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D1720">
      <w:pPr>
        <w:rPr>
          <w:b/>
          <w:sz w:val="84"/>
        </w:rPr>
      </w:pPr>
      <w:r>
        <w:rPr>
          <w:rFonts w:hint="eastAsia" w:ascii="仿宋_GB2312" w:hAnsi="华文中宋" w:eastAsia="仿宋_GB2312"/>
          <w:sz w:val="36"/>
        </w:rPr>
        <w:drawing>
          <wp:inline distT="0" distB="0" distL="114300" distR="114300">
            <wp:extent cx="802005" cy="699135"/>
            <wp:effectExtent l="0" t="0" r="17145" b="5715"/>
            <wp:docPr id="3" name="图片 3"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con"/>
                    <pic:cNvPicPr>
                      <a:picLocks noChangeAspect="1"/>
                    </pic:cNvPicPr>
                  </pic:nvPicPr>
                  <pic:blipFill>
                    <a:blip r:embed="rId13"/>
                    <a:stretch>
                      <a:fillRect/>
                    </a:stretch>
                  </pic:blipFill>
                  <pic:spPr>
                    <a:xfrm>
                      <a:off x="0" y="0"/>
                      <a:ext cx="802005" cy="699135"/>
                    </a:xfrm>
                    <a:prstGeom prst="rect">
                      <a:avLst/>
                    </a:prstGeom>
                    <a:noFill/>
                    <a:ln>
                      <a:noFill/>
                    </a:ln>
                  </pic:spPr>
                </pic:pic>
              </a:graphicData>
            </a:graphic>
          </wp:inline>
        </w:drawing>
      </w:r>
    </w:p>
    <w:p w14:paraId="50841C92">
      <w:pPr>
        <w:pStyle w:val="14"/>
        <w:ind w:firstLine="0" w:firstLineChars="0"/>
        <w:rPr>
          <w:color w:val="auto"/>
        </w:rPr>
      </w:pPr>
      <w:r>
        <w:rPr>
          <w:color w:val="auto"/>
        </w:rPr>
        <w:t xml:space="preserve"> </w:t>
      </w:r>
      <w:r>
        <w:rPr>
          <w:rFonts w:hint="eastAsia"/>
          <w:color w:val="auto"/>
        </w:rPr>
        <w:t xml:space="preserve"> </w:t>
      </w:r>
      <w:r>
        <w:rPr>
          <w:color w:val="auto"/>
        </w:rPr>
        <w:t>GXT</w:t>
      </w:r>
      <w:r>
        <w:rPr>
          <w:rFonts w:hint="eastAsia"/>
          <w:color w:val="auto"/>
        </w:rPr>
        <w:t>C</w:t>
      </w:r>
    </w:p>
    <w:p w14:paraId="08BBA1AD">
      <w:pPr>
        <w:pStyle w:val="14"/>
        <w:spacing w:line="360" w:lineRule="auto"/>
        <w:ind w:firstLine="0" w:firstLineChars="0"/>
        <w:rPr>
          <w:color w:val="auto"/>
        </w:rPr>
      </w:pPr>
      <w:r>
        <w:rPr>
          <w:color w:val="auto"/>
        </w:rPr>
        <w:t xml:space="preserve"> </w:t>
      </w:r>
    </w:p>
    <w:p w14:paraId="3F3241A0">
      <w:pPr>
        <w:spacing w:before="48" w:beforeLines="20" w:after="48" w:afterLines="20" w:line="360" w:lineRule="auto"/>
        <w:jc w:val="center"/>
        <w:rPr>
          <w:rFonts w:ascii="黑体" w:eastAsia="黑体"/>
          <w:b/>
          <w:w w:val="90"/>
          <w:sz w:val="48"/>
          <w:szCs w:val="40"/>
        </w:rPr>
      </w:pPr>
      <w:bookmarkStart w:id="0" w:name="OLE_LINK3"/>
      <w:r>
        <w:rPr>
          <w:rFonts w:hint="eastAsia" w:ascii="黑体" w:eastAsia="黑体"/>
          <w:b/>
          <w:w w:val="90"/>
          <w:sz w:val="48"/>
          <w:szCs w:val="40"/>
        </w:rPr>
        <w:t>中国计量大学东校区电力改造工程</w:t>
      </w:r>
    </w:p>
    <w:bookmarkEnd w:id="0"/>
    <w:p w14:paraId="0348A490">
      <w:pPr>
        <w:spacing w:line="360" w:lineRule="auto"/>
        <w:rPr>
          <w:rFonts w:ascii="黑体" w:hAnsi="宋体" w:eastAsia="黑体"/>
          <w:color w:val="000000"/>
          <w:sz w:val="32"/>
        </w:rPr>
      </w:pPr>
    </w:p>
    <w:p w14:paraId="13BDA0E9">
      <w:pPr>
        <w:spacing w:line="360" w:lineRule="auto"/>
        <w:rPr>
          <w:rFonts w:ascii="黑体" w:hAnsi="宋体" w:eastAsia="黑体"/>
          <w:color w:val="000000"/>
          <w:sz w:val="32"/>
        </w:rPr>
      </w:pPr>
    </w:p>
    <w:p w14:paraId="66E47207">
      <w:pPr>
        <w:spacing w:line="360" w:lineRule="auto"/>
        <w:rPr>
          <w:rFonts w:ascii="微软雅黑" w:hAnsi="微软雅黑" w:eastAsia="微软雅黑" w:cs="微软雅黑"/>
          <w:color w:val="6E622E"/>
          <w:sz w:val="16"/>
          <w:szCs w:val="16"/>
        </w:rPr>
      </w:pPr>
    </w:p>
    <w:p w14:paraId="0988A22C">
      <w:pPr>
        <w:spacing w:line="360" w:lineRule="auto"/>
        <w:rPr>
          <w:rFonts w:ascii="黑体" w:hAnsi="宋体" w:eastAsia="黑体"/>
          <w:color w:val="000000"/>
          <w:sz w:val="32"/>
        </w:rPr>
      </w:pPr>
    </w:p>
    <w:p w14:paraId="373025F0">
      <w:pPr>
        <w:spacing w:line="360" w:lineRule="auto"/>
        <w:rPr>
          <w:rFonts w:ascii="黑体" w:hAnsi="宋体" w:eastAsia="黑体"/>
          <w:color w:val="000000"/>
          <w:sz w:val="32"/>
        </w:rPr>
      </w:pPr>
    </w:p>
    <w:p w14:paraId="6289DDA2">
      <w:pPr>
        <w:spacing w:line="360" w:lineRule="auto"/>
        <w:jc w:val="center"/>
        <w:rPr>
          <w:rFonts w:ascii="黑体" w:hAnsi="宋体" w:eastAsia="黑体"/>
          <w:sz w:val="18"/>
        </w:rPr>
      </w:pPr>
      <w:r>
        <w:rPr>
          <w:rFonts w:hint="eastAsia" w:ascii="黑体" w:hAnsi="宋体" w:eastAsia="黑体"/>
          <w:b/>
          <w:bCs/>
          <w:sz w:val="80"/>
        </w:rPr>
        <w:t>竞争性磋商文件</w:t>
      </w:r>
    </w:p>
    <w:p w14:paraId="3F23E427">
      <w:pPr>
        <w:spacing w:line="360" w:lineRule="auto"/>
        <w:jc w:val="center"/>
        <w:rPr>
          <w:rFonts w:ascii="黑体" w:hAnsi="宋体" w:eastAsia="黑体"/>
          <w:b/>
          <w:bCs/>
          <w:sz w:val="32"/>
          <w:szCs w:val="32"/>
        </w:rPr>
      </w:pPr>
      <w:r>
        <w:rPr>
          <w:rFonts w:hint="eastAsia" w:ascii="黑体" w:hAnsi="宋体" w:eastAsia="黑体"/>
          <w:b/>
          <w:bCs/>
          <w:sz w:val="32"/>
          <w:szCs w:val="32"/>
        </w:rPr>
        <w:t>采购项目编号：GXCZ-C-24360262</w:t>
      </w:r>
    </w:p>
    <w:p w14:paraId="59373ED2">
      <w:pPr>
        <w:spacing w:line="360" w:lineRule="auto"/>
        <w:jc w:val="center"/>
        <w:rPr>
          <w:rFonts w:ascii="黑体" w:hAnsi="宋体" w:eastAsia="黑体"/>
          <w:color w:val="FF0000"/>
          <w:sz w:val="32"/>
          <w:highlight w:val="yellow"/>
        </w:rPr>
      </w:pPr>
    </w:p>
    <w:p w14:paraId="272505BB">
      <w:pPr>
        <w:spacing w:line="360" w:lineRule="auto"/>
        <w:rPr>
          <w:rFonts w:ascii="黑体" w:hAnsi="宋体" w:eastAsia="黑体"/>
          <w:sz w:val="30"/>
        </w:rPr>
      </w:pPr>
    </w:p>
    <w:p w14:paraId="18EBD11C">
      <w:pPr>
        <w:spacing w:line="360" w:lineRule="auto"/>
        <w:rPr>
          <w:rFonts w:ascii="黑体" w:hAnsi="宋体" w:eastAsia="黑体"/>
          <w:sz w:val="30"/>
        </w:rPr>
      </w:pPr>
    </w:p>
    <w:p w14:paraId="04F8F56D">
      <w:pPr>
        <w:spacing w:line="360" w:lineRule="auto"/>
        <w:rPr>
          <w:rFonts w:ascii="黑体" w:hAnsi="宋体" w:eastAsia="黑体"/>
          <w:sz w:val="30"/>
        </w:rPr>
      </w:pPr>
    </w:p>
    <w:p w14:paraId="5B0A6537">
      <w:pPr>
        <w:spacing w:line="360" w:lineRule="auto"/>
        <w:rPr>
          <w:rFonts w:ascii="黑体" w:hAnsi="宋体" w:eastAsia="黑体"/>
          <w:sz w:val="30"/>
        </w:rPr>
      </w:pPr>
    </w:p>
    <w:p w14:paraId="6FD4A7EE">
      <w:pPr>
        <w:spacing w:line="360" w:lineRule="auto"/>
        <w:jc w:val="center"/>
        <w:rPr>
          <w:rFonts w:ascii="黑体" w:hAnsi="宋体" w:eastAsia="黑体"/>
          <w:b/>
          <w:bCs/>
          <w:color w:val="000000"/>
          <w:sz w:val="32"/>
          <w:szCs w:val="32"/>
          <w:highlight w:val="none"/>
        </w:rPr>
      </w:pPr>
      <w:r>
        <w:rPr>
          <w:rFonts w:hint="eastAsia" w:ascii="黑体" w:hAnsi="宋体" w:eastAsia="黑体"/>
          <w:b/>
          <w:bCs/>
          <w:color w:val="000000"/>
          <w:sz w:val="32"/>
          <w:szCs w:val="32"/>
        </w:rPr>
        <w:t>采购人：</w:t>
      </w:r>
      <w:r>
        <w:rPr>
          <w:rFonts w:hint="eastAsia" w:ascii="黑体" w:hAnsi="宋体" w:eastAsia="黑体"/>
          <w:b/>
          <w:bCs/>
          <w:color w:val="000000"/>
          <w:sz w:val="32"/>
          <w:szCs w:val="32"/>
          <w:highlight w:val="none"/>
        </w:rPr>
        <w:t>中国计量大学</w:t>
      </w:r>
    </w:p>
    <w:p w14:paraId="646BE397">
      <w:pPr>
        <w:spacing w:line="360" w:lineRule="auto"/>
        <w:jc w:val="center"/>
        <w:rPr>
          <w:rFonts w:eastAsia="黑体"/>
          <w:highlight w:val="none"/>
        </w:rPr>
      </w:pPr>
      <w:r>
        <w:rPr>
          <w:rFonts w:hint="eastAsia" w:ascii="黑体" w:hAnsi="宋体" w:eastAsia="黑体"/>
          <w:b/>
          <w:bCs/>
          <w:color w:val="000000"/>
          <w:sz w:val="32"/>
          <w:szCs w:val="32"/>
          <w:highlight w:val="none"/>
        </w:rPr>
        <w:t>采购代理机构：国信招标集团股份有限公司</w:t>
      </w:r>
    </w:p>
    <w:p w14:paraId="5879ACC4">
      <w:pPr>
        <w:spacing w:line="360" w:lineRule="auto"/>
        <w:jc w:val="center"/>
        <w:rPr>
          <w:rFonts w:ascii="黑体" w:hAnsi="宋体" w:eastAsia="黑体"/>
          <w:b/>
          <w:bCs/>
          <w:sz w:val="32"/>
          <w:szCs w:val="32"/>
          <w:highlight w:val="yellow"/>
        </w:rPr>
      </w:pPr>
      <w:bookmarkStart w:id="1" w:name="_Toc17216782"/>
      <w:r>
        <w:rPr>
          <w:rFonts w:hint="eastAsia" w:ascii="黑体" w:hAnsi="宋体" w:eastAsia="黑体"/>
          <w:b/>
          <w:bCs/>
          <w:sz w:val="32"/>
          <w:szCs w:val="32"/>
          <w:highlight w:val="none"/>
        </w:rPr>
        <w:t>二○二四年十二月</w:t>
      </w:r>
    </w:p>
    <w:p w14:paraId="0A1EE455">
      <w:pPr>
        <w:pStyle w:val="4"/>
        <w:spacing w:line="360" w:lineRule="auto"/>
        <w:jc w:val="center"/>
        <w:rPr>
          <w:rFonts w:ascii="黑体" w:hAnsi="Times New Roman"/>
          <w:bCs/>
          <w:kern w:val="2"/>
          <w:szCs w:val="32"/>
        </w:rPr>
        <w:sectPr>
          <w:footerReference r:id="rId5" w:type="first"/>
          <w:headerReference r:id="rId3" w:type="default"/>
          <w:footerReference r:id="rId4" w:type="default"/>
          <w:pgSz w:w="11920" w:h="16840"/>
          <w:pgMar w:top="1418" w:right="1418" w:bottom="1418" w:left="1418" w:header="720" w:footer="720" w:gutter="0"/>
          <w:paperSrc w:first="116" w:other="116"/>
          <w:cols w:space="720" w:num="1"/>
        </w:sectPr>
      </w:pPr>
    </w:p>
    <w:p w14:paraId="462399C9">
      <w:pPr>
        <w:spacing w:line="360" w:lineRule="auto"/>
      </w:pPr>
    </w:p>
    <w:p w14:paraId="2DB7AD54">
      <w:pPr>
        <w:pStyle w:val="4"/>
        <w:spacing w:line="360" w:lineRule="auto"/>
        <w:jc w:val="center"/>
        <w:rPr>
          <w:rFonts w:ascii="黑体" w:hAnsi="Times New Roman"/>
          <w:bCs/>
          <w:kern w:val="2"/>
          <w:szCs w:val="32"/>
        </w:rPr>
      </w:pPr>
      <w:r>
        <w:rPr>
          <w:rFonts w:hint="eastAsia" w:ascii="黑体" w:hAnsi="Times New Roman"/>
          <w:bCs/>
          <w:kern w:val="2"/>
          <w:szCs w:val="32"/>
        </w:rPr>
        <w:t>目    录</w:t>
      </w:r>
      <w:bookmarkEnd w:id="1"/>
    </w:p>
    <w:p w14:paraId="12523738">
      <w:pPr>
        <w:spacing w:line="360" w:lineRule="auto"/>
        <w:ind w:firstLine="1038" w:firstLineChars="346"/>
        <w:rPr>
          <w:rFonts w:ascii="黑体" w:eastAsia="黑体"/>
          <w:bCs/>
          <w:sz w:val="30"/>
        </w:rPr>
      </w:pPr>
    </w:p>
    <w:p w14:paraId="40D6C76A">
      <w:pPr>
        <w:spacing w:line="360" w:lineRule="auto"/>
        <w:ind w:firstLine="1240" w:firstLineChars="443"/>
        <w:rPr>
          <w:bCs/>
          <w:sz w:val="28"/>
        </w:rPr>
      </w:pPr>
      <w:r>
        <w:rPr>
          <w:rFonts w:hint="eastAsia"/>
          <w:bCs/>
          <w:sz w:val="28"/>
        </w:rPr>
        <w:t>第一章</w:t>
      </w:r>
      <w:r>
        <w:rPr>
          <w:bCs/>
          <w:sz w:val="28"/>
        </w:rPr>
        <w:t xml:space="preserve">  </w:t>
      </w:r>
      <w:r>
        <w:rPr>
          <w:rFonts w:hint="eastAsia"/>
          <w:bCs/>
          <w:sz w:val="28"/>
        </w:rPr>
        <w:t>竞争性磋商公告</w:t>
      </w:r>
    </w:p>
    <w:p w14:paraId="6FFB2A25">
      <w:pPr>
        <w:spacing w:line="360" w:lineRule="auto"/>
        <w:rPr>
          <w:bCs/>
          <w:sz w:val="28"/>
        </w:rPr>
      </w:pPr>
      <w:r>
        <w:rPr>
          <w:bCs/>
          <w:sz w:val="28"/>
        </w:rPr>
        <w:t xml:space="preserve">         </w:t>
      </w:r>
      <w:r>
        <w:rPr>
          <w:rFonts w:hint="eastAsia"/>
          <w:bCs/>
          <w:sz w:val="28"/>
        </w:rPr>
        <w:t>第二章</w:t>
      </w:r>
      <w:r>
        <w:rPr>
          <w:bCs/>
          <w:sz w:val="28"/>
        </w:rPr>
        <w:t xml:space="preserve">  </w:t>
      </w:r>
      <w:r>
        <w:rPr>
          <w:rFonts w:hint="eastAsia"/>
          <w:bCs/>
          <w:sz w:val="28"/>
        </w:rPr>
        <w:t>供应商须知</w:t>
      </w:r>
    </w:p>
    <w:p w14:paraId="2E9EC01C">
      <w:pPr>
        <w:spacing w:line="360" w:lineRule="auto"/>
        <w:ind w:firstLine="1240" w:firstLineChars="443"/>
        <w:rPr>
          <w:bCs/>
          <w:sz w:val="28"/>
        </w:rPr>
      </w:pPr>
      <w:r>
        <w:rPr>
          <w:rFonts w:hint="eastAsia"/>
          <w:bCs/>
          <w:sz w:val="28"/>
        </w:rPr>
        <w:t>第三章  评审办法和标准</w:t>
      </w:r>
    </w:p>
    <w:p w14:paraId="27BA49A7">
      <w:pPr>
        <w:spacing w:line="360" w:lineRule="auto"/>
        <w:ind w:firstLine="1240" w:firstLineChars="443"/>
        <w:rPr>
          <w:bCs/>
          <w:sz w:val="28"/>
        </w:rPr>
      </w:pPr>
      <w:r>
        <w:rPr>
          <w:rFonts w:hint="eastAsia"/>
          <w:bCs/>
          <w:sz w:val="28"/>
        </w:rPr>
        <w:t>第四章  合同条款及格式</w:t>
      </w:r>
    </w:p>
    <w:p w14:paraId="39A644A3">
      <w:pPr>
        <w:spacing w:line="360" w:lineRule="auto"/>
        <w:ind w:firstLine="1240" w:firstLineChars="443"/>
        <w:rPr>
          <w:bCs/>
          <w:sz w:val="28"/>
        </w:rPr>
      </w:pPr>
      <w:r>
        <w:rPr>
          <w:rFonts w:hint="eastAsia"/>
          <w:bCs/>
          <w:sz w:val="28"/>
        </w:rPr>
        <w:t>第五章  工程量清单</w:t>
      </w:r>
    </w:p>
    <w:p w14:paraId="4235AE11">
      <w:pPr>
        <w:spacing w:line="360" w:lineRule="auto"/>
        <w:ind w:firstLine="1240" w:firstLineChars="443"/>
        <w:rPr>
          <w:bCs/>
          <w:sz w:val="28"/>
        </w:rPr>
      </w:pPr>
      <w:r>
        <w:rPr>
          <w:rFonts w:hint="eastAsia"/>
          <w:bCs/>
          <w:sz w:val="28"/>
        </w:rPr>
        <w:t>第六章  技术标准和要求</w:t>
      </w:r>
    </w:p>
    <w:p w14:paraId="6121BD1F">
      <w:pPr>
        <w:spacing w:line="360" w:lineRule="auto"/>
        <w:ind w:firstLine="1240" w:firstLineChars="443"/>
        <w:rPr>
          <w:bCs/>
          <w:sz w:val="28"/>
        </w:rPr>
      </w:pPr>
      <w:r>
        <w:rPr>
          <w:rFonts w:hint="eastAsia"/>
          <w:bCs/>
          <w:sz w:val="28"/>
        </w:rPr>
        <w:t>第七章  图纸</w:t>
      </w:r>
    </w:p>
    <w:p w14:paraId="2871A9BD">
      <w:pPr>
        <w:spacing w:line="360" w:lineRule="auto"/>
        <w:rPr>
          <w:bCs/>
          <w:sz w:val="28"/>
        </w:rPr>
      </w:pPr>
      <w:r>
        <w:rPr>
          <w:rFonts w:hint="eastAsia"/>
          <w:bCs/>
          <w:sz w:val="28"/>
        </w:rPr>
        <w:t xml:space="preserve">         第八章  响应文件格式</w:t>
      </w:r>
    </w:p>
    <w:p w14:paraId="66F0B4EB">
      <w:pPr>
        <w:spacing w:line="360" w:lineRule="auto"/>
        <w:rPr>
          <w:b/>
          <w:bCs/>
          <w:sz w:val="28"/>
        </w:rPr>
      </w:pPr>
      <w:r>
        <w:rPr>
          <w:rFonts w:hint="eastAsia"/>
          <w:b/>
          <w:bCs/>
          <w:sz w:val="28"/>
        </w:rPr>
        <w:t xml:space="preserve">       </w:t>
      </w:r>
    </w:p>
    <w:p w14:paraId="518CE6A2">
      <w:pPr>
        <w:spacing w:line="360" w:lineRule="auto"/>
        <w:rPr>
          <w:b/>
          <w:bCs/>
          <w:sz w:val="28"/>
        </w:rPr>
      </w:pPr>
      <w:r>
        <w:rPr>
          <w:rFonts w:hint="eastAsia"/>
          <w:b/>
          <w:bCs/>
          <w:sz w:val="28"/>
        </w:rPr>
        <w:t xml:space="preserve">        </w:t>
      </w:r>
      <w:r>
        <w:rPr>
          <w:b/>
          <w:bCs/>
          <w:sz w:val="28"/>
        </w:rPr>
        <w:t xml:space="preserve">        </w:t>
      </w:r>
    </w:p>
    <w:p w14:paraId="5F15FEFF">
      <w:pPr>
        <w:spacing w:line="360" w:lineRule="auto"/>
        <w:ind w:firstLine="723" w:firstLineChars="200"/>
        <w:jc w:val="center"/>
        <w:rPr>
          <w:b/>
          <w:sz w:val="36"/>
          <w:szCs w:val="28"/>
        </w:rPr>
        <w:sectPr>
          <w:footerReference r:id="rId6" w:type="default"/>
          <w:pgSz w:w="11920" w:h="16840"/>
          <w:pgMar w:top="1418" w:right="1418" w:bottom="1418" w:left="1418" w:header="720" w:footer="720" w:gutter="0"/>
          <w:paperSrc w:first="116" w:other="116"/>
          <w:pgNumType w:start="1"/>
          <w:cols w:space="720" w:num="1"/>
        </w:sectPr>
      </w:pPr>
      <w:bookmarkStart w:id="2" w:name="_Toc17216786"/>
    </w:p>
    <w:p w14:paraId="24EA95E0">
      <w:pPr>
        <w:pStyle w:val="3"/>
        <w:numPr>
          <w:ilvl w:val="0"/>
          <w:numId w:val="3"/>
        </w:numPr>
        <w:spacing w:before="0" w:after="0" w:line="360" w:lineRule="auto"/>
        <w:jc w:val="center"/>
        <w:rPr>
          <w:rFonts w:ascii="宋体" w:hAnsi="宋体" w:cs="宋体"/>
          <w:kern w:val="0"/>
          <w:sz w:val="28"/>
          <w:szCs w:val="28"/>
          <w:shd w:val="clear" w:color="auto" w:fill="FFFFFF"/>
        </w:rPr>
      </w:pPr>
      <w:r>
        <w:rPr>
          <w:rFonts w:hint="eastAsia" w:ascii="宋体" w:hAnsi="宋体" w:cs="宋体"/>
          <w:kern w:val="0"/>
          <w:sz w:val="28"/>
          <w:szCs w:val="28"/>
          <w:shd w:val="clear" w:color="auto" w:fill="FFFFFF"/>
        </w:rPr>
        <w:t>竞争性磋商公告</w:t>
      </w:r>
    </w:p>
    <w:p w14:paraId="5C4BD55B">
      <w:pPr>
        <w:spacing w:line="360" w:lineRule="auto"/>
      </w:pPr>
    </w:p>
    <w:p w14:paraId="3BC305F5">
      <w:pPr>
        <w:pStyle w:val="3"/>
        <w:spacing w:before="120" w:after="120" w:line="360" w:lineRule="auto"/>
        <w:jc w:val="center"/>
        <w:rPr>
          <w:rFonts w:ascii="宋体" w:hAnsi="宋体" w:cs="宋体"/>
          <w:sz w:val="24"/>
          <w:szCs w:val="24"/>
          <w:shd w:val="clear" w:color="auto" w:fill="FFFFFF"/>
        </w:rPr>
      </w:pPr>
      <w:bookmarkStart w:id="3" w:name="_Toc144974479"/>
      <w:bookmarkStart w:id="4" w:name="_Toc229646699"/>
      <w:bookmarkStart w:id="5" w:name="_Toc152042287"/>
      <w:bookmarkStart w:id="6" w:name="_Toc308209606"/>
      <w:bookmarkStart w:id="7" w:name="_Toc152045511"/>
      <w:bookmarkStart w:id="8" w:name="_Toc296061967"/>
      <w:r>
        <w:rPr>
          <w:rFonts w:hint="eastAsia" w:ascii="宋体" w:hAnsi="宋体" w:cs="宋体"/>
          <w:sz w:val="24"/>
          <w:szCs w:val="24"/>
          <w:shd w:val="clear" w:color="auto" w:fill="FFFFFF"/>
        </w:rPr>
        <w:t>国信招标集团股份有限公司关于中国计量大学东校区电力改造工程</w:t>
      </w:r>
      <w:r>
        <w:rPr>
          <w:rFonts w:ascii="宋体" w:hAnsi="宋体" w:cs="宋体"/>
          <w:sz w:val="24"/>
          <w:szCs w:val="24"/>
          <w:shd w:val="clear" w:color="auto" w:fill="FFFFFF"/>
        </w:rPr>
        <w:t>的竞争性磋商公告</w:t>
      </w:r>
    </w:p>
    <w:p w14:paraId="1FBC7FCF">
      <w:pPr>
        <w:numPr>
          <w:ilvl w:val="0"/>
          <w:numId w:val="19"/>
        </w:numPr>
        <w:spacing w:line="360" w:lineRule="auto"/>
        <w:ind w:firstLine="482" w:firstLineChars="200"/>
        <w:rPr>
          <w:rFonts w:ascii="宋体" w:hAnsi="宋体" w:cs="宋体"/>
          <w:sz w:val="24"/>
        </w:rPr>
      </w:pPr>
      <w:r>
        <w:rPr>
          <w:rFonts w:hint="eastAsia" w:ascii="宋体" w:hAnsi="宋体" w:cs="宋体"/>
          <w:b/>
          <w:bCs/>
          <w:sz w:val="24"/>
        </w:rPr>
        <w:t>项目基本情况</w:t>
      </w:r>
    </w:p>
    <w:p w14:paraId="57FAEDCD">
      <w:pPr>
        <w:spacing w:line="360" w:lineRule="auto"/>
        <w:ind w:firstLine="1200" w:firstLineChars="500"/>
        <w:rPr>
          <w:rFonts w:ascii="宋体" w:hAnsi="宋体" w:cs="宋体"/>
          <w:sz w:val="24"/>
        </w:rPr>
      </w:pPr>
      <w:r>
        <w:rPr>
          <w:rFonts w:hint="eastAsia" w:ascii="宋体" w:hAnsi="宋体" w:cs="宋体"/>
          <w:sz w:val="24"/>
        </w:rPr>
        <w:t>项目编号：GXCZ-C-24360262</w:t>
      </w:r>
    </w:p>
    <w:p w14:paraId="7039F8BB">
      <w:pPr>
        <w:spacing w:line="360" w:lineRule="auto"/>
        <w:ind w:firstLine="1200" w:firstLineChars="500"/>
        <w:rPr>
          <w:rFonts w:ascii="宋体" w:hAnsi="宋体" w:cs="宋体"/>
          <w:sz w:val="24"/>
        </w:rPr>
      </w:pPr>
      <w:r>
        <w:rPr>
          <w:rFonts w:hint="eastAsia" w:ascii="宋体" w:hAnsi="宋体" w:cs="宋体"/>
          <w:sz w:val="24"/>
        </w:rPr>
        <w:t xml:space="preserve">项目名称：中国计量大学东校区电力改造工程 </w:t>
      </w:r>
    </w:p>
    <w:p w14:paraId="0DE8B757">
      <w:pPr>
        <w:spacing w:line="360" w:lineRule="auto"/>
        <w:ind w:firstLine="1200" w:firstLineChars="500"/>
        <w:rPr>
          <w:rFonts w:ascii="宋体" w:hAnsi="宋体" w:cs="宋体"/>
          <w:sz w:val="24"/>
        </w:rPr>
      </w:pPr>
      <w:r>
        <w:rPr>
          <w:rFonts w:hint="eastAsia" w:ascii="宋体" w:hAnsi="宋体" w:cs="宋体"/>
          <w:sz w:val="24"/>
        </w:rPr>
        <w:t>采购方式：竞争性磋商</w:t>
      </w:r>
    </w:p>
    <w:p w14:paraId="0225FF7D">
      <w:pPr>
        <w:spacing w:line="360" w:lineRule="auto"/>
        <w:ind w:firstLine="1200" w:firstLineChars="500"/>
        <w:rPr>
          <w:rFonts w:ascii="宋体" w:hAnsi="宋体" w:cs="宋体"/>
          <w:sz w:val="24"/>
        </w:rPr>
      </w:pPr>
      <w:r>
        <w:rPr>
          <w:rFonts w:hint="eastAsia" w:ascii="宋体" w:hAnsi="宋体" w:cs="宋体"/>
          <w:sz w:val="24"/>
        </w:rPr>
        <w:t>预算金额（元）：1470000</w:t>
      </w:r>
    </w:p>
    <w:p w14:paraId="3BCE5DF5">
      <w:pPr>
        <w:spacing w:line="360" w:lineRule="auto"/>
        <w:ind w:firstLine="1200" w:firstLineChars="500"/>
        <w:rPr>
          <w:rFonts w:ascii="宋体" w:hAnsi="宋体" w:cs="宋体"/>
          <w:sz w:val="24"/>
        </w:rPr>
      </w:pPr>
      <w:r>
        <w:rPr>
          <w:rFonts w:hint="eastAsia" w:ascii="宋体" w:hAnsi="宋体" w:cs="宋体"/>
          <w:sz w:val="24"/>
        </w:rPr>
        <w:t xml:space="preserve">最高限价（元）：1470000 </w:t>
      </w:r>
    </w:p>
    <w:p w14:paraId="0347E179">
      <w:pPr>
        <w:spacing w:line="360" w:lineRule="auto"/>
        <w:ind w:firstLine="1200" w:firstLineChars="500"/>
        <w:jc w:val="left"/>
        <w:rPr>
          <w:rFonts w:ascii="宋体" w:hAnsi="宋体" w:cs="宋体"/>
          <w:sz w:val="24"/>
        </w:rPr>
      </w:pPr>
      <w:r>
        <w:rPr>
          <w:rFonts w:hint="eastAsia" w:ascii="宋体" w:hAnsi="宋体" w:cs="宋体"/>
          <w:sz w:val="24"/>
        </w:rPr>
        <w:t>采购需求：</w:t>
      </w:r>
    </w:p>
    <w:p w14:paraId="149C799C">
      <w:pPr>
        <w:pStyle w:val="58"/>
        <w:spacing w:before="75" w:beforeAutospacing="0" w:after="75" w:afterAutospacing="0" w:line="360" w:lineRule="auto"/>
        <w:ind w:firstLine="1200" w:firstLineChars="500"/>
        <w:rPr>
          <w:rFonts w:ascii="宋体" w:hAnsi="宋体" w:eastAsia="宋体" w:cs="宋体"/>
          <w:kern w:val="2"/>
        </w:rPr>
      </w:pPr>
      <w:r>
        <w:rPr>
          <w:rFonts w:hint="eastAsia" w:ascii="宋体" w:hAnsi="宋体" w:eastAsia="宋体" w:cs="宋体"/>
          <w:kern w:val="2"/>
        </w:rPr>
        <w:t>数量: 1  </w:t>
      </w:r>
      <w:r>
        <w:rPr>
          <w:rFonts w:hint="eastAsia" w:ascii="宋体" w:hAnsi="宋体" w:eastAsia="宋体" w:cs="宋体"/>
          <w:kern w:val="2"/>
        </w:rPr>
        <w:br w:type="textWrapping"/>
      </w:r>
      <w:r>
        <w:rPr>
          <w:rFonts w:hint="eastAsia" w:ascii="宋体" w:hAnsi="宋体" w:eastAsia="宋体" w:cs="宋体"/>
          <w:kern w:val="2"/>
        </w:rPr>
        <w:t>        预算金额（元）:1470000</w:t>
      </w:r>
      <w:r>
        <w:rPr>
          <w:rFonts w:hint="eastAsia" w:ascii="宋体" w:hAnsi="宋体" w:eastAsia="宋体" w:cs="宋体"/>
          <w:kern w:val="2"/>
        </w:rPr>
        <w:br w:type="textWrapping"/>
      </w:r>
      <w:r>
        <w:rPr>
          <w:rFonts w:hint="eastAsia" w:ascii="宋体" w:hAnsi="宋体" w:eastAsia="宋体" w:cs="宋体"/>
          <w:kern w:val="2"/>
        </w:rPr>
        <w:t>        简要规格描述或项目基本概况介绍、用途：本工程为中国计量大学东校区电力改造工程。工程范围主要包括：拆除东教学区广宇楼配2根进线电缆YJV22-8.7/15-3*240mm²,新上进线电缆YJV22-8.7/15-3*400mm²2根;新上2台高压柜,更换4台高压柜的电流互感器；拆除东生活区综合楼配电房2根进线电YJV22-8.7/15-3*120mm²,新上2根进线电缆YJV22-8.7/15-3*185mm²；拆除东生活区综合楼配电房原有2台低压空柜,2</w:t>
      </w:r>
      <w:r>
        <w:rPr>
          <w:rFonts w:hint="eastAsia" w:ascii="宋体" w:hAnsi="宋体" w:eastAsia="宋体" w:cs="宋体"/>
          <w:kern w:val="2"/>
          <w:lang w:val="en-US" w:eastAsia="zh-CN"/>
        </w:rPr>
        <w:t>台变压器移位，</w:t>
      </w:r>
      <w:r>
        <w:rPr>
          <w:rFonts w:hint="eastAsia" w:ascii="宋体" w:hAnsi="宋体" w:eastAsia="宋体" w:cs="宋体"/>
          <w:kern w:val="2"/>
        </w:rPr>
        <w:t>新上2台高压柜,更换2台高压柜的电流互感器等内容。具体详见图纸、工程量清单及磋商文件。</w:t>
      </w:r>
    </w:p>
    <w:p w14:paraId="65B90B74">
      <w:pPr>
        <w:pStyle w:val="58"/>
        <w:spacing w:before="75" w:beforeAutospacing="0" w:after="75" w:afterAutospacing="0" w:line="360" w:lineRule="auto"/>
        <w:ind w:firstLine="1200" w:firstLineChars="500"/>
        <w:rPr>
          <w:rFonts w:ascii="宋体" w:hAnsi="宋体" w:eastAsia="宋体" w:cs="宋体"/>
          <w:kern w:val="2"/>
          <w:highlight w:val="none"/>
        </w:rPr>
      </w:pPr>
      <w:r>
        <w:rPr>
          <w:rFonts w:hint="eastAsia" w:ascii="宋体" w:hAnsi="宋体" w:eastAsia="宋体" w:cs="宋体"/>
          <w:kern w:val="2"/>
        </w:rPr>
        <w:t>备注： </w:t>
      </w:r>
    </w:p>
    <w:p w14:paraId="5F695265">
      <w:pPr>
        <w:pStyle w:val="58"/>
        <w:spacing w:before="75" w:beforeAutospacing="0" w:after="75" w:afterAutospacing="0" w:line="360" w:lineRule="auto"/>
        <w:rPr>
          <w:rFonts w:ascii="宋体" w:hAnsi="宋体" w:eastAsia="宋体" w:cs="宋体"/>
          <w:kern w:val="2"/>
          <w:highlight w:val="none"/>
        </w:rPr>
      </w:pPr>
      <w:r>
        <w:rPr>
          <w:rFonts w:hint="eastAsia" w:ascii="宋体" w:hAnsi="宋体" w:eastAsia="宋体" w:cs="宋体"/>
          <w:kern w:val="2"/>
          <w:highlight w:val="none"/>
        </w:rPr>
        <w:t>       合同履约期限：工期60日历天，详见采购文件</w:t>
      </w:r>
    </w:p>
    <w:p w14:paraId="0A7CC414">
      <w:pPr>
        <w:spacing w:line="360" w:lineRule="auto"/>
        <w:ind w:firstLine="480" w:firstLineChars="200"/>
        <w:rPr>
          <w:rFonts w:ascii="宋体" w:hAnsi="宋体" w:cs="宋体"/>
          <w:sz w:val="24"/>
          <w:highlight w:val="none"/>
        </w:rPr>
      </w:pPr>
      <w:r>
        <w:rPr>
          <w:rFonts w:hint="eastAsia" w:ascii="宋体" w:hAnsi="宋体" w:cs="宋体"/>
          <w:sz w:val="24"/>
          <w:highlight w:val="none"/>
        </w:rPr>
        <w:t>   本项目（是）接受联合体投标。 </w:t>
      </w:r>
    </w:p>
    <w:p w14:paraId="49B46EF0">
      <w:pPr>
        <w:spacing w:line="360" w:lineRule="auto"/>
        <w:ind w:firstLine="482" w:firstLineChars="200"/>
        <w:rPr>
          <w:rFonts w:ascii="宋体" w:hAnsi="宋体" w:cs="宋体"/>
          <w:sz w:val="24"/>
          <w:highlight w:val="none"/>
        </w:rPr>
      </w:pPr>
      <w:r>
        <w:rPr>
          <w:rFonts w:hint="eastAsia" w:ascii="宋体" w:hAnsi="宋体" w:cs="宋体"/>
          <w:b/>
          <w:bCs/>
          <w:sz w:val="24"/>
          <w:highlight w:val="none"/>
        </w:rPr>
        <w:t>二、申请人的资格要求：</w:t>
      </w:r>
      <w:r>
        <w:rPr>
          <w:rFonts w:hint="eastAsia" w:ascii="宋体" w:hAnsi="宋体" w:cs="宋体"/>
          <w:sz w:val="24"/>
          <w:highlight w:val="none"/>
        </w:rPr>
        <w:t> </w:t>
      </w:r>
    </w:p>
    <w:p w14:paraId="096D9F35">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1、满足《中华人民共和国政府采购法》第二十二条规定；未被“信用中国”（www.creditchina.gov.cn)、中国政府采购网（www.ccgp.gov.cn）列入失信被执行人、重大税收违法案件当事人名单、政府采购严重违法失信行为记录名单。 </w:t>
      </w:r>
    </w:p>
    <w:p w14:paraId="1811BD5E">
      <w:pPr>
        <w:adjustRightInd w:val="0"/>
        <w:snapToGrid w:val="0"/>
        <w:spacing w:line="360" w:lineRule="auto"/>
        <w:ind w:left="2" w:leftChars="1" w:firstLine="453" w:firstLineChars="189"/>
        <w:rPr>
          <w:rFonts w:ascii="宋体" w:hAnsi="宋体" w:cs="宋体"/>
          <w:kern w:val="0"/>
          <w:sz w:val="24"/>
          <w:highlight w:val="none"/>
          <w:u w:val="single"/>
          <w:shd w:val="clear" w:color="auto" w:fill="FFFFFF"/>
        </w:rPr>
      </w:pPr>
      <w:r>
        <w:rPr>
          <w:rFonts w:hint="eastAsia" w:ascii="宋体" w:hAnsi="宋体" w:cs="宋体"/>
          <w:kern w:val="0"/>
          <w:sz w:val="24"/>
          <w:highlight w:val="none"/>
          <w:shd w:val="clear" w:color="auto" w:fill="FFFFFF"/>
        </w:rPr>
        <w:t>2、落实政府采购政策需满足的资格要求：供应商为中小企业/小微企业，行业为：建筑业，供应商需满足《中小企业划型标准规定》（2011版）中的中小企业规模标准；</w:t>
      </w:r>
      <w:r>
        <w:rPr>
          <w:rFonts w:hint="eastAsia" w:ascii="宋体" w:hAnsi="宋体" w:cs="宋体"/>
          <w:bCs/>
          <w:sz w:val="24"/>
          <w:highlight w:val="none"/>
        </w:rPr>
        <w:t>监狱企业、残疾人福利性单位视同小微企业；</w:t>
      </w:r>
    </w:p>
    <w:p w14:paraId="2AC56240">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3、供应商的特定资格条件：</w:t>
      </w:r>
    </w:p>
    <w:p w14:paraId="74A9126E">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（1）具有电力工程施工总承包三级及以上资质（对应资质应在“浙江省建筑市场监管公共服务系统”上资质动态核查结果处于“合格”状态）和承装（修、试）电力设施许可证四级及以上资质；</w:t>
      </w:r>
    </w:p>
    <w:p w14:paraId="20A27395">
      <w:pPr>
        <w:adjustRightInd w:val="0"/>
        <w:snapToGrid w:val="0"/>
        <w:spacing w:line="360" w:lineRule="auto"/>
        <w:ind w:left="2" w:leftChars="1" w:firstLine="453" w:firstLineChars="189"/>
        <w:rPr>
          <w:rFonts w:ascii="宋体" w:hAnsi="宋体" w:cs="宋体"/>
          <w:kern w:val="0"/>
          <w:sz w:val="24"/>
          <w:shd w:val="clear" w:color="auto" w:fill="FFFFFF"/>
        </w:rPr>
      </w:pPr>
      <w:r>
        <w:rPr>
          <w:rFonts w:hint="eastAsia" w:ascii="宋体" w:hAnsi="宋体" w:cs="宋体"/>
          <w:kern w:val="0"/>
          <w:sz w:val="24"/>
          <w:shd w:val="clear" w:color="auto" w:fill="FFFFFF"/>
        </w:rPr>
        <w:t>（2）拟派项目经理具有机电工程专业二级及以上建造师注册证书；</w:t>
      </w:r>
    </w:p>
    <w:p w14:paraId="1B180318">
      <w:pPr>
        <w:adjustRightInd w:val="0"/>
        <w:snapToGrid w:val="0"/>
        <w:spacing w:line="360" w:lineRule="auto"/>
        <w:ind w:left="2" w:leftChars="1" w:firstLine="453" w:firstLineChars="189"/>
        <w:rPr>
          <w:rFonts w:ascii="宋体" w:hAnsi="宋体" w:cs="宋体"/>
          <w:kern w:val="0"/>
          <w:sz w:val="24"/>
          <w:shd w:val="clear" w:color="auto" w:fill="FFFFFF"/>
        </w:rPr>
      </w:pPr>
      <w:r>
        <w:rPr>
          <w:rFonts w:hint="eastAsia" w:ascii="宋体" w:hAnsi="宋体" w:cs="宋体"/>
          <w:kern w:val="0"/>
          <w:sz w:val="24"/>
          <w:shd w:val="clear" w:color="auto" w:fill="FFFFFF"/>
        </w:rPr>
        <w:t>（3）供应商须具有企业安全生产许可证、项目经理须具有“三类人员”B类证书、本项目安全员须具有“三类人员”C类证书；</w:t>
      </w:r>
    </w:p>
    <w:p w14:paraId="06C7A07E">
      <w:pPr>
        <w:adjustRightInd w:val="0"/>
        <w:snapToGrid w:val="0"/>
        <w:spacing w:line="360" w:lineRule="auto"/>
        <w:ind w:left="2" w:leftChars="1" w:firstLine="453" w:firstLineChars="189"/>
        <w:rPr>
          <w:rFonts w:ascii="宋体" w:hAnsi="宋体" w:cs="宋体"/>
          <w:kern w:val="0"/>
          <w:sz w:val="24"/>
          <w:shd w:val="clear" w:color="auto" w:fill="FFFFFF"/>
        </w:rPr>
      </w:pPr>
      <w:r>
        <w:rPr>
          <w:rFonts w:hint="eastAsia" w:ascii="宋体" w:hAnsi="宋体" w:cs="宋体"/>
          <w:kern w:val="0"/>
          <w:sz w:val="24"/>
          <w:shd w:val="clear" w:color="auto" w:fill="FFFFFF"/>
        </w:rPr>
        <w:t>4、供应商及拟派项目经理2021年12月1日至磋商响应截止时间前无行贿犯罪记录（以中国裁判文书网查询结果为准）。</w:t>
      </w:r>
    </w:p>
    <w:p w14:paraId="443BC6BE">
      <w:pPr>
        <w:adjustRightInd w:val="0"/>
        <w:snapToGrid w:val="0"/>
        <w:spacing w:line="360" w:lineRule="auto"/>
        <w:ind w:left="2" w:leftChars="1" w:firstLine="453" w:firstLineChars="189"/>
        <w:rPr>
          <w:rFonts w:ascii="宋体" w:hAnsi="宋体" w:cs="宋体"/>
          <w:kern w:val="0"/>
          <w:sz w:val="24"/>
          <w:shd w:val="clear" w:color="auto" w:fill="FFFFFF"/>
        </w:rPr>
      </w:pPr>
      <w:r>
        <w:rPr>
          <w:rFonts w:hint="eastAsia" w:ascii="宋体" w:hAnsi="宋体" w:cs="宋体"/>
          <w:kern w:val="0"/>
          <w:sz w:val="24"/>
          <w:shd w:val="clear" w:color="auto" w:fill="FFFFFF"/>
        </w:rPr>
        <w:t>5、单位负责人为同一人或者存在直接控股、管理关系的不同供应商，不得参加同一合同项下的政府采购活动。为采购项目提供整体设计、规范编制或者项目管理、监理、检测等服务的供应商，不得再参加该采购项目的其他采购活动。 </w:t>
      </w:r>
    </w:p>
    <w:p w14:paraId="7F8BC97D">
      <w:pPr>
        <w:spacing w:line="360" w:lineRule="auto"/>
        <w:ind w:firstLine="361" w:firstLineChars="150"/>
        <w:rPr>
          <w:rFonts w:ascii="宋体" w:hAnsi="宋体" w:cs="宋体"/>
          <w:b/>
          <w:bCs/>
          <w:sz w:val="24"/>
          <w:highlight w:val="none"/>
        </w:rPr>
      </w:pPr>
      <w:r>
        <w:rPr>
          <w:rFonts w:hint="eastAsia" w:ascii="宋体" w:hAnsi="宋体" w:cs="宋体"/>
          <w:b/>
          <w:bCs/>
          <w:sz w:val="24"/>
        </w:rPr>
        <w:t>三、 获取（下载）采购文件：</w:t>
      </w:r>
    </w:p>
    <w:p w14:paraId="23840355">
      <w:pPr>
        <w:adjustRightInd w:val="0"/>
        <w:snapToGrid w:val="0"/>
        <w:spacing w:line="360" w:lineRule="auto"/>
        <w:ind w:firstLine="480" w:firstLineChars="200"/>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时间：竞争性磋商公告发布之日至202</w:t>
      </w:r>
      <w:r>
        <w:rPr>
          <w:rFonts w:hint="eastAsia" w:ascii="宋体" w:hAnsi="宋体" w:cs="宋体"/>
          <w:kern w:val="0"/>
          <w:sz w:val="24"/>
          <w:highlight w:val="none"/>
          <w:shd w:val="clear" w:color="auto" w:fill="FFFFFF"/>
          <w:lang w:val="en-US" w:eastAsia="zh-CN"/>
        </w:rPr>
        <w:t>5</w:t>
      </w:r>
      <w:r>
        <w:rPr>
          <w:rFonts w:hint="eastAsia" w:ascii="宋体" w:hAnsi="宋体" w:cs="宋体"/>
          <w:kern w:val="0"/>
          <w:sz w:val="24"/>
          <w:highlight w:val="none"/>
          <w:shd w:val="clear" w:color="auto" w:fill="FFFFFF"/>
        </w:rPr>
        <w:t>年</w:t>
      </w:r>
      <w:r>
        <w:rPr>
          <w:rFonts w:hint="eastAsia" w:ascii="宋体" w:hAnsi="宋体" w:cs="宋体"/>
          <w:kern w:val="0"/>
          <w:sz w:val="24"/>
          <w:highlight w:val="none"/>
          <w:shd w:val="clear" w:color="auto" w:fill="FFFFFF"/>
          <w:lang w:val="en-US" w:eastAsia="zh-CN"/>
        </w:rPr>
        <w:t>1</w:t>
      </w:r>
      <w:r>
        <w:rPr>
          <w:rFonts w:hint="eastAsia" w:ascii="宋体" w:hAnsi="宋体" w:cs="宋体"/>
          <w:kern w:val="0"/>
          <w:sz w:val="24"/>
          <w:highlight w:val="none"/>
          <w:shd w:val="clear" w:color="auto" w:fill="FFFFFF"/>
        </w:rPr>
        <w:t>月</w:t>
      </w:r>
      <w:r>
        <w:rPr>
          <w:rFonts w:hint="eastAsia" w:ascii="宋体" w:hAnsi="宋体" w:cs="宋体"/>
          <w:kern w:val="0"/>
          <w:sz w:val="24"/>
          <w:highlight w:val="none"/>
          <w:shd w:val="clear" w:color="auto" w:fill="FFFFFF"/>
          <w:lang w:val="en-US" w:eastAsia="zh-CN"/>
        </w:rPr>
        <w:t>9</w:t>
      </w:r>
      <w:r>
        <w:rPr>
          <w:rFonts w:hint="eastAsia" w:ascii="宋体" w:hAnsi="宋体" w:cs="宋体"/>
          <w:kern w:val="0"/>
          <w:sz w:val="24"/>
          <w:highlight w:val="none"/>
          <w:shd w:val="clear" w:color="auto" w:fill="FFFFFF"/>
        </w:rPr>
        <w:t>日，每天上午00:00至12:00，下午12:00至23:59（北京时间，线上获取法定节假日均可，线下获取文件法定节假日除外）</w:t>
      </w:r>
    </w:p>
    <w:p w14:paraId="343A9ABF">
      <w:pPr>
        <w:adjustRightInd w:val="0"/>
        <w:snapToGrid w:val="0"/>
        <w:spacing w:line="360" w:lineRule="auto"/>
        <w:ind w:firstLine="480" w:firstLineChars="200"/>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地址（网址）：浙江政府采购网（http://zfcg.czt.zj.gov.cn/）“政府采购云平台（www.zcygov.cn）”</w:t>
      </w:r>
    </w:p>
    <w:p w14:paraId="20055FFD">
      <w:pPr>
        <w:adjustRightInd w:val="0"/>
        <w:snapToGrid w:val="0"/>
        <w:spacing w:line="360" w:lineRule="auto"/>
        <w:ind w:firstLine="480" w:firstLineChars="200"/>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方式：</w:t>
      </w:r>
      <w:r>
        <w:rPr>
          <w:rFonts w:ascii="宋体" w:hAnsi="宋体" w:cs="宋体"/>
          <w:kern w:val="0"/>
          <w:sz w:val="24"/>
          <w:highlight w:val="none"/>
          <w:shd w:val="clear" w:color="auto" w:fill="FFFFFF"/>
        </w:rPr>
        <w:fldChar w:fldCharType="begin"/>
      </w:r>
      <w:r>
        <w:rPr>
          <w:rFonts w:ascii="宋体" w:hAnsi="宋体" w:cs="宋体"/>
          <w:kern w:val="0"/>
          <w:sz w:val="24"/>
          <w:highlight w:val="none"/>
          <w:shd w:val="clear" w:color="auto" w:fill="FFFFFF"/>
        </w:rPr>
        <w:instrText xml:space="preserve"> </w:instrText>
      </w:r>
      <w:r>
        <w:rPr>
          <w:rFonts w:hint="eastAsia" w:ascii="宋体" w:hAnsi="宋体" w:cs="宋体"/>
          <w:kern w:val="0"/>
          <w:sz w:val="24"/>
          <w:highlight w:val="none"/>
          <w:shd w:val="clear" w:color="auto" w:fill="FFFFFF"/>
        </w:rPr>
        <w:instrText xml:space="preserve">= 1 \* GB3</w:instrText>
      </w:r>
      <w:r>
        <w:rPr>
          <w:rFonts w:ascii="宋体" w:hAnsi="宋体" w:cs="宋体"/>
          <w:kern w:val="0"/>
          <w:sz w:val="24"/>
          <w:highlight w:val="none"/>
          <w:shd w:val="clear" w:color="auto" w:fill="FFFFFF"/>
        </w:rPr>
        <w:instrText xml:space="preserve"> </w:instrText>
      </w:r>
      <w:r>
        <w:rPr>
          <w:rFonts w:ascii="宋体" w:hAnsi="宋体" w:cs="宋体"/>
          <w:kern w:val="0"/>
          <w:sz w:val="24"/>
          <w:highlight w:val="none"/>
          <w:shd w:val="clear" w:color="auto" w:fill="FFFFFF"/>
        </w:rPr>
        <w:fldChar w:fldCharType="separate"/>
      </w:r>
      <w:r>
        <w:rPr>
          <w:rFonts w:hint="eastAsia" w:ascii="宋体" w:hAnsi="宋体" w:cs="宋体"/>
          <w:kern w:val="0"/>
          <w:sz w:val="24"/>
          <w:highlight w:val="none"/>
          <w:shd w:val="clear" w:color="auto" w:fill="FFFFFF"/>
        </w:rPr>
        <w:t>①</w:t>
      </w:r>
      <w:r>
        <w:rPr>
          <w:rFonts w:ascii="宋体" w:hAnsi="宋体" w:cs="宋体"/>
          <w:kern w:val="0"/>
          <w:sz w:val="24"/>
          <w:highlight w:val="none"/>
          <w:shd w:val="clear" w:color="auto" w:fill="FFFFFF"/>
        </w:rPr>
        <w:fldChar w:fldCharType="end"/>
      </w:r>
      <w:r>
        <w:rPr>
          <w:rFonts w:hint="eastAsia" w:ascii="宋体" w:hAnsi="宋体" w:cs="宋体"/>
          <w:kern w:val="0"/>
          <w:sz w:val="24"/>
          <w:highlight w:val="none"/>
          <w:shd w:val="clear" w:color="auto" w:fill="FFFFFF"/>
        </w:rPr>
        <w:t>潜在供应商通过浙江政府采购网“政府采购云平台”在线获取【公告下方选取“（潜在供应商）获取采购文件”</w:t>
      </w:r>
      <w:r>
        <w:rPr>
          <w:rFonts w:hint="eastAsia" w:hAnsi="宋体"/>
          <w:sz w:val="24"/>
          <w:highlight w:val="none"/>
        </w:rPr>
        <w:t>→</w:t>
      </w:r>
      <w:r>
        <w:rPr>
          <w:rFonts w:hint="eastAsia" w:ascii="宋体" w:hAnsi="宋体" w:cs="宋体"/>
          <w:kern w:val="0"/>
          <w:sz w:val="24"/>
          <w:highlight w:val="none"/>
          <w:shd w:val="clear" w:color="auto" w:fill="FFFFFF"/>
        </w:rPr>
        <w:t>登录“政府采购云平台”</w:t>
      </w:r>
      <w:r>
        <w:rPr>
          <w:rFonts w:hint="eastAsia" w:hAnsi="宋体"/>
          <w:sz w:val="24"/>
          <w:highlight w:val="none"/>
        </w:rPr>
        <w:t>→</w:t>
      </w:r>
      <w:r>
        <w:rPr>
          <w:rFonts w:hint="eastAsia" w:ascii="宋体" w:hAnsi="宋体" w:cs="宋体"/>
          <w:kern w:val="0"/>
          <w:sz w:val="24"/>
          <w:highlight w:val="none"/>
          <w:shd w:val="clear" w:color="auto" w:fill="FFFFFF"/>
        </w:rPr>
        <w:t>项目采购</w:t>
      </w:r>
      <w:r>
        <w:rPr>
          <w:rFonts w:hint="eastAsia" w:hAnsi="宋体"/>
          <w:sz w:val="24"/>
          <w:highlight w:val="none"/>
        </w:rPr>
        <w:t>→</w:t>
      </w:r>
      <w:r>
        <w:rPr>
          <w:rFonts w:hint="eastAsia" w:ascii="宋体" w:hAnsi="宋体" w:cs="宋体"/>
          <w:kern w:val="0"/>
          <w:sz w:val="24"/>
          <w:highlight w:val="none"/>
          <w:shd w:val="clear" w:color="auto" w:fill="FFFFFF"/>
        </w:rPr>
        <w:t>获取采购文件</w:t>
      </w:r>
      <w:r>
        <w:rPr>
          <w:rFonts w:hint="eastAsia" w:hAnsi="宋体"/>
          <w:sz w:val="24"/>
          <w:highlight w:val="none"/>
        </w:rPr>
        <w:t>→</w:t>
      </w:r>
      <w:r>
        <w:rPr>
          <w:rFonts w:hint="eastAsia" w:ascii="宋体" w:hAnsi="宋体" w:cs="宋体"/>
          <w:kern w:val="0"/>
          <w:sz w:val="24"/>
          <w:highlight w:val="none"/>
          <w:shd w:val="clear" w:color="auto" w:fill="FFFFFF"/>
        </w:rPr>
        <w:t>申请获取采购文件</w:t>
      </w:r>
      <w:r>
        <w:rPr>
          <w:rFonts w:hint="eastAsia" w:hAnsi="宋体"/>
          <w:sz w:val="24"/>
          <w:highlight w:val="none"/>
        </w:rPr>
        <w:t>→申请通过后“</w:t>
      </w:r>
      <w:r>
        <w:rPr>
          <w:rFonts w:hint="eastAsia" w:ascii="宋体" w:hAnsi="宋体" w:cs="宋体"/>
          <w:kern w:val="0"/>
          <w:sz w:val="24"/>
          <w:highlight w:val="none"/>
          <w:shd w:val="clear" w:color="auto" w:fill="FFFFFF"/>
        </w:rPr>
        <w:t>下载采购文件</w:t>
      </w:r>
      <w:r>
        <w:rPr>
          <w:rFonts w:hint="eastAsia" w:hAnsi="宋体"/>
          <w:sz w:val="24"/>
          <w:highlight w:val="none"/>
        </w:rPr>
        <w:t>”</w:t>
      </w:r>
      <w:r>
        <w:rPr>
          <w:rFonts w:hint="eastAsia" w:ascii="宋体" w:hAnsi="宋体" w:cs="宋体"/>
          <w:kern w:val="0"/>
          <w:sz w:val="24"/>
          <w:highlight w:val="none"/>
          <w:shd w:val="clear" w:color="auto" w:fill="FFFFFF"/>
        </w:rPr>
        <w:t>】，本项目不提供纸质版磋商文件。</w:t>
      </w:r>
      <w:r>
        <w:rPr>
          <w:rFonts w:ascii="宋体" w:hAnsi="宋体" w:cs="宋体"/>
          <w:kern w:val="0"/>
          <w:sz w:val="24"/>
          <w:highlight w:val="none"/>
          <w:shd w:val="clear" w:color="auto" w:fill="FFFFFF"/>
        </w:rPr>
        <w:fldChar w:fldCharType="begin"/>
      </w:r>
      <w:r>
        <w:rPr>
          <w:rFonts w:ascii="宋体" w:hAnsi="宋体" w:cs="宋体"/>
          <w:kern w:val="0"/>
          <w:sz w:val="24"/>
          <w:highlight w:val="none"/>
          <w:shd w:val="clear" w:color="auto" w:fill="FFFFFF"/>
        </w:rPr>
        <w:instrText xml:space="preserve"> </w:instrText>
      </w:r>
      <w:r>
        <w:rPr>
          <w:rFonts w:hint="eastAsia" w:ascii="宋体" w:hAnsi="宋体" w:cs="宋体"/>
          <w:kern w:val="0"/>
          <w:sz w:val="24"/>
          <w:highlight w:val="none"/>
          <w:shd w:val="clear" w:color="auto" w:fill="FFFFFF"/>
        </w:rPr>
        <w:instrText xml:space="preserve">= 2 \* GB3</w:instrText>
      </w:r>
      <w:r>
        <w:rPr>
          <w:rFonts w:ascii="宋体" w:hAnsi="宋体" w:cs="宋体"/>
          <w:kern w:val="0"/>
          <w:sz w:val="24"/>
          <w:highlight w:val="none"/>
          <w:shd w:val="clear" w:color="auto" w:fill="FFFFFF"/>
        </w:rPr>
        <w:instrText xml:space="preserve"> </w:instrText>
      </w:r>
      <w:r>
        <w:rPr>
          <w:rFonts w:ascii="宋体" w:hAnsi="宋体" w:cs="宋体"/>
          <w:kern w:val="0"/>
          <w:sz w:val="24"/>
          <w:highlight w:val="none"/>
          <w:shd w:val="clear" w:color="auto" w:fill="FFFFFF"/>
        </w:rPr>
        <w:fldChar w:fldCharType="separate"/>
      </w:r>
      <w:r>
        <w:rPr>
          <w:rFonts w:hint="eastAsia" w:ascii="宋体" w:hAnsi="宋体" w:cs="宋体"/>
          <w:kern w:val="0"/>
          <w:sz w:val="24"/>
          <w:highlight w:val="none"/>
          <w:shd w:val="clear" w:color="auto" w:fill="FFFFFF"/>
        </w:rPr>
        <w:t>②</w:t>
      </w:r>
      <w:r>
        <w:rPr>
          <w:rFonts w:ascii="宋体" w:hAnsi="宋体" w:cs="宋体"/>
          <w:kern w:val="0"/>
          <w:sz w:val="24"/>
          <w:highlight w:val="none"/>
          <w:shd w:val="clear" w:color="auto" w:fill="FFFFFF"/>
        </w:rPr>
        <w:fldChar w:fldCharType="end"/>
      </w:r>
      <w:r>
        <w:rPr>
          <w:rFonts w:hint="eastAsia" w:ascii="宋体" w:hAnsi="宋体" w:cs="宋体"/>
          <w:kern w:val="0"/>
          <w:sz w:val="24"/>
          <w:highlight w:val="none"/>
          <w:shd w:val="clear" w:color="auto" w:fill="FFFFFF"/>
        </w:rPr>
        <w:t>潜在供应商只有在浙江政府采购网“政府采购云平台”完成获取磋商文件申请并下载了磋商文件后才视作合法获取了磋商文件，否则磋商响应将被拒绝。</w:t>
      </w:r>
      <w:r>
        <w:rPr>
          <w:rFonts w:ascii="宋体" w:hAnsi="宋体" w:cs="宋体"/>
          <w:kern w:val="0"/>
          <w:sz w:val="24"/>
          <w:highlight w:val="none"/>
          <w:shd w:val="clear" w:color="auto" w:fill="FFFFFF"/>
        </w:rPr>
        <w:fldChar w:fldCharType="begin"/>
      </w:r>
      <w:r>
        <w:rPr>
          <w:rFonts w:ascii="宋体" w:hAnsi="宋体" w:cs="宋体"/>
          <w:kern w:val="0"/>
          <w:sz w:val="24"/>
          <w:highlight w:val="none"/>
          <w:shd w:val="clear" w:color="auto" w:fill="FFFFFF"/>
        </w:rPr>
        <w:instrText xml:space="preserve"> </w:instrText>
      </w:r>
      <w:r>
        <w:rPr>
          <w:rFonts w:hint="eastAsia" w:ascii="宋体" w:hAnsi="宋体" w:cs="宋体"/>
          <w:kern w:val="0"/>
          <w:sz w:val="24"/>
          <w:highlight w:val="none"/>
          <w:shd w:val="clear" w:color="auto" w:fill="FFFFFF"/>
        </w:rPr>
        <w:instrText xml:space="preserve">= 3 \* GB3</w:instrText>
      </w:r>
      <w:r>
        <w:rPr>
          <w:rFonts w:ascii="宋体" w:hAnsi="宋体" w:cs="宋体"/>
          <w:kern w:val="0"/>
          <w:sz w:val="24"/>
          <w:highlight w:val="none"/>
          <w:shd w:val="clear" w:color="auto" w:fill="FFFFFF"/>
        </w:rPr>
        <w:instrText xml:space="preserve"> </w:instrText>
      </w:r>
      <w:r>
        <w:rPr>
          <w:rFonts w:ascii="宋体" w:hAnsi="宋体" w:cs="宋体"/>
          <w:kern w:val="0"/>
          <w:sz w:val="24"/>
          <w:highlight w:val="none"/>
          <w:shd w:val="clear" w:color="auto" w:fill="FFFFFF"/>
        </w:rPr>
        <w:fldChar w:fldCharType="separate"/>
      </w:r>
      <w:r>
        <w:rPr>
          <w:rFonts w:hint="eastAsia" w:ascii="宋体" w:hAnsi="宋体" w:cs="宋体"/>
          <w:kern w:val="0"/>
          <w:sz w:val="24"/>
          <w:highlight w:val="none"/>
          <w:shd w:val="clear" w:color="auto" w:fill="FFFFFF"/>
        </w:rPr>
        <w:t>③</w:t>
      </w:r>
      <w:r>
        <w:rPr>
          <w:rFonts w:ascii="宋体" w:hAnsi="宋体" w:cs="宋体"/>
          <w:kern w:val="0"/>
          <w:sz w:val="24"/>
          <w:highlight w:val="none"/>
          <w:shd w:val="clear" w:color="auto" w:fill="FFFFFF"/>
        </w:rPr>
        <w:fldChar w:fldCharType="end"/>
      </w:r>
      <w:r>
        <w:rPr>
          <w:rFonts w:hint="eastAsia" w:ascii="宋体" w:hAnsi="宋体" w:cs="宋体"/>
          <w:kern w:val="0"/>
          <w:sz w:val="24"/>
          <w:highlight w:val="none"/>
          <w:shd w:val="clear" w:color="auto" w:fill="FFFFFF"/>
        </w:rPr>
        <w:t>潜在供应商</w:t>
      </w:r>
      <w:r>
        <w:rPr>
          <w:rFonts w:hint="eastAsia" w:hAnsi="宋体"/>
          <w:sz w:val="24"/>
          <w:highlight w:val="none"/>
        </w:rPr>
        <w:t>获取采购文件前应注册成为</w:t>
      </w:r>
      <w:r>
        <w:rPr>
          <w:rFonts w:hint="eastAsia" w:ascii="宋体" w:hAnsi="宋体" w:cs="宋体"/>
          <w:kern w:val="0"/>
          <w:sz w:val="24"/>
          <w:highlight w:val="none"/>
          <w:shd w:val="clear" w:color="auto" w:fill="FFFFFF"/>
        </w:rPr>
        <w:t>浙江政府采购网</w:t>
      </w:r>
      <w:r>
        <w:rPr>
          <w:rFonts w:hint="eastAsia" w:hAnsi="宋体"/>
          <w:sz w:val="24"/>
          <w:highlight w:val="none"/>
        </w:rPr>
        <w:t>“政府采购云平台”正式供应商，编制电子投标（响应）文件前还需申领CA锁并绑定注册账号</w:t>
      </w:r>
      <w:r>
        <w:rPr>
          <w:rFonts w:hint="eastAsia" w:ascii="宋体" w:hAnsi="宋体" w:cs="宋体"/>
          <w:kern w:val="0"/>
          <w:sz w:val="24"/>
          <w:highlight w:val="none"/>
          <w:shd w:val="clear" w:color="auto" w:fill="FFFFFF"/>
        </w:rPr>
        <w:t>，具体详见浙江政府采购网</w:t>
      </w:r>
      <w:r>
        <w:rPr>
          <w:rFonts w:hint="eastAsia" w:hAnsi="宋体"/>
          <w:sz w:val="24"/>
          <w:highlight w:val="none"/>
        </w:rPr>
        <w:t>“政府采购云平台”</w:t>
      </w:r>
      <w:r>
        <w:rPr>
          <w:rFonts w:hint="eastAsia" w:ascii="宋体" w:hAnsi="宋体" w:cs="宋体"/>
          <w:kern w:val="0"/>
          <w:sz w:val="24"/>
          <w:highlight w:val="none"/>
          <w:shd w:val="clear" w:color="auto" w:fill="FFFFFF"/>
        </w:rPr>
        <w:t>供应商注册及CA锁申领要求。</w:t>
      </w:r>
      <w:r>
        <w:rPr>
          <w:rFonts w:hint="eastAsia" w:ascii="宋体" w:hAnsi="宋体" w:cs="宋体"/>
          <w:kern w:val="0"/>
          <w:sz w:val="24"/>
          <w:highlight w:val="none"/>
          <w:shd w:val="clear" w:color="auto" w:fill="FFFFFF"/>
        </w:rPr>
        <w:tab/>
      </w:r>
    </w:p>
    <w:p w14:paraId="331010C0">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磋商文件售价(元)：0</w:t>
      </w:r>
    </w:p>
    <w:p w14:paraId="7C21DEA2">
      <w:pPr>
        <w:adjustRightInd w:val="0"/>
        <w:snapToGrid w:val="0"/>
        <w:spacing w:line="360" w:lineRule="auto"/>
        <w:ind w:left="2" w:leftChars="1" w:firstLine="455" w:firstLineChars="189"/>
        <w:rPr>
          <w:rFonts w:ascii="宋体" w:hAnsi="宋体" w:cs="宋体"/>
          <w:kern w:val="0"/>
          <w:sz w:val="24"/>
          <w:highlight w:val="none"/>
          <w:shd w:val="clear" w:color="auto" w:fill="FFFFFF"/>
        </w:rPr>
      </w:pPr>
      <w:r>
        <w:rPr>
          <w:rFonts w:hint="eastAsia" w:ascii="宋体" w:hAnsi="宋体" w:cs="宋体"/>
          <w:b/>
          <w:bCs/>
          <w:kern w:val="0"/>
          <w:sz w:val="24"/>
          <w:highlight w:val="none"/>
          <w:shd w:val="clear" w:color="auto" w:fill="FFFFFF"/>
        </w:rPr>
        <w:t>四、 响应文件提交（上传）：</w:t>
      </w:r>
    </w:p>
    <w:p w14:paraId="02A6A6BF">
      <w:pPr>
        <w:adjustRightInd w:val="0"/>
        <w:snapToGrid w:val="0"/>
        <w:spacing w:line="360" w:lineRule="auto"/>
        <w:ind w:firstLine="480" w:firstLineChars="200"/>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截止时间：202</w:t>
      </w:r>
      <w:r>
        <w:rPr>
          <w:rFonts w:hint="eastAsia" w:ascii="宋体" w:hAnsi="宋体" w:cs="宋体"/>
          <w:kern w:val="0"/>
          <w:sz w:val="24"/>
          <w:highlight w:val="none"/>
          <w:shd w:val="clear" w:color="auto" w:fill="FFFFFF"/>
          <w:lang w:val="en-US" w:eastAsia="zh-CN"/>
        </w:rPr>
        <w:t>5</w:t>
      </w:r>
      <w:r>
        <w:rPr>
          <w:rFonts w:hint="eastAsia" w:ascii="宋体" w:hAnsi="宋体" w:cs="宋体"/>
          <w:kern w:val="0"/>
          <w:sz w:val="24"/>
          <w:highlight w:val="none"/>
          <w:shd w:val="clear" w:color="auto" w:fill="FFFFFF"/>
        </w:rPr>
        <w:t>年</w:t>
      </w:r>
      <w:r>
        <w:rPr>
          <w:rFonts w:hint="eastAsia" w:ascii="宋体" w:hAnsi="宋体" w:cs="宋体"/>
          <w:kern w:val="0"/>
          <w:sz w:val="24"/>
          <w:highlight w:val="none"/>
          <w:shd w:val="clear" w:color="auto" w:fill="FFFFFF"/>
          <w:lang w:val="en-US" w:eastAsia="zh-CN"/>
        </w:rPr>
        <w:t>1</w:t>
      </w:r>
      <w:r>
        <w:rPr>
          <w:rFonts w:hint="eastAsia" w:ascii="宋体" w:hAnsi="宋体" w:cs="宋体"/>
          <w:kern w:val="0"/>
          <w:sz w:val="24"/>
          <w:highlight w:val="none"/>
          <w:shd w:val="clear" w:color="auto" w:fill="FFFFFF"/>
        </w:rPr>
        <w:t>月</w:t>
      </w:r>
      <w:r>
        <w:rPr>
          <w:rFonts w:hint="eastAsia" w:ascii="宋体" w:hAnsi="宋体" w:cs="宋体"/>
          <w:kern w:val="0"/>
          <w:sz w:val="24"/>
          <w:highlight w:val="none"/>
          <w:shd w:val="clear" w:color="auto" w:fill="FFFFFF"/>
          <w:lang w:val="en-US" w:eastAsia="zh-CN"/>
        </w:rPr>
        <w:t>9</w:t>
      </w:r>
      <w:r>
        <w:rPr>
          <w:rFonts w:hint="eastAsia" w:ascii="宋体" w:hAnsi="宋体" w:cs="宋体"/>
          <w:kern w:val="0"/>
          <w:sz w:val="24"/>
          <w:highlight w:val="none"/>
          <w:shd w:val="clear" w:color="auto" w:fill="FFFFFF"/>
        </w:rPr>
        <w:t>日09:30（北京时间）</w:t>
      </w:r>
    </w:p>
    <w:p w14:paraId="54EA4B4F">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地点（网址）：①“电子加密投标（响应）文件”通过浙江政府采购网“政府采购云平台”在线提交；②“电子备份投标（响应）文件”提交至浙江省杭州市文一西路1218号恒生科技园1号楼4层413会议室。</w:t>
      </w:r>
    </w:p>
    <w:p w14:paraId="106F2595">
      <w:pPr>
        <w:adjustRightInd w:val="0"/>
        <w:snapToGrid w:val="0"/>
        <w:spacing w:line="360" w:lineRule="auto"/>
        <w:ind w:left="2" w:leftChars="1" w:firstLine="455" w:firstLineChars="189"/>
        <w:rPr>
          <w:rFonts w:ascii="宋体" w:hAnsi="宋体" w:cs="宋体"/>
          <w:b/>
          <w:bCs/>
          <w:kern w:val="0"/>
          <w:sz w:val="24"/>
          <w:highlight w:val="none"/>
          <w:shd w:val="clear" w:color="auto" w:fill="FFFFFF"/>
        </w:rPr>
      </w:pPr>
      <w:r>
        <w:rPr>
          <w:rFonts w:hint="eastAsia" w:ascii="宋体" w:hAnsi="宋体" w:cs="宋体"/>
          <w:b/>
          <w:bCs/>
          <w:kern w:val="0"/>
          <w:sz w:val="24"/>
          <w:highlight w:val="none"/>
          <w:shd w:val="clear" w:color="auto" w:fill="FFFFFF"/>
        </w:rPr>
        <w:t>五、响应文件开启：</w:t>
      </w:r>
    </w:p>
    <w:p w14:paraId="60EED784">
      <w:pPr>
        <w:adjustRightInd w:val="0"/>
        <w:snapToGrid w:val="0"/>
        <w:spacing w:line="360" w:lineRule="auto"/>
        <w:ind w:firstLine="480" w:firstLineChars="200"/>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开启时间：202</w:t>
      </w:r>
      <w:r>
        <w:rPr>
          <w:rFonts w:hint="eastAsia" w:ascii="宋体" w:hAnsi="宋体" w:cs="宋体"/>
          <w:kern w:val="0"/>
          <w:sz w:val="24"/>
          <w:highlight w:val="none"/>
          <w:shd w:val="clear" w:color="auto" w:fill="FFFFFF"/>
          <w:lang w:val="en-US" w:eastAsia="zh-CN"/>
        </w:rPr>
        <w:t>5</w:t>
      </w:r>
      <w:r>
        <w:rPr>
          <w:rFonts w:hint="eastAsia" w:ascii="宋体" w:hAnsi="宋体" w:cs="宋体"/>
          <w:kern w:val="0"/>
          <w:sz w:val="24"/>
          <w:highlight w:val="none"/>
          <w:shd w:val="clear" w:color="auto" w:fill="FFFFFF"/>
        </w:rPr>
        <w:t>年</w:t>
      </w:r>
      <w:r>
        <w:rPr>
          <w:rFonts w:hint="eastAsia" w:ascii="宋体" w:hAnsi="宋体" w:cs="宋体"/>
          <w:kern w:val="0"/>
          <w:sz w:val="24"/>
          <w:highlight w:val="none"/>
          <w:shd w:val="clear" w:color="auto" w:fill="FFFFFF"/>
          <w:lang w:val="en-US" w:eastAsia="zh-CN"/>
        </w:rPr>
        <w:t>1</w:t>
      </w:r>
      <w:r>
        <w:rPr>
          <w:rFonts w:hint="eastAsia" w:ascii="宋体" w:hAnsi="宋体" w:cs="宋体"/>
          <w:kern w:val="0"/>
          <w:sz w:val="24"/>
          <w:highlight w:val="none"/>
          <w:shd w:val="clear" w:color="auto" w:fill="FFFFFF"/>
        </w:rPr>
        <w:t>月</w:t>
      </w:r>
      <w:r>
        <w:rPr>
          <w:rFonts w:hint="eastAsia" w:ascii="宋体" w:hAnsi="宋体" w:cs="宋体"/>
          <w:kern w:val="0"/>
          <w:sz w:val="24"/>
          <w:highlight w:val="none"/>
          <w:shd w:val="clear" w:color="auto" w:fill="FFFFFF"/>
          <w:lang w:val="en-US" w:eastAsia="zh-CN"/>
        </w:rPr>
        <w:t>9</w:t>
      </w:r>
      <w:r>
        <w:rPr>
          <w:rFonts w:hint="eastAsia" w:ascii="宋体" w:hAnsi="宋体" w:cs="宋体"/>
          <w:kern w:val="0"/>
          <w:sz w:val="24"/>
          <w:highlight w:val="none"/>
          <w:shd w:val="clear" w:color="auto" w:fill="FFFFFF"/>
        </w:rPr>
        <w:t>日09:30（北京时间）</w:t>
      </w:r>
    </w:p>
    <w:p w14:paraId="3AAF78C5">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 xml:space="preserve">地点（网址）：供应商通过浙江政府采购网“政府采购云平台”在线参加开标（响应文件开启）、磋商。 </w:t>
      </w:r>
    </w:p>
    <w:p w14:paraId="168F11DF">
      <w:pPr>
        <w:adjustRightInd w:val="0"/>
        <w:snapToGrid w:val="0"/>
        <w:spacing w:line="360" w:lineRule="auto"/>
        <w:ind w:left="2" w:leftChars="1" w:firstLine="455" w:firstLineChars="189"/>
        <w:rPr>
          <w:rFonts w:ascii="宋体" w:hAnsi="宋体" w:cs="宋体"/>
          <w:b/>
          <w:bCs/>
          <w:kern w:val="0"/>
          <w:sz w:val="24"/>
          <w:highlight w:val="none"/>
          <w:shd w:val="clear" w:color="auto" w:fill="FFFFFF"/>
        </w:rPr>
      </w:pPr>
      <w:r>
        <w:rPr>
          <w:rFonts w:hint="eastAsia" w:ascii="宋体" w:hAnsi="宋体" w:cs="宋体"/>
          <w:b/>
          <w:bCs/>
          <w:kern w:val="0"/>
          <w:sz w:val="24"/>
          <w:highlight w:val="none"/>
          <w:shd w:val="clear" w:color="auto" w:fill="FFFFFF"/>
        </w:rPr>
        <w:t>六、 公告期限：</w:t>
      </w:r>
      <w:r>
        <w:rPr>
          <w:rFonts w:hint="eastAsia" w:ascii="宋体" w:hAnsi="宋体" w:cs="宋体"/>
          <w:kern w:val="0"/>
          <w:sz w:val="24"/>
          <w:highlight w:val="none"/>
          <w:shd w:val="clear" w:color="auto" w:fill="FFFFFF"/>
        </w:rPr>
        <w:t xml:space="preserve"> </w:t>
      </w:r>
    </w:p>
    <w:p w14:paraId="2F75DCE4">
      <w:pPr>
        <w:adjustRightInd w:val="0"/>
        <w:snapToGrid w:val="0"/>
        <w:spacing w:line="360" w:lineRule="auto"/>
        <w:ind w:left="2" w:leftChars="1" w:firstLine="453" w:firstLineChars="189"/>
        <w:rPr>
          <w:rFonts w:ascii="宋体" w:hAnsi="宋体" w:cs="宋体"/>
          <w:b/>
          <w:bCs/>
          <w:kern w:val="0"/>
          <w:sz w:val="24"/>
          <w:highlight w:val="none"/>
          <w:shd w:val="clear" w:color="auto" w:fill="FFFFFF"/>
        </w:rPr>
      </w:pPr>
      <w:r>
        <w:rPr>
          <w:rFonts w:hint="eastAsia" w:ascii="宋体" w:hAnsi="宋体" w:cs="宋体"/>
          <w:kern w:val="0"/>
          <w:sz w:val="24"/>
          <w:highlight w:val="none"/>
          <w:shd w:val="clear" w:color="auto" w:fill="FFFFFF"/>
        </w:rPr>
        <w:t>自本公告发布之日起3个工作日。</w:t>
      </w:r>
    </w:p>
    <w:p w14:paraId="4BA16EDE">
      <w:pPr>
        <w:adjustRightInd w:val="0"/>
        <w:snapToGrid w:val="0"/>
        <w:spacing w:line="360" w:lineRule="auto"/>
        <w:ind w:left="2" w:leftChars="1" w:firstLine="455" w:firstLineChars="189"/>
        <w:rPr>
          <w:rFonts w:ascii="宋体" w:hAnsi="宋体" w:cs="宋体"/>
          <w:b/>
          <w:bCs/>
          <w:kern w:val="0"/>
          <w:sz w:val="24"/>
          <w:highlight w:val="none"/>
          <w:shd w:val="clear" w:color="auto" w:fill="FFFFFF"/>
        </w:rPr>
      </w:pPr>
      <w:r>
        <w:rPr>
          <w:rFonts w:hint="eastAsia" w:ascii="宋体" w:hAnsi="宋体" w:cs="宋体"/>
          <w:b/>
          <w:bCs/>
          <w:kern w:val="0"/>
          <w:sz w:val="24"/>
          <w:highlight w:val="none"/>
          <w:shd w:val="clear" w:color="auto" w:fill="FFFFFF"/>
        </w:rPr>
        <w:t>七、 其他补充事宜：</w:t>
      </w:r>
    </w:p>
    <w:p w14:paraId="51E5C569">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ascii="宋体" w:hAnsi="宋体" w:cs="宋体"/>
          <w:color w:val="000000"/>
          <w:kern w:val="0"/>
          <w:sz w:val="24"/>
          <w:highlight w:val="none"/>
          <w:shd w:val="clear" w:color="auto" w:fill="FFFFFF"/>
        </w:rPr>
        <w:t>1</w:t>
      </w:r>
      <w:r>
        <w:rPr>
          <w:rFonts w:hint="eastAsia" w:ascii="宋体" w:hAnsi="宋体" w:cs="宋体"/>
          <w:kern w:val="0"/>
          <w:sz w:val="24"/>
          <w:highlight w:val="none"/>
          <w:shd w:val="clear" w:color="auto" w:fill="FFFFFF"/>
        </w:rPr>
        <w:t>、</w:t>
      </w:r>
      <w:r>
        <w:rPr>
          <w:rFonts w:ascii="宋体" w:hAnsi="宋体" w:cs="宋体"/>
          <w:color w:val="000000"/>
          <w:kern w:val="0"/>
          <w:sz w:val="24"/>
          <w:highlight w:val="none"/>
          <w:shd w:val="clear" w:color="auto" w:fill="FFFFFF"/>
        </w:rPr>
        <w:t>《浙江省财政厅关于进一步发挥政府采购政策功能全力推动经济稳进提质的通知》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w:t>
      </w:r>
      <w:r>
        <w:rPr>
          <w:rFonts w:hint="eastAsia" w:ascii="宋体" w:hAnsi="宋体" w:cs="宋体"/>
          <w:color w:val="000000"/>
          <w:kern w:val="0"/>
          <w:sz w:val="24"/>
          <w:highlight w:val="none"/>
          <w:shd w:val="clear" w:color="auto" w:fill="FFFFFF"/>
        </w:rPr>
        <w:t>5月1日</w:t>
      </w:r>
      <w:r>
        <w:rPr>
          <w:rFonts w:ascii="宋体" w:hAnsi="宋体" w:cs="宋体"/>
          <w:color w:val="000000"/>
          <w:kern w:val="0"/>
          <w:sz w:val="24"/>
          <w:highlight w:val="none"/>
          <w:shd w:val="clear" w:color="auto" w:fill="FFFFFF"/>
        </w:rPr>
        <w:t>和2022年7月1日开始实施，此前有关规定与上述文件内容不一致的，按上述文件要求执行。</w:t>
      </w:r>
    </w:p>
    <w:p w14:paraId="42ECA6D7">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2、</w:t>
      </w:r>
      <w:r>
        <w:rPr>
          <w:rFonts w:ascii="宋体" w:hAnsi="宋体" w:cs="宋体"/>
          <w:color w:val="000000"/>
          <w:kern w:val="0"/>
          <w:sz w:val="24"/>
          <w:highlight w:val="none"/>
          <w:shd w:val="clear" w:color="auto" w:fill="FFFFFF"/>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7E51E95C">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3</w:t>
      </w:r>
      <w:r>
        <w:rPr>
          <w:rFonts w:ascii="宋体" w:hAnsi="宋体" w:cs="宋体"/>
          <w:kern w:val="0"/>
          <w:sz w:val="24"/>
          <w:highlight w:val="none"/>
          <w:shd w:val="clear" w:color="auto" w:fill="FFFFFF"/>
        </w:rPr>
        <w:t>、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2B83B09">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4</w:t>
      </w:r>
      <w:r>
        <w:rPr>
          <w:rFonts w:ascii="宋体" w:hAnsi="宋体" w:cs="宋体"/>
          <w:kern w:val="0"/>
          <w:sz w:val="24"/>
          <w:highlight w:val="none"/>
          <w:shd w:val="clear" w:color="auto" w:fill="FFFFFF"/>
        </w:rPr>
        <w:t>、采购项目需要落实的政府采购政策：本项目执行促进中小企业发展（监狱企业、残疾人福利性单位视同小型、微型企业），优先采购节能产品，优先采购环境标志产品政策。</w:t>
      </w:r>
    </w:p>
    <w:p w14:paraId="2D727506">
      <w:pPr>
        <w:widowControl/>
        <w:adjustRightInd w:val="0"/>
        <w:snapToGrid w:val="0"/>
        <w:spacing w:line="360" w:lineRule="auto"/>
        <w:ind w:left="2" w:leftChars="1" w:firstLine="453" w:firstLineChars="189"/>
        <w:jc w:val="left"/>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5、</w:t>
      </w:r>
      <w:r>
        <w:rPr>
          <w:rFonts w:ascii="宋体" w:hAnsi="宋体" w:cs="宋体"/>
          <w:kern w:val="0"/>
          <w:sz w:val="24"/>
          <w:highlight w:val="none"/>
          <w:shd w:val="clear" w:color="auto" w:fill="FFFFFF"/>
        </w:rPr>
        <w:t>本项目专门面向中小企业采购；</w:t>
      </w:r>
      <w:r>
        <w:rPr>
          <w:rFonts w:hint="eastAsia" w:ascii="宋体" w:hAnsi="宋体" w:cs="宋体"/>
          <w:kern w:val="0"/>
          <w:sz w:val="24"/>
          <w:highlight w:val="none"/>
          <w:shd w:val="clear" w:color="auto" w:fill="FFFFFF"/>
        </w:rPr>
        <w:t>如为联合体参加磋商，联合体各方均须为中小企业/小微企业</w:t>
      </w:r>
      <w:r>
        <w:rPr>
          <w:rFonts w:ascii="宋体" w:hAnsi="宋体" w:cs="宋体"/>
          <w:kern w:val="0"/>
          <w:sz w:val="24"/>
          <w:highlight w:val="none"/>
          <w:shd w:val="clear" w:color="auto" w:fill="FFFFFF"/>
        </w:rPr>
        <w:t>；中小企业划分标准所属行业：建筑业。</w:t>
      </w:r>
    </w:p>
    <w:p w14:paraId="60D5D950">
      <w:pPr>
        <w:widowControl/>
        <w:adjustRightInd w:val="0"/>
        <w:snapToGrid w:val="0"/>
        <w:spacing w:line="360" w:lineRule="auto"/>
        <w:ind w:left="2" w:leftChars="1" w:firstLine="453" w:firstLineChars="189"/>
        <w:jc w:val="left"/>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6、质量要求：</w:t>
      </w:r>
      <w:r>
        <w:rPr>
          <w:rFonts w:ascii="宋体" w:hAnsi="宋体" w:cs="宋体"/>
          <w:kern w:val="0"/>
          <w:sz w:val="24"/>
          <w:highlight w:val="none"/>
          <w:shd w:val="clear" w:color="auto" w:fill="FFFFFF"/>
        </w:rPr>
        <w:t>符合现行国家有关工程施工质量验收规范和标准的</w:t>
      </w:r>
      <w:r>
        <w:rPr>
          <w:rFonts w:hint="eastAsia" w:ascii="宋体" w:hAnsi="宋体" w:cs="宋体"/>
          <w:kern w:val="0"/>
          <w:sz w:val="24"/>
          <w:highlight w:val="none"/>
          <w:shd w:val="clear" w:color="auto" w:fill="FFFFFF"/>
        </w:rPr>
        <w:t>“合格”标准。</w:t>
      </w:r>
    </w:p>
    <w:p w14:paraId="45ABF717">
      <w:pPr>
        <w:adjustRightInd w:val="0"/>
        <w:snapToGrid w:val="0"/>
        <w:spacing w:line="360" w:lineRule="auto"/>
        <w:ind w:left="2" w:leftChars="1" w:firstLine="455" w:firstLineChars="189"/>
        <w:rPr>
          <w:rFonts w:ascii="宋体" w:hAnsi="宋体" w:cs="宋体"/>
          <w:b/>
          <w:bCs/>
          <w:kern w:val="0"/>
          <w:sz w:val="24"/>
          <w:highlight w:val="none"/>
          <w:shd w:val="clear" w:color="auto" w:fill="FFFFFF"/>
        </w:rPr>
      </w:pPr>
      <w:r>
        <w:rPr>
          <w:rFonts w:hint="eastAsia" w:ascii="宋体" w:hAnsi="宋体" w:cs="宋体"/>
          <w:b/>
          <w:bCs/>
          <w:kern w:val="0"/>
          <w:sz w:val="24"/>
          <w:highlight w:val="none"/>
          <w:shd w:val="clear" w:color="auto" w:fill="FFFFFF"/>
        </w:rPr>
        <w:t>八、对本次采购提出询问、质疑、投诉，请按以下方式联系：</w:t>
      </w:r>
    </w:p>
    <w:p w14:paraId="6FF6E411">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1、采购人信息</w:t>
      </w:r>
    </w:p>
    <w:p w14:paraId="35199F34">
      <w:pPr>
        <w:adjustRightInd w:val="0"/>
        <w:snapToGrid w:val="0"/>
        <w:spacing w:line="360" w:lineRule="auto"/>
        <w:ind w:firstLine="480" w:firstLineChars="200"/>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名称：中国计量大学 </w:t>
      </w:r>
    </w:p>
    <w:p w14:paraId="3FA78A6F">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地址：杭州市下沙高教园区学源街 </w:t>
      </w:r>
    </w:p>
    <w:p w14:paraId="5A1CAF69">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项目联系人（询问）：</w:t>
      </w:r>
      <w:r>
        <w:rPr>
          <w:rFonts w:ascii="宋体" w:hAnsi="宋体" w:cs="宋体"/>
          <w:sz w:val="24"/>
          <w:highlight w:val="none"/>
        </w:rPr>
        <w:t>张</w:t>
      </w:r>
      <w:r>
        <w:rPr>
          <w:rFonts w:hint="eastAsia" w:ascii="宋体" w:hAnsi="宋体" w:cs="宋体"/>
          <w:sz w:val="24"/>
          <w:highlight w:val="none"/>
        </w:rPr>
        <w:t>老师</w:t>
      </w:r>
    </w:p>
    <w:p w14:paraId="66F23DBF">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项目联系方式（询问）：0571-86836073</w:t>
      </w:r>
    </w:p>
    <w:p w14:paraId="4307B0D4">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质疑联系人： 顾老师</w:t>
      </w:r>
    </w:p>
    <w:p w14:paraId="32B9D305">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质疑联系方式：0571-86836056</w:t>
      </w:r>
    </w:p>
    <w:p w14:paraId="4542AF31">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2、采购代理机构信息</w:t>
      </w:r>
    </w:p>
    <w:p w14:paraId="77558C57">
      <w:pPr>
        <w:adjustRightInd w:val="0"/>
        <w:snapToGrid w:val="0"/>
        <w:spacing w:line="360" w:lineRule="auto"/>
        <w:ind w:left="399" w:leftChars="190"/>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名称：国信招标集团股份有限公司</w:t>
      </w:r>
    </w:p>
    <w:p w14:paraId="43E0056E">
      <w:pPr>
        <w:adjustRightInd w:val="0"/>
        <w:snapToGrid w:val="0"/>
        <w:spacing w:line="360" w:lineRule="auto"/>
        <w:ind w:left="399" w:leftChars="190"/>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地址：浙江省杭州市文一西路1218号恒生科技园1号楼4层</w:t>
      </w:r>
    </w:p>
    <w:p w14:paraId="7DF6D92A">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传真：0571-88084051  </w:t>
      </w:r>
    </w:p>
    <w:p w14:paraId="739C6B8E">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项目联系人（询问）：钱工</w:t>
      </w:r>
    </w:p>
    <w:p w14:paraId="1B0C789A">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项目联系方式（询问）：0571-88270355 </w:t>
      </w:r>
    </w:p>
    <w:p w14:paraId="0D325C93">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质疑联系人：王秋平</w:t>
      </w:r>
    </w:p>
    <w:p w14:paraId="7776B02A">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质疑联系方式：0571-81387199 　</w:t>
      </w:r>
    </w:p>
    <w:p w14:paraId="55803C76">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3、同级政府采购监督管理部门</w:t>
      </w:r>
    </w:p>
    <w:p w14:paraId="3E9BC306">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名称：浙江省政府采购行政裁决服务中心（杭州市上城区清泰街549号城建综合大楼11楼） </w:t>
      </w:r>
    </w:p>
    <w:p w14:paraId="62CA3F80">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联系人：朱老师、王老师、匡老师</w:t>
      </w:r>
    </w:p>
    <w:p w14:paraId="510B9820">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监督投诉电话：0571-87800218，0571-87227671</w:t>
      </w:r>
    </w:p>
    <w:p w14:paraId="25462EDD">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地址：杭州市上城区清泰街549号城建综合大楼11楼</w:t>
      </w:r>
    </w:p>
    <w:p w14:paraId="49BC5DFA">
      <w:pPr>
        <w:adjustRightInd w:val="0"/>
        <w:snapToGrid w:val="0"/>
        <w:spacing w:line="360" w:lineRule="auto"/>
        <w:ind w:left="2" w:leftChars="1" w:firstLine="453" w:firstLineChars="189"/>
        <w:rPr>
          <w:rFonts w:ascii="宋体" w:hAnsi="宋体" w:cs="宋体"/>
          <w:kern w:val="0"/>
          <w:sz w:val="24"/>
          <w:highlight w:val="none"/>
          <w:shd w:val="clear" w:color="auto" w:fill="FFFFFF"/>
        </w:rPr>
      </w:pPr>
      <w:r>
        <w:rPr>
          <w:rFonts w:hint="eastAsia" w:ascii="宋体" w:hAnsi="宋体" w:cs="宋体"/>
          <w:kern w:val="0"/>
          <w:sz w:val="24"/>
          <w:highlight w:val="none"/>
          <w:shd w:val="clear" w:color="auto" w:fill="FFFFFF"/>
        </w:rPr>
        <w:t>若对项目采购电子交易系统操作有疑问，可登录政采云（https://www.zcygov.cn/），点击右侧咨询小采，获取采小蜜智能服务管家帮助，或拨打政采云服务热线95763获取热线服务帮助。CA问题联系电话（人工）：汇信CA 400-888-4636；天谷CA 400-087-8198。</w:t>
      </w:r>
    </w:p>
    <w:p w14:paraId="2AAA7EE4">
      <w:pPr>
        <w:spacing w:line="360" w:lineRule="auto"/>
        <w:jc w:val="center"/>
        <w:rPr>
          <w:highlight w:val="none"/>
        </w:rPr>
      </w:pPr>
      <w:r>
        <w:rPr>
          <w:b/>
          <w:kern w:val="44"/>
          <w:sz w:val="32"/>
          <w:szCs w:val="32"/>
          <w:highlight w:val="none"/>
        </w:rPr>
        <w:br w:type="page"/>
      </w:r>
      <w:r>
        <w:rPr>
          <w:rFonts w:hint="eastAsia"/>
          <w:b/>
          <w:kern w:val="44"/>
          <w:sz w:val="32"/>
          <w:szCs w:val="32"/>
          <w:highlight w:val="none"/>
        </w:rPr>
        <w:t>第二章</w:t>
      </w:r>
      <w:r>
        <w:rPr>
          <w:b/>
          <w:kern w:val="44"/>
          <w:sz w:val="32"/>
          <w:szCs w:val="32"/>
          <w:highlight w:val="none"/>
        </w:rPr>
        <w:t xml:space="preserve"> </w:t>
      </w:r>
      <w:r>
        <w:rPr>
          <w:rFonts w:hint="eastAsia"/>
          <w:b/>
          <w:kern w:val="44"/>
          <w:sz w:val="32"/>
          <w:szCs w:val="32"/>
          <w:highlight w:val="none"/>
        </w:rPr>
        <w:t>供应商须知</w:t>
      </w:r>
    </w:p>
    <w:bookmarkEnd w:id="3"/>
    <w:bookmarkEnd w:id="4"/>
    <w:bookmarkEnd w:id="5"/>
    <w:bookmarkEnd w:id="6"/>
    <w:bookmarkEnd w:id="7"/>
    <w:bookmarkEnd w:id="8"/>
    <w:p w14:paraId="50C8D9A4">
      <w:pPr>
        <w:numPr>
          <w:ilvl w:val="0"/>
          <w:numId w:val="20"/>
        </w:numPr>
        <w:spacing w:line="360" w:lineRule="auto"/>
        <w:jc w:val="center"/>
        <w:rPr>
          <w:rFonts w:ascii="宋体" w:hAnsi="宋体" w:cs="黑体"/>
          <w:kern w:val="0"/>
          <w:sz w:val="28"/>
          <w:szCs w:val="28"/>
          <w:highlight w:val="none"/>
        </w:rPr>
      </w:pPr>
      <w:r>
        <w:rPr>
          <w:rFonts w:hint="eastAsia" w:ascii="宋体" w:hAnsi="宋体" w:cs="黑体"/>
          <w:kern w:val="0"/>
          <w:sz w:val="28"/>
          <w:szCs w:val="28"/>
          <w:highlight w:val="none"/>
        </w:rPr>
        <w:t>供应商须知前附表</w:t>
      </w:r>
    </w:p>
    <w:p w14:paraId="585010B4">
      <w:pPr>
        <w:spacing w:line="360" w:lineRule="auto"/>
        <w:ind w:left="855"/>
        <w:jc w:val="center"/>
        <w:rPr>
          <w:rFonts w:ascii="宋体" w:hAnsi="宋体" w:cs="黑体"/>
          <w:kern w:val="0"/>
          <w:sz w:val="28"/>
          <w:szCs w:val="28"/>
          <w:highlight w:val="none"/>
        </w:rPr>
      </w:pPr>
      <w:r>
        <w:rPr>
          <w:rFonts w:hint="eastAsia"/>
          <w:b/>
          <w:bCs/>
          <w:highlight w:val="none"/>
        </w:rPr>
        <w:t>（本表是对供应商须知的补充和修改，如有矛盾以本表为准）</w:t>
      </w:r>
    </w:p>
    <w:tbl>
      <w:tblPr>
        <w:tblStyle w:val="6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936"/>
        <w:gridCol w:w="6254"/>
      </w:tblGrid>
      <w:tr w14:paraId="299AA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1188" w:type="dxa"/>
            <w:vAlign w:val="center"/>
          </w:tcPr>
          <w:p w14:paraId="633C3176">
            <w:pPr>
              <w:autoSpaceDE w:val="0"/>
              <w:autoSpaceDN w:val="0"/>
              <w:adjustRightInd w:val="0"/>
              <w:snapToGrid w:val="0"/>
              <w:spacing w:line="360" w:lineRule="auto"/>
              <w:jc w:val="center"/>
              <w:rPr>
                <w:rFonts w:ascii="宋体" w:hAnsi="宋体" w:cs="黑体"/>
                <w:b/>
                <w:kern w:val="0"/>
                <w:sz w:val="24"/>
                <w:highlight w:val="none"/>
              </w:rPr>
            </w:pPr>
            <w:r>
              <w:rPr>
                <w:rFonts w:hint="eastAsia" w:ascii="宋体" w:hAnsi="宋体" w:cs="仿宋_GB2312"/>
                <w:b/>
                <w:kern w:val="0"/>
                <w:sz w:val="24"/>
                <w:highlight w:val="none"/>
              </w:rPr>
              <w:t>条款号</w:t>
            </w:r>
          </w:p>
        </w:tc>
        <w:tc>
          <w:tcPr>
            <w:tcW w:w="1936" w:type="dxa"/>
            <w:vAlign w:val="center"/>
          </w:tcPr>
          <w:p w14:paraId="00EDC2F6">
            <w:pPr>
              <w:autoSpaceDE w:val="0"/>
              <w:autoSpaceDN w:val="0"/>
              <w:adjustRightInd w:val="0"/>
              <w:snapToGrid w:val="0"/>
              <w:spacing w:line="360" w:lineRule="auto"/>
              <w:jc w:val="center"/>
              <w:rPr>
                <w:rFonts w:ascii="宋体" w:hAnsi="宋体" w:cs="黑体"/>
                <w:b/>
                <w:kern w:val="0"/>
                <w:sz w:val="24"/>
                <w:highlight w:val="none"/>
              </w:rPr>
            </w:pPr>
            <w:r>
              <w:rPr>
                <w:rFonts w:hint="eastAsia" w:ascii="宋体" w:hAnsi="宋体" w:cs="仿宋_GB2312"/>
                <w:b/>
                <w:kern w:val="0"/>
                <w:sz w:val="24"/>
                <w:highlight w:val="none"/>
              </w:rPr>
              <w:t>条</w:t>
            </w:r>
            <w:r>
              <w:rPr>
                <w:rFonts w:ascii="宋体" w:hAnsi="宋体" w:cs="仿宋_GB2312"/>
                <w:b/>
                <w:kern w:val="0"/>
                <w:sz w:val="24"/>
                <w:highlight w:val="none"/>
              </w:rPr>
              <w:t xml:space="preserve"> </w:t>
            </w:r>
            <w:r>
              <w:rPr>
                <w:rFonts w:hint="eastAsia" w:ascii="宋体" w:hAnsi="宋体" w:cs="仿宋_GB2312"/>
                <w:b/>
                <w:kern w:val="0"/>
                <w:sz w:val="24"/>
                <w:highlight w:val="none"/>
              </w:rPr>
              <w:t>款</w:t>
            </w:r>
            <w:r>
              <w:rPr>
                <w:rFonts w:ascii="宋体" w:hAnsi="宋体" w:cs="仿宋_GB2312"/>
                <w:b/>
                <w:kern w:val="0"/>
                <w:sz w:val="24"/>
                <w:highlight w:val="none"/>
              </w:rPr>
              <w:t xml:space="preserve"> </w:t>
            </w:r>
            <w:r>
              <w:rPr>
                <w:rFonts w:hint="eastAsia" w:ascii="宋体" w:hAnsi="宋体" w:cs="仿宋_GB2312"/>
                <w:b/>
                <w:kern w:val="0"/>
                <w:sz w:val="24"/>
                <w:highlight w:val="none"/>
              </w:rPr>
              <w:t>名</w:t>
            </w:r>
            <w:r>
              <w:rPr>
                <w:rFonts w:ascii="宋体" w:hAnsi="宋体" w:cs="仿宋_GB2312"/>
                <w:b/>
                <w:kern w:val="0"/>
                <w:sz w:val="24"/>
                <w:highlight w:val="none"/>
              </w:rPr>
              <w:t xml:space="preserve"> </w:t>
            </w:r>
            <w:r>
              <w:rPr>
                <w:rFonts w:hint="eastAsia" w:ascii="宋体" w:hAnsi="宋体" w:cs="仿宋_GB2312"/>
                <w:b/>
                <w:kern w:val="0"/>
                <w:sz w:val="24"/>
                <w:highlight w:val="none"/>
              </w:rPr>
              <w:t>称</w:t>
            </w:r>
          </w:p>
        </w:tc>
        <w:tc>
          <w:tcPr>
            <w:tcW w:w="6254" w:type="dxa"/>
            <w:vAlign w:val="center"/>
          </w:tcPr>
          <w:p w14:paraId="02E43779">
            <w:pPr>
              <w:autoSpaceDE w:val="0"/>
              <w:autoSpaceDN w:val="0"/>
              <w:adjustRightInd w:val="0"/>
              <w:snapToGrid w:val="0"/>
              <w:spacing w:line="360" w:lineRule="auto"/>
              <w:rPr>
                <w:rFonts w:ascii="宋体" w:hAnsi="宋体" w:cs="黑体"/>
                <w:b/>
                <w:kern w:val="0"/>
                <w:sz w:val="24"/>
                <w:highlight w:val="none"/>
              </w:rPr>
            </w:pPr>
            <w:r>
              <w:rPr>
                <w:rFonts w:hint="eastAsia" w:ascii="宋体" w:hAnsi="宋体" w:cs="仿宋_GB2312"/>
                <w:b/>
                <w:kern w:val="0"/>
                <w:sz w:val="24"/>
                <w:highlight w:val="none"/>
              </w:rPr>
              <w:t>编</w:t>
            </w:r>
            <w:r>
              <w:rPr>
                <w:rFonts w:ascii="宋体" w:hAnsi="宋体" w:cs="仿宋_GB2312"/>
                <w:b/>
                <w:kern w:val="0"/>
                <w:sz w:val="24"/>
                <w:highlight w:val="none"/>
              </w:rPr>
              <w:t xml:space="preserve"> </w:t>
            </w:r>
            <w:r>
              <w:rPr>
                <w:rFonts w:hint="eastAsia" w:ascii="宋体" w:hAnsi="宋体" w:cs="仿宋_GB2312"/>
                <w:b/>
                <w:kern w:val="0"/>
                <w:sz w:val="24"/>
                <w:highlight w:val="none"/>
              </w:rPr>
              <w:t>列</w:t>
            </w:r>
            <w:r>
              <w:rPr>
                <w:rFonts w:ascii="宋体" w:hAnsi="宋体" w:cs="仿宋_GB2312"/>
                <w:b/>
                <w:kern w:val="0"/>
                <w:sz w:val="24"/>
                <w:highlight w:val="none"/>
              </w:rPr>
              <w:t xml:space="preserve"> </w:t>
            </w:r>
            <w:r>
              <w:rPr>
                <w:rFonts w:hint="eastAsia" w:ascii="宋体" w:hAnsi="宋体" w:cs="仿宋_GB2312"/>
                <w:b/>
                <w:kern w:val="0"/>
                <w:sz w:val="24"/>
                <w:highlight w:val="none"/>
              </w:rPr>
              <w:t>内</w:t>
            </w:r>
            <w:r>
              <w:rPr>
                <w:rFonts w:ascii="宋体" w:hAnsi="宋体" w:cs="仿宋_GB2312"/>
                <w:b/>
                <w:kern w:val="0"/>
                <w:sz w:val="24"/>
                <w:highlight w:val="none"/>
              </w:rPr>
              <w:t xml:space="preserve"> </w:t>
            </w:r>
            <w:r>
              <w:rPr>
                <w:rFonts w:hint="eastAsia" w:ascii="宋体" w:hAnsi="宋体" w:cs="仿宋_GB2312"/>
                <w:b/>
                <w:kern w:val="0"/>
                <w:sz w:val="24"/>
                <w:highlight w:val="none"/>
              </w:rPr>
              <w:t>容</w:t>
            </w:r>
          </w:p>
        </w:tc>
      </w:tr>
      <w:tr w14:paraId="05789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8" w:type="dxa"/>
            <w:vAlign w:val="center"/>
          </w:tcPr>
          <w:p w14:paraId="18E4499D">
            <w:pPr>
              <w:autoSpaceDE w:val="0"/>
              <w:autoSpaceDN w:val="0"/>
              <w:adjustRightInd w:val="0"/>
              <w:snapToGrid w:val="0"/>
              <w:spacing w:line="360" w:lineRule="auto"/>
              <w:jc w:val="center"/>
              <w:rPr>
                <w:rFonts w:ascii="宋体" w:hAnsi="宋体" w:cs="仿宋_GB2312"/>
                <w:kern w:val="0"/>
                <w:sz w:val="24"/>
                <w:highlight w:val="none"/>
              </w:rPr>
            </w:pPr>
            <w:r>
              <w:rPr>
                <w:rFonts w:hint="eastAsia" w:ascii="宋体" w:hAnsi="宋体" w:cs="仿宋_GB2312"/>
                <w:kern w:val="0"/>
                <w:sz w:val="24"/>
                <w:highlight w:val="none"/>
              </w:rPr>
              <w:t>0</w:t>
            </w:r>
          </w:p>
        </w:tc>
        <w:tc>
          <w:tcPr>
            <w:tcW w:w="1936" w:type="dxa"/>
            <w:vAlign w:val="center"/>
          </w:tcPr>
          <w:p w14:paraId="51B16E51">
            <w:pPr>
              <w:autoSpaceDE w:val="0"/>
              <w:autoSpaceDN w:val="0"/>
              <w:adjustRightInd w:val="0"/>
              <w:snapToGrid w:val="0"/>
              <w:spacing w:line="360" w:lineRule="auto"/>
              <w:jc w:val="center"/>
              <w:rPr>
                <w:rFonts w:ascii="宋体" w:hAnsi="宋体" w:cs="仿宋_GB2312"/>
                <w:kern w:val="0"/>
                <w:sz w:val="24"/>
                <w:highlight w:val="none"/>
              </w:rPr>
            </w:pPr>
            <w:r>
              <w:rPr>
                <w:rFonts w:hint="eastAsia" w:ascii="宋体" w:hAnsi="宋体" w:cs="仿宋_GB2312"/>
                <w:b/>
                <w:bCs/>
                <w:kern w:val="0"/>
                <w:szCs w:val="21"/>
                <w:highlight w:val="none"/>
              </w:rPr>
              <w:t>电子交易须知</w:t>
            </w:r>
          </w:p>
        </w:tc>
        <w:tc>
          <w:tcPr>
            <w:tcW w:w="6254" w:type="dxa"/>
            <w:vAlign w:val="center"/>
          </w:tcPr>
          <w:p w14:paraId="757C9C1C">
            <w:pPr>
              <w:pStyle w:val="35"/>
              <w:wordWrap w:val="0"/>
              <w:spacing w:line="360" w:lineRule="auto"/>
              <w:ind w:firstLine="480" w:firstLineChars="200"/>
              <w:jc w:val="left"/>
              <w:outlineLvl w:val="0"/>
              <w:rPr>
                <w:rFonts w:hAnsi="宋体"/>
                <w:bCs/>
                <w:sz w:val="24"/>
                <w:szCs w:val="24"/>
                <w:highlight w:val="none"/>
              </w:rPr>
            </w:pPr>
            <w:r>
              <w:rPr>
                <w:rFonts w:hint="eastAsia" w:hAnsi="宋体"/>
                <w:bCs/>
                <w:sz w:val="24"/>
                <w:szCs w:val="24"/>
                <w:highlight w:val="none"/>
              </w:rPr>
              <w:t>1、本次政府采购采用电子交易方式，电子交易平台为浙江政府采购网“政府采购云平台（www.zcygov.cn）”（以下简称“政府采购云平台”或“政采云”）。供应商参与本项目电子交易活动前，应注册成为政府采购云平台正式供应商。编制电子投标（响应）文件前还需申领CA证书并绑定帐号（</w:t>
            </w:r>
            <w:r>
              <w:rPr>
                <w:rFonts w:hint="eastAsia"/>
                <w:bCs/>
                <w:sz w:val="24"/>
                <w:szCs w:val="24"/>
                <w:highlight w:val="none"/>
              </w:rPr>
              <w:t>办理流程可参见</w:t>
            </w:r>
            <w:r>
              <w:rPr>
                <w:highlight w:val="none"/>
              </w:rPr>
              <w:fldChar w:fldCharType="begin"/>
            </w:r>
            <w:r>
              <w:rPr>
                <w:highlight w:val="none"/>
              </w:rPr>
              <w:instrText xml:space="preserve"> HYPERLINK "http://www.zjzfcg.gov.cn/bidClientTemplate/2019-05-27/12945.html" </w:instrText>
            </w:r>
            <w:r>
              <w:rPr>
                <w:highlight w:val="none"/>
              </w:rPr>
              <w:fldChar w:fldCharType="separate"/>
            </w:r>
            <w:r>
              <w:rPr>
                <w:rStyle w:val="77"/>
                <w:rFonts w:hint="eastAsia"/>
                <w:bCs/>
                <w:sz w:val="24"/>
                <w:szCs w:val="24"/>
                <w:highlight w:val="none"/>
              </w:rPr>
              <w:t>http://www.zjzfcg.gov.cn/bidClientTemplate/2019-05-27/12945.html</w:t>
            </w:r>
            <w:r>
              <w:rPr>
                <w:rStyle w:val="77"/>
                <w:rFonts w:hint="eastAsia"/>
                <w:bCs/>
                <w:sz w:val="24"/>
                <w:szCs w:val="24"/>
                <w:highlight w:val="none"/>
              </w:rPr>
              <w:fldChar w:fldCharType="end"/>
            </w:r>
            <w:r>
              <w:rPr>
                <w:rFonts w:hint="eastAsia" w:hAnsi="宋体"/>
                <w:bCs/>
                <w:sz w:val="24"/>
                <w:szCs w:val="24"/>
                <w:highlight w:val="none"/>
              </w:rPr>
              <w:t>）。</w:t>
            </w:r>
          </w:p>
          <w:p w14:paraId="3B605B6A">
            <w:pPr>
              <w:wordWrap w:val="0"/>
              <w:snapToGrid w:val="0"/>
              <w:spacing w:line="360" w:lineRule="auto"/>
              <w:ind w:firstLine="480" w:firstLineChars="200"/>
              <w:jc w:val="left"/>
              <w:rPr>
                <w:rFonts w:hAnsi="宋体"/>
                <w:bCs/>
                <w:sz w:val="24"/>
                <w:highlight w:val="none"/>
              </w:rPr>
            </w:pPr>
            <w:r>
              <w:rPr>
                <w:rFonts w:hint="eastAsia" w:hAnsi="宋体"/>
                <w:bCs/>
                <w:sz w:val="24"/>
                <w:highlight w:val="none"/>
              </w:rPr>
              <w:t>2、供应商编制电子投标（响应）文件</w:t>
            </w:r>
            <w:r>
              <w:rPr>
                <w:rFonts w:hint="eastAsia" w:hAnsi="宋体"/>
                <w:b/>
                <w:sz w:val="24"/>
                <w:highlight w:val="none"/>
              </w:rPr>
              <w:t>应安装政府采购云平台“电子交易客户端”软件，并按照本采购文件和电子交易平台的要求编制电子加密投标（响应）文件，</w:t>
            </w:r>
            <w:r>
              <w:rPr>
                <w:rFonts w:hint="eastAsia" w:hAnsi="宋体"/>
                <w:bCs/>
                <w:sz w:val="24"/>
                <w:highlight w:val="none"/>
              </w:rPr>
              <w:t>未按规定加密的电子投标（响应）文件，将被电子交易平台拒收。“电子交易客户端”请供应商自行前往“浙江政府采购网（zfcg.czt.zj.gov.cn）— 下载专区 — 电子交易客户端”版块获取（</w:t>
            </w:r>
            <w:r>
              <w:rPr>
                <w:rFonts w:hint="eastAsia" w:ascii="宋体" w:hAnsi="宋体"/>
                <w:bCs/>
                <w:sz w:val="24"/>
                <w:highlight w:val="none"/>
              </w:rPr>
              <w:t>下载网址：</w:t>
            </w:r>
            <w:r>
              <w:rPr>
                <w:sz w:val="24"/>
                <w:highlight w:val="none"/>
              </w:rPr>
              <w:fldChar w:fldCharType="begin"/>
            </w:r>
            <w:r>
              <w:rPr>
                <w:sz w:val="24"/>
                <w:highlight w:val="none"/>
              </w:rPr>
              <w:instrText xml:space="preserve"> HYPERLINK "http://www.zjzfcg.gov.cn/bidClientTemplate/2019-09-24/12975.html" </w:instrText>
            </w:r>
            <w:r>
              <w:rPr>
                <w:sz w:val="24"/>
                <w:highlight w:val="none"/>
              </w:rPr>
              <w:fldChar w:fldCharType="separate"/>
            </w:r>
            <w:r>
              <w:rPr>
                <w:rStyle w:val="77"/>
                <w:rFonts w:ascii="宋体" w:hAnsi="宋体"/>
                <w:bCs/>
                <w:color w:val="auto"/>
                <w:sz w:val="24"/>
                <w:szCs w:val="24"/>
                <w:highlight w:val="none"/>
              </w:rPr>
              <w:t>http://www.zjzfcg.gov.cn/bidClientTemplate/2019-09-24/12975.html</w:t>
            </w:r>
            <w:r>
              <w:rPr>
                <w:rFonts w:ascii="宋体" w:hAnsi="宋体"/>
                <w:bCs/>
                <w:sz w:val="24"/>
                <w:highlight w:val="none"/>
              </w:rPr>
              <w:fldChar w:fldCharType="end"/>
            </w:r>
            <w:r>
              <w:rPr>
                <w:rFonts w:hint="eastAsia" w:hAnsi="宋体"/>
                <w:bCs/>
                <w:sz w:val="24"/>
                <w:highlight w:val="none"/>
              </w:rPr>
              <w:t>）。</w:t>
            </w:r>
          </w:p>
          <w:p w14:paraId="4D95F640">
            <w:pPr>
              <w:wordWrap w:val="0"/>
              <w:snapToGrid w:val="0"/>
              <w:spacing w:line="360" w:lineRule="auto"/>
              <w:ind w:firstLine="480" w:firstLineChars="200"/>
              <w:rPr>
                <w:rFonts w:hAnsi="宋体"/>
                <w:bCs/>
                <w:sz w:val="24"/>
                <w:highlight w:val="none"/>
              </w:rPr>
            </w:pPr>
            <w:r>
              <w:rPr>
                <w:rFonts w:hint="eastAsia" w:hAnsi="宋体"/>
                <w:bCs/>
                <w:sz w:val="24"/>
                <w:highlight w:val="none"/>
              </w:rPr>
              <w:t>3、</w:t>
            </w:r>
            <w:r>
              <w:rPr>
                <w:rFonts w:hint="eastAsia" w:hAnsi="宋体"/>
                <w:b/>
                <w:sz w:val="24"/>
                <w:highlight w:val="none"/>
              </w:rPr>
              <w:t>供应商应当在投标（响应）截止时间前，将“电子交易客户端”生成的“电子加密投标（响应）文件”上传电子交易平台，否则投标（响应）无效。</w:t>
            </w:r>
            <w:r>
              <w:rPr>
                <w:rFonts w:hint="eastAsia" w:hAnsi="宋体"/>
                <w:bCs/>
                <w:sz w:val="24"/>
                <w:highlight w:val="none"/>
              </w:rPr>
              <w:t>电子投标（响应）文件相关制作流程可参考“</w:t>
            </w:r>
            <w:r>
              <w:rPr>
                <w:rFonts w:hint="eastAsia" w:ascii="宋体" w:hAnsi="宋体"/>
                <w:bCs/>
                <w:sz w:val="24"/>
                <w:highlight w:val="none"/>
              </w:rPr>
              <w:t>供应商</w:t>
            </w:r>
            <w:r>
              <w:rPr>
                <w:rFonts w:hint="eastAsia" w:hAnsi="宋体"/>
                <w:bCs/>
                <w:sz w:val="24"/>
                <w:highlight w:val="none"/>
              </w:rPr>
              <w:t>-政府采购项目</w:t>
            </w:r>
            <w:r>
              <w:rPr>
                <w:rFonts w:hint="eastAsia" w:ascii="宋体" w:hAnsi="宋体"/>
                <w:bCs/>
                <w:sz w:val="24"/>
                <w:highlight w:val="none"/>
              </w:rPr>
              <w:t>电子交易操作指南</w:t>
            </w:r>
            <w:r>
              <w:rPr>
                <w:rFonts w:hint="eastAsia" w:hAnsi="宋体"/>
                <w:bCs/>
                <w:sz w:val="24"/>
                <w:highlight w:val="none"/>
              </w:rPr>
              <w:t>”（</w:t>
            </w:r>
            <w:r>
              <w:rPr>
                <w:rFonts w:hint="eastAsia" w:ascii="宋体" w:hAnsi="宋体"/>
                <w:bCs/>
                <w:sz w:val="24"/>
                <w:highlight w:val="none"/>
              </w:rPr>
              <w:t>详见网址：</w:t>
            </w:r>
            <w:r>
              <w:rPr>
                <w:highlight w:val="none"/>
              </w:rPr>
              <w:fldChar w:fldCharType="begin"/>
            </w:r>
            <w:r>
              <w:rPr>
                <w:highlight w:val="none"/>
              </w:rPr>
              <w:instrText xml:space="preserve"> HYPERLINK "https://help.zcygov.cn/web/site_2/2018/12-28/2573.html" </w:instrText>
            </w:r>
            <w:r>
              <w:rPr>
                <w:highlight w:val="none"/>
              </w:rPr>
              <w:fldChar w:fldCharType="separate"/>
            </w:r>
            <w:r>
              <w:rPr>
                <w:rStyle w:val="77"/>
                <w:rFonts w:ascii="宋体" w:hAnsi="宋体"/>
                <w:bCs/>
                <w:sz w:val="24"/>
                <w:szCs w:val="24"/>
                <w:highlight w:val="none"/>
              </w:rPr>
              <w:t>https://help.zcygov.cn/web/site_2/2018/12-28/2573.html</w:t>
            </w:r>
            <w:r>
              <w:rPr>
                <w:rStyle w:val="77"/>
                <w:rFonts w:ascii="宋体" w:hAnsi="宋体"/>
                <w:bCs/>
                <w:sz w:val="24"/>
                <w:szCs w:val="24"/>
                <w:highlight w:val="none"/>
              </w:rPr>
              <w:fldChar w:fldCharType="end"/>
            </w:r>
            <w:r>
              <w:rPr>
                <w:rFonts w:hint="eastAsia" w:ascii="宋体" w:hAnsi="宋体"/>
                <w:bCs/>
                <w:sz w:val="24"/>
                <w:highlight w:val="none"/>
                <w:u w:val="single"/>
              </w:rPr>
              <w:t>或</w:t>
            </w:r>
            <w:r>
              <w:rPr>
                <w:sz w:val="24"/>
                <w:highlight w:val="none"/>
              </w:rPr>
              <w:fldChar w:fldCharType="begin"/>
            </w:r>
            <w:r>
              <w:rPr>
                <w:sz w:val="24"/>
                <w:highlight w:val="none"/>
              </w:rPr>
              <w:instrText xml:space="preserve"> HYPERLINK "https://service.zcygov.cn/" \l "/knowledges/CW1EtGwBFdiHxlNd6I3m/6IMVAG0BFdiHxlNdQ8Na" </w:instrText>
            </w:r>
            <w:r>
              <w:rPr>
                <w:sz w:val="24"/>
                <w:highlight w:val="none"/>
              </w:rPr>
              <w:fldChar w:fldCharType="separate"/>
            </w:r>
            <w:r>
              <w:rPr>
                <w:rStyle w:val="77"/>
                <w:rFonts w:ascii="宋体" w:hAnsi="宋体"/>
                <w:bCs/>
                <w:sz w:val="24"/>
                <w:szCs w:val="24"/>
                <w:highlight w:val="none"/>
              </w:rPr>
              <w:t>https://service.zcygov.cn/#/knowledges/CW1EtGwBFdiHxlNd6I3m/6IMVAG0BFdiHxlNdQ8Na</w:t>
            </w:r>
            <w:r>
              <w:rPr>
                <w:rFonts w:ascii="宋体" w:hAnsi="宋体"/>
                <w:bCs/>
                <w:sz w:val="24"/>
                <w:highlight w:val="none"/>
              </w:rPr>
              <w:fldChar w:fldCharType="end"/>
            </w:r>
            <w:r>
              <w:rPr>
                <w:rFonts w:hint="eastAsia" w:hAnsi="宋体"/>
                <w:bCs/>
                <w:sz w:val="24"/>
                <w:highlight w:val="none"/>
              </w:rPr>
              <w:t>）。电子投标（响应）文件应按规定格式加盖公章、签字或盖人名章，法定代表人或授权代表如无电子签名（或电子人名章）的，可采用书面签字扫描上传形式。</w:t>
            </w:r>
          </w:p>
          <w:p w14:paraId="6032E577">
            <w:pPr>
              <w:pStyle w:val="35"/>
              <w:spacing w:line="360" w:lineRule="auto"/>
              <w:ind w:firstLine="480" w:firstLineChars="200"/>
              <w:jc w:val="left"/>
              <w:rPr>
                <w:rFonts w:hAnsi="宋体"/>
                <w:bCs/>
                <w:sz w:val="24"/>
                <w:szCs w:val="24"/>
                <w:highlight w:val="none"/>
              </w:rPr>
            </w:pPr>
            <w:r>
              <w:rPr>
                <w:rFonts w:hint="eastAsia" w:hAnsi="宋体"/>
                <w:bCs/>
                <w:sz w:val="24"/>
                <w:szCs w:val="24"/>
                <w:highlight w:val="none"/>
              </w:rPr>
              <w:t>4、“电子备份投标（响应）文件”是指</w:t>
            </w:r>
            <w:r>
              <w:rPr>
                <w:rFonts w:hint="eastAsia" w:hAnsi="宋体"/>
                <w:b/>
                <w:sz w:val="24"/>
                <w:szCs w:val="24"/>
                <w:highlight w:val="none"/>
              </w:rPr>
              <w:t>与“电子加密投标（响应）文件”同时生成的数据电文形式的投标（响应）文件。</w:t>
            </w:r>
            <w:r>
              <w:rPr>
                <w:rFonts w:hint="eastAsia" w:hAnsi="宋体"/>
                <w:bCs/>
                <w:sz w:val="24"/>
                <w:szCs w:val="24"/>
                <w:highlight w:val="none"/>
              </w:rPr>
              <w:t>供应商在电子交易平台上传“电子加密投标（响应）文件”后，还</w:t>
            </w:r>
            <w:r>
              <w:rPr>
                <w:rFonts w:hint="eastAsia" w:hAnsi="宋体"/>
                <w:b/>
                <w:sz w:val="24"/>
                <w:szCs w:val="24"/>
                <w:highlight w:val="none"/>
              </w:rPr>
              <w:t>可以邮寄或送达（</w:t>
            </w:r>
            <w:r>
              <w:rPr>
                <w:rFonts w:hint="eastAsia" w:hAnsi="宋体"/>
                <w:bCs/>
                <w:sz w:val="24"/>
                <w:szCs w:val="24"/>
                <w:highlight w:val="none"/>
              </w:rPr>
              <w:t>地址见采购文件</w:t>
            </w:r>
            <w:r>
              <w:rPr>
                <w:rFonts w:hint="eastAsia" w:hAnsi="宋体"/>
                <w:b/>
                <w:sz w:val="24"/>
                <w:szCs w:val="24"/>
                <w:highlight w:val="none"/>
              </w:rPr>
              <w:t>）的方式在投标（响应）截止时间前提交以介质（U盘或光盘）存储的“电子备份投标（响应）文件”（非强制性要求，供应商可自行决定是否提交备份文件，并承担下述第5条未提交备份文件的风险）</w:t>
            </w:r>
            <w:r>
              <w:rPr>
                <w:rFonts w:hint="eastAsia" w:hAnsi="宋体"/>
                <w:bCs/>
                <w:sz w:val="24"/>
                <w:szCs w:val="24"/>
                <w:highlight w:val="none"/>
              </w:rPr>
              <w:t>。供应商如提交“电子备份投标（响应）文件”，则应当密封包装并在包装上标注采购项目编号、项目名称、供应商单位名称等并加盖公章。</w:t>
            </w:r>
          </w:p>
          <w:p w14:paraId="1810AE1C">
            <w:pPr>
              <w:pStyle w:val="35"/>
              <w:spacing w:line="360" w:lineRule="auto"/>
              <w:ind w:firstLine="482" w:firstLineChars="200"/>
              <w:jc w:val="left"/>
              <w:rPr>
                <w:rFonts w:hAnsi="宋体"/>
                <w:b/>
                <w:sz w:val="24"/>
                <w:szCs w:val="24"/>
                <w:highlight w:val="none"/>
              </w:rPr>
            </w:pPr>
            <w:r>
              <w:rPr>
                <w:rFonts w:hint="eastAsia" w:hAnsi="宋体"/>
                <w:b/>
                <w:sz w:val="24"/>
                <w:szCs w:val="24"/>
                <w:highlight w:val="none"/>
              </w:rPr>
              <w:t>本项目投标（响应）阶段不要求提交纸质投标（响应）文件，但中标、成交供应商在中标、成交后应按采购人要求提交与上传至电子交易平台内容一致的纸质投标（响应）文件（一式三份，加盖公章）。</w:t>
            </w:r>
          </w:p>
          <w:p w14:paraId="49C408CD">
            <w:pPr>
              <w:pStyle w:val="35"/>
              <w:spacing w:line="360" w:lineRule="auto"/>
              <w:ind w:firstLine="480" w:firstLineChars="200"/>
              <w:jc w:val="left"/>
              <w:rPr>
                <w:rFonts w:hAnsi="宋体"/>
                <w:sz w:val="24"/>
                <w:szCs w:val="24"/>
                <w:highlight w:val="none"/>
              </w:rPr>
            </w:pPr>
            <w:r>
              <w:rPr>
                <w:rFonts w:hint="eastAsia" w:hAnsi="宋体"/>
                <w:bCs/>
                <w:sz w:val="24"/>
                <w:szCs w:val="24"/>
                <w:highlight w:val="none"/>
              </w:rPr>
              <w:t>5、采购组织机构按照采购文件规定的时间通过电子交易平台组织在线开标，所有供应商均应当准时在线参加。开标时间后，采购组织机构将向各供应商发出“电子加密投标（响应）文件”的解密通知，</w:t>
            </w:r>
            <w:r>
              <w:rPr>
                <w:rFonts w:hint="eastAsia" w:hAnsi="宋体"/>
                <w:b/>
                <w:sz w:val="24"/>
                <w:szCs w:val="24"/>
                <w:highlight w:val="none"/>
              </w:rPr>
              <w:t>各供应商代表应当在接到解密通知后30分钟内自行完成“电子加密投标（响应）文件”的在线解密。</w:t>
            </w:r>
          </w:p>
          <w:p w14:paraId="1B24D9A7">
            <w:pPr>
              <w:pStyle w:val="35"/>
              <w:spacing w:line="360" w:lineRule="auto"/>
              <w:ind w:firstLine="480" w:firstLineChars="200"/>
              <w:jc w:val="left"/>
              <w:rPr>
                <w:rFonts w:hAnsi="宋体"/>
                <w:b/>
                <w:sz w:val="24"/>
                <w:szCs w:val="24"/>
                <w:highlight w:val="none"/>
              </w:rPr>
            </w:pPr>
            <w:r>
              <w:rPr>
                <w:rFonts w:hint="eastAsia" w:hAnsi="宋体"/>
                <w:bCs/>
                <w:sz w:val="24"/>
                <w:szCs w:val="24"/>
                <w:highlight w:val="none"/>
              </w:rPr>
              <w:t>开标时</w:t>
            </w:r>
            <w:r>
              <w:rPr>
                <w:rFonts w:hint="eastAsia" w:hAnsi="宋体"/>
                <w:b/>
                <w:sz w:val="24"/>
                <w:szCs w:val="24"/>
                <w:highlight w:val="none"/>
              </w:rPr>
              <w:t>，</w:t>
            </w:r>
            <w:r>
              <w:rPr>
                <w:rFonts w:hint="eastAsia" w:hAnsi="宋体"/>
                <w:bCs/>
                <w:sz w:val="24"/>
                <w:szCs w:val="24"/>
                <w:highlight w:val="none"/>
              </w:rPr>
              <w:t>通过“政府采购云平台”上传递交的“电子加密（响应）文件”已按时解密的，“电子备份（响应）文件”自动失效；</w:t>
            </w:r>
            <w:r>
              <w:rPr>
                <w:rFonts w:hint="eastAsia" w:hAnsi="宋体"/>
                <w:b/>
                <w:sz w:val="24"/>
                <w:szCs w:val="24"/>
                <w:highlight w:val="none"/>
              </w:rPr>
              <w:t>通过“政府采购云平台”递交的“电子加密投标（响应）文件”如无法按时解密，供应商提交了“电子备份投标（响应）文件”的，则由采购组织机构按“政府采购云平台”操作规范将“电子备份投标（响应）文件”上传至“政府采购云平台”，上传成功后，以“电子备份投标（响应）文件”参与评标，“电子加密投标（响应）文件”自动失效。</w:t>
            </w:r>
          </w:p>
          <w:p w14:paraId="4281F6EE">
            <w:pPr>
              <w:pStyle w:val="35"/>
              <w:spacing w:line="360" w:lineRule="auto"/>
              <w:ind w:firstLine="480" w:firstLineChars="200"/>
              <w:jc w:val="left"/>
              <w:rPr>
                <w:rFonts w:hAnsi="宋体"/>
                <w:bCs/>
                <w:sz w:val="24"/>
                <w:szCs w:val="24"/>
                <w:highlight w:val="none"/>
              </w:rPr>
            </w:pPr>
            <w:r>
              <w:rPr>
                <w:rFonts w:hint="eastAsia" w:hAnsi="宋体"/>
                <w:bCs/>
                <w:sz w:val="24"/>
                <w:szCs w:val="24"/>
                <w:highlight w:val="none"/>
              </w:rPr>
              <w:t>“电子加密投标（响应）文件”无法按时解密，</w:t>
            </w:r>
            <w:r>
              <w:rPr>
                <w:rFonts w:hint="eastAsia" w:hAnsi="宋体"/>
                <w:b/>
                <w:sz w:val="24"/>
                <w:szCs w:val="24"/>
                <w:highlight w:val="none"/>
              </w:rPr>
              <w:t>供应商也未递交“电子备份投标（响应）文件”的，视为投标（响应）文件撤回。</w:t>
            </w:r>
            <w:r>
              <w:rPr>
                <w:rFonts w:hint="eastAsia" w:hAnsi="宋体"/>
                <w:bCs/>
                <w:sz w:val="24"/>
                <w:szCs w:val="24"/>
                <w:highlight w:val="none"/>
              </w:rPr>
              <w:t>未上传“电子加密投标（响应）文件”，仅提交“电子备份投标（响应）文件”的，投标（响应）无效。</w:t>
            </w:r>
          </w:p>
          <w:p w14:paraId="1B73EBA0">
            <w:pPr>
              <w:pStyle w:val="35"/>
              <w:numPr>
                <w:ilvl w:val="0"/>
                <w:numId w:val="21"/>
              </w:numPr>
              <w:spacing w:line="360" w:lineRule="auto"/>
              <w:ind w:firstLine="480" w:firstLineChars="200"/>
              <w:jc w:val="left"/>
              <w:rPr>
                <w:rFonts w:hAnsi="宋体"/>
                <w:bCs/>
                <w:sz w:val="24"/>
                <w:szCs w:val="24"/>
                <w:highlight w:val="none"/>
              </w:rPr>
            </w:pPr>
            <w:r>
              <w:rPr>
                <w:rFonts w:hint="eastAsia" w:hAnsi="宋体"/>
                <w:bCs/>
                <w:sz w:val="24"/>
                <w:szCs w:val="24"/>
                <w:highlight w:val="none"/>
              </w:rPr>
              <w:t>供应商应当在投标（响应）截止时间前完成电子投标（响应）文件的上传、提交，并可以补充、修改或者撤回电子投标（响应）文件。补充或者修改电子投标（响应）文件的，应当先行撤回原文件，补充、修改后重新上传、递交。投标（响应）截止时间前未完成上传的，视为撤回投标（响应）文件。投标（响应）、响应截止时间后送达的投标（响应）文件，将被拒收。</w:t>
            </w:r>
          </w:p>
          <w:p w14:paraId="2773C060">
            <w:pPr>
              <w:pStyle w:val="35"/>
              <w:spacing w:line="360" w:lineRule="auto"/>
              <w:ind w:firstLine="480" w:firstLineChars="200"/>
              <w:jc w:val="left"/>
              <w:rPr>
                <w:rFonts w:hAnsi="宋体"/>
                <w:bCs/>
                <w:sz w:val="24"/>
                <w:szCs w:val="24"/>
                <w:highlight w:val="none"/>
              </w:rPr>
            </w:pPr>
            <w:r>
              <w:rPr>
                <w:rFonts w:hint="eastAsia" w:hAnsi="宋体"/>
                <w:bCs/>
                <w:sz w:val="24"/>
                <w:szCs w:val="24"/>
                <w:highlight w:val="none"/>
              </w:rPr>
              <w:t>项目评审过程中，如有询标澄清，均通过电子交易平台发出，供应商应通过电子交易平台在规定时间内进行回复。竞争性磋商项目的磋商、二次报价也均通过电子交易平台进行，供应商收到磋商或二次报价信息后均应通过电子交易平台在规定时间内进行回复或报价。</w:t>
            </w:r>
          </w:p>
          <w:p w14:paraId="0AF77EEE">
            <w:pPr>
              <w:pStyle w:val="35"/>
              <w:spacing w:line="360" w:lineRule="auto"/>
              <w:ind w:firstLine="480" w:firstLineChars="200"/>
              <w:jc w:val="left"/>
              <w:rPr>
                <w:rFonts w:hAnsi="宋体" w:cs="仿宋_GB2312"/>
                <w:kern w:val="0"/>
                <w:sz w:val="24"/>
                <w:highlight w:val="none"/>
              </w:rPr>
            </w:pPr>
            <w:r>
              <w:rPr>
                <w:rFonts w:hAnsi="宋体"/>
                <w:bCs/>
                <w:sz w:val="24"/>
                <w:szCs w:val="24"/>
                <w:highlight w:val="none"/>
              </w:rPr>
              <w:t>7</w:t>
            </w:r>
            <w:r>
              <w:rPr>
                <w:rFonts w:hint="eastAsia" w:hAnsi="宋体"/>
                <w:bCs/>
                <w:sz w:val="24"/>
                <w:szCs w:val="24"/>
                <w:highlight w:val="none"/>
              </w:rPr>
              <w:t>、供应商在参加电子交易过程中,可参照浙江省“电子交易/不见面开评标”学习专题（网址</w:t>
            </w:r>
            <w:r>
              <w:rPr>
                <w:sz w:val="24"/>
                <w:szCs w:val="24"/>
                <w:highlight w:val="none"/>
              </w:rPr>
              <w:fldChar w:fldCharType="begin"/>
            </w:r>
            <w:r>
              <w:rPr>
                <w:rFonts w:hAnsi="宋体"/>
                <w:bCs/>
                <w:sz w:val="24"/>
                <w:szCs w:val="24"/>
                <w:highlight w:val="none"/>
              </w:rPr>
              <w:instrText xml:space="preserve"> HYPERLINK "https://edu.zcygov.cn/luban/e-biding" </w:instrText>
            </w:r>
            <w:r>
              <w:rPr>
                <w:rFonts w:hAnsi="宋体"/>
                <w:bCs/>
                <w:sz w:val="24"/>
                <w:szCs w:val="24"/>
                <w:highlight w:val="none"/>
              </w:rPr>
              <w:fldChar w:fldCharType="separate"/>
            </w:r>
            <w:r>
              <w:rPr>
                <w:rFonts w:hint="eastAsia" w:hAnsi="宋体"/>
                <w:bCs/>
                <w:sz w:val="24"/>
                <w:szCs w:val="24"/>
                <w:highlight w:val="none"/>
              </w:rPr>
              <w:t>https://edu.zcygov.cn/luban/e-biding</w:t>
            </w:r>
            <w:r>
              <w:rPr>
                <w:rFonts w:hAnsi="宋体"/>
                <w:bCs/>
                <w:sz w:val="24"/>
                <w:szCs w:val="24"/>
                <w:highlight w:val="none"/>
              </w:rPr>
              <w:fldChar w:fldCharType="end"/>
            </w:r>
            <w:r>
              <w:rPr>
                <w:rFonts w:hint="eastAsia" w:hAnsi="宋体"/>
                <w:bCs/>
                <w:sz w:val="24"/>
                <w:szCs w:val="24"/>
                <w:highlight w:val="none"/>
              </w:rPr>
              <w:t>），或致电平台95763获取相关服务支持。</w:t>
            </w:r>
          </w:p>
        </w:tc>
      </w:tr>
      <w:tr w14:paraId="3CDF6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8" w:type="dxa"/>
            <w:vAlign w:val="center"/>
          </w:tcPr>
          <w:p w14:paraId="2DB35838">
            <w:pPr>
              <w:autoSpaceDE w:val="0"/>
              <w:autoSpaceDN w:val="0"/>
              <w:adjustRightInd w:val="0"/>
              <w:snapToGrid w:val="0"/>
              <w:spacing w:line="360" w:lineRule="auto"/>
              <w:jc w:val="center"/>
              <w:rPr>
                <w:rFonts w:ascii="宋体" w:hAnsi="宋体" w:cs="仿宋_GB2312"/>
                <w:kern w:val="0"/>
                <w:sz w:val="24"/>
                <w:highlight w:val="none"/>
              </w:rPr>
            </w:pPr>
            <w:r>
              <w:rPr>
                <w:rFonts w:hint="eastAsia" w:ascii="宋体" w:hAnsi="宋体" w:cs="仿宋_GB2312"/>
                <w:kern w:val="0"/>
                <w:sz w:val="24"/>
                <w:highlight w:val="none"/>
              </w:rPr>
              <w:t>1.1.2</w:t>
            </w:r>
          </w:p>
        </w:tc>
        <w:tc>
          <w:tcPr>
            <w:tcW w:w="1936" w:type="dxa"/>
            <w:vAlign w:val="center"/>
          </w:tcPr>
          <w:p w14:paraId="2E3BDE55">
            <w:pPr>
              <w:autoSpaceDE w:val="0"/>
              <w:autoSpaceDN w:val="0"/>
              <w:adjustRightInd w:val="0"/>
              <w:snapToGrid w:val="0"/>
              <w:spacing w:line="360" w:lineRule="auto"/>
              <w:jc w:val="center"/>
              <w:rPr>
                <w:rFonts w:ascii="宋体" w:hAnsi="宋体" w:cs="仿宋_GB2312"/>
                <w:kern w:val="0"/>
                <w:sz w:val="24"/>
                <w:highlight w:val="none"/>
              </w:rPr>
            </w:pPr>
            <w:r>
              <w:rPr>
                <w:rFonts w:hint="eastAsia" w:ascii="宋体" w:hAnsi="宋体" w:cs="仿宋_GB2312"/>
                <w:kern w:val="0"/>
                <w:sz w:val="24"/>
                <w:highlight w:val="none"/>
              </w:rPr>
              <w:t>采购人</w:t>
            </w:r>
          </w:p>
        </w:tc>
        <w:tc>
          <w:tcPr>
            <w:tcW w:w="6254" w:type="dxa"/>
            <w:vAlign w:val="center"/>
          </w:tcPr>
          <w:p w14:paraId="43B63306">
            <w:pPr>
              <w:spacing w:line="360" w:lineRule="auto"/>
              <w:rPr>
                <w:rFonts w:ascii="宋体" w:hAnsi="宋体" w:cs="宋体"/>
                <w:sz w:val="24"/>
                <w:highlight w:val="none"/>
              </w:rPr>
            </w:pPr>
            <w:r>
              <w:rPr>
                <w:rFonts w:hint="eastAsia" w:ascii="宋体" w:hAnsi="宋体" w:cs="宋体"/>
                <w:sz w:val="24"/>
                <w:highlight w:val="none"/>
                <w:lang w:bidi="ar"/>
              </w:rPr>
              <w:t>采购人：中国计量大学</w:t>
            </w:r>
          </w:p>
          <w:p w14:paraId="1D5B9CB0">
            <w:pPr>
              <w:spacing w:line="360" w:lineRule="auto"/>
              <w:rPr>
                <w:rFonts w:ascii="宋体" w:hAnsi="宋体" w:cs="宋体"/>
                <w:sz w:val="24"/>
                <w:highlight w:val="none"/>
                <w:lang w:bidi="ar"/>
              </w:rPr>
            </w:pPr>
            <w:r>
              <w:rPr>
                <w:rFonts w:hint="eastAsia" w:ascii="宋体" w:hAnsi="宋体" w:cs="宋体"/>
                <w:sz w:val="24"/>
                <w:highlight w:val="none"/>
                <w:lang w:bidi="ar"/>
              </w:rPr>
              <w:t>地  址：杭州市下沙高教园区学源街</w:t>
            </w:r>
          </w:p>
          <w:p w14:paraId="3CFDD04E">
            <w:pPr>
              <w:spacing w:line="360" w:lineRule="auto"/>
              <w:rPr>
                <w:rFonts w:ascii="宋体" w:hAnsi="宋体" w:cs="宋体"/>
                <w:sz w:val="24"/>
                <w:highlight w:val="none"/>
                <w:lang w:bidi="ar"/>
              </w:rPr>
            </w:pPr>
            <w:r>
              <w:rPr>
                <w:rFonts w:hint="eastAsia" w:ascii="宋体" w:hAnsi="宋体" w:cs="宋体"/>
                <w:sz w:val="24"/>
                <w:highlight w:val="none"/>
                <w:lang w:bidi="ar"/>
              </w:rPr>
              <w:t>联系人：</w:t>
            </w:r>
            <w:r>
              <w:rPr>
                <w:rFonts w:hint="eastAsia" w:ascii="宋体" w:hAnsi="宋体" w:cs="宋体"/>
                <w:kern w:val="0"/>
                <w:sz w:val="24"/>
                <w:highlight w:val="none"/>
                <w:shd w:val="clear" w:color="auto" w:fill="FFFFFF"/>
              </w:rPr>
              <w:t>张老师</w:t>
            </w:r>
          </w:p>
          <w:p w14:paraId="553AF8E5">
            <w:pPr>
              <w:autoSpaceDE w:val="0"/>
              <w:autoSpaceDN w:val="0"/>
              <w:adjustRightInd w:val="0"/>
              <w:snapToGrid w:val="0"/>
              <w:spacing w:line="360" w:lineRule="auto"/>
              <w:rPr>
                <w:rFonts w:ascii="宋体" w:hAnsi="宋体" w:cs="宋体"/>
                <w:sz w:val="24"/>
                <w:highlight w:val="none"/>
                <w:lang w:bidi="ar"/>
              </w:rPr>
            </w:pPr>
            <w:r>
              <w:rPr>
                <w:rFonts w:hint="eastAsia" w:ascii="宋体" w:hAnsi="宋体" w:cs="宋体"/>
                <w:sz w:val="24"/>
                <w:highlight w:val="none"/>
                <w:lang w:bidi="ar"/>
              </w:rPr>
              <w:t>电话：</w:t>
            </w:r>
            <w:r>
              <w:rPr>
                <w:rFonts w:hint="eastAsia" w:ascii="宋体" w:hAnsi="宋体" w:cs="宋体"/>
                <w:kern w:val="0"/>
                <w:sz w:val="24"/>
                <w:highlight w:val="none"/>
                <w:shd w:val="clear" w:color="auto" w:fill="FFFFFF"/>
              </w:rPr>
              <w:t xml:space="preserve"> 0571-86836073</w:t>
            </w:r>
          </w:p>
        </w:tc>
      </w:tr>
      <w:tr w14:paraId="36BFE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8" w:type="dxa"/>
            <w:vAlign w:val="center"/>
          </w:tcPr>
          <w:p w14:paraId="311127EF">
            <w:pPr>
              <w:autoSpaceDE w:val="0"/>
              <w:autoSpaceDN w:val="0"/>
              <w:adjustRightInd w:val="0"/>
              <w:snapToGrid w:val="0"/>
              <w:spacing w:line="360" w:lineRule="auto"/>
              <w:jc w:val="center"/>
              <w:rPr>
                <w:rFonts w:ascii="宋体" w:hAnsi="宋体" w:cs="仿宋_GB2312"/>
                <w:kern w:val="0"/>
                <w:sz w:val="24"/>
                <w:highlight w:val="none"/>
              </w:rPr>
            </w:pPr>
            <w:r>
              <w:rPr>
                <w:rFonts w:hint="eastAsia" w:ascii="宋体" w:hAnsi="宋体" w:cs="仿宋_GB2312"/>
                <w:kern w:val="0"/>
                <w:sz w:val="24"/>
                <w:highlight w:val="none"/>
              </w:rPr>
              <w:t>1.1.3</w:t>
            </w:r>
          </w:p>
        </w:tc>
        <w:tc>
          <w:tcPr>
            <w:tcW w:w="1936" w:type="dxa"/>
            <w:vAlign w:val="center"/>
          </w:tcPr>
          <w:p w14:paraId="2D226AD3">
            <w:pPr>
              <w:autoSpaceDE w:val="0"/>
              <w:autoSpaceDN w:val="0"/>
              <w:adjustRightInd w:val="0"/>
              <w:snapToGrid w:val="0"/>
              <w:spacing w:line="360" w:lineRule="auto"/>
              <w:jc w:val="center"/>
              <w:rPr>
                <w:rFonts w:ascii="宋体" w:hAnsi="宋体" w:cs="仿宋_GB2312"/>
                <w:kern w:val="0"/>
                <w:sz w:val="24"/>
                <w:highlight w:val="none"/>
              </w:rPr>
            </w:pPr>
            <w:r>
              <w:rPr>
                <w:rFonts w:hint="eastAsia" w:ascii="宋体" w:hAnsi="宋体" w:cs="仿宋_GB2312"/>
                <w:kern w:val="0"/>
                <w:sz w:val="24"/>
                <w:highlight w:val="none"/>
              </w:rPr>
              <w:t>采购代理机构</w:t>
            </w:r>
          </w:p>
        </w:tc>
        <w:tc>
          <w:tcPr>
            <w:tcW w:w="6254" w:type="dxa"/>
            <w:vAlign w:val="center"/>
          </w:tcPr>
          <w:p w14:paraId="1399AD6F">
            <w:pPr>
              <w:spacing w:line="360" w:lineRule="auto"/>
              <w:rPr>
                <w:rFonts w:ascii="宋体" w:hAnsi="宋体" w:cs="宋体"/>
                <w:kern w:val="0"/>
                <w:sz w:val="24"/>
                <w:highlight w:val="none"/>
              </w:rPr>
            </w:pPr>
            <w:r>
              <w:rPr>
                <w:rFonts w:hint="eastAsia" w:ascii="宋体" w:hAnsi="宋体" w:cs="宋体"/>
                <w:kern w:val="0"/>
                <w:sz w:val="24"/>
                <w:highlight w:val="none"/>
              </w:rPr>
              <w:t>采购代理机构：国信招标集团股份有限公司</w:t>
            </w:r>
          </w:p>
          <w:p w14:paraId="0D5B4954">
            <w:pPr>
              <w:spacing w:line="360" w:lineRule="auto"/>
              <w:rPr>
                <w:rFonts w:ascii="宋体" w:hAnsi="宋体" w:cs="宋体"/>
                <w:kern w:val="0"/>
                <w:sz w:val="24"/>
                <w:highlight w:val="none"/>
              </w:rPr>
            </w:pPr>
            <w:r>
              <w:rPr>
                <w:rFonts w:hint="eastAsia" w:ascii="宋体" w:hAnsi="宋体" w:cs="宋体"/>
                <w:kern w:val="0"/>
                <w:sz w:val="24"/>
                <w:highlight w:val="none"/>
              </w:rPr>
              <w:t>项目执行机构：国信招标集团股份有限公司浙江分公司</w:t>
            </w:r>
          </w:p>
          <w:p w14:paraId="6CE75AD3">
            <w:pPr>
              <w:spacing w:line="360" w:lineRule="auto"/>
              <w:rPr>
                <w:rFonts w:ascii="宋体" w:hAnsi="宋体" w:cs="宋体"/>
                <w:kern w:val="0"/>
                <w:sz w:val="24"/>
                <w:highlight w:val="none"/>
              </w:rPr>
            </w:pPr>
            <w:r>
              <w:rPr>
                <w:rFonts w:hint="eastAsia" w:ascii="宋体" w:hAnsi="宋体" w:cs="宋体"/>
                <w:kern w:val="0"/>
                <w:sz w:val="24"/>
                <w:highlight w:val="none"/>
              </w:rPr>
              <w:t>浙江分公司地址：浙江省杭州市文一西路1218号恒生科技园1号楼4层</w:t>
            </w:r>
          </w:p>
          <w:p w14:paraId="7518EE35">
            <w:pPr>
              <w:autoSpaceDE w:val="0"/>
              <w:autoSpaceDN w:val="0"/>
              <w:adjustRightInd w:val="0"/>
              <w:snapToGrid w:val="0"/>
              <w:spacing w:line="360" w:lineRule="auto"/>
              <w:rPr>
                <w:rFonts w:ascii="宋体" w:hAnsi="宋体" w:cs="仿宋_GB2312"/>
                <w:kern w:val="0"/>
                <w:sz w:val="24"/>
                <w:highlight w:val="none"/>
              </w:rPr>
            </w:pPr>
            <w:r>
              <w:rPr>
                <w:rFonts w:hint="eastAsia" w:ascii="宋体" w:hAnsi="宋体" w:cs="宋体"/>
                <w:kern w:val="0"/>
                <w:sz w:val="24"/>
                <w:highlight w:val="none"/>
              </w:rPr>
              <w:t>联系人：钱工  电话：0571-88270355、13506687917</w:t>
            </w:r>
          </w:p>
        </w:tc>
      </w:tr>
      <w:tr w14:paraId="54FBC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188" w:type="dxa"/>
            <w:vAlign w:val="center"/>
          </w:tcPr>
          <w:p w14:paraId="3993B2F4">
            <w:pPr>
              <w:autoSpaceDE w:val="0"/>
              <w:autoSpaceDN w:val="0"/>
              <w:adjustRightInd w:val="0"/>
              <w:snapToGrid w:val="0"/>
              <w:spacing w:line="360" w:lineRule="auto"/>
              <w:jc w:val="center"/>
              <w:rPr>
                <w:rFonts w:ascii="宋体" w:hAnsi="宋体" w:cs="仿宋_GB2312"/>
                <w:kern w:val="0"/>
                <w:sz w:val="24"/>
                <w:highlight w:val="none"/>
              </w:rPr>
            </w:pPr>
            <w:r>
              <w:rPr>
                <w:rFonts w:hint="eastAsia" w:ascii="宋体" w:hAnsi="宋体" w:cs="仿宋_GB2312"/>
                <w:kern w:val="0"/>
                <w:sz w:val="24"/>
                <w:highlight w:val="none"/>
              </w:rPr>
              <w:t>1.1.4</w:t>
            </w:r>
          </w:p>
        </w:tc>
        <w:tc>
          <w:tcPr>
            <w:tcW w:w="1936" w:type="dxa"/>
            <w:vAlign w:val="center"/>
          </w:tcPr>
          <w:p w14:paraId="6D6BA295">
            <w:pPr>
              <w:autoSpaceDE w:val="0"/>
              <w:autoSpaceDN w:val="0"/>
              <w:adjustRightInd w:val="0"/>
              <w:snapToGrid w:val="0"/>
              <w:spacing w:line="360" w:lineRule="auto"/>
              <w:jc w:val="center"/>
              <w:rPr>
                <w:rFonts w:ascii="宋体" w:hAnsi="宋体" w:cs="仿宋_GB2312"/>
                <w:kern w:val="0"/>
                <w:sz w:val="24"/>
                <w:highlight w:val="none"/>
              </w:rPr>
            </w:pPr>
            <w:r>
              <w:rPr>
                <w:rFonts w:hint="eastAsia" w:ascii="宋体" w:hAnsi="宋体" w:cs="仿宋_GB2312"/>
                <w:kern w:val="0"/>
                <w:sz w:val="24"/>
                <w:highlight w:val="none"/>
              </w:rPr>
              <w:t>采购工程名称</w:t>
            </w:r>
          </w:p>
        </w:tc>
        <w:tc>
          <w:tcPr>
            <w:tcW w:w="6254" w:type="dxa"/>
            <w:vAlign w:val="center"/>
          </w:tcPr>
          <w:p w14:paraId="3A3E2AE7">
            <w:pPr>
              <w:autoSpaceDE w:val="0"/>
              <w:autoSpaceDN w:val="0"/>
              <w:adjustRightInd w:val="0"/>
              <w:snapToGrid w:val="0"/>
              <w:spacing w:line="360" w:lineRule="auto"/>
              <w:rPr>
                <w:rFonts w:ascii="宋体" w:hAnsi="宋体" w:cs="仿宋_GB2312"/>
                <w:kern w:val="0"/>
                <w:sz w:val="24"/>
                <w:highlight w:val="none"/>
              </w:rPr>
            </w:pPr>
            <w:r>
              <w:rPr>
                <w:rFonts w:hint="eastAsia" w:ascii="宋体" w:hAnsi="宋体"/>
                <w:sz w:val="24"/>
                <w:highlight w:val="none"/>
              </w:rPr>
              <w:t>中国计量大学东校区电力改造工程</w:t>
            </w:r>
          </w:p>
        </w:tc>
      </w:tr>
      <w:tr w14:paraId="74279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88" w:type="dxa"/>
            <w:vAlign w:val="center"/>
          </w:tcPr>
          <w:p w14:paraId="7FCE03BA">
            <w:pPr>
              <w:autoSpaceDE w:val="0"/>
              <w:autoSpaceDN w:val="0"/>
              <w:adjustRightInd w:val="0"/>
              <w:snapToGrid w:val="0"/>
              <w:spacing w:line="360" w:lineRule="auto"/>
              <w:jc w:val="center"/>
              <w:rPr>
                <w:rFonts w:ascii="宋体" w:hAnsi="宋体" w:cs="仿宋_GB2312"/>
                <w:kern w:val="0"/>
                <w:sz w:val="24"/>
                <w:highlight w:val="none"/>
              </w:rPr>
            </w:pPr>
            <w:r>
              <w:rPr>
                <w:rFonts w:hint="eastAsia" w:ascii="宋体" w:hAnsi="宋体" w:cs="仿宋_GB2312"/>
                <w:kern w:val="0"/>
                <w:sz w:val="24"/>
                <w:highlight w:val="none"/>
              </w:rPr>
              <w:t>1.2</w:t>
            </w:r>
          </w:p>
        </w:tc>
        <w:tc>
          <w:tcPr>
            <w:tcW w:w="1936" w:type="dxa"/>
            <w:vAlign w:val="center"/>
          </w:tcPr>
          <w:p w14:paraId="2108CE15">
            <w:pPr>
              <w:autoSpaceDE w:val="0"/>
              <w:autoSpaceDN w:val="0"/>
              <w:adjustRightInd w:val="0"/>
              <w:snapToGrid w:val="0"/>
              <w:spacing w:line="360" w:lineRule="auto"/>
              <w:jc w:val="center"/>
              <w:rPr>
                <w:rFonts w:ascii="宋体" w:hAnsi="宋体" w:cs="仿宋_GB2312"/>
                <w:kern w:val="0"/>
                <w:sz w:val="24"/>
                <w:highlight w:val="none"/>
              </w:rPr>
            </w:pPr>
            <w:r>
              <w:rPr>
                <w:rFonts w:hint="eastAsia" w:ascii="宋体" w:hAnsi="宋体" w:cs="仿宋_GB2312"/>
                <w:kern w:val="0"/>
                <w:sz w:val="24"/>
                <w:highlight w:val="none"/>
              </w:rPr>
              <w:t>采购预算及最高限价</w:t>
            </w:r>
          </w:p>
        </w:tc>
        <w:tc>
          <w:tcPr>
            <w:tcW w:w="6254" w:type="dxa"/>
            <w:vAlign w:val="center"/>
          </w:tcPr>
          <w:p w14:paraId="35616C1B">
            <w:pPr>
              <w:autoSpaceDE w:val="0"/>
              <w:autoSpaceDN w:val="0"/>
              <w:adjustRightInd w:val="0"/>
              <w:snapToGrid w:val="0"/>
              <w:spacing w:line="360" w:lineRule="auto"/>
              <w:rPr>
                <w:rFonts w:ascii="宋体" w:hAnsi="宋体" w:cs="仿宋_GB2312"/>
                <w:kern w:val="0"/>
                <w:sz w:val="24"/>
                <w:highlight w:val="none"/>
              </w:rPr>
            </w:pPr>
            <w:r>
              <w:rPr>
                <w:rFonts w:hint="eastAsia" w:ascii="宋体" w:hAnsi="宋体" w:cs="宋体"/>
                <w:sz w:val="24"/>
                <w:highlight w:val="none"/>
              </w:rPr>
              <w:t>1470000</w:t>
            </w:r>
            <w:r>
              <w:rPr>
                <w:rFonts w:hint="eastAsia" w:ascii="宋体" w:hAnsi="宋体" w:cs="宋体"/>
                <w:kern w:val="0"/>
                <w:sz w:val="24"/>
                <w:highlight w:val="none"/>
                <w:shd w:val="clear" w:color="auto" w:fill="FFFFFF"/>
              </w:rPr>
              <w:t>元/</w:t>
            </w:r>
            <w:r>
              <w:rPr>
                <w:rFonts w:hint="eastAsia" w:ascii="宋体" w:hAnsi="宋体" w:cs="宋体"/>
                <w:sz w:val="24"/>
                <w:highlight w:val="none"/>
              </w:rPr>
              <w:t>1470000</w:t>
            </w:r>
            <w:r>
              <w:rPr>
                <w:rFonts w:hint="eastAsia" w:ascii="宋体" w:hAnsi="宋体" w:cs="宋体"/>
                <w:kern w:val="0"/>
                <w:sz w:val="24"/>
                <w:highlight w:val="none"/>
                <w:shd w:val="clear" w:color="auto" w:fill="FFFFFF"/>
              </w:rPr>
              <w:t>元</w:t>
            </w:r>
          </w:p>
        </w:tc>
      </w:tr>
      <w:tr w14:paraId="4EAF8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188" w:type="dxa"/>
            <w:vMerge w:val="restart"/>
            <w:vAlign w:val="center"/>
          </w:tcPr>
          <w:p w14:paraId="187FC0F2">
            <w:pPr>
              <w:autoSpaceDE w:val="0"/>
              <w:autoSpaceDN w:val="0"/>
              <w:adjustRightInd w:val="0"/>
              <w:snapToGrid w:val="0"/>
              <w:spacing w:line="360" w:lineRule="auto"/>
              <w:jc w:val="center"/>
              <w:rPr>
                <w:rFonts w:ascii="宋体" w:hAnsi="宋体" w:cs="仿宋_GB2312"/>
                <w:kern w:val="0"/>
                <w:sz w:val="24"/>
                <w:highlight w:val="none"/>
              </w:rPr>
            </w:pPr>
            <w:r>
              <w:rPr>
                <w:rFonts w:hint="eastAsia" w:ascii="宋体" w:hAnsi="宋体" w:cs="仿宋_GB2312"/>
                <w:kern w:val="0"/>
                <w:sz w:val="24"/>
                <w:highlight w:val="none"/>
              </w:rPr>
              <w:t>1.3</w:t>
            </w:r>
          </w:p>
        </w:tc>
        <w:tc>
          <w:tcPr>
            <w:tcW w:w="1936" w:type="dxa"/>
            <w:vAlign w:val="center"/>
          </w:tcPr>
          <w:p w14:paraId="23E1418C">
            <w:pPr>
              <w:spacing w:line="360" w:lineRule="auto"/>
              <w:jc w:val="center"/>
              <w:rPr>
                <w:rFonts w:ascii="宋体" w:hAnsi="宋体" w:cs="宋体"/>
                <w:kern w:val="0"/>
                <w:sz w:val="24"/>
                <w:highlight w:val="none"/>
              </w:rPr>
            </w:pPr>
            <w:r>
              <w:rPr>
                <w:rFonts w:hint="eastAsia" w:ascii="宋体" w:hAnsi="宋体" w:cs="宋体"/>
                <w:kern w:val="0"/>
                <w:sz w:val="24"/>
                <w:highlight w:val="none"/>
              </w:rPr>
              <w:t>采购范围</w:t>
            </w:r>
          </w:p>
        </w:tc>
        <w:tc>
          <w:tcPr>
            <w:tcW w:w="6254" w:type="dxa"/>
            <w:vAlign w:val="center"/>
          </w:tcPr>
          <w:p w14:paraId="4C57A49C">
            <w:pPr>
              <w:spacing w:line="360" w:lineRule="auto"/>
              <w:rPr>
                <w:rFonts w:ascii="宋体" w:hAnsi="宋体" w:cs="宋体"/>
                <w:kern w:val="0"/>
                <w:sz w:val="24"/>
                <w:highlight w:val="none"/>
              </w:rPr>
            </w:pPr>
            <w:r>
              <w:rPr>
                <w:rFonts w:hint="eastAsia" w:ascii="宋体" w:hAnsi="宋体" w:cs="宋体"/>
                <w:kern w:val="0"/>
                <w:sz w:val="24"/>
                <w:highlight w:val="none"/>
              </w:rPr>
              <w:t>详见磋商公告。</w:t>
            </w:r>
          </w:p>
        </w:tc>
      </w:tr>
      <w:tr w14:paraId="276E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188" w:type="dxa"/>
            <w:vMerge w:val="continue"/>
            <w:vAlign w:val="center"/>
          </w:tcPr>
          <w:p w14:paraId="0668460A">
            <w:pPr>
              <w:autoSpaceDE w:val="0"/>
              <w:autoSpaceDN w:val="0"/>
              <w:adjustRightInd w:val="0"/>
              <w:snapToGrid w:val="0"/>
              <w:spacing w:line="360" w:lineRule="auto"/>
              <w:jc w:val="center"/>
              <w:rPr>
                <w:rFonts w:ascii="宋体" w:hAnsi="宋体" w:cs="仿宋_GB2312"/>
                <w:kern w:val="0"/>
                <w:sz w:val="24"/>
                <w:highlight w:val="none"/>
              </w:rPr>
            </w:pPr>
          </w:p>
        </w:tc>
        <w:tc>
          <w:tcPr>
            <w:tcW w:w="1936" w:type="dxa"/>
            <w:vAlign w:val="center"/>
          </w:tcPr>
          <w:p w14:paraId="1A67665D">
            <w:pPr>
              <w:autoSpaceDE w:val="0"/>
              <w:autoSpaceDN w:val="0"/>
              <w:adjustRightInd w:val="0"/>
              <w:snapToGrid w:val="0"/>
              <w:spacing w:line="360" w:lineRule="auto"/>
              <w:jc w:val="center"/>
              <w:rPr>
                <w:rFonts w:ascii="宋体" w:hAnsi="宋体" w:cs="仿宋_GB2312"/>
                <w:kern w:val="0"/>
                <w:sz w:val="24"/>
                <w:highlight w:val="none"/>
              </w:rPr>
            </w:pPr>
            <w:r>
              <w:rPr>
                <w:rFonts w:hint="eastAsia" w:ascii="宋体" w:hAnsi="宋体" w:cs="仿宋_GB2312"/>
                <w:kern w:val="0"/>
                <w:sz w:val="24"/>
                <w:highlight w:val="none"/>
              </w:rPr>
              <w:t>工期</w:t>
            </w:r>
          </w:p>
        </w:tc>
        <w:tc>
          <w:tcPr>
            <w:tcW w:w="6254" w:type="dxa"/>
            <w:vAlign w:val="center"/>
          </w:tcPr>
          <w:p w14:paraId="6FF91294">
            <w:pPr>
              <w:autoSpaceDE w:val="0"/>
              <w:autoSpaceDN w:val="0"/>
              <w:adjustRightInd w:val="0"/>
              <w:snapToGrid w:val="0"/>
              <w:spacing w:line="360" w:lineRule="auto"/>
              <w:rPr>
                <w:rFonts w:ascii="宋体" w:hAnsi="宋体" w:cs="仿宋_GB2312"/>
                <w:kern w:val="0"/>
                <w:sz w:val="24"/>
                <w:highlight w:val="none"/>
              </w:rPr>
            </w:pPr>
            <w:r>
              <w:rPr>
                <w:rFonts w:hint="eastAsia" w:ascii="宋体" w:hAnsi="宋体"/>
                <w:sz w:val="24"/>
                <w:highlight w:val="none"/>
                <w:u w:val="single"/>
              </w:rPr>
              <w:t>60日历天</w:t>
            </w:r>
            <w:r>
              <w:rPr>
                <w:rFonts w:hint="eastAsia" w:ascii="宋体" w:hAnsi="宋体"/>
                <w:sz w:val="24"/>
                <w:highlight w:val="none"/>
              </w:rPr>
              <w:t>，供应商根据各自的施工经验以及工程特点、施工现场现有的条件，同时充分考虑各种可能产生的不利因素，并结合企业自身实力，在响应文件中做出承诺，全部工作必须确保安全和质量，并满足采购人对工期和进度的要求。</w:t>
            </w:r>
          </w:p>
        </w:tc>
      </w:tr>
      <w:tr w14:paraId="73BEA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1188" w:type="dxa"/>
            <w:vMerge w:val="continue"/>
            <w:vAlign w:val="center"/>
          </w:tcPr>
          <w:p w14:paraId="5401034D">
            <w:pPr>
              <w:autoSpaceDE w:val="0"/>
              <w:autoSpaceDN w:val="0"/>
              <w:adjustRightInd w:val="0"/>
              <w:snapToGrid w:val="0"/>
              <w:spacing w:line="360" w:lineRule="auto"/>
              <w:jc w:val="center"/>
              <w:rPr>
                <w:rFonts w:ascii="宋体" w:hAnsi="宋体" w:cs="仿宋_GB2312"/>
                <w:kern w:val="0"/>
                <w:sz w:val="24"/>
                <w:highlight w:val="none"/>
              </w:rPr>
            </w:pPr>
          </w:p>
        </w:tc>
        <w:tc>
          <w:tcPr>
            <w:tcW w:w="1936" w:type="dxa"/>
            <w:vAlign w:val="center"/>
          </w:tcPr>
          <w:p w14:paraId="54E58A87">
            <w:pPr>
              <w:autoSpaceDE w:val="0"/>
              <w:autoSpaceDN w:val="0"/>
              <w:adjustRightInd w:val="0"/>
              <w:snapToGrid w:val="0"/>
              <w:spacing w:line="360" w:lineRule="auto"/>
              <w:jc w:val="center"/>
              <w:rPr>
                <w:rFonts w:ascii="宋体" w:hAnsi="宋体" w:cs="仿宋_GB2312"/>
                <w:kern w:val="0"/>
                <w:sz w:val="24"/>
                <w:highlight w:val="none"/>
              </w:rPr>
            </w:pPr>
            <w:r>
              <w:rPr>
                <w:rFonts w:hint="eastAsia" w:ascii="宋体" w:hAnsi="宋体" w:cs="仿宋_GB2312"/>
                <w:kern w:val="0"/>
                <w:sz w:val="24"/>
                <w:highlight w:val="none"/>
              </w:rPr>
              <w:t>质量要求</w:t>
            </w:r>
          </w:p>
        </w:tc>
        <w:tc>
          <w:tcPr>
            <w:tcW w:w="6254" w:type="dxa"/>
            <w:vAlign w:val="center"/>
          </w:tcPr>
          <w:p w14:paraId="306B4A3B">
            <w:pPr>
              <w:autoSpaceDE w:val="0"/>
              <w:autoSpaceDN w:val="0"/>
              <w:adjustRightInd w:val="0"/>
              <w:snapToGrid w:val="0"/>
              <w:jc w:val="left"/>
              <w:rPr>
                <w:rFonts w:ascii="宋体" w:hAnsi="宋体" w:cs="仿宋_GB2312"/>
                <w:kern w:val="0"/>
                <w:sz w:val="24"/>
                <w:highlight w:val="none"/>
              </w:rPr>
            </w:pPr>
            <w:r>
              <w:rPr>
                <w:rFonts w:hint="eastAsia" w:ascii="宋体" w:hAnsi="宋体" w:cs="仿宋_GB2312"/>
                <w:kern w:val="0"/>
                <w:sz w:val="24"/>
                <w:highlight w:val="none"/>
              </w:rPr>
              <w:t>施工质量标准：符合现行国家有关工程施工验收规范和标准的合格要求。</w:t>
            </w:r>
          </w:p>
        </w:tc>
      </w:tr>
      <w:tr w14:paraId="2B654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88" w:type="dxa"/>
            <w:vAlign w:val="center"/>
          </w:tcPr>
          <w:p w14:paraId="33BBCCD7">
            <w:pPr>
              <w:autoSpaceDE w:val="0"/>
              <w:autoSpaceDN w:val="0"/>
              <w:adjustRightInd w:val="0"/>
              <w:snapToGrid w:val="0"/>
              <w:spacing w:line="360" w:lineRule="auto"/>
              <w:jc w:val="center"/>
              <w:rPr>
                <w:rFonts w:ascii="宋体" w:hAnsi="宋体" w:cs="仿宋_GB2312"/>
                <w:kern w:val="0"/>
                <w:sz w:val="24"/>
                <w:highlight w:val="none"/>
              </w:rPr>
            </w:pPr>
            <w:r>
              <w:rPr>
                <w:rFonts w:hint="eastAsia" w:ascii="宋体" w:hAnsi="宋体" w:cs="仿宋_GB2312"/>
                <w:kern w:val="0"/>
                <w:sz w:val="24"/>
                <w:highlight w:val="none"/>
              </w:rPr>
              <w:t>1.6</w:t>
            </w:r>
          </w:p>
        </w:tc>
        <w:tc>
          <w:tcPr>
            <w:tcW w:w="1936" w:type="dxa"/>
            <w:vAlign w:val="center"/>
          </w:tcPr>
          <w:p w14:paraId="298C4F08">
            <w:pPr>
              <w:autoSpaceDE w:val="0"/>
              <w:autoSpaceDN w:val="0"/>
              <w:adjustRightInd w:val="0"/>
              <w:snapToGrid w:val="0"/>
              <w:spacing w:line="360" w:lineRule="auto"/>
              <w:jc w:val="center"/>
              <w:rPr>
                <w:rFonts w:ascii="宋体" w:hAnsi="宋体" w:cs="仿宋_GB2312"/>
                <w:kern w:val="0"/>
                <w:sz w:val="24"/>
                <w:highlight w:val="none"/>
              </w:rPr>
            </w:pPr>
            <w:r>
              <w:rPr>
                <w:rFonts w:hint="eastAsia" w:ascii="宋体" w:hAnsi="宋体" w:cs="仿宋_GB2312"/>
                <w:kern w:val="0"/>
                <w:sz w:val="24"/>
                <w:highlight w:val="none"/>
              </w:rPr>
              <w:t>信用信息</w:t>
            </w:r>
          </w:p>
        </w:tc>
        <w:tc>
          <w:tcPr>
            <w:tcW w:w="6254" w:type="dxa"/>
            <w:vAlign w:val="center"/>
          </w:tcPr>
          <w:p w14:paraId="28DD6F6E">
            <w:pPr>
              <w:tabs>
                <w:tab w:val="left" w:pos="1701"/>
              </w:tabs>
              <w:autoSpaceDE w:val="0"/>
              <w:autoSpaceDN w:val="0"/>
              <w:adjustRightInd w:val="0"/>
              <w:snapToGrid w:val="0"/>
              <w:spacing w:after="120" w:afterLines="50" w:line="360" w:lineRule="auto"/>
              <w:jc w:val="left"/>
              <w:rPr>
                <w:rFonts w:ascii="宋体" w:hAnsi="宋体" w:cs="仿宋_GB2312"/>
                <w:kern w:val="0"/>
                <w:sz w:val="24"/>
                <w:highlight w:val="none"/>
              </w:rPr>
            </w:pPr>
            <w:r>
              <w:rPr>
                <w:rFonts w:hint="eastAsia" w:ascii="宋体" w:hAnsi="宋体" w:cs="仿宋_GB2312"/>
                <w:kern w:val="0"/>
                <w:sz w:val="24"/>
                <w:highlight w:val="none"/>
              </w:rPr>
              <w:t>1、信用信息查询的截止时点：递交首次响应文件截止时间。</w:t>
            </w:r>
            <w:r>
              <w:rPr>
                <w:rFonts w:ascii="宋体" w:hAnsi="宋体" w:cs="仿宋_GB2312"/>
                <w:kern w:val="0"/>
                <w:sz w:val="24"/>
                <w:highlight w:val="none"/>
              </w:rPr>
              <w:t xml:space="preserve"> </w:t>
            </w:r>
          </w:p>
          <w:p w14:paraId="6B5CAB46">
            <w:pPr>
              <w:tabs>
                <w:tab w:val="left" w:pos="1701"/>
              </w:tabs>
              <w:autoSpaceDE w:val="0"/>
              <w:autoSpaceDN w:val="0"/>
              <w:adjustRightInd w:val="0"/>
              <w:snapToGrid w:val="0"/>
              <w:spacing w:after="120" w:afterLines="50" w:line="360" w:lineRule="auto"/>
              <w:jc w:val="left"/>
              <w:rPr>
                <w:rFonts w:ascii="宋体" w:hAnsi="宋体" w:cs="仿宋_GB2312"/>
                <w:kern w:val="0"/>
                <w:sz w:val="24"/>
                <w:highlight w:val="none"/>
              </w:rPr>
            </w:pPr>
            <w:r>
              <w:rPr>
                <w:rFonts w:hint="eastAsia" w:ascii="宋体" w:hAnsi="宋体" w:cs="仿宋_GB2312"/>
                <w:kern w:val="0"/>
                <w:sz w:val="24"/>
                <w:highlight w:val="none"/>
              </w:rPr>
              <w:t>2、查询渠道：“信用中国”网站（</w:t>
            </w:r>
            <w:r>
              <w:rPr>
                <w:rFonts w:ascii="宋体" w:hAnsi="宋体" w:cs="仿宋_GB2312"/>
                <w:kern w:val="0"/>
                <w:sz w:val="24"/>
                <w:highlight w:val="none"/>
              </w:rPr>
              <w:t xml:space="preserve">www.creditchina.gov.cn）和中国政府采购网（www.ccgp.gov.cn）； </w:t>
            </w:r>
          </w:p>
          <w:p w14:paraId="3AFF63CA">
            <w:pPr>
              <w:tabs>
                <w:tab w:val="left" w:pos="1701"/>
              </w:tabs>
              <w:autoSpaceDE w:val="0"/>
              <w:autoSpaceDN w:val="0"/>
              <w:adjustRightInd w:val="0"/>
              <w:snapToGrid w:val="0"/>
              <w:spacing w:after="120" w:afterLines="50" w:line="360" w:lineRule="auto"/>
              <w:jc w:val="left"/>
              <w:rPr>
                <w:rFonts w:ascii="宋体" w:hAnsi="宋体" w:cs="仿宋_GB2312"/>
                <w:kern w:val="0"/>
                <w:sz w:val="24"/>
                <w:highlight w:val="none"/>
              </w:rPr>
            </w:pPr>
            <w:r>
              <w:rPr>
                <w:rFonts w:hint="eastAsia" w:ascii="宋体" w:hAnsi="宋体" w:cs="仿宋_GB2312"/>
                <w:kern w:val="0"/>
                <w:sz w:val="24"/>
                <w:highlight w:val="none"/>
              </w:rPr>
              <w:t>3、信用信息查询记录和证据留存具体方式：将供应商信用记录查询结果网页截图作为查询记录和证据，与其他磋商过程文件一并保存；</w:t>
            </w:r>
          </w:p>
          <w:p w14:paraId="7176D916">
            <w:pPr>
              <w:tabs>
                <w:tab w:val="left" w:pos="1701"/>
              </w:tabs>
              <w:autoSpaceDE w:val="0"/>
              <w:autoSpaceDN w:val="0"/>
              <w:adjustRightInd w:val="0"/>
              <w:snapToGrid w:val="0"/>
              <w:spacing w:after="120" w:afterLines="50" w:line="360" w:lineRule="auto"/>
              <w:jc w:val="left"/>
              <w:rPr>
                <w:rFonts w:ascii="宋体" w:hAnsi="宋体" w:cs="仿宋_GB2312"/>
                <w:kern w:val="0"/>
                <w:sz w:val="24"/>
                <w:highlight w:val="none"/>
              </w:rPr>
            </w:pPr>
            <w:r>
              <w:rPr>
                <w:rFonts w:hint="eastAsia" w:ascii="宋体" w:hAnsi="宋体" w:cs="仿宋_GB2312"/>
                <w:kern w:val="0"/>
                <w:sz w:val="24"/>
                <w:highlight w:val="none"/>
              </w:rPr>
              <w:t>4、信用信息的使用规则：</w:t>
            </w:r>
            <w:r>
              <w:rPr>
                <w:rFonts w:ascii="宋体" w:hAnsi="宋体" w:cs="仿宋_GB2312"/>
                <w:kern w:val="0"/>
                <w:sz w:val="24"/>
                <w:highlight w:val="none"/>
              </w:rPr>
              <w:t>本政府采购项目的供应商在</w:t>
            </w:r>
            <w:r>
              <w:rPr>
                <w:rFonts w:hint="eastAsia" w:ascii="宋体" w:hAnsi="宋体" w:cs="仿宋_GB2312"/>
                <w:kern w:val="0"/>
                <w:sz w:val="24"/>
                <w:highlight w:val="none"/>
              </w:rPr>
              <w:t>信用信息查询</w:t>
            </w:r>
            <w:r>
              <w:rPr>
                <w:rFonts w:ascii="宋体" w:hAnsi="宋体" w:cs="仿宋_GB2312"/>
                <w:kern w:val="0"/>
                <w:sz w:val="24"/>
                <w:highlight w:val="none"/>
              </w:rPr>
              <w:t>截止时点（含）之前存在</w:t>
            </w:r>
            <w:r>
              <w:rPr>
                <w:rFonts w:hint="eastAsia" w:ascii="宋体" w:hAnsi="宋体" w:cs="仿宋_GB2312"/>
                <w:kern w:val="0"/>
                <w:sz w:val="24"/>
                <w:highlight w:val="none"/>
              </w:rPr>
              <w:t>第一章竞争性磋商公告 “供应商资格要求”中所述</w:t>
            </w:r>
            <w:r>
              <w:rPr>
                <w:rFonts w:ascii="宋体" w:hAnsi="宋体" w:cs="仿宋_GB2312"/>
                <w:kern w:val="0"/>
                <w:sz w:val="24"/>
                <w:highlight w:val="none"/>
              </w:rPr>
              <w:t>不良信用记录的，</w:t>
            </w:r>
            <w:r>
              <w:rPr>
                <w:rFonts w:hint="eastAsia" w:ascii="宋体" w:hAnsi="宋体" w:cs="仿宋_GB2312"/>
                <w:kern w:val="0"/>
                <w:sz w:val="24"/>
                <w:highlight w:val="none"/>
              </w:rPr>
              <w:t>资格审查不通过，</w:t>
            </w:r>
            <w:r>
              <w:rPr>
                <w:rFonts w:ascii="宋体" w:hAnsi="宋体" w:cs="仿宋_GB2312"/>
                <w:kern w:val="0"/>
                <w:sz w:val="24"/>
                <w:highlight w:val="none"/>
              </w:rPr>
              <w:t>不得参与磋商。</w:t>
            </w:r>
          </w:p>
        </w:tc>
      </w:tr>
      <w:tr w14:paraId="691D6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8" w:type="dxa"/>
            <w:vAlign w:val="center"/>
          </w:tcPr>
          <w:p w14:paraId="091D3A09">
            <w:pPr>
              <w:autoSpaceDE w:val="0"/>
              <w:autoSpaceDN w:val="0"/>
              <w:adjustRightInd w:val="0"/>
              <w:snapToGrid w:val="0"/>
              <w:spacing w:line="360" w:lineRule="auto"/>
              <w:jc w:val="center"/>
              <w:rPr>
                <w:rFonts w:ascii="宋体" w:hAnsi="宋体" w:cs="TimesNewRomanPSMT"/>
                <w:kern w:val="0"/>
                <w:sz w:val="24"/>
                <w:highlight w:val="none"/>
              </w:rPr>
            </w:pPr>
            <w:r>
              <w:rPr>
                <w:highlight w:val="none"/>
              </w:rPr>
              <w:fldChar w:fldCharType="begin"/>
            </w:r>
            <w:r>
              <w:rPr>
                <w:sz w:val="24"/>
                <w:highlight w:val="none"/>
              </w:rPr>
              <w:instrText xml:space="preserve"> REF _Ref527101463 \r \h  \* MERGEFORMAT </w:instrText>
            </w:r>
            <w:r>
              <w:rPr>
                <w:sz w:val="24"/>
                <w:highlight w:val="none"/>
              </w:rPr>
              <w:fldChar w:fldCharType="separate"/>
            </w:r>
            <w:r>
              <w:rPr>
                <w:rFonts w:ascii="宋体" w:hAnsi="宋体" w:cs="TimesNewRomanPSMT"/>
                <w:kern w:val="0"/>
                <w:sz w:val="24"/>
                <w:highlight w:val="none"/>
              </w:rPr>
              <w:t>1.7</w:t>
            </w:r>
            <w:r>
              <w:rPr>
                <w:sz w:val="24"/>
                <w:highlight w:val="none"/>
              </w:rPr>
              <w:fldChar w:fldCharType="end"/>
            </w:r>
          </w:p>
        </w:tc>
        <w:tc>
          <w:tcPr>
            <w:tcW w:w="1936" w:type="dxa"/>
            <w:vAlign w:val="center"/>
          </w:tcPr>
          <w:p w14:paraId="6A9BD042">
            <w:pPr>
              <w:autoSpaceDE w:val="0"/>
              <w:autoSpaceDN w:val="0"/>
              <w:adjustRightInd w:val="0"/>
              <w:snapToGrid w:val="0"/>
              <w:spacing w:line="360" w:lineRule="auto"/>
              <w:jc w:val="center"/>
              <w:rPr>
                <w:rFonts w:ascii="宋体" w:hAnsi="宋体" w:cs="仿宋_GB2312"/>
                <w:kern w:val="0"/>
                <w:sz w:val="24"/>
                <w:highlight w:val="none"/>
              </w:rPr>
            </w:pPr>
            <w:r>
              <w:rPr>
                <w:rFonts w:hint="eastAsia" w:ascii="宋体" w:hAnsi="宋体" w:cs="仿宋_GB2312"/>
                <w:kern w:val="0"/>
                <w:sz w:val="24"/>
                <w:highlight w:val="none"/>
              </w:rPr>
              <w:t>分包</w:t>
            </w:r>
          </w:p>
        </w:tc>
        <w:tc>
          <w:tcPr>
            <w:tcW w:w="6254" w:type="dxa"/>
            <w:vAlign w:val="center"/>
          </w:tcPr>
          <w:p w14:paraId="6D6A93A8">
            <w:pPr>
              <w:autoSpaceDE w:val="0"/>
              <w:autoSpaceDN w:val="0"/>
              <w:adjustRightInd w:val="0"/>
              <w:snapToGrid w:val="0"/>
              <w:spacing w:line="360" w:lineRule="auto"/>
              <w:rPr>
                <w:rFonts w:ascii="宋体" w:hAnsi="宋体" w:cs="仿宋_GB2312"/>
                <w:kern w:val="0"/>
                <w:sz w:val="24"/>
                <w:highlight w:val="none"/>
              </w:rPr>
            </w:pPr>
            <w:r>
              <w:rPr>
                <w:rFonts w:hint="eastAsia" w:ascii="宋体" w:hAnsi="宋体" w:cs="仿宋_GB2312"/>
                <w:kern w:val="0"/>
                <w:sz w:val="24"/>
                <w:highlight w:val="none"/>
              </w:rPr>
              <w:t>允许分包，本项目同意将非主体、非关键性的工作分包。如供应商拟采取分包的，需在响应文件中提供分包意向协议，并明确拟分包的工作范围、拟分包单位并提供拟分包单位的相关资质。</w:t>
            </w:r>
          </w:p>
          <w:p w14:paraId="32D18829">
            <w:pPr>
              <w:autoSpaceDE w:val="0"/>
              <w:autoSpaceDN w:val="0"/>
              <w:adjustRightInd w:val="0"/>
              <w:snapToGrid w:val="0"/>
              <w:spacing w:line="360" w:lineRule="auto"/>
              <w:rPr>
                <w:rFonts w:ascii="宋体" w:hAnsi="宋体" w:cs="仿宋_GB2312"/>
                <w:kern w:val="0"/>
                <w:sz w:val="24"/>
                <w:highlight w:val="none"/>
              </w:rPr>
            </w:pPr>
            <w:r>
              <w:rPr>
                <w:rFonts w:hint="eastAsia" w:ascii="宋体" w:hAnsi="宋体" w:cs="仿宋_GB2312"/>
                <w:kern w:val="0"/>
                <w:sz w:val="24"/>
                <w:highlight w:val="none"/>
              </w:rPr>
              <w:t>未提供分包意向协议的，视为不分包。</w:t>
            </w:r>
          </w:p>
          <w:p w14:paraId="79F2287B">
            <w:pPr>
              <w:autoSpaceDE w:val="0"/>
              <w:autoSpaceDN w:val="0"/>
              <w:adjustRightInd w:val="0"/>
              <w:snapToGrid w:val="0"/>
              <w:spacing w:line="360" w:lineRule="auto"/>
              <w:rPr>
                <w:rFonts w:ascii="宋体" w:hAnsi="宋体" w:cs="仿宋_GB2312"/>
                <w:kern w:val="0"/>
                <w:sz w:val="24"/>
                <w:highlight w:val="none"/>
              </w:rPr>
            </w:pPr>
            <w:r>
              <w:rPr>
                <w:rFonts w:hint="eastAsia" w:ascii="宋体" w:hAnsi="宋体" w:cs="仿宋_GB2312"/>
                <w:kern w:val="0"/>
                <w:sz w:val="24"/>
                <w:highlight w:val="none"/>
              </w:rPr>
              <w:t>小微企业不得将合同分包给大中型企业，中型企业不得将合同分包给大型企业。</w:t>
            </w:r>
          </w:p>
          <w:p w14:paraId="6B4D12A0">
            <w:pPr>
              <w:autoSpaceDE w:val="0"/>
              <w:autoSpaceDN w:val="0"/>
              <w:adjustRightInd w:val="0"/>
              <w:snapToGrid w:val="0"/>
              <w:spacing w:line="360" w:lineRule="auto"/>
              <w:rPr>
                <w:highlight w:val="none"/>
              </w:rPr>
            </w:pPr>
            <w:r>
              <w:rPr>
                <w:rFonts w:hint="eastAsia" w:ascii="宋体" w:hAnsi="宋体" w:cs="仿宋_GB2312"/>
                <w:kern w:val="0"/>
                <w:sz w:val="24"/>
                <w:highlight w:val="none"/>
              </w:rPr>
              <w:t>可以分包履行的（非主体、非关键性的工作）具体内容、金额或者比例：</w:t>
            </w:r>
            <w:r>
              <w:rPr>
                <w:rFonts w:hint="eastAsia" w:ascii="宋体" w:hAnsi="宋体" w:cs="仿宋_GB2312"/>
                <w:kern w:val="0"/>
                <w:sz w:val="24"/>
                <w:highlight w:val="none"/>
                <w:u w:val="single"/>
              </w:rPr>
              <w:t>垃圾清运、材料运输。</w:t>
            </w:r>
          </w:p>
        </w:tc>
      </w:tr>
      <w:tr w14:paraId="453D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8" w:type="dxa"/>
            <w:vAlign w:val="center"/>
          </w:tcPr>
          <w:p w14:paraId="35DDE9F0">
            <w:pPr>
              <w:autoSpaceDE w:val="0"/>
              <w:autoSpaceDN w:val="0"/>
              <w:adjustRightInd w:val="0"/>
              <w:snapToGrid w:val="0"/>
              <w:spacing w:line="360" w:lineRule="auto"/>
              <w:jc w:val="center"/>
              <w:rPr>
                <w:rFonts w:ascii="宋体" w:hAnsi="宋体" w:cs="仿宋_GB2312"/>
                <w:kern w:val="0"/>
                <w:sz w:val="24"/>
                <w:highlight w:val="none"/>
              </w:rPr>
            </w:pPr>
            <w:r>
              <w:rPr>
                <w:highlight w:val="none"/>
              </w:rPr>
              <w:fldChar w:fldCharType="begin"/>
            </w:r>
            <w:r>
              <w:rPr>
                <w:sz w:val="24"/>
                <w:highlight w:val="none"/>
              </w:rPr>
              <w:instrText xml:space="preserve"> REF _Ref527292580 \r \h  \* MERGEFORMAT </w:instrText>
            </w:r>
            <w:r>
              <w:rPr>
                <w:sz w:val="24"/>
                <w:highlight w:val="none"/>
              </w:rPr>
              <w:fldChar w:fldCharType="separate"/>
            </w:r>
            <w:r>
              <w:rPr>
                <w:rFonts w:ascii="宋体" w:hAnsi="宋体" w:cs="仿宋_GB2312"/>
                <w:kern w:val="0"/>
                <w:sz w:val="24"/>
                <w:highlight w:val="none"/>
              </w:rPr>
              <w:t>1.12.1</w:t>
            </w:r>
            <w:r>
              <w:rPr>
                <w:sz w:val="24"/>
                <w:highlight w:val="none"/>
              </w:rPr>
              <w:fldChar w:fldCharType="end"/>
            </w:r>
          </w:p>
        </w:tc>
        <w:tc>
          <w:tcPr>
            <w:tcW w:w="1936" w:type="dxa"/>
            <w:vAlign w:val="center"/>
          </w:tcPr>
          <w:p w14:paraId="7AB0B9D2">
            <w:pPr>
              <w:autoSpaceDE w:val="0"/>
              <w:autoSpaceDN w:val="0"/>
              <w:adjustRightInd w:val="0"/>
              <w:snapToGrid w:val="0"/>
              <w:spacing w:line="360" w:lineRule="auto"/>
              <w:jc w:val="center"/>
              <w:rPr>
                <w:rFonts w:ascii="宋体" w:hAnsi="宋体" w:cs="仿宋_GB2312"/>
                <w:kern w:val="0"/>
                <w:sz w:val="24"/>
                <w:highlight w:val="none"/>
              </w:rPr>
            </w:pPr>
            <w:r>
              <w:rPr>
                <w:rFonts w:hint="eastAsia" w:ascii="宋体" w:hAnsi="宋体" w:cs="仿宋_GB2312"/>
                <w:kern w:val="0"/>
                <w:sz w:val="24"/>
                <w:highlight w:val="none"/>
              </w:rPr>
              <w:t>现场踏勘</w:t>
            </w:r>
          </w:p>
        </w:tc>
        <w:tc>
          <w:tcPr>
            <w:tcW w:w="6254" w:type="dxa"/>
            <w:vAlign w:val="center"/>
          </w:tcPr>
          <w:p w14:paraId="01300400">
            <w:pPr>
              <w:autoSpaceDE w:val="0"/>
              <w:autoSpaceDN w:val="0"/>
              <w:adjustRightInd w:val="0"/>
              <w:snapToGrid w:val="0"/>
              <w:spacing w:line="360" w:lineRule="auto"/>
              <w:rPr>
                <w:rFonts w:ascii="宋体" w:hAnsi="宋体" w:cs="仿宋_GB2312"/>
                <w:kern w:val="0"/>
                <w:sz w:val="24"/>
                <w:highlight w:val="none"/>
              </w:rPr>
            </w:pPr>
            <w:r>
              <w:rPr>
                <w:rFonts w:hint="eastAsia" w:ascii="宋体" w:hAnsi="宋体" w:cs="仿宋_GB2312"/>
                <w:kern w:val="0"/>
                <w:sz w:val="24"/>
                <w:highlight w:val="none"/>
              </w:rPr>
              <w:t>不组织踏勘现场，供应商如有需要可自行前往，踏勘期间发生的费用或意外导致伤亡等一切责任和损失均由供应商自负（按采购文件具体要求执行）。</w:t>
            </w:r>
          </w:p>
          <w:p w14:paraId="782D3E98">
            <w:pPr>
              <w:autoSpaceDE w:val="0"/>
              <w:autoSpaceDN w:val="0"/>
              <w:adjustRightInd w:val="0"/>
              <w:snapToGrid w:val="0"/>
              <w:spacing w:line="360" w:lineRule="auto"/>
              <w:rPr>
                <w:rFonts w:ascii="宋体" w:hAnsi="宋体" w:cs="仿宋_GB2312"/>
                <w:kern w:val="0"/>
                <w:sz w:val="24"/>
                <w:highlight w:val="none"/>
              </w:rPr>
            </w:pPr>
            <w:r>
              <w:rPr>
                <w:rFonts w:hint="eastAsia" w:ascii="宋体" w:hAnsi="宋体" w:cs="仿宋_GB2312"/>
                <w:kern w:val="0"/>
                <w:sz w:val="24"/>
                <w:highlight w:val="none"/>
              </w:rPr>
              <w:t>联系人：张老师</w:t>
            </w:r>
          </w:p>
          <w:p w14:paraId="01DBD18D">
            <w:pPr>
              <w:autoSpaceDE w:val="0"/>
              <w:autoSpaceDN w:val="0"/>
              <w:adjustRightInd w:val="0"/>
              <w:snapToGrid w:val="0"/>
              <w:spacing w:line="360" w:lineRule="auto"/>
              <w:rPr>
                <w:rFonts w:ascii="宋体" w:hAnsi="宋体" w:cs="宋体"/>
                <w:kern w:val="0"/>
                <w:sz w:val="24"/>
                <w:highlight w:val="none"/>
              </w:rPr>
            </w:pPr>
            <w:r>
              <w:rPr>
                <w:rFonts w:hint="eastAsia" w:ascii="宋体" w:hAnsi="宋体" w:cs="仿宋_GB2312"/>
                <w:kern w:val="0"/>
                <w:sz w:val="24"/>
                <w:highlight w:val="none"/>
              </w:rPr>
              <w:t>联系电话：0571-86836073</w:t>
            </w:r>
          </w:p>
        </w:tc>
      </w:tr>
      <w:tr w14:paraId="2B2FF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8" w:type="dxa"/>
            <w:vAlign w:val="center"/>
          </w:tcPr>
          <w:p w14:paraId="605F7E58">
            <w:pPr>
              <w:autoSpaceDE w:val="0"/>
              <w:autoSpaceDN w:val="0"/>
              <w:adjustRightInd w:val="0"/>
              <w:snapToGrid w:val="0"/>
              <w:spacing w:line="360" w:lineRule="auto"/>
              <w:jc w:val="center"/>
              <w:rPr>
                <w:rFonts w:ascii="宋体" w:hAnsi="宋体" w:cs="仿宋_GB2312"/>
                <w:kern w:val="0"/>
                <w:sz w:val="24"/>
                <w:highlight w:val="none"/>
              </w:rPr>
            </w:pPr>
            <w:r>
              <w:rPr>
                <w:highlight w:val="none"/>
              </w:rPr>
              <w:fldChar w:fldCharType="begin"/>
            </w:r>
            <w:r>
              <w:rPr>
                <w:sz w:val="24"/>
                <w:highlight w:val="none"/>
              </w:rPr>
              <w:instrText xml:space="preserve"> REF _Ref527101604 \r \h  \* MERGEFORMAT </w:instrText>
            </w:r>
            <w:r>
              <w:rPr>
                <w:sz w:val="24"/>
                <w:highlight w:val="none"/>
              </w:rPr>
              <w:fldChar w:fldCharType="separate"/>
            </w:r>
            <w:r>
              <w:rPr>
                <w:rFonts w:ascii="宋体" w:hAnsi="宋体" w:cs="仿宋_GB2312"/>
                <w:kern w:val="0"/>
                <w:sz w:val="24"/>
                <w:highlight w:val="none"/>
              </w:rPr>
              <w:t>2.2.2</w:t>
            </w:r>
            <w:r>
              <w:rPr>
                <w:sz w:val="24"/>
                <w:highlight w:val="none"/>
              </w:rPr>
              <w:fldChar w:fldCharType="end"/>
            </w:r>
          </w:p>
        </w:tc>
        <w:tc>
          <w:tcPr>
            <w:tcW w:w="1936" w:type="dxa"/>
            <w:vAlign w:val="center"/>
          </w:tcPr>
          <w:p w14:paraId="6392EA67">
            <w:pPr>
              <w:autoSpaceDE w:val="0"/>
              <w:autoSpaceDN w:val="0"/>
              <w:adjustRightInd w:val="0"/>
              <w:snapToGrid w:val="0"/>
              <w:spacing w:line="360" w:lineRule="auto"/>
              <w:jc w:val="center"/>
              <w:rPr>
                <w:rFonts w:ascii="宋体" w:hAnsi="宋体" w:cs="仿宋_GB2312"/>
                <w:kern w:val="0"/>
                <w:sz w:val="24"/>
                <w:highlight w:val="none"/>
              </w:rPr>
            </w:pPr>
            <w:r>
              <w:rPr>
                <w:rFonts w:hint="eastAsia" w:ascii="宋体" w:hAnsi="宋体" w:cs="仿宋_GB2312"/>
                <w:kern w:val="0"/>
                <w:sz w:val="24"/>
                <w:highlight w:val="none"/>
              </w:rPr>
              <w:t>供应商询问或要求澄清的截止时间</w:t>
            </w:r>
          </w:p>
        </w:tc>
        <w:tc>
          <w:tcPr>
            <w:tcW w:w="6254" w:type="dxa"/>
            <w:vAlign w:val="center"/>
          </w:tcPr>
          <w:p w14:paraId="79581DAB">
            <w:pPr>
              <w:autoSpaceDE w:val="0"/>
              <w:autoSpaceDN w:val="0"/>
              <w:adjustRightInd w:val="0"/>
              <w:snapToGrid w:val="0"/>
              <w:spacing w:line="360" w:lineRule="auto"/>
              <w:rPr>
                <w:rFonts w:ascii="宋体" w:hAnsi="宋体" w:cs="仿宋_GB2312"/>
                <w:kern w:val="0"/>
                <w:sz w:val="24"/>
                <w:highlight w:val="none"/>
              </w:rPr>
            </w:pPr>
            <w:r>
              <w:rPr>
                <w:rFonts w:hint="eastAsia" w:ascii="宋体" w:hAnsi="宋体" w:cs="仿宋_GB2312"/>
                <w:kern w:val="0"/>
                <w:sz w:val="24"/>
                <w:highlight w:val="none"/>
              </w:rPr>
              <w:t>响应文件递交截止时间5天前，以书面形式向采购代理机构提出（</w:t>
            </w:r>
            <w:r>
              <w:rPr>
                <w:rFonts w:hint="eastAsia"/>
                <w:highlight w:val="none"/>
              </w:rPr>
              <w:fldChar w:fldCharType="begin"/>
            </w:r>
            <w:r>
              <w:rPr>
                <w:rFonts w:hint="eastAsia" w:ascii="宋体" w:hAnsi="宋体" w:cs="仿宋_GB2312"/>
                <w:kern w:val="0"/>
                <w:sz w:val="24"/>
                <w:highlight w:val="none"/>
              </w:rPr>
              <w:instrText xml:space="preserve"> HYPERLINK "mailto:发送至邮箱418606123@qq.com" </w:instrText>
            </w:r>
            <w:r>
              <w:rPr>
                <w:rFonts w:hint="eastAsia" w:ascii="宋体" w:hAnsi="宋体" w:cs="仿宋_GB2312"/>
                <w:kern w:val="0"/>
                <w:sz w:val="24"/>
                <w:highlight w:val="none"/>
              </w:rPr>
              <w:fldChar w:fldCharType="separate"/>
            </w:r>
            <w:r>
              <w:rPr>
                <w:rFonts w:hint="eastAsia" w:ascii="宋体" w:hAnsi="宋体" w:cs="仿宋_GB2312"/>
                <w:kern w:val="0"/>
                <w:sz w:val="24"/>
                <w:highlight w:val="none"/>
              </w:rPr>
              <w:t>发送至邮箱</w:t>
            </w:r>
            <w:r>
              <w:rPr>
                <w:highlight w:val="none"/>
              </w:rPr>
              <w:fldChar w:fldCharType="begin"/>
            </w:r>
            <w:r>
              <w:rPr>
                <w:highlight w:val="none"/>
              </w:rPr>
              <w:instrText xml:space="preserve"> HYPERLINK "mailto:291594760@qq.com" </w:instrText>
            </w:r>
            <w:r>
              <w:rPr>
                <w:highlight w:val="none"/>
              </w:rPr>
              <w:fldChar w:fldCharType="separate"/>
            </w:r>
            <w:r>
              <w:rPr>
                <w:rFonts w:hint="eastAsia" w:ascii="宋体" w:hAnsi="宋体" w:cs="仿宋_GB2312"/>
                <w:kern w:val="0"/>
                <w:sz w:val="24"/>
                <w:highlight w:val="none"/>
              </w:rPr>
              <w:t>1803322623@qq.com</w:t>
            </w:r>
            <w:r>
              <w:rPr>
                <w:rFonts w:hint="eastAsia" w:ascii="宋体" w:hAnsi="宋体" w:cs="仿宋_GB2312"/>
                <w:kern w:val="0"/>
                <w:sz w:val="24"/>
                <w:highlight w:val="none"/>
              </w:rPr>
              <w:fldChar w:fldCharType="end"/>
            </w:r>
            <w:r>
              <w:rPr>
                <w:rFonts w:hint="eastAsia" w:ascii="宋体" w:hAnsi="宋体" w:cs="仿宋_GB2312"/>
                <w:kern w:val="0"/>
                <w:sz w:val="24"/>
                <w:highlight w:val="none"/>
              </w:rPr>
              <w:fldChar w:fldCharType="end"/>
            </w:r>
            <w:r>
              <w:rPr>
                <w:rFonts w:hint="eastAsia" w:ascii="宋体" w:hAnsi="宋体" w:cs="仿宋_GB2312"/>
                <w:kern w:val="0"/>
                <w:sz w:val="24"/>
                <w:highlight w:val="none"/>
              </w:rPr>
              <w:t>）或通过政采云在线提出（路径为：政采云-项目采购-询问质疑投诉-询问列表）,逾期提出的，采购代理机构可以不予受理、答复。</w:t>
            </w:r>
          </w:p>
        </w:tc>
      </w:tr>
      <w:tr w14:paraId="0165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188" w:type="dxa"/>
            <w:vAlign w:val="center"/>
          </w:tcPr>
          <w:p w14:paraId="1245CC0F">
            <w:pPr>
              <w:autoSpaceDE w:val="0"/>
              <w:autoSpaceDN w:val="0"/>
              <w:adjustRightInd w:val="0"/>
              <w:snapToGrid w:val="0"/>
              <w:spacing w:line="360" w:lineRule="auto"/>
              <w:jc w:val="center"/>
              <w:rPr>
                <w:rFonts w:ascii="宋体" w:hAnsi="宋体" w:cs="TimesNewRomanPSMT"/>
                <w:kern w:val="0"/>
                <w:sz w:val="24"/>
                <w:highlight w:val="none"/>
              </w:rPr>
            </w:pPr>
            <w:r>
              <w:rPr>
                <w:highlight w:val="none"/>
              </w:rPr>
              <w:fldChar w:fldCharType="begin"/>
            </w:r>
            <w:r>
              <w:rPr>
                <w:sz w:val="24"/>
                <w:highlight w:val="none"/>
              </w:rPr>
              <w:instrText xml:space="preserve"> REF _Ref527101721 \r \h  \* MERGEFORMAT </w:instrText>
            </w:r>
            <w:r>
              <w:rPr>
                <w:sz w:val="24"/>
                <w:highlight w:val="none"/>
              </w:rPr>
              <w:fldChar w:fldCharType="separate"/>
            </w:r>
            <w:r>
              <w:rPr>
                <w:rFonts w:ascii="宋体" w:hAnsi="宋体" w:cs="TimesNewRomanPSMT"/>
                <w:kern w:val="0"/>
                <w:sz w:val="24"/>
                <w:highlight w:val="none"/>
              </w:rPr>
              <w:t>2.3</w:t>
            </w:r>
            <w:r>
              <w:rPr>
                <w:sz w:val="24"/>
                <w:highlight w:val="none"/>
              </w:rPr>
              <w:fldChar w:fldCharType="end"/>
            </w:r>
          </w:p>
        </w:tc>
        <w:tc>
          <w:tcPr>
            <w:tcW w:w="1936" w:type="dxa"/>
            <w:vAlign w:val="center"/>
          </w:tcPr>
          <w:p w14:paraId="33784BF1">
            <w:pPr>
              <w:autoSpaceDE w:val="0"/>
              <w:autoSpaceDN w:val="0"/>
              <w:adjustRightInd w:val="0"/>
              <w:snapToGrid w:val="0"/>
              <w:spacing w:line="360" w:lineRule="auto"/>
              <w:jc w:val="center"/>
              <w:rPr>
                <w:rFonts w:ascii="宋体" w:hAnsi="宋体" w:cs="仿宋_GB2312"/>
                <w:kern w:val="0"/>
                <w:sz w:val="24"/>
                <w:highlight w:val="none"/>
              </w:rPr>
            </w:pPr>
            <w:r>
              <w:rPr>
                <w:rFonts w:hint="eastAsia" w:ascii="宋体" w:hAnsi="宋体" w:cs="仿宋_GB2312"/>
                <w:kern w:val="0"/>
                <w:sz w:val="24"/>
                <w:highlight w:val="none"/>
              </w:rPr>
              <w:t>接收质疑函的方式和联系</w:t>
            </w:r>
            <w:bookmarkStart w:id="9" w:name="_Toc20336"/>
            <w:bookmarkStart w:id="10" w:name="_Toc5691"/>
            <w:r>
              <w:rPr>
                <w:rFonts w:hint="eastAsia" w:ascii="宋体" w:hAnsi="宋体" w:cs="仿宋_GB2312"/>
                <w:kern w:val="0"/>
                <w:sz w:val="24"/>
                <w:highlight w:val="none"/>
              </w:rPr>
              <w:t>方式</w:t>
            </w:r>
          </w:p>
        </w:tc>
        <w:tc>
          <w:tcPr>
            <w:tcW w:w="6254" w:type="dxa"/>
            <w:vAlign w:val="center"/>
          </w:tcPr>
          <w:p w14:paraId="164261C3">
            <w:pPr>
              <w:autoSpaceDE w:val="0"/>
              <w:autoSpaceDN w:val="0"/>
              <w:adjustRightInd w:val="0"/>
              <w:snapToGrid w:val="0"/>
              <w:spacing w:line="360" w:lineRule="auto"/>
              <w:outlineLvl w:val="0"/>
              <w:rPr>
                <w:rFonts w:ascii="宋体" w:hAnsi="宋体" w:cs="仿宋_GB2312"/>
                <w:kern w:val="0"/>
                <w:sz w:val="24"/>
                <w:highlight w:val="none"/>
              </w:rPr>
            </w:pPr>
            <w:r>
              <w:rPr>
                <w:rFonts w:hint="eastAsia" w:ascii="宋体" w:hAnsi="宋体" w:cs="仿宋_GB2312"/>
                <w:kern w:val="0"/>
                <w:sz w:val="24"/>
                <w:highlight w:val="none"/>
              </w:rPr>
              <w:t>质疑函应以书面形式送</w:t>
            </w:r>
            <w:bookmarkEnd w:id="9"/>
            <w:bookmarkEnd w:id="10"/>
            <w:r>
              <w:rPr>
                <w:rFonts w:hint="eastAsia" w:ascii="宋体" w:hAnsi="宋体" w:cs="仿宋_GB2312"/>
                <w:kern w:val="0"/>
                <w:sz w:val="24"/>
                <w:highlight w:val="none"/>
              </w:rPr>
              <w:t>达（接收派人送达、邮寄送达质疑函原件）在线形式提出（路径为：政采云-项目采购-询问质疑投诉-质疑列表），质疑函的格式和内容应当符合《政府采购质疑和投诉办法》的要求，质疑应一次性提出。</w:t>
            </w:r>
          </w:p>
          <w:p w14:paraId="0147BFA1">
            <w:pPr>
              <w:autoSpaceDE w:val="0"/>
              <w:autoSpaceDN w:val="0"/>
              <w:adjustRightInd w:val="0"/>
              <w:snapToGrid w:val="0"/>
              <w:spacing w:line="360" w:lineRule="auto"/>
              <w:outlineLvl w:val="0"/>
              <w:rPr>
                <w:rFonts w:ascii="宋体" w:hAnsi="宋体" w:cs="仿宋_GB2312"/>
                <w:kern w:val="0"/>
                <w:sz w:val="24"/>
                <w:highlight w:val="none"/>
              </w:rPr>
            </w:pPr>
            <w:r>
              <w:rPr>
                <w:rFonts w:hint="eastAsia" w:ascii="宋体" w:hAnsi="宋体" w:cs="仿宋_GB2312"/>
                <w:kern w:val="0"/>
                <w:sz w:val="24"/>
                <w:highlight w:val="none"/>
              </w:rPr>
              <w:t>联系部门：国信招标集团股份有限公司</w:t>
            </w:r>
          </w:p>
          <w:p w14:paraId="0F094164">
            <w:pPr>
              <w:autoSpaceDE w:val="0"/>
              <w:autoSpaceDN w:val="0"/>
              <w:adjustRightInd w:val="0"/>
              <w:snapToGrid w:val="0"/>
              <w:spacing w:line="360" w:lineRule="auto"/>
              <w:outlineLvl w:val="0"/>
              <w:rPr>
                <w:rFonts w:ascii="宋体" w:hAnsi="宋体" w:cs="仿宋_GB2312"/>
                <w:kern w:val="0"/>
                <w:sz w:val="24"/>
                <w:highlight w:val="none"/>
              </w:rPr>
            </w:pPr>
            <w:r>
              <w:rPr>
                <w:rFonts w:hint="eastAsia" w:ascii="宋体" w:hAnsi="宋体" w:cs="仿宋_GB2312"/>
                <w:kern w:val="0"/>
                <w:sz w:val="24"/>
                <w:highlight w:val="none"/>
              </w:rPr>
              <w:t>联系人：王秋平</w:t>
            </w:r>
          </w:p>
          <w:p w14:paraId="7C2B5ED5">
            <w:pPr>
              <w:autoSpaceDE w:val="0"/>
              <w:autoSpaceDN w:val="0"/>
              <w:adjustRightInd w:val="0"/>
              <w:snapToGrid w:val="0"/>
              <w:spacing w:line="360" w:lineRule="auto"/>
              <w:outlineLvl w:val="0"/>
              <w:rPr>
                <w:rFonts w:ascii="宋体" w:hAnsi="宋体" w:cs="仿宋_GB2312"/>
                <w:kern w:val="0"/>
                <w:sz w:val="24"/>
                <w:highlight w:val="none"/>
              </w:rPr>
            </w:pPr>
            <w:r>
              <w:rPr>
                <w:rFonts w:hint="eastAsia" w:ascii="宋体" w:hAnsi="宋体" w:cs="仿宋_GB2312"/>
                <w:kern w:val="0"/>
                <w:sz w:val="24"/>
                <w:highlight w:val="none"/>
              </w:rPr>
              <w:t>联系电话：0571-81387199、邮箱：540394823@qq.com</w:t>
            </w:r>
          </w:p>
          <w:p w14:paraId="0C7353BD">
            <w:pPr>
              <w:autoSpaceDE w:val="0"/>
              <w:autoSpaceDN w:val="0"/>
              <w:adjustRightInd w:val="0"/>
              <w:snapToGrid w:val="0"/>
              <w:spacing w:line="360" w:lineRule="auto"/>
              <w:ind w:left="27" w:leftChars="13"/>
              <w:rPr>
                <w:rFonts w:ascii="宋体" w:hAnsi="宋体" w:cs="TimesNewRomanPSMT"/>
                <w:kern w:val="0"/>
                <w:sz w:val="24"/>
                <w:highlight w:val="none"/>
              </w:rPr>
            </w:pPr>
            <w:r>
              <w:rPr>
                <w:rFonts w:hint="eastAsia" w:ascii="宋体" w:hAnsi="宋体" w:cs="仿宋_GB2312"/>
                <w:kern w:val="0"/>
                <w:sz w:val="24"/>
                <w:highlight w:val="none"/>
              </w:rPr>
              <w:t>通信地址：浙江省杭州市文一西路1218号恒生科技园1号楼4层</w:t>
            </w:r>
          </w:p>
        </w:tc>
      </w:tr>
      <w:tr w14:paraId="41B2D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1188" w:type="dxa"/>
            <w:vAlign w:val="center"/>
          </w:tcPr>
          <w:p w14:paraId="11B969B9">
            <w:pPr>
              <w:autoSpaceDE w:val="0"/>
              <w:autoSpaceDN w:val="0"/>
              <w:adjustRightInd w:val="0"/>
              <w:snapToGrid w:val="0"/>
              <w:spacing w:line="360" w:lineRule="auto"/>
              <w:jc w:val="center"/>
              <w:rPr>
                <w:rFonts w:ascii="宋体" w:hAnsi="宋体" w:cs="TimesNewRomanPSMT"/>
                <w:kern w:val="0"/>
                <w:sz w:val="24"/>
                <w:highlight w:val="none"/>
              </w:rPr>
            </w:pPr>
            <w:r>
              <w:rPr>
                <w:highlight w:val="none"/>
              </w:rPr>
              <w:fldChar w:fldCharType="begin"/>
            </w:r>
            <w:r>
              <w:rPr>
                <w:sz w:val="24"/>
                <w:highlight w:val="none"/>
              </w:rPr>
              <w:instrText xml:space="preserve"> REF _Ref527102185 \r \h  \* MERGEFORMAT </w:instrText>
            </w:r>
            <w:r>
              <w:rPr>
                <w:sz w:val="24"/>
                <w:highlight w:val="none"/>
              </w:rPr>
              <w:fldChar w:fldCharType="separate"/>
            </w:r>
            <w:r>
              <w:rPr>
                <w:rFonts w:ascii="宋体" w:hAnsi="宋体" w:cs="TimesNewRomanPSMT"/>
                <w:kern w:val="0"/>
                <w:sz w:val="24"/>
                <w:highlight w:val="none"/>
              </w:rPr>
              <w:t>3.6.1</w:t>
            </w:r>
            <w:r>
              <w:rPr>
                <w:sz w:val="24"/>
                <w:highlight w:val="none"/>
              </w:rPr>
              <w:fldChar w:fldCharType="end"/>
            </w:r>
          </w:p>
        </w:tc>
        <w:tc>
          <w:tcPr>
            <w:tcW w:w="1936" w:type="dxa"/>
            <w:vAlign w:val="center"/>
          </w:tcPr>
          <w:p w14:paraId="35CACBAA">
            <w:pPr>
              <w:autoSpaceDE w:val="0"/>
              <w:autoSpaceDN w:val="0"/>
              <w:adjustRightInd w:val="0"/>
              <w:snapToGrid w:val="0"/>
              <w:spacing w:line="360" w:lineRule="auto"/>
              <w:outlineLvl w:val="0"/>
              <w:rPr>
                <w:rFonts w:ascii="宋体" w:hAnsi="宋体" w:cs="仿宋_GB2312"/>
                <w:kern w:val="0"/>
                <w:sz w:val="24"/>
                <w:highlight w:val="none"/>
              </w:rPr>
            </w:pPr>
            <w:r>
              <w:rPr>
                <w:rFonts w:hint="eastAsia" w:ascii="宋体" w:hAnsi="宋体" w:cs="仿宋_GB2312"/>
                <w:kern w:val="0"/>
                <w:sz w:val="24"/>
                <w:highlight w:val="none"/>
              </w:rPr>
              <w:t>响应文件有效期</w:t>
            </w:r>
          </w:p>
        </w:tc>
        <w:tc>
          <w:tcPr>
            <w:tcW w:w="6254" w:type="dxa"/>
            <w:vAlign w:val="center"/>
          </w:tcPr>
          <w:p w14:paraId="4A50DAEE">
            <w:pPr>
              <w:autoSpaceDE w:val="0"/>
              <w:autoSpaceDN w:val="0"/>
              <w:adjustRightInd w:val="0"/>
              <w:snapToGrid w:val="0"/>
              <w:spacing w:after="120" w:afterLines="50" w:line="360" w:lineRule="auto"/>
              <w:rPr>
                <w:rFonts w:ascii="宋体" w:hAnsi="宋体" w:cs="TimesNewRomanPSMT"/>
                <w:kern w:val="0"/>
                <w:sz w:val="24"/>
                <w:highlight w:val="none"/>
              </w:rPr>
            </w:pPr>
            <w:r>
              <w:rPr>
                <w:rFonts w:hint="eastAsia" w:ascii="宋体" w:hAnsi="宋体" w:cs="TimesNewRomanPSMT"/>
                <w:kern w:val="0"/>
                <w:sz w:val="24"/>
                <w:highlight w:val="none"/>
              </w:rPr>
              <w:t>90日历天</w:t>
            </w:r>
          </w:p>
        </w:tc>
      </w:tr>
      <w:tr w14:paraId="64B81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188" w:type="dxa"/>
            <w:vAlign w:val="center"/>
          </w:tcPr>
          <w:p w14:paraId="3C0ED290">
            <w:pPr>
              <w:autoSpaceDE w:val="0"/>
              <w:autoSpaceDN w:val="0"/>
              <w:adjustRightInd w:val="0"/>
              <w:snapToGrid w:val="0"/>
              <w:spacing w:line="360" w:lineRule="auto"/>
              <w:jc w:val="center"/>
              <w:rPr>
                <w:rFonts w:ascii="宋体" w:hAnsi="宋体" w:cs="TimesNewRomanPSMT"/>
                <w:kern w:val="0"/>
                <w:sz w:val="24"/>
                <w:highlight w:val="none"/>
              </w:rPr>
            </w:pPr>
            <w:r>
              <w:rPr>
                <w:highlight w:val="none"/>
              </w:rPr>
              <w:fldChar w:fldCharType="begin"/>
            </w:r>
            <w:r>
              <w:rPr>
                <w:sz w:val="24"/>
                <w:highlight w:val="none"/>
              </w:rPr>
              <w:instrText xml:space="preserve"> REF _Ref419361076 \r \h  \* MERGEFORMAT </w:instrText>
            </w:r>
            <w:r>
              <w:rPr>
                <w:sz w:val="24"/>
                <w:highlight w:val="none"/>
              </w:rPr>
              <w:fldChar w:fldCharType="separate"/>
            </w:r>
            <w:r>
              <w:rPr>
                <w:rFonts w:ascii="宋体" w:hAnsi="宋体" w:cs="TimesNewRomanPSMT"/>
                <w:kern w:val="0"/>
                <w:sz w:val="24"/>
                <w:highlight w:val="none"/>
              </w:rPr>
              <w:t>3.7.1</w:t>
            </w:r>
            <w:r>
              <w:rPr>
                <w:sz w:val="24"/>
                <w:highlight w:val="none"/>
              </w:rPr>
              <w:fldChar w:fldCharType="end"/>
            </w:r>
          </w:p>
        </w:tc>
        <w:tc>
          <w:tcPr>
            <w:tcW w:w="1936" w:type="dxa"/>
            <w:vAlign w:val="center"/>
          </w:tcPr>
          <w:p w14:paraId="2EFBE648">
            <w:pPr>
              <w:autoSpaceDE w:val="0"/>
              <w:autoSpaceDN w:val="0"/>
              <w:adjustRightInd w:val="0"/>
              <w:snapToGrid w:val="0"/>
              <w:spacing w:line="360" w:lineRule="auto"/>
              <w:outlineLvl w:val="0"/>
              <w:rPr>
                <w:rFonts w:ascii="宋体" w:hAnsi="宋体" w:cs="仿宋_GB2312"/>
                <w:kern w:val="0"/>
                <w:sz w:val="24"/>
                <w:highlight w:val="none"/>
              </w:rPr>
            </w:pPr>
            <w:r>
              <w:rPr>
                <w:rFonts w:hint="eastAsia" w:ascii="宋体" w:hAnsi="宋体" w:cs="仿宋_GB2312"/>
                <w:kern w:val="0"/>
                <w:sz w:val="24"/>
                <w:highlight w:val="none"/>
              </w:rPr>
              <w:t>磋商保证金</w:t>
            </w:r>
          </w:p>
        </w:tc>
        <w:tc>
          <w:tcPr>
            <w:tcW w:w="6254" w:type="dxa"/>
            <w:vAlign w:val="center"/>
          </w:tcPr>
          <w:p w14:paraId="35A01DA5">
            <w:pPr>
              <w:adjustRightInd w:val="0"/>
              <w:snapToGrid w:val="0"/>
              <w:spacing w:line="360" w:lineRule="auto"/>
              <w:ind w:left="2"/>
              <w:rPr>
                <w:rFonts w:ascii="宋体" w:hAnsi="宋体" w:cs="宋体"/>
                <w:kern w:val="0"/>
                <w:sz w:val="24"/>
                <w:highlight w:val="none"/>
                <w:shd w:val="clear" w:color="auto" w:fill="FFFFFF"/>
              </w:rPr>
            </w:pPr>
            <w:r>
              <w:rPr>
                <w:rFonts w:hint="eastAsia" w:ascii="宋体" w:hAnsi="宋体" w:cs="仿宋_GB2312"/>
                <w:kern w:val="0"/>
                <w:sz w:val="24"/>
                <w:highlight w:val="none"/>
              </w:rPr>
              <w:t>本项目不要求缴纳磋商保证金。</w:t>
            </w:r>
          </w:p>
        </w:tc>
      </w:tr>
      <w:tr w14:paraId="6D59C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188" w:type="dxa"/>
            <w:vAlign w:val="center"/>
          </w:tcPr>
          <w:p w14:paraId="1B9882A5">
            <w:pPr>
              <w:adjustRightInd w:val="0"/>
              <w:snapToGrid w:val="0"/>
              <w:spacing w:line="360" w:lineRule="auto"/>
              <w:ind w:left="2"/>
              <w:jc w:val="center"/>
              <w:rPr>
                <w:highlight w:val="none"/>
              </w:rPr>
            </w:pPr>
            <w:r>
              <w:rPr>
                <w:rFonts w:hint="eastAsia" w:ascii="宋体" w:hAnsi="宋体" w:cs="仿宋_GB2312"/>
                <w:kern w:val="0"/>
                <w:sz w:val="24"/>
                <w:highlight w:val="none"/>
              </w:rPr>
              <w:t>3.8.2</w:t>
            </w:r>
          </w:p>
        </w:tc>
        <w:tc>
          <w:tcPr>
            <w:tcW w:w="1936" w:type="dxa"/>
            <w:vAlign w:val="center"/>
          </w:tcPr>
          <w:p w14:paraId="1D297093">
            <w:pPr>
              <w:adjustRightInd w:val="0"/>
              <w:snapToGrid w:val="0"/>
              <w:spacing w:line="360" w:lineRule="auto"/>
              <w:ind w:left="2"/>
              <w:rPr>
                <w:rFonts w:ascii="宋体" w:hAnsi="宋体" w:cs="仿宋_GB2312"/>
                <w:kern w:val="0"/>
                <w:sz w:val="24"/>
                <w:highlight w:val="none"/>
              </w:rPr>
            </w:pPr>
            <w:r>
              <w:rPr>
                <w:rFonts w:hint="eastAsia" w:ascii="宋体" w:hAnsi="宋体" w:cs="仿宋_GB2312"/>
                <w:kern w:val="0"/>
                <w:sz w:val="24"/>
                <w:highlight w:val="none"/>
              </w:rPr>
              <w:t>签字或加盖人名章要求</w:t>
            </w:r>
          </w:p>
        </w:tc>
        <w:tc>
          <w:tcPr>
            <w:tcW w:w="6254" w:type="dxa"/>
            <w:vAlign w:val="center"/>
          </w:tcPr>
          <w:p w14:paraId="288E940E">
            <w:pPr>
              <w:adjustRightInd w:val="0"/>
              <w:snapToGrid w:val="0"/>
              <w:spacing w:line="360" w:lineRule="auto"/>
              <w:ind w:left="2"/>
              <w:rPr>
                <w:rFonts w:ascii="宋体" w:hAnsi="宋体" w:cs="仿宋_GB2312"/>
                <w:kern w:val="0"/>
                <w:sz w:val="24"/>
                <w:highlight w:val="none"/>
              </w:rPr>
            </w:pPr>
            <w:r>
              <w:rPr>
                <w:rFonts w:hint="eastAsia" w:ascii="宋体" w:hAnsi="宋体" w:cs="仿宋_GB2312"/>
                <w:kern w:val="0"/>
                <w:sz w:val="24"/>
                <w:highlight w:val="none"/>
              </w:rPr>
              <w:t>按采购文件及响应文件格式中的要求加盖单位公章或签字（盖人名章）。</w:t>
            </w:r>
          </w:p>
          <w:p w14:paraId="196076E8">
            <w:pPr>
              <w:adjustRightInd w:val="0"/>
              <w:snapToGrid w:val="0"/>
              <w:spacing w:line="360" w:lineRule="auto"/>
              <w:ind w:left="2"/>
              <w:rPr>
                <w:rFonts w:ascii="宋体" w:hAnsi="宋体" w:cs="仿宋_GB2312"/>
                <w:kern w:val="0"/>
                <w:sz w:val="24"/>
                <w:highlight w:val="none"/>
              </w:rPr>
            </w:pPr>
            <w:r>
              <w:rPr>
                <w:rFonts w:hint="eastAsia" w:ascii="宋体" w:hAnsi="宋体" w:cs="仿宋_GB2312"/>
                <w:kern w:val="0"/>
                <w:sz w:val="24"/>
                <w:highlight w:val="none"/>
              </w:rPr>
              <w:t>联合体磋商时，联合体协议需加盖联合体各方公章或签字（盖人名章）。</w:t>
            </w:r>
          </w:p>
        </w:tc>
      </w:tr>
      <w:tr w14:paraId="3BEEF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188" w:type="dxa"/>
            <w:vAlign w:val="center"/>
          </w:tcPr>
          <w:p w14:paraId="3128FDF5">
            <w:pPr>
              <w:autoSpaceDE w:val="0"/>
              <w:autoSpaceDN w:val="0"/>
              <w:adjustRightInd w:val="0"/>
              <w:snapToGrid w:val="0"/>
              <w:spacing w:line="360" w:lineRule="auto"/>
              <w:jc w:val="center"/>
              <w:rPr>
                <w:sz w:val="24"/>
                <w:highlight w:val="none"/>
              </w:rPr>
            </w:pPr>
            <w:r>
              <w:rPr>
                <w:sz w:val="24"/>
                <w:highlight w:val="none"/>
              </w:rPr>
              <w:t>3.</w:t>
            </w:r>
            <w:r>
              <w:rPr>
                <w:rFonts w:hint="eastAsia"/>
                <w:sz w:val="24"/>
                <w:highlight w:val="none"/>
              </w:rPr>
              <w:t>8</w:t>
            </w:r>
            <w:r>
              <w:rPr>
                <w:sz w:val="24"/>
                <w:highlight w:val="none"/>
              </w:rPr>
              <w:t>.</w:t>
            </w:r>
            <w:r>
              <w:rPr>
                <w:rFonts w:hint="eastAsia"/>
                <w:sz w:val="24"/>
                <w:highlight w:val="none"/>
              </w:rPr>
              <w:t>3</w:t>
            </w:r>
          </w:p>
        </w:tc>
        <w:tc>
          <w:tcPr>
            <w:tcW w:w="1936" w:type="dxa"/>
            <w:vAlign w:val="center"/>
          </w:tcPr>
          <w:p w14:paraId="1056AC07">
            <w:pPr>
              <w:autoSpaceDE w:val="0"/>
              <w:autoSpaceDN w:val="0"/>
              <w:adjustRightInd w:val="0"/>
              <w:snapToGrid w:val="0"/>
              <w:spacing w:line="360" w:lineRule="auto"/>
              <w:outlineLvl w:val="0"/>
              <w:rPr>
                <w:rFonts w:ascii="宋体" w:hAnsi="宋体" w:cs="仿宋_GB2312"/>
                <w:kern w:val="0"/>
                <w:sz w:val="24"/>
                <w:highlight w:val="none"/>
              </w:rPr>
            </w:pPr>
            <w:r>
              <w:rPr>
                <w:rFonts w:hint="eastAsia" w:ascii="宋体" w:hAnsi="宋体" w:cs="仿宋_GB2312"/>
                <w:kern w:val="0"/>
                <w:sz w:val="24"/>
                <w:highlight w:val="none"/>
              </w:rPr>
              <w:t>响应文件份数</w:t>
            </w:r>
          </w:p>
        </w:tc>
        <w:tc>
          <w:tcPr>
            <w:tcW w:w="6254" w:type="dxa"/>
            <w:vAlign w:val="center"/>
          </w:tcPr>
          <w:p w14:paraId="72397DCE">
            <w:pPr>
              <w:autoSpaceDE w:val="0"/>
              <w:autoSpaceDN w:val="0"/>
              <w:adjustRightInd w:val="0"/>
              <w:snapToGrid w:val="0"/>
              <w:spacing w:after="120" w:afterLines="50" w:line="360" w:lineRule="auto"/>
              <w:rPr>
                <w:rFonts w:ascii="宋体" w:hAnsi="宋体" w:cs="仿宋_GB2312"/>
                <w:kern w:val="0"/>
                <w:sz w:val="24"/>
                <w:highlight w:val="none"/>
              </w:rPr>
            </w:pPr>
            <w:r>
              <w:rPr>
                <w:rFonts w:hint="eastAsia" w:ascii="宋体" w:hAnsi="宋体" w:cs="仿宋_GB2312"/>
                <w:kern w:val="0"/>
                <w:sz w:val="24"/>
                <w:highlight w:val="none"/>
              </w:rPr>
              <w:t>响应文件由报价文件、资信及商务文件、技术文件三部分组成。</w:t>
            </w:r>
          </w:p>
          <w:p w14:paraId="03D98B57">
            <w:pPr>
              <w:autoSpaceDE w:val="0"/>
              <w:autoSpaceDN w:val="0"/>
              <w:adjustRightInd w:val="0"/>
              <w:snapToGrid w:val="0"/>
              <w:spacing w:after="120" w:afterLines="50" w:line="360" w:lineRule="auto"/>
              <w:rPr>
                <w:rFonts w:ascii="宋体" w:hAnsi="宋体" w:cs="仿宋_GB2312"/>
                <w:kern w:val="0"/>
                <w:sz w:val="24"/>
                <w:highlight w:val="none"/>
              </w:rPr>
            </w:pPr>
            <w:r>
              <w:rPr>
                <w:rFonts w:hint="eastAsia" w:ascii="宋体" w:hAnsi="宋体" w:cs="仿宋_GB2312"/>
                <w:kern w:val="0"/>
                <w:sz w:val="24"/>
                <w:highlight w:val="none"/>
              </w:rPr>
              <w:t>1、“电子加密投标（响应）文件”1份，投标（响应）截止时间前上传至“政府采购云平台”电子交易平台：</w:t>
            </w:r>
          </w:p>
          <w:p w14:paraId="253CE29D">
            <w:pPr>
              <w:autoSpaceDE w:val="0"/>
              <w:autoSpaceDN w:val="0"/>
              <w:adjustRightInd w:val="0"/>
              <w:snapToGrid w:val="0"/>
              <w:spacing w:after="120" w:afterLines="50" w:line="360" w:lineRule="auto"/>
              <w:rPr>
                <w:rFonts w:ascii="宋体" w:hAnsi="宋体" w:cs="仿宋_GB2312"/>
                <w:kern w:val="0"/>
                <w:sz w:val="24"/>
                <w:highlight w:val="none"/>
              </w:rPr>
            </w:pPr>
            <w:r>
              <w:rPr>
                <w:rFonts w:hint="eastAsia" w:ascii="宋体" w:hAnsi="宋体" w:cs="仿宋_GB2312"/>
                <w:kern w:val="0"/>
                <w:sz w:val="24"/>
                <w:highlight w:val="none"/>
              </w:rPr>
              <w:t>（1）“电子加密投标（响应）文件”是指通过政采云“电子交易客户端”完成投标（响应）文件编制后生成并加密的数据电文形式的投标（响应）文件。</w:t>
            </w:r>
          </w:p>
          <w:p w14:paraId="3EECD503">
            <w:pPr>
              <w:autoSpaceDE w:val="0"/>
              <w:autoSpaceDN w:val="0"/>
              <w:adjustRightInd w:val="0"/>
              <w:snapToGrid w:val="0"/>
              <w:spacing w:after="120" w:afterLines="50" w:line="360" w:lineRule="auto"/>
              <w:rPr>
                <w:rFonts w:ascii="宋体" w:hAnsi="宋体" w:cs="仿宋_GB2312"/>
                <w:kern w:val="0"/>
                <w:sz w:val="24"/>
                <w:highlight w:val="none"/>
              </w:rPr>
            </w:pPr>
            <w:r>
              <w:rPr>
                <w:rFonts w:hint="eastAsia" w:ascii="宋体" w:hAnsi="宋体" w:cs="仿宋_GB2312"/>
                <w:kern w:val="0"/>
                <w:sz w:val="24"/>
                <w:highlight w:val="none"/>
              </w:rPr>
              <w:t>（2）供应商应先安装政采云“电子交易客户端”，并按照本采购文件和“政府采购云平台”的要求，政采云通过“电子交易客户端”编制并加密投标（响应）文件。</w:t>
            </w:r>
          </w:p>
          <w:p w14:paraId="4EBD10AA">
            <w:pPr>
              <w:autoSpaceDE w:val="0"/>
              <w:autoSpaceDN w:val="0"/>
              <w:adjustRightInd w:val="0"/>
              <w:snapToGrid w:val="0"/>
              <w:spacing w:after="120" w:afterLines="50" w:line="360" w:lineRule="auto"/>
              <w:rPr>
                <w:rFonts w:ascii="宋体" w:hAnsi="宋体" w:cs="仿宋_GB2312"/>
                <w:kern w:val="0"/>
                <w:sz w:val="24"/>
                <w:highlight w:val="none"/>
              </w:rPr>
            </w:pPr>
            <w:r>
              <w:rPr>
                <w:rFonts w:hint="eastAsia" w:ascii="宋体" w:hAnsi="宋体" w:cs="仿宋_GB2312"/>
                <w:kern w:val="0"/>
                <w:sz w:val="24"/>
                <w:highlight w:val="none"/>
              </w:rPr>
              <w:t>2、“电子备份投标（响应）文件”1份，可以邮寄或送达的方式在投标（响应）截止时间前提交至采购代理机构（地址：浙江省杭州市文一西路1218号恒生科技园1号楼4层413室）：</w:t>
            </w:r>
          </w:p>
          <w:p w14:paraId="2C7788F7">
            <w:pPr>
              <w:autoSpaceDE w:val="0"/>
              <w:autoSpaceDN w:val="0"/>
              <w:adjustRightInd w:val="0"/>
              <w:snapToGrid w:val="0"/>
              <w:spacing w:after="120" w:afterLines="50" w:line="360" w:lineRule="auto"/>
              <w:rPr>
                <w:rFonts w:ascii="宋体" w:hAnsi="宋体" w:cs="仿宋_GB2312"/>
                <w:kern w:val="0"/>
                <w:sz w:val="24"/>
                <w:highlight w:val="none"/>
              </w:rPr>
            </w:pPr>
            <w:r>
              <w:rPr>
                <w:rFonts w:hint="eastAsia" w:ascii="宋体" w:hAnsi="宋体" w:cs="仿宋_GB2312"/>
                <w:kern w:val="0"/>
                <w:sz w:val="24"/>
                <w:highlight w:val="none"/>
              </w:rPr>
              <w:t>（1）“电子备份投标（响应）文件”是指与“电子加密投标（响应）文件”同时生成的数据电文形式的电子文件。</w:t>
            </w:r>
          </w:p>
          <w:p w14:paraId="6981D203">
            <w:pPr>
              <w:autoSpaceDE w:val="0"/>
              <w:autoSpaceDN w:val="0"/>
              <w:adjustRightInd w:val="0"/>
              <w:snapToGrid w:val="0"/>
              <w:spacing w:after="120" w:afterLines="50" w:line="360" w:lineRule="auto"/>
              <w:rPr>
                <w:rFonts w:ascii="宋体" w:hAnsi="宋体" w:cs="仿宋_GB2312"/>
                <w:kern w:val="0"/>
                <w:sz w:val="24"/>
                <w:highlight w:val="none"/>
              </w:rPr>
            </w:pPr>
            <w:r>
              <w:rPr>
                <w:rFonts w:hint="eastAsia" w:ascii="宋体" w:hAnsi="宋体" w:cs="仿宋_GB2312"/>
                <w:kern w:val="0"/>
                <w:sz w:val="24"/>
                <w:highlight w:val="none"/>
              </w:rPr>
              <w:t>（2）供应商可自主选择是否编制、是否提交“电子备份投标（响应）文件”。</w:t>
            </w:r>
          </w:p>
          <w:p w14:paraId="0280D44A">
            <w:pPr>
              <w:autoSpaceDE w:val="0"/>
              <w:autoSpaceDN w:val="0"/>
              <w:adjustRightInd w:val="0"/>
              <w:snapToGrid w:val="0"/>
              <w:spacing w:line="360" w:lineRule="auto"/>
              <w:outlineLvl w:val="0"/>
              <w:rPr>
                <w:rFonts w:ascii="宋体" w:hAnsi="宋体" w:cs="仿宋_GB2312"/>
                <w:kern w:val="0"/>
                <w:sz w:val="24"/>
                <w:highlight w:val="none"/>
              </w:rPr>
            </w:pPr>
            <w:r>
              <w:rPr>
                <w:rFonts w:hint="eastAsia" w:ascii="宋体" w:hAnsi="宋体" w:cs="仿宋_GB2312"/>
                <w:kern w:val="0"/>
                <w:sz w:val="24"/>
                <w:highlight w:val="none"/>
              </w:rPr>
              <w:t>（3）其他方式编制的备份投标（响应）文件视为无效备份投标（响应）文件。</w:t>
            </w:r>
          </w:p>
        </w:tc>
      </w:tr>
      <w:tr w14:paraId="22811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jc w:val="center"/>
        </w:trPr>
        <w:tc>
          <w:tcPr>
            <w:tcW w:w="1188" w:type="dxa"/>
            <w:vAlign w:val="center"/>
          </w:tcPr>
          <w:p w14:paraId="5A63E98B">
            <w:pPr>
              <w:autoSpaceDE w:val="0"/>
              <w:autoSpaceDN w:val="0"/>
              <w:adjustRightInd w:val="0"/>
              <w:snapToGrid w:val="0"/>
              <w:spacing w:line="360" w:lineRule="auto"/>
              <w:jc w:val="center"/>
              <w:rPr>
                <w:sz w:val="24"/>
                <w:highlight w:val="none"/>
              </w:rPr>
            </w:pPr>
            <w:r>
              <w:rPr>
                <w:sz w:val="24"/>
                <w:highlight w:val="none"/>
              </w:rPr>
              <w:t>3.</w:t>
            </w:r>
            <w:r>
              <w:rPr>
                <w:rFonts w:hint="eastAsia"/>
                <w:sz w:val="24"/>
                <w:highlight w:val="none"/>
              </w:rPr>
              <w:t>8</w:t>
            </w:r>
            <w:r>
              <w:rPr>
                <w:sz w:val="24"/>
                <w:highlight w:val="none"/>
              </w:rPr>
              <w:t>.</w:t>
            </w:r>
            <w:r>
              <w:rPr>
                <w:rFonts w:hint="eastAsia"/>
                <w:sz w:val="24"/>
                <w:highlight w:val="none"/>
              </w:rPr>
              <w:t>4</w:t>
            </w:r>
          </w:p>
        </w:tc>
        <w:tc>
          <w:tcPr>
            <w:tcW w:w="1936" w:type="dxa"/>
            <w:vAlign w:val="center"/>
          </w:tcPr>
          <w:p w14:paraId="34E41E3E">
            <w:pPr>
              <w:autoSpaceDE w:val="0"/>
              <w:autoSpaceDN w:val="0"/>
              <w:adjustRightInd w:val="0"/>
              <w:snapToGrid w:val="0"/>
              <w:spacing w:line="360" w:lineRule="auto"/>
              <w:outlineLvl w:val="0"/>
              <w:rPr>
                <w:rFonts w:ascii="宋体" w:hAnsi="宋体" w:cs="仿宋_GB2312"/>
                <w:kern w:val="0"/>
                <w:sz w:val="24"/>
                <w:highlight w:val="none"/>
              </w:rPr>
            </w:pPr>
            <w:r>
              <w:rPr>
                <w:rFonts w:hint="eastAsia" w:ascii="宋体" w:hAnsi="宋体" w:cs="仿宋_GB2312"/>
                <w:kern w:val="0"/>
                <w:sz w:val="24"/>
                <w:highlight w:val="none"/>
              </w:rPr>
              <w:t>装订要求</w:t>
            </w:r>
          </w:p>
        </w:tc>
        <w:tc>
          <w:tcPr>
            <w:tcW w:w="6254" w:type="dxa"/>
            <w:vAlign w:val="center"/>
          </w:tcPr>
          <w:p w14:paraId="3624B8AD">
            <w:pPr>
              <w:autoSpaceDE w:val="0"/>
              <w:autoSpaceDN w:val="0"/>
              <w:adjustRightInd w:val="0"/>
              <w:snapToGrid w:val="0"/>
              <w:spacing w:line="360" w:lineRule="auto"/>
              <w:outlineLvl w:val="0"/>
              <w:rPr>
                <w:rFonts w:ascii="宋体" w:hAnsi="宋体" w:cs="仿宋_GB2312"/>
                <w:kern w:val="0"/>
                <w:sz w:val="24"/>
                <w:highlight w:val="none"/>
              </w:rPr>
            </w:pPr>
            <w:r>
              <w:rPr>
                <w:rFonts w:hint="eastAsia" w:ascii="宋体" w:hAnsi="宋体" w:cs="仿宋_GB2312"/>
                <w:kern w:val="0"/>
                <w:sz w:val="24"/>
                <w:highlight w:val="none"/>
              </w:rPr>
              <w:t>“电子备份投标（响应）文件”单独密封包装。密封包装封口处应加盖供应商单位公章，并由法定代表人或其授权代理人签字（或盖人名章）。</w:t>
            </w:r>
          </w:p>
          <w:p w14:paraId="55BD0A62">
            <w:pPr>
              <w:autoSpaceDE w:val="0"/>
              <w:autoSpaceDN w:val="0"/>
              <w:adjustRightInd w:val="0"/>
              <w:snapToGrid w:val="0"/>
              <w:spacing w:line="360" w:lineRule="auto"/>
              <w:outlineLvl w:val="0"/>
              <w:rPr>
                <w:rFonts w:ascii="宋体" w:hAnsi="宋体" w:cs="仿宋_GB2312"/>
                <w:kern w:val="0"/>
                <w:sz w:val="24"/>
                <w:highlight w:val="none"/>
              </w:rPr>
            </w:pPr>
            <w:r>
              <w:rPr>
                <w:rFonts w:hint="eastAsia" w:ascii="宋体" w:hAnsi="宋体" w:cs="仿宋_GB2312"/>
                <w:kern w:val="0"/>
                <w:sz w:val="24"/>
                <w:highlight w:val="none"/>
              </w:rPr>
              <w:t>中标、成交供应商中标、成交之后递交的纸质投标（响应）文件应胶装成册（一式三份），并按规定签字或盖章。</w:t>
            </w:r>
          </w:p>
        </w:tc>
      </w:tr>
      <w:tr w14:paraId="2448C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6" w:hRule="atLeast"/>
          <w:jc w:val="center"/>
        </w:trPr>
        <w:tc>
          <w:tcPr>
            <w:tcW w:w="1188" w:type="dxa"/>
            <w:vAlign w:val="center"/>
          </w:tcPr>
          <w:p w14:paraId="4C02745B">
            <w:pPr>
              <w:autoSpaceDE w:val="0"/>
              <w:autoSpaceDN w:val="0"/>
              <w:adjustRightInd w:val="0"/>
              <w:snapToGrid w:val="0"/>
              <w:spacing w:line="360" w:lineRule="auto"/>
              <w:jc w:val="center"/>
              <w:rPr>
                <w:rFonts w:ascii="宋体" w:hAnsi="宋体" w:cs="TimesNewRomanPSMT"/>
                <w:kern w:val="0"/>
                <w:sz w:val="24"/>
                <w:highlight w:val="none"/>
              </w:rPr>
            </w:pPr>
            <w:r>
              <w:rPr>
                <w:rFonts w:ascii="宋体" w:hAnsi="宋体" w:cs="TimesNewRomanPSMT"/>
                <w:kern w:val="0"/>
                <w:sz w:val="24"/>
                <w:highlight w:val="none"/>
              </w:rPr>
              <w:t>4.1.2</w:t>
            </w:r>
          </w:p>
        </w:tc>
        <w:tc>
          <w:tcPr>
            <w:tcW w:w="1936" w:type="dxa"/>
            <w:vAlign w:val="center"/>
          </w:tcPr>
          <w:p w14:paraId="51AE33D9">
            <w:pPr>
              <w:autoSpaceDE w:val="0"/>
              <w:autoSpaceDN w:val="0"/>
              <w:adjustRightInd w:val="0"/>
              <w:snapToGrid w:val="0"/>
              <w:spacing w:line="360" w:lineRule="auto"/>
              <w:rPr>
                <w:rFonts w:ascii="宋体" w:hAnsi="宋体" w:cs="仿宋_GB2312"/>
                <w:kern w:val="0"/>
                <w:sz w:val="24"/>
                <w:highlight w:val="none"/>
              </w:rPr>
            </w:pPr>
            <w:r>
              <w:rPr>
                <w:rFonts w:hint="eastAsia" w:ascii="宋体" w:hAnsi="宋体" w:cs="仿宋_GB2312"/>
                <w:kern w:val="0"/>
                <w:sz w:val="24"/>
                <w:highlight w:val="none"/>
              </w:rPr>
              <w:t>封套上写明</w:t>
            </w:r>
          </w:p>
        </w:tc>
        <w:tc>
          <w:tcPr>
            <w:tcW w:w="6254" w:type="dxa"/>
            <w:vAlign w:val="center"/>
          </w:tcPr>
          <w:p w14:paraId="6E7DEDE3">
            <w:pPr>
              <w:autoSpaceDE w:val="0"/>
              <w:autoSpaceDN w:val="0"/>
              <w:adjustRightInd w:val="0"/>
              <w:snapToGrid w:val="0"/>
              <w:spacing w:after="120" w:afterLines="50" w:line="360" w:lineRule="auto"/>
              <w:rPr>
                <w:rFonts w:ascii="宋体" w:hAnsi="宋体" w:cs="仿宋_GB2312"/>
                <w:kern w:val="0"/>
                <w:sz w:val="24"/>
                <w:highlight w:val="none"/>
              </w:rPr>
            </w:pPr>
            <w:r>
              <w:rPr>
                <w:rFonts w:hint="eastAsia" w:ascii="宋体" w:hAnsi="宋体" w:cs="仿宋_GB2312"/>
                <w:kern w:val="0"/>
                <w:sz w:val="24"/>
                <w:highlight w:val="none"/>
              </w:rPr>
              <w:t>采购人名称：中国计量大学</w:t>
            </w:r>
          </w:p>
          <w:p w14:paraId="5F33AD33">
            <w:pPr>
              <w:autoSpaceDE w:val="0"/>
              <w:autoSpaceDN w:val="0"/>
              <w:adjustRightInd w:val="0"/>
              <w:snapToGrid w:val="0"/>
              <w:spacing w:after="120" w:afterLines="50" w:line="360" w:lineRule="auto"/>
              <w:rPr>
                <w:rFonts w:ascii="宋体" w:hAnsi="宋体" w:cs="仿宋_GB2312"/>
                <w:kern w:val="0"/>
                <w:sz w:val="24"/>
                <w:highlight w:val="none"/>
              </w:rPr>
            </w:pPr>
            <w:r>
              <w:rPr>
                <w:rFonts w:hint="eastAsia" w:ascii="宋体" w:hAnsi="宋体" w:cs="仿宋_GB2312"/>
                <w:kern w:val="0"/>
                <w:sz w:val="24"/>
                <w:highlight w:val="none"/>
              </w:rPr>
              <w:t>采购项目编号：</w:t>
            </w:r>
            <w:r>
              <w:rPr>
                <w:rFonts w:hint="eastAsia" w:ascii="宋体" w:hAnsi="宋体"/>
                <w:sz w:val="24"/>
                <w:highlight w:val="none"/>
              </w:rPr>
              <w:t xml:space="preserve"> </w:t>
            </w:r>
          </w:p>
          <w:p w14:paraId="27D33FED">
            <w:pPr>
              <w:autoSpaceDE w:val="0"/>
              <w:autoSpaceDN w:val="0"/>
              <w:adjustRightInd w:val="0"/>
              <w:snapToGrid w:val="0"/>
              <w:spacing w:after="120" w:afterLines="50" w:line="360" w:lineRule="auto"/>
              <w:rPr>
                <w:rFonts w:ascii="宋体" w:hAnsi="宋体" w:cs="仿宋_GB2312"/>
                <w:b/>
                <w:kern w:val="0"/>
                <w:sz w:val="24"/>
                <w:highlight w:val="none"/>
              </w:rPr>
            </w:pPr>
            <w:r>
              <w:rPr>
                <w:rFonts w:hint="eastAsia" w:ascii="宋体" w:hAnsi="宋体" w:cs="仿宋_GB2312"/>
                <w:kern w:val="0"/>
                <w:sz w:val="24"/>
                <w:highlight w:val="none"/>
              </w:rPr>
              <w:t>响应文件内容：</w:t>
            </w:r>
            <w:r>
              <w:rPr>
                <w:rFonts w:hint="eastAsia" w:ascii="宋体" w:hAnsi="宋体" w:cs="仿宋_GB2312"/>
                <w:kern w:val="0"/>
                <w:sz w:val="24"/>
                <w:highlight w:val="none"/>
                <w:u w:val="single"/>
              </w:rPr>
              <w:t xml:space="preserve">电子备份投标（响应）文件  </w:t>
            </w:r>
          </w:p>
          <w:p w14:paraId="0483004B">
            <w:pPr>
              <w:autoSpaceDE w:val="0"/>
              <w:autoSpaceDN w:val="0"/>
              <w:adjustRightInd w:val="0"/>
              <w:snapToGrid w:val="0"/>
              <w:spacing w:after="120" w:afterLines="50" w:line="360" w:lineRule="auto"/>
              <w:rPr>
                <w:rFonts w:ascii="宋体" w:hAnsi="宋体" w:cs="仿宋_GB2312"/>
                <w:b/>
                <w:kern w:val="0"/>
                <w:sz w:val="24"/>
                <w:highlight w:val="none"/>
              </w:rPr>
            </w:pPr>
            <w:r>
              <w:rPr>
                <w:rFonts w:hint="eastAsia" w:ascii="宋体" w:hAnsi="宋体" w:cs="仿宋_GB2312"/>
                <w:kern w:val="0"/>
                <w:sz w:val="24"/>
                <w:highlight w:val="none"/>
                <w:u w:val="single"/>
              </w:rPr>
              <w:t xml:space="preserve">       </w:t>
            </w:r>
            <w:r>
              <w:rPr>
                <w:rFonts w:ascii="宋体" w:hAnsi="宋体" w:cs="仿宋_GB2312"/>
                <w:kern w:val="0"/>
                <w:sz w:val="24"/>
                <w:highlight w:val="none"/>
                <w:u w:val="single"/>
              </w:rPr>
              <w:t xml:space="preserve"> </w:t>
            </w:r>
            <w:r>
              <w:rPr>
                <w:rFonts w:hint="eastAsia" w:ascii="宋体" w:hAnsi="宋体" w:cs="仿宋_GB2312"/>
                <w:kern w:val="0"/>
                <w:sz w:val="24"/>
                <w:highlight w:val="none"/>
                <w:u w:val="single"/>
              </w:rPr>
              <w:t xml:space="preserve">   </w:t>
            </w:r>
            <w:r>
              <w:rPr>
                <w:rFonts w:hint="eastAsia" w:ascii="宋体" w:hAnsi="宋体" w:cs="仿宋_GB2312"/>
                <w:kern w:val="0"/>
                <w:sz w:val="24"/>
                <w:highlight w:val="none"/>
              </w:rPr>
              <w:t>（项目名称）</w:t>
            </w:r>
            <w:r>
              <w:rPr>
                <w:rFonts w:hint="eastAsia" w:ascii="宋体" w:hAnsi="宋体" w:cs="仿宋_GB2312"/>
                <w:kern w:val="0"/>
                <w:sz w:val="24"/>
                <w:highlight w:val="none"/>
                <w:u w:val="single"/>
              </w:rPr>
              <w:t xml:space="preserve">     包 </w:t>
            </w:r>
            <w:r>
              <w:rPr>
                <w:rFonts w:hint="eastAsia" w:ascii="宋体" w:hAnsi="宋体" w:cs="仿宋_GB2312"/>
                <w:kern w:val="0"/>
                <w:sz w:val="24"/>
                <w:highlight w:val="none"/>
              </w:rPr>
              <w:t>响应文件在  年 月</w:t>
            </w:r>
            <w:r>
              <w:rPr>
                <w:rFonts w:ascii="宋体" w:hAnsi="宋体" w:cs="仿宋_GB2312"/>
                <w:kern w:val="0"/>
                <w:sz w:val="24"/>
                <w:highlight w:val="none"/>
              </w:rPr>
              <w:t xml:space="preserve"> </w:t>
            </w:r>
            <w:r>
              <w:rPr>
                <w:rFonts w:hint="eastAsia" w:ascii="宋体" w:hAnsi="宋体" w:cs="仿宋_GB2312"/>
                <w:kern w:val="0"/>
                <w:sz w:val="24"/>
                <w:highlight w:val="none"/>
              </w:rPr>
              <w:t>日</w:t>
            </w:r>
            <w:r>
              <w:rPr>
                <w:rFonts w:ascii="宋体" w:hAnsi="宋体" w:cs="仿宋_GB2312"/>
                <w:kern w:val="0"/>
                <w:sz w:val="24"/>
                <w:highlight w:val="none"/>
              </w:rPr>
              <w:t xml:space="preserve"> </w:t>
            </w:r>
            <w:r>
              <w:rPr>
                <w:rFonts w:hint="eastAsia" w:ascii="宋体" w:hAnsi="宋体" w:cs="仿宋_GB2312"/>
                <w:kern w:val="0"/>
                <w:sz w:val="24"/>
                <w:highlight w:val="none"/>
              </w:rPr>
              <w:t>时</w:t>
            </w:r>
            <w:r>
              <w:rPr>
                <w:rFonts w:ascii="宋体" w:hAnsi="宋体" w:cs="仿宋_GB2312"/>
                <w:kern w:val="0"/>
                <w:sz w:val="24"/>
                <w:highlight w:val="none"/>
              </w:rPr>
              <w:t xml:space="preserve"> </w:t>
            </w:r>
            <w:r>
              <w:rPr>
                <w:rFonts w:hint="eastAsia" w:ascii="宋体" w:hAnsi="宋体" w:cs="仿宋_GB2312"/>
                <w:kern w:val="0"/>
                <w:sz w:val="24"/>
                <w:highlight w:val="none"/>
              </w:rPr>
              <w:t>分前不得开启</w:t>
            </w:r>
          </w:p>
          <w:p w14:paraId="1A74AF82">
            <w:pPr>
              <w:autoSpaceDE w:val="0"/>
              <w:autoSpaceDN w:val="0"/>
              <w:adjustRightInd w:val="0"/>
              <w:snapToGrid w:val="0"/>
              <w:spacing w:after="120" w:afterLines="50" w:line="360" w:lineRule="auto"/>
              <w:rPr>
                <w:rFonts w:ascii="宋体" w:hAnsi="宋体" w:cs="仿宋_GB2312"/>
                <w:b/>
                <w:kern w:val="0"/>
                <w:sz w:val="24"/>
                <w:highlight w:val="none"/>
              </w:rPr>
            </w:pPr>
            <w:r>
              <w:rPr>
                <w:rFonts w:hint="eastAsia" w:ascii="宋体" w:hAnsi="宋体" w:cs="仿宋_GB2312"/>
                <w:kern w:val="0"/>
                <w:sz w:val="24"/>
                <w:highlight w:val="none"/>
              </w:rPr>
              <w:t>供应商名称：</w:t>
            </w:r>
          </w:p>
        </w:tc>
      </w:tr>
      <w:tr w14:paraId="1F11C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188" w:type="dxa"/>
            <w:vAlign w:val="center"/>
          </w:tcPr>
          <w:p w14:paraId="0031D01A">
            <w:pPr>
              <w:autoSpaceDE w:val="0"/>
              <w:autoSpaceDN w:val="0"/>
              <w:adjustRightInd w:val="0"/>
              <w:snapToGrid w:val="0"/>
              <w:spacing w:line="360" w:lineRule="auto"/>
              <w:jc w:val="center"/>
              <w:rPr>
                <w:sz w:val="24"/>
                <w:highlight w:val="none"/>
              </w:rPr>
            </w:pPr>
            <w:r>
              <w:rPr>
                <w:rFonts w:hint="eastAsia"/>
                <w:sz w:val="24"/>
                <w:highlight w:val="none"/>
              </w:rPr>
              <w:t>4.2.1</w:t>
            </w:r>
          </w:p>
        </w:tc>
        <w:tc>
          <w:tcPr>
            <w:tcW w:w="1936" w:type="dxa"/>
            <w:vAlign w:val="center"/>
          </w:tcPr>
          <w:p w14:paraId="63AABF5D">
            <w:pPr>
              <w:autoSpaceDE w:val="0"/>
              <w:autoSpaceDN w:val="0"/>
              <w:adjustRightInd w:val="0"/>
              <w:snapToGrid w:val="0"/>
              <w:spacing w:line="360" w:lineRule="auto"/>
              <w:rPr>
                <w:sz w:val="24"/>
                <w:highlight w:val="none"/>
              </w:rPr>
            </w:pPr>
            <w:r>
              <w:rPr>
                <w:rFonts w:hint="eastAsia"/>
                <w:sz w:val="24"/>
                <w:highlight w:val="none"/>
              </w:rPr>
              <w:t>首次响应文件递交截止时间</w:t>
            </w:r>
          </w:p>
        </w:tc>
        <w:tc>
          <w:tcPr>
            <w:tcW w:w="6254" w:type="dxa"/>
            <w:vAlign w:val="center"/>
          </w:tcPr>
          <w:p w14:paraId="2590E431">
            <w:pPr>
              <w:autoSpaceDE w:val="0"/>
              <w:autoSpaceDN w:val="0"/>
              <w:adjustRightInd w:val="0"/>
              <w:snapToGrid w:val="0"/>
              <w:spacing w:after="120" w:afterLines="50" w:line="360" w:lineRule="auto"/>
              <w:rPr>
                <w:rFonts w:ascii="宋体" w:hAnsi="宋体"/>
                <w:color w:val="FF0000"/>
                <w:sz w:val="24"/>
                <w:highlight w:val="none"/>
              </w:rPr>
            </w:pPr>
            <w:r>
              <w:rPr>
                <w:rFonts w:hint="eastAsia" w:ascii="宋体" w:hAnsi="宋体" w:cs="宋体"/>
                <w:kern w:val="0"/>
                <w:sz w:val="24"/>
                <w:highlight w:val="none"/>
                <w:shd w:val="clear" w:color="auto" w:fill="FFFFFF"/>
              </w:rPr>
              <w:t>20</w:t>
            </w:r>
            <w:r>
              <w:rPr>
                <w:rFonts w:hint="eastAsia" w:ascii="宋体" w:hAnsi="宋体" w:cs="宋体"/>
                <w:kern w:val="0"/>
                <w:sz w:val="24"/>
                <w:highlight w:val="none"/>
                <w:shd w:val="clear" w:color="auto" w:fill="FFFFFF"/>
                <w:lang w:val="en-US" w:eastAsia="zh-CN"/>
              </w:rPr>
              <w:t>25</w:t>
            </w:r>
            <w:r>
              <w:rPr>
                <w:rFonts w:hint="eastAsia" w:ascii="宋体" w:hAnsi="宋体" w:cs="宋体"/>
                <w:kern w:val="0"/>
                <w:sz w:val="24"/>
                <w:highlight w:val="none"/>
                <w:shd w:val="clear" w:color="auto" w:fill="FFFFFF"/>
              </w:rPr>
              <w:t>年</w:t>
            </w:r>
            <w:r>
              <w:rPr>
                <w:rFonts w:hint="eastAsia" w:ascii="宋体" w:hAnsi="宋体" w:cs="宋体"/>
                <w:kern w:val="0"/>
                <w:sz w:val="24"/>
                <w:highlight w:val="none"/>
                <w:shd w:val="clear" w:color="auto" w:fill="FFFFFF"/>
                <w:lang w:val="en-US" w:eastAsia="zh-CN"/>
              </w:rPr>
              <w:t>1</w:t>
            </w:r>
            <w:r>
              <w:rPr>
                <w:rFonts w:hint="eastAsia" w:ascii="宋体" w:hAnsi="宋体" w:cs="宋体"/>
                <w:kern w:val="0"/>
                <w:sz w:val="24"/>
                <w:highlight w:val="none"/>
                <w:shd w:val="clear" w:color="auto" w:fill="FFFFFF"/>
              </w:rPr>
              <w:t>月</w:t>
            </w:r>
            <w:r>
              <w:rPr>
                <w:rFonts w:hint="eastAsia" w:ascii="宋体" w:hAnsi="宋体" w:cs="宋体"/>
                <w:kern w:val="0"/>
                <w:sz w:val="24"/>
                <w:highlight w:val="none"/>
                <w:shd w:val="clear" w:color="auto" w:fill="FFFFFF"/>
                <w:lang w:val="en-US" w:eastAsia="zh-CN"/>
              </w:rPr>
              <w:t>9</w:t>
            </w:r>
            <w:r>
              <w:rPr>
                <w:rFonts w:hint="eastAsia" w:ascii="宋体" w:hAnsi="宋体" w:cs="宋体"/>
                <w:kern w:val="0"/>
                <w:sz w:val="24"/>
                <w:highlight w:val="none"/>
                <w:shd w:val="clear" w:color="auto" w:fill="FFFFFF"/>
              </w:rPr>
              <w:t>日09:30</w:t>
            </w:r>
            <w:r>
              <w:rPr>
                <w:rFonts w:hint="eastAsia" w:ascii="宋体" w:hAnsi="宋体"/>
                <w:sz w:val="24"/>
                <w:highlight w:val="none"/>
              </w:rPr>
              <w:t>。</w:t>
            </w:r>
          </w:p>
          <w:p w14:paraId="04651B86">
            <w:pPr>
              <w:autoSpaceDE w:val="0"/>
              <w:autoSpaceDN w:val="0"/>
              <w:adjustRightInd w:val="0"/>
              <w:snapToGrid w:val="0"/>
              <w:spacing w:after="120" w:afterLines="50" w:line="360" w:lineRule="auto"/>
              <w:rPr>
                <w:sz w:val="24"/>
                <w:highlight w:val="none"/>
              </w:rPr>
            </w:pPr>
            <w:r>
              <w:rPr>
                <w:rFonts w:hint="eastAsia" w:ascii="宋体" w:hAnsi="宋体"/>
                <w:sz w:val="24"/>
                <w:highlight w:val="none"/>
              </w:rPr>
              <w:t>响应截止时间到达后，</w:t>
            </w:r>
            <w:r>
              <w:rPr>
                <w:rFonts w:hint="eastAsia" w:hAnsi="宋体"/>
                <w:bCs/>
                <w:sz w:val="24"/>
                <w:highlight w:val="none"/>
              </w:rPr>
              <w:t>采购组织机构按照采购文件规定的时间通过电子交易平台组织在线开标，所有供应商均应当准时在线参加。开标时间后，采购组织机构将向各供应商发出“电子加密投标（响应）文件”的解密通知，</w:t>
            </w:r>
            <w:r>
              <w:rPr>
                <w:rFonts w:hint="eastAsia" w:hAnsi="宋体"/>
                <w:b/>
                <w:sz w:val="24"/>
                <w:highlight w:val="none"/>
              </w:rPr>
              <w:t>各供应商代表应当在接到解密通知后30分钟内自行完成“电子加密投标（响应）文件”的在线解密。</w:t>
            </w:r>
          </w:p>
        </w:tc>
      </w:tr>
      <w:tr w14:paraId="5E31A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188" w:type="dxa"/>
            <w:vAlign w:val="center"/>
          </w:tcPr>
          <w:p w14:paraId="0D5809DC">
            <w:pPr>
              <w:autoSpaceDE w:val="0"/>
              <w:autoSpaceDN w:val="0"/>
              <w:adjustRightInd w:val="0"/>
              <w:snapToGrid w:val="0"/>
              <w:spacing w:line="360" w:lineRule="auto"/>
              <w:jc w:val="center"/>
              <w:rPr>
                <w:sz w:val="24"/>
              </w:rPr>
            </w:pPr>
            <w:r>
              <w:rPr>
                <w:rFonts w:hint="eastAsia"/>
                <w:sz w:val="24"/>
              </w:rPr>
              <w:t>4.2.2</w:t>
            </w:r>
          </w:p>
        </w:tc>
        <w:tc>
          <w:tcPr>
            <w:tcW w:w="1936" w:type="dxa"/>
            <w:vAlign w:val="center"/>
          </w:tcPr>
          <w:p w14:paraId="158212CC">
            <w:pPr>
              <w:autoSpaceDE w:val="0"/>
              <w:autoSpaceDN w:val="0"/>
              <w:adjustRightInd w:val="0"/>
              <w:snapToGrid w:val="0"/>
              <w:spacing w:line="360" w:lineRule="auto"/>
              <w:rPr>
                <w:sz w:val="24"/>
              </w:rPr>
            </w:pPr>
            <w:r>
              <w:rPr>
                <w:rFonts w:hint="eastAsia"/>
                <w:sz w:val="24"/>
              </w:rPr>
              <w:t>首次响应文件递交地点</w:t>
            </w:r>
          </w:p>
        </w:tc>
        <w:tc>
          <w:tcPr>
            <w:tcW w:w="6254" w:type="dxa"/>
            <w:vAlign w:val="center"/>
          </w:tcPr>
          <w:p w14:paraId="4064FC61">
            <w:pPr>
              <w:autoSpaceDE w:val="0"/>
              <w:autoSpaceDN w:val="0"/>
              <w:adjustRightInd w:val="0"/>
              <w:snapToGrid w:val="0"/>
              <w:spacing w:line="360" w:lineRule="auto"/>
              <w:rPr>
                <w:sz w:val="24"/>
              </w:rPr>
            </w:pPr>
            <w:r>
              <w:rPr>
                <w:rFonts w:hint="eastAsia" w:ascii="宋体" w:hAnsi="宋体" w:cs="仿宋_GB2312"/>
                <w:kern w:val="0"/>
                <w:sz w:val="24"/>
              </w:rPr>
              <w:t>供应商通过浙江政府采购网“政府采购云平台”在线提交响应文件。</w:t>
            </w:r>
          </w:p>
        </w:tc>
      </w:tr>
      <w:tr w14:paraId="152CC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atLeast"/>
          <w:jc w:val="center"/>
        </w:trPr>
        <w:tc>
          <w:tcPr>
            <w:tcW w:w="1188" w:type="dxa"/>
            <w:vAlign w:val="center"/>
          </w:tcPr>
          <w:p w14:paraId="1F18F932">
            <w:pPr>
              <w:autoSpaceDE w:val="0"/>
              <w:autoSpaceDN w:val="0"/>
              <w:adjustRightInd w:val="0"/>
              <w:snapToGrid w:val="0"/>
              <w:spacing w:line="360" w:lineRule="auto"/>
              <w:jc w:val="center"/>
              <w:rPr>
                <w:sz w:val="24"/>
              </w:rPr>
            </w:pPr>
            <w:r>
              <w:fldChar w:fldCharType="begin"/>
            </w:r>
            <w:r>
              <w:rPr>
                <w:sz w:val="24"/>
              </w:rPr>
              <w:instrText xml:space="preserve"> REF _Ref527102573 \r \h  \* MERGEFORMAT </w:instrText>
            </w:r>
            <w:r>
              <w:rPr>
                <w:sz w:val="24"/>
              </w:rPr>
              <w:fldChar w:fldCharType="separate"/>
            </w:r>
            <w:r>
              <w:rPr>
                <w:sz w:val="24"/>
              </w:rPr>
              <w:t>5.1.1</w:t>
            </w:r>
            <w:r>
              <w:rPr>
                <w:sz w:val="24"/>
              </w:rPr>
              <w:fldChar w:fldCharType="end"/>
            </w:r>
          </w:p>
        </w:tc>
        <w:tc>
          <w:tcPr>
            <w:tcW w:w="1936" w:type="dxa"/>
            <w:vAlign w:val="center"/>
          </w:tcPr>
          <w:p w14:paraId="09D8EDC0">
            <w:pPr>
              <w:autoSpaceDE w:val="0"/>
              <w:autoSpaceDN w:val="0"/>
              <w:adjustRightInd w:val="0"/>
              <w:snapToGrid w:val="0"/>
              <w:spacing w:line="360" w:lineRule="auto"/>
              <w:rPr>
                <w:sz w:val="24"/>
              </w:rPr>
            </w:pPr>
            <w:r>
              <w:rPr>
                <w:rFonts w:hint="eastAsia"/>
                <w:sz w:val="24"/>
              </w:rPr>
              <w:t>磋商小组成员</w:t>
            </w:r>
          </w:p>
        </w:tc>
        <w:tc>
          <w:tcPr>
            <w:tcW w:w="6254" w:type="dxa"/>
            <w:vAlign w:val="center"/>
          </w:tcPr>
          <w:p w14:paraId="53BC2ECC">
            <w:pPr>
              <w:autoSpaceDE w:val="0"/>
              <w:autoSpaceDN w:val="0"/>
              <w:adjustRightInd w:val="0"/>
              <w:snapToGrid w:val="0"/>
              <w:spacing w:line="360" w:lineRule="auto"/>
              <w:rPr>
                <w:sz w:val="24"/>
              </w:rPr>
            </w:pPr>
            <w:r>
              <w:rPr>
                <w:rFonts w:hint="eastAsia"/>
                <w:sz w:val="24"/>
              </w:rPr>
              <w:t>由采购人代表和从政府采购评审专家库随机抽取的评审专家共3人及以上单数组成，其中评审专家人数不得少于竞争性磋商小组成员总数的2/3。</w:t>
            </w:r>
          </w:p>
        </w:tc>
      </w:tr>
      <w:tr w14:paraId="48790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8" w:type="dxa"/>
            <w:vAlign w:val="center"/>
          </w:tcPr>
          <w:p w14:paraId="29E7FFB2">
            <w:pPr>
              <w:autoSpaceDE w:val="0"/>
              <w:autoSpaceDN w:val="0"/>
              <w:adjustRightInd w:val="0"/>
              <w:snapToGrid w:val="0"/>
              <w:spacing w:line="360" w:lineRule="auto"/>
              <w:jc w:val="center"/>
              <w:rPr>
                <w:rFonts w:ascii="宋体" w:hAnsi="宋体" w:cs="TimesNewRomanPSMT"/>
                <w:kern w:val="0"/>
                <w:sz w:val="24"/>
              </w:rPr>
            </w:pPr>
            <w:r>
              <w:fldChar w:fldCharType="begin"/>
            </w:r>
            <w:r>
              <w:rPr>
                <w:sz w:val="24"/>
              </w:rPr>
              <w:instrText xml:space="preserve"> REF _Ref527102841 \r \h  \* MERGEFORMAT </w:instrText>
            </w:r>
            <w:r>
              <w:rPr>
                <w:sz w:val="24"/>
              </w:rPr>
              <w:fldChar w:fldCharType="separate"/>
            </w:r>
            <w:r>
              <w:rPr>
                <w:rFonts w:ascii="宋体" w:hAnsi="宋体" w:cs="TimesNewRomanPSMT"/>
                <w:kern w:val="0"/>
                <w:sz w:val="24"/>
              </w:rPr>
              <w:t>6.1</w:t>
            </w:r>
            <w:r>
              <w:rPr>
                <w:sz w:val="24"/>
              </w:rPr>
              <w:fldChar w:fldCharType="end"/>
            </w:r>
          </w:p>
        </w:tc>
        <w:tc>
          <w:tcPr>
            <w:tcW w:w="1936" w:type="dxa"/>
            <w:vAlign w:val="center"/>
          </w:tcPr>
          <w:p w14:paraId="5BE660D7">
            <w:pPr>
              <w:autoSpaceDE w:val="0"/>
              <w:autoSpaceDN w:val="0"/>
              <w:adjustRightInd w:val="0"/>
              <w:snapToGrid w:val="0"/>
              <w:spacing w:line="360" w:lineRule="auto"/>
              <w:rPr>
                <w:rFonts w:ascii="宋体" w:hAnsi="宋体" w:cs="仿宋_GB2312"/>
                <w:kern w:val="0"/>
                <w:sz w:val="24"/>
              </w:rPr>
            </w:pPr>
            <w:r>
              <w:rPr>
                <w:rFonts w:hint="eastAsia" w:ascii="宋体" w:hAnsi="宋体" w:cs="仿宋_GB2312"/>
                <w:kern w:val="0"/>
                <w:sz w:val="24"/>
              </w:rPr>
              <w:t>确定成交供应商方式</w:t>
            </w:r>
          </w:p>
        </w:tc>
        <w:tc>
          <w:tcPr>
            <w:tcW w:w="6254" w:type="dxa"/>
            <w:vAlign w:val="center"/>
          </w:tcPr>
          <w:p w14:paraId="7A946E89">
            <w:pPr>
              <w:autoSpaceDE w:val="0"/>
              <w:autoSpaceDN w:val="0"/>
              <w:adjustRightInd w:val="0"/>
              <w:snapToGrid w:val="0"/>
              <w:spacing w:after="120" w:afterLines="50" w:line="360" w:lineRule="auto"/>
              <w:rPr>
                <w:rFonts w:ascii="宋体" w:hAnsi="宋体" w:cs="仿宋_GB2312"/>
                <w:b/>
                <w:kern w:val="0"/>
                <w:sz w:val="24"/>
              </w:rPr>
            </w:pPr>
            <w:r>
              <w:rPr>
                <w:rFonts w:hint="eastAsia" w:ascii="宋体" w:hAnsi="宋体" w:cs="仿宋_GB2312"/>
                <w:kern w:val="0"/>
                <w:sz w:val="24"/>
              </w:rPr>
              <w:t>采购人</w:t>
            </w:r>
          </w:p>
        </w:tc>
      </w:tr>
      <w:tr w14:paraId="5D74E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jc w:val="center"/>
        </w:trPr>
        <w:tc>
          <w:tcPr>
            <w:tcW w:w="1188" w:type="dxa"/>
            <w:vAlign w:val="center"/>
          </w:tcPr>
          <w:p w14:paraId="34C35460">
            <w:pPr>
              <w:autoSpaceDE w:val="0"/>
              <w:autoSpaceDN w:val="0"/>
              <w:adjustRightInd w:val="0"/>
              <w:snapToGrid w:val="0"/>
              <w:spacing w:line="360" w:lineRule="auto"/>
              <w:jc w:val="center"/>
              <w:rPr>
                <w:sz w:val="24"/>
              </w:rPr>
            </w:pPr>
            <w:r>
              <w:fldChar w:fldCharType="begin"/>
            </w:r>
            <w:r>
              <w:rPr>
                <w:sz w:val="24"/>
              </w:rPr>
              <w:instrText xml:space="preserve"> REF _Ref421009348 \r \h  \* MERGEFORMAT </w:instrText>
            </w:r>
            <w:r>
              <w:rPr>
                <w:sz w:val="24"/>
              </w:rPr>
              <w:fldChar w:fldCharType="separate"/>
            </w:r>
            <w:r>
              <w:rPr>
                <w:sz w:val="24"/>
              </w:rPr>
              <w:t>6.4.1</w:t>
            </w:r>
            <w:r>
              <w:rPr>
                <w:sz w:val="24"/>
              </w:rPr>
              <w:fldChar w:fldCharType="end"/>
            </w:r>
          </w:p>
        </w:tc>
        <w:tc>
          <w:tcPr>
            <w:tcW w:w="1936" w:type="dxa"/>
            <w:vAlign w:val="center"/>
          </w:tcPr>
          <w:p w14:paraId="3807651D">
            <w:pPr>
              <w:autoSpaceDE w:val="0"/>
              <w:autoSpaceDN w:val="0"/>
              <w:adjustRightInd w:val="0"/>
              <w:snapToGrid w:val="0"/>
              <w:spacing w:line="360" w:lineRule="auto"/>
              <w:outlineLvl w:val="0"/>
              <w:rPr>
                <w:sz w:val="24"/>
              </w:rPr>
            </w:pPr>
            <w:r>
              <w:rPr>
                <w:rFonts w:hint="eastAsia"/>
                <w:sz w:val="24"/>
              </w:rPr>
              <w:t>履约保证金</w:t>
            </w:r>
          </w:p>
        </w:tc>
        <w:tc>
          <w:tcPr>
            <w:tcW w:w="6254" w:type="dxa"/>
            <w:vAlign w:val="center"/>
          </w:tcPr>
          <w:p w14:paraId="453114B8">
            <w:pPr>
              <w:spacing w:line="360" w:lineRule="auto"/>
              <w:rPr>
                <w:sz w:val="24"/>
              </w:rPr>
            </w:pPr>
            <w:r>
              <w:rPr>
                <w:rFonts w:hint="eastAsia"/>
                <w:sz w:val="24"/>
              </w:rPr>
              <w:t>履约保证金的金额：合同总价的</w:t>
            </w:r>
            <w:r>
              <w:rPr>
                <w:rFonts w:hint="eastAsia"/>
                <w:sz w:val="24"/>
                <w:lang w:val="en-US" w:eastAsia="zh-CN"/>
              </w:rPr>
              <w:t>1</w:t>
            </w:r>
            <w:r>
              <w:rPr>
                <w:rFonts w:hint="eastAsia"/>
                <w:sz w:val="24"/>
              </w:rPr>
              <w:t>%；</w:t>
            </w:r>
          </w:p>
          <w:p w14:paraId="3658AA1A">
            <w:pPr>
              <w:autoSpaceDE w:val="0"/>
              <w:autoSpaceDN w:val="0"/>
              <w:adjustRightInd w:val="0"/>
              <w:snapToGrid w:val="0"/>
              <w:spacing w:after="120" w:afterLines="50" w:line="360" w:lineRule="auto"/>
              <w:rPr>
                <w:sz w:val="24"/>
              </w:rPr>
            </w:pPr>
            <w:r>
              <w:rPr>
                <w:rFonts w:hint="eastAsia"/>
                <w:sz w:val="24"/>
              </w:rPr>
              <w:t>履约保证金的形式：支票/汇票/转账/银行保函/保险公司保函</w:t>
            </w:r>
          </w:p>
        </w:tc>
      </w:tr>
      <w:tr w14:paraId="7E032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8" w:type="dxa"/>
            <w:vAlign w:val="center"/>
          </w:tcPr>
          <w:p w14:paraId="05007C7E">
            <w:pPr>
              <w:autoSpaceDE w:val="0"/>
              <w:autoSpaceDN w:val="0"/>
              <w:adjustRightInd w:val="0"/>
              <w:snapToGrid w:val="0"/>
              <w:spacing w:line="360" w:lineRule="auto"/>
              <w:jc w:val="center"/>
              <w:rPr>
                <w:rFonts w:ascii="宋体" w:hAnsi="宋体" w:cs="TimesNewRomanPSMT"/>
                <w:kern w:val="0"/>
                <w:sz w:val="24"/>
              </w:rPr>
            </w:pPr>
            <w:r>
              <w:fldChar w:fldCharType="begin"/>
            </w:r>
            <w:r>
              <w:rPr>
                <w:sz w:val="24"/>
              </w:rPr>
              <w:instrText xml:space="preserve"> REF _Ref527103019 \r \h  \* MERGEFORMAT </w:instrText>
            </w:r>
            <w:r>
              <w:rPr>
                <w:sz w:val="24"/>
              </w:rPr>
              <w:fldChar w:fldCharType="separate"/>
            </w:r>
            <w:r>
              <w:rPr>
                <w:sz w:val="24"/>
              </w:rPr>
              <w:t>9</w:t>
            </w:r>
            <w:r>
              <w:rPr>
                <w:sz w:val="24"/>
              </w:rPr>
              <w:fldChar w:fldCharType="end"/>
            </w:r>
          </w:p>
        </w:tc>
        <w:tc>
          <w:tcPr>
            <w:tcW w:w="8190" w:type="dxa"/>
            <w:gridSpan w:val="2"/>
            <w:vAlign w:val="center"/>
          </w:tcPr>
          <w:p w14:paraId="578EC109">
            <w:pPr>
              <w:autoSpaceDE w:val="0"/>
              <w:autoSpaceDN w:val="0"/>
              <w:adjustRightInd w:val="0"/>
              <w:snapToGrid w:val="0"/>
              <w:spacing w:line="360" w:lineRule="auto"/>
              <w:rPr>
                <w:rFonts w:ascii="宋体" w:hAnsi="宋体" w:cs="仿宋_GB2312"/>
                <w:kern w:val="0"/>
                <w:sz w:val="24"/>
              </w:rPr>
            </w:pPr>
            <w:r>
              <w:rPr>
                <w:rFonts w:hint="eastAsia" w:ascii="宋体" w:hAnsi="宋体" w:cs="仿宋_GB2312"/>
                <w:kern w:val="0"/>
                <w:sz w:val="24"/>
              </w:rPr>
              <w:t>其他</w:t>
            </w:r>
          </w:p>
        </w:tc>
      </w:tr>
      <w:tr w14:paraId="14E5E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8" w:type="dxa"/>
            <w:vAlign w:val="center"/>
          </w:tcPr>
          <w:p w14:paraId="47D6239E">
            <w:pPr>
              <w:autoSpaceDE w:val="0"/>
              <w:autoSpaceDN w:val="0"/>
              <w:adjustRightInd w:val="0"/>
              <w:snapToGrid w:val="0"/>
              <w:spacing w:line="360" w:lineRule="auto"/>
              <w:jc w:val="center"/>
              <w:rPr>
                <w:rFonts w:ascii="宋体" w:hAnsi="宋体" w:cs="TimesNewRomanPSMT"/>
                <w:kern w:val="0"/>
                <w:sz w:val="24"/>
              </w:rPr>
            </w:pPr>
            <w:r>
              <w:rPr>
                <w:rFonts w:ascii="宋体" w:hAnsi="宋体" w:cs="TimesNewRomanPSMT"/>
                <w:kern w:val="0"/>
                <w:sz w:val="24"/>
              </w:rPr>
              <w:t>（</w:t>
            </w:r>
            <w:r>
              <w:rPr>
                <w:rFonts w:hint="eastAsia" w:ascii="宋体" w:hAnsi="宋体" w:cs="TimesNewRomanPSMT"/>
                <w:kern w:val="0"/>
                <w:sz w:val="24"/>
              </w:rPr>
              <w:t>1）</w:t>
            </w:r>
          </w:p>
        </w:tc>
        <w:tc>
          <w:tcPr>
            <w:tcW w:w="1936" w:type="dxa"/>
            <w:vAlign w:val="center"/>
          </w:tcPr>
          <w:p w14:paraId="356F87E2">
            <w:pPr>
              <w:autoSpaceDE w:val="0"/>
              <w:autoSpaceDN w:val="0"/>
              <w:adjustRightInd w:val="0"/>
              <w:snapToGrid w:val="0"/>
              <w:spacing w:line="360" w:lineRule="auto"/>
              <w:rPr>
                <w:rFonts w:ascii="宋体" w:hAnsi="宋体" w:cs="仿宋_GB2312"/>
                <w:kern w:val="0"/>
                <w:sz w:val="24"/>
              </w:rPr>
            </w:pPr>
            <w:r>
              <w:rPr>
                <w:rFonts w:hint="eastAsia" w:ascii="宋体" w:hAnsi="宋体" w:cs="仿宋_GB2312"/>
                <w:kern w:val="0"/>
                <w:sz w:val="24"/>
              </w:rPr>
              <w:t>政府采购政策</w:t>
            </w:r>
          </w:p>
        </w:tc>
        <w:tc>
          <w:tcPr>
            <w:tcW w:w="6254" w:type="dxa"/>
            <w:vAlign w:val="center"/>
          </w:tcPr>
          <w:p w14:paraId="231CD330">
            <w:pPr>
              <w:spacing w:before="48" w:beforeLines="20" w:after="48" w:afterLines="20" w:line="360" w:lineRule="auto"/>
              <w:ind w:firstLine="480" w:firstLineChars="200"/>
              <w:rPr>
                <w:rFonts w:ascii="宋体" w:hAnsi="宋体" w:cs="宋体"/>
                <w:bCs/>
                <w:sz w:val="24"/>
              </w:rPr>
            </w:pPr>
            <w:r>
              <w:rPr>
                <w:rFonts w:hint="eastAsia" w:ascii="宋体" w:hAnsi="宋体" w:cs="宋体"/>
                <w:bCs/>
                <w:sz w:val="24"/>
              </w:rPr>
              <w:t>1、本项目专门面向中小企业采购，监狱企业、残疾人福利性单位视同小微企业；行业为：建筑业。</w:t>
            </w:r>
          </w:p>
          <w:p w14:paraId="5AC0200B">
            <w:pPr>
              <w:spacing w:before="48" w:beforeLines="20" w:after="48" w:afterLines="20" w:line="360" w:lineRule="auto"/>
              <w:ind w:firstLine="480" w:firstLineChars="200"/>
              <w:rPr>
                <w:rFonts w:ascii="宋体" w:hAnsi="宋体" w:cs="宋体"/>
                <w:bCs/>
                <w:sz w:val="24"/>
              </w:rPr>
            </w:pPr>
            <w:r>
              <w:rPr>
                <w:rFonts w:hint="eastAsia" w:ascii="宋体" w:hAnsi="宋体" w:cs="宋体"/>
                <w:bCs/>
                <w:sz w:val="24"/>
              </w:rPr>
              <w:t>2、采购需求中要求提供的货物在节能产品政府采购品目清单、环境标志产品政府采购品目清单范围内的，且具有国家确定的认证机构出具的、处于有效期之内的节能产品、环境标志产品认证证书的，优先采购节能环保产品。</w:t>
            </w:r>
          </w:p>
        </w:tc>
      </w:tr>
      <w:tr w14:paraId="75A6D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8" w:type="dxa"/>
            <w:vAlign w:val="center"/>
          </w:tcPr>
          <w:p w14:paraId="2E129B49">
            <w:pPr>
              <w:autoSpaceDE w:val="0"/>
              <w:autoSpaceDN w:val="0"/>
              <w:adjustRightInd w:val="0"/>
              <w:snapToGrid w:val="0"/>
              <w:spacing w:line="360" w:lineRule="auto"/>
              <w:jc w:val="center"/>
              <w:rPr>
                <w:rFonts w:ascii="宋体" w:hAnsi="宋体" w:cs="TimesNewRomanPSMT"/>
                <w:kern w:val="0"/>
                <w:sz w:val="24"/>
              </w:rPr>
            </w:pPr>
            <w:r>
              <w:rPr>
                <w:rFonts w:hint="eastAsia" w:ascii="宋体" w:hAnsi="宋体" w:cs="TimesNewRomanPSMT"/>
                <w:kern w:val="0"/>
                <w:sz w:val="24"/>
              </w:rPr>
              <w:t>（2）</w:t>
            </w:r>
          </w:p>
        </w:tc>
        <w:tc>
          <w:tcPr>
            <w:tcW w:w="1936" w:type="dxa"/>
            <w:vAlign w:val="center"/>
          </w:tcPr>
          <w:p w14:paraId="5B59508E">
            <w:pPr>
              <w:autoSpaceDE w:val="0"/>
              <w:autoSpaceDN w:val="0"/>
              <w:adjustRightInd w:val="0"/>
              <w:snapToGrid w:val="0"/>
              <w:spacing w:line="360" w:lineRule="auto"/>
              <w:rPr>
                <w:rFonts w:ascii="宋体" w:hAnsi="宋体" w:cs="仿宋_GB2312"/>
                <w:kern w:val="0"/>
                <w:sz w:val="24"/>
              </w:rPr>
            </w:pPr>
            <w:r>
              <w:rPr>
                <w:rFonts w:hint="eastAsia" w:ascii="宋体" w:hAnsi="宋体" w:cs="仿宋_GB2312"/>
                <w:kern w:val="0"/>
                <w:sz w:val="24"/>
              </w:rPr>
              <w:t>合同备案</w:t>
            </w:r>
          </w:p>
        </w:tc>
        <w:tc>
          <w:tcPr>
            <w:tcW w:w="6254" w:type="dxa"/>
            <w:vAlign w:val="center"/>
          </w:tcPr>
          <w:p w14:paraId="6CB76320">
            <w:pPr>
              <w:spacing w:before="48" w:beforeLines="20" w:after="48" w:afterLines="20" w:line="360" w:lineRule="auto"/>
              <w:ind w:firstLine="480" w:firstLineChars="200"/>
              <w:rPr>
                <w:rFonts w:ascii="宋体" w:hAnsi="宋体" w:cs="宋体"/>
                <w:bCs/>
                <w:sz w:val="24"/>
              </w:rPr>
            </w:pPr>
            <w:r>
              <w:rPr>
                <w:rFonts w:hint="eastAsia" w:ascii="宋体" w:hAnsi="宋体" w:cs="宋体"/>
                <w:bCs/>
                <w:sz w:val="24"/>
              </w:rPr>
              <w:t>成交供应商在合同签订后2个工作日内将</w:t>
            </w:r>
            <w:r>
              <w:rPr>
                <w:rFonts w:hint="eastAsia" w:ascii="宋体" w:hAnsi="宋体" w:cs="宋体"/>
                <w:b/>
                <w:bCs/>
                <w:sz w:val="24"/>
              </w:rPr>
              <w:t>采购合同PDF扫描件</w:t>
            </w:r>
            <w:r>
              <w:rPr>
                <w:rFonts w:hint="eastAsia" w:ascii="宋体" w:hAnsi="宋体" w:cs="宋体"/>
                <w:bCs/>
                <w:sz w:val="24"/>
              </w:rPr>
              <w:t>以邮件形式发给采购代理机构办理合同备案事宜</w:t>
            </w:r>
          </w:p>
        </w:tc>
      </w:tr>
      <w:tr w14:paraId="5DB7E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88" w:type="dxa"/>
            <w:vAlign w:val="center"/>
          </w:tcPr>
          <w:p w14:paraId="2CD94C4B">
            <w:pPr>
              <w:autoSpaceDE w:val="0"/>
              <w:autoSpaceDN w:val="0"/>
              <w:adjustRightInd w:val="0"/>
              <w:snapToGrid w:val="0"/>
              <w:spacing w:line="360" w:lineRule="auto"/>
              <w:jc w:val="center"/>
              <w:rPr>
                <w:rFonts w:ascii="宋体" w:hAnsi="宋体" w:cs="TimesNewRomanPSMT"/>
                <w:kern w:val="0"/>
                <w:sz w:val="24"/>
              </w:rPr>
            </w:pPr>
            <w:r>
              <w:rPr>
                <w:rFonts w:hint="eastAsia" w:ascii="宋体" w:hAnsi="宋体" w:cs="TimesNewRomanPSMT"/>
                <w:kern w:val="0"/>
                <w:sz w:val="24"/>
              </w:rPr>
              <w:t>（3）</w:t>
            </w:r>
          </w:p>
        </w:tc>
        <w:tc>
          <w:tcPr>
            <w:tcW w:w="1936" w:type="dxa"/>
            <w:vAlign w:val="center"/>
          </w:tcPr>
          <w:p w14:paraId="15411AA0">
            <w:pPr>
              <w:autoSpaceDE w:val="0"/>
              <w:autoSpaceDN w:val="0"/>
              <w:adjustRightInd w:val="0"/>
              <w:snapToGrid w:val="0"/>
              <w:spacing w:line="360" w:lineRule="auto"/>
              <w:jc w:val="center"/>
              <w:rPr>
                <w:rFonts w:ascii="宋体" w:hAnsi="宋体" w:cs="仿宋_GB2312"/>
                <w:kern w:val="0"/>
                <w:sz w:val="24"/>
              </w:rPr>
            </w:pPr>
            <w:r>
              <w:rPr>
                <w:rFonts w:hint="eastAsia" w:ascii="宋体" w:hAnsi="宋体" w:cs="仿宋_GB2312"/>
                <w:kern w:val="0"/>
                <w:sz w:val="24"/>
              </w:rPr>
              <w:t>代理服务费计算</w:t>
            </w:r>
          </w:p>
        </w:tc>
        <w:tc>
          <w:tcPr>
            <w:tcW w:w="6254" w:type="dxa"/>
            <w:vAlign w:val="center"/>
          </w:tcPr>
          <w:p w14:paraId="6129F9A5">
            <w:pPr>
              <w:spacing w:before="48" w:beforeLines="20" w:after="48" w:afterLines="20" w:line="360" w:lineRule="auto"/>
              <w:ind w:firstLine="480" w:firstLineChars="200"/>
              <w:rPr>
                <w:rFonts w:ascii="宋体" w:hAnsi="宋体" w:cs="宋体"/>
                <w:bCs/>
                <w:sz w:val="24"/>
              </w:rPr>
            </w:pPr>
            <w:r>
              <w:rPr>
                <w:rFonts w:hint="eastAsia" w:ascii="宋体" w:hAnsi="宋体" w:cs="宋体"/>
                <w:bCs/>
                <w:sz w:val="24"/>
              </w:rPr>
              <w:t>本次采购的采购代理服务费和工程造价咨询服务费由成交供应商直接向采购代理机构支付，成交供应商应在接到成交通知后5个工作日内向采购代理机构支付采购代理服务费和工程造价咨询服务费（按中标价作为计算依据），请供应商在报价时考虑，无需单独列报，仅需包含在总报价中即可。具体收费标准如下：</w:t>
            </w:r>
          </w:p>
          <w:p w14:paraId="2D2A8F2F">
            <w:pPr>
              <w:spacing w:before="48" w:beforeLines="20" w:after="48" w:afterLines="20" w:line="360" w:lineRule="auto"/>
              <w:ind w:firstLine="480" w:firstLineChars="200"/>
            </w:pPr>
            <w:r>
              <w:rPr>
                <w:rFonts w:hint="eastAsia" w:ascii="宋体" w:hAnsi="宋体" w:cs="宋体"/>
                <w:bCs/>
                <w:sz w:val="24"/>
              </w:rPr>
              <w:t>采购代理服务费和工程造价咨询服务费按照《国家发展改革委办公厅关于招标代理服务收费有关问题的通知》（发改价格[2011]534号）、《浙江省物价局关于进一步完善工程造价咨询服务收费的通知》（浙价服[2009]84号）规定的收费标准为参照基础，统一折扣为：70%,采购代理服务费保底：3000元人民币，采购代理服务费总额不足3000元的，以3000元计收。工程造价咨询服务费总额不足2000元的，以2000元计收。</w:t>
            </w:r>
          </w:p>
        </w:tc>
      </w:tr>
    </w:tbl>
    <w:p w14:paraId="2866D514">
      <w:pPr>
        <w:autoSpaceDE w:val="0"/>
        <w:autoSpaceDN w:val="0"/>
        <w:adjustRightInd w:val="0"/>
        <w:snapToGrid w:val="0"/>
        <w:spacing w:after="120" w:afterLines="50" w:line="360" w:lineRule="auto"/>
        <w:ind w:left="855"/>
        <w:jc w:val="center"/>
        <w:outlineLvl w:val="1"/>
        <w:rPr>
          <w:rFonts w:ascii="宋体" w:hAnsi="宋体" w:cs="黑体"/>
          <w:b/>
          <w:kern w:val="0"/>
          <w:sz w:val="28"/>
          <w:szCs w:val="28"/>
        </w:rPr>
      </w:pPr>
      <w:r>
        <w:rPr>
          <w:rFonts w:hint="eastAsia" w:ascii="宋体" w:hAnsi="宋体" w:cs="黑体"/>
          <w:b/>
          <w:kern w:val="0"/>
          <w:sz w:val="28"/>
          <w:szCs w:val="28"/>
        </w:rPr>
        <w:br w:type="page"/>
      </w:r>
    </w:p>
    <w:p w14:paraId="6A858804">
      <w:pPr>
        <w:autoSpaceDE w:val="0"/>
        <w:autoSpaceDN w:val="0"/>
        <w:adjustRightInd w:val="0"/>
        <w:snapToGrid w:val="0"/>
        <w:spacing w:after="120" w:afterLines="50" w:line="360" w:lineRule="auto"/>
        <w:ind w:left="855"/>
        <w:jc w:val="center"/>
        <w:outlineLvl w:val="1"/>
        <w:rPr>
          <w:rFonts w:ascii="宋体" w:hAnsi="宋体" w:cs="黑体"/>
          <w:b/>
          <w:kern w:val="0"/>
          <w:sz w:val="28"/>
          <w:szCs w:val="28"/>
        </w:rPr>
      </w:pPr>
      <w:r>
        <w:rPr>
          <w:rFonts w:hint="eastAsia" w:ascii="宋体" w:hAnsi="宋体" w:cs="黑体"/>
          <w:b/>
          <w:kern w:val="0"/>
          <w:sz w:val="28"/>
          <w:szCs w:val="28"/>
        </w:rPr>
        <w:t>供应商须知</w:t>
      </w:r>
    </w:p>
    <w:p w14:paraId="44B1BB24">
      <w:pPr>
        <w:pStyle w:val="25"/>
        <w:spacing w:after="120" w:afterLines="0" w:line="440" w:lineRule="exact"/>
        <w:ind w:firstLine="562"/>
        <w:rPr>
          <w:rFonts w:cs="宋体"/>
          <w:b/>
          <w:snapToGrid w:val="0"/>
          <w:kern w:val="0"/>
          <w:sz w:val="28"/>
          <w:szCs w:val="28"/>
        </w:rPr>
      </w:pPr>
      <w:r>
        <w:rPr>
          <w:rFonts w:hint="eastAsia" w:cs="宋体"/>
          <w:b/>
          <w:snapToGrid w:val="0"/>
          <w:kern w:val="0"/>
          <w:sz w:val="28"/>
          <w:szCs w:val="28"/>
        </w:rPr>
        <w:t>1．总则</w:t>
      </w:r>
    </w:p>
    <w:p w14:paraId="238E1DB3">
      <w:pPr>
        <w:pStyle w:val="25"/>
        <w:spacing w:after="120" w:afterLines="0" w:line="440" w:lineRule="exact"/>
        <w:ind w:firstLine="482"/>
        <w:rPr>
          <w:rFonts w:cs="宋体"/>
          <w:b/>
          <w:snapToGrid w:val="0"/>
          <w:kern w:val="0"/>
        </w:rPr>
      </w:pPr>
      <w:r>
        <w:rPr>
          <w:rFonts w:hint="eastAsia" w:cs="宋体"/>
          <w:b/>
          <w:snapToGrid w:val="0"/>
          <w:kern w:val="0"/>
        </w:rPr>
        <w:t>1.1．项目概况</w:t>
      </w:r>
    </w:p>
    <w:p w14:paraId="2C78D247">
      <w:pPr>
        <w:pStyle w:val="25"/>
        <w:spacing w:after="120" w:afterLines="0" w:line="440" w:lineRule="exact"/>
        <w:rPr>
          <w:rFonts w:cs="宋体"/>
          <w:snapToGrid w:val="0"/>
          <w:kern w:val="0"/>
        </w:rPr>
      </w:pPr>
      <w:r>
        <w:rPr>
          <w:rFonts w:hint="eastAsia" w:cs="宋体"/>
          <w:snapToGrid w:val="0"/>
          <w:kern w:val="0"/>
        </w:rPr>
        <w:t>1.1.1.根据《中华人民共和国政府采购法》和《中华人民共和国政府采购法实施条例》等有关法律、法规和规章的规定，对本项目通过竞争性磋商进行采购。</w:t>
      </w:r>
    </w:p>
    <w:p w14:paraId="000DF978">
      <w:pPr>
        <w:pStyle w:val="25"/>
        <w:spacing w:after="120" w:afterLines="0" w:line="440" w:lineRule="exact"/>
        <w:rPr>
          <w:rFonts w:cs="宋体"/>
          <w:snapToGrid w:val="0"/>
          <w:kern w:val="0"/>
        </w:rPr>
      </w:pPr>
      <w:r>
        <w:rPr>
          <w:rFonts w:hint="eastAsia" w:cs="宋体"/>
          <w:snapToGrid w:val="0"/>
          <w:kern w:val="0"/>
        </w:rPr>
        <w:t>1.1.2.采购人：指依法进行政府采购的国家机关、事业单位、团体组织。本项目采购人见供应商须知前附表。</w:t>
      </w:r>
    </w:p>
    <w:p w14:paraId="75C7DA3C">
      <w:pPr>
        <w:pStyle w:val="25"/>
        <w:spacing w:after="120" w:afterLines="0" w:line="440" w:lineRule="exact"/>
        <w:rPr>
          <w:rFonts w:cs="宋体"/>
          <w:snapToGrid w:val="0"/>
          <w:kern w:val="0"/>
        </w:rPr>
      </w:pPr>
      <w:r>
        <w:rPr>
          <w:rFonts w:hint="eastAsia" w:cs="宋体"/>
          <w:snapToGrid w:val="0"/>
          <w:kern w:val="0"/>
        </w:rPr>
        <w:t>1.1.3采购代理机构：指采购人委托的采购代理机构。本项目采购代理机构见供应商须知前附表。</w:t>
      </w:r>
    </w:p>
    <w:p w14:paraId="1C04E707">
      <w:pPr>
        <w:pStyle w:val="25"/>
        <w:spacing w:after="120" w:afterLines="0" w:line="440" w:lineRule="exact"/>
        <w:rPr>
          <w:rFonts w:cs="宋体"/>
          <w:snapToGrid w:val="0"/>
          <w:kern w:val="0"/>
        </w:rPr>
      </w:pPr>
      <w:r>
        <w:rPr>
          <w:rFonts w:hint="eastAsia" w:cs="宋体"/>
          <w:snapToGrid w:val="0"/>
          <w:kern w:val="0"/>
        </w:rPr>
        <w:t>1.1.4.采购工程名称：见供应商须知前附表。</w:t>
      </w:r>
    </w:p>
    <w:p w14:paraId="06021F34">
      <w:pPr>
        <w:pStyle w:val="25"/>
        <w:spacing w:after="120" w:afterLines="0" w:line="440" w:lineRule="exact"/>
        <w:rPr>
          <w:rFonts w:cs="宋体"/>
          <w:snapToGrid w:val="0"/>
          <w:kern w:val="0"/>
        </w:rPr>
      </w:pPr>
      <w:r>
        <w:rPr>
          <w:rFonts w:hint="eastAsia" w:cs="宋体"/>
          <w:snapToGrid w:val="0"/>
          <w:kern w:val="0"/>
        </w:rPr>
        <w:t>1.1.5政府采购监管部门：浙江省财政厅政府采购监管处；</w:t>
      </w:r>
    </w:p>
    <w:p w14:paraId="218E956B">
      <w:pPr>
        <w:pStyle w:val="25"/>
        <w:spacing w:after="120" w:afterLines="0" w:line="440" w:lineRule="exact"/>
        <w:rPr>
          <w:rFonts w:cs="宋体"/>
          <w:snapToGrid w:val="0"/>
          <w:kern w:val="0"/>
        </w:rPr>
      </w:pPr>
      <w:r>
        <w:rPr>
          <w:rFonts w:hint="eastAsia" w:cs="宋体"/>
          <w:snapToGrid w:val="0"/>
          <w:kern w:val="0"/>
        </w:rPr>
        <w:t>1.1.6中小企业（含中型、小型、微型）：符合中小企业划分标准（工信部联企业[2011]300号）的企业；</w:t>
      </w:r>
    </w:p>
    <w:p w14:paraId="46C2F63D">
      <w:pPr>
        <w:pStyle w:val="25"/>
        <w:spacing w:after="120" w:afterLines="0" w:line="440" w:lineRule="exact"/>
        <w:rPr>
          <w:rFonts w:cs="宋体"/>
          <w:snapToGrid w:val="0"/>
          <w:kern w:val="0"/>
        </w:rPr>
      </w:pPr>
      <w:r>
        <w:rPr>
          <w:rFonts w:hint="eastAsia" w:cs="宋体"/>
          <w:snapToGrid w:val="0"/>
          <w:kern w:val="0"/>
        </w:rPr>
        <w:t>1.1.7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E4AF6EE">
      <w:pPr>
        <w:pStyle w:val="25"/>
        <w:spacing w:after="120" w:afterLines="0" w:line="440" w:lineRule="exact"/>
        <w:rPr>
          <w:rFonts w:cs="宋体"/>
          <w:snapToGrid w:val="0"/>
          <w:kern w:val="0"/>
        </w:rPr>
      </w:pPr>
      <w:r>
        <w:rPr>
          <w:rFonts w:hint="eastAsia" w:cs="宋体"/>
          <w:snapToGrid w:val="0"/>
          <w:kern w:val="0"/>
        </w:rPr>
        <w:t>1.1.8残疾人福利性单位：符合《财政部 民政部 中国残疾人联合会关于促进残疾人就业政府采购政策的通知》（财库〔2017〕141号）的规定的单位；</w:t>
      </w:r>
    </w:p>
    <w:p w14:paraId="774D452F">
      <w:pPr>
        <w:pStyle w:val="25"/>
        <w:spacing w:after="120" w:afterLines="0" w:line="440" w:lineRule="exact"/>
        <w:ind w:firstLine="482"/>
        <w:rPr>
          <w:rFonts w:cs="宋体"/>
          <w:b/>
          <w:snapToGrid w:val="0"/>
          <w:kern w:val="0"/>
        </w:rPr>
      </w:pPr>
      <w:r>
        <w:rPr>
          <w:rFonts w:hint="eastAsia" w:cs="宋体"/>
          <w:b/>
          <w:snapToGrid w:val="0"/>
          <w:kern w:val="0"/>
        </w:rPr>
        <w:t>1.2.采购预算及最高限价：</w:t>
      </w:r>
    </w:p>
    <w:p w14:paraId="6A3CF672">
      <w:pPr>
        <w:pStyle w:val="25"/>
        <w:spacing w:after="120" w:afterLines="0" w:line="440" w:lineRule="exact"/>
        <w:rPr>
          <w:rFonts w:cs="宋体"/>
          <w:snapToGrid w:val="0"/>
          <w:kern w:val="0"/>
        </w:rPr>
      </w:pPr>
      <w:r>
        <w:rPr>
          <w:rFonts w:hint="eastAsia" w:cs="宋体"/>
          <w:snapToGrid w:val="0"/>
          <w:kern w:val="0"/>
        </w:rPr>
        <w:t>见供应商须知前附表。</w:t>
      </w:r>
    </w:p>
    <w:p w14:paraId="72627DD5">
      <w:pPr>
        <w:pStyle w:val="25"/>
        <w:spacing w:after="120" w:afterLines="0" w:line="440" w:lineRule="exact"/>
        <w:ind w:firstLine="482"/>
        <w:rPr>
          <w:rFonts w:cs="宋体"/>
          <w:b/>
          <w:snapToGrid w:val="0"/>
          <w:kern w:val="0"/>
        </w:rPr>
      </w:pPr>
      <w:r>
        <w:rPr>
          <w:rFonts w:hint="eastAsia" w:cs="宋体"/>
          <w:b/>
          <w:snapToGrid w:val="0"/>
          <w:kern w:val="0"/>
        </w:rPr>
        <w:t>1.3.采购范围、工期和质量要求：</w:t>
      </w:r>
    </w:p>
    <w:p w14:paraId="3B086492">
      <w:pPr>
        <w:pStyle w:val="25"/>
        <w:spacing w:after="120" w:afterLines="0" w:line="440" w:lineRule="exact"/>
        <w:rPr>
          <w:rFonts w:cs="宋体"/>
          <w:snapToGrid w:val="0"/>
          <w:kern w:val="0"/>
        </w:rPr>
      </w:pPr>
      <w:r>
        <w:rPr>
          <w:rFonts w:hint="eastAsia" w:cs="宋体"/>
          <w:snapToGrid w:val="0"/>
          <w:kern w:val="0"/>
        </w:rPr>
        <w:t>供应商须知前附表。</w:t>
      </w:r>
    </w:p>
    <w:p w14:paraId="62A9B039">
      <w:pPr>
        <w:pStyle w:val="25"/>
        <w:spacing w:after="120" w:afterLines="0" w:line="440" w:lineRule="exact"/>
        <w:ind w:firstLine="482"/>
        <w:rPr>
          <w:rFonts w:cs="宋体"/>
          <w:b/>
          <w:snapToGrid w:val="0"/>
          <w:kern w:val="0"/>
        </w:rPr>
      </w:pPr>
      <w:r>
        <w:rPr>
          <w:rFonts w:hint="eastAsia" w:cs="宋体"/>
          <w:b/>
          <w:snapToGrid w:val="0"/>
          <w:kern w:val="0"/>
        </w:rPr>
        <w:t>1.4.供应商：</w:t>
      </w:r>
    </w:p>
    <w:p w14:paraId="301A7B0E">
      <w:pPr>
        <w:pStyle w:val="25"/>
        <w:spacing w:after="120" w:afterLines="0" w:line="440" w:lineRule="exact"/>
        <w:rPr>
          <w:rFonts w:cs="宋体"/>
          <w:snapToGrid w:val="0"/>
          <w:kern w:val="0"/>
        </w:rPr>
      </w:pPr>
      <w:r>
        <w:rPr>
          <w:rFonts w:hint="eastAsia" w:cs="宋体"/>
          <w:snapToGrid w:val="0"/>
          <w:kern w:val="0"/>
        </w:rPr>
        <w:t>指递交响应文件的法人或法人联合体（接受联合体投标的</w:t>
      </w:r>
      <w:r>
        <w:rPr>
          <w:rFonts w:cs="宋体"/>
          <w:snapToGrid w:val="0"/>
          <w:kern w:val="0"/>
        </w:rPr>
        <w:t>）</w:t>
      </w:r>
      <w:r>
        <w:rPr>
          <w:rFonts w:hint="eastAsia" w:cs="宋体"/>
          <w:snapToGrid w:val="0"/>
          <w:kern w:val="0"/>
        </w:rPr>
        <w:t>。</w:t>
      </w:r>
    </w:p>
    <w:p w14:paraId="00F33BC6">
      <w:pPr>
        <w:pStyle w:val="25"/>
        <w:spacing w:after="120" w:afterLines="0" w:line="440" w:lineRule="exact"/>
        <w:rPr>
          <w:rFonts w:cs="宋体"/>
          <w:snapToGrid w:val="0"/>
          <w:kern w:val="0"/>
        </w:rPr>
      </w:pPr>
      <w:r>
        <w:rPr>
          <w:rFonts w:hint="eastAsia" w:cs="宋体"/>
          <w:snapToGrid w:val="0"/>
          <w:kern w:val="0"/>
        </w:rPr>
        <w:t>1.5.</w:t>
      </w:r>
      <w:r>
        <w:rPr>
          <w:rFonts w:cs="宋体"/>
          <w:snapToGrid w:val="0"/>
          <w:kern w:val="0"/>
        </w:rPr>
        <w:t>对供应商相关要求</w:t>
      </w:r>
    </w:p>
    <w:p w14:paraId="4D21D47E">
      <w:pPr>
        <w:pStyle w:val="25"/>
        <w:spacing w:after="120" w:afterLines="0" w:line="440" w:lineRule="exact"/>
        <w:rPr>
          <w:rFonts w:cs="宋体"/>
          <w:snapToGrid w:val="0"/>
          <w:kern w:val="0"/>
        </w:rPr>
      </w:pPr>
      <w:r>
        <w:rPr>
          <w:rFonts w:hint="eastAsia" w:cs="宋体"/>
          <w:snapToGrid w:val="0"/>
          <w:kern w:val="0"/>
        </w:rPr>
        <w:t>1.5.1.符合竞争性磋商公告 “供应商资格要求”。</w:t>
      </w:r>
    </w:p>
    <w:p w14:paraId="747EE483">
      <w:pPr>
        <w:pStyle w:val="25"/>
        <w:spacing w:after="120" w:afterLines="0" w:line="440" w:lineRule="exact"/>
        <w:rPr>
          <w:rFonts w:cs="宋体"/>
          <w:snapToGrid w:val="0"/>
          <w:kern w:val="0"/>
        </w:rPr>
      </w:pPr>
      <w:r>
        <w:rPr>
          <w:rFonts w:hint="eastAsia" w:cs="宋体"/>
          <w:snapToGrid w:val="0"/>
          <w:kern w:val="0"/>
        </w:rPr>
        <w:t>1.5.2.供应商应当遵循公平竞争的原则，不得恶意串通，不得妨碍其他供应商的竞争行为，不得损害采购人或者其他供应商的合法权益。</w:t>
      </w:r>
    </w:p>
    <w:p w14:paraId="00900C4B">
      <w:pPr>
        <w:pStyle w:val="25"/>
        <w:spacing w:after="120" w:afterLines="0" w:line="440" w:lineRule="exact"/>
        <w:rPr>
          <w:rFonts w:cs="宋体"/>
          <w:snapToGrid w:val="0"/>
          <w:kern w:val="0"/>
        </w:rPr>
      </w:pPr>
      <w:r>
        <w:rPr>
          <w:rFonts w:hint="eastAsia" w:cs="宋体"/>
          <w:snapToGrid w:val="0"/>
          <w:kern w:val="0"/>
        </w:rPr>
        <w:t>1.5.3.供应商不得以向采购人、采购代理机构、磋商小组成员行贿或者采取其他不正当手段谋取成交。</w:t>
      </w:r>
    </w:p>
    <w:p w14:paraId="1DDE8C4F">
      <w:pPr>
        <w:pStyle w:val="25"/>
        <w:spacing w:after="120" w:afterLines="0" w:line="440" w:lineRule="exact"/>
        <w:rPr>
          <w:rFonts w:cs="宋体"/>
          <w:snapToGrid w:val="0"/>
          <w:kern w:val="0"/>
        </w:rPr>
      </w:pPr>
      <w:r>
        <w:rPr>
          <w:rFonts w:hint="eastAsia" w:cs="宋体"/>
          <w:snapToGrid w:val="0"/>
          <w:kern w:val="0"/>
        </w:rPr>
        <w:t>1.5.4.竞争性磋商公告规定接受联合体的，还应遵守以下规定：</w:t>
      </w:r>
    </w:p>
    <w:p w14:paraId="03F39493">
      <w:pPr>
        <w:pStyle w:val="25"/>
        <w:spacing w:after="120" w:afterLines="0" w:line="440" w:lineRule="exact"/>
        <w:rPr>
          <w:rFonts w:cs="宋体"/>
          <w:snapToGrid w:val="0"/>
          <w:kern w:val="0"/>
        </w:rPr>
      </w:pPr>
      <w:r>
        <w:rPr>
          <w:rFonts w:hint="eastAsia" w:cs="宋体"/>
          <w:snapToGrid w:val="0"/>
          <w:kern w:val="0"/>
        </w:rPr>
        <w:t>(1)联合体各方应按磋商文件提供的格式签订联合体协议书，明确联合体牵头人和各方工作内容和义务；</w:t>
      </w:r>
    </w:p>
    <w:p w14:paraId="128D44E4">
      <w:pPr>
        <w:pStyle w:val="25"/>
        <w:spacing w:after="120" w:afterLines="0" w:line="440" w:lineRule="exact"/>
        <w:rPr>
          <w:rFonts w:cs="宋体"/>
          <w:snapToGrid w:val="0"/>
          <w:kern w:val="0"/>
        </w:rPr>
      </w:pPr>
      <w:r>
        <w:rPr>
          <w:rFonts w:hint="eastAsia" w:cs="宋体"/>
          <w:snapToGrid w:val="0"/>
          <w:kern w:val="0"/>
        </w:rPr>
        <w:t>(2)</w:t>
      </w:r>
      <w:r>
        <w:rPr>
          <w:rFonts w:cs="宋体"/>
          <w:snapToGrid w:val="0"/>
          <w:kern w:val="0"/>
        </w:rPr>
        <w:t>联合体中有同类资质的供应商按照联合体分工承担相同工作的，应当按照资质等级较低的供应商确定联合体的资质等级。</w:t>
      </w:r>
    </w:p>
    <w:p w14:paraId="09013271">
      <w:pPr>
        <w:pStyle w:val="25"/>
        <w:spacing w:after="120" w:afterLines="0" w:line="440" w:lineRule="exact"/>
        <w:rPr>
          <w:rFonts w:cs="宋体"/>
          <w:snapToGrid w:val="0"/>
          <w:kern w:val="0"/>
        </w:rPr>
      </w:pPr>
      <w:r>
        <w:rPr>
          <w:rFonts w:hint="eastAsia" w:cs="宋体"/>
          <w:snapToGrid w:val="0"/>
          <w:kern w:val="0"/>
        </w:rPr>
        <w:t>(3)</w:t>
      </w:r>
      <w:r>
        <w:rPr>
          <w:rFonts w:cs="宋体"/>
          <w:snapToGrid w:val="0"/>
          <w:kern w:val="0"/>
        </w:rPr>
        <w:t>联合体各方不得再单独参加或者与其他供应商另外组成联合体参加同一合同项下的</w:t>
      </w:r>
      <w:r>
        <w:rPr>
          <w:rFonts w:hint="eastAsia" w:cs="宋体"/>
          <w:snapToGrid w:val="0"/>
          <w:kern w:val="0"/>
        </w:rPr>
        <w:t>磋商。</w:t>
      </w:r>
    </w:p>
    <w:p w14:paraId="48F42EAB">
      <w:pPr>
        <w:pStyle w:val="25"/>
        <w:spacing w:after="120" w:afterLines="0" w:line="440" w:lineRule="exact"/>
        <w:rPr>
          <w:rFonts w:cs="宋体"/>
          <w:snapToGrid w:val="0"/>
          <w:kern w:val="0"/>
        </w:rPr>
      </w:pPr>
      <w:r>
        <w:rPr>
          <w:rFonts w:hint="eastAsia" w:cs="宋体"/>
          <w:snapToGrid w:val="0"/>
          <w:kern w:val="0"/>
        </w:rPr>
        <w:t>(4)联合体各方应当共同与采购人签订采购合同，就合同约定的事项对采购人承担连带责任。</w:t>
      </w:r>
    </w:p>
    <w:p w14:paraId="552AB2EA">
      <w:pPr>
        <w:pStyle w:val="25"/>
        <w:spacing w:after="120" w:afterLines="0" w:line="440" w:lineRule="exact"/>
        <w:ind w:firstLine="482"/>
        <w:rPr>
          <w:rFonts w:cs="宋体"/>
          <w:b/>
          <w:snapToGrid w:val="0"/>
          <w:kern w:val="0"/>
        </w:rPr>
      </w:pPr>
      <w:r>
        <w:rPr>
          <w:rFonts w:hint="eastAsia" w:cs="宋体"/>
          <w:b/>
          <w:snapToGrid w:val="0"/>
          <w:kern w:val="0"/>
        </w:rPr>
        <w:t>1.6.本项目将执行在政府采购活动中查询及使用信用记录的规定，具体要求为：</w:t>
      </w:r>
    </w:p>
    <w:p w14:paraId="0E4A4362">
      <w:pPr>
        <w:pStyle w:val="25"/>
        <w:spacing w:after="120" w:afterLines="0" w:line="440" w:lineRule="exact"/>
        <w:rPr>
          <w:rFonts w:cs="宋体"/>
          <w:snapToGrid w:val="0"/>
          <w:kern w:val="0"/>
        </w:rPr>
      </w:pPr>
      <w:r>
        <w:rPr>
          <w:rFonts w:hint="eastAsia" w:cs="宋体"/>
          <w:snapToGrid w:val="0"/>
          <w:kern w:val="0"/>
        </w:rPr>
        <w:t>见供应商须知前附表</w:t>
      </w:r>
    </w:p>
    <w:p w14:paraId="3B9046A6">
      <w:pPr>
        <w:pStyle w:val="25"/>
        <w:spacing w:after="120" w:afterLines="0" w:line="440" w:lineRule="exact"/>
        <w:ind w:firstLine="482"/>
        <w:rPr>
          <w:rFonts w:cs="宋体"/>
          <w:b/>
          <w:snapToGrid w:val="0"/>
          <w:kern w:val="0"/>
        </w:rPr>
      </w:pPr>
      <w:r>
        <w:rPr>
          <w:rFonts w:hint="eastAsia" w:cs="宋体"/>
          <w:b/>
          <w:snapToGrid w:val="0"/>
          <w:kern w:val="0"/>
        </w:rPr>
        <w:t>1.7.分包</w:t>
      </w:r>
    </w:p>
    <w:p w14:paraId="5D533FD9">
      <w:pPr>
        <w:pStyle w:val="25"/>
        <w:spacing w:after="120" w:afterLines="0" w:line="440" w:lineRule="exact"/>
        <w:rPr>
          <w:rFonts w:cs="宋体"/>
          <w:snapToGrid w:val="0"/>
          <w:kern w:val="0"/>
        </w:rPr>
      </w:pPr>
      <w:r>
        <w:rPr>
          <w:rFonts w:hint="eastAsia" w:cs="宋体"/>
          <w:snapToGrid w:val="0"/>
          <w:kern w:val="0"/>
        </w:rPr>
        <w:t>供应商须知前附表规定允许分包的，供应商应根据磋商文件的规定和采购项目的实际情况，将拟在成交后将采购项目的非主体、非关键性工作分包的，在响应文件中载明分包承担主体，分包承担主体应当具备相应资质条件且不得再次分包。政府采购合同分包履行的，成交供应商应当对其承包的建设工程或者采购的设备的质量负责；分包人应当按照分包合同的约定对其分包工程的质量向成交供应商负责，成交供应商与分包人对分包工程的质量承担连带责任。</w:t>
      </w:r>
    </w:p>
    <w:p w14:paraId="53CFA4D8">
      <w:pPr>
        <w:pStyle w:val="25"/>
        <w:spacing w:after="120" w:afterLines="0" w:line="440" w:lineRule="exact"/>
        <w:ind w:firstLine="482"/>
        <w:rPr>
          <w:rFonts w:cs="宋体"/>
          <w:b/>
          <w:snapToGrid w:val="0"/>
          <w:kern w:val="0"/>
        </w:rPr>
      </w:pPr>
      <w:r>
        <w:rPr>
          <w:rFonts w:hint="eastAsia" w:cs="宋体"/>
          <w:b/>
          <w:snapToGrid w:val="0"/>
          <w:kern w:val="0"/>
        </w:rPr>
        <w:t>1.8.费用承担</w:t>
      </w:r>
    </w:p>
    <w:p w14:paraId="295C7F5B">
      <w:pPr>
        <w:pStyle w:val="25"/>
        <w:spacing w:after="120" w:afterLines="0" w:line="440" w:lineRule="exact"/>
        <w:rPr>
          <w:rFonts w:cs="宋体"/>
          <w:snapToGrid w:val="0"/>
          <w:kern w:val="0"/>
        </w:rPr>
      </w:pPr>
      <w:r>
        <w:rPr>
          <w:rFonts w:hint="eastAsia" w:cs="宋体"/>
          <w:snapToGrid w:val="0"/>
          <w:kern w:val="0"/>
        </w:rPr>
        <w:t>供应商准备和参加磋商活动发生的费用自理。</w:t>
      </w:r>
    </w:p>
    <w:p w14:paraId="2D76CAE7">
      <w:pPr>
        <w:pStyle w:val="25"/>
        <w:spacing w:after="120" w:afterLines="0" w:line="440" w:lineRule="exact"/>
        <w:ind w:firstLine="482"/>
        <w:rPr>
          <w:rFonts w:cs="宋体"/>
          <w:b/>
          <w:snapToGrid w:val="0"/>
          <w:kern w:val="0"/>
        </w:rPr>
      </w:pPr>
      <w:r>
        <w:rPr>
          <w:rFonts w:hint="eastAsia" w:cs="宋体"/>
          <w:b/>
          <w:snapToGrid w:val="0"/>
          <w:kern w:val="0"/>
        </w:rPr>
        <w:t>1.9.保密</w:t>
      </w:r>
    </w:p>
    <w:p w14:paraId="3A7D1FA8">
      <w:pPr>
        <w:pStyle w:val="25"/>
        <w:spacing w:after="120" w:afterLines="0" w:line="440" w:lineRule="exact"/>
        <w:rPr>
          <w:rFonts w:cs="宋体"/>
          <w:snapToGrid w:val="0"/>
          <w:kern w:val="0"/>
        </w:rPr>
      </w:pPr>
      <w:r>
        <w:rPr>
          <w:rFonts w:hint="eastAsia" w:cs="宋体"/>
          <w:snapToGrid w:val="0"/>
          <w:kern w:val="0"/>
        </w:rPr>
        <w:t>参与磋商活动的各方应对磋商文件和响应文件中的商业和技术等秘密保密，违者应对由此造成的后果承担法律责任。</w:t>
      </w:r>
    </w:p>
    <w:p w14:paraId="2D228041">
      <w:pPr>
        <w:pStyle w:val="25"/>
        <w:spacing w:after="120" w:afterLines="0" w:line="440" w:lineRule="exact"/>
        <w:ind w:firstLine="482"/>
        <w:rPr>
          <w:rFonts w:cs="宋体"/>
          <w:b/>
          <w:snapToGrid w:val="0"/>
          <w:kern w:val="0"/>
        </w:rPr>
      </w:pPr>
      <w:r>
        <w:rPr>
          <w:rFonts w:hint="eastAsia" w:cs="宋体"/>
          <w:b/>
          <w:snapToGrid w:val="0"/>
          <w:kern w:val="0"/>
        </w:rPr>
        <w:t>1.10.语言文字</w:t>
      </w:r>
    </w:p>
    <w:p w14:paraId="1ADF70A3">
      <w:pPr>
        <w:pStyle w:val="25"/>
        <w:spacing w:after="120" w:afterLines="0" w:line="440" w:lineRule="exact"/>
        <w:rPr>
          <w:rFonts w:cs="宋体"/>
          <w:snapToGrid w:val="0"/>
          <w:kern w:val="0"/>
        </w:rPr>
      </w:pPr>
      <w:r>
        <w:rPr>
          <w:rFonts w:hint="eastAsia" w:cs="宋体"/>
          <w:snapToGrid w:val="0"/>
          <w:kern w:val="0"/>
        </w:rPr>
        <w:t>除专用术语外，与磋商有关的语言均使用中文。必要时专用术语应附有中文注释。</w:t>
      </w:r>
    </w:p>
    <w:p w14:paraId="527D7DC1">
      <w:pPr>
        <w:pStyle w:val="25"/>
        <w:spacing w:after="120" w:afterLines="0" w:line="440" w:lineRule="exact"/>
        <w:ind w:firstLine="482"/>
        <w:rPr>
          <w:rFonts w:cs="宋体"/>
          <w:b/>
          <w:snapToGrid w:val="0"/>
          <w:kern w:val="0"/>
        </w:rPr>
      </w:pPr>
      <w:r>
        <w:rPr>
          <w:rFonts w:hint="eastAsia" w:cs="宋体"/>
          <w:b/>
          <w:snapToGrid w:val="0"/>
          <w:kern w:val="0"/>
        </w:rPr>
        <w:t>1.11.计量单位</w:t>
      </w:r>
    </w:p>
    <w:p w14:paraId="2F92A037">
      <w:pPr>
        <w:pStyle w:val="25"/>
        <w:spacing w:after="120" w:afterLines="0" w:line="440" w:lineRule="exact"/>
        <w:rPr>
          <w:rFonts w:cs="宋体"/>
          <w:snapToGrid w:val="0"/>
          <w:kern w:val="0"/>
        </w:rPr>
      </w:pPr>
      <w:r>
        <w:rPr>
          <w:rFonts w:hint="eastAsia" w:cs="宋体"/>
          <w:snapToGrid w:val="0"/>
          <w:kern w:val="0"/>
        </w:rPr>
        <w:t>所有计量均采用中华人民共和国法定计量单位。</w:t>
      </w:r>
    </w:p>
    <w:p w14:paraId="24E3751B">
      <w:pPr>
        <w:pStyle w:val="25"/>
        <w:spacing w:after="120" w:afterLines="0" w:line="440" w:lineRule="exact"/>
        <w:ind w:firstLine="482"/>
        <w:rPr>
          <w:rFonts w:cs="宋体"/>
          <w:b/>
          <w:snapToGrid w:val="0"/>
          <w:kern w:val="0"/>
        </w:rPr>
      </w:pPr>
      <w:r>
        <w:rPr>
          <w:rFonts w:hint="eastAsia" w:cs="宋体"/>
          <w:b/>
          <w:snapToGrid w:val="0"/>
          <w:kern w:val="0"/>
        </w:rPr>
        <w:t>1.12.</w:t>
      </w:r>
      <w:r>
        <w:rPr>
          <w:rFonts w:cs="宋体"/>
          <w:b/>
          <w:snapToGrid w:val="0"/>
          <w:kern w:val="0"/>
        </w:rPr>
        <w:t>踏勘现场</w:t>
      </w:r>
    </w:p>
    <w:p w14:paraId="109B788A">
      <w:pPr>
        <w:pStyle w:val="25"/>
        <w:spacing w:after="120" w:afterLines="0" w:line="440" w:lineRule="exact"/>
        <w:rPr>
          <w:rFonts w:cs="宋体"/>
          <w:snapToGrid w:val="0"/>
          <w:kern w:val="0"/>
        </w:rPr>
      </w:pPr>
      <w:r>
        <w:rPr>
          <w:rFonts w:hint="eastAsia" w:cs="宋体"/>
          <w:snapToGrid w:val="0"/>
          <w:kern w:val="0"/>
        </w:rPr>
        <w:t>1.12.1.</w:t>
      </w:r>
      <w:r>
        <w:rPr>
          <w:rFonts w:cs="宋体"/>
          <w:snapToGrid w:val="0"/>
          <w:kern w:val="0"/>
        </w:rPr>
        <w:t>供应商须知前附表规定组织踏勘现场的，采购人须按照规定时间、地点组织供应商踏勘项目现场。</w:t>
      </w:r>
    </w:p>
    <w:p w14:paraId="6D3C838E">
      <w:pPr>
        <w:pStyle w:val="25"/>
        <w:spacing w:after="120" w:afterLines="0" w:line="440" w:lineRule="exact"/>
        <w:rPr>
          <w:rFonts w:cs="宋体"/>
          <w:snapToGrid w:val="0"/>
          <w:kern w:val="0"/>
        </w:rPr>
      </w:pPr>
      <w:r>
        <w:rPr>
          <w:rFonts w:hint="eastAsia" w:cs="宋体"/>
          <w:snapToGrid w:val="0"/>
          <w:kern w:val="0"/>
        </w:rPr>
        <w:t>1.12.2.</w:t>
      </w:r>
      <w:r>
        <w:rPr>
          <w:rFonts w:cs="宋体"/>
          <w:snapToGrid w:val="0"/>
          <w:kern w:val="0"/>
        </w:rPr>
        <w:t>供应商承担踏勘现场所发生的自身费用、责任和风险。</w:t>
      </w:r>
    </w:p>
    <w:p w14:paraId="636ABEE7">
      <w:pPr>
        <w:pStyle w:val="25"/>
        <w:spacing w:after="120" w:afterLines="0" w:line="440" w:lineRule="exact"/>
        <w:rPr>
          <w:rFonts w:cs="宋体"/>
          <w:snapToGrid w:val="0"/>
          <w:kern w:val="0"/>
        </w:rPr>
      </w:pPr>
      <w:r>
        <w:rPr>
          <w:rFonts w:hint="eastAsia" w:cs="宋体"/>
          <w:snapToGrid w:val="0"/>
          <w:kern w:val="0"/>
        </w:rPr>
        <w:t>1.12.3.</w:t>
      </w:r>
      <w:r>
        <w:rPr>
          <w:rFonts w:cs="宋体"/>
          <w:snapToGrid w:val="0"/>
          <w:kern w:val="0"/>
        </w:rPr>
        <w:t>采购人向供应商提供的有关现场的资料和数据，是采购人现有的能被供应商利用的资料，采购人不对供应商由此而做出的推论、理解和结论负责。</w:t>
      </w:r>
    </w:p>
    <w:p w14:paraId="6922979D">
      <w:pPr>
        <w:pStyle w:val="25"/>
        <w:spacing w:after="120" w:afterLines="0" w:line="440" w:lineRule="exact"/>
        <w:rPr>
          <w:rFonts w:cs="宋体"/>
          <w:snapToGrid w:val="0"/>
          <w:kern w:val="0"/>
        </w:rPr>
      </w:pPr>
      <w:r>
        <w:rPr>
          <w:rFonts w:hint="eastAsia" w:cs="宋体"/>
          <w:snapToGrid w:val="0"/>
          <w:kern w:val="0"/>
        </w:rPr>
        <w:t>1.12.4.</w:t>
      </w:r>
      <w:r>
        <w:rPr>
          <w:rFonts w:cs="宋体"/>
          <w:snapToGrid w:val="0"/>
          <w:kern w:val="0"/>
        </w:rPr>
        <w:t>除采购人原因外，供应商应对踏勘现场而造成的人员伤亡、财产损失以及由此引起的连带责任和费用负责。</w:t>
      </w:r>
    </w:p>
    <w:p w14:paraId="74B96EC3">
      <w:pPr>
        <w:pStyle w:val="25"/>
        <w:spacing w:after="120" w:afterLines="0" w:line="440" w:lineRule="exact"/>
        <w:rPr>
          <w:rFonts w:cs="宋体"/>
          <w:snapToGrid w:val="0"/>
          <w:kern w:val="0"/>
        </w:rPr>
      </w:pPr>
    </w:p>
    <w:p w14:paraId="6FA3C89C">
      <w:pPr>
        <w:pStyle w:val="25"/>
        <w:spacing w:after="120" w:afterLines="0" w:line="440" w:lineRule="exact"/>
        <w:ind w:firstLine="562"/>
        <w:rPr>
          <w:rFonts w:cs="宋体"/>
          <w:b/>
          <w:snapToGrid w:val="0"/>
          <w:kern w:val="0"/>
          <w:sz w:val="28"/>
          <w:szCs w:val="28"/>
        </w:rPr>
      </w:pPr>
      <w:r>
        <w:rPr>
          <w:rFonts w:hint="eastAsia" w:cs="宋体"/>
          <w:b/>
          <w:snapToGrid w:val="0"/>
          <w:kern w:val="0"/>
          <w:sz w:val="28"/>
          <w:szCs w:val="28"/>
        </w:rPr>
        <w:t>2．磋商文件</w:t>
      </w:r>
    </w:p>
    <w:p w14:paraId="1CF0F926">
      <w:pPr>
        <w:pStyle w:val="25"/>
        <w:spacing w:after="120" w:afterLines="0" w:line="440" w:lineRule="exact"/>
        <w:ind w:firstLine="482"/>
        <w:rPr>
          <w:rFonts w:cs="宋体"/>
          <w:b/>
          <w:snapToGrid w:val="0"/>
          <w:kern w:val="0"/>
        </w:rPr>
      </w:pPr>
      <w:r>
        <w:rPr>
          <w:rFonts w:hint="eastAsia" w:cs="宋体"/>
          <w:b/>
          <w:snapToGrid w:val="0"/>
          <w:kern w:val="0"/>
        </w:rPr>
        <w:t>2.1.磋商文件的组成</w:t>
      </w:r>
    </w:p>
    <w:p w14:paraId="2B9BFFCD">
      <w:pPr>
        <w:pStyle w:val="25"/>
        <w:spacing w:after="120" w:afterLines="0" w:line="440" w:lineRule="exact"/>
        <w:rPr>
          <w:rFonts w:cs="宋体"/>
          <w:snapToGrid w:val="0"/>
          <w:kern w:val="0"/>
        </w:rPr>
      </w:pPr>
      <w:r>
        <w:rPr>
          <w:rFonts w:hint="eastAsia" w:cs="宋体"/>
          <w:snapToGrid w:val="0"/>
          <w:kern w:val="0"/>
        </w:rPr>
        <w:t>本磋商文件包括：</w:t>
      </w:r>
    </w:p>
    <w:p w14:paraId="21728B73">
      <w:pPr>
        <w:pStyle w:val="25"/>
        <w:spacing w:after="120" w:afterLines="0" w:line="440" w:lineRule="exact"/>
        <w:rPr>
          <w:rFonts w:cs="宋体"/>
          <w:snapToGrid w:val="0"/>
          <w:kern w:val="0"/>
        </w:rPr>
      </w:pPr>
      <w:r>
        <w:rPr>
          <w:rFonts w:hint="eastAsia" w:cs="宋体"/>
          <w:snapToGrid w:val="0"/>
          <w:kern w:val="0"/>
        </w:rPr>
        <w:t>（1）竞争性磋商公告；</w:t>
      </w:r>
    </w:p>
    <w:p w14:paraId="5B2F5194">
      <w:pPr>
        <w:pStyle w:val="25"/>
        <w:spacing w:after="120" w:afterLines="0" w:line="440" w:lineRule="exact"/>
        <w:rPr>
          <w:rFonts w:cs="宋体"/>
          <w:snapToGrid w:val="0"/>
          <w:kern w:val="0"/>
        </w:rPr>
      </w:pPr>
      <w:r>
        <w:rPr>
          <w:rFonts w:hint="eastAsia" w:cs="宋体"/>
          <w:snapToGrid w:val="0"/>
          <w:kern w:val="0"/>
        </w:rPr>
        <w:t>（2）供应商须知；</w:t>
      </w:r>
    </w:p>
    <w:p w14:paraId="293CC47D">
      <w:pPr>
        <w:pStyle w:val="25"/>
        <w:spacing w:after="120" w:afterLines="0" w:line="440" w:lineRule="exact"/>
        <w:rPr>
          <w:rFonts w:cs="宋体"/>
          <w:snapToGrid w:val="0"/>
          <w:kern w:val="0"/>
        </w:rPr>
      </w:pPr>
      <w:r>
        <w:rPr>
          <w:rFonts w:hint="eastAsia" w:cs="宋体"/>
          <w:snapToGrid w:val="0"/>
          <w:kern w:val="0"/>
        </w:rPr>
        <w:t>（3）评审办法和标准；</w:t>
      </w:r>
    </w:p>
    <w:p w14:paraId="59A6DBB9">
      <w:pPr>
        <w:pStyle w:val="25"/>
        <w:spacing w:after="120" w:afterLines="0" w:line="440" w:lineRule="exact"/>
        <w:rPr>
          <w:rFonts w:cs="宋体"/>
          <w:snapToGrid w:val="0"/>
          <w:kern w:val="0"/>
        </w:rPr>
      </w:pPr>
      <w:r>
        <w:rPr>
          <w:rFonts w:hint="eastAsia" w:cs="宋体"/>
          <w:snapToGrid w:val="0"/>
          <w:kern w:val="0"/>
        </w:rPr>
        <w:t>（4）合同条款；</w:t>
      </w:r>
    </w:p>
    <w:p w14:paraId="1AED7D9B">
      <w:pPr>
        <w:pStyle w:val="25"/>
        <w:spacing w:after="120" w:afterLines="0" w:line="440" w:lineRule="exact"/>
        <w:rPr>
          <w:rFonts w:cs="宋体"/>
          <w:snapToGrid w:val="0"/>
          <w:kern w:val="0"/>
        </w:rPr>
      </w:pPr>
      <w:r>
        <w:rPr>
          <w:rFonts w:hint="eastAsia" w:cs="宋体"/>
          <w:snapToGrid w:val="0"/>
          <w:kern w:val="0"/>
        </w:rPr>
        <w:t>（5）工程量清单或报价方式；</w:t>
      </w:r>
    </w:p>
    <w:p w14:paraId="71517C69">
      <w:pPr>
        <w:pStyle w:val="25"/>
        <w:spacing w:after="120" w:afterLines="0" w:line="440" w:lineRule="exact"/>
        <w:rPr>
          <w:rFonts w:cs="宋体"/>
          <w:snapToGrid w:val="0"/>
          <w:kern w:val="0"/>
        </w:rPr>
      </w:pPr>
      <w:r>
        <w:rPr>
          <w:rFonts w:hint="eastAsia" w:cs="宋体"/>
          <w:snapToGrid w:val="0"/>
          <w:kern w:val="0"/>
        </w:rPr>
        <w:t>（6）技术标准和要求；</w:t>
      </w:r>
    </w:p>
    <w:p w14:paraId="7E70BD22">
      <w:pPr>
        <w:pStyle w:val="25"/>
        <w:spacing w:after="120" w:afterLines="0" w:line="440" w:lineRule="exact"/>
        <w:rPr>
          <w:rFonts w:cs="宋体"/>
          <w:snapToGrid w:val="0"/>
          <w:kern w:val="0"/>
        </w:rPr>
      </w:pPr>
      <w:r>
        <w:rPr>
          <w:rFonts w:hint="eastAsia" w:cs="宋体"/>
          <w:snapToGrid w:val="0"/>
          <w:kern w:val="0"/>
        </w:rPr>
        <w:t>（7）工程图纸；</w:t>
      </w:r>
    </w:p>
    <w:p w14:paraId="36AFF67F">
      <w:pPr>
        <w:pStyle w:val="25"/>
        <w:spacing w:after="120" w:afterLines="0" w:line="440" w:lineRule="exact"/>
        <w:rPr>
          <w:rFonts w:cs="宋体"/>
          <w:snapToGrid w:val="0"/>
          <w:kern w:val="0"/>
        </w:rPr>
      </w:pPr>
      <w:r>
        <w:rPr>
          <w:rFonts w:hint="eastAsia" w:cs="宋体"/>
          <w:snapToGrid w:val="0"/>
          <w:kern w:val="0"/>
        </w:rPr>
        <w:t>（8）响应文件格式。</w:t>
      </w:r>
    </w:p>
    <w:p w14:paraId="501A2E53">
      <w:pPr>
        <w:pStyle w:val="25"/>
        <w:spacing w:after="120" w:afterLines="0" w:line="440" w:lineRule="exact"/>
        <w:rPr>
          <w:rFonts w:cs="宋体"/>
          <w:snapToGrid w:val="0"/>
          <w:kern w:val="0"/>
        </w:rPr>
      </w:pPr>
      <w:r>
        <w:rPr>
          <w:rFonts w:hint="eastAsia" w:cs="宋体"/>
          <w:snapToGrid w:val="0"/>
          <w:kern w:val="0"/>
        </w:rPr>
        <w:t>根据本章第</w:t>
      </w:r>
      <w:r>
        <w:fldChar w:fldCharType="begin"/>
      </w:r>
      <w:r>
        <w:rPr>
          <w:rFonts w:cs="宋体"/>
          <w:snapToGrid w:val="0"/>
          <w:kern w:val="0"/>
        </w:rPr>
        <w:instrText xml:space="preserve"> REF _Ref527652798 \r \h  \* MERGEFORMAT </w:instrText>
      </w:r>
      <w:r>
        <w:rPr>
          <w:rFonts w:cs="宋体"/>
          <w:snapToGrid w:val="0"/>
          <w:kern w:val="0"/>
        </w:rPr>
        <w:fldChar w:fldCharType="separate"/>
      </w:r>
      <w:r>
        <w:rPr>
          <w:rFonts w:cs="宋体"/>
          <w:snapToGrid w:val="0"/>
          <w:kern w:val="0"/>
        </w:rPr>
        <w:t>2.2</w:t>
      </w:r>
      <w:r>
        <w:rPr>
          <w:rFonts w:cs="宋体"/>
          <w:snapToGrid w:val="0"/>
          <w:kern w:val="0"/>
        </w:rPr>
        <w:fldChar w:fldCharType="end"/>
      </w:r>
      <w:r>
        <w:rPr>
          <w:rFonts w:hint="eastAsia" w:cs="宋体"/>
          <w:snapToGrid w:val="0"/>
          <w:kern w:val="0"/>
        </w:rPr>
        <w:t>款对磋商文件所作的澄清、修改，构成磋商文件的组成部分。</w:t>
      </w:r>
    </w:p>
    <w:p w14:paraId="7EFA4066">
      <w:pPr>
        <w:pStyle w:val="25"/>
        <w:spacing w:after="120" w:afterLines="0" w:line="440" w:lineRule="exact"/>
        <w:ind w:firstLine="482"/>
        <w:rPr>
          <w:rFonts w:cs="宋体"/>
          <w:b/>
          <w:snapToGrid w:val="0"/>
          <w:kern w:val="0"/>
        </w:rPr>
      </w:pPr>
      <w:r>
        <w:rPr>
          <w:rFonts w:hint="eastAsia" w:cs="宋体"/>
          <w:b/>
          <w:snapToGrid w:val="0"/>
          <w:kern w:val="0"/>
        </w:rPr>
        <w:t>2.2.磋商文件的澄清或修改</w:t>
      </w:r>
    </w:p>
    <w:p w14:paraId="122D101B">
      <w:pPr>
        <w:pStyle w:val="25"/>
        <w:spacing w:after="120" w:afterLines="0" w:line="440" w:lineRule="exact"/>
        <w:rPr>
          <w:rFonts w:cs="宋体"/>
          <w:snapToGrid w:val="0"/>
          <w:kern w:val="0"/>
        </w:rPr>
      </w:pPr>
      <w:r>
        <w:rPr>
          <w:rFonts w:hint="eastAsia" w:cs="宋体"/>
          <w:snapToGrid w:val="0"/>
          <w:kern w:val="0"/>
        </w:rPr>
        <w:t>2.2.1.供应商应仔细阅读和检查磋商文件的全部内容。如发现缺页或附件不全，应及时向采购人提出，以便补齐。</w:t>
      </w:r>
    </w:p>
    <w:p w14:paraId="7BAE215E">
      <w:pPr>
        <w:pStyle w:val="25"/>
        <w:spacing w:after="120" w:afterLines="0" w:line="440" w:lineRule="exact"/>
        <w:rPr>
          <w:rFonts w:cs="宋体"/>
          <w:snapToGrid w:val="0"/>
          <w:kern w:val="0"/>
        </w:rPr>
      </w:pPr>
      <w:r>
        <w:rPr>
          <w:rFonts w:hint="eastAsia" w:cs="宋体"/>
          <w:snapToGrid w:val="0"/>
          <w:kern w:val="0"/>
        </w:rPr>
        <w:t>2.2.</w:t>
      </w:r>
      <w:r>
        <w:rPr>
          <w:rFonts w:cs="宋体"/>
          <w:snapToGrid w:val="0"/>
          <w:kern w:val="0"/>
        </w:rPr>
        <w:t>2</w:t>
      </w:r>
      <w:r>
        <w:rPr>
          <w:rFonts w:hint="eastAsia" w:cs="宋体"/>
          <w:snapToGrid w:val="0"/>
          <w:kern w:val="0"/>
        </w:rPr>
        <w:t>.供应商如有疑问</w:t>
      </w:r>
      <w:r>
        <w:rPr>
          <w:rFonts w:cs="宋体"/>
          <w:snapToGrid w:val="0"/>
          <w:kern w:val="0"/>
        </w:rPr>
        <w:t>可以在供应商须知前附表规定的时间内向采购人提出询问</w:t>
      </w:r>
      <w:r>
        <w:rPr>
          <w:rFonts w:hint="eastAsia" w:cs="宋体"/>
          <w:snapToGrid w:val="0"/>
          <w:kern w:val="0"/>
        </w:rPr>
        <w:t>，要求采购人对磋商文件予以澄清。</w:t>
      </w:r>
    </w:p>
    <w:p w14:paraId="20350E37">
      <w:pPr>
        <w:pStyle w:val="25"/>
        <w:spacing w:after="120" w:afterLines="0" w:line="440" w:lineRule="exact"/>
        <w:rPr>
          <w:rFonts w:cs="宋体"/>
          <w:snapToGrid w:val="0"/>
          <w:kern w:val="0"/>
        </w:rPr>
      </w:pPr>
      <w:r>
        <w:rPr>
          <w:rFonts w:hint="eastAsia" w:cs="宋体"/>
          <w:snapToGrid w:val="0"/>
          <w:kern w:val="0"/>
        </w:rPr>
        <w:t>2.2.</w:t>
      </w:r>
      <w:r>
        <w:rPr>
          <w:rFonts w:cs="宋体"/>
          <w:snapToGrid w:val="0"/>
          <w:kern w:val="0"/>
        </w:rPr>
        <w:t>3</w:t>
      </w:r>
      <w:r>
        <w:rPr>
          <w:rFonts w:hint="eastAsia" w:cs="宋体"/>
          <w:snapToGrid w:val="0"/>
          <w:kern w:val="0"/>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或者磋商小组应当在提交首次响应文件截止之日5日前，以书面形式通知所有接收磋商文件的供应商，不足5日的，应当顺延提交首次响应文件截止之日。</w:t>
      </w:r>
    </w:p>
    <w:p w14:paraId="3E4D82EC">
      <w:pPr>
        <w:pStyle w:val="25"/>
        <w:spacing w:after="120" w:afterLines="0" w:line="440" w:lineRule="exact"/>
        <w:rPr>
          <w:rFonts w:cs="宋体"/>
          <w:snapToGrid w:val="0"/>
          <w:kern w:val="0"/>
        </w:rPr>
      </w:pPr>
      <w:r>
        <w:rPr>
          <w:rFonts w:hint="eastAsia" w:cs="宋体"/>
          <w:snapToGrid w:val="0"/>
          <w:kern w:val="0"/>
        </w:rPr>
        <w:t>通过发布公告邀请供应商参加磋商的，澄清修改和更正内容将在磋商公告发布媒体上予以公告。</w:t>
      </w:r>
    </w:p>
    <w:p w14:paraId="3F73818B">
      <w:pPr>
        <w:pStyle w:val="25"/>
        <w:spacing w:after="120" w:afterLines="0" w:line="440" w:lineRule="exact"/>
        <w:rPr>
          <w:rFonts w:cs="宋体"/>
          <w:snapToGrid w:val="0"/>
          <w:kern w:val="0"/>
        </w:rPr>
      </w:pPr>
      <w:r>
        <w:rPr>
          <w:rFonts w:hint="eastAsia" w:cs="宋体"/>
          <w:snapToGrid w:val="0"/>
          <w:kern w:val="0"/>
        </w:rPr>
        <w:t>2.2.</w:t>
      </w:r>
      <w:r>
        <w:rPr>
          <w:rFonts w:cs="宋体"/>
          <w:snapToGrid w:val="0"/>
          <w:kern w:val="0"/>
        </w:rPr>
        <w:t>4</w:t>
      </w:r>
      <w:r>
        <w:rPr>
          <w:rFonts w:hint="eastAsia" w:cs="宋体"/>
          <w:snapToGrid w:val="0"/>
          <w:kern w:val="0"/>
        </w:rPr>
        <w:t>.供应商应在收到澄清或修改文件后24小时内或根据澄清通知中要求的时间内，将加盖公章的回执书面形式通知采购人</w:t>
      </w:r>
      <w:r>
        <w:rPr>
          <w:rFonts w:cs="宋体"/>
          <w:snapToGrid w:val="0"/>
          <w:kern w:val="0"/>
        </w:rPr>
        <w:t>、采购代理机构或磋商小组</w:t>
      </w:r>
      <w:r>
        <w:rPr>
          <w:rFonts w:hint="eastAsia" w:cs="宋体"/>
          <w:snapToGrid w:val="0"/>
          <w:kern w:val="0"/>
        </w:rPr>
        <w:t>，确认已收到该澄清。否则，视为同意和接受该澄清或者修改内容。</w:t>
      </w:r>
    </w:p>
    <w:p w14:paraId="5F8216DC">
      <w:pPr>
        <w:pStyle w:val="25"/>
        <w:spacing w:after="120" w:afterLines="0" w:line="440" w:lineRule="exact"/>
        <w:ind w:firstLine="482"/>
        <w:rPr>
          <w:rFonts w:cs="宋体"/>
          <w:snapToGrid w:val="0"/>
          <w:kern w:val="0"/>
        </w:rPr>
      </w:pPr>
      <w:r>
        <w:rPr>
          <w:rFonts w:hint="eastAsia" w:cs="宋体"/>
          <w:b/>
          <w:snapToGrid w:val="0"/>
          <w:kern w:val="0"/>
        </w:rPr>
        <w:t>2.3.</w:t>
      </w:r>
      <w:r>
        <w:rPr>
          <w:rFonts w:cs="宋体"/>
          <w:snapToGrid w:val="0"/>
          <w:kern w:val="0"/>
        </w:rPr>
        <w:t>供应商对磋商文件提出质疑的，</w:t>
      </w:r>
      <w:r>
        <w:rPr>
          <w:rFonts w:hint="eastAsia" w:cs="宋体"/>
          <w:snapToGrid w:val="0"/>
          <w:kern w:val="0"/>
        </w:rPr>
        <w:t>应当在获取磋商文件或者磋商文件公告期限届满之日起7个工作日内，按供应商须知前附表中送达质疑函的方式以书面形式一次性提出质疑</w:t>
      </w:r>
      <w:r>
        <w:rPr>
          <w:rFonts w:cs="宋体"/>
          <w:snapToGrid w:val="0"/>
          <w:kern w:val="0"/>
        </w:rPr>
        <w:t>。供应商</w:t>
      </w:r>
      <w:r>
        <w:rPr>
          <w:rFonts w:hint="eastAsia" w:cs="宋体"/>
          <w:snapToGrid w:val="0"/>
          <w:kern w:val="0"/>
        </w:rPr>
        <w:t>提出质疑应当提交质疑函和必要的证明材料，质疑函的内容应符合政府采购质疑和投诉办法的规定。</w:t>
      </w:r>
    </w:p>
    <w:p w14:paraId="0C2C3096">
      <w:pPr>
        <w:pStyle w:val="25"/>
        <w:spacing w:after="120" w:afterLines="0" w:line="440" w:lineRule="exact"/>
        <w:rPr>
          <w:rFonts w:cs="宋体"/>
          <w:snapToGrid w:val="0"/>
          <w:kern w:val="0"/>
        </w:rPr>
      </w:pPr>
    </w:p>
    <w:p w14:paraId="4A814D77">
      <w:pPr>
        <w:pStyle w:val="25"/>
        <w:spacing w:after="120" w:afterLines="0" w:line="440" w:lineRule="exact"/>
        <w:ind w:firstLine="562"/>
        <w:rPr>
          <w:rFonts w:cs="宋体"/>
          <w:b/>
          <w:snapToGrid w:val="0"/>
          <w:kern w:val="0"/>
          <w:sz w:val="28"/>
          <w:szCs w:val="28"/>
        </w:rPr>
      </w:pPr>
      <w:r>
        <w:rPr>
          <w:rFonts w:hint="eastAsia" w:cs="宋体"/>
          <w:b/>
          <w:snapToGrid w:val="0"/>
          <w:kern w:val="0"/>
          <w:sz w:val="28"/>
          <w:szCs w:val="28"/>
        </w:rPr>
        <w:t>3.响应文件编制</w:t>
      </w:r>
    </w:p>
    <w:p w14:paraId="4EC8DBCF">
      <w:pPr>
        <w:pStyle w:val="25"/>
        <w:spacing w:after="120" w:afterLines="0" w:line="440" w:lineRule="exact"/>
        <w:ind w:firstLine="482"/>
        <w:rPr>
          <w:rFonts w:cs="宋体"/>
          <w:b/>
          <w:snapToGrid w:val="0"/>
          <w:kern w:val="0"/>
        </w:rPr>
      </w:pPr>
      <w:r>
        <w:rPr>
          <w:rFonts w:hint="eastAsia" w:cs="宋体"/>
          <w:b/>
          <w:snapToGrid w:val="0"/>
          <w:kern w:val="0"/>
        </w:rPr>
        <w:t>3.1.响应文件的组成</w:t>
      </w:r>
    </w:p>
    <w:p w14:paraId="055016B8">
      <w:pPr>
        <w:pStyle w:val="25"/>
        <w:spacing w:after="120" w:afterLines="0" w:line="440" w:lineRule="exact"/>
        <w:rPr>
          <w:rFonts w:cs="宋体"/>
          <w:snapToGrid w:val="0"/>
          <w:kern w:val="0"/>
        </w:rPr>
      </w:pPr>
      <w:r>
        <w:rPr>
          <w:rFonts w:hint="eastAsia" w:cs="宋体"/>
          <w:snapToGrid w:val="0"/>
          <w:kern w:val="0"/>
        </w:rPr>
        <w:t>3.1.1.</w:t>
      </w:r>
      <w:r>
        <w:rPr>
          <w:rFonts w:cs="宋体"/>
          <w:snapToGrid w:val="0"/>
          <w:kern w:val="0"/>
        </w:rPr>
        <w:t>响应文件由</w:t>
      </w:r>
      <w:r>
        <w:rPr>
          <w:rFonts w:hint="eastAsia" w:cs="宋体"/>
          <w:snapToGrid w:val="0"/>
          <w:kern w:val="0"/>
        </w:rPr>
        <w:t>报价文件、资信及商务文件、技术文件三部分</w:t>
      </w:r>
      <w:r>
        <w:rPr>
          <w:rFonts w:cs="宋体"/>
          <w:snapToGrid w:val="0"/>
          <w:kern w:val="0"/>
        </w:rPr>
        <w:t>组成。</w:t>
      </w:r>
    </w:p>
    <w:p w14:paraId="154DA18B">
      <w:pPr>
        <w:pStyle w:val="25"/>
        <w:spacing w:after="120" w:afterLines="0" w:line="440" w:lineRule="exact"/>
        <w:rPr>
          <w:rFonts w:cs="宋体"/>
          <w:snapToGrid w:val="0"/>
          <w:kern w:val="0"/>
        </w:rPr>
      </w:pPr>
      <w:r>
        <w:rPr>
          <w:rFonts w:hint="eastAsia" w:cs="宋体"/>
          <w:snapToGrid w:val="0"/>
          <w:kern w:val="0"/>
        </w:rPr>
        <w:t>第一部分：报价文件</w:t>
      </w:r>
    </w:p>
    <w:p w14:paraId="71B69F5C">
      <w:pPr>
        <w:pStyle w:val="25"/>
        <w:spacing w:after="120" w:afterLines="0" w:line="440" w:lineRule="exact"/>
        <w:rPr>
          <w:rFonts w:cs="宋体"/>
          <w:snapToGrid w:val="0"/>
          <w:kern w:val="0"/>
        </w:rPr>
      </w:pPr>
      <w:r>
        <w:rPr>
          <w:rFonts w:hint="eastAsia" w:cs="宋体"/>
          <w:snapToGrid w:val="0"/>
          <w:kern w:val="0"/>
        </w:rPr>
        <w:t>（1）报价函及附录</w:t>
      </w:r>
    </w:p>
    <w:p w14:paraId="68B7F428">
      <w:pPr>
        <w:pStyle w:val="25"/>
        <w:spacing w:after="120" w:afterLines="0" w:line="440" w:lineRule="exact"/>
        <w:rPr>
          <w:rFonts w:cs="宋体"/>
          <w:snapToGrid w:val="0"/>
          <w:kern w:val="0"/>
        </w:rPr>
      </w:pPr>
      <w:r>
        <w:rPr>
          <w:rFonts w:hint="eastAsia" w:cs="宋体"/>
          <w:snapToGrid w:val="0"/>
          <w:kern w:val="0"/>
        </w:rPr>
        <w:t>（2）已标价工程量清单</w:t>
      </w:r>
    </w:p>
    <w:p w14:paraId="26C21997">
      <w:pPr>
        <w:pStyle w:val="25"/>
        <w:spacing w:after="120" w:afterLines="0" w:line="440" w:lineRule="exact"/>
        <w:ind w:firstLineChars="0"/>
        <w:rPr>
          <w:rFonts w:cs="宋体"/>
          <w:snapToGrid w:val="0"/>
          <w:kern w:val="0"/>
        </w:rPr>
      </w:pPr>
      <w:r>
        <w:rPr>
          <w:rFonts w:hint="eastAsia" w:cs="宋体"/>
          <w:snapToGrid w:val="0"/>
          <w:kern w:val="0"/>
        </w:rPr>
        <w:t>（3）</w:t>
      </w:r>
      <w:r>
        <w:rPr>
          <w:rFonts w:cs="宋体"/>
          <w:snapToGrid w:val="0"/>
          <w:kern w:val="0"/>
        </w:rPr>
        <w:t>最后报价函（磋商结束后，根据磋商小组要求提交</w:t>
      </w:r>
      <w:r>
        <w:rPr>
          <w:rFonts w:hint="eastAsia" w:cs="宋体"/>
          <w:snapToGrid w:val="0"/>
          <w:kern w:val="0"/>
        </w:rPr>
        <w:t>,首次报价时无需提交</w:t>
      </w:r>
      <w:r>
        <w:rPr>
          <w:rFonts w:cs="宋体"/>
          <w:snapToGrid w:val="0"/>
          <w:kern w:val="0"/>
        </w:rPr>
        <w:t xml:space="preserve">）； </w:t>
      </w:r>
    </w:p>
    <w:p w14:paraId="20358D70">
      <w:pPr>
        <w:pStyle w:val="25"/>
        <w:spacing w:after="120" w:afterLines="0" w:line="440" w:lineRule="exact"/>
        <w:rPr>
          <w:rFonts w:cs="宋体"/>
          <w:snapToGrid w:val="0"/>
          <w:kern w:val="0"/>
        </w:rPr>
      </w:pPr>
      <w:r>
        <w:rPr>
          <w:rFonts w:hint="eastAsia" w:cs="宋体"/>
          <w:snapToGrid w:val="0"/>
          <w:kern w:val="0"/>
        </w:rPr>
        <w:t>第二部分：</w:t>
      </w:r>
      <w:r>
        <w:rPr>
          <w:rFonts w:cs="宋体"/>
          <w:snapToGrid w:val="0"/>
          <w:kern w:val="0"/>
        </w:rPr>
        <w:t>技术</w:t>
      </w:r>
      <w:r>
        <w:rPr>
          <w:rFonts w:hint="eastAsia" w:cs="宋体"/>
          <w:snapToGrid w:val="0"/>
          <w:kern w:val="0"/>
        </w:rPr>
        <w:t>文件</w:t>
      </w:r>
    </w:p>
    <w:p w14:paraId="31B8CBD3">
      <w:pPr>
        <w:pStyle w:val="25"/>
        <w:spacing w:after="120" w:afterLines="0" w:line="440" w:lineRule="exact"/>
        <w:rPr>
          <w:rFonts w:cs="宋体"/>
          <w:snapToGrid w:val="0"/>
          <w:kern w:val="0"/>
        </w:rPr>
      </w:pPr>
      <w:r>
        <w:rPr>
          <w:rFonts w:hint="eastAsia" w:cs="宋体"/>
          <w:snapToGrid w:val="0"/>
          <w:kern w:val="0"/>
        </w:rPr>
        <w:t>（1）施工组织设计</w:t>
      </w:r>
    </w:p>
    <w:p w14:paraId="21B50394">
      <w:pPr>
        <w:pStyle w:val="25"/>
        <w:spacing w:after="120" w:afterLines="0" w:line="440" w:lineRule="exact"/>
        <w:rPr>
          <w:rFonts w:cs="宋体"/>
          <w:snapToGrid w:val="0"/>
          <w:kern w:val="0"/>
        </w:rPr>
      </w:pPr>
      <w:r>
        <w:rPr>
          <w:rFonts w:hint="eastAsia" w:cs="宋体"/>
          <w:snapToGrid w:val="0"/>
          <w:kern w:val="0"/>
        </w:rPr>
        <w:t>（2）项目管理机构</w:t>
      </w:r>
    </w:p>
    <w:p w14:paraId="46E43F2B">
      <w:pPr>
        <w:pStyle w:val="25"/>
        <w:spacing w:after="120" w:afterLines="0" w:line="440" w:lineRule="exact"/>
        <w:rPr>
          <w:rFonts w:cs="宋体"/>
          <w:snapToGrid w:val="0"/>
          <w:kern w:val="0"/>
        </w:rPr>
      </w:pPr>
      <w:r>
        <w:rPr>
          <w:rFonts w:hint="eastAsia" w:cs="宋体"/>
          <w:snapToGrid w:val="0"/>
          <w:kern w:val="0"/>
        </w:rPr>
        <w:t>（3）技术偏离表</w:t>
      </w:r>
    </w:p>
    <w:p w14:paraId="530FB6BB">
      <w:pPr>
        <w:pStyle w:val="25"/>
        <w:spacing w:after="120" w:afterLines="0" w:line="440" w:lineRule="exact"/>
        <w:rPr>
          <w:rFonts w:cs="宋体"/>
          <w:snapToGrid w:val="0"/>
          <w:kern w:val="0"/>
        </w:rPr>
      </w:pPr>
      <w:r>
        <w:rPr>
          <w:rFonts w:hint="eastAsia" w:cs="宋体"/>
          <w:snapToGrid w:val="0"/>
          <w:kern w:val="0"/>
        </w:rPr>
        <w:t>（4）主要材料（设备）品牌选择一览表</w:t>
      </w:r>
    </w:p>
    <w:p w14:paraId="4FA48DE1">
      <w:pPr>
        <w:pStyle w:val="25"/>
        <w:spacing w:after="120" w:afterLines="0" w:line="440" w:lineRule="exact"/>
        <w:rPr>
          <w:rFonts w:cs="宋体"/>
          <w:snapToGrid w:val="0"/>
          <w:kern w:val="0"/>
        </w:rPr>
      </w:pPr>
      <w:r>
        <w:rPr>
          <w:rFonts w:hint="eastAsia" w:cs="宋体"/>
          <w:snapToGrid w:val="0"/>
          <w:kern w:val="0"/>
        </w:rPr>
        <w:t>（5）各主要设备详细技术参数说明（如有）</w:t>
      </w:r>
    </w:p>
    <w:p w14:paraId="3E2FA7D5">
      <w:pPr>
        <w:pStyle w:val="25"/>
        <w:spacing w:after="120" w:afterLines="0" w:line="440" w:lineRule="exact"/>
        <w:rPr>
          <w:rFonts w:cs="宋体"/>
          <w:snapToGrid w:val="0"/>
          <w:kern w:val="0"/>
        </w:rPr>
      </w:pPr>
      <w:r>
        <w:rPr>
          <w:rFonts w:hint="eastAsia" w:cs="宋体"/>
          <w:snapToGrid w:val="0"/>
          <w:kern w:val="0"/>
        </w:rPr>
        <w:t>（6）磋商文件要求的或供应商认为有必要提供的其它技术资料</w:t>
      </w:r>
    </w:p>
    <w:p w14:paraId="4B512B7F">
      <w:pPr>
        <w:pStyle w:val="25"/>
        <w:spacing w:after="120" w:afterLines="0" w:line="440" w:lineRule="exact"/>
        <w:rPr>
          <w:rFonts w:cs="宋体"/>
          <w:snapToGrid w:val="0"/>
          <w:kern w:val="0"/>
        </w:rPr>
      </w:pPr>
      <w:r>
        <w:rPr>
          <w:rFonts w:hint="eastAsia" w:cs="宋体"/>
          <w:snapToGrid w:val="0"/>
          <w:kern w:val="0"/>
        </w:rPr>
        <w:t>第三部分：资信及商务文件</w:t>
      </w:r>
    </w:p>
    <w:p w14:paraId="22EC000A">
      <w:pPr>
        <w:pStyle w:val="25"/>
        <w:spacing w:after="120" w:afterLines="0" w:line="440" w:lineRule="exact"/>
        <w:rPr>
          <w:rFonts w:cs="宋体"/>
          <w:snapToGrid w:val="0"/>
          <w:kern w:val="0"/>
        </w:rPr>
      </w:pPr>
      <w:r>
        <w:rPr>
          <w:rFonts w:hint="eastAsia" w:cs="宋体"/>
          <w:snapToGrid w:val="0"/>
          <w:kern w:val="0"/>
        </w:rPr>
        <w:t>（1）法定代表人身份证明书；</w:t>
      </w:r>
    </w:p>
    <w:p w14:paraId="6C8D44D7">
      <w:pPr>
        <w:pStyle w:val="25"/>
        <w:spacing w:after="120" w:afterLines="0" w:line="440" w:lineRule="exact"/>
        <w:rPr>
          <w:rFonts w:cs="宋体"/>
          <w:snapToGrid w:val="0"/>
          <w:kern w:val="0"/>
        </w:rPr>
      </w:pPr>
      <w:r>
        <w:rPr>
          <w:rFonts w:hint="eastAsia" w:cs="宋体"/>
          <w:snapToGrid w:val="0"/>
          <w:kern w:val="0"/>
        </w:rPr>
        <w:t>（2）法定代表人授权委托书；</w:t>
      </w:r>
    </w:p>
    <w:p w14:paraId="52D32248">
      <w:pPr>
        <w:pStyle w:val="25"/>
        <w:spacing w:after="120" w:afterLines="0" w:line="440" w:lineRule="exact"/>
        <w:rPr>
          <w:rFonts w:cs="宋体"/>
          <w:snapToGrid w:val="0"/>
          <w:kern w:val="0"/>
        </w:rPr>
      </w:pPr>
      <w:r>
        <w:rPr>
          <w:rFonts w:hint="eastAsia" w:cs="宋体"/>
          <w:snapToGrid w:val="0"/>
          <w:kern w:val="0"/>
        </w:rPr>
        <w:t>（3）磋商保证金；</w:t>
      </w:r>
    </w:p>
    <w:p w14:paraId="25DE88F3">
      <w:pPr>
        <w:pStyle w:val="25"/>
        <w:spacing w:after="120" w:afterLines="0" w:line="440" w:lineRule="exact"/>
        <w:rPr>
          <w:rFonts w:cs="宋体"/>
          <w:snapToGrid w:val="0"/>
          <w:kern w:val="0"/>
        </w:rPr>
      </w:pPr>
      <w:r>
        <w:rPr>
          <w:rFonts w:hint="eastAsia" w:cs="宋体"/>
          <w:snapToGrid w:val="0"/>
          <w:kern w:val="0"/>
        </w:rPr>
        <w:t>（4）商务、合同条款偏差表；</w:t>
      </w:r>
    </w:p>
    <w:p w14:paraId="09A4FDBB">
      <w:pPr>
        <w:pStyle w:val="25"/>
        <w:spacing w:after="120" w:afterLines="0" w:line="440" w:lineRule="exact"/>
        <w:rPr>
          <w:rFonts w:cs="宋体"/>
          <w:snapToGrid w:val="0"/>
          <w:kern w:val="0"/>
        </w:rPr>
      </w:pPr>
      <w:r>
        <w:rPr>
          <w:rFonts w:hint="eastAsia" w:cs="宋体"/>
          <w:snapToGrid w:val="0"/>
          <w:kern w:val="0"/>
        </w:rPr>
        <w:t>（5）资格审查表及资格证明文件（详见响应文件格式要求）</w:t>
      </w:r>
    </w:p>
    <w:p w14:paraId="1888E45D">
      <w:pPr>
        <w:pStyle w:val="25"/>
        <w:spacing w:after="120" w:afterLines="0" w:line="440" w:lineRule="exact"/>
        <w:rPr>
          <w:rFonts w:cs="宋体"/>
          <w:snapToGrid w:val="0"/>
          <w:kern w:val="0"/>
        </w:rPr>
      </w:pPr>
      <w:r>
        <w:rPr>
          <w:rFonts w:hint="eastAsia" w:cs="宋体"/>
          <w:snapToGrid w:val="0"/>
          <w:kern w:val="0"/>
        </w:rPr>
        <w:t>（6）企业基本情况表</w:t>
      </w:r>
    </w:p>
    <w:p w14:paraId="3B4D778A">
      <w:pPr>
        <w:pStyle w:val="25"/>
        <w:spacing w:after="120" w:afterLines="0" w:line="440" w:lineRule="exact"/>
        <w:rPr>
          <w:rFonts w:cs="宋体"/>
          <w:snapToGrid w:val="0"/>
          <w:kern w:val="0"/>
        </w:rPr>
      </w:pPr>
      <w:r>
        <w:rPr>
          <w:rFonts w:hint="eastAsia" w:cs="宋体"/>
          <w:snapToGrid w:val="0"/>
          <w:kern w:val="0"/>
        </w:rPr>
        <w:t>（7）近年完成的类似项目情况表</w:t>
      </w:r>
    </w:p>
    <w:p w14:paraId="653C26BC">
      <w:pPr>
        <w:pStyle w:val="25"/>
        <w:spacing w:after="120" w:afterLines="0" w:line="440" w:lineRule="exact"/>
        <w:rPr>
          <w:rFonts w:cs="宋体"/>
          <w:snapToGrid w:val="0"/>
          <w:kern w:val="0"/>
        </w:rPr>
      </w:pPr>
      <w:r>
        <w:rPr>
          <w:rFonts w:hint="eastAsia" w:cs="宋体"/>
          <w:snapToGrid w:val="0"/>
          <w:kern w:val="0"/>
        </w:rPr>
        <w:t>（8）主要施工人员的工作履历表</w:t>
      </w:r>
    </w:p>
    <w:p w14:paraId="15671FC9">
      <w:pPr>
        <w:pStyle w:val="25"/>
        <w:spacing w:after="120" w:afterLines="0" w:line="440" w:lineRule="exact"/>
        <w:rPr>
          <w:rFonts w:cs="宋体"/>
          <w:snapToGrid w:val="0"/>
          <w:kern w:val="0"/>
        </w:rPr>
      </w:pPr>
      <w:r>
        <w:rPr>
          <w:rFonts w:hint="eastAsia" w:cs="宋体"/>
          <w:snapToGrid w:val="0"/>
          <w:kern w:val="0"/>
        </w:rPr>
        <w:t>（9）商务及资信评审打分资料一览表</w:t>
      </w:r>
    </w:p>
    <w:p w14:paraId="3D39722E">
      <w:pPr>
        <w:pStyle w:val="25"/>
        <w:spacing w:after="120" w:afterLines="0" w:line="440" w:lineRule="exact"/>
        <w:rPr>
          <w:rFonts w:cs="宋体"/>
          <w:snapToGrid w:val="0"/>
          <w:kern w:val="0"/>
        </w:rPr>
      </w:pPr>
      <w:r>
        <w:rPr>
          <w:rFonts w:hint="eastAsia" w:cs="宋体"/>
          <w:snapToGrid w:val="0"/>
          <w:kern w:val="0"/>
        </w:rPr>
        <w:t>（10）供应商承诺书；</w:t>
      </w:r>
    </w:p>
    <w:p w14:paraId="45CB445B">
      <w:pPr>
        <w:pStyle w:val="25"/>
        <w:spacing w:after="120" w:afterLines="0" w:line="440" w:lineRule="exact"/>
        <w:rPr>
          <w:rFonts w:cs="宋体"/>
          <w:snapToGrid w:val="0"/>
          <w:kern w:val="0"/>
        </w:rPr>
      </w:pPr>
      <w:r>
        <w:rPr>
          <w:rFonts w:hint="eastAsia" w:cs="宋体"/>
          <w:snapToGrid w:val="0"/>
          <w:kern w:val="0"/>
        </w:rPr>
        <w:t>（11）磋商文件要求的其他内容以及供应商认为必要的其他内容。</w:t>
      </w:r>
    </w:p>
    <w:p w14:paraId="3B6BAAD1">
      <w:pPr>
        <w:pStyle w:val="25"/>
        <w:spacing w:after="120" w:afterLines="0" w:line="440" w:lineRule="exact"/>
        <w:ind w:firstLine="482"/>
        <w:rPr>
          <w:rFonts w:cs="宋体"/>
          <w:b/>
          <w:snapToGrid w:val="0"/>
          <w:kern w:val="0"/>
        </w:rPr>
      </w:pPr>
      <w:r>
        <w:rPr>
          <w:rFonts w:hint="eastAsia" w:cs="宋体"/>
          <w:b/>
          <w:snapToGrid w:val="0"/>
          <w:kern w:val="0"/>
        </w:rPr>
        <w:t>3.2.首次报价</w:t>
      </w:r>
    </w:p>
    <w:p w14:paraId="6F4F7F16">
      <w:pPr>
        <w:pStyle w:val="25"/>
        <w:spacing w:after="120" w:afterLines="0" w:line="440" w:lineRule="exact"/>
        <w:rPr>
          <w:rFonts w:cs="宋体"/>
          <w:snapToGrid w:val="0"/>
          <w:kern w:val="0"/>
        </w:rPr>
      </w:pPr>
      <w:r>
        <w:rPr>
          <w:rFonts w:hint="eastAsia" w:cs="宋体"/>
          <w:snapToGrid w:val="0"/>
          <w:kern w:val="0"/>
        </w:rPr>
        <w:t>3.2.1.供应商应按磋商文件第八章提供的格式进行首次报价。</w:t>
      </w:r>
    </w:p>
    <w:p w14:paraId="08EE344E">
      <w:pPr>
        <w:pStyle w:val="25"/>
        <w:spacing w:after="120" w:afterLines="0" w:line="440" w:lineRule="exact"/>
        <w:rPr>
          <w:rFonts w:cs="宋体"/>
          <w:snapToGrid w:val="0"/>
          <w:kern w:val="0"/>
        </w:rPr>
      </w:pPr>
      <w:r>
        <w:rPr>
          <w:rFonts w:hint="eastAsia" w:cs="宋体"/>
          <w:snapToGrid w:val="0"/>
          <w:kern w:val="0"/>
        </w:rPr>
        <w:t>3.2.</w:t>
      </w:r>
      <w:r>
        <w:rPr>
          <w:rFonts w:cs="宋体"/>
          <w:snapToGrid w:val="0"/>
          <w:kern w:val="0"/>
        </w:rPr>
        <w:t>2</w:t>
      </w:r>
      <w:r>
        <w:rPr>
          <w:rFonts w:hint="eastAsia" w:cs="宋体"/>
          <w:snapToGrid w:val="0"/>
          <w:kern w:val="0"/>
        </w:rPr>
        <w:t>.所有根据合同或其它原因应由供应商支付的税款和其它应交纳的费用都应包括在供应商提交的报价中。</w:t>
      </w:r>
    </w:p>
    <w:p w14:paraId="07448FB6">
      <w:pPr>
        <w:pStyle w:val="25"/>
        <w:spacing w:after="120" w:afterLines="0" w:line="440" w:lineRule="exact"/>
        <w:rPr>
          <w:rFonts w:cs="宋体"/>
          <w:snapToGrid w:val="0"/>
          <w:kern w:val="0"/>
        </w:rPr>
      </w:pPr>
      <w:r>
        <w:rPr>
          <w:rFonts w:hint="eastAsia" w:cs="宋体"/>
          <w:snapToGrid w:val="0"/>
          <w:kern w:val="0"/>
        </w:rPr>
        <w:t>3.2.</w:t>
      </w:r>
      <w:r>
        <w:rPr>
          <w:rFonts w:cs="宋体"/>
          <w:snapToGrid w:val="0"/>
          <w:kern w:val="0"/>
        </w:rPr>
        <w:t>3</w:t>
      </w:r>
      <w:r>
        <w:rPr>
          <w:rFonts w:hint="eastAsia" w:cs="宋体"/>
          <w:snapToGrid w:val="0"/>
          <w:kern w:val="0"/>
        </w:rPr>
        <w:t>.</w:t>
      </w:r>
      <w:r>
        <w:rPr>
          <w:rFonts w:cs="宋体"/>
          <w:snapToGrid w:val="0"/>
          <w:kern w:val="0"/>
        </w:rPr>
        <w:t>供应商应仔细阅读所有磋商文件，填报自己认为正确的报价。</w:t>
      </w:r>
    </w:p>
    <w:p w14:paraId="22ADB2AE">
      <w:pPr>
        <w:pStyle w:val="25"/>
        <w:spacing w:after="120" w:afterLines="0" w:line="440" w:lineRule="exact"/>
        <w:ind w:firstLine="482"/>
        <w:rPr>
          <w:rFonts w:cs="宋体"/>
          <w:snapToGrid w:val="0"/>
          <w:kern w:val="0"/>
        </w:rPr>
      </w:pPr>
      <w:r>
        <w:rPr>
          <w:rFonts w:hint="eastAsia" w:cs="宋体"/>
          <w:b/>
          <w:snapToGrid w:val="0"/>
          <w:kern w:val="0"/>
        </w:rPr>
        <w:t>3.3.</w:t>
      </w:r>
      <w:r>
        <w:rPr>
          <w:rFonts w:hint="eastAsia" w:cs="宋体"/>
          <w:snapToGrid w:val="0"/>
          <w:kern w:val="0"/>
        </w:rPr>
        <w:t>供应商对采购内容只允许有一个报价，采购人不接受任何有选择的报价。</w:t>
      </w:r>
    </w:p>
    <w:p w14:paraId="3FAFC1D0">
      <w:pPr>
        <w:pStyle w:val="25"/>
        <w:spacing w:after="120" w:afterLines="0" w:line="440" w:lineRule="exact"/>
        <w:ind w:firstLine="482"/>
        <w:rPr>
          <w:rFonts w:cs="宋体"/>
          <w:snapToGrid w:val="0"/>
          <w:kern w:val="0"/>
        </w:rPr>
      </w:pPr>
      <w:r>
        <w:rPr>
          <w:rFonts w:hint="eastAsia" w:cs="宋体"/>
          <w:b/>
          <w:snapToGrid w:val="0"/>
          <w:kern w:val="0"/>
        </w:rPr>
        <w:t>3.4.</w:t>
      </w:r>
      <w:r>
        <w:rPr>
          <w:rFonts w:hint="eastAsia" w:cs="宋体"/>
          <w:snapToGrid w:val="0"/>
          <w:kern w:val="0"/>
        </w:rPr>
        <w:t>报价不得有选择性报价和附有条件的报价，且不得高于预算价或最高限价，否则其报价无效。</w:t>
      </w:r>
    </w:p>
    <w:p w14:paraId="767C9464">
      <w:pPr>
        <w:pStyle w:val="25"/>
        <w:spacing w:after="120" w:afterLines="0" w:line="440" w:lineRule="exact"/>
        <w:ind w:firstLine="482"/>
        <w:rPr>
          <w:rFonts w:cs="宋体"/>
          <w:snapToGrid w:val="0"/>
          <w:kern w:val="0"/>
        </w:rPr>
      </w:pPr>
      <w:r>
        <w:rPr>
          <w:rFonts w:hint="eastAsia" w:cs="宋体"/>
          <w:b/>
          <w:snapToGrid w:val="0"/>
          <w:kern w:val="0"/>
        </w:rPr>
        <w:t>3.5.</w:t>
      </w:r>
      <w:r>
        <w:rPr>
          <w:rFonts w:hint="eastAsia" w:cs="宋体"/>
          <w:snapToGrid w:val="0"/>
          <w:kern w:val="0"/>
        </w:rPr>
        <w:t>本项目为单价合同，除非合同另有约定，供应商所报的最后单格在合同执行过程中是固定不变的，不得以任何理由予以变更。</w:t>
      </w:r>
    </w:p>
    <w:p w14:paraId="58F3E51C">
      <w:pPr>
        <w:pStyle w:val="25"/>
        <w:spacing w:after="120" w:afterLines="0" w:line="440" w:lineRule="exact"/>
        <w:ind w:firstLine="482"/>
        <w:rPr>
          <w:rFonts w:cs="宋体"/>
          <w:b/>
          <w:snapToGrid w:val="0"/>
          <w:kern w:val="0"/>
        </w:rPr>
      </w:pPr>
      <w:r>
        <w:rPr>
          <w:rFonts w:hint="eastAsia" w:cs="宋体"/>
          <w:b/>
          <w:snapToGrid w:val="0"/>
          <w:kern w:val="0"/>
        </w:rPr>
        <w:t>3.6.响应文件有效期</w:t>
      </w:r>
    </w:p>
    <w:p w14:paraId="1A796650">
      <w:pPr>
        <w:pStyle w:val="25"/>
        <w:spacing w:after="120" w:afterLines="0" w:line="440" w:lineRule="exact"/>
        <w:rPr>
          <w:rFonts w:cs="宋体"/>
          <w:snapToGrid w:val="0"/>
          <w:kern w:val="0"/>
        </w:rPr>
      </w:pPr>
      <w:r>
        <w:rPr>
          <w:rFonts w:hint="eastAsia" w:cs="宋体"/>
          <w:snapToGrid w:val="0"/>
          <w:kern w:val="0"/>
        </w:rPr>
        <w:t>3.6.1.本项目响应文件有效期见供应商须知前附表。响应文件有效期从提交响应文件的截止之日起算。响应文件中承诺的有效期应当不少于磋商文件中载明的有效期。</w:t>
      </w:r>
    </w:p>
    <w:p w14:paraId="3C605823">
      <w:pPr>
        <w:pStyle w:val="25"/>
        <w:spacing w:after="120" w:afterLines="0" w:line="440" w:lineRule="exact"/>
        <w:rPr>
          <w:rFonts w:cs="宋体"/>
          <w:snapToGrid w:val="0"/>
          <w:kern w:val="0"/>
        </w:rPr>
      </w:pPr>
      <w:r>
        <w:rPr>
          <w:rFonts w:hint="eastAsia" w:cs="宋体"/>
          <w:snapToGrid w:val="0"/>
          <w:kern w:val="0"/>
        </w:rPr>
        <w:t>3.6.2.在供应商须知前附表规定的响应文件有效期内，供应商不得要求撤销或修改其响应文件。</w:t>
      </w:r>
    </w:p>
    <w:p w14:paraId="107F97B7">
      <w:pPr>
        <w:pStyle w:val="25"/>
        <w:spacing w:after="120" w:afterLines="0" w:line="440" w:lineRule="exact"/>
        <w:ind w:firstLine="482"/>
        <w:rPr>
          <w:rFonts w:cs="宋体"/>
          <w:b/>
          <w:snapToGrid w:val="0"/>
          <w:kern w:val="0"/>
        </w:rPr>
      </w:pPr>
      <w:r>
        <w:rPr>
          <w:rFonts w:hint="eastAsia" w:cs="宋体"/>
          <w:b/>
          <w:snapToGrid w:val="0"/>
          <w:kern w:val="0"/>
        </w:rPr>
        <w:t>3.7.磋商保证金:</w:t>
      </w:r>
      <w:r>
        <w:rPr>
          <w:rFonts w:hint="eastAsia" w:cs="宋体"/>
          <w:bCs/>
          <w:snapToGrid w:val="0"/>
          <w:kern w:val="0"/>
        </w:rPr>
        <w:t>详见须知前附表</w:t>
      </w:r>
      <w:r>
        <w:rPr>
          <w:rFonts w:hint="eastAsia" w:cs="宋体"/>
          <w:b/>
          <w:snapToGrid w:val="0"/>
          <w:kern w:val="0"/>
        </w:rPr>
        <w:t>。</w:t>
      </w:r>
    </w:p>
    <w:p w14:paraId="2EAED0FC">
      <w:pPr>
        <w:pStyle w:val="25"/>
        <w:spacing w:after="120" w:afterLines="0" w:line="440" w:lineRule="exact"/>
        <w:ind w:firstLine="482"/>
        <w:rPr>
          <w:rFonts w:cs="宋体"/>
          <w:b/>
          <w:snapToGrid w:val="0"/>
          <w:kern w:val="0"/>
        </w:rPr>
      </w:pPr>
      <w:r>
        <w:rPr>
          <w:rFonts w:hint="eastAsia" w:cs="宋体"/>
          <w:b/>
          <w:snapToGrid w:val="0"/>
          <w:kern w:val="0"/>
        </w:rPr>
        <w:t>3.</w:t>
      </w:r>
      <w:bookmarkStart w:id="11" w:name="_Hlk45255382"/>
      <w:r>
        <w:rPr>
          <w:rFonts w:hint="eastAsia" w:cs="宋体"/>
          <w:b/>
          <w:snapToGrid w:val="0"/>
          <w:kern w:val="0"/>
        </w:rPr>
        <w:t>8.响应文件的编制</w:t>
      </w:r>
      <w:bookmarkEnd w:id="11"/>
    </w:p>
    <w:p w14:paraId="619EDF15">
      <w:pPr>
        <w:pStyle w:val="25"/>
        <w:spacing w:after="120" w:afterLines="0" w:line="440" w:lineRule="exact"/>
        <w:rPr>
          <w:rFonts w:cs="宋体"/>
          <w:snapToGrid w:val="0"/>
          <w:kern w:val="0"/>
        </w:rPr>
      </w:pPr>
      <w:r>
        <w:rPr>
          <w:rFonts w:hint="eastAsia" w:cs="宋体"/>
          <w:snapToGrid w:val="0"/>
          <w:kern w:val="0"/>
        </w:rPr>
        <w:t>3.8.1.响应文件应按第八章“响应文件格式”进行编写，如有必要，可以增加附页，作为响应文件的组成部分。供应商可以提出比磋商文件要求更有利于采购人的承诺。</w:t>
      </w:r>
    </w:p>
    <w:p w14:paraId="5893E95A">
      <w:pPr>
        <w:pStyle w:val="25"/>
        <w:spacing w:after="120" w:afterLines="0" w:line="440" w:lineRule="exact"/>
        <w:rPr>
          <w:rFonts w:cs="宋体"/>
          <w:snapToGrid w:val="0"/>
          <w:kern w:val="0"/>
        </w:rPr>
      </w:pPr>
      <w:r>
        <w:rPr>
          <w:rFonts w:hint="eastAsia" w:cs="宋体"/>
          <w:snapToGrid w:val="0"/>
          <w:kern w:val="0"/>
        </w:rPr>
        <w:t>响应文件应当对磋商文件有关采购范围、工期、响应文件有效期及磋商文件要求实质性内容作出响应。</w:t>
      </w:r>
    </w:p>
    <w:p w14:paraId="2F59ADD5">
      <w:pPr>
        <w:pStyle w:val="25"/>
        <w:spacing w:after="120" w:afterLines="0" w:line="440" w:lineRule="exact"/>
        <w:rPr>
          <w:rFonts w:cs="宋体"/>
          <w:snapToGrid w:val="0"/>
          <w:kern w:val="0"/>
        </w:rPr>
      </w:pPr>
      <w:r>
        <w:rPr>
          <w:rFonts w:hint="eastAsia" w:cs="宋体"/>
          <w:snapToGrid w:val="0"/>
          <w:kern w:val="0"/>
        </w:rPr>
        <w:t>3.8.2.响应文件</w:t>
      </w:r>
      <w:r>
        <w:rPr>
          <w:rFonts w:hint="eastAsia" w:ascii="宋体" w:hAnsi="宋体" w:cs="黑体"/>
          <w:kern w:val="0"/>
        </w:rPr>
        <w:t>响应文件需通过“电子交</w:t>
      </w:r>
      <w:bookmarkStart w:id="12" w:name="_Hlk45255426"/>
      <w:r>
        <w:rPr>
          <w:rFonts w:hint="eastAsia" w:ascii="宋体" w:hAnsi="宋体" w:cs="黑体"/>
          <w:kern w:val="0"/>
        </w:rPr>
        <w:t>易客户端”进行编制</w:t>
      </w:r>
      <w:r>
        <w:rPr>
          <w:rFonts w:hint="eastAsia" w:cs="宋体"/>
          <w:snapToGrid w:val="0"/>
          <w:kern w:val="0"/>
        </w:rPr>
        <w:t>，供应商的法定代表人或经授权的代表须根据磋商文件第八章的规定在响应文件中需要签字和（或）盖章的位置签字（或盖人名章）和（或）加盖单位公章。授权代表须持有书面的“法定代表人授权书”（格式附后），并将其附在响应文件中。</w:t>
      </w:r>
    </w:p>
    <w:p w14:paraId="35C1218A">
      <w:pPr>
        <w:pStyle w:val="25"/>
        <w:spacing w:after="120" w:afterLines="0" w:line="440" w:lineRule="exact"/>
        <w:rPr>
          <w:rFonts w:cs="宋体"/>
          <w:snapToGrid w:val="0"/>
          <w:kern w:val="0"/>
        </w:rPr>
      </w:pPr>
      <w:r>
        <w:rPr>
          <w:rFonts w:hint="eastAsia" w:cs="宋体"/>
          <w:snapToGrid w:val="0"/>
          <w:kern w:val="0"/>
        </w:rPr>
        <w:t>首次响应文件递交截止时间前，如对首次响应文件进行了修改，包括在响应文件行间插字、涂改和增删，均应由供应商的法定代表人或经授权的代表在修改的每一页上签字。</w:t>
      </w:r>
    </w:p>
    <w:p w14:paraId="79E27445">
      <w:pPr>
        <w:pStyle w:val="25"/>
        <w:spacing w:after="120" w:afterLines="0" w:line="440" w:lineRule="exact"/>
        <w:rPr>
          <w:rFonts w:cs="宋体"/>
          <w:snapToGrid w:val="0"/>
          <w:kern w:val="0"/>
        </w:rPr>
      </w:pPr>
      <w:r>
        <w:rPr>
          <w:rFonts w:hint="eastAsia" w:cs="宋体"/>
          <w:snapToGrid w:val="0"/>
          <w:kern w:val="0"/>
        </w:rPr>
        <w:t>3.8.3.响应文件份</w:t>
      </w:r>
      <w:bookmarkEnd w:id="12"/>
      <w:r>
        <w:rPr>
          <w:rFonts w:hint="eastAsia" w:cs="宋体"/>
          <w:snapToGrid w:val="0"/>
          <w:kern w:val="0"/>
        </w:rPr>
        <w:t>数见供应商须知前附表。</w:t>
      </w:r>
    </w:p>
    <w:p w14:paraId="3FC80A1E">
      <w:pPr>
        <w:pStyle w:val="25"/>
        <w:spacing w:after="120" w:afterLines="0" w:line="440" w:lineRule="exact"/>
        <w:rPr>
          <w:rFonts w:cs="宋体"/>
          <w:snapToGrid w:val="0"/>
          <w:kern w:val="0"/>
        </w:rPr>
      </w:pPr>
      <w:r>
        <w:rPr>
          <w:rFonts w:hint="eastAsia" w:cs="宋体"/>
          <w:snapToGrid w:val="0"/>
          <w:kern w:val="0"/>
        </w:rPr>
        <w:t>3.8.4.响应文件装订要求见供应商须知前附表规定。</w:t>
      </w:r>
    </w:p>
    <w:p w14:paraId="32654332">
      <w:pPr>
        <w:pStyle w:val="25"/>
        <w:spacing w:after="120" w:afterLines="0" w:line="440" w:lineRule="exact"/>
        <w:ind w:firstLine="562"/>
        <w:rPr>
          <w:rFonts w:cs="宋体"/>
          <w:b/>
          <w:snapToGrid w:val="0"/>
          <w:kern w:val="0"/>
          <w:sz w:val="28"/>
          <w:szCs w:val="28"/>
        </w:rPr>
      </w:pPr>
      <w:r>
        <w:rPr>
          <w:rFonts w:hint="eastAsia" w:cs="宋体"/>
          <w:b/>
          <w:snapToGrid w:val="0"/>
          <w:kern w:val="0"/>
          <w:sz w:val="28"/>
          <w:szCs w:val="28"/>
        </w:rPr>
        <w:t>4.响应文件提交</w:t>
      </w:r>
    </w:p>
    <w:p w14:paraId="3C846D6B">
      <w:pPr>
        <w:pStyle w:val="25"/>
        <w:spacing w:after="120" w:afterLines="0" w:line="440" w:lineRule="exact"/>
        <w:ind w:firstLine="482"/>
        <w:rPr>
          <w:rFonts w:cs="宋体"/>
          <w:b/>
          <w:snapToGrid w:val="0"/>
          <w:kern w:val="0"/>
        </w:rPr>
      </w:pPr>
      <w:r>
        <w:rPr>
          <w:rFonts w:hint="eastAsia" w:cs="宋体"/>
          <w:b/>
          <w:snapToGrid w:val="0"/>
          <w:kern w:val="0"/>
        </w:rPr>
        <w:t>4.1.响应文件的密封和标记</w:t>
      </w:r>
    </w:p>
    <w:p w14:paraId="6B5E969A">
      <w:pPr>
        <w:pStyle w:val="25"/>
        <w:spacing w:after="120" w:afterLines="0" w:line="440" w:lineRule="exact"/>
        <w:rPr>
          <w:rFonts w:cs="宋体"/>
          <w:snapToGrid w:val="0"/>
          <w:kern w:val="0"/>
        </w:rPr>
      </w:pPr>
      <w:r>
        <w:rPr>
          <w:rFonts w:hint="eastAsia" w:cs="宋体"/>
          <w:snapToGrid w:val="0"/>
          <w:kern w:val="0"/>
        </w:rPr>
        <w:t>4.1.1.</w:t>
      </w:r>
      <w:r>
        <w:rPr>
          <w:rFonts w:hint="eastAsia" w:ascii="宋体" w:hAnsi="宋体" w:cs="黑体"/>
          <w:kern w:val="0"/>
        </w:rPr>
        <w:t xml:space="preserve"> 供应商递交的电子备份</w:t>
      </w:r>
      <w:bookmarkStart w:id="13" w:name="_Hlk38228750"/>
      <w:r>
        <w:rPr>
          <w:rFonts w:hint="eastAsia" w:ascii="宋体" w:hAnsi="宋体" w:cs="黑体"/>
          <w:kern w:val="0"/>
        </w:rPr>
        <w:t>投</w:t>
      </w:r>
      <w:bookmarkStart w:id="14" w:name="_Hlk45255499"/>
      <w:r>
        <w:rPr>
          <w:rFonts w:hint="eastAsia" w:ascii="宋体" w:hAnsi="宋体" w:cs="黑体"/>
          <w:kern w:val="0"/>
        </w:rPr>
        <w:t>标（响应）文件应加以密封。</w:t>
      </w:r>
      <w:r>
        <w:rPr>
          <w:rFonts w:hint="eastAsia" w:cs="宋体"/>
          <w:snapToGrid w:val="0"/>
          <w:kern w:val="0"/>
        </w:rPr>
        <w:t>密封方式为在外包装封口</w:t>
      </w:r>
      <w:bookmarkEnd w:id="13"/>
      <w:r>
        <w:rPr>
          <w:rFonts w:hint="eastAsia" w:cs="宋体"/>
          <w:snapToGrid w:val="0"/>
          <w:kern w:val="0"/>
        </w:rPr>
        <w:t>处加盖公章或密封章。</w:t>
      </w:r>
    </w:p>
    <w:p w14:paraId="2D4FA7E5">
      <w:pPr>
        <w:pStyle w:val="25"/>
        <w:spacing w:after="120" w:afterLines="0" w:line="440" w:lineRule="exact"/>
        <w:rPr>
          <w:rFonts w:cs="宋体"/>
          <w:snapToGrid w:val="0"/>
          <w:kern w:val="0"/>
        </w:rPr>
      </w:pPr>
      <w:r>
        <w:rPr>
          <w:rFonts w:hint="eastAsia" w:cs="宋体"/>
          <w:snapToGrid w:val="0"/>
          <w:kern w:val="0"/>
        </w:rPr>
        <w:t>4.1.2.</w:t>
      </w:r>
      <w:r>
        <w:rPr>
          <w:rFonts w:hint="eastAsia" w:ascii="宋体" w:hAnsi="宋体" w:cs="黑体"/>
          <w:kern w:val="0"/>
        </w:rPr>
        <w:t xml:space="preserve"> 电子备</w:t>
      </w:r>
      <w:bookmarkEnd w:id="14"/>
      <w:r>
        <w:rPr>
          <w:rFonts w:hint="eastAsia" w:ascii="宋体" w:hAnsi="宋体" w:cs="黑体"/>
          <w:kern w:val="0"/>
        </w:rPr>
        <w:t>份投标（响应）文</w:t>
      </w:r>
      <w:bookmarkStart w:id="15" w:name="_Hlk45255514"/>
      <w:r>
        <w:rPr>
          <w:rFonts w:hint="eastAsia" w:ascii="宋体" w:hAnsi="宋体" w:cs="黑体"/>
          <w:kern w:val="0"/>
        </w:rPr>
        <w:t>件的封套上</w:t>
      </w:r>
      <w:r>
        <w:rPr>
          <w:rFonts w:hint="eastAsia" w:cs="宋体"/>
          <w:snapToGrid w:val="0"/>
          <w:kern w:val="0"/>
        </w:rPr>
        <w:t>应标识的其他内容见供应商须知前附表。</w:t>
      </w:r>
    </w:p>
    <w:p w14:paraId="076C1A0E">
      <w:pPr>
        <w:pStyle w:val="25"/>
        <w:spacing w:after="120" w:afterLines="0" w:line="440" w:lineRule="exact"/>
        <w:rPr>
          <w:rFonts w:cs="宋体"/>
          <w:snapToGrid w:val="0"/>
          <w:kern w:val="0"/>
        </w:rPr>
      </w:pPr>
      <w:r>
        <w:rPr>
          <w:rFonts w:hint="eastAsia" w:cs="宋体"/>
          <w:snapToGrid w:val="0"/>
          <w:kern w:val="0"/>
        </w:rPr>
        <w:t>4.1.3.未按本章</w:t>
      </w:r>
      <w:bookmarkEnd w:id="15"/>
      <w:r>
        <w:rPr>
          <w:rFonts w:hint="eastAsia" w:cs="宋体"/>
          <w:snapToGrid w:val="0"/>
          <w:kern w:val="0"/>
        </w:rPr>
        <w:t>第</w:t>
      </w:r>
      <w:r>
        <w:fldChar w:fldCharType="begin"/>
      </w:r>
      <w:r>
        <w:rPr>
          <w:rFonts w:cs="宋体"/>
          <w:snapToGrid w:val="0"/>
          <w:kern w:val="0"/>
        </w:rPr>
        <w:instrText xml:space="preserve"> REF _Ref421008478 \r \h  \* MERGEFORMAT </w:instrText>
      </w:r>
      <w:r>
        <w:rPr>
          <w:rFonts w:cs="宋体"/>
          <w:snapToGrid w:val="0"/>
          <w:kern w:val="0"/>
        </w:rPr>
        <w:fldChar w:fldCharType="separate"/>
      </w:r>
      <w:r>
        <w:rPr>
          <w:rFonts w:cs="宋体"/>
          <w:snapToGrid w:val="0"/>
          <w:kern w:val="0"/>
        </w:rPr>
        <w:t>4.1.1</w:t>
      </w:r>
      <w:r>
        <w:rPr>
          <w:rFonts w:cs="宋体"/>
          <w:snapToGrid w:val="0"/>
          <w:kern w:val="0"/>
        </w:rPr>
        <w:fldChar w:fldCharType="end"/>
      </w:r>
      <w:r>
        <w:rPr>
          <w:rFonts w:hint="eastAsia" w:cs="宋体"/>
          <w:snapToGrid w:val="0"/>
          <w:kern w:val="0"/>
        </w:rPr>
        <w:t>项、第</w:t>
      </w:r>
      <w:r>
        <w:fldChar w:fldCharType="begin"/>
      </w:r>
      <w:r>
        <w:rPr>
          <w:rFonts w:cs="宋体"/>
          <w:snapToGrid w:val="0"/>
          <w:kern w:val="0"/>
        </w:rPr>
        <w:instrText xml:space="preserve"> REF _Ref421008478 \r \h  \* MERGEFORMAT </w:instrText>
      </w:r>
      <w:r>
        <w:rPr>
          <w:rFonts w:cs="宋体"/>
          <w:snapToGrid w:val="0"/>
          <w:kern w:val="0"/>
        </w:rPr>
        <w:fldChar w:fldCharType="separate"/>
      </w:r>
      <w:r>
        <w:rPr>
          <w:rFonts w:cs="宋体"/>
          <w:snapToGrid w:val="0"/>
          <w:kern w:val="0"/>
        </w:rPr>
        <w:t>4.1.</w:t>
      </w:r>
      <w:r>
        <w:rPr>
          <w:rFonts w:hint="eastAsia" w:cs="宋体"/>
          <w:snapToGrid w:val="0"/>
          <w:kern w:val="0"/>
        </w:rPr>
        <w:t>2</w:t>
      </w:r>
      <w:r>
        <w:rPr>
          <w:rFonts w:cs="宋体"/>
          <w:snapToGrid w:val="0"/>
          <w:kern w:val="0"/>
        </w:rPr>
        <w:fldChar w:fldCharType="end"/>
      </w:r>
      <w:r>
        <w:rPr>
          <w:rFonts w:hint="eastAsia" w:cs="宋体"/>
          <w:snapToGrid w:val="0"/>
          <w:kern w:val="0"/>
        </w:rPr>
        <w:t>项要求密封并加写标识的</w:t>
      </w:r>
      <w:r>
        <w:rPr>
          <w:rFonts w:hint="eastAsia" w:ascii="宋体" w:hAnsi="宋体" w:cs="黑体"/>
          <w:kern w:val="0"/>
        </w:rPr>
        <w:t>电子备份投标（响应）文件</w:t>
      </w:r>
      <w:r>
        <w:rPr>
          <w:rFonts w:hint="eastAsia" w:cs="宋体"/>
          <w:snapToGrid w:val="0"/>
          <w:kern w:val="0"/>
        </w:rPr>
        <w:t>，采购人不予受理。</w:t>
      </w:r>
    </w:p>
    <w:p w14:paraId="32552C50">
      <w:pPr>
        <w:pStyle w:val="25"/>
        <w:spacing w:after="120" w:afterLines="0" w:line="440" w:lineRule="exact"/>
        <w:ind w:firstLine="482"/>
        <w:rPr>
          <w:rFonts w:cs="宋体"/>
          <w:b/>
          <w:snapToGrid w:val="0"/>
          <w:kern w:val="0"/>
        </w:rPr>
      </w:pPr>
      <w:r>
        <w:rPr>
          <w:rFonts w:hint="eastAsia" w:cs="宋体"/>
          <w:b/>
          <w:snapToGrid w:val="0"/>
          <w:kern w:val="0"/>
        </w:rPr>
        <w:t>4.2.首次响应文件的递交</w:t>
      </w:r>
    </w:p>
    <w:p w14:paraId="2D7E8538">
      <w:pPr>
        <w:pStyle w:val="25"/>
        <w:spacing w:after="120" w:afterLines="0" w:line="440" w:lineRule="exact"/>
        <w:rPr>
          <w:rFonts w:cs="宋体"/>
          <w:snapToGrid w:val="0"/>
          <w:kern w:val="0"/>
        </w:rPr>
      </w:pPr>
      <w:r>
        <w:rPr>
          <w:rFonts w:hint="eastAsia" w:cs="宋体"/>
          <w:snapToGrid w:val="0"/>
          <w:kern w:val="0"/>
        </w:rPr>
        <w:t>4.2.1.供应商应在供应商须知前附表规定的递交响应文件截止时间前递交首次响应文件。如有变化，见澄清修改文件。</w:t>
      </w:r>
    </w:p>
    <w:p w14:paraId="5A40FA28">
      <w:pPr>
        <w:pStyle w:val="25"/>
        <w:spacing w:after="120" w:afterLines="0" w:line="440" w:lineRule="exact"/>
        <w:rPr>
          <w:rFonts w:cs="宋体"/>
          <w:snapToGrid w:val="0"/>
          <w:kern w:val="0"/>
        </w:rPr>
      </w:pPr>
      <w:r>
        <w:rPr>
          <w:rFonts w:hint="eastAsia" w:cs="宋体"/>
          <w:snapToGrid w:val="0"/>
          <w:kern w:val="0"/>
        </w:rPr>
        <w:t>4.2.2.供应商递交首次响应文件的地点：见供应商须知前附表。如有变化，见澄清修改文件及公告。</w:t>
      </w:r>
    </w:p>
    <w:p w14:paraId="2AEA14B1">
      <w:pPr>
        <w:pStyle w:val="25"/>
        <w:spacing w:after="120" w:afterLines="0" w:line="440" w:lineRule="exact"/>
        <w:rPr>
          <w:rFonts w:cs="宋体"/>
          <w:snapToGrid w:val="0"/>
          <w:kern w:val="0"/>
        </w:rPr>
      </w:pPr>
      <w:r>
        <w:rPr>
          <w:rFonts w:hint="eastAsia" w:cs="宋体"/>
          <w:snapToGrid w:val="0"/>
          <w:kern w:val="0"/>
        </w:rPr>
        <w:t>4.2.3.除因供应商家数不满足要求未进行磋商的情形外，供应商所递交的响应文件不予退还。</w:t>
      </w:r>
    </w:p>
    <w:p w14:paraId="5C8D768A">
      <w:pPr>
        <w:pStyle w:val="25"/>
        <w:spacing w:after="120" w:afterLines="0" w:line="440" w:lineRule="exact"/>
        <w:rPr>
          <w:rFonts w:cs="宋体"/>
          <w:snapToGrid w:val="0"/>
          <w:kern w:val="0"/>
        </w:rPr>
      </w:pPr>
      <w:r>
        <w:rPr>
          <w:rFonts w:hint="eastAsia" w:cs="宋体"/>
          <w:snapToGrid w:val="0"/>
          <w:kern w:val="0"/>
        </w:rPr>
        <w:t>4.2.4.逾期送达、未送达指定地点的响应文件，采购人不予受理。</w:t>
      </w:r>
    </w:p>
    <w:p w14:paraId="52803539">
      <w:pPr>
        <w:pStyle w:val="25"/>
        <w:spacing w:after="120" w:afterLines="0" w:line="440" w:lineRule="exact"/>
        <w:ind w:firstLine="482"/>
        <w:rPr>
          <w:rFonts w:cs="宋体"/>
          <w:b/>
          <w:snapToGrid w:val="0"/>
          <w:kern w:val="0"/>
        </w:rPr>
      </w:pPr>
      <w:r>
        <w:rPr>
          <w:rFonts w:hint="eastAsia" w:cs="宋体"/>
          <w:b/>
          <w:snapToGrid w:val="0"/>
          <w:kern w:val="0"/>
        </w:rPr>
        <w:t>4.3.响应文件的修改与撤回</w:t>
      </w:r>
    </w:p>
    <w:p w14:paraId="75B0E7AA">
      <w:pPr>
        <w:pStyle w:val="25"/>
        <w:spacing w:after="120" w:afterLines="0" w:line="440" w:lineRule="exact"/>
        <w:rPr>
          <w:rFonts w:cs="宋体"/>
          <w:snapToGrid w:val="0"/>
          <w:kern w:val="0"/>
        </w:rPr>
      </w:pPr>
      <w:r>
        <w:rPr>
          <w:rFonts w:hint="eastAsia" w:cs="宋体"/>
          <w:snapToGrid w:val="0"/>
          <w:kern w:val="0"/>
        </w:rPr>
        <w:t>4.3.1.在竞争性磋商公告规定的首次响应文件递交截止时间前，供应商可以修改或撤回已递交的首次响应文件，但应以书面形式通知采购人。</w:t>
      </w:r>
    </w:p>
    <w:p w14:paraId="49013C92">
      <w:pPr>
        <w:pStyle w:val="25"/>
        <w:spacing w:after="120" w:afterLines="0" w:line="440" w:lineRule="exact"/>
        <w:rPr>
          <w:rFonts w:cs="宋体"/>
          <w:snapToGrid w:val="0"/>
          <w:kern w:val="0"/>
        </w:rPr>
      </w:pPr>
      <w:r>
        <w:rPr>
          <w:rFonts w:hint="eastAsia" w:cs="宋体"/>
          <w:snapToGrid w:val="0"/>
          <w:kern w:val="0"/>
        </w:rPr>
        <w:t>4.3.2.修改的内容为首次响应文件的组成部分。修改的首次响应文件应按照本章第</w:t>
      </w:r>
      <w:r>
        <w:rPr>
          <w:rFonts w:cs="宋体"/>
          <w:snapToGrid w:val="0"/>
          <w:kern w:val="0"/>
        </w:rPr>
        <w:t>3</w:t>
      </w:r>
      <w:r>
        <w:rPr>
          <w:rFonts w:hint="eastAsia" w:cs="宋体"/>
          <w:snapToGrid w:val="0"/>
          <w:kern w:val="0"/>
        </w:rPr>
        <w:t>条、第</w:t>
      </w:r>
      <w:r>
        <w:rPr>
          <w:rFonts w:cs="宋体"/>
          <w:snapToGrid w:val="0"/>
          <w:kern w:val="0"/>
        </w:rPr>
        <w:t>4</w:t>
      </w:r>
      <w:r>
        <w:rPr>
          <w:rFonts w:hint="eastAsia" w:cs="宋体"/>
          <w:snapToGrid w:val="0"/>
          <w:kern w:val="0"/>
        </w:rPr>
        <w:t>条规定进行编制、标记和递交，并标明“修改”字样。</w:t>
      </w:r>
    </w:p>
    <w:p w14:paraId="337D6253">
      <w:pPr>
        <w:pStyle w:val="25"/>
        <w:spacing w:after="120" w:afterLines="0" w:line="440" w:lineRule="exact"/>
        <w:ind w:firstLine="562"/>
        <w:rPr>
          <w:rFonts w:cs="宋体"/>
          <w:b/>
          <w:snapToGrid w:val="0"/>
          <w:kern w:val="0"/>
          <w:sz w:val="28"/>
          <w:szCs w:val="28"/>
        </w:rPr>
      </w:pPr>
      <w:r>
        <w:rPr>
          <w:rFonts w:hint="eastAsia" w:cs="宋体"/>
          <w:b/>
          <w:snapToGrid w:val="0"/>
          <w:kern w:val="0"/>
          <w:sz w:val="28"/>
          <w:szCs w:val="28"/>
        </w:rPr>
        <w:t>5.评审与磋商</w:t>
      </w:r>
    </w:p>
    <w:p w14:paraId="5A745BAC">
      <w:pPr>
        <w:pStyle w:val="25"/>
        <w:spacing w:after="120" w:afterLines="0" w:line="440" w:lineRule="exact"/>
        <w:ind w:firstLine="482"/>
        <w:rPr>
          <w:rFonts w:cs="宋体"/>
          <w:b/>
          <w:snapToGrid w:val="0"/>
          <w:kern w:val="0"/>
        </w:rPr>
      </w:pPr>
      <w:r>
        <w:rPr>
          <w:rFonts w:hint="eastAsia" w:cs="宋体"/>
          <w:b/>
          <w:snapToGrid w:val="0"/>
          <w:kern w:val="0"/>
        </w:rPr>
        <w:t>5.1.磋商小组</w:t>
      </w:r>
    </w:p>
    <w:p w14:paraId="37D8935D">
      <w:pPr>
        <w:pStyle w:val="25"/>
        <w:spacing w:after="120" w:afterLines="0" w:line="440" w:lineRule="exact"/>
        <w:rPr>
          <w:rFonts w:cs="宋体"/>
          <w:snapToGrid w:val="0"/>
          <w:kern w:val="0"/>
        </w:rPr>
      </w:pPr>
      <w:r>
        <w:rPr>
          <w:rFonts w:hint="eastAsia" w:cs="宋体"/>
          <w:snapToGrid w:val="0"/>
          <w:kern w:val="0"/>
        </w:rPr>
        <w:t>5.1.1.竞争性磋商小组由采购人代表和评审专家组成，采购人代表和评审专家人数见供应商须知前附表。</w:t>
      </w:r>
    </w:p>
    <w:p w14:paraId="3171DC29">
      <w:pPr>
        <w:pStyle w:val="25"/>
        <w:spacing w:after="120" w:afterLines="0" w:line="440" w:lineRule="exact"/>
        <w:rPr>
          <w:rFonts w:cs="宋体"/>
          <w:snapToGrid w:val="0"/>
          <w:kern w:val="0"/>
        </w:rPr>
      </w:pPr>
      <w:r>
        <w:rPr>
          <w:rFonts w:hint="eastAsia" w:cs="宋体"/>
          <w:snapToGrid w:val="0"/>
          <w:kern w:val="0"/>
        </w:rPr>
        <w:t>5.1.2.磋商小组成员有下列情形之一的，应当回避：</w:t>
      </w:r>
    </w:p>
    <w:p w14:paraId="5450F921">
      <w:pPr>
        <w:pStyle w:val="25"/>
        <w:spacing w:after="120" w:afterLines="0" w:line="440" w:lineRule="exact"/>
        <w:rPr>
          <w:rFonts w:cs="宋体"/>
          <w:snapToGrid w:val="0"/>
          <w:kern w:val="0"/>
        </w:rPr>
      </w:pPr>
      <w:r>
        <w:rPr>
          <w:rFonts w:hint="eastAsia" w:cs="宋体"/>
          <w:snapToGrid w:val="0"/>
          <w:kern w:val="0"/>
        </w:rPr>
        <w:t>(1)</w:t>
      </w:r>
      <w:r>
        <w:rPr>
          <w:rFonts w:cs="宋体"/>
          <w:snapToGrid w:val="0"/>
          <w:kern w:val="0"/>
        </w:rPr>
        <w:t>参加采购活动前3年内与供应商存在劳动关系；</w:t>
      </w:r>
    </w:p>
    <w:p w14:paraId="6456733C">
      <w:pPr>
        <w:pStyle w:val="25"/>
        <w:spacing w:after="120" w:afterLines="0" w:line="440" w:lineRule="exact"/>
        <w:rPr>
          <w:rFonts w:cs="宋体"/>
          <w:snapToGrid w:val="0"/>
          <w:kern w:val="0"/>
        </w:rPr>
      </w:pPr>
      <w:r>
        <w:rPr>
          <w:rFonts w:hint="eastAsia" w:cs="宋体"/>
          <w:snapToGrid w:val="0"/>
          <w:kern w:val="0"/>
        </w:rPr>
        <w:t>(2)</w:t>
      </w:r>
      <w:r>
        <w:rPr>
          <w:rFonts w:cs="宋体"/>
          <w:snapToGrid w:val="0"/>
          <w:kern w:val="0"/>
        </w:rPr>
        <w:t>参加采购活动前3年内担任供应商的董事、监事；</w:t>
      </w:r>
    </w:p>
    <w:p w14:paraId="0CB27F92">
      <w:pPr>
        <w:pStyle w:val="25"/>
        <w:spacing w:after="120" w:afterLines="0" w:line="440" w:lineRule="exact"/>
        <w:rPr>
          <w:rFonts w:cs="宋体"/>
          <w:snapToGrid w:val="0"/>
          <w:kern w:val="0"/>
        </w:rPr>
      </w:pPr>
      <w:r>
        <w:rPr>
          <w:rFonts w:hint="eastAsia" w:cs="宋体"/>
          <w:snapToGrid w:val="0"/>
          <w:kern w:val="0"/>
        </w:rPr>
        <w:t>(3)</w:t>
      </w:r>
      <w:r>
        <w:rPr>
          <w:rFonts w:cs="宋体"/>
          <w:snapToGrid w:val="0"/>
          <w:kern w:val="0"/>
        </w:rPr>
        <w:t>参加采购活动前3年内是供应商的控股股东或者实际控制人；</w:t>
      </w:r>
    </w:p>
    <w:p w14:paraId="7CF7591F">
      <w:pPr>
        <w:pStyle w:val="25"/>
        <w:spacing w:after="120" w:afterLines="0" w:line="440" w:lineRule="exact"/>
        <w:rPr>
          <w:rFonts w:cs="宋体"/>
          <w:snapToGrid w:val="0"/>
          <w:kern w:val="0"/>
        </w:rPr>
      </w:pPr>
      <w:r>
        <w:rPr>
          <w:rFonts w:hint="eastAsia" w:cs="宋体"/>
          <w:snapToGrid w:val="0"/>
          <w:kern w:val="0"/>
        </w:rPr>
        <w:t>(4)</w:t>
      </w:r>
      <w:r>
        <w:rPr>
          <w:rFonts w:cs="宋体"/>
          <w:snapToGrid w:val="0"/>
          <w:kern w:val="0"/>
        </w:rPr>
        <w:t>与供应商的法定代表人或者负责人有夫妻、直系血亲、三代以内旁系血亲或者近姻亲关系；</w:t>
      </w:r>
    </w:p>
    <w:p w14:paraId="21FDE6C7">
      <w:pPr>
        <w:pStyle w:val="25"/>
        <w:spacing w:after="120" w:afterLines="0" w:line="440" w:lineRule="exact"/>
        <w:rPr>
          <w:rFonts w:cs="宋体"/>
          <w:snapToGrid w:val="0"/>
          <w:kern w:val="0"/>
        </w:rPr>
      </w:pPr>
      <w:r>
        <w:rPr>
          <w:rFonts w:hint="eastAsia" w:cs="宋体"/>
          <w:snapToGrid w:val="0"/>
          <w:kern w:val="0"/>
        </w:rPr>
        <w:t>(5)</w:t>
      </w:r>
      <w:r>
        <w:rPr>
          <w:rFonts w:cs="宋体"/>
          <w:snapToGrid w:val="0"/>
          <w:kern w:val="0"/>
        </w:rPr>
        <w:t>与供应商有其他可能影响政府采购活动公平、公正进行的关系。</w:t>
      </w:r>
    </w:p>
    <w:p w14:paraId="067E3935">
      <w:pPr>
        <w:pStyle w:val="25"/>
        <w:spacing w:after="120" w:afterLines="0" w:line="440" w:lineRule="exact"/>
        <w:rPr>
          <w:rFonts w:cs="宋体"/>
          <w:snapToGrid w:val="0"/>
          <w:kern w:val="0"/>
        </w:rPr>
      </w:pPr>
      <w:r>
        <w:rPr>
          <w:rFonts w:hint="eastAsia" w:cs="宋体"/>
          <w:snapToGrid w:val="0"/>
          <w:kern w:val="0"/>
        </w:rPr>
        <w:t>5.1.3.磋商小组负责具体评审事务，并独立履行下列职责：</w:t>
      </w:r>
    </w:p>
    <w:p w14:paraId="40799C70">
      <w:pPr>
        <w:pStyle w:val="25"/>
        <w:spacing w:after="120" w:afterLines="0" w:line="440" w:lineRule="exact"/>
        <w:rPr>
          <w:rFonts w:cs="宋体"/>
          <w:snapToGrid w:val="0"/>
          <w:kern w:val="0"/>
        </w:rPr>
      </w:pPr>
      <w:r>
        <w:rPr>
          <w:rFonts w:hint="eastAsia" w:cs="宋体"/>
          <w:snapToGrid w:val="0"/>
          <w:kern w:val="0"/>
        </w:rPr>
        <w:t>(1)确认磋商文件；</w:t>
      </w:r>
    </w:p>
    <w:p w14:paraId="42AE7C43">
      <w:pPr>
        <w:pStyle w:val="25"/>
        <w:spacing w:after="120" w:afterLines="0" w:line="440" w:lineRule="exact"/>
        <w:rPr>
          <w:rFonts w:cs="宋体"/>
          <w:snapToGrid w:val="0"/>
          <w:kern w:val="0"/>
        </w:rPr>
      </w:pPr>
      <w:r>
        <w:rPr>
          <w:rFonts w:hint="eastAsia" w:cs="宋体"/>
          <w:snapToGrid w:val="0"/>
          <w:kern w:val="0"/>
        </w:rPr>
        <w:t>(2)审查供应商的响应文件并作出评价；</w:t>
      </w:r>
    </w:p>
    <w:p w14:paraId="68C9B149">
      <w:pPr>
        <w:pStyle w:val="25"/>
        <w:spacing w:after="120" w:afterLines="0" w:line="440" w:lineRule="exact"/>
        <w:rPr>
          <w:rFonts w:cs="宋体"/>
          <w:snapToGrid w:val="0"/>
          <w:kern w:val="0"/>
        </w:rPr>
      </w:pPr>
      <w:r>
        <w:rPr>
          <w:rFonts w:hint="eastAsia" w:cs="宋体"/>
          <w:snapToGrid w:val="0"/>
          <w:kern w:val="0"/>
        </w:rPr>
        <w:t>(3)要求供应商解释或者澄清其响应文件；</w:t>
      </w:r>
    </w:p>
    <w:p w14:paraId="21B4794A">
      <w:pPr>
        <w:pStyle w:val="25"/>
        <w:spacing w:after="120" w:afterLines="0" w:line="440" w:lineRule="exact"/>
        <w:rPr>
          <w:rFonts w:cs="宋体"/>
          <w:snapToGrid w:val="0"/>
          <w:kern w:val="0"/>
        </w:rPr>
      </w:pPr>
      <w:r>
        <w:rPr>
          <w:rFonts w:hint="eastAsia" w:cs="宋体"/>
          <w:snapToGrid w:val="0"/>
          <w:kern w:val="0"/>
        </w:rPr>
        <w:t>(4)编写评审报告；</w:t>
      </w:r>
    </w:p>
    <w:p w14:paraId="033998FF">
      <w:pPr>
        <w:pStyle w:val="25"/>
        <w:spacing w:after="120" w:afterLines="0" w:line="440" w:lineRule="exact"/>
        <w:rPr>
          <w:rFonts w:cs="宋体"/>
          <w:snapToGrid w:val="0"/>
          <w:kern w:val="0"/>
        </w:rPr>
      </w:pPr>
      <w:r>
        <w:rPr>
          <w:rFonts w:hint="eastAsia" w:cs="宋体"/>
          <w:snapToGrid w:val="0"/>
          <w:kern w:val="0"/>
        </w:rPr>
        <w:t>(5)告知采购人、采购代理机构在评审过程中发现的供应商的违法违规行为。</w:t>
      </w:r>
    </w:p>
    <w:p w14:paraId="3CB9B03E">
      <w:pPr>
        <w:pStyle w:val="25"/>
        <w:spacing w:after="120" w:afterLines="0" w:line="440" w:lineRule="exact"/>
        <w:ind w:firstLine="482"/>
        <w:rPr>
          <w:rFonts w:cs="宋体"/>
          <w:snapToGrid w:val="0"/>
          <w:kern w:val="0"/>
        </w:rPr>
      </w:pPr>
      <w:r>
        <w:rPr>
          <w:rFonts w:hint="eastAsia" w:cs="宋体"/>
          <w:b/>
          <w:snapToGrid w:val="0"/>
          <w:kern w:val="0"/>
        </w:rPr>
        <w:t>5.2</w:t>
      </w:r>
      <w:r>
        <w:rPr>
          <w:rFonts w:hint="eastAsia" w:cs="宋体"/>
          <w:snapToGrid w:val="0"/>
          <w:kern w:val="0"/>
        </w:rPr>
        <w:t>.磋商小组所有成员集中与单一供应商分别进行磋商，并给予所有参加磋商的供应商平等的磋商机会。</w:t>
      </w:r>
    </w:p>
    <w:p w14:paraId="07F8B226">
      <w:pPr>
        <w:pStyle w:val="25"/>
        <w:spacing w:after="120" w:afterLines="0" w:line="440" w:lineRule="exact"/>
        <w:ind w:firstLine="482"/>
        <w:rPr>
          <w:rFonts w:cs="宋体"/>
          <w:snapToGrid w:val="0"/>
          <w:kern w:val="0"/>
        </w:rPr>
      </w:pPr>
      <w:r>
        <w:rPr>
          <w:rFonts w:hint="eastAsia" w:cs="宋体"/>
          <w:b/>
          <w:snapToGrid w:val="0"/>
          <w:kern w:val="0"/>
        </w:rPr>
        <w:t>5.3</w:t>
      </w:r>
      <w:r>
        <w:rPr>
          <w:rFonts w:hint="eastAsia" w:cs="宋体"/>
          <w:snapToGrid w:val="0"/>
          <w:kern w:val="0"/>
        </w:rPr>
        <w:t>.磋商结束后，磋商小组可以要求所有继续参加磋商的供应商在规定时间内提交最后报价函，提交最后报价函的供应商不得少于3家，但市场竞争不充分的科研项目以及需要扶持的科技成果转化项目除外。</w:t>
      </w:r>
    </w:p>
    <w:p w14:paraId="37F6E2BE">
      <w:pPr>
        <w:pStyle w:val="25"/>
        <w:spacing w:after="120" w:afterLines="0" w:line="440" w:lineRule="exact"/>
        <w:ind w:firstLine="482"/>
        <w:rPr>
          <w:rFonts w:cs="宋体"/>
          <w:snapToGrid w:val="0"/>
          <w:kern w:val="0"/>
        </w:rPr>
      </w:pPr>
      <w:r>
        <w:rPr>
          <w:rFonts w:hint="eastAsia" w:cs="宋体"/>
          <w:b/>
          <w:snapToGrid w:val="0"/>
          <w:kern w:val="0"/>
        </w:rPr>
        <w:t>5.4</w:t>
      </w:r>
      <w:r>
        <w:rPr>
          <w:rFonts w:hint="eastAsia" w:cs="宋体"/>
          <w:snapToGrid w:val="0"/>
          <w:kern w:val="0"/>
        </w:rPr>
        <w:t>.供应商应当按照磋商文件的变动情况和磋商小组的要求重新提交最后报价函，并由其法定代表人或授权代表签字或者加盖公章。由授权代表签字的，应当附法定代表人授权书。</w:t>
      </w:r>
    </w:p>
    <w:p w14:paraId="5014C9A7">
      <w:pPr>
        <w:pStyle w:val="25"/>
        <w:spacing w:after="120" w:afterLines="0" w:line="440" w:lineRule="exact"/>
        <w:rPr>
          <w:rFonts w:cs="宋体"/>
          <w:snapToGrid w:val="0"/>
          <w:kern w:val="0"/>
        </w:rPr>
      </w:pPr>
      <w:r>
        <w:rPr>
          <w:rFonts w:hint="eastAsia" w:cs="宋体"/>
          <w:snapToGrid w:val="0"/>
          <w:kern w:val="0"/>
        </w:rPr>
        <w:t>最后报价函是供应商响应文件的有效组成部分。</w:t>
      </w:r>
    </w:p>
    <w:p w14:paraId="1AA5A760">
      <w:pPr>
        <w:pStyle w:val="25"/>
        <w:spacing w:after="120" w:afterLines="0" w:line="440" w:lineRule="exact"/>
        <w:ind w:firstLine="482"/>
        <w:rPr>
          <w:rFonts w:cs="宋体"/>
          <w:snapToGrid w:val="0"/>
          <w:kern w:val="0"/>
        </w:rPr>
      </w:pPr>
      <w:r>
        <w:rPr>
          <w:rFonts w:hint="eastAsia" w:cs="宋体"/>
          <w:b/>
          <w:snapToGrid w:val="0"/>
          <w:kern w:val="0"/>
        </w:rPr>
        <w:t>5.5</w:t>
      </w:r>
      <w:r>
        <w:rPr>
          <w:rFonts w:hint="eastAsia" w:cs="宋体"/>
          <w:snapToGrid w:val="0"/>
          <w:kern w:val="0"/>
        </w:rPr>
        <w:t>.若竞争性磋商最后报价函与供应商首次递交的报价函及报价函附录的内容有差异，以竞争性磋商最后报价函内容为准。</w:t>
      </w:r>
    </w:p>
    <w:p w14:paraId="42C2A067">
      <w:pPr>
        <w:pStyle w:val="25"/>
        <w:spacing w:after="120" w:afterLines="0" w:line="440" w:lineRule="exact"/>
        <w:ind w:firstLine="482"/>
        <w:rPr>
          <w:rFonts w:cs="宋体"/>
          <w:snapToGrid w:val="0"/>
          <w:kern w:val="0"/>
        </w:rPr>
      </w:pPr>
      <w:r>
        <w:rPr>
          <w:rFonts w:hint="eastAsia" w:cs="宋体"/>
          <w:b/>
          <w:snapToGrid w:val="0"/>
          <w:kern w:val="0"/>
        </w:rPr>
        <w:t>5.6</w:t>
      </w:r>
      <w:r>
        <w:rPr>
          <w:rFonts w:hint="eastAsia" w:cs="宋体"/>
          <w:snapToGrid w:val="0"/>
          <w:kern w:val="0"/>
        </w:rPr>
        <w:t>.若成交供应商的竞争性磋商最后报价函的报价与首次递交的报价函在报价有差异，则首次响应文件中所列明的已标价的工程量清单的各项单价和合价，应在符合适用法律法规和相关政策的基础上按最后报价与首次报价的变化幅度进行调整，收到成交通知书后的 7 天内提交给采购人；对采购人提出的审查意见在合同签订前修改完成。</w:t>
      </w:r>
    </w:p>
    <w:p w14:paraId="0C1A9218">
      <w:pPr>
        <w:pStyle w:val="25"/>
        <w:spacing w:after="120" w:afterLines="0" w:line="440" w:lineRule="exact"/>
        <w:ind w:firstLine="482"/>
        <w:rPr>
          <w:rFonts w:cs="宋体"/>
          <w:snapToGrid w:val="0"/>
          <w:kern w:val="0"/>
        </w:rPr>
      </w:pPr>
      <w:r>
        <w:rPr>
          <w:rFonts w:hint="eastAsia" w:cs="宋体"/>
          <w:b/>
          <w:snapToGrid w:val="0"/>
          <w:kern w:val="0"/>
        </w:rPr>
        <w:t>5.7</w:t>
      </w:r>
      <w:r>
        <w:rPr>
          <w:rFonts w:hint="eastAsia" w:cs="宋体"/>
          <w:snapToGrid w:val="0"/>
          <w:kern w:val="0"/>
        </w:rPr>
        <w:t>.磋商小组按照第三章“评审办法和标准”规定的评标方法和标准，对参与磋商最后报价的响应文件进行商务和技术评估，综合比较与评价。“评审办法”没有规定的方法、评审因素和标准，不作为评审依据。</w:t>
      </w:r>
    </w:p>
    <w:p w14:paraId="71F05C02">
      <w:pPr>
        <w:pStyle w:val="25"/>
        <w:spacing w:after="120" w:afterLines="0" w:line="440" w:lineRule="exact"/>
        <w:ind w:firstLine="482"/>
        <w:rPr>
          <w:rFonts w:cs="宋体"/>
          <w:b/>
          <w:snapToGrid w:val="0"/>
          <w:kern w:val="0"/>
        </w:rPr>
      </w:pPr>
      <w:r>
        <w:rPr>
          <w:rFonts w:hint="eastAsia" w:cs="宋体"/>
          <w:b/>
          <w:snapToGrid w:val="0"/>
          <w:kern w:val="0"/>
        </w:rPr>
        <w:t>5.8具体磋商程序（响应文件开启、磋商、</w:t>
      </w:r>
      <w:bookmarkStart w:id="16" w:name="_Hlk45255616"/>
      <w:r>
        <w:rPr>
          <w:rFonts w:hint="eastAsia" w:cs="宋体"/>
          <w:b/>
          <w:snapToGrid w:val="0"/>
          <w:kern w:val="0"/>
        </w:rPr>
        <w:t>二次报价均在电子交易平台线上完成）</w:t>
      </w:r>
    </w:p>
    <w:bookmarkEnd w:id="16"/>
    <w:p w14:paraId="6EF96511">
      <w:pPr>
        <w:pStyle w:val="35"/>
        <w:snapToGrid w:val="0"/>
        <w:spacing w:line="440" w:lineRule="exact"/>
        <w:ind w:firstLine="472" w:firstLineChars="196"/>
        <w:rPr>
          <w:rFonts w:hAnsi="宋体" w:cs="宋体"/>
          <w:b/>
          <w:color w:val="000000"/>
          <w:sz w:val="24"/>
          <w:szCs w:val="24"/>
        </w:rPr>
      </w:pPr>
      <w:bookmarkStart w:id="17" w:name="_Hlk45255643"/>
      <w:r>
        <w:rPr>
          <w:rFonts w:hint="eastAsia" w:hAnsi="宋体" w:cs="宋体"/>
          <w:b/>
          <w:color w:val="000000"/>
          <w:sz w:val="24"/>
          <w:szCs w:val="24"/>
        </w:rPr>
        <w:t>（一）响应文件开启及评审程序</w:t>
      </w:r>
    </w:p>
    <w:p w14:paraId="41A2F95B">
      <w:pPr>
        <w:pStyle w:val="35"/>
        <w:snapToGrid w:val="0"/>
        <w:spacing w:line="440" w:lineRule="exact"/>
        <w:ind w:firstLine="470" w:firstLineChars="196"/>
        <w:rPr>
          <w:rFonts w:hAnsi="宋体" w:cs="宋体"/>
          <w:bCs/>
          <w:sz w:val="24"/>
          <w:szCs w:val="24"/>
        </w:rPr>
      </w:pPr>
      <w:r>
        <w:rPr>
          <w:rFonts w:hint="eastAsia" w:hAnsi="宋体" w:cs="宋体"/>
          <w:bCs/>
          <w:sz w:val="24"/>
          <w:szCs w:val="24"/>
        </w:rPr>
        <w:t>采购代理机构将按照竞争性磋商文件规定的时间、地点和程序组织响应文件在线开启，各供应商通过“政府采购云平台”在线参加。</w:t>
      </w:r>
    </w:p>
    <w:p w14:paraId="2F8A6AEE">
      <w:pPr>
        <w:pStyle w:val="35"/>
        <w:snapToGrid w:val="0"/>
        <w:spacing w:line="440" w:lineRule="exact"/>
        <w:ind w:firstLine="470" w:firstLineChars="196"/>
        <w:rPr>
          <w:rFonts w:hAnsi="宋体" w:cs="宋体"/>
          <w:bCs/>
          <w:sz w:val="24"/>
          <w:szCs w:val="24"/>
        </w:rPr>
      </w:pPr>
      <w:r>
        <w:rPr>
          <w:rFonts w:hint="eastAsia" w:hAnsi="宋体" w:cs="宋体"/>
          <w:bCs/>
          <w:sz w:val="24"/>
          <w:szCs w:val="24"/>
        </w:rPr>
        <w:t>1）采购代理机构按照采购文件规定的时间通过电子交易平台组织响应文件开启，所有供应商均应当准时在线参加。供应商不足3家的，不得开启。</w:t>
      </w:r>
    </w:p>
    <w:p w14:paraId="546E7AD4">
      <w:pPr>
        <w:pStyle w:val="35"/>
        <w:snapToGrid w:val="0"/>
        <w:spacing w:line="440" w:lineRule="exact"/>
        <w:ind w:firstLine="470" w:firstLineChars="196"/>
        <w:rPr>
          <w:rFonts w:hAnsi="宋体" w:cs="宋体"/>
          <w:bCs/>
          <w:sz w:val="24"/>
          <w:szCs w:val="24"/>
        </w:rPr>
      </w:pPr>
      <w:r>
        <w:rPr>
          <w:rFonts w:hint="eastAsia" w:hAnsi="宋体" w:cs="宋体"/>
          <w:bCs/>
          <w:sz w:val="24"/>
          <w:szCs w:val="24"/>
        </w:rPr>
        <w:t>2）响应文件开启时，电子交易平台按响应文件开启时间自动提取所有响应文件。采购代理机构依托电子交易平台发起开始解密指令，供应商按照平台提示和采购文件的规定在半小时内完成在线解密。</w:t>
      </w:r>
    </w:p>
    <w:p w14:paraId="5E95BCD8">
      <w:pPr>
        <w:pStyle w:val="35"/>
        <w:snapToGrid w:val="0"/>
        <w:spacing w:line="440" w:lineRule="exact"/>
        <w:ind w:firstLine="470" w:firstLineChars="196"/>
        <w:rPr>
          <w:rFonts w:hAnsi="宋体" w:cs="宋体"/>
          <w:bCs/>
          <w:sz w:val="24"/>
          <w:szCs w:val="24"/>
        </w:rPr>
      </w:pPr>
      <w:r>
        <w:rPr>
          <w:rFonts w:hint="eastAsia" w:hAnsi="宋体" w:cs="宋体"/>
          <w:bCs/>
          <w:sz w:val="24"/>
          <w:szCs w:val="24"/>
        </w:rPr>
        <w:t>3）响应文件未按时解密，供应商提供了备份响应文件的，以备份响应文件作为依据，否则视为响应文件撤回。响应文件已按时解密的，备份响应文件自动失效。</w:t>
      </w:r>
    </w:p>
    <w:p w14:paraId="6CBADE30">
      <w:pPr>
        <w:pStyle w:val="35"/>
        <w:snapToGrid w:val="0"/>
        <w:spacing w:line="440" w:lineRule="exact"/>
        <w:ind w:firstLine="470" w:firstLineChars="196"/>
        <w:rPr>
          <w:rFonts w:hAnsi="宋体" w:cs="宋体"/>
          <w:bCs/>
          <w:sz w:val="24"/>
          <w:szCs w:val="24"/>
        </w:rPr>
      </w:pPr>
      <w:r>
        <w:rPr>
          <w:rFonts w:hint="eastAsia" w:hAnsi="宋体" w:cs="宋体"/>
          <w:bCs/>
          <w:sz w:val="24"/>
          <w:szCs w:val="24"/>
        </w:rPr>
        <w:t>4）采购人、采购代理机构或磋商小组依据法律法规和采购文件的规定，对供应商的资格进行审查。</w:t>
      </w:r>
    </w:p>
    <w:p w14:paraId="4E92EC3C">
      <w:pPr>
        <w:pStyle w:val="35"/>
        <w:snapToGrid w:val="0"/>
        <w:spacing w:line="440" w:lineRule="exact"/>
        <w:ind w:firstLine="470" w:firstLineChars="196"/>
        <w:rPr>
          <w:rFonts w:hAnsi="宋体" w:cs="宋体"/>
          <w:bCs/>
          <w:sz w:val="24"/>
          <w:szCs w:val="24"/>
        </w:rPr>
      </w:pPr>
      <w:r>
        <w:rPr>
          <w:rFonts w:hint="eastAsia" w:hAnsi="宋体" w:cs="宋体"/>
          <w:bCs/>
          <w:sz w:val="24"/>
          <w:szCs w:val="24"/>
        </w:rPr>
        <w:t>5）供应商未按照采购文件要求提供与资格条件相应的有效资格证明材料的，视为供应商不具备采购文件中规定的资格要求，其响应文件无效。</w:t>
      </w:r>
    </w:p>
    <w:p w14:paraId="7DE360C9">
      <w:pPr>
        <w:pStyle w:val="35"/>
        <w:snapToGrid w:val="0"/>
        <w:spacing w:line="440" w:lineRule="exact"/>
        <w:ind w:firstLine="470" w:firstLineChars="196"/>
        <w:rPr>
          <w:rFonts w:hAnsi="宋体" w:cs="宋体"/>
          <w:bCs/>
          <w:sz w:val="24"/>
          <w:szCs w:val="24"/>
        </w:rPr>
      </w:pPr>
      <w:r>
        <w:rPr>
          <w:rFonts w:hint="eastAsia" w:hAnsi="宋体" w:cs="宋体"/>
          <w:bCs/>
          <w:sz w:val="24"/>
          <w:szCs w:val="24"/>
        </w:rPr>
        <w:t>6）对未通过资格审查的供应商，采购人或采购代理机构告知其未通过的原因。</w:t>
      </w:r>
    </w:p>
    <w:p w14:paraId="49D3AC1A">
      <w:pPr>
        <w:pStyle w:val="35"/>
        <w:snapToGrid w:val="0"/>
        <w:spacing w:line="440" w:lineRule="exact"/>
        <w:ind w:firstLine="470" w:firstLineChars="196"/>
        <w:rPr>
          <w:rFonts w:hAnsi="宋体" w:cs="宋体"/>
          <w:bCs/>
          <w:sz w:val="24"/>
          <w:szCs w:val="24"/>
        </w:rPr>
      </w:pPr>
      <w:r>
        <w:rPr>
          <w:rFonts w:hint="eastAsia" w:hAnsi="宋体" w:cs="宋体"/>
          <w:bCs/>
          <w:sz w:val="24"/>
          <w:szCs w:val="24"/>
        </w:rPr>
        <w:t>7）合格供应商不足3家的，不再评审。</w:t>
      </w:r>
    </w:p>
    <w:p w14:paraId="13ED2092">
      <w:pPr>
        <w:pStyle w:val="35"/>
        <w:snapToGrid w:val="0"/>
        <w:spacing w:line="440" w:lineRule="exact"/>
        <w:ind w:firstLine="470" w:firstLineChars="196"/>
        <w:rPr>
          <w:rFonts w:hAnsi="宋体" w:cs="宋体"/>
          <w:bCs/>
          <w:sz w:val="24"/>
          <w:szCs w:val="24"/>
        </w:rPr>
      </w:pPr>
      <w:r>
        <w:rPr>
          <w:rFonts w:hint="eastAsia" w:hAnsi="宋体" w:cs="宋体"/>
          <w:bCs/>
          <w:sz w:val="24"/>
          <w:szCs w:val="24"/>
        </w:rPr>
        <w:t>8）磋商小组将根据采购文件和有关规定，履行评审工作职责，并按照评审方法及评分标准进行评审。</w:t>
      </w:r>
    </w:p>
    <w:p w14:paraId="490D3D5E">
      <w:pPr>
        <w:pStyle w:val="35"/>
        <w:snapToGrid w:val="0"/>
        <w:spacing w:line="440" w:lineRule="exact"/>
        <w:ind w:firstLine="470" w:firstLineChars="196"/>
        <w:rPr>
          <w:rFonts w:hAnsi="宋体" w:cs="宋体"/>
          <w:bCs/>
          <w:sz w:val="24"/>
          <w:szCs w:val="24"/>
        </w:rPr>
      </w:pPr>
      <w:r>
        <w:rPr>
          <w:rFonts w:hint="eastAsia" w:hAnsi="宋体" w:cs="宋体"/>
          <w:bCs/>
          <w:sz w:val="24"/>
          <w:szCs w:val="24"/>
        </w:rPr>
        <w:t>9）磋商及评审结束后，主持人在线公布有效磋商响应方的最终报价及评分结果和推荐的候选成交供应商名单。</w:t>
      </w:r>
    </w:p>
    <w:p w14:paraId="743ABD94">
      <w:pPr>
        <w:pStyle w:val="35"/>
        <w:snapToGrid w:val="0"/>
        <w:spacing w:line="440" w:lineRule="exact"/>
        <w:ind w:firstLine="482" w:firstLineChars="200"/>
        <w:rPr>
          <w:rFonts w:hAnsi="宋体" w:cs="宋体"/>
          <w:b/>
          <w:color w:val="000000"/>
          <w:sz w:val="24"/>
          <w:szCs w:val="24"/>
        </w:rPr>
      </w:pPr>
      <w:r>
        <w:rPr>
          <w:rFonts w:hint="eastAsia" w:hAnsi="宋体" w:cs="宋体"/>
          <w:b/>
          <w:color w:val="000000"/>
          <w:sz w:val="24"/>
          <w:szCs w:val="24"/>
        </w:rPr>
        <w:t>（二）组织磋商程序</w:t>
      </w:r>
    </w:p>
    <w:p w14:paraId="44B7C7CB">
      <w:pPr>
        <w:pStyle w:val="35"/>
        <w:snapToGrid w:val="0"/>
        <w:spacing w:line="440" w:lineRule="exact"/>
        <w:ind w:firstLine="470" w:firstLineChars="196"/>
        <w:rPr>
          <w:rFonts w:hAnsi="宋体" w:cs="宋体"/>
          <w:bCs/>
          <w:color w:val="000000"/>
          <w:sz w:val="24"/>
          <w:szCs w:val="24"/>
        </w:rPr>
      </w:pPr>
      <w:r>
        <w:rPr>
          <w:rFonts w:hint="eastAsia" w:hAnsi="宋体" w:cs="宋体"/>
          <w:bCs/>
          <w:color w:val="000000"/>
          <w:sz w:val="24"/>
          <w:szCs w:val="24"/>
        </w:rPr>
        <w:t>采购代理机构将按照竞争性磋商文件规定的时间、地点和程序组织磋商，各磋商专家及相关人员应参加磋商活动并接受核验、签到，无关人员不得进入磋商现场。</w:t>
      </w:r>
    </w:p>
    <w:p w14:paraId="31C03A0E">
      <w:pPr>
        <w:pStyle w:val="35"/>
        <w:snapToGrid w:val="0"/>
        <w:spacing w:line="440" w:lineRule="exact"/>
        <w:ind w:firstLine="470" w:firstLineChars="196"/>
        <w:rPr>
          <w:rFonts w:hAnsi="宋体" w:cs="宋体"/>
          <w:bCs/>
          <w:color w:val="000000"/>
          <w:sz w:val="24"/>
          <w:szCs w:val="24"/>
        </w:rPr>
      </w:pPr>
      <w:r>
        <w:rPr>
          <w:rFonts w:hint="eastAsia" w:hAnsi="宋体" w:cs="宋体"/>
          <w:bCs/>
          <w:color w:val="000000"/>
          <w:sz w:val="24"/>
          <w:szCs w:val="24"/>
        </w:rPr>
        <w:t>1）核验出席磋商活动现场的磋商小组各成员和相关监督人员身份，并要求其分别登记、签到，按规定统一收缴、保存其通讯工具，无关人员一律拒绝其进入磋商现场。</w:t>
      </w:r>
    </w:p>
    <w:p w14:paraId="75D9086C">
      <w:pPr>
        <w:pStyle w:val="35"/>
        <w:snapToGrid w:val="0"/>
        <w:spacing w:line="440" w:lineRule="exact"/>
        <w:ind w:firstLine="470" w:firstLineChars="196"/>
        <w:rPr>
          <w:rFonts w:hAnsi="宋体" w:cs="宋体"/>
          <w:bCs/>
          <w:color w:val="000000"/>
          <w:sz w:val="24"/>
          <w:szCs w:val="24"/>
        </w:rPr>
      </w:pPr>
      <w:r>
        <w:rPr>
          <w:rFonts w:hint="eastAsia" w:hAnsi="宋体" w:cs="宋体"/>
          <w:bCs/>
          <w:color w:val="000000"/>
          <w:sz w:val="24"/>
          <w:szCs w:val="24"/>
        </w:rPr>
        <w:t>2）介绍磋商现场的人员情况，宣布磋商工作纪律，告知磋商人员应当回避情形；组织推选磋商小组组长。</w:t>
      </w:r>
    </w:p>
    <w:p w14:paraId="6ECF0E04">
      <w:pPr>
        <w:pStyle w:val="35"/>
        <w:snapToGrid w:val="0"/>
        <w:spacing w:line="440" w:lineRule="exact"/>
        <w:ind w:firstLine="470" w:firstLineChars="196"/>
        <w:rPr>
          <w:rFonts w:hAnsi="宋体" w:cs="宋体"/>
          <w:bCs/>
          <w:color w:val="000000"/>
          <w:sz w:val="24"/>
          <w:szCs w:val="24"/>
        </w:rPr>
      </w:pPr>
      <w:r>
        <w:rPr>
          <w:rFonts w:hint="eastAsia" w:hAnsi="宋体" w:cs="宋体"/>
          <w:bCs/>
          <w:color w:val="000000"/>
          <w:sz w:val="24"/>
          <w:szCs w:val="24"/>
        </w:rPr>
        <w:t>3）宣读提交竞争性磋商响应文件的供应商名单，组织磋商小组各位成员签订《政府采购评审人员廉洁自律承诺书》。</w:t>
      </w:r>
    </w:p>
    <w:p w14:paraId="6B75530B">
      <w:pPr>
        <w:pStyle w:val="35"/>
        <w:snapToGrid w:val="0"/>
        <w:spacing w:line="440" w:lineRule="exact"/>
        <w:ind w:firstLine="470" w:firstLineChars="196"/>
        <w:rPr>
          <w:rFonts w:hAnsi="宋体" w:cs="宋体"/>
          <w:bCs/>
          <w:sz w:val="24"/>
          <w:szCs w:val="24"/>
        </w:rPr>
      </w:pPr>
      <w:r>
        <w:rPr>
          <w:rFonts w:hint="eastAsia" w:hAnsi="宋体" w:cs="宋体"/>
          <w:bCs/>
          <w:sz w:val="24"/>
          <w:szCs w:val="24"/>
        </w:rPr>
        <w:t>4)根据需要简要介绍竞争性磋商文件（含补充文件）制定及质疑答复情况、按书面陈述项目基本情况及磋商工作需注意事项等，让磋商专家尽快知悉和了解所磋商项目的采购需求、评审依据、评审标准、工作程序等；提醒磋商小组对磋商项目应确定磋商方法和轮次，对客观评审项目应统一评审依据和评审标准，对主观评审项目应确定大致的评审要求和评审尺度，对磋商小组提出的有关磋商文件、磋商响应文件的问题进行必要的说明、解释或讨论。</w:t>
      </w:r>
    </w:p>
    <w:p w14:paraId="6F082760">
      <w:pPr>
        <w:pStyle w:val="35"/>
        <w:snapToGrid w:val="0"/>
        <w:spacing w:line="440" w:lineRule="exact"/>
        <w:ind w:firstLine="470" w:firstLineChars="196"/>
        <w:rPr>
          <w:rFonts w:hAnsi="宋体" w:cs="宋体"/>
          <w:bCs/>
          <w:sz w:val="24"/>
          <w:szCs w:val="24"/>
        </w:rPr>
      </w:pPr>
      <w:r>
        <w:rPr>
          <w:rFonts w:hint="eastAsia" w:hAnsi="宋体" w:cs="宋体"/>
          <w:bCs/>
          <w:color w:val="000000"/>
          <w:sz w:val="24"/>
          <w:szCs w:val="24"/>
        </w:rPr>
        <w:t>5)磋商小组组长组织磋商人员独立评审。磋商小组对拟认定为响应文件无效、供应商资格不符合的，应组织相关供应商代表进行陈述、澄清或申辩；采购代理机构可协助磋商小组组长对打分结果进行校对、核对并汇总统计；对明显畸高、畸低的评分（其总评分偏离平均分30%以上的），磋商小组组长应提醒相关磋商专家进行复核或书面说明理由，磋商专家拒绝说明的，由现场监督员据实记录；磋商专家的磋商、修改记录应保留原件，随项目其他资料一并存档。</w:t>
      </w:r>
    </w:p>
    <w:p w14:paraId="557149B9">
      <w:pPr>
        <w:pStyle w:val="35"/>
        <w:snapToGrid w:val="0"/>
        <w:spacing w:line="440" w:lineRule="exact"/>
        <w:ind w:firstLine="470" w:firstLineChars="196"/>
        <w:rPr>
          <w:rFonts w:hAnsi="宋体" w:cs="宋体"/>
          <w:bCs/>
          <w:sz w:val="24"/>
          <w:szCs w:val="24"/>
        </w:rPr>
      </w:pPr>
      <w:r>
        <w:rPr>
          <w:rFonts w:hint="eastAsia" w:hAnsi="宋体" w:cs="宋体"/>
          <w:bCs/>
          <w:sz w:val="24"/>
          <w:szCs w:val="24"/>
        </w:rPr>
        <w:t>6)做好磋商现场相关记录，协助磋商小组组长做好评审报告起草、有关内容电脑文字录入等工作，并要求磋商小组各成员签字确认。</w:t>
      </w:r>
    </w:p>
    <w:p w14:paraId="0D2A0F2C">
      <w:pPr>
        <w:pStyle w:val="35"/>
        <w:snapToGrid w:val="0"/>
        <w:spacing w:line="440" w:lineRule="exact"/>
        <w:ind w:firstLine="470" w:firstLineChars="196"/>
        <w:rPr>
          <w:rFonts w:hAnsi="宋体" w:cs="宋体"/>
          <w:bCs/>
          <w:sz w:val="24"/>
          <w:szCs w:val="24"/>
        </w:rPr>
      </w:pPr>
      <w:r>
        <w:rPr>
          <w:rFonts w:hint="eastAsia" w:hAnsi="宋体" w:cs="宋体"/>
          <w:bCs/>
          <w:sz w:val="24"/>
          <w:szCs w:val="24"/>
        </w:rPr>
        <w:t>7)磋商结束后，采购代理机构应对磋商小组各成员的专业水平、职业道德、遵纪守法等情况进行评价。</w:t>
      </w:r>
    </w:p>
    <w:p w14:paraId="2AC770EA">
      <w:pPr>
        <w:pStyle w:val="35"/>
        <w:snapToGrid w:val="0"/>
        <w:spacing w:line="440" w:lineRule="exact"/>
        <w:ind w:firstLine="482" w:firstLineChars="200"/>
        <w:rPr>
          <w:rFonts w:hAnsi="宋体" w:cs="宋体"/>
          <w:b/>
          <w:sz w:val="24"/>
          <w:szCs w:val="24"/>
        </w:rPr>
      </w:pPr>
      <w:r>
        <w:rPr>
          <w:rFonts w:hint="eastAsia" w:hAnsi="宋体" w:cs="宋体"/>
          <w:b/>
          <w:sz w:val="24"/>
          <w:szCs w:val="24"/>
        </w:rPr>
        <w:t>（三）磋商小组磋商程序</w:t>
      </w:r>
    </w:p>
    <w:p w14:paraId="5F935D08">
      <w:pPr>
        <w:pStyle w:val="35"/>
        <w:snapToGrid w:val="0"/>
        <w:spacing w:line="440" w:lineRule="exact"/>
        <w:ind w:firstLine="470" w:firstLineChars="196"/>
        <w:rPr>
          <w:rFonts w:hAnsi="宋体" w:cs="宋体"/>
          <w:bCs/>
          <w:sz w:val="24"/>
          <w:szCs w:val="24"/>
        </w:rPr>
      </w:pPr>
      <w:r>
        <w:rPr>
          <w:rFonts w:hint="eastAsia" w:hAnsi="宋体" w:cs="宋体"/>
          <w:bCs/>
          <w:sz w:val="24"/>
          <w:szCs w:val="24"/>
        </w:rPr>
        <w:t>1）磋商小组组长召集成员认真阅读竞争性磋商文件以及相关补充、质疑、答复文件、项目书面说明等材料，熟悉采购项目的基本概况，采购项目的质量要求、数量、主要技术标准或服务需求，采购合同主要条款，竞争性磋商响应文件无效情形、评审依据、评审标准等。</w:t>
      </w:r>
    </w:p>
    <w:p w14:paraId="1D9F08E7">
      <w:pPr>
        <w:pStyle w:val="35"/>
        <w:snapToGrid w:val="0"/>
        <w:spacing w:line="440" w:lineRule="exact"/>
        <w:ind w:firstLine="470" w:firstLineChars="196"/>
        <w:rPr>
          <w:rFonts w:hAnsi="宋体" w:cs="宋体"/>
          <w:bCs/>
          <w:sz w:val="24"/>
          <w:szCs w:val="24"/>
        </w:rPr>
      </w:pPr>
      <w:r>
        <w:rPr>
          <w:rFonts w:hint="eastAsia" w:hAnsi="宋体" w:cs="宋体"/>
          <w:bCs/>
          <w:sz w:val="24"/>
          <w:szCs w:val="24"/>
        </w:rPr>
        <w:t>2）磋商小组组长召集成员讨论确定磋商方法和磋商轮次，按标项与各磋商响应方就项目技术需求、服务、价格构成、供货、付款方式等要素按供应商签到顺序依次分别进行磋商。</w:t>
      </w:r>
    </w:p>
    <w:p w14:paraId="3CF1D47D">
      <w:pPr>
        <w:pStyle w:val="35"/>
        <w:snapToGrid w:val="0"/>
        <w:spacing w:line="440" w:lineRule="exact"/>
        <w:ind w:firstLine="470" w:firstLineChars="196"/>
        <w:rPr>
          <w:rFonts w:hAnsi="宋体" w:cs="宋体"/>
          <w:bCs/>
          <w:sz w:val="24"/>
          <w:szCs w:val="24"/>
        </w:rPr>
      </w:pPr>
      <w:r>
        <w:rPr>
          <w:rFonts w:hint="eastAsia" w:hAnsi="宋体" w:cs="宋体"/>
          <w:bCs/>
          <w:sz w:val="24"/>
          <w:szCs w:val="24"/>
        </w:rPr>
        <w:t>3）磋商小组对各供应商竞争性磋商响应文件的有效性、完整性和响应程度进行审查，确定是否对竞争性磋商文件作出实质性响应。</w:t>
      </w:r>
    </w:p>
    <w:p w14:paraId="138B9E44">
      <w:pPr>
        <w:pStyle w:val="35"/>
        <w:snapToGrid w:val="0"/>
        <w:spacing w:line="440" w:lineRule="exact"/>
        <w:ind w:firstLine="470" w:firstLineChars="196"/>
        <w:rPr>
          <w:rFonts w:hAnsi="宋体" w:cs="宋体"/>
          <w:bCs/>
          <w:sz w:val="24"/>
          <w:szCs w:val="24"/>
        </w:rPr>
      </w:pPr>
      <w:r>
        <w:rPr>
          <w:rFonts w:hint="eastAsia" w:hAnsi="宋体" w:cs="宋体"/>
          <w:bCs/>
          <w:sz w:val="24"/>
          <w:szCs w:val="24"/>
        </w:rPr>
        <w:t>4)磋商小组对各供应商竞争性磋商响应文件非实质性内容有疑议或异议，或者审查发现明显的文字或计算错误等，及时向磋商小组组长提出。经磋商小组商议认为需要供应商作出必要澄清或说明的，应通知该供应商以书面形式作出澄清或说明。书面通知及澄清说明文件应作为政府采购项目档案归档留存。</w:t>
      </w:r>
    </w:p>
    <w:p w14:paraId="325BC072">
      <w:pPr>
        <w:pStyle w:val="35"/>
        <w:snapToGrid w:val="0"/>
        <w:spacing w:line="440" w:lineRule="exact"/>
        <w:ind w:firstLine="470" w:firstLineChars="196"/>
        <w:rPr>
          <w:rFonts w:hAnsi="宋体" w:cs="宋体"/>
          <w:sz w:val="24"/>
        </w:rPr>
      </w:pPr>
      <w:r>
        <w:rPr>
          <w:rFonts w:hint="eastAsia" w:hAnsi="宋体" w:cs="宋体"/>
          <w:sz w:val="24"/>
        </w:rPr>
        <w:t>5)经磋商确定最终采购需求和实质性响应的供应商后，磋商小组要求各磋商响应方在规定时间内提交书面最终报价，并对最终报价的合理性进行审核。</w:t>
      </w:r>
    </w:p>
    <w:p w14:paraId="5DD7780F">
      <w:pPr>
        <w:pStyle w:val="35"/>
        <w:snapToGrid w:val="0"/>
        <w:spacing w:line="440" w:lineRule="exact"/>
        <w:ind w:firstLine="470" w:firstLineChars="196"/>
        <w:rPr>
          <w:rFonts w:hAnsi="宋体" w:cs="宋体"/>
          <w:sz w:val="24"/>
        </w:rPr>
      </w:pPr>
      <w:r>
        <w:rPr>
          <w:rFonts w:hint="eastAsia" w:hAnsi="宋体" w:cs="宋体"/>
          <w:sz w:val="24"/>
        </w:rPr>
        <w:t>6)、磋商小组根据第三章《评审办法与评审标准》对提交最终报价的供应商的响应文件和最后报价进行综合评分。</w:t>
      </w:r>
    </w:p>
    <w:p w14:paraId="4B743904">
      <w:pPr>
        <w:pStyle w:val="35"/>
        <w:snapToGrid w:val="0"/>
        <w:spacing w:line="440" w:lineRule="exact"/>
        <w:ind w:firstLine="470" w:firstLineChars="196"/>
        <w:rPr>
          <w:rFonts w:hAnsi="宋体" w:cs="宋体"/>
          <w:bCs/>
          <w:color w:val="000000"/>
          <w:sz w:val="24"/>
        </w:rPr>
      </w:pPr>
      <w:r>
        <w:rPr>
          <w:rFonts w:hint="eastAsia" w:hAnsi="宋体" w:cs="宋体"/>
          <w:sz w:val="24"/>
        </w:rPr>
        <w:t>7)</w:t>
      </w:r>
      <w:r>
        <w:rPr>
          <w:rFonts w:hint="eastAsia" w:hAnsi="宋体" w:cs="宋体"/>
          <w:bCs/>
          <w:color w:val="000000"/>
          <w:sz w:val="24"/>
        </w:rPr>
        <w:t>根据竞争性磋商文件规定，磋商小组推荐成交候选供应商排序名单。</w:t>
      </w:r>
    </w:p>
    <w:p w14:paraId="4CCDF44E">
      <w:pPr>
        <w:pStyle w:val="35"/>
        <w:snapToGrid w:val="0"/>
        <w:spacing w:line="440" w:lineRule="exact"/>
        <w:ind w:firstLine="470" w:firstLineChars="196"/>
        <w:rPr>
          <w:rFonts w:hAnsi="宋体" w:cs="宋体"/>
          <w:sz w:val="24"/>
        </w:rPr>
      </w:pPr>
      <w:r>
        <w:rPr>
          <w:rFonts w:hint="eastAsia" w:hAnsi="宋体" w:cs="宋体"/>
          <w:sz w:val="24"/>
        </w:rPr>
        <w:t>8)起草评审报告，所有磋商专家须在评审报告上签字确认。</w:t>
      </w:r>
    </w:p>
    <w:p w14:paraId="5437C604">
      <w:pPr>
        <w:pStyle w:val="35"/>
        <w:snapToGrid w:val="0"/>
        <w:spacing w:before="120" w:after="120" w:line="440" w:lineRule="exact"/>
        <w:ind w:firstLine="482" w:firstLineChars="200"/>
        <w:rPr>
          <w:rFonts w:hAnsi="宋体" w:cs="宋体"/>
          <w:b/>
          <w:color w:val="000000"/>
          <w:sz w:val="24"/>
          <w:szCs w:val="24"/>
        </w:rPr>
      </w:pPr>
      <w:r>
        <w:rPr>
          <w:rFonts w:hint="eastAsia" w:hAnsi="宋体" w:cs="宋体"/>
          <w:b/>
          <w:color w:val="000000"/>
          <w:sz w:val="24"/>
          <w:szCs w:val="24"/>
        </w:rPr>
        <w:t>（四）磋商原则</w:t>
      </w:r>
    </w:p>
    <w:p w14:paraId="5EDAE11E">
      <w:pPr>
        <w:pStyle w:val="35"/>
        <w:snapToGrid w:val="0"/>
        <w:spacing w:before="120" w:after="120" w:line="440" w:lineRule="exact"/>
        <w:ind w:firstLine="480" w:firstLineChars="200"/>
        <w:rPr>
          <w:rFonts w:hAnsi="宋体" w:cs="宋体"/>
          <w:color w:val="000000"/>
          <w:sz w:val="24"/>
          <w:szCs w:val="24"/>
        </w:rPr>
      </w:pPr>
      <w:r>
        <w:rPr>
          <w:rFonts w:hint="eastAsia" w:hAnsi="宋体" w:cs="宋体"/>
          <w:color w:val="000000"/>
          <w:sz w:val="24"/>
          <w:szCs w:val="24"/>
        </w:rPr>
        <w:t>1）磋商小组必须公平、公正、客观，不带任何倾向性和启发性；不得向外界透露任何与磋商有关的内容；任何单位和个人不得干扰、影响磋商的正常进行；磋商小组及有关工作人员不得私下与磋商响应方接触。</w:t>
      </w:r>
    </w:p>
    <w:p w14:paraId="7C4D53DC">
      <w:pPr>
        <w:pStyle w:val="35"/>
        <w:snapToGrid w:val="0"/>
        <w:spacing w:line="440" w:lineRule="exact"/>
        <w:ind w:firstLine="470" w:firstLineChars="196"/>
        <w:rPr>
          <w:rFonts w:hAnsi="宋体" w:cs="宋体"/>
          <w:bCs/>
          <w:color w:val="000000"/>
          <w:sz w:val="24"/>
          <w:szCs w:val="24"/>
        </w:rPr>
      </w:pPr>
      <w:r>
        <w:rPr>
          <w:rFonts w:hint="eastAsia" w:hAnsi="宋体" w:cs="宋体"/>
          <w:bCs/>
          <w:color w:val="000000"/>
          <w:sz w:val="24"/>
          <w:szCs w:val="24"/>
        </w:rPr>
        <w:t>2）磋商小组专家因回避、临时缺席或健康原因等特殊情况不能继续参加磋商工作的，应按规定更换磋商专家,被更换的磋商专家之前所作出的磋商意见不再予以采纳，由更换后的磋商小组专家重新进行磋商。无法及时更换专家的，要立即停止磋商工作、封存磋商资料，并告知供应商重新磋商的时间和地点。</w:t>
      </w:r>
    </w:p>
    <w:p w14:paraId="244DBF60">
      <w:pPr>
        <w:pStyle w:val="35"/>
        <w:snapToGrid w:val="0"/>
        <w:spacing w:before="120" w:after="120" w:line="440" w:lineRule="exact"/>
        <w:ind w:firstLine="480" w:firstLineChars="200"/>
        <w:rPr>
          <w:rFonts w:hAnsi="宋体" w:cs="宋体"/>
          <w:bCs/>
          <w:color w:val="000000"/>
          <w:sz w:val="24"/>
          <w:szCs w:val="24"/>
        </w:rPr>
      </w:pPr>
      <w:r>
        <w:rPr>
          <w:rFonts w:hint="eastAsia" w:hAnsi="宋体" w:cs="宋体"/>
          <w:bCs/>
          <w:color w:val="000000"/>
          <w:sz w:val="24"/>
          <w:szCs w:val="24"/>
        </w:rPr>
        <w:t>3）磋商小组专家对有关磋商文件、磋商响应文件、样品（如有）、现场演示（如有）的说明、解释、要求、标准存在不同意见的，持不同意见的磋商专家及其意见或理由应予以完整记录，并在磋商过程中按照少数服从多数的原则表决执行。对磋商文件本身不明确或存在歧义、矛盾的内容，应作对供应商而非采购人有利的解释。磋商专家拒绝在磋商报告中签字又不说明其不同意见或理由的，由现场监督员记录在案后，可视为同意磋商结果。</w:t>
      </w:r>
    </w:p>
    <w:p w14:paraId="582CA137">
      <w:pPr>
        <w:pStyle w:val="35"/>
        <w:snapToGrid w:val="0"/>
        <w:spacing w:before="120" w:after="120" w:line="440" w:lineRule="exact"/>
        <w:ind w:firstLine="480" w:firstLineChars="200"/>
        <w:rPr>
          <w:rFonts w:hAnsi="宋体"/>
          <w:sz w:val="24"/>
          <w:szCs w:val="24"/>
        </w:rPr>
      </w:pPr>
      <w:r>
        <w:rPr>
          <w:rFonts w:hint="eastAsia" w:hAnsi="宋体"/>
          <w:sz w:val="24"/>
          <w:szCs w:val="24"/>
        </w:rPr>
        <w:t>4）澄清问题的形式</w:t>
      </w:r>
    </w:p>
    <w:p w14:paraId="431DAC4C">
      <w:pPr>
        <w:snapToGrid w:val="0"/>
        <w:spacing w:line="440" w:lineRule="exact"/>
        <w:ind w:firstLine="480" w:firstLineChars="200"/>
        <w:rPr>
          <w:rFonts w:ascii="宋体" w:hAnsi="宋体"/>
          <w:sz w:val="24"/>
        </w:rPr>
      </w:pPr>
      <w:r>
        <w:rPr>
          <w:rFonts w:hint="eastAsia" w:ascii="宋体" w:hAnsi="宋体"/>
          <w:sz w:val="24"/>
        </w:rPr>
        <w:t>对响应文件中含义不明确、同类问题表述不一致或者有明显文字和计算错误的内容，磋商小组可要求供应商作出必要的澄清、说明或者纠正。供应商的澄清、说明或者补正应当采用书面形式，由其授权代表签字或盖章确认，并不得超出响应文件的范围或者改变响应文件的实质性内容。</w:t>
      </w:r>
    </w:p>
    <w:p w14:paraId="0930D86F">
      <w:pPr>
        <w:pStyle w:val="35"/>
        <w:snapToGrid w:val="0"/>
        <w:spacing w:line="440" w:lineRule="exact"/>
        <w:ind w:left="241" w:hanging="241" w:hangingChars="100"/>
        <w:rPr>
          <w:rFonts w:hAnsi="宋体"/>
          <w:sz w:val="24"/>
          <w:szCs w:val="24"/>
        </w:rPr>
      </w:pPr>
      <w:r>
        <w:rPr>
          <w:rFonts w:hint="eastAsia" w:hAnsi="宋体"/>
          <w:b/>
          <w:sz w:val="24"/>
          <w:szCs w:val="24"/>
        </w:rPr>
        <w:t xml:space="preserve">    </w:t>
      </w:r>
      <w:r>
        <w:rPr>
          <w:rFonts w:hint="eastAsia" w:hAnsi="宋体"/>
          <w:sz w:val="24"/>
          <w:szCs w:val="24"/>
        </w:rPr>
        <w:t>5）</w:t>
      </w:r>
      <w:r>
        <w:rPr>
          <w:rFonts w:hAnsi="宋体"/>
          <w:sz w:val="24"/>
          <w:szCs w:val="24"/>
        </w:rPr>
        <w:t>错误修正</w:t>
      </w:r>
    </w:p>
    <w:p w14:paraId="03464E88">
      <w:pPr>
        <w:pStyle w:val="35"/>
        <w:snapToGrid w:val="0"/>
        <w:spacing w:line="440" w:lineRule="exact"/>
        <w:ind w:left="239" w:leftChars="114" w:firstLine="300" w:firstLineChars="125"/>
        <w:rPr>
          <w:rFonts w:hAnsi="宋体"/>
          <w:sz w:val="24"/>
          <w:szCs w:val="24"/>
        </w:rPr>
      </w:pPr>
      <w:r>
        <w:rPr>
          <w:rFonts w:hint="eastAsia" w:hAnsi="宋体"/>
          <w:sz w:val="24"/>
          <w:szCs w:val="24"/>
        </w:rPr>
        <w:t>响应文件</w:t>
      </w:r>
      <w:r>
        <w:rPr>
          <w:rFonts w:hAnsi="宋体"/>
          <w:sz w:val="24"/>
          <w:szCs w:val="24"/>
        </w:rPr>
        <w:t>如果出现计算或表达上的错误，修正错误的原则如下：</w:t>
      </w:r>
    </w:p>
    <w:p w14:paraId="2AC576FA">
      <w:pPr>
        <w:pStyle w:val="35"/>
        <w:snapToGrid w:val="0"/>
        <w:spacing w:after="120" w:line="440" w:lineRule="exact"/>
        <w:ind w:firstLine="480" w:firstLineChars="200"/>
        <w:rPr>
          <w:rFonts w:hAnsi="宋体"/>
          <w:sz w:val="24"/>
          <w:szCs w:val="24"/>
        </w:rPr>
      </w:pPr>
      <w:r>
        <w:rPr>
          <w:rFonts w:hint="eastAsia" w:hAnsi="宋体"/>
          <w:sz w:val="24"/>
          <w:szCs w:val="24"/>
        </w:rPr>
        <w:t>①响应文件</w:t>
      </w:r>
      <w:r>
        <w:rPr>
          <w:rFonts w:hAnsi="宋体"/>
          <w:sz w:val="24"/>
          <w:szCs w:val="24"/>
        </w:rPr>
        <w:t>的大写金额和小写金额不一致的，以大写金额为准；</w:t>
      </w:r>
    </w:p>
    <w:p w14:paraId="319EC725">
      <w:pPr>
        <w:pStyle w:val="35"/>
        <w:snapToGrid w:val="0"/>
        <w:spacing w:after="120" w:line="440" w:lineRule="exact"/>
        <w:ind w:firstLine="480" w:firstLineChars="200"/>
        <w:rPr>
          <w:rFonts w:hAnsi="宋体"/>
          <w:sz w:val="24"/>
          <w:szCs w:val="24"/>
        </w:rPr>
      </w:pPr>
      <w:r>
        <w:rPr>
          <w:rFonts w:hint="eastAsia" w:hAnsi="宋体"/>
          <w:sz w:val="24"/>
          <w:szCs w:val="24"/>
        </w:rPr>
        <w:t>②</w:t>
      </w:r>
      <w:r>
        <w:rPr>
          <w:rFonts w:hAnsi="宋体"/>
          <w:sz w:val="24"/>
          <w:szCs w:val="24"/>
        </w:rPr>
        <w:t>总价金额与按单价汇总金额不一致的，以单价金额计算结果为准；</w:t>
      </w:r>
    </w:p>
    <w:p w14:paraId="6F88CB6E">
      <w:pPr>
        <w:pStyle w:val="35"/>
        <w:snapToGrid w:val="0"/>
        <w:spacing w:after="120" w:line="440" w:lineRule="exact"/>
        <w:ind w:firstLine="480" w:firstLineChars="200"/>
        <w:rPr>
          <w:rFonts w:hAnsi="宋体"/>
          <w:sz w:val="24"/>
          <w:szCs w:val="24"/>
        </w:rPr>
      </w:pPr>
      <w:r>
        <w:rPr>
          <w:rFonts w:hint="eastAsia" w:hAnsi="宋体"/>
          <w:sz w:val="24"/>
          <w:szCs w:val="24"/>
        </w:rPr>
        <w:t>③响应文件的首轮报价和政采云系统开标记录表中首轮报价不一致的，以响应文件为准；</w:t>
      </w:r>
    </w:p>
    <w:p w14:paraId="23CD312D">
      <w:pPr>
        <w:pStyle w:val="35"/>
        <w:snapToGrid w:val="0"/>
        <w:spacing w:after="120" w:line="440" w:lineRule="exact"/>
        <w:ind w:firstLine="480" w:firstLineChars="200"/>
        <w:rPr>
          <w:rFonts w:hAnsi="宋体"/>
          <w:sz w:val="24"/>
          <w:szCs w:val="24"/>
        </w:rPr>
      </w:pPr>
      <w:r>
        <w:rPr>
          <w:rFonts w:hint="eastAsia" w:hAnsi="宋体"/>
          <w:sz w:val="24"/>
          <w:szCs w:val="24"/>
        </w:rPr>
        <w:t>④</w:t>
      </w:r>
      <w:r>
        <w:rPr>
          <w:rFonts w:hAnsi="宋体"/>
          <w:sz w:val="24"/>
          <w:szCs w:val="24"/>
        </w:rPr>
        <w:t>对不同文字文本</w:t>
      </w:r>
      <w:r>
        <w:rPr>
          <w:rFonts w:hint="eastAsia" w:hAnsi="宋体"/>
          <w:sz w:val="24"/>
          <w:szCs w:val="24"/>
        </w:rPr>
        <w:t>响应文件</w:t>
      </w:r>
      <w:r>
        <w:rPr>
          <w:rFonts w:hAnsi="宋体"/>
          <w:sz w:val="24"/>
          <w:szCs w:val="24"/>
        </w:rPr>
        <w:t>的解释发生异议的，以中文文本为准。</w:t>
      </w:r>
    </w:p>
    <w:p w14:paraId="1A4E6120">
      <w:pPr>
        <w:pStyle w:val="25"/>
        <w:spacing w:after="120" w:afterLines="0" w:line="440" w:lineRule="exact"/>
        <w:ind w:firstLine="482"/>
        <w:rPr>
          <w:rFonts w:cs="宋体"/>
          <w:b/>
          <w:snapToGrid w:val="0"/>
          <w:kern w:val="0"/>
          <w:sz w:val="28"/>
          <w:szCs w:val="28"/>
        </w:rPr>
      </w:pPr>
      <w:r>
        <w:rPr>
          <w:rFonts w:hAnsi="宋体"/>
          <w:b/>
          <w:bCs/>
        </w:rPr>
        <w:t>按上述修正错误的原则及方法调整或修正</w:t>
      </w:r>
      <w:r>
        <w:rPr>
          <w:rFonts w:hint="eastAsia" w:hAnsi="宋体"/>
          <w:b/>
          <w:bCs/>
        </w:rPr>
        <w:t>响应文件</w:t>
      </w:r>
      <w:r>
        <w:rPr>
          <w:rFonts w:hAnsi="宋体"/>
          <w:b/>
          <w:bCs/>
        </w:rPr>
        <w:t>的</w:t>
      </w:r>
      <w:r>
        <w:rPr>
          <w:rFonts w:hint="eastAsia" w:hAnsi="宋体"/>
          <w:b/>
          <w:bCs/>
        </w:rPr>
        <w:t>报价</w:t>
      </w:r>
      <w:r>
        <w:rPr>
          <w:rFonts w:hAnsi="宋体"/>
          <w:b/>
          <w:bCs/>
        </w:rPr>
        <w:t>，</w:t>
      </w:r>
      <w:r>
        <w:rPr>
          <w:rFonts w:hint="eastAsia" w:hAnsi="宋体"/>
          <w:b/>
          <w:bCs/>
        </w:rPr>
        <w:t>供应商</w:t>
      </w:r>
      <w:r>
        <w:rPr>
          <w:rFonts w:hAnsi="宋体"/>
          <w:b/>
          <w:bCs/>
        </w:rPr>
        <w:t>同意</w:t>
      </w:r>
      <w:r>
        <w:rPr>
          <w:rFonts w:hint="eastAsia" w:hAnsi="宋体"/>
          <w:b/>
          <w:bCs/>
        </w:rPr>
        <w:t>并签字确认</w:t>
      </w:r>
      <w:r>
        <w:rPr>
          <w:rFonts w:hAnsi="宋体"/>
          <w:b/>
          <w:bCs/>
        </w:rPr>
        <w:t>后，调整后的</w:t>
      </w:r>
      <w:r>
        <w:rPr>
          <w:rFonts w:hint="eastAsia" w:hAnsi="宋体"/>
          <w:b/>
          <w:bCs/>
        </w:rPr>
        <w:t>报价</w:t>
      </w:r>
      <w:r>
        <w:rPr>
          <w:rFonts w:hAnsi="宋体"/>
          <w:b/>
          <w:bCs/>
        </w:rPr>
        <w:t>对</w:t>
      </w:r>
      <w:r>
        <w:rPr>
          <w:rFonts w:hint="eastAsia" w:hAnsi="宋体"/>
          <w:b/>
          <w:bCs/>
        </w:rPr>
        <w:t>供应商</w:t>
      </w:r>
      <w:r>
        <w:rPr>
          <w:rFonts w:hAnsi="宋体"/>
          <w:b/>
          <w:bCs/>
        </w:rPr>
        <w:t>具有约束作用。如果</w:t>
      </w:r>
      <w:r>
        <w:rPr>
          <w:rFonts w:hint="eastAsia" w:hAnsi="宋体"/>
          <w:b/>
          <w:bCs/>
        </w:rPr>
        <w:t>供应商</w:t>
      </w:r>
      <w:r>
        <w:rPr>
          <w:rFonts w:hAnsi="宋体"/>
          <w:b/>
          <w:bCs/>
        </w:rPr>
        <w:t>不接受修正后的报价，则其</w:t>
      </w:r>
      <w:r>
        <w:rPr>
          <w:rFonts w:hint="eastAsia" w:hAnsi="宋体"/>
          <w:b/>
          <w:bCs/>
        </w:rPr>
        <w:t>投标（响应）文件</w:t>
      </w:r>
      <w:r>
        <w:rPr>
          <w:rFonts w:hAnsi="宋体"/>
          <w:b/>
          <w:bCs/>
        </w:rPr>
        <w:t>将</w:t>
      </w:r>
      <w:r>
        <w:rPr>
          <w:rFonts w:hint="eastAsia" w:hAnsi="宋体"/>
          <w:b/>
          <w:bCs/>
        </w:rPr>
        <w:t>作为无效处理</w:t>
      </w:r>
      <w:r>
        <w:rPr>
          <w:rFonts w:hAnsi="宋体"/>
          <w:b/>
          <w:bCs/>
        </w:rPr>
        <w:t>。</w:t>
      </w:r>
    </w:p>
    <w:p w14:paraId="66F42AAF">
      <w:pPr>
        <w:pStyle w:val="25"/>
        <w:spacing w:after="120" w:afterLines="0" w:line="440" w:lineRule="exact"/>
        <w:ind w:firstLine="562"/>
        <w:rPr>
          <w:rFonts w:cs="宋体"/>
          <w:b/>
          <w:snapToGrid w:val="0"/>
          <w:kern w:val="0"/>
          <w:sz w:val="28"/>
          <w:szCs w:val="28"/>
        </w:rPr>
      </w:pPr>
      <w:r>
        <w:rPr>
          <w:rFonts w:hint="eastAsia" w:cs="宋体"/>
          <w:b/>
          <w:snapToGrid w:val="0"/>
          <w:kern w:val="0"/>
          <w:sz w:val="28"/>
          <w:szCs w:val="28"/>
        </w:rPr>
        <w:t>6.合同授予</w:t>
      </w:r>
    </w:p>
    <w:p w14:paraId="6D7C6324">
      <w:pPr>
        <w:pStyle w:val="25"/>
        <w:spacing w:after="120" w:afterLines="0" w:line="440" w:lineRule="exact"/>
        <w:ind w:firstLine="482"/>
        <w:rPr>
          <w:rFonts w:cs="宋体"/>
          <w:b/>
          <w:snapToGrid w:val="0"/>
          <w:kern w:val="0"/>
        </w:rPr>
      </w:pPr>
      <w:r>
        <w:rPr>
          <w:rFonts w:hint="eastAsia" w:cs="宋体"/>
          <w:b/>
          <w:snapToGrid w:val="0"/>
          <w:kern w:val="0"/>
        </w:rPr>
        <w:t>6.1.</w:t>
      </w:r>
      <w:bookmarkEnd w:id="17"/>
      <w:r>
        <w:rPr>
          <w:rFonts w:hint="eastAsia" w:cs="宋体"/>
          <w:b/>
          <w:snapToGrid w:val="0"/>
          <w:kern w:val="0"/>
        </w:rPr>
        <w:t>确定成交供应商方式</w:t>
      </w:r>
    </w:p>
    <w:p w14:paraId="369FD613">
      <w:pPr>
        <w:pStyle w:val="25"/>
        <w:spacing w:after="120" w:afterLines="0" w:line="440" w:lineRule="exact"/>
        <w:rPr>
          <w:rFonts w:cs="宋体"/>
          <w:snapToGrid w:val="0"/>
          <w:kern w:val="0"/>
        </w:rPr>
      </w:pPr>
      <w:r>
        <w:rPr>
          <w:rFonts w:hint="eastAsia" w:cs="宋体"/>
          <w:snapToGrid w:val="0"/>
          <w:kern w:val="0"/>
        </w:rPr>
        <w:t>采购人应当从评审报告提出的成交候选供应商中，按照得分排序由高到低的原则确定成交供应商，也可以书面授权磋商小组直接确定成交供应商。排名第一的成交候选供应商放弃成交、因不可抗力提出不能履行合同，或者采购文件规定应当提交履约保证金而在规定的期限内未能提交的，采购人可以确定排名第二的成交候选供应商为成交人。排名第二的成交候选供应商因前款规定的同样原因不能签订合同的，采购人可以确定排名第三的成交候选供应商为成交人。没有合格的中标或者成交候选人的，重新开展政府采购活动。</w:t>
      </w:r>
    </w:p>
    <w:p w14:paraId="11986DAE">
      <w:pPr>
        <w:pStyle w:val="25"/>
        <w:spacing w:after="120" w:afterLines="0" w:line="440" w:lineRule="exact"/>
        <w:ind w:firstLine="482"/>
        <w:rPr>
          <w:rFonts w:cs="宋体"/>
          <w:b/>
          <w:snapToGrid w:val="0"/>
          <w:kern w:val="0"/>
        </w:rPr>
      </w:pPr>
      <w:r>
        <w:rPr>
          <w:rFonts w:hint="eastAsia" w:cs="宋体"/>
          <w:b/>
          <w:snapToGrid w:val="0"/>
          <w:kern w:val="0"/>
        </w:rPr>
        <w:t>6.2.成交公告</w:t>
      </w:r>
    </w:p>
    <w:p w14:paraId="511F9E75">
      <w:pPr>
        <w:pStyle w:val="25"/>
        <w:spacing w:after="120" w:afterLines="0" w:line="440" w:lineRule="exact"/>
        <w:rPr>
          <w:rFonts w:cs="宋体"/>
          <w:snapToGrid w:val="0"/>
          <w:kern w:val="0"/>
        </w:rPr>
      </w:pPr>
      <w:r>
        <w:rPr>
          <w:rFonts w:hint="eastAsia" w:cs="宋体"/>
          <w:snapToGrid w:val="0"/>
          <w:kern w:val="0"/>
        </w:rPr>
        <w:t>6.2.1.采购人或者采购代理机构应当自成交供应商确定之日起2个工作日内，在省级以上财政部门指定的媒体上公告成交结果。</w:t>
      </w:r>
    </w:p>
    <w:p w14:paraId="14AF71D0">
      <w:pPr>
        <w:pStyle w:val="25"/>
        <w:spacing w:after="120" w:afterLines="0" w:line="440" w:lineRule="exact"/>
        <w:rPr>
          <w:rFonts w:cs="宋体"/>
          <w:snapToGrid w:val="0"/>
          <w:kern w:val="0"/>
        </w:rPr>
      </w:pPr>
      <w:r>
        <w:rPr>
          <w:rFonts w:hint="eastAsia" w:cs="宋体"/>
          <w:snapToGrid w:val="0"/>
          <w:kern w:val="0"/>
        </w:rPr>
        <w:t>成交公告期限为1个工作日。</w:t>
      </w:r>
    </w:p>
    <w:p w14:paraId="45A584E0">
      <w:pPr>
        <w:pStyle w:val="25"/>
        <w:spacing w:after="120" w:afterLines="0" w:line="440" w:lineRule="exact"/>
        <w:rPr>
          <w:rFonts w:cs="宋体"/>
          <w:snapToGrid w:val="0"/>
          <w:kern w:val="0"/>
        </w:rPr>
      </w:pPr>
      <w:r>
        <w:rPr>
          <w:rFonts w:hint="eastAsia" w:cs="宋体"/>
          <w:snapToGrid w:val="0"/>
          <w:kern w:val="0"/>
        </w:rPr>
        <w:t>6.2.2.</w:t>
      </w:r>
      <w:r>
        <w:rPr>
          <w:rFonts w:cs="宋体"/>
          <w:snapToGrid w:val="0"/>
          <w:kern w:val="0"/>
        </w:rPr>
        <w:t>供应商</w:t>
      </w:r>
      <w:r>
        <w:rPr>
          <w:rFonts w:hint="eastAsia" w:cs="宋体"/>
          <w:snapToGrid w:val="0"/>
          <w:kern w:val="0"/>
        </w:rPr>
        <w:t>可以在成交公告期限届满之日起七个工作日内，按本须知第</w:t>
      </w:r>
      <w:r>
        <w:fldChar w:fldCharType="begin"/>
      </w:r>
      <w:r>
        <w:rPr>
          <w:rFonts w:cs="宋体"/>
          <w:snapToGrid w:val="0"/>
          <w:kern w:val="0"/>
        </w:rPr>
        <w:instrText xml:space="preserve"> REF _Ref527101721 \r \h  \* MERGEFORMAT </w:instrText>
      </w:r>
      <w:r>
        <w:rPr>
          <w:rFonts w:cs="宋体"/>
          <w:snapToGrid w:val="0"/>
          <w:kern w:val="0"/>
        </w:rPr>
        <w:fldChar w:fldCharType="separate"/>
      </w:r>
      <w:r>
        <w:rPr>
          <w:rFonts w:cs="宋体"/>
          <w:snapToGrid w:val="0"/>
          <w:kern w:val="0"/>
        </w:rPr>
        <w:t>2.3</w:t>
      </w:r>
      <w:r>
        <w:rPr>
          <w:rFonts w:cs="宋体"/>
          <w:snapToGrid w:val="0"/>
          <w:kern w:val="0"/>
        </w:rPr>
        <w:fldChar w:fldCharType="end"/>
      </w:r>
      <w:r>
        <w:rPr>
          <w:rFonts w:hint="eastAsia" w:cs="宋体"/>
          <w:snapToGrid w:val="0"/>
          <w:kern w:val="0"/>
        </w:rPr>
        <w:t>款接收质疑函的方式以书面形式一次性提出对成交结果的质疑。</w:t>
      </w:r>
    </w:p>
    <w:p w14:paraId="4FC54734">
      <w:pPr>
        <w:pStyle w:val="25"/>
        <w:spacing w:after="120" w:afterLines="0" w:line="440" w:lineRule="exact"/>
        <w:ind w:firstLine="482"/>
        <w:rPr>
          <w:rFonts w:cs="宋体"/>
          <w:b/>
          <w:snapToGrid w:val="0"/>
          <w:kern w:val="0"/>
        </w:rPr>
      </w:pPr>
      <w:r>
        <w:rPr>
          <w:rFonts w:hint="eastAsia" w:cs="宋体"/>
          <w:b/>
          <w:snapToGrid w:val="0"/>
          <w:kern w:val="0"/>
        </w:rPr>
        <w:t>6.3.成交通知</w:t>
      </w:r>
    </w:p>
    <w:p w14:paraId="0E02E0BB">
      <w:pPr>
        <w:pStyle w:val="25"/>
        <w:spacing w:after="120" w:afterLines="0" w:line="440" w:lineRule="exact"/>
        <w:rPr>
          <w:rFonts w:cs="宋体"/>
          <w:snapToGrid w:val="0"/>
          <w:kern w:val="0"/>
        </w:rPr>
      </w:pPr>
      <w:r>
        <w:rPr>
          <w:rFonts w:hint="eastAsia" w:cs="宋体"/>
          <w:snapToGrid w:val="0"/>
          <w:kern w:val="0"/>
        </w:rPr>
        <w:t>在公告成交结果的同时，采购人以书面形式向成交供应商发出成交通知书，同时将成交结果通知其他参加磋商的供应商。</w:t>
      </w:r>
    </w:p>
    <w:p w14:paraId="316B66A1">
      <w:pPr>
        <w:pStyle w:val="25"/>
        <w:spacing w:after="120" w:afterLines="0" w:line="440" w:lineRule="exact"/>
        <w:rPr>
          <w:rFonts w:cs="宋体"/>
          <w:snapToGrid w:val="0"/>
          <w:kern w:val="0"/>
        </w:rPr>
      </w:pPr>
      <w:r>
        <w:rPr>
          <w:rFonts w:hint="eastAsia" w:cs="宋体"/>
          <w:snapToGrid w:val="0"/>
          <w:kern w:val="0"/>
        </w:rPr>
        <w:t>成交通知书发出后，采购人不得违法改变成交结果，成交供应商无正当理由不得放弃。</w:t>
      </w:r>
    </w:p>
    <w:p w14:paraId="7E64A2BE">
      <w:pPr>
        <w:pStyle w:val="25"/>
        <w:spacing w:after="120" w:afterLines="0" w:line="440" w:lineRule="exact"/>
        <w:ind w:firstLine="482"/>
        <w:rPr>
          <w:rFonts w:cs="宋体"/>
          <w:b/>
          <w:snapToGrid w:val="0"/>
          <w:kern w:val="0"/>
        </w:rPr>
      </w:pPr>
      <w:r>
        <w:rPr>
          <w:rFonts w:hint="eastAsia" w:cs="宋体"/>
          <w:b/>
          <w:snapToGrid w:val="0"/>
          <w:kern w:val="0"/>
        </w:rPr>
        <w:t>6.4.履约保证金</w:t>
      </w:r>
    </w:p>
    <w:p w14:paraId="4832F9A3">
      <w:pPr>
        <w:pStyle w:val="25"/>
        <w:spacing w:after="120" w:afterLines="0" w:line="440" w:lineRule="exact"/>
        <w:rPr>
          <w:rFonts w:cs="宋体"/>
          <w:snapToGrid w:val="0"/>
          <w:kern w:val="0"/>
        </w:rPr>
      </w:pPr>
      <w:r>
        <w:rPr>
          <w:rFonts w:hint="eastAsia" w:cs="宋体"/>
          <w:snapToGrid w:val="0"/>
          <w:kern w:val="0"/>
        </w:rPr>
        <w:t>6.4.1.在签订合同前，成交供应商应按供应商须知前附表规定的金额、担保形式和磋商文件第四章“合同条款及格式”规定的履约保证金格式向采购人提交履约保证金。</w:t>
      </w:r>
    </w:p>
    <w:p w14:paraId="7EF58896">
      <w:pPr>
        <w:pStyle w:val="25"/>
        <w:spacing w:after="120" w:afterLines="0" w:line="440" w:lineRule="exact"/>
        <w:rPr>
          <w:rFonts w:cs="宋体"/>
          <w:snapToGrid w:val="0"/>
          <w:kern w:val="0"/>
        </w:rPr>
      </w:pPr>
      <w:r>
        <w:rPr>
          <w:rFonts w:hint="eastAsia" w:cs="宋体"/>
          <w:snapToGrid w:val="0"/>
          <w:kern w:val="0"/>
        </w:rPr>
        <w:t>6.4.2.成交供应商不能按本章第</w:t>
      </w:r>
      <w:r>
        <w:fldChar w:fldCharType="begin"/>
      </w:r>
      <w:r>
        <w:rPr>
          <w:rFonts w:cs="宋体"/>
          <w:snapToGrid w:val="0"/>
          <w:kern w:val="0"/>
        </w:rPr>
        <w:instrText xml:space="preserve"> REF _Ref421009348 \r \h  \* MERGEFORMAT </w:instrText>
      </w:r>
      <w:r>
        <w:rPr>
          <w:rFonts w:cs="宋体"/>
          <w:snapToGrid w:val="0"/>
          <w:kern w:val="0"/>
        </w:rPr>
        <w:fldChar w:fldCharType="separate"/>
      </w:r>
      <w:r>
        <w:rPr>
          <w:rFonts w:cs="宋体"/>
          <w:snapToGrid w:val="0"/>
          <w:kern w:val="0"/>
        </w:rPr>
        <w:t>6.4.1</w:t>
      </w:r>
      <w:r>
        <w:rPr>
          <w:rFonts w:cs="宋体"/>
          <w:snapToGrid w:val="0"/>
          <w:kern w:val="0"/>
        </w:rPr>
        <w:fldChar w:fldCharType="end"/>
      </w:r>
      <w:r>
        <w:rPr>
          <w:rFonts w:hint="eastAsia" w:cs="宋体"/>
          <w:snapToGrid w:val="0"/>
          <w:kern w:val="0"/>
        </w:rPr>
        <w:t>项要求提交履约保证金的，视为放弃成交，给采购人造成的损失，成交供应商还应当予以赔偿。</w:t>
      </w:r>
    </w:p>
    <w:p w14:paraId="0DAE0605">
      <w:pPr>
        <w:pStyle w:val="25"/>
        <w:spacing w:after="120" w:afterLines="0" w:line="440" w:lineRule="exact"/>
        <w:ind w:firstLine="482"/>
        <w:rPr>
          <w:rFonts w:cs="宋体"/>
          <w:b/>
          <w:snapToGrid w:val="0"/>
          <w:kern w:val="0"/>
        </w:rPr>
      </w:pPr>
      <w:r>
        <w:rPr>
          <w:rFonts w:hint="eastAsia" w:cs="宋体"/>
          <w:b/>
          <w:snapToGrid w:val="0"/>
          <w:kern w:val="0"/>
        </w:rPr>
        <w:t>6.5.签订合同</w:t>
      </w:r>
    </w:p>
    <w:p w14:paraId="29AB9FBC">
      <w:pPr>
        <w:pStyle w:val="25"/>
        <w:spacing w:after="120" w:afterLines="0" w:line="440" w:lineRule="exact"/>
        <w:rPr>
          <w:rFonts w:cs="宋体"/>
          <w:snapToGrid w:val="0"/>
          <w:kern w:val="0"/>
        </w:rPr>
      </w:pPr>
      <w:r>
        <w:rPr>
          <w:rFonts w:hint="eastAsia" w:cs="宋体"/>
          <w:snapToGrid w:val="0"/>
          <w:kern w:val="0"/>
        </w:rPr>
        <w:t>6.5.1.采购人应当自成交通知书发出之日起30日内，按照磋商文件和成交供应商响应文件的规定，与成交供应商签订书面合同。所签订的合同不得对磋商文件确定的事项和成交供应商响应文件作实质性修改。</w:t>
      </w:r>
    </w:p>
    <w:p w14:paraId="2159A1BD">
      <w:pPr>
        <w:pStyle w:val="25"/>
        <w:spacing w:after="120" w:afterLines="0" w:line="440" w:lineRule="exact"/>
        <w:rPr>
          <w:rFonts w:cs="宋体"/>
          <w:snapToGrid w:val="0"/>
          <w:kern w:val="0"/>
        </w:rPr>
      </w:pPr>
      <w:r>
        <w:rPr>
          <w:rFonts w:hint="eastAsia" w:cs="宋体"/>
          <w:snapToGrid w:val="0"/>
          <w:kern w:val="0"/>
        </w:rPr>
        <w:t>采购人不得向成交供应商提出任何不合理的要求作为签订合同的条件。</w:t>
      </w:r>
    </w:p>
    <w:p w14:paraId="23A75912">
      <w:pPr>
        <w:pStyle w:val="25"/>
        <w:spacing w:after="120" w:afterLines="0" w:line="440" w:lineRule="exact"/>
        <w:rPr>
          <w:rFonts w:cs="宋体"/>
          <w:snapToGrid w:val="0"/>
          <w:kern w:val="0"/>
        </w:rPr>
      </w:pPr>
      <w:r>
        <w:rPr>
          <w:rFonts w:hint="eastAsia" w:cs="宋体"/>
          <w:snapToGrid w:val="0"/>
          <w:kern w:val="0"/>
        </w:rPr>
        <w:t>6.5.1.成交供应商无正当理由拒签合同的，采购人取消其成交资格；给采购人造成的损失成交供应商还应当予以赔偿。</w:t>
      </w:r>
    </w:p>
    <w:p w14:paraId="6B8FE571">
      <w:pPr>
        <w:pStyle w:val="25"/>
        <w:spacing w:after="120" w:afterLines="0" w:line="440" w:lineRule="exact"/>
        <w:rPr>
          <w:rFonts w:cs="宋体"/>
          <w:snapToGrid w:val="0"/>
          <w:kern w:val="0"/>
        </w:rPr>
      </w:pPr>
      <w:r>
        <w:rPr>
          <w:rFonts w:hint="eastAsia" w:cs="宋体"/>
          <w:snapToGrid w:val="0"/>
          <w:kern w:val="0"/>
        </w:rPr>
        <w:t>6.5.1.发出成交通知书后，采购人无正当理由拒签合同给成交供应商造成损失的，还应当赔偿损失。</w:t>
      </w:r>
    </w:p>
    <w:p w14:paraId="1AF934E2">
      <w:pPr>
        <w:pStyle w:val="25"/>
        <w:spacing w:after="120" w:afterLines="0" w:line="440" w:lineRule="exact"/>
        <w:rPr>
          <w:rFonts w:cs="宋体"/>
          <w:snapToGrid w:val="0"/>
          <w:kern w:val="0"/>
        </w:rPr>
      </w:pPr>
      <w:r>
        <w:rPr>
          <w:rFonts w:hint="eastAsia" w:cs="宋体"/>
          <w:snapToGrid w:val="0"/>
          <w:kern w:val="0"/>
        </w:rPr>
        <w:t>6.5.1.成交供应商拒绝签订政府采购合同的，采购人可以按照第</w:t>
      </w:r>
      <w:r>
        <w:fldChar w:fldCharType="begin"/>
      </w:r>
      <w:r>
        <w:rPr>
          <w:rFonts w:cs="宋体"/>
          <w:snapToGrid w:val="0"/>
          <w:kern w:val="0"/>
        </w:rPr>
        <w:instrText xml:space="preserve"> REF _Ref526866822 \r \h  \* MERGEFORMAT </w:instrText>
      </w:r>
      <w:r>
        <w:rPr>
          <w:rFonts w:cs="宋体"/>
          <w:snapToGrid w:val="0"/>
          <w:kern w:val="0"/>
        </w:rPr>
        <w:fldChar w:fldCharType="separate"/>
      </w:r>
      <w:r>
        <w:rPr>
          <w:rFonts w:cs="宋体"/>
          <w:snapToGrid w:val="0"/>
          <w:kern w:val="0"/>
        </w:rPr>
        <w:t>6.1</w:t>
      </w:r>
      <w:r>
        <w:rPr>
          <w:rFonts w:cs="宋体"/>
          <w:snapToGrid w:val="0"/>
          <w:kern w:val="0"/>
        </w:rPr>
        <w:fldChar w:fldCharType="end"/>
      </w:r>
      <w:r>
        <w:rPr>
          <w:rFonts w:cs="宋体"/>
          <w:snapToGrid w:val="0"/>
          <w:kern w:val="0"/>
        </w:rPr>
        <w:t>款</w:t>
      </w:r>
      <w:r>
        <w:rPr>
          <w:rFonts w:hint="eastAsia" w:cs="宋体"/>
          <w:snapToGrid w:val="0"/>
          <w:kern w:val="0"/>
        </w:rPr>
        <w:t>原则确定其他供应商作为成交供应商并签订政府采购合同，也可以重新开展采购活动。拒绝签订政府采购合同的成交供应商不得参加对该项目重新开展的采购活动。</w:t>
      </w:r>
    </w:p>
    <w:p w14:paraId="465F8107">
      <w:pPr>
        <w:pStyle w:val="25"/>
        <w:spacing w:after="120" w:afterLines="0" w:line="440" w:lineRule="exact"/>
        <w:rPr>
          <w:rFonts w:cs="宋体"/>
          <w:snapToGrid w:val="0"/>
          <w:kern w:val="0"/>
        </w:rPr>
      </w:pPr>
    </w:p>
    <w:p w14:paraId="184AC59F">
      <w:pPr>
        <w:pStyle w:val="25"/>
        <w:spacing w:after="120" w:afterLines="0" w:line="440" w:lineRule="exact"/>
        <w:ind w:firstLine="482"/>
        <w:rPr>
          <w:rFonts w:cs="宋体"/>
          <w:b/>
          <w:snapToGrid w:val="0"/>
          <w:kern w:val="0"/>
        </w:rPr>
      </w:pPr>
      <w:r>
        <w:rPr>
          <w:rFonts w:hint="eastAsia" w:cs="宋体"/>
          <w:b/>
          <w:snapToGrid w:val="0"/>
          <w:kern w:val="0"/>
        </w:rPr>
        <w:t>7.重新开展采购活动</w:t>
      </w:r>
    </w:p>
    <w:p w14:paraId="192A3B57">
      <w:pPr>
        <w:pStyle w:val="25"/>
        <w:spacing w:after="120" w:afterLines="0" w:line="440" w:lineRule="exact"/>
        <w:rPr>
          <w:rFonts w:cs="宋体"/>
          <w:snapToGrid w:val="0"/>
          <w:kern w:val="0"/>
        </w:rPr>
      </w:pPr>
      <w:r>
        <w:rPr>
          <w:rFonts w:hint="eastAsia" w:cs="宋体"/>
          <w:snapToGrid w:val="0"/>
          <w:kern w:val="0"/>
        </w:rPr>
        <w:t>出现下列情形之一的，采购人或者采购代理机构应当终止竞争性磋商采购活动，通过发布公告邀请供应商参加磋商的，将在磋商公告发布媒体上发布（通过邀请方式的，将通知每位接受邀请的供应商）项目终止公告并说明原因，重新开展采购活动：</w:t>
      </w:r>
    </w:p>
    <w:p w14:paraId="4752D657">
      <w:pPr>
        <w:pStyle w:val="25"/>
        <w:spacing w:after="120" w:afterLines="0" w:line="440" w:lineRule="exact"/>
        <w:rPr>
          <w:rFonts w:cs="宋体"/>
          <w:snapToGrid w:val="0"/>
          <w:kern w:val="0"/>
        </w:rPr>
      </w:pPr>
      <w:r>
        <w:rPr>
          <w:rFonts w:hint="eastAsia" w:cs="宋体"/>
          <w:snapToGrid w:val="0"/>
          <w:kern w:val="0"/>
        </w:rPr>
        <w:t>（1）因情况变化，不再符合规定的竞争性磋商采购方式适用情形的；</w:t>
      </w:r>
    </w:p>
    <w:p w14:paraId="7A081B83">
      <w:pPr>
        <w:pStyle w:val="25"/>
        <w:spacing w:after="120" w:afterLines="0" w:line="440" w:lineRule="exact"/>
        <w:rPr>
          <w:rFonts w:cs="宋体"/>
          <w:snapToGrid w:val="0"/>
          <w:kern w:val="0"/>
        </w:rPr>
      </w:pPr>
      <w:r>
        <w:rPr>
          <w:rFonts w:hint="eastAsia" w:cs="宋体"/>
          <w:snapToGrid w:val="0"/>
          <w:kern w:val="0"/>
        </w:rPr>
        <w:t>（2）出现影响采购公正的违法、违规行为的；</w:t>
      </w:r>
    </w:p>
    <w:p w14:paraId="73F67EB8">
      <w:pPr>
        <w:pStyle w:val="25"/>
        <w:spacing w:after="120" w:afterLines="0" w:line="440" w:lineRule="exact"/>
        <w:rPr>
          <w:rFonts w:cs="宋体"/>
          <w:snapToGrid w:val="0"/>
          <w:kern w:val="0"/>
        </w:rPr>
      </w:pPr>
      <w:r>
        <w:rPr>
          <w:rFonts w:hint="eastAsia" w:cs="宋体"/>
          <w:snapToGrid w:val="0"/>
          <w:kern w:val="0"/>
        </w:rPr>
        <w:t>（3）在采购过程中符合要求的供应商或者报价未超过采购预算或最高限价的供应商不足3家的，但市场竞争不充分的科研项目以及需要扶持的科技成果转化项目提交最后报价的供应商可以为2家。</w:t>
      </w:r>
    </w:p>
    <w:p w14:paraId="6AB3C50B">
      <w:pPr>
        <w:pStyle w:val="25"/>
        <w:spacing w:after="120" w:afterLines="0" w:line="440" w:lineRule="exact"/>
        <w:rPr>
          <w:rFonts w:cs="宋体"/>
          <w:snapToGrid w:val="0"/>
          <w:kern w:val="0"/>
        </w:rPr>
      </w:pPr>
    </w:p>
    <w:p w14:paraId="1D16EF57">
      <w:pPr>
        <w:pStyle w:val="25"/>
        <w:spacing w:after="120" w:afterLines="0" w:line="440" w:lineRule="exact"/>
        <w:ind w:firstLine="562"/>
        <w:rPr>
          <w:rFonts w:cs="宋体"/>
          <w:b/>
          <w:snapToGrid w:val="0"/>
          <w:kern w:val="0"/>
          <w:sz w:val="28"/>
          <w:szCs w:val="28"/>
        </w:rPr>
      </w:pPr>
      <w:r>
        <w:rPr>
          <w:rFonts w:hint="eastAsia" w:cs="宋体"/>
          <w:b/>
          <w:snapToGrid w:val="0"/>
          <w:kern w:val="0"/>
          <w:sz w:val="28"/>
          <w:szCs w:val="28"/>
        </w:rPr>
        <w:t>8.纪律和监督</w:t>
      </w:r>
    </w:p>
    <w:p w14:paraId="1C6EE680">
      <w:pPr>
        <w:pStyle w:val="25"/>
        <w:spacing w:after="120" w:afterLines="0" w:line="440" w:lineRule="exact"/>
        <w:ind w:firstLine="482"/>
        <w:rPr>
          <w:rFonts w:cs="宋体"/>
          <w:b/>
          <w:snapToGrid w:val="0"/>
          <w:kern w:val="0"/>
        </w:rPr>
      </w:pPr>
      <w:r>
        <w:rPr>
          <w:rFonts w:hint="eastAsia" w:cs="宋体"/>
          <w:b/>
          <w:snapToGrid w:val="0"/>
          <w:kern w:val="0"/>
        </w:rPr>
        <w:t>8.1.对采购人的要求</w:t>
      </w:r>
    </w:p>
    <w:p w14:paraId="68E1F571">
      <w:pPr>
        <w:pStyle w:val="25"/>
        <w:spacing w:after="120" w:afterLines="0" w:line="440" w:lineRule="exact"/>
        <w:rPr>
          <w:rFonts w:cs="宋体"/>
          <w:snapToGrid w:val="0"/>
          <w:kern w:val="0"/>
        </w:rPr>
      </w:pPr>
      <w:r>
        <w:rPr>
          <w:rFonts w:cs="宋体"/>
          <w:snapToGrid w:val="0"/>
          <w:kern w:val="0"/>
        </w:rPr>
        <w:t>采购人在政府采购活动中应当维护国家利益和社会公共利益，公正廉洁，诚实守信，执行政府采购政策</w:t>
      </w:r>
      <w:r>
        <w:rPr>
          <w:rFonts w:hint="eastAsia" w:cs="宋体"/>
          <w:snapToGrid w:val="0"/>
          <w:kern w:val="0"/>
        </w:rPr>
        <w:t>。</w:t>
      </w:r>
      <w:r>
        <w:rPr>
          <w:rFonts w:cs="宋体"/>
          <w:snapToGrid w:val="0"/>
          <w:kern w:val="0"/>
        </w:rPr>
        <w:t>采购人不得向供应商索要或者接受其给予的赠品、回扣或者与采购无关的其他商品、服务</w:t>
      </w:r>
      <w:r>
        <w:rPr>
          <w:rFonts w:hint="eastAsia" w:cs="宋体"/>
          <w:snapToGrid w:val="0"/>
          <w:kern w:val="0"/>
        </w:rPr>
        <w:t>。</w:t>
      </w:r>
    </w:p>
    <w:p w14:paraId="0B5CDE05">
      <w:pPr>
        <w:pStyle w:val="25"/>
        <w:spacing w:after="120" w:afterLines="0" w:line="440" w:lineRule="exact"/>
        <w:ind w:firstLine="482"/>
        <w:rPr>
          <w:rFonts w:cs="宋体"/>
          <w:b/>
          <w:snapToGrid w:val="0"/>
          <w:kern w:val="0"/>
        </w:rPr>
      </w:pPr>
      <w:r>
        <w:rPr>
          <w:rFonts w:hint="eastAsia" w:cs="宋体"/>
          <w:b/>
          <w:snapToGrid w:val="0"/>
          <w:kern w:val="0"/>
        </w:rPr>
        <w:t>8.2.对采购代理机构的要求</w:t>
      </w:r>
    </w:p>
    <w:p w14:paraId="01394023">
      <w:pPr>
        <w:pStyle w:val="25"/>
        <w:spacing w:after="120" w:afterLines="0" w:line="440" w:lineRule="exact"/>
        <w:rPr>
          <w:rFonts w:cs="宋体"/>
          <w:snapToGrid w:val="0"/>
          <w:kern w:val="0"/>
        </w:rPr>
      </w:pPr>
      <w:r>
        <w:rPr>
          <w:rFonts w:cs="宋体"/>
          <w:snapToGrid w:val="0"/>
          <w:kern w:val="0"/>
        </w:rPr>
        <w:t>采购代理机构不得与采购人、供应商恶意串通操纵政府采购活动。</w:t>
      </w:r>
    </w:p>
    <w:p w14:paraId="53BF3737">
      <w:pPr>
        <w:pStyle w:val="25"/>
        <w:spacing w:after="120" w:afterLines="0" w:line="440" w:lineRule="exact"/>
        <w:rPr>
          <w:rFonts w:cs="宋体"/>
          <w:snapToGrid w:val="0"/>
          <w:kern w:val="0"/>
        </w:rPr>
      </w:pPr>
      <w:r>
        <w:rPr>
          <w:rFonts w:cs="宋体"/>
          <w:snapToGrid w:val="0"/>
          <w:kern w:val="0"/>
        </w:rPr>
        <w:t>采购代理机构工作人员不得接受采购人或者供应商组织的宴请、旅游、娱乐，不得收受礼品、现金、有价证券等，不得向采购人或者供应商报销应当由个人承担的费用。</w:t>
      </w:r>
    </w:p>
    <w:p w14:paraId="670FBEC0">
      <w:pPr>
        <w:pStyle w:val="25"/>
        <w:spacing w:after="120" w:afterLines="0" w:line="440" w:lineRule="exact"/>
        <w:ind w:firstLine="482"/>
        <w:rPr>
          <w:rFonts w:cs="宋体"/>
          <w:b/>
          <w:snapToGrid w:val="0"/>
          <w:kern w:val="0"/>
        </w:rPr>
      </w:pPr>
      <w:r>
        <w:rPr>
          <w:rFonts w:hint="eastAsia" w:cs="宋体"/>
          <w:b/>
          <w:snapToGrid w:val="0"/>
          <w:kern w:val="0"/>
        </w:rPr>
        <w:t>8.3.对供应商的纪律要求</w:t>
      </w:r>
    </w:p>
    <w:p w14:paraId="0E2BE230">
      <w:pPr>
        <w:pStyle w:val="25"/>
        <w:spacing w:after="120" w:afterLines="0" w:line="440" w:lineRule="exact"/>
        <w:rPr>
          <w:rFonts w:cs="宋体"/>
          <w:snapToGrid w:val="0"/>
          <w:kern w:val="0"/>
        </w:rPr>
      </w:pPr>
      <w:r>
        <w:rPr>
          <w:rFonts w:hint="eastAsia" w:cs="宋体"/>
          <w:snapToGrid w:val="0"/>
          <w:kern w:val="0"/>
        </w:rPr>
        <w:t>供应商不得相互串通或者与采购人串通，不得向采购人或者磋商小组成员行贿谋取成交，不得以他人名义或者以其他方式弄虚作假骗取成交；供应商不得以任何方式干扰、影响磋商工作。</w:t>
      </w:r>
    </w:p>
    <w:p w14:paraId="75C85904">
      <w:pPr>
        <w:pStyle w:val="25"/>
        <w:spacing w:after="120" w:afterLines="0" w:line="440" w:lineRule="exact"/>
        <w:ind w:firstLine="482"/>
        <w:rPr>
          <w:rFonts w:cs="宋体"/>
          <w:b/>
          <w:snapToGrid w:val="0"/>
          <w:kern w:val="0"/>
        </w:rPr>
      </w:pPr>
      <w:r>
        <w:rPr>
          <w:rFonts w:hint="eastAsia" w:cs="宋体"/>
          <w:b/>
          <w:snapToGrid w:val="0"/>
          <w:kern w:val="0"/>
        </w:rPr>
        <w:t>8.4.磋商小组及其成员不得有下列行为</w:t>
      </w:r>
    </w:p>
    <w:p w14:paraId="6E374C45">
      <w:pPr>
        <w:pStyle w:val="25"/>
        <w:spacing w:after="120" w:afterLines="0" w:line="440" w:lineRule="exact"/>
        <w:rPr>
          <w:rFonts w:cs="宋体"/>
          <w:snapToGrid w:val="0"/>
          <w:kern w:val="0"/>
        </w:rPr>
      </w:pPr>
      <w:r>
        <w:rPr>
          <w:rFonts w:hint="eastAsia" w:cs="宋体"/>
          <w:snapToGrid w:val="0"/>
          <w:kern w:val="0"/>
        </w:rPr>
        <w:t>（1）确定参与磋商至磋商结束前私自接触供应商；</w:t>
      </w:r>
    </w:p>
    <w:p w14:paraId="51AEF801">
      <w:pPr>
        <w:pStyle w:val="25"/>
        <w:spacing w:after="120" w:afterLines="0" w:line="440" w:lineRule="exact"/>
        <w:rPr>
          <w:rFonts w:cs="宋体"/>
          <w:snapToGrid w:val="0"/>
          <w:kern w:val="0"/>
        </w:rPr>
      </w:pPr>
      <w:r>
        <w:rPr>
          <w:rFonts w:hint="eastAsia" w:cs="宋体"/>
          <w:snapToGrid w:val="0"/>
          <w:kern w:val="0"/>
        </w:rPr>
        <w:t>（2）接受供应商提出的与响应文件不一致的澄清或者说明，磋商小组要求供应商作出必要的澄清、说明或者补正的情形除外；</w:t>
      </w:r>
    </w:p>
    <w:p w14:paraId="4AFB58AE">
      <w:pPr>
        <w:pStyle w:val="25"/>
        <w:spacing w:after="120" w:afterLines="0" w:line="440" w:lineRule="exact"/>
        <w:rPr>
          <w:rFonts w:cs="宋体"/>
          <w:snapToGrid w:val="0"/>
          <w:kern w:val="0"/>
        </w:rPr>
      </w:pPr>
      <w:r>
        <w:rPr>
          <w:rFonts w:hint="eastAsia" w:cs="宋体"/>
          <w:snapToGrid w:val="0"/>
          <w:kern w:val="0"/>
        </w:rPr>
        <w:t>（3）违反评审纪律发表倾向性意见或者征询采购人的倾向性意见；</w:t>
      </w:r>
    </w:p>
    <w:p w14:paraId="44CD4FB6">
      <w:pPr>
        <w:pStyle w:val="25"/>
        <w:spacing w:after="120" w:afterLines="0" w:line="440" w:lineRule="exact"/>
        <w:rPr>
          <w:rFonts w:cs="宋体"/>
          <w:snapToGrid w:val="0"/>
          <w:kern w:val="0"/>
        </w:rPr>
      </w:pPr>
      <w:r>
        <w:rPr>
          <w:rFonts w:hint="eastAsia" w:cs="宋体"/>
          <w:snapToGrid w:val="0"/>
          <w:kern w:val="0"/>
        </w:rPr>
        <w:t>（4）在评审与磋商过程中擅离职守，影响评审程序正常进行的；</w:t>
      </w:r>
    </w:p>
    <w:p w14:paraId="3E5A9CFD">
      <w:pPr>
        <w:pStyle w:val="25"/>
        <w:spacing w:after="120" w:afterLines="0" w:line="440" w:lineRule="exact"/>
        <w:rPr>
          <w:rFonts w:cs="宋体"/>
          <w:snapToGrid w:val="0"/>
          <w:kern w:val="0"/>
        </w:rPr>
      </w:pPr>
      <w:r>
        <w:rPr>
          <w:rFonts w:hint="eastAsia" w:cs="宋体"/>
          <w:snapToGrid w:val="0"/>
          <w:kern w:val="0"/>
        </w:rPr>
        <w:t>（5）记录、复制或者带走任何评审资料；</w:t>
      </w:r>
    </w:p>
    <w:p w14:paraId="16BD8818">
      <w:pPr>
        <w:pStyle w:val="25"/>
        <w:spacing w:after="120" w:afterLines="0" w:line="440" w:lineRule="exact"/>
        <w:rPr>
          <w:rFonts w:cs="宋体"/>
          <w:snapToGrid w:val="0"/>
          <w:kern w:val="0"/>
        </w:rPr>
      </w:pPr>
      <w:r>
        <w:rPr>
          <w:rFonts w:hint="eastAsia" w:cs="宋体"/>
          <w:snapToGrid w:val="0"/>
          <w:kern w:val="0"/>
        </w:rPr>
        <w:t>（6）其他不遵守评审纪律的行为。</w:t>
      </w:r>
    </w:p>
    <w:p w14:paraId="38256B01">
      <w:pPr>
        <w:pStyle w:val="25"/>
        <w:spacing w:after="120" w:afterLines="0" w:line="440" w:lineRule="exact"/>
        <w:ind w:firstLine="482"/>
        <w:rPr>
          <w:rFonts w:cs="宋体"/>
          <w:b/>
          <w:snapToGrid w:val="0"/>
          <w:kern w:val="0"/>
        </w:rPr>
      </w:pPr>
      <w:r>
        <w:rPr>
          <w:rFonts w:hint="eastAsia" w:cs="宋体"/>
          <w:b/>
          <w:snapToGrid w:val="0"/>
          <w:kern w:val="0"/>
        </w:rPr>
        <w:t>8.5.对与评审活动有关的工作人员的纪律要求</w:t>
      </w:r>
    </w:p>
    <w:p w14:paraId="1D9CE106">
      <w:pPr>
        <w:pStyle w:val="25"/>
        <w:spacing w:after="120" w:afterLines="0" w:line="440" w:lineRule="exact"/>
        <w:rPr>
          <w:rFonts w:cs="宋体"/>
          <w:snapToGrid w:val="0"/>
          <w:kern w:val="0"/>
        </w:rPr>
      </w:pPr>
      <w:r>
        <w:rPr>
          <w:rFonts w:hint="eastAsia" w:cs="宋体"/>
          <w:snapToGrid w:val="0"/>
          <w:kern w:val="0"/>
        </w:rPr>
        <w:t>与评审与磋商活动有关的工作人员不得收受他人的财物或者其他好处，不得向他人透漏对响应文件的评审与磋商、成交候选人的推荐情况以及评审与磋商有关的其他情况。在评审活动中，参与评审与磋商活动有关的工作人员不得擅离职守，影响评审与磋商程序正常进行。</w:t>
      </w:r>
    </w:p>
    <w:p w14:paraId="398C6BA0">
      <w:pPr>
        <w:pStyle w:val="25"/>
        <w:spacing w:after="120" w:afterLines="0" w:line="440" w:lineRule="exact"/>
        <w:ind w:firstLine="482"/>
        <w:rPr>
          <w:rFonts w:cs="宋体"/>
          <w:b/>
          <w:snapToGrid w:val="0"/>
          <w:kern w:val="0"/>
        </w:rPr>
      </w:pPr>
      <w:r>
        <w:rPr>
          <w:rFonts w:hint="eastAsia" w:cs="宋体"/>
          <w:b/>
          <w:snapToGrid w:val="0"/>
          <w:kern w:val="0"/>
        </w:rPr>
        <w:t>8.6.投诉</w:t>
      </w:r>
    </w:p>
    <w:p w14:paraId="10603962">
      <w:pPr>
        <w:pStyle w:val="25"/>
        <w:spacing w:after="120" w:afterLines="0" w:line="440" w:lineRule="exact"/>
        <w:rPr>
          <w:rFonts w:cs="宋体"/>
          <w:b/>
          <w:snapToGrid w:val="0"/>
          <w:kern w:val="0"/>
        </w:rPr>
      </w:pPr>
      <w:r>
        <w:rPr>
          <w:rFonts w:hint="eastAsia" w:cs="宋体"/>
          <w:snapToGrid w:val="0"/>
          <w:kern w:val="0"/>
        </w:rPr>
        <w:t>质疑供应商对采购人、采购代理机构的答复不满意或者采购人、采购代理机构未在规定的时间内作出答复的，可以在答复期满后十五个工作日内向同级政府采购监督管理部门投诉。</w:t>
      </w:r>
    </w:p>
    <w:p w14:paraId="25F699A9">
      <w:pPr>
        <w:pStyle w:val="25"/>
        <w:spacing w:after="120" w:afterLines="0" w:line="440" w:lineRule="exact"/>
        <w:ind w:firstLine="562"/>
        <w:rPr>
          <w:rFonts w:cs="宋体"/>
          <w:b/>
          <w:snapToGrid w:val="0"/>
          <w:kern w:val="0"/>
          <w:sz w:val="28"/>
          <w:szCs w:val="28"/>
        </w:rPr>
      </w:pPr>
      <w:r>
        <w:rPr>
          <w:rFonts w:hint="eastAsia" w:cs="宋体"/>
          <w:b/>
          <w:snapToGrid w:val="0"/>
          <w:kern w:val="0"/>
          <w:sz w:val="28"/>
          <w:szCs w:val="28"/>
        </w:rPr>
        <w:t>9.其他</w:t>
      </w:r>
    </w:p>
    <w:p w14:paraId="3B025F6E">
      <w:pPr>
        <w:pStyle w:val="25"/>
        <w:spacing w:after="120" w:afterLines="0" w:line="440" w:lineRule="exact"/>
        <w:rPr>
          <w:rFonts w:cs="宋体"/>
          <w:snapToGrid w:val="0"/>
          <w:kern w:val="0"/>
        </w:rPr>
      </w:pPr>
      <w:r>
        <w:rPr>
          <w:rFonts w:hint="eastAsia" w:cs="宋体"/>
          <w:snapToGrid w:val="0"/>
          <w:kern w:val="0"/>
        </w:rPr>
        <w:t>需要补充的其他内容见供应商须知前附表。</w:t>
      </w:r>
    </w:p>
    <w:p w14:paraId="15B0BF27">
      <w:pPr>
        <w:spacing w:line="360" w:lineRule="auto"/>
        <w:rPr>
          <w:rFonts w:ascii="宋体" w:hAnsi="宋体"/>
          <w:sz w:val="24"/>
        </w:rPr>
      </w:pPr>
    </w:p>
    <w:p w14:paraId="1133E3E4">
      <w:pPr>
        <w:pStyle w:val="3"/>
        <w:spacing w:line="360" w:lineRule="auto"/>
        <w:jc w:val="center"/>
        <w:rPr>
          <w:sz w:val="32"/>
          <w:szCs w:val="32"/>
        </w:rPr>
      </w:pPr>
      <w:r>
        <w:rPr>
          <w:sz w:val="32"/>
          <w:szCs w:val="32"/>
        </w:rPr>
        <w:br w:type="page"/>
      </w:r>
      <w:r>
        <w:rPr>
          <w:rFonts w:hint="eastAsia"/>
          <w:sz w:val="32"/>
          <w:szCs w:val="32"/>
        </w:rPr>
        <w:t>第三章 评审办法和</w:t>
      </w:r>
      <w:bookmarkEnd w:id="2"/>
      <w:r>
        <w:rPr>
          <w:rFonts w:hint="eastAsia"/>
          <w:sz w:val="32"/>
          <w:szCs w:val="32"/>
        </w:rPr>
        <w:t>标</w:t>
      </w:r>
      <w:bookmarkStart w:id="18" w:name="_Toc17216936"/>
      <w:r>
        <w:rPr>
          <w:rFonts w:hint="eastAsia"/>
          <w:sz w:val="32"/>
          <w:szCs w:val="32"/>
        </w:rPr>
        <w:t>准</w:t>
      </w:r>
    </w:p>
    <w:p w14:paraId="063AD2F1">
      <w:pPr>
        <w:numPr>
          <w:ilvl w:val="0"/>
          <w:numId w:val="22"/>
        </w:numPr>
        <w:tabs>
          <w:tab w:val="left" w:pos="993"/>
          <w:tab w:val="clear" w:pos="1077"/>
        </w:tabs>
        <w:autoSpaceDE w:val="0"/>
        <w:autoSpaceDN w:val="0"/>
        <w:adjustRightInd w:val="0"/>
        <w:snapToGrid w:val="0"/>
        <w:spacing w:after="120" w:afterLines="50" w:line="360" w:lineRule="auto"/>
        <w:ind w:left="993" w:hanging="993"/>
        <w:jc w:val="left"/>
        <w:outlineLvl w:val="1"/>
        <w:rPr>
          <w:rFonts w:ascii="黑体" w:hAnsi="TimesNewRomanPSMT" w:eastAsia="黑体" w:cs="TimesNewRomanPSMT"/>
          <w:kern w:val="0"/>
          <w:sz w:val="24"/>
        </w:rPr>
      </w:pPr>
      <w:r>
        <w:rPr>
          <w:rFonts w:hint="eastAsia" w:ascii="黑体" w:hAnsi="TimesNewRomanPSMT" w:eastAsia="黑体" w:cs="TimesNewRomanPSMT"/>
          <w:kern w:val="0"/>
          <w:sz w:val="24"/>
        </w:rPr>
        <w:t>评审方法</w:t>
      </w:r>
    </w:p>
    <w:p w14:paraId="56ABD6ED">
      <w:pPr>
        <w:tabs>
          <w:tab w:val="left" w:pos="993"/>
        </w:tabs>
        <w:autoSpaceDE w:val="0"/>
        <w:autoSpaceDN w:val="0"/>
        <w:adjustRightInd w:val="0"/>
        <w:snapToGrid w:val="0"/>
        <w:spacing w:after="120" w:afterLines="50" w:line="360" w:lineRule="auto"/>
        <w:ind w:left="1056" w:leftChars="503"/>
        <w:jc w:val="left"/>
        <w:rPr>
          <w:rFonts w:ascii="黑体" w:hAnsi="TimesNewRomanPSMT" w:eastAsia="黑体" w:cs="TimesNewRomanPSMT"/>
          <w:kern w:val="0"/>
          <w:sz w:val="24"/>
        </w:rPr>
      </w:pPr>
      <w:r>
        <w:rPr>
          <w:rFonts w:hint="eastAsia" w:ascii="宋体" w:hAnsi="宋体" w:cs="TimesNewRomanPSMT"/>
          <w:kern w:val="0"/>
          <w:sz w:val="24"/>
        </w:rPr>
        <w:t>本次评审采用</w:t>
      </w:r>
      <w:bookmarkStart w:id="19" w:name="_Toc17216980"/>
      <w:r>
        <w:rPr>
          <w:rFonts w:hint="eastAsia" w:ascii="宋体" w:hAnsi="宋体" w:cs="TimesNewRomanPSMT"/>
          <w:kern w:val="0"/>
          <w:sz w:val="24"/>
        </w:rPr>
        <w:t>综合评分法。磋商小组对满足磋商文件实质性要求的响应文件，按照本章第2条规定的评审标准进行打分，并按得分由高到低顺序推荐成交候选人，或根据采购人授权直接确定成交供应商。综合评分相等时，以报价由低到高顺序排列；报价也相等的，按技术指标优劣顺序排列。</w:t>
      </w:r>
    </w:p>
    <w:p w14:paraId="561C7B7A">
      <w:pPr>
        <w:numPr>
          <w:ilvl w:val="0"/>
          <w:numId w:val="22"/>
        </w:numPr>
        <w:tabs>
          <w:tab w:val="left" w:pos="993"/>
          <w:tab w:val="clear" w:pos="1077"/>
        </w:tabs>
        <w:autoSpaceDE w:val="0"/>
        <w:autoSpaceDN w:val="0"/>
        <w:adjustRightInd w:val="0"/>
        <w:snapToGrid w:val="0"/>
        <w:spacing w:after="120" w:afterLines="50" w:line="360" w:lineRule="auto"/>
        <w:ind w:left="993" w:hanging="993"/>
        <w:jc w:val="left"/>
        <w:outlineLvl w:val="1"/>
        <w:rPr>
          <w:rFonts w:ascii="黑体" w:hAnsi="TimesNewRomanPSMT" w:eastAsia="黑体" w:cs="TimesNewRomanPSMT"/>
          <w:kern w:val="0"/>
          <w:sz w:val="24"/>
        </w:rPr>
      </w:pPr>
      <w:r>
        <w:rPr>
          <w:rFonts w:hint="eastAsia" w:ascii="黑体" w:hAnsi="TimesNewRomanPSMT" w:eastAsia="黑体" w:cs="TimesNewRomanPSMT"/>
          <w:kern w:val="0"/>
          <w:sz w:val="24"/>
        </w:rPr>
        <w:t>评审标准</w:t>
      </w:r>
    </w:p>
    <w:p w14:paraId="53A0B88F">
      <w:pPr>
        <w:numPr>
          <w:ilvl w:val="1"/>
          <w:numId w:val="22"/>
        </w:numPr>
        <w:tabs>
          <w:tab w:val="left" w:pos="993"/>
          <w:tab w:val="clear" w:pos="1077"/>
        </w:tabs>
        <w:autoSpaceDE w:val="0"/>
        <w:autoSpaceDN w:val="0"/>
        <w:adjustRightInd w:val="0"/>
        <w:snapToGrid w:val="0"/>
        <w:spacing w:after="120" w:afterLines="50" w:line="360" w:lineRule="auto"/>
        <w:jc w:val="left"/>
        <w:rPr>
          <w:rFonts w:ascii="宋体" w:hAnsi="宋体" w:cs="TimesNewRomanPSMT"/>
          <w:kern w:val="0"/>
          <w:sz w:val="24"/>
        </w:rPr>
      </w:pPr>
      <w:r>
        <w:rPr>
          <w:rFonts w:hint="eastAsia" w:ascii="宋体" w:hAnsi="宋体" w:cs="TimesNewRomanPSMT"/>
          <w:kern w:val="0"/>
          <w:sz w:val="24"/>
        </w:rPr>
        <w:t>资格审查和符合性评审标准：见附表一和附表二。</w:t>
      </w:r>
    </w:p>
    <w:p w14:paraId="3B9134A2">
      <w:pPr>
        <w:numPr>
          <w:ilvl w:val="1"/>
          <w:numId w:val="22"/>
        </w:numPr>
        <w:tabs>
          <w:tab w:val="left" w:pos="993"/>
          <w:tab w:val="clear" w:pos="1077"/>
        </w:tabs>
        <w:autoSpaceDE w:val="0"/>
        <w:autoSpaceDN w:val="0"/>
        <w:adjustRightInd w:val="0"/>
        <w:snapToGrid w:val="0"/>
        <w:spacing w:after="120" w:afterLines="50" w:line="360" w:lineRule="auto"/>
        <w:jc w:val="left"/>
        <w:rPr>
          <w:rFonts w:ascii="宋体" w:hAnsi="宋体" w:cs="TimesNewRomanPSMT"/>
          <w:kern w:val="0"/>
          <w:sz w:val="24"/>
        </w:rPr>
      </w:pPr>
      <w:r>
        <w:rPr>
          <w:rFonts w:hint="eastAsia" w:ascii="宋体" w:hAnsi="宋体" w:cs="TimesNewRomanPSMT"/>
          <w:kern w:val="0"/>
          <w:sz w:val="24"/>
        </w:rPr>
        <w:t>分值构成</w:t>
      </w:r>
    </w:p>
    <w:p w14:paraId="4A03039B">
      <w:pPr>
        <w:tabs>
          <w:tab w:val="left" w:pos="993"/>
        </w:tabs>
        <w:autoSpaceDE w:val="0"/>
        <w:autoSpaceDN w:val="0"/>
        <w:adjustRightInd w:val="0"/>
        <w:snapToGrid w:val="0"/>
        <w:spacing w:after="120" w:afterLines="50" w:line="360" w:lineRule="auto"/>
        <w:ind w:firstLine="960" w:firstLineChars="400"/>
        <w:jc w:val="left"/>
        <w:rPr>
          <w:rFonts w:ascii="宋体" w:hAnsi="宋体" w:cs="TimesNewRomanPSMT"/>
          <w:kern w:val="0"/>
          <w:sz w:val="24"/>
        </w:rPr>
      </w:pPr>
      <w:r>
        <w:rPr>
          <w:rFonts w:hint="eastAsia" w:ascii="宋体" w:hAnsi="宋体" w:cs="TimesNewRomanPSMT"/>
          <w:kern w:val="0"/>
          <w:sz w:val="24"/>
        </w:rPr>
        <w:t>分值构成：总分100分，其中</w:t>
      </w:r>
    </w:p>
    <w:p w14:paraId="4E0D2359">
      <w:pPr>
        <w:tabs>
          <w:tab w:val="left" w:pos="993"/>
        </w:tabs>
        <w:autoSpaceDE w:val="0"/>
        <w:autoSpaceDN w:val="0"/>
        <w:adjustRightInd w:val="0"/>
        <w:snapToGrid w:val="0"/>
        <w:spacing w:after="120" w:afterLines="50" w:line="360" w:lineRule="auto"/>
        <w:ind w:firstLine="2400" w:firstLineChars="1000"/>
        <w:jc w:val="left"/>
        <w:rPr>
          <w:rFonts w:ascii="宋体" w:hAnsi="宋体" w:cs="TimesNewRomanPSMT"/>
          <w:kern w:val="0"/>
          <w:sz w:val="24"/>
        </w:rPr>
      </w:pPr>
      <w:r>
        <w:rPr>
          <w:rFonts w:hint="eastAsia" w:ascii="宋体" w:hAnsi="宋体" w:cs="TimesNewRomanPSMT"/>
          <w:kern w:val="0"/>
          <w:sz w:val="24"/>
        </w:rPr>
        <w:t>资信及商务部分分值（A</w:t>
      </w:r>
      <w:r>
        <w:rPr>
          <w:rFonts w:ascii="宋体" w:hAnsi="宋体" w:cs="TimesNewRomanPSMT"/>
          <w:kern w:val="0"/>
          <w:sz w:val="24"/>
        </w:rPr>
        <w:t>）</w:t>
      </w:r>
      <w:r>
        <w:rPr>
          <w:rFonts w:hint="eastAsia" w:ascii="宋体" w:hAnsi="宋体" w:cs="TimesNewRomanPSMT"/>
          <w:kern w:val="0"/>
          <w:sz w:val="24"/>
        </w:rPr>
        <w:t xml:space="preserve">：4分 </w:t>
      </w:r>
    </w:p>
    <w:p w14:paraId="3A794361">
      <w:pPr>
        <w:tabs>
          <w:tab w:val="left" w:pos="993"/>
        </w:tabs>
        <w:autoSpaceDE w:val="0"/>
        <w:autoSpaceDN w:val="0"/>
        <w:adjustRightInd w:val="0"/>
        <w:snapToGrid w:val="0"/>
        <w:spacing w:after="120" w:afterLines="50" w:line="360" w:lineRule="auto"/>
        <w:ind w:left="2409" w:leftChars="1147" w:firstLine="2" w:firstLineChars="1"/>
        <w:jc w:val="left"/>
        <w:rPr>
          <w:rFonts w:ascii="宋体" w:hAnsi="宋体" w:cs="TimesNewRomanPSMT"/>
          <w:kern w:val="0"/>
          <w:sz w:val="24"/>
        </w:rPr>
      </w:pPr>
      <w:r>
        <w:rPr>
          <w:rFonts w:hint="eastAsia" w:ascii="宋体" w:hAnsi="宋体" w:cs="TimesNewRomanPSMT"/>
          <w:kern w:val="0"/>
          <w:sz w:val="24"/>
        </w:rPr>
        <w:t>技术部分分值（B</w:t>
      </w:r>
      <w:r>
        <w:rPr>
          <w:rFonts w:ascii="宋体" w:hAnsi="宋体" w:cs="TimesNewRomanPSMT"/>
          <w:kern w:val="0"/>
          <w:sz w:val="24"/>
        </w:rPr>
        <w:t>）</w:t>
      </w:r>
      <w:r>
        <w:rPr>
          <w:rFonts w:hint="eastAsia" w:ascii="宋体" w:hAnsi="宋体" w:cs="TimesNewRomanPSMT"/>
          <w:kern w:val="0"/>
          <w:sz w:val="24"/>
        </w:rPr>
        <w:t>：66分</w:t>
      </w:r>
    </w:p>
    <w:p w14:paraId="65171A40">
      <w:pPr>
        <w:tabs>
          <w:tab w:val="left" w:pos="993"/>
        </w:tabs>
        <w:autoSpaceDE w:val="0"/>
        <w:autoSpaceDN w:val="0"/>
        <w:adjustRightInd w:val="0"/>
        <w:snapToGrid w:val="0"/>
        <w:spacing w:after="120" w:afterLines="50" w:line="360" w:lineRule="auto"/>
        <w:ind w:left="2409" w:leftChars="1147" w:firstLine="2" w:firstLineChars="1"/>
        <w:jc w:val="left"/>
        <w:rPr>
          <w:rFonts w:ascii="宋体" w:hAnsi="宋体" w:cs="TimesNewRomanPSMT"/>
          <w:kern w:val="0"/>
          <w:sz w:val="24"/>
        </w:rPr>
      </w:pPr>
      <w:r>
        <w:rPr>
          <w:rFonts w:hint="eastAsia" w:ascii="宋体" w:hAnsi="宋体" w:cs="TimesNewRomanPSMT"/>
          <w:kern w:val="0"/>
          <w:sz w:val="24"/>
        </w:rPr>
        <w:t>报价部分分值（C</w:t>
      </w:r>
      <w:r>
        <w:rPr>
          <w:rFonts w:ascii="宋体" w:hAnsi="宋体" w:cs="TimesNewRomanPSMT"/>
          <w:kern w:val="0"/>
          <w:sz w:val="24"/>
        </w:rPr>
        <w:t>）</w:t>
      </w:r>
      <w:r>
        <w:rPr>
          <w:rFonts w:hint="eastAsia" w:ascii="宋体" w:hAnsi="宋体" w:cs="TimesNewRomanPSMT"/>
          <w:kern w:val="0"/>
          <w:sz w:val="24"/>
        </w:rPr>
        <w:t>：</w:t>
      </w:r>
      <w:r>
        <w:rPr>
          <w:rFonts w:ascii="宋体" w:hAnsi="宋体" w:cs="TimesNewRomanPSMT"/>
          <w:kern w:val="0"/>
          <w:sz w:val="24"/>
        </w:rPr>
        <w:t>3</w:t>
      </w:r>
      <w:r>
        <w:rPr>
          <w:rFonts w:hint="eastAsia" w:ascii="宋体" w:hAnsi="宋体" w:cs="TimesNewRomanPSMT"/>
          <w:kern w:val="0"/>
          <w:sz w:val="24"/>
        </w:rPr>
        <w:t>0分。</w:t>
      </w:r>
    </w:p>
    <w:p w14:paraId="3BA83FDA">
      <w:pPr>
        <w:numPr>
          <w:ilvl w:val="1"/>
          <w:numId w:val="22"/>
        </w:numPr>
        <w:tabs>
          <w:tab w:val="left" w:pos="993"/>
          <w:tab w:val="clear" w:pos="1077"/>
        </w:tabs>
        <w:autoSpaceDE w:val="0"/>
        <w:autoSpaceDN w:val="0"/>
        <w:adjustRightInd w:val="0"/>
        <w:snapToGrid w:val="0"/>
        <w:spacing w:after="120" w:afterLines="50" w:line="360" w:lineRule="auto"/>
        <w:jc w:val="left"/>
        <w:rPr>
          <w:rFonts w:ascii="宋体" w:hAnsi="宋体" w:cs="TimesNewRomanPSMT"/>
          <w:kern w:val="0"/>
          <w:sz w:val="24"/>
        </w:rPr>
      </w:pPr>
      <w:r>
        <w:rPr>
          <w:rFonts w:hint="eastAsia" w:ascii="宋体" w:hAnsi="宋体" w:cs="TimesNewRomanPSMT"/>
          <w:kern w:val="0"/>
          <w:sz w:val="24"/>
        </w:rPr>
        <w:t>商务和技术评审标准</w:t>
      </w:r>
    </w:p>
    <w:p w14:paraId="3D00289F">
      <w:pPr>
        <w:numPr>
          <w:ilvl w:val="2"/>
          <w:numId w:val="22"/>
        </w:numPr>
        <w:tabs>
          <w:tab w:val="left" w:pos="993"/>
          <w:tab w:val="clear" w:pos="1418"/>
        </w:tabs>
        <w:autoSpaceDE w:val="0"/>
        <w:autoSpaceDN w:val="0"/>
        <w:adjustRightInd w:val="0"/>
        <w:snapToGrid w:val="0"/>
        <w:spacing w:after="120" w:afterLines="50" w:line="360" w:lineRule="auto"/>
        <w:ind w:left="993" w:hanging="993"/>
        <w:jc w:val="left"/>
        <w:rPr>
          <w:rFonts w:ascii="宋体" w:hAnsi="宋体" w:cs="TimesNewRomanPSMT"/>
          <w:kern w:val="0"/>
          <w:sz w:val="24"/>
        </w:rPr>
      </w:pPr>
      <w:r>
        <w:rPr>
          <w:rFonts w:hint="eastAsia" w:ascii="宋体" w:hAnsi="宋体" w:cs="TimesNewRomanPSMT"/>
          <w:kern w:val="0"/>
          <w:sz w:val="24"/>
        </w:rPr>
        <w:t>商</w:t>
      </w:r>
      <w:bookmarkStart w:id="20" w:name="_Ref426362114"/>
      <w:r>
        <w:rPr>
          <w:rFonts w:hint="eastAsia" w:ascii="宋体" w:hAnsi="宋体" w:cs="TimesNewRomanPSMT"/>
          <w:kern w:val="0"/>
          <w:sz w:val="24"/>
        </w:rPr>
        <w:t>务部分评分标准：见</w:t>
      </w:r>
      <w:bookmarkEnd w:id="20"/>
      <w:r>
        <w:rPr>
          <w:rFonts w:hint="eastAsia" w:ascii="宋体" w:hAnsi="宋体" w:cs="TimesNewRomanPSMT"/>
          <w:kern w:val="0"/>
          <w:sz w:val="24"/>
        </w:rPr>
        <w:t>附</w:t>
      </w:r>
      <w:bookmarkStart w:id="21" w:name="_Ref426362140"/>
      <w:r>
        <w:rPr>
          <w:rFonts w:hint="eastAsia" w:ascii="宋体" w:hAnsi="宋体" w:cs="TimesNewRomanPSMT"/>
          <w:kern w:val="0"/>
          <w:sz w:val="24"/>
        </w:rPr>
        <w:t>表三</w:t>
      </w:r>
    </w:p>
    <w:p w14:paraId="0C279BA3">
      <w:pPr>
        <w:numPr>
          <w:ilvl w:val="2"/>
          <w:numId w:val="22"/>
        </w:numPr>
        <w:tabs>
          <w:tab w:val="left" w:pos="993"/>
          <w:tab w:val="clear" w:pos="1418"/>
        </w:tabs>
        <w:autoSpaceDE w:val="0"/>
        <w:autoSpaceDN w:val="0"/>
        <w:adjustRightInd w:val="0"/>
        <w:snapToGrid w:val="0"/>
        <w:spacing w:after="120" w:afterLines="50" w:line="360" w:lineRule="auto"/>
        <w:ind w:left="993" w:hanging="993"/>
        <w:jc w:val="left"/>
        <w:rPr>
          <w:rFonts w:ascii="宋体" w:hAnsi="宋体" w:cs="TimesNewRomanPSMT"/>
          <w:kern w:val="0"/>
          <w:sz w:val="24"/>
        </w:rPr>
      </w:pPr>
      <w:r>
        <w:rPr>
          <w:rFonts w:hint="eastAsia" w:ascii="宋体" w:hAnsi="宋体" w:cs="TimesNewRomanPSMT"/>
          <w:kern w:val="0"/>
          <w:sz w:val="24"/>
        </w:rPr>
        <w:t>技术部分评分标准：</w:t>
      </w:r>
      <w:bookmarkEnd w:id="21"/>
      <w:r>
        <w:rPr>
          <w:rFonts w:hint="eastAsia" w:ascii="宋体" w:hAnsi="宋体" w:cs="TimesNewRomanPSMT"/>
          <w:kern w:val="0"/>
          <w:sz w:val="24"/>
        </w:rPr>
        <w:t>见附</w:t>
      </w:r>
      <w:bookmarkStart w:id="22" w:name="_Ref426362158"/>
      <w:r>
        <w:rPr>
          <w:rFonts w:hint="eastAsia" w:ascii="宋体" w:hAnsi="宋体" w:cs="TimesNewRomanPSMT"/>
          <w:kern w:val="0"/>
          <w:sz w:val="24"/>
        </w:rPr>
        <w:t>表四</w:t>
      </w:r>
    </w:p>
    <w:p w14:paraId="188238CB">
      <w:pPr>
        <w:numPr>
          <w:ilvl w:val="2"/>
          <w:numId w:val="22"/>
        </w:numPr>
        <w:tabs>
          <w:tab w:val="left" w:pos="993"/>
          <w:tab w:val="clear" w:pos="1418"/>
        </w:tabs>
        <w:autoSpaceDE w:val="0"/>
        <w:autoSpaceDN w:val="0"/>
        <w:adjustRightInd w:val="0"/>
        <w:snapToGrid w:val="0"/>
        <w:spacing w:after="120" w:afterLines="50" w:line="360" w:lineRule="auto"/>
        <w:ind w:left="993" w:hanging="993"/>
        <w:jc w:val="left"/>
        <w:rPr>
          <w:rFonts w:ascii="宋体" w:hAnsi="宋体" w:cs="TimesNewRomanPSMT"/>
          <w:kern w:val="0"/>
          <w:sz w:val="24"/>
        </w:rPr>
      </w:pPr>
      <w:r>
        <w:rPr>
          <w:rFonts w:hint="eastAsia" w:ascii="宋体" w:hAnsi="宋体" w:cs="TimesNewRomanPSMT"/>
          <w:kern w:val="0"/>
          <w:sz w:val="24"/>
        </w:rPr>
        <w:t>报价评分标准：</w:t>
      </w:r>
    </w:p>
    <w:p w14:paraId="45703100">
      <w:pPr>
        <w:tabs>
          <w:tab w:val="left" w:pos="993"/>
        </w:tabs>
        <w:autoSpaceDE w:val="0"/>
        <w:autoSpaceDN w:val="0"/>
        <w:adjustRightInd w:val="0"/>
        <w:snapToGrid w:val="0"/>
        <w:spacing w:after="120" w:afterLines="50"/>
        <w:ind w:left="1696" w:leftChars="513" w:hanging="619" w:hangingChars="258"/>
        <w:jc w:val="left"/>
        <w:rPr>
          <w:rFonts w:ascii="宋体" w:hAnsi="宋体" w:cs="TimesNewRomanPSMT"/>
          <w:kern w:val="0"/>
          <w:sz w:val="24"/>
        </w:rPr>
      </w:pPr>
      <w:r>
        <w:rPr>
          <w:rFonts w:hint="eastAsia" w:ascii="宋体" w:hAnsi="宋体" w:cs="TimesNewRomanPSMT"/>
          <w:kern w:val="0"/>
          <w:sz w:val="24"/>
        </w:rPr>
        <w:t>（</w:t>
      </w:r>
      <w:bookmarkEnd w:id="22"/>
      <w:r>
        <w:rPr>
          <w:rFonts w:hint="eastAsia" w:ascii="宋体" w:hAnsi="宋体" w:cs="TimesNewRomanPSMT"/>
          <w:kern w:val="0"/>
          <w:sz w:val="24"/>
        </w:rPr>
        <w:t>1）</w:t>
      </w:r>
      <w:bookmarkStart w:id="23" w:name="_Ref426362176"/>
      <w:r>
        <w:rPr>
          <w:rFonts w:hint="eastAsia" w:ascii="宋体" w:hAnsi="宋体" w:cs="TimesNewRomanPSMT"/>
          <w:kern w:val="0"/>
          <w:sz w:val="24"/>
        </w:rPr>
        <w:t>本项目为专门面</w:t>
      </w:r>
      <w:bookmarkEnd w:id="23"/>
      <w:r>
        <w:rPr>
          <w:rFonts w:hint="eastAsia" w:ascii="宋体" w:hAnsi="宋体" w:cs="TimesNewRomanPSMT"/>
          <w:kern w:val="0"/>
          <w:sz w:val="24"/>
        </w:rPr>
        <w:t>向中小企业的项目。</w:t>
      </w:r>
    </w:p>
    <w:p w14:paraId="06D20115">
      <w:pPr>
        <w:tabs>
          <w:tab w:val="left" w:pos="993"/>
        </w:tabs>
        <w:autoSpaceDE w:val="0"/>
        <w:autoSpaceDN w:val="0"/>
        <w:adjustRightInd w:val="0"/>
        <w:snapToGrid w:val="0"/>
        <w:spacing w:after="120" w:afterLines="50" w:line="360" w:lineRule="auto"/>
        <w:ind w:left="2041" w:leftChars="515" w:hanging="960" w:hangingChars="400"/>
        <w:jc w:val="left"/>
        <w:rPr>
          <w:rFonts w:ascii="宋体" w:hAnsi="宋体" w:cs="TimesNewRomanPSMT"/>
          <w:kern w:val="0"/>
          <w:sz w:val="24"/>
        </w:rPr>
      </w:pPr>
      <w:r>
        <w:rPr>
          <w:rFonts w:hint="eastAsia" w:ascii="宋体" w:hAnsi="宋体" w:cs="TimesNewRomanPSMT"/>
          <w:kern w:val="0"/>
          <w:sz w:val="24"/>
        </w:rPr>
        <w:t>（2）评审基准价</w:t>
      </w:r>
    </w:p>
    <w:p w14:paraId="07A52DDB">
      <w:pPr>
        <w:tabs>
          <w:tab w:val="left" w:pos="993"/>
        </w:tabs>
        <w:autoSpaceDE w:val="0"/>
        <w:autoSpaceDN w:val="0"/>
        <w:adjustRightInd w:val="0"/>
        <w:snapToGrid w:val="0"/>
        <w:spacing w:after="120" w:afterLines="50" w:line="360" w:lineRule="auto"/>
        <w:ind w:left="1699" w:leftChars="809"/>
        <w:jc w:val="left"/>
        <w:rPr>
          <w:rFonts w:ascii="宋体" w:hAnsi="宋体" w:cs="TimesNewRomanPSMT"/>
          <w:kern w:val="0"/>
          <w:sz w:val="24"/>
        </w:rPr>
      </w:pPr>
      <w:r>
        <w:rPr>
          <w:rFonts w:hint="eastAsia" w:ascii="宋体" w:hAnsi="宋体" w:cs="TimesNewRomanPSMT"/>
          <w:kern w:val="0"/>
          <w:sz w:val="24"/>
        </w:rPr>
        <w:t>有效响应文件中的最低报价为评审基准价。</w:t>
      </w:r>
    </w:p>
    <w:p w14:paraId="35C7CC5C">
      <w:pPr>
        <w:tabs>
          <w:tab w:val="left" w:pos="993"/>
        </w:tabs>
        <w:autoSpaceDE w:val="0"/>
        <w:autoSpaceDN w:val="0"/>
        <w:adjustRightInd w:val="0"/>
        <w:snapToGrid w:val="0"/>
        <w:spacing w:after="120" w:afterLines="50" w:line="360" w:lineRule="auto"/>
        <w:ind w:left="2041" w:leftChars="515" w:hanging="960" w:hangingChars="400"/>
        <w:jc w:val="left"/>
        <w:rPr>
          <w:rFonts w:ascii="宋体" w:hAnsi="宋体" w:cs="TimesNewRomanPSMT"/>
          <w:kern w:val="0"/>
          <w:sz w:val="24"/>
        </w:rPr>
      </w:pPr>
      <w:r>
        <w:rPr>
          <w:rFonts w:hint="eastAsia" w:ascii="宋体" w:hAnsi="宋体" w:cs="TimesNewRomanPSMT"/>
          <w:kern w:val="0"/>
          <w:sz w:val="24"/>
        </w:rPr>
        <w:t>（3）供应商报价得分：</w:t>
      </w:r>
    </w:p>
    <w:p w14:paraId="3F1E0EA2">
      <w:pPr>
        <w:tabs>
          <w:tab w:val="left" w:pos="993"/>
        </w:tabs>
        <w:autoSpaceDE w:val="0"/>
        <w:autoSpaceDN w:val="0"/>
        <w:adjustRightInd w:val="0"/>
        <w:snapToGrid w:val="0"/>
        <w:spacing w:after="120" w:afterLines="50" w:line="360" w:lineRule="auto"/>
        <w:ind w:left="2039" w:leftChars="810" w:hanging="338" w:hangingChars="141"/>
        <w:jc w:val="left"/>
        <w:rPr>
          <w:rFonts w:ascii="宋体" w:hAnsi="宋体" w:cs="TimesNewRomanPSMT"/>
          <w:kern w:val="0"/>
          <w:sz w:val="24"/>
        </w:rPr>
      </w:pPr>
      <w:r>
        <w:rPr>
          <w:rFonts w:hint="eastAsia" w:ascii="宋体" w:hAnsi="宋体" w:cs="TimesNewRomanPSMT"/>
          <w:kern w:val="0"/>
          <w:sz w:val="24"/>
        </w:rPr>
        <w:t>报价得分=(评审基准价／报价) ×</w:t>
      </w:r>
      <w:r>
        <w:rPr>
          <w:rFonts w:ascii="宋体" w:hAnsi="宋体" w:cs="TimesNewRomanPSMT"/>
          <w:kern w:val="0"/>
          <w:sz w:val="24"/>
        </w:rPr>
        <w:t>3</w:t>
      </w:r>
      <w:r>
        <w:rPr>
          <w:rFonts w:hint="eastAsia" w:ascii="宋体" w:hAnsi="宋体" w:cs="TimesNewRomanPSMT"/>
          <w:kern w:val="0"/>
          <w:sz w:val="24"/>
        </w:rPr>
        <w:t>0%×100</w:t>
      </w:r>
    </w:p>
    <w:p w14:paraId="37950628">
      <w:pPr>
        <w:numPr>
          <w:ilvl w:val="0"/>
          <w:numId w:val="22"/>
        </w:numPr>
        <w:tabs>
          <w:tab w:val="left" w:pos="1134"/>
          <w:tab w:val="clear" w:pos="1077"/>
        </w:tabs>
        <w:autoSpaceDE w:val="0"/>
        <w:autoSpaceDN w:val="0"/>
        <w:adjustRightInd w:val="0"/>
        <w:snapToGrid w:val="0"/>
        <w:spacing w:after="120" w:afterLines="50" w:line="360" w:lineRule="auto"/>
        <w:ind w:left="1134" w:hanging="1134"/>
        <w:jc w:val="left"/>
        <w:outlineLvl w:val="1"/>
        <w:rPr>
          <w:rFonts w:ascii="黑体" w:hAnsi="TimesNewRomanPSMT" w:eastAsia="黑体" w:cs="TimesNewRomanPSMT"/>
          <w:kern w:val="0"/>
          <w:sz w:val="24"/>
        </w:rPr>
      </w:pPr>
      <w:r>
        <w:rPr>
          <w:rFonts w:hint="eastAsia" w:ascii="黑体" w:hAnsi="TimesNewRomanPSMT" w:eastAsia="黑体" w:cs="TimesNewRomanPSMT"/>
          <w:kern w:val="0"/>
          <w:sz w:val="24"/>
        </w:rPr>
        <w:t>评审程序</w:t>
      </w:r>
    </w:p>
    <w:p w14:paraId="0769F8EB">
      <w:pPr>
        <w:numPr>
          <w:ilvl w:val="1"/>
          <w:numId w:val="22"/>
        </w:numPr>
        <w:tabs>
          <w:tab w:val="left" w:pos="1134"/>
        </w:tabs>
        <w:autoSpaceDE w:val="0"/>
        <w:autoSpaceDN w:val="0"/>
        <w:adjustRightInd w:val="0"/>
        <w:snapToGrid w:val="0"/>
        <w:spacing w:after="120" w:afterLines="50" w:line="360" w:lineRule="auto"/>
        <w:jc w:val="left"/>
        <w:outlineLvl w:val="1"/>
        <w:rPr>
          <w:rFonts w:ascii="黑体" w:hAnsi="TimesNewRomanPSMT" w:eastAsia="黑体" w:cs="TimesNewRomanPSMT"/>
          <w:kern w:val="0"/>
          <w:sz w:val="24"/>
        </w:rPr>
      </w:pPr>
      <w:r>
        <w:rPr>
          <w:rFonts w:hint="eastAsia" w:ascii="黑体" w:hAnsi="TimesNewRomanPSMT" w:eastAsia="黑体" w:cs="TimesNewRomanPSMT"/>
          <w:kern w:val="0"/>
          <w:sz w:val="24"/>
        </w:rPr>
        <w:t>资格审查及符合性审查</w:t>
      </w:r>
    </w:p>
    <w:p w14:paraId="23FC115F">
      <w:pPr>
        <w:numPr>
          <w:ilvl w:val="2"/>
          <w:numId w:val="22"/>
        </w:numPr>
        <w:tabs>
          <w:tab w:val="left" w:pos="1134"/>
          <w:tab w:val="left" w:pos="1560"/>
          <w:tab w:val="clear" w:pos="1418"/>
        </w:tabs>
        <w:autoSpaceDE w:val="0"/>
        <w:autoSpaceDN w:val="0"/>
        <w:adjustRightInd w:val="0"/>
        <w:snapToGrid w:val="0"/>
        <w:spacing w:after="120" w:afterLines="50" w:line="360" w:lineRule="auto"/>
        <w:ind w:left="1134" w:hanging="1134"/>
        <w:jc w:val="left"/>
        <w:rPr>
          <w:rFonts w:ascii="宋体" w:hAnsi="宋体" w:cs="TimesNewRomanPSMT"/>
          <w:kern w:val="0"/>
          <w:sz w:val="24"/>
        </w:rPr>
      </w:pPr>
      <w:r>
        <w:rPr>
          <w:rFonts w:hint="eastAsia" w:ascii="宋体" w:hAnsi="宋体" w:cs="TimesNewRomanPSMT"/>
          <w:kern w:val="0"/>
          <w:sz w:val="24"/>
        </w:rPr>
        <w:t>磋商小组按附表一所列审查标准，对供应商资格进行审查，以确定供应商是否具备磋商资格。不具备磋商文件要求的资格的供应商，不参于后续评审及磋商，由磋商小组告知该供应商。</w:t>
      </w:r>
    </w:p>
    <w:p w14:paraId="16BAA4A1">
      <w:pPr>
        <w:numPr>
          <w:ilvl w:val="2"/>
          <w:numId w:val="22"/>
        </w:numPr>
        <w:tabs>
          <w:tab w:val="left" w:pos="1134"/>
          <w:tab w:val="left" w:pos="1560"/>
          <w:tab w:val="clear" w:pos="1418"/>
        </w:tabs>
        <w:autoSpaceDE w:val="0"/>
        <w:autoSpaceDN w:val="0"/>
        <w:adjustRightInd w:val="0"/>
        <w:snapToGrid w:val="0"/>
        <w:spacing w:after="120" w:afterLines="50" w:line="360" w:lineRule="auto"/>
        <w:ind w:left="1134" w:hanging="1134"/>
        <w:jc w:val="left"/>
        <w:rPr>
          <w:rFonts w:ascii="宋体" w:hAnsi="宋体" w:cs="TimesNewRomanPSMT"/>
          <w:kern w:val="0"/>
          <w:sz w:val="24"/>
        </w:rPr>
      </w:pPr>
      <w:r>
        <w:rPr>
          <w:rFonts w:hint="eastAsia" w:ascii="宋体" w:hAnsi="宋体" w:cs="TimesNewRomanPSMT"/>
          <w:kern w:val="0"/>
          <w:sz w:val="24"/>
        </w:rPr>
        <w:t>磋商小组对符合资格要求的供应商进行符合性审查，以确定其是否满足磋商文件的实质性要求（见第三章内的符合性审查表）。</w:t>
      </w:r>
    </w:p>
    <w:p w14:paraId="748986D6">
      <w:pPr>
        <w:numPr>
          <w:ilvl w:val="2"/>
          <w:numId w:val="22"/>
        </w:numPr>
        <w:tabs>
          <w:tab w:val="left" w:pos="1134"/>
          <w:tab w:val="left" w:pos="1560"/>
          <w:tab w:val="clear" w:pos="1418"/>
        </w:tabs>
        <w:autoSpaceDE w:val="0"/>
        <w:autoSpaceDN w:val="0"/>
        <w:adjustRightInd w:val="0"/>
        <w:snapToGrid w:val="0"/>
        <w:spacing w:after="120" w:afterLines="50" w:line="360" w:lineRule="auto"/>
        <w:ind w:left="1134" w:hanging="1134"/>
        <w:jc w:val="left"/>
        <w:rPr>
          <w:rFonts w:ascii="宋体" w:hAnsi="宋体" w:cs="TimesNewRomanPSMT"/>
          <w:kern w:val="0"/>
          <w:sz w:val="24"/>
        </w:rPr>
      </w:pPr>
      <w:r>
        <w:rPr>
          <w:rFonts w:hint="eastAsia" w:ascii="宋体" w:hAnsi="宋体" w:cs="TimesNewRomanPSMT"/>
          <w:kern w:val="0"/>
          <w:sz w:val="24"/>
        </w:rPr>
        <w:t>磋商小组在符合性审查时，可以要求供应商对响应文件中含义不明确、同类问题表述不一致或者有明显文字和计算错误的内容作出必要的澄清、说明或更正。供应商的澄清、说明或更正不得超出响应文件的范围或者改变响应文件的实质性内容。</w:t>
      </w:r>
    </w:p>
    <w:p w14:paraId="552CA80E">
      <w:pPr>
        <w:tabs>
          <w:tab w:val="left" w:pos="993"/>
          <w:tab w:val="left" w:pos="1418"/>
        </w:tabs>
        <w:autoSpaceDE w:val="0"/>
        <w:autoSpaceDN w:val="0"/>
        <w:adjustRightInd w:val="0"/>
        <w:snapToGrid w:val="0"/>
        <w:spacing w:before="120" w:after="120" w:afterLines="50" w:line="360" w:lineRule="auto"/>
        <w:ind w:left="1132" w:leftChars="539"/>
        <w:jc w:val="left"/>
        <w:rPr>
          <w:rFonts w:ascii="宋体" w:hAnsi="宋体" w:cs="TimesNewRomanPSMT"/>
          <w:kern w:val="0"/>
          <w:sz w:val="24"/>
        </w:rPr>
      </w:pPr>
      <w:r>
        <w:rPr>
          <w:rFonts w:hint="eastAsia" w:ascii="宋体" w:hAnsi="宋体" w:cs="TimesNewRomanPSMT"/>
          <w:kern w:val="0"/>
          <w:sz w:val="24"/>
        </w:rPr>
        <w:t>评审小组不接受供应商主动提出的澄清、说明或补正。</w:t>
      </w:r>
    </w:p>
    <w:p w14:paraId="31F93C30">
      <w:pPr>
        <w:tabs>
          <w:tab w:val="left" w:pos="993"/>
          <w:tab w:val="left" w:pos="1418"/>
        </w:tabs>
        <w:autoSpaceDE w:val="0"/>
        <w:autoSpaceDN w:val="0"/>
        <w:adjustRightInd w:val="0"/>
        <w:snapToGrid w:val="0"/>
        <w:spacing w:before="120" w:after="120" w:afterLines="50" w:line="360" w:lineRule="auto"/>
        <w:ind w:left="1132" w:leftChars="539"/>
        <w:jc w:val="left"/>
        <w:rPr>
          <w:rFonts w:ascii="宋体" w:hAnsi="宋体" w:cs="TimesNewRomanPSMT"/>
          <w:kern w:val="0"/>
          <w:sz w:val="24"/>
        </w:rPr>
      </w:pPr>
      <w:r>
        <w:rPr>
          <w:rFonts w:hint="eastAsia" w:ascii="宋体" w:hAnsi="宋体" w:cs="TimesNewRomanPSMT"/>
          <w:kern w:val="0"/>
          <w:sz w:val="24"/>
        </w:rPr>
        <w:t>供应商的书面澄清、说明和补正属于响应文件的组成部分。</w:t>
      </w:r>
    </w:p>
    <w:p w14:paraId="5350F87A">
      <w:pPr>
        <w:tabs>
          <w:tab w:val="left" w:pos="993"/>
          <w:tab w:val="left" w:pos="1418"/>
        </w:tabs>
        <w:autoSpaceDE w:val="0"/>
        <w:autoSpaceDN w:val="0"/>
        <w:adjustRightInd w:val="0"/>
        <w:snapToGrid w:val="0"/>
        <w:spacing w:before="120" w:after="120" w:afterLines="50" w:line="360" w:lineRule="auto"/>
        <w:ind w:left="1132" w:leftChars="539"/>
        <w:jc w:val="left"/>
        <w:rPr>
          <w:rFonts w:ascii="宋体" w:hAnsi="宋体" w:cs="TimesNewRomanPSMT"/>
          <w:kern w:val="0"/>
          <w:sz w:val="24"/>
        </w:rPr>
      </w:pPr>
      <w:r>
        <w:rPr>
          <w:rFonts w:hint="eastAsia" w:ascii="宋体" w:hAnsi="宋体" w:cs="TimesNewRomanPSMT"/>
          <w:kern w:val="0"/>
          <w:sz w:val="24"/>
        </w:rPr>
        <w:t>评审小组对供应商提交的澄清、说明或补正有疑问的，可以要求供应商进一步澄清、说明或补正，直至满足评审小组的要求。</w:t>
      </w:r>
    </w:p>
    <w:p w14:paraId="15C49E0D">
      <w:pPr>
        <w:numPr>
          <w:ilvl w:val="2"/>
          <w:numId w:val="22"/>
        </w:numPr>
        <w:tabs>
          <w:tab w:val="left" w:pos="1134"/>
          <w:tab w:val="left" w:pos="1560"/>
          <w:tab w:val="clear" w:pos="1418"/>
        </w:tabs>
        <w:autoSpaceDE w:val="0"/>
        <w:autoSpaceDN w:val="0"/>
        <w:adjustRightInd w:val="0"/>
        <w:snapToGrid w:val="0"/>
        <w:spacing w:after="120" w:afterLines="50" w:line="360" w:lineRule="auto"/>
        <w:ind w:left="1134" w:hanging="1134"/>
        <w:jc w:val="left"/>
        <w:rPr>
          <w:rFonts w:ascii="宋体" w:hAnsi="宋体" w:cs="TimesNewRomanPSMT"/>
          <w:kern w:val="0"/>
          <w:sz w:val="24"/>
        </w:rPr>
      </w:pPr>
      <w:r>
        <w:rPr>
          <w:rFonts w:hint="eastAsia" w:ascii="宋体" w:hAnsi="宋体" w:cs="TimesNewRomanPSMT"/>
          <w:kern w:val="0"/>
          <w:sz w:val="24"/>
        </w:rPr>
        <w:t>未通过符合性审查的供应商，不参与磋商，由磋商小组告知该供应商。</w:t>
      </w:r>
    </w:p>
    <w:p w14:paraId="4E233780">
      <w:pPr>
        <w:numPr>
          <w:ilvl w:val="2"/>
          <w:numId w:val="22"/>
        </w:numPr>
        <w:tabs>
          <w:tab w:val="left" w:pos="1134"/>
          <w:tab w:val="left" w:pos="1560"/>
          <w:tab w:val="clear" w:pos="1418"/>
        </w:tabs>
        <w:autoSpaceDE w:val="0"/>
        <w:autoSpaceDN w:val="0"/>
        <w:adjustRightInd w:val="0"/>
        <w:snapToGrid w:val="0"/>
        <w:spacing w:after="120" w:afterLines="50" w:line="360" w:lineRule="auto"/>
        <w:ind w:left="1134" w:hanging="1134"/>
        <w:jc w:val="left"/>
        <w:rPr>
          <w:rFonts w:ascii="宋体" w:hAnsi="宋体" w:cs="TimesNewRomanPSMT"/>
          <w:kern w:val="0"/>
          <w:sz w:val="24"/>
        </w:rPr>
      </w:pPr>
      <w:r>
        <w:rPr>
          <w:rFonts w:hint="eastAsia" w:ascii="宋体" w:hAnsi="宋体" w:cs="TimesNewRomanPSMT"/>
          <w:kern w:val="0"/>
          <w:sz w:val="24"/>
        </w:rPr>
        <w:t>通过资格审查和符合性审查的合格供应商不足3家的，不再进行评审和磋商</w:t>
      </w:r>
      <w:r>
        <w:rPr>
          <w:rFonts w:hint="eastAsia" w:ascii="宋体" w:hAnsi="宋体" w:cs="黑体"/>
          <w:kern w:val="0"/>
          <w:sz w:val="24"/>
        </w:rPr>
        <w:t>，但市场竞争不充分的科研项目以及需要扶持的科技成果转化项目除外</w:t>
      </w:r>
      <w:r>
        <w:rPr>
          <w:rFonts w:hint="eastAsia" w:ascii="宋体" w:hAnsi="宋体" w:cs="TimesNewRomanPSMT"/>
          <w:kern w:val="0"/>
          <w:sz w:val="24"/>
        </w:rPr>
        <w:t>。</w:t>
      </w:r>
    </w:p>
    <w:p w14:paraId="3366C608">
      <w:pPr>
        <w:numPr>
          <w:ilvl w:val="1"/>
          <w:numId w:val="22"/>
        </w:numPr>
        <w:tabs>
          <w:tab w:val="left" w:pos="1134"/>
        </w:tabs>
        <w:autoSpaceDE w:val="0"/>
        <w:autoSpaceDN w:val="0"/>
        <w:adjustRightInd w:val="0"/>
        <w:snapToGrid w:val="0"/>
        <w:spacing w:after="120" w:afterLines="50" w:line="360" w:lineRule="auto"/>
        <w:jc w:val="left"/>
        <w:outlineLvl w:val="1"/>
        <w:rPr>
          <w:rFonts w:ascii="黑体" w:hAnsi="TimesNewRomanPSMT" w:eastAsia="黑体" w:cs="TimesNewRomanPSMT"/>
          <w:kern w:val="0"/>
          <w:sz w:val="24"/>
        </w:rPr>
      </w:pPr>
      <w:r>
        <w:rPr>
          <w:rFonts w:hint="eastAsia" w:ascii="黑体" w:hAnsi="TimesNewRomanPSMT" w:eastAsia="黑体" w:cs="TimesNewRomanPSMT"/>
          <w:kern w:val="0"/>
          <w:sz w:val="24"/>
        </w:rPr>
        <w:t>磋商</w:t>
      </w:r>
    </w:p>
    <w:p w14:paraId="628149AA">
      <w:pPr>
        <w:numPr>
          <w:ilvl w:val="2"/>
          <w:numId w:val="22"/>
        </w:numPr>
        <w:tabs>
          <w:tab w:val="left" w:pos="1134"/>
          <w:tab w:val="left" w:pos="1560"/>
          <w:tab w:val="clear" w:pos="1418"/>
        </w:tabs>
        <w:autoSpaceDE w:val="0"/>
        <w:autoSpaceDN w:val="0"/>
        <w:adjustRightInd w:val="0"/>
        <w:snapToGrid w:val="0"/>
        <w:spacing w:after="120" w:afterLines="50" w:line="360" w:lineRule="auto"/>
        <w:ind w:left="1134" w:hanging="1134"/>
        <w:jc w:val="left"/>
        <w:rPr>
          <w:rFonts w:ascii="宋体" w:hAnsi="宋体" w:cs="TimesNewRomanPSMT"/>
          <w:kern w:val="0"/>
          <w:sz w:val="24"/>
        </w:rPr>
      </w:pPr>
      <w:r>
        <w:rPr>
          <w:rFonts w:hint="eastAsia" w:ascii="宋体" w:hAnsi="宋体" w:cs="TimesNewRomanPSMT"/>
          <w:kern w:val="0"/>
          <w:sz w:val="24"/>
        </w:rPr>
        <w:t>按“供应商须知”第5条规定，由磋商小组与供应商进行磋商。</w:t>
      </w:r>
    </w:p>
    <w:p w14:paraId="2A8B7FE6">
      <w:pPr>
        <w:numPr>
          <w:ilvl w:val="2"/>
          <w:numId w:val="22"/>
        </w:numPr>
        <w:tabs>
          <w:tab w:val="left" w:pos="1134"/>
          <w:tab w:val="left" w:pos="1560"/>
          <w:tab w:val="clear" w:pos="1418"/>
        </w:tabs>
        <w:autoSpaceDE w:val="0"/>
        <w:autoSpaceDN w:val="0"/>
        <w:adjustRightInd w:val="0"/>
        <w:snapToGrid w:val="0"/>
        <w:spacing w:after="120" w:afterLines="50" w:line="360" w:lineRule="auto"/>
        <w:ind w:left="1134" w:hanging="1134"/>
        <w:jc w:val="left"/>
        <w:rPr>
          <w:rFonts w:ascii="宋体" w:hAnsi="宋体" w:cs="TimesNewRomanPSMT"/>
          <w:kern w:val="0"/>
          <w:sz w:val="24"/>
        </w:rPr>
      </w:pPr>
      <w:r>
        <w:rPr>
          <w:rFonts w:hint="eastAsia" w:ascii="宋体" w:hAnsi="宋体" w:cs="TimesNewRomanPSMT"/>
          <w:kern w:val="0"/>
          <w:sz w:val="24"/>
        </w:rPr>
        <w:t>磋商过程中，磋商小组可以根据与供应商的磋商情况，在不违反相关法律法规、强制性标准、规范情况下，并经采购人代表同意后，对磋商文件的技术标准、拟签订合同的部分条款进行变动。变动内容是磋商文件的有效组成部分，磋商小组以书面形式通知所有参加磋商的供应商。</w:t>
      </w:r>
    </w:p>
    <w:p w14:paraId="605DF9AE">
      <w:pPr>
        <w:numPr>
          <w:ilvl w:val="2"/>
          <w:numId w:val="22"/>
        </w:numPr>
        <w:tabs>
          <w:tab w:val="left" w:pos="1134"/>
          <w:tab w:val="left" w:pos="1560"/>
          <w:tab w:val="clear" w:pos="1418"/>
        </w:tabs>
        <w:autoSpaceDE w:val="0"/>
        <w:autoSpaceDN w:val="0"/>
        <w:adjustRightInd w:val="0"/>
        <w:snapToGrid w:val="0"/>
        <w:spacing w:after="120" w:afterLines="50" w:line="360" w:lineRule="auto"/>
        <w:ind w:left="1134" w:hanging="1134"/>
        <w:jc w:val="left"/>
        <w:rPr>
          <w:rFonts w:ascii="宋体" w:hAnsi="宋体" w:cs="TimesNewRomanPSMT"/>
          <w:kern w:val="0"/>
          <w:sz w:val="24"/>
        </w:rPr>
      </w:pPr>
      <w:r>
        <w:rPr>
          <w:rFonts w:hint="eastAsia" w:ascii="宋体" w:hAnsi="宋体" w:cs="TimesNewRomanPSMT"/>
          <w:kern w:val="0"/>
          <w:sz w:val="24"/>
        </w:rPr>
        <w:t>磋商结束后，磋商小组可以要求所有继续参加磋商的供应商在规定时间内提交最后报价函，提交最后报价函的供应商不得少于3家</w:t>
      </w:r>
      <w:r>
        <w:rPr>
          <w:rFonts w:hint="eastAsia" w:ascii="宋体" w:hAnsi="宋体" w:cs="黑体"/>
          <w:kern w:val="0"/>
          <w:sz w:val="24"/>
        </w:rPr>
        <w:t>，但市场竞争不充分的科研项目以及需要扶持的科技成果转化项目除外</w:t>
      </w:r>
      <w:r>
        <w:rPr>
          <w:rFonts w:hint="eastAsia" w:ascii="宋体" w:hAnsi="宋体" w:cs="TimesNewRomanPSMT"/>
          <w:kern w:val="0"/>
          <w:sz w:val="24"/>
        </w:rPr>
        <w:t>。</w:t>
      </w:r>
    </w:p>
    <w:p w14:paraId="186D18DD">
      <w:pPr>
        <w:numPr>
          <w:ilvl w:val="1"/>
          <w:numId w:val="22"/>
        </w:numPr>
        <w:tabs>
          <w:tab w:val="left" w:pos="1134"/>
        </w:tabs>
        <w:autoSpaceDE w:val="0"/>
        <w:autoSpaceDN w:val="0"/>
        <w:adjustRightInd w:val="0"/>
        <w:snapToGrid w:val="0"/>
        <w:spacing w:after="120" w:afterLines="50" w:line="360" w:lineRule="auto"/>
        <w:jc w:val="left"/>
        <w:outlineLvl w:val="1"/>
        <w:rPr>
          <w:rFonts w:ascii="黑体" w:hAnsi="TimesNewRomanPSMT" w:eastAsia="黑体" w:cs="TimesNewRomanPSMT"/>
          <w:kern w:val="0"/>
          <w:sz w:val="24"/>
        </w:rPr>
      </w:pPr>
      <w:r>
        <w:rPr>
          <w:rFonts w:hint="eastAsia" w:ascii="黑体" w:hAnsi="TimesNewRomanPSMT" w:eastAsia="黑体" w:cs="TimesNewRomanPSMT"/>
          <w:kern w:val="0"/>
          <w:sz w:val="24"/>
        </w:rPr>
        <w:t>评审</w:t>
      </w:r>
    </w:p>
    <w:p w14:paraId="332038A1">
      <w:pPr>
        <w:numPr>
          <w:ilvl w:val="2"/>
          <w:numId w:val="22"/>
        </w:numPr>
        <w:tabs>
          <w:tab w:val="left" w:pos="1134"/>
          <w:tab w:val="left" w:pos="1560"/>
          <w:tab w:val="clear" w:pos="1418"/>
        </w:tabs>
        <w:autoSpaceDE w:val="0"/>
        <w:autoSpaceDN w:val="0"/>
        <w:adjustRightInd w:val="0"/>
        <w:snapToGrid w:val="0"/>
        <w:spacing w:after="120" w:afterLines="50" w:line="360" w:lineRule="auto"/>
        <w:ind w:left="1134" w:hanging="1134"/>
        <w:rPr>
          <w:rFonts w:ascii="宋体" w:hAnsi="宋体" w:cs="TimesNewRomanPSMT"/>
          <w:kern w:val="0"/>
          <w:sz w:val="24"/>
        </w:rPr>
      </w:pPr>
      <w:r>
        <w:rPr>
          <w:rFonts w:hint="eastAsia" w:ascii="宋体" w:hAnsi="宋体" w:cs="TimesNewRomanPSMT"/>
          <w:kern w:val="0"/>
          <w:sz w:val="24"/>
        </w:rPr>
        <w:t>比较与评价</w:t>
      </w:r>
    </w:p>
    <w:p w14:paraId="5E72D2A6">
      <w:pPr>
        <w:tabs>
          <w:tab w:val="left" w:pos="1077"/>
          <w:tab w:val="left" w:pos="1134"/>
        </w:tabs>
        <w:autoSpaceDE w:val="0"/>
        <w:autoSpaceDN w:val="0"/>
        <w:adjustRightInd w:val="0"/>
        <w:snapToGrid w:val="0"/>
        <w:spacing w:after="120" w:afterLines="50" w:line="360" w:lineRule="auto"/>
        <w:ind w:left="1134" w:leftChars="540"/>
        <w:jc w:val="left"/>
        <w:rPr>
          <w:rFonts w:ascii="宋体" w:hAnsi="宋体" w:cs="TimesNewRomanPSMT"/>
          <w:kern w:val="0"/>
          <w:sz w:val="24"/>
        </w:rPr>
      </w:pPr>
      <w:r>
        <w:rPr>
          <w:rFonts w:hint="eastAsia" w:ascii="宋体" w:hAnsi="宋体" w:cs="TimesNewRomanPSMT"/>
          <w:kern w:val="0"/>
          <w:sz w:val="24"/>
        </w:rPr>
        <w:t>磋商小组按本章第2.3款[商务和技术评审标准]对供应商提交的响应文件（包括最后报价函）进行商务和技术评估，综合比较与评价。</w:t>
      </w:r>
    </w:p>
    <w:p w14:paraId="640ACAB1">
      <w:pPr>
        <w:tabs>
          <w:tab w:val="left" w:pos="1077"/>
          <w:tab w:val="left" w:pos="1134"/>
        </w:tabs>
        <w:autoSpaceDE w:val="0"/>
        <w:autoSpaceDN w:val="0"/>
        <w:adjustRightInd w:val="0"/>
        <w:snapToGrid w:val="0"/>
        <w:spacing w:after="120" w:afterLines="50" w:line="360" w:lineRule="auto"/>
        <w:ind w:left="1134" w:leftChars="540"/>
        <w:jc w:val="left"/>
        <w:rPr>
          <w:rFonts w:ascii="宋体" w:hAnsi="宋体" w:cs="TimesNewRomanPSMT"/>
          <w:kern w:val="0"/>
          <w:sz w:val="24"/>
        </w:rPr>
      </w:pPr>
      <w:r>
        <w:rPr>
          <w:rFonts w:hint="eastAsia" w:ascii="宋体" w:hAnsi="宋体" w:cs="TimesNewRomanPSMT"/>
          <w:kern w:val="0"/>
          <w:sz w:val="24"/>
        </w:rPr>
        <w:t>磋商小组认为供应商的报价明显低于其他参与最后报价的供应商的报价或明显低于采购预算时，有可能影响产品质量或者不能诚信履约的，应当要求其在合理的时间内提供书面说明，必提交相关证明材料；供应商不能证明其报价合理性的，磋商小组应当将其作为无效处理。</w:t>
      </w:r>
    </w:p>
    <w:p w14:paraId="44250C36">
      <w:pPr>
        <w:numPr>
          <w:ilvl w:val="2"/>
          <w:numId w:val="22"/>
        </w:numPr>
        <w:tabs>
          <w:tab w:val="left" w:pos="1134"/>
          <w:tab w:val="left" w:pos="1560"/>
          <w:tab w:val="clear" w:pos="1418"/>
        </w:tabs>
        <w:autoSpaceDE w:val="0"/>
        <w:autoSpaceDN w:val="0"/>
        <w:adjustRightInd w:val="0"/>
        <w:snapToGrid w:val="0"/>
        <w:spacing w:after="120" w:afterLines="50" w:line="360" w:lineRule="auto"/>
        <w:ind w:left="1134" w:hanging="1134"/>
        <w:rPr>
          <w:rFonts w:ascii="宋体" w:hAnsi="宋体" w:cs="TimesNewRomanPSMT"/>
          <w:kern w:val="0"/>
          <w:sz w:val="24"/>
        </w:rPr>
      </w:pPr>
      <w:r>
        <w:rPr>
          <w:rFonts w:hint="eastAsia" w:ascii="宋体" w:hAnsi="宋体" w:cs="TimesNewRomanPSMT"/>
          <w:kern w:val="0"/>
          <w:sz w:val="24"/>
        </w:rPr>
        <w:t>磋商小组按本章第2.3款规定的量化因素和分值进行打分，并计算出综合评估得分。</w:t>
      </w:r>
    </w:p>
    <w:p w14:paraId="2D05DAE9">
      <w:pPr>
        <w:tabs>
          <w:tab w:val="left" w:pos="1077"/>
          <w:tab w:val="left" w:pos="1134"/>
        </w:tabs>
        <w:autoSpaceDE w:val="0"/>
        <w:autoSpaceDN w:val="0"/>
        <w:adjustRightInd w:val="0"/>
        <w:snapToGrid w:val="0"/>
        <w:spacing w:after="120" w:afterLines="50" w:line="360" w:lineRule="auto"/>
        <w:ind w:left="1134" w:leftChars="540"/>
        <w:jc w:val="left"/>
        <w:rPr>
          <w:rFonts w:ascii="宋体" w:hAnsi="宋体" w:cs="TimesNewRomanPSMT"/>
          <w:kern w:val="0"/>
          <w:sz w:val="24"/>
        </w:rPr>
      </w:pPr>
      <w:r>
        <w:rPr>
          <w:rFonts w:hint="eastAsia" w:ascii="宋体" w:hAnsi="宋体" w:cs="TimesNewRomanPSMT"/>
          <w:kern w:val="0"/>
          <w:sz w:val="24"/>
        </w:rPr>
        <w:t>（1）按本章第2.3.1项规定的评审因素和分值对资信及商务部分计算出得分A；</w:t>
      </w:r>
    </w:p>
    <w:p w14:paraId="28FFED15">
      <w:pPr>
        <w:tabs>
          <w:tab w:val="left" w:pos="1077"/>
          <w:tab w:val="left" w:pos="1134"/>
        </w:tabs>
        <w:autoSpaceDE w:val="0"/>
        <w:autoSpaceDN w:val="0"/>
        <w:adjustRightInd w:val="0"/>
        <w:snapToGrid w:val="0"/>
        <w:spacing w:after="120" w:afterLines="50" w:line="360" w:lineRule="auto"/>
        <w:ind w:left="1134" w:leftChars="540"/>
        <w:jc w:val="left"/>
        <w:rPr>
          <w:rFonts w:ascii="宋体" w:hAnsi="宋体" w:cs="TimesNewRomanPSMT"/>
          <w:kern w:val="0"/>
          <w:sz w:val="24"/>
        </w:rPr>
      </w:pPr>
      <w:r>
        <w:rPr>
          <w:rFonts w:hint="eastAsia" w:ascii="宋体" w:hAnsi="宋体" w:cs="TimesNewRomanPSMT"/>
          <w:kern w:val="0"/>
          <w:sz w:val="24"/>
        </w:rPr>
        <w:t>（2）按本章第2.3.2项规定的评审因素和分值对技术部分计算出得分B；</w:t>
      </w:r>
    </w:p>
    <w:p w14:paraId="0A5393C2">
      <w:pPr>
        <w:tabs>
          <w:tab w:val="left" w:pos="1077"/>
          <w:tab w:val="left" w:pos="1134"/>
        </w:tabs>
        <w:autoSpaceDE w:val="0"/>
        <w:autoSpaceDN w:val="0"/>
        <w:adjustRightInd w:val="0"/>
        <w:snapToGrid w:val="0"/>
        <w:spacing w:after="120" w:afterLines="50" w:line="360" w:lineRule="auto"/>
        <w:ind w:left="1134" w:leftChars="540"/>
        <w:jc w:val="left"/>
        <w:rPr>
          <w:rFonts w:ascii="宋体" w:hAnsi="宋体" w:cs="TimesNewRomanPSMT"/>
          <w:kern w:val="0"/>
          <w:sz w:val="24"/>
        </w:rPr>
      </w:pPr>
      <w:r>
        <w:rPr>
          <w:rFonts w:hint="eastAsia" w:ascii="宋体" w:hAnsi="宋体" w:cs="TimesNewRomanPSMT"/>
          <w:kern w:val="0"/>
          <w:sz w:val="24"/>
        </w:rPr>
        <w:t>（3）按本章第2.3.3项规定的评审因素和分值对报价部分计算出得分C。</w:t>
      </w:r>
    </w:p>
    <w:p w14:paraId="5895EB2B">
      <w:pPr>
        <w:numPr>
          <w:ilvl w:val="2"/>
          <w:numId w:val="22"/>
        </w:numPr>
        <w:tabs>
          <w:tab w:val="left" w:pos="1134"/>
          <w:tab w:val="left" w:pos="1560"/>
          <w:tab w:val="clear" w:pos="1418"/>
        </w:tabs>
        <w:autoSpaceDE w:val="0"/>
        <w:autoSpaceDN w:val="0"/>
        <w:adjustRightInd w:val="0"/>
        <w:snapToGrid w:val="0"/>
        <w:spacing w:after="120" w:afterLines="50" w:line="360" w:lineRule="auto"/>
        <w:ind w:left="1134" w:hanging="1134"/>
        <w:rPr>
          <w:rFonts w:ascii="宋体" w:hAnsi="宋体" w:cs="TimesNewRomanPSMT"/>
          <w:kern w:val="0"/>
          <w:sz w:val="24"/>
        </w:rPr>
      </w:pPr>
      <w:r>
        <w:rPr>
          <w:rFonts w:hint="eastAsia" w:ascii="宋体" w:hAnsi="宋体" w:cs="TimesNewRomanPSMT"/>
          <w:kern w:val="0"/>
          <w:sz w:val="24"/>
        </w:rPr>
        <w:t>评分分值计算保留小数点后两位，小数点后第三位“四舍五入”。</w:t>
      </w:r>
    </w:p>
    <w:p w14:paraId="66A9CF84">
      <w:pPr>
        <w:numPr>
          <w:ilvl w:val="2"/>
          <w:numId w:val="22"/>
        </w:numPr>
        <w:tabs>
          <w:tab w:val="left" w:pos="1134"/>
          <w:tab w:val="left" w:pos="1560"/>
          <w:tab w:val="clear" w:pos="1418"/>
        </w:tabs>
        <w:autoSpaceDE w:val="0"/>
        <w:autoSpaceDN w:val="0"/>
        <w:adjustRightInd w:val="0"/>
        <w:snapToGrid w:val="0"/>
        <w:spacing w:after="120" w:afterLines="50" w:line="360" w:lineRule="auto"/>
        <w:ind w:left="1134" w:hanging="1134"/>
        <w:rPr>
          <w:rFonts w:ascii="宋体" w:hAnsi="宋体" w:cs="TimesNewRomanPSMT"/>
          <w:kern w:val="0"/>
          <w:sz w:val="24"/>
        </w:rPr>
      </w:pPr>
      <w:r>
        <w:rPr>
          <w:rFonts w:hint="eastAsia" w:ascii="宋体" w:hAnsi="宋体" w:cs="TimesNewRomanPSMT"/>
          <w:kern w:val="0"/>
          <w:sz w:val="24"/>
        </w:rPr>
        <w:t>供应商得分=A＋B＋C</w:t>
      </w:r>
    </w:p>
    <w:p w14:paraId="18CA69C7">
      <w:pPr>
        <w:tabs>
          <w:tab w:val="left" w:pos="1077"/>
          <w:tab w:val="left" w:pos="1134"/>
        </w:tabs>
        <w:autoSpaceDE w:val="0"/>
        <w:autoSpaceDN w:val="0"/>
        <w:adjustRightInd w:val="0"/>
        <w:snapToGrid w:val="0"/>
        <w:spacing w:after="120" w:afterLines="50" w:line="360" w:lineRule="auto"/>
        <w:jc w:val="left"/>
        <w:rPr>
          <w:rFonts w:ascii="宋体" w:hAnsi="宋体" w:cs="TimesNewRomanPSMT"/>
          <w:kern w:val="0"/>
          <w:sz w:val="24"/>
        </w:rPr>
      </w:pPr>
      <w:r>
        <w:rPr>
          <w:rFonts w:hint="eastAsia" w:ascii="宋体" w:hAnsi="宋体" w:cs="TimesNewRomanPSMT"/>
          <w:kern w:val="0"/>
          <w:sz w:val="24"/>
        </w:rPr>
        <w:t>4.3</w:t>
      </w:r>
      <w:r>
        <w:rPr>
          <w:rFonts w:hint="eastAsia" w:ascii="宋体" w:hAnsi="宋体" w:cs="TimesNewRomanPSMT"/>
          <w:kern w:val="0"/>
          <w:sz w:val="24"/>
        </w:rPr>
        <w:tab/>
      </w:r>
      <w:r>
        <w:rPr>
          <w:rFonts w:hint="eastAsia" w:ascii="宋体" w:hAnsi="宋体" w:cs="TimesNewRomanPSMT"/>
          <w:kern w:val="0"/>
          <w:sz w:val="24"/>
        </w:rPr>
        <w:t>评审结果</w:t>
      </w:r>
    </w:p>
    <w:p w14:paraId="16996D70">
      <w:pPr>
        <w:numPr>
          <w:ilvl w:val="2"/>
          <w:numId w:val="22"/>
        </w:numPr>
        <w:tabs>
          <w:tab w:val="left" w:pos="1134"/>
          <w:tab w:val="left" w:pos="1560"/>
          <w:tab w:val="clear" w:pos="1418"/>
        </w:tabs>
        <w:autoSpaceDE w:val="0"/>
        <w:autoSpaceDN w:val="0"/>
        <w:adjustRightInd w:val="0"/>
        <w:snapToGrid w:val="0"/>
        <w:spacing w:after="120" w:afterLines="50" w:line="360" w:lineRule="auto"/>
        <w:ind w:left="1134" w:hanging="1134"/>
        <w:rPr>
          <w:rFonts w:ascii="宋体" w:hAnsi="宋体" w:cs="TimesNewRomanPSMT"/>
          <w:kern w:val="0"/>
          <w:sz w:val="24"/>
        </w:rPr>
      </w:pPr>
      <w:r>
        <w:rPr>
          <w:rFonts w:hint="eastAsia" w:ascii="宋体" w:hAnsi="宋体" w:cs="TimesNewRomanPSMT"/>
          <w:kern w:val="0"/>
          <w:sz w:val="24"/>
        </w:rPr>
        <w:t>除第二章“供应商须知”前附表授权直接确定成交供应商外，磋商小组按照得分由高到低的顺序推荐3名成交候选人</w:t>
      </w:r>
      <w:r>
        <w:rPr>
          <w:rFonts w:hint="eastAsia" w:ascii="宋体" w:hAnsi="宋体" w:cs="黑体"/>
          <w:kern w:val="0"/>
          <w:sz w:val="24"/>
        </w:rPr>
        <w:t>，但市场竞争不充分的科研项目以及需要扶持的科技成果转化项目除外</w:t>
      </w:r>
      <w:r>
        <w:rPr>
          <w:rFonts w:hint="eastAsia" w:ascii="宋体" w:hAnsi="宋体" w:cs="TimesNewRomanPSMT"/>
          <w:kern w:val="0"/>
          <w:sz w:val="24"/>
        </w:rPr>
        <w:t>。</w:t>
      </w:r>
    </w:p>
    <w:p w14:paraId="7384900B">
      <w:pPr>
        <w:numPr>
          <w:ilvl w:val="2"/>
          <w:numId w:val="22"/>
        </w:numPr>
        <w:tabs>
          <w:tab w:val="left" w:pos="1134"/>
          <w:tab w:val="left" w:pos="1560"/>
          <w:tab w:val="clear" w:pos="1418"/>
        </w:tabs>
        <w:autoSpaceDE w:val="0"/>
        <w:autoSpaceDN w:val="0"/>
        <w:adjustRightInd w:val="0"/>
        <w:snapToGrid w:val="0"/>
        <w:spacing w:after="120" w:afterLines="50" w:line="360" w:lineRule="auto"/>
        <w:ind w:left="1134" w:hanging="1134"/>
        <w:rPr>
          <w:rFonts w:ascii="宋体" w:hAnsi="宋体" w:cs="TimesNewRomanPSMT"/>
          <w:kern w:val="0"/>
          <w:sz w:val="24"/>
        </w:rPr>
      </w:pPr>
      <w:r>
        <w:rPr>
          <w:rFonts w:hint="eastAsia" w:ascii="宋体" w:hAnsi="宋体" w:cs="TimesNewRomanPSMT"/>
          <w:kern w:val="0"/>
          <w:sz w:val="24"/>
        </w:rPr>
        <w:t>磋商小组完成评审后，应当向采购人提交书面评审报告。</w:t>
      </w:r>
    </w:p>
    <w:p w14:paraId="2E9CE29A">
      <w:pPr>
        <w:widowControl/>
        <w:spacing w:line="360" w:lineRule="auto"/>
        <w:jc w:val="center"/>
        <w:rPr>
          <w:b/>
          <w:sz w:val="28"/>
          <w:szCs w:val="28"/>
        </w:rPr>
      </w:pPr>
      <w:r>
        <w:rPr>
          <w:rFonts w:ascii="宋体" w:hAnsi="宋体" w:cs="TimesNewRomanPSMT"/>
          <w:kern w:val="0"/>
          <w:sz w:val="24"/>
        </w:rPr>
        <w:br w:type="page"/>
      </w:r>
      <w:r>
        <w:rPr>
          <w:b/>
          <w:sz w:val="28"/>
          <w:szCs w:val="28"/>
        </w:rPr>
        <w:t>附表一</w:t>
      </w:r>
      <w:r>
        <w:rPr>
          <w:rFonts w:hint="eastAsia"/>
          <w:b/>
          <w:sz w:val="28"/>
          <w:szCs w:val="28"/>
        </w:rPr>
        <w:t xml:space="preserve"> </w:t>
      </w:r>
      <w:r>
        <w:rPr>
          <w:b/>
          <w:sz w:val="28"/>
          <w:szCs w:val="28"/>
        </w:rPr>
        <w:t>资格审查表</w:t>
      </w:r>
    </w:p>
    <w:tbl>
      <w:tblPr>
        <w:tblStyle w:val="6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2991"/>
        <w:gridCol w:w="4020"/>
        <w:gridCol w:w="1499"/>
      </w:tblGrid>
      <w:tr w14:paraId="4A2A1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0F909A9F">
            <w:pPr>
              <w:snapToGrid w:val="0"/>
              <w:spacing w:line="360" w:lineRule="auto"/>
              <w:jc w:val="center"/>
              <w:rPr>
                <w:rFonts w:ascii="宋体" w:hAnsi="宋体"/>
                <w:b/>
                <w:sz w:val="24"/>
              </w:rPr>
            </w:pPr>
            <w:r>
              <w:rPr>
                <w:rFonts w:ascii="宋体" w:hAnsi="宋体"/>
                <w:b/>
                <w:sz w:val="24"/>
              </w:rPr>
              <w:t>序号</w:t>
            </w:r>
          </w:p>
        </w:tc>
        <w:tc>
          <w:tcPr>
            <w:tcW w:w="2991" w:type="dxa"/>
            <w:vAlign w:val="center"/>
          </w:tcPr>
          <w:p w14:paraId="45518A4C">
            <w:pPr>
              <w:snapToGrid w:val="0"/>
              <w:spacing w:line="360" w:lineRule="auto"/>
              <w:jc w:val="center"/>
              <w:rPr>
                <w:rFonts w:ascii="宋体" w:hAnsi="宋体"/>
                <w:b/>
                <w:sz w:val="24"/>
              </w:rPr>
            </w:pPr>
            <w:r>
              <w:rPr>
                <w:rFonts w:ascii="宋体" w:hAnsi="宋体"/>
                <w:b/>
                <w:sz w:val="24"/>
              </w:rPr>
              <w:t>评审内容</w:t>
            </w:r>
          </w:p>
        </w:tc>
        <w:tc>
          <w:tcPr>
            <w:tcW w:w="4020" w:type="dxa"/>
            <w:vAlign w:val="center"/>
          </w:tcPr>
          <w:p w14:paraId="257D2316">
            <w:pPr>
              <w:snapToGrid w:val="0"/>
              <w:spacing w:line="360" w:lineRule="auto"/>
              <w:jc w:val="center"/>
              <w:rPr>
                <w:rFonts w:ascii="宋体" w:hAnsi="宋体"/>
                <w:b/>
                <w:sz w:val="24"/>
              </w:rPr>
            </w:pPr>
            <w:r>
              <w:rPr>
                <w:rFonts w:hint="eastAsia" w:ascii="宋体" w:hAnsi="宋体"/>
                <w:b/>
                <w:sz w:val="24"/>
              </w:rPr>
              <w:t>评审合格标准</w:t>
            </w:r>
          </w:p>
        </w:tc>
        <w:tc>
          <w:tcPr>
            <w:tcW w:w="1499" w:type="dxa"/>
            <w:vAlign w:val="center"/>
          </w:tcPr>
          <w:p w14:paraId="7501B0AF">
            <w:pPr>
              <w:snapToGrid w:val="0"/>
              <w:spacing w:line="360" w:lineRule="auto"/>
              <w:jc w:val="center"/>
              <w:rPr>
                <w:rFonts w:ascii="宋体" w:hAnsi="宋体"/>
                <w:b/>
                <w:sz w:val="24"/>
              </w:rPr>
            </w:pPr>
            <w:r>
              <w:rPr>
                <w:rFonts w:hint="eastAsia" w:ascii="宋体" w:hAnsi="宋体"/>
                <w:b/>
                <w:sz w:val="24"/>
              </w:rPr>
              <w:t>是否符合要求</w:t>
            </w:r>
          </w:p>
        </w:tc>
      </w:tr>
      <w:tr w14:paraId="2A77D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7E668537">
            <w:pPr>
              <w:snapToGrid w:val="0"/>
              <w:spacing w:line="360" w:lineRule="auto"/>
              <w:jc w:val="center"/>
              <w:rPr>
                <w:rFonts w:ascii="宋体" w:hAnsi="宋体"/>
                <w:b/>
                <w:sz w:val="24"/>
              </w:rPr>
            </w:pPr>
            <w:r>
              <w:rPr>
                <w:rFonts w:hint="eastAsia" w:ascii="宋体" w:hAnsi="宋体"/>
                <w:sz w:val="24"/>
              </w:rPr>
              <w:t>1</w:t>
            </w:r>
          </w:p>
        </w:tc>
        <w:tc>
          <w:tcPr>
            <w:tcW w:w="2991" w:type="dxa"/>
            <w:vAlign w:val="center"/>
          </w:tcPr>
          <w:p w14:paraId="407BB304">
            <w:pPr>
              <w:snapToGrid w:val="0"/>
              <w:spacing w:line="360" w:lineRule="auto"/>
              <w:jc w:val="left"/>
              <w:rPr>
                <w:rFonts w:ascii="宋体" w:hAnsi="宋体"/>
                <w:b/>
                <w:sz w:val="24"/>
              </w:rPr>
            </w:pPr>
            <w:r>
              <w:rPr>
                <w:rFonts w:hint="eastAsia" w:ascii="宋体" w:hAnsi="宋体"/>
                <w:sz w:val="24"/>
              </w:rPr>
              <w:t>供应商名称</w:t>
            </w:r>
          </w:p>
        </w:tc>
        <w:tc>
          <w:tcPr>
            <w:tcW w:w="4020" w:type="dxa"/>
            <w:vAlign w:val="center"/>
          </w:tcPr>
          <w:p w14:paraId="2D1C4004">
            <w:pPr>
              <w:snapToGrid w:val="0"/>
              <w:spacing w:line="360" w:lineRule="auto"/>
              <w:jc w:val="left"/>
              <w:rPr>
                <w:rFonts w:ascii="宋体" w:hAnsi="宋体"/>
                <w:b/>
                <w:sz w:val="24"/>
              </w:rPr>
            </w:pPr>
            <w:r>
              <w:rPr>
                <w:rFonts w:hint="eastAsia" w:ascii="宋体" w:hAnsi="宋体"/>
                <w:sz w:val="24"/>
              </w:rPr>
              <w:t>与磋商报名、营业执照一致（符合法定工商变更程序除外）；</w:t>
            </w:r>
          </w:p>
        </w:tc>
        <w:tc>
          <w:tcPr>
            <w:tcW w:w="1499" w:type="dxa"/>
            <w:vAlign w:val="center"/>
          </w:tcPr>
          <w:p w14:paraId="48829927">
            <w:pPr>
              <w:snapToGrid w:val="0"/>
              <w:spacing w:line="360" w:lineRule="auto"/>
              <w:jc w:val="center"/>
              <w:rPr>
                <w:rFonts w:ascii="宋体" w:hAnsi="宋体"/>
                <w:b/>
                <w:sz w:val="24"/>
              </w:rPr>
            </w:pPr>
          </w:p>
        </w:tc>
      </w:tr>
      <w:tr w14:paraId="659E3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65E98678">
            <w:pPr>
              <w:snapToGrid w:val="0"/>
              <w:spacing w:line="360" w:lineRule="auto"/>
              <w:jc w:val="center"/>
              <w:rPr>
                <w:rFonts w:ascii="宋体" w:hAnsi="宋体"/>
                <w:sz w:val="24"/>
              </w:rPr>
            </w:pPr>
            <w:r>
              <w:rPr>
                <w:rFonts w:hint="eastAsia" w:ascii="宋体" w:hAnsi="宋体"/>
                <w:sz w:val="24"/>
              </w:rPr>
              <w:t>2</w:t>
            </w:r>
          </w:p>
        </w:tc>
        <w:tc>
          <w:tcPr>
            <w:tcW w:w="2991" w:type="dxa"/>
            <w:vAlign w:val="center"/>
          </w:tcPr>
          <w:p w14:paraId="41265BB6">
            <w:pPr>
              <w:snapToGrid w:val="0"/>
              <w:spacing w:line="360" w:lineRule="auto"/>
              <w:jc w:val="left"/>
              <w:rPr>
                <w:rFonts w:ascii="宋体" w:hAnsi="宋体"/>
                <w:sz w:val="24"/>
              </w:rPr>
            </w:pPr>
            <w:r>
              <w:rPr>
                <w:rFonts w:hint="eastAsia" w:ascii="宋体" w:hAnsi="宋体"/>
                <w:sz w:val="24"/>
              </w:rPr>
              <w:t>具有独立承担民事责任的能力</w:t>
            </w:r>
          </w:p>
        </w:tc>
        <w:tc>
          <w:tcPr>
            <w:tcW w:w="4020" w:type="dxa"/>
            <w:vMerge w:val="restart"/>
            <w:vAlign w:val="center"/>
          </w:tcPr>
          <w:p w14:paraId="7ADF9353">
            <w:pPr>
              <w:snapToGrid w:val="0"/>
              <w:spacing w:line="360" w:lineRule="auto"/>
              <w:rPr>
                <w:rFonts w:ascii="宋体" w:hAnsi="宋体"/>
                <w:sz w:val="24"/>
              </w:rPr>
            </w:pPr>
            <w:r>
              <w:rPr>
                <w:rFonts w:hint="eastAsia" w:ascii="宋体" w:hAnsi="宋体"/>
                <w:sz w:val="24"/>
              </w:rPr>
              <w:t>提供符合参加政府采购活动应当具备的一般条件的承诺函；</w:t>
            </w:r>
          </w:p>
          <w:p w14:paraId="1069A4E7">
            <w:pPr>
              <w:snapToGrid w:val="0"/>
              <w:spacing w:line="360" w:lineRule="auto"/>
              <w:rPr>
                <w:rFonts w:ascii="宋体" w:hAnsi="宋体"/>
                <w:sz w:val="24"/>
              </w:rPr>
            </w:pPr>
          </w:p>
        </w:tc>
        <w:tc>
          <w:tcPr>
            <w:tcW w:w="1499" w:type="dxa"/>
            <w:vAlign w:val="center"/>
          </w:tcPr>
          <w:p w14:paraId="2332CC8F">
            <w:pPr>
              <w:snapToGrid w:val="0"/>
              <w:spacing w:line="360" w:lineRule="auto"/>
              <w:jc w:val="center"/>
              <w:rPr>
                <w:rFonts w:ascii="宋体" w:hAnsi="宋体"/>
                <w:sz w:val="24"/>
              </w:rPr>
            </w:pPr>
          </w:p>
        </w:tc>
      </w:tr>
      <w:tr w14:paraId="3CD12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46C12C60">
            <w:pPr>
              <w:snapToGrid w:val="0"/>
              <w:spacing w:line="360" w:lineRule="auto"/>
              <w:jc w:val="center"/>
              <w:rPr>
                <w:rFonts w:ascii="宋体" w:hAnsi="宋体"/>
                <w:sz w:val="24"/>
              </w:rPr>
            </w:pPr>
            <w:r>
              <w:rPr>
                <w:rFonts w:hint="eastAsia" w:ascii="宋体" w:hAnsi="宋体"/>
                <w:sz w:val="24"/>
              </w:rPr>
              <w:t>3</w:t>
            </w:r>
          </w:p>
        </w:tc>
        <w:tc>
          <w:tcPr>
            <w:tcW w:w="2991" w:type="dxa"/>
            <w:vAlign w:val="center"/>
          </w:tcPr>
          <w:p w14:paraId="3BBB809B">
            <w:pPr>
              <w:snapToGrid w:val="0"/>
              <w:spacing w:line="360" w:lineRule="auto"/>
              <w:jc w:val="left"/>
              <w:rPr>
                <w:rFonts w:ascii="宋体" w:hAnsi="宋体"/>
                <w:sz w:val="24"/>
              </w:rPr>
            </w:pPr>
            <w:r>
              <w:rPr>
                <w:rFonts w:hint="eastAsia" w:ascii="宋体" w:hAnsi="宋体"/>
                <w:sz w:val="24"/>
              </w:rPr>
              <w:t>具有健全的财务会计制度</w:t>
            </w:r>
          </w:p>
        </w:tc>
        <w:tc>
          <w:tcPr>
            <w:tcW w:w="4020" w:type="dxa"/>
            <w:vMerge w:val="continue"/>
          </w:tcPr>
          <w:p w14:paraId="69351014">
            <w:pPr>
              <w:snapToGrid w:val="0"/>
              <w:spacing w:line="360" w:lineRule="auto"/>
              <w:jc w:val="left"/>
              <w:rPr>
                <w:rFonts w:ascii="宋体" w:hAnsi="宋体"/>
                <w:sz w:val="24"/>
              </w:rPr>
            </w:pPr>
          </w:p>
        </w:tc>
        <w:tc>
          <w:tcPr>
            <w:tcW w:w="1499" w:type="dxa"/>
            <w:vAlign w:val="center"/>
          </w:tcPr>
          <w:p w14:paraId="0E6B36F5">
            <w:pPr>
              <w:snapToGrid w:val="0"/>
              <w:spacing w:line="360" w:lineRule="auto"/>
              <w:jc w:val="center"/>
              <w:rPr>
                <w:rFonts w:ascii="宋体" w:hAnsi="宋体"/>
                <w:sz w:val="24"/>
              </w:rPr>
            </w:pPr>
          </w:p>
        </w:tc>
      </w:tr>
      <w:tr w14:paraId="24093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3828B749">
            <w:pPr>
              <w:snapToGrid w:val="0"/>
              <w:spacing w:line="360" w:lineRule="auto"/>
              <w:jc w:val="center"/>
              <w:rPr>
                <w:rFonts w:ascii="宋体" w:hAnsi="宋体"/>
                <w:sz w:val="24"/>
              </w:rPr>
            </w:pPr>
            <w:r>
              <w:rPr>
                <w:rFonts w:hint="eastAsia" w:ascii="宋体" w:hAnsi="宋体"/>
                <w:sz w:val="24"/>
              </w:rPr>
              <w:t>4</w:t>
            </w:r>
          </w:p>
        </w:tc>
        <w:tc>
          <w:tcPr>
            <w:tcW w:w="2991" w:type="dxa"/>
            <w:vAlign w:val="center"/>
          </w:tcPr>
          <w:p w14:paraId="44E91DFA">
            <w:pPr>
              <w:snapToGrid w:val="0"/>
              <w:spacing w:line="360" w:lineRule="auto"/>
              <w:jc w:val="left"/>
              <w:rPr>
                <w:rFonts w:ascii="宋体" w:hAnsi="宋体"/>
                <w:sz w:val="24"/>
              </w:rPr>
            </w:pPr>
            <w:r>
              <w:rPr>
                <w:rFonts w:hint="eastAsia" w:ascii="宋体" w:hAnsi="宋体"/>
                <w:sz w:val="24"/>
              </w:rPr>
              <w:t>具有履行合同所必需的设备和专业技术能力</w:t>
            </w:r>
          </w:p>
        </w:tc>
        <w:tc>
          <w:tcPr>
            <w:tcW w:w="4020" w:type="dxa"/>
            <w:vMerge w:val="continue"/>
          </w:tcPr>
          <w:p w14:paraId="0EAAC852">
            <w:pPr>
              <w:snapToGrid w:val="0"/>
              <w:spacing w:line="360" w:lineRule="auto"/>
              <w:jc w:val="left"/>
              <w:rPr>
                <w:rFonts w:ascii="宋体" w:hAnsi="宋体"/>
                <w:sz w:val="24"/>
              </w:rPr>
            </w:pPr>
          </w:p>
        </w:tc>
        <w:tc>
          <w:tcPr>
            <w:tcW w:w="1499" w:type="dxa"/>
            <w:vAlign w:val="center"/>
          </w:tcPr>
          <w:p w14:paraId="6E16953B">
            <w:pPr>
              <w:snapToGrid w:val="0"/>
              <w:spacing w:line="360" w:lineRule="auto"/>
              <w:jc w:val="center"/>
              <w:rPr>
                <w:rFonts w:ascii="宋体" w:hAnsi="宋体"/>
                <w:sz w:val="24"/>
              </w:rPr>
            </w:pPr>
          </w:p>
        </w:tc>
      </w:tr>
      <w:tr w14:paraId="10849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2CE55EB8">
            <w:pPr>
              <w:snapToGrid w:val="0"/>
              <w:spacing w:line="360" w:lineRule="auto"/>
              <w:jc w:val="center"/>
              <w:rPr>
                <w:rFonts w:ascii="宋体" w:hAnsi="宋体"/>
                <w:sz w:val="24"/>
              </w:rPr>
            </w:pPr>
            <w:r>
              <w:rPr>
                <w:rFonts w:hint="eastAsia" w:ascii="宋体" w:hAnsi="宋体"/>
                <w:sz w:val="24"/>
              </w:rPr>
              <w:t>5</w:t>
            </w:r>
          </w:p>
        </w:tc>
        <w:tc>
          <w:tcPr>
            <w:tcW w:w="2991" w:type="dxa"/>
            <w:vAlign w:val="center"/>
          </w:tcPr>
          <w:p w14:paraId="5EAEF2C9">
            <w:pPr>
              <w:snapToGrid w:val="0"/>
              <w:spacing w:line="360" w:lineRule="auto"/>
              <w:jc w:val="left"/>
              <w:rPr>
                <w:rFonts w:ascii="宋体" w:hAnsi="宋体"/>
                <w:sz w:val="24"/>
              </w:rPr>
            </w:pPr>
            <w:r>
              <w:rPr>
                <w:rFonts w:hint="eastAsia" w:ascii="宋体" w:hAnsi="宋体"/>
                <w:sz w:val="24"/>
              </w:rPr>
              <w:t>有依法缴纳税收和社会保障资金的良好记录</w:t>
            </w:r>
          </w:p>
        </w:tc>
        <w:tc>
          <w:tcPr>
            <w:tcW w:w="4020" w:type="dxa"/>
            <w:vMerge w:val="continue"/>
          </w:tcPr>
          <w:p w14:paraId="723DFA34">
            <w:pPr>
              <w:snapToGrid w:val="0"/>
              <w:spacing w:line="360" w:lineRule="auto"/>
              <w:jc w:val="left"/>
              <w:rPr>
                <w:rFonts w:ascii="宋体" w:hAnsi="宋体"/>
                <w:sz w:val="24"/>
              </w:rPr>
            </w:pPr>
          </w:p>
        </w:tc>
        <w:tc>
          <w:tcPr>
            <w:tcW w:w="1499" w:type="dxa"/>
            <w:vAlign w:val="center"/>
          </w:tcPr>
          <w:p w14:paraId="0E6FB21E">
            <w:pPr>
              <w:snapToGrid w:val="0"/>
              <w:spacing w:line="360" w:lineRule="auto"/>
              <w:jc w:val="center"/>
              <w:rPr>
                <w:rFonts w:ascii="宋体" w:hAnsi="宋体"/>
                <w:sz w:val="24"/>
              </w:rPr>
            </w:pPr>
          </w:p>
        </w:tc>
      </w:tr>
      <w:tr w14:paraId="27E47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00EF949D">
            <w:pPr>
              <w:snapToGrid w:val="0"/>
              <w:spacing w:line="360" w:lineRule="auto"/>
              <w:jc w:val="center"/>
              <w:rPr>
                <w:rFonts w:ascii="宋体" w:hAnsi="宋体"/>
                <w:sz w:val="24"/>
              </w:rPr>
            </w:pPr>
            <w:r>
              <w:rPr>
                <w:rFonts w:hint="eastAsia" w:ascii="宋体" w:hAnsi="宋体"/>
                <w:sz w:val="24"/>
              </w:rPr>
              <w:t>6</w:t>
            </w:r>
          </w:p>
        </w:tc>
        <w:tc>
          <w:tcPr>
            <w:tcW w:w="2991" w:type="dxa"/>
            <w:vAlign w:val="center"/>
          </w:tcPr>
          <w:p w14:paraId="00CA357A">
            <w:pPr>
              <w:snapToGrid w:val="0"/>
              <w:spacing w:line="360" w:lineRule="auto"/>
              <w:jc w:val="left"/>
              <w:rPr>
                <w:rFonts w:ascii="宋体" w:hAnsi="宋体"/>
                <w:sz w:val="24"/>
              </w:rPr>
            </w:pPr>
            <w:r>
              <w:rPr>
                <w:rFonts w:hint="eastAsia" w:ascii="宋体" w:hAnsi="宋体"/>
                <w:sz w:val="24"/>
              </w:rPr>
              <w:t>参加政府采购活动前三年内，在经营活动中没有重大违法记录</w:t>
            </w:r>
          </w:p>
        </w:tc>
        <w:tc>
          <w:tcPr>
            <w:tcW w:w="4020" w:type="dxa"/>
            <w:vMerge w:val="continue"/>
          </w:tcPr>
          <w:p w14:paraId="4481DEC0">
            <w:pPr>
              <w:snapToGrid w:val="0"/>
              <w:spacing w:line="360" w:lineRule="auto"/>
              <w:jc w:val="left"/>
              <w:rPr>
                <w:rFonts w:ascii="宋体" w:hAnsi="宋体"/>
                <w:sz w:val="24"/>
              </w:rPr>
            </w:pPr>
          </w:p>
        </w:tc>
        <w:tc>
          <w:tcPr>
            <w:tcW w:w="1499" w:type="dxa"/>
            <w:vAlign w:val="center"/>
          </w:tcPr>
          <w:p w14:paraId="26C131D8">
            <w:pPr>
              <w:snapToGrid w:val="0"/>
              <w:spacing w:line="360" w:lineRule="auto"/>
              <w:jc w:val="center"/>
              <w:rPr>
                <w:rFonts w:ascii="宋体" w:hAnsi="宋体"/>
                <w:sz w:val="24"/>
              </w:rPr>
            </w:pPr>
          </w:p>
        </w:tc>
      </w:tr>
      <w:tr w14:paraId="11E69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1998B54E">
            <w:pPr>
              <w:snapToGrid w:val="0"/>
              <w:spacing w:line="360" w:lineRule="auto"/>
              <w:jc w:val="center"/>
              <w:rPr>
                <w:rFonts w:ascii="宋体" w:hAnsi="宋体"/>
                <w:sz w:val="24"/>
              </w:rPr>
            </w:pPr>
            <w:r>
              <w:rPr>
                <w:rFonts w:hint="eastAsia" w:ascii="宋体" w:hAnsi="宋体"/>
                <w:sz w:val="24"/>
              </w:rPr>
              <w:t>7</w:t>
            </w:r>
          </w:p>
        </w:tc>
        <w:tc>
          <w:tcPr>
            <w:tcW w:w="2991" w:type="dxa"/>
            <w:vAlign w:val="center"/>
          </w:tcPr>
          <w:p w14:paraId="6186862E">
            <w:pPr>
              <w:snapToGrid w:val="0"/>
              <w:spacing w:line="360" w:lineRule="auto"/>
              <w:jc w:val="left"/>
              <w:rPr>
                <w:rFonts w:ascii="宋体" w:hAnsi="宋体"/>
                <w:sz w:val="24"/>
              </w:rPr>
            </w:pPr>
            <w:r>
              <w:rPr>
                <w:rFonts w:hint="eastAsia" w:ascii="宋体" w:hAnsi="宋体"/>
                <w:sz w:val="24"/>
              </w:rPr>
              <w:t>法律、行政法规规定的其他条件</w:t>
            </w:r>
          </w:p>
        </w:tc>
        <w:tc>
          <w:tcPr>
            <w:tcW w:w="4020" w:type="dxa"/>
            <w:vMerge w:val="continue"/>
          </w:tcPr>
          <w:p w14:paraId="6AC768FF">
            <w:pPr>
              <w:snapToGrid w:val="0"/>
              <w:spacing w:line="360" w:lineRule="auto"/>
              <w:jc w:val="left"/>
              <w:rPr>
                <w:rFonts w:ascii="宋体" w:hAnsi="宋体"/>
                <w:sz w:val="24"/>
              </w:rPr>
            </w:pPr>
          </w:p>
        </w:tc>
        <w:tc>
          <w:tcPr>
            <w:tcW w:w="1499" w:type="dxa"/>
            <w:vAlign w:val="center"/>
          </w:tcPr>
          <w:p w14:paraId="6AFE5AF2">
            <w:pPr>
              <w:snapToGrid w:val="0"/>
              <w:spacing w:line="360" w:lineRule="auto"/>
              <w:ind w:left="425"/>
              <w:jc w:val="center"/>
              <w:rPr>
                <w:rFonts w:ascii="宋体" w:hAnsi="宋体"/>
                <w:sz w:val="24"/>
              </w:rPr>
            </w:pPr>
          </w:p>
        </w:tc>
      </w:tr>
      <w:tr w14:paraId="4E9B5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05EF0414">
            <w:pPr>
              <w:snapToGrid w:val="0"/>
              <w:spacing w:line="360" w:lineRule="auto"/>
              <w:jc w:val="center"/>
              <w:rPr>
                <w:rFonts w:ascii="宋体" w:hAnsi="宋体"/>
                <w:sz w:val="24"/>
              </w:rPr>
            </w:pPr>
            <w:r>
              <w:rPr>
                <w:rFonts w:hint="eastAsia" w:ascii="宋体" w:hAnsi="宋体"/>
                <w:sz w:val="24"/>
              </w:rPr>
              <w:t>8</w:t>
            </w:r>
          </w:p>
        </w:tc>
        <w:tc>
          <w:tcPr>
            <w:tcW w:w="2991" w:type="dxa"/>
            <w:vAlign w:val="center"/>
          </w:tcPr>
          <w:p w14:paraId="0B94AB86">
            <w:pPr>
              <w:snapToGrid w:val="0"/>
              <w:spacing w:line="360" w:lineRule="auto"/>
              <w:jc w:val="left"/>
              <w:rPr>
                <w:rFonts w:ascii="宋体" w:hAnsi="宋体"/>
                <w:sz w:val="24"/>
              </w:rPr>
            </w:pPr>
            <w:r>
              <w:rPr>
                <w:rFonts w:hint="eastAsia" w:ascii="宋体" w:hAnsi="宋体"/>
                <w:sz w:val="24"/>
              </w:rPr>
              <w:t>“信用中国”网站和中国政府采购网（www.ccgp.gov.cn）查询记录</w:t>
            </w:r>
          </w:p>
        </w:tc>
        <w:tc>
          <w:tcPr>
            <w:tcW w:w="4020" w:type="dxa"/>
            <w:vMerge w:val="continue"/>
          </w:tcPr>
          <w:p w14:paraId="4F9F8529">
            <w:pPr>
              <w:snapToGrid w:val="0"/>
              <w:spacing w:line="360" w:lineRule="auto"/>
              <w:jc w:val="left"/>
              <w:rPr>
                <w:rFonts w:ascii="宋体" w:hAnsi="宋体"/>
                <w:sz w:val="24"/>
              </w:rPr>
            </w:pPr>
          </w:p>
        </w:tc>
        <w:tc>
          <w:tcPr>
            <w:tcW w:w="1499" w:type="dxa"/>
            <w:vAlign w:val="center"/>
          </w:tcPr>
          <w:p w14:paraId="22127664">
            <w:pPr>
              <w:snapToGrid w:val="0"/>
              <w:spacing w:line="360" w:lineRule="auto"/>
              <w:ind w:left="425"/>
              <w:jc w:val="center"/>
              <w:rPr>
                <w:rFonts w:ascii="宋体" w:hAnsi="宋体"/>
                <w:sz w:val="24"/>
              </w:rPr>
            </w:pPr>
          </w:p>
        </w:tc>
      </w:tr>
      <w:tr w14:paraId="025F7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0BD10A43">
            <w:pPr>
              <w:snapToGrid w:val="0"/>
              <w:spacing w:line="360" w:lineRule="auto"/>
              <w:jc w:val="center"/>
              <w:rPr>
                <w:rFonts w:ascii="宋体" w:hAnsi="宋体"/>
                <w:sz w:val="24"/>
              </w:rPr>
            </w:pPr>
            <w:r>
              <w:rPr>
                <w:rFonts w:hint="eastAsia" w:ascii="宋体" w:hAnsi="宋体"/>
                <w:sz w:val="24"/>
              </w:rPr>
              <w:t>9</w:t>
            </w:r>
          </w:p>
        </w:tc>
        <w:tc>
          <w:tcPr>
            <w:tcW w:w="2991" w:type="dxa"/>
            <w:vAlign w:val="center"/>
          </w:tcPr>
          <w:p w14:paraId="0C1AABE8">
            <w:pPr>
              <w:snapToGrid w:val="0"/>
              <w:spacing w:line="360" w:lineRule="auto"/>
              <w:jc w:val="center"/>
              <w:rPr>
                <w:rFonts w:ascii="宋体" w:hAnsi="宋体"/>
                <w:sz w:val="24"/>
              </w:rPr>
            </w:pPr>
            <w:r>
              <w:rPr>
                <w:rFonts w:hint="eastAsia" w:ascii="宋体" w:hAnsi="宋体"/>
                <w:sz w:val="24"/>
              </w:rPr>
              <w:t>为本项目提供整体设计、规范编制或者项目管理、监理、检测等服务的供应商，不得再参加本项目磋商</w:t>
            </w:r>
          </w:p>
        </w:tc>
        <w:tc>
          <w:tcPr>
            <w:tcW w:w="4020" w:type="dxa"/>
            <w:vMerge w:val="continue"/>
          </w:tcPr>
          <w:p w14:paraId="1A9B70DF">
            <w:pPr>
              <w:snapToGrid w:val="0"/>
              <w:spacing w:line="360" w:lineRule="auto"/>
              <w:jc w:val="left"/>
              <w:rPr>
                <w:rFonts w:ascii="宋体" w:hAnsi="宋体"/>
                <w:sz w:val="24"/>
              </w:rPr>
            </w:pPr>
          </w:p>
        </w:tc>
        <w:tc>
          <w:tcPr>
            <w:tcW w:w="1499" w:type="dxa"/>
            <w:vAlign w:val="center"/>
          </w:tcPr>
          <w:p w14:paraId="6E35D437">
            <w:pPr>
              <w:snapToGrid w:val="0"/>
              <w:spacing w:line="360" w:lineRule="auto"/>
              <w:ind w:left="425"/>
              <w:jc w:val="center"/>
              <w:rPr>
                <w:rFonts w:ascii="宋体" w:hAnsi="宋体"/>
                <w:sz w:val="24"/>
              </w:rPr>
            </w:pPr>
          </w:p>
        </w:tc>
      </w:tr>
      <w:tr w14:paraId="17D1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133B6D90">
            <w:pPr>
              <w:snapToGrid w:val="0"/>
              <w:spacing w:line="360" w:lineRule="auto"/>
              <w:jc w:val="center"/>
              <w:rPr>
                <w:rFonts w:ascii="宋体" w:hAnsi="宋体"/>
                <w:sz w:val="24"/>
              </w:rPr>
            </w:pPr>
            <w:r>
              <w:rPr>
                <w:rFonts w:hint="eastAsia" w:ascii="宋体" w:hAnsi="宋体"/>
                <w:sz w:val="24"/>
              </w:rPr>
              <w:t>10</w:t>
            </w:r>
          </w:p>
        </w:tc>
        <w:tc>
          <w:tcPr>
            <w:tcW w:w="2991" w:type="dxa"/>
            <w:vAlign w:val="center"/>
          </w:tcPr>
          <w:p w14:paraId="00567238">
            <w:pPr>
              <w:snapToGrid w:val="0"/>
              <w:spacing w:line="360" w:lineRule="auto"/>
              <w:jc w:val="left"/>
              <w:rPr>
                <w:rFonts w:ascii="宋体" w:hAnsi="宋体"/>
                <w:sz w:val="24"/>
              </w:rPr>
            </w:pPr>
            <w:r>
              <w:rPr>
                <w:rFonts w:hint="eastAsia" w:ascii="宋体" w:hAnsi="宋体"/>
                <w:sz w:val="24"/>
              </w:rPr>
              <w:t>单位负责人为同一人或者存在控股、管理关系的不同单位，不得同时参加本项目的磋商</w:t>
            </w:r>
          </w:p>
        </w:tc>
        <w:tc>
          <w:tcPr>
            <w:tcW w:w="4020" w:type="dxa"/>
            <w:vMerge w:val="continue"/>
          </w:tcPr>
          <w:p w14:paraId="4D3E7A66">
            <w:pPr>
              <w:snapToGrid w:val="0"/>
              <w:spacing w:line="360" w:lineRule="auto"/>
              <w:jc w:val="left"/>
              <w:rPr>
                <w:rFonts w:ascii="宋体" w:hAnsi="宋体"/>
                <w:sz w:val="24"/>
              </w:rPr>
            </w:pPr>
          </w:p>
        </w:tc>
        <w:tc>
          <w:tcPr>
            <w:tcW w:w="1499" w:type="dxa"/>
            <w:vAlign w:val="center"/>
          </w:tcPr>
          <w:p w14:paraId="25D1AD6E">
            <w:pPr>
              <w:snapToGrid w:val="0"/>
              <w:spacing w:line="360" w:lineRule="auto"/>
              <w:ind w:left="425"/>
              <w:jc w:val="center"/>
              <w:rPr>
                <w:rFonts w:ascii="宋体" w:hAnsi="宋体"/>
                <w:sz w:val="24"/>
              </w:rPr>
            </w:pPr>
          </w:p>
        </w:tc>
      </w:tr>
      <w:tr w14:paraId="4A0AF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38D74BB9">
            <w:pPr>
              <w:snapToGrid w:val="0"/>
              <w:spacing w:line="360" w:lineRule="auto"/>
              <w:jc w:val="center"/>
              <w:rPr>
                <w:rFonts w:ascii="宋体" w:hAnsi="宋体"/>
                <w:sz w:val="24"/>
              </w:rPr>
            </w:pPr>
            <w:r>
              <w:rPr>
                <w:rFonts w:hint="eastAsia" w:ascii="宋体" w:hAnsi="宋体"/>
                <w:sz w:val="24"/>
              </w:rPr>
              <w:t>11</w:t>
            </w:r>
          </w:p>
        </w:tc>
        <w:tc>
          <w:tcPr>
            <w:tcW w:w="2991" w:type="dxa"/>
            <w:vAlign w:val="center"/>
          </w:tcPr>
          <w:p w14:paraId="0F9ABCC3">
            <w:pPr>
              <w:snapToGrid w:val="0"/>
              <w:spacing w:line="360" w:lineRule="auto"/>
              <w:jc w:val="left"/>
              <w:rPr>
                <w:rFonts w:ascii="宋体" w:hAnsi="宋体"/>
                <w:sz w:val="24"/>
              </w:rPr>
            </w:pPr>
            <w:r>
              <w:rPr>
                <w:rFonts w:hint="eastAsia" w:ascii="宋体" w:hAnsi="宋体"/>
                <w:sz w:val="24"/>
              </w:rPr>
              <w:t>供应商及拟派项目经理行贿犯罪记录查询</w:t>
            </w:r>
          </w:p>
        </w:tc>
        <w:tc>
          <w:tcPr>
            <w:tcW w:w="4020" w:type="dxa"/>
          </w:tcPr>
          <w:p w14:paraId="32125626">
            <w:pPr>
              <w:snapToGrid w:val="0"/>
              <w:spacing w:line="360" w:lineRule="auto"/>
              <w:jc w:val="left"/>
              <w:rPr>
                <w:rFonts w:ascii="宋体" w:hAnsi="宋体"/>
                <w:sz w:val="24"/>
              </w:rPr>
            </w:pPr>
            <w:r>
              <w:rPr>
                <w:rFonts w:hint="eastAsia" w:ascii="宋体" w:hAnsi="宋体"/>
                <w:sz w:val="24"/>
              </w:rPr>
              <w:t>在中国裁判文书网未查询到供应商及拟派项目经理202</w:t>
            </w:r>
            <w:r>
              <w:rPr>
                <w:rFonts w:hint="eastAsia" w:ascii="宋体" w:hAnsi="宋体"/>
                <w:sz w:val="24"/>
                <w:lang w:val="en-US" w:eastAsia="zh-CN"/>
              </w:rPr>
              <w:t>1</w:t>
            </w:r>
            <w:r>
              <w:rPr>
                <w:rFonts w:hint="eastAsia" w:ascii="宋体" w:hAnsi="宋体"/>
                <w:sz w:val="24"/>
              </w:rPr>
              <w:t>年</w:t>
            </w:r>
            <w:r>
              <w:rPr>
                <w:rFonts w:hint="eastAsia" w:ascii="宋体" w:hAnsi="宋体"/>
                <w:sz w:val="24"/>
                <w:lang w:val="en-US" w:eastAsia="zh-CN"/>
              </w:rPr>
              <w:t>12</w:t>
            </w:r>
            <w:r>
              <w:rPr>
                <w:rFonts w:hint="eastAsia" w:ascii="宋体" w:hAnsi="宋体"/>
                <w:sz w:val="24"/>
              </w:rPr>
              <w:t>月1日至响应截止时间的行贿犯罪记录</w:t>
            </w:r>
          </w:p>
        </w:tc>
        <w:tc>
          <w:tcPr>
            <w:tcW w:w="1499" w:type="dxa"/>
            <w:vAlign w:val="center"/>
          </w:tcPr>
          <w:p w14:paraId="43D7420C">
            <w:pPr>
              <w:snapToGrid w:val="0"/>
              <w:spacing w:line="360" w:lineRule="auto"/>
              <w:ind w:left="425"/>
              <w:jc w:val="center"/>
              <w:rPr>
                <w:rFonts w:ascii="宋体" w:hAnsi="宋体"/>
                <w:sz w:val="24"/>
              </w:rPr>
            </w:pPr>
          </w:p>
        </w:tc>
      </w:tr>
      <w:tr w14:paraId="44248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62B4E938">
            <w:pPr>
              <w:snapToGrid w:val="0"/>
              <w:spacing w:line="360" w:lineRule="auto"/>
              <w:jc w:val="center"/>
              <w:rPr>
                <w:rFonts w:ascii="宋体" w:hAnsi="宋体"/>
                <w:sz w:val="24"/>
              </w:rPr>
            </w:pPr>
            <w:r>
              <w:rPr>
                <w:rFonts w:hint="eastAsia" w:ascii="宋体" w:hAnsi="宋体"/>
                <w:sz w:val="24"/>
              </w:rPr>
              <w:t>12</w:t>
            </w:r>
          </w:p>
        </w:tc>
        <w:tc>
          <w:tcPr>
            <w:tcW w:w="2991" w:type="dxa"/>
            <w:vAlign w:val="center"/>
          </w:tcPr>
          <w:p w14:paraId="17AC7B1A">
            <w:pPr>
              <w:snapToGrid w:val="0"/>
              <w:spacing w:line="360" w:lineRule="auto"/>
              <w:jc w:val="left"/>
              <w:rPr>
                <w:rFonts w:ascii="宋体" w:hAnsi="宋体"/>
                <w:sz w:val="24"/>
              </w:rPr>
            </w:pPr>
            <w:r>
              <w:rPr>
                <w:rFonts w:hint="eastAsia" w:ascii="宋体" w:hAnsi="宋体"/>
                <w:sz w:val="24"/>
              </w:rPr>
              <w:t>联合体</w:t>
            </w:r>
          </w:p>
        </w:tc>
        <w:tc>
          <w:tcPr>
            <w:tcW w:w="4020" w:type="dxa"/>
          </w:tcPr>
          <w:p w14:paraId="4B06AB48">
            <w:pPr>
              <w:snapToGrid w:val="0"/>
              <w:spacing w:line="360" w:lineRule="auto"/>
              <w:jc w:val="left"/>
              <w:rPr>
                <w:rFonts w:ascii="宋体" w:hAnsi="宋体"/>
                <w:sz w:val="24"/>
              </w:rPr>
            </w:pPr>
            <w:r>
              <w:rPr>
                <w:rFonts w:ascii="宋体" w:hAnsi="宋体"/>
                <w:sz w:val="24"/>
              </w:rPr>
              <w:t>磋商文件允许联合体参加磋商时，提供了满足磋商文件要求的联合体协议书。</w:t>
            </w:r>
          </w:p>
        </w:tc>
        <w:tc>
          <w:tcPr>
            <w:tcW w:w="1499" w:type="dxa"/>
            <w:vAlign w:val="center"/>
          </w:tcPr>
          <w:p w14:paraId="75633DCD">
            <w:pPr>
              <w:snapToGrid w:val="0"/>
              <w:spacing w:line="360" w:lineRule="auto"/>
              <w:ind w:left="425"/>
              <w:jc w:val="center"/>
              <w:rPr>
                <w:rFonts w:ascii="宋体" w:hAnsi="宋体"/>
                <w:sz w:val="24"/>
              </w:rPr>
            </w:pPr>
          </w:p>
        </w:tc>
      </w:tr>
      <w:tr w14:paraId="218B1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0294413A">
            <w:pPr>
              <w:snapToGrid w:val="0"/>
              <w:spacing w:line="360" w:lineRule="auto"/>
              <w:jc w:val="center"/>
              <w:rPr>
                <w:rFonts w:ascii="宋体" w:hAnsi="宋体"/>
                <w:sz w:val="24"/>
              </w:rPr>
            </w:pPr>
            <w:r>
              <w:rPr>
                <w:rFonts w:hint="eastAsia" w:ascii="宋体" w:hAnsi="宋体"/>
                <w:sz w:val="24"/>
              </w:rPr>
              <w:t>13</w:t>
            </w:r>
          </w:p>
        </w:tc>
        <w:tc>
          <w:tcPr>
            <w:tcW w:w="2991" w:type="dxa"/>
            <w:vAlign w:val="center"/>
          </w:tcPr>
          <w:p w14:paraId="60BA10F0">
            <w:pPr>
              <w:snapToGrid w:val="0"/>
              <w:spacing w:line="360" w:lineRule="auto"/>
              <w:jc w:val="left"/>
              <w:rPr>
                <w:rFonts w:ascii="宋体" w:hAnsi="宋体"/>
                <w:sz w:val="24"/>
              </w:rPr>
            </w:pPr>
            <w:r>
              <w:rPr>
                <w:rFonts w:hint="eastAsia" w:ascii="宋体" w:hAnsi="宋体"/>
                <w:sz w:val="24"/>
              </w:rPr>
              <w:t>落实政府采购政策需满足的资格要求</w:t>
            </w:r>
          </w:p>
        </w:tc>
        <w:tc>
          <w:tcPr>
            <w:tcW w:w="4020" w:type="dxa"/>
          </w:tcPr>
          <w:p w14:paraId="014F0BFF">
            <w:pPr>
              <w:snapToGrid w:val="0"/>
              <w:spacing w:line="360" w:lineRule="auto"/>
              <w:jc w:val="left"/>
              <w:rPr>
                <w:rFonts w:ascii="宋体" w:hAnsi="宋体"/>
                <w:sz w:val="24"/>
              </w:rPr>
            </w:pPr>
            <w:r>
              <w:rPr>
                <w:rFonts w:hint="eastAsia" w:ascii="宋体" w:hAnsi="宋体"/>
                <w:sz w:val="24"/>
              </w:rPr>
              <w:t>提供了中小企业、监狱企业、残疾人福利单位的声明函</w:t>
            </w:r>
          </w:p>
        </w:tc>
        <w:tc>
          <w:tcPr>
            <w:tcW w:w="1499" w:type="dxa"/>
            <w:vAlign w:val="center"/>
          </w:tcPr>
          <w:p w14:paraId="01D270EF">
            <w:pPr>
              <w:snapToGrid w:val="0"/>
              <w:spacing w:line="360" w:lineRule="auto"/>
              <w:ind w:left="425"/>
              <w:jc w:val="center"/>
              <w:rPr>
                <w:rFonts w:ascii="宋体" w:hAnsi="宋体"/>
                <w:sz w:val="24"/>
              </w:rPr>
            </w:pPr>
          </w:p>
        </w:tc>
      </w:tr>
      <w:tr w14:paraId="7B2DA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24328312">
            <w:pPr>
              <w:snapToGrid w:val="0"/>
              <w:spacing w:line="360" w:lineRule="auto"/>
              <w:jc w:val="center"/>
              <w:rPr>
                <w:rFonts w:ascii="宋体" w:hAnsi="宋体"/>
                <w:sz w:val="24"/>
              </w:rPr>
            </w:pPr>
            <w:r>
              <w:rPr>
                <w:rFonts w:hint="eastAsia" w:ascii="宋体" w:hAnsi="宋体"/>
                <w:sz w:val="24"/>
              </w:rPr>
              <w:t>14</w:t>
            </w:r>
          </w:p>
        </w:tc>
        <w:tc>
          <w:tcPr>
            <w:tcW w:w="2991" w:type="dxa"/>
            <w:vAlign w:val="center"/>
          </w:tcPr>
          <w:p w14:paraId="589440AC">
            <w:pPr>
              <w:snapToGrid w:val="0"/>
              <w:spacing w:line="360" w:lineRule="auto"/>
              <w:jc w:val="left"/>
              <w:rPr>
                <w:rFonts w:ascii="宋体" w:hAnsi="宋体"/>
                <w:sz w:val="24"/>
              </w:rPr>
            </w:pPr>
            <w:r>
              <w:rPr>
                <w:rFonts w:hint="eastAsia" w:ascii="宋体" w:hAnsi="宋体"/>
                <w:sz w:val="24"/>
              </w:rPr>
              <w:t>供应商特定资格条件</w:t>
            </w:r>
          </w:p>
        </w:tc>
        <w:tc>
          <w:tcPr>
            <w:tcW w:w="4020" w:type="dxa"/>
          </w:tcPr>
          <w:p w14:paraId="356416F7">
            <w:pPr>
              <w:snapToGrid w:val="0"/>
              <w:spacing w:line="360" w:lineRule="auto"/>
              <w:jc w:val="left"/>
              <w:rPr>
                <w:rFonts w:ascii="宋体" w:hAnsi="宋体"/>
                <w:sz w:val="24"/>
              </w:rPr>
            </w:pPr>
            <w:r>
              <w:rPr>
                <w:rFonts w:hint="eastAsia" w:ascii="宋体" w:hAnsi="宋体"/>
                <w:sz w:val="24"/>
              </w:rPr>
              <w:t>提供了证明供应商符合特定资格条件的证明材料（其中</w:t>
            </w:r>
            <w:r>
              <w:rPr>
                <w:rFonts w:hint="eastAsia" w:ascii="宋体" w:hAnsi="宋体"/>
                <w:sz w:val="24"/>
                <w:highlight w:val="none"/>
              </w:rPr>
              <w:t>供应商20</w:t>
            </w:r>
            <w:r>
              <w:rPr>
                <w:rFonts w:hint="eastAsia" w:ascii="宋体" w:hAnsi="宋体"/>
                <w:sz w:val="24"/>
                <w:highlight w:val="none"/>
                <w:lang w:val="en-US" w:eastAsia="zh-CN"/>
              </w:rPr>
              <w:t>25</w:t>
            </w:r>
            <w:r>
              <w:rPr>
                <w:rFonts w:hint="eastAsia" w:ascii="宋体" w:hAnsi="宋体"/>
                <w:sz w:val="24"/>
                <w:highlight w:val="none"/>
              </w:rPr>
              <w:t>年</w:t>
            </w:r>
            <w:r>
              <w:rPr>
                <w:rFonts w:hint="eastAsia" w:ascii="宋体" w:hAnsi="宋体"/>
                <w:sz w:val="24"/>
                <w:highlight w:val="none"/>
                <w:lang w:val="en-US" w:eastAsia="zh-CN"/>
              </w:rPr>
              <w:t>1</w:t>
            </w:r>
            <w:r>
              <w:rPr>
                <w:rFonts w:hint="eastAsia" w:ascii="宋体" w:hAnsi="宋体"/>
                <w:sz w:val="24"/>
                <w:highlight w:val="none"/>
              </w:rPr>
              <w:t>月</w:t>
            </w:r>
            <w:r>
              <w:rPr>
                <w:rFonts w:hint="eastAsia" w:ascii="宋体" w:hAnsi="宋体"/>
                <w:sz w:val="24"/>
                <w:highlight w:val="none"/>
                <w:lang w:val="en-US" w:eastAsia="zh-CN"/>
              </w:rPr>
              <w:t>6</w:t>
            </w:r>
            <w:r>
              <w:rPr>
                <w:rFonts w:hint="eastAsia" w:ascii="宋体" w:hAnsi="宋体"/>
                <w:sz w:val="24"/>
                <w:highlight w:val="none"/>
              </w:rPr>
              <w:t>日</w:t>
            </w:r>
            <w:r>
              <w:rPr>
                <w:rFonts w:hint="eastAsia" w:ascii="宋体" w:hAnsi="宋体" w:cs="宋体"/>
                <w:sz w:val="24"/>
                <w:highlight w:val="none"/>
              </w:rPr>
              <w:t>在“浙江省建筑市</w:t>
            </w:r>
            <w:r>
              <w:rPr>
                <w:rFonts w:hint="eastAsia" w:ascii="宋体" w:hAnsi="宋体" w:cs="宋体"/>
                <w:sz w:val="24"/>
              </w:rPr>
              <w:t>场</w:t>
            </w:r>
            <w:r>
              <w:rPr>
                <w:rFonts w:hint="eastAsia" w:ascii="宋体" w:hAnsi="宋体" w:cs="宋体"/>
                <w:sz w:val="24"/>
                <w:highlight w:val="white"/>
              </w:rPr>
              <w:t>监管公共服务系统”上，资质动态核查结果处于“合格”状态</w:t>
            </w:r>
            <w:r>
              <w:rPr>
                <w:rFonts w:hint="eastAsia" w:ascii="宋体" w:hAnsi="宋体"/>
                <w:sz w:val="24"/>
              </w:rPr>
              <w:t>）</w:t>
            </w:r>
          </w:p>
        </w:tc>
        <w:tc>
          <w:tcPr>
            <w:tcW w:w="1499" w:type="dxa"/>
            <w:vAlign w:val="center"/>
          </w:tcPr>
          <w:p w14:paraId="7A594C04">
            <w:pPr>
              <w:snapToGrid w:val="0"/>
              <w:spacing w:line="360" w:lineRule="auto"/>
              <w:ind w:left="425"/>
              <w:jc w:val="center"/>
              <w:rPr>
                <w:rFonts w:ascii="宋体" w:hAnsi="宋体"/>
                <w:sz w:val="24"/>
              </w:rPr>
            </w:pPr>
          </w:p>
        </w:tc>
      </w:tr>
      <w:tr w14:paraId="3152B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685A17B1">
            <w:pPr>
              <w:snapToGrid w:val="0"/>
              <w:spacing w:line="360" w:lineRule="auto"/>
              <w:jc w:val="center"/>
              <w:rPr>
                <w:rFonts w:ascii="宋体" w:hAnsi="宋体"/>
                <w:sz w:val="24"/>
              </w:rPr>
            </w:pPr>
          </w:p>
        </w:tc>
        <w:tc>
          <w:tcPr>
            <w:tcW w:w="2991" w:type="dxa"/>
            <w:vAlign w:val="center"/>
          </w:tcPr>
          <w:p w14:paraId="2B41DF1D">
            <w:pPr>
              <w:snapToGrid w:val="0"/>
              <w:spacing w:line="360" w:lineRule="auto"/>
              <w:ind w:left="425"/>
              <w:jc w:val="center"/>
              <w:rPr>
                <w:rFonts w:ascii="宋体" w:hAnsi="宋体"/>
                <w:sz w:val="24"/>
              </w:rPr>
            </w:pPr>
            <w:r>
              <w:rPr>
                <w:rFonts w:hint="eastAsia" w:ascii="宋体" w:hAnsi="宋体"/>
                <w:sz w:val="24"/>
              </w:rPr>
              <w:t>结论</w:t>
            </w:r>
          </w:p>
        </w:tc>
        <w:tc>
          <w:tcPr>
            <w:tcW w:w="4020" w:type="dxa"/>
          </w:tcPr>
          <w:p w14:paraId="7B112DBB">
            <w:pPr>
              <w:snapToGrid w:val="0"/>
              <w:spacing w:line="360" w:lineRule="auto"/>
              <w:jc w:val="center"/>
              <w:rPr>
                <w:rFonts w:ascii="宋体" w:hAnsi="宋体"/>
                <w:sz w:val="24"/>
              </w:rPr>
            </w:pPr>
          </w:p>
        </w:tc>
        <w:tc>
          <w:tcPr>
            <w:tcW w:w="1499" w:type="dxa"/>
            <w:vAlign w:val="center"/>
          </w:tcPr>
          <w:p w14:paraId="120260C6">
            <w:pPr>
              <w:snapToGrid w:val="0"/>
              <w:spacing w:line="360" w:lineRule="auto"/>
              <w:ind w:left="425"/>
              <w:jc w:val="center"/>
              <w:rPr>
                <w:rFonts w:ascii="宋体" w:hAnsi="宋体"/>
                <w:sz w:val="24"/>
              </w:rPr>
            </w:pPr>
          </w:p>
        </w:tc>
      </w:tr>
    </w:tbl>
    <w:p w14:paraId="6619F0CD">
      <w:pPr>
        <w:spacing w:line="360" w:lineRule="auto"/>
        <w:ind w:left="425"/>
        <w:rPr>
          <w:szCs w:val="21"/>
        </w:rPr>
      </w:pPr>
      <w:r>
        <w:rPr>
          <w:rFonts w:hint="eastAsia" w:ascii="宋体" w:hAnsi="宋体"/>
          <w:sz w:val="24"/>
        </w:rPr>
        <w:t>注</w:t>
      </w:r>
      <w:r>
        <w:rPr>
          <w:rFonts w:hint="eastAsia"/>
          <w:sz w:val="24"/>
        </w:rPr>
        <w:t>：符合要求用“○”表示，不符合用“×”表示。有一项不符合要求，结论为不合格。</w:t>
      </w:r>
    </w:p>
    <w:p w14:paraId="27FA1D5F">
      <w:pPr>
        <w:tabs>
          <w:tab w:val="left" w:pos="-94"/>
          <w:tab w:val="left" w:pos="428"/>
        </w:tabs>
        <w:adjustRightInd w:val="0"/>
        <w:spacing w:line="360" w:lineRule="auto"/>
        <w:ind w:left="23" w:leftChars="11"/>
        <w:jc w:val="center"/>
        <w:textAlignment w:val="baseline"/>
        <w:outlineLvl w:val="1"/>
        <w:rPr>
          <w:b/>
          <w:sz w:val="28"/>
          <w:szCs w:val="28"/>
        </w:rPr>
      </w:pPr>
      <w:r>
        <w:rPr>
          <w:szCs w:val="21"/>
        </w:rPr>
        <w:br w:type="page"/>
      </w:r>
      <w:r>
        <w:rPr>
          <w:rFonts w:hint="eastAsia"/>
          <w:b/>
          <w:sz w:val="28"/>
          <w:szCs w:val="28"/>
        </w:rPr>
        <w:t xml:space="preserve">附表二 </w:t>
      </w:r>
      <w:r>
        <w:rPr>
          <w:b/>
          <w:sz w:val="28"/>
          <w:szCs w:val="28"/>
        </w:rPr>
        <w:t>符合性审查表</w:t>
      </w:r>
    </w:p>
    <w:tbl>
      <w:tblPr>
        <w:tblStyle w:val="6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51"/>
        <w:gridCol w:w="1968"/>
        <w:gridCol w:w="5117"/>
        <w:gridCol w:w="1275"/>
      </w:tblGrid>
      <w:tr w14:paraId="3200D6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651" w:type="dxa"/>
            <w:vAlign w:val="center"/>
          </w:tcPr>
          <w:p w14:paraId="69FBE916">
            <w:pPr>
              <w:tabs>
                <w:tab w:val="left" w:pos="1260"/>
                <w:tab w:val="left" w:pos="1620"/>
              </w:tabs>
              <w:adjustRightInd w:val="0"/>
              <w:snapToGrid w:val="0"/>
              <w:spacing w:line="360" w:lineRule="auto"/>
              <w:jc w:val="center"/>
              <w:textAlignment w:val="baseline"/>
              <w:rPr>
                <w:rFonts w:ascii="宋体" w:hAnsi="宋体"/>
                <w:b/>
                <w:caps/>
                <w:sz w:val="24"/>
              </w:rPr>
            </w:pPr>
            <w:r>
              <w:rPr>
                <w:rFonts w:ascii="宋体" w:hAnsi="宋体"/>
                <w:b/>
                <w:caps/>
                <w:sz w:val="24"/>
              </w:rPr>
              <w:t>序号</w:t>
            </w:r>
          </w:p>
        </w:tc>
        <w:tc>
          <w:tcPr>
            <w:tcW w:w="1968" w:type="dxa"/>
            <w:vAlign w:val="center"/>
          </w:tcPr>
          <w:p w14:paraId="3F2C9766">
            <w:pPr>
              <w:tabs>
                <w:tab w:val="left" w:pos="1260"/>
                <w:tab w:val="left" w:pos="1620"/>
              </w:tabs>
              <w:adjustRightInd w:val="0"/>
              <w:snapToGrid w:val="0"/>
              <w:spacing w:line="360" w:lineRule="auto"/>
              <w:jc w:val="center"/>
              <w:textAlignment w:val="baseline"/>
              <w:rPr>
                <w:rFonts w:ascii="宋体" w:hAnsi="宋体"/>
                <w:b/>
                <w:caps/>
                <w:sz w:val="24"/>
              </w:rPr>
            </w:pPr>
            <w:r>
              <w:rPr>
                <w:rFonts w:hint="eastAsia" w:ascii="宋体" w:hAnsi="宋体"/>
                <w:b/>
                <w:caps/>
                <w:sz w:val="24"/>
              </w:rPr>
              <w:t>评审项目</w:t>
            </w:r>
          </w:p>
        </w:tc>
        <w:tc>
          <w:tcPr>
            <w:tcW w:w="5117" w:type="dxa"/>
            <w:vAlign w:val="center"/>
          </w:tcPr>
          <w:p w14:paraId="53A08B86">
            <w:pPr>
              <w:tabs>
                <w:tab w:val="left" w:pos="1260"/>
                <w:tab w:val="left" w:pos="1620"/>
              </w:tabs>
              <w:adjustRightInd w:val="0"/>
              <w:snapToGrid w:val="0"/>
              <w:spacing w:line="360" w:lineRule="auto"/>
              <w:jc w:val="center"/>
              <w:textAlignment w:val="baseline"/>
              <w:rPr>
                <w:rFonts w:ascii="宋体" w:hAnsi="宋体"/>
                <w:b/>
                <w:caps/>
                <w:sz w:val="24"/>
              </w:rPr>
            </w:pPr>
            <w:r>
              <w:rPr>
                <w:rFonts w:hint="eastAsia" w:ascii="宋体" w:hAnsi="宋体"/>
                <w:b/>
                <w:caps/>
                <w:sz w:val="24"/>
              </w:rPr>
              <w:t>评审标准</w:t>
            </w:r>
          </w:p>
        </w:tc>
        <w:tc>
          <w:tcPr>
            <w:tcW w:w="1275" w:type="dxa"/>
            <w:vAlign w:val="center"/>
          </w:tcPr>
          <w:p w14:paraId="2FA200DF">
            <w:pPr>
              <w:tabs>
                <w:tab w:val="left" w:pos="1260"/>
                <w:tab w:val="left" w:pos="1620"/>
              </w:tabs>
              <w:adjustRightInd w:val="0"/>
              <w:snapToGrid w:val="0"/>
              <w:spacing w:line="360" w:lineRule="auto"/>
              <w:jc w:val="center"/>
              <w:textAlignment w:val="baseline"/>
              <w:rPr>
                <w:rFonts w:ascii="宋体" w:hAnsi="宋体"/>
                <w:b/>
                <w:caps/>
                <w:sz w:val="24"/>
              </w:rPr>
            </w:pPr>
            <w:r>
              <w:rPr>
                <w:rFonts w:ascii="宋体" w:hAnsi="宋体"/>
                <w:b/>
                <w:caps/>
                <w:sz w:val="24"/>
              </w:rPr>
              <w:t>评审结论</w:t>
            </w:r>
          </w:p>
          <w:p w14:paraId="2698F9FF">
            <w:pPr>
              <w:tabs>
                <w:tab w:val="left" w:pos="1260"/>
                <w:tab w:val="left" w:pos="1620"/>
              </w:tabs>
              <w:adjustRightInd w:val="0"/>
              <w:snapToGrid w:val="0"/>
              <w:spacing w:line="360" w:lineRule="auto"/>
              <w:jc w:val="center"/>
              <w:textAlignment w:val="baseline"/>
              <w:rPr>
                <w:rFonts w:ascii="宋体" w:hAnsi="宋体"/>
                <w:b/>
                <w:caps/>
                <w:sz w:val="24"/>
              </w:rPr>
            </w:pPr>
            <w:r>
              <w:rPr>
                <w:rFonts w:ascii="宋体" w:hAnsi="宋体"/>
                <w:b/>
                <w:caps/>
                <w:sz w:val="24"/>
              </w:rPr>
              <w:t>（</w:t>
            </w:r>
            <w:r>
              <w:rPr>
                <w:rFonts w:hint="eastAsia" w:ascii="宋体" w:hAnsi="宋体"/>
                <w:sz w:val="24"/>
              </w:rPr>
              <w:t>○</w:t>
            </w:r>
            <w:r>
              <w:rPr>
                <w:rFonts w:ascii="宋体" w:hAnsi="宋体"/>
                <w:b/>
                <w:caps/>
                <w:sz w:val="24"/>
              </w:rPr>
              <w:t>/</w:t>
            </w:r>
            <w:r>
              <w:rPr>
                <w:rFonts w:hint="eastAsia" w:ascii="宋体" w:hAnsi="宋体"/>
                <w:sz w:val="24"/>
              </w:rPr>
              <w:t>×</w:t>
            </w:r>
            <w:r>
              <w:rPr>
                <w:rFonts w:ascii="宋体" w:hAnsi="宋体"/>
                <w:b/>
                <w:caps/>
                <w:sz w:val="24"/>
              </w:rPr>
              <w:t>）</w:t>
            </w:r>
          </w:p>
        </w:tc>
      </w:tr>
      <w:tr w14:paraId="798FFD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651" w:type="dxa"/>
            <w:vAlign w:val="center"/>
          </w:tcPr>
          <w:p w14:paraId="0C18BDB3">
            <w:pPr>
              <w:numPr>
                <w:ilvl w:val="0"/>
                <w:numId w:val="23"/>
              </w:numPr>
              <w:tabs>
                <w:tab w:val="left" w:pos="1260"/>
                <w:tab w:val="left" w:pos="1620"/>
              </w:tabs>
              <w:adjustRightInd w:val="0"/>
              <w:snapToGrid w:val="0"/>
              <w:spacing w:line="360" w:lineRule="auto"/>
              <w:textAlignment w:val="baseline"/>
              <w:rPr>
                <w:rFonts w:ascii="宋体" w:hAnsi="宋体"/>
                <w:sz w:val="24"/>
              </w:rPr>
            </w:pPr>
          </w:p>
        </w:tc>
        <w:tc>
          <w:tcPr>
            <w:tcW w:w="1968" w:type="dxa"/>
            <w:vAlign w:val="center"/>
          </w:tcPr>
          <w:p w14:paraId="35564E05">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响应文件签署盖章</w:t>
            </w:r>
          </w:p>
        </w:tc>
        <w:tc>
          <w:tcPr>
            <w:tcW w:w="5117" w:type="dxa"/>
            <w:vAlign w:val="center"/>
          </w:tcPr>
          <w:p w14:paraId="7B0814E0">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按磋商文件格式要求加</w:t>
            </w:r>
            <w:r>
              <w:rPr>
                <w:rFonts w:ascii="宋体" w:hAnsi="宋体"/>
                <w:sz w:val="24"/>
              </w:rPr>
              <w:t>盖了</w:t>
            </w:r>
            <w:r>
              <w:rPr>
                <w:rFonts w:hint="eastAsia" w:ascii="宋体" w:hAnsi="宋体"/>
                <w:sz w:val="24"/>
              </w:rPr>
              <w:t>供应商公</w:t>
            </w:r>
            <w:r>
              <w:rPr>
                <w:rFonts w:ascii="宋体" w:hAnsi="宋体"/>
                <w:sz w:val="24"/>
              </w:rPr>
              <w:t>章</w:t>
            </w:r>
            <w:r>
              <w:rPr>
                <w:rFonts w:hint="eastAsia" w:ascii="宋体" w:hAnsi="宋体"/>
                <w:sz w:val="24"/>
              </w:rPr>
              <w:t>和（/或）有</w:t>
            </w:r>
            <w:r>
              <w:rPr>
                <w:rFonts w:ascii="宋体" w:hAnsi="宋体"/>
                <w:sz w:val="24"/>
              </w:rPr>
              <w:t>法定代表人或</w:t>
            </w:r>
            <w:r>
              <w:rPr>
                <w:rFonts w:hint="eastAsia" w:ascii="宋体" w:hAnsi="宋体"/>
                <w:sz w:val="24"/>
              </w:rPr>
              <w:t>其授权代表</w:t>
            </w:r>
            <w:r>
              <w:rPr>
                <w:rFonts w:ascii="宋体" w:hAnsi="宋体"/>
                <w:sz w:val="24"/>
              </w:rPr>
              <w:t>签字</w:t>
            </w:r>
            <w:r>
              <w:rPr>
                <w:rFonts w:hint="eastAsia" w:ascii="宋体" w:hAnsi="宋体"/>
                <w:sz w:val="24"/>
              </w:rPr>
              <w:t>加盖人名章</w:t>
            </w:r>
            <w:r>
              <w:rPr>
                <w:rFonts w:ascii="宋体" w:hAnsi="宋体"/>
                <w:sz w:val="24"/>
              </w:rPr>
              <w:t>。</w:t>
            </w:r>
          </w:p>
        </w:tc>
        <w:tc>
          <w:tcPr>
            <w:tcW w:w="1275" w:type="dxa"/>
            <w:vAlign w:val="center"/>
          </w:tcPr>
          <w:p w14:paraId="4FFFB5F3">
            <w:pPr>
              <w:tabs>
                <w:tab w:val="left" w:pos="1260"/>
                <w:tab w:val="left" w:pos="1620"/>
              </w:tabs>
              <w:adjustRightInd w:val="0"/>
              <w:snapToGrid w:val="0"/>
              <w:spacing w:line="360" w:lineRule="auto"/>
              <w:textAlignment w:val="baseline"/>
              <w:rPr>
                <w:rFonts w:ascii="宋体" w:hAnsi="宋体"/>
                <w:sz w:val="24"/>
              </w:rPr>
            </w:pPr>
          </w:p>
        </w:tc>
      </w:tr>
      <w:tr w14:paraId="795146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651" w:type="dxa"/>
            <w:vAlign w:val="center"/>
          </w:tcPr>
          <w:p w14:paraId="4F4AAE49">
            <w:pPr>
              <w:numPr>
                <w:ilvl w:val="0"/>
                <w:numId w:val="23"/>
              </w:numPr>
              <w:tabs>
                <w:tab w:val="left" w:pos="1260"/>
                <w:tab w:val="left" w:pos="1620"/>
              </w:tabs>
              <w:adjustRightInd w:val="0"/>
              <w:snapToGrid w:val="0"/>
              <w:spacing w:line="360" w:lineRule="auto"/>
              <w:textAlignment w:val="baseline"/>
              <w:rPr>
                <w:rFonts w:ascii="宋体" w:hAnsi="宋体"/>
                <w:sz w:val="24"/>
              </w:rPr>
            </w:pPr>
          </w:p>
        </w:tc>
        <w:tc>
          <w:tcPr>
            <w:tcW w:w="1968" w:type="dxa"/>
            <w:vAlign w:val="center"/>
          </w:tcPr>
          <w:p w14:paraId="47A65606">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公平竞争</w:t>
            </w:r>
          </w:p>
        </w:tc>
        <w:tc>
          <w:tcPr>
            <w:tcW w:w="5117" w:type="dxa"/>
            <w:vAlign w:val="center"/>
          </w:tcPr>
          <w:p w14:paraId="43A101B4">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遵循公平竞争的原则，没有弄虚作假、相互串通或妨碍其他供应商的竞争行为。</w:t>
            </w:r>
          </w:p>
          <w:p w14:paraId="4F831AAB">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弄虚作假、相互串通的情形见附注。</w:t>
            </w:r>
          </w:p>
        </w:tc>
        <w:tc>
          <w:tcPr>
            <w:tcW w:w="1275" w:type="dxa"/>
            <w:vAlign w:val="center"/>
          </w:tcPr>
          <w:p w14:paraId="3798370A">
            <w:pPr>
              <w:tabs>
                <w:tab w:val="left" w:pos="1260"/>
                <w:tab w:val="left" w:pos="1620"/>
              </w:tabs>
              <w:adjustRightInd w:val="0"/>
              <w:snapToGrid w:val="0"/>
              <w:spacing w:line="360" w:lineRule="auto"/>
              <w:textAlignment w:val="baseline"/>
              <w:rPr>
                <w:rFonts w:ascii="宋体" w:hAnsi="宋体"/>
                <w:sz w:val="24"/>
              </w:rPr>
            </w:pPr>
          </w:p>
        </w:tc>
      </w:tr>
      <w:tr w14:paraId="7C4132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651" w:type="dxa"/>
            <w:vAlign w:val="center"/>
          </w:tcPr>
          <w:p w14:paraId="759E925A">
            <w:pPr>
              <w:numPr>
                <w:ilvl w:val="0"/>
                <w:numId w:val="23"/>
              </w:numPr>
              <w:tabs>
                <w:tab w:val="left" w:pos="1260"/>
                <w:tab w:val="left" w:pos="1620"/>
              </w:tabs>
              <w:adjustRightInd w:val="0"/>
              <w:snapToGrid w:val="0"/>
              <w:spacing w:line="360" w:lineRule="auto"/>
              <w:textAlignment w:val="baseline"/>
              <w:rPr>
                <w:rFonts w:ascii="宋体" w:hAnsi="宋体"/>
                <w:sz w:val="24"/>
              </w:rPr>
            </w:pPr>
          </w:p>
        </w:tc>
        <w:tc>
          <w:tcPr>
            <w:tcW w:w="1968" w:type="dxa"/>
            <w:vAlign w:val="center"/>
          </w:tcPr>
          <w:p w14:paraId="08A9D31E">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响应文件有效期</w:t>
            </w:r>
          </w:p>
        </w:tc>
        <w:tc>
          <w:tcPr>
            <w:tcW w:w="5117" w:type="dxa"/>
            <w:vAlign w:val="center"/>
          </w:tcPr>
          <w:p w14:paraId="1B37CCEB">
            <w:pPr>
              <w:tabs>
                <w:tab w:val="left" w:pos="1260"/>
                <w:tab w:val="left" w:pos="1620"/>
              </w:tabs>
              <w:adjustRightInd w:val="0"/>
              <w:snapToGrid w:val="0"/>
              <w:spacing w:line="360" w:lineRule="auto"/>
              <w:textAlignment w:val="baseline"/>
              <w:rPr>
                <w:rFonts w:ascii="宋体" w:hAnsi="宋体"/>
                <w:sz w:val="24"/>
              </w:rPr>
            </w:pPr>
            <w:r>
              <w:rPr>
                <w:rFonts w:ascii="宋体" w:hAnsi="宋体"/>
                <w:sz w:val="24"/>
              </w:rPr>
              <w:t>有效期满足磋商文件要求的</w:t>
            </w:r>
          </w:p>
        </w:tc>
        <w:tc>
          <w:tcPr>
            <w:tcW w:w="1275" w:type="dxa"/>
            <w:vAlign w:val="center"/>
          </w:tcPr>
          <w:p w14:paraId="43B51DF7">
            <w:pPr>
              <w:tabs>
                <w:tab w:val="left" w:pos="1260"/>
                <w:tab w:val="left" w:pos="1620"/>
              </w:tabs>
              <w:adjustRightInd w:val="0"/>
              <w:snapToGrid w:val="0"/>
              <w:spacing w:line="360" w:lineRule="auto"/>
              <w:textAlignment w:val="baseline"/>
              <w:rPr>
                <w:rFonts w:ascii="宋体" w:hAnsi="宋体"/>
                <w:sz w:val="24"/>
              </w:rPr>
            </w:pPr>
          </w:p>
        </w:tc>
      </w:tr>
      <w:tr w14:paraId="0F8776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651" w:type="dxa"/>
            <w:vAlign w:val="center"/>
          </w:tcPr>
          <w:p w14:paraId="689DEFE1">
            <w:pPr>
              <w:numPr>
                <w:ilvl w:val="0"/>
                <w:numId w:val="23"/>
              </w:numPr>
              <w:tabs>
                <w:tab w:val="left" w:pos="1260"/>
                <w:tab w:val="left" w:pos="1620"/>
              </w:tabs>
              <w:adjustRightInd w:val="0"/>
              <w:snapToGrid w:val="0"/>
              <w:spacing w:line="360" w:lineRule="auto"/>
              <w:textAlignment w:val="baseline"/>
              <w:rPr>
                <w:rFonts w:ascii="宋体" w:hAnsi="宋体"/>
                <w:sz w:val="24"/>
              </w:rPr>
            </w:pPr>
          </w:p>
        </w:tc>
        <w:tc>
          <w:tcPr>
            <w:tcW w:w="1968" w:type="dxa"/>
            <w:vAlign w:val="center"/>
          </w:tcPr>
          <w:p w14:paraId="13A688E1">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响应范围</w:t>
            </w:r>
          </w:p>
        </w:tc>
        <w:tc>
          <w:tcPr>
            <w:tcW w:w="5117" w:type="dxa"/>
            <w:vAlign w:val="center"/>
          </w:tcPr>
          <w:p w14:paraId="6BF6BA62">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与磋商文件要求的工程范围无实质性遗漏</w:t>
            </w:r>
          </w:p>
        </w:tc>
        <w:tc>
          <w:tcPr>
            <w:tcW w:w="1275" w:type="dxa"/>
            <w:vAlign w:val="center"/>
          </w:tcPr>
          <w:p w14:paraId="02B416B3">
            <w:pPr>
              <w:tabs>
                <w:tab w:val="left" w:pos="1260"/>
                <w:tab w:val="left" w:pos="1620"/>
              </w:tabs>
              <w:adjustRightInd w:val="0"/>
              <w:snapToGrid w:val="0"/>
              <w:spacing w:line="360" w:lineRule="auto"/>
              <w:textAlignment w:val="baseline"/>
              <w:rPr>
                <w:rFonts w:ascii="宋体" w:hAnsi="宋体"/>
                <w:sz w:val="24"/>
              </w:rPr>
            </w:pPr>
          </w:p>
        </w:tc>
      </w:tr>
      <w:tr w14:paraId="07D661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jc w:val="center"/>
        </w:trPr>
        <w:tc>
          <w:tcPr>
            <w:tcW w:w="651" w:type="dxa"/>
            <w:vAlign w:val="center"/>
          </w:tcPr>
          <w:p w14:paraId="345B3F33">
            <w:pPr>
              <w:numPr>
                <w:ilvl w:val="0"/>
                <w:numId w:val="23"/>
              </w:numPr>
              <w:tabs>
                <w:tab w:val="left" w:pos="1260"/>
                <w:tab w:val="left" w:pos="1620"/>
              </w:tabs>
              <w:adjustRightInd w:val="0"/>
              <w:snapToGrid w:val="0"/>
              <w:spacing w:line="360" w:lineRule="auto"/>
              <w:textAlignment w:val="baseline"/>
              <w:rPr>
                <w:rFonts w:ascii="宋体" w:hAnsi="宋体"/>
                <w:sz w:val="24"/>
              </w:rPr>
            </w:pPr>
          </w:p>
        </w:tc>
        <w:tc>
          <w:tcPr>
            <w:tcW w:w="1968" w:type="dxa"/>
            <w:vAlign w:val="center"/>
          </w:tcPr>
          <w:p w14:paraId="2F5E6640">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报价</w:t>
            </w:r>
          </w:p>
        </w:tc>
        <w:tc>
          <w:tcPr>
            <w:tcW w:w="5117" w:type="dxa"/>
            <w:vAlign w:val="center"/>
          </w:tcPr>
          <w:p w14:paraId="66235AC4">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报价是固定价且未超过预算金额或最高限价、按磋商小组要求</w:t>
            </w:r>
            <w:r>
              <w:rPr>
                <w:rFonts w:hint="eastAsia" w:hAnsi="宋体" w:cs="宋体"/>
                <w:sz w:val="24"/>
              </w:rPr>
              <w:t>在规定时间内提交最终报价；（首次报价也需要是</w:t>
            </w:r>
            <w:r>
              <w:rPr>
                <w:rFonts w:hint="eastAsia" w:ascii="宋体" w:hAnsi="宋体"/>
                <w:sz w:val="24"/>
              </w:rPr>
              <w:t>固定价</w:t>
            </w:r>
            <w:r>
              <w:rPr>
                <w:rFonts w:hint="eastAsia" w:hAnsi="宋体" w:cs="宋体"/>
                <w:sz w:val="24"/>
              </w:rPr>
              <w:t>且未超过预算金额或最高限价）</w:t>
            </w:r>
          </w:p>
        </w:tc>
        <w:tc>
          <w:tcPr>
            <w:tcW w:w="1275" w:type="dxa"/>
            <w:vAlign w:val="center"/>
          </w:tcPr>
          <w:p w14:paraId="136E590A">
            <w:pPr>
              <w:tabs>
                <w:tab w:val="left" w:pos="1260"/>
                <w:tab w:val="left" w:pos="1620"/>
              </w:tabs>
              <w:adjustRightInd w:val="0"/>
              <w:snapToGrid w:val="0"/>
              <w:spacing w:line="360" w:lineRule="auto"/>
              <w:textAlignment w:val="baseline"/>
              <w:rPr>
                <w:rFonts w:ascii="宋体" w:hAnsi="宋体"/>
                <w:sz w:val="24"/>
              </w:rPr>
            </w:pPr>
          </w:p>
        </w:tc>
      </w:tr>
      <w:tr w14:paraId="78D7D2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651" w:type="dxa"/>
            <w:vAlign w:val="center"/>
          </w:tcPr>
          <w:p w14:paraId="27A6A6C7">
            <w:pPr>
              <w:numPr>
                <w:ilvl w:val="0"/>
                <w:numId w:val="23"/>
              </w:numPr>
              <w:tabs>
                <w:tab w:val="left" w:pos="1260"/>
                <w:tab w:val="left" w:pos="1620"/>
              </w:tabs>
              <w:adjustRightInd w:val="0"/>
              <w:snapToGrid w:val="0"/>
              <w:spacing w:line="360" w:lineRule="auto"/>
              <w:textAlignment w:val="baseline"/>
              <w:rPr>
                <w:rFonts w:ascii="宋体" w:hAnsi="宋体"/>
                <w:i/>
                <w:sz w:val="24"/>
              </w:rPr>
            </w:pPr>
          </w:p>
        </w:tc>
        <w:tc>
          <w:tcPr>
            <w:tcW w:w="1968" w:type="dxa"/>
            <w:vAlign w:val="center"/>
          </w:tcPr>
          <w:p w14:paraId="7F3E841E">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工程量清单</w:t>
            </w:r>
          </w:p>
        </w:tc>
        <w:tc>
          <w:tcPr>
            <w:tcW w:w="5117" w:type="dxa"/>
            <w:vAlign w:val="center"/>
          </w:tcPr>
          <w:p w14:paraId="1CFCA08D">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未对采购人发出的工程量清单有任何修改（需供应商填写的价格除外）</w:t>
            </w:r>
          </w:p>
        </w:tc>
        <w:tc>
          <w:tcPr>
            <w:tcW w:w="1275" w:type="dxa"/>
            <w:vAlign w:val="center"/>
          </w:tcPr>
          <w:p w14:paraId="02A59A6A">
            <w:pPr>
              <w:tabs>
                <w:tab w:val="left" w:pos="1260"/>
                <w:tab w:val="left" w:pos="1620"/>
              </w:tabs>
              <w:adjustRightInd w:val="0"/>
              <w:snapToGrid w:val="0"/>
              <w:spacing w:line="360" w:lineRule="auto"/>
              <w:textAlignment w:val="baseline"/>
              <w:rPr>
                <w:rFonts w:ascii="宋体" w:hAnsi="宋体"/>
                <w:sz w:val="24"/>
              </w:rPr>
            </w:pPr>
          </w:p>
        </w:tc>
      </w:tr>
      <w:tr w14:paraId="5A0768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651" w:type="dxa"/>
            <w:vAlign w:val="center"/>
          </w:tcPr>
          <w:p w14:paraId="7CD73201">
            <w:pPr>
              <w:numPr>
                <w:ilvl w:val="0"/>
                <w:numId w:val="23"/>
              </w:numPr>
              <w:tabs>
                <w:tab w:val="left" w:pos="1260"/>
                <w:tab w:val="left" w:pos="1620"/>
              </w:tabs>
              <w:adjustRightInd w:val="0"/>
              <w:snapToGrid w:val="0"/>
              <w:spacing w:line="360" w:lineRule="auto"/>
              <w:textAlignment w:val="baseline"/>
              <w:rPr>
                <w:rFonts w:ascii="宋体" w:hAnsi="宋体"/>
                <w:sz w:val="24"/>
              </w:rPr>
            </w:pPr>
          </w:p>
        </w:tc>
        <w:tc>
          <w:tcPr>
            <w:tcW w:w="1968" w:type="dxa"/>
            <w:vAlign w:val="center"/>
          </w:tcPr>
          <w:p w14:paraId="6FD02451">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工期</w:t>
            </w:r>
          </w:p>
        </w:tc>
        <w:tc>
          <w:tcPr>
            <w:tcW w:w="5117" w:type="dxa"/>
            <w:vAlign w:val="center"/>
          </w:tcPr>
          <w:p w14:paraId="285EDC7B">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满足磋商文件要求</w:t>
            </w:r>
          </w:p>
        </w:tc>
        <w:tc>
          <w:tcPr>
            <w:tcW w:w="1275" w:type="dxa"/>
            <w:vAlign w:val="center"/>
          </w:tcPr>
          <w:p w14:paraId="3EF64AB1">
            <w:pPr>
              <w:tabs>
                <w:tab w:val="left" w:pos="1260"/>
                <w:tab w:val="left" w:pos="1620"/>
              </w:tabs>
              <w:adjustRightInd w:val="0"/>
              <w:snapToGrid w:val="0"/>
              <w:spacing w:line="360" w:lineRule="auto"/>
              <w:textAlignment w:val="baseline"/>
              <w:rPr>
                <w:rFonts w:ascii="宋体" w:hAnsi="宋体"/>
                <w:sz w:val="24"/>
              </w:rPr>
            </w:pPr>
          </w:p>
        </w:tc>
      </w:tr>
      <w:tr w14:paraId="53262F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651" w:type="dxa"/>
            <w:vAlign w:val="center"/>
          </w:tcPr>
          <w:p w14:paraId="35D77992">
            <w:pPr>
              <w:numPr>
                <w:ilvl w:val="0"/>
                <w:numId w:val="23"/>
              </w:numPr>
              <w:tabs>
                <w:tab w:val="left" w:pos="1260"/>
                <w:tab w:val="left" w:pos="1620"/>
              </w:tabs>
              <w:adjustRightInd w:val="0"/>
              <w:snapToGrid w:val="0"/>
              <w:spacing w:line="360" w:lineRule="auto"/>
              <w:textAlignment w:val="baseline"/>
              <w:rPr>
                <w:rFonts w:ascii="宋体" w:hAnsi="宋体"/>
                <w:sz w:val="24"/>
              </w:rPr>
            </w:pPr>
          </w:p>
        </w:tc>
        <w:tc>
          <w:tcPr>
            <w:tcW w:w="1968" w:type="dxa"/>
            <w:vAlign w:val="center"/>
          </w:tcPr>
          <w:p w14:paraId="0024D080">
            <w:pPr>
              <w:tabs>
                <w:tab w:val="left" w:pos="1260"/>
                <w:tab w:val="left" w:pos="1620"/>
              </w:tabs>
              <w:adjustRightInd w:val="0"/>
              <w:snapToGrid w:val="0"/>
              <w:spacing w:line="360" w:lineRule="auto"/>
              <w:textAlignment w:val="baseline"/>
              <w:rPr>
                <w:rFonts w:ascii="宋体" w:hAnsi="宋体"/>
                <w:sz w:val="24"/>
              </w:rPr>
            </w:pPr>
            <w:r>
              <w:rPr>
                <w:rFonts w:ascii="宋体" w:hAnsi="宋体"/>
                <w:sz w:val="24"/>
              </w:rPr>
              <w:t>质保期</w:t>
            </w:r>
          </w:p>
        </w:tc>
        <w:tc>
          <w:tcPr>
            <w:tcW w:w="5117" w:type="dxa"/>
            <w:vAlign w:val="center"/>
          </w:tcPr>
          <w:p w14:paraId="5E4B3393">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满足磋商文件要求</w:t>
            </w:r>
          </w:p>
        </w:tc>
        <w:tc>
          <w:tcPr>
            <w:tcW w:w="1275" w:type="dxa"/>
            <w:vAlign w:val="center"/>
          </w:tcPr>
          <w:p w14:paraId="64FE7060">
            <w:pPr>
              <w:tabs>
                <w:tab w:val="left" w:pos="1260"/>
                <w:tab w:val="left" w:pos="1620"/>
              </w:tabs>
              <w:adjustRightInd w:val="0"/>
              <w:snapToGrid w:val="0"/>
              <w:spacing w:line="360" w:lineRule="auto"/>
              <w:textAlignment w:val="baseline"/>
              <w:rPr>
                <w:rFonts w:ascii="宋体" w:hAnsi="宋体"/>
                <w:sz w:val="24"/>
              </w:rPr>
            </w:pPr>
          </w:p>
        </w:tc>
      </w:tr>
      <w:tr w14:paraId="7A9235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651" w:type="dxa"/>
            <w:vAlign w:val="center"/>
          </w:tcPr>
          <w:p w14:paraId="0EEFFD1D">
            <w:pPr>
              <w:numPr>
                <w:ilvl w:val="0"/>
                <w:numId w:val="23"/>
              </w:numPr>
              <w:tabs>
                <w:tab w:val="left" w:pos="1260"/>
                <w:tab w:val="left" w:pos="1620"/>
              </w:tabs>
              <w:adjustRightInd w:val="0"/>
              <w:snapToGrid w:val="0"/>
              <w:spacing w:line="360" w:lineRule="auto"/>
              <w:textAlignment w:val="baseline"/>
              <w:rPr>
                <w:rFonts w:ascii="宋体" w:hAnsi="宋体"/>
                <w:sz w:val="24"/>
              </w:rPr>
            </w:pPr>
          </w:p>
        </w:tc>
        <w:tc>
          <w:tcPr>
            <w:tcW w:w="1968" w:type="dxa"/>
            <w:vAlign w:val="center"/>
          </w:tcPr>
          <w:p w14:paraId="1E4485FB">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备选方案</w:t>
            </w:r>
          </w:p>
        </w:tc>
        <w:tc>
          <w:tcPr>
            <w:tcW w:w="5117" w:type="dxa"/>
            <w:vAlign w:val="center"/>
          </w:tcPr>
          <w:p w14:paraId="02BB5D1E">
            <w:pPr>
              <w:tabs>
                <w:tab w:val="left" w:pos="1260"/>
                <w:tab w:val="left" w:pos="1620"/>
              </w:tabs>
              <w:adjustRightInd w:val="0"/>
              <w:snapToGrid w:val="0"/>
              <w:spacing w:line="360" w:lineRule="auto"/>
              <w:textAlignment w:val="baseline"/>
              <w:rPr>
                <w:rFonts w:ascii="宋体" w:hAnsi="宋体"/>
                <w:strike/>
                <w:sz w:val="24"/>
              </w:rPr>
            </w:pPr>
            <w:r>
              <w:rPr>
                <w:rFonts w:hint="eastAsia" w:ascii="宋体" w:hAnsi="宋体"/>
                <w:sz w:val="24"/>
              </w:rPr>
              <w:t>供应商不得提交两份及以上内容不同的响应文件，或者在同一份响应文件中对同一磋商项目有两个及以上报价的</w:t>
            </w:r>
          </w:p>
        </w:tc>
        <w:tc>
          <w:tcPr>
            <w:tcW w:w="1275" w:type="dxa"/>
            <w:vAlign w:val="center"/>
          </w:tcPr>
          <w:p w14:paraId="20C3D9B5">
            <w:pPr>
              <w:tabs>
                <w:tab w:val="left" w:pos="1260"/>
                <w:tab w:val="left" w:pos="1620"/>
              </w:tabs>
              <w:adjustRightInd w:val="0"/>
              <w:snapToGrid w:val="0"/>
              <w:spacing w:line="360" w:lineRule="auto"/>
              <w:textAlignment w:val="baseline"/>
              <w:rPr>
                <w:rFonts w:ascii="宋体" w:hAnsi="宋体"/>
                <w:sz w:val="24"/>
              </w:rPr>
            </w:pPr>
          </w:p>
        </w:tc>
      </w:tr>
      <w:tr w14:paraId="4655F5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651" w:type="dxa"/>
            <w:vAlign w:val="center"/>
          </w:tcPr>
          <w:p w14:paraId="5B081911">
            <w:pPr>
              <w:numPr>
                <w:ilvl w:val="0"/>
                <w:numId w:val="23"/>
              </w:numPr>
              <w:tabs>
                <w:tab w:val="left" w:pos="1260"/>
                <w:tab w:val="left" w:pos="1620"/>
              </w:tabs>
              <w:adjustRightInd w:val="0"/>
              <w:snapToGrid w:val="0"/>
              <w:spacing w:line="360" w:lineRule="auto"/>
              <w:textAlignment w:val="baseline"/>
              <w:rPr>
                <w:rFonts w:ascii="宋体" w:hAnsi="宋体"/>
                <w:sz w:val="24"/>
              </w:rPr>
            </w:pPr>
          </w:p>
        </w:tc>
        <w:tc>
          <w:tcPr>
            <w:tcW w:w="1968" w:type="dxa"/>
            <w:vAlign w:val="center"/>
          </w:tcPr>
          <w:p w14:paraId="40617135">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附加条件</w:t>
            </w:r>
          </w:p>
        </w:tc>
        <w:tc>
          <w:tcPr>
            <w:tcW w:w="5117" w:type="dxa"/>
            <w:vAlign w:val="center"/>
          </w:tcPr>
          <w:p w14:paraId="76F01F4D">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响应文件不含有采购人不能接受的附加条件</w:t>
            </w:r>
          </w:p>
        </w:tc>
        <w:tc>
          <w:tcPr>
            <w:tcW w:w="1275" w:type="dxa"/>
            <w:vAlign w:val="center"/>
          </w:tcPr>
          <w:p w14:paraId="0A6E8203">
            <w:pPr>
              <w:tabs>
                <w:tab w:val="left" w:pos="1260"/>
                <w:tab w:val="left" w:pos="1620"/>
              </w:tabs>
              <w:adjustRightInd w:val="0"/>
              <w:snapToGrid w:val="0"/>
              <w:spacing w:line="360" w:lineRule="auto"/>
              <w:textAlignment w:val="baseline"/>
              <w:rPr>
                <w:rFonts w:ascii="宋体" w:hAnsi="宋体"/>
                <w:sz w:val="24"/>
              </w:rPr>
            </w:pPr>
          </w:p>
        </w:tc>
      </w:tr>
      <w:tr w14:paraId="4891ED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651" w:type="dxa"/>
            <w:vAlign w:val="center"/>
          </w:tcPr>
          <w:p w14:paraId="186E9B73">
            <w:pPr>
              <w:numPr>
                <w:ilvl w:val="0"/>
                <w:numId w:val="23"/>
              </w:numPr>
              <w:tabs>
                <w:tab w:val="left" w:pos="1260"/>
                <w:tab w:val="left" w:pos="1620"/>
              </w:tabs>
              <w:adjustRightInd w:val="0"/>
              <w:snapToGrid w:val="0"/>
              <w:spacing w:line="360" w:lineRule="auto"/>
              <w:textAlignment w:val="baseline"/>
              <w:rPr>
                <w:rFonts w:ascii="宋体" w:hAnsi="宋体"/>
                <w:sz w:val="24"/>
              </w:rPr>
            </w:pPr>
          </w:p>
        </w:tc>
        <w:tc>
          <w:tcPr>
            <w:tcW w:w="1968" w:type="dxa"/>
            <w:vAlign w:val="center"/>
          </w:tcPr>
          <w:p w14:paraId="4B90A1F4">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IP地址相同</w:t>
            </w:r>
          </w:p>
        </w:tc>
        <w:tc>
          <w:tcPr>
            <w:tcW w:w="5117" w:type="dxa"/>
            <w:vAlign w:val="center"/>
          </w:tcPr>
          <w:p w14:paraId="7B8BF273">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参与同一标段（包）的投标人（供应商）存在MAC地址相同、IP地址相同、计算机硬盘序列号相同、投标（响应）文件细节错误一致且无合理解释、供应商手机号相同等情形的，其投标（响应）文件无效。</w:t>
            </w:r>
          </w:p>
        </w:tc>
        <w:tc>
          <w:tcPr>
            <w:tcW w:w="1275" w:type="dxa"/>
            <w:vAlign w:val="center"/>
          </w:tcPr>
          <w:p w14:paraId="371B77A9">
            <w:pPr>
              <w:tabs>
                <w:tab w:val="left" w:pos="1260"/>
                <w:tab w:val="left" w:pos="1620"/>
              </w:tabs>
              <w:adjustRightInd w:val="0"/>
              <w:snapToGrid w:val="0"/>
              <w:spacing w:line="360" w:lineRule="auto"/>
              <w:textAlignment w:val="baseline"/>
              <w:rPr>
                <w:rFonts w:ascii="宋体" w:hAnsi="宋体"/>
                <w:sz w:val="24"/>
              </w:rPr>
            </w:pPr>
          </w:p>
        </w:tc>
      </w:tr>
      <w:tr w14:paraId="5BCA10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651" w:type="dxa"/>
            <w:vAlign w:val="center"/>
          </w:tcPr>
          <w:p w14:paraId="5F712780">
            <w:pPr>
              <w:numPr>
                <w:ilvl w:val="0"/>
                <w:numId w:val="23"/>
              </w:numPr>
              <w:tabs>
                <w:tab w:val="left" w:pos="1260"/>
                <w:tab w:val="left" w:pos="1620"/>
              </w:tabs>
              <w:adjustRightInd w:val="0"/>
              <w:snapToGrid w:val="0"/>
              <w:spacing w:line="360" w:lineRule="auto"/>
              <w:textAlignment w:val="baseline"/>
              <w:rPr>
                <w:rFonts w:ascii="宋体" w:hAnsi="宋体"/>
                <w:sz w:val="24"/>
              </w:rPr>
            </w:pPr>
          </w:p>
        </w:tc>
        <w:tc>
          <w:tcPr>
            <w:tcW w:w="1968" w:type="dxa"/>
            <w:vAlign w:val="center"/>
          </w:tcPr>
          <w:p w14:paraId="6BB9690D">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其他无效情形</w:t>
            </w:r>
          </w:p>
        </w:tc>
        <w:tc>
          <w:tcPr>
            <w:tcW w:w="5117" w:type="dxa"/>
            <w:vAlign w:val="center"/>
          </w:tcPr>
          <w:p w14:paraId="2D5E3DFE">
            <w:pPr>
              <w:tabs>
                <w:tab w:val="left" w:pos="1260"/>
                <w:tab w:val="left" w:pos="1620"/>
              </w:tabs>
              <w:adjustRightInd w:val="0"/>
              <w:snapToGrid w:val="0"/>
              <w:spacing w:line="360" w:lineRule="auto"/>
              <w:textAlignment w:val="baseline"/>
              <w:rPr>
                <w:rFonts w:ascii="宋体" w:hAnsi="宋体"/>
                <w:sz w:val="24"/>
              </w:rPr>
            </w:pPr>
            <w:r>
              <w:rPr>
                <w:rFonts w:hint="eastAsia" w:ascii="宋体" w:hAnsi="宋体"/>
                <w:sz w:val="24"/>
              </w:rPr>
              <w:t>法律、法规和磋商文件规定的其他无效情形</w:t>
            </w:r>
          </w:p>
        </w:tc>
        <w:tc>
          <w:tcPr>
            <w:tcW w:w="1275" w:type="dxa"/>
            <w:vAlign w:val="center"/>
          </w:tcPr>
          <w:p w14:paraId="70008596">
            <w:pPr>
              <w:tabs>
                <w:tab w:val="left" w:pos="1260"/>
                <w:tab w:val="left" w:pos="1620"/>
              </w:tabs>
              <w:adjustRightInd w:val="0"/>
              <w:snapToGrid w:val="0"/>
              <w:spacing w:line="360" w:lineRule="auto"/>
              <w:textAlignment w:val="baseline"/>
              <w:rPr>
                <w:rFonts w:ascii="宋体" w:hAnsi="宋体"/>
                <w:sz w:val="24"/>
              </w:rPr>
            </w:pPr>
          </w:p>
        </w:tc>
      </w:tr>
      <w:tr w14:paraId="1E2D94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619" w:type="dxa"/>
            <w:gridSpan w:val="2"/>
            <w:vAlign w:val="center"/>
          </w:tcPr>
          <w:p w14:paraId="6CEF7D9B">
            <w:pPr>
              <w:tabs>
                <w:tab w:val="left" w:pos="1260"/>
                <w:tab w:val="left" w:pos="1620"/>
              </w:tabs>
              <w:adjustRightInd w:val="0"/>
              <w:snapToGrid w:val="0"/>
              <w:spacing w:line="360" w:lineRule="auto"/>
              <w:textAlignment w:val="baseline"/>
              <w:rPr>
                <w:rFonts w:ascii="宋体" w:hAnsi="宋体"/>
                <w:sz w:val="24"/>
              </w:rPr>
            </w:pPr>
            <w:r>
              <w:rPr>
                <w:rFonts w:ascii="宋体" w:hAnsi="宋体"/>
                <w:b/>
                <w:sz w:val="24"/>
              </w:rPr>
              <w:t>结论（通过或未通过）</w:t>
            </w:r>
          </w:p>
        </w:tc>
        <w:tc>
          <w:tcPr>
            <w:tcW w:w="5117" w:type="dxa"/>
            <w:vAlign w:val="center"/>
          </w:tcPr>
          <w:p w14:paraId="58F31F64">
            <w:pPr>
              <w:tabs>
                <w:tab w:val="left" w:pos="1260"/>
                <w:tab w:val="left" w:pos="1620"/>
              </w:tabs>
              <w:adjustRightInd w:val="0"/>
              <w:snapToGrid w:val="0"/>
              <w:spacing w:line="360" w:lineRule="auto"/>
              <w:textAlignment w:val="baseline"/>
              <w:rPr>
                <w:rFonts w:ascii="宋体" w:hAnsi="宋体"/>
                <w:sz w:val="24"/>
              </w:rPr>
            </w:pPr>
          </w:p>
        </w:tc>
        <w:tc>
          <w:tcPr>
            <w:tcW w:w="1275" w:type="dxa"/>
            <w:vAlign w:val="center"/>
          </w:tcPr>
          <w:p w14:paraId="3FFDE7D8">
            <w:pPr>
              <w:tabs>
                <w:tab w:val="left" w:pos="1260"/>
                <w:tab w:val="left" w:pos="1620"/>
              </w:tabs>
              <w:adjustRightInd w:val="0"/>
              <w:snapToGrid w:val="0"/>
              <w:spacing w:line="360" w:lineRule="auto"/>
              <w:textAlignment w:val="baseline"/>
              <w:rPr>
                <w:rFonts w:ascii="宋体" w:hAnsi="宋体"/>
                <w:sz w:val="24"/>
              </w:rPr>
            </w:pPr>
          </w:p>
        </w:tc>
      </w:tr>
    </w:tbl>
    <w:p w14:paraId="0319D292">
      <w:pPr>
        <w:tabs>
          <w:tab w:val="left" w:pos="1260"/>
          <w:tab w:val="left" w:pos="1620"/>
        </w:tabs>
        <w:adjustRightInd w:val="0"/>
        <w:spacing w:line="360" w:lineRule="auto"/>
        <w:jc w:val="left"/>
        <w:textAlignment w:val="baseline"/>
        <w:rPr>
          <w:b/>
          <w:sz w:val="24"/>
        </w:rPr>
      </w:pPr>
      <w:r>
        <w:rPr>
          <w:rFonts w:hint="eastAsia"/>
          <w:b/>
          <w:sz w:val="24"/>
        </w:rPr>
        <w:t>注：</w:t>
      </w:r>
    </w:p>
    <w:p w14:paraId="494BC688">
      <w:pPr>
        <w:tabs>
          <w:tab w:val="left" w:pos="1260"/>
          <w:tab w:val="left" w:pos="1620"/>
        </w:tabs>
        <w:adjustRightInd w:val="0"/>
        <w:spacing w:line="360" w:lineRule="auto"/>
        <w:jc w:val="left"/>
        <w:textAlignment w:val="baseline"/>
        <w:rPr>
          <w:rFonts w:ascii="宋体" w:hAnsi="宋体"/>
          <w:sz w:val="24"/>
        </w:rPr>
      </w:pPr>
      <w:r>
        <w:rPr>
          <w:rFonts w:hint="eastAsia" w:ascii="宋体" w:hAnsi="宋体"/>
          <w:sz w:val="24"/>
        </w:rPr>
        <w:t>1、符合磋商文件要求用“○”表示，不符合用“×”表示。有一项不符合要求，结论为不合格。</w:t>
      </w:r>
    </w:p>
    <w:p w14:paraId="4EFC2BB5">
      <w:pPr>
        <w:tabs>
          <w:tab w:val="left" w:pos="1260"/>
          <w:tab w:val="left" w:pos="1620"/>
        </w:tabs>
        <w:adjustRightInd w:val="0"/>
        <w:spacing w:line="360" w:lineRule="auto"/>
        <w:jc w:val="left"/>
        <w:textAlignment w:val="baseline"/>
        <w:rPr>
          <w:rFonts w:ascii="宋体" w:hAnsi="宋体"/>
          <w:sz w:val="24"/>
        </w:rPr>
      </w:pPr>
      <w:r>
        <w:rPr>
          <w:rFonts w:hint="eastAsia" w:ascii="宋体" w:hAnsi="宋体"/>
          <w:sz w:val="24"/>
        </w:rPr>
        <w:t>2、进行符合性审查过程中，磋商小组成员意见不同时，按少数服从多数的原则确定。</w:t>
      </w:r>
    </w:p>
    <w:p w14:paraId="0840C2BE">
      <w:pPr>
        <w:tabs>
          <w:tab w:val="left" w:pos="1260"/>
          <w:tab w:val="left" w:pos="1620"/>
        </w:tabs>
        <w:adjustRightInd w:val="0"/>
        <w:spacing w:line="360" w:lineRule="auto"/>
        <w:jc w:val="left"/>
        <w:textAlignment w:val="baseline"/>
        <w:rPr>
          <w:rFonts w:ascii="宋体" w:hAnsi="宋体"/>
          <w:sz w:val="24"/>
        </w:rPr>
      </w:pPr>
      <w:r>
        <w:rPr>
          <w:rFonts w:hint="eastAsia" w:ascii="宋体" w:hAnsi="宋体"/>
          <w:sz w:val="24"/>
        </w:rPr>
        <w:t>3、有下列情形之一的，视为供应商相互串通：</w:t>
      </w:r>
    </w:p>
    <w:p w14:paraId="079273EA">
      <w:pPr>
        <w:tabs>
          <w:tab w:val="left" w:pos="1260"/>
          <w:tab w:val="left" w:pos="1620"/>
        </w:tabs>
        <w:adjustRightInd w:val="0"/>
        <w:spacing w:line="360" w:lineRule="auto"/>
        <w:ind w:left="424" w:leftChars="202"/>
        <w:jc w:val="left"/>
        <w:textAlignment w:val="baseline"/>
        <w:rPr>
          <w:rFonts w:ascii="宋体" w:hAnsi="宋体"/>
          <w:sz w:val="24"/>
        </w:rPr>
      </w:pPr>
      <w:r>
        <w:rPr>
          <w:rFonts w:hint="eastAsia" w:ascii="宋体" w:hAnsi="宋体"/>
          <w:sz w:val="24"/>
        </w:rPr>
        <w:t>（1）不同供应商的响应文件由同一单位或者个人编制；</w:t>
      </w:r>
    </w:p>
    <w:p w14:paraId="2F58F2A9">
      <w:pPr>
        <w:tabs>
          <w:tab w:val="left" w:pos="1260"/>
          <w:tab w:val="left" w:pos="1620"/>
        </w:tabs>
        <w:adjustRightInd w:val="0"/>
        <w:spacing w:line="360" w:lineRule="auto"/>
        <w:ind w:left="424" w:leftChars="202"/>
        <w:jc w:val="left"/>
        <w:textAlignment w:val="baseline"/>
        <w:rPr>
          <w:rFonts w:ascii="宋体" w:hAnsi="宋体"/>
          <w:sz w:val="24"/>
        </w:rPr>
      </w:pPr>
      <w:r>
        <w:rPr>
          <w:rFonts w:hint="eastAsia" w:ascii="宋体" w:hAnsi="宋体"/>
          <w:sz w:val="24"/>
        </w:rPr>
        <w:t>（2）不同供应商委托同一单位或者个人办理磋商事宜；</w:t>
      </w:r>
    </w:p>
    <w:p w14:paraId="1DAD0D3F">
      <w:pPr>
        <w:tabs>
          <w:tab w:val="left" w:pos="1260"/>
          <w:tab w:val="left" w:pos="1620"/>
        </w:tabs>
        <w:adjustRightInd w:val="0"/>
        <w:spacing w:line="360" w:lineRule="auto"/>
        <w:ind w:left="424" w:leftChars="202"/>
        <w:jc w:val="left"/>
        <w:textAlignment w:val="baseline"/>
        <w:rPr>
          <w:rFonts w:ascii="宋体" w:hAnsi="宋体"/>
          <w:sz w:val="24"/>
        </w:rPr>
      </w:pPr>
      <w:r>
        <w:rPr>
          <w:rFonts w:hint="eastAsia" w:ascii="宋体" w:hAnsi="宋体"/>
          <w:sz w:val="24"/>
        </w:rPr>
        <w:t>（3）不同供应商的响应文件载明的项目管理成员或者联系人员为同一人；</w:t>
      </w:r>
    </w:p>
    <w:p w14:paraId="0F0604B8">
      <w:pPr>
        <w:tabs>
          <w:tab w:val="left" w:pos="1260"/>
          <w:tab w:val="left" w:pos="1620"/>
        </w:tabs>
        <w:adjustRightInd w:val="0"/>
        <w:spacing w:line="360" w:lineRule="auto"/>
        <w:ind w:left="424" w:leftChars="202"/>
        <w:jc w:val="left"/>
        <w:textAlignment w:val="baseline"/>
        <w:rPr>
          <w:rFonts w:ascii="宋体" w:hAnsi="宋体"/>
          <w:sz w:val="24"/>
        </w:rPr>
      </w:pPr>
      <w:r>
        <w:rPr>
          <w:rFonts w:hint="eastAsia" w:ascii="宋体" w:hAnsi="宋体"/>
          <w:sz w:val="24"/>
        </w:rPr>
        <w:t>（4）不同供应商的响应文件异常一致或者报价呈规律性差异；</w:t>
      </w:r>
    </w:p>
    <w:p w14:paraId="11C4F301">
      <w:pPr>
        <w:tabs>
          <w:tab w:val="left" w:pos="1260"/>
          <w:tab w:val="left" w:pos="1620"/>
        </w:tabs>
        <w:adjustRightInd w:val="0"/>
        <w:spacing w:line="360" w:lineRule="auto"/>
        <w:ind w:left="424" w:leftChars="202"/>
        <w:jc w:val="left"/>
        <w:textAlignment w:val="baseline"/>
        <w:rPr>
          <w:rFonts w:ascii="宋体" w:hAnsi="宋体"/>
          <w:sz w:val="24"/>
        </w:rPr>
      </w:pPr>
      <w:r>
        <w:rPr>
          <w:rFonts w:hint="eastAsia" w:ascii="宋体" w:hAnsi="宋体"/>
          <w:sz w:val="24"/>
        </w:rPr>
        <w:t>（5）不同供应商的响应文件相互混装；</w:t>
      </w:r>
    </w:p>
    <w:p w14:paraId="3D8FF424">
      <w:pPr>
        <w:tabs>
          <w:tab w:val="left" w:pos="1260"/>
          <w:tab w:val="left" w:pos="1620"/>
        </w:tabs>
        <w:adjustRightInd w:val="0"/>
        <w:spacing w:line="360" w:lineRule="auto"/>
        <w:jc w:val="left"/>
        <w:textAlignment w:val="baseline"/>
        <w:rPr>
          <w:rFonts w:ascii="宋体" w:hAnsi="宋体"/>
          <w:sz w:val="24"/>
        </w:rPr>
      </w:pPr>
      <w:r>
        <w:rPr>
          <w:rFonts w:hint="eastAsia" w:ascii="宋体" w:hAnsi="宋体"/>
          <w:sz w:val="24"/>
        </w:rPr>
        <w:t>4、有下列情形之一的，属于提供虚假材料谋取成交的行为：</w:t>
      </w:r>
    </w:p>
    <w:p w14:paraId="13670570">
      <w:pPr>
        <w:tabs>
          <w:tab w:val="left" w:pos="1260"/>
          <w:tab w:val="left" w:pos="1620"/>
        </w:tabs>
        <w:adjustRightInd w:val="0"/>
        <w:spacing w:line="360" w:lineRule="auto"/>
        <w:ind w:left="424" w:leftChars="202"/>
        <w:jc w:val="left"/>
        <w:textAlignment w:val="baseline"/>
        <w:rPr>
          <w:rFonts w:ascii="宋体" w:hAnsi="宋体"/>
          <w:sz w:val="24"/>
        </w:rPr>
      </w:pPr>
      <w:r>
        <w:rPr>
          <w:rFonts w:hint="eastAsia" w:ascii="宋体" w:hAnsi="宋体"/>
          <w:sz w:val="24"/>
        </w:rPr>
        <w:t>（1）使用伪造、变造的许可证件；</w:t>
      </w:r>
    </w:p>
    <w:p w14:paraId="3C749450">
      <w:pPr>
        <w:tabs>
          <w:tab w:val="left" w:pos="1260"/>
          <w:tab w:val="left" w:pos="1620"/>
        </w:tabs>
        <w:adjustRightInd w:val="0"/>
        <w:spacing w:line="360" w:lineRule="auto"/>
        <w:ind w:left="424" w:leftChars="202"/>
        <w:jc w:val="left"/>
        <w:textAlignment w:val="baseline"/>
        <w:rPr>
          <w:rFonts w:ascii="宋体" w:hAnsi="宋体"/>
          <w:sz w:val="24"/>
        </w:rPr>
      </w:pPr>
      <w:r>
        <w:rPr>
          <w:rFonts w:hint="eastAsia" w:ascii="宋体" w:hAnsi="宋体"/>
          <w:sz w:val="24"/>
        </w:rPr>
        <w:t>（2）提供虚假的财务状况或者业绩；</w:t>
      </w:r>
    </w:p>
    <w:p w14:paraId="52FC636E">
      <w:pPr>
        <w:tabs>
          <w:tab w:val="left" w:pos="1260"/>
          <w:tab w:val="left" w:pos="1620"/>
        </w:tabs>
        <w:adjustRightInd w:val="0"/>
        <w:spacing w:line="360" w:lineRule="auto"/>
        <w:ind w:left="424" w:leftChars="202"/>
        <w:jc w:val="left"/>
        <w:textAlignment w:val="baseline"/>
        <w:rPr>
          <w:rFonts w:ascii="宋体" w:hAnsi="宋体"/>
          <w:sz w:val="24"/>
        </w:rPr>
      </w:pPr>
      <w:r>
        <w:rPr>
          <w:rFonts w:hint="eastAsia" w:ascii="宋体" w:hAnsi="宋体"/>
          <w:sz w:val="24"/>
        </w:rPr>
        <w:t>（3）提供虚假的项目经理或者主要技术人员简历、劳动关系证明；</w:t>
      </w:r>
    </w:p>
    <w:p w14:paraId="3DB2CE91">
      <w:pPr>
        <w:tabs>
          <w:tab w:val="left" w:pos="1260"/>
          <w:tab w:val="left" w:pos="1620"/>
        </w:tabs>
        <w:adjustRightInd w:val="0"/>
        <w:spacing w:line="360" w:lineRule="auto"/>
        <w:ind w:left="424" w:leftChars="202"/>
        <w:jc w:val="left"/>
        <w:textAlignment w:val="baseline"/>
        <w:rPr>
          <w:rFonts w:ascii="宋体" w:hAnsi="宋体"/>
          <w:sz w:val="24"/>
        </w:rPr>
      </w:pPr>
      <w:r>
        <w:rPr>
          <w:rFonts w:hint="eastAsia" w:ascii="宋体" w:hAnsi="宋体"/>
          <w:sz w:val="24"/>
        </w:rPr>
        <w:t>（4）提供虚假的信用状况；</w:t>
      </w:r>
    </w:p>
    <w:p w14:paraId="2379F176">
      <w:pPr>
        <w:tabs>
          <w:tab w:val="left" w:pos="1260"/>
          <w:tab w:val="left" w:pos="1620"/>
        </w:tabs>
        <w:adjustRightInd w:val="0"/>
        <w:spacing w:line="360" w:lineRule="auto"/>
        <w:ind w:left="424" w:leftChars="202"/>
        <w:jc w:val="left"/>
        <w:textAlignment w:val="baseline"/>
        <w:rPr>
          <w:rFonts w:ascii="宋体" w:hAnsi="宋体"/>
          <w:sz w:val="24"/>
        </w:rPr>
      </w:pPr>
      <w:r>
        <w:rPr>
          <w:rFonts w:hint="eastAsia" w:ascii="宋体" w:hAnsi="宋体"/>
          <w:sz w:val="24"/>
        </w:rPr>
        <w:t>（5）其他弄虚作假的行为。</w:t>
      </w:r>
    </w:p>
    <w:p w14:paraId="78E6A708">
      <w:pPr>
        <w:tabs>
          <w:tab w:val="left" w:pos="-94"/>
          <w:tab w:val="left" w:pos="428"/>
        </w:tabs>
        <w:adjustRightInd w:val="0"/>
        <w:spacing w:line="360" w:lineRule="auto"/>
        <w:ind w:left="23" w:leftChars="11"/>
        <w:jc w:val="center"/>
        <w:textAlignment w:val="baseline"/>
        <w:outlineLvl w:val="1"/>
        <w:rPr>
          <w:b/>
          <w:sz w:val="24"/>
        </w:rPr>
      </w:pPr>
    </w:p>
    <w:p w14:paraId="31314212">
      <w:pPr>
        <w:tabs>
          <w:tab w:val="left" w:pos="-94"/>
          <w:tab w:val="left" w:pos="428"/>
        </w:tabs>
        <w:adjustRightInd w:val="0"/>
        <w:spacing w:line="360" w:lineRule="auto"/>
        <w:ind w:left="23" w:leftChars="11"/>
        <w:jc w:val="center"/>
        <w:textAlignment w:val="baseline"/>
        <w:outlineLvl w:val="1"/>
        <w:rPr>
          <w:b/>
          <w:sz w:val="24"/>
        </w:rPr>
      </w:pPr>
      <w:r>
        <w:rPr>
          <w:b/>
          <w:sz w:val="24"/>
        </w:rPr>
        <w:t>附表</w:t>
      </w:r>
      <w:r>
        <w:rPr>
          <w:rFonts w:hint="eastAsia"/>
          <w:b/>
          <w:sz w:val="24"/>
        </w:rPr>
        <w:t>三 资信及</w:t>
      </w:r>
      <w:r>
        <w:rPr>
          <w:b/>
          <w:sz w:val="24"/>
        </w:rPr>
        <w:t>商务评</w:t>
      </w:r>
      <w:bookmarkEnd w:id="18"/>
      <w:bookmarkEnd w:id="19"/>
      <w:bookmarkStart w:id="24" w:name="_Toc410631198"/>
      <w:bookmarkStart w:id="25" w:name="_Toc414446034"/>
      <w:bookmarkStart w:id="26" w:name="_Toc144974577"/>
      <w:bookmarkStart w:id="27" w:name="_Toc229646768"/>
      <w:bookmarkStart w:id="28" w:name="_Toc152042387"/>
      <w:bookmarkStart w:id="29" w:name="_Toc152045609"/>
      <w:bookmarkStart w:id="30" w:name="_Toc276907124"/>
      <w:r>
        <w:rPr>
          <w:b/>
          <w:sz w:val="24"/>
        </w:rPr>
        <w:t>审因素及分值分配</w:t>
      </w:r>
    </w:p>
    <w:p w14:paraId="4D113F44">
      <w:pPr>
        <w:tabs>
          <w:tab w:val="left" w:pos="-94"/>
          <w:tab w:val="left" w:pos="1620"/>
        </w:tabs>
        <w:adjustRightInd w:val="0"/>
        <w:spacing w:line="360" w:lineRule="auto"/>
        <w:ind w:left="23" w:leftChars="11"/>
        <w:jc w:val="center"/>
        <w:textAlignment w:val="baseline"/>
        <w:rPr>
          <w:b/>
          <w:sz w:val="24"/>
        </w:rPr>
      </w:pPr>
      <w:r>
        <w:rPr>
          <w:rFonts w:hint="eastAsia" w:ascii="宋体" w:hAnsi="宋体"/>
          <w:sz w:val="24"/>
        </w:rPr>
        <w:t>（总分4分）</w:t>
      </w:r>
    </w:p>
    <w:tbl>
      <w:tblPr>
        <w:tblStyle w:val="6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1712"/>
        <w:gridCol w:w="5213"/>
        <w:gridCol w:w="1336"/>
      </w:tblGrid>
      <w:tr w14:paraId="43314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1" w:type="dxa"/>
            <w:vAlign w:val="center"/>
          </w:tcPr>
          <w:p w14:paraId="05E3C65B">
            <w:pPr>
              <w:widowControl/>
              <w:snapToGrid w:val="0"/>
              <w:jc w:val="center"/>
              <w:rPr>
                <w:rFonts w:ascii="宋体" w:hAnsi="宋体"/>
                <w:caps/>
                <w:sz w:val="24"/>
              </w:rPr>
            </w:pPr>
            <w:r>
              <w:rPr>
                <w:rFonts w:hint="eastAsia" w:ascii="宋体" w:hAnsi="宋体" w:cs="宋体"/>
                <w:b/>
                <w:kern w:val="0"/>
                <w:sz w:val="24"/>
              </w:rPr>
              <w:t>序号</w:t>
            </w:r>
          </w:p>
          <w:bookmarkEnd w:id="24"/>
          <w:bookmarkEnd w:id="25"/>
        </w:tc>
        <w:tc>
          <w:tcPr>
            <w:tcW w:w="1712" w:type="dxa"/>
            <w:vAlign w:val="center"/>
          </w:tcPr>
          <w:p w14:paraId="1A286109">
            <w:pPr>
              <w:widowControl/>
              <w:snapToGrid w:val="0"/>
              <w:jc w:val="center"/>
              <w:rPr>
                <w:rFonts w:ascii="宋体" w:hAnsi="宋体"/>
                <w:caps/>
                <w:sz w:val="24"/>
              </w:rPr>
            </w:pPr>
            <w:r>
              <w:rPr>
                <w:rFonts w:hint="eastAsia" w:ascii="宋体" w:hAnsi="宋体" w:cs="宋体"/>
                <w:b/>
                <w:kern w:val="0"/>
                <w:sz w:val="24"/>
              </w:rPr>
              <w:t>评审因素</w:t>
            </w:r>
          </w:p>
        </w:tc>
        <w:tc>
          <w:tcPr>
            <w:tcW w:w="5213" w:type="dxa"/>
            <w:vAlign w:val="center"/>
          </w:tcPr>
          <w:p w14:paraId="206896CE">
            <w:pPr>
              <w:widowControl/>
              <w:snapToGrid w:val="0"/>
              <w:jc w:val="center"/>
              <w:rPr>
                <w:rFonts w:ascii="宋体" w:hAnsi="宋体"/>
                <w:caps/>
                <w:sz w:val="24"/>
              </w:rPr>
            </w:pPr>
            <w:r>
              <w:rPr>
                <w:rFonts w:hint="eastAsia" w:ascii="宋体" w:hAnsi="宋体" w:cs="宋体"/>
                <w:b/>
                <w:kern w:val="0"/>
                <w:sz w:val="24"/>
              </w:rPr>
              <w:t>评审标准</w:t>
            </w:r>
          </w:p>
        </w:tc>
        <w:tc>
          <w:tcPr>
            <w:tcW w:w="1336" w:type="dxa"/>
            <w:vAlign w:val="center"/>
          </w:tcPr>
          <w:p w14:paraId="6A4B1FA4">
            <w:pPr>
              <w:widowControl/>
              <w:snapToGrid w:val="0"/>
              <w:jc w:val="center"/>
              <w:rPr>
                <w:rFonts w:ascii="宋体" w:hAnsi="宋体"/>
                <w:caps/>
                <w:sz w:val="24"/>
              </w:rPr>
            </w:pPr>
            <w:r>
              <w:rPr>
                <w:rFonts w:hint="eastAsia" w:ascii="宋体" w:hAnsi="宋体" w:cs="宋体"/>
                <w:b/>
                <w:kern w:val="0"/>
                <w:sz w:val="24"/>
              </w:rPr>
              <w:t>评分范围（得分）</w:t>
            </w:r>
          </w:p>
        </w:tc>
      </w:tr>
      <w:tr w14:paraId="7595F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jc w:val="center"/>
        </w:trPr>
        <w:tc>
          <w:tcPr>
            <w:tcW w:w="511" w:type="dxa"/>
            <w:vAlign w:val="center"/>
          </w:tcPr>
          <w:p w14:paraId="7F059F1A">
            <w:pPr>
              <w:snapToGrid w:val="0"/>
              <w:spacing w:line="360" w:lineRule="auto"/>
              <w:jc w:val="center"/>
              <w:rPr>
                <w:rFonts w:ascii="宋体" w:hAnsi="宋体"/>
                <w:caps/>
                <w:sz w:val="24"/>
              </w:rPr>
            </w:pPr>
            <w:r>
              <w:rPr>
                <w:rFonts w:hint="eastAsia" w:ascii="宋体" w:hAnsi="宋体"/>
                <w:caps/>
                <w:sz w:val="24"/>
              </w:rPr>
              <w:t>1</w:t>
            </w:r>
          </w:p>
        </w:tc>
        <w:tc>
          <w:tcPr>
            <w:tcW w:w="1712" w:type="dxa"/>
            <w:vAlign w:val="center"/>
          </w:tcPr>
          <w:p w14:paraId="4E153EEB">
            <w:pPr>
              <w:snapToGrid w:val="0"/>
              <w:spacing w:line="360" w:lineRule="auto"/>
              <w:jc w:val="center"/>
              <w:rPr>
                <w:rFonts w:ascii="宋体" w:hAnsi="宋体"/>
                <w:caps/>
                <w:sz w:val="24"/>
              </w:rPr>
            </w:pPr>
            <w:r>
              <w:rPr>
                <w:rFonts w:hint="eastAsia" w:ascii="宋体" w:hAnsi="宋体"/>
                <w:caps/>
                <w:sz w:val="24"/>
              </w:rPr>
              <w:t>业绩</w:t>
            </w:r>
          </w:p>
        </w:tc>
        <w:tc>
          <w:tcPr>
            <w:tcW w:w="5213" w:type="dxa"/>
            <w:vAlign w:val="center"/>
          </w:tcPr>
          <w:p w14:paraId="3A5DA5A2">
            <w:pPr>
              <w:widowControl/>
              <w:snapToGrid w:val="0"/>
              <w:jc w:val="left"/>
              <w:rPr>
                <w:rFonts w:ascii="宋体" w:hAnsi="宋体" w:cs="宋体"/>
                <w:kern w:val="0"/>
                <w:sz w:val="24"/>
              </w:rPr>
            </w:pPr>
            <w:r>
              <w:rPr>
                <w:rFonts w:hint="eastAsia" w:ascii="宋体" w:hAnsi="宋体" w:cs="宋体"/>
                <w:kern w:val="0"/>
                <w:sz w:val="24"/>
              </w:rPr>
              <w:t>【客观分】</w:t>
            </w:r>
          </w:p>
          <w:p w14:paraId="281BB287">
            <w:pPr>
              <w:widowControl/>
              <w:snapToGrid w:val="0"/>
              <w:jc w:val="left"/>
              <w:rPr>
                <w:rFonts w:ascii="宋体" w:hAnsi="宋体" w:cs="宋体"/>
                <w:kern w:val="0"/>
                <w:sz w:val="24"/>
              </w:rPr>
            </w:pPr>
            <w:r>
              <w:rPr>
                <w:rFonts w:hint="eastAsia" w:ascii="宋体" w:hAnsi="宋体" w:cs="宋体"/>
                <w:kern w:val="0"/>
                <w:sz w:val="24"/>
              </w:rPr>
              <w:t>供应商自2021年12月1日以来具有类似电力工程或变配电工程业绩，每个得0.5分，最高得1.5分。（以合同签订时间为准，业绩证明材料为中标（成交）通知书（或施工合同）和竣交工验收记录（或报告）复印件）。</w:t>
            </w:r>
          </w:p>
        </w:tc>
        <w:tc>
          <w:tcPr>
            <w:tcW w:w="1336" w:type="dxa"/>
            <w:vAlign w:val="center"/>
          </w:tcPr>
          <w:p w14:paraId="751B51C8">
            <w:pPr>
              <w:jc w:val="center"/>
              <w:rPr>
                <w:rFonts w:ascii="宋体" w:hAnsi="宋体" w:cs="宋体"/>
                <w:bCs/>
                <w:kern w:val="0"/>
                <w:sz w:val="24"/>
              </w:rPr>
            </w:pPr>
            <w:r>
              <w:rPr>
                <w:rFonts w:hint="eastAsia" w:ascii="宋体" w:hAnsi="宋体" w:cs="宋体"/>
                <w:bCs/>
                <w:kern w:val="0"/>
                <w:sz w:val="24"/>
              </w:rPr>
              <w:t>0-1.5分</w:t>
            </w:r>
          </w:p>
        </w:tc>
      </w:tr>
      <w:tr w14:paraId="311E2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jc w:val="center"/>
        </w:trPr>
        <w:tc>
          <w:tcPr>
            <w:tcW w:w="511" w:type="dxa"/>
            <w:vAlign w:val="center"/>
          </w:tcPr>
          <w:p w14:paraId="5345B0D8">
            <w:pPr>
              <w:snapToGrid w:val="0"/>
              <w:spacing w:line="360" w:lineRule="auto"/>
              <w:jc w:val="center"/>
              <w:rPr>
                <w:rFonts w:ascii="宋体" w:hAnsi="宋体"/>
                <w:caps/>
                <w:sz w:val="24"/>
              </w:rPr>
            </w:pPr>
            <w:r>
              <w:rPr>
                <w:rFonts w:hint="eastAsia" w:ascii="宋体" w:hAnsi="宋体"/>
                <w:caps/>
                <w:sz w:val="24"/>
              </w:rPr>
              <w:t>2</w:t>
            </w:r>
          </w:p>
        </w:tc>
        <w:tc>
          <w:tcPr>
            <w:tcW w:w="1712" w:type="dxa"/>
            <w:vAlign w:val="center"/>
          </w:tcPr>
          <w:p w14:paraId="00FBE54A">
            <w:pPr>
              <w:snapToGrid w:val="0"/>
              <w:spacing w:line="360" w:lineRule="auto"/>
              <w:jc w:val="center"/>
              <w:rPr>
                <w:rFonts w:ascii="宋体" w:hAnsi="宋体"/>
                <w:caps/>
                <w:sz w:val="24"/>
              </w:rPr>
            </w:pPr>
            <w:r>
              <w:rPr>
                <w:rFonts w:hint="eastAsia" w:ascii="宋体" w:hAnsi="宋体"/>
                <w:caps/>
                <w:sz w:val="24"/>
              </w:rPr>
              <w:t>人员</w:t>
            </w:r>
          </w:p>
        </w:tc>
        <w:tc>
          <w:tcPr>
            <w:tcW w:w="5213" w:type="dxa"/>
            <w:vAlign w:val="center"/>
          </w:tcPr>
          <w:p w14:paraId="1AA46811">
            <w:pPr>
              <w:widowControl/>
              <w:snapToGrid w:val="0"/>
              <w:jc w:val="left"/>
              <w:rPr>
                <w:rFonts w:ascii="宋体" w:hAnsi="宋体" w:cs="宋体"/>
                <w:kern w:val="0"/>
                <w:sz w:val="24"/>
              </w:rPr>
            </w:pPr>
            <w:r>
              <w:rPr>
                <w:rFonts w:hint="eastAsia" w:ascii="宋体" w:hAnsi="宋体" w:cs="宋体"/>
                <w:kern w:val="0"/>
                <w:sz w:val="24"/>
              </w:rPr>
              <w:t>【客观分】</w:t>
            </w:r>
          </w:p>
          <w:p w14:paraId="5DF8E53E">
            <w:pPr>
              <w:widowControl/>
              <w:snapToGrid w:val="0"/>
              <w:jc w:val="left"/>
              <w:rPr>
                <w:rFonts w:ascii="宋体" w:hAnsi="宋体" w:cs="宋体"/>
                <w:kern w:val="0"/>
                <w:sz w:val="24"/>
              </w:rPr>
            </w:pPr>
            <w:r>
              <w:rPr>
                <w:rFonts w:hint="eastAsia" w:ascii="宋体" w:hAnsi="宋体" w:cs="宋体"/>
                <w:kern w:val="0"/>
                <w:sz w:val="24"/>
              </w:rPr>
              <w:t>项目经理和技术负责人均具有机电或电气专业工程师职称的得2.5分，只有一人有的得1分，没有的得0分。</w:t>
            </w:r>
          </w:p>
        </w:tc>
        <w:tc>
          <w:tcPr>
            <w:tcW w:w="1336" w:type="dxa"/>
            <w:vAlign w:val="center"/>
          </w:tcPr>
          <w:p w14:paraId="39BDB302">
            <w:pPr>
              <w:jc w:val="center"/>
              <w:rPr>
                <w:rFonts w:ascii="宋体" w:hAnsi="宋体" w:cs="宋体"/>
                <w:bCs/>
                <w:kern w:val="0"/>
                <w:sz w:val="24"/>
              </w:rPr>
            </w:pPr>
            <w:r>
              <w:rPr>
                <w:rFonts w:hint="eastAsia" w:ascii="宋体" w:hAnsi="宋体" w:cs="宋体"/>
                <w:bCs/>
                <w:kern w:val="0"/>
                <w:sz w:val="24"/>
              </w:rPr>
              <w:t>0-2.5分</w:t>
            </w:r>
          </w:p>
        </w:tc>
      </w:tr>
    </w:tbl>
    <w:p w14:paraId="06687132">
      <w:pPr>
        <w:tabs>
          <w:tab w:val="left" w:pos="-94"/>
          <w:tab w:val="left" w:pos="428"/>
        </w:tabs>
        <w:adjustRightInd w:val="0"/>
        <w:spacing w:line="360" w:lineRule="auto"/>
        <w:ind w:left="23" w:leftChars="11"/>
        <w:jc w:val="center"/>
        <w:textAlignment w:val="baseline"/>
        <w:outlineLvl w:val="1"/>
        <w:rPr>
          <w:b/>
          <w:sz w:val="28"/>
          <w:szCs w:val="28"/>
        </w:rPr>
      </w:pPr>
    </w:p>
    <w:p w14:paraId="33B358A9">
      <w:pPr>
        <w:tabs>
          <w:tab w:val="left" w:pos="-94"/>
          <w:tab w:val="left" w:pos="428"/>
        </w:tabs>
        <w:adjustRightInd w:val="0"/>
        <w:spacing w:line="360" w:lineRule="auto"/>
        <w:ind w:left="23" w:leftChars="11"/>
        <w:jc w:val="center"/>
        <w:textAlignment w:val="baseline"/>
        <w:outlineLvl w:val="1"/>
        <w:rPr>
          <w:b/>
          <w:sz w:val="28"/>
          <w:szCs w:val="28"/>
        </w:rPr>
      </w:pPr>
      <w:r>
        <w:rPr>
          <w:rFonts w:hint="eastAsia"/>
          <w:b/>
          <w:sz w:val="28"/>
          <w:szCs w:val="28"/>
        </w:rPr>
        <w:t xml:space="preserve">附件四 </w:t>
      </w:r>
      <w:r>
        <w:rPr>
          <w:b/>
          <w:sz w:val="28"/>
          <w:szCs w:val="28"/>
        </w:rPr>
        <w:t>技术评审因素</w:t>
      </w:r>
      <w:bookmarkStart w:id="31" w:name="_Toc410631199"/>
      <w:bookmarkStart w:id="32" w:name="_Toc414446035"/>
      <w:r>
        <w:rPr>
          <w:b/>
          <w:sz w:val="28"/>
          <w:szCs w:val="28"/>
        </w:rPr>
        <w:t>及分值分配</w:t>
      </w:r>
    </w:p>
    <w:p w14:paraId="3843B99E">
      <w:pPr>
        <w:tabs>
          <w:tab w:val="left" w:pos="-94"/>
          <w:tab w:val="left" w:pos="1620"/>
        </w:tabs>
        <w:adjustRightInd w:val="0"/>
        <w:spacing w:line="360" w:lineRule="auto"/>
        <w:ind w:left="23" w:leftChars="11"/>
        <w:jc w:val="center"/>
        <w:textAlignment w:val="baseline"/>
        <w:rPr>
          <w:rFonts w:ascii="宋体" w:hAnsi="宋体"/>
          <w:sz w:val="24"/>
        </w:rPr>
      </w:pPr>
      <w:r>
        <w:rPr>
          <w:rFonts w:hint="eastAsia" w:ascii="宋体" w:hAnsi="宋体"/>
          <w:sz w:val="24"/>
        </w:rPr>
        <w:t>（总分66分）</w:t>
      </w:r>
    </w:p>
    <w:tbl>
      <w:tblPr>
        <w:tblStyle w:val="6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9"/>
        <w:gridCol w:w="1666"/>
        <w:gridCol w:w="5185"/>
        <w:gridCol w:w="1350"/>
      </w:tblGrid>
      <w:tr w14:paraId="4E53A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blHeader/>
          <w:jc w:val="center"/>
        </w:trPr>
        <w:tc>
          <w:tcPr>
            <w:tcW w:w="579" w:type="dxa"/>
            <w:vAlign w:val="center"/>
          </w:tcPr>
          <w:p w14:paraId="68B72638">
            <w:pPr>
              <w:widowControl/>
              <w:snapToGrid w:val="0"/>
              <w:jc w:val="center"/>
              <w:rPr>
                <w:rFonts w:ascii="宋体" w:hAnsi="宋体" w:cs="宋体"/>
                <w:b/>
                <w:kern w:val="0"/>
                <w:sz w:val="24"/>
              </w:rPr>
            </w:pPr>
            <w:r>
              <w:rPr>
                <w:rFonts w:hint="eastAsia" w:ascii="宋体" w:hAnsi="宋体" w:cs="宋体"/>
                <w:b/>
                <w:kern w:val="0"/>
                <w:sz w:val="24"/>
              </w:rPr>
              <w:t>序号</w:t>
            </w:r>
            <w:bookmarkEnd w:id="31"/>
            <w:bookmarkEnd w:id="32"/>
          </w:p>
        </w:tc>
        <w:tc>
          <w:tcPr>
            <w:tcW w:w="1666" w:type="dxa"/>
            <w:vAlign w:val="center"/>
          </w:tcPr>
          <w:p w14:paraId="050C675A">
            <w:pPr>
              <w:widowControl/>
              <w:snapToGrid w:val="0"/>
              <w:jc w:val="center"/>
              <w:rPr>
                <w:rFonts w:ascii="宋体" w:hAnsi="宋体" w:cs="宋体"/>
                <w:b/>
                <w:kern w:val="0"/>
                <w:sz w:val="24"/>
              </w:rPr>
            </w:pPr>
            <w:r>
              <w:rPr>
                <w:rFonts w:hint="eastAsia" w:ascii="宋体" w:hAnsi="宋体" w:cs="宋体"/>
                <w:b/>
                <w:kern w:val="0"/>
                <w:sz w:val="24"/>
              </w:rPr>
              <w:t>评审因素</w:t>
            </w:r>
          </w:p>
        </w:tc>
        <w:tc>
          <w:tcPr>
            <w:tcW w:w="5185" w:type="dxa"/>
            <w:vAlign w:val="center"/>
          </w:tcPr>
          <w:p w14:paraId="330282EE">
            <w:pPr>
              <w:widowControl/>
              <w:snapToGrid w:val="0"/>
              <w:jc w:val="center"/>
              <w:rPr>
                <w:rFonts w:ascii="宋体" w:hAnsi="宋体" w:cs="宋体"/>
                <w:b/>
                <w:kern w:val="0"/>
                <w:sz w:val="24"/>
              </w:rPr>
            </w:pPr>
            <w:r>
              <w:rPr>
                <w:rFonts w:hint="eastAsia" w:ascii="宋体" w:hAnsi="宋体" w:cs="宋体"/>
                <w:b/>
                <w:kern w:val="0"/>
                <w:sz w:val="24"/>
              </w:rPr>
              <w:t>评审标准</w:t>
            </w:r>
          </w:p>
        </w:tc>
        <w:tc>
          <w:tcPr>
            <w:tcW w:w="1350" w:type="dxa"/>
            <w:vAlign w:val="center"/>
          </w:tcPr>
          <w:p w14:paraId="76081A0D">
            <w:pPr>
              <w:widowControl/>
              <w:snapToGrid w:val="0"/>
              <w:jc w:val="center"/>
              <w:rPr>
                <w:rFonts w:ascii="宋体" w:hAnsi="宋体" w:cs="宋体"/>
                <w:b/>
                <w:kern w:val="0"/>
                <w:sz w:val="24"/>
              </w:rPr>
            </w:pPr>
            <w:r>
              <w:rPr>
                <w:rFonts w:hint="eastAsia" w:ascii="宋体" w:hAnsi="宋体" w:cs="宋体"/>
                <w:b/>
                <w:kern w:val="0"/>
                <w:sz w:val="24"/>
              </w:rPr>
              <w:t>评分范围</w:t>
            </w:r>
          </w:p>
          <w:p w14:paraId="7ACAEE0D">
            <w:pPr>
              <w:widowControl/>
              <w:snapToGrid w:val="0"/>
              <w:jc w:val="center"/>
              <w:rPr>
                <w:rFonts w:ascii="宋体" w:hAnsi="宋体" w:cs="宋体"/>
                <w:b/>
                <w:kern w:val="0"/>
                <w:sz w:val="24"/>
              </w:rPr>
            </w:pPr>
            <w:r>
              <w:rPr>
                <w:rFonts w:hint="eastAsia" w:ascii="宋体" w:hAnsi="宋体" w:cs="宋体"/>
                <w:b/>
                <w:kern w:val="0"/>
                <w:sz w:val="24"/>
              </w:rPr>
              <w:t xml:space="preserve"> （得分）</w:t>
            </w:r>
          </w:p>
        </w:tc>
      </w:tr>
      <w:tr w14:paraId="627AD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blHeader/>
          <w:jc w:val="center"/>
        </w:trPr>
        <w:tc>
          <w:tcPr>
            <w:tcW w:w="579" w:type="dxa"/>
            <w:vAlign w:val="center"/>
          </w:tcPr>
          <w:p w14:paraId="7C90781E">
            <w:pPr>
              <w:widowControl/>
              <w:snapToGrid w:val="0"/>
              <w:jc w:val="center"/>
              <w:rPr>
                <w:rFonts w:ascii="宋体" w:hAnsi="宋体" w:cs="宋体"/>
                <w:kern w:val="0"/>
                <w:sz w:val="24"/>
              </w:rPr>
            </w:pPr>
            <w:r>
              <w:rPr>
                <w:rFonts w:hint="eastAsia" w:ascii="宋体" w:hAnsi="宋体" w:cs="宋体"/>
                <w:kern w:val="0"/>
                <w:sz w:val="24"/>
              </w:rPr>
              <w:t>1</w:t>
            </w:r>
          </w:p>
        </w:tc>
        <w:tc>
          <w:tcPr>
            <w:tcW w:w="1666" w:type="dxa"/>
            <w:vAlign w:val="center"/>
          </w:tcPr>
          <w:p w14:paraId="13224B65">
            <w:pPr>
              <w:snapToGrid w:val="0"/>
              <w:spacing w:line="360" w:lineRule="auto"/>
              <w:jc w:val="center"/>
              <w:rPr>
                <w:rFonts w:ascii="宋体" w:hAnsi="宋体"/>
                <w:caps/>
                <w:sz w:val="24"/>
              </w:rPr>
            </w:pPr>
            <w:r>
              <w:rPr>
                <w:rFonts w:hint="eastAsia" w:ascii="宋体" w:hAnsi="宋体"/>
                <w:caps/>
                <w:sz w:val="24"/>
              </w:rPr>
              <w:t>工程管理人员配置</w:t>
            </w:r>
          </w:p>
        </w:tc>
        <w:tc>
          <w:tcPr>
            <w:tcW w:w="5185" w:type="dxa"/>
            <w:vAlign w:val="center"/>
          </w:tcPr>
          <w:p w14:paraId="51CDBDCB">
            <w:pPr>
              <w:snapToGrid w:val="0"/>
              <w:jc w:val="left"/>
              <w:rPr>
                <w:rFonts w:ascii="宋体" w:hAnsi="宋体" w:cs="宋体"/>
                <w:kern w:val="0"/>
                <w:sz w:val="24"/>
              </w:rPr>
            </w:pPr>
            <w:r>
              <w:rPr>
                <w:rFonts w:hint="eastAsia" w:ascii="宋体" w:hAnsi="宋体" w:cs="宋体"/>
                <w:kern w:val="0"/>
                <w:sz w:val="24"/>
              </w:rPr>
              <w:t>【主观分】</w:t>
            </w:r>
          </w:p>
          <w:p w14:paraId="219CCB31">
            <w:pPr>
              <w:snapToGrid w:val="0"/>
              <w:jc w:val="left"/>
              <w:rPr>
                <w:rFonts w:ascii="宋体" w:hAnsi="宋体" w:cs="宋体"/>
                <w:kern w:val="0"/>
                <w:sz w:val="24"/>
              </w:rPr>
            </w:pPr>
            <w:r>
              <w:rPr>
                <w:rFonts w:hint="eastAsia" w:ascii="宋体" w:hAnsi="宋体" w:cs="宋体"/>
                <w:kern w:val="0"/>
                <w:sz w:val="24"/>
              </w:rPr>
              <w:t>工程管理人员岗位配置、专业配置的满足性及管理人员的专业能力，从管理人员的经验、职称、所学专业等方面进行评分。</w:t>
            </w:r>
          </w:p>
          <w:p w14:paraId="096C6CEF">
            <w:pPr>
              <w:snapToGrid w:val="0"/>
              <w:jc w:val="left"/>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6，</w:t>
            </w:r>
            <w:r>
              <w:rPr>
                <w:rFonts w:hint="eastAsia" w:ascii="宋体" w:hAnsi="宋体" w:cs="宋体"/>
                <w:kern w:val="0"/>
                <w:sz w:val="24"/>
              </w:rPr>
              <w:t>5，4，3，2，1，0）</w:t>
            </w:r>
          </w:p>
        </w:tc>
        <w:tc>
          <w:tcPr>
            <w:tcW w:w="1350" w:type="dxa"/>
            <w:vAlign w:val="center"/>
          </w:tcPr>
          <w:p w14:paraId="2805B077">
            <w:pPr>
              <w:snapToGrid w:val="0"/>
              <w:jc w:val="center"/>
              <w:rPr>
                <w:rFonts w:ascii="宋体" w:hAnsi="宋体" w:cs="宋体"/>
                <w:bCs/>
                <w:kern w:val="0"/>
                <w:sz w:val="24"/>
              </w:rPr>
            </w:pPr>
            <w:r>
              <w:rPr>
                <w:rFonts w:hint="eastAsia" w:ascii="宋体" w:hAnsi="宋体" w:cs="宋体"/>
                <w:bCs/>
                <w:kern w:val="0"/>
                <w:sz w:val="24"/>
              </w:rPr>
              <w:t>0—</w:t>
            </w:r>
            <w:r>
              <w:rPr>
                <w:rFonts w:hint="eastAsia" w:ascii="宋体" w:hAnsi="宋体" w:cs="宋体"/>
                <w:bCs/>
                <w:kern w:val="0"/>
                <w:sz w:val="24"/>
                <w:lang w:val="en-US" w:eastAsia="zh-CN"/>
              </w:rPr>
              <w:t>6</w:t>
            </w:r>
            <w:r>
              <w:rPr>
                <w:rFonts w:hint="eastAsia" w:ascii="宋体" w:hAnsi="宋体" w:cs="宋体"/>
                <w:bCs/>
                <w:kern w:val="0"/>
                <w:sz w:val="24"/>
              </w:rPr>
              <w:t>分</w:t>
            </w:r>
          </w:p>
        </w:tc>
      </w:tr>
      <w:tr w14:paraId="3E967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blHeader/>
          <w:jc w:val="center"/>
        </w:trPr>
        <w:tc>
          <w:tcPr>
            <w:tcW w:w="579" w:type="dxa"/>
            <w:vAlign w:val="center"/>
          </w:tcPr>
          <w:p w14:paraId="7D7E5B00">
            <w:pPr>
              <w:widowControl/>
              <w:snapToGrid w:val="0"/>
              <w:jc w:val="center"/>
              <w:rPr>
                <w:rFonts w:ascii="宋体" w:hAnsi="宋体" w:cs="宋体"/>
                <w:kern w:val="0"/>
                <w:sz w:val="24"/>
              </w:rPr>
            </w:pPr>
            <w:r>
              <w:rPr>
                <w:rFonts w:hint="eastAsia" w:ascii="宋体" w:hAnsi="宋体" w:cs="宋体"/>
                <w:kern w:val="0"/>
                <w:sz w:val="24"/>
              </w:rPr>
              <w:t>2</w:t>
            </w:r>
          </w:p>
        </w:tc>
        <w:tc>
          <w:tcPr>
            <w:tcW w:w="1666" w:type="dxa"/>
            <w:vAlign w:val="center"/>
          </w:tcPr>
          <w:p w14:paraId="10C3B9B7">
            <w:pPr>
              <w:snapToGrid w:val="0"/>
              <w:spacing w:line="360" w:lineRule="auto"/>
              <w:jc w:val="center"/>
              <w:rPr>
                <w:rFonts w:ascii="宋体" w:hAnsi="宋体"/>
                <w:caps/>
                <w:sz w:val="24"/>
              </w:rPr>
            </w:pPr>
            <w:r>
              <w:rPr>
                <w:rFonts w:hint="eastAsia" w:ascii="宋体" w:hAnsi="宋体"/>
                <w:caps/>
                <w:sz w:val="24"/>
              </w:rPr>
              <w:t>施工组织管理和现场布置</w:t>
            </w:r>
          </w:p>
        </w:tc>
        <w:tc>
          <w:tcPr>
            <w:tcW w:w="5185" w:type="dxa"/>
            <w:vAlign w:val="center"/>
          </w:tcPr>
          <w:p w14:paraId="6D76A098">
            <w:pPr>
              <w:snapToGrid w:val="0"/>
              <w:jc w:val="left"/>
              <w:rPr>
                <w:rFonts w:ascii="宋体" w:hAnsi="宋体" w:cs="宋体"/>
                <w:kern w:val="0"/>
                <w:sz w:val="24"/>
              </w:rPr>
            </w:pPr>
            <w:r>
              <w:rPr>
                <w:rFonts w:hint="eastAsia" w:ascii="宋体" w:hAnsi="宋体" w:cs="宋体"/>
                <w:kern w:val="0"/>
                <w:sz w:val="24"/>
              </w:rPr>
              <w:t>【主观分】</w:t>
            </w:r>
          </w:p>
          <w:p w14:paraId="18542320">
            <w:pPr>
              <w:snapToGrid w:val="0"/>
              <w:jc w:val="left"/>
              <w:rPr>
                <w:rFonts w:ascii="宋体" w:hAnsi="宋体" w:cs="宋体"/>
                <w:kern w:val="0"/>
                <w:sz w:val="24"/>
              </w:rPr>
            </w:pPr>
            <w:r>
              <w:rPr>
                <w:rFonts w:hint="eastAsia" w:ascii="宋体" w:hAnsi="宋体" w:cs="宋体"/>
                <w:kern w:val="0"/>
                <w:sz w:val="24"/>
              </w:rPr>
              <w:t>根据投标人提供方案的施工组织管理和现场布置，从施工组织的合理性、科学性、符合项目需求等方面进行评分。</w:t>
            </w:r>
          </w:p>
          <w:p w14:paraId="78272A8D">
            <w:pPr>
              <w:snapToGrid w:val="0"/>
              <w:jc w:val="left"/>
              <w:rPr>
                <w:rFonts w:ascii="宋体" w:hAnsi="宋体" w:cs="宋体"/>
                <w:kern w:val="0"/>
                <w:sz w:val="24"/>
              </w:rPr>
            </w:pPr>
            <w:r>
              <w:rPr>
                <w:rFonts w:hint="eastAsia" w:ascii="宋体" w:hAnsi="宋体" w:cs="宋体"/>
                <w:kern w:val="0"/>
                <w:sz w:val="24"/>
              </w:rPr>
              <w:t>（5，4，3，2，1，0）</w:t>
            </w:r>
          </w:p>
        </w:tc>
        <w:tc>
          <w:tcPr>
            <w:tcW w:w="1350" w:type="dxa"/>
            <w:vAlign w:val="center"/>
          </w:tcPr>
          <w:p w14:paraId="2BE92F93">
            <w:pPr>
              <w:jc w:val="center"/>
              <w:rPr>
                <w:rFonts w:ascii="宋体" w:hAnsi="宋体" w:cs="宋体"/>
                <w:kern w:val="0"/>
                <w:sz w:val="24"/>
              </w:rPr>
            </w:pPr>
            <w:r>
              <w:rPr>
                <w:rFonts w:hint="eastAsia" w:ascii="宋体" w:hAnsi="宋体" w:cs="宋体"/>
                <w:bCs/>
                <w:kern w:val="0"/>
                <w:sz w:val="24"/>
              </w:rPr>
              <w:t>0—5分</w:t>
            </w:r>
          </w:p>
        </w:tc>
      </w:tr>
      <w:tr w14:paraId="13D44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blHeader/>
          <w:jc w:val="center"/>
        </w:trPr>
        <w:tc>
          <w:tcPr>
            <w:tcW w:w="579" w:type="dxa"/>
            <w:vAlign w:val="center"/>
          </w:tcPr>
          <w:p w14:paraId="552D1E26">
            <w:pPr>
              <w:widowControl/>
              <w:snapToGrid w:val="0"/>
              <w:jc w:val="center"/>
              <w:rPr>
                <w:rFonts w:ascii="宋体" w:hAnsi="宋体" w:cs="宋体"/>
                <w:kern w:val="0"/>
                <w:sz w:val="24"/>
              </w:rPr>
            </w:pPr>
            <w:r>
              <w:rPr>
                <w:rFonts w:hint="eastAsia" w:ascii="宋体" w:hAnsi="宋体" w:cs="宋体"/>
                <w:kern w:val="0"/>
                <w:sz w:val="24"/>
              </w:rPr>
              <w:t>3</w:t>
            </w:r>
          </w:p>
        </w:tc>
        <w:tc>
          <w:tcPr>
            <w:tcW w:w="1666" w:type="dxa"/>
            <w:vAlign w:val="center"/>
          </w:tcPr>
          <w:p w14:paraId="39E7F8A9">
            <w:pPr>
              <w:snapToGrid w:val="0"/>
              <w:spacing w:line="360" w:lineRule="auto"/>
              <w:jc w:val="center"/>
              <w:rPr>
                <w:rFonts w:ascii="宋体" w:hAnsi="宋体"/>
                <w:caps/>
                <w:sz w:val="24"/>
              </w:rPr>
            </w:pPr>
            <w:r>
              <w:rPr>
                <w:rFonts w:hint="eastAsia" w:ascii="宋体" w:hAnsi="宋体"/>
                <w:caps/>
                <w:sz w:val="24"/>
              </w:rPr>
              <w:t>进度计划</w:t>
            </w:r>
          </w:p>
        </w:tc>
        <w:tc>
          <w:tcPr>
            <w:tcW w:w="5185" w:type="dxa"/>
            <w:vAlign w:val="center"/>
          </w:tcPr>
          <w:p w14:paraId="76B31BD7">
            <w:pPr>
              <w:snapToGrid w:val="0"/>
              <w:jc w:val="left"/>
              <w:rPr>
                <w:rFonts w:ascii="宋体" w:hAnsi="宋体" w:cs="宋体"/>
                <w:kern w:val="0"/>
                <w:sz w:val="24"/>
              </w:rPr>
            </w:pPr>
            <w:r>
              <w:rPr>
                <w:rFonts w:hint="eastAsia" w:ascii="宋体" w:hAnsi="宋体" w:cs="宋体"/>
                <w:kern w:val="0"/>
                <w:sz w:val="24"/>
              </w:rPr>
              <w:t>【主观分】</w:t>
            </w:r>
          </w:p>
          <w:p w14:paraId="16974839">
            <w:pPr>
              <w:widowControl/>
              <w:snapToGrid w:val="0"/>
              <w:jc w:val="left"/>
              <w:rPr>
                <w:rFonts w:ascii="宋体" w:hAnsi="宋体" w:cs="宋体"/>
                <w:kern w:val="0"/>
                <w:sz w:val="24"/>
              </w:rPr>
            </w:pPr>
            <w:r>
              <w:rPr>
                <w:rFonts w:hint="eastAsia" w:ascii="宋体" w:hAnsi="宋体" w:cs="宋体"/>
                <w:kern w:val="0"/>
                <w:sz w:val="24"/>
              </w:rPr>
              <w:t>根据投标人提供的进度计划，从施工进度的网络计划、关键节点和线路的保障措施等方面进行评分。</w:t>
            </w:r>
          </w:p>
          <w:p w14:paraId="728E9330">
            <w:pPr>
              <w:widowControl/>
              <w:snapToGrid w:val="0"/>
              <w:jc w:val="left"/>
              <w:rPr>
                <w:rFonts w:ascii="宋体" w:hAnsi="宋体" w:cs="宋体"/>
                <w:kern w:val="0"/>
                <w:sz w:val="24"/>
              </w:rPr>
            </w:pPr>
            <w:r>
              <w:rPr>
                <w:rFonts w:hint="eastAsia" w:ascii="宋体" w:hAnsi="宋体" w:cs="宋体"/>
                <w:kern w:val="0"/>
                <w:sz w:val="24"/>
              </w:rPr>
              <w:t>（5，4，3，2，1，0）</w:t>
            </w:r>
          </w:p>
        </w:tc>
        <w:tc>
          <w:tcPr>
            <w:tcW w:w="1350" w:type="dxa"/>
            <w:vAlign w:val="center"/>
          </w:tcPr>
          <w:p w14:paraId="0EEB7C35">
            <w:pPr>
              <w:jc w:val="center"/>
              <w:rPr>
                <w:rFonts w:ascii="宋体" w:hAnsi="宋体" w:cs="宋体"/>
                <w:kern w:val="0"/>
                <w:sz w:val="24"/>
              </w:rPr>
            </w:pPr>
            <w:r>
              <w:rPr>
                <w:rFonts w:hint="eastAsia" w:ascii="宋体" w:hAnsi="宋体" w:cs="宋体"/>
                <w:bCs/>
                <w:kern w:val="0"/>
                <w:sz w:val="24"/>
              </w:rPr>
              <w:t>0—5分</w:t>
            </w:r>
          </w:p>
        </w:tc>
      </w:tr>
      <w:tr w14:paraId="482EE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blHeader/>
          <w:jc w:val="center"/>
        </w:trPr>
        <w:tc>
          <w:tcPr>
            <w:tcW w:w="579" w:type="dxa"/>
            <w:vAlign w:val="center"/>
          </w:tcPr>
          <w:p w14:paraId="0E97A521">
            <w:pPr>
              <w:widowControl/>
              <w:snapToGrid w:val="0"/>
              <w:jc w:val="center"/>
              <w:rPr>
                <w:rFonts w:ascii="宋体" w:hAnsi="宋体" w:cs="宋体"/>
                <w:kern w:val="0"/>
                <w:sz w:val="24"/>
              </w:rPr>
            </w:pPr>
            <w:r>
              <w:rPr>
                <w:rFonts w:hint="eastAsia" w:ascii="宋体" w:hAnsi="宋体" w:cs="宋体"/>
                <w:kern w:val="0"/>
                <w:sz w:val="24"/>
              </w:rPr>
              <w:t>4</w:t>
            </w:r>
          </w:p>
        </w:tc>
        <w:tc>
          <w:tcPr>
            <w:tcW w:w="1666" w:type="dxa"/>
            <w:vAlign w:val="center"/>
          </w:tcPr>
          <w:p w14:paraId="6ED3AA84">
            <w:pPr>
              <w:snapToGrid w:val="0"/>
              <w:spacing w:line="360" w:lineRule="auto"/>
              <w:jc w:val="center"/>
              <w:rPr>
                <w:rFonts w:ascii="宋体" w:hAnsi="宋体"/>
                <w:caps/>
                <w:sz w:val="24"/>
              </w:rPr>
            </w:pPr>
            <w:r>
              <w:rPr>
                <w:rFonts w:hint="eastAsia" w:ascii="宋体" w:hAnsi="宋体"/>
                <w:caps/>
                <w:sz w:val="24"/>
              </w:rPr>
              <w:t>质量控制</w:t>
            </w:r>
          </w:p>
        </w:tc>
        <w:tc>
          <w:tcPr>
            <w:tcW w:w="5185" w:type="dxa"/>
            <w:vAlign w:val="center"/>
          </w:tcPr>
          <w:p w14:paraId="7310C43C">
            <w:pPr>
              <w:snapToGrid w:val="0"/>
              <w:jc w:val="left"/>
              <w:rPr>
                <w:rFonts w:ascii="宋体" w:hAnsi="宋体" w:cs="宋体"/>
                <w:kern w:val="0"/>
                <w:sz w:val="24"/>
              </w:rPr>
            </w:pPr>
            <w:r>
              <w:rPr>
                <w:rFonts w:hint="eastAsia" w:ascii="宋体" w:hAnsi="宋体" w:cs="宋体"/>
                <w:kern w:val="0"/>
                <w:sz w:val="24"/>
              </w:rPr>
              <w:t>【主观分】</w:t>
            </w:r>
          </w:p>
          <w:p w14:paraId="419B8AF8">
            <w:pPr>
              <w:snapToGrid w:val="0"/>
              <w:jc w:val="left"/>
              <w:rPr>
                <w:rFonts w:ascii="宋体" w:hAnsi="宋体" w:cs="宋体"/>
                <w:kern w:val="0"/>
                <w:sz w:val="24"/>
              </w:rPr>
            </w:pPr>
            <w:r>
              <w:rPr>
                <w:rFonts w:hint="eastAsia" w:ascii="宋体" w:hAnsi="宋体" w:cs="宋体"/>
                <w:kern w:val="0"/>
                <w:sz w:val="24"/>
              </w:rPr>
              <w:t>对施工现场了解程度，施工质量的控制和检验手段具有科学性、可操作性等方面进行评分。</w:t>
            </w:r>
          </w:p>
          <w:p w14:paraId="6B746E6A">
            <w:pPr>
              <w:snapToGrid w:val="0"/>
              <w:jc w:val="left"/>
              <w:rPr>
                <w:rFonts w:ascii="宋体" w:hAnsi="宋体" w:cs="宋体"/>
                <w:kern w:val="0"/>
                <w:sz w:val="24"/>
              </w:rPr>
            </w:pPr>
            <w:r>
              <w:rPr>
                <w:rFonts w:hint="eastAsia" w:ascii="宋体" w:hAnsi="宋体" w:cs="宋体"/>
                <w:kern w:val="0"/>
                <w:sz w:val="24"/>
              </w:rPr>
              <w:t>（5，4，3，2，1，0）</w:t>
            </w:r>
          </w:p>
        </w:tc>
        <w:tc>
          <w:tcPr>
            <w:tcW w:w="1350" w:type="dxa"/>
            <w:vAlign w:val="center"/>
          </w:tcPr>
          <w:p w14:paraId="37857236">
            <w:pPr>
              <w:jc w:val="center"/>
              <w:rPr>
                <w:rFonts w:ascii="宋体" w:hAnsi="宋体" w:cs="宋体"/>
                <w:kern w:val="0"/>
                <w:sz w:val="24"/>
              </w:rPr>
            </w:pPr>
            <w:r>
              <w:rPr>
                <w:rFonts w:hint="eastAsia" w:ascii="宋体" w:hAnsi="宋体" w:cs="宋体"/>
                <w:bCs/>
                <w:kern w:val="0"/>
                <w:sz w:val="24"/>
              </w:rPr>
              <w:t>0—</w:t>
            </w:r>
            <w:r>
              <w:rPr>
                <w:rFonts w:ascii="宋体" w:hAnsi="宋体" w:cs="宋体"/>
                <w:bCs/>
                <w:kern w:val="0"/>
                <w:sz w:val="24"/>
              </w:rPr>
              <w:t>5</w:t>
            </w:r>
            <w:r>
              <w:rPr>
                <w:rFonts w:hint="eastAsia" w:ascii="宋体" w:hAnsi="宋体" w:cs="宋体"/>
                <w:bCs/>
                <w:kern w:val="0"/>
                <w:sz w:val="24"/>
              </w:rPr>
              <w:t>分</w:t>
            </w:r>
          </w:p>
        </w:tc>
      </w:tr>
      <w:tr w14:paraId="325C7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jc w:val="center"/>
        </w:trPr>
        <w:tc>
          <w:tcPr>
            <w:tcW w:w="579" w:type="dxa"/>
            <w:vAlign w:val="center"/>
          </w:tcPr>
          <w:p w14:paraId="19B5E0C3">
            <w:pPr>
              <w:widowControl/>
              <w:snapToGrid w:val="0"/>
              <w:jc w:val="center"/>
              <w:rPr>
                <w:rFonts w:ascii="宋体" w:hAnsi="宋体" w:cs="宋体"/>
                <w:kern w:val="0"/>
                <w:sz w:val="24"/>
              </w:rPr>
            </w:pPr>
            <w:r>
              <w:rPr>
                <w:rFonts w:hint="eastAsia" w:ascii="宋体" w:hAnsi="宋体" w:cs="宋体"/>
                <w:kern w:val="0"/>
                <w:sz w:val="24"/>
              </w:rPr>
              <w:t>5</w:t>
            </w:r>
          </w:p>
        </w:tc>
        <w:tc>
          <w:tcPr>
            <w:tcW w:w="1666" w:type="dxa"/>
            <w:vAlign w:val="center"/>
          </w:tcPr>
          <w:p w14:paraId="486A9371">
            <w:pPr>
              <w:snapToGrid w:val="0"/>
              <w:spacing w:line="360" w:lineRule="auto"/>
              <w:jc w:val="center"/>
              <w:rPr>
                <w:rFonts w:ascii="宋体" w:hAnsi="宋体"/>
                <w:caps/>
                <w:sz w:val="24"/>
              </w:rPr>
            </w:pPr>
            <w:r>
              <w:rPr>
                <w:rFonts w:hint="eastAsia" w:ascii="宋体" w:hAnsi="宋体"/>
                <w:caps/>
                <w:sz w:val="24"/>
              </w:rPr>
              <w:t>设备材料质量控制</w:t>
            </w:r>
          </w:p>
        </w:tc>
        <w:tc>
          <w:tcPr>
            <w:tcW w:w="5185" w:type="dxa"/>
            <w:vAlign w:val="center"/>
          </w:tcPr>
          <w:p w14:paraId="0BA241D9">
            <w:pPr>
              <w:snapToGrid w:val="0"/>
              <w:jc w:val="left"/>
              <w:rPr>
                <w:rFonts w:ascii="宋体" w:hAnsi="宋体" w:cs="宋体"/>
                <w:kern w:val="0"/>
                <w:sz w:val="24"/>
              </w:rPr>
            </w:pPr>
            <w:r>
              <w:rPr>
                <w:rFonts w:hint="eastAsia" w:ascii="宋体" w:hAnsi="宋体" w:cs="宋体"/>
                <w:kern w:val="0"/>
                <w:sz w:val="24"/>
              </w:rPr>
              <w:t>【主观分】</w:t>
            </w:r>
          </w:p>
          <w:p w14:paraId="34B07937">
            <w:pPr>
              <w:snapToGrid w:val="0"/>
              <w:jc w:val="left"/>
              <w:rPr>
                <w:rFonts w:ascii="宋体" w:hAnsi="宋体" w:cs="宋体"/>
                <w:kern w:val="0"/>
                <w:sz w:val="24"/>
              </w:rPr>
            </w:pPr>
            <w:r>
              <w:rPr>
                <w:rFonts w:hint="eastAsia" w:ascii="宋体" w:hAnsi="宋体" w:cs="宋体"/>
                <w:kern w:val="0"/>
                <w:sz w:val="24"/>
              </w:rPr>
              <w:t>根据投标人所提供的原材料、半成品、外购件外购设备等设备材料的质量保证措施等方面进行评分。</w:t>
            </w:r>
          </w:p>
          <w:p w14:paraId="4065D2F3">
            <w:pPr>
              <w:snapToGrid w:val="0"/>
              <w:jc w:val="left"/>
              <w:rPr>
                <w:rFonts w:ascii="宋体" w:hAnsi="宋体" w:cs="宋体"/>
                <w:kern w:val="0"/>
                <w:sz w:val="24"/>
              </w:rPr>
            </w:pPr>
            <w:r>
              <w:rPr>
                <w:rFonts w:hint="eastAsia" w:ascii="宋体" w:hAnsi="宋体" w:cs="宋体"/>
                <w:kern w:val="0"/>
                <w:sz w:val="24"/>
              </w:rPr>
              <w:t>（5，4，3，2，1，0）</w:t>
            </w:r>
          </w:p>
        </w:tc>
        <w:tc>
          <w:tcPr>
            <w:tcW w:w="1350" w:type="dxa"/>
            <w:vAlign w:val="center"/>
          </w:tcPr>
          <w:p w14:paraId="6615AD59">
            <w:pPr>
              <w:jc w:val="center"/>
              <w:rPr>
                <w:rFonts w:ascii="宋体" w:hAnsi="宋体" w:cs="宋体"/>
                <w:bCs/>
                <w:kern w:val="0"/>
                <w:sz w:val="24"/>
              </w:rPr>
            </w:pPr>
            <w:r>
              <w:rPr>
                <w:rFonts w:hint="eastAsia" w:ascii="宋体" w:hAnsi="宋体" w:cs="宋体"/>
                <w:bCs/>
                <w:kern w:val="0"/>
                <w:sz w:val="24"/>
              </w:rPr>
              <w:t>0—</w:t>
            </w:r>
            <w:r>
              <w:rPr>
                <w:rFonts w:ascii="宋体" w:hAnsi="宋体" w:cs="宋体"/>
                <w:bCs/>
                <w:kern w:val="0"/>
                <w:sz w:val="24"/>
              </w:rPr>
              <w:t>5</w:t>
            </w:r>
            <w:r>
              <w:rPr>
                <w:rFonts w:hint="eastAsia" w:ascii="宋体" w:hAnsi="宋体" w:cs="宋体"/>
                <w:bCs/>
                <w:kern w:val="0"/>
                <w:sz w:val="24"/>
              </w:rPr>
              <w:t>分</w:t>
            </w:r>
          </w:p>
        </w:tc>
      </w:tr>
      <w:tr w14:paraId="4A2C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blHeader/>
          <w:jc w:val="center"/>
        </w:trPr>
        <w:tc>
          <w:tcPr>
            <w:tcW w:w="579" w:type="dxa"/>
            <w:vAlign w:val="center"/>
          </w:tcPr>
          <w:p w14:paraId="65FD809F">
            <w:pPr>
              <w:widowControl/>
              <w:snapToGrid w:val="0"/>
              <w:jc w:val="center"/>
              <w:rPr>
                <w:rFonts w:ascii="宋体" w:hAnsi="宋体" w:cs="宋体"/>
                <w:kern w:val="0"/>
                <w:sz w:val="24"/>
              </w:rPr>
            </w:pPr>
            <w:r>
              <w:rPr>
                <w:rFonts w:hint="eastAsia" w:ascii="宋体" w:hAnsi="宋体" w:cs="宋体"/>
                <w:kern w:val="0"/>
                <w:sz w:val="24"/>
              </w:rPr>
              <w:t>6</w:t>
            </w:r>
          </w:p>
        </w:tc>
        <w:tc>
          <w:tcPr>
            <w:tcW w:w="1666" w:type="dxa"/>
            <w:vAlign w:val="center"/>
          </w:tcPr>
          <w:p w14:paraId="3008015A">
            <w:pPr>
              <w:snapToGrid w:val="0"/>
              <w:spacing w:line="360" w:lineRule="auto"/>
              <w:jc w:val="center"/>
              <w:rPr>
                <w:rFonts w:ascii="宋体" w:hAnsi="宋体"/>
                <w:caps/>
                <w:sz w:val="24"/>
              </w:rPr>
            </w:pPr>
            <w:r>
              <w:rPr>
                <w:rFonts w:hint="eastAsia" w:ascii="宋体" w:hAnsi="宋体"/>
                <w:caps/>
                <w:sz w:val="24"/>
              </w:rPr>
              <w:t>主要设备材料选用</w:t>
            </w:r>
          </w:p>
        </w:tc>
        <w:tc>
          <w:tcPr>
            <w:tcW w:w="5185" w:type="dxa"/>
            <w:vAlign w:val="center"/>
          </w:tcPr>
          <w:p w14:paraId="0930C0CE">
            <w:pPr>
              <w:snapToGrid w:val="0"/>
              <w:jc w:val="left"/>
              <w:rPr>
                <w:rFonts w:ascii="宋体" w:hAnsi="宋体" w:cs="宋体"/>
                <w:kern w:val="0"/>
                <w:sz w:val="24"/>
              </w:rPr>
            </w:pPr>
            <w:r>
              <w:rPr>
                <w:rFonts w:hint="eastAsia" w:ascii="宋体" w:hAnsi="宋体" w:cs="宋体"/>
                <w:kern w:val="0"/>
                <w:sz w:val="24"/>
              </w:rPr>
              <w:t>【主观分】</w:t>
            </w:r>
          </w:p>
          <w:p w14:paraId="256F0137">
            <w:pPr>
              <w:snapToGrid w:val="0"/>
              <w:jc w:val="left"/>
              <w:rPr>
                <w:rFonts w:ascii="宋体" w:hAnsi="宋体" w:cs="宋体"/>
                <w:kern w:val="0"/>
                <w:sz w:val="24"/>
              </w:rPr>
            </w:pPr>
            <w:r>
              <w:rPr>
                <w:rFonts w:hint="eastAsia" w:ascii="宋体" w:hAnsi="宋体" w:cs="宋体"/>
                <w:kern w:val="0"/>
                <w:sz w:val="24"/>
              </w:rPr>
              <w:t>根据投标人所提供主要设备材料，从选型合理性、节能环保、技术指标符合采购要求等方面进行评分。</w:t>
            </w:r>
          </w:p>
          <w:p w14:paraId="466819E4">
            <w:pPr>
              <w:snapToGrid w:val="0"/>
              <w:jc w:val="left"/>
              <w:rPr>
                <w:rFonts w:ascii="宋体" w:hAnsi="宋体" w:cs="宋体"/>
                <w:kern w:val="0"/>
                <w:sz w:val="24"/>
              </w:rPr>
            </w:pPr>
            <w:r>
              <w:rPr>
                <w:rFonts w:hint="eastAsia" w:ascii="宋体" w:hAnsi="宋体" w:cs="宋体"/>
                <w:kern w:val="0"/>
                <w:sz w:val="24"/>
              </w:rPr>
              <w:t>（5，4，3，2，1，0）</w:t>
            </w:r>
          </w:p>
        </w:tc>
        <w:tc>
          <w:tcPr>
            <w:tcW w:w="1350" w:type="dxa"/>
            <w:vAlign w:val="center"/>
          </w:tcPr>
          <w:p w14:paraId="5CCD830B">
            <w:pPr>
              <w:jc w:val="center"/>
              <w:rPr>
                <w:rFonts w:ascii="宋体" w:hAnsi="宋体" w:cs="宋体"/>
                <w:bCs/>
                <w:kern w:val="0"/>
                <w:sz w:val="24"/>
              </w:rPr>
            </w:pPr>
            <w:r>
              <w:rPr>
                <w:rFonts w:hint="eastAsia" w:ascii="宋体" w:hAnsi="宋体" w:cs="宋体"/>
                <w:bCs/>
                <w:kern w:val="0"/>
                <w:sz w:val="24"/>
              </w:rPr>
              <w:t>0—</w:t>
            </w:r>
            <w:r>
              <w:rPr>
                <w:rFonts w:ascii="宋体" w:hAnsi="宋体" w:cs="宋体"/>
                <w:bCs/>
                <w:kern w:val="0"/>
                <w:sz w:val="24"/>
              </w:rPr>
              <w:t>5</w:t>
            </w:r>
            <w:r>
              <w:rPr>
                <w:rFonts w:hint="eastAsia" w:ascii="宋体" w:hAnsi="宋体" w:cs="宋体"/>
                <w:bCs/>
                <w:kern w:val="0"/>
                <w:sz w:val="24"/>
              </w:rPr>
              <w:t>分</w:t>
            </w:r>
          </w:p>
        </w:tc>
      </w:tr>
      <w:tr w14:paraId="4E93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blHeader/>
          <w:jc w:val="center"/>
        </w:trPr>
        <w:tc>
          <w:tcPr>
            <w:tcW w:w="579" w:type="dxa"/>
            <w:vAlign w:val="center"/>
          </w:tcPr>
          <w:p w14:paraId="3B59F2C5">
            <w:pPr>
              <w:widowControl/>
              <w:snapToGrid w:val="0"/>
              <w:jc w:val="center"/>
              <w:rPr>
                <w:rFonts w:ascii="宋体" w:hAnsi="宋体" w:cs="宋体"/>
                <w:kern w:val="0"/>
                <w:sz w:val="24"/>
              </w:rPr>
            </w:pPr>
            <w:r>
              <w:rPr>
                <w:rFonts w:hint="eastAsia" w:ascii="宋体" w:hAnsi="宋体" w:cs="宋体"/>
                <w:kern w:val="0"/>
                <w:sz w:val="24"/>
              </w:rPr>
              <w:t>7</w:t>
            </w:r>
          </w:p>
        </w:tc>
        <w:tc>
          <w:tcPr>
            <w:tcW w:w="1666" w:type="dxa"/>
            <w:vAlign w:val="center"/>
          </w:tcPr>
          <w:p w14:paraId="2D7B7671">
            <w:pPr>
              <w:snapToGrid w:val="0"/>
              <w:spacing w:line="360" w:lineRule="auto"/>
              <w:jc w:val="center"/>
              <w:rPr>
                <w:rFonts w:ascii="宋体" w:hAnsi="宋体"/>
                <w:caps/>
                <w:sz w:val="24"/>
              </w:rPr>
            </w:pPr>
            <w:r>
              <w:rPr>
                <w:rFonts w:hint="eastAsia" w:ascii="宋体" w:hAnsi="宋体"/>
                <w:caps/>
                <w:sz w:val="24"/>
              </w:rPr>
              <w:t>机械配置</w:t>
            </w:r>
          </w:p>
        </w:tc>
        <w:tc>
          <w:tcPr>
            <w:tcW w:w="5185" w:type="dxa"/>
            <w:vAlign w:val="center"/>
          </w:tcPr>
          <w:p w14:paraId="4E70077C">
            <w:pPr>
              <w:snapToGrid w:val="0"/>
              <w:jc w:val="left"/>
              <w:rPr>
                <w:rFonts w:ascii="宋体" w:hAnsi="宋体" w:cs="宋体"/>
                <w:kern w:val="0"/>
                <w:sz w:val="24"/>
              </w:rPr>
            </w:pPr>
            <w:r>
              <w:rPr>
                <w:rFonts w:hint="eastAsia" w:ascii="宋体" w:hAnsi="宋体" w:cs="宋体"/>
                <w:kern w:val="0"/>
                <w:sz w:val="24"/>
              </w:rPr>
              <w:t>【主观分】</w:t>
            </w:r>
          </w:p>
          <w:p w14:paraId="7F61B8A4">
            <w:pPr>
              <w:widowControl/>
              <w:snapToGrid w:val="0"/>
              <w:jc w:val="left"/>
              <w:rPr>
                <w:rFonts w:ascii="宋体" w:hAnsi="宋体" w:cs="宋体"/>
                <w:kern w:val="0"/>
                <w:sz w:val="24"/>
              </w:rPr>
            </w:pPr>
            <w:r>
              <w:rPr>
                <w:rFonts w:hint="eastAsia" w:ascii="宋体" w:hAnsi="宋体" w:cs="宋体"/>
                <w:kern w:val="0"/>
                <w:sz w:val="24"/>
              </w:rPr>
              <w:t>根据投标人为本项目拟投入的相关仪器设备（由投标人自行提供清单），从设备的品牌，型号，具体性能参数等方面进行评分。</w:t>
            </w:r>
          </w:p>
          <w:p w14:paraId="241F33C0">
            <w:pPr>
              <w:widowControl/>
              <w:snapToGrid w:val="0"/>
              <w:jc w:val="left"/>
              <w:rPr>
                <w:rFonts w:ascii="宋体" w:hAnsi="宋体" w:cs="宋体"/>
                <w:b/>
                <w:bCs/>
                <w:kern w:val="0"/>
                <w:sz w:val="24"/>
              </w:rPr>
            </w:pPr>
            <w:r>
              <w:rPr>
                <w:rFonts w:hint="eastAsia" w:ascii="宋体" w:hAnsi="宋体" w:cs="宋体"/>
                <w:kern w:val="0"/>
                <w:sz w:val="24"/>
              </w:rPr>
              <w:t>（5，4，3，2，1，0）</w:t>
            </w:r>
          </w:p>
        </w:tc>
        <w:tc>
          <w:tcPr>
            <w:tcW w:w="1350" w:type="dxa"/>
            <w:vAlign w:val="center"/>
          </w:tcPr>
          <w:p w14:paraId="5AD0EDA4">
            <w:pPr>
              <w:jc w:val="center"/>
              <w:rPr>
                <w:rFonts w:ascii="宋体" w:hAnsi="宋体" w:cs="宋体"/>
                <w:bCs/>
                <w:kern w:val="0"/>
                <w:sz w:val="24"/>
              </w:rPr>
            </w:pPr>
            <w:r>
              <w:rPr>
                <w:rFonts w:hint="eastAsia" w:ascii="宋体" w:hAnsi="宋体" w:cs="宋体"/>
                <w:bCs/>
                <w:kern w:val="0"/>
                <w:sz w:val="24"/>
              </w:rPr>
              <w:t>0—5分</w:t>
            </w:r>
          </w:p>
        </w:tc>
      </w:tr>
      <w:tr w14:paraId="11980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blHeader/>
          <w:jc w:val="center"/>
        </w:trPr>
        <w:tc>
          <w:tcPr>
            <w:tcW w:w="579" w:type="dxa"/>
            <w:vAlign w:val="center"/>
          </w:tcPr>
          <w:p w14:paraId="1ECB7F87">
            <w:pPr>
              <w:widowControl/>
              <w:snapToGrid w:val="0"/>
              <w:jc w:val="center"/>
              <w:rPr>
                <w:rFonts w:ascii="宋体" w:hAnsi="宋体" w:cs="宋体"/>
                <w:kern w:val="0"/>
                <w:sz w:val="24"/>
              </w:rPr>
            </w:pPr>
            <w:r>
              <w:rPr>
                <w:rFonts w:hint="eastAsia" w:ascii="宋体" w:hAnsi="宋体" w:cs="宋体"/>
                <w:kern w:val="0"/>
                <w:sz w:val="24"/>
              </w:rPr>
              <w:t>8</w:t>
            </w:r>
          </w:p>
        </w:tc>
        <w:tc>
          <w:tcPr>
            <w:tcW w:w="1666" w:type="dxa"/>
            <w:vAlign w:val="center"/>
          </w:tcPr>
          <w:p w14:paraId="73C9BDA8">
            <w:pPr>
              <w:snapToGrid w:val="0"/>
              <w:spacing w:line="360" w:lineRule="auto"/>
              <w:jc w:val="center"/>
              <w:rPr>
                <w:rFonts w:ascii="宋体" w:hAnsi="宋体"/>
                <w:caps/>
                <w:sz w:val="24"/>
              </w:rPr>
            </w:pPr>
            <w:r>
              <w:rPr>
                <w:rFonts w:hint="eastAsia" w:ascii="宋体" w:hAnsi="宋体"/>
                <w:caps/>
                <w:sz w:val="24"/>
              </w:rPr>
              <w:t>专业工种配置</w:t>
            </w:r>
          </w:p>
        </w:tc>
        <w:tc>
          <w:tcPr>
            <w:tcW w:w="5185" w:type="dxa"/>
            <w:vAlign w:val="center"/>
          </w:tcPr>
          <w:p w14:paraId="20263B74">
            <w:pPr>
              <w:snapToGrid w:val="0"/>
              <w:jc w:val="left"/>
              <w:rPr>
                <w:rFonts w:ascii="宋体" w:hAnsi="宋体" w:cs="宋体"/>
                <w:kern w:val="0"/>
                <w:sz w:val="24"/>
              </w:rPr>
            </w:pPr>
            <w:r>
              <w:rPr>
                <w:rFonts w:hint="eastAsia" w:ascii="宋体" w:hAnsi="宋体" w:cs="宋体"/>
                <w:kern w:val="0"/>
                <w:sz w:val="24"/>
              </w:rPr>
              <w:t>【主观分】</w:t>
            </w:r>
          </w:p>
          <w:p w14:paraId="4DF6BC44">
            <w:pPr>
              <w:widowControl/>
              <w:snapToGrid w:val="0"/>
              <w:jc w:val="left"/>
              <w:rPr>
                <w:rFonts w:ascii="宋体" w:hAnsi="宋体" w:cs="宋体"/>
                <w:kern w:val="0"/>
                <w:sz w:val="24"/>
              </w:rPr>
            </w:pPr>
            <w:r>
              <w:rPr>
                <w:rFonts w:hint="eastAsia" w:ascii="宋体" w:hAnsi="宋体" w:cs="宋体"/>
                <w:kern w:val="0"/>
                <w:sz w:val="24"/>
              </w:rPr>
              <w:t>根据投标人对本项目各专业工种的配置和劳动力的投入，从专业工种种类、各专业工种人数、人员质量等方面进行评分。</w:t>
            </w:r>
          </w:p>
          <w:p w14:paraId="062D1888">
            <w:pPr>
              <w:widowControl/>
              <w:snapToGrid w:val="0"/>
              <w:jc w:val="left"/>
              <w:rPr>
                <w:rFonts w:ascii="宋体" w:hAnsi="宋体" w:cs="宋体"/>
                <w:kern w:val="0"/>
                <w:sz w:val="24"/>
              </w:rPr>
            </w:pPr>
            <w:r>
              <w:rPr>
                <w:rFonts w:hint="eastAsia" w:ascii="宋体" w:hAnsi="宋体" w:cs="宋体"/>
                <w:kern w:val="0"/>
                <w:sz w:val="24"/>
              </w:rPr>
              <w:t>（5，4，3，2，1，0）</w:t>
            </w:r>
          </w:p>
        </w:tc>
        <w:tc>
          <w:tcPr>
            <w:tcW w:w="1350" w:type="dxa"/>
            <w:vAlign w:val="center"/>
          </w:tcPr>
          <w:p w14:paraId="44528ADC">
            <w:pPr>
              <w:jc w:val="center"/>
              <w:rPr>
                <w:rFonts w:ascii="宋体" w:hAnsi="宋体" w:cs="宋体"/>
                <w:bCs/>
                <w:kern w:val="0"/>
                <w:sz w:val="24"/>
              </w:rPr>
            </w:pPr>
            <w:r>
              <w:rPr>
                <w:rFonts w:hint="eastAsia" w:ascii="宋体" w:hAnsi="宋体" w:cs="宋体"/>
                <w:bCs/>
                <w:kern w:val="0"/>
                <w:sz w:val="24"/>
              </w:rPr>
              <w:t>0—5分</w:t>
            </w:r>
          </w:p>
        </w:tc>
      </w:tr>
      <w:tr w14:paraId="61E55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blHeader/>
          <w:jc w:val="center"/>
        </w:trPr>
        <w:tc>
          <w:tcPr>
            <w:tcW w:w="579" w:type="dxa"/>
            <w:vAlign w:val="center"/>
          </w:tcPr>
          <w:p w14:paraId="1F02F20D">
            <w:pPr>
              <w:widowControl/>
              <w:snapToGrid w:val="0"/>
              <w:jc w:val="center"/>
              <w:rPr>
                <w:rFonts w:ascii="宋体" w:hAnsi="宋体" w:cs="宋体"/>
                <w:kern w:val="0"/>
                <w:sz w:val="24"/>
              </w:rPr>
            </w:pPr>
            <w:r>
              <w:rPr>
                <w:rFonts w:hint="eastAsia" w:ascii="宋体" w:hAnsi="宋体" w:cs="宋体"/>
                <w:kern w:val="0"/>
                <w:sz w:val="24"/>
              </w:rPr>
              <w:t>9</w:t>
            </w:r>
          </w:p>
        </w:tc>
        <w:tc>
          <w:tcPr>
            <w:tcW w:w="1666" w:type="dxa"/>
            <w:vAlign w:val="center"/>
          </w:tcPr>
          <w:p w14:paraId="10A6658F">
            <w:pPr>
              <w:snapToGrid w:val="0"/>
              <w:spacing w:line="360" w:lineRule="auto"/>
              <w:jc w:val="center"/>
              <w:rPr>
                <w:rFonts w:ascii="宋体" w:hAnsi="宋体"/>
                <w:caps/>
                <w:sz w:val="24"/>
              </w:rPr>
            </w:pPr>
            <w:r>
              <w:rPr>
                <w:rFonts w:hint="eastAsia" w:ascii="宋体" w:hAnsi="宋体"/>
                <w:caps/>
                <w:sz w:val="24"/>
              </w:rPr>
              <w:t>关键部位施工方案</w:t>
            </w:r>
          </w:p>
        </w:tc>
        <w:tc>
          <w:tcPr>
            <w:tcW w:w="5185" w:type="dxa"/>
            <w:vAlign w:val="center"/>
          </w:tcPr>
          <w:p w14:paraId="54CE55EF">
            <w:pPr>
              <w:snapToGrid w:val="0"/>
              <w:jc w:val="left"/>
              <w:rPr>
                <w:rFonts w:ascii="宋体" w:hAnsi="宋体" w:cs="宋体"/>
                <w:kern w:val="0"/>
                <w:sz w:val="24"/>
              </w:rPr>
            </w:pPr>
            <w:r>
              <w:rPr>
                <w:rFonts w:hint="eastAsia" w:ascii="宋体" w:hAnsi="宋体" w:cs="宋体"/>
                <w:kern w:val="0"/>
                <w:sz w:val="24"/>
              </w:rPr>
              <w:t>【主观分】</w:t>
            </w:r>
          </w:p>
          <w:p w14:paraId="4FF2877F">
            <w:pPr>
              <w:widowControl/>
              <w:snapToGrid w:val="0"/>
              <w:jc w:val="left"/>
              <w:rPr>
                <w:rFonts w:ascii="宋体" w:hAnsi="宋体" w:cs="宋体"/>
                <w:kern w:val="0"/>
                <w:sz w:val="24"/>
              </w:rPr>
            </w:pPr>
            <w:r>
              <w:rPr>
                <w:rFonts w:hint="eastAsia" w:ascii="宋体" w:hAnsi="宋体" w:cs="宋体"/>
                <w:kern w:val="0"/>
                <w:sz w:val="24"/>
              </w:rPr>
              <w:t>根据投标人提供的工程关键部位的施工方案及保证措施，从针对性、可行性、合理性等方面进行评分。</w:t>
            </w:r>
          </w:p>
          <w:p w14:paraId="3F9F4BAD">
            <w:pPr>
              <w:widowControl/>
              <w:snapToGrid w:val="0"/>
              <w:jc w:val="left"/>
              <w:rPr>
                <w:rFonts w:ascii="宋体" w:hAnsi="宋体" w:cs="宋体"/>
                <w:kern w:val="0"/>
                <w:sz w:val="24"/>
              </w:rPr>
            </w:pPr>
            <w:r>
              <w:rPr>
                <w:rFonts w:hint="eastAsia" w:ascii="宋体" w:hAnsi="宋体" w:cs="宋体"/>
                <w:kern w:val="0"/>
                <w:sz w:val="24"/>
              </w:rPr>
              <w:t>（5，4，3，2，1，0）</w:t>
            </w:r>
          </w:p>
        </w:tc>
        <w:tc>
          <w:tcPr>
            <w:tcW w:w="1350" w:type="dxa"/>
            <w:vAlign w:val="center"/>
          </w:tcPr>
          <w:p w14:paraId="184833FE">
            <w:pPr>
              <w:jc w:val="center"/>
              <w:rPr>
                <w:rFonts w:ascii="宋体" w:hAnsi="宋体" w:cs="宋体"/>
                <w:kern w:val="0"/>
                <w:sz w:val="24"/>
              </w:rPr>
            </w:pPr>
            <w:r>
              <w:rPr>
                <w:rFonts w:hint="eastAsia" w:ascii="宋体" w:hAnsi="宋体" w:cs="宋体"/>
                <w:bCs/>
                <w:kern w:val="0"/>
                <w:sz w:val="24"/>
              </w:rPr>
              <w:t>0—5分</w:t>
            </w:r>
          </w:p>
        </w:tc>
      </w:tr>
      <w:tr w14:paraId="1DCBE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blHeader/>
          <w:jc w:val="center"/>
        </w:trPr>
        <w:tc>
          <w:tcPr>
            <w:tcW w:w="579" w:type="dxa"/>
            <w:vAlign w:val="center"/>
          </w:tcPr>
          <w:p w14:paraId="349F98CC">
            <w:pPr>
              <w:widowControl/>
              <w:snapToGrid w:val="0"/>
              <w:jc w:val="center"/>
              <w:rPr>
                <w:rFonts w:ascii="宋体" w:hAnsi="宋体" w:cs="宋体"/>
                <w:kern w:val="0"/>
                <w:sz w:val="24"/>
              </w:rPr>
            </w:pPr>
            <w:r>
              <w:rPr>
                <w:rFonts w:hint="eastAsia" w:ascii="宋体" w:hAnsi="宋体" w:cs="宋体"/>
                <w:kern w:val="0"/>
                <w:sz w:val="24"/>
              </w:rPr>
              <w:t>10</w:t>
            </w:r>
          </w:p>
        </w:tc>
        <w:tc>
          <w:tcPr>
            <w:tcW w:w="1666" w:type="dxa"/>
            <w:vAlign w:val="center"/>
          </w:tcPr>
          <w:p w14:paraId="0FCA67CE">
            <w:pPr>
              <w:snapToGrid w:val="0"/>
              <w:spacing w:line="360" w:lineRule="auto"/>
              <w:jc w:val="center"/>
              <w:rPr>
                <w:rFonts w:ascii="宋体" w:hAnsi="宋体"/>
                <w:caps/>
                <w:sz w:val="24"/>
              </w:rPr>
            </w:pPr>
            <w:r>
              <w:rPr>
                <w:rFonts w:hint="eastAsia" w:ascii="宋体" w:hAnsi="宋体"/>
                <w:caps/>
                <w:sz w:val="24"/>
              </w:rPr>
              <w:t>高校项目的专项施工方案</w:t>
            </w:r>
          </w:p>
        </w:tc>
        <w:tc>
          <w:tcPr>
            <w:tcW w:w="5185" w:type="dxa"/>
            <w:vAlign w:val="center"/>
          </w:tcPr>
          <w:p w14:paraId="3E432432">
            <w:pPr>
              <w:snapToGrid w:val="0"/>
              <w:jc w:val="left"/>
              <w:rPr>
                <w:rFonts w:ascii="宋体" w:hAnsi="宋体" w:cs="宋体"/>
                <w:kern w:val="0"/>
                <w:sz w:val="24"/>
              </w:rPr>
            </w:pPr>
            <w:r>
              <w:rPr>
                <w:rFonts w:hint="eastAsia" w:ascii="宋体" w:hAnsi="宋体" w:cs="宋体"/>
                <w:kern w:val="0"/>
                <w:sz w:val="24"/>
              </w:rPr>
              <w:t>【主观分】</w:t>
            </w:r>
          </w:p>
          <w:p w14:paraId="74DFB195">
            <w:pPr>
              <w:widowControl/>
              <w:snapToGrid w:val="0"/>
              <w:jc w:val="left"/>
              <w:rPr>
                <w:rFonts w:ascii="宋体" w:hAnsi="宋体" w:cs="宋体"/>
                <w:kern w:val="0"/>
                <w:sz w:val="24"/>
              </w:rPr>
            </w:pPr>
            <w:r>
              <w:rPr>
                <w:rFonts w:hint="eastAsia" w:ascii="宋体" w:hAnsi="宋体" w:cs="宋体"/>
                <w:kern w:val="0"/>
                <w:sz w:val="24"/>
              </w:rPr>
              <w:t>根据投标人所提供的高校项目专项施工方案及保证措施，从针对性、可行性、合理性等方面进行评分。</w:t>
            </w:r>
          </w:p>
          <w:p w14:paraId="043A003B">
            <w:pPr>
              <w:widowControl/>
              <w:snapToGrid w:val="0"/>
              <w:jc w:val="left"/>
              <w:rPr>
                <w:rFonts w:ascii="宋体" w:hAnsi="宋体" w:cs="宋体"/>
                <w:kern w:val="0"/>
                <w:sz w:val="24"/>
              </w:rPr>
            </w:pPr>
            <w:r>
              <w:rPr>
                <w:rFonts w:hint="eastAsia" w:ascii="宋体" w:hAnsi="宋体" w:cs="宋体"/>
                <w:kern w:val="0"/>
                <w:sz w:val="24"/>
              </w:rPr>
              <w:t>（5，4，3，2，1，0）</w:t>
            </w:r>
          </w:p>
        </w:tc>
        <w:tc>
          <w:tcPr>
            <w:tcW w:w="1350" w:type="dxa"/>
            <w:vAlign w:val="center"/>
          </w:tcPr>
          <w:p w14:paraId="35DA0ECE">
            <w:pPr>
              <w:jc w:val="center"/>
              <w:rPr>
                <w:rFonts w:ascii="宋体" w:hAnsi="宋体" w:cs="宋体"/>
                <w:kern w:val="0"/>
                <w:sz w:val="24"/>
              </w:rPr>
            </w:pPr>
            <w:r>
              <w:rPr>
                <w:rFonts w:hint="eastAsia" w:ascii="宋体" w:hAnsi="宋体" w:cs="宋体"/>
                <w:bCs/>
                <w:kern w:val="0"/>
                <w:sz w:val="24"/>
              </w:rPr>
              <w:t>0—5分</w:t>
            </w:r>
          </w:p>
        </w:tc>
      </w:tr>
      <w:tr w14:paraId="732FD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blHeader/>
          <w:jc w:val="center"/>
        </w:trPr>
        <w:tc>
          <w:tcPr>
            <w:tcW w:w="579" w:type="dxa"/>
            <w:vAlign w:val="center"/>
          </w:tcPr>
          <w:p w14:paraId="36997EB1">
            <w:pPr>
              <w:widowControl/>
              <w:snapToGrid w:val="0"/>
              <w:jc w:val="center"/>
              <w:rPr>
                <w:rFonts w:ascii="宋体" w:hAnsi="宋体" w:cs="宋体"/>
                <w:kern w:val="0"/>
                <w:sz w:val="24"/>
              </w:rPr>
            </w:pPr>
            <w:r>
              <w:rPr>
                <w:rFonts w:hint="eastAsia" w:ascii="宋体" w:hAnsi="宋体" w:cs="宋体"/>
                <w:kern w:val="0"/>
                <w:sz w:val="24"/>
              </w:rPr>
              <w:t>11</w:t>
            </w:r>
          </w:p>
        </w:tc>
        <w:tc>
          <w:tcPr>
            <w:tcW w:w="1666" w:type="dxa"/>
            <w:vAlign w:val="center"/>
          </w:tcPr>
          <w:p w14:paraId="60B709E8">
            <w:pPr>
              <w:snapToGrid w:val="0"/>
              <w:spacing w:line="360" w:lineRule="auto"/>
              <w:jc w:val="center"/>
              <w:rPr>
                <w:rFonts w:ascii="宋体" w:hAnsi="宋体"/>
                <w:caps/>
                <w:sz w:val="24"/>
              </w:rPr>
            </w:pPr>
            <w:r>
              <w:rPr>
                <w:rFonts w:hint="eastAsia" w:ascii="宋体" w:hAnsi="宋体"/>
                <w:caps/>
                <w:sz w:val="24"/>
              </w:rPr>
              <w:t>安全文明施工</w:t>
            </w:r>
          </w:p>
        </w:tc>
        <w:tc>
          <w:tcPr>
            <w:tcW w:w="5185" w:type="dxa"/>
            <w:vAlign w:val="center"/>
          </w:tcPr>
          <w:p w14:paraId="1C1AE95C">
            <w:pPr>
              <w:snapToGrid w:val="0"/>
              <w:jc w:val="left"/>
              <w:rPr>
                <w:rFonts w:ascii="宋体" w:hAnsi="宋体" w:cs="宋体"/>
                <w:kern w:val="0"/>
                <w:sz w:val="24"/>
              </w:rPr>
            </w:pPr>
            <w:r>
              <w:rPr>
                <w:rFonts w:hint="eastAsia" w:ascii="宋体" w:hAnsi="宋体" w:cs="宋体"/>
                <w:kern w:val="0"/>
                <w:sz w:val="24"/>
              </w:rPr>
              <w:t>【主观分】</w:t>
            </w:r>
          </w:p>
          <w:p w14:paraId="1A0131B8">
            <w:pPr>
              <w:widowControl/>
              <w:snapToGrid w:val="0"/>
              <w:jc w:val="left"/>
              <w:rPr>
                <w:rFonts w:ascii="宋体" w:hAnsi="宋体" w:cs="宋体"/>
                <w:kern w:val="0"/>
                <w:sz w:val="24"/>
              </w:rPr>
            </w:pPr>
            <w:r>
              <w:rPr>
                <w:rFonts w:hint="eastAsia" w:ascii="宋体" w:hAnsi="宋体" w:cs="宋体"/>
                <w:kern w:val="0"/>
                <w:sz w:val="24"/>
              </w:rPr>
              <w:t>安全、文明施工及市政、市容、环保、消防等的保证措施的科学性、合理性、符合项目要求等方面进行评分。</w:t>
            </w:r>
          </w:p>
          <w:p w14:paraId="7E76EE0C">
            <w:pPr>
              <w:widowControl/>
              <w:snapToGrid w:val="0"/>
              <w:jc w:val="left"/>
              <w:rPr>
                <w:rFonts w:ascii="宋体" w:hAnsi="宋体" w:cs="宋体"/>
                <w:kern w:val="0"/>
                <w:sz w:val="24"/>
              </w:rPr>
            </w:pPr>
            <w:r>
              <w:rPr>
                <w:rFonts w:hint="eastAsia" w:ascii="宋体" w:hAnsi="宋体" w:cs="宋体"/>
                <w:kern w:val="0"/>
                <w:sz w:val="24"/>
              </w:rPr>
              <w:t>（5，4，3，2，1，0）。</w:t>
            </w:r>
          </w:p>
        </w:tc>
        <w:tc>
          <w:tcPr>
            <w:tcW w:w="1350" w:type="dxa"/>
            <w:vAlign w:val="center"/>
          </w:tcPr>
          <w:p w14:paraId="12FC1B61">
            <w:pPr>
              <w:jc w:val="center"/>
              <w:rPr>
                <w:rFonts w:ascii="宋体" w:hAnsi="宋体" w:cs="宋体"/>
                <w:bCs/>
                <w:kern w:val="0"/>
                <w:sz w:val="24"/>
              </w:rPr>
            </w:pPr>
            <w:r>
              <w:rPr>
                <w:rFonts w:hint="eastAsia" w:ascii="宋体" w:hAnsi="宋体" w:cs="宋体"/>
                <w:bCs/>
                <w:kern w:val="0"/>
                <w:sz w:val="24"/>
              </w:rPr>
              <w:t>0—5分</w:t>
            </w:r>
          </w:p>
        </w:tc>
      </w:tr>
      <w:tr w14:paraId="0B0B4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2" w:hRule="atLeast"/>
          <w:tblHeader/>
          <w:jc w:val="center"/>
        </w:trPr>
        <w:tc>
          <w:tcPr>
            <w:tcW w:w="579" w:type="dxa"/>
            <w:vAlign w:val="center"/>
          </w:tcPr>
          <w:p w14:paraId="65EA7CA1">
            <w:pPr>
              <w:widowControl/>
              <w:snapToGrid w:val="0"/>
              <w:jc w:val="center"/>
              <w:rPr>
                <w:rFonts w:ascii="宋体" w:hAnsi="宋体" w:cs="宋体"/>
                <w:kern w:val="0"/>
                <w:sz w:val="24"/>
              </w:rPr>
            </w:pPr>
            <w:r>
              <w:rPr>
                <w:rFonts w:hint="eastAsia" w:ascii="宋体" w:hAnsi="宋体" w:cs="宋体"/>
                <w:kern w:val="0"/>
                <w:sz w:val="24"/>
              </w:rPr>
              <w:t>12</w:t>
            </w:r>
          </w:p>
        </w:tc>
        <w:tc>
          <w:tcPr>
            <w:tcW w:w="1666" w:type="dxa"/>
            <w:vAlign w:val="center"/>
          </w:tcPr>
          <w:p w14:paraId="312A62B1">
            <w:pPr>
              <w:snapToGrid w:val="0"/>
              <w:spacing w:line="360" w:lineRule="auto"/>
              <w:jc w:val="center"/>
              <w:rPr>
                <w:rFonts w:ascii="宋体" w:hAnsi="宋体"/>
                <w:caps/>
                <w:sz w:val="24"/>
              </w:rPr>
            </w:pPr>
            <w:r>
              <w:rPr>
                <w:rFonts w:hint="eastAsia" w:ascii="宋体" w:hAnsi="宋体"/>
                <w:caps/>
                <w:sz w:val="24"/>
              </w:rPr>
              <w:t>供应商相关承诺</w:t>
            </w:r>
          </w:p>
        </w:tc>
        <w:tc>
          <w:tcPr>
            <w:tcW w:w="5185" w:type="dxa"/>
            <w:vAlign w:val="center"/>
          </w:tcPr>
          <w:p w14:paraId="57C5B5E2">
            <w:pPr>
              <w:snapToGrid w:val="0"/>
              <w:jc w:val="left"/>
              <w:rPr>
                <w:rFonts w:ascii="宋体" w:hAnsi="宋体" w:cs="宋体"/>
                <w:kern w:val="0"/>
                <w:sz w:val="24"/>
              </w:rPr>
            </w:pPr>
            <w:r>
              <w:rPr>
                <w:rFonts w:hint="eastAsia" w:ascii="宋体" w:hAnsi="宋体" w:cs="宋体"/>
                <w:kern w:val="0"/>
                <w:sz w:val="24"/>
              </w:rPr>
              <w:t>【主观分】</w:t>
            </w:r>
          </w:p>
          <w:p w14:paraId="189C0498">
            <w:pPr>
              <w:widowControl/>
              <w:snapToGrid w:val="0"/>
              <w:jc w:val="left"/>
              <w:rPr>
                <w:rFonts w:ascii="宋体" w:hAnsi="宋体" w:cs="宋体"/>
                <w:kern w:val="0"/>
                <w:sz w:val="24"/>
              </w:rPr>
            </w:pPr>
            <w:r>
              <w:rPr>
                <w:rFonts w:hint="eastAsia" w:ascii="宋体" w:hAnsi="宋体" w:cs="宋体"/>
                <w:kern w:val="0"/>
                <w:sz w:val="24"/>
              </w:rPr>
              <w:t>供应商对采购人提出的工期、质量、安全、验收合格移交后的保修服务的承诺和保证措施等方面的响应程度进行评分。</w:t>
            </w:r>
          </w:p>
          <w:p w14:paraId="079E4552">
            <w:pPr>
              <w:widowControl/>
              <w:snapToGrid w:val="0"/>
              <w:jc w:val="left"/>
              <w:rPr>
                <w:rFonts w:ascii="宋体" w:hAnsi="宋体" w:cs="宋体"/>
                <w:kern w:val="0"/>
                <w:sz w:val="24"/>
              </w:rPr>
            </w:pPr>
            <w:r>
              <w:rPr>
                <w:rFonts w:hint="eastAsia" w:ascii="宋体" w:hAnsi="宋体" w:cs="宋体"/>
                <w:kern w:val="0"/>
                <w:sz w:val="24"/>
              </w:rPr>
              <w:t>（5，4，3，2，1，0）。</w:t>
            </w:r>
          </w:p>
        </w:tc>
        <w:tc>
          <w:tcPr>
            <w:tcW w:w="1350" w:type="dxa"/>
            <w:vAlign w:val="center"/>
          </w:tcPr>
          <w:p w14:paraId="1D4B428A">
            <w:pPr>
              <w:snapToGrid w:val="0"/>
              <w:jc w:val="center"/>
              <w:rPr>
                <w:rFonts w:ascii="宋体" w:hAnsi="宋体" w:cs="宋体"/>
                <w:bCs/>
                <w:kern w:val="0"/>
                <w:sz w:val="24"/>
              </w:rPr>
            </w:pPr>
            <w:r>
              <w:rPr>
                <w:rFonts w:hint="eastAsia" w:ascii="宋体" w:hAnsi="宋体" w:cs="宋体"/>
                <w:bCs/>
                <w:kern w:val="0"/>
                <w:sz w:val="24"/>
              </w:rPr>
              <w:t>0—5分</w:t>
            </w:r>
          </w:p>
        </w:tc>
      </w:tr>
      <w:tr w14:paraId="2F20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blHeader/>
          <w:jc w:val="center"/>
        </w:trPr>
        <w:tc>
          <w:tcPr>
            <w:tcW w:w="579" w:type="dxa"/>
            <w:vAlign w:val="center"/>
          </w:tcPr>
          <w:p w14:paraId="3512D87C">
            <w:pPr>
              <w:widowControl/>
              <w:snapToGrid w:val="0"/>
              <w:jc w:val="center"/>
              <w:rPr>
                <w:rFonts w:ascii="宋体" w:hAnsi="宋体" w:cs="宋体"/>
                <w:kern w:val="0"/>
                <w:sz w:val="24"/>
              </w:rPr>
            </w:pPr>
            <w:r>
              <w:rPr>
                <w:rFonts w:hint="eastAsia" w:ascii="宋体" w:hAnsi="宋体" w:cs="宋体"/>
                <w:kern w:val="0"/>
                <w:sz w:val="24"/>
              </w:rPr>
              <w:t>13</w:t>
            </w:r>
          </w:p>
        </w:tc>
        <w:tc>
          <w:tcPr>
            <w:tcW w:w="1666" w:type="dxa"/>
            <w:vAlign w:val="center"/>
          </w:tcPr>
          <w:p w14:paraId="3302C28E">
            <w:pPr>
              <w:snapToGrid w:val="0"/>
              <w:spacing w:line="360" w:lineRule="auto"/>
              <w:jc w:val="center"/>
              <w:rPr>
                <w:rFonts w:ascii="宋体" w:hAnsi="宋体"/>
                <w:caps/>
                <w:sz w:val="24"/>
              </w:rPr>
            </w:pPr>
            <w:r>
              <w:rPr>
                <w:rFonts w:hint="eastAsia" w:ascii="宋体" w:hAnsi="宋体"/>
                <w:caps/>
                <w:sz w:val="24"/>
              </w:rPr>
              <w:t>综合分析</w:t>
            </w:r>
          </w:p>
        </w:tc>
        <w:tc>
          <w:tcPr>
            <w:tcW w:w="5185" w:type="dxa"/>
            <w:vAlign w:val="center"/>
          </w:tcPr>
          <w:p w14:paraId="634BAD07">
            <w:pPr>
              <w:snapToGrid w:val="0"/>
              <w:jc w:val="left"/>
              <w:rPr>
                <w:rFonts w:ascii="宋体" w:hAnsi="宋体" w:cs="宋体"/>
                <w:kern w:val="0"/>
                <w:sz w:val="24"/>
              </w:rPr>
            </w:pPr>
            <w:r>
              <w:rPr>
                <w:rFonts w:hint="eastAsia" w:ascii="宋体" w:hAnsi="宋体" w:cs="宋体"/>
                <w:kern w:val="0"/>
                <w:sz w:val="24"/>
              </w:rPr>
              <w:t>【主观分】</w:t>
            </w:r>
          </w:p>
          <w:p w14:paraId="1E224C2A">
            <w:pPr>
              <w:widowControl/>
              <w:snapToGrid w:val="0"/>
              <w:jc w:val="left"/>
              <w:rPr>
                <w:rFonts w:ascii="宋体" w:hAnsi="宋体" w:cs="宋体"/>
                <w:kern w:val="0"/>
                <w:sz w:val="24"/>
              </w:rPr>
            </w:pPr>
            <w:r>
              <w:rPr>
                <w:rFonts w:hint="eastAsia" w:ascii="宋体" w:hAnsi="宋体" w:cs="宋体"/>
                <w:kern w:val="0"/>
                <w:sz w:val="24"/>
              </w:rPr>
              <w:t>针对本项目的工作重点、施工难点技术环节的综合分析，从全面性、完整性、针对性、可操作性等方面进行评分。</w:t>
            </w:r>
          </w:p>
          <w:p w14:paraId="44CF7CB2">
            <w:pPr>
              <w:widowControl/>
              <w:snapToGrid w:val="0"/>
              <w:jc w:val="left"/>
              <w:rPr>
                <w:rFonts w:ascii="宋体" w:hAnsi="宋体" w:cs="宋体"/>
                <w:kern w:val="0"/>
                <w:sz w:val="24"/>
              </w:rPr>
            </w:pPr>
            <w:r>
              <w:rPr>
                <w:rFonts w:hint="eastAsia" w:ascii="宋体" w:hAnsi="宋体" w:cs="宋体"/>
                <w:kern w:val="0"/>
                <w:sz w:val="24"/>
              </w:rPr>
              <w:t>（5，4，3，2，1，0）。</w:t>
            </w:r>
          </w:p>
        </w:tc>
        <w:tc>
          <w:tcPr>
            <w:tcW w:w="1350" w:type="dxa"/>
            <w:vAlign w:val="center"/>
          </w:tcPr>
          <w:p w14:paraId="01BD0F91">
            <w:pPr>
              <w:snapToGrid w:val="0"/>
              <w:jc w:val="center"/>
              <w:rPr>
                <w:rFonts w:ascii="宋体" w:hAnsi="宋体" w:cs="宋体"/>
                <w:bCs/>
                <w:kern w:val="0"/>
                <w:sz w:val="24"/>
              </w:rPr>
            </w:pPr>
            <w:r>
              <w:rPr>
                <w:rFonts w:hint="eastAsia" w:ascii="宋体" w:hAnsi="宋体" w:cs="宋体"/>
                <w:bCs/>
                <w:kern w:val="0"/>
                <w:sz w:val="24"/>
              </w:rPr>
              <w:t>0—5分</w:t>
            </w:r>
          </w:p>
        </w:tc>
      </w:tr>
    </w:tbl>
    <w:p w14:paraId="34614935">
      <w:pPr>
        <w:tabs>
          <w:tab w:val="left" w:pos="-94"/>
          <w:tab w:val="left" w:pos="1620"/>
        </w:tabs>
        <w:adjustRightInd w:val="0"/>
        <w:spacing w:line="360" w:lineRule="auto"/>
        <w:ind w:left="23" w:leftChars="11" w:firstLine="321" w:firstLineChars="100"/>
        <w:jc w:val="center"/>
        <w:textAlignment w:val="baseline"/>
        <w:rPr>
          <w:rFonts w:ascii="黑体" w:hAnsi="黑体" w:eastAsia="黑体"/>
          <w:b/>
          <w:bCs/>
          <w:sz w:val="32"/>
        </w:rPr>
      </w:pPr>
    </w:p>
    <w:p w14:paraId="749DDB2A">
      <w:pPr>
        <w:tabs>
          <w:tab w:val="left" w:pos="-94"/>
          <w:tab w:val="left" w:pos="1620"/>
        </w:tabs>
        <w:adjustRightInd w:val="0"/>
        <w:spacing w:line="360" w:lineRule="auto"/>
        <w:ind w:left="23" w:leftChars="11" w:firstLine="321" w:firstLineChars="100"/>
        <w:jc w:val="center"/>
        <w:textAlignment w:val="baseline"/>
        <w:rPr>
          <w:rFonts w:ascii="黑体" w:hAnsi="黑体" w:eastAsia="黑体"/>
          <w:b/>
          <w:bCs/>
          <w:sz w:val="32"/>
        </w:rPr>
      </w:pPr>
      <w:r>
        <w:rPr>
          <w:rFonts w:ascii="黑体" w:hAnsi="黑体" w:eastAsia="黑体"/>
          <w:b/>
          <w:bCs/>
          <w:sz w:val="32"/>
        </w:rPr>
        <w:br w:type="page"/>
      </w:r>
      <w:r>
        <w:rPr>
          <w:rFonts w:hint="eastAsia" w:ascii="黑体" w:hAnsi="黑体" w:eastAsia="黑体"/>
          <w:b/>
          <w:bCs/>
          <w:sz w:val="32"/>
        </w:rPr>
        <w:t>第四章 合同条款及格式</w:t>
      </w:r>
      <w:bookmarkStart w:id="33" w:name="_Toc13029284"/>
      <w:bookmarkEnd w:id="33"/>
      <w:bookmarkStart w:id="34" w:name="_Toc13029823"/>
      <w:bookmarkEnd w:id="34"/>
      <w:bookmarkStart w:id="35" w:name="_Toc13042179"/>
      <w:bookmarkEnd w:id="35"/>
    </w:p>
    <w:p w14:paraId="4492CACF">
      <w:pPr>
        <w:spacing w:line="360" w:lineRule="auto"/>
        <w:ind w:right="68" w:firstLine="199" w:firstLineChars="83"/>
        <w:jc w:val="center"/>
        <w:rPr>
          <w:rFonts w:hint="eastAsia" w:ascii="宋体" w:hAnsi="宋体" w:cs="宋体"/>
          <w:sz w:val="24"/>
        </w:rPr>
      </w:pPr>
      <w:r>
        <w:rPr>
          <w:rFonts w:hint="eastAsia" w:ascii="宋体" w:hAnsi="宋体" w:cs="宋体"/>
          <w:sz w:val="24"/>
        </w:rPr>
        <w:t>（本格式为模板，具体以签订为准）</w:t>
      </w:r>
    </w:p>
    <w:bookmarkEnd w:id="26"/>
    <w:bookmarkEnd w:id="27"/>
    <w:bookmarkEnd w:id="28"/>
    <w:bookmarkEnd w:id="29"/>
    <w:bookmarkEnd w:id="30"/>
    <w:p w14:paraId="11DB8E29">
      <w:pPr>
        <w:spacing w:line="360" w:lineRule="auto"/>
        <w:ind w:right="68" w:firstLine="199" w:firstLineChars="83"/>
        <w:rPr>
          <w:rFonts w:ascii="宋体" w:hAnsi="宋体" w:cs="宋体"/>
          <w:sz w:val="24"/>
        </w:rPr>
      </w:pPr>
      <w:r>
        <w:rPr>
          <w:rFonts w:hint="eastAsia" w:ascii="宋体" w:hAnsi="宋体" w:cs="宋体"/>
          <w:sz w:val="24"/>
        </w:rPr>
        <w:t>合同编号：</w:t>
      </w:r>
    </w:p>
    <w:p w14:paraId="755D7059">
      <w:pPr>
        <w:spacing w:line="360" w:lineRule="auto"/>
        <w:ind w:right="1028" w:firstLine="199" w:firstLineChars="83"/>
        <w:rPr>
          <w:rFonts w:ascii="宋体" w:hAnsi="宋体" w:cs="宋体"/>
          <w:sz w:val="24"/>
        </w:rPr>
      </w:pPr>
      <w:r>
        <w:rPr>
          <w:rFonts w:hint="eastAsia" w:ascii="宋体" w:hAnsi="宋体" w:cs="宋体"/>
          <w:sz w:val="24"/>
        </w:rPr>
        <w:t>项目编号：</w:t>
      </w:r>
    </w:p>
    <w:p w14:paraId="2C0685B6">
      <w:pPr>
        <w:spacing w:line="360" w:lineRule="auto"/>
        <w:ind w:right="68" w:firstLine="199" w:firstLineChars="83"/>
        <w:rPr>
          <w:rFonts w:ascii="宋体" w:hAnsi="宋体" w:cs="宋体"/>
          <w:sz w:val="24"/>
        </w:rPr>
      </w:pPr>
      <w:r>
        <w:rPr>
          <w:rFonts w:hint="eastAsia" w:ascii="宋体" w:hAnsi="宋体" w:cs="宋体"/>
          <w:sz w:val="24"/>
        </w:rPr>
        <w:t>采购计划书号：</w:t>
      </w:r>
    </w:p>
    <w:p w14:paraId="0031952D">
      <w:pPr>
        <w:spacing w:line="360" w:lineRule="auto"/>
        <w:ind w:left="67" w:right="67" w:firstLine="420"/>
        <w:jc w:val="center"/>
        <w:rPr>
          <w:rFonts w:ascii="宋体" w:hAnsi="宋体" w:cs="宋体"/>
          <w:sz w:val="24"/>
        </w:rPr>
      </w:pPr>
    </w:p>
    <w:p w14:paraId="5C63B39A">
      <w:pPr>
        <w:spacing w:line="360" w:lineRule="auto"/>
        <w:ind w:right="67" w:firstLine="420"/>
        <w:rPr>
          <w:rFonts w:ascii="宋体" w:hAnsi="宋体" w:cs="宋体"/>
          <w:sz w:val="24"/>
        </w:rPr>
      </w:pPr>
      <w:r>
        <w:rPr>
          <w:rFonts w:hint="eastAsia" w:ascii="宋体" w:hAnsi="宋体" w:cs="宋体"/>
          <w:sz w:val="24"/>
        </w:rPr>
        <w:t>发包方：中国计量大学    （以下简称“甲方”）</w:t>
      </w:r>
    </w:p>
    <w:p w14:paraId="16301B34">
      <w:pPr>
        <w:spacing w:line="360" w:lineRule="auto"/>
        <w:ind w:right="67" w:firstLine="420"/>
        <w:rPr>
          <w:rFonts w:ascii="宋体" w:hAnsi="宋体" w:cs="宋体"/>
          <w:sz w:val="24"/>
        </w:rPr>
      </w:pPr>
      <w:r>
        <w:rPr>
          <w:rFonts w:hint="eastAsia" w:ascii="宋体" w:hAnsi="宋体" w:cs="宋体"/>
          <w:sz w:val="24"/>
        </w:rPr>
        <w:t>承包方：                （以下简称“乙方”）</w:t>
      </w:r>
    </w:p>
    <w:p w14:paraId="15F18183">
      <w:pPr>
        <w:spacing w:line="360" w:lineRule="auto"/>
        <w:ind w:left="67" w:leftChars="32" w:right="67" w:firstLine="420"/>
        <w:rPr>
          <w:rFonts w:ascii="宋体" w:hAnsi="宋体" w:cs="宋体"/>
          <w:sz w:val="24"/>
        </w:rPr>
      </w:pPr>
      <w:r>
        <w:rPr>
          <w:rFonts w:hint="eastAsia" w:ascii="宋体" w:hAnsi="宋体" w:cs="宋体"/>
          <w:sz w:val="24"/>
        </w:rPr>
        <w:t>根据《中华人民共和国民法典》及有关法律规定，遵循平等、自愿、公平和诚实信用的原则，为明确甲乙双方的义务、责任，经双方协商达成协议，签订本合同共同执行。</w:t>
      </w:r>
    </w:p>
    <w:p w14:paraId="6BF8F4F0">
      <w:pPr>
        <w:spacing w:line="360" w:lineRule="auto"/>
        <w:ind w:left="67" w:right="67" w:firstLine="420"/>
        <w:rPr>
          <w:rFonts w:ascii="宋体" w:hAnsi="宋体" w:cs="宋体"/>
          <w:sz w:val="24"/>
        </w:rPr>
      </w:pPr>
      <w:r>
        <w:rPr>
          <w:rFonts w:hint="eastAsia" w:ascii="宋体" w:hAnsi="宋体" w:cs="宋体"/>
          <w:sz w:val="24"/>
        </w:rPr>
        <w:t>合同基本条款是指甲方和乙方应共同遵守的基本原则，并作为双方签约的依据。对于合同的其他条款，双方应本着互谅的精神，在谈判中协商解决。</w:t>
      </w:r>
    </w:p>
    <w:p w14:paraId="03AC9414">
      <w:pPr>
        <w:spacing w:line="360" w:lineRule="auto"/>
        <w:ind w:left="67" w:right="67" w:firstLine="420"/>
        <w:rPr>
          <w:rFonts w:ascii="宋体" w:hAnsi="宋体" w:cs="宋体"/>
          <w:sz w:val="24"/>
        </w:rPr>
      </w:pPr>
      <w:r>
        <w:rPr>
          <w:rFonts w:hint="eastAsia" w:ascii="宋体" w:hAnsi="宋体" w:cs="宋体"/>
          <w:sz w:val="24"/>
        </w:rPr>
        <w:t>招标（磋商）文件（包括答疑、询标文件）、投标（响应）文件、中标（成交）通知书等依法均为本合同的附件，享有与本合同同等的法律效力。构成合同的各文件的解释顺序是：合同、中标（成交）通知书、询标纪要、投标（响应）文件、采购补充文件（答疑等）、招标（磋商）文件、国家有关标准和规范。</w:t>
      </w:r>
    </w:p>
    <w:p w14:paraId="6F2AA648">
      <w:pPr>
        <w:spacing w:line="360" w:lineRule="auto"/>
        <w:ind w:right="67" w:firstLine="422"/>
        <w:rPr>
          <w:rFonts w:ascii="宋体" w:hAnsi="宋体" w:cs="宋体"/>
          <w:sz w:val="24"/>
        </w:rPr>
      </w:pPr>
      <w:r>
        <w:rPr>
          <w:rFonts w:hint="eastAsia" w:ascii="宋体" w:hAnsi="宋体" w:cs="宋体"/>
          <w:b/>
          <w:sz w:val="24"/>
        </w:rPr>
        <w:t>第一条</w:t>
      </w:r>
      <w:r>
        <w:rPr>
          <w:rFonts w:hint="eastAsia" w:ascii="宋体" w:hAnsi="宋体" w:cs="宋体"/>
          <w:b/>
          <w:sz w:val="24"/>
        </w:rPr>
        <w:tab/>
      </w:r>
      <w:r>
        <w:rPr>
          <w:rFonts w:hint="eastAsia" w:ascii="宋体" w:hAnsi="宋体" w:cs="宋体"/>
          <w:b/>
          <w:sz w:val="24"/>
        </w:rPr>
        <w:t xml:space="preserve"> 工程名称：中国计量大学东校区电力改造工程</w:t>
      </w:r>
    </w:p>
    <w:p w14:paraId="057E5988">
      <w:pPr>
        <w:spacing w:line="360" w:lineRule="auto"/>
        <w:ind w:right="67" w:firstLine="422"/>
        <w:rPr>
          <w:rFonts w:ascii="宋体" w:hAnsi="宋体" w:cs="宋体"/>
          <w:b/>
          <w:sz w:val="24"/>
        </w:rPr>
      </w:pPr>
      <w:r>
        <w:rPr>
          <w:rFonts w:hint="eastAsia" w:ascii="宋体" w:hAnsi="宋体" w:cs="宋体"/>
          <w:b/>
          <w:sz w:val="24"/>
        </w:rPr>
        <w:t>第二条 工程项目批准文号</w:t>
      </w:r>
    </w:p>
    <w:p w14:paraId="45226D1E">
      <w:pPr>
        <w:spacing w:line="360" w:lineRule="auto"/>
        <w:ind w:right="67" w:firstLine="422"/>
        <w:rPr>
          <w:rFonts w:ascii="宋体" w:hAnsi="宋体" w:cs="宋体"/>
          <w:b/>
          <w:sz w:val="24"/>
        </w:rPr>
      </w:pPr>
      <w:r>
        <w:rPr>
          <w:rFonts w:hint="eastAsia" w:ascii="宋体" w:hAnsi="宋体" w:cs="宋体"/>
          <w:b/>
          <w:sz w:val="24"/>
        </w:rPr>
        <w:t>第三条 工程主要内容</w:t>
      </w:r>
    </w:p>
    <w:p w14:paraId="63FC1D44">
      <w:pPr>
        <w:spacing w:line="360" w:lineRule="auto"/>
        <w:ind w:left="67" w:right="67" w:firstLine="420"/>
        <w:rPr>
          <w:rFonts w:ascii="宋体" w:hAnsi="宋体" w:cs="宋体"/>
          <w:sz w:val="24"/>
        </w:rPr>
      </w:pPr>
      <w:r>
        <w:rPr>
          <w:rFonts w:hint="eastAsia" w:ascii="宋体" w:hAnsi="宋体" w:cs="宋体"/>
          <w:sz w:val="24"/>
        </w:rPr>
        <w:t>本工程为中国计量大学东校区电力改造工程。工程范围主要包括：拆除东教学区广宇楼配2根进线电缆YJV22-8.7/15-3*240mm²,新上进线电缆YJV22-8.7/15-3*400mm²2根;新上2台高压柜,更换4台高压柜的电流互感器；拆除东生活区综合楼配电房2根进线电YJV22-8.7/15-3*120mm²,新上2根进线电缆YJV22-8.7/15-3*185mm²；拆除东生活区综合楼配电房原有2台低压空柜,2</w:t>
      </w:r>
      <w:r>
        <w:rPr>
          <w:rFonts w:hint="eastAsia" w:ascii="宋体" w:hAnsi="宋体" w:cs="宋体"/>
          <w:sz w:val="24"/>
          <w:lang w:val="en-US" w:eastAsia="zh-CN"/>
        </w:rPr>
        <w:t>台变压器移位，</w:t>
      </w:r>
      <w:r>
        <w:rPr>
          <w:rFonts w:hint="eastAsia" w:ascii="宋体" w:hAnsi="宋体" w:cs="宋体"/>
          <w:sz w:val="24"/>
        </w:rPr>
        <w:t>新上2台高压柜,更换2台高压柜的电流互感器等内容。具体详见图纸、工程量清单及磋商文件。</w:t>
      </w:r>
    </w:p>
    <w:p w14:paraId="4237B5EE">
      <w:pPr>
        <w:spacing w:line="360" w:lineRule="auto"/>
        <w:ind w:left="67" w:right="67" w:firstLine="420"/>
        <w:rPr>
          <w:rFonts w:ascii="宋体" w:hAnsi="宋体" w:cs="宋体"/>
          <w:b/>
          <w:sz w:val="24"/>
        </w:rPr>
      </w:pPr>
      <w:r>
        <w:rPr>
          <w:rFonts w:hint="eastAsia" w:ascii="宋体" w:hAnsi="宋体" w:cs="宋体"/>
          <w:b/>
          <w:sz w:val="24"/>
        </w:rPr>
        <w:t>第四条 施工工期：</w:t>
      </w:r>
    </w:p>
    <w:p w14:paraId="66951D72">
      <w:pPr>
        <w:spacing w:line="360" w:lineRule="auto"/>
        <w:ind w:left="67" w:right="67" w:firstLine="420"/>
        <w:rPr>
          <w:rFonts w:ascii="宋体" w:hAnsi="宋体" w:cs="宋体"/>
          <w:sz w:val="24"/>
        </w:rPr>
      </w:pPr>
      <w:r>
        <w:rPr>
          <w:rFonts w:hint="eastAsia" w:ascii="宋体" w:hAnsi="宋体" w:cs="宋体"/>
          <w:sz w:val="24"/>
        </w:rPr>
        <w:t>合同工期总日历天数</w:t>
      </w:r>
      <w:r>
        <w:rPr>
          <w:rFonts w:hint="eastAsia" w:ascii="宋体" w:hAnsi="宋体" w:cs="宋体"/>
          <w:sz w:val="24"/>
          <w:u w:val="single"/>
        </w:rPr>
        <w:t xml:space="preserve">  </w:t>
      </w:r>
      <w:r>
        <w:rPr>
          <w:rFonts w:hint="eastAsia" w:ascii="宋体" w:hAnsi="宋体" w:cs="宋体"/>
          <w:sz w:val="24"/>
        </w:rPr>
        <w:t>日历天。</w:t>
      </w:r>
    </w:p>
    <w:p w14:paraId="59C6FEBC">
      <w:pPr>
        <w:spacing w:line="360" w:lineRule="auto"/>
        <w:ind w:left="67" w:right="67" w:firstLine="420"/>
        <w:rPr>
          <w:rFonts w:ascii="宋体" w:hAnsi="宋体" w:cs="宋体"/>
          <w:sz w:val="24"/>
        </w:rPr>
      </w:pPr>
      <w:r>
        <w:rPr>
          <w:rFonts w:hint="eastAsia" w:ascii="宋体" w:hAnsi="宋体" w:cs="宋体"/>
          <w:sz w:val="24"/>
        </w:rPr>
        <w:t>开工日期：以甲方签发的开工令为准（乙方按要求提供开工报告）。</w:t>
      </w:r>
    </w:p>
    <w:p w14:paraId="5C3EC9D5">
      <w:pPr>
        <w:spacing w:line="360" w:lineRule="auto"/>
        <w:ind w:left="67" w:right="67" w:firstLine="420"/>
        <w:rPr>
          <w:rFonts w:ascii="宋体" w:hAnsi="宋体" w:cs="宋体"/>
          <w:sz w:val="24"/>
        </w:rPr>
      </w:pPr>
      <w:r>
        <w:rPr>
          <w:rFonts w:hint="eastAsia" w:ascii="宋体" w:hAnsi="宋体" w:cs="宋体"/>
          <w:sz w:val="24"/>
        </w:rPr>
        <w:t>竣工日期：以甲方签发的开工令要求的开工时间起</w:t>
      </w:r>
      <w:r>
        <w:rPr>
          <w:rFonts w:hint="eastAsia" w:ascii="宋体" w:hAnsi="宋体" w:cs="宋体"/>
          <w:sz w:val="24"/>
          <w:u w:val="single"/>
        </w:rPr>
        <w:t xml:space="preserve">    </w:t>
      </w:r>
      <w:r>
        <w:rPr>
          <w:rFonts w:hint="eastAsia" w:ascii="宋体" w:hAnsi="宋体" w:cs="宋体"/>
          <w:sz w:val="24"/>
        </w:rPr>
        <w:t>日历天内竣工。</w:t>
      </w:r>
    </w:p>
    <w:p w14:paraId="3D78C9F9">
      <w:pPr>
        <w:spacing w:line="360" w:lineRule="auto"/>
        <w:ind w:right="67" w:firstLine="422"/>
        <w:rPr>
          <w:rFonts w:ascii="宋体" w:hAnsi="宋体" w:cs="宋体"/>
          <w:b/>
          <w:sz w:val="24"/>
        </w:rPr>
      </w:pPr>
      <w:r>
        <w:rPr>
          <w:rFonts w:hint="eastAsia" w:ascii="宋体" w:hAnsi="宋体" w:cs="宋体"/>
          <w:b/>
          <w:sz w:val="24"/>
        </w:rPr>
        <w:t>第五条 合同总价：</w:t>
      </w:r>
    </w:p>
    <w:p w14:paraId="64E961A7">
      <w:pPr>
        <w:spacing w:line="360" w:lineRule="auto"/>
        <w:rPr>
          <w:rFonts w:ascii="宋体" w:hAnsi="宋体" w:cs="宋体"/>
          <w:sz w:val="24"/>
        </w:rPr>
      </w:pPr>
      <w:r>
        <w:rPr>
          <w:rFonts w:hint="eastAsia" w:ascii="宋体" w:hAnsi="宋体" w:cs="宋体"/>
          <w:sz w:val="24"/>
        </w:rPr>
        <w:t>金额（大写）：         元（人民币）；￥：           元；</w:t>
      </w:r>
    </w:p>
    <w:p w14:paraId="51A3B25C">
      <w:pPr>
        <w:spacing w:line="360" w:lineRule="auto"/>
        <w:rPr>
          <w:rFonts w:ascii="宋体" w:hAnsi="宋体" w:cs="宋体"/>
          <w:sz w:val="24"/>
        </w:rPr>
      </w:pPr>
      <w:r>
        <w:rPr>
          <w:rFonts w:hint="eastAsia" w:ascii="宋体" w:hAnsi="宋体" w:cs="宋体"/>
          <w:b/>
          <w:sz w:val="24"/>
        </w:rPr>
        <w:t>第六条 付款方式</w:t>
      </w:r>
    </w:p>
    <w:p w14:paraId="40C08AFE">
      <w:pPr>
        <w:spacing w:line="360" w:lineRule="auto"/>
        <w:ind w:firstLine="480" w:firstLineChars="200"/>
        <w:rPr>
          <w:rFonts w:ascii="宋体" w:hAnsi="宋体" w:cs="宋体"/>
          <w:sz w:val="24"/>
        </w:rPr>
      </w:pPr>
      <w:r>
        <w:rPr>
          <w:rFonts w:hint="eastAsia" w:ascii="宋体" w:hAnsi="宋体" w:cs="宋体"/>
          <w:sz w:val="24"/>
        </w:rPr>
        <w:t>1、中标（成交）单位签订合同并缴纳合同总价</w:t>
      </w:r>
      <w:r>
        <w:rPr>
          <w:rFonts w:hint="eastAsia" w:ascii="宋体" w:hAnsi="宋体" w:cs="宋体"/>
          <w:sz w:val="24"/>
          <w:lang w:val="en-US" w:eastAsia="zh-CN"/>
        </w:rPr>
        <w:t>1</w:t>
      </w:r>
      <w:r>
        <w:rPr>
          <w:rFonts w:hint="eastAsia" w:ascii="宋体" w:hAnsi="宋体" w:cs="宋体"/>
          <w:sz w:val="24"/>
        </w:rPr>
        <w:t>%的履约保证金；</w:t>
      </w:r>
    </w:p>
    <w:p w14:paraId="47B7242F">
      <w:pPr>
        <w:spacing w:line="360" w:lineRule="auto"/>
        <w:ind w:firstLine="480" w:firstLineChars="200"/>
        <w:rPr>
          <w:rFonts w:ascii="宋体" w:hAnsi="宋体" w:cs="宋体"/>
          <w:sz w:val="24"/>
        </w:rPr>
      </w:pPr>
      <w:r>
        <w:rPr>
          <w:rFonts w:hint="eastAsia" w:ascii="宋体" w:hAnsi="宋体" w:cs="宋体"/>
          <w:sz w:val="24"/>
        </w:rPr>
        <w:t>2、待合同备案生成备案号，具备实施条件并进场施工后7个工作日内支付合同总金额40%预付款；</w:t>
      </w:r>
    </w:p>
    <w:p w14:paraId="472BBF49">
      <w:pPr>
        <w:spacing w:line="360" w:lineRule="auto"/>
        <w:ind w:firstLine="480" w:firstLineChars="200"/>
        <w:rPr>
          <w:rFonts w:ascii="宋体" w:hAnsi="宋体" w:cs="宋体"/>
          <w:sz w:val="24"/>
        </w:rPr>
      </w:pPr>
      <w:r>
        <w:rPr>
          <w:rFonts w:hint="eastAsia" w:ascii="宋体" w:hAnsi="宋体" w:cs="宋体"/>
          <w:sz w:val="24"/>
        </w:rPr>
        <w:t>3、工程结束，工程质量经甲方验收合格，甲方再付合同总价45%工程款；</w:t>
      </w:r>
    </w:p>
    <w:p w14:paraId="672BA496">
      <w:pPr>
        <w:spacing w:line="360" w:lineRule="auto"/>
        <w:ind w:firstLine="480" w:firstLineChars="200"/>
        <w:rPr>
          <w:rFonts w:ascii="宋体" w:hAnsi="宋体" w:cs="宋体"/>
          <w:sz w:val="24"/>
        </w:rPr>
      </w:pPr>
      <w:r>
        <w:rPr>
          <w:rFonts w:hint="eastAsia" w:ascii="宋体" w:hAnsi="宋体" w:cs="宋体"/>
          <w:sz w:val="24"/>
        </w:rPr>
        <w:t>4、工程结算审核后7个工作日内，甲方付至结算总价的100%，履约保证金自动转为质量保证金。</w:t>
      </w:r>
    </w:p>
    <w:p w14:paraId="4DF30553">
      <w:pPr>
        <w:spacing w:line="360" w:lineRule="auto"/>
        <w:ind w:firstLine="480" w:firstLineChars="200"/>
        <w:rPr>
          <w:rFonts w:ascii="宋体" w:hAnsi="宋体" w:cs="宋体"/>
          <w:sz w:val="24"/>
        </w:rPr>
      </w:pPr>
      <w:r>
        <w:rPr>
          <w:rFonts w:hint="eastAsia" w:ascii="宋体" w:hAnsi="宋体" w:cs="宋体"/>
          <w:sz w:val="24"/>
        </w:rPr>
        <w:t>5、项目竣工验收满2年后，无工程质量问题和违法行为，无息退还质量保证金。</w:t>
      </w:r>
    </w:p>
    <w:p w14:paraId="20FEA661">
      <w:pPr>
        <w:spacing w:line="360" w:lineRule="auto"/>
        <w:rPr>
          <w:rFonts w:ascii="宋体" w:hAnsi="宋体" w:cs="宋体"/>
          <w:b/>
          <w:bCs/>
          <w:sz w:val="24"/>
        </w:rPr>
      </w:pPr>
      <w:r>
        <w:rPr>
          <w:rFonts w:hint="eastAsia" w:ascii="宋体" w:hAnsi="宋体" w:cs="宋体"/>
          <w:b/>
          <w:bCs/>
          <w:sz w:val="24"/>
        </w:rPr>
        <w:t>第七条 工程结算</w:t>
      </w:r>
    </w:p>
    <w:p w14:paraId="7AFBAE84">
      <w:pPr>
        <w:spacing w:line="360" w:lineRule="auto"/>
        <w:ind w:left="67" w:right="67" w:firstLine="420"/>
        <w:rPr>
          <w:rFonts w:ascii="宋体" w:hAnsi="宋体" w:cs="宋体"/>
          <w:sz w:val="24"/>
        </w:rPr>
      </w:pPr>
      <w:r>
        <w:rPr>
          <w:rFonts w:hint="eastAsia" w:ascii="宋体" w:hAnsi="宋体" w:cs="宋体"/>
          <w:sz w:val="24"/>
        </w:rPr>
        <w:t>1、本项目采用总价合同，乙方包工、包料、包质量、包进度、包文明施工、包技术措施和技术难度，（当市场价格出现波动，合同总价不调整）。如施工过程中出现由建设单位确认的工程内容和数量的增减变更，以联系单形式进行调整，如调整的工程内容与原投标（响应）内容相似的，则单价按照</w:t>
      </w:r>
      <w:r>
        <w:rPr>
          <w:rFonts w:hint="eastAsia" w:ascii="宋体" w:hAnsi="宋体" w:cs="宋体"/>
          <w:b/>
          <w:bCs/>
          <w:sz w:val="24"/>
          <w:u w:val="single"/>
        </w:rPr>
        <w:t>投标（响应）单价*最终报价与初次报价的折扣率</w:t>
      </w:r>
      <w:r>
        <w:rPr>
          <w:rFonts w:hint="eastAsia" w:ascii="宋体" w:hAnsi="宋体" w:cs="宋体"/>
          <w:sz w:val="24"/>
        </w:rPr>
        <w:t>，工程量按实结算。如调整的工程内容与原投标（响应）内容不同的，则单价按照</w:t>
      </w:r>
      <w:r>
        <w:rPr>
          <w:rFonts w:hint="eastAsia" w:ascii="宋体" w:hAnsi="宋体" w:cs="宋体"/>
          <w:b/>
          <w:bCs/>
          <w:sz w:val="24"/>
          <w:u w:val="single"/>
        </w:rPr>
        <w:t>最近一期的市场信息价*最终报价与初次报价的折扣率</w:t>
      </w:r>
      <w:r>
        <w:rPr>
          <w:rFonts w:hint="eastAsia" w:ascii="宋体" w:hAnsi="宋体" w:cs="宋体"/>
          <w:sz w:val="24"/>
        </w:rPr>
        <w:t>，工程量按实结算。</w:t>
      </w:r>
    </w:p>
    <w:p w14:paraId="11F99E23">
      <w:pPr>
        <w:spacing w:line="360" w:lineRule="auto"/>
        <w:ind w:right="67" w:firstLine="480" w:firstLineChars="200"/>
        <w:rPr>
          <w:rFonts w:ascii="宋体" w:hAnsi="宋体" w:cs="宋体"/>
          <w:sz w:val="24"/>
        </w:rPr>
      </w:pPr>
      <w:r>
        <w:rPr>
          <w:rFonts w:hint="eastAsia" w:ascii="宋体" w:hAnsi="宋体" w:cs="宋体"/>
          <w:sz w:val="24"/>
        </w:rPr>
        <w:t>2、下列情况的合同价格不能调整</w:t>
      </w:r>
    </w:p>
    <w:p w14:paraId="18FEF781">
      <w:pPr>
        <w:spacing w:line="360" w:lineRule="auto"/>
        <w:ind w:left="67" w:right="67" w:firstLine="420"/>
        <w:rPr>
          <w:rFonts w:ascii="宋体" w:hAnsi="宋体" w:cs="宋体"/>
          <w:sz w:val="24"/>
        </w:rPr>
      </w:pPr>
      <w:r>
        <w:rPr>
          <w:rFonts w:hint="eastAsia" w:ascii="宋体" w:hAnsi="宋体" w:cs="宋体"/>
          <w:sz w:val="24"/>
        </w:rPr>
        <w:t>①属乙方为方便施工而更改施工方案或施工方法所增加的施工费用，一律不予调整。</w:t>
      </w:r>
    </w:p>
    <w:p w14:paraId="3FBBC330">
      <w:pPr>
        <w:spacing w:line="360" w:lineRule="auto"/>
        <w:ind w:left="67" w:right="67" w:firstLine="420"/>
        <w:rPr>
          <w:rFonts w:ascii="宋体" w:hAnsi="宋体" w:cs="宋体"/>
          <w:sz w:val="24"/>
        </w:rPr>
      </w:pPr>
      <w:r>
        <w:rPr>
          <w:rFonts w:hint="eastAsia" w:ascii="宋体" w:hAnsi="宋体" w:cs="宋体"/>
          <w:sz w:val="24"/>
        </w:rPr>
        <w:t>②有价材料价格以投标（响应）书的报价为准，施工期内市场发生价差不再调整。</w:t>
      </w:r>
    </w:p>
    <w:p w14:paraId="0F012103">
      <w:pPr>
        <w:spacing w:line="360" w:lineRule="auto"/>
        <w:ind w:right="67" w:firstLine="422"/>
        <w:rPr>
          <w:rFonts w:ascii="宋体" w:hAnsi="宋体" w:cs="宋体"/>
          <w:b/>
          <w:sz w:val="24"/>
        </w:rPr>
      </w:pPr>
      <w:r>
        <w:rPr>
          <w:rFonts w:hint="eastAsia" w:ascii="宋体" w:hAnsi="宋体" w:cs="宋体"/>
          <w:b/>
          <w:sz w:val="24"/>
        </w:rPr>
        <w:t>第八条 工程质量</w:t>
      </w:r>
    </w:p>
    <w:p w14:paraId="08CFB69F">
      <w:pPr>
        <w:spacing w:line="360" w:lineRule="auto"/>
        <w:ind w:left="67" w:right="67" w:firstLine="420"/>
        <w:rPr>
          <w:rFonts w:ascii="宋体" w:hAnsi="宋体" w:cs="宋体"/>
          <w:sz w:val="24"/>
        </w:rPr>
      </w:pPr>
      <w:r>
        <w:rPr>
          <w:rFonts w:hint="eastAsia" w:ascii="宋体" w:hAnsi="宋体" w:cs="宋体"/>
          <w:sz w:val="24"/>
        </w:rPr>
        <w:t>1、严格按照有关施工规范、规程和标准施工，并接受甲方代表的甲方管理、监督。</w:t>
      </w:r>
    </w:p>
    <w:p w14:paraId="3E7C54D5">
      <w:pPr>
        <w:spacing w:line="360" w:lineRule="auto"/>
        <w:ind w:left="67" w:right="67" w:firstLine="420"/>
        <w:rPr>
          <w:rFonts w:ascii="宋体" w:hAnsi="宋体" w:cs="宋体"/>
          <w:b/>
          <w:sz w:val="24"/>
        </w:rPr>
      </w:pPr>
      <w:r>
        <w:rPr>
          <w:rFonts w:hint="eastAsia" w:ascii="宋体" w:hAnsi="宋体" w:cs="宋体"/>
          <w:b/>
          <w:sz w:val="24"/>
        </w:rPr>
        <w:t>2、所采购设备应委派原厂专业人员现场指导安装及调试。</w:t>
      </w:r>
    </w:p>
    <w:p w14:paraId="45E3536C">
      <w:pPr>
        <w:spacing w:line="360" w:lineRule="auto"/>
        <w:ind w:left="67" w:right="67" w:firstLine="420"/>
        <w:rPr>
          <w:rFonts w:ascii="宋体" w:hAnsi="宋体" w:cs="宋体"/>
          <w:sz w:val="24"/>
        </w:rPr>
      </w:pPr>
      <w:r>
        <w:rPr>
          <w:rFonts w:hint="eastAsia" w:ascii="宋体" w:hAnsi="宋体" w:cs="宋体"/>
          <w:sz w:val="24"/>
        </w:rPr>
        <w:t>3、本工程质量经双方检查验收合格率达100% 。</w:t>
      </w:r>
    </w:p>
    <w:p w14:paraId="27D5D1C3">
      <w:pPr>
        <w:spacing w:line="360" w:lineRule="auto"/>
        <w:ind w:left="67" w:right="67" w:firstLine="420"/>
        <w:rPr>
          <w:rFonts w:ascii="宋体" w:hAnsi="宋体" w:cs="宋体"/>
          <w:sz w:val="24"/>
        </w:rPr>
      </w:pPr>
      <w:r>
        <w:rPr>
          <w:rFonts w:hint="eastAsia" w:ascii="宋体" w:hAnsi="宋体" w:cs="宋体"/>
          <w:sz w:val="24"/>
        </w:rPr>
        <w:t>4、乙方在施工过程中必须遵守以下规定：</w:t>
      </w:r>
    </w:p>
    <w:p w14:paraId="46E5F3C7">
      <w:pPr>
        <w:spacing w:line="360" w:lineRule="auto"/>
        <w:ind w:left="67" w:right="67" w:firstLine="420"/>
        <w:rPr>
          <w:rFonts w:ascii="宋体" w:hAnsi="宋体" w:cs="宋体"/>
          <w:sz w:val="24"/>
        </w:rPr>
      </w:pPr>
      <w:r>
        <w:rPr>
          <w:rFonts w:hint="eastAsia" w:ascii="宋体" w:hAnsi="宋体" w:cs="宋体"/>
          <w:sz w:val="24"/>
        </w:rPr>
        <w:t>1）所有设备均需提供到货产品采购凭证</w:t>
      </w:r>
    </w:p>
    <w:p w14:paraId="26A03CF8">
      <w:pPr>
        <w:spacing w:line="360" w:lineRule="auto"/>
        <w:ind w:left="67" w:right="67" w:firstLine="420"/>
        <w:rPr>
          <w:rFonts w:ascii="宋体" w:hAnsi="宋体" w:cs="宋体"/>
          <w:sz w:val="24"/>
        </w:rPr>
      </w:pPr>
      <w:r>
        <w:rPr>
          <w:rFonts w:hint="eastAsia" w:ascii="宋体" w:hAnsi="宋体" w:cs="宋体"/>
          <w:sz w:val="24"/>
        </w:rPr>
        <w:t>2）甲方在招标（采购）过程中已推荐品牌的材料，承包人在选定品牌报价时应考虑供货等风险，若承包人选定品牌在实施时无法供货或无法正常供货，甲方将在剩余两个品牌中选定，材料、设备价格不予调整。未推荐品牌的材料、设备，进场时必须征得甲方认可，对不符合质量、档次等要求的材料、设备品牌，有权更换品牌，并视投标（响应）报价时已综合考虑，不调整材料、设备价格。</w:t>
      </w:r>
    </w:p>
    <w:p w14:paraId="5BD1F37C">
      <w:pPr>
        <w:spacing w:line="360" w:lineRule="auto"/>
        <w:ind w:left="67" w:right="67" w:firstLine="420"/>
        <w:rPr>
          <w:rFonts w:ascii="宋体" w:hAnsi="宋体" w:cs="宋体"/>
          <w:sz w:val="24"/>
        </w:rPr>
      </w:pPr>
      <w:r>
        <w:rPr>
          <w:rFonts w:hint="eastAsia" w:ascii="宋体" w:hAnsi="宋体" w:cs="宋体"/>
          <w:sz w:val="24"/>
        </w:rPr>
        <w:t>3）施工中如承包人遇材料（设备）因实际情况需要变更，不得降低品质，并且必须经甲方同意，变更后材料（设备）的单价不能突破供应商投标（响应）文件所投报的材料（设备）单价。</w:t>
      </w:r>
    </w:p>
    <w:p w14:paraId="6AA7FAE8">
      <w:pPr>
        <w:spacing w:line="360" w:lineRule="auto"/>
        <w:ind w:left="67" w:right="67" w:firstLine="420"/>
        <w:rPr>
          <w:rFonts w:ascii="宋体" w:hAnsi="宋体" w:cs="宋体"/>
          <w:sz w:val="24"/>
        </w:rPr>
      </w:pPr>
      <w:r>
        <w:rPr>
          <w:rFonts w:hint="eastAsia" w:ascii="宋体" w:hAnsi="宋体" w:cs="宋体"/>
          <w:sz w:val="24"/>
        </w:rPr>
        <w:t>4）所有设备、材料和预制构件等均需有产品合格证和质保书、试验（试车）报告等必要资料，符合国家规定的技术标准和设计图纸要求的标准，并且须经甲方验收合格后方可使用。</w:t>
      </w:r>
    </w:p>
    <w:p w14:paraId="5F8FBFAE">
      <w:pPr>
        <w:spacing w:line="360" w:lineRule="auto"/>
        <w:ind w:left="67" w:right="67" w:firstLine="420"/>
        <w:rPr>
          <w:rFonts w:ascii="宋体" w:hAnsi="宋体" w:cs="宋体"/>
          <w:sz w:val="24"/>
        </w:rPr>
      </w:pPr>
      <w:r>
        <w:rPr>
          <w:rFonts w:hint="eastAsia" w:ascii="宋体" w:hAnsi="宋体" w:cs="宋体"/>
          <w:sz w:val="24"/>
        </w:rPr>
        <w:t>5）根据工程需要，甲方有权对乙方投标（响应）时确认的品牌进行更换，更换后的材料价格由甲方签证进行结算。</w:t>
      </w:r>
    </w:p>
    <w:p w14:paraId="6736D98F">
      <w:pPr>
        <w:spacing w:line="360" w:lineRule="auto"/>
        <w:ind w:left="67" w:right="67" w:firstLine="420"/>
        <w:rPr>
          <w:rFonts w:ascii="宋体" w:hAnsi="宋体" w:cs="宋体"/>
          <w:sz w:val="24"/>
        </w:rPr>
      </w:pPr>
      <w:r>
        <w:rPr>
          <w:rFonts w:hint="eastAsia" w:ascii="宋体" w:hAnsi="宋体" w:cs="宋体"/>
          <w:sz w:val="24"/>
        </w:rPr>
        <w:t>6）隐蔽工程完工后，必须经甲方人员验收签证，乙方作出隐蔽记录方能进行下一道工序的施工。主要隐蔽项目乙方应书面提前三日通知甲方和设计单位共同验收并办理有关签证手续。如甲方与设计单位届时未参加，乙方可自行检查验收，并做好记录备查，甲方应予承认。如甲方事后提出检查，检查结果不符合要求者，其费用均由乙方负责，检查符合要求，其检查费用由甲方负责。</w:t>
      </w:r>
    </w:p>
    <w:p w14:paraId="495F8822">
      <w:pPr>
        <w:spacing w:line="360" w:lineRule="auto"/>
        <w:ind w:left="67" w:right="67" w:firstLine="420"/>
        <w:rPr>
          <w:rFonts w:ascii="宋体" w:hAnsi="宋体" w:cs="宋体"/>
          <w:sz w:val="24"/>
        </w:rPr>
      </w:pPr>
      <w:r>
        <w:rPr>
          <w:rFonts w:hint="eastAsia" w:ascii="宋体" w:hAnsi="宋体" w:cs="宋体"/>
          <w:sz w:val="24"/>
        </w:rPr>
        <w:t>7）乙方在施工中发生质量事故，应及时报告甲方及设计单位，重大质量事故的处理方案，应经设计、建设单位共同研究方案同意后实施。如乙方对事故的处理未经甲方和设计部门验收合格，甲方有权拒付工程进度款，由此造成返工浪费，均由乙方自理。</w:t>
      </w:r>
    </w:p>
    <w:p w14:paraId="3770B1CC">
      <w:pPr>
        <w:spacing w:line="360" w:lineRule="auto"/>
        <w:ind w:left="67" w:right="67" w:firstLine="420"/>
        <w:rPr>
          <w:rFonts w:ascii="宋体" w:hAnsi="宋体" w:cs="宋体"/>
          <w:sz w:val="24"/>
        </w:rPr>
      </w:pPr>
      <w:r>
        <w:rPr>
          <w:rFonts w:hint="eastAsia" w:ascii="宋体" w:hAnsi="宋体" w:cs="宋体"/>
          <w:sz w:val="24"/>
        </w:rPr>
        <w:t>8）工程竣工后，乙方对工程实行保修，自验收通过之日算起24个月为保修期。</w:t>
      </w:r>
    </w:p>
    <w:p w14:paraId="4B1668F1">
      <w:pPr>
        <w:spacing w:line="360" w:lineRule="auto"/>
        <w:ind w:right="67" w:firstLine="422"/>
        <w:rPr>
          <w:rFonts w:ascii="宋体" w:hAnsi="宋体" w:cs="宋体"/>
          <w:b/>
          <w:sz w:val="24"/>
        </w:rPr>
      </w:pPr>
      <w:r>
        <w:rPr>
          <w:rFonts w:hint="eastAsia" w:ascii="宋体" w:hAnsi="宋体" w:cs="宋体"/>
          <w:b/>
          <w:sz w:val="24"/>
        </w:rPr>
        <w:t>第九条 施工及设计变更</w:t>
      </w:r>
    </w:p>
    <w:p w14:paraId="05D7B3A7">
      <w:pPr>
        <w:spacing w:line="360" w:lineRule="auto"/>
        <w:ind w:left="67" w:right="67" w:firstLine="420"/>
        <w:rPr>
          <w:rFonts w:ascii="宋体" w:hAnsi="宋体" w:cs="宋体"/>
          <w:sz w:val="24"/>
        </w:rPr>
      </w:pPr>
      <w:r>
        <w:rPr>
          <w:rFonts w:hint="eastAsia" w:ascii="宋体" w:hAnsi="宋体" w:cs="宋体"/>
          <w:sz w:val="24"/>
        </w:rPr>
        <w:t>1、施工中发现不合理的地方，乙方应以书面形式提前通知甲方，甲方在2日内提出修改意见和变更文件，经双方办理有关手续后继续施工。</w:t>
      </w:r>
    </w:p>
    <w:p w14:paraId="001FD3B4">
      <w:pPr>
        <w:spacing w:line="360" w:lineRule="auto"/>
        <w:ind w:left="67" w:right="67" w:firstLine="420"/>
        <w:rPr>
          <w:rFonts w:ascii="宋体" w:hAnsi="宋体" w:cs="宋体"/>
          <w:sz w:val="24"/>
        </w:rPr>
      </w:pPr>
      <w:r>
        <w:rPr>
          <w:rFonts w:hint="eastAsia" w:ascii="宋体" w:hAnsi="宋体" w:cs="宋体"/>
          <w:sz w:val="24"/>
        </w:rPr>
        <w:t>2、在施工中如遇有中途停缓建及影响工程正常施工的有关问题时，乙方应对在建项目做好安全管理，由此引起工程的有关问题和费用由双方协商确定。</w:t>
      </w:r>
    </w:p>
    <w:p w14:paraId="399ACDB7">
      <w:pPr>
        <w:spacing w:line="360" w:lineRule="auto"/>
        <w:ind w:right="67" w:firstLine="422"/>
        <w:rPr>
          <w:rFonts w:ascii="宋体" w:hAnsi="宋体" w:cs="宋体"/>
          <w:b/>
          <w:sz w:val="24"/>
        </w:rPr>
      </w:pPr>
      <w:r>
        <w:rPr>
          <w:rFonts w:hint="eastAsia" w:ascii="宋体" w:hAnsi="宋体" w:cs="宋体"/>
          <w:b/>
          <w:sz w:val="24"/>
        </w:rPr>
        <w:t>第十条 工程竣工验收</w:t>
      </w:r>
    </w:p>
    <w:p w14:paraId="65E16E9C">
      <w:pPr>
        <w:spacing w:line="360" w:lineRule="auto"/>
        <w:ind w:left="67" w:right="67" w:firstLine="420"/>
        <w:rPr>
          <w:rFonts w:ascii="宋体" w:hAnsi="宋体" w:cs="宋体"/>
          <w:sz w:val="24"/>
        </w:rPr>
      </w:pPr>
      <w:r>
        <w:rPr>
          <w:rFonts w:hint="eastAsia" w:ascii="宋体" w:hAnsi="宋体" w:cs="宋体"/>
          <w:sz w:val="24"/>
        </w:rPr>
        <w:t>1、乙方应书面提出工程竣工验收申请，甲方在接到验收申请后，应于3日内组织有关人员进行验收，如因甲方原因不能按期验收，需提前通知乙方。</w:t>
      </w:r>
    </w:p>
    <w:p w14:paraId="50CB48C9">
      <w:pPr>
        <w:spacing w:line="360" w:lineRule="auto"/>
        <w:ind w:left="67" w:right="67" w:firstLine="420"/>
        <w:rPr>
          <w:rFonts w:ascii="宋体" w:hAnsi="宋体" w:cs="宋体"/>
          <w:sz w:val="24"/>
        </w:rPr>
      </w:pPr>
      <w:r>
        <w:rPr>
          <w:rFonts w:hint="eastAsia" w:ascii="宋体" w:hAnsi="宋体" w:cs="宋体"/>
          <w:sz w:val="24"/>
        </w:rPr>
        <w:t>工程竣工验收以国家颁发的有关施工及验收规范、标准、规程、和设计变更等为依据。</w:t>
      </w:r>
    </w:p>
    <w:p w14:paraId="2F636D7C">
      <w:pPr>
        <w:spacing w:line="360" w:lineRule="auto"/>
        <w:ind w:left="67" w:right="67" w:firstLine="420"/>
        <w:rPr>
          <w:rFonts w:ascii="宋体" w:hAnsi="宋体" w:cs="宋体"/>
          <w:sz w:val="24"/>
        </w:rPr>
      </w:pPr>
      <w:r>
        <w:rPr>
          <w:rFonts w:hint="eastAsia" w:ascii="宋体" w:hAnsi="宋体" w:cs="宋体"/>
          <w:sz w:val="24"/>
        </w:rPr>
        <w:t>2、工程验收达不到国家质量合格标准时，乙方负责返修处理，如乙方不能在规定时间内处理，甲方有权另行委派他人进行处理，其费用在乙方费用中扣除，整改合格次日后，作为竣工日期。</w:t>
      </w:r>
    </w:p>
    <w:p w14:paraId="248EE80C">
      <w:pPr>
        <w:spacing w:line="360" w:lineRule="auto"/>
        <w:ind w:left="67" w:right="67" w:firstLine="420"/>
        <w:rPr>
          <w:rFonts w:ascii="宋体" w:hAnsi="宋体" w:cs="宋体"/>
          <w:sz w:val="24"/>
        </w:rPr>
      </w:pPr>
      <w:r>
        <w:rPr>
          <w:rFonts w:hint="eastAsia" w:ascii="宋体" w:hAnsi="宋体" w:cs="宋体"/>
          <w:sz w:val="24"/>
        </w:rPr>
        <w:t>3、正式验收前2日，乙方应向甲方提交竣工报告移交手续。如所需资料不全，甲方有权拒绝验收。</w:t>
      </w:r>
    </w:p>
    <w:p w14:paraId="188587DA">
      <w:pPr>
        <w:spacing w:line="360" w:lineRule="auto"/>
        <w:ind w:left="67" w:right="67" w:firstLine="420"/>
        <w:rPr>
          <w:rFonts w:ascii="宋体" w:hAnsi="宋体" w:cs="宋体"/>
          <w:sz w:val="24"/>
        </w:rPr>
      </w:pPr>
      <w:r>
        <w:rPr>
          <w:rFonts w:hint="eastAsia" w:ascii="宋体" w:hAnsi="宋体" w:cs="宋体"/>
          <w:sz w:val="24"/>
        </w:rPr>
        <w:t>4、工程竣工3日内，乙方应按规定向甲方提交符合现场实际的竣工图及全部施工资料。</w:t>
      </w:r>
    </w:p>
    <w:p w14:paraId="42CC485C">
      <w:pPr>
        <w:spacing w:line="360" w:lineRule="auto"/>
        <w:ind w:right="67" w:firstLine="422"/>
        <w:rPr>
          <w:rFonts w:ascii="宋体" w:hAnsi="宋体" w:cs="宋体"/>
          <w:b/>
          <w:sz w:val="24"/>
        </w:rPr>
      </w:pPr>
      <w:r>
        <w:rPr>
          <w:rFonts w:hint="eastAsia" w:ascii="宋体" w:hAnsi="宋体" w:cs="宋体"/>
          <w:b/>
          <w:sz w:val="24"/>
        </w:rPr>
        <w:t>第十一条 双方职责</w:t>
      </w:r>
    </w:p>
    <w:p w14:paraId="56E367AC">
      <w:pPr>
        <w:spacing w:line="360" w:lineRule="auto"/>
        <w:ind w:left="67" w:right="67" w:firstLine="420"/>
        <w:rPr>
          <w:rFonts w:ascii="宋体" w:hAnsi="宋体" w:cs="宋体"/>
          <w:sz w:val="24"/>
        </w:rPr>
      </w:pPr>
      <w:r>
        <w:rPr>
          <w:rFonts w:hint="eastAsia" w:ascii="宋体" w:hAnsi="宋体" w:cs="宋体"/>
          <w:sz w:val="24"/>
        </w:rPr>
        <w:t>1、甲方责任</w:t>
      </w:r>
    </w:p>
    <w:p w14:paraId="2B244DB8">
      <w:pPr>
        <w:spacing w:line="360" w:lineRule="auto"/>
        <w:ind w:left="67" w:right="67" w:firstLine="420"/>
        <w:rPr>
          <w:rFonts w:ascii="宋体" w:hAnsi="宋体" w:cs="宋体"/>
          <w:sz w:val="24"/>
        </w:rPr>
      </w:pPr>
      <w:r>
        <w:rPr>
          <w:rFonts w:hint="eastAsia" w:ascii="宋体" w:hAnsi="宋体" w:cs="宋体"/>
          <w:sz w:val="24"/>
        </w:rPr>
        <w:t>1）按合同规定向乙方拨付工程进度款。</w:t>
      </w:r>
    </w:p>
    <w:p w14:paraId="73DF3EB0">
      <w:pPr>
        <w:spacing w:line="360" w:lineRule="auto"/>
        <w:ind w:left="67" w:right="67" w:firstLine="420"/>
        <w:rPr>
          <w:rFonts w:ascii="宋体" w:hAnsi="宋体" w:cs="宋体"/>
          <w:sz w:val="24"/>
        </w:rPr>
      </w:pPr>
      <w:r>
        <w:rPr>
          <w:rFonts w:hint="eastAsia" w:ascii="宋体" w:hAnsi="宋体" w:cs="宋体"/>
          <w:sz w:val="24"/>
        </w:rPr>
        <w:t>2）审查乙方编制的施工安全技术组织措施、施工方案、进度计划，并监督实施。委派工地代表负责现场工程质量、进度的监督，并办理有关签证。</w:t>
      </w:r>
    </w:p>
    <w:p w14:paraId="69D641FE">
      <w:pPr>
        <w:spacing w:line="360" w:lineRule="auto"/>
        <w:ind w:left="67" w:right="67" w:firstLine="420"/>
        <w:rPr>
          <w:rFonts w:ascii="宋体" w:hAnsi="宋体" w:cs="宋体"/>
          <w:sz w:val="24"/>
        </w:rPr>
      </w:pPr>
      <w:r>
        <w:rPr>
          <w:rFonts w:hint="eastAsia" w:ascii="宋体" w:hAnsi="宋体" w:cs="宋体"/>
          <w:sz w:val="24"/>
        </w:rPr>
        <w:t>3）负责及时安排施工停电、施工协调工作。</w:t>
      </w:r>
    </w:p>
    <w:p w14:paraId="2D573E39">
      <w:pPr>
        <w:spacing w:line="360" w:lineRule="auto"/>
        <w:ind w:left="67" w:right="67" w:firstLine="420"/>
        <w:rPr>
          <w:rFonts w:ascii="宋体" w:hAnsi="宋体" w:cs="宋体"/>
          <w:sz w:val="24"/>
        </w:rPr>
      </w:pPr>
      <w:r>
        <w:rPr>
          <w:rFonts w:hint="eastAsia" w:ascii="宋体" w:hAnsi="宋体" w:cs="宋体"/>
          <w:sz w:val="24"/>
        </w:rPr>
        <w:t>4）组织工程的竣工验收</w:t>
      </w:r>
    </w:p>
    <w:p w14:paraId="226CE92C">
      <w:pPr>
        <w:spacing w:line="360" w:lineRule="auto"/>
        <w:ind w:left="67" w:right="67" w:firstLine="420"/>
        <w:rPr>
          <w:rFonts w:ascii="宋体" w:hAnsi="宋体" w:cs="宋体"/>
          <w:sz w:val="24"/>
        </w:rPr>
      </w:pPr>
      <w:r>
        <w:rPr>
          <w:rFonts w:hint="eastAsia" w:ascii="宋体" w:hAnsi="宋体" w:cs="宋体"/>
          <w:sz w:val="24"/>
        </w:rPr>
        <w:t>5）负责施工用水、电管线接入，由甲方统一接至本现场配置点。</w:t>
      </w:r>
    </w:p>
    <w:p w14:paraId="6269C518">
      <w:pPr>
        <w:spacing w:line="360" w:lineRule="auto"/>
        <w:ind w:left="67" w:right="67" w:firstLine="420"/>
        <w:rPr>
          <w:rFonts w:ascii="宋体" w:hAnsi="宋体" w:cs="宋体"/>
          <w:sz w:val="24"/>
        </w:rPr>
      </w:pPr>
    </w:p>
    <w:p w14:paraId="4E7609FD">
      <w:pPr>
        <w:spacing w:line="360" w:lineRule="auto"/>
        <w:ind w:left="67" w:right="67" w:firstLine="420"/>
        <w:rPr>
          <w:rFonts w:ascii="宋体" w:hAnsi="宋体" w:cs="宋体"/>
          <w:sz w:val="24"/>
        </w:rPr>
      </w:pPr>
      <w:r>
        <w:rPr>
          <w:rFonts w:hint="eastAsia" w:ascii="宋体" w:hAnsi="宋体" w:cs="宋体"/>
          <w:sz w:val="24"/>
        </w:rPr>
        <w:t>2、乙方责任</w:t>
      </w:r>
    </w:p>
    <w:p w14:paraId="7C4F70F7">
      <w:pPr>
        <w:spacing w:line="360" w:lineRule="auto"/>
        <w:ind w:left="67" w:right="67" w:firstLine="420"/>
        <w:rPr>
          <w:rFonts w:ascii="宋体" w:hAnsi="宋体" w:cs="宋体"/>
          <w:sz w:val="24"/>
        </w:rPr>
      </w:pPr>
      <w:r>
        <w:rPr>
          <w:rFonts w:hint="eastAsia" w:ascii="宋体" w:hAnsi="宋体" w:cs="宋体"/>
          <w:sz w:val="24"/>
        </w:rPr>
        <w:t>1）负责施工场地临时用电、用水管线的架设维护。</w:t>
      </w:r>
    </w:p>
    <w:p w14:paraId="74A6598F">
      <w:pPr>
        <w:spacing w:line="360" w:lineRule="auto"/>
        <w:ind w:left="67" w:right="67" w:firstLine="420"/>
        <w:rPr>
          <w:rFonts w:ascii="宋体" w:hAnsi="宋体" w:cs="宋体"/>
          <w:sz w:val="24"/>
        </w:rPr>
      </w:pPr>
      <w:r>
        <w:rPr>
          <w:rFonts w:hint="eastAsia" w:ascii="宋体" w:hAnsi="宋体" w:cs="宋体"/>
          <w:sz w:val="24"/>
        </w:rPr>
        <w:t>2）负责编制施工安全技术组织措施、施工进度计划，报甲方审查完善后遵照执行。</w:t>
      </w:r>
    </w:p>
    <w:p w14:paraId="21D8E932">
      <w:pPr>
        <w:spacing w:line="360" w:lineRule="auto"/>
        <w:ind w:left="67" w:right="67" w:firstLine="420"/>
        <w:rPr>
          <w:rFonts w:ascii="宋体" w:hAnsi="宋体" w:cs="宋体"/>
          <w:sz w:val="24"/>
        </w:rPr>
      </w:pPr>
      <w:r>
        <w:rPr>
          <w:rFonts w:hint="eastAsia" w:ascii="宋体" w:hAnsi="宋体" w:cs="宋体"/>
          <w:sz w:val="24"/>
        </w:rPr>
        <w:t>3）严格按照施工规范要求，精心组织工程备料和施工，在施工中认真组织自检、保质保量按期完成施工任务。</w:t>
      </w:r>
    </w:p>
    <w:p w14:paraId="1EEC7BC6">
      <w:pPr>
        <w:spacing w:line="360" w:lineRule="auto"/>
        <w:ind w:left="67" w:right="67" w:firstLine="420"/>
        <w:rPr>
          <w:rFonts w:ascii="宋体" w:hAnsi="宋体" w:cs="宋体"/>
          <w:sz w:val="24"/>
        </w:rPr>
      </w:pPr>
      <w:r>
        <w:rPr>
          <w:rFonts w:hint="eastAsia" w:ascii="宋体" w:hAnsi="宋体" w:cs="宋体"/>
          <w:sz w:val="24"/>
        </w:rPr>
        <w:t>4）负责申请施工过程中的停电计划，负责已完工程的保护管理工作。</w:t>
      </w:r>
    </w:p>
    <w:p w14:paraId="53A9D1D7">
      <w:pPr>
        <w:spacing w:line="360" w:lineRule="auto"/>
        <w:ind w:left="67" w:right="67" w:firstLine="420"/>
        <w:rPr>
          <w:rFonts w:ascii="宋体" w:hAnsi="宋体" w:cs="宋体"/>
          <w:sz w:val="24"/>
        </w:rPr>
      </w:pPr>
      <w:r>
        <w:rPr>
          <w:rFonts w:hint="eastAsia" w:ascii="宋体" w:hAnsi="宋体" w:cs="宋体"/>
          <w:sz w:val="24"/>
        </w:rPr>
        <w:t>5）负责工程验收前的施工场地清理，并负责拆除临时设施。</w:t>
      </w:r>
    </w:p>
    <w:p w14:paraId="1F9C5E2A">
      <w:pPr>
        <w:spacing w:line="360" w:lineRule="auto"/>
        <w:ind w:left="67" w:right="67" w:firstLine="420"/>
        <w:rPr>
          <w:rFonts w:ascii="宋体" w:hAnsi="宋体" w:cs="宋体"/>
          <w:sz w:val="24"/>
        </w:rPr>
      </w:pPr>
      <w:r>
        <w:rPr>
          <w:rFonts w:hint="eastAsia" w:ascii="宋体" w:hAnsi="宋体" w:cs="宋体"/>
          <w:sz w:val="24"/>
        </w:rPr>
        <w:t>6）负责工程保修期内乙方原因引起的工程质量问题的无偿修理。</w:t>
      </w:r>
    </w:p>
    <w:p w14:paraId="295669C7">
      <w:pPr>
        <w:spacing w:line="360" w:lineRule="auto"/>
        <w:ind w:left="67" w:right="67" w:firstLine="420"/>
        <w:rPr>
          <w:rFonts w:ascii="宋体" w:hAnsi="宋体" w:cs="宋体"/>
          <w:sz w:val="24"/>
        </w:rPr>
      </w:pPr>
      <w:r>
        <w:rPr>
          <w:rFonts w:hint="eastAsia" w:ascii="宋体" w:hAnsi="宋体" w:cs="宋体"/>
          <w:sz w:val="24"/>
        </w:rPr>
        <w:t>7）负责配置点后水、电线路安装，本项目施工用水、用电按合同总金额的0.2%计取，乙方应按照需缴费金额在工程验收后支付进度款前付清。</w:t>
      </w:r>
    </w:p>
    <w:p w14:paraId="44D8AAFC">
      <w:pPr>
        <w:spacing w:line="360" w:lineRule="auto"/>
        <w:ind w:right="67" w:firstLine="422"/>
        <w:rPr>
          <w:rFonts w:ascii="宋体" w:hAnsi="宋体" w:cs="宋体"/>
          <w:b/>
          <w:sz w:val="24"/>
        </w:rPr>
      </w:pPr>
      <w:r>
        <w:rPr>
          <w:rFonts w:hint="eastAsia" w:ascii="宋体" w:hAnsi="宋体" w:cs="宋体"/>
          <w:b/>
          <w:sz w:val="24"/>
        </w:rPr>
        <w:t>第十二条 安全责任</w:t>
      </w:r>
    </w:p>
    <w:p w14:paraId="226C1035">
      <w:pPr>
        <w:spacing w:line="360" w:lineRule="auto"/>
        <w:ind w:left="67" w:right="67" w:firstLine="420"/>
        <w:rPr>
          <w:rFonts w:ascii="宋体" w:hAnsi="宋体" w:cs="宋体"/>
          <w:sz w:val="24"/>
        </w:rPr>
      </w:pPr>
      <w:r>
        <w:rPr>
          <w:rFonts w:hint="eastAsia" w:ascii="宋体" w:hAnsi="宋体" w:cs="宋体"/>
          <w:sz w:val="24"/>
        </w:rPr>
        <w:t>1、乙方对本工程施工中的一切人员、设备安全负全面责任。</w:t>
      </w:r>
    </w:p>
    <w:p w14:paraId="3D69A882">
      <w:pPr>
        <w:spacing w:line="360" w:lineRule="auto"/>
        <w:ind w:left="67" w:right="67" w:firstLine="420"/>
        <w:rPr>
          <w:rFonts w:ascii="宋体" w:hAnsi="宋体" w:cs="宋体"/>
          <w:sz w:val="24"/>
        </w:rPr>
      </w:pPr>
      <w:r>
        <w:rPr>
          <w:rFonts w:hint="eastAsia" w:ascii="宋体" w:hAnsi="宋体" w:cs="宋体"/>
          <w:sz w:val="24"/>
        </w:rPr>
        <w:t>2、乙方应认真贯彻执行国家有关安全生产的方针、政策、法规等有关规定，以及甲方有关的安全管理规定，制定工程的安全施工、文明施工的措施并严格执行。</w:t>
      </w:r>
    </w:p>
    <w:p w14:paraId="118441A7">
      <w:pPr>
        <w:spacing w:line="360" w:lineRule="auto"/>
        <w:ind w:right="67" w:firstLine="422"/>
        <w:rPr>
          <w:rFonts w:ascii="宋体" w:hAnsi="宋体" w:cs="宋体"/>
          <w:b/>
          <w:sz w:val="24"/>
        </w:rPr>
      </w:pPr>
      <w:r>
        <w:rPr>
          <w:rFonts w:hint="eastAsia" w:ascii="宋体" w:hAnsi="宋体" w:cs="宋体"/>
          <w:b/>
          <w:sz w:val="24"/>
        </w:rPr>
        <w:t>第十三条 违约责任</w:t>
      </w:r>
    </w:p>
    <w:p w14:paraId="61B36714">
      <w:pPr>
        <w:spacing w:line="360" w:lineRule="auto"/>
        <w:ind w:left="67" w:right="67" w:firstLine="420"/>
        <w:rPr>
          <w:rFonts w:ascii="宋体" w:hAnsi="宋体" w:cs="宋体"/>
          <w:sz w:val="24"/>
        </w:rPr>
      </w:pPr>
      <w:r>
        <w:rPr>
          <w:rFonts w:hint="eastAsia" w:ascii="宋体" w:hAnsi="宋体" w:cs="宋体"/>
          <w:sz w:val="24"/>
        </w:rPr>
        <w:t>1、因甲方或乙方不按合同约定履行自己的责任与义务而使合同无法履行的，违约方应承担合同价款10%的违约金。乙方施工质量达不到规范要求，给甲方造成损失的，赔偿相应损失。</w:t>
      </w:r>
    </w:p>
    <w:p w14:paraId="60C2F2E0">
      <w:pPr>
        <w:spacing w:line="360" w:lineRule="auto"/>
        <w:ind w:left="67" w:right="67" w:firstLine="420"/>
        <w:rPr>
          <w:rFonts w:ascii="宋体" w:hAnsi="宋体" w:cs="宋体"/>
          <w:sz w:val="24"/>
        </w:rPr>
      </w:pPr>
      <w:r>
        <w:rPr>
          <w:rFonts w:hint="eastAsia" w:ascii="宋体" w:hAnsi="宋体" w:cs="宋体"/>
          <w:sz w:val="24"/>
        </w:rPr>
        <w:t>2、因乙方原因不能按期完工，每延期一天扣乙方施工费10000元。因扫障等原因受阻造成工期延长，不扣乙方延误工期费。</w:t>
      </w:r>
    </w:p>
    <w:p w14:paraId="73E39CF6">
      <w:pPr>
        <w:pStyle w:val="839"/>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3、乙方在投标（响应）书中所述项目班子必须到岗（特别是项目经理及技术负责人，项目经理、技术负责人到岗率不低于80%），否则业主将采取一定的处罚措施。如未经甲方批准缺勤，则项目经理及技术负责人缺勤处1000元/天.人的罚款，其他人员处500元/天.人的罚款。如确需变动必须提前10天书面形式报请甲方后方可变动，否则按缺勤处理。</w:t>
      </w:r>
    </w:p>
    <w:p w14:paraId="12B968DC">
      <w:pPr>
        <w:pStyle w:val="839"/>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4、若承包人使用了劣质材料设备，一经发现，发包人或监理工程师有权勒令承包人无条件返工。无论发包人或监理工程师是否发现和制止，由于使用劣质材料设备所引起的一切责任均由承包人自负。如影响工期交付的还需承担相应违约责任，若造成发包人损失的，承包人应赔偿全部损失。承包人违反合同约定采购和使用不合格的材料和工程设备的，经监理工程师发现立即清退出场，并处以2万元/每批次违约金。</w:t>
      </w:r>
    </w:p>
    <w:p w14:paraId="4B5385B2">
      <w:pPr>
        <w:pStyle w:val="839"/>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5、工程检查过程中发现质量问题或施工不到位的，发包人要求整改但整改不力，每次扣除违约金3000元；出现一般质量事故，每次扣除违约金5000元；出现严重质量事故，每次扣除违约金10000元；出现重大及以上事故的，每次扣除违约金20000元。如质量验收未达到合同规定的质量等级，承包人无条件返工并由承包人承担返工、修复、延期等全部费用，同时发包人有权扣除履约保证金中工程施工质量保证金，该保证金不足以补偿发包人受到的损失的，发包人有权向承包人追偿。</w:t>
      </w:r>
    </w:p>
    <w:p w14:paraId="3119D064">
      <w:pPr>
        <w:pStyle w:val="839"/>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履约担保扣除及补足：1）承包人出现违约情形以发包人或工程师出具的书面意见为准，发包人有权直接以此为索赔依据，要求承包人承担违约责任；并有权从履约担保金额或者应支付的工程款中直接扣除本合同规定的承包人应承担的费用、违约金、赔偿金等任何款项。承包人若以保函形式向发包人提供履约担保的，发包人有权向出具前述银行保函的银行要求无条件支付相应部分的履约担保金额，银行拒绝支付的，发包人有权直接从承包人工程款中扣除或提存相应数额的履约担保金额。</w:t>
      </w:r>
    </w:p>
    <w:p w14:paraId="42D836FC">
      <w:pPr>
        <w:spacing w:line="360" w:lineRule="auto"/>
        <w:ind w:left="67" w:right="67" w:firstLine="420"/>
        <w:rPr>
          <w:rFonts w:ascii="宋体" w:hAnsi="宋体" w:cs="宋体"/>
          <w:sz w:val="24"/>
          <w:highlight w:val="yellow"/>
        </w:rPr>
      </w:pPr>
      <w:r>
        <w:rPr>
          <w:rFonts w:hint="eastAsia" w:ascii="宋体" w:hAnsi="宋体" w:cs="宋体"/>
          <w:sz w:val="24"/>
        </w:rPr>
        <w:t>2）本合同履行过程中，因承包人违约，发包人扣除全部或部分履约担保的，则自发包人书面通知之日起5天内，承包人应以现金、银行保函或者保险公司保函或者融资担保公司保函方式向发包人补足该履约担保金额；逾期补足的，承包人应向发包人按未补足金额的千分之一每日计付违约金。逾期【60】日历天仍不补足的，发包人有权解除本合同，且扣除剩余的履约担保金额，并要求承包人赔偿由此给发包人造成的实际损失。</w:t>
      </w:r>
    </w:p>
    <w:p w14:paraId="18828638">
      <w:pPr>
        <w:spacing w:line="360" w:lineRule="auto"/>
        <w:ind w:right="67" w:firstLine="422"/>
        <w:rPr>
          <w:rFonts w:ascii="宋体" w:hAnsi="宋体" w:cs="宋体"/>
          <w:b/>
          <w:sz w:val="24"/>
        </w:rPr>
      </w:pPr>
      <w:r>
        <w:rPr>
          <w:rFonts w:hint="eastAsia" w:ascii="宋体" w:hAnsi="宋体" w:cs="宋体"/>
          <w:b/>
          <w:sz w:val="24"/>
        </w:rPr>
        <w:t>第十四条 争议解决的方式</w:t>
      </w:r>
    </w:p>
    <w:p w14:paraId="58D217F0">
      <w:pPr>
        <w:spacing w:line="360" w:lineRule="auto"/>
        <w:ind w:left="67" w:right="67" w:firstLine="420"/>
        <w:rPr>
          <w:rFonts w:ascii="宋体" w:hAnsi="宋体" w:cs="宋体"/>
          <w:sz w:val="24"/>
        </w:rPr>
      </w:pPr>
      <w:r>
        <w:rPr>
          <w:rFonts w:hint="eastAsia" w:ascii="宋体" w:hAnsi="宋体" w:cs="宋体"/>
          <w:sz w:val="24"/>
        </w:rPr>
        <w:t>甲乙双方因合同发生争议时，当事人双方应及时协商，协商不成的，任何一方均可申请双方上级业务主管部门进行调解，调解不成的，可以向当地仲裁委员会申请仲裁。</w:t>
      </w:r>
    </w:p>
    <w:p w14:paraId="3AC98B24">
      <w:pPr>
        <w:spacing w:line="360" w:lineRule="auto"/>
        <w:ind w:right="67" w:firstLine="422"/>
        <w:rPr>
          <w:rFonts w:ascii="宋体" w:hAnsi="宋体" w:cs="宋体"/>
          <w:sz w:val="24"/>
        </w:rPr>
      </w:pPr>
      <w:r>
        <w:rPr>
          <w:rFonts w:hint="eastAsia" w:ascii="宋体" w:hAnsi="宋体" w:cs="宋体"/>
          <w:b/>
          <w:sz w:val="24"/>
        </w:rPr>
        <w:t>第十五条</w:t>
      </w:r>
      <w:r>
        <w:rPr>
          <w:rFonts w:hint="eastAsia" w:ascii="宋体" w:hAnsi="宋体" w:cs="宋体"/>
          <w:sz w:val="24"/>
        </w:rPr>
        <w:t xml:space="preserve"> 本合同自甲乙双方签订之日起生效，至工程竣工验收、尾款结清、保修期满之日终止。</w:t>
      </w:r>
    </w:p>
    <w:p w14:paraId="38209AC0">
      <w:pPr>
        <w:spacing w:line="360" w:lineRule="auto"/>
        <w:ind w:right="67" w:firstLine="422"/>
        <w:rPr>
          <w:rFonts w:ascii="宋体" w:hAnsi="宋体" w:cs="宋体"/>
          <w:b/>
          <w:sz w:val="24"/>
        </w:rPr>
      </w:pPr>
      <w:r>
        <w:rPr>
          <w:rFonts w:hint="eastAsia" w:ascii="宋体" w:hAnsi="宋体" w:cs="宋体"/>
          <w:b/>
          <w:sz w:val="24"/>
        </w:rPr>
        <w:t>第十六条 本合同未尽事宜双方协商解决。</w:t>
      </w:r>
    </w:p>
    <w:p w14:paraId="013D3853">
      <w:pPr>
        <w:spacing w:line="360" w:lineRule="auto"/>
        <w:ind w:right="67" w:firstLine="422"/>
        <w:rPr>
          <w:rFonts w:ascii="宋体" w:hAnsi="宋体" w:cs="宋体"/>
          <w:b/>
          <w:sz w:val="24"/>
        </w:rPr>
      </w:pPr>
      <w:r>
        <w:rPr>
          <w:rFonts w:hint="eastAsia" w:ascii="宋体" w:hAnsi="宋体" w:cs="宋体"/>
          <w:b/>
          <w:sz w:val="24"/>
        </w:rPr>
        <w:t>第十七条 本合同一式八份，甲乙双方各四份。</w:t>
      </w:r>
    </w:p>
    <w:p w14:paraId="2CE1C244">
      <w:pPr>
        <w:spacing w:line="360" w:lineRule="auto"/>
        <w:ind w:left="67" w:right="67" w:firstLine="420"/>
        <w:rPr>
          <w:rFonts w:ascii="宋体" w:hAnsi="宋体" w:cs="宋体"/>
          <w:sz w:val="24"/>
        </w:rPr>
      </w:pPr>
    </w:p>
    <w:p w14:paraId="1FB250AB">
      <w:pPr>
        <w:spacing w:line="360" w:lineRule="auto"/>
        <w:ind w:right="67" w:firstLine="420"/>
        <w:rPr>
          <w:rFonts w:ascii="宋体" w:hAnsi="宋体" w:cs="宋体"/>
          <w:sz w:val="24"/>
        </w:rPr>
      </w:pPr>
      <w:r>
        <w:rPr>
          <w:rFonts w:hint="eastAsia" w:ascii="宋体" w:hAnsi="宋体" w:cs="宋体"/>
          <w:sz w:val="24"/>
        </w:rPr>
        <w:t>甲方（盖章）：                         乙方（盖章）：</w:t>
      </w:r>
    </w:p>
    <w:p w14:paraId="05A8E529">
      <w:pPr>
        <w:spacing w:line="360" w:lineRule="auto"/>
        <w:ind w:right="67" w:firstLine="420"/>
        <w:rPr>
          <w:rFonts w:ascii="宋体" w:hAnsi="宋体" w:cs="宋体"/>
          <w:sz w:val="24"/>
        </w:rPr>
      </w:pPr>
      <w:r>
        <w:rPr>
          <w:rFonts w:hint="eastAsia" w:ascii="宋体" w:hAnsi="宋体" w:cs="宋体"/>
          <w:sz w:val="24"/>
        </w:rPr>
        <w:t>法定代表人或受委托人（签字）          法定代表人或受委托人（签字）</w:t>
      </w:r>
    </w:p>
    <w:p w14:paraId="2826EAFA">
      <w:pPr>
        <w:spacing w:line="360" w:lineRule="auto"/>
        <w:ind w:right="67" w:firstLine="420"/>
        <w:rPr>
          <w:rFonts w:ascii="宋体" w:hAnsi="宋体" w:cs="宋体"/>
          <w:sz w:val="24"/>
        </w:rPr>
      </w:pPr>
      <w:r>
        <w:rPr>
          <w:rFonts w:hint="eastAsia" w:ascii="宋体" w:hAnsi="宋体" w:cs="宋体"/>
          <w:sz w:val="24"/>
        </w:rPr>
        <w:t>地址：浙江省杭州市下沙高教园区学源街  地址：</w:t>
      </w:r>
    </w:p>
    <w:p w14:paraId="21B8A5F2">
      <w:pPr>
        <w:spacing w:line="360" w:lineRule="auto"/>
        <w:ind w:right="67" w:firstLine="420"/>
        <w:rPr>
          <w:rFonts w:ascii="宋体" w:hAnsi="宋体" w:cs="宋体"/>
          <w:sz w:val="24"/>
        </w:rPr>
      </w:pPr>
      <w:r>
        <w:rPr>
          <w:rFonts w:hint="eastAsia" w:ascii="宋体" w:hAnsi="宋体" w:cs="宋体"/>
          <w:sz w:val="24"/>
        </w:rPr>
        <w:t xml:space="preserve">       中国计量大学</w:t>
      </w:r>
    </w:p>
    <w:p w14:paraId="3A2C6224">
      <w:pPr>
        <w:spacing w:line="360" w:lineRule="auto"/>
        <w:ind w:right="67" w:firstLine="420"/>
        <w:rPr>
          <w:rFonts w:ascii="宋体" w:hAnsi="宋体" w:cs="宋体"/>
          <w:sz w:val="24"/>
        </w:rPr>
      </w:pPr>
      <w:r>
        <w:rPr>
          <w:rFonts w:hint="eastAsia" w:ascii="宋体" w:hAnsi="宋体" w:cs="宋体"/>
          <w:sz w:val="24"/>
        </w:rPr>
        <w:t>邮编：310018                          邮编：</w:t>
      </w:r>
    </w:p>
    <w:p w14:paraId="115E6EBF">
      <w:pPr>
        <w:spacing w:line="360" w:lineRule="auto"/>
        <w:ind w:right="67" w:firstLine="420"/>
        <w:rPr>
          <w:rFonts w:ascii="宋体" w:hAnsi="宋体" w:cs="宋体"/>
          <w:sz w:val="24"/>
        </w:rPr>
      </w:pPr>
      <w:r>
        <w:rPr>
          <w:rFonts w:hint="eastAsia" w:ascii="宋体" w:hAnsi="宋体" w:cs="宋体"/>
          <w:sz w:val="24"/>
        </w:rPr>
        <w:t>电话：0571-86836073                   电话：</w:t>
      </w:r>
    </w:p>
    <w:p w14:paraId="5B63D354">
      <w:pPr>
        <w:spacing w:line="360" w:lineRule="auto"/>
        <w:ind w:right="67" w:firstLine="420"/>
        <w:rPr>
          <w:rFonts w:ascii="宋体" w:hAnsi="宋体" w:cs="宋体"/>
          <w:sz w:val="24"/>
        </w:rPr>
      </w:pPr>
      <w:r>
        <w:rPr>
          <w:rFonts w:hint="eastAsia" w:ascii="宋体" w:hAnsi="宋体" w:cs="宋体"/>
          <w:sz w:val="24"/>
        </w:rPr>
        <w:t>传真：0571-86836073                   传真：</w:t>
      </w:r>
    </w:p>
    <w:p w14:paraId="3F03D142">
      <w:pPr>
        <w:spacing w:line="360" w:lineRule="auto"/>
        <w:ind w:right="67" w:firstLine="420"/>
        <w:rPr>
          <w:rFonts w:ascii="宋体" w:hAnsi="宋体" w:cs="宋体"/>
          <w:sz w:val="24"/>
        </w:rPr>
      </w:pPr>
      <w:r>
        <w:rPr>
          <w:rFonts w:hint="eastAsia" w:ascii="宋体" w:hAnsi="宋体" w:cs="宋体"/>
          <w:sz w:val="24"/>
        </w:rPr>
        <w:t>开户银行：工行高新支行                开户银行：</w:t>
      </w:r>
    </w:p>
    <w:p w14:paraId="2C72D8A9">
      <w:pPr>
        <w:spacing w:line="360" w:lineRule="auto"/>
        <w:ind w:right="67" w:firstLine="420"/>
        <w:rPr>
          <w:rFonts w:ascii="宋体" w:hAnsi="宋体" w:cs="宋体"/>
          <w:sz w:val="24"/>
        </w:rPr>
      </w:pPr>
      <w:r>
        <w:rPr>
          <w:rFonts w:hint="eastAsia" w:ascii="宋体" w:hAnsi="宋体" w:cs="宋体"/>
          <w:sz w:val="24"/>
        </w:rPr>
        <w:t xml:space="preserve">帐号：1202 0262 0900 8932114            帐号：              </w:t>
      </w:r>
    </w:p>
    <w:p w14:paraId="4810BA5E">
      <w:pPr>
        <w:spacing w:line="360" w:lineRule="auto"/>
        <w:ind w:firstLine="240" w:firstLineChars="100"/>
        <w:rPr>
          <w:rFonts w:ascii="宋体" w:hAnsi="宋体" w:cs="宋体"/>
          <w:sz w:val="24"/>
        </w:rPr>
      </w:pPr>
    </w:p>
    <w:p w14:paraId="2EDBD263">
      <w:pPr>
        <w:spacing w:line="360" w:lineRule="auto"/>
        <w:ind w:firstLine="240" w:firstLineChars="100"/>
        <w:rPr>
          <w:rFonts w:ascii="宋体" w:hAnsi="宋体" w:cs="宋体"/>
          <w:sz w:val="24"/>
        </w:rPr>
      </w:pPr>
      <w:r>
        <w:rPr>
          <w:rFonts w:hint="eastAsia" w:ascii="宋体" w:hAnsi="宋体" w:cs="宋体"/>
          <w:sz w:val="24"/>
        </w:rPr>
        <w:t>签约时间：  年  月  日</w:t>
      </w:r>
    </w:p>
    <w:p w14:paraId="05C56AD6">
      <w:pPr>
        <w:ind w:right="67" w:firstLine="240" w:firstLineChars="100"/>
        <w:rPr>
          <w:rFonts w:ascii="宋体" w:hAnsi="宋体" w:cs="宋体"/>
          <w:szCs w:val="21"/>
        </w:rPr>
      </w:pPr>
      <w:r>
        <w:rPr>
          <w:rFonts w:hint="eastAsia" w:ascii="宋体" w:hAnsi="宋体" w:cs="宋体"/>
          <w:sz w:val="24"/>
        </w:rPr>
        <w:t xml:space="preserve">签约地点：（杭州）中国计量大学       </w:t>
      </w:r>
      <w:r>
        <w:rPr>
          <w:rFonts w:hint="eastAsia" w:ascii="宋体" w:hAnsi="宋体" w:cs="宋体"/>
          <w:szCs w:val="21"/>
        </w:rPr>
        <w:t xml:space="preserve">      </w:t>
      </w:r>
    </w:p>
    <w:p w14:paraId="5B76FD98">
      <w:pPr>
        <w:spacing w:line="336" w:lineRule="auto"/>
        <w:jc w:val="center"/>
        <w:rPr>
          <w:rFonts w:ascii="宋体"/>
          <w:b/>
          <w:sz w:val="32"/>
          <w:szCs w:val="32"/>
        </w:rPr>
      </w:pPr>
      <w:r>
        <w:rPr>
          <w:rFonts w:hint="eastAsia" w:ascii="宋体" w:hAnsi="宋体" w:cs="宋体"/>
          <w:szCs w:val="21"/>
        </w:rPr>
        <w:br w:type="page"/>
      </w:r>
      <w:r>
        <w:rPr>
          <w:rFonts w:hint="eastAsia" w:ascii="宋体"/>
          <w:b/>
          <w:sz w:val="32"/>
          <w:szCs w:val="32"/>
        </w:rPr>
        <w:t>工程施工安全文明生产承诺书</w:t>
      </w:r>
    </w:p>
    <w:p w14:paraId="1C3DAC15">
      <w:pPr>
        <w:spacing w:line="336" w:lineRule="auto"/>
        <w:rPr>
          <w:szCs w:val="21"/>
        </w:rPr>
      </w:pPr>
    </w:p>
    <w:p w14:paraId="2B5D1591">
      <w:pPr>
        <w:spacing w:line="336" w:lineRule="auto"/>
        <w:rPr>
          <w:rFonts w:ascii="宋体"/>
          <w:sz w:val="24"/>
        </w:rPr>
      </w:pPr>
      <w:r>
        <w:rPr>
          <w:rFonts w:hint="eastAsia"/>
          <w:sz w:val="24"/>
        </w:rPr>
        <w:t>中国计量大学：</w:t>
      </w:r>
    </w:p>
    <w:p w14:paraId="234E2827">
      <w:pPr>
        <w:spacing w:line="300" w:lineRule="auto"/>
        <w:ind w:right="67" w:firstLine="422"/>
        <w:jc w:val="left"/>
        <w:rPr>
          <w:rFonts w:ascii="宋体"/>
          <w:sz w:val="24"/>
        </w:rPr>
      </w:pPr>
      <w:r>
        <w:rPr>
          <w:rFonts w:hint="eastAsia" w:ascii="宋体"/>
          <w:sz w:val="24"/>
        </w:rPr>
        <w:t>为认真贯彻执行国家有关安全文明生产的政策、法规、规范及学校的相关规定，切实防范和杜绝我公司承建的</w:t>
      </w:r>
      <w:r>
        <w:rPr>
          <w:rFonts w:ascii="宋体" w:hAnsi="宋体" w:cs="宋体"/>
          <w:b/>
          <w:sz w:val="24"/>
          <w:u w:val="single"/>
        </w:rPr>
        <w:t xml:space="preserve">                                                   </w:t>
      </w:r>
      <w:r>
        <w:rPr>
          <w:rFonts w:hint="eastAsia" w:ascii="宋体"/>
          <w:sz w:val="24"/>
        </w:rPr>
        <w:t>项目建设中的各种不安全因素，切实履行安全文明生产的责任和义务，实现安全文明生产的目标，我单位郑重承诺：</w:t>
      </w:r>
    </w:p>
    <w:p w14:paraId="5178567C">
      <w:pPr>
        <w:spacing w:line="336" w:lineRule="auto"/>
        <w:ind w:firstLine="480" w:firstLineChars="200"/>
        <w:rPr>
          <w:rFonts w:ascii="宋体"/>
          <w:sz w:val="24"/>
        </w:rPr>
      </w:pPr>
      <w:r>
        <w:rPr>
          <w:rFonts w:hint="eastAsia" w:ascii="宋体"/>
          <w:sz w:val="24"/>
        </w:rPr>
        <w:t>一、任命</w:t>
      </w:r>
      <w:r>
        <w:rPr>
          <w:rFonts w:hint="eastAsia" w:ascii="宋体"/>
          <w:sz w:val="24"/>
          <w:u w:val="single"/>
        </w:rPr>
        <w:t xml:space="preserve">      </w:t>
      </w:r>
      <w:r>
        <w:rPr>
          <w:rFonts w:ascii="宋体"/>
          <w:sz w:val="24"/>
          <w:u w:val="single"/>
        </w:rPr>
        <w:t xml:space="preserve"> </w:t>
      </w:r>
      <w:r>
        <w:rPr>
          <w:rFonts w:hint="eastAsia" w:ascii="宋体"/>
          <w:sz w:val="24"/>
        </w:rPr>
        <w:t>同志为本工程负责人，负责本工程的施工安全文明生产管理及履行承包合同。</w:t>
      </w:r>
    </w:p>
    <w:p w14:paraId="07E6911D">
      <w:pPr>
        <w:spacing w:line="336" w:lineRule="auto"/>
        <w:ind w:firstLine="480" w:firstLineChars="200"/>
        <w:rPr>
          <w:rFonts w:ascii="宋体"/>
          <w:sz w:val="24"/>
        </w:rPr>
      </w:pPr>
      <w:r>
        <w:rPr>
          <w:rFonts w:hint="eastAsia" w:ascii="宋体"/>
          <w:sz w:val="24"/>
        </w:rPr>
        <w:t>二、保证严格遵守工程建设安全生产的有关管理规定，认真落实安全技术措施或方案</w:t>
      </w:r>
      <w:r>
        <w:rPr>
          <w:rFonts w:hint="eastAsia"/>
          <w:sz w:val="24"/>
        </w:rPr>
        <w:t>，</w:t>
      </w:r>
      <w:r>
        <w:rPr>
          <w:rFonts w:hint="eastAsia" w:ascii="宋体"/>
          <w:sz w:val="24"/>
        </w:rPr>
        <w:t>建立、健全施工安全管理机构和安全生产责任制</w:t>
      </w:r>
      <w:r>
        <w:rPr>
          <w:rFonts w:hint="eastAsia"/>
          <w:sz w:val="24"/>
        </w:rPr>
        <w:t>，</w:t>
      </w:r>
      <w:r>
        <w:rPr>
          <w:rFonts w:hint="eastAsia" w:ascii="宋体"/>
          <w:sz w:val="24"/>
        </w:rPr>
        <w:t>配备安全员</w:t>
      </w:r>
      <w:r>
        <w:rPr>
          <w:rFonts w:hint="eastAsia"/>
          <w:sz w:val="24"/>
        </w:rPr>
        <w:t>，</w:t>
      </w:r>
      <w:r>
        <w:rPr>
          <w:rFonts w:hint="eastAsia" w:ascii="宋体"/>
          <w:sz w:val="24"/>
        </w:rPr>
        <w:t>确保安全生产。</w:t>
      </w:r>
    </w:p>
    <w:p w14:paraId="16537CAA">
      <w:pPr>
        <w:spacing w:line="336" w:lineRule="auto"/>
        <w:ind w:firstLine="480" w:firstLineChars="200"/>
        <w:rPr>
          <w:rFonts w:ascii="宋体"/>
          <w:sz w:val="24"/>
        </w:rPr>
      </w:pPr>
      <w:r>
        <w:rPr>
          <w:rFonts w:hint="eastAsia" w:ascii="宋体"/>
          <w:sz w:val="24"/>
        </w:rPr>
        <w:t>三、保证对本项目施工人员进行安全教育，严格安全管理，确保特殊工种作业人员持证上岗。</w:t>
      </w:r>
    </w:p>
    <w:p w14:paraId="20D286E9">
      <w:pPr>
        <w:spacing w:line="336" w:lineRule="auto"/>
        <w:ind w:firstLine="480" w:firstLineChars="200"/>
        <w:rPr>
          <w:rFonts w:ascii="宋体"/>
          <w:sz w:val="24"/>
        </w:rPr>
      </w:pPr>
      <w:r>
        <w:rPr>
          <w:rFonts w:hint="eastAsia" w:ascii="宋体"/>
          <w:sz w:val="24"/>
        </w:rPr>
        <w:t>四、保证定期组织对施工区域进行安全生产检查</w:t>
      </w:r>
      <w:r>
        <w:rPr>
          <w:rFonts w:hint="eastAsia"/>
          <w:sz w:val="24"/>
        </w:rPr>
        <w:t>，及时解决</w:t>
      </w:r>
      <w:r>
        <w:rPr>
          <w:rFonts w:hint="eastAsia" w:ascii="宋体"/>
          <w:sz w:val="24"/>
        </w:rPr>
        <w:t>存在的事故隐患。</w:t>
      </w:r>
    </w:p>
    <w:p w14:paraId="44B2F450">
      <w:pPr>
        <w:spacing w:line="336" w:lineRule="auto"/>
        <w:ind w:firstLine="480" w:firstLineChars="200"/>
        <w:rPr>
          <w:rFonts w:ascii="宋体"/>
          <w:sz w:val="24"/>
        </w:rPr>
      </w:pPr>
      <w:r>
        <w:rPr>
          <w:rFonts w:hint="eastAsia" w:ascii="宋体"/>
          <w:sz w:val="24"/>
        </w:rPr>
        <w:t>五、保证文明施工</w:t>
      </w:r>
      <w:r>
        <w:rPr>
          <w:rFonts w:hint="eastAsia"/>
          <w:sz w:val="24"/>
        </w:rPr>
        <w:t>，不影响学校的正常秩序，自觉遵守学校的各项规章制度，</w:t>
      </w:r>
      <w:r>
        <w:rPr>
          <w:rFonts w:hint="eastAsia" w:ascii="宋体"/>
          <w:sz w:val="24"/>
        </w:rPr>
        <w:t>服从学校现场管理人员的管理。</w:t>
      </w:r>
    </w:p>
    <w:p w14:paraId="66BEDAE4">
      <w:pPr>
        <w:spacing w:line="336" w:lineRule="auto"/>
        <w:ind w:firstLine="480" w:firstLineChars="200"/>
        <w:rPr>
          <w:rFonts w:ascii="宋体"/>
          <w:sz w:val="24"/>
        </w:rPr>
      </w:pPr>
      <w:r>
        <w:rPr>
          <w:rFonts w:hint="eastAsia" w:ascii="宋体"/>
          <w:sz w:val="24"/>
        </w:rPr>
        <w:t>六、保证工人不在校内打架斗殴、赌博或者从事其他违法乱纪活动。</w:t>
      </w:r>
    </w:p>
    <w:p w14:paraId="34C433FF">
      <w:pPr>
        <w:spacing w:line="336" w:lineRule="auto"/>
        <w:ind w:firstLine="480" w:firstLineChars="200"/>
        <w:rPr>
          <w:rFonts w:ascii="宋体"/>
          <w:sz w:val="24"/>
        </w:rPr>
      </w:pPr>
      <w:r>
        <w:rPr>
          <w:rFonts w:hint="eastAsia" w:ascii="宋体"/>
          <w:sz w:val="24"/>
        </w:rPr>
        <w:t>七、保证做好施工期间的防暑抗台排涝工作，认真制定应急预案，及时应急处置。</w:t>
      </w:r>
    </w:p>
    <w:p w14:paraId="03252E49">
      <w:pPr>
        <w:spacing w:line="336" w:lineRule="auto"/>
        <w:ind w:firstLine="480" w:firstLineChars="200"/>
        <w:rPr>
          <w:rFonts w:ascii="宋体"/>
          <w:sz w:val="24"/>
        </w:rPr>
      </w:pPr>
      <w:r>
        <w:rPr>
          <w:rFonts w:hint="eastAsia" w:ascii="宋体"/>
          <w:sz w:val="24"/>
        </w:rPr>
        <w:t>八、保证做好施工现场的环境卫生工作</w:t>
      </w:r>
      <w:r>
        <w:rPr>
          <w:rFonts w:hint="eastAsia"/>
          <w:sz w:val="24"/>
        </w:rPr>
        <w:t>，</w:t>
      </w:r>
      <w:r>
        <w:rPr>
          <w:rFonts w:hint="eastAsia" w:ascii="宋体"/>
          <w:sz w:val="24"/>
        </w:rPr>
        <w:t>保证各工序完工后的各层清理。</w:t>
      </w:r>
    </w:p>
    <w:p w14:paraId="5ABA9B2A">
      <w:pPr>
        <w:spacing w:line="336" w:lineRule="auto"/>
        <w:ind w:firstLine="480" w:firstLineChars="200"/>
        <w:rPr>
          <w:rFonts w:ascii="宋体"/>
          <w:sz w:val="24"/>
        </w:rPr>
      </w:pPr>
      <w:r>
        <w:rPr>
          <w:rFonts w:hint="eastAsia" w:ascii="宋体"/>
          <w:sz w:val="24"/>
        </w:rPr>
        <w:t>九、在工程施工期间若发生任何消防安全、工伤等安全责任事故，我公司均愿意承担由此造成的一切经济损失及法律责任，与学校无关。</w:t>
      </w:r>
    </w:p>
    <w:p w14:paraId="0D84BBBF">
      <w:pPr>
        <w:spacing w:line="336" w:lineRule="auto"/>
        <w:ind w:firstLine="480" w:firstLineChars="200"/>
        <w:rPr>
          <w:rFonts w:ascii="宋体"/>
          <w:sz w:val="24"/>
        </w:rPr>
      </w:pPr>
      <w:r>
        <w:rPr>
          <w:rFonts w:hint="eastAsia" w:ascii="宋体"/>
          <w:sz w:val="24"/>
        </w:rPr>
        <w:t>十、如有未尽事宜，参照国家法律法规的有关条款执行。</w:t>
      </w:r>
    </w:p>
    <w:p w14:paraId="13C69CFC">
      <w:pPr>
        <w:spacing w:line="336" w:lineRule="auto"/>
        <w:rPr>
          <w:rFonts w:ascii="宋体"/>
          <w:sz w:val="24"/>
        </w:rPr>
      </w:pPr>
    </w:p>
    <w:p w14:paraId="79820933">
      <w:pPr>
        <w:spacing w:line="336" w:lineRule="auto"/>
        <w:rPr>
          <w:rFonts w:ascii="宋体"/>
          <w:sz w:val="24"/>
        </w:rPr>
      </w:pPr>
    </w:p>
    <w:p w14:paraId="0F9D5858">
      <w:pPr>
        <w:spacing w:line="336" w:lineRule="auto"/>
        <w:rPr>
          <w:rFonts w:ascii="宋体"/>
          <w:sz w:val="24"/>
        </w:rPr>
      </w:pPr>
    </w:p>
    <w:p w14:paraId="02A4B2AA">
      <w:pPr>
        <w:spacing w:line="336" w:lineRule="auto"/>
        <w:rPr>
          <w:rFonts w:ascii="宋体"/>
          <w:sz w:val="24"/>
        </w:rPr>
      </w:pPr>
    </w:p>
    <w:p w14:paraId="10DBEC94">
      <w:pPr>
        <w:spacing w:line="336" w:lineRule="auto"/>
        <w:ind w:firstLine="4800" w:firstLineChars="2000"/>
        <w:rPr>
          <w:rFonts w:ascii="宋体"/>
          <w:sz w:val="24"/>
        </w:rPr>
      </w:pPr>
      <w:r>
        <w:rPr>
          <w:rFonts w:hint="eastAsia" w:ascii="宋体"/>
          <w:sz w:val="24"/>
        </w:rPr>
        <w:t>承诺施工单位（盖章）</w:t>
      </w:r>
      <w:r>
        <w:rPr>
          <w:rFonts w:hint="eastAsia"/>
          <w:sz w:val="24"/>
        </w:rPr>
        <w:t>：</w:t>
      </w:r>
    </w:p>
    <w:p w14:paraId="0363DAE3">
      <w:pPr>
        <w:spacing w:line="336" w:lineRule="auto"/>
        <w:ind w:firstLine="4800" w:firstLineChars="2000"/>
        <w:rPr>
          <w:rFonts w:ascii="宋体"/>
          <w:sz w:val="24"/>
        </w:rPr>
      </w:pPr>
      <w:r>
        <w:rPr>
          <w:rFonts w:hint="eastAsia" w:ascii="宋体"/>
          <w:sz w:val="24"/>
        </w:rPr>
        <w:t>单位负责人：</w:t>
      </w:r>
    </w:p>
    <w:p w14:paraId="15F36224">
      <w:pPr>
        <w:spacing w:line="336" w:lineRule="auto"/>
        <w:ind w:firstLine="4800" w:firstLineChars="2000"/>
        <w:rPr>
          <w:rFonts w:ascii="宋体"/>
          <w:sz w:val="24"/>
        </w:rPr>
      </w:pPr>
      <w:r>
        <w:rPr>
          <w:rFonts w:hint="eastAsia" w:ascii="宋体"/>
          <w:sz w:val="24"/>
        </w:rPr>
        <w:t>电话：</w:t>
      </w:r>
    </w:p>
    <w:p w14:paraId="5CA59451">
      <w:pPr>
        <w:spacing w:line="336" w:lineRule="auto"/>
        <w:ind w:firstLine="4800" w:firstLineChars="2000"/>
        <w:rPr>
          <w:rFonts w:ascii="宋体"/>
          <w:sz w:val="24"/>
        </w:rPr>
      </w:pPr>
      <w:r>
        <w:rPr>
          <w:rFonts w:hint="eastAsia" w:ascii="宋体"/>
          <w:sz w:val="24"/>
        </w:rPr>
        <w:t>日期：</w:t>
      </w:r>
    </w:p>
    <w:p w14:paraId="12BEACBA"/>
    <w:p w14:paraId="532658BB">
      <w:r>
        <w:br w:type="page"/>
      </w:r>
    </w:p>
    <w:p w14:paraId="7366D06A">
      <w:pPr>
        <w:widowControl/>
        <w:jc w:val="center"/>
        <w:rPr>
          <w:rFonts w:ascii="宋体" w:hAnsi="宋体" w:cs="宋体"/>
          <w:color w:val="000000"/>
          <w:kern w:val="0"/>
          <w:sz w:val="32"/>
          <w:szCs w:val="32"/>
          <w:u w:val="single"/>
        </w:rPr>
      </w:pPr>
      <w:r>
        <w:rPr>
          <w:rStyle w:val="68"/>
          <w:rFonts w:hint="eastAsia" w:ascii="宋体" w:hAnsi="宋体"/>
          <w:color w:val="000000"/>
          <w:sz w:val="32"/>
          <w:szCs w:val="32"/>
        </w:rPr>
        <w:t>施工单位工程建设廉政承诺书</w:t>
      </w:r>
    </w:p>
    <w:p w14:paraId="3E61265C">
      <w:pPr>
        <w:widowControl/>
        <w:jc w:val="left"/>
        <w:rPr>
          <w:rFonts w:ascii="宋体" w:hAnsi="宋体" w:cs="宋体"/>
          <w:color w:val="000000"/>
          <w:kern w:val="0"/>
          <w:sz w:val="24"/>
          <w:u w:val="single"/>
        </w:rPr>
      </w:pPr>
    </w:p>
    <w:p w14:paraId="2DB11D16">
      <w:pPr>
        <w:widowControl/>
        <w:spacing w:line="360" w:lineRule="auto"/>
        <w:jc w:val="left"/>
        <w:rPr>
          <w:rFonts w:ascii="宋体" w:hAnsi="宋体" w:cs="宋体"/>
          <w:color w:val="000000"/>
          <w:kern w:val="0"/>
          <w:sz w:val="24"/>
        </w:rPr>
      </w:pPr>
      <w:r>
        <w:rPr>
          <w:rFonts w:hint="eastAsia" w:ascii="宋体" w:hAnsi="宋体" w:cs="宋体"/>
          <w:color w:val="000000"/>
          <w:kern w:val="0"/>
          <w:sz w:val="24"/>
        </w:rPr>
        <w:t>中国计量大学：</w:t>
      </w:r>
    </w:p>
    <w:p w14:paraId="0E8C560B">
      <w:pPr>
        <w:spacing w:line="300" w:lineRule="auto"/>
        <w:ind w:right="67" w:firstLine="480" w:firstLineChars="200"/>
        <w:rPr>
          <w:rFonts w:ascii="宋体" w:hAnsi="宋体" w:cs="宋体"/>
          <w:color w:val="000000"/>
          <w:kern w:val="0"/>
          <w:sz w:val="24"/>
        </w:rPr>
      </w:pPr>
      <w:r>
        <w:rPr>
          <w:rFonts w:hint="eastAsia" w:ascii="宋体" w:hAnsi="宋体" w:cs="宋体"/>
          <w:color w:val="000000"/>
          <w:kern w:val="0"/>
          <w:sz w:val="24"/>
        </w:rPr>
        <w:t>我单位为</w:t>
      </w:r>
      <w:r>
        <w:rPr>
          <w:rFonts w:hint="eastAsia" w:ascii="宋体" w:hAnsi="宋体" w:cs="宋体"/>
          <w:b/>
          <w:sz w:val="24"/>
          <w:u w:val="single"/>
        </w:rPr>
        <w:t xml:space="preserve"> </w:t>
      </w:r>
      <w:r>
        <w:rPr>
          <w:rFonts w:ascii="宋体" w:hAnsi="宋体" w:cs="宋体"/>
          <w:b/>
          <w:sz w:val="24"/>
          <w:u w:val="single"/>
        </w:rPr>
        <w:t xml:space="preserve">                                          </w:t>
      </w:r>
      <w:r>
        <w:rPr>
          <w:rFonts w:hint="eastAsia" w:ascii="宋体" w:hAnsi="宋体" w:cs="宋体"/>
          <w:color w:val="000000"/>
          <w:kern w:val="0"/>
          <w:sz w:val="24"/>
        </w:rPr>
        <w:t>的施工单位，为了认真贯彻学校及上级组织的廉政规定，推进工程建设领域专项预防工作，确保工程建设平稳健康发展，最大限度地避免学校工程建设中的腐败行为，从源头预防和减少职务犯罪案件的发生，现就工程施工中的廉政要求作如下保证：</w:t>
      </w:r>
    </w:p>
    <w:p w14:paraId="18A79AA2">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1、严格遵守党和国家有关法律法规及廉政规定。</w:t>
      </w:r>
    </w:p>
    <w:p w14:paraId="77AE0CB3">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2、严格执行合同文件，自觉按合同办事。</w:t>
      </w:r>
    </w:p>
    <w:p w14:paraId="49E61086">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3、建立健全各项廉政制度，积极开展廉政教育。</w:t>
      </w:r>
    </w:p>
    <w:p w14:paraId="0CD771DD">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4、不以任何名义向建设单位及其工作人员馈赠礼金、有价证券、贵重物品。</w:t>
      </w:r>
    </w:p>
    <w:p w14:paraId="0E99D2FB">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5、不以任何名义为建设单位及其工作人员报销应由建设单位及其工作人员支付的任何费用。</w:t>
      </w:r>
    </w:p>
    <w:p w14:paraId="05791A3B">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6、不以任何理由安排建设单位及其工作人员参加高消费宴请及娱乐活动。</w:t>
      </w:r>
    </w:p>
    <w:p w14:paraId="696A150D">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7、不为建设单位及其工作人员购置或提供通讯工具、交通工具和高档办公用品。</w:t>
      </w:r>
    </w:p>
    <w:p w14:paraId="218E07EC">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8、不为建设单位工作人员住房装修、婚丧嫁娶活动、配偶子女的工作安排以及出国出境、旅游等提供方便。</w:t>
      </w:r>
    </w:p>
    <w:p w14:paraId="3962F838">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9、不安排建设单位工作人员的配偶子女从事与工程有关的材料设备供应、工程分包、劳务等经济活动。</w:t>
      </w:r>
    </w:p>
    <w:p w14:paraId="0DE73C34">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10、其它需要保证的事项。</w:t>
      </w:r>
    </w:p>
    <w:p w14:paraId="01154298">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上述廉政保证期限为本廉政保证书签订之日起至建设工程项目竣工验收后止。</w:t>
      </w:r>
    </w:p>
    <w:p w14:paraId="333B4799">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我单位愿就上述廉政保证接受学校纪委的监督检查，如我单位及其工作人员违反本保证规定的，按管理权限，接受党、政纪处分或组织处理；给建设单位造成经济损失的，予以赔偿，并接受建设单位的处罚。</w:t>
      </w:r>
    </w:p>
    <w:p w14:paraId="5646C86C">
      <w:pPr>
        <w:pStyle w:val="2"/>
        <w:ind w:firstLine="0"/>
        <w:rPr>
          <w:sz w:val="24"/>
          <w:szCs w:val="24"/>
        </w:rPr>
      </w:pPr>
    </w:p>
    <w:p w14:paraId="4D5E379C">
      <w:pPr>
        <w:widowControl/>
        <w:spacing w:line="360" w:lineRule="auto"/>
        <w:jc w:val="left"/>
        <w:rPr>
          <w:rFonts w:ascii="宋体" w:hAnsi="宋体" w:cs="宋体"/>
          <w:color w:val="000000"/>
          <w:kern w:val="0"/>
          <w:sz w:val="24"/>
        </w:rPr>
      </w:pPr>
    </w:p>
    <w:p w14:paraId="26B14C4D">
      <w:pPr>
        <w:widowControl/>
        <w:spacing w:line="360" w:lineRule="auto"/>
        <w:ind w:firstLine="5280" w:firstLineChars="2200"/>
        <w:jc w:val="left"/>
        <w:rPr>
          <w:rFonts w:ascii="宋体" w:hAnsi="宋体" w:cs="宋体"/>
          <w:color w:val="000000"/>
          <w:kern w:val="0"/>
          <w:sz w:val="24"/>
        </w:rPr>
      </w:pPr>
      <w:r>
        <w:rPr>
          <w:rFonts w:hint="eastAsia" w:ascii="宋体" w:hAnsi="宋体" w:cs="宋体"/>
          <w:color w:val="000000"/>
          <w:kern w:val="0"/>
          <w:sz w:val="24"/>
        </w:rPr>
        <w:t>承诺施工单位（盖章）：</w:t>
      </w:r>
    </w:p>
    <w:p w14:paraId="6CED593D">
      <w:pPr>
        <w:widowControl/>
        <w:spacing w:line="360" w:lineRule="auto"/>
        <w:ind w:firstLine="5280" w:firstLineChars="2200"/>
        <w:jc w:val="left"/>
        <w:rPr>
          <w:rFonts w:ascii="宋体" w:hAnsi="宋体" w:cs="宋体"/>
          <w:color w:val="000000"/>
          <w:kern w:val="0"/>
          <w:sz w:val="24"/>
        </w:rPr>
      </w:pPr>
      <w:r>
        <w:rPr>
          <w:rFonts w:hint="eastAsia" w:ascii="宋体" w:hAnsi="宋体" w:cs="宋体"/>
          <w:color w:val="000000"/>
          <w:kern w:val="0"/>
          <w:sz w:val="24"/>
        </w:rPr>
        <w:t>单位负责人：</w:t>
      </w:r>
    </w:p>
    <w:p w14:paraId="4DE9BE99">
      <w:pPr>
        <w:ind w:right="67" w:firstLine="240" w:firstLineChars="100"/>
        <w:jc w:val="center"/>
        <w:rPr>
          <w:b/>
        </w:rPr>
      </w:pPr>
      <w:r>
        <w:rPr>
          <w:rFonts w:hint="eastAsia" w:ascii="宋体" w:hAnsi="宋体" w:cs="宋体"/>
          <w:color w:val="000000"/>
          <w:kern w:val="0"/>
          <w:sz w:val="24"/>
        </w:rPr>
        <w:t xml:space="preserve">                 日期：</w:t>
      </w:r>
      <w:r>
        <w:rPr>
          <w:rFonts w:hint="eastAsia" w:ascii="黑体" w:hAnsi="黑体" w:eastAsia="黑体"/>
          <w:b/>
          <w:bCs/>
          <w:sz w:val="32"/>
        </w:rPr>
        <w:br w:type="page"/>
      </w:r>
      <w:r>
        <w:rPr>
          <w:rFonts w:hint="eastAsia" w:ascii="黑体" w:hAnsi="黑体" w:eastAsia="黑体"/>
          <w:b/>
          <w:bCs/>
          <w:sz w:val="32"/>
        </w:rPr>
        <w:t>第五章  工程量清单</w:t>
      </w:r>
      <w:bookmarkStart w:id="36" w:name="_Toc152042557"/>
      <w:bookmarkStart w:id="37" w:name="_Toc152045776"/>
      <w:bookmarkStart w:id="38" w:name="_Toc229646778"/>
      <w:bookmarkStart w:id="39" w:name="_Toc302043913"/>
      <w:bookmarkStart w:id="40" w:name="_Toc152045775"/>
      <w:bookmarkStart w:id="41" w:name="_Toc152042558"/>
      <w:bookmarkStart w:id="42" w:name="_Toc144974837"/>
      <w:bookmarkStart w:id="43" w:name="_Toc144974838"/>
    </w:p>
    <w:p w14:paraId="709E9113">
      <w:pPr>
        <w:spacing w:line="360" w:lineRule="auto"/>
        <w:jc w:val="center"/>
        <w:rPr>
          <w:b/>
        </w:rPr>
      </w:pPr>
    </w:p>
    <w:p w14:paraId="7E8B251E">
      <w:pPr>
        <w:spacing w:line="360" w:lineRule="auto"/>
        <w:jc w:val="center"/>
        <w:rPr>
          <w:rFonts w:ascii="黑体" w:hAnsi="黑体"/>
          <w:b/>
          <w:bCs/>
          <w:sz w:val="32"/>
        </w:rPr>
      </w:pPr>
      <w:r>
        <w:rPr>
          <w:rFonts w:hint="eastAsia"/>
          <w:b/>
          <w:sz w:val="28"/>
          <w:szCs w:val="28"/>
        </w:rPr>
        <w:t>（</w:t>
      </w:r>
      <w:r>
        <w:rPr>
          <w:rFonts w:hint="eastAsia"/>
          <w:b/>
          <w:sz w:val="28"/>
          <w:szCs w:val="28"/>
          <w:lang w:val="en-US" w:eastAsia="zh-CN"/>
        </w:rPr>
        <w:t>后</w:t>
      </w:r>
      <w:r>
        <w:rPr>
          <w:rFonts w:hint="eastAsia"/>
          <w:b/>
          <w:sz w:val="28"/>
          <w:szCs w:val="28"/>
        </w:rPr>
        <w:t>附）</w:t>
      </w:r>
      <w:r>
        <w:rPr>
          <w:b/>
        </w:rPr>
        <w:br w:type="page"/>
      </w:r>
      <w:r>
        <w:rPr>
          <w:rFonts w:hint="eastAsia" w:ascii="黑体" w:hAnsi="黑体"/>
          <w:b/>
          <w:bCs/>
          <w:sz w:val="32"/>
        </w:rPr>
        <w:t>第六</w:t>
      </w:r>
      <w:bookmarkEnd w:id="36"/>
      <w:bookmarkEnd w:id="37"/>
      <w:bookmarkEnd w:id="38"/>
      <w:bookmarkEnd w:id="39"/>
      <w:bookmarkEnd w:id="40"/>
      <w:bookmarkEnd w:id="41"/>
      <w:bookmarkEnd w:id="42"/>
      <w:bookmarkEnd w:id="43"/>
      <w:r>
        <w:rPr>
          <w:rFonts w:hint="eastAsia" w:ascii="黑体" w:hAnsi="黑体"/>
          <w:b/>
          <w:bCs/>
          <w:sz w:val="32"/>
        </w:rPr>
        <w:t>章  技术标准和要求</w:t>
      </w:r>
    </w:p>
    <w:p w14:paraId="5BDEFAD8">
      <w:pPr>
        <w:pStyle w:val="4"/>
        <w:ind w:firstLine="422"/>
        <w:rPr>
          <w:sz w:val="24"/>
          <w:szCs w:val="24"/>
        </w:rPr>
      </w:pPr>
      <w:bookmarkStart w:id="44" w:name="_Toc430590629"/>
      <w:bookmarkStart w:id="45" w:name="_Toc27066"/>
      <w:bookmarkStart w:id="46" w:name="_Toc297728922"/>
      <w:bookmarkStart w:id="47" w:name="_Toc303030538"/>
      <w:bookmarkStart w:id="48" w:name="_Toc430590631"/>
      <w:bookmarkStart w:id="49" w:name="_Toc229646775"/>
      <w:bookmarkStart w:id="50" w:name="_Toc302043910"/>
      <w:r>
        <w:rPr>
          <w:sz w:val="24"/>
          <w:szCs w:val="24"/>
        </w:rPr>
        <w:t>一、标准及规范</w:t>
      </w:r>
      <w:bookmarkEnd w:id="44"/>
      <w:bookmarkEnd w:id="45"/>
    </w:p>
    <w:p w14:paraId="467CD36D">
      <w:pPr>
        <w:autoSpaceDE w:val="0"/>
        <w:autoSpaceDN w:val="0"/>
        <w:snapToGrid w:val="0"/>
        <w:spacing w:line="360" w:lineRule="auto"/>
        <w:ind w:firstLine="480" w:firstLineChars="200"/>
        <w:textAlignment w:val="bottom"/>
        <w:rPr>
          <w:rFonts w:ascii="Arial" w:hAnsi="Arial" w:cs="Arial"/>
          <w:sz w:val="24"/>
        </w:rPr>
      </w:pPr>
      <w:bookmarkStart w:id="51" w:name="_Toc163749453"/>
      <w:bookmarkStart w:id="52" w:name="_Toc66769196"/>
      <w:r>
        <w:rPr>
          <w:rFonts w:ascii="Arial" w:hAnsi="Arial" w:cs="Arial"/>
          <w:sz w:val="24"/>
        </w:rPr>
        <w:t>（1）中华人民共和国国家标准。</w:t>
      </w:r>
    </w:p>
    <w:p w14:paraId="7115607F">
      <w:pPr>
        <w:autoSpaceDE w:val="0"/>
        <w:autoSpaceDN w:val="0"/>
        <w:snapToGrid w:val="0"/>
        <w:spacing w:line="360" w:lineRule="auto"/>
        <w:ind w:firstLine="480" w:firstLineChars="200"/>
        <w:textAlignment w:val="bottom"/>
        <w:rPr>
          <w:rFonts w:ascii="Arial" w:hAnsi="Arial" w:cs="Arial"/>
          <w:sz w:val="24"/>
        </w:rPr>
      </w:pPr>
      <w:r>
        <w:rPr>
          <w:rFonts w:ascii="Arial" w:hAnsi="Arial" w:cs="Arial"/>
          <w:sz w:val="24"/>
        </w:rPr>
        <w:t>（2）有关部门标准与规范。</w:t>
      </w:r>
    </w:p>
    <w:p w14:paraId="610BCBE9">
      <w:pPr>
        <w:autoSpaceDE w:val="0"/>
        <w:autoSpaceDN w:val="0"/>
        <w:snapToGrid w:val="0"/>
        <w:spacing w:line="360" w:lineRule="auto"/>
        <w:ind w:firstLine="480" w:firstLineChars="200"/>
        <w:textAlignment w:val="bottom"/>
        <w:rPr>
          <w:rFonts w:ascii="Arial" w:hAnsi="Arial" w:cs="Arial"/>
          <w:sz w:val="24"/>
        </w:rPr>
      </w:pPr>
      <w:r>
        <w:rPr>
          <w:rFonts w:ascii="Arial" w:hAnsi="Arial" w:cs="Arial"/>
          <w:sz w:val="24"/>
        </w:rPr>
        <w:t>以上标准及规范由承包人自备，如有不足之处或未能达到国家最新标准时，承包人应使施工及选用的设备和材料符合最新版本的国家标准、规范。</w:t>
      </w:r>
    </w:p>
    <w:p w14:paraId="040E63AB">
      <w:pPr>
        <w:pStyle w:val="4"/>
        <w:numPr>
          <w:ilvl w:val="0"/>
          <w:numId w:val="24"/>
        </w:numPr>
        <w:ind w:firstLine="422"/>
        <w:rPr>
          <w:sz w:val="24"/>
          <w:szCs w:val="24"/>
        </w:rPr>
      </w:pPr>
      <w:bookmarkStart w:id="53" w:name="_Toc17525"/>
      <w:bookmarkStart w:id="54" w:name="_Toc430590630"/>
      <w:r>
        <w:rPr>
          <w:rFonts w:hint="eastAsia"/>
          <w:sz w:val="24"/>
          <w:szCs w:val="24"/>
        </w:rPr>
        <w:t>项目概况</w:t>
      </w:r>
      <w:bookmarkEnd w:id="53"/>
    </w:p>
    <w:bookmarkEnd w:id="54"/>
    <w:p w14:paraId="16FD9963">
      <w:pPr>
        <w:spacing w:line="360" w:lineRule="auto"/>
        <w:ind w:left="67" w:right="67" w:firstLine="420"/>
        <w:rPr>
          <w:rFonts w:ascii="宋体" w:hAnsi="宋体" w:cs="宋体"/>
          <w:sz w:val="24"/>
        </w:rPr>
      </w:pPr>
      <w:r>
        <w:rPr>
          <w:rFonts w:hint="eastAsia" w:ascii="宋体" w:hAnsi="宋体" w:cs="宋体"/>
          <w:sz w:val="24"/>
        </w:rPr>
        <w:t>本工程为中国计量大学东校区电力改造工程。工程范围主要包括：拆除东教学区广宇楼配2根进线电缆YJV22-8.7/15-3*240mm²,新上进线电缆YJV22-8.7/15-3*400mm²2根;新上2台高压柜,更换4台高压柜的电流互感器；拆除东生活区综合楼配电房2根进线电YJV22-8.7/15-3*120mm²,新上2根进线电缆YJV22-8.7/15-3*185mm²；拆除东生活区综合楼配电房原有2台低压空柜,2</w:t>
      </w:r>
      <w:r>
        <w:rPr>
          <w:rFonts w:hint="eastAsia" w:ascii="宋体" w:hAnsi="宋体" w:cs="宋体"/>
          <w:sz w:val="24"/>
          <w:lang w:val="en-US" w:eastAsia="zh-CN"/>
        </w:rPr>
        <w:t>台变压器移位，</w:t>
      </w:r>
      <w:r>
        <w:rPr>
          <w:rFonts w:hint="eastAsia" w:ascii="宋体" w:hAnsi="宋体" w:cs="宋体"/>
          <w:sz w:val="24"/>
        </w:rPr>
        <w:t>新上2台高压柜,更换2台高压柜的电流互感器等内容。具体详见图纸、工程量清单。</w:t>
      </w:r>
    </w:p>
    <w:p w14:paraId="2C210BA8">
      <w:pPr>
        <w:pStyle w:val="4"/>
        <w:numPr>
          <w:ilvl w:val="0"/>
          <w:numId w:val="24"/>
        </w:numPr>
        <w:ind w:firstLine="422"/>
        <w:rPr>
          <w:sz w:val="24"/>
          <w:szCs w:val="24"/>
        </w:rPr>
      </w:pPr>
      <w:bookmarkStart w:id="55" w:name="_Toc11610"/>
      <w:r>
        <w:rPr>
          <w:rFonts w:hint="eastAsia"/>
          <w:sz w:val="24"/>
          <w:szCs w:val="24"/>
        </w:rPr>
        <w:t>采购范围及要求</w:t>
      </w:r>
      <w:bookmarkEnd w:id="55"/>
    </w:p>
    <w:p w14:paraId="309F4851">
      <w:pPr>
        <w:spacing w:line="360" w:lineRule="auto"/>
        <w:ind w:left="67" w:right="67" w:firstLine="420"/>
        <w:rPr>
          <w:rFonts w:ascii="宋体" w:hAnsi="宋体" w:cs="宋体"/>
          <w:sz w:val="24"/>
        </w:rPr>
      </w:pPr>
      <w:r>
        <w:rPr>
          <w:rFonts w:hint="eastAsia" w:ascii="宋体" w:hAnsi="宋体" w:cs="宋体"/>
          <w:sz w:val="24"/>
        </w:rPr>
        <w:t>1、本项目配电设备更新采购数量、型号规格、拆装工程量以及做法，详见工程技术规范及工程量清单、图纸。</w:t>
      </w:r>
    </w:p>
    <w:p w14:paraId="01D54343">
      <w:pPr>
        <w:spacing w:line="360" w:lineRule="auto"/>
        <w:ind w:left="67" w:right="67" w:firstLine="420"/>
        <w:rPr>
          <w:rFonts w:ascii="宋体" w:hAnsi="宋体" w:cs="宋体"/>
          <w:sz w:val="24"/>
        </w:rPr>
      </w:pPr>
      <w:r>
        <w:rPr>
          <w:rFonts w:hint="eastAsia" w:ascii="宋体" w:hAnsi="宋体" w:cs="宋体"/>
          <w:sz w:val="24"/>
        </w:rPr>
        <w:t>2、本采购文件中列出的工程量清单是根据图纸及相关规范计算得出，作为各供应商共同报价的基础，报价人不得修改其内容及数量。</w:t>
      </w:r>
    </w:p>
    <w:p w14:paraId="74BC7ADF">
      <w:pPr>
        <w:spacing w:line="360" w:lineRule="auto"/>
        <w:ind w:left="67" w:right="67" w:firstLine="420"/>
        <w:rPr>
          <w:rFonts w:ascii="宋体" w:hAnsi="宋体" w:cs="宋体"/>
          <w:sz w:val="24"/>
          <w:highlight w:val="none"/>
        </w:rPr>
      </w:pPr>
      <w:r>
        <w:rPr>
          <w:rFonts w:hint="eastAsia" w:ascii="宋体" w:hAnsi="宋体" w:cs="宋体"/>
          <w:sz w:val="24"/>
        </w:rPr>
        <w:t>3、供应商应对施工现场进行踏勘，充分了解现场施工环境以及技术难度等情况，如有施工图纸中未明确或清单中未列入的，但是项目实施所必须</w:t>
      </w:r>
      <w:bookmarkStart w:id="118" w:name="_GoBack"/>
      <w:bookmarkEnd w:id="118"/>
      <w:r>
        <w:rPr>
          <w:rFonts w:hint="eastAsia" w:ascii="宋体" w:hAnsi="宋体" w:cs="宋体"/>
          <w:sz w:val="24"/>
        </w:rPr>
        <w:t>的，请供应商在响应过程中统一考虑综合计算磋商报价，确保验收期间环境整洁，灯光明亮，设备更新的建筑楼宇</w:t>
      </w:r>
      <w:r>
        <w:rPr>
          <w:rFonts w:hint="eastAsia" w:ascii="宋体" w:hAnsi="宋体" w:cs="宋体"/>
          <w:sz w:val="24"/>
          <w:highlight w:val="none"/>
        </w:rPr>
        <w:t>设备规范、流向清晰等，一旦中标（成交）后不予调整。</w:t>
      </w:r>
    </w:p>
    <w:p w14:paraId="57C68272">
      <w:pPr>
        <w:spacing w:line="360" w:lineRule="auto"/>
        <w:ind w:left="67" w:right="67" w:firstLine="420"/>
        <w:rPr>
          <w:rFonts w:ascii="宋体" w:hAnsi="宋体" w:cs="宋体"/>
          <w:sz w:val="24"/>
          <w:highlight w:val="none"/>
        </w:rPr>
      </w:pPr>
      <w:r>
        <w:rPr>
          <w:rFonts w:hint="eastAsia" w:ascii="宋体" w:hAnsi="宋体" w:cs="宋体"/>
          <w:sz w:val="24"/>
          <w:highlight w:val="none"/>
        </w:rPr>
        <w:t>4、工期：60个日历天。</w:t>
      </w:r>
    </w:p>
    <w:p w14:paraId="3D3CB60F">
      <w:pPr>
        <w:spacing w:line="360" w:lineRule="auto"/>
        <w:ind w:left="67" w:right="67" w:firstLine="420"/>
        <w:rPr>
          <w:rFonts w:ascii="宋体" w:hAnsi="宋体" w:cs="宋体"/>
          <w:sz w:val="24"/>
        </w:rPr>
      </w:pPr>
      <w:r>
        <w:rPr>
          <w:rFonts w:hint="eastAsia" w:ascii="宋体" w:hAnsi="宋体" w:cs="宋体"/>
          <w:sz w:val="24"/>
        </w:rPr>
        <w:t>5、保修期：工程竣工后，乙方对工程实行保修，自验收通过之日算起24个月为保修期</w:t>
      </w:r>
      <w:r>
        <w:rPr>
          <w:rFonts w:hint="eastAsia" w:ascii="宋体" w:hAnsi="宋体" w:cs="宋体"/>
          <w:sz w:val="24"/>
          <w:lang w:eastAsia="zh-CN"/>
        </w:rPr>
        <w:t>。</w:t>
      </w:r>
      <w:r>
        <w:rPr>
          <w:rFonts w:hint="eastAsia" w:ascii="宋体" w:hAnsi="宋体" w:cs="宋体"/>
          <w:sz w:val="24"/>
        </w:rPr>
        <w:t>在免费保修期内，中标（成交）人对有缺陷的部位必须无偿地给予修理与更换，并承担一切由此引起的对采购人或第三者的直接损失，除非该缺陷是由于人为破坏或合同规定的不可抗因素造成的损坏。</w:t>
      </w:r>
    </w:p>
    <w:p w14:paraId="7D900DB7">
      <w:pPr>
        <w:spacing w:line="360" w:lineRule="auto"/>
        <w:ind w:left="67" w:right="67" w:firstLine="420"/>
        <w:rPr>
          <w:rFonts w:ascii="宋体" w:hAnsi="宋体" w:cs="宋体"/>
          <w:sz w:val="24"/>
        </w:rPr>
      </w:pPr>
      <w:r>
        <w:rPr>
          <w:rFonts w:hint="eastAsia" w:ascii="宋体" w:hAnsi="宋体" w:cs="宋体"/>
          <w:sz w:val="24"/>
        </w:rPr>
        <w:t>6、中标（成交）人必须对所供应的设备与安装的工程的质量负全部责任，其责任不因其他材料生产商提供的保证书而降低质量（安装劣质产品）或更改。</w:t>
      </w:r>
    </w:p>
    <w:p w14:paraId="4F7170C8">
      <w:pPr>
        <w:spacing w:line="360" w:lineRule="auto"/>
        <w:ind w:left="67" w:right="67" w:firstLine="420"/>
        <w:rPr>
          <w:rFonts w:ascii="宋体" w:hAnsi="宋体" w:cs="宋体"/>
          <w:sz w:val="24"/>
        </w:rPr>
      </w:pPr>
      <w:r>
        <w:rPr>
          <w:rFonts w:hint="eastAsia" w:ascii="宋体" w:hAnsi="宋体" w:cs="宋体"/>
          <w:sz w:val="24"/>
        </w:rPr>
        <w:t>7、所有设备均需提供到货产品采购凭证；所有安装更新的设备或断路器需要标注清楚容量、电源用途，互感器变比；利旧的电表与互感器与控制开关一对一标注核准等。</w:t>
      </w:r>
    </w:p>
    <w:p w14:paraId="6051A469">
      <w:pPr>
        <w:spacing w:line="360" w:lineRule="auto"/>
        <w:ind w:left="67" w:right="67" w:firstLine="420"/>
        <w:rPr>
          <w:rFonts w:ascii="宋体" w:hAnsi="宋体" w:cs="宋体"/>
          <w:sz w:val="24"/>
        </w:rPr>
      </w:pPr>
      <w:r>
        <w:rPr>
          <w:rFonts w:hint="eastAsia" w:ascii="宋体" w:hAnsi="宋体" w:cs="宋体"/>
          <w:sz w:val="24"/>
        </w:rPr>
        <w:t>8、施工时注意做好必要的劳动保护工作，施工场所应保持整洁,垃圾或废料应及时清除,做到“工完、料尽、场地清”。</w:t>
      </w:r>
    </w:p>
    <w:p w14:paraId="2C710ACF">
      <w:pPr>
        <w:spacing w:line="360" w:lineRule="auto"/>
        <w:ind w:left="67" w:right="67" w:firstLine="420"/>
        <w:rPr>
          <w:rFonts w:ascii="宋体" w:hAnsi="宋体" w:cs="宋体"/>
          <w:sz w:val="24"/>
        </w:rPr>
      </w:pPr>
      <w:r>
        <w:rPr>
          <w:rFonts w:hint="eastAsia" w:ascii="宋体" w:hAnsi="宋体" w:cs="宋体"/>
          <w:sz w:val="24"/>
        </w:rPr>
        <w:t>9、中标（成交）后需提供项目施工管理人员、施工组织方案、报价清单（需提供清单项目综合单价的计算分析和主材价格表）等资料，装订成册。</w:t>
      </w:r>
    </w:p>
    <w:p w14:paraId="78B7B854">
      <w:pPr>
        <w:spacing w:line="360" w:lineRule="auto"/>
        <w:ind w:left="67" w:right="67" w:firstLine="420"/>
        <w:rPr>
          <w:rFonts w:ascii="宋体" w:hAnsi="宋体" w:cs="宋体"/>
          <w:sz w:val="24"/>
        </w:rPr>
      </w:pPr>
      <w:r>
        <w:rPr>
          <w:rFonts w:hint="eastAsia" w:ascii="宋体" w:hAnsi="宋体" w:cs="宋体"/>
          <w:sz w:val="24"/>
        </w:rPr>
        <w:t>10、本工程中标（成交）单位需要对原有物品、设备设施进行拆卸，并按要求堆放到学校指定位置，供应商（投标人）报价需含此部分费用。</w:t>
      </w:r>
    </w:p>
    <w:p w14:paraId="5C5EDAE8">
      <w:pPr>
        <w:spacing w:line="360" w:lineRule="auto"/>
        <w:ind w:left="67" w:right="67" w:firstLine="420"/>
        <w:rPr>
          <w:rFonts w:ascii="宋体" w:hAnsi="宋体" w:cs="宋体"/>
          <w:sz w:val="24"/>
        </w:rPr>
      </w:pPr>
      <w:r>
        <w:rPr>
          <w:rFonts w:hint="eastAsia" w:ascii="宋体" w:hAnsi="宋体" w:cs="宋体"/>
          <w:sz w:val="24"/>
        </w:rPr>
        <w:t>11、本工程中标（成交）单位因施工需要拆除的地面、绿化带等的交界处装饰面，待施工完毕需做好此处装饰面的衔接过渡和恢复，</w:t>
      </w:r>
      <w:bookmarkStart w:id="56" w:name="_Hlk152751228"/>
      <w:r>
        <w:rPr>
          <w:rFonts w:hint="eastAsia" w:ascii="宋体" w:hAnsi="宋体" w:cs="宋体"/>
          <w:sz w:val="24"/>
        </w:rPr>
        <w:t>由此产生的相应费用请在投标（响应）报价中考虑，一旦中标（成交）后不调整。</w:t>
      </w:r>
    </w:p>
    <w:bookmarkEnd w:id="56"/>
    <w:p w14:paraId="63DFF005">
      <w:pPr>
        <w:spacing w:line="360" w:lineRule="auto"/>
        <w:ind w:left="67" w:right="67" w:firstLine="420"/>
        <w:rPr>
          <w:rFonts w:ascii="宋体" w:hAnsi="宋体" w:cs="宋体"/>
          <w:sz w:val="24"/>
        </w:rPr>
      </w:pPr>
      <w:r>
        <w:rPr>
          <w:rFonts w:hint="eastAsia" w:ascii="宋体" w:hAnsi="宋体" w:cs="宋体"/>
          <w:sz w:val="24"/>
        </w:rPr>
        <w:t>12、其他要求</w:t>
      </w:r>
    </w:p>
    <w:p w14:paraId="1818FC9A">
      <w:pPr>
        <w:spacing w:line="360" w:lineRule="auto"/>
        <w:ind w:left="67" w:right="67" w:firstLine="420"/>
        <w:rPr>
          <w:rFonts w:ascii="宋体" w:hAnsi="宋体" w:cs="宋体"/>
          <w:sz w:val="24"/>
        </w:rPr>
      </w:pPr>
      <w:r>
        <w:rPr>
          <w:rFonts w:hint="eastAsia" w:ascii="宋体" w:hAnsi="宋体" w:cs="宋体"/>
          <w:sz w:val="24"/>
        </w:rPr>
        <w:t>（1）本次采购范围内的项目材料均由供应商根据招标（磋商）文件、设计图纸和国家有关规定的具体要求进行采购、运输、检验、保管，安装、调试等，但采购人保留变更和指定材料的权利；所有设备须有产品合格证，质量保证书、国家规定的认证证书、报告。</w:t>
      </w:r>
    </w:p>
    <w:p w14:paraId="451F9029">
      <w:pPr>
        <w:spacing w:line="360" w:lineRule="auto"/>
        <w:ind w:left="67" w:right="67" w:firstLine="420"/>
        <w:rPr>
          <w:rFonts w:ascii="宋体" w:hAnsi="宋体" w:cs="宋体"/>
          <w:sz w:val="24"/>
        </w:rPr>
      </w:pPr>
      <w:r>
        <w:rPr>
          <w:rFonts w:hint="eastAsia" w:ascii="宋体" w:hAnsi="宋体" w:cs="宋体"/>
          <w:sz w:val="24"/>
        </w:rPr>
        <w:t>（2）由供应商采购的主要材料设备，当供应商选定的产品质量达不到设计要求和预期质量目标时，采购人保留更换的权利，且成交价不予调整。</w:t>
      </w:r>
    </w:p>
    <w:p w14:paraId="3B0FA7BC">
      <w:pPr>
        <w:spacing w:line="360" w:lineRule="auto"/>
        <w:ind w:left="67" w:right="67" w:firstLine="420"/>
        <w:rPr>
          <w:rFonts w:ascii="宋体" w:hAnsi="宋体" w:cs="宋体"/>
          <w:sz w:val="24"/>
        </w:rPr>
      </w:pPr>
      <w:r>
        <w:rPr>
          <w:rFonts w:hint="eastAsia" w:ascii="宋体" w:hAnsi="宋体" w:cs="宋体"/>
          <w:sz w:val="24"/>
        </w:rPr>
        <w:t>（3）承包人无条件地接受发包人对施工质量的监督和管理；项目必须按照工程进度及时到位；发包人有权要求施工单位撤换工作不负责任、管理不力、贻误工期和造成严重的安全事故和工程质量事故、违法乱纪的专业技术、管理人员直至技术负责人，直至发包人满意为止。如相应资质的专业技术人员未按要求到位，视作违约，发包人有权单方面终止合同。</w:t>
      </w:r>
    </w:p>
    <w:bookmarkEnd w:id="51"/>
    <w:bookmarkEnd w:id="52"/>
    <w:p w14:paraId="7C14EC41">
      <w:pPr>
        <w:pStyle w:val="4"/>
        <w:ind w:firstLine="422"/>
        <w:rPr>
          <w:sz w:val="24"/>
          <w:szCs w:val="24"/>
        </w:rPr>
      </w:pPr>
      <w:bookmarkStart w:id="57" w:name="_Toc28441"/>
      <w:r>
        <w:rPr>
          <w:rFonts w:hint="eastAsia"/>
          <w:sz w:val="24"/>
          <w:szCs w:val="24"/>
        </w:rPr>
        <w:t>四</w:t>
      </w:r>
      <w:r>
        <w:rPr>
          <w:sz w:val="24"/>
          <w:szCs w:val="24"/>
        </w:rPr>
        <w:t>、材料设备质量要求</w:t>
      </w:r>
      <w:bookmarkEnd w:id="57"/>
    </w:p>
    <w:p w14:paraId="4E1E274F">
      <w:pPr>
        <w:autoSpaceDE w:val="0"/>
        <w:autoSpaceDN w:val="0"/>
        <w:snapToGrid w:val="0"/>
        <w:spacing w:line="360" w:lineRule="auto"/>
        <w:ind w:firstLine="480" w:firstLineChars="200"/>
        <w:textAlignment w:val="bottom"/>
        <w:rPr>
          <w:rFonts w:ascii="Arial" w:hAnsi="Arial" w:cs="Arial"/>
          <w:sz w:val="24"/>
        </w:rPr>
      </w:pPr>
      <w:r>
        <w:rPr>
          <w:rFonts w:ascii="Arial" w:hAnsi="Arial" w:cs="Arial"/>
          <w:sz w:val="24"/>
        </w:rPr>
        <w:t>1、材料设备选择</w:t>
      </w:r>
    </w:p>
    <w:p w14:paraId="539F9C1D">
      <w:pPr>
        <w:pStyle w:val="741"/>
        <w:spacing w:line="360" w:lineRule="auto"/>
        <w:ind w:firstLine="480"/>
        <w:rPr>
          <w:rFonts w:hAnsi="宋体" w:cs="宋体"/>
          <w:sz w:val="24"/>
          <w:szCs w:val="24"/>
        </w:rPr>
      </w:pPr>
      <w:r>
        <w:rPr>
          <w:rFonts w:hint="eastAsia" w:hAnsi="宋体" w:cs="宋体"/>
          <w:sz w:val="24"/>
          <w:szCs w:val="24"/>
        </w:rPr>
        <w:t>（1）本工程使用的原材料必须符合设计要求和施工规范的规定。</w:t>
      </w:r>
    </w:p>
    <w:p w14:paraId="4333C93F">
      <w:pPr>
        <w:pStyle w:val="741"/>
        <w:spacing w:line="360" w:lineRule="auto"/>
        <w:ind w:firstLine="480"/>
        <w:rPr>
          <w:rFonts w:hAnsi="宋体" w:cs="宋体"/>
          <w:sz w:val="24"/>
          <w:szCs w:val="24"/>
        </w:rPr>
      </w:pPr>
      <w:r>
        <w:rPr>
          <w:rFonts w:hint="eastAsia" w:hAnsi="宋体" w:cs="宋体"/>
          <w:sz w:val="24"/>
          <w:szCs w:val="24"/>
        </w:rPr>
        <w:t>（2）</w:t>
      </w:r>
      <w:r>
        <w:rPr>
          <w:rFonts w:hint="eastAsia" w:hAnsi="宋体" w:cs="宋体"/>
          <w:b/>
          <w:sz w:val="24"/>
          <w:szCs w:val="24"/>
        </w:rPr>
        <w:t>本章节附件1为“主要材料（设备）推荐品牌一览表”</w:t>
      </w:r>
      <w:r>
        <w:rPr>
          <w:rFonts w:hint="eastAsia" w:hAnsi="宋体" w:cs="宋体"/>
          <w:sz w:val="24"/>
          <w:szCs w:val="24"/>
        </w:rPr>
        <w:t>。</w:t>
      </w:r>
    </w:p>
    <w:p w14:paraId="5B99C2C5">
      <w:pPr>
        <w:pStyle w:val="741"/>
        <w:spacing w:line="360" w:lineRule="auto"/>
        <w:ind w:firstLine="482"/>
        <w:rPr>
          <w:rFonts w:hAnsi="宋体" w:cs="宋体"/>
          <w:b/>
          <w:sz w:val="24"/>
          <w:szCs w:val="24"/>
          <w:u w:val="single"/>
        </w:rPr>
      </w:pPr>
      <w:r>
        <w:rPr>
          <w:rFonts w:hint="eastAsia" w:hAnsi="宋体" w:cs="宋体"/>
          <w:b/>
          <w:sz w:val="24"/>
          <w:szCs w:val="24"/>
          <w:u w:val="single"/>
        </w:rPr>
        <w:t>采购文件中对主要材料设备品牌、规格、型号有推荐的，供应商应采用，并在“主要设备材料品牌表”中明确。如供应商没有按采购文件要求进行选择，或没有明确注明，或所选材料设备的材质、规格、颜色、档次与采购文件要求的存在明显差别，或虽按采购文件推荐的材料品牌选择但该材料因某种原因停产或其他原因而不能供应的，则实际施工过程中采购人有权在采购文件推荐的材料品牌中自行确定，且成交价格不予调整。</w:t>
      </w:r>
    </w:p>
    <w:p w14:paraId="5F6266AB">
      <w:pPr>
        <w:autoSpaceDE w:val="0"/>
        <w:autoSpaceDN w:val="0"/>
        <w:snapToGrid w:val="0"/>
        <w:spacing w:line="360" w:lineRule="auto"/>
        <w:ind w:firstLine="482" w:firstLineChars="200"/>
        <w:textAlignment w:val="bottom"/>
        <w:rPr>
          <w:rFonts w:ascii="宋体" w:hAnsi="宋体" w:cs="宋体"/>
          <w:b/>
          <w:sz w:val="24"/>
          <w:u w:val="single"/>
        </w:rPr>
      </w:pPr>
      <w:r>
        <w:rPr>
          <w:rFonts w:hint="eastAsia" w:ascii="宋体" w:hAnsi="宋体" w:cs="宋体"/>
          <w:b/>
          <w:sz w:val="24"/>
          <w:u w:val="single"/>
        </w:rPr>
        <w:t>采购文件中对材料的品牌、规格、型号没有具体规定的，由磋商响应人按采购文件及施工图的要求进行响应报价，并在“主要设备材料品牌表”里注明所选材料设备的品牌、规格、型号，若磋商响应人没有进行注明的，则采购人有权指定品牌，成交价格不调整。</w:t>
      </w:r>
    </w:p>
    <w:p w14:paraId="3B217768">
      <w:pPr>
        <w:autoSpaceDE w:val="0"/>
        <w:autoSpaceDN w:val="0"/>
        <w:snapToGrid w:val="0"/>
        <w:spacing w:line="360" w:lineRule="auto"/>
        <w:ind w:firstLine="480" w:firstLineChars="200"/>
        <w:textAlignment w:val="bottom"/>
        <w:rPr>
          <w:rFonts w:ascii="Arial" w:hAnsi="Arial" w:cs="Arial"/>
          <w:sz w:val="24"/>
        </w:rPr>
      </w:pPr>
      <w:r>
        <w:rPr>
          <w:rFonts w:hint="eastAsia" w:ascii="Arial" w:hAnsi="Arial" w:cs="Arial"/>
          <w:sz w:val="24"/>
        </w:rPr>
        <w:t>3、</w:t>
      </w:r>
      <w:r>
        <w:rPr>
          <w:rFonts w:ascii="Arial" w:hAnsi="Arial" w:cs="Arial"/>
          <w:sz w:val="24"/>
        </w:rPr>
        <w:t>材料的质量保证</w:t>
      </w:r>
    </w:p>
    <w:p w14:paraId="79A82764">
      <w:pPr>
        <w:autoSpaceDE w:val="0"/>
        <w:autoSpaceDN w:val="0"/>
        <w:snapToGrid w:val="0"/>
        <w:spacing w:line="360" w:lineRule="auto"/>
        <w:ind w:firstLine="480" w:firstLineChars="200"/>
        <w:textAlignment w:val="bottom"/>
        <w:rPr>
          <w:rFonts w:ascii="Arial" w:hAnsi="Arial" w:cs="Arial"/>
          <w:sz w:val="24"/>
        </w:rPr>
      </w:pPr>
      <w:r>
        <w:rPr>
          <w:rFonts w:ascii="Arial" w:hAnsi="Arial" w:cs="Arial"/>
          <w:sz w:val="24"/>
        </w:rPr>
        <w:t>（1）在保修期内，承包人对有缺陷的部位必须无偿地给予修理与更换，并承担一切由此引起的对发包人或使用单位的直接损失，除非该缺陷是由于人为破坏或合同规定的不可抗因素造成的损坏。</w:t>
      </w:r>
    </w:p>
    <w:p w14:paraId="6DB921F8">
      <w:pPr>
        <w:autoSpaceDE w:val="0"/>
        <w:autoSpaceDN w:val="0"/>
        <w:snapToGrid w:val="0"/>
        <w:spacing w:line="360" w:lineRule="auto"/>
        <w:ind w:firstLine="480" w:firstLineChars="200"/>
        <w:textAlignment w:val="bottom"/>
        <w:rPr>
          <w:rFonts w:ascii="Arial" w:hAnsi="Arial" w:cs="Arial"/>
          <w:sz w:val="24"/>
        </w:rPr>
      </w:pPr>
      <w:r>
        <w:rPr>
          <w:rFonts w:ascii="Arial" w:hAnsi="Arial" w:cs="Arial"/>
          <w:sz w:val="24"/>
        </w:rPr>
        <w:t>（2）承包人必须对所承包的工程的质量负全部责任，其责任不因产品制造商提供的保证书而减轻或更改。</w:t>
      </w:r>
    </w:p>
    <w:p w14:paraId="78791AEA">
      <w:pPr>
        <w:autoSpaceDE w:val="0"/>
        <w:autoSpaceDN w:val="0"/>
        <w:snapToGrid w:val="0"/>
        <w:spacing w:line="360" w:lineRule="auto"/>
        <w:ind w:firstLine="480" w:firstLineChars="200"/>
        <w:textAlignment w:val="bottom"/>
        <w:rPr>
          <w:rFonts w:ascii="Arial" w:hAnsi="Arial" w:cs="Arial"/>
          <w:sz w:val="24"/>
        </w:rPr>
      </w:pPr>
      <w:r>
        <w:rPr>
          <w:rFonts w:ascii="Arial" w:hAnsi="Arial" w:cs="Arial"/>
          <w:sz w:val="24"/>
        </w:rPr>
        <w:t>（3）材料检验按政府部门相关规定的见证取样和送检规定的程序进行。凡检验结果证明其有害物质含量指标超标的产品不得在工程上使用。</w:t>
      </w:r>
    </w:p>
    <w:p w14:paraId="7AEDDCFD">
      <w:pPr>
        <w:autoSpaceDE w:val="0"/>
        <w:autoSpaceDN w:val="0"/>
        <w:snapToGrid w:val="0"/>
        <w:spacing w:line="360" w:lineRule="auto"/>
        <w:ind w:firstLine="480" w:firstLineChars="200"/>
        <w:textAlignment w:val="bottom"/>
        <w:rPr>
          <w:rFonts w:ascii="Arial" w:hAnsi="Arial" w:cs="Arial"/>
          <w:sz w:val="24"/>
        </w:rPr>
      </w:pPr>
      <w:r>
        <w:rPr>
          <w:rFonts w:hint="eastAsia" w:ascii="Arial" w:hAnsi="Arial" w:cs="Arial"/>
          <w:sz w:val="24"/>
        </w:rPr>
        <w:t>4</w:t>
      </w:r>
      <w:r>
        <w:rPr>
          <w:rFonts w:ascii="Arial" w:hAnsi="Arial" w:cs="Arial"/>
          <w:sz w:val="24"/>
        </w:rPr>
        <w:t>、供应要求</w:t>
      </w:r>
    </w:p>
    <w:p w14:paraId="07A57FF8">
      <w:pPr>
        <w:autoSpaceDE w:val="0"/>
        <w:autoSpaceDN w:val="0"/>
        <w:snapToGrid w:val="0"/>
        <w:spacing w:line="360" w:lineRule="auto"/>
        <w:ind w:firstLine="480" w:firstLineChars="200"/>
        <w:textAlignment w:val="bottom"/>
        <w:rPr>
          <w:rFonts w:ascii="Arial" w:hAnsi="Arial" w:cs="Arial"/>
          <w:sz w:val="24"/>
        </w:rPr>
      </w:pPr>
      <w:r>
        <w:rPr>
          <w:rFonts w:ascii="Arial" w:hAnsi="Arial" w:cs="Arial"/>
          <w:sz w:val="24"/>
        </w:rPr>
        <w:t>（1）本次采购范围内的建筑施工材料均由承包人根据本磋商文件、设计图纸和国家有关规定的具体要求进行采购、运输、检验、保管，但采购人保留变更和指定材料的权利；所有建筑材料须有产品合格证，质量保证书、国家规定的认证证书、报告。</w:t>
      </w:r>
    </w:p>
    <w:p w14:paraId="491326D3">
      <w:pPr>
        <w:autoSpaceDE w:val="0"/>
        <w:autoSpaceDN w:val="0"/>
        <w:snapToGrid w:val="0"/>
        <w:spacing w:line="360" w:lineRule="auto"/>
        <w:ind w:firstLine="480" w:firstLineChars="200"/>
        <w:textAlignment w:val="bottom"/>
        <w:rPr>
          <w:rFonts w:ascii="Arial" w:hAnsi="Arial" w:cs="Arial"/>
          <w:sz w:val="24"/>
        </w:rPr>
      </w:pPr>
      <w:r>
        <w:rPr>
          <w:rFonts w:ascii="Arial" w:hAnsi="Arial" w:cs="Arial"/>
          <w:sz w:val="24"/>
        </w:rPr>
        <w:t>（2）由承包人采购的主要材料设备，当承包人选定的产品质量达不到设计要求和预期质量目标时，采购人保留更换的权利，且成交价不予调整。</w:t>
      </w:r>
    </w:p>
    <w:bookmarkEnd w:id="46"/>
    <w:bookmarkEnd w:id="47"/>
    <w:bookmarkEnd w:id="48"/>
    <w:p w14:paraId="2F5C0145">
      <w:pPr>
        <w:pStyle w:val="4"/>
        <w:ind w:firstLine="422"/>
        <w:rPr>
          <w:sz w:val="24"/>
          <w:szCs w:val="24"/>
        </w:rPr>
      </w:pPr>
      <w:bookmarkStart w:id="58" w:name="_Toc430590632"/>
      <w:bookmarkStart w:id="59" w:name="_Toc15748"/>
      <w:bookmarkStart w:id="60" w:name="_Toc303030539"/>
      <w:bookmarkStart w:id="61" w:name="_Toc297728923"/>
      <w:r>
        <w:rPr>
          <w:rFonts w:hint="eastAsia"/>
          <w:sz w:val="24"/>
          <w:szCs w:val="24"/>
        </w:rPr>
        <w:t>五、项目管理的要求</w:t>
      </w:r>
      <w:bookmarkEnd w:id="58"/>
      <w:bookmarkEnd w:id="59"/>
      <w:bookmarkEnd w:id="60"/>
      <w:bookmarkEnd w:id="61"/>
    </w:p>
    <w:p w14:paraId="5B7E1A9C">
      <w:pPr>
        <w:autoSpaceDE w:val="0"/>
        <w:autoSpaceDN w:val="0"/>
        <w:snapToGrid w:val="0"/>
        <w:spacing w:line="360" w:lineRule="auto"/>
        <w:ind w:firstLine="480" w:firstLineChars="200"/>
        <w:textAlignment w:val="bottom"/>
        <w:rPr>
          <w:rFonts w:ascii="宋体" w:hAnsi="宋体" w:cs="宋体"/>
          <w:sz w:val="24"/>
        </w:rPr>
      </w:pPr>
      <w:r>
        <w:rPr>
          <w:rFonts w:hint="eastAsia" w:ascii="宋体" w:hAnsi="宋体" w:cs="宋体"/>
          <w:sz w:val="24"/>
        </w:rPr>
        <w:t>1、采购范围内的工程项目，未经发包人同意一律不得分包。一经发现立即取消承包资格，作违约处理，并承担由此引起的一切经济损失。</w:t>
      </w:r>
    </w:p>
    <w:p w14:paraId="5D8E0139">
      <w:pPr>
        <w:autoSpaceDE w:val="0"/>
        <w:autoSpaceDN w:val="0"/>
        <w:snapToGrid w:val="0"/>
        <w:spacing w:line="360" w:lineRule="auto"/>
        <w:ind w:firstLine="480" w:firstLineChars="200"/>
        <w:textAlignment w:val="bottom"/>
        <w:rPr>
          <w:rFonts w:ascii="宋体" w:hAnsi="宋体" w:cs="宋体"/>
          <w:sz w:val="24"/>
        </w:rPr>
      </w:pPr>
      <w:r>
        <w:rPr>
          <w:rFonts w:hint="eastAsia" w:ascii="宋体" w:hAnsi="宋体" w:cs="宋体"/>
          <w:sz w:val="24"/>
        </w:rPr>
        <w:t>2、承包人无条件地接受发包人对施工质量的监督和管理。</w:t>
      </w:r>
    </w:p>
    <w:p w14:paraId="3BF03229">
      <w:pPr>
        <w:autoSpaceDE w:val="0"/>
        <w:autoSpaceDN w:val="0"/>
        <w:snapToGrid w:val="0"/>
        <w:spacing w:line="360" w:lineRule="auto"/>
        <w:ind w:firstLine="480" w:firstLineChars="200"/>
        <w:textAlignment w:val="bottom"/>
        <w:rPr>
          <w:rFonts w:ascii="宋体" w:hAnsi="宋体" w:cs="宋体"/>
          <w:sz w:val="24"/>
        </w:rPr>
      </w:pPr>
      <w:r>
        <w:rPr>
          <w:rFonts w:hint="eastAsia" w:ascii="宋体" w:hAnsi="宋体" w:cs="宋体"/>
          <w:sz w:val="24"/>
        </w:rPr>
        <w:t>3、供应商在磋商响应文件中的承诺的管理人员未经发包人同意，承包人不得调换和撤离，并按工程进度及时到位。发包人有权要求施工单位撤换工作不负责任、管理不力、贻误工期和造成严重的安全事故和工程质量事故、违法乱纪的专业技术、管理人员直至技术负责人，直至发包人满意为止。如相应资质的专业技术人员未按要求到位，视作违约，发包人有权单方面终止合同。</w:t>
      </w:r>
    </w:p>
    <w:p w14:paraId="531C89E6">
      <w:pPr>
        <w:autoSpaceDE w:val="0"/>
        <w:autoSpaceDN w:val="0"/>
        <w:snapToGrid w:val="0"/>
        <w:spacing w:line="360" w:lineRule="auto"/>
        <w:ind w:firstLine="482" w:firstLineChars="200"/>
        <w:textAlignment w:val="bottom"/>
        <w:rPr>
          <w:rFonts w:ascii="宋体" w:hAnsi="宋体" w:cs="宋体"/>
          <w:b/>
          <w:bCs/>
          <w:sz w:val="24"/>
        </w:rPr>
      </w:pPr>
      <w:r>
        <w:rPr>
          <w:rFonts w:hint="eastAsia" w:ascii="宋体" w:hAnsi="宋体" w:cs="宋体"/>
          <w:b/>
          <w:bCs/>
          <w:sz w:val="24"/>
        </w:rPr>
        <w:t>4、项目经理、技术负责人到位率应在80％以上，其它管理人员到位率应在100％。</w:t>
      </w:r>
    </w:p>
    <w:p w14:paraId="52B26444">
      <w:pPr>
        <w:pStyle w:val="4"/>
        <w:ind w:firstLine="422"/>
        <w:rPr>
          <w:sz w:val="24"/>
          <w:szCs w:val="24"/>
        </w:rPr>
      </w:pPr>
      <w:bookmarkStart w:id="62" w:name="_Toc15484"/>
      <w:bookmarkStart w:id="63" w:name="_Toc430590633"/>
      <w:r>
        <w:rPr>
          <w:rFonts w:hint="eastAsia"/>
          <w:sz w:val="24"/>
          <w:szCs w:val="24"/>
        </w:rPr>
        <w:t>六、验收要求</w:t>
      </w:r>
      <w:bookmarkEnd w:id="62"/>
      <w:bookmarkEnd w:id="63"/>
    </w:p>
    <w:p w14:paraId="39294774">
      <w:pPr>
        <w:autoSpaceDE w:val="0"/>
        <w:autoSpaceDN w:val="0"/>
        <w:adjustRightInd w:val="0"/>
        <w:snapToGrid w:val="0"/>
        <w:spacing w:line="360" w:lineRule="auto"/>
        <w:ind w:firstLine="480" w:firstLineChars="200"/>
        <w:jc w:val="left"/>
        <w:rPr>
          <w:rFonts w:ascii="宋体" w:hAnsi="宋体" w:cs="宋体"/>
          <w:kern w:val="0"/>
          <w:sz w:val="24"/>
          <w:highlight w:val="yellow"/>
        </w:rPr>
      </w:pPr>
      <w:r>
        <w:rPr>
          <w:rFonts w:hint="eastAsia" w:ascii="宋体" w:hAnsi="宋体" w:cs="宋体"/>
          <w:kern w:val="0"/>
          <w:sz w:val="24"/>
        </w:rPr>
        <w:t>工程质量要求达到相关国家验收规范合格标准。确保本工程通过项目所在地电力部门的审批、验收合格、正式通电投入使用，并协助采购人。做好与电力部门的沟通、申请、审批、文件递交等相关事宜。供应商按规范进行施工，直至通过采购人组织的验收，验收过程中，如有不满足磋商文件规定要求及不符合国家相关规范要求的，由供应商负责整改，费用自理。</w:t>
      </w:r>
    </w:p>
    <w:p w14:paraId="133F4044">
      <w:pPr>
        <w:pStyle w:val="2"/>
        <w:ind w:firstLine="0"/>
        <w:rPr>
          <w:rFonts w:ascii="宋体" w:hAnsi="宋体" w:cs="宋体"/>
          <w:sz w:val="24"/>
          <w:szCs w:val="24"/>
        </w:rPr>
      </w:pPr>
    </w:p>
    <w:p w14:paraId="079BB379">
      <w:pPr>
        <w:pStyle w:val="2"/>
        <w:ind w:firstLine="0"/>
        <w:rPr>
          <w:sz w:val="24"/>
          <w:szCs w:val="24"/>
        </w:rPr>
      </w:pPr>
      <w:r>
        <w:rPr>
          <w:rFonts w:hint="eastAsia" w:ascii="宋体" w:hAnsi="宋体" w:cs="宋体"/>
          <w:sz w:val="24"/>
          <w:szCs w:val="24"/>
        </w:rPr>
        <w:t>附件1</w:t>
      </w:r>
      <w:r>
        <w:rPr>
          <w:rFonts w:hint="eastAsia" w:ascii="宋体" w:hAnsi="宋体" w:cs="宋体"/>
          <w:b/>
          <w:sz w:val="24"/>
          <w:szCs w:val="24"/>
        </w:rPr>
        <w:t>主要材料（设备）推荐品牌一览表</w:t>
      </w:r>
    </w:p>
    <w:p w14:paraId="7753089D">
      <w:pPr>
        <w:spacing w:line="420" w:lineRule="exact"/>
        <w:jc w:val="center"/>
        <w:rPr>
          <w:rFonts w:ascii="宋体" w:hAnsi="宋体" w:cs="宋体"/>
          <w:b/>
          <w:sz w:val="28"/>
          <w:szCs w:val="28"/>
        </w:rPr>
      </w:pPr>
      <w:r>
        <w:rPr>
          <w:rFonts w:hint="eastAsia" w:ascii="宋体" w:hAnsi="宋体" w:cs="宋体"/>
          <w:b/>
          <w:sz w:val="28"/>
          <w:szCs w:val="28"/>
        </w:rPr>
        <w:t>主要材料（设备）推荐品牌一览表</w:t>
      </w:r>
    </w:p>
    <w:tbl>
      <w:tblPr>
        <w:tblStyle w:val="65"/>
        <w:tblW w:w="9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1985"/>
        <w:gridCol w:w="4881"/>
        <w:gridCol w:w="1559"/>
      </w:tblGrid>
      <w:tr w14:paraId="5B375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50089CC7">
            <w:pPr>
              <w:jc w:val="center"/>
              <w:rPr>
                <w:rFonts w:ascii="宋体" w:hAnsi="宋体" w:cs="宋体"/>
                <w:color w:val="000000"/>
                <w:sz w:val="24"/>
                <w:highlight w:val="none"/>
              </w:rPr>
            </w:pPr>
            <w:r>
              <w:rPr>
                <w:rFonts w:hint="eastAsia" w:ascii="宋体" w:hAnsi="宋体" w:cs="宋体"/>
                <w:color w:val="000000"/>
                <w:sz w:val="24"/>
                <w:highlight w:val="none"/>
              </w:rPr>
              <w:t>序号</w:t>
            </w:r>
          </w:p>
        </w:tc>
        <w:tc>
          <w:tcPr>
            <w:tcW w:w="1985" w:type="dxa"/>
            <w:tcBorders>
              <w:top w:val="single" w:color="auto" w:sz="4" w:space="0"/>
              <w:left w:val="single" w:color="auto" w:sz="4" w:space="0"/>
              <w:bottom w:val="single" w:color="auto" w:sz="4" w:space="0"/>
              <w:right w:val="single" w:color="auto" w:sz="4" w:space="0"/>
            </w:tcBorders>
            <w:vAlign w:val="center"/>
          </w:tcPr>
          <w:p w14:paraId="3F890151">
            <w:pPr>
              <w:jc w:val="center"/>
              <w:rPr>
                <w:rFonts w:ascii="宋体" w:hAnsi="宋体" w:cs="宋体"/>
                <w:color w:val="000000"/>
                <w:sz w:val="24"/>
                <w:highlight w:val="none"/>
              </w:rPr>
            </w:pPr>
            <w:r>
              <w:rPr>
                <w:rFonts w:hint="eastAsia" w:ascii="宋体" w:hAnsi="宋体" w:cs="宋体"/>
                <w:color w:val="000000"/>
                <w:sz w:val="24"/>
                <w:highlight w:val="none"/>
              </w:rPr>
              <w:t>材料（设备）名称</w:t>
            </w:r>
          </w:p>
        </w:tc>
        <w:tc>
          <w:tcPr>
            <w:tcW w:w="4881" w:type="dxa"/>
            <w:tcBorders>
              <w:top w:val="single" w:color="auto" w:sz="4" w:space="0"/>
              <w:left w:val="single" w:color="auto" w:sz="4" w:space="0"/>
              <w:bottom w:val="single" w:color="auto" w:sz="4" w:space="0"/>
              <w:right w:val="single" w:color="auto" w:sz="4" w:space="0"/>
            </w:tcBorders>
            <w:vAlign w:val="center"/>
          </w:tcPr>
          <w:p w14:paraId="7A7C5024">
            <w:pPr>
              <w:jc w:val="center"/>
              <w:rPr>
                <w:rFonts w:ascii="宋体" w:hAnsi="宋体" w:cs="宋体"/>
                <w:color w:val="000000"/>
                <w:sz w:val="24"/>
                <w:highlight w:val="none"/>
              </w:rPr>
            </w:pPr>
            <w:r>
              <w:rPr>
                <w:rFonts w:hint="eastAsia" w:ascii="宋体" w:hAnsi="宋体" w:cs="宋体"/>
                <w:color w:val="000000"/>
                <w:sz w:val="24"/>
                <w:highlight w:val="none"/>
              </w:rPr>
              <w:t>推荐生产厂或品牌</w:t>
            </w:r>
          </w:p>
        </w:tc>
        <w:tc>
          <w:tcPr>
            <w:tcW w:w="1559" w:type="dxa"/>
            <w:tcBorders>
              <w:top w:val="single" w:color="auto" w:sz="4" w:space="0"/>
              <w:left w:val="single" w:color="auto" w:sz="4" w:space="0"/>
              <w:bottom w:val="single" w:color="auto" w:sz="4" w:space="0"/>
              <w:right w:val="single" w:color="auto" w:sz="4" w:space="0"/>
            </w:tcBorders>
            <w:vAlign w:val="center"/>
          </w:tcPr>
          <w:p w14:paraId="7594E21B">
            <w:pPr>
              <w:jc w:val="center"/>
              <w:rPr>
                <w:rFonts w:ascii="宋体" w:hAnsi="宋体" w:cs="宋体"/>
                <w:color w:val="000000"/>
                <w:sz w:val="24"/>
                <w:highlight w:val="none"/>
              </w:rPr>
            </w:pPr>
            <w:r>
              <w:rPr>
                <w:rFonts w:hint="eastAsia" w:ascii="宋体" w:hAnsi="宋体" w:cs="宋体"/>
                <w:color w:val="000000"/>
                <w:sz w:val="24"/>
                <w:highlight w:val="none"/>
              </w:rPr>
              <w:t>备注</w:t>
            </w:r>
          </w:p>
        </w:tc>
      </w:tr>
      <w:tr w14:paraId="12A2B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4184B8A9">
            <w:pPr>
              <w:jc w:val="center"/>
              <w:rPr>
                <w:rFonts w:hint="eastAsia" w:ascii="宋体" w:hAnsi="宋体" w:cs="宋体"/>
                <w:color w:val="000000"/>
                <w:sz w:val="24"/>
                <w:highlight w:val="none"/>
              </w:rPr>
            </w:pPr>
            <w:r>
              <w:rPr>
                <w:rFonts w:hint="eastAsia" w:ascii="宋体" w:hAnsi="宋体" w:cs="宋体"/>
                <w:color w:val="000000"/>
                <w:sz w:val="24"/>
                <w:highlight w:val="none"/>
              </w:rPr>
              <w:t>1</w:t>
            </w:r>
          </w:p>
        </w:tc>
        <w:tc>
          <w:tcPr>
            <w:tcW w:w="1985" w:type="dxa"/>
            <w:tcBorders>
              <w:top w:val="single" w:color="auto" w:sz="4" w:space="0"/>
              <w:left w:val="single" w:color="auto" w:sz="4" w:space="0"/>
              <w:bottom w:val="single" w:color="auto" w:sz="4" w:space="0"/>
              <w:right w:val="single" w:color="auto" w:sz="4" w:space="0"/>
            </w:tcBorders>
            <w:vAlign w:val="center"/>
          </w:tcPr>
          <w:p w14:paraId="41B8E33E">
            <w:pPr>
              <w:jc w:val="center"/>
              <w:rPr>
                <w:rFonts w:hint="eastAsia" w:ascii="宋体" w:hAnsi="宋体" w:cs="宋体"/>
                <w:color w:val="000000"/>
                <w:sz w:val="24"/>
                <w:highlight w:val="none"/>
              </w:rPr>
            </w:pPr>
            <w:r>
              <w:rPr>
                <w:rFonts w:hint="eastAsia" w:ascii="宋体" w:hAnsi="宋体" w:cs="宋体"/>
                <w:color w:val="000000"/>
                <w:sz w:val="24"/>
                <w:highlight w:val="none"/>
              </w:rPr>
              <w:t>高压环网柜型</w:t>
            </w:r>
          </w:p>
        </w:tc>
        <w:tc>
          <w:tcPr>
            <w:tcW w:w="4881" w:type="dxa"/>
            <w:tcBorders>
              <w:top w:val="single" w:color="auto" w:sz="4" w:space="0"/>
              <w:left w:val="single" w:color="auto" w:sz="4" w:space="0"/>
              <w:bottom w:val="single" w:color="auto" w:sz="4" w:space="0"/>
              <w:right w:val="single" w:color="auto" w:sz="4" w:space="0"/>
            </w:tcBorders>
            <w:vAlign w:val="center"/>
          </w:tcPr>
          <w:p w14:paraId="0114C72B">
            <w:pPr>
              <w:jc w:val="left"/>
              <w:rPr>
                <w:rFonts w:hint="eastAsia" w:ascii="宋体" w:hAnsi="宋体" w:cs="宋体"/>
                <w:color w:val="000000"/>
                <w:sz w:val="24"/>
                <w:highlight w:val="none"/>
              </w:rPr>
            </w:pPr>
            <w:r>
              <w:rPr>
                <w:rFonts w:hint="eastAsia" w:ascii="宋体" w:hAnsi="宋体" w:cs="宋体"/>
                <w:color w:val="000000"/>
                <w:sz w:val="24"/>
                <w:highlight w:val="none"/>
              </w:rPr>
              <w:t>参照或相当于</w:t>
            </w:r>
          </w:p>
          <w:p w14:paraId="3793A38C">
            <w:pPr>
              <w:jc w:val="left"/>
              <w:rPr>
                <w:rFonts w:hint="eastAsia" w:ascii="宋体" w:hAnsi="宋体" w:cs="宋体"/>
                <w:color w:val="000000"/>
                <w:sz w:val="24"/>
                <w:highlight w:val="none"/>
              </w:rPr>
            </w:pPr>
            <w:r>
              <w:rPr>
                <w:rFonts w:hint="eastAsia" w:ascii="宋体" w:hAnsi="宋体" w:cs="宋体"/>
                <w:color w:val="000000"/>
                <w:sz w:val="24"/>
                <w:highlight w:val="none"/>
              </w:rPr>
              <w:t>ABB（safe）, 制造商：北京ABB开关有限公司，产地：北京；</w:t>
            </w:r>
          </w:p>
          <w:p w14:paraId="6091D3E4">
            <w:pPr>
              <w:jc w:val="left"/>
              <w:rPr>
                <w:rFonts w:hint="eastAsia" w:ascii="宋体" w:hAnsi="宋体" w:cs="宋体"/>
                <w:color w:val="000000"/>
                <w:sz w:val="24"/>
                <w:highlight w:val="none"/>
              </w:rPr>
            </w:pPr>
            <w:r>
              <w:rPr>
                <w:rFonts w:hint="eastAsia" w:ascii="宋体" w:hAnsi="宋体" w:cs="宋体"/>
                <w:color w:val="000000"/>
                <w:sz w:val="24"/>
                <w:highlight w:val="none"/>
              </w:rPr>
              <w:t>西门子（8DJH）, 制造商:西门子中压开关技术（无锡）有限公司，产地：无锡；</w:t>
            </w:r>
          </w:p>
          <w:p w14:paraId="0E551076">
            <w:pPr>
              <w:jc w:val="left"/>
              <w:rPr>
                <w:rFonts w:hint="eastAsia" w:ascii="宋体" w:hAnsi="宋体" w:cs="宋体"/>
                <w:color w:val="000000"/>
                <w:sz w:val="24"/>
                <w:highlight w:val="none"/>
              </w:rPr>
            </w:pPr>
            <w:r>
              <w:rPr>
                <w:rFonts w:hint="eastAsia" w:ascii="宋体" w:hAnsi="宋体" w:cs="宋体"/>
                <w:color w:val="000000"/>
                <w:sz w:val="24"/>
                <w:highlight w:val="none"/>
              </w:rPr>
              <w:t>施耐德（RM6）, 制造商：施耐德（北京）中压电器有限公司,产地：北京；</w:t>
            </w:r>
          </w:p>
        </w:tc>
        <w:tc>
          <w:tcPr>
            <w:tcW w:w="1559" w:type="dxa"/>
            <w:tcBorders>
              <w:top w:val="single" w:color="auto" w:sz="4" w:space="0"/>
              <w:left w:val="single" w:color="auto" w:sz="4" w:space="0"/>
              <w:bottom w:val="single" w:color="auto" w:sz="4" w:space="0"/>
              <w:right w:val="single" w:color="auto" w:sz="4" w:space="0"/>
            </w:tcBorders>
            <w:vAlign w:val="center"/>
          </w:tcPr>
          <w:p w14:paraId="5E32B1C0">
            <w:pPr>
              <w:spacing w:line="240" w:lineRule="auto"/>
              <w:jc w:val="center"/>
              <w:rPr>
                <w:rFonts w:ascii="宋体" w:hAnsi="宋体" w:cs="宋体"/>
                <w:kern w:val="0"/>
                <w:sz w:val="24"/>
                <w:highlight w:val="none"/>
              </w:rPr>
            </w:pPr>
          </w:p>
        </w:tc>
      </w:tr>
      <w:tr w14:paraId="0AD4E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672FCA8D">
            <w:pPr>
              <w:jc w:val="center"/>
              <w:rPr>
                <w:rFonts w:hint="eastAsia" w:ascii="宋体" w:hAnsi="宋体" w:cs="宋体"/>
                <w:color w:val="000000"/>
                <w:sz w:val="24"/>
                <w:highlight w:val="none"/>
              </w:rPr>
            </w:pPr>
            <w:r>
              <w:rPr>
                <w:rFonts w:hint="eastAsia" w:ascii="宋体" w:hAnsi="宋体" w:cs="宋体"/>
                <w:color w:val="000000"/>
                <w:sz w:val="24"/>
                <w:highlight w:val="none"/>
              </w:rPr>
              <w:t>2</w:t>
            </w:r>
          </w:p>
        </w:tc>
        <w:tc>
          <w:tcPr>
            <w:tcW w:w="1985" w:type="dxa"/>
            <w:tcBorders>
              <w:top w:val="single" w:color="auto" w:sz="4" w:space="0"/>
              <w:left w:val="single" w:color="auto" w:sz="4" w:space="0"/>
              <w:bottom w:val="single" w:color="auto" w:sz="4" w:space="0"/>
              <w:right w:val="single" w:color="auto" w:sz="4" w:space="0"/>
            </w:tcBorders>
            <w:vAlign w:val="center"/>
          </w:tcPr>
          <w:p w14:paraId="777F2AC1">
            <w:pPr>
              <w:jc w:val="center"/>
              <w:rPr>
                <w:rFonts w:hint="eastAsia" w:ascii="宋体" w:hAnsi="宋体" w:cs="宋体"/>
                <w:color w:val="000000"/>
                <w:sz w:val="24"/>
                <w:highlight w:val="none"/>
              </w:rPr>
            </w:pPr>
            <w:r>
              <w:rPr>
                <w:rFonts w:hint="eastAsia" w:ascii="宋体" w:hAnsi="宋体" w:cs="宋体"/>
                <w:color w:val="000000"/>
                <w:sz w:val="24"/>
                <w:highlight w:val="none"/>
              </w:rPr>
              <w:t>高压中置柜型</w:t>
            </w:r>
          </w:p>
        </w:tc>
        <w:tc>
          <w:tcPr>
            <w:tcW w:w="4881" w:type="dxa"/>
            <w:tcBorders>
              <w:top w:val="single" w:color="auto" w:sz="4" w:space="0"/>
              <w:left w:val="single" w:color="auto" w:sz="4" w:space="0"/>
              <w:bottom w:val="single" w:color="auto" w:sz="4" w:space="0"/>
              <w:right w:val="single" w:color="auto" w:sz="4" w:space="0"/>
            </w:tcBorders>
            <w:vAlign w:val="center"/>
          </w:tcPr>
          <w:p w14:paraId="220833B3">
            <w:pPr>
              <w:jc w:val="left"/>
              <w:rPr>
                <w:rFonts w:hint="eastAsia" w:ascii="宋体" w:hAnsi="宋体" w:cs="宋体"/>
                <w:color w:val="000000"/>
                <w:sz w:val="24"/>
                <w:highlight w:val="none"/>
              </w:rPr>
            </w:pPr>
            <w:r>
              <w:rPr>
                <w:rFonts w:hint="eastAsia" w:ascii="宋体" w:hAnsi="宋体" w:cs="宋体"/>
                <w:color w:val="000000"/>
                <w:sz w:val="24"/>
                <w:highlight w:val="none"/>
              </w:rPr>
              <w:t>参照或相当于</w:t>
            </w:r>
          </w:p>
          <w:p w14:paraId="664B1A0A">
            <w:pPr>
              <w:jc w:val="left"/>
              <w:rPr>
                <w:rFonts w:hint="eastAsia" w:ascii="宋体" w:hAnsi="宋体" w:cs="宋体"/>
                <w:color w:val="000000"/>
                <w:sz w:val="24"/>
                <w:highlight w:val="none"/>
              </w:rPr>
            </w:pPr>
            <w:r>
              <w:rPr>
                <w:rFonts w:hint="eastAsia" w:ascii="宋体" w:hAnsi="宋体" w:cs="宋体"/>
                <w:color w:val="000000"/>
                <w:sz w:val="24"/>
                <w:highlight w:val="none"/>
              </w:rPr>
              <w:t>ABB（ZS1）, 制造商：厦门ABB开关有限公司，产地：厦门；</w:t>
            </w:r>
          </w:p>
          <w:p w14:paraId="100A3255">
            <w:pPr>
              <w:jc w:val="left"/>
              <w:rPr>
                <w:rFonts w:hint="eastAsia" w:ascii="宋体" w:hAnsi="宋体" w:cs="宋体"/>
                <w:color w:val="000000"/>
                <w:sz w:val="24"/>
                <w:highlight w:val="none"/>
              </w:rPr>
            </w:pPr>
            <w:r>
              <w:rPr>
                <w:rFonts w:hint="eastAsia" w:ascii="宋体" w:hAnsi="宋体" w:cs="宋体"/>
                <w:color w:val="000000"/>
                <w:sz w:val="24"/>
                <w:highlight w:val="none"/>
              </w:rPr>
              <w:t>西门子（NXAirS）, 制造商:上海西门子开关有限公司，产地：上海；</w:t>
            </w:r>
          </w:p>
          <w:p w14:paraId="708E30B5">
            <w:pPr>
              <w:jc w:val="left"/>
              <w:rPr>
                <w:rFonts w:hint="eastAsia" w:ascii="宋体" w:hAnsi="宋体" w:cs="宋体"/>
                <w:color w:val="000000"/>
                <w:sz w:val="24"/>
                <w:highlight w:val="none"/>
              </w:rPr>
            </w:pPr>
            <w:r>
              <w:rPr>
                <w:rFonts w:hint="eastAsia" w:ascii="宋体" w:hAnsi="宋体" w:cs="宋体"/>
                <w:color w:val="000000"/>
                <w:sz w:val="24"/>
                <w:highlight w:val="none"/>
              </w:rPr>
              <w:t>施耐德（PIX）, 制造商：施耐德开关（厦门）有限公司,产地：厦门；</w:t>
            </w:r>
          </w:p>
        </w:tc>
        <w:tc>
          <w:tcPr>
            <w:tcW w:w="1559" w:type="dxa"/>
            <w:tcBorders>
              <w:top w:val="single" w:color="auto" w:sz="4" w:space="0"/>
              <w:left w:val="single" w:color="auto" w:sz="4" w:space="0"/>
              <w:bottom w:val="single" w:color="auto" w:sz="4" w:space="0"/>
              <w:right w:val="single" w:color="auto" w:sz="4" w:space="0"/>
            </w:tcBorders>
            <w:vAlign w:val="center"/>
          </w:tcPr>
          <w:p w14:paraId="6CF41206">
            <w:pPr>
              <w:spacing w:line="320" w:lineRule="exact"/>
              <w:jc w:val="center"/>
              <w:rPr>
                <w:rFonts w:ascii="宋体" w:hAnsi="宋体"/>
                <w:color w:val="000000"/>
                <w:szCs w:val="21"/>
                <w:highlight w:val="none"/>
              </w:rPr>
            </w:pPr>
          </w:p>
        </w:tc>
      </w:tr>
      <w:tr w14:paraId="31799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6B407729">
            <w:pPr>
              <w:jc w:val="center"/>
              <w:rPr>
                <w:rFonts w:hint="eastAsia" w:ascii="宋体" w:hAnsi="宋体" w:cs="宋体"/>
                <w:color w:val="000000"/>
                <w:sz w:val="24"/>
                <w:highlight w:val="none"/>
              </w:rPr>
            </w:pPr>
            <w:r>
              <w:rPr>
                <w:rFonts w:hint="eastAsia" w:ascii="宋体" w:hAnsi="宋体" w:cs="宋体"/>
                <w:color w:val="000000"/>
                <w:sz w:val="24"/>
                <w:highlight w:val="none"/>
              </w:rPr>
              <w:t>3</w:t>
            </w:r>
          </w:p>
        </w:tc>
        <w:tc>
          <w:tcPr>
            <w:tcW w:w="1985" w:type="dxa"/>
            <w:tcBorders>
              <w:top w:val="single" w:color="auto" w:sz="4" w:space="0"/>
              <w:left w:val="single" w:color="auto" w:sz="4" w:space="0"/>
              <w:bottom w:val="single" w:color="auto" w:sz="4" w:space="0"/>
              <w:right w:val="single" w:color="auto" w:sz="4" w:space="0"/>
            </w:tcBorders>
            <w:vAlign w:val="center"/>
          </w:tcPr>
          <w:p w14:paraId="6ECED0FA">
            <w:pPr>
              <w:jc w:val="center"/>
              <w:rPr>
                <w:rFonts w:hint="eastAsia" w:ascii="宋体" w:hAnsi="宋体" w:cs="宋体"/>
                <w:color w:val="000000"/>
                <w:sz w:val="24"/>
                <w:highlight w:val="none"/>
              </w:rPr>
            </w:pPr>
            <w:r>
              <w:rPr>
                <w:rFonts w:hint="eastAsia" w:ascii="宋体" w:hAnsi="宋体" w:cs="宋体"/>
                <w:color w:val="000000"/>
                <w:sz w:val="24"/>
                <w:highlight w:val="none"/>
              </w:rPr>
              <w:t>多功能表</w:t>
            </w:r>
          </w:p>
        </w:tc>
        <w:tc>
          <w:tcPr>
            <w:tcW w:w="4881" w:type="dxa"/>
            <w:tcBorders>
              <w:top w:val="single" w:color="auto" w:sz="4" w:space="0"/>
              <w:left w:val="single" w:color="auto" w:sz="4" w:space="0"/>
              <w:bottom w:val="single" w:color="auto" w:sz="4" w:space="0"/>
              <w:right w:val="single" w:color="auto" w:sz="4" w:space="0"/>
            </w:tcBorders>
            <w:vAlign w:val="center"/>
          </w:tcPr>
          <w:p w14:paraId="27C24F93">
            <w:pPr>
              <w:jc w:val="left"/>
              <w:rPr>
                <w:rFonts w:hint="eastAsia" w:ascii="宋体" w:hAnsi="宋体" w:cs="宋体"/>
                <w:color w:val="000000"/>
                <w:sz w:val="24"/>
                <w:highlight w:val="none"/>
              </w:rPr>
            </w:pPr>
            <w:r>
              <w:rPr>
                <w:rFonts w:hint="eastAsia" w:ascii="宋体" w:hAnsi="宋体" w:cs="宋体"/>
                <w:color w:val="000000"/>
                <w:sz w:val="24"/>
                <w:highlight w:val="none"/>
              </w:rPr>
              <w:t>参照或相当于</w:t>
            </w:r>
          </w:p>
          <w:p w14:paraId="7696ABA7">
            <w:pPr>
              <w:jc w:val="left"/>
              <w:rPr>
                <w:rFonts w:hint="eastAsia" w:ascii="宋体" w:hAnsi="宋体" w:cs="宋体"/>
                <w:color w:val="000000"/>
                <w:sz w:val="24"/>
                <w:highlight w:val="none"/>
              </w:rPr>
            </w:pPr>
            <w:r>
              <w:rPr>
                <w:rFonts w:hint="eastAsia" w:ascii="宋体" w:hAnsi="宋体" w:cs="宋体"/>
                <w:color w:val="000000"/>
                <w:sz w:val="24"/>
                <w:highlight w:val="none"/>
              </w:rPr>
              <w:t>法国溯高美M18、施耐德PM5560、西门子PAC4200</w:t>
            </w:r>
          </w:p>
        </w:tc>
        <w:tc>
          <w:tcPr>
            <w:tcW w:w="1559" w:type="dxa"/>
            <w:tcBorders>
              <w:top w:val="single" w:color="auto" w:sz="4" w:space="0"/>
              <w:left w:val="single" w:color="auto" w:sz="4" w:space="0"/>
              <w:bottom w:val="single" w:color="auto" w:sz="4" w:space="0"/>
              <w:right w:val="single" w:color="auto" w:sz="4" w:space="0"/>
            </w:tcBorders>
            <w:vAlign w:val="center"/>
          </w:tcPr>
          <w:p w14:paraId="43F81F22">
            <w:pPr>
              <w:spacing w:line="320" w:lineRule="exact"/>
              <w:jc w:val="center"/>
              <w:rPr>
                <w:rFonts w:ascii="宋体" w:hAnsi="宋体" w:cs="宋体"/>
                <w:kern w:val="0"/>
                <w:sz w:val="24"/>
                <w:highlight w:val="none"/>
              </w:rPr>
            </w:pPr>
          </w:p>
        </w:tc>
      </w:tr>
      <w:tr w14:paraId="23E91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73DF69C5">
            <w:pPr>
              <w:jc w:val="center"/>
              <w:rPr>
                <w:rFonts w:hint="eastAsia" w:ascii="宋体" w:hAnsi="宋体" w:cs="宋体"/>
                <w:color w:val="000000"/>
                <w:sz w:val="24"/>
                <w:highlight w:val="none"/>
              </w:rPr>
            </w:pPr>
            <w:r>
              <w:rPr>
                <w:rFonts w:hint="eastAsia" w:ascii="宋体" w:hAnsi="宋体" w:cs="宋体"/>
                <w:color w:val="000000"/>
                <w:sz w:val="24"/>
                <w:highlight w:val="none"/>
              </w:rPr>
              <w:t>4</w:t>
            </w:r>
          </w:p>
        </w:tc>
        <w:tc>
          <w:tcPr>
            <w:tcW w:w="1985" w:type="dxa"/>
            <w:tcBorders>
              <w:top w:val="single" w:color="auto" w:sz="4" w:space="0"/>
              <w:left w:val="single" w:color="auto" w:sz="4" w:space="0"/>
              <w:bottom w:val="single" w:color="auto" w:sz="4" w:space="0"/>
              <w:right w:val="single" w:color="auto" w:sz="4" w:space="0"/>
            </w:tcBorders>
            <w:vAlign w:val="center"/>
          </w:tcPr>
          <w:p w14:paraId="6CE2A5E4">
            <w:pPr>
              <w:jc w:val="center"/>
              <w:rPr>
                <w:rFonts w:hint="eastAsia" w:ascii="宋体" w:hAnsi="宋体" w:cs="宋体"/>
                <w:color w:val="000000"/>
                <w:sz w:val="24"/>
                <w:highlight w:val="none"/>
              </w:rPr>
            </w:pPr>
            <w:r>
              <w:rPr>
                <w:rFonts w:hint="eastAsia" w:ascii="宋体" w:hAnsi="宋体" w:cs="宋体"/>
                <w:color w:val="000000"/>
                <w:sz w:val="24"/>
                <w:highlight w:val="none"/>
              </w:rPr>
              <w:t>浪涌保护器</w:t>
            </w:r>
          </w:p>
        </w:tc>
        <w:tc>
          <w:tcPr>
            <w:tcW w:w="4881" w:type="dxa"/>
            <w:tcBorders>
              <w:top w:val="single" w:color="auto" w:sz="4" w:space="0"/>
              <w:left w:val="single" w:color="auto" w:sz="4" w:space="0"/>
              <w:bottom w:val="single" w:color="auto" w:sz="4" w:space="0"/>
              <w:right w:val="single" w:color="auto" w:sz="4" w:space="0"/>
            </w:tcBorders>
            <w:vAlign w:val="center"/>
          </w:tcPr>
          <w:p w14:paraId="7BD8D2BD">
            <w:pPr>
              <w:jc w:val="left"/>
              <w:rPr>
                <w:rFonts w:hint="eastAsia" w:ascii="宋体" w:hAnsi="宋体" w:cs="宋体"/>
                <w:color w:val="000000"/>
                <w:sz w:val="24"/>
                <w:highlight w:val="none"/>
              </w:rPr>
            </w:pPr>
            <w:r>
              <w:rPr>
                <w:rFonts w:hint="eastAsia" w:ascii="宋体" w:hAnsi="宋体" w:cs="宋体"/>
                <w:color w:val="000000"/>
                <w:sz w:val="24"/>
                <w:highlight w:val="none"/>
              </w:rPr>
              <w:t>参照或相当于</w:t>
            </w:r>
          </w:p>
          <w:p w14:paraId="286DBE52">
            <w:pPr>
              <w:jc w:val="left"/>
              <w:rPr>
                <w:rFonts w:hint="eastAsia" w:ascii="宋体" w:hAnsi="宋体" w:cs="宋体"/>
                <w:color w:val="000000"/>
                <w:sz w:val="24"/>
                <w:highlight w:val="none"/>
              </w:rPr>
            </w:pPr>
            <w:r>
              <w:rPr>
                <w:rFonts w:hint="eastAsia" w:ascii="宋体" w:hAnsi="宋体" w:cs="宋体"/>
                <w:color w:val="000000"/>
                <w:sz w:val="24"/>
                <w:highlight w:val="none"/>
              </w:rPr>
              <w:t>西门子的5SD74系列、ABB的OVR 系列、施耐德的iPRF系列</w:t>
            </w:r>
          </w:p>
        </w:tc>
        <w:tc>
          <w:tcPr>
            <w:tcW w:w="1559" w:type="dxa"/>
            <w:tcBorders>
              <w:top w:val="single" w:color="auto" w:sz="4" w:space="0"/>
              <w:left w:val="single" w:color="auto" w:sz="4" w:space="0"/>
              <w:bottom w:val="single" w:color="auto" w:sz="4" w:space="0"/>
              <w:right w:val="single" w:color="auto" w:sz="4" w:space="0"/>
            </w:tcBorders>
            <w:vAlign w:val="center"/>
          </w:tcPr>
          <w:p w14:paraId="3045BA1B">
            <w:pPr>
              <w:widowControl/>
              <w:spacing w:line="320" w:lineRule="exact"/>
              <w:jc w:val="center"/>
              <w:textAlignment w:val="center"/>
              <w:rPr>
                <w:rFonts w:ascii="宋体" w:hAnsi="宋体" w:cs="宋体"/>
                <w:kern w:val="0"/>
                <w:sz w:val="24"/>
                <w:highlight w:val="none"/>
              </w:rPr>
            </w:pPr>
          </w:p>
        </w:tc>
      </w:tr>
      <w:tr w14:paraId="0B98B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5C611494">
            <w:pPr>
              <w:jc w:val="center"/>
              <w:rPr>
                <w:rFonts w:hint="eastAsia" w:ascii="宋体" w:hAnsi="宋体" w:cs="宋体"/>
                <w:color w:val="000000"/>
                <w:sz w:val="24"/>
                <w:highlight w:val="none"/>
              </w:rPr>
            </w:pPr>
            <w:r>
              <w:rPr>
                <w:rFonts w:hint="eastAsia" w:ascii="宋体" w:hAnsi="宋体" w:cs="宋体"/>
                <w:color w:val="000000"/>
                <w:sz w:val="24"/>
                <w:highlight w:val="none"/>
              </w:rPr>
              <w:t>5</w:t>
            </w:r>
          </w:p>
        </w:tc>
        <w:tc>
          <w:tcPr>
            <w:tcW w:w="1985" w:type="dxa"/>
            <w:tcBorders>
              <w:top w:val="single" w:color="auto" w:sz="4" w:space="0"/>
              <w:left w:val="single" w:color="auto" w:sz="4" w:space="0"/>
              <w:bottom w:val="single" w:color="auto" w:sz="4" w:space="0"/>
              <w:right w:val="single" w:color="auto" w:sz="4" w:space="0"/>
            </w:tcBorders>
            <w:vAlign w:val="center"/>
          </w:tcPr>
          <w:p w14:paraId="26B780EE">
            <w:pPr>
              <w:jc w:val="center"/>
              <w:rPr>
                <w:rFonts w:hint="eastAsia" w:ascii="宋体" w:hAnsi="宋体" w:cs="宋体"/>
                <w:color w:val="000000"/>
                <w:sz w:val="24"/>
                <w:highlight w:val="none"/>
              </w:rPr>
            </w:pPr>
            <w:r>
              <w:rPr>
                <w:rFonts w:hint="eastAsia" w:ascii="宋体" w:hAnsi="宋体" w:cs="宋体"/>
                <w:color w:val="000000"/>
                <w:sz w:val="24"/>
                <w:highlight w:val="none"/>
              </w:rPr>
              <w:t>电缆</w:t>
            </w:r>
          </w:p>
        </w:tc>
        <w:tc>
          <w:tcPr>
            <w:tcW w:w="4881" w:type="dxa"/>
            <w:tcBorders>
              <w:top w:val="single" w:color="auto" w:sz="4" w:space="0"/>
              <w:left w:val="single" w:color="auto" w:sz="4" w:space="0"/>
              <w:bottom w:val="single" w:color="auto" w:sz="4" w:space="0"/>
              <w:right w:val="single" w:color="auto" w:sz="4" w:space="0"/>
            </w:tcBorders>
            <w:vAlign w:val="center"/>
          </w:tcPr>
          <w:p w14:paraId="7CA42AEC">
            <w:pPr>
              <w:jc w:val="left"/>
              <w:rPr>
                <w:rFonts w:hint="eastAsia" w:ascii="宋体" w:hAnsi="宋体" w:cs="宋体"/>
                <w:color w:val="000000"/>
                <w:sz w:val="24"/>
                <w:highlight w:val="none"/>
              </w:rPr>
            </w:pPr>
            <w:r>
              <w:rPr>
                <w:rFonts w:hint="eastAsia" w:ascii="宋体" w:hAnsi="宋体" w:cs="宋体"/>
                <w:color w:val="000000"/>
                <w:sz w:val="24"/>
                <w:highlight w:val="none"/>
              </w:rPr>
              <w:t>参照或相当于</w:t>
            </w:r>
          </w:p>
          <w:p w14:paraId="27450F3F">
            <w:pPr>
              <w:jc w:val="left"/>
              <w:rPr>
                <w:rFonts w:hint="eastAsia" w:ascii="宋体" w:hAnsi="宋体" w:cs="宋体"/>
                <w:color w:val="000000"/>
                <w:sz w:val="24"/>
                <w:highlight w:val="none"/>
              </w:rPr>
            </w:pPr>
            <w:r>
              <w:rPr>
                <w:rFonts w:hint="eastAsia" w:ascii="宋体" w:hAnsi="宋体" w:cs="宋体"/>
                <w:color w:val="000000"/>
                <w:sz w:val="24"/>
                <w:highlight w:val="none"/>
              </w:rPr>
              <w:t>浙江万马、远东电缆，杭州永通</w:t>
            </w:r>
          </w:p>
        </w:tc>
        <w:tc>
          <w:tcPr>
            <w:tcW w:w="1559" w:type="dxa"/>
            <w:tcBorders>
              <w:top w:val="single" w:color="auto" w:sz="4" w:space="0"/>
              <w:left w:val="single" w:color="auto" w:sz="4" w:space="0"/>
              <w:bottom w:val="single" w:color="auto" w:sz="4" w:space="0"/>
              <w:right w:val="single" w:color="auto" w:sz="4" w:space="0"/>
            </w:tcBorders>
            <w:vAlign w:val="center"/>
          </w:tcPr>
          <w:p w14:paraId="1F6ECC9C">
            <w:pPr>
              <w:widowControl/>
              <w:spacing w:line="320" w:lineRule="exact"/>
              <w:jc w:val="center"/>
              <w:textAlignment w:val="center"/>
              <w:rPr>
                <w:rFonts w:ascii="宋体" w:hAnsi="宋体" w:cs="宋体"/>
                <w:kern w:val="0"/>
                <w:sz w:val="24"/>
                <w:highlight w:val="none"/>
              </w:rPr>
            </w:pPr>
          </w:p>
        </w:tc>
      </w:tr>
      <w:tr w14:paraId="5AD97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62F0042E">
            <w:pPr>
              <w:jc w:val="center"/>
              <w:rPr>
                <w:rFonts w:hint="eastAsia" w:ascii="宋体" w:hAnsi="宋体" w:eastAsia="宋体" w:cs="宋体"/>
                <w:color w:val="000000"/>
                <w:sz w:val="24"/>
                <w:highlight w:val="none"/>
                <w:lang w:val="en-US" w:eastAsia="zh-CN"/>
              </w:rPr>
            </w:pPr>
            <w:r>
              <w:rPr>
                <w:rFonts w:hint="eastAsia" w:ascii="宋体" w:hAnsi="宋体" w:cs="宋体"/>
                <w:color w:val="000000"/>
                <w:sz w:val="24"/>
                <w:highlight w:val="none"/>
                <w:lang w:val="en-US" w:eastAsia="zh-CN"/>
              </w:rPr>
              <w:t>6</w:t>
            </w:r>
          </w:p>
        </w:tc>
        <w:tc>
          <w:tcPr>
            <w:tcW w:w="1985" w:type="dxa"/>
            <w:tcBorders>
              <w:top w:val="single" w:color="auto" w:sz="4" w:space="0"/>
              <w:left w:val="single" w:color="auto" w:sz="4" w:space="0"/>
              <w:bottom w:val="single" w:color="auto" w:sz="4" w:space="0"/>
              <w:right w:val="single" w:color="auto" w:sz="4" w:space="0"/>
            </w:tcBorders>
            <w:vAlign w:val="center"/>
          </w:tcPr>
          <w:p w14:paraId="2BF96628">
            <w:pPr>
              <w:jc w:val="center"/>
              <w:rPr>
                <w:rFonts w:hint="eastAsia" w:ascii="宋体" w:hAnsi="宋体" w:cs="宋体"/>
                <w:color w:val="000000"/>
                <w:sz w:val="24"/>
                <w:highlight w:val="none"/>
              </w:rPr>
            </w:pPr>
            <w:r>
              <w:rPr>
                <w:rFonts w:hint="eastAsia" w:ascii="宋体" w:hAnsi="宋体" w:cs="宋体"/>
                <w:color w:val="000000"/>
                <w:sz w:val="24"/>
                <w:highlight w:val="none"/>
              </w:rPr>
              <w:t>真空断路器</w:t>
            </w:r>
          </w:p>
        </w:tc>
        <w:tc>
          <w:tcPr>
            <w:tcW w:w="4881" w:type="dxa"/>
            <w:tcBorders>
              <w:top w:val="single" w:color="auto" w:sz="4" w:space="0"/>
              <w:left w:val="single" w:color="auto" w:sz="4" w:space="0"/>
              <w:bottom w:val="single" w:color="auto" w:sz="4" w:space="0"/>
              <w:right w:val="single" w:color="auto" w:sz="4" w:space="0"/>
            </w:tcBorders>
            <w:vAlign w:val="center"/>
          </w:tcPr>
          <w:p w14:paraId="0889FDAF">
            <w:pPr>
              <w:jc w:val="left"/>
              <w:rPr>
                <w:rFonts w:hint="eastAsia" w:ascii="宋体" w:hAnsi="宋体" w:cs="宋体"/>
                <w:color w:val="000000"/>
                <w:sz w:val="24"/>
                <w:highlight w:val="none"/>
              </w:rPr>
            </w:pPr>
            <w:r>
              <w:rPr>
                <w:rFonts w:hint="eastAsia" w:ascii="宋体" w:hAnsi="宋体" w:cs="宋体"/>
                <w:color w:val="000000"/>
                <w:sz w:val="24"/>
                <w:highlight w:val="none"/>
              </w:rPr>
              <w:t>参照或相当于</w:t>
            </w:r>
          </w:p>
          <w:p w14:paraId="3BA89359">
            <w:pPr>
              <w:jc w:val="left"/>
              <w:rPr>
                <w:rFonts w:hint="eastAsia" w:ascii="宋体" w:hAnsi="宋体" w:cs="宋体"/>
                <w:color w:val="000000"/>
                <w:sz w:val="24"/>
                <w:highlight w:val="none"/>
              </w:rPr>
            </w:pPr>
            <w:r>
              <w:rPr>
                <w:rFonts w:hint="eastAsia" w:ascii="宋体" w:hAnsi="宋体" w:cs="宋体"/>
                <w:color w:val="000000"/>
                <w:sz w:val="24"/>
                <w:highlight w:val="none"/>
              </w:rPr>
              <w:t>ABB VD4、SCHNEIDER HVX、SIEMENS 3AE8</w:t>
            </w:r>
          </w:p>
        </w:tc>
        <w:tc>
          <w:tcPr>
            <w:tcW w:w="1559" w:type="dxa"/>
            <w:tcBorders>
              <w:top w:val="single" w:color="auto" w:sz="4" w:space="0"/>
              <w:left w:val="single" w:color="auto" w:sz="4" w:space="0"/>
              <w:bottom w:val="single" w:color="auto" w:sz="4" w:space="0"/>
              <w:right w:val="single" w:color="auto" w:sz="4" w:space="0"/>
            </w:tcBorders>
            <w:vAlign w:val="center"/>
          </w:tcPr>
          <w:p w14:paraId="7535A113">
            <w:pPr>
              <w:widowControl/>
              <w:spacing w:line="320" w:lineRule="exact"/>
              <w:jc w:val="center"/>
              <w:textAlignment w:val="center"/>
              <w:rPr>
                <w:rFonts w:ascii="宋体" w:hAnsi="宋体" w:cs="宋体"/>
                <w:kern w:val="0"/>
                <w:sz w:val="24"/>
                <w:highlight w:val="none"/>
              </w:rPr>
            </w:pPr>
          </w:p>
        </w:tc>
      </w:tr>
      <w:tr w14:paraId="42B49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56F3E24E">
            <w:pPr>
              <w:jc w:val="center"/>
              <w:rPr>
                <w:rFonts w:hint="eastAsia" w:ascii="宋体" w:hAnsi="宋体" w:eastAsia="宋体" w:cs="宋体"/>
                <w:color w:val="000000"/>
                <w:sz w:val="24"/>
                <w:highlight w:val="none"/>
                <w:lang w:val="en-US" w:eastAsia="zh-CN"/>
              </w:rPr>
            </w:pPr>
            <w:r>
              <w:rPr>
                <w:rFonts w:hint="eastAsia" w:ascii="宋体" w:hAnsi="宋体" w:cs="宋体"/>
                <w:color w:val="000000"/>
                <w:sz w:val="24"/>
                <w:highlight w:val="none"/>
                <w:lang w:val="en-US" w:eastAsia="zh-CN"/>
              </w:rPr>
              <w:t>7</w:t>
            </w:r>
          </w:p>
        </w:tc>
        <w:tc>
          <w:tcPr>
            <w:tcW w:w="1985" w:type="dxa"/>
            <w:tcBorders>
              <w:top w:val="single" w:color="auto" w:sz="4" w:space="0"/>
              <w:left w:val="single" w:color="auto" w:sz="4" w:space="0"/>
              <w:bottom w:val="single" w:color="auto" w:sz="4" w:space="0"/>
              <w:right w:val="single" w:color="auto" w:sz="4" w:space="0"/>
            </w:tcBorders>
            <w:vAlign w:val="center"/>
          </w:tcPr>
          <w:p w14:paraId="71D1F706">
            <w:pPr>
              <w:jc w:val="center"/>
              <w:rPr>
                <w:rFonts w:hint="eastAsia" w:ascii="宋体" w:hAnsi="宋体" w:cs="宋体"/>
                <w:color w:val="000000"/>
                <w:sz w:val="24"/>
                <w:highlight w:val="none"/>
              </w:rPr>
            </w:pPr>
            <w:r>
              <w:rPr>
                <w:rFonts w:hint="eastAsia" w:ascii="宋体" w:hAnsi="宋体" w:cs="宋体"/>
                <w:color w:val="000000"/>
                <w:sz w:val="24"/>
                <w:highlight w:val="none"/>
              </w:rPr>
              <w:t xml:space="preserve">微机保护装置 </w:t>
            </w:r>
          </w:p>
        </w:tc>
        <w:tc>
          <w:tcPr>
            <w:tcW w:w="4881" w:type="dxa"/>
            <w:tcBorders>
              <w:top w:val="single" w:color="auto" w:sz="4" w:space="0"/>
              <w:left w:val="single" w:color="auto" w:sz="4" w:space="0"/>
              <w:bottom w:val="single" w:color="auto" w:sz="4" w:space="0"/>
              <w:right w:val="single" w:color="auto" w:sz="4" w:space="0"/>
            </w:tcBorders>
            <w:vAlign w:val="center"/>
          </w:tcPr>
          <w:p w14:paraId="3A404ED0">
            <w:pPr>
              <w:jc w:val="left"/>
              <w:rPr>
                <w:rFonts w:hint="eastAsia" w:ascii="宋体" w:hAnsi="宋体" w:cs="宋体"/>
                <w:color w:val="000000"/>
                <w:sz w:val="24"/>
                <w:highlight w:val="none"/>
              </w:rPr>
            </w:pPr>
            <w:r>
              <w:rPr>
                <w:rFonts w:hint="eastAsia" w:ascii="宋体" w:hAnsi="宋体" w:cs="宋体"/>
                <w:color w:val="000000"/>
                <w:sz w:val="24"/>
                <w:highlight w:val="none"/>
              </w:rPr>
              <w:t>参照或相当于</w:t>
            </w:r>
          </w:p>
          <w:p w14:paraId="1EC5D6A4">
            <w:pPr>
              <w:jc w:val="left"/>
              <w:rPr>
                <w:rFonts w:hint="eastAsia" w:ascii="宋体" w:hAnsi="宋体" w:cs="宋体"/>
                <w:color w:val="000000"/>
                <w:sz w:val="24"/>
                <w:highlight w:val="none"/>
              </w:rPr>
            </w:pPr>
            <w:r>
              <w:rPr>
                <w:rFonts w:hint="eastAsia" w:ascii="宋体" w:hAnsi="宋体" w:cs="宋体"/>
                <w:color w:val="000000"/>
                <w:sz w:val="24"/>
                <w:highlight w:val="none"/>
              </w:rPr>
              <w:t>ABB REF615系列、施耐德MICOM P系列、西门子7SJ686系列</w:t>
            </w:r>
          </w:p>
        </w:tc>
        <w:tc>
          <w:tcPr>
            <w:tcW w:w="1559" w:type="dxa"/>
            <w:tcBorders>
              <w:top w:val="single" w:color="auto" w:sz="4" w:space="0"/>
              <w:left w:val="single" w:color="auto" w:sz="4" w:space="0"/>
              <w:bottom w:val="single" w:color="auto" w:sz="4" w:space="0"/>
              <w:right w:val="single" w:color="auto" w:sz="4" w:space="0"/>
            </w:tcBorders>
            <w:vAlign w:val="center"/>
          </w:tcPr>
          <w:p w14:paraId="30E893B4">
            <w:pPr>
              <w:widowControl/>
              <w:spacing w:line="320" w:lineRule="exact"/>
              <w:jc w:val="center"/>
              <w:textAlignment w:val="center"/>
              <w:rPr>
                <w:rFonts w:ascii="宋体" w:hAnsi="宋体" w:cs="宋体"/>
                <w:kern w:val="0"/>
                <w:sz w:val="24"/>
                <w:highlight w:val="none"/>
              </w:rPr>
            </w:pPr>
          </w:p>
        </w:tc>
      </w:tr>
    </w:tbl>
    <w:p w14:paraId="1DB2E0C9">
      <w:pPr>
        <w:spacing w:line="360" w:lineRule="auto"/>
        <w:rPr>
          <w:rFonts w:ascii="宋体" w:hAnsi="宋体"/>
          <w:sz w:val="24"/>
        </w:rPr>
      </w:pPr>
    </w:p>
    <w:p w14:paraId="58CF824F">
      <w:pPr>
        <w:spacing w:line="360" w:lineRule="auto"/>
        <w:rPr>
          <w:rFonts w:ascii="宋体" w:hAnsi="宋体"/>
          <w:sz w:val="24"/>
        </w:rPr>
      </w:pPr>
      <w:r>
        <w:rPr>
          <w:rFonts w:hint="eastAsia" w:ascii="宋体" w:hAnsi="宋体"/>
          <w:sz w:val="24"/>
        </w:rPr>
        <w:t>注：</w:t>
      </w:r>
      <w:r>
        <w:rPr>
          <w:rFonts w:ascii="宋体" w:hAnsi="宋体"/>
          <w:sz w:val="24"/>
        </w:rPr>
        <w:t>1</w:t>
      </w:r>
      <w:r>
        <w:rPr>
          <w:rFonts w:hint="eastAsia" w:ascii="宋体" w:hAnsi="宋体"/>
          <w:sz w:val="24"/>
        </w:rPr>
        <w:t>、响应人须在上述材料的备选品牌或厂家（或同档次品牌）中选择一个报价。否则采购人有权在备选品牌中指定。</w:t>
      </w:r>
    </w:p>
    <w:p w14:paraId="68E7B401">
      <w:pPr>
        <w:numPr>
          <w:ilvl w:val="0"/>
          <w:numId w:val="25"/>
        </w:numPr>
        <w:spacing w:line="360" w:lineRule="auto"/>
        <w:ind w:firstLine="480" w:firstLineChars="200"/>
        <w:rPr>
          <w:rFonts w:ascii="宋体" w:hAnsi="宋体"/>
          <w:sz w:val="24"/>
        </w:rPr>
      </w:pPr>
      <w:r>
        <w:rPr>
          <w:rFonts w:hint="eastAsia" w:ascii="宋体" w:hAnsi="宋体"/>
          <w:sz w:val="24"/>
        </w:rPr>
        <w:t>在本项目施工期间如出现采购人提供的品牌表中某品牌已停止生产或其他何种原因无法采购到时,由业主在原有品牌或同档次中任选其他某一品牌，中标（成交）单位不得有异议，费用不作调整；</w:t>
      </w:r>
    </w:p>
    <w:p w14:paraId="55E42377">
      <w:pPr>
        <w:numPr>
          <w:ilvl w:val="0"/>
          <w:numId w:val="25"/>
        </w:numPr>
        <w:spacing w:line="360" w:lineRule="auto"/>
        <w:ind w:firstLine="480" w:firstLineChars="200"/>
        <w:rPr>
          <w:rFonts w:ascii="宋体" w:hAnsi="宋体"/>
          <w:sz w:val="24"/>
        </w:rPr>
      </w:pPr>
      <w:r>
        <w:rPr>
          <w:rFonts w:hint="eastAsia" w:ascii="宋体" w:hAnsi="宋体"/>
          <w:sz w:val="24"/>
        </w:rPr>
        <w:t>所有的材料采购前提前均需15天送样，待业主、设计、监理确认后方可批量采购。</w:t>
      </w:r>
    </w:p>
    <w:p w14:paraId="54AB7AD3">
      <w:pPr>
        <w:numPr>
          <w:ilvl w:val="0"/>
          <w:numId w:val="25"/>
        </w:numPr>
        <w:spacing w:line="360" w:lineRule="auto"/>
        <w:ind w:firstLine="480" w:firstLineChars="200"/>
        <w:rPr>
          <w:rFonts w:ascii="宋体" w:hAnsi="宋体"/>
          <w:sz w:val="24"/>
        </w:rPr>
      </w:pPr>
      <w:r>
        <w:rPr>
          <w:rFonts w:hint="eastAsia" w:ascii="宋体" w:hAnsi="宋体"/>
          <w:sz w:val="24"/>
        </w:rPr>
        <w:t>所有的材料最低质量保修期为两年，国家及相关规定高于两年的，从高设定质量保修期。</w:t>
      </w:r>
    </w:p>
    <w:p w14:paraId="440226B5">
      <w:pPr>
        <w:numPr>
          <w:ilvl w:val="0"/>
          <w:numId w:val="25"/>
        </w:numPr>
        <w:spacing w:line="360" w:lineRule="auto"/>
        <w:ind w:firstLine="480" w:firstLineChars="200"/>
        <w:rPr>
          <w:rFonts w:ascii="宋体" w:hAnsi="宋体"/>
          <w:sz w:val="24"/>
        </w:rPr>
      </w:pPr>
      <w:r>
        <w:rPr>
          <w:rFonts w:hint="eastAsia" w:ascii="宋体" w:hAnsi="宋体"/>
          <w:sz w:val="24"/>
        </w:rPr>
        <w:t>所有材料的颜色在施工前，根据业主要求确定，但单价不作调整。</w:t>
      </w:r>
    </w:p>
    <w:p w14:paraId="2D5032B1">
      <w:pPr>
        <w:spacing w:line="360" w:lineRule="auto"/>
        <w:ind w:firstLine="480" w:firstLineChars="200"/>
        <w:rPr>
          <w:rFonts w:ascii="宋体" w:hAnsi="宋体" w:cs="宋体"/>
          <w:sz w:val="24"/>
        </w:rPr>
      </w:pPr>
      <w:r>
        <w:rPr>
          <w:rFonts w:hint="eastAsia" w:ascii="宋体" w:hAnsi="宋体"/>
          <w:sz w:val="24"/>
        </w:rPr>
        <w:t>6、所有工序完成后需现场清理干净。</w:t>
      </w:r>
    </w:p>
    <w:p w14:paraId="2AF2570C">
      <w:pPr>
        <w:pStyle w:val="3"/>
        <w:spacing w:before="120" w:after="120" w:line="360" w:lineRule="auto"/>
        <w:jc w:val="center"/>
        <w:rPr>
          <w:rFonts w:ascii="黑体" w:hAnsi="黑体" w:eastAsia="黑体"/>
          <w:b w:val="0"/>
          <w:bCs/>
          <w:sz w:val="32"/>
        </w:rPr>
      </w:pPr>
      <w:r>
        <w:rPr>
          <w:rFonts w:hint="eastAsia" w:ascii="黑体" w:hAnsi="黑体" w:eastAsia="黑体"/>
          <w:b w:val="0"/>
          <w:bCs/>
          <w:sz w:val="32"/>
        </w:rPr>
        <w:br w:type="page"/>
      </w:r>
      <w:r>
        <w:rPr>
          <w:rFonts w:hint="eastAsia" w:ascii="黑体" w:hAnsi="黑体" w:eastAsia="黑体"/>
          <w:b w:val="0"/>
          <w:bCs/>
          <w:sz w:val="32"/>
        </w:rPr>
        <w:t>第七章   图纸</w:t>
      </w:r>
    </w:p>
    <w:p w14:paraId="41DFA216">
      <w:pPr>
        <w:pStyle w:val="3"/>
        <w:spacing w:before="120" w:after="120" w:line="360" w:lineRule="auto"/>
        <w:jc w:val="center"/>
        <w:rPr>
          <w:sz w:val="32"/>
          <w:szCs w:val="32"/>
        </w:rPr>
      </w:pPr>
      <w:r>
        <w:rPr>
          <w:rFonts w:hint="eastAsia" w:ascii="黑体" w:hAnsi="黑体" w:eastAsia="黑体"/>
          <w:b w:val="0"/>
          <w:bCs/>
          <w:sz w:val="32"/>
        </w:rPr>
        <w:t>另附</w:t>
      </w:r>
    </w:p>
    <w:p w14:paraId="48FE7FFA">
      <w:pPr>
        <w:spacing w:line="360" w:lineRule="auto"/>
        <w:rPr>
          <w:sz w:val="32"/>
          <w:szCs w:val="32"/>
        </w:rPr>
      </w:pPr>
    </w:p>
    <w:p w14:paraId="7AA7DD70">
      <w:pPr>
        <w:spacing w:line="360" w:lineRule="auto"/>
        <w:jc w:val="center"/>
      </w:pPr>
      <w:r>
        <w:rPr>
          <w:rFonts w:hint="eastAsia"/>
          <w:sz w:val="32"/>
          <w:szCs w:val="32"/>
        </w:rPr>
        <w:br w:type="page"/>
      </w:r>
      <w:r>
        <w:rPr>
          <w:rFonts w:hint="eastAsia"/>
          <w:b/>
          <w:kern w:val="44"/>
          <w:sz w:val="32"/>
          <w:szCs w:val="32"/>
        </w:rPr>
        <w:t>第八章  响应文件格式</w:t>
      </w:r>
    </w:p>
    <w:p w14:paraId="4353E038">
      <w:pPr>
        <w:pStyle w:val="3"/>
        <w:spacing w:line="360" w:lineRule="auto"/>
        <w:rPr>
          <w:rFonts w:ascii="黑体" w:hAnsi="黑体" w:eastAsia="黑体"/>
          <w:b w:val="0"/>
          <w:bCs/>
          <w:sz w:val="32"/>
          <w:szCs w:val="32"/>
        </w:rPr>
      </w:pPr>
      <w:r>
        <w:rPr>
          <w:rFonts w:hint="eastAsia" w:ascii="黑体" w:hAnsi="黑体" w:eastAsia="黑体"/>
          <w:b w:val="0"/>
          <w:bCs/>
          <w:sz w:val="32"/>
          <w:szCs w:val="32"/>
        </w:rPr>
        <w:t>第一部分  报价文件</w:t>
      </w:r>
    </w:p>
    <w:p w14:paraId="1D7690E1">
      <w:pPr>
        <w:spacing w:line="360" w:lineRule="auto"/>
        <w:rPr>
          <w:rFonts w:eastAsia="黑体"/>
          <w:sz w:val="20"/>
          <w:szCs w:val="20"/>
        </w:rPr>
      </w:pPr>
      <w:r>
        <w:rPr>
          <w:rFonts w:hint="eastAsia" w:eastAsia="黑体"/>
          <w:sz w:val="20"/>
          <w:szCs w:val="20"/>
        </w:rPr>
        <w:t>封面</w:t>
      </w:r>
    </w:p>
    <w:p w14:paraId="3D9A5752">
      <w:pPr>
        <w:spacing w:line="360" w:lineRule="auto"/>
        <w:rPr>
          <w:rFonts w:eastAsia="黑体"/>
          <w:sz w:val="20"/>
          <w:szCs w:val="20"/>
        </w:rPr>
      </w:pPr>
    </w:p>
    <w:p w14:paraId="23147A03">
      <w:pPr>
        <w:spacing w:line="360" w:lineRule="auto"/>
        <w:jc w:val="center"/>
        <w:rPr>
          <w:rFonts w:eastAsia="黑体"/>
          <w:sz w:val="28"/>
          <w:szCs w:val="28"/>
        </w:rPr>
      </w:pPr>
      <w:r>
        <w:rPr>
          <w:rFonts w:hint="eastAsia" w:eastAsia="黑体"/>
          <w:sz w:val="28"/>
          <w:szCs w:val="28"/>
          <w:u w:val="single"/>
        </w:rPr>
        <w:t xml:space="preserve">                            </w:t>
      </w:r>
      <w:r>
        <w:rPr>
          <w:rFonts w:eastAsia="黑体"/>
          <w:sz w:val="28"/>
          <w:szCs w:val="28"/>
        </w:rPr>
        <w:t>（项目名称）</w:t>
      </w:r>
    </w:p>
    <w:p w14:paraId="5404C917">
      <w:pPr>
        <w:spacing w:line="360" w:lineRule="auto"/>
        <w:rPr>
          <w:rFonts w:eastAsia="黑体"/>
          <w:sz w:val="20"/>
          <w:szCs w:val="20"/>
        </w:rPr>
      </w:pPr>
    </w:p>
    <w:p w14:paraId="415D2E71">
      <w:pPr>
        <w:spacing w:line="360" w:lineRule="auto"/>
        <w:jc w:val="center"/>
        <w:rPr>
          <w:rFonts w:eastAsia="黑体"/>
          <w:sz w:val="28"/>
          <w:szCs w:val="28"/>
          <w:u w:val="single"/>
        </w:rPr>
      </w:pPr>
    </w:p>
    <w:p w14:paraId="454CE35B">
      <w:pPr>
        <w:spacing w:line="360" w:lineRule="auto"/>
        <w:rPr>
          <w:rFonts w:eastAsia="黑体"/>
          <w:sz w:val="66"/>
          <w:szCs w:val="44"/>
        </w:rPr>
      </w:pPr>
    </w:p>
    <w:p w14:paraId="6FE15295">
      <w:pPr>
        <w:spacing w:line="360" w:lineRule="auto"/>
        <w:jc w:val="center"/>
        <w:rPr>
          <w:rFonts w:eastAsia="黑体"/>
          <w:sz w:val="66"/>
          <w:szCs w:val="44"/>
        </w:rPr>
      </w:pPr>
    </w:p>
    <w:p w14:paraId="1156EAA0">
      <w:pPr>
        <w:spacing w:line="360" w:lineRule="auto"/>
        <w:jc w:val="center"/>
        <w:rPr>
          <w:rFonts w:eastAsia="黑体"/>
          <w:sz w:val="66"/>
          <w:szCs w:val="44"/>
        </w:rPr>
      </w:pPr>
      <w:r>
        <w:rPr>
          <w:rFonts w:hint="eastAsia" w:eastAsia="黑体"/>
          <w:sz w:val="66"/>
          <w:szCs w:val="44"/>
        </w:rPr>
        <w:t>报价文件</w:t>
      </w:r>
    </w:p>
    <w:p w14:paraId="5B22F9DC">
      <w:pPr>
        <w:spacing w:line="360" w:lineRule="auto"/>
        <w:rPr>
          <w:rFonts w:eastAsia="黑体"/>
          <w:sz w:val="20"/>
          <w:szCs w:val="20"/>
        </w:rPr>
      </w:pPr>
    </w:p>
    <w:p w14:paraId="453BB2E6">
      <w:pPr>
        <w:spacing w:line="360" w:lineRule="auto"/>
        <w:jc w:val="center"/>
        <w:rPr>
          <w:rFonts w:eastAsia="黑体"/>
          <w:sz w:val="44"/>
          <w:szCs w:val="44"/>
        </w:rPr>
      </w:pPr>
      <w:r>
        <w:rPr>
          <w:rFonts w:hint="eastAsia" w:eastAsia="黑体"/>
          <w:sz w:val="28"/>
          <w:szCs w:val="28"/>
        </w:rPr>
        <w:t>采购项目编号：</w:t>
      </w:r>
      <w:r>
        <w:rPr>
          <w:rFonts w:hint="eastAsia" w:eastAsia="黑体"/>
          <w:sz w:val="28"/>
          <w:szCs w:val="28"/>
          <w:u w:val="single"/>
        </w:rPr>
        <w:t xml:space="preserve">   </w:t>
      </w:r>
    </w:p>
    <w:p w14:paraId="713D0225">
      <w:pPr>
        <w:spacing w:line="360" w:lineRule="auto"/>
        <w:rPr>
          <w:rFonts w:eastAsia="黑体"/>
          <w:sz w:val="28"/>
          <w:szCs w:val="28"/>
        </w:rPr>
      </w:pPr>
    </w:p>
    <w:p w14:paraId="415A1965">
      <w:pPr>
        <w:pStyle w:val="705"/>
        <w:keepNext w:val="0"/>
        <w:keepLines w:val="0"/>
        <w:spacing w:before="0" w:line="360" w:lineRule="auto"/>
        <w:outlineLvl w:val="9"/>
        <w:rPr>
          <w:szCs w:val="28"/>
        </w:rPr>
      </w:pPr>
    </w:p>
    <w:p w14:paraId="52C04437">
      <w:pPr>
        <w:spacing w:line="360" w:lineRule="auto"/>
        <w:rPr>
          <w:rFonts w:eastAsia="黑体"/>
          <w:sz w:val="28"/>
          <w:szCs w:val="28"/>
        </w:rPr>
      </w:pPr>
    </w:p>
    <w:p w14:paraId="023E991E">
      <w:pPr>
        <w:spacing w:line="360" w:lineRule="auto"/>
        <w:rPr>
          <w:rFonts w:eastAsia="黑体"/>
          <w:sz w:val="28"/>
          <w:szCs w:val="28"/>
        </w:rPr>
      </w:pPr>
    </w:p>
    <w:p w14:paraId="295F6BCA">
      <w:pPr>
        <w:spacing w:line="360" w:lineRule="auto"/>
        <w:rPr>
          <w:rFonts w:eastAsia="黑体"/>
          <w:sz w:val="28"/>
          <w:szCs w:val="28"/>
        </w:rPr>
      </w:pPr>
    </w:p>
    <w:p w14:paraId="78A8F7B1">
      <w:pPr>
        <w:spacing w:line="360" w:lineRule="auto"/>
        <w:rPr>
          <w:rFonts w:eastAsia="黑体"/>
          <w:sz w:val="28"/>
          <w:szCs w:val="28"/>
        </w:rPr>
      </w:pPr>
    </w:p>
    <w:p w14:paraId="24319D16">
      <w:pPr>
        <w:spacing w:line="360" w:lineRule="auto"/>
        <w:rPr>
          <w:rFonts w:eastAsia="黑体"/>
          <w:sz w:val="28"/>
          <w:szCs w:val="28"/>
        </w:rPr>
      </w:pPr>
    </w:p>
    <w:p w14:paraId="2247ABA7">
      <w:pPr>
        <w:spacing w:line="360" w:lineRule="auto"/>
        <w:jc w:val="center"/>
        <w:rPr>
          <w:rFonts w:eastAsia="黑体"/>
          <w:sz w:val="28"/>
          <w:szCs w:val="28"/>
          <w:u w:val="single"/>
        </w:rPr>
      </w:pPr>
      <w:r>
        <w:rPr>
          <w:rFonts w:eastAsia="黑体"/>
          <w:sz w:val="28"/>
          <w:szCs w:val="28"/>
        </w:rPr>
        <w:t>供应商：</w:t>
      </w:r>
      <w:r>
        <w:rPr>
          <w:rFonts w:eastAsia="黑体"/>
          <w:sz w:val="28"/>
          <w:szCs w:val="28"/>
          <w:u w:val="single"/>
        </w:rPr>
        <w:t xml:space="preserve">                     </w:t>
      </w:r>
      <w:r>
        <w:rPr>
          <w:rFonts w:hint="eastAsia" w:eastAsia="黑体"/>
          <w:sz w:val="28"/>
          <w:szCs w:val="28"/>
          <w:u w:val="single"/>
        </w:rPr>
        <w:t xml:space="preserve">  </w:t>
      </w:r>
      <w:r>
        <w:rPr>
          <w:rFonts w:eastAsia="黑体"/>
          <w:sz w:val="28"/>
          <w:szCs w:val="28"/>
          <w:u w:val="single"/>
        </w:rPr>
        <w:t xml:space="preserve">       </w:t>
      </w:r>
      <w:r>
        <w:rPr>
          <w:rFonts w:eastAsia="黑体"/>
          <w:sz w:val="28"/>
          <w:szCs w:val="28"/>
        </w:rPr>
        <w:t>（盖单位章）</w:t>
      </w:r>
    </w:p>
    <w:p w14:paraId="4207067F">
      <w:pPr>
        <w:spacing w:line="360" w:lineRule="auto"/>
        <w:jc w:val="center"/>
        <w:rPr>
          <w:rFonts w:eastAsia="黑体"/>
          <w:sz w:val="28"/>
          <w:szCs w:val="28"/>
        </w:rPr>
      </w:pPr>
      <w:r>
        <w:rPr>
          <w:rFonts w:eastAsia="黑体"/>
          <w:sz w:val="28"/>
          <w:szCs w:val="28"/>
        </w:rPr>
        <w:t>法定代表人或其委托代理人：</w:t>
      </w:r>
      <w:r>
        <w:rPr>
          <w:rFonts w:eastAsia="黑体"/>
          <w:sz w:val="28"/>
          <w:szCs w:val="28"/>
          <w:u w:val="single"/>
        </w:rPr>
        <w:t xml:space="preserve">                </w:t>
      </w:r>
      <w:r>
        <w:rPr>
          <w:rFonts w:eastAsia="黑体"/>
          <w:sz w:val="28"/>
          <w:szCs w:val="28"/>
        </w:rPr>
        <w:t>（签字或盖章）</w:t>
      </w:r>
    </w:p>
    <w:p w14:paraId="2403B5DF">
      <w:pPr>
        <w:spacing w:line="360" w:lineRule="auto"/>
        <w:ind w:firstLine="980" w:firstLineChars="350"/>
        <w:rPr>
          <w:rFonts w:eastAsia="黑体"/>
          <w:sz w:val="28"/>
          <w:szCs w:val="28"/>
        </w:rPr>
      </w:pPr>
      <w:r>
        <w:rPr>
          <w:rFonts w:hint="eastAsia" w:eastAsia="黑体"/>
          <w:sz w:val="28"/>
          <w:szCs w:val="28"/>
        </w:rPr>
        <w:t>地   址：</w:t>
      </w:r>
      <w:r>
        <w:rPr>
          <w:rFonts w:eastAsia="黑体"/>
          <w:sz w:val="28"/>
          <w:szCs w:val="28"/>
          <w:u w:val="single"/>
        </w:rPr>
        <w:t xml:space="preserve">            </w:t>
      </w:r>
    </w:p>
    <w:p w14:paraId="671BF930">
      <w:pPr>
        <w:spacing w:line="360" w:lineRule="auto"/>
        <w:jc w:val="center"/>
        <w:rPr>
          <w:rFonts w:eastAsia="黑体"/>
          <w:sz w:val="28"/>
          <w:szCs w:val="28"/>
        </w:rPr>
      </w:pPr>
      <w:r>
        <w:rPr>
          <w:rFonts w:eastAsia="黑体"/>
          <w:sz w:val="28"/>
          <w:szCs w:val="28"/>
          <w:u w:val="single"/>
        </w:rPr>
        <w:t xml:space="preserve">        </w:t>
      </w:r>
      <w:r>
        <w:rPr>
          <w:rFonts w:eastAsia="黑体"/>
          <w:sz w:val="28"/>
          <w:szCs w:val="28"/>
        </w:rPr>
        <w:t>年</w:t>
      </w:r>
      <w:r>
        <w:rPr>
          <w:rFonts w:eastAsia="黑体"/>
          <w:sz w:val="28"/>
          <w:szCs w:val="28"/>
          <w:u w:val="single"/>
        </w:rPr>
        <w:t xml:space="preserve">        </w:t>
      </w:r>
      <w:r>
        <w:rPr>
          <w:rFonts w:eastAsia="黑体"/>
          <w:sz w:val="28"/>
          <w:szCs w:val="28"/>
        </w:rPr>
        <w:t>月</w:t>
      </w:r>
      <w:r>
        <w:rPr>
          <w:rFonts w:eastAsia="黑体"/>
          <w:sz w:val="28"/>
          <w:szCs w:val="28"/>
          <w:u w:val="single"/>
        </w:rPr>
        <w:t xml:space="preserve">        </w:t>
      </w:r>
      <w:r>
        <w:rPr>
          <w:rFonts w:eastAsia="黑体"/>
          <w:sz w:val="28"/>
          <w:szCs w:val="28"/>
        </w:rPr>
        <w:t>日</w:t>
      </w:r>
    </w:p>
    <w:p w14:paraId="7CEAA4CC">
      <w:pPr>
        <w:spacing w:line="360" w:lineRule="auto"/>
        <w:rPr>
          <w:rFonts w:eastAsia="黑体"/>
          <w:sz w:val="20"/>
          <w:szCs w:val="20"/>
        </w:rPr>
      </w:pPr>
    </w:p>
    <w:p w14:paraId="096B6720">
      <w:pPr>
        <w:spacing w:line="360" w:lineRule="auto"/>
      </w:pPr>
    </w:p>
    <w:p w14:paraId="56DB3DC0">
      <w:pPr>
        <w:spacing w:line="360" w:lineRule="auto"/>
        <w:jc w:val="center"/>
        <w:rPr>
          <w:rFonts w:ascii="黑体" w:hAnsi="黑体" w:eastAsia="黑体"/>
          <w:sz w:val="28"/>
          <w:szCs w:val="28"/>
        </w:rPr>
      </w:pPr>
      <w:r>
        <w:rPr>
          <w:rFonts w:hint="eastAsia" w:ascii="黑体" w:hAnsi="黑体" w:eastAsia="黑体"/>
          <w:sz w:val="28"/>
          <w:szCs w:val="28"/>
        </w:rPr>
        <w:t>报价文件目录</w:t>
      </w:r>
    </w:p>
    <w:p w14:paraId="7EA1DB4F">
      <w:pPr>
        <w:spacing w:line="360" w:lineRule="auto"/>
        <w:rPr>
          <w:rFonts w:ascii="宋体" w:hAnsi="宋体" w:cs="黑体"/>
          <w:kern w:val="0"/>
          <w:sz w:val="24"/>
        </w:rPr>
      </w:pPr>
      <w:r>
        <w:rPr>
          <w:rFonts w:hint="eastAsia" w:ascii="宋体" w:hAnsi="宋体" w:cs="黑体"/>
          <w:kern w:val="0"/>
          <w:sz w:val="24"/>
        </w:rPr>
        <w:t>一、报价函及报价</w:t>
      </w:r>
      <w:bookmarkStart w:id="64" w:name="_Toc144974856"/>
      <w:bookmarkStart w:id="65" w:name="_Toc152042576"/>
      <w:bookmarkStart w:id="66" w:name="_Toc229646787"/>
      <w:bookmarkStart w:id="67" w:name="_Toc152045787"/>
      <w:r>
        <w:rPr>
          <w:rFonts w:hint="eastAsia" w:ascii="宋体" w:hAnsi="宋体" w:cs="黑体"/>
          <w:kern w:val="0"/>
          <w:sz w:val="24"/>
        </w:rPr>
        <w:t>函附录</w:t>
      </w:r>
    </w:p>
    <w:p w14:paraId="0DC576F2">
      <w:pPr>
        <w:spacing w:line="360" w:lineRule="auto"/>
        <w:rPr>
          <w:rFonts w:ascii="宋体" w:hAnsi="宋体" w:cs="黑体"/>
          <w:kern w:val="0"/>
          <w:sz w:val="24"/>
        </w:rPr>
      </w:pPr>
      <w:r>
        <w:rPr>
          <w:rFonts w:hint="eastAsia" w:ascii="宋体" w:hAnsi="宋体" w:cs="黑体"/>
          <w:kern w:val="0"/>
          <w:sz w:val="24"/>
        </w:rPr>
        <w:t>二、</w:t>
      </w:r>
      <w:bookmarkEnd w:id="64"/>
      <w:bookmarkEnd w:id="65"/>
      <w:bookmarkEnd w:id="66"/>
      <w:bookmarkEnd w:id="67"/>
      <w:r>
        <w:rPr>
          <w:rFonts w:hint="eastAsia" w:ascii="宋体" w:hAnsi="宋体" w:cs="黑体"/>
          <w:kern w:val="0"/>
          <w:sz w:val="24"/>
        </w:rPr>
        <w:t>已标价工程量清单</w:t>
      </w:r>
    </w:p>
    <w:p w14:paraId="4631FE02">
      <w:pPr>
        <w:spacing w:line="360" w:lineRule="auto"/>
      </w:pPr>
      <w:r>
        <w:rPr>
          <w:rFonts w:hint="eastAsia" w:ascii="宋体" w:hAnsi="宋体" w:cs="黑体"/>
          <w:kern w:val="0"/>
          <w:sz w:val="24"/>
        </w:rPr>
        <w:t>三、最后报价函</w:t>
      </w:r>
      <w:r>
        <w:rPr>
          <w:rFonts w:ascii="宋体" w:hAnsi="宋体" w:cs="黑体"/>
          <w:kern w:val="0"/>
          <w:sz w:val="24"/>
        </w:rPr>
        <w:t>（磋商结束后，根据磋商小组要求提交</w:t>
      </w:r>
      <w:r>
        <w:rPr>
          <w:rFonts w:hint="eastAsia" w:ascii="宋体" w:hAnsi="宋体" w:cs="黑体"/>
          <w:kern w:val="0"/>
          <w:sz w:val="24"/>
        </w:rPr>
        <w:t>，首次报价时无需提交</w:t>
      </w:r>
      <w:r>
        <w:rPr>
          <w:rFonts w:ascii="宋体" w:hAnsi="宋体" w:cs="黑体"/>
          <w:kern w:val="0"/>
          <w:sz w:val="24"/>
        </w:rPr>
        <w:t>）</w:t>
      </w:r>
    </w:p>
    <w:p w14:paraId="4BDC6BAD">
      <w:pPr>
        <w:spacing w:line="360" w:lineRule="auto"/>
        <w:jc w:val="center"/>
        <w:rPr>
          <w:rFonts w:eastAsia="黑体"/>
          <w:b/>
          <w:bCs/>
          <w:sz w:val="32"/>
          <w:szCs w:val="32"/>
        </w:rPr>
      </w:pPr>
      <w:r>
        <w:rPr>
          <w:rFonts w:ascii="宋体" w:hAnsi="宋体"/>
          <w:b/>
          <w:sz w:val="48"/>
        </w:rPr>
        <w:br w:type="page"/>
      </w:r>
      <w:r>
        <w:rPr>
          <w:rFonts w:hint="eastAsia" w:ascii="黑体" w:hAnsi="宋体" w:eastAsia="黑体"/>
          <w:b/>
          <w:bCs/>
          <w:sz w:val="32"/>
          <w:szCs w:val="32"/>
        </w:rPr>
        <w:t>一、报价函及报价函附录</w:t>
      </w:r>
    </w:p>
    <w:p w14:paraId="2F0D14C0">
      <w:pPr>
        <w:spacing w:line="360" w:lineRule="auto"/>
        <w:jc w:val="center"/>
        <w:rPr>
          <w:rFonts w:eastAsia="黑体"/>
          <w:b/>
          <w:sz w:val="28"/>
          <w:szCs w:val="28"/>
        </w:rPr>
      </w:pPr>
      <w:r>
        <w:rPr>
          <w:rFonts w:hint="eastAsia" w:eastAsia="黑体"/>
          <w:b/>
          <w:sz w:val="28"/>
          <w:szCs w:val="28"/>
        </w:rPr>
        <w:t>（一）报价函</w:t>
      </w:r>
    </w:p>
    <w:p w14:paraId="657B5C91">
      <w:pPr>
        <w:pStyle w:val="2"/>
        <w:spacing w:before="120" w:beforeLines="50" w:line="360" w:lineRule="auto"/>
        <w:ind w:firstLine="0"/>
        <w:jc w:val="center"/>
        <w:rPr>
          <w:rFonts w:eastAsia="黑体"/>
          <w:b/>
          <w:bCs/>
          <w:sz w:val="32"/>
          <w:szCs w:val="32"/>
        </w:rPr>
      </w:pPr>
      <w:r>
        <w:rPr>
          <w:rFonts w:hint="eastAsia" w:eastAsia="黑体"/>
          <w:b/>
          <w:bCs/>
          <w:sz w:val="32"/>
          <w:szCs w:val="32"/>
        </w:rPr>
        <w:t>中国计量大学东校区电力改造工程报价函</w:t>
      </w:r>
    </w:p>
    <w:p w14:paraId="19BB9876">
      <w:pPr>
        <w:autoSpaceDE w:val="0"/>
        <w:autoSpaceDN w:val="0"/>
        <w:adjustRightInd w:val="0"/>
        <w:snapToGrid w:val="0"/>
        <w:spacing w:line="360" w:lineRule="auto"/>
        <w:jc w:val="left"/>
        <w:rPr>
          <w:rFonts w:ascii="宋体" w:hAnsi="宋体" w:cs="仿宋_GB2312"/>
          <w:kern w:val="0"/>
          <w:sz w:val="24"/>
        </w:rPr>
      </w:pPr>
      <w:r>
        <w:rPr>
          <w:rFonts w:hint="eastAsia" w:ascii="宋体" w:hAnsi="宋体" w:cs="仿宋_GB2312"/>
          <w:kern w:val="0"/>
          <w:sz w:val="24"/>
          <w:u w:val="single"/>
        </w:rPr>
        <w:t xml:space="preserve">                </w:t>
      </w:r>
      <w:r>
        <w:rPr>
          <w:rFonts w:hint="eastAsia" w:ascii="宋体" w:hAnsi="宋体" w:cs="仿宋_GB2312"/>
          <w:kern w:val="0"/>
          <w:sz w:val="24"/>
        </w:rPr>
        <w:t>（采购人名称）：</w:t>
      </w:r>
    </w:p>
    <w:p w14:paraId="25DD5E50">
      <w:pPr>
        <w:autoSpaceDE w:val="0"/>
        <w:autoSpaceDN w:val="0"/>
        <w:adjustRightInd w:val="0"/>
        <w:snapToGrid w:val="0"/>
        <w:spacing w:line="360" w:lineRule="auto"/>
        <w:ind w:firstLine="480" w:firstLineChars="200"/>
        <w:jc w:val="left"/>
        <w:rPr>
          <w:rFonts w:ascii="宋体" w:hAnsi="宋体" w:cs="仿宋_GB2312"/>
          <w:kern w:val="0"/>
          <w:sz w:val="24"/>
        </w:rPr>
      </w:pPr>
      <w:r>
        <w:rPr>
          <w:rFonts w:hint="eastAsia" w:ascii="宋体" w:hAnsi="宋体" w:cs="TimesNewRomanPSMT"/>
          <w:kern w:val="0"/>
          <w:sz w:val="24"/>
        </w:rPr>
        <w:t>1.</w:t>
      </w:r>
      <w:r>
        <w:rPr>
          <w:rFonts w:hint="eastAsia" w:ascii="宋体" w:hAnsi="宋体" w:cs="仿宋_GB2312"/>
          <w:kern w:val="0"/>
          <w:sz w:val="24"/>
        </w:rPr>
        <w:t>我方已仔细研究了</w:t>
      </w:r>
      <w:r>
        <w:rPr>
          <w:rFonts w:hint="eastAsia" w:ascii="宋体" w:hAnsi="宋体" w:cs="仿宋_GB2312"/>
          <w:kern w:val="0"/>
          <w:sz w:val="24"/>
          <w:u w:val="single"/>
        </w:rPr>
        <w:t xml:space="preserve">  （项目名称）   </w:t>
      </w:r>
      <w:r>
        <w:rPr>
          <w:rFonts w:hint="eastAsia" w:ascii="宋体" w:hAnsi="宋体" w:cs="仿宋_GB2312"/>
          <w:kern w:val="0"/>
          <w:sz w:val="24"/>
        </w:rPr>
        <w:t>磋商文件（包括修改、澄清文件）的全部内容，且对磋商文件无任何异议，并愿意以人民币</w:t>
      </w:r>
      <w:r>
        <w:rPr>
          <w:rFonts w:ascii="宋体" w:hAnsi="宋体" w:cs="仿宋_GB2312"/>
          <w:kern w:val="0"/>
          <w:sz w:val="24"/>
          <w:u w:val="single"/>
        </w:rPr>
        <w:t xml:space="preserve">  </w:t>
      </w:r>
      <w:r>
        <w:rPr>
          <w:rFonts w:hint="eastAsia" w:ascii="宋体" w:hAnsi="宋体" w:cs="仿宋_GB2312"/>
          <w:kern w:val="0"/>
          <w:sz w:val="24"/>
          <w:u w:val="single"/>
        </w:rPr>
        <w:t xml:space="preserve">    </w:t>
      </w:r>
      <w:r>
        <w:rPr>
          <w:rFonts w:ascii="宋体" w:hAnsi="宋体" w:cs="仿宋_GB2312"/>
          <w:kern w:val="0"/>
          <w:sz w:val="24"/>
          <w:u w:val="single"/>
        </w:rPr>
        <w:t xml:space="preserve">        </w:t>
      </w:r>
      <w:r>
        <w:rPr>
          <w:rFonts w:hint="eastAsia" w:ascii="宋体" w:hAnsi="宋体" w:cs="仿宋_GB2312"/>
          <w:kern w:val="0"/>
          <w:sz w:val="24"/>
        </w:rPr>
        <w:t>的总价、工期</w:t>
      </w:r>
      <w:r>
        <w:rPr>
          <w:rFonts w:ascii="宋体" w:hAnsi="宋体" w:cs="仿宋_GB2312"/>
          <w:kern w:val="0"/>
          <w:sz w:val="24"/>
          <w:u w:val="single"/>
        </w:rPr>
        <w:t xml:space="preserve">      </w:t>
      </w:r>
      <w:r>
        <w:rPr>
          <w:rFonts w:hint="eastAsia" w:ascii="宋体" w:hAnsi="宋体" w:cs="仿宋_GB2312"/>
          <w:kern w:val="0"/>
          <w:sz w:val="24"/>
        </w:rPr>
        <w:t>日历天、项目经理</w:t>
      </w:r>
      <w:r>
        <w:rPr>
          <w:rFonts w:ascii="宋体" w:hAnsi="宋体" w:cs="仿宋_GB2312"/>
          <w:kern w:val="0"/>
          <w:sz w:val="24"/>
          <w:u w:val="single"/>
        </w:rPr>
        <w:t xml:space="preserve">          </w:t>
      </w:r>
      <w:r>
        <w:rPr>
          <w:rFonts w:hint="eastAsia" w:ascii="宋体" w:hAnsi="宋体" w:cs="仿宋_GB2312"/>
          <w:kern w:val="0"/>
          <w:sz w:val="24"/>
        </w:rPr>
        <w:t>，按合同约定实施和完成承包工程、修补工程中的任何缺陷，工程质量达到</w:t>
      </w:r>
      <w:r>
        <w:rPr>
          <w:rFonts w:ascii="宋体" w:hAnsi="宋体" w:cs="仿宋_GB2312"/>
          <w:kern w:val="0"/>
          <w:sz w:val="24"/>
          <w:u w:val="single"/>
        </w:rPr>
        <w:t xml:space="preserve">    </w:t>
      </w:r>
      <w:r>
        <w:rPr>
          <w:rFonts w:hint="eastAsia" w:ascii="宋体" w:hAnsi="宋体" w:cs="仿宋_GB2312"/>
          <w:kern w:val="0"/>
          <w:sz w:val="24"/>
        </w:rPr>
        <w:t>标准。</w:t>
      </w:r>
    </w:p>
    <w:p w14:paraId="13B11482">
      <w:pPr>
        <w:autoSpaceDE w:val="0"/>
        <w:autoSpaceDN w:val="0"/>
        <w:adjustRightInd w:val="0"/>
        <w:snapToGrid w:val="0"/>
        <w:spacing w:line="360" w:lineRule="auto"/>
        <w:ind w:firstLine="480" w:firstLineChars="200"/>
        <w:jc w:val="left"/>
        <w:rPr>
          <w:rFonts w:ascii="宋体" w:hAnsi="宋体" w:cs="TimesNewRomanPSMT"/>
          <w:kern w:val="0"/>
          <w:sz w:val="24"/>
        </w:rPr>
      </w:pPr>
      <w:r>
        <w:rPr>
          <w:rFonts w:hint="eastAsia" w:ascii="宋体" w:hAnsi="宋体" w:cs="TimesNewRomanPSMT"/>
          <w:kern w:val="0"/>
          <w:sz w:val="24"/>
        </w:rPr>
        <w:t>2.我方承诺在响应文件有效期内不修改或撤销响应文件。</w:t>
      </w:r>
    </w:p>
    <w:p w14:paraId="6EE5F9EF">
      <w:pPr>
        <w:autoSpaceDE w:val="0"/>
        <w:autoSpaceDN w:val="0"/>
        <w:adjustRightInd w:val="0"/>
        <w:snapToGrid w:val="0"/>
        <w:spacing w:line="360" w:lineRule="auto"/>
        <w:ind w:firstLine="480" w:firstLineChars="200"/>
        <w:jc w:val="left"/>
        <w:rPr>
          <w:rFonts w:ascii="宋体" w:hAnsi="宋体" w:cs="TimesNewRomanPSMT"/>
          <w:kern w:val="0"/>
          <w:sz w:val="24"/>
        </w:rPr>
      </w:pPr>
      <w:r>
        <w:rPr>
          <w:rFonts w:hint="eastAsia" w:ascii="宋体" w:hAnsi="宋体" w:cs="TimesNewRomanPSMT"/>
          <w:kern w:val="0"/>
          <w:sz w:val="24"/>
        </w:rPr>
        <w:t>3.本响应文件有效期为自递交截止之日起</w:t>
      </w:r>
      <w:r>
        <w:rPr>
          <w:rFonts w:hint="eastAsia" w:ascii="宋体" w:hAnsi="宋体" w:cs="TimesNewRomanPSMT"/>
          <w:kern w:val="0"/>
          <w:sz w:val="24"/>
          <w:u w:val="single"/>
        </w:rPr>
        <w:t xml:space="preserve">      </w:t>
      </w:r>
      <w:r>
        <w:rPr>
          <w:rFonts w:hint="eastAsia" w:ascii="宋体" w:hAnsi="宋体" w:cs="TimesNewRomanPSMT"/>
          <w:kern w:val="0"/>
          <w:sz w:val="24"/>
        </w:rPr>
        <w:t>个日历天。</w:t>
      </w:r>
    </w:p>
    <w:p w14:paraId="45D012D2">
      <w:pPr>
        <w:autoSpaceDE w:val="0"/>
        <w:autoSpaceDN w:val="0"/>
        <w:adjustRightInd w:val="0"/>
        <w:snapToGrid w:val="0"/>
        <w:spacing w:line="360" w:lineRule="auto"/>
        <w:ind w:firstLine="480" w:firstLineChars="200"/>
        <w:jc w:val="left"/>
        <w:rPr>
          <w:rFonts w:ascii="宋体" w:hAnsi="宋体" w:cs="TimesNewRomanPSMT"/>
          <w:kern w:val="0"/>
          <w:sz w:val="24"/>
        </w:rPr>
      </w:pPr>
      <w:r>
        <w:rPr>
          <w:rFonts w:hint="eastAsia" w:ascii="宋体" w:hAnsi="宋体" w:cs="TimesNewRomanPSMT"/>
          <w:kern w:val="0"/>
          <w:sz w:val="24"/>
        </w:rPr>
        <w:t>4.我方承诺所提交的响应文件及有关资料是完整的、真实的和准确的，否则，我方承担由此造成的任何损失及引起的任何后果；若我方已经收到成交通知书，我方将无条件的承认该成交通知书无效，对采购人不具有任何法律约束力。</w:t>
      </w:r>
    </w:p>
    <w:p w14:paraId="12FB2A6D">
      <w:pPr>
        <w:autoSpaceDE w:val="0"/>
        <w:autoSpaceDN w:val="0"/>
        <w:adjustRightInd w:val="0"/>
        <w:snapToGrid w:val="0"/>
        <w:spacing w:line="360" w:lineRule="auto"/>
        <w:ind w:left="359" w:leftChars="171" w:firstLine="120" w:firstLineChars="50"/>
        <w:jc w:val="left"/>
        <w:rPr>
          <w:rFonts w:ascii="宋体" w:hAnsi="宋体" w:cs="TimesNewRomanPSMT"/>
          <w:kern w:val="0"/>
          <w:sz w:val="24"/>
        </w:rPr>
      </w:pPr>
      <w:r>
        <w:rPr>
          <w:rFonts w:hint="eastAsia" w:ascii="宋体" w:hAnsi="宋体" w:cs="TimesNewRomanPSMT"/>
          <w:kern w:val="0"/>
          <w:sz w:val="24"/>
        </w:rPr>
        <w:t>5．如我方成交：</w:t>
      </w:r>
    </w:p>
    <w:p w14:paraId="686F9A36">
      <w:pPr>
        <w:autoSpaceDE w:val="0"/>
        <w:autoSpaceDN w:val="0"/>
        <w:adjustRightInd w:val="0"/>
        <w:snapToGrid w:val="0"/>
        <w:spacing w:line="360" w:lineRule="auto"/>
        <w:ind w:left="359" w:leftChars="171" w:firstLine="120" w:firstLineChars="50"/>
        <w:jc w:val="left"/>
        <w:rPr>
          <w:rFonts w:ascii="宋体" w:hAnsi="宋体" w:cs="仿宋_GB2312"/>
          <w:kern w:val="0"/>
          <w:sz w:val="24"/>
        </w:rPr>
      </w:pPr>
      <w:r>
        <w:rPr>
          <w:rFonts w:hint="eastAsia" w:ascii="宋体" w:hAnsi="宋体" w:cs="TimesNewRomanPSMT"/>
          <w:kern w:val="0"/>
          <w:sz w:val="24"/>
        </w:rPr>
        <w:t>(1)</w:t>
      </w:r>
      <w:r>
        <w:rPr>
          <w:rFonts w:hint="eastAsia" w:ascii="宋体" w:hAnsi="宋体" w:cs="仿宋_GB2312"/>
          <w:kern w:val="0"/>
          <w:sz w:val="24"/>
        </w:rPr>
        <w:t>我方承诺在收到成交通知书后，按成交通知书规定的期限内与你方签订合同。</w:t>
      </w:r>
    </w:p>
    <w:p w14:paraId="39E66155">
      <w:pPr>
        <w:autoSpaceDE w:val="0"/>
        <w:autoSpaceDN w:val="0"/>
        <w:adjustRightInd w:val="0"/>
        <w:snapToGrid w:val="0"/>
        <w:spacing w:line="360" w:lineRule="auto"/>
        <w:ind w:left="359" w:leftChars="171" w:firstLine="120" w:firstLineChars="50"/>
        <w:jc w:val="left"/>
        <w:rPr>
          <w:rFonts w:ascii="宋体" w:hAnsi="宋体" w:cs="仿宋_GB2312"/>
          <w:kern w:val="0"/>
          <w:sz w:val="24"/>
        </w:rPr>
      </w:pPr>
      <w:r>
        <w:rPr>
          <w:rFonts w:hint="eastAsia" w:ascii="宋体" w:hAnsi="宋体" w:cs="TimesNewRomanPSMT"/>
          <w:kern w:val="0"/>
          <w:sz w:val="24"/>
        </w:rPr>
        <w:t>(2)</w:t>
      </w:r>
      <w:r>
        <w:rPr>
          <w:rFonts w:hint="eastAsia" w:ascii="宋体" w:hAnsi="宋体" w:cs="仿宋_GB2312"/>
          <w:kern w:val="0"/>
          <w:sz w:val="24"/>
        </w:rPr>
        <w:t>本报价函及随同本报价函递交的报价函附录构成合同的组成部分。</w:t>
      </w:r>
    </w:p>
    <w:p w14:paraId="1D34FE73">
      <w:pPr>
        <w:autoSpaceDE w:val="0"/>
        <w:autoSpaceDN w:val="0"/>
        <w:adjustRightInd w:val="0"/>
        <w:snapToGrid w:val="0"/>
        <w:spacing w:line="360" w:lineRule="auto"/>
        <w:ind w:left="359" w:leftChars="171" w:firstLine="120" w:firstLineChars="50"/>
        <w:jc w:val="left"/>
        <w:rPr>
          <w:rFonts w:ascii="宋体" w:hAnsi="宋体" w:cs="仿宋_GB2312"/>
          <w:kern w:val="0"/>
          <w:sz w:val="24"/>
        </w:rPr>
      </w:pPr>
      <w:r>
        <w:rPr>
          <w:rFonts w:hint="eastAsia" w:ascii="宋体" w:hAnsi="宋体" w:cs="TimesNewRomanPSMT"/>
          <w:kern w:val="0"/>
          <w:sz w:val="24"/>
        </w:rPr>
        <w:t>(3)</w:t>
      </w:r>
      <w:r>
        <w:rPr>
          <w:rFonts w:hint="eastAsia" w:ascii="宋体" w:hAnsi="宋体" w:cs="仿宋_GB2312"/>
          <w:kern w:val="0"/>
          <w:sz w:val="24"/>
        </w:rPr>
        <w:t>我方承诺按合同约定的期限和质量标准，完成并移交全部合同工程。</w:t>
      </w:r>
    </w:p>
    <w:p w14:paraId="6EE93DA5">
      <w:pPr>
        <w:autoSpaceDE w:val="0"/>
        <w:autoSpaceDN w:val="0"/>
        <w:adjustRightInd w:val="0"/>
        <w:snapToGrid w:val="0"/>
        <w:spacing w:line="360" w:lineRule="auto"/>
        <w:ind w:left="359" w:leftChars="171" w:firstLine="120" w:firstLineChars="50"/>
        <w:jc w:val="left"/>
        <w:rPr>
          <w:rFonts w:ascii="宋体" w:hAnsi="宋体" w:cs="仿宋_GB2312"/>
          <w:kern w:val="0"/>
          <w:sz w:val="24"/>
        </w:rPr>
      </w:pPr>
      <w:r>
        <w:rPr>
          <w:rFonts w:hint="eastAsia" w:ascii="宋体" w:hAnsi="宋体" w:cs="TimesNewRomanPSMT"/>
          <w:kern w:val="0"/>
          <w:sz w:val="24"/>
        </w:rPr>
        <w:t>(4)</w:t>
      </w:r>
      <w:r>
        <w:rPr>
          <w:rFonts w:hint="eastAsia" w:ascii="宋体" w:hAnsi="宋体" w:cs="仿宋_GB2312"/>
          <w:kern w:val="0"/>
          <w:sz w:val="24"/>
        </w:rPr>
        <w:t>我方将按磋商文件规定提交履约保证金，作为履行合同的担保。</w:t>
      </w:r>
    </w:p>
    <w:p w14:paraId="364C4A16">
      <w:pPr>
        <w:autoSpaceDE w:val="0"/>
        <w:autoSpaceDN w:val="0"/>
        <w:adjustRightInd w:val="0"/>
        <w:snapToGrid w:val="0"/>
        <w:spacing w:line="360" w:lineRule="auto"/>
        <w:ind w:left="359" w:leftChars="171" w:firstLine="120" w:firstLineChars="50"/>
        <w:jc w:val="left"/>
        <w:rPr>
          <w:rFonts w:ascii="宋体" w:hAnsi="宋体" w:cs="仿宋_GB2312"/>
          <w:kern w:val="0"/>
          <w:sz w:val="24"/>
        </w:rPr>
      </w:pPr>
      <w:r>
        <w:rPr>
          <w:rFonts w:hint="eastAsia" w:ascii="宋体" w:hAnsi="宋体" w:cs="TimesNewRomanPSMT"/>
          <w:kern w:val="0"/>
          <w:sz w:val="24"/>
        </w:rPr>
        <w:t>(5)</w:t>
      </w:r>
      <w:r>
        <w:rPr>
          <w:rFonts w:hint="eastAsia" w:ascii="宋体" w:hAnsi="宋体" w:cs="仿宋_GB2312"/>
          <w:kern w:val="0"/>
          <w:sz w:val="24"/>
        </w:rPr>
        <w:t>我方保证在收到成交通知书后五个工作日内按要求支付代理服务费。</w:t>
      </w:r>
    </w:p>
    <w:p w14:paraId="0609BD16">
      <w:pPr>
        <w:autoSpaceDE w:val="0"/>
        <w:autoSpaceDN w:val="0"/>
        <w:adjustRightInd w:val="0"/>
        <w:snapToGrid w:val="0"/>
        <w:spacing w:line="360" w:lineRule="auto"/>
        <w:ind w:left="359" w:leftChars="171" w:firstLine="120" w:firstLineChars="50"/>
        <w:jc w:val="left"/>
        <w:rPr>
          <w:rFonts w:ascii="宋体" w:hAnsi="宋体" w:cs="TimesNewRomanPSMT"/>
          <w:kern w:val="0"/>
          <w:sz w:val="24"/>
        </w:rPr>
      </w:pPr>
      <w:r>
        <w:rPr>
          <w:rFonts w:hint="eastAsia" w:ascii="宋体" w:hAnsi="宋体" w:cs="TimesNewRomanPSMT"/>
          <w:kern w:val="0"/>
          <w:sz w:val="24"/>
        </w:rPr>
        <w:t>6.如磋商后的最后报价函与本报价函内容有差异，以最后的报价函内容为准。</w:t>
      </w:r>
    </w:p>
    <w:p w14:paraId="2FAB9680">
      <w:pPr>
        <w:autoSpaceDE w:val="0"/>
        <w:autoSpaceDN w:val="0"/>
        <w:adjustRightInd w:val="0"/>
        <w:snapToGrid w:val="0"/>
        <w:spacing w:line="360" w:lineRule="auto"/>
        <w:ind w:firstLine="480" w:firstLineChars="200"/>
        <w:jc w:val="left"/>
        <w:rPr>
          <w:rFonts w:ascii="宋体" w:hAnsi="宋体" w:cs="TimesNewRomanPSMT"/>
          <w:kern w:val="0"/>
          <w:sz w:val="24"/>
        </w:rPr>
      </w:pPr>
      <w:r>
        <w:rPr>
          <w:rFonts w:hint="eastAsia" w:ascii="宋体" w:hAnsi="宋体" w:cs="TimesNewRomanPSMT"/>
          <w:kern w:val="0"/>
          <w:sz w:val="24"/>
        </w:rPr>
        <w:t>7．</w:t>
      </w:r>
      <w:r>
        <w:rPr>
          <w:rFonts w:hint="eastAsia" w:ascii="宋体" w:hAnsi="宋体" w:cs="TimesNewRomanPSMT"/>
          <w:kern w:val="0"/>
          <w:sz w:val="24"/>
          <w:u w:val="single"/>
        </w:rPr>
        <w:t xml:space="preserve">               </w:t>
      </w:r>
      <w:r>
        <w:rPr>
          <w:rFonts w:ascii="宋体" w:hAnsi="宋体" w:cs="TimesNewRomanPSMT"/>
          <w:kern w:val="0"/>
          <w:sz w:val="24"/>
          <w:u w:val="single"/>
        </w:rPr>
        <w:t xml:space="preserve"> </w:t>
      </w:r>
      <w:r>
        <w:rPr>
          <w:rFonts w:hint="eastAsia" w:ascii="宋体" w:hAnsi="宋体" w:cs="TimesNewRomanPSMT"/>
          <w:kern w:val="0"/>
          <w:sz w:val="24"/>
        </w:rPr>
        <w:t>（其他补充说明）。</w:t>
      </w:r>
    </w:p>
    <w:p w14:paraId="59C7864B">
      <w:pPr>
        <w:autoSpaceDE w:val="0"/>
        <w:autoSpaceDN w:val="0"/>
        <w:adjustRightInd w:val="0"/>
        <w:snapToGrid w:val="0"/>
        <w:spacing w:line="360" w:lineRule="auto"/>
        <w:ind w:left="3780" w:leftChars="1800"/>
        <w:jc w:val="left"/>
        <w:rPr>
          <w:rFonts w:ascii="宋体" w:hAnsi="宋体" w:cs="仿宋_GB2312"/>
          <w:kern w:val="0"/>
          <w:sz w:val="24"/>
        </w:rPr>
      </w:pPr>
      <w:r>
        <w:rPr>
          <w:rFonts w:ascii="宋体" w:hAnsi="宋体" w:cs="仿宋_GB2312"/>
          <w:kern w:val="0"/>
          <w:sz w:val="24"/>
        </w:rPr>
        <w:t>供应商：</w:t>
      </w:r>
    </w:p>
    <w:p w14:paraId="2121AA9B">
      <w:pPr>
        <w:autoSpaceDE w:val="0"/>
        <w:autoSpaceDN w:val="0"/>
        <w:adjustRightInd w:val="0"/>
        <w:snapToGrid w:val="0"/>
        <w:spacing w:line="360" w:lineRule="auto"/>
        <w:ind w:left="3780" w:leftChars="1800"/>
        <w:jc w:val="left"/>
        <w:rPr>
          <w:rFonts w:ascii="宋体" w:hAnsi="宋体" w:cs="仿宋_GB2312"/>
          <w:kern w:val="0"/>
          <w:sz w:val="24"/>
        </w:rPr>
      </w:pPr>
      <w:r>
        <w:rPr>
          <w:rFonts w:hint="eastAsia" w:ascii="宋体" w:hAnsi="宋体" w:cs="仿宋_GB2312"/>
          <w:kern w:val="0"/>
          <w:sz w:val="24"/>
        </w:rPr>
        <w:t>法定代表人或其委托代理人：</w:t>
      </w:r>
      <w:r>
        <w:rPr>
          <w:rFonts w:ascii="宋体" w:hAnsi="宋体" w:cs="仿宋_GB2312"/>
          <w:kern w:val="0"/>
          <w:sz w:val="24"/>
        </w:rPr>
        <w:t xml:space="preserve"> </w:t>
      </w:r>
      <w:r>
        <w:rPr>
          <w:rFonts w:hint="eastAsia" w:ascii="宋体" w:hAnsi="宋体" w:cs="仿宋_GB2312"/>
          <w:kern w:val="0"/>
          <w:sz w:val="24"/>
        </w:rPr>
        <w:t>（签字或盖人名章）</w:t>
      </w:r>
    </w:p>
    <w:p w14:paraId="03C06622">
      <w:pPr>
        <w:autoSpaceDE w:val="0"/>
        <w:autoSpaceDN w:val="0"/>
        <w:adjustRightInd w:val="0"/>
        <w:snapToGrid w:val="0"/>
        <w:spacing w:line="360" w:lineRule="auto"/>
        <w:ind w:left="3780" w:leftChars="1800"/>
        <w:jc w:val="left"/>
        <w:rPr>
          <w:rFonts w:ascii="宋体" w:hAnsi="宋体" w:cs="仿宋_GB2312"/>
          <w:kern w:val="0"/>
          <w:sz w:val="24"/>
        </w:rPr>
      </w:pPr>
      <w:r>
        <w:rPr>
          <w:rFonts w:hint="eastAsia" w:ascii="宋体" w:hAnsi="宋体" w:cs="仿宋_GB2312"/>
          <w:kern w:val="0"/>
          <w:sz w:val="24"/>
        </w:rPr>
        <w:t>地址：</w:t>
      </w:r>
    </w:p>
    <w:p w14:paraId="372CDF7F">
      <w:pPr>
        <w:autoSpaceDE w:val="0"/>
        <w:autoSpaceDN w:val="0"/>
        <w:adjustRightInd w:val="0"/>
        <w:snapToGrid w:val="0"/>
        <w:spacing w:line="360" w:lineRule="auto"/>
        <w:ind w:left="3780" w:leftChars="1800"/>
        <w:jc w:val="left"/>
        <w:rPr>
          <w:rFonts w:ascii="宋体" w:hAnsi="宋体" w:cs="仿宋_GB2312"/>
          <w:kern w:val="0"/>
          <w:sz w:val="24"/>
        </w:rPr>
      </w:pPr>
      <w:r>
        <w:rPr>
          <w:rFonts w:hint="eastAsia" w:ascii="宋体" w:hAnsi="宋体" w:cs="仿宋_GB2312"/>
          <w:kern w:val="0"/>
          <w:sz w:val="24"/>
        </w:rPr>
        <w:t>电话：</w:t>
      </w:r>
    </w:p>
    <w:p w14:paraId="76D9FD99">
      <w:pPr>
        <w:autoSpaceDE w:val="0"/>
        <w:autoSpaceDN w:val="0"/>
        <w:adjustRightInd w:val="0"/>
        <w:snapToGrid w:val="0"/>
        <w:spacing w:line="360" w:lineRule="auto"/>
        <w:ind w:left="3780" w:leftChars="1800"/>
        <w:jc w:val="left"/>
        <w:rPr>
          <w:rFonts w:ascii="宋体" w:hAnsi="宋体" w:cs="仿宋_GB2312"/>
          <w:kern w:val="0"/>
          <w:sz w:val="24"/>
        </w:rPr>
      </w:pPr>
      <w:r>
        <w:rPr>
          <w:rFonts w:hint="eastAsia" w:ascii="宋体" w:hAnsi="宋体" w:cs="仿宋_GB2312"/>
          <w:kern w:val="0"/>
          <w:sz w:val="24"/>
        </w:rPr>
        <w:t>传真：</w:t>
      </w:r>
    </w:p>
    <w:p w14:paraId="4053B08C">
      <w:pPr>
        <w:autoSpaceDE w:val="0"/>
        <w:autoSpaceDN w:val="0"/>
        <w:adjustRightInd w:val="0"/>
        <w:snapToGrid w:val="0"/>
        <w:spacing w:line="360" w:lineRule="auto"/>
        <w:ind w:left="5939" w:leftChars="2828"/>
        <w:jc w:val="left"/>
        <w:rPr>
          <w:rFonts w:ascii="宋体" w:hAnsi="宋体" w:cs="仿宋_GB2312"/>
          <w:kern w:val="0"/>
          <w:sz w:val="24"/>
        </w:rPr>
      </w:pPr>
      <w:r>
        <w:rPr>
          <w:rFonts w:hint="eastAsia" w:ascii="宋体" w:hAnsi="宋体" w:cs="仿宋_GB2312"/>
          <w:kern w:val="0"/>
          <w:sz w:val="24"/>
        </w:rPr>
        <w:t>年</w:t>
      </w:r>
      <w:r>
        <w:rPr>
          <w:rFonts w:ascii="宋体" w:hAnsi="宋体" w:cs="仿宋_GB2312"/>
          <w:kern w:val="0"/>
          <w:sz w:val="24"/>
        </w:rPr>
        <w:t xml:space="preserve"> </w:t>
      </w:r>
      <w:r>
        <w:rPr>
          <w:rFonts w:hint="eastAsia" w:ascii="宋体" w:hAnsi="宋体" w:cs="仿宋_GB2312"/>
          <w:kern w:val="0"/>
          <w:sz w:val="24"/>
        </w:rPr>
        <w:t>月</w:t>
      </w:r>
      <w:r>
        <w:rPr>
          <w:rFonts w:ascii="宋体" w:hAnsi="宋体" w:cs="仿宋_GB2312"/>
          <w:kern w:val="0"/>
          <w:sz w:val="24"/>
        </w:rPr>
        <w:t xml:space="preserve"> </w:t>
      </w:r>
      <w:r>
        <w:rPr>
          <w:rFonts w:hint="eastAsia" w:ascii="宋体" w:hAnsi="宋体" w:cs="仿宋_GB2312"/>
          <w:kern w:val="0"/>
          <w:sz w:val="24"/>
        </w:rPr>
        <w:t>日</w:t>
      </w:r>
    </w:p>
    <w:p w14:paraId="0D841EBA">
      <w:r>
        <w:rPr>
          <w:rFonts w:hint="eastAsia" w:ascii="宋体" w:hAnsi="宋体" w:cs="仿宋_GB2312"/>
          <w:kern w:val="0"/>
          <w:sz w:val="24"/>
        </w:rPr>
        <w:br w:type="page"/>
      </w:r>
    </w:p>
    <w:p w14:paraId="5E9C5B49">
      <w:pPr>
        <w:spacing w:line="360" w:lineRule="auto"/>
        <w:jc w:val="center"/>
        <w:rPr>
          <w:rFonts w:ascii="黑体" w:hAnsi="宋体" w:eastAsia="黑体"/>
          <w:b/>
          <w:bCs/>
          <w:sz w:val="32"/>
          <w:szCs w:val="32"/>
        </w:rPr>
      </w:pPr>
      <w:r>
        <w:rPr>
          <w:rFonts w:hint="eastAsia" w:ascii="黑体" w:hAnsi="宋体" w:eastAsia="黑体"/>
          <w:b/>
          <w:bCs/>
          <w:sz w:val="32"/>
          <w:szCs w:val="32"/>
        </w:rPr>
        <w:t>（二）投 标 函 附 录</w:t>
      </w:r>
    </w:p>
    <w:tbl>
      <w:tblPr>
        <w:tblStyle w:val="6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3540"/>
        <w:gridCol w:w="3540"/>
        <w:gridCol w:w="1666"/>
      </w:tblGrid>
      <w:tr w14:paraId="6FD5A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trPr>
        <w:tc>
          <w:tcPr>
            <w:tcW w:w="540" w:type="dxa"/>
            <w:vAlign w:val="center"/>
          </w:tcPr>
          <w:p w14:paraId="2635EA95">
            <w:pPr>
              <w:spacing w:line="360" w:lineRule="auto"/>
              <w:jc w:val="center"/>
              <w:rPr>
                <w:rFonts w:ascii="宋体" w:hAnsi="宋体"/>
                <w:sz w:val="24"/>
              </w:rPr>
            </w:pPr>
            <w:r>
              <w:rPr>
                <w:rFonts w:hint="eastAsia" w:ascii="宋体" w:hAnsi="宋体"/>
                <w:sz w:val="24"/>
              </w:rPr>
              <w:t>序号</w:t>
            </w:r>
          </w:p>
        </w:tc>
        <w:tc>
          <w:tcPr>
            <w:tcW w:w="3540" w:type="dxa"/>
            <w:vAlign w:val="center"/>
          </w:tcPr>
          <w:p w14:paraId="31AB889E">
            <w:pPr>
              <w:spacing w:line="360" w:lineRule="auto"/>
              <w:jc w:val="center"/>
              <w:rPr>
                <w:rFonts w:ascii="宋体" w:hAnsi="宋体"/>
                <w:sz w:val="24"/>
              </w:rPr>
            </w:pPr>
            <w:r>
              <w:rPr>
                <w:rFonts w:hint="eastAsia" w:ascii="宋体" w:hAnsi="宋体"/>
                <w:sz w:val="24"/>
              </w:rPr>
              <w:t>项 目 内 容</w:t>
            </w:r>
          </w:p>
        </w:tc>
        <w:tc>
          <w:tcPr>
            <w:tcW w:w="3540" w:type="dxa"/>
            <w:vAlign w:val="center"/>
          </w:tcPr>
          <w:p w14:paraId="61398287">
            <w:pPr>
              <w:spacing w:line="360" w:lineRule="auto"/>
              <w:jc w:val="center"/>
              <w:rPr>
                <w:rFonts w:ascii="宋体" w:hAnsi="宋体"/>
                <w:sz w:val="24"/>
              </w:rPr>
            </w:pPr>
            <w:r>
              <w:rPr>
                <w:rFonts w:hint="eastAsia" w:ascii="宋体" w:hAnsi="宋体"/>
                <w:sz w:val="24"/>
              </w:rPr>
              <w:t>约 定 内 容</w:t>
            </w:r>
          </w:p>
        </w:tc>
        <w:tc>
          <w:tcPr>
            <w:tcW w:w="1666" w:type="dxa"/>
            <w:vAlign w:val="center"/>
          </w:tcPr>
          <w:p w14:paraId="47C3B090">
            <w:pPr>
              <w:spacing w:line="360" w:lineRule="auto"/>
              <w:jc w:val="center"/>
              <w:rPr>
                <w:rFonts w:ascii="宋体" w:hAnsi="宋体"/>
                <w:sz w:val="24"/>
              </w:rPr>
            </w:pPr>
            <w:r>
              <w:rPr>
                <w:rFonts w:hint="eastAsia" w:ascii="宋体" w:hAnsi="宋体"/>
                <w:sz w:val="24"/>
              </w:rPr>
              <w:t>备注</w:t>
            </w:r>
          </w:p>
        </w:tc>
      </w:tr>
      <w:tr w14:paraId="0F991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540" w:type="dxa"/>
            <w:vAlign w:val="center"/>
          </w:tcPr>
          <w:p w14:paraId="6FE2FD6C">
            <w:pPr>
              <w:spacing w:line="360" w:lineRule="auto"/>
              <w:jc w:val="center"/>
              <w:rPr>
                <w:rFonts w:ascii="宋体" w:hAnsi="宋体"/>
                <w:sz w:val="24"/>
              </w:rPr>
            </w:pPr>
            <w:r>
              <w:rPr>
                <w:rFonts w:hint="eastAsia" w:ascii="宋体" w:hAnsi="宋体"/>
                <w:sz w:val="24"/>
              </w:rPr>
              <w:t>1</w:t>
            </w:r>
          </w:p>
        </w:tc>
        <w:tc>
          <w:tcPr>
            <w:tcW w:w="3540" w:type="dxa"/>
            <w:vAlign w:val="center"/>
          </w:tcPr>
          <w:p w14:paraId="1F207972">
            <w:pPr>
              <w:spacing w:line="360" w:lineRule="auto"/>
              <w:rPr>
                <w:rFonts w:ascii="宋体" w:hAnsi="宋体"/>
                <w:sz w:val="24"/>
              </w:rPr>
            </w:pPr>
            <w:r>
              <w:rPr>
                <w:rFonts w:hint="eastAsia" w:ascii="宋体" w:hAnsi="宋体"/>
                <w:sz w:val="24"/>
              </w:rPr>
              <w:t>项目经理</w:t>
            </w:r>
          </w:p>
        </w:tc>
        <w:tc>
          <w:tcPr>
            <w:tcW w:w="3540" w:type="dxa"/>
            <w:vAlign w:val="center"/>
          </w:tcPr>
          <w:p w14:paraId="21851657">
            <w:pPr>
              <w:spacing w:line="360" w:lineRule="auto"/>
              <w:rPr>
                <w:rFonts w:ascii="宋体" w:hAnsi="宋体"/>
                <w:sz w:val="24"/>
              </w:rPr>
            </w:pPr>
            <w:r>
              <w:rPr>
                <w:rFonts w:hint="eastAsia" w:ascii="宋体" w:hAnsi="宋体"/>
                <w:sz w:val="24"/>
              </w:rPr>
              <w:t>姓名：</w:t>
            </w:r>
            <w:r>
              <w:rPr>
                <w:rFonts w:hint="eastAsia" w:ascii="宋体" w:hAnsi="宋体"/>
                <w:sz w:val="24"/>
                <w:u w:val="single"/>
              </w:rPr>
              <w:t xml:space="preserve">        </w:t>
            </w:r>
          </w:p>
        </w:tc>
        <w:tc>
          <w:tcPr>
            <w:tcW w:w="1666" w:type="dxa"/>
          </w:tcPr>
          <w:p w14:paraId="5F359AA6">
            <w:pPr>
              <w:spacing w:line="360" w:lineRule="auto"/>
              <w:jc w:val="center"/>
              <w:rPr>
                <w:rFonts w:ascii="宋体" w:hAnsi="宋体"/>
                <w:sz w:val="24"/>
              </w:rPr>
            </w:pPr>
          </w:p>
        </w:tc>
      </w:tr>
      <w:tr w14:paraId="5AB9A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540" w:type="dxa"/>
            <w:vAlign w:val="center"/>
          </w:tcPr>
          <w:p w14:paraId="3477ABA0">
            <w:pPr>
              <w:spacing w:line="360" w:lineRule="auto"/>
              <w:jc w:val="center"/>
              <w:rPr>
                <w:rFonts w:ascii="宋体" w:hAnsi="宋体"/>
                <w:sz w:val="24"/>
              </w:rPr>
            </w:pPr>
            <w:r>
              <w:rPr>
                <w:rFonts w:hint="eastAsia" w:ascii="宋体" w:hAnsi="宋体"/>
                <w:sz w:val="24"/>
              </w:rPr>
              <w:t>2</w:t>
            </w:r>
          </w:p>
        </w:tc>
        <w:tc>
          <w:tcPr>
            <w:tcW w:w="3540" w:type="dxa"/>
            <w:vAlign w:val="center"/>
          </w:tcPr>
          <w:p w14:paraId="6210A527">
            <w:pPr>
              <w:spacing w:line="360" w:lineRule="auto"/>
              <w:rPr>
                <w:rFonts w:ascii="宋体" w:hAnsi="宋体"/>
                <w:sz w:val="24"/>
              </w:rPr>
            </w:pPr>
            <w:r>
              <w:rPr>
                <w:rFonts w:hint="eastAsia" w:ascii="宋体" w:hAnsi="宋体"/>
                <w:sz w:val="24"/>
              </w:rPr>
              <w:t>技术负责人</w:t>
            </w:r>
          </w:p>
        </w:tc>
        <w:tc>
          <w:tcPr>
            <w:tcW w:w="3540" w:type="dxa"/>
            <w:vAlign w:val="center"/>
          </w:tcPr>
          <w:p w14:paraId="311032EF">
            <w:pPr>
              <w:spacing w:line="360" w:lineRule="auto"/>
              <w:jc w:val="left"/>
              <w:rPr>
                <w:rFonts w:ascii="宋体" w:hAnsi="宋体"/>
                <w:sz w:val="24"/>
                <w:u w:val="single"/>
              </w:rPr>
            </w:pPr>
            <w:r>
              <w:rPr>
                <w:rFonts w:hint="eastAsia" w:ascii="宋体" w:hAnsi="宋体"/>
                <w:sz w:val="24"/>
              </w:rPr>
              <w:t>姓名：</w:t>
            </w:r>
            <w:r>
              <w:rPr>
                <w:rFonts w:hint="eastAsia" w:ascii="宋体" w:hAnsi="宋体"/>
                <w:sz w:val="24"/>
                <w:u w:val="single"/>
              </w:rPr>
              <w:t xml:space="preserve">        </w:t>
            </w:r>
          </w:p>
        </w:tc>
        <w:tc>
          <w:tcPr>
            <w:tcW w:w="1666" w:type="dxa"/>
            <w:vAlign w:val="center"/>
          </w:tcPr>
          <w:p w14:paraId="3FF5E544">
            <w:pPr>
              <w:spacing w:line="360" w:lineRule="auto"/>
              <w:rPr>
                <w:rFonts w:ascii="宋体" w:hAnsi="宋体"/>
                <w:sz w:val="24"/>
              </w:rPr>
            </w:pPr>
          </w:p>
        </w:tc>
      </w:tr>
      <w:tr w14:paraId="7D370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540" w:type="dxa"/>
            <w:vAlign w:val="center"/>
          </w:tcPr>
          <w:p w14:paraId="4D8713B7">
            <w:pPr>
              <w:spacing w:line="360" w:lineRule="auto"/>
              <w:jc w:val="center"/>
              <w:rPr>
                <w:rFonts w:ascii="宋体" w:hAnsi="宋体"/>
                <w:sz w:val="24"/>
              </w:rPr>
            </w:pPr>
            <w:r>
              <w:rPr>
                <w:rFonts w:hint="eastAsia" w:ascii="宋体" w:hAnsi="宋体"/>
                <w:sz w:val="24"/>
              </w:rPr>
              <w:t>3</w:t>
            </w:r>
          </w:p>
        </w:tc>
        <w:tc>
          <w:tcPr>
            <w:tcW w:w="3540" w:type="dxa"/>
            <w:vAlign w:val="center"/>
          </w:tcPr>
          <w:p w14:paraId="07CCFA8D">
            <w:pPr>
              <w:spacing w:line="360" w:lineRule="auto"/>
              <w:rPr>
                <w:rFonts w:ascii="宋体" w:hAnsi="宋体"/>
                <w:sz w:val="24"/>
              </w:rPr>
            </w:pPr>
            <w:r>
              <w:rPr>
                <w:rFonts w:hint="eastAsia" w:ascii="宋体" w:hAnsi="宋体"/>
                <w:sz w:val="24"/>
              </w:rPr>
              <w:t>工期</w:t>
            </w:r>
          </w:p>
        </w:tc>
        <w:tc>
          <w:tcPr>
            <w:tcW w:w="3540" w:type="dxa"/>
            <w:vAlign w:val="center"/>
          </w:tcPr>
          <w:p w14:paraId="2CEA7541">
            <w:pPr>
              <w:spacing w:line="360" w:lineRule="auto"/>
              <w:jc w:val="center"/>
              <w:rPr>
                <w:rFonts w:ascii="宋体" w:hAnsi="宋体"/>
                <w:sz w:val="24"/>
              </w:rPr>
            </w:pPr>
            <w:r>
              <w:rPr>
                <w:rFonts w:hint="eastAsia" w:ascii="宋体" w:hAnsi="宋体"/>
                <w:sz w:val="24"/>
                <w:u w:val="single"/>
              </w:rPr>
              <w:t xml:space="preserve">        </w:t>
            </w:r>
            <w:r>
              <w:rPr>
                <w:rFonts w:hint="eastAsia" w:ascii="宋体" w:hAnsi="宋体"/>
                <w:sz w:val="24"/>
              </w:rPr>
              <w:t xml:space="preserve"> 日历天</w:t>
            </w:r>
          </w:p>
        </w:tc>
        <w:tc>
          <w:tcPr>
            <w:tcW w:w="1666" w:type="dxa"/>
            <w:vAlign w:val="center"/>
          </w:tcPr>
          <w:p w14:paraId="51812F2E">
            <w:pPr>
              <w:spacing w:line="360" w:lineRule="auto"/>
              <w:rPr>
                <w:rFonts w:ascii="宋体" w:hAnsi="宋体"/>
                <w:sz w:val="24"/>
              </w:rPr>
            </w:pPr>
          </w:p>
        </w:tc>
      </w:tr>
      <w:tr w14:paraId="22F9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540" w:type="dxa"/>
            <w:vAlign w:val="center"/>
          </w:tcPr>
          <w:p w14:paraId="6C107016">
            <w:pPr>
              <w:spacing w:line="360" w:lineRule="auto"/>
              <w:jc w:val="center"/>
              <w:rPr>
                <w:rFonts w:ascii="宋体" w:hAnsi="宋体"/>
                <w:sz w:val="24"/>
              </w:rPr>
            </w:pPr>
            <w:r>
              <w:rPr>
                <w:rFonts w:hint="eastAsia" w:ascii="宋体" w:hAnsi="宋体"/>
                <w:sz w:val="24"/>
              </w:rPr>
              <w:t>4</w:t>
            </w:r>
          </w:p>
        </w:tc>
        <w:tc>
          <w:tcPr>
            <w:tcW w:w="3540" w:type="dxa"/>
            <w:vAlign w:val="center"/>
          </w:tcPr>
          <w:p w14:paraId="4C95C736">
            <w:pPr>
              <w:spacing w:line="360" w:lineRule="auto"/>
              <w:rPr>
                <w:rFonts w:ascii="宋体" w:hAnsi="宋体"/>
                <w:sz w:val="24"/>
              </w:rPr>
            </w:pPr>
            <w:r>
              <w:rPr>
                <w:rFonts w:hint="eastAsia" w:ascii="宋体" w:hAnsi="宋体"/>
                <w:sz w:val="24"/>
              </w:rPr>
              <w:t>缺陷责任期</w:t>
            </w:r>
          </w:p>
        </w:tc>
        <w:tc>
          <w:tcPr>
            <w:tcW w:w="3540" w:type="dxa"/>
            <w:vAlign w:val="center"/>
          </w:tcPr>
          <w:p w14:paraId="61F86762">
            <w:pPr>
              <w:spacing w:line="360" w:lineRule="auto"/>
              <w:jc w:val="center"/>
              <w:rPr>
                <w:rFonts w:ascii="宋体" w:hAnsi="宋体"/>
                <w:sz w:val="24"/>
              </w:rPr>
            </w:pPr>
            <w:r>
              <w:rPr>
                <w:rFonts w:hint="eastAsia" w:ascii="宋体" w:hAnsi="宋体"/>
                <w:sz w:val="24"/>
                <w:u w:val="single"/>
              </w:rPr>
              <w:t xml:space="preserve">        </w:t>
            </w:r>
            <w:r>
              <w:rPr>
                <w:rFonts w:ascii="宋体" w:hAnsi="宋体"/>
                <w:sz w:val="24"/>
              </w:rPr>
              <w:t>月</w:t>
            </w:r>
          </w:p>
        </w:tc>
        <w:tc>
          <w:tcPr>
            <w:tcW w:w="1666" w:type="dxa"/>
            <w:vAlign w:val="center"/>
          </w:tcPr>
          <w:p w14:paraId="6A96558F">
            <w:pPr>
              <w:spacing w:line="360" w:lineRule="auto"/>
              <w:rPr>
                <w:rFonts w:ascii="宋体" w:hAnsi="宋体"/>
                <w:sz w:val="24"/>
              </w:rPr>
            </w:pPr>
          </w:p>
        </w:tc>
      </w:tr>
      <w:tr w14:paraId="5DE82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540" w:type="dxa"/>
            <w:vAlign w:val="center"/>
          </w:tcPr>
          <w:p w14:paraId="1ACA6679">
            <w:pPr>
              <w:spacing w:line="360" w:lineRule="auto"/>
              <w:jc w:val="center"/>
              <w:rPr>
                <w:rFonts w:ascii="宋体" w:hAnsi="宋体"/>
                <w:sz w:val="24"/>
              </w:rPr>
            </w:pPr>
            <w:r>
              <w:rPr>
                <w:rFonts w:hint="eastAsia" w:ascii="宋体" w:hAnsi="宋体"/>
                <w:sz w:val="24"/>
              </w:rPr>
              <w:t>5</w:t>
            </w:r>
          </w:p>
        </w:tc>
        <w:tc>
          <w:tcPr>
            <w:tcW w:w="3540" w:type="dxa"/>
            <w:vAlign w:val="center"/>
          </w:tcPr>
          <w:p w14:paraId="09913374">
            <w:pPr>
              <w:spacing w:line="360" w:lineRule="auto"/>
              <w:rPr>
                <w:rFonts w:ascii="宋体" w:hAnsi="宋体"/>
                <w:sz w:val="24"/>
              </w:rPr>
            </w:pPr>
            <w:r>
              <w:rPr>
                <w:rFonts w:hint="eastAsia" w:ascii="宋体" w:hAnsi="宋体"/>
                <w:sz w:val="24"/>
              </w:rPr>
              <w:t>承包人履约担保金额</w:t>
            </w:r>
          </w:p>
        </w:tc>
        <w:tc>
          <w:tcPr>
            <w:tcW w:w="3540" w:type="dxa"/>
            <w:vAlign w:val="center"/>
          </w:tcPr>
          <w:p w14:paraId="2430F1C4">
            <w:pPr>
              <w:spacing w:line="360" w:lineRule="auto"/>
              <w:jc w:val="center"/>
              <w:rPr>
                <w:rFonts w:ascii="宋体" w:hAnsi="宋体"/>
                <w:sz w:val="24"/>
              </w:rPr>
            </w:pPr>
            <w:r>
              <w:rPr>
                <w:rFonts w:ascii="宋体" w:hAnsi="宋体"/>
                <w:sz w:val="24"/>
              </w:rPr>
              <w:t>签约合同价的</w:t>
            </w:r>
            <w:r>
              <w:rPr>
                <w:rFonts w:hint="eastAsia" w:ascii="宋体" w:hAnsi="宋体"/>
                <w:sz w:val="24"/>
                <w:u w:val="single"/>
              </w:rPr>
              <w:t xml:space="preserve">        </w:t>
            </w:r>
            <w:r>
              <w:rPr>
                <w:rFonts w:hint="eastAsia" w:ascii="宋体" w:hAnsi="宋体"/>
                <w:sz w:val="24"/>
              </w:rPr>
              <w:t>%</w:t>
            </w:r>
          </w:p>
        </w:tc>
        <w:tc>
          <w:tcPr>
            <w:tcW w:w="1666" w:type="dxa"/>
            <w:vAlign w:val="center"/>
          </w:tcPr>
          <w:p w14:paraId="6B37B239">
            <w:pPr>
              <w:spacing w:line="360" w:lineRule="auto"/>
              <w:rPr>
                <w:rFonts w:ascii="宋体" w:hAnsi="宋体"/>
                <w:sz w:val="24"/>
              </w:rPr>
            </w:pPr>
          </w:p>
        </w:tc>
      </w:tr>
      <w:tr w14:paraId="5659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540" w:type="dxa"/>
            <w:vAlign w:val="center"/>
          </w:tcPr>
          <w:p w14:paraId="37220339">
            <w:pPr>
              <w:spacing w:line="360" w:lineRule="auto"/>
              <w:jc w:val="center"/>
              <w:rPr>
                <w:rFonts w:ascii="宋体" w:hAnsi="宋体"/>
                <w:sz w:val="24"/>
              </w:rPr>
            </w:pPr>
            <w:r>
              <w:rPr>
                <w:rFonts w:hint="eastAsia" w:ascii="宋体" w:hAnsi="宋体"/>
                <w:sz w:val="24"/>
              </w:rPr>
              <w:t>6</w:t>
            </w:r>
          </w:p>
        </w:tc>
        <w:tc>
          <w:tcPr>
            <w:tcW w:w="3540" w:type="dxa"/>
            <w:vAlign w:val="center"/>
          </w:tcPr>
          <w:p w14:paraId="6EA1DCDA">
            <w:pPr>
              <w:spacing w:line="360" w:lineRule="auto"/>
              <w:rPr>
                <w:rFonts w:ascii="宋体" w:hAnsi="宋体"/>
                <w:sz w:val="24"/>
              </w:rPr>
            </w:pPr>
            <w:r>
              <w:rPr>
                <w:rFonts w:hint="eastAsia" w:ascii="宋体" w:hAnsi="宋体"/>
                <w:sz w:val="24"/>
              </w:rPr>
              <w:t>逾期竣工违约金</w:t>
            </w:r>
          </w:p>
        </w:tc>
        <w:tc>
          <w:tcPr>
            <w:tcW w:w="3540" w:type="dxa"/>
            <w:vAlign w:val="center"/>
          </w:tcPr>
          <w:p w14:paraId="6CF4FAEA">
            <w:pPr>
              <w:spacing w:line="360" w:lineRule="auto"/>
              <w:jc w:val="center"/>
              <w:rPr>
                <w:rFonts w:ascii="宋体" w:hAnsi="宋体"/>
                <w:sz w:val="24"/>
              </w:rPr>
            </w:pPr>
            <w:r>
              <w:rPr>
                <w:rFonts w:hint="eastAsia" w:ascii="宋体" w:hAnsi="宋体"/>
                <w:sz w:val="24"/>
                <w:u w:val="single"/>
              </w:rPr>
              <w:t xml:space="preserve">        </w:t>
            </w:r>
            <w:r>
              <w:rPr>
                <w:rFonts w:hint="eastAsia" w:ascii="宋体" w:hAnsi="宋体"/>
                <w:sz w:val="24"/>
              </w:rPr>
              <w:t xml:space="preserve"> 元/天</w:t>
            </w:r>
          </w:p>
        </w:tc>
        <w:tc>
          <w:tcPr>
            <w:tcW w:w="1666" w:type="dxa"/>
            <w:vAlign w:val="center"/>
          </w:tcPr>
          <w:p w14:paraId="76A31C2D">
            <w:pPr>
              <w:spacing w:line="360" w:lineRule="auto"/>
              <w:rPr>
                <w:rFonts w:ascii="宋体" w:hAnsi="宋体"/>
                <w:sz w:val="24"/>
              </w:rPr>
            </w:pPr>
          </w:p>
        </w:tc>
      </w:tr>
      <w:tr w14:paraId="222BC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540" w:type="dxa"/>
            <w:vAlign w:val="center"/>
          </w:tcPr>
          <w:p w14:paraId="6D407B68">
            <w:pPr>
              <w:spacing w:line="360" w:lineRule="auto"/>
              <w:jc w:val="center"/>
              <w:rPr>
                <w:rFonts w:ascii="宋体" w:hAnsi="宋体"/>
                <w:sz w:val="24"/>
              </w:rPr>
            </w:pPr>
            <w:r>
              <w:rPr>
                <w:rFonts w:hint="eastAsia" w:ascii="宋体" w:hAnsi="宋体"/>
                <w:sz w:val="24"/>
              </w:rPr>
              <w:t>7</w:t>
            </w:r>
          </w:p>
        </w:tc>
        <w:tc>
          <w:tcPr>
            <w:tcW w:w="3540" w:type="dxa"/>
            <w:vAlign w:val="center"/>
          </w:tcPr>
          <w:p w14:paraId="3E071FBD">
            <w:pPr>
              <w:spacing w:line="360" w:lineRule="auto"/>
              <w:rPr>
                <w:rFonts w:ascii="宋体" w:hAnsi="宋体"/>
                <w:sz w:val="24"/>
              </w:rPr>
            </w:pPr>
            <w:r>
              <w:rPr>
                <w:rFonts w:hint="eastAsia" w:ascii="宋体" w:hAnsi="宋体"/>
                <w:sz w:val="24"/>
              </w:rPr>
              <w:t>逾期竣工违约金最高限额</w:t>
            </w:r>
          </w:p>
        </w:tc>
        <w:tc>
          <w:tcPr>
            <w:tcW w:w="3540" w:type="dxa"/>
            <w:vAlign w:val="center"/>
          </w:tcPr>
          <w:p w14:paraId="360D2D2E">
            <w:pPr>
              <w:spacing w:line="360" w:lineRule="auto"/>
              <w:jc w:val="center"/>
              <w:rPr>
                <w:rFonts w:ascii="宋体" w:hAnsi="宋体"/>
                <w:sz w:val="24"/>
              </w:rPr>
            </w:pPr>
            <w:r>
              <w:rPr>
                <w:rFonts w:hint="eastAsia" w:ascii="宋体" w:hAnsi="宋体"/>
                <w:sz w:val="24"/>
              </w:rPr>
              <w:t xml:space="preserve">             </w:t>
            </w:r>
          </w:p>
        </w:tc>
        <w:tc>
          <w:tcPr>
            <w:tcW w:w="1666" w:type="dxa"/>
            <w:vAlign w:val="center"/>
          </w:tcPr>
          <w:p w14:paraId="162892C0">
            <w:pPr>
              <w:spacing w:line="360" w:lineRule="auto"/>
              <w:jc w:val="center"/>
              <w:rPr>
                <w:rFonts w:ascii="宋体" w:hAnsi="宋体"/>
                <w:sz w:val="24"/>
              </w:rPr>
            </w:pPr>
          </w:p>
        </w:tc>
      </w:tr>
      <w:tr w14:paraId="06BD7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540" w:type="dxa"/>
            <w:vAlign w:val="center"/>
          </w:tcPr>
          <w:p w14:paraId="26EA28B6">
            <w:pPr>
              <w:spacing w:line="360" w:lineRule="auto"/>
              <w:jc w:val="center"/>
              <w:rPr>
                <w:rFonts w:ascii="宋体" w:hAnsi="宋体"/>
                <w:sz w:val="24"/>
              </w:rPr>
            </w:pPr>
            <w:r>
              <w:rPr>
                <w:rFonts w:hint="eastAsia" w:ascii="宋体" w:hAnsi="宋体"/>
                <w:sz w:val="24"/>
              </w:rPr>
              <w:t>8</w:t>
            </w:r>
          </w:p>
        </w:tc>
        <w:tc>
          <w:tcPr>
            <w:tcW w:w="3540" w:type="dxa"/>
            <w:vAlign w:val="center"/>
          </w:tcPr>
          <w:p w14:paraId="3026A8A9">
            <w:pPr>
              <w:spacing w:line="360" w:lineRule="auto"/>
              <w:rPr>
                <w:rFonts w:ascii="宋体" w:hAnsi="宋体"/>
                <w:sz w:val="24"/>
              </w:rPr>
            </w:pPr>
            <w:r>
              <w:rPr>
                <w:rFonts w:hint="eastAsia" w:ascii="宋体" w:hAnsi="宋体"/>
                <w:sz w:val="24"/>
              </w:rPr>
              <w:t>价格调整的差额计算</w:t>
            </w:r>
          </w:p>
        </w:tc>
        <w:tc>
          <w:tcPr>
            <w:tcW w:w="3540" w:type="dxa"/>
            <w:vAlign w:val="center"/>
          </w:tcPr>
          <w:p w14:paraId="64E03F7E">
            <w:pPr>
              <w:spacing w:line="360" w:lineRule="auto"/>
              <w:jc w:val="center"/>
              <w:rPr>
                <w:rFonts w:ascii="宋体" w:hAnsi="宋体"/>
                <w:sz w:val="24"/>
              </w:rPr>
            </w:pPr>
            <w:r>
              <w:rPr>
                <w:rFonts w:hint="eastAsia" w:ascii="宋体" w:hAnsi="宋体"/>
                <w:sz w:val="24"/>
              </w:rPr>
              <w:t>本项目不适用</w:t>
            </w:r>
          </w:p>
        </w:tc>
        <w:tc>
          <w:tcPr>
            <w:tcW w:w="1666" w:type="dxa"/>
            <w:vAlign w:val="center"/>
          </w:tcPr>
          <w:p w14:paraId="62198A76">
            <w:pPr>
              <w:spacing w:line="360" w:lineRule="auto"/>
              <w:rPr>
                <w:rFonts w:ascii="宋体" w:hAnsi="宋体"/>
                <w:sz w:val="24"/>
              </w:rPr>
            </w:pPr>
          </w:p>
        </w:tc>
      </w:tr>
      <w:tr w14:paraId="67BC1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540" w:type="dxa"/>
            <w:vAlign w:val="center"/>
          </w:tcPr>
          <w:p w14:paraId="3F952220">
            <w:pPr>
              <w:spacing w:line="360" w:lineRule="auto"/>
              <w:jc w:val="center"/>
              <w:rPr>
                <w:rFonts w:ascii="宋体" w:hAnsi="宋体"/>
                <w:sz w:val="24"/>
              </w:rPr>
            </w:pPr>
            <w:r>
              <w:rPr>
                <w:rFonts w:hint="eastAsia" w:ascii="宋体" w:hAnsi="宋体"/>
                <w:sz w:val="24"/>
              </w:rPr>
              <w:t>9</w:t>
            </w:r>
          </w:p>
        </w:tc>
        <w:tc>
          <w:tcPr>
            <w:tcW w:w="3540" w:type="dxa"/>
            <w:vAlign w:val="center"/>
          </w:tcPr>
          <w:p w14:paraId="15C36E35">
            <w:pPr>
              <w:spacing w:line="360" w:lineRule="auto"/>
              <w:rPr>
                <w:rFonts w:ascii="宋体" w:hAnsi="宋体"/>
                <w:sz w:val="24"/>
              </w:rPr>
            </w:pPr>
            <w:r>
              <w:rPr>
                <w:rFonts w:hint="eastAsia" w:ascii="宋体" w:hAnsi="宋体"/>
                <w:sz w:val="24"/>
              </w:rPr>
              <w:t>预付款额度</w:t>
            </w:r>
          </w:p>
        </w:tc>
        <w:tc>
          <w:tcPr>
            <w:tcW w:w="3540" w:type="dxa"/>
            <w:vAlign w:val="center"/>
          </w:tcPr>
          <w:p w14:paraId="28FD70F8">
            <w:pPr>
              <w:spacing w:line="360" w:lineRule="auto"/>
              <w:jc w:val="center"/>
              <w:rPr>
                <w:rFonts w:ascii="宋体" w:hAnsi="宋体"/>
                <w:sz w:val="24"/>
              </w:rPr>
            </w:pPr>
            <w:r>
              <w:rPr>
                <w:rFonts w:hint="eastAsia" w:ascii="宋体" w:hAnsi="宋体"/>
                <w:sz w:val="24"/>
              </w:rPr>
              <w:t>合同价款的</w:t>
            </w:r>
            <w:r>
              <w:rPr>
                <w:rFonts w:hint="eastAsia" w:ascii="宋体" w:hAnsi="宋体"/>
                <w:sz w:val="24"/>
                <w:u w:val="single"/>
              </w:rPr>
              <w:t xml:space="preserve">        </w:t>
            </w:r>
            <w:r>
              <w:rPr>
                <w:rFonts w:hint="eastAsia" w:ascii="宋体" w:hAnsi="宋体"/>
                <w:sz w:val="24"/>
              </w:rPr>
              <w:t>％</w:t>
            </w:r>
          </w:p>
        </w:tc>
        <w:tc>
          <w:tcPr>
            <w:tcW w:w="1666" w:type="dxa"/>
            <w:vAlign w:val="center"/>
          </w:tcPr>
          <w:p w14:paraId="2B049741">
            <w:pPr>
              <w:spacing w:line="360" w:lineRule="auto"/>
              <w:rPr>
                <w:rFonts w:ascii="宋体" w:hAnsi="宋体"/>
                <w:sz w:val="24"/>
              </w:rPr>
            </w:pPr>
          </w:p>
        </w:tc>
      </w:tr>
      <w:tr w14:paraId="1F2F2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540" w:type="dxa"/>
            <w:vAlign w:val="center"/>
          </w:tcPr>
          <w:p w14:paraId="3E7914E8">
            <w:pPr>
              <w:spacing w:line="360" w:lineRule="auto"/>
              <w:jc w:val="center"/>
              <w:rPr>
                <w:rFonts w:ascii="宋体" w:hAnsi="宋体"/>
                <w:sz w:val="24"/>
              </w:rPr>
            </w:pPr>
            <w:r>
              <w:rPr>
                <w:rFonts w:hint="eastAsia" w:ascii="宋体" w:hAnsi="宋体"/>
                <w:sz w:val="24"/>
              </w:rPr>
              <w:t>10</w:t>
            </w:r>
          </w:p>
        </w:tc>
        <w:tc>
          <w:tcPr>
            <w:tcW w:w="3540" w:type="dxa"/>
            <w:vAlign w:val="center"/>
          </w:tcPr>
          <w:p w14:paraId="600535C1">
            <w:pPr>
              <w:spacing w:line="360" w:lineRule="auto"/>
              <w:rPr>
                <w:rFonts w:ascii="宋体" w:hAnsi="宋体"/>
                <w:sz w:val="24"/>
              </w:rPr>
            </w:pPr>
            <w:r>
              <w:rPr>
                <w:rFonts w:hint="eastAsia" w:ascii="宋体" w:hAnsi="宋体"/>
                <w:sz w:val="24"/>
              </w:rPr>
              <w:t>质量保证金额度</w:t>
            </w:r>
          </w:p>
        </w:tc>
        <w:tc>
          <w:tcPr>
            <w:tcW w:w="3540" w:type="dxa"/>
            <w:vAlign w:val="center"/>
          </w:tcPr>
          <w:p w14:paraId="4F3A09CD">
            <w:pPr>
              <w:spacing w:line="360" w:lineRule="auto"/>
              <w:jc w:val="center"/>
              <w:rPr>
                <w:rFonts w:ascii="宋体" w:hAnsi="宋体"/>
                <w:sz w:val="24"/>
              </w:rPr>
            </w:pPr>
            <w:r>
              <w:rPr>
                <w:rFonts w:hint="eastAsia" w:ascii="宋体" w:hAnsi="宋体"/>
                <w:sz w:val="24"/>
                <w:u w:val="single"/>
              </w:rPr>
              <w:t xml:space="preserve">        </w:t>
            </w:r>
          </w:p>
        </w:tc>
        <w:tc>
          <w:tcPr>
            <w:tcW w:w="1666" w:type="dxa"/>
            <w:vAlign w:val="center"/>
          </w:tcPr>
          <w:p w14:paraId="1CD699AB">
            <w:pPr>
              <w:spacing w:line="360" w:lineRule="auto"/>
              <w:jc w:val="center"/>
              <w:rPr>
                <w:rFonts w:ascii="宋体" w:hAnsi="宋体"/>
                <w:sz w:val="24"/>
              </w:rPr>
            </w:pPr>
          </w:p>
        </w:tc>
      </w:tr>
      <w:tr w14:paraId="5754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540" w:type="dxa"/>
            <w:vAlign w:val="center"/>
          </w:tcPr>
          <w:p w14:paraId="33F4030A">
            <w:pPr>
              <w:spacing w:line="360" w:lineRule="auto"/>
              <w:jc w:val="center"/>
              <w:rPr>
                <w:rFonts w:ascii="宋体" w:hAnsi="宋体"/>
                <w:sz w:val="24"/>
              </w:rPr>
            </w:pPr>
            <w:r>
              <w:rPr>
                <w:rFonts w:hint="eastAsia" w:ascii="宋体" w:hAnsi="宋体"/>
                <w:sz w:val="24"/>
              </w:rPr>
              <w:t>11</w:t>
            </w:r>
          </w:p>
        </w:tc>
        <w:tc>
          <w:tcPr>
            <w:tcW w:w="3540" w:type="dxa"/>
            <w:vAlign w:val="center"/>
          </w:tcPr>
          <w:p w14:paraId="664F696A">
            <w:pPr>
              <w:spacing w:line="360" w:lineRule="auto"/>
              <w:rPr>
                <w:rFonts w:ascii="宋体" w:hAnsi="宋体"/>
                <w:sz w:val="24"/>
              </w:rPr>
            </w:pPr>
            <w:r>
              <w:rPr>
                <w:rFonts w:hint="eastAsia" w:ascii="宋体" w:hAnsi="宋体"/>
                <w:sz w:val="24"/>
              </w:rPr>
              <w:t>保修期</w:t>
            </w:r>
          </w:p>
        </w:tc>
        <w:tc>
          <w:tcPr>
            <w:tcW w:w="3540" w:type="dxa"/>
            <w:vAlign w:val="center"/>
          </w:tcPr>
          <w:p w14:paraId="6A55F302">
            <w:pPr>
              <w:spacing w:line="360" w:lineRule="auto"/>
              <w:jc w:val="center"/>
              <w:rPr>
                <w:rFonts w:ascii="宋体" w:hAnsi="宋体"/>
                <w:sz w:val="24"/>
              </w:rPr>
            </w:pPr>
            <w:r>
              <w:rPr>
                <w:rFonts w:hint="eastAsia" w:ascii="宋体" w:hAnsi="宋体"/>
                <w:sz w:val="24"/>
              </w:rPr>
              <w:t>依据磋商文件约定的期限</w:t>
            </w:r>
          </w:p>
        </w:tc>
        <w:tc>
          <w:tcPr>
            <w:tcW w:w="1666" w:type="dxa"/>
            <w:vAlign w:val="center"/>
          </w:tcPr>
          <w:p w14:paraId="338A9464">
            <w:pPr>
              <w:spacing w:line="360" w:lineRule="auto"/>
              <w:rPr>
                <w:rFonts w:ascii="宋体" w:hAnsi="宋体"/>
                <w:sz w:val="24"/>
              </w:rPr>
            </w:pPr>
          </w:p>
        </w:tc>
      </w:tr>
    </w:tbl>
    <w:p w14:paraId="624F5B2F">
      <w:pPr>
        <w:autoSpaceDE w:val="0"/>
        <w:autoSpaceDN w:val="0"/>
        <w:adjustRightInd w:val="0"/>
        <w:spacing w:line="360" w:lineRule="auto"/>
        <w:rPr>
          <w:rFonts w:ascii="宋体" w:hAnsi="宋体"/>
          <w:sz w:val="24"/>
        </w:rPr>
      </w:pPr>
      <w:r>
        <w:rPr>
          <w:rFonts w:hint="eastAsia" w:ascii="黑体" w:hAnsi="宋体" w:eastAsia="黑体"/>
          <w:sz w:val="24"/>
        </w:rPr>
        <w:t>备注：</w:t>
      </w:r>
      <w:r>
        <w:rPr>
          <w:rFonts w:hint="eastAsia" w:ascii="宋体" w:hAnsi="宋体"/>
          <w:sz w:val="24"/>
        </w:rPr>
        <w:t>供应商在磋商文件中规定的实质性要求和条件的基础上，可做出其他有利于采购人的承诺。此类承诺可在本表中予以补充填写。</w:t>
      </w:r>
    </w:p>
    <w:p w14:paraId="3307AC73">
      <w:pPr>
        <w:autoSpaceDE w:val="0"/>
        <w:autoSpaceDN w:val="0"/>
        <w:adjustRightInd w:val="0"/>
        <w:spacing w:line="360" w:lineRule="auto"/>
        <w:ind w:firstLine="960" w:firstLineChars="400"/>
        <w:rPr>
          <w:rFonts w:ascii="宋体"/>
          <w:sz w:val="24"/>
        </w:rPr>
      </w:pPr>
    </w:p>
    <w:p w14:paraId="1EF74743">
      <w:pPr>
        <w:autoSpaceDE w:val="0"/>
        <w:autoSpaceDN w:val="0"/>
        <w:adjustRightInd w:val="0"/>
        <w:spacing w:line="360" w:lineRule="auto"/>
        <w:ind w:firstLine="960" w:firstLineChars="400"/>
        <w:rPr>
          <w:rFonts w:ascii="宋体"/>
          <w:sz w:val="24"/>
        </w:rPr>
      </w:pPr>
      <w:r>
        <w:rPr>
          <w:rFonts w:hint="eastAsia" w:ascii="宋体"/>
          <w:sz w:val="24"/>
        </w:rPr>
        <w:t>供应商：</w:t>
      </w:r>
      <w:r>
        <w:rPr>
          <w:rFonts w:ascii="宋体"/>
          <w:sz w:val="24"/>
        </w:rPr>
        <w:t>(</w:t>
      </w:r>
      <w:r>
        <w:rPr>
          <w:rFonts w:hint="eastAsia" w:ascii="宋体"/>
          <w:sz w:val="24"/>
        </w:rPr>
        <w:t>盖章</w:t>
      </w:r>
      <w:r>
        <w:rPr>
          <w:rFonts w:ascii="宋体"/>
          <w:sz w:val="24"/>
        </w:rPr>
        <w:t>)</w:t>
      </w:r>
      <w:r>
        <w:rPr>
          <w:rFonts w:hint="eastAsia" w:ascii="宋体"/>
          <w:sz w:val="24"/>
        </w:rPr>
        <w:t xml:space="preserve">             法定代表或授权代表</w:t>
      </w:r>
      <w:r>
        <w:rPr>
          <w:rFonts w:ascii="宋体"/>
          <w:sz w:val="24"/>
        </w:rPr>
        <w:t>(</w:t>
      </w:r>
      <w:r>
        <w:rPr>
          <w:rFonts w:hint="eastAsia" w:ascii="宋体"/>
          <w:sz w:val="24"/>
        </w:rPr>
        <w:t>签字或盖章</w:t>
      </w:r>
      <w:r>
        <w:rPr>
          <w:rFonts w:ascii="宋体"/>
          <w:sz w:val="24"/>
        </w:rPr>
        <w:t>)</w:t>
      </w:r>
      <w:r>
        <w:rPr>
          <w:rFonts w:hint="eastAsia" w:ascii="宋体"/>
          <w:sz w:val="24"/>
        </w:rPr>
        <w:t>：</w:t>
      </w:r>
    </w:p>
    <w:p w14:paraId="6C349585">
      <w:pPr>
        <w:autoSpaceDE w:val="0"/>
        <w:autoSpaceDN w:val="0"/>
        <w:adjustRightInd w:val="0"/>
        <w:spacing w:line="360" w:lineRule="auto"/>
        <w:ind w:firstLine="960" w:firstLineChars="400"/>
        <w:rPr>
          <w:rFonts w:ascii="宋体"/>
          <w:sz w:val="24"/>
        </w:rPr>
      </w:pPr>
    </w:p>
    <w:p w14:paraId="1FFF8426">
      <w:pPr>
        <w:autoSpaceDE w:val="0"/>
        <w:autoSpaceDN w:val="0"/>
        <w:adjustRightInd w:val="0"/>
        <w:spacing w:line="360" w:lineRule="auto"/>
        <w:rPr>
          <w:rFonts w:ascii="宋体"/>
          <w:sz w:val="24"/>
        </w:rPr>
      </w:pPr>
      <w:r>
        <w:rPr>
          <w:rFonts w:ascii="宋体"/>
          <w:sz w:val="24"/>
        </w:rPr>
        <w:t xml:space="preserve">        </w:t>
      </w:r>
      <w:r>
        <w:rPr>
          <w:rFonts w:hint="eastAsia" w:ascii="宋体"/>
          <w:sz w:val="24"/>
        </w:rPr>
        <w:t xml:space="preserve">                                   </w:t>
      </w:r>
      <w:r>
        <w:rPr>
          <w:rFonts w:ascii="宋体"/>
          <w:sz w:val="24"/>
        </w:rPr>
        <w:t xml:space="preserve"> </w:t>
      </w:r>
      <w:r>
        <w:rPr>
          <w:rFonts w:hint="eastAsia" w:ascii="宋体"/>
          <w:sz w:val="24"/>
        </w:rPr>
        <w:t xml:space="preserve"> 年   </w:t>
      </w:r>
      <w:r>
        <w:rPr>
          <w:rFonts w:ascii="宋体"/>
          <w:sz w:val="24"/>
        </w:rPr>
        <w:t xml:space="preserve">  </w:t>
      </w:r>
      <w:r>
        <w:rPr>
          <w:rFonts w:hint="eastAsia" w:ascii="宋体"/>
          <w:sz w:val="24"/>
        </w:rPr>
        <w:t>月     日</w:t>
      </w:r>
    </w:p>
    <w:p w14:paraId="66E3CED9">
      <w:pPr>
        <w:spacing w:line="360" w:lineRule="auto"/>
        <w:jc w:val="center"/>
        <w:rPr>
          <w:rFonts w:ascii="黑体" w:hAnsi="宋体" w:eastAsia="黑体"/>
          <w:b/>
          <w:bCs/>
          <w:sz w:val="32"/>
          <w:szCs w:val="32"/>
        </w:rPr>
      </w:pPr>
      <w:r>
        <w:rPr>
          <w:rFonts w:ascii="黑体" w:hAnsi="宋体" w:eastAsia="黑体"/>
          <w:b/>
          <w:bCs/>
          <w:sz w:val="32"/>
          <w:szCs w:val="32"/>
        </w:rPr>
        <w:br w:type="page"/>
      </w:r>
      <w:r>
        <w:rPr>
          <w:rFonts w:hint="eastAsia" w:ascii="黑体" w:hAnsi="宋体" w:eastAsia="黑体"/>
          <w:b/>
          <w:bCs/>
          <w:sz w:val="32"/>
          <w:szCs w:val="32"/>
        </w:rPr>
        <w:t>二、已标价工程量清单</w:t>
      </w:r>
    </w:p>
    <w:p w14:paraId="51BF1CC6">
      <w:pPr>
        <w:spacing w:line="360" w:lineRule="auto"/>
        <w:jc w:val="center"/>
        <w:rPr>
          <w:rFonts w:ascii="黑体" w:hAnsi="宋体" w:eastAsia="黑体"/>
          <w:b/>
          <w:bCs/>
          <w:sz w:val="32"/>
          <w:szCs w:val="32"/>
        </w:rPr>
      </w:pPr>
      <w:r>
        <w:rPr>
          <w:rFonts w:hint="eastAsia" w:ascii="黑体" w:hAnsi="宋体" w:eastAsia="黑体"/>
          <w:b/>
          <w:bCs/>
          <w:sz w:val="32"/>
          <w:szCs w:val="32"/>
        </w:rPr>
        <w:t>（按2018版计价规则）</w:t>
      </w:r>
    </w:p>
    <w:p w14:paraId="642D0349">
      <w:pPr>
        <w:spacing w:line="360" w:lineRule="auto"/>
        <w:rPr>
          <w:rFonts w:ascii="宋体"/>
          <w:sz w:val="24"/>
        </w:rPr>
      </w:pPr>
      <w:r>
        <w:rPr>
          <w:rFonts w:hint="eastAsia" w:ascii="黑体" w:eastAsia="黑体"/>
          <w:b/>
          <w:bCs/>
          <w:sz w:val="28"/>
        </w:rPr>
        <w:t>格式一</w:t>
      </w:r>
    </w:p>
    <w:p w14:paraId="1A91686C">
      <w:pPr>
        <w:spacing w:line="360" w:lineRule="auto"/>
        <w:jc w:val="center"/>
        <w:rPr>
          <w:rFonts w:ascii="黑体" w:eastAsia="黑体"/>
          <w:sz w:val="24"/>
        </w:rPr>
      </w:pPr>
      <w:r>
        <w:rPr>
          <w:rFonts w:hint="eastAsia" w:ascii="黑体" w:eastAsia="黑体"/>
          <w:sz w:val="24"/>
        </w:rPr>
        <w:t>投标报价</w:t>
      </w:r>
    </w:p>
    <w:p w14:paraId="6C688C14">
      <w:pPr>
        <w:spacing w:line="360" w:lineRule="auto"/>
        <w:rPr>
          <w:kern w:val="0"/>
          <w:sz w:val="24"/>
        </w:rPr>
      </w:pPr>
    </w:p>
    <w:p w14:paraId="4D96F8DC">
      <w:pPr>
        <w:spacing w:line="360" w:lineRule="auto"/>
        <w:rPr>
          <w:sz w:val="24"/>
          <w:u w:val="single"/>
        </w:rPr>
      </w:pPr>
      <w:r>
        <w:rPr>
          <w:rFonts w:hint="eastAsia"/>
          <w:spacing w:val="292"/>
          <w:kern w:val="0"/>
          <w:sz w:val="24"/>
        </w:rPr>
        <w:t>采购</w:t>
      </w:r>
      <w:r>
        <w:rPr>
          <w:rFonts w:hint="eastAsia"/>
          <w:spacing w:val="1"/>
          <w:kern w:val="0"/>
          <w:sz w:val="24"/>
        </w:rPr>
        <w:t>人</w:t>
      </w:r>
      <w:r>
        <w:rPr>
          <w:rFonts w:hint="eastAsia"/>
          <w:sz w:val="24"/>
        </w:rPr>
        <w:t>：</w:t>
      </w:r>
      <w:r>
        <w:rPr>
          <w:rFonts w:hint="eastAsia"/>
          <w:sz w:val="24"/>
          <w:u w:val="single"/>
        </w:rPr>
        <w:t xml:space="preserve">                                                   </w:t>
      </w:r>
    </w:p>
    <w:p w14:paraId="3BFF35DE">
      <w:pPr>
        <w:spacing w:line="360" w:lineRule="auto"/>
        <w:rPr>
          <w:sz w:val="24"/>
          <w:u w:val="single"/>
        </w:rPr>
      </w:pPr>
      <w:r>
        <w:rPr>
          <w:rFonts w:hint="eastAsia"/>
          <w:spacing w:val="160"/>
          <w:kern w:val="0"/>
          <w:sz w:val="24"/>
        </w:rPr>
        <w:t>工程名</w:t>
      </w:r>
      <w:r>
        <w:rPr>
          <w:rFonts w:hint="eastAsia"/>
          <w:kern w:val="0"/>
          <w:sz w:val="24"/>
        </w:rPr>
        <w:t>称</w:t>
      </w:r>
      <w:r>
        <w:rPr>
          <w:rFonts w:hint="eastAsia"/>
          <w:sz w:val="24"/>
        </w:rPr>
        <w:t>：</w:t>
      </w:r>
      <w:r>
        <w:rPr>
          <w:rFonts w:hint="eastAsia"/>
          <w:sz w:val="24"/>
          <w:u w:val="single"/>
        </w:rPr>
        <w:t xml:space="preserve">                                                   </w:t>
      </w:r>
    </w:p>
    <w:p w14:paraId="47403DC9">
      <w:pPr>
        <w:spacing w:line="360" w:lineRule="auto"/>
        <w:rPr>
          <w:sz w:val="24"/>
          <w:u w:val="single"/>
        </w:rPr>
      </w:pPr>
      <w:r>
        <w:rPr>
          <w:rFonts w:hint="eastAsia"/>
          <w:sz w:val="24"/>
        </w:rPr>
        <w:t>总价（小写）：</w:t>
      </w:r>
      <w:r>
        <w:rPr>
          <w:rFonts w:hint="eastAsia"/>
          <w:sz w:val="24"/>
          <w:u w:val="single"/>
        </w:rPr>
        <w:t xml:space="preserve">                                                </w:t>
      </w:r>
    </w:p>
    <w:p w14:paraId="1F81CFDA">
      <w:pPr>
        <w:spacing w:line="360" w:lineRule="auto"/>
        <w:ind w:firstLine="1200" w:firstLineChars="500"/>
        <w:rPr>
          <w:sz w:val="24"/>
          <w:u w:val="single"/>
        </w:rPr>
      </w:pPr>
    </w:p>
    <w:p w14:paraId="0B907DAF">
      <w:pPr>
        <w:spacing w:line="360" w:lineRule="auto"/>
        <w:ind w:firstLine="1200" w:firstLineChars="500"/>
        <w:rPr>
          <w:sz w:val="24"/>
          <w:u w:val="single"/>
        </w:rPr>
      </w:pPr>
    </w:p>
    <w:p w14:paraId="19610762">
      <w:pPr>
        <w:spacing w:line="360" w:lineRule="auto"/>
        <w:ind w:firstLine="1200" w:firstLineChars="500"/>
        <w:rPr>
          <w:sz w:val="24"/>
          <w:u w:val="single"/>
        </w:rPr>
      </w:pPr>
    </w:p>
    <w:tbl>
      <w:tblPr>
        <w:tblStyle w:val="65"/>
        <w:tblW w:w="0" w:type="auto"/>
        <w:jc w:val="center"/>
        <w:tblLayout w:type="fixed"/>
        <w:tblCellMar>
          <w:top w:w="0" w:type="dxa"/>
          <w:left w:w="108" w:type="dxa"/>
          <w:bottom w:w="0" w:type="dxa"/>
          <w:right w:w="108" w:type="dxa"/>
        </w:tblCellMar>
      </w:tblPr>
      <w:tblGrid>
        <w:gridCol w:w="8522"/>
      </w:tblGrid>
      <w:tr w14:paraId="1B33DD49">
        <w:tblPrEx>
          <w:tblCellMar>
            <w:top w:w="0" w:type="dxa"/>
            <w:left w:w="108" w:type="dxa"/>
            <w:bottom w:w="0" w:type="dxa"/>
            <w:right w:w="108" w:type="dxa"/>
          </w:tblCellMar>
        </w:tblPrEx>
        <w:trPr>
          <w:trHeight w:val="1890" w:hRule="atLeast"/>
          <w:jc w:val="center"/>
        </w:trPr>
        <w:tc>
          <w:tcPr>
            <w:tcW w:w="8522" w:type="dxa"/>
          </w:tcPr>
          <w:p w14:paraId="38115FF3">
            <w:pPr>
              <w:tabs>
                <w:tab w:val="left" w:pos="3780"/>
              </w:tabs>
              <w:spacing w:line="360" w:lineRule="auto"/>
              <w:rPr>
                <w:sz w:val="24"/>
              </w:rPr>
            </w:pPr>
          </w:p>
          <w:p w14:paraId="1A764051">
            <w:pPr>
              <w:tabs>
                <w:tab w:val="left" w:pos="3780"/>
              </w:tabs>
              <w:spacing w:line="360" w:lineRule="auto"/>
              <w:rPr>
                <w:sz w:val="24"/>
                <w:u w:val="single"/>
              </w:rPr>
            </w:pPr>
            <w:r>
              <w:rPr>
                <w:rFonts w:hint="eastAsia"/>
                <w:sz w:val="24"/>
              </w:rPr>
              <w:t>供应商：</w:t>
            </w:r>
            <w:r>
              <w:rPr>
                <w:rFonts w:hint="eastAsia"/>
                <w:sz w:val="24"/>
                <w:u w:val="single"/>
              </w:rPr>
              <w:t xml:space="preserve">                                                    </w:t>
            </w:r>
          </w:p>
          <w:p w14:paraId="1FDC1C85">
            <w:pPr>
              <w:tabs>
                <w:tab w:val="left" w:pos="3780"/>
              </w:tabs>
              <w:spacing w:line="360" w:lineRule="auto"/>
              <w:ind w:firstLine="4680" w:firstLineChars="1950"/>
              <w:rPr>
                <w:sz w:val="24"/>
              </w:rPr>
            </w:pPr>
            <w:r>
              <w:rPr>
                <w:rFonts w:hint="eastAsia" w:ascii="楷体" w:hAnsi="楷体" w:eastAsia="楷体"/>
                <w:sz w:val="24"/>
              </w:rPr>
              <w:t>（单位盖章）</w:t>
            </w:r>
          </w:p>
        </w:tc>
      </w:tr>
      <w:tr w14:paraId="67EEE7DE">
        <w:tblPrEx>
          <w:tblCellMar>
            <w:top w:w="0" w:type="dxa"/>
            <w:left w:w="108" w:type="dxa"/>
            <w:bottom w:w="0" w:type="dxa"/>
            <w:right w:w="108" w:type="dxa"/>
          </w:tblCellMar>
        </w:tblPrEx>
        <w:trPr>
          <w:trHeight w:val="1890" w:hRule="atLeast"/>
          <w:jc w:val="center"/>
        </w:trPr>
        <w:tc>
          <w:tcPr>
            <w:tcW w:w="8522" w:type="dxa"/>
            <w:vAlign w:val="center"/>
          </w:tcPr>
          <w:p w14:paraId="20BC8F53">
            <w:pPr>
              <w:tabs>
                <w:tab w:val="left" w:pos="3780"/>
              </w:tabs>
              <w:spacing w:line="360" w:lineRule="auto"/>
              <w:rPr>
                <w:sz w:val="24"/>
              </w:rPr>
            </w:pPr>
            <w:r>
              <w:rPr>
                <w:rFonts w:hint="eastAsia"/>
                <w:kern w:val="0"/>
                <w:sz w:val="24"/>
              </w:rPr>
              <w:t>法定代表人</w:t>
            </w:r>
          </w:p>
          <w:p w14:paraId="76645EEE">
            <w:pPr>
              <w:tabs>
                <w:tab w:val="left" w:pos="3780"/>
              </w:tabs>
              <w:spacing w:line="360" w:lineRule="auto"/>
              <w:rPr>
                <w:sz w:val="24"/>
                <w:u w:val="single"/>
              </w:rPr>
            </w:pPr>
            <w:r>
              <w:rPr>
                <w:rFonts w:hint="eastAsia"/>
                <w:kern w:val="0"/>
                <w:sz w:val="24"/>
              </w:rPr>
              <w:t>或其授权人</w:t>
            </w:r>
            <w:r>
              <w:rPr>
                <w:rFonts w:hint="eastAsia"/>
                <w:sz w:val="24"/>
              </w:rPr>
              <w:t>：</w:t>
            </w:r>
            <w:r>
              <w:rPr>
                <w:rFonts w:hint="eastAsia"/>
                <w:sz w:val="24"/>
                <w:u w:val="single"/>
              </w:rPr>
              <w:t xml:space="preserve">                                                    </w:t>
            </w:r>
          </w:p>
          <w:p w14:paraId="6F1CCCD8">
            <w:pPr>
              <w:tabs>
                <w:tab w:val="left" w:pos="3780"/>
              </w:tabs>
              <w:spacing w:line="360" w:lineRule="auto"/>
              <w:ind w:firstLine="4680" w:firstLineChars="1950"/>
              <w:rPr>
                <w:sz w:val="24"/>
              </w:rPr>
            </w:pPr>
            <w:r>
              <w:rPr>
                <w:rFonts w:hint="eastAsia" w:ascii="楷体" w:hAnsi="楷体" w:eastAsia="楷体"/>
                <w:sz w:val="24"/>
              </w:rPr>
              <w:t>（签字或盖章）</w:t>
            </w:r>
          </w:p>
        </w:tc>
      </w:tr>
      <w:tr w14:paraId="5CEEB645">
        <w:tblPrEx>
          <w:tblCellMar>
            <w:top w:w="0" w:type="dxa"/>
            <w:left w:w="108" w:type="dxa"/>
            <w:bottom w:w="0" w:type="dxa"/>
            <w:right w:w="108" w:type="dxa"/>
          </w:tblCellMar>
        </w:tblPrEx>
        <w:trPr>
          <w:trHeight w:val="1890" w:hRule="atLeast"/>
          <w:jc w:val="center"/>
        </w:trPr>
        <w:tc>
          <w:tcPr>
            <w:tcW w:w="8522" w:type="dxa"/>
            <w:vAlign w:val="center"/>
          </w:tcPr>
          <w:p w14:paraId="73D89C72">
            <w:pPr>
              <w:tabs>
                <w:tab w:val="left" w:pos="3780"/>
              </w:tabs>
              <w:spacing w:line="360" w:lineRule="auto"/>
              <w:rPr>
                <w:sz w:val="24"/>
              </w:rPr>
            </w:pPr>
          </w:p>
          <w:p w14:paraId="0203034D">
            <w:pPr>
              <w:tabs>
                <w:tab w:val="left" w:pos="3780"/>
              </w:tabs>
              <w:spacing w:line="360" w:lineRule="auto"/>
              <w:rPr>
                <w:sz w:val="24"/>
                <w:u w:val="single"/>
              </w:rPr>
            </w:pPr>
            <w:r>
              <w:rPr>
                <w:rFonts w:hint="eastAsia"/>
                <w:spacing w:val="142"/>
                <w:kern w:val="0"/>
                <w:sz w:val="24"/>
              </w:rPr>
              <w:t>编制</w:t>
            </w:r>
            <w:r>
              <w:rPr>
                <w:rFonts w:hint="eastAsia"/>
                <w:spacing w:val="1"/>
                <w:kern w:val="0"/>
                <w:sz w:val="24"/>
              </w:rPr>
              <w:t>人</w:t>
            </w:r>
            <w:r>
              <w:rPr>
                <w:rFonts w:hint="eastAsia"/>
                <w:sz w:val="24"/>
              </w:rPr>
              <w:t>：</w:t>
            </w:r>
            <w:r>
              <w:rPr>
                <w:rFonts w:hint="eastAsia"/>
                <w:sz w:val="24"/>
                <w:u w:val="single"/>
              </w:rPr>
              <w:t xml:space="preserve">                                                     </w:t>
            </w:r>
          </w:p>
          <w:p w14:paraId="6C6E5082">
            <w:pPr>
              <w:tabs>
                <w:tab w:val="left" w:pos="3780"/>
              </w:tabs>
              <w:spacing w:line="360" w:lineRule="auto"/>
              <w:jc w:val="center"/>
              <w:rPr>
                <w:sz w:val="24"/>
              </w:rPr>
            </w:pPr>
            <w:r>
              <w:rPr>
                <w:rFonts w:hint="eastAsia" w:ascii="楷体" w:hAnsi="楷体" w:eastAsia="楷体"/>
                <w:sz w:val="24"/>
              </w:rPr>
              <w:t xml:space="preserve">         （造价人员签字盖专用章）</w:t>
            </w:r>
          </w:p>
        </w:tc>
      </w:tr>
      <w:tr w14:paraId="012B2242">
        <w:tblPrEx>
          <w:tblCellMar>
            <w:top w:w="0" w:type="dxa"/>
            <w:left w:w="108" w:type="dxa"/>
            <w:bottom w:w="0" w:type="dxa"/>
            <w:right w:w="108" w:type="dxa"/>
          </w:tblCellMar>
        </w:tblPrEx>
        <w:trPr>
          <w:trHeight w:val="1890" w:hRule="atLeast"/>
          <w:jc w:val="center"/>
        </w:trPr>
        <w:tc>
          <w:tcPr>
            <w:tcW w:w="8522" w:type="dxa"/>
            <w:vAlign w:val="center"/>
          </w:tcPr>
          <w:p w14:paraId="1146B1E1">
            <w:pPr>
              <w:tabs>
                <w:tab w:val="left" w:pos="3780"/>
              </w:tabs>
              <w:spacing w:line="360" w:lineRule="auto"/>
              <w:rPr>
                <w:sz w:val="24"/>
              </w:rPr>
            </w:pPr>
            <w:r>
              <w:rPr>
                <w:rFonts w:hint="eastAsia"/>
                <w:sz w:val="24"/>
              </w:rPr>
              <w:t>编制时间：       年     月     日</w:t>
            </w:r>
          </w:p>
        </w:tc>
      </w:tr>
    </w:tbl>
    <w:p w14:paraId="3089BBA2">
      <w:pPr>
        <w:spacing w:line="360" w:lineRule="auto"/>
        <w:rPr>
          <w:rFonts w:ascii="黑体" w:hAnsi="宋体" w:eastAsia="黑体"/>
          <w:sz w:val="32"/>
        </w:rPr>
      </w:pPr>
      <w:r>
        <w:rPr>
          <w:rFonts w:ascii="黑体" w:hAnsi="宋体" w:eastAsia="黑体"/>
          <w:b/>
          <w:bCs/>
          <w:sz w:val="36"/>
        </w:rPr>
        <w:br w:type="page"/>
      </w:r>
      <w:r>
        <w:rPr>
          <w:rFonts w:hint="eastAsia" w:ascii="黑体" w:hAnsi="宋体" w:eastAsia="黑体"/>
          <w:b/>
          <w:bCs/>
          <w:sz w:val="28"/>
        </w:rPr>
        <w:t>格式二</w:t>
      </w:r>
      <w:r>
        <w:rPr>
          <w:rFonts w:hint="eastAsia" w:ascii="黑体" w:hAnsi="宋体" w:eastAsia="黑体"/>
          <w:sz w:val="32"/>
        </w:rPr>
        <w:t xml:space="preserve">：         </w:t>
      </w:r>
    </w:p>
    <w:p w14:paraId="642510D4">
      <w:pPr>
        <w:spacing w:line="360" w:lineRule="auto"/>
        <w:jc w:val="center"/>
        <w:rPr>
          <w:rFonts w:ascii="黑体" w:eastAsia="黑体"/>
          <w:sz w:val="24"/>
        </w:rPr>
      </w:pPr>
      <w:r>
        <w:rPr>
          <w:rFonts w:hint="eastAsia" w:ascii="黑体" w:eastAsia="黑体"/>
          <w:sz w:val="24"/>
        </w:rPr>
        <w:t>编制说明</w:t>
      </w:r>
    </w:p>
    <w:p w14:paraId="1EA065F0">
      <w:pPr>
        <w:tabs>
          <w:tab w:val="left" w:pos="3780"/>
        </w:tabs>
        <w:spacing w:after="60" w:afterLines="25" w:line="360" w:lineRule="auto"/>
        <w:jc w:val="center"/>
        <w:rPr>
          <w:sz w:val="24"/>
        </w:rPr>
      </w:pPr>
      <w:r>
        <w:rPr>
          <w:rFonts w:hint="eastAsia"/>
          <w:sz w:val="24"/>
        </w:rPr>
        <w:t>工程名称：                                                   第   页 共   页</w:t>
      </w:r>
    </w:p>
    <w:tbl>
      <w:tblPr>
        <w:tblStyle w:val="65"/>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522"/>
      </w:tblGrid>
      <w:tr w14:paraId="23F751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66" w:hRule="atLeast"/>
          <w:jc w:val="center"/>
        </w:trPr>
        <w:tc>
          <w:tcPr>
            <w:tcW w:w="8522" w:type="dxa"/>
          </w:tcPr>
          <w:p w14:paraId="42B1F696">
            <w:pPr>
              <w:tabs>
                <w:tab w:val="left" w:pos="3780"/>
              </w:tabs>
              <w:spacing w:line="360" w:lineRule="auto"/>
              <w:rPr>
                <w:sz w:val="24"/>
              </w:rPr>
            </w:pPr>
          </w:p>
        </w:tc>
      </w:tr>
    </w:tbl>
    <w:p w14:paraId="40E19D63">
      <w:pPr>
        <w:tabs>
          <w:tab w:val="left" w:pos="3780"/>
        </w:tabs>
        <w:spacing w:line="360" w:lineRule="auto"/>
        <w:ind w:firstLine="410" w:firstLineChars="171"/>
        <w:rPr>
          <w:rFonts w:ascii="宋体" w:hAnsi="宋体"/>
          <w:sz w:val="24"/>
        </w:rPr>
      </w:pPr>
      <w:r>
        <w:rPr>
          <w:rFonts w:hint="eastAsia" w:ascii="宋体" w:hAnsi="宋体"/>
          <w:sz w:val="24"/>
        </w:rPr>
        <w:t>编制投标报价时，总说明的内容应包括：</w:t>
      </w:r>
    </w:p>
    <w:p w14:paraId="21FF03FC">
      <w:pPr>
        <w:tabs>
          <w:tab w:val="left" w:pos="3780"/>
        </w:tabs>
        <w:spacing w:line="360" w:lineRule="auto"/>
        <w:ind w:firstLine="410" w:firstLineChars="171"/>
        <w:rPr>
          <w:rFonts w:ascii="宋体" w:hAnsi="宋体"/>
          <w:sz w:val="24"/>
        </w:rPr>
      </w:pPr>
      <w:r>
        <w:rPr>
          <w:rFonts w:hint="eastAsia" w:ascii="宋体" w:hAnsi="宋体"/>
          <w:sz w:val="24"/>
        </w:rPr>
        <w:t>（1）工程概况；（2）编制依据；（3）采用的施工组织设计；</w:t>
      </w:r>
    </w:p>
    <w:p w14:paraId="3C6F3272">
      <w:pPr>
        <w:tabs>
          <w:tab w:val="left" w:pos="3780"/>
        </w:tabs>
        <w:spacing w:line="360" w:lineRule="auto"/>
        <w:ind w:firstLine="410" w:firstLineChars="171"/>
        <w:rPr>
          <w:rFonts w:ascii="宋体" w:hAnsi="宋体"/>
          <w:sz w:val="24"/>
        </w:rPr>
      </w:pPr>
      <w:r>
        <w:rPr>
          <w:rFonts w:hint="eastAsia" w:ascii="宋体" w:hAnsi="宋体"/>
          <w:sz w:val="24"/>
        </w:rPr>
        <w:t>（4）综合单价中风险因素、范围（幅度）；（5）措施项目的依据；（6）其他需要说明的问题。</w:t>
      </w:r>
    </w:p>
    <w:p w14:paraId="7908D0C7">
      <w:pPr>
        <w:tabs>
          <w:tab w:val="left" w:pos="3780"/>
        </w:tabs>
        <w:spacing w:line="360" w:lineRule="auto"/>
        <w:ind w:firstLine="359" w:firstLineChars="171"/>
        <w:rPr>
          <w:rFonts w:ascii="宋体" w:hAnsi="宋体"/>
          <w:szCs w:val="21"/>
        </w:rPr>
      </w:pPr>
    </w:p>
    <w:p w14:paraId="277B7197">
      <w:pPr>
        <w:spacing w:line="360" w:lineRule="auto"/>
        <w:jc w:val="center"/>
        <w:rPr>
          <w:rFonts w:ascii="黑体" w:eastAsia="黑体"/>
          <w:szCs w:val="21"/>
        </w:rPr>
      </w:pPr>
      <w:r>
        <w:rPr>
          <w:rFonts w:hint="eastAsia" w:ascii="黑体" w:eastAsia="黑体"/>
          <w:szCs w:val="21"/>
        </w:rPr>
        <w:t>…………………………………………………………………</w:t>
      </w:r>
    </w:p>
    <w:p w14:paraId="26E1A5FD">
      <w:pPr>
        <w:spacing w:line="360" w:lineRule="auto"/>
        <w:rPr>
          <w:rFonts w:ascii="黑体" w:hAnsi="宋体" w:eastAsia="黑体"/>
          <w:b/>
          <w:bCs/>
          <w:sz w:val="28"/>
        </w:rPr>
      </w:pPr>
      <w:r>
        <w:rPr>
          <w:rFonts w:hint="eastAsia" w:ascii="黑体" w:hAnsi="宋体" w:eastAsia="黑体"/>
          <w:b/>
          <w:bCs/>
          <w:sz w:val="28"/>
        </w:rPr>
        <w:t>格式三：</w:t>
      </w:r>
    </w:p>
    <w:p w14:paraId="54E01E4F">
      <w:pPr>
        <w:spacing w:line="360" w:lineRule="auto"/>
        <w:jc w:val="center"/>
        <w:rPr>
          <w:rFonts w:ascii="黑体" w:eastAsia="黑体"/>
          <w:sz w:val="24"/>
          <w:bdr w:val="single" w:color="auto" w:sz="4" w:space="0"/>
        </w:rPr>
      </w:pPr>
      <w:r>
        <w:rPr>
          <w:rFonts w:hint="eastAsia" w:ascii="黑体" w:eastAsia="黑体"/>
          <w:sz w:val="24"/>
        </w:rPr>
        <w:t>投标报价费用表</w:t>
      </w:r>
    </w:p>
    <w:p w14:paraId="0D14AC29">
      <w:pPr>
        <w:tabs>
          <w:tab w:val="left" w:pos="3780"/>
        </w:tabs>
        <w:spacing w:after="60" w:afterLines="25" w:line="360" w:lineRule="auto"/>
        <w:jc w:val="center"/>
        <w:rPr>
          <w:sz w:val="24"/>
        </w:rPr>
      </w:pPr>
      <w:r>
        <w:rPr>
          <w:rFonts w:hint="eastAsia"/>
          <w:sz w:val="24"/>
        </w:rPr>
        <w:t>工程名称：                                                   第   页 共   页</w:t>
      </w:r>
    </w:p>
    <w:tbl>
      <w:tblPr>
        <w:tblStyle w:val="65"/>
        <w:tblW w:w="0" w:type="auto"/>
        <w:tblInd w:w="0" w:type="dxa"/>
        <w:tblLayout w:type="fixed"/>
        <w:tblCellMar>
          <w:top w:w="0" w:type="dxa"/>
          <w:left w:w="108" w:type="dxa"/>
          <w:bottom w:w="0" w:type="dxa"/>
          <w:right w:w="108" w:type="dxa"/>
        </w:tblCellMar>
      </w:tblPr>
      <w:tblGrid>
        <w:gridCol w:w="666"/>
        <w:gridCol w:w="2601"/>
        <w:gridCol w:w="1520"/>
        <w:gridCol w:w="766"/>
        <w:gridCol w:w="1138"/>
        <w:gridCol w:w="923"/>
        <w:gridCol w:w="1005"/>
        <w:gridCol w:w="667"/>
      </w:tblGrid>
      <w:tr w14:paraId="5B3B066B">
        <w:tblPrEx>
          <w:tblCellMar>
            <w:top w:w="0" w:type="dxa"/>
            <w:left w:w="108" w:type="dxa"/>
            <w:bottom w:w="0" w:type="dxa"/>
            <w:right w:w="108" w:type="dxa"/>
          </w:tblCellMar>
        </w:tblPrEx>
        <w:trPr>
          <w:trHeight w:val="462" w:hRule="atLeast"/>
        </w:trPr>
        <w:tc>
          <w:tcPr>
            <w:tcW w:w="666"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14:paraId="076416FD">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序号</w:t>
            </w:r>
          </w:p>
        </w:tc>
        <w:tc>
          <w:tcPr>
            <w:tcW w:w="2601"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14:paraId="11F731B6">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工程名称</w:t>
            </w:r>
          </w:p>
        </w:tc>
        <w:tc>
          <w:tcPr>
            <w:tcW w:w="1520"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14:paraId="6A157C80">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金额(元)</w:t>
            </w:r>
          </w:p>
        </w:tc>
        <w:tc>
          <w:tcPr>
            <w:tcW w:w="3832" w:type="dxa"/>
            <w:gridSpan w:val="4"/>
            <w:tcBorders>
              <w:top w:val="single" w:color="000000" w:sz="4" w:space="0"/>
              <w:left w:val="nil"/>
              <w:bottom w:val="single" w:color="000000" w:sz="4" w:space="0"/>
              <w:right w:val="single" w:color="000000" w:sz="4" w:space="0"/>
            </w:tcBorders>
            <w:shd w:val="clear" w:color="000000" w:fill="FFFFFF"/>
            <w:vAlign w:val="center"/>
          </w:tcPr>
          <w:p w14:paraId="2B9B573A">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其中：（元）</w:t>
            </w:r>
          </w:p>
        </w:tc>
        <w:tc>
          <w:tcPr>
            <w:tcW w:w="667"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14:paraId="34FF971B">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备注</w:t>
            </w:r>
          </w:p>
        </w:tc>
      </w:tr>
      <w:tr w14:paraId="05C1D8DB">
        <w:tblPrEx>
          <w:tblCellMar>
            <w:top w:w="0" w:type="dxa"/>
            <w:left w:w="108" w:type="dxa"/>
            <w:bottom w:w="0" w:type="dxa"/>
            <w:right w:w="108" w:type="dxa"/>
          </w:tblCellMar>
        </w:tblPrEx>
        <w:trPr>
          <w:trHeight w:val="612"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921A0">
            <w:pPr>
              <w:widowControl/>
              <w:spacing w:line="360" w:lineRule="auto"/>
              <w:jc w:val="left"/>
              <w:rPr>
                <w:rFonts w:ascii="宋体" w:hAnsi="宋体" w:cs="宋体"/>
                <w:color w:val="000000"/>
                <w:kern w:val="0"/>
                <w:sz w:val="24"/>
              </w:rPr>
            </w:pPr>
          </w:p>
        </w:tc>
        <w:tc>
          <w:tcPr>
            <w:tcW w:w="2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28F17">
            <w:pPr>
              <w:widowControl/>
              <w:spacing w:line="360" w:lineRule="auto"/>
              <w:jc w:val="left"/>
              <w:rPr>
                <w:rFonts w:ascii="宋体" w:hAnsi="宋体" w:cs="宋体"/>
                <w:color w:val="000000"/>
                <w:kern w:val="0"/>
                <w:sz w:val="24"/>
              </w:rPr>
            </w:pPr>
          </w:p>
        </w:tc>
        <w:tc>
          <w:tcPr>
            <w:tcW w:w="15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E1C11">
            <w:pPr>
              <w:widowControl/>
              <w:spacing w:line="360" w:lineRule="auto"/>
              <w:jc w:val="left"/>
              <w:rPr>
                <w:rFonts w:ascii="宋体" w:hAnsi="宋体" w:cs="宋体"/>
                <w:color w:val="000000"/>
                <w:kern w:val="0"/>
                <w:sz w:val="24"/>
              </w:rPr>
            </w:pPr>
          </w:p>
        </w:tc>
        <w:tc>
          <w:tcPr>
            <w:tcW w:w="766" w:type="dxa"/>
            <w:tcBorders>
              <w:top w:val="nil"/>
              <w:left w:val="nil"/>
              <w:bottom w:val="single" w:color="000000" w:sz="4" w:space="0"/>
              <w:right w:val="single" w:color="000000" w:sz="4" w:space="0"/>
            </w:tcBorders>
            <w:shd w:val="clear" w:color="000000" w:fill="FFFFFF"/>
            <w:vAlign w:val="center"/>
          </w:tcPr>
          <w:p w14:paraId="7952F8A4">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暂估价</w:t>
            </w:r>
          </w:p>
        </w:tc>
        <w:tc>
          <w:tcPr>
            <w:tcW w:w="1138" w:type="dxa"/>
            <w:tcBorders>
              <w:top w:val="nil"/>
              <w:left w:val="nil"/>
              <w:bottom w:val="single" w:color="000000" w:sz="4" w:space="0"/>
              <w:right w:val="single" w:color="000000" w:sz="4" w:space="0"/>
            </w:tcBorders>
            <w:shd w:val="clear" w:color="000000" w:fill="FFFFFF"/>
            <w:vAlign w:val="center"/>
          </w:tcPr>
          <w:p w14:paraId="2BDF926C">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安全文明</w:t>
            </w:r>
            <w:r>
              <w:rPr>
                <w:rFonts w:hint="eastAsia" w:ascii="宋体" w:hAnsi="宋体" w:cs="宋体"/>
                <w:color w:val="000000"/>
                <w:kern w:val="0"/>
                <w:sz w:val="24"/>
              </w:rPr>
              <w:br w:type="textWrapping"/>
            </w:r>
            <w:r>
              <w:rPr>
                <w:rFonts w:hint="eastAsia" w:ascii="宋体" w:hAnsi="宋体" w:cs="宋体"/>
                <w:color w:val="000000"/>
                <w:kern w:val="0"/>
                <w:sz w:val="24"/>
              </w:rPr>
              <w:t>施工基本费</w:t>
            </w:r>
          </w:p>
        </w:tc>
        <w:tc>
          <w:tcPr>
            <w:tcW w:w="923" w:type="dxa"/>
            <w:tcBorders>
              <w:top w:val="nil"/>
              <w:left w:val="nil"/>
              <w:bottom w:val="single" w:color="000000" w:sz="4" w:space="0"/>
              <w:right w:val="single" w:color="000000" w:sz="4" w:space="0"/>
            </w:tcBorders>
            <w:shd w:val="clear" w:color="000000" w:fill="FFFFFF"/>
            <w:vAlign w:val="center"/>
          </w:tcPr>
          <w:p w14:paraId="361CDCF8">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规费</w:t>
            </w:r>
          </w:p>
        </w:tc>
        <w:tc>
          <w:tcPr>
            <w:tcW w:w="1005" w:type="dxa"/>
            <w:tcBorders>
              <w:top w:val="nil"/>
              <w:left w:val="nil"/>
              <w:bottom w:val="single" w:color="000000" w:sz="4" w:space="0"/>
              <w:right w:val="single" w:color="000000" w:sz="4" w:space="0"/>
            </w:tcBorders>
            <w:shd w:val="clear" w:color="000000" w:fill="FFFFFF"/>
            <w:vAlign w:val="center"/>
          </w:tcPr>
          <w:p w14:paraId="0DA028F3">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税金</w:t>
            </w:r>
          </w:p>
        </w:tc>
        <w:tc>
          <w:tcPr>
            <w:tcW w:w="667" w:type="dxa"/>
            <w:vMerge w:val="continue"/>
            <w:tcBorders>
              <w:top w:val="single" w:color="000000" w:sz="4" w:space="0"/>
              <w:left w:val="single" w:color="000000" w:sz="4" w:space="0"/>
              <w:bottom w:val="single" w:color="000000" w:sz="4" w:space="0"/>
              <w:right w:val="single" w:color="000000" w:sz="4" w:space="0"/>
            </w:tcBorders>
            <w:vAlign w:val="center"/>
          </w:tcPr>
          <w:p w14:paraId="13A519FD">
            <w:pPr>
              <w:widowControl/>
              <w:spacing w:line="360" w:lineRule="auto"/>
              <w:jc w:val="left"/>
              <w:rPr>
                <w:rFonts w:ascii="宋体" w:hAnsi="宋体" w:cs="宋体"/>
                <w:color w:val="000000"/>
                <w:kern w:val="0"/>
                <w:sz w:val="24"/>
              </w:rPr>
            </w:pPr>
          </w:p>
        </w:tc>
      </w:tr>
      <w:tr w14:paraId="48ED2FCA">
        <w:tblPrEx>
          <w:tblCellMar>
            <w:top w:w="0" w:type="dxa"/>
            <w:left w:w="108" w:type="dxa"/>
            <w:bottom w:w="0" w:type="dxa"/>
            <w:right w:w="108" w:type="dxa"/>
          </w:tblCellMar>
        </w:tblPrEx>
        <w:trPr>
          <w:trHeight w:val="612"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3E1EFFDA">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1</w:t>
            </w:r>
          </w:p>
        </w:tc>
        <w:tc>
          <w:tcPr>
            <w:tcW w:w="2601" w:type="dxa"/>
            <w:tcBorders>
              <w:top w:val="nil"/>
              <w:left w:val="nil"/>
              <w:bottom w:val="single" w:color="000000" w:sz="4" w:space="0"/>
              <w:right w:val="single" w:color="000000" w:sz="4" w:space="0"/>
            </w:tcBorders>
            <w:shd w:val="clear" w:color="000000" w:fill="FFFFFF"/>
            <w:vAlign w:val="center"/>
          </w:tcPr>
          <w:p w14:paraId="233DA0CF">
            <w:pPr>
              <w:widowControl/>
              <w:spacing w:line="360" w:lineRule="auto"/>
              <w:jc w:val="left"/>
              <w:rPr>
                <w:rFonts w:ascii="宋体" w:hAnsi="宋体" w:cs="宋体"/>
                <w:color w:val="000000"/>
                <w:kern w:val="0"/>
                <w:sz w:val="24"/>
              </w:rPr>
            </w:pPr>
            <w:r>
              <w:rPr>
                <w:rFonts w:hint="eastAsia" w:ascii="宋体" w:hAnsi="宋体" w:cs="宋体"/>
                <w:color w:val="000000"/>
                <w:kern w:val="0"/>
                <w:sz w:val="24"/>
              </w:rPr>
              <w:t>单项工程</w:t>
            </w:r>
          </w:p>
        </w:tc>
        <w:tc>
          <w:tcPr>
            <w:tcW w:w="1520" w:type="dxa"/>
            <w:tcBorders>
              <w:top w:val="nil"/>
              <w:left w:val="nil"/>
              <w:bottom w:val="single" w:color="000000" w:sz="4" w:space="0"/>
              <w:right w:val="single" w:color="000000" w:sz="4" w:space="0"/>
            </w:tcBorders>
            <w:shd w:val="clear" w:color="000000" w:fill="FFFFFF"/>
            <w:vAlign w:val="center"/>
          </w:tcPr>
          <w:p w14:paraId="377999AC">
            <w:pPr>
              <w:widowControl/>
              <w:spacing w:line="360" w:lineRule="auto"/>
              <w:jc w:val="right"/>
              <w:rPr>
                <w:rFonts w:ascii="宋体" w:hAnsi="宋体" w:cs="宋体"/>
                <w:color w:val="000000"/>
                <w:kern w:val="0"/>
                <w:sz w:val="24"/>
              </w:rPr>
            </w:pPr>
          </w:p>
        </w:tc>
        <w:tc>
          <w:tcPr>
            <w:tcW w:w="766" w:type="dxa"/>
            <w:tcBorders>
              <w:top w:val="nil"/>
              <w:left w:val="nil"/>
              <w:bottom w:val="single" w:color="000000" w:sz="4" w:space="0"/>
              <w:right w:val="single" w:color="000000" w:sz="4" w:space="0"/>
            </w:tcBorders>
            <w:shd w:val="clear" w:color="000000" w:fill="FFFFFF"/>
            <w:vAlign w:val="center"/>
          </w:tcPr>
          <w:p w14:paraId="0BB4947C">
            <w:pPr>
              <w:widowControl/>
              <w:spacing w:line="360" w:lineRule="auto"/>
              <w:jc w:val="right"/>
              <w:rPr>
                <w:rFonts w:ascii="宋体" w:hAnsi="宋体" w:cs="宋体"/>
                <w:color w:val="000000"/>
                <w:kern w:val="0"/>
                <w:sz w:val="24"/>
              </w:rPr>
            </w:pPr>
          </w:p>
        </w:tc>
        <w:tc>
          <w:tcPr>
            <w:tcW w:w="1138" w:type="dxa"/>
            <w:tcBorders>
              <w:top w:val="nil"/>
              <w:left w:val="nil"/>
              <w:bottom w:val="single" w:color="000000" w:sz="4" w:space="0"/>
              <w:right w:val="single" w:color="000000" w:sz="4" w:space="0"/>
            </w:tcBorders>
            <w:shd w:val="clear" w:color="000000" w:fill="FFFFFF"/>
            <w:vAlign w:val="center"/>
          </w:tcPr>
          <w:p w14:paraId="0E3E34A0">
            <w:pPr>
              <w:widowControl/>
              <w:spacing w:line="360" w:lineRule="auto"/>
              <w:jc w:val="right"/>
              <w:rPr>
                <w:rFonts w:ascii="宋体" w:hAnsi="宋体" w:cs="宋体"/>
                <w:color w:val="000000"/>
                <w:kern w:val="0"/>
                <w:sz w:val="24"/>
              </w:rPr>
            </w:pPr>
          </w:p>
        </w:tc>
        <w:tc>
          <w:tcPr>
            <w:tcW w:w="923" w:type="dxa"/>
            <w:tcBorders>
              <w:top w:val="nil"/>
              <w:left w:val="nil"/>
              <w:bottom w:val="single" w:color="000000" w:sz="4" w:space="0"/>
              <w:right w:val="single" w:color="000000" w:sz="4" w:space="0"/>
            </w:tcBorders>
            <w:shd w:val="clear" w:color="000000" w:fill="FFFFFF"/>
            <w:vAlign w:val="center"/>
          </w:tcPr>
          <w:p w14:paraId="3395E17B">
            <w:pPr>
              <w:widowControl/>
              <w:spacing w:line="360" w:lineRule="auto"/>
              <w:jc w:val="right"/>
              <w:rPr>
                <w:rFonts w:ascii="宋体" w:hAnsi="宋体" w:cs="宋体"/>
                <w:color w:val="000000"/>
                <w:kern w:val="0"/>
                <w:sz w:val="24"/>
              </w:rPr>
            </w:pPr>
          </w:p>
        </w:tc>
        <w:tc>
          <w:tcPr>
            <w:tcW w:w="1005" w:type="dxa"/>
            <w:tcBorders>
              <w:top w:val="nil"/>
              <w:left w:val="nil"/>
              <w:bottom w:val="single" w:color="000000" w:sz="4" w:space="0"/>
              <w:right w:val="single" w:color="000000" w:sz="4" w:space="0"/>
            </w:tcBorders>
            <w:shd w:val="clear" w:color="000000" w:fill="FFFFFF"/>
            <w:vAlign w:val="center"/>
          </w:tcPr>
          <w:p w14:paraId="283E6B82">
            <w:pPr>
              <w:widowControl/>
              <w:spacing w:line="360" w:lineRule="auto"/>
              <w:jc w:val="right"/>
              <w:rPr>
                <w:rFonts w:ascii="宋体" w:hAnsi="宋体" w:cs="宋体"/>
                <w:color w:val="000000"/>
                <w:kern w:val="0"/>
                <w:sz w:val="24"/>
              </w:rPr>
            </w:pPr>
          </w:p>
        </w:tc>
        <w:tc>
          <w:tcPr>
            <w:tcW w:w="667" w:type="dxa"/>
            <w:tcBorders>
              <w:top w:val="nil"/>
              <w:left w:val="nil"/>
              <w:bottom w:val="single" w:color="000000" w:sz="4" w:space="0"/>
              <w:right w:val="single" w:color="000000" w:sz="4" w:space="0"/>
            </w:tcBorders>
            <w:shd w:val="clear" w:color="000000" w:fill="FFFFFF"/>
            <w:vAlign w:val="center"/>
          </w:tcPr>
          <w:p w14:paraId="2BE3B349">
            <w:pPr>
              <w:widowControl/>
              <w:spacing w:line="360" w:lineRule="auto"/>
              <w:jc w:val="left"/>
              <w:rPr>
                <w:rFonts w:ascii="宋体" w:hAnsi="宋体" w:cs="宋体"/>
                <w:color w:val="000000"/>
                <w:kern w:val="0"/>
                <w:sz w:val="24"/>
              </w:rPr>
            </w:pPr>
          </w:p>
        </w:tc>
      </w:tr>
      <w:tr w14:paraId="010A4D02">
        <w:tblPrEx>
          <w:tblCellMar>
            <w:top w:w="0" w:type="dxa"/>
            <w:left w:w="108" w:type="dxa"/>
            <w:bottom w:w="0" w:type="dxa"/>
            <w:right w:w="108" w:type="dxa"/>
          </w:tblCellMar>
        </w:tblPrEx>
        <w:trPr>
          <w:trHeight w:val="612"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03EBA2CA">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1.1</w:t>
            </w:r>
          </w:p>
        </w:tc>
        <w:tc>
          <w:tcPr>
            <w:tcW w:w="2601" w:type="dxa"/>
            <w:tcBorders>
              <w:top w:val="nil"/>
              <w:left w:val="nil"/>
              <w:bottom w:val="single" w:color="000000" w:sz="4" w:space="0"/>
              <w:right w:val="single" w:color="000000" w:sz="4" w:space="0"/>
            </w:tcBorders>
            <w:shd w:val="clear" w:color="000000" w:fill="FFFFFF"/>
            <w:vAlign w:val="center"/>
          </w:tcPr>
          <w:p w14:paraId="0A7E1F0F">
            <w:pPr>
              <w:widowControl/>
              <w:spacing w:line="360" w:lineRule="auto"/>
              <w:jc w:val="left"/>
              <w:rPr>
                <w:rFonts w:ascii="宋体" w:hAnsi="宋体" w:cs="宋体"/>
                <w:color w:val="000000"/>
                <w:kern w:val="0"/>
                <w:sz w:val="24"/>
              </w:rPr>
            </w:pPr>
            <w:r>
              <w:rPr>
                <w:rFonts w:hint="eastAsia" w:ascii="宋体" w:hAnsi="宋体" w:cs="宋体"/>
                <w:color w:val="000000"/>
                <w:kern w:val="0"/>
                <w:sz w:val="24"/>
              </w:rPr>
              <w:t>单位工程</w:t>
            </w:r>
          </w:p>
        </w:tc>
        <w:tc>
          <w:tcPr>
            <w:tcW w:w="1520" w:type="dxa"/>
            <w:tcBorders>
              <w:top w:val="nil"/>
              <w:left w:val="nil"/>
              <w:bottom w:val="single" w:color="000000" w:sz="4" w:space="0"/>
              <w:right w:val="single" w:color="000000" w:sz="4" w:space="0"/>
            </w:tcBorders>
            <w:shd w:val="clear" w:color="000000" w:fill="FFFFFF"/>
            <w:vAlign w:val="center"/>
          </w:tcPr>
          <w:p w14:paraId="0BCF15AB">
            <w:pPr>
              <w:widowControl/>
              <w:spacing w:line="360" w:lineRule="auto"/>
              <w:jc w:val="right"/>
              <w:rPr>
                <w:rFonts w:ascii="宋体" w:hAnsi="宋体" w:cs="宋体"/>
                <w:color w:val="000000"/>
                <w:kern w:val="0"/>
                <w:sz w:val="24"/>
              </w:rPr>
            </w:pPr>
          </w:p>
        </w:tc>
        <w:tc>
          <w:tcPr>
            <w:tcW w:w="766" w:type="dxa"/>
            <w:tcBorders>
              <w:top w:val="nil"/>
              <w:left w:val="nil"/>
              <w:bottom w:val="single" w:color="000000" w:sz="4" w:space="0"/>
              <w:right w:val="single" w:color="000000" w:sz="4" w:space="0"/>
            </w:tcBorders>
            <w:shd w:val="clear" w:color="000000" w:fill="FFFFFF"/>
            <w:vAlign w:val="center"/>
          </w:tcPr>
          <w:p w14:paraId="310892FE">
            <w:pPr>
              <w:widowControl/>
              <w:spacing w:line="360" w:lineRule="auto"/>
              <w:jc w:val="right"/>
              <w:rPr>
                <w:rFonts w:ascii="宋体" w:hAnsi="宋体" w:cs="宋体"/>
                <w:color w:val="000000"/>
                <w:kern w:val="0"/>
                <w:sz w:val="24"/>
              </w:rPr>
            </w:pPr>
          </w:p>
        </w:tc>
        <w:tc>
          <w:tcPr>
            <w:tcW w:w="1138" w:type="dxa"/>
            <w:tcBorders>
              <w:top w:val="nil"/>
              <w:left w:val="nil"/>
              <w:bottom w:val="single" w:color="000000" w:sz="4" w:space="0"/>
              <w:right w:val="single" w:color="000000" w:sz="4" w:space="0"/>
            </w:tcBorders>
            <w:shd w:val="clear" w:color="000000" w:fill="FFFFFF"/>
            <w:vAlign w:val="center"/>
          </w:tcPr>
          <w:p w14:paraId="7074EDE5">
            <w:pPr>
              <w:widowControl/>
              <w:spacing w:line="360" w:lineRule="auto"/>
              <w:jc w:val="right"/>
              <w:rPr>
                <w:rFonts w:ascii="宋体" w:hAnsi="宋体" w:cs="宋体"/>
                <w:color w:val="000000"/>
                <w:kern w:val="0"/>
                <w:sz w:val="24"/>
              </w:rPr>
            </w:pPr>
          </w:p>
        </w:tc>
        <w:tc>
          <w:tcPr>
            <w:tcW w:w="923" w:type="dxa"/>
            <w:tcBorders>
              <w:top w:val="nil"/>
              <w:left w:val="nil"/>
              <w:bottom w:val="single" w:color="000000" w:sz="4" w:space="0"/>
              <w:right w:val="single" w:color="000000" w:sz="4" w:space="0"/>
            </w:tcBorders>
            <w:shd w:val="clear" w:color="000000" w:fill="FFFFFF"/>
            <w:vAlign w:val="center"/>
          </w:tcPr>
          <w:p w14:paraId="79332A3E">
            <w:pPr>
              <w:widowControl/>
              <w:spacing w:line="360" w:lineRule="auto"/>
              <w:jc w:val="right"/>
              <w:rPr>
                <w:rFonts w:ascii="宋体" w:hAnsi="宋体" w:cs="宋体"/>
                <w:color w:val="000000"/>
                <w:kern w:val="0"/>
                <w:sz w:val="24"/>
              </w:rPr>
            </w:pPr>
          </w:p>
        </w:tc>
        <w:tc>
          <w:tcPr>
            <w:tcW w:w="1005" w:type="dxa"/>
            <w:tcBorders>
              <w:top w:val="nil"/>
              <w:left w:val="nil"/>
              <w:bottom w:val="single" w:color="000000" w:sz="4" w:space="0"/>
              <w:right w:val="single" w:color="000000" w:sz="4" w:space="0"/>
            </w:tcBorders>
            <w:shd w:val="clear" w:color="000000" w:fill="FFFFFF"/>
            <w:vAlign w:val="center"/>
          </w:tcPr>
          <w:p w14:paraId="7904CACD">
            <w:pPr>
              <w:widowControl/>
              <w:spacing w:line="360" w:lineRule="auto"/>
              <w:jc w:val="right"/>
              <w:rPr>
                <w:rFonts w:ascii="宋体" w:hAnsi="宋体" w:cs="宋体"/>
                <w:color w:val="000000"/>
                <w:kern w:val="0"/>
                <w:sz w:val="24"/>
              </w:rPr>
            </w:pPr>
          </w:p>
        </w:tc>
        <w:tc>
          <w:tcPr>
            <w:tcW w:w="667" w:type="dxa"/>
            <w:tcBorders>
              <w:top w:val="nil"/>
              <w:left w:val="nil"/>
              <w:bottom w:val="single" w:color="000000" w:sz="4" w:space="0"/>
              <w:right w:val="single" w:color="000000" w:sz="4" w:space="0"/>
            </w:tcBorders>
            <w:shd w:val="clear" w:color="000000" w:fill="FFFFFF"/>
            <w:vAlign w:val="center"/>
          </w:tcPr>
          <w:p w14:paraId="61B4EF93">
            <w:pPr>
              <w:widowControl/>
              <w:spacing w:line="360" w:lineRule="auto"/>
              <w:jc w:val="left"/>
              <w:rPr>
                <w:rFonts w:ascii="宋体" w:hAnsi="宋体" w:cs="宋体"/>
                <w:color w:val="000000"/>
                <w:kern w:val="0"/>
                <w:sz w:val="24"/>
              </w:rPr>
            </w:pPr>
          </w:p>
        </w:tc>
      </w:tr>
      <w:tr w14:paraId="6D1E0BDB">
        <w:tblPrEx>
          <w:tblCellMar>
            <w:top w:w="0" w:type="dxa"/>
            <w:left w:w="108" w:type="dxa"/>
            <w:bottom w:w="0" w:type="dxa"/>
            <w:right w:w="108" w:type="dxa"/>
          </w:tblCellMar>
        </w:tblPrEx>
        <w:trPr>
          <w:trHeight w:val="612"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3C097CAF">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1.1.1</w:t>
            </w:r>
          </w:p>
        </w:tc>
        <w:tc>
          <w:tcPr>
            <w:tcW w:w="2601" w:type="dxa"/>
            <w:tcBorders>
              <w:top w:val="nil"/>
              <w:left w:val="nil"/>
              <w:bottom w:val="single" w:color="000000" w:sz="4" w:space="0"/>
              <w:right w:val="single" w:color="000000" w:sz="4" w:space="0"/>
            </w:tcBorders>
            <w:shd w:val="clear" w:color="000000" w:fill="FFFFFF"/>
            <w:vAlign w:val="center"/>
          </w:tcPr>
          <w:p w14:paraId="0D5FE44D">
            <w:pPr>
              <w:widowControl/>
              <w:spacing w:line="360" w:lineRule="auto"/>
              <w:jc w:val="left"/>
              <w:rPr>
                <w:rFonts w:ascii="宋体" w:hAnsi="宋体" w:cs="宋体"/>
                <w:color w:val="000000"/>
                <w:kern w:val="0"/>
                <w:sz w:val="24"/>
              </w:rPr>
            </w:pPr>
            <w:r>
              <w:rPr>
                <w:rFonts w:hint="eastAsia" w:ascii="宋体" w:hAnsi="宋体" w:cs="宋体"/>
                <w:color w:val="000000"/>
                <w:kern w:val="0"/>
                <w:sz w:val="24"/>
              </w:rPr>
              <w:t>专业工程</w:t>
            </w:r>
          </w:p>
        </w:tc>
        <w:tc>
          <w:tcPr>
            <w:tcW w:w="1520" w:type="dxa"/>
            <w:tcBorders>
              <w:top w:val="nil"/>
              <w:left w:val="nil"/>
              <w:bottom w:val="single" w:color="000000" w:sz="4" w:space="0"/>
              <w:right w:val="single" w:color="000000" w:sz="4" w:space="0"/>
            </w:tcBorders>
            <w:shd w:val="clear" w:color="000000" w:fill="FFFFFF"/>
            <w:vAlign w:val="center"/>
          </w:tcPr>
          <w:p w14:paraId="2A9FC8A2">
            <w:pPr>
              <w:widowControl/>
              <w:spacing w:line="360" w:lineRule="auto"/>
              <w:jc w:val="right"/>
              <w:rPr>
                <w:rFonts w:ascii="宋体" w:hAnsi="宋体" w:cs="宋体"/>
                <w:color w:val="000000"/>
                <w:kern w:val="0"/>
                <w:sz w:val="24"/>
              </w:rPr>
            </w:pPr>
          </w:p>
        </w:tc>
        <w:tc>
          <w:tcPr>
            <w:tcW w:w="766" w:type="dxa"/>
            <w:tcBorders>
              <w:top w:val="nil"/>
              <w:left w:val="nil"/>
              <w:bottom w:val="single" w:color="000000" w:sz="4" w:space="0"/>
              <w:right w:val="single" w:color="000000" w:sz="4" w:space="0"/>
            </w:tcBorders>
            <w:shd w:val="clear" w:color="000000" w:fill="FFFFFF"/>
            <w:vAlign w:val="center"/>
          </w:tcPr>
          <w:p w14:paraId="705B7D4A">
            <w:pPr>
              <w:widowControl/>
              <w:spacing w:line="360" w:lineRule="auto"/>
              <w:jc w:val="right"/>
              <w:rPr>
                <w:rFonts w:ascii="宋体" w:hAnsi="宋体" w:cs="宋体"/>
                <w:color w:val="000000"/>
                <w:kern w:val="0"/>
                <w:sz w:val="24"/>
              </w:rPr>
            </w:pPr>
          </w:p>
        </w:tc>
        <w:tc>
          <w:tcPr>
            <w:tcW w:w="1138" w:type="dxa"/>
            <w:tcBorders>
              <w:top w:val="nil"/>
              <w:left w:val="nil"/>
              <w:bottom w:val="single" w:color="000000" w:sz="4" w:space="0"/>
              <w:right w:val="single" w:color="000000" w:sz="4" w:space="0"/>
            </w:tcBorders>
            <w:shd w:val="clear" w:color="000000" w:fill="FFFFFF"/>
            <w:vAlign w:val="center"/>
          </w:tcPr>
          <w:p w14:paraId="4F2D12BA">
            <w:pPr>
              <w:widowControl/>
              <w:spacing w:line="360" w:lineRule="auto"/>
              <w:jc w:val="right"/>
              <w:rPr>
                <w:rFonts w:ascii="宋体" w:hAnsi="宋体" w:cs="宋体"/>
                <w:color w:val="000000"/>
                <w:kern w:val="0"/>
                <w:sz w:val="24"/>
              </w:rPr>
            </w:pPr>
          </w:p>
        </w:tc>
        <w:tc>
          <w:tcPr>
            <w:tcW w:w="923" w:type="dxa"/>
            <w:tcBorders>
              <w:top w:val="nil"/>
              <w:left w:val="nil"/>
              <w:bottom w:val="single" w:color="000000" w:sz="4" w:space="0"/>
              <w:right w:val="single" w:color="000000" w:sz="4" w:space="0"/>
            </w:tcBorders>
            <w:shd w:val="clear" w:color="000000" w:fill="FFFFFF"/>
            <w:vAlign w:val="center"/>
          </w:tcPr>
          <w:p w14:paraId="60A56540">
            <w:pPr>
              <w:widowControl/>
              <w:spacing w:line="360" w:lineRule="auto"/>
              <w:jc w:val="right"/>
              <w:rPr>
                <w:rFonts w:ascii="宋体" w:hAnsi="宋体" w:cs="宋体"/>
                <w:color w:val="000000"/>
                <w:kern w:val="0"/>
                <w:sz w:val="24"/>
              </w:rPr>
            </w:pPr>
          </w:p>
        </w:tc>
        <w:tc>
          <w:tcPr>
            <w:tcW w:w="1005" w:type="dxa"/>
            <w:tcBorders>
              <w:top w:val="nil"/>
              <w:left w:val="nil"/>
              <w:bottom w:val="single" w:color="000000" w:sz="4" w:space="0"/>
              <w:right w:val="single" w:color="000000" w:sz="4" w:space="0"/>
            </w:tcBorders>
            <w:shd w:val="clear" w:color="000000" w:fill="FFFFFF"/>
            <w:vAlign w:val="center"/>
          </w:tcPr>
          <w:p w14:paraId="31D355B8">
            <w:pPr>
              <w:widowControl/>
              <w:spacing w:line="360" w:lineRule="auto"/>
              <w:jc w:val="right"/>
              <w:rPr>
                <w:rFonts w:ascii="宋体" w:hAnsi="宋体" w:cs="宋体"/>
                <w:color w:val="000000"/>
                <w:kern w:val="0"/>
                <w:sz w:val="24"/>
              </w:rPr>
            </w:pPr>
          </w:p>
        </w:tc>
        <w:tc>
          <w:tcPr>
            <w:tcW w:w="667" w:type="dxa"/>
            <w:tcBorders>
              <w:top w:val="nil"/>
              <w:left w:val="nil"/>
              <w:bottom w:val="single" w:color="000000" w:sz="4" w:space="0"/>
              <w:right w:val="single" w:color="000000" w:sz="4" w:space="0"/>
            </w:tcBorders>
            <w:shd w:val="clear" w:color="000000" w:fill="FFFFFF"/>
            <w:vAlign w:val="center"/>
          </w:tcPr>
          <w:p w14:paraId="539C8E41">
            <w:pPr>
              <w:widowControl/>
              <w:spacing w:line="360" w:lineRule="auto"/>
              <w:jc w:val="left"/>
              <w:rPr>
                <w:rFonts w:ascii="宋体" w:hAnsi="宋体" w:cs="宋体"/>
                <w:color w:val="000000"/>
                <w:kern w:val="0"/>
                <w:sz w:val="24"/>
              </w:rPr>
            </w:pPr>
          </w:p>
        </w:tc>
      </w:tr>
      <w:tr w14:paraId="024F16DD">
        <w:tblPrEx>
          <w:tblCellMar>
            <w:top w:w="0" w:type="dxa"/>
            <w:left w:w="108" w:type="dxa"/>
            <w:bottom w:w="0" w:type="dxa"/>
            <w:right w:w="108" w:type="dxa"/>
          </w:tblCellMar>
        </w:tblPrEx>
        <w:trPr>
          <w:trHeight w:val="612"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28BD82B5">
            <w:pPr>
              <w:widowControl/>
              <w:spacing w:line="360" w:lineRule="auto"/>
              <w:jc w:val="center"/>
              <w:rPr>
                <w:rFonts w:ascii="宋体" w:hAnsi="宋体" w:cs="宋体"/>
                <w:color w:val="000000"/>
                <w:kern w:val="0"/>
                <w:sz w:val="24"/>
              </w:rPr>
            </w:pPr>
          </w:p>
        </w:tc>
        <w:tc>
          <w:tcPr>
            <w:tcW w:w="2601" w:type="dxa"/>
            <w:tcBorders>
              <w:top w:val="nil"/>
              <w:left w:val="nil"/>
              <w:bottom w:val="single" w:color="000000" w:sz="4" w:space="0"/>
              <w:right w:val="single" w:color="000000" w:sz="4" w:space="0"/>
            </w:tcBorders>
            <w:shd w:val="clear" w:color="000000" w:fill="FFFFFF"/>
            <w:vAlign w:val="center"/>
          </w:tcPr>
          <w:p w14:paraId="1C4D403C">
            <w:pPr>
              <w:widowControl/>
              <w:spacing w:line="360" w:lineRule="auto"/>
              <w:jc w:val="left"/>
              <w:rPr>
                <w:rFonts w:ascii="宋体" w:hAnsi="宋体" w:cs="宋体"/>
                <w:color w:val="000000"/>
                <w:kern w:val="0"/>
                <w:sz w:val="24"/>
              </w:rPr>
            </w:pPr>
          </w:p>
        </w:tc>
        <w:tc>
          <w:tcPr>
            <w:tcW w:w="1520" w:type="dxa"/>
            <w:tcBorders>
              <w:top w:val="nil"/>
              <w:left w:val="nil"/>
              <w:bottom w:val="single" w:color="000000" w:sz="4" w:space="0"/>
              <w:right w:val="single" w:color="000000" w:sz="4" w:space="0"/>
            </w:tcBorders>
            <w:shd w:val="clear" w:color="000000" w:fill="FFFFFF"/>
            <w:vAlign w:val="center"/>
          </w:tcPr>
          <w:p w14:paraId="16880C06">
            <w:pPr>
              <w:widowControl/>
              <w:spacing w:line="360" w:lineRule="auto"/>
              <w:jc w:val="right"/>
              <w:rPr>
                <w:rFonts w:ascii="宋体" w:hAnsi="宋体" w:cs="宋体"/>
                <w:color w:val="000000"/>
                <w:kern w:val="0"/>
                <w:sz w:val="24"/>
              </w:rPr>
            </w:pPr>
          </w:p>
        </w:tc>
        <w:tc>
          <w:tcPr>
            <w:tcW w:w="766" w:type="dxa"/>
            <w:tcBorders>
              <w:top w:val="nil"/>
              <w:left w:val="nil"/>
              <w:bottom w:val="single" w:color="000000" w:sz="4" w:space="0"/>
              <w:right w:val="single" w:color="000000" w:sz="4" w:space="0"/>
            </w:tcBorders>
            <w:shd w:val="clear" w:color="000000" w:fill="FFFFFF"/>
            <w:vAlign w:val="center"/>
          </w:tcPr>
          <w:p w14:paraId="08DE9183">
            <w:pPr>
              <w:widowControl/>
              <w:spacing w:line="360" w:lineRule="auto"/>
              <w:jc w:val="right"/>
              <w:rPr>
                <w:rFonts w:ascii="宋体" w:hAnsi="宋体" w:cs="宋体"/>
                <w:color w:val="000000"/>
                <w:kern w:val="0"/>
                <w:sz w:val="24"/>
              </w:rPr>
            </w:pPr>
          </w:p>
        </w:tc>
        <w:tc>
          <w:tcPr>
            <w:tcW w:w="1138" w:type="dxa"/>
            <w:tcBorders>
              <w:top w:val="nil"/>
              <w:left w:val="nil"/>
              <w:bottom w:val="single" w:color="000000" w:sz="4" w:space="0"/>
              <w:right w:val="single" w:color="000000" w:sz="4" w:space="0"/>
            </w:tcBorders>
            <w:shd w:val="clear" w:color="000000" w:fill="FFFFFF"/>
            <w:vAlign w:val="center"/>
          </w:tcPr>
          <w:p w14:paraId="75AE8113">
            <w:pPr>
              <w:widowControl/>
              <w:spacing w:line="360" w:lineRule="auto"/>
              <w:jc w:val="right"/>
              <w:rPr>
                <w:rFonts w:ascii="宋体" w:hAnsi="宋体" w:cs="宋体"/>
                <w:color w:val="000000"/>
                <w:kern w:val="0"/>
                <w:sz w:val="24"/>
              </w:rPr>
            </w:pPr>
          </w:p>
        </w:tc>
        <w:tc>
          <w:tcPr>
            <w:tcW w:w="923" w:type="dxa"/>
            <w:tcBorders>
              <w:top w:val="nil"/>
              <w:left w:val="nil"/>
              <w:bottom w:val="single" w:color="000000" w:sz="4" w:space="0"/>
              <w:right w:val="single" w:color="000000" w:sz="4" w:space="0"/>
            </w:tcBorders>
            <w:shd w:val="clear" w:color="000000" w:fill="FFFFFF"/>
            <w:vAlign w:val="center"/>
          </w:tcPr>
          <w:p w14:paraId="58911D88">
            <w:pPr>
              <w:widowControl/>
              <w:spacing w:line="360" w:lineRule="auto"/>
              <w:jc w:val="right"/>
              <w:rPr>
                <w:rFonts w:ascii="宋体" w:hAnsi="宋体" w:cs="宋体"/>
                <w:color w:val="000000"/>
                <w:kern w:val="0"/>
                <w:sz w:val="24"/>
              </w:rPr>
            </w:pPr>
          </w:p>
        </w:tc>
        <w:tc>
          <w:tcPr>
            <w:tcW w:w="1005" w:type="dxa"/>
            <w:tcBorders>
              <w:top w:val="nil"/>
              <w:left w:val="nil"/>
              <w:bottom w:val="single" w:color="000000" w:sz="4" w:space="0"/>
              <w:right w:val="single" w:color="000000" w:sz="4" w:space="0"/>
            </w:tcBorders>
            <w:shd w:val="clear" w:color="000000" w:fill="FFFFFF"/>
            <w:vAlign w:val="center"/>
          </w:tcPr>
          <w:p w14:paraId="51F5DF2C">
            <w:pPr>
              <w:widowControl/>
              <w:spacing w:line="360" w:lineRule="auto"/>
              <w:jc w:val="right"/>
              <w:rPr>
                <w:rFonts w:ascii="宋体" w:hAnsi="宋体" w:cs="宋体"/>
                <w:color w:val="000000"/>
                <w:kern w:val="0"/>
                <w:sz w:val="24"/>
              </w:rPr>
            </w:pPr>
          </w:p>
        </w:tc>
        <w:tc>
          <w:tcPr>
            <w:tcW w:w="667" w:type="dxa"/>
            <w:tcBorders>
              <w:top w:val="nil"/>
              <w:left w:val="nil"/>
              <w:bottom w:val="single" w:color="000000" w:sz="4" w:space="0"/>
              <w:right w:val="single" w:color="000000" w:sz="4" w:space="0"/>
            </w:tcBorders>
            <w:shd w:val="clear" w:color="000000" w:fill="FFFFFF"/>
            <w:vAlign w:val="center"/>
          </w:tcPr>
          <w:p w14:paraId="46695FE1">
            <w:pPr>
              <w:widowControl/>
              <w:spacing w:line="360" w:lineRule="auto"/>
              <w:jc w:val="left"/>
              <w:rPr>
                <w:rFonts w:ascii="宋体" w:hAnsi="宋体" w:cs="宋体"/>
                <w:color w:val="000000"/>
                <w:kern w:val="0"/>
                <w:sz w:val="24"/>
              </w:rPr>
            </w:pPr>
          </w:p>
        </w:tc>
      </w:tr>
      <w:tr w14:paraId="6E650B9F">
        <w:tblPrEx>
          <w:tblCellMar>
            <w:top w:w="0" w:type="dxa"/>
            <w:left w:w="108" w:type="dxa"/>
            <w:bottom w:w="0" w:type="dxa"/>
            <w:right w:w="108" w:type="dxa"/>
          </w:tblCellMar>
        </w:tblPrEx>
        <w:trPr>
          <w:trHeight w:val="612"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35D5337C">
            <w:pPr>
              <w:widowControl/>
              <w:spacing w:line="360" w:lineRule="auto"/>
              <w:jc w:val="center"/>
              <w:rPr>
                <w:rFonts w:ascii="宋体" w:hAnsi="宋体" w:cs="宋体"/>
                <w:color w:val="000000"/>
                <w:kern w:val="0"/>
                <w:sz w:val="24"/>
              </w:rPr>
            </w:pPr>
          </w:p>
        </w:tc>
        <w:tc>
          <w:tcPr>
            <w:tcW w:w="2601" w:type="dxa"/>
            <w:tcBorders>
              <w:top w:val="nil"/>
              <w:left w:val="nil"/>
              <w:bottom w:val="single" w:color="000000" w:sz="4" w:space="0"/>
              <w:right w:val="single" w:color="000000" w:sz="4" w:space="0"/>
            </w:tcBorders>
            <w:shd w:val="clear" w:color="000000" w:fill="FFFFFF"/>
            <w:vAlign w:val="center"/>
          </w:tcPr>
          <w:p w14:paraId="11B73665">
            <w:pPr>
              <w:widowControl/>
              <w:spacing w:line="360" w:lineRule="auto"/>
              <w:jc w:val="left"/>
              <w:rPr>
                <w:rFonts w:ascii="宋体" w:hAnsi="宋体" w:cs="宋体"/>
                <w:color w:val="000000"/>
                <w:kern w:val="0"/>
                <w:sz w:val="24"/>
              </w:rPr>
            </w:pPr>
          </w:p>
        </w:tc>
        <w:tc>
          <w:tcPr>
            <w:tcW w:w="1520" w:type="dxa"/>
            <w:tcBorders>
              <w:top w:val="nil"/>
              <w:left w:val="nil"/>
              <w:bottom w:val="single" w:color="000000" w:sz="4" w:space="0"/>
              <w:right w:val="single" w:color="000000" w:sz="4" w:space="0"/>
            </w:tcBorders>
            <w:shd w:val="clear" w:color="000000" w:fill="FFFFFF"/>
            <w:vAlign w:val="center"/>
          </w:tcPr>
          <w:p w14:paraId="6EE0B63B">
            <w:pPr>
              <w:widowControl/>
              <w:spacing w:line="360" w:lineRule="auto"/>
              <w:jc w:val="right"/>
              <w:rPr>
                <w:rFonts w:ascii="宋体" w:hAnsi="宋体" w:cs="宋体"/>
                <w:color w:val="000000"/>
                <w:kern w:val="0"/>
                <w:sz w:val="24"/>
              </w:rPr>
            </w:pPr>
          </w:p>
        </w:tc>
        <w:tc>
          <w:tcPr>
            <w:tcW w:w="766" w:type="dxa"/>
            <w:tcBorders>
              <w:top w:val="nil"/>
              <w:left w:val="nil"/>
              <w:bottom w:val="single" w:color="000000" w:sz="4" w:space="0"/>
              <w:right w:val="single" w:color="000000" w:sz="4" w:space="0"/>
            </w:tcBorders>
            <w:shd w:val="clear" w:color="000000" w:fill="FFFFFF"/>
            <w:vAlign w:val="center"/>
          </w:tcPr>
          <w:p w14:paraId="5D2A0CCF">
            <w:pPr>
              <w:widowControl/>
              <w:spacing w:line="360" w:lineRule="auto"/>
              <w:jc w:val="right"/>
              <w:rPr>
                <w:rFonts w:ascii="宋体" w:hAnsi="宋体" w:cs="宋体"/>
                <w:color w:val="000000"/>
                <w:kern w:val="0"/>
                <w:sz w:val="24"/>
              </w:rPr>
            </w:pPr>
          </w:p>
        </w:tc>
        <w:tc>
          <w:tcPr>
            <w:tcW w:w="1138" w:type="dxa"/>
            <w:tcBorders>
              <w:top w:val="nil"/>
              <w:left w:val="nil"/>
              <w:bottom w:val="single" w:color="000000" w:sz="4" w:space="0"/>
              <w:right w:val="single" w:color="000000" w:sz="4" w:space="0"/>
            </w:tcBorders>
            <w:shd w:val="clear" w:color="000000" w:fill="FFFFFF"/>
            <w:vAlign w:val="center"/>
          </w:tcPr>
          <w:p w14:paraId="2B590B08">
            <w:pPr>
              <w:widowControl/>
              <w:spacing w:line="360" w:lineRule="auto"/>
              <w:jc w:val="right"/>
              <w:rPr>
                <w:rFonts w:ascii="宋体" w:hAnsi="宋体" w:cs="宋体"/>
                <w:color w:val="000000"/>
                <w:kern w:val="0"/>
                <w:sz w:val="24"/>
              </w:rPr>
            </w:pPr>
          </w:p>
        </w:tc>
        <w:tc>
          <w:tcPr>
            <w:tcW w:w="923" w:type="dxa"/>
            <w:tcBorders>
              <w:top w:val="nil"/>
              <w:left w:val="nil"/>
              <w:bottom w:val="single" w:color="000000" w:sz="4" w:space="0"/>
              <w:right w:val="single" w:color="000000" w:sz="4" w:space="0"/>
            </w:tcBorders>
            <w:shd w:val="clear" w:color="000000" w:fill="FFFFFF"/>
            <w:vAlign w:val="center"/>
          </w:tcPr>
          <w:p w14:paraId="10150D24">
            <w:pPr>
              <w:widowControl/>
              <w:spacing w:line="360" w:lineRule="auto"/>
              <w:jc w:val="right"/>
              <w:rPr>
                <w:rFonts w:ascii="宋体" w:hAnsi="宋体" w:cs="宋体"/>
                <w:color w:val="000000"/>
                <w:kern w:val="0"/>
                <w:sz w:val="24"/>
              </w:rPr>
            </w:pPr>
          </w:p>
        </w:tc>
        <w:tc>
          <w:tcPr>
            <w:tcW w:w="1005" w:type="dxa"/>
            <w:tcBorders>
              <w:top w:val="nil"/>
              <w:left w:val="nil"/>
              <w:bottom w:val="single" w:color="000000" w:sz="4" w:space="0"/>
              <w:right w:val="single" w:color="000000" w:sz="4" w:space="0"/>
            </w:tcBorders>
            <w:shd w:val="clear" w:color="000000" w:fill="FFFFFF"/>
            <w:vAlign w:val="center"/>
          </w:tcPr>
          <w:p w14:paraId="0DFC0022">
            <w:pPr>
              <w:widowControl/>
              <w:spacing w:line="360" w:lineRule="auto"/>
              <w:jc w:val="right"/>
              <w:rPr>
                <w:rFonts w:ascii="宋体" w:hAnsi="宋体" w:cs="宋体"/>
                <w:color w:val="000000"/>
                <w:kern w:val="0"/>
                <w:sz w:val="24"/>
              </w:rPr>
            </w:pPr>
          </w:p>
        </w:tc>
        <w:tc>
          <w:tcPr>
            <w:tcW w:w="667" w:type="dxa"/>
            <w:tcBorders>
              <w:top w:val="nil"/>
              <w:left w:val="nil"/>
              <w:bottom w:val="single" w:color="000000" w:sz="4" w:space="0"/>
              <w:right w:val="single" w:color="000000" w:sz="4" w:space="0"/>
            </w:tcBorders>
            <w:shd w:val="clear" w:color="000000" w:fill="FFFFFF"/>
            <w:vAlign w:val="center"/>
          </w:tcPr>
          <w:p w14:paraId="3C6AD366">
            <w:pPr>
              <w:widowControl/>
              <w:spacing w:line="360" w:lineRule="auto"/>
              <w:jc w:val="left"/>
              <w:rPr>
                <w:rFonts w:ascii="宋体" w:hAnsi="宋体" w:cs="宋体"/>
                <w:color w:val="000000"/>
                <w:kern w:val="0"/>
                <w:sz w:val="24"/>
              </w:rPr>
            </w:pPr>
          </w:p>
        </w:tc>
      </w:tr>
      <w:tr w14:paraId="30BB95F1">
        <w:tblPrEx>
          <w:tblCellMar>
            <w:top w:w="0" w:type="dxa"/>
            <w:left w:w="108" w:type="dxa"/>
            <w:bottom w:w="0" w:type="dxa"/>
            <w:right w:w="108" w:type="dxa"/>
          </w:tblCellMar>
        </w:tblPrEx>
        <w:trPr>
          <w:trHeight w:val="642" w:hRule="atLeast"/>
        </w:trPr>
        <w:tc>
          <w:tcPr>
            <w:tcW w:w="326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14:paraId="59215F4C">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合 计</w:t>
            </w:r>
          </w:p>
        </w:tc>
        <w:tc>
          <w:tcPr>
            <w:tcW w:w="1520" w:type="dxa"/>
            <w:tcBorders>
              <w:top w:val="single" w:color="000000" w:sz="4" w:space="0"/>
              <w:left w:val="nil"/>
              <w:bottom w:val="single" w:color="000000" w:sz="4" w:space="0"/>
              <w:right w:val="single" w:color="000000" w:sz="4" w:space="0"/>
            </w:tcBorders>
            <w:shd w:val="clear" w:color="000000" w:fill="FFFFFF"/>
            <w:vAlign w:val="center"/>
          </w:tcPr>
          <w:p w14:paraId="12F8EA8D">
            <w:pPr>
              <w:widowControl/>
              <w:spacing w:line="360" w:lineRule="auto"/>
              <w:jc w:val="right"/>
              <w:rPr>
                <w:rFonts w:ascii="宋体" w:hAnsi="宋体" w:cs="宋体"/>
                <w:color w:val="000000"/>
                <w:kern w:val="0"/>
                <w:sz w:val="24"/>
              </w:rPr>
            </w:pPr>
          </w:p>
        </w:tc>
        <w:tc>
          <w:tcPr>
            <w:tcW w:w="766" w:type="dxa"/>
            <w:tcBorders>
              <w:top w:val="single" w:color="000000" w:sz="4" w:space="0"/>
              <w:left w:val="nil"/>
              <w:bottom w:val="single" w:color="000000" w:sz="4" w:space="0"/>
              <w:right w:val="single" w:color="000000" w:sz="4" w:space="0"/>
            </w:tcBorders>
            <w:shd w:val="clear" w:color="000000" w:fill="FFFFFF"/>
            <w:vAlign w:val="center"/>
          </w:tcPr>
          <w:p w14:paraId="56D3DA64">
            <w:pPr>
              <w:widowControl/>
              <w:spacing w:line="360" w:lineRule="auto"/>
              <w:jc w:val="right"/>
              <w:rPr>
                <w:rFonts w:ascii="宋体" w:hAnsi="宋体" w:cs="宋体"/>
                <w:color w:val="000000"/>
                <w:kern w:val="0"/>
                <w:sz w:val="24"/>
              </w:rPr>
            </w:pPr>
          </w:p>
        </w:tc>
        <w:tc>
          <w:tcPr>
            <w:tcW w:w="1138" w:type="dxa"/>
            <w:tcBorders>
              <w:top w:val="single" w:color="000000" w:sz="4" w:space="0"/>
              <w:left w:val="nil"/>
              <w:bottom w:val="single" w:color="000000" w:sz="4" w:space="0"/>
              <w:right w:val="single" w:color="000000" w:sz="4" w:space="0"/>
            </w:tcBorders>
            <w:shd w:val="clear" w:color="000000" w:fill="FFFFFF"/>
            <w:vAlign w:val="center"/>
          </w:tcPr>
          <w:p w14:paraId="42ACA379">
            <w:pPr>
              <w:widowControl/>
              <w:spacing w:line="360" w:lineRule="auto"/>
              <w:jc w:val="right"/>
              <w:rPr>
                <w:rFonts w:ascii="宋体" w:hAnsi="宋体" w:cs="宋体"/>
                <w:color w:val="000000"/>
                <w:kern w:val="0"/>
                <w:sz w:val="24"/>
              </w:rPr>
            </w:pPr>
          </w:p>
        </w:tc>
        <w:tc>
          <w:tcPr>
            <w:tcW w:w="923" w:type="dxa"/>
            <w:tcBorders>
              <w:top w:val="single" w:color="000000" w:sz="4" w:space="0"/>
              <w:left w:val="nil"/>
              <w:bottom w:val="single" w:color="000000" w:sz="4" w:space="0"/>
              <w:right w:val="single" w:color="000000" w:sz="4" w:space="0"/>
            </w:tcBorders>
            <w:shd w:val="clear" w:color="000000" w:fill="FFFFFF"/>
            <w:vAlign w:val="center"/>
          </w:tcPr>
          <w:p w14:paraId="6C757B7A">
            <w:pPr>
              <w:widowControl/>
              <w:spacing w:line="360" w:lineRule="auto"/>
              <w:jc w:val="right"/>
              <w:rPr>
                <w:rFonts w:ascii="宋体" w:hAnsi="宋体" w:cs="宋体"/>
                <w:color w:val="000000"/>
                <w:kern w:val="0"/>
                <w:sz w:val="24"/>
              </w:rPr>
            </w:pPr>
          </w:p>
        </w:tc>
        <w:tc>
          <w:tcPr>
            <w:tcW w:w="1005" w:type="dxa"/>
            <w:tcBorders>
              <w:top w:val="single" w:color="000000" w:sz="4" w:space="0"/>
              <w:left w:val="nil"/>
              <w:bottom w:val="single" w:color="000000" w:sz="4" w:space="0"/>
              <w:right w:val="single" w:color="000000" w:sz="4" w:space="0"/>
            </w:tcBorders>
            <w:shd w:val="clear" w:color="000000" w:fill="FFFFFF"/>
            <w:vAlign w:val="center"/>
          </w:tcPr>
          <w:p w14:paraId="566AC364">
            <w:pPr>
              <w:widowControl/>
              <w:spacing w:line="360" w:lineRule="auto"/>
              <w:jc w:val="right"/>
              <w:rPr>
                <w:rFonts w:ascii="宋体" w:hAnsi="宋体" w:cs="宋体"/>
                <w:color w:val="000000"/>
                <w:kern w:val="0"/>
                <w:sz w:val="24"/>
              </w:rPr>
            </w:pPr>
          </w:p>
        </w:tc>
        <w:tc>
          <w:tcPr>
            <w:tcW w:w="667" w:type="dxa"/>
            <w:tcBorders>
              <w:top w:val="single" w:color="000000" w:sz="4" w:space="0"/>
              <w:left w:val="nil"/>
              <w:bottom w:val="single" w:color="000000" w:sz="4" w:space="0"/>
              <w:right w:val="single" w:color="000000" w:sz="4" w:space="0"/>
            </w:tcBorders>
            <w:shd w:val="clear" w:color="000000" w:fill="FFFFFF"/>
            <w:vAlign w:val="center"/>
          </w:tcPr>
          <w:p w14:paraId="00016242">
            <w:pPr>
              <w:widowControl/>
              <w:spacing w:line="360" w:lineRule="auto"/>
              <w:jc w:val="left"/>
              <w:rPr>
                <w:rFonts w:ascii="宋体" w:hAnsi="宋体" w:cs="宋体"/>
                <w:color w:val="000000"/>
                <w:kern w:val="0"/>
                <w:sz w:val="24"/>
              </w:rPr>
            </w:pPr>
          </w:p>
        </w:tc>
      </w:tr>
    </w:tbl>
    <w:p w14:paraId="4EAE2B44">
      <w:pPr>
        <w:tabs>
          <w:tab w:val="left" w:pos="3780"/>
        </w:tabs>
        <w:spacing w:after="60" w:afterLines="25" w:line="360" w:lineRule="auto"/>
        <w:jc w:val="center"/>
        <w:rPr>
          <w:szCs w:val="21"/>
        </w:rPr>
      </w:pPr>
    </w:p>
    <w:p w14:paraId="5ACB5008">
      <w:pPr>
        <w:spacing w:line="360" w:lineRule="auto"/>
        <w:rPr>
          <w:rFonts w:ascii="黑体" w:eastAsia="黑体"/>
          <w:sz w:val="24"/>
        </w:rPr>
      </w:pPr>
      <w:r>
        <w:rPr>
          <w:rFonts w:ascii="黑体" w:hAnsi="宋体" w:eastAsia="黑体"/>
          <w:b/>
          <w:bCs/>
          <w:sz w:val="28"/>
        </w:rPr>
        <w:br w:type="page"/>
      </w:r>
      <w:r>
        <w:rPr>
          <w:rFonts w:hint="eastAsia" w:ascii="黑体" w:hAnsi="宋体" w:eastAsia="黑体"/>
          <w:b/>
          <w:bCs/>
          <w:sz w:val="28"/>
        </w:rPr>
        <w:t xml:space="preserve">格式四：            </w:t>
      </w:r>
    </w:p>
    <w:tbl>
      <w:tblPr>
        <w:tblStyle w:val="65"/>
        <w:tblW w:w="0" w:type="auto"/>
        <w:tblInd w:w="0" w:type="dxa"/>
        <w:tblLayout w:type="fixed"/>
        <w:tblCellMar>
          <w:top w:w="0" w:type="dxa"/>
          <w:left w:w="108" w:type="dxa"/>
          <w:bottom w:w="0" w:type="dxa"/>
          <w:right w:w="108" w:type="dxa"/>
        </w:tblCellMar>
      </w:tblPr>
      <w:tblGrid>
        <w:gridCol w:w="666"/>
        <w:gridCol w:w="3226"/>
        <w:gridCol w:w="2748"/>
        <w:gridCol w:w="1066"/>
        <w:gridCol w:w="1580"/>
      </w:tblGrid>
      <w:tr w14:paraId="4CD93C6A">
        <w:tblPrEx>
          <w:tblCellMar>
            <w:top w:w="0" w:type="dxa"/>
            <w:left w:w="108" w:type="dxa"/>
            <w:bottom w:w="0" w:type="dxa"/>
            <w:right w:w="108" w:type="dxa"/>
          </w:tblCellMar>
        </w:tblPrEx>
        <w:trPr>
          <w:trHeight w:val="990" w:hRule="atLeast"/>
        </w:trPr>
        <w:tc>
          <w:tcPr>
            <w:tcW w:w="9286" w:type="dxa"/>
            <w:gridSpan w:val="5"/>
            <w:tcBorders>
              <w:top w:val="nil"/>
              <w:left w:val="nil"/>
              <w:bottom w:val="nil"/>
              <w:right w:val="nil"/>
            </w:tcBorders>
            <w:shd w:val="clear" w:color="000000" w:fill="FFFFFF"/>
            <w:vAlign w:val="center"/>
          </w:tcPr>
          <w:p w14:paraId="78059A49">
            <w:pPr>
              <w:widowControl/>
              <w:spacing w:line="360" w:lineRule="auto"/>
              <w:jc w:val="center"/>
              <w:rPr>
                <w:rFonts w:ascii="宋体" w:hAnsi="宋体" w:cs="宋体"/>
                <w:b/>
                <w:bCs/>
                <w:color w:val="000000"/>
                <w:kern w:val="0"/>
                <w:sz w:val="44"/>
                <w:szCs w:val="44"/>
              </w:rPr>
            </w:pPr>
            <w:r>
              <w:rPr>
                <w:rFonts w:hint="eastAsia" w:ascii="宋体" w:hAnsi="宋体" w:cs="宋体"/>
                <w:b/>
                <w:bCs/>
                <w:color w:val="000000"/>
                <w:kern w:val="0"/>
                <w:sz w:val="44"/>
                <w:szCs w:val="44"/>
              </w:rPr>
              <w:t>单位工程招标（采购）控制价费用表</w:t>
            </w:r>
          </w:p>
        </w:tc>
      </w:tr>
      <w:tr w14:paraId="175D77E2">
        <w:tblPrEx>
          <w:tblCellMar>
            <w:top w:w="0" w:type="dxa"/>
            <w:left w:w="108" w:type="dxa"/>
            <w:bottom w:w="0" w:type="dxa"/>
            <w:right w:w="108" w:type="dxa"/>
          </w:tblCellMar>
        </w:tblPrEx>
        <w:trPr>
          <w:trHeight w:val="597" w:hRule="atLeast"/>
        </w:trPr>
        <w:tc>
          <w:tcPr>
            <w:tcW w:w="3892" w:type="dxa"/>
            <w:gridSpan w:val="2"/>
            <w:tcBorders>
              <w:top w:val="nil"/>
              <w:left w:val="nil"/>
              <w:bottom w:val="nil"/>
              <w:right w:val="nil"/>
            </w:tcBorders>
            <w:shd w:val="clear" w:color="000000" w:fill="FFFFFF"/>
            <w:vAlign w:val="bottom"/>
          </w:tcPr>
          <w:p w14:paraId="504A657B">
            <w:pPr>
              <w:widowControl/>
              <w:spacing w:line="360" w:lineRule="auto"/>
              <w:jc w:val="left"/>
              <w:rPr>
                <w:rFonts w:ascii="宋体" w:hAnsi="宋体" w:cs="宋体"/>
                <w:color w:val="000000"/>
                <w:kern w:val="0"/>
                <w:sz w:val="24"/>
              </w:rPr>
            </w:pPr>
            <w:r>
              <w:rPr>
                <w:rFonts w:hint="eastAsia" w:ascii="宋体" w:hAnsi="宋体" w:cs="宋体"/>
                <w:color w:val="000000"/>
                <w:kern w:val="0"/>
                <w:sz w:val="24"/>
              </w:rPr>
              <w:t>单位工程名称：</w:t>
            </w:r>
          </w:p>
        </w:tc>
        <w:tc>
          <w:tcPr>
            <w:tcW w:w="2748" w:type="dxa"/>
            <w:tcBorders>
              <w:top w:val="nil"/>
              <w:left w:val="nil"/>
              <w:bottom w:val="nil"/>
              <w:right w:val="nil"/>
            </w:tcBorders>
            <w:shd w:val="clear" w:color="000000" w:fill="FFFFFF"/>
            <w:vAlign w:val="bottom"/>
          </w:tcPr>
          <w:p w14:paraId="0255D76A">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标段：</w:t>
            </w:r>
          </w:p>
        </w:tc>
        <w:tc>
          <w:tcPr>
            <w:tcW w:w="2646" w:type="dxa"/>
            <w:gridSpan w:val="2"/>
            <w:tcBorders>
              <w:top w:val="nil"/>
              <w:left w:val="nil"/>
              <w:bottom w:val="nil"/>
              <w:right w:val="nil"/>
            </w:tcBorders>
            <w:shd w:val="clear" w:color="000000" w:fill="FFFFFF"/>
            <w:vAlign w:val="bottom"/>
          </w:tcPr>
          <w:p w14:paraId="5FB303E2">
            <w:pPr>
              <w:widowControl/>
              <w:spacing w:line="360" w:lineRule="auto"/>
              <w:jc w:val="right"/>
              <w:rPr>
                <w:rFonts w:ascii="宋体" w:hAnsi="宋体" w:cs="宋体"/>
                <w:color w:val="000000"/>
                <w:kern w:val="0"/>
                <w:sz w:val="24"/>
              </w:rPr>
            </w:pPr>
            <w:r>
              <w:rPr>
                <w:rFonts w:hint="eastAsia" w:ascii="宋体" w:hAnsi="宋体" w:cs="宋体"/>
                <w:color w:val="000000"/>
                <w:kern w:val="0"/>
                <w:sz w:val="24"/>
              </w:rPr>
              <w:t>第 1 页 共 1 页</w:t>
            </w:r>
          </w:p>
        </w:tc>
      </w:tr>
      <w:tr w14:paraId="43C9879E">
        <w:tblPrEx>
          <w:tblCellMar>
            <w:top w:w="0" w:type="dxa"/>
            <w:left w:w="108" w:type="dxa"/>
            <w:bottom w:w="0" w:type="dxa"/>
            <w:right w:w="108" w:type="dxa"/>
          </w:tblCellMar>
        </w:tblPrEx>
        <w:trPr>
          <w:trHeight w:val="409" w:hRule="atLeast"/>
        </w:trPr>
        <w:tc>
          <w:tcPr>
            <w:tcW w:w="666"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D45657A">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序号</w:t>
            </w:r>
          </w:p>
        </w:tc>
        <w:tc>
          <w:tcPr>
            <w:tcW w:w="3226" w:type="dxa"/>
            <w:tcBorders>
              <w:top w:val="single" w:color="000000" w:sz="4" w:space="0"/>
              <w:left w:val="nil"/>
              <w:bottom w:val="single" w:color="000000" w:sz="4" w:space="0"/>
              <w:right w:val="single" w:color="000000" w:sz="4" w:space="0"/>
            </w:tcBorders>
            <w:shd w:val="clear" w:color="000000" w:fill="FFFFFF"/>
            <w:vAlign w:val="center"/>
          </w:tcPr>
          <w:p w14:paraId="2FF19735">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费用名称</w:t>
            </w:r>
          </w:p>
        </w:tc>
        <w:tc>
          <w:tcPr>
            <w:tcW w:w="2748" w:type="dxa"/>
            <w:tcBorders>
              <w:top w:val="single" w:color="000000" w:sz="4" w:space="0"/>
              <w:left w:val="nil"/>
              <w:bottom w:val="single" w:color="000000" w:sz="4" w:space="0"/>
              <w:right w:val="single" w:color="000000" w:sz="4" w:space="0"/>
            </w:tcBorders>
            <w:shd w:val="clear" w:color="000000" w:fill="FFFFFF"/>
            <w:vAlign w:val="center"/>
          </w:tcPr>
          <w:p w14:paraId="54BBFBAA">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计算公式</w:t>
            </w:r>
          </w:p>
        </w:tc>
        <w:tc>
          <w:tcPr>
            <w:tcW w:w="1066" w:type="dxa"/>
            <w:tcBorders>
              <w:top w:val="single" w:color="000000" w:sz="4" w:space="0"/>
              <w:left w:val="nil"/>
              <w:bottom w:val="single" w:color="000000" w:sz="4" w:space="0"/>
              <w:right w:val="single" w:color="000000" w:sz="4" w:space="0"/>
            </w:tcBorders>
            <w:shd w:val="clear" w:color="000000" w:fill="FFFFFF"/>
            <w:vAlign w:val="center"/>
          </w:tcPr>
          <w:p w14:paraId="207AE61B">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金额（元）</w:t>
            </w:r>
          </w:p>
        </w:tc>
        <w:tc>
          <w:tcPr>
            <w:tcW w:w="1580" w:type="dxa"/>
            <w:tcBorders>
              <w:top w:val="single" w:color="000000" w:sz="4" w:space="0"/>
              <w:left w:val="nil"/>
              <w:bottom w:val="single" w:color="000000" w:sz="4" w:space="0"/>
              <w:right w:val="single" w:color="000000" w:sz="4" w:space="0"/>
            </w:tcBorders>
            <w:shd w:val="clear" w:color="000000" w:fill="FFFFFF"/>
            <w:vAlign w:val="center"/>
          </w:tcPr>
          <w:p w14:paraId="51343B94">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备注</w:t>
            </w:r>
          </w:p>
        </w:tc>
      </w:tr>
      <w:tr w14:paraId="381EE0A6">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5682371D">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1</w:t>
            </w:r>
          </w:p>
        </w:tc>
        <w:tc>
          <w:tcPr>
            <w:tcW w:w="3226" w:type="dxa"/>
            <w:tcBorders>
              <w:top w:val="nil"/>
              <w:left w:val="nil"/>
              <w:bottom w:val="single" w:color="000000" w:sz="4" w:space="0"/>
              <w:right w:val="single" w:color="000000" w:sz="4" w:space="0"/>
            </w:tcBorders>
            <w:shd w:val="clear" w:color="000000" w:fill="FFFFFF"/>
            <w:vAlign w:val="center"/>
          </w:tcPr>
          <w:p w14:paraId="6C62AD5A">
            <w:pPr>
              <w:widowControl/>
              <w:spacing w:line="360" w:lineRule="auto"/>
              <w:jc w:val="left"/>
              <w:rPr>
                <w:rFonts w:ascii="宋体" w:hAnsi="宋体" w:cs="宋体"/>
                <w:color w:val="000000"/>
                <w:kern w:val="0"/>
                <w:sz w:val="24"/>
              </w:rPr>
            </w:pPr>
            <w:r>
              <w:rPr>
                <w:rFonts w:hint="eastAsia" w:ascii="宋体" w:hAnsi="宋体" w:cs="宋体"/>
                <w:color w:val="000000"/>
                <w:kern w:val="0"/>
                <w:sz w:val="24"/>
              </w:rPr>
              <w:t>分部分项工程费</w:t>
            </w:r>
          </w:p>
        </w:tc>
        <w:tc>
          <w:tcPr>
            <w:tcW w:w="2748" w:type="dxa"/>
            <w:tcBorders>
              <w:top w:val="nil"/>
              <w:left w:val="nil"/>
              <w:bottom w:val="single" w:color="000000" w:sz="4" w:space="0"/>
              <w:right w:val="single" w:color="000000" w:sz="4" w:space="0"/>
            </w:tcBorders>
            <w:shd w:val="clear" w:color="000000" w:fill="FFFFFF"/>
            <w:vAlign w:val="center"/>
          </w:tcPr>
          <w:p w14:paraId="45D98E63">
            <w:pPr>
              <w:widowControl/>
              <w:spacing w:line="360" w:lineRule="auto"/>
              <w:jc w:val="left"/>
              <w:rPr>
                <w:rFonts w:ascii="宋体" w:hAnsi="宋体" w:cs="宋体"/>
                <w:color w:val="000000"/>
                <w:kern w:val="0"/>
                <w:sz w:val="24"/>
              </w:rPr>
            </w:pPr>
            <w:r>
              <w:rPr>
                <w:rFonts w:hint="eastAsia" w:ascii="宋体" w:hAnsi="宋体" w:cs="宋体"/>
                <w:color w:val="000000"/>
                <w:kern w:val="0"/>
                <w:sz w:val="24"/>
              </w:rPr>
              <w:t>∑（分部分项工程数量×综合单价）</w:t>
            </w:r>
          </w:p>
        </w:tc>
        <w:tc>
          <w:tcPr>
            <w:tcW w:w="1066" w:type="dxa"/>
            <w:tcBorders>
              <w:top w:val="nil"/>
              <w:left w:val="nil"/>
              <w:bottom w:val="single" w:color="000000" w:sz="4" w:space="0"/>
              <w:right w:val="single" w:color="000000" w:sz="4" w:space="0"/>
            </w:tcBorders>
            <w:shd w:val="clear" w:color="000000" w:fill="FFFFFF"/>
            <w:vAlign w:val="center"/>
          </w:tcPr>
          <w:p w14:paraId="78F784A0">
            <w:pPr>
              <w:widowControl/>
              <w:spacing w:line="360" w:lineRule="auto"/>
              <w:jc w:val="right"/>
              <w:rPr>
                <w:rFonts w:ascii="宋体" w:hAnsi="宋体" w:cs="宋体"/>
                <w:color w:val="000000"/>
                <w:kern w:val="0"/>
                <w:sz w:val="24"/>
              </w:rPr>
            </w:pPr>
          </w:p>
        </w:tc>
        <w:tc>
          <w:tcPr>
            <w:tcW w:w="1580" w:type="dxa"/>
            <w:tcBorders>
              <w:top w:val="nil"/>
              <w:left w:val="nil"/>
              <w:bottom w:val="single" w:color="000000" w:sz="4" w:space="0"/>
              <w:right w:val="single" w:color="000000" w:sz="4" w:space="0"/>
            </w:tcBorders>
            <w:shd w:val="clear" w:color="000000" w:fill="FFFFFF"/>
            <w:vAlign w:val="center"/>
          </w:tcPr>
          <w:p w14:paraId="67DD14BE">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75359C90">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09B58E6D">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1.1</w:t>
            </w:r>
          </w:p>
        </w:tc>
        <w:tc>
          <w:tcPr>
            <w:tcW w:w="3226" w:type="dxa"/>
            <w:tcBorders>
              <w:top w:val="nil"/>
              <w:left w:val="nil"/>
              <w:bottom w:val="single" w:color="000000" w:sz="4" w:space="0"/>
              <w:right w:val="single" w:color="000000" w:sz="4" w:space="0"/>
            </w:tcBorders>
            <w:shd w:val="clear" w:color="000000" w:fill="FFFFFF"/>
            <w:vAlign w:val="center"/>
          </w:tcPr>
          <w:p w14:paraId="36F2D418">
            <w:pPr>
              <w:widowControl/>
              <w:spacing w:line="360" w:lineRule="auto"/>
              <w:jc w:val="left"/>
              <w:rPr>
                <w:rFonts w:ascii="宋体" w:hAnsi="宋体" w:cs="宋体"/>
                <w:color w:val="000000"/>
                <w:kern w:val="0"/>
                <w:sz w:val="24"/>
              </w:rPr>
            </w:pPr>
            <w:r>
              <w:rPr>
                <w:rFonts w:hint="eastAsia" w:ascii="宋体" w:hAnsi="宋体" w:cs="宋体"/>
                <w:color w:val="000000"/>
                <w:kern w:val="0"/>
                <w:sz w:val="24"/>
              </w:rPr>
              <w:t>其中 人工费+机械费</w:t>
            </w:r>
          </w:p>
        </w:tc>
        <w:tc>
          <w:tcPr>
            <w:tcW w:w="2748" w:type="dxa"/>
            <w:tcBorders>
              <w:top w:val="nil"/>
              <w:left w:val="nil"/>
              <w:bottom w:val="single" w:color="000000" w:sz="4" w:space="0"/>
              <w:right w:val="single" w:color="000000" w:sz="4" w:space="0"/>
            </w:tcBorders>
            <w:shd w:val="clear" w:color="000000" w:fill="FFFFFF"/>
            <w:vAlign w:val="center"/>
          </w:tcPr>
          <w:p w14:paraId="722D6CA7">
            <w:pPr>
              <w:widowControl/>
              <w:spacing w:line="360" w:lineRule="auto"/>
              <w:jc w:val="left"/>
              <w:rPr>
                <w:rFonts w:ascii="宋体" w:hAnsi="宋体" w:cs="宋体"/>
                <w:color w:val="000000"/>
                <w:kern w:val="0"/>
                <w:sz w:val="24"/>
              </w:rPr>
            </w:pPr>
            <w:r>
              <w:rPr>
                <w:rFonts w:hint="eastAsia" w:ascii="宋体" w:hAnsi="宋体" w:cs="宋体"/>
                <w:color w:val="000000"/>
                <w:kern w:val="0"/>
                <w:sz w:val="24"/>
              </w:rPr>
              <w:t>∑分部分项（人工费+机械费）</w:t>
            </w:r>
          </w:p>
        </w:tc>
        <w:tc>
          <w:tcPr>
            <w:tcW w:w="1066" w:type="dxa"/>
            <w:tcBorders>
              <w:top w:val="nil"/>
              <w:left w:val="nil"/>
              <w:bottom w:val="single" w:color="000000" w:sz="4" w:space="0"/>
              <w:right w:val="single" w:color="000000" w:sz="4" w:space="0"/>
            </w:tcBorders>
            <w:shd w:val="clear" w:color="000000" w:fill="FFFFFF"/>
            <w:vAlign w:val="center"/>
          </w:tcPr>
          <w:p w14:paraId="42D6EC40">
            <w:pPr>
              <w:widowControl/>
              <w:spacing w:line="360" w:lineRule="auto"/>
              <w:jc w:val="right"/>
              <w:rPr>
                <w:rFonts w:ascii="宋体" w:hAnsi="宋体" w:cs="宋体"/>
                <w:color w:val="000000"/>
                <w:kern w:val="0"/>
                <w:sz w:val="24"/>
              </w:rPr>
            </w:pPr>
          </w:p>
        </w:tc>
        <w:tc>
          <w:tcPr>
            <w:tcW w:w="1580" w:type="dxa"/>
            <w:tcBorders>
              <w:top w:val="nil"/>
              <w:left w:val="nil"/>
              <w:bottom w:val="single" w:color="000000" w:sz="4" w:space="0"/>
              <w:right w:val="single" w:color="000000" w:sz="4" w:space="0"/>
            </w:tcBorders>
            <w:shd w:val="clear" w:color="000000" w:fill="FFFFFF"/>
            <w:vAlign w:val="center"/>
          </w:tcPr>
          <w:p w14:paraId="77A7B089">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4A5A59EB">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6764D912">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2</w:t>
            </w:r>
          </w:p>
        </w:tc>
        <w:tc>
          <w:tcPr>
            <w:tcW w:w="3226" w:type="dxa"/>
            <w:tcBorders>
              <w:top w:val="nil"/>
              <w:left w:val="nil"/>
              <w:bottom w:val="single" w:color="000000" w:sz="4" w:space="0"/>
              <w:right w:val="single" w:color="000000" w:sz="4" w:space="0"/>
            </w:tcBorders>
            <w:shd w:val="clear" w:color="000000" w:fill="FFFFFF"/>
            <w:vAlign w:val="center"/>
          </w:tcPr>
          <w:p w14:paraId="6F0DEF32">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措施项目费</w:t>
            </w:r>
          </w:p>
        </w:tc>
        <w:tc>
          <w:tcPr>
            <w:tcW w:w="2748" w:type="dxa"/>
            <w:tcBorders>
              <w:top w:val="nil"/>
              <w:left w:val="nil"/>
              <w:bottom w:val="single" w:color="000000" w:sz="4" w:space="0"/>
              <w:right w:val="single" w:color="000000" w:sz="4" w:space="0"/>
            </w:tcBorders>
            <w:shd w:val="clear" w:color="000000" w:fill="FFFFFF"/>
            <w:vAlign w:val="center"/>
          </w:tcPr>
          <w:p w14:paraId="1C2B40AB">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c>
          <w:tcPr>
            <w:tcW w:w="1066" w:type="dxa"/>
            <w:tcBorders>
              <w:top w:val="nil"/>
              <w:left w:val="nil"/>
              <w:bottom w:val="single" w:color="000000" w:sz="4" w:space="0"/>
              <w:right w:val="single" w:color="000000" w:sz="4" w:space="0"/>
            </w:tcBorders>
            <w:shd w:val="clear" w:color="000000" w:fill="FFFFFF"/>
            <w:vAlign w:val="center"/>
          </w:tcPr>
          <w:p w14:paraId="233BDA7B">
            <w:pPr>
              <w:widowControl/>
              <w:spacing w:line="360" w:lineRule="auto"/>
              <w:jc w:val="right"/>
              <w:rPr>
                <w:rFonts w:ascii="宋体" w:hAnsi="宋体" w:cs="宋体"/>
                <w:color w:val="000000"/>
                <w:kern w:val="0"/>
                <w:sz w:val="24"/>
              </w:rPr>
            </w:pPr>
          </w:p>
        </w:tc>
        <w:tc>
          <w:tcPr>
            <w:tcW w:w="1580" w:type="dxa"/>
            <w:tcBorders>
              <w:top w:val="nil"/>
              <w:left w:val="nil"/>
              <w:bottom w:val="single" w:color="000000" w:sz="4" w:space="0"/>
              <w:right w:val="single" w:color="000000" w:sz="4" w:space="0"/>
            </w:tcBorders>
            <w:shd w:val="clear" w:color="000000" w:fill="FFFFFF"/>
            <w:vAlign w:val="center"/>
          </w:tcPr>
          <w:p w14:paraId="02F55AF4">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569B76A3">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6866BA6A">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2.1</w:t>
            </w:r>
          </w:p>
        </w:tc>
        <w:tc>
          <w:tcPr>
            <w:tcW w:w="3226" w:type="dxa"/>
            <w:tcBorders>
              <w:top w:val="nil"/>
              <w:left w:val="nil"/>
              <w:bottom w:val="single" w:color="000000" w:sz="4" w:space="0"/>
              <w:right w:val="single" w:color="000000" w:sz="4" w:space="0"/>
            </w:tcBorders>
            <w:shd w:val="clear" w:color="000000" w:fill="FFFFFF"/>
            <w:vAlign w:val="center"/>
          </w:tcPr>
          <w:p w14:paraId="28D55CBC">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施工技术措施项目</w:t>
            </w:r>
          </w:p>
        </w:tc>
        <w:tc>
          <w:tcPr>
            <w:tcW w:w="2748" w:type="dxa"/>
            <w:tcBorders>
              <w:top w:val="nil"/>
              <w:left w:val="nil"/>
              <w:bottom w:val="single" w:color="000000" w:sz="4" w:space="0"/>
              <w:right w:val="single" w:color="000000" w:sz="4" w:space="0"/>
            </w:tcBorders>
            <w:shd w:val="clear" w:color="000000" w:fill="FFFFFF"/>
            <w:vAlign w:val="center"/>
          </w:tcPr>
          <w:p w14:paraId="5B6813A1">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∑（技术措施工程数量×综合单价）</w:t>
            </w:r>
          </w:p>
        </w:tc>
        <w:tc>
          <w:tcPr>
            <w:tcW w:w="1066" w:type="dxa"/>
            <w:tcBorders>
              <w:top w:val="nil"/>
              <w:left w:val="nil"/>
              <w:bottom w:val="single" w:color="000000" w:sz="4" w:space="0"/>
              <w:right w:val="single" w:color="000000" w:sz="4" w:space="0"/>
            </w:tcBorders>
            <w:shd w:val="clear" w:color="000000" w:fill="FFFFFF"/>
            <w:vAlign w:val="center"/>
          </w:tcPr>
          <w:p w14:paraId="4E972390">
            <w:pPr>
              <w:widowControl/>
              <w:spacing w:line="360" w:lineRule="auto"/>
              <w:jc w:val="right"/>
              <w:rPr>
                <w:rFonts w:ascii="宋体" w:hAnsi="宋体" w:cs="宋体"/>
                <w:color w:val="000000"/>
                <w:kern w:val="0"/>
                <w:sz w:val="24"/>
              </w:rPr>
            </w:pPr>
          </w:p>
        </w:tc>
        <w:tc>
          <w:tcPr>
            <w:tcW w:w="1580" w:type="dxa"/>
            <w:tcBorders>
              <w:top w:val="nil"/>
              <w:left w:val="nil"/>
              <w:bottom w:val="single" w:color="000000" w:sz="4" w:space="0"/>
              <w:right w:val="single" w:color="000000" w:sz="4" w:space="0"/>
            </w:tcBorders>
            <w:shd w:val="clear" w:color="000000" w:fill="FFFFFF"/>
            <w:vAlign w:val="center"/>
          </w:tcPr>
          <w:p w14:paraId="34AB6D83">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7A9FB4E4">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116F65F3">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2.1.1</w:t>
            </w:r>
          </w:p>
        </w:tc>
        <w:tc>
          <w:tcPr>
            <w:tcW w:w="3226" w:type="dxa"/>
            <w:tcBorders>
              <w:top w:val="nil"/>
              <w:left w:val="nil"/>
              <w:bottom w:val="single" w:color="000000" w:sz="4" w:space="0"/>
              <w:right w:val="single" w:color="000000" w:sz="4" w:space="0"/>
            </w:tcBorders>
            <w:shd w:val="clear" w:color="000000" w:fill="FFFFFF"/>
            <w:vAlign w:val="center"/>
          </w:tcPr>
          <w:p w14:paraId="2F66548E">
            <w:pPr>
              <w:widowControl/>
              <w:spacing w:line="360" w:lineRule="auto"/>
              <w:jc w:val="left"/>
              <w:rPr>
                <w:rFonts w:ascii="宋体" w:hAnsi="宋体" w:cs="宋体"/>
                <w:color w:val="000000"/>
                <w:kern w:val="0"/>
                <w:sz w:val="24"/>
              </w:rPr>
            </w:pPr>
            <w:r>
              <w:rPr>
                <w:rFonts w:hint="eastAsia" w:ascii="宋体" w:hAnsi="宋体" w:cs="宋体"/>
                <w:color w:val="000000"/>
                <w:kern w:val="0"/>
                <w:sz w:val="24"/>
              </w:rPr>
              <w:t>其中 人工费+机械费</w:t>
            </w:r>
          </w:p>
        </w:tc>
        <w:tc>
          <w:tcPr>
            <w:tcW w:w="2748" w:type="dxa"/>
            <w:tcBorders>
              <w:top w:val="nil"/>
              <w:left w:val="nil"/>
              <w:bottom w:val="single" w:color="000000" w:sz="4" w:space="0"/>
              <w:right w:val="single" w:color="000000" w:sz="4" w:space="0"/>
            </w:tcBorders>
            <w:shd w:val="clear" w:color="000000" w:fill="FFFFFF"/>
            <w:vAlign w:val="center"/>
          </w:tcPr>
          <w:p w14:paraId="7D8E7282">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∑技措项目（人工费+机械费）</w:t>
            </w:r>
          </w:p>
        </w:tc>
        <w:tc>
          <w:tcPr>
            <w:tcW w:w="1066" w:type="dxa"/>
            <w:tcBorders>
              <w:top w:val="nil"/>
              <w:left w:val="nil"/>
              <w:bottom w:val="single" w:color="000000" w:sz="4" w:space="0"/>
              <w:right w:val="single" w:color="000000" w:sz="4" w:space="0"/>
            </w:tcBorders>
            <w:shd w:val="clear" w:color="000000" w:fill="FFFFFF"/>
            <w:vAlign w:val="center"/>
          </w:tcPr>
          <w:p w14:paraId="7AC1ADB7">
            <w:pPr>
              <w:widowControl/>
              <w:spacing w:line="360" w:lineRule="auto"/>
              <w:jc w:val="right"/>
              <w:rPr>
                <w:rFonts w:ascii="宋体" w:hAnsi="宋体" w:cs="宋体"/>
                <w:color w:val="000000"/>
                <w:kern w:val="0"/>
                <w:sz w:val="24"/>
              </w:rPr>
            </w:pPr>
          </w:p>
        </w:tc>
        <w:tc>
          <w:tcPr>
            <w:tcW w:w="1580" w:type="dxa"/>
            <w:tcBorders>
              <w:top w:val="nil"/>
              <w:left w:val="nil"/>
              <w:bottom w:val="single" w:color="000000" w:sz="4" w:space="0"/>
              <w:right w:val="single" w:color="000000" w:sz="4" w:space="0"/>
            </w:tcBorders>
            <w:shd w:val="clear" w:color="000000" w:fill="FFFFFF"/>
            <w:vAlign w:val="center"/>
          </w:tcPr>
          <w:p w14:paraId="2BE8BB1F">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2FB01E59">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0062FD43">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2.2</w:t>
            </w:r>
          </w:p>
        </w:tc>
        <w:tc>
          <w:tcPr>
            <w:tcW w:w="3226" w:type="dxa"/>
            <w:tcBorders>
              <w:top w:val="nil"/>
              <w:left w:val="nil"/>
              <w:bottom w:val="single" w:color="000000" w:sz="4" w:space="0"/>
              <w:right w:val="single" w:color="000000" w:sz="4" w:space="0"/>
            </w:tcBorders>
            <w:shd w:val="clear" w:color="000000" w:fill="FFFFFF"/>
            <w:vAlign w:val="center"/>
          </w:tcPr>
          <w:p w14:paraId="341FEA24">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施工组织措施项目</w:t>
            </w:r>
          </w:p>
        </w:tc>
        <w:tc>
          <w:tcPr>
            <w:tcW w:w="2748" w:type="dxa"/>
            <w:tcBorders>
              <w:top w:val="nil"/>
              <w:left w:val="nil"/>
              <w:bottom w:val="single" w:color="000000" w:sz="4" w:space="0"/>
              <w:right w:val="single" w:color="000000" w:sz="4" w:space="0"/>
            </w:tcBorders>
            <w:shd w:val="clear" w:color="000000" w:fill="FFFFFF"/>
            <w:vAlign w:val="center"/>
          </w:tcPr>
          <w:p w14:paraId="43E54334">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按实际发生项之和进行计算</w:t>
            </w:r>
          </w:p>
        </w:tc>
        <w:tc>
          <w:tcPr>
            <w:tcW w:w="1066" w:type="dxa"/>
            <w:tcBorders>
              <w:top w:val="nil"/>
              <w:left w:val="nil"/>
              <w:bottom w:val="single" w:color="000000" w:sz="4" w:space="0"/>
              <w:right w:val="single" w:color="000000" w:sz="4" w:space="0"/>
            </w:tcBorders>
            <w:shd w:val="clear" w:color="000000" w:fill="FFFFFF"/>
            <w:vAlign w:val="center"/>
          </w:tcPr>
          <w:p w14:paraId="6FFCE20E">
            <w:pPr>
              <w:widowControl/>
              <w:spacing w:line="360" w:lineRule="auto"/>
              <w:jc w:val="right"/>
              <w:rPr>
                <w:rFonts w:ascii="宋体" w:hAnsi="宋体" w:cs="宋体"/>
                <w:color w:val="000000"/>
                <w:kern w:val="0"/>
                <w:sz w:val="24"/>
              </w:rPr>
            </w:pPr>
          </w:p>
        </w:tc>
        <w:tc>
          <w:tcPr>
            <w:tcW w:w="1580" w:type="dxa"/>
            <w:tcBorders>
              <w:top w:val="nil"/>
              <w:left w:val="nil"/>
              <w:bottom w:val="single" w:color="000000" w:sz="4" w:space="0"/>
              <w:right w:val="single" w:color="000000" w:sz="4" w:space="0"/>
            </w:tcBorders>
            <w:shd w:val="clear" w:color="000000" w:fill="FFFFFF"/>
            <w:vAlign w:val="center"/>
          </w:tcPr>
          <w:p w14:paraId="68B405D7">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00842978">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5D12BBD6">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2.2.1</w:t>
            </w:r>
          </w:p>
        </w:tc>
        <w:tc>
          <w:tcPr>
            <w:tcW w:w="3226" w:type="dxa"/>
            <w:tcBorders>
              <w:top w:val="nil"/>
              <w:left w:val="nil"/>
              <w:bottom w:val="single" w:color="000000" w:sz="4" w:space="0"/>
              <w:right w:val="single" w:color="000000" w:sz="4" w:space="0"/>
            </w:tcBorders>
            <w:shd w:val="clear" w:color="000000" w:fill="FFFFFF"/>
            <w:vAlign w:val="center"/>
          </w:tcPr>
          <w:p w14:paraId="49E7C199">
            <w:pPr>
              <w:widowControl/>
              <w:spacing w:line="360" w:lineRule="auto"/>
              <w:jc w:val="left"/>
              <w:rPr>
                <w:rFonts w:ascii="宋体" w:hAnsi="宋体" w:cs="宋体"/>
                <w:color w:val="000000"/>
                <w:kern w:val="0"/>
                <w:sz w:val="24"/>
              </w:rPr>
            </w:pPr>
            <w:r>
              <w:rPr>
                <w:rFonts w:hint="eastAsia" w:ascii="宋体" w:hAnsi="宋体" w:cs="宋体"/>
                <w:color w:val="000000"/>
                <w:kern w:val="0"/>
                <w:sz w:val="24"/>
              </w:rPr>
              <w:t>其中 安全文明施工基本费</w:t>
            </w:r>
          </w:p>
        </w:tc>
        <w:tc>
          <w:tcPr>
            <w:tcW w:w="2748" w:type="dxa"/>
            <w:tcBorders>
              <w:top w:val="nil"/>
              <w:left w:val="nil"/>
              <w:bottom w:val="single" w:color="000000" w:sz="4" w:space="0"/>
              <w:right w:val="single" w:color="000000" w:sz="4" w:space="0"/>
            </w:tcBorders>
            <w:shd w:val="clear" w:color="000000" w:fill="FFFFFF"/>
            <w:vAlign w:val="center"/>
          </w:tcPr>
          <w:p w14:paraId="512CF8F7">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c>
          <w:tcPr>
            <w:tcW w:w="1066" w:type="dxa"/>
            <w:tcBorders>
              <w:top w:val="nil"/>
              <w:left w:val="nil"/>
              <w:bottom w:val="single" w:color="000000" w:sz="4" w:space="0"/>
              <w:right w:val="single" w:color="000000" w:sz="4" w:space="0"/>
            </w:tcBorders>
            <w:shd w:val="clear" w:color="000000" w:fill="FFFFFF"/>
            <w:vAlign w:val="center"/>
          </w:tcPr>
          <w:p w14:paraId="547535B3">
            <w:pPr>
              <w:widowControl/>
              <w:spacing w:line="360" w:lineRule="auto"/>
              <w:jc w:val="right"/>
              <w:rPr>
                <w:rFonts w:ascii="宋体" w:hAnsi="宋体" w:cs="宋体"/>
                <w:color w:val="000000"/>
                <w:kern w:val="0"/>
                <w:sz w:val="24"/>
              </w:rPr>
            </w:pPr>
          </w:p>
        </w:tc>
        <w:tc>
          <w:tcPr>
            <w:tcW w:w="1580" w:type="dxa"/>
            <w:tcBorders>
              <w:top w:val="nil"/>
              <w:left w:val="nil"/>
              <w:bottom w:val="single" w:color="000000" w:sz="4" w:space="0"/>
              <w:right w:val="single" w:color="000000" w:sz="4" w:space="0"/>
            </w:tcBorders>
            <w:shd w:val="clear" w:color="000000" w:fill="FFFFFF"/>
            <w:vAlign w:val="center"/>
          </w:tcPr>
          <w:p w14:paraId="754114F5">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0FE1F44C">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0FE65E63">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3</w:t>
            </w:r>
          </w:p>
        </w:tc>
        <w:tc>
          <w:tcPr>
            <w:tcW w:w="3226" w:type="dxa"/>
            <w:tcBorders>
              <w:top w:val="nil"/>
              <w:left w:val="nil"/>
              <w:bottom w:val="single" w:color="000000" w:sz="4" w:space="0"/>
              <w:right w:val="single" w:color="000000" w:sz="4" w:space="0"/>
            </w:tcBorders>
            <w:shd w:val="clear" w:color="000000" w:fill="FFFFFF"/>
            <w:vAlign w:val="center"/>
          </w:tcPr>
          <w:p w14:paraId="7241B2F7">
            <w:pPr>
              <w:widowControl/>
              <w:spacing w:line="360" w:lineRule="auto"/>
              <w:jc w:val="left"/>
              <w:rPr>
                <w:rFonts w:ascii="宋体" w:hAnsi="宋体" w:cs="宋体"/>
                <w:color w:val="000000"/>
                <w:kern w:val="0"/>
                <w:sz w:val="24"/>
              </w:rPr>
            </w:pPr>
            <w:r>
              <w:rPr>
                <w:rFonts w:hint="eastAsia" w:ascii="宋体" w:hAnsi="宋体" w:cs="宋体"/>
                <w:color w:val="000000"/>
                <w:kern w:val="0"/>
                <w:sz w:val="24"/>
              </w:rPr>
              <w:t>其他项目费</w:t>
            </w:r>
          </w:p>
        </w:tc>
        <w:tc>
          <w:tcPr>
            <w:tcW w:w="2748" w:type="dxa"/>
            <w:tcBorders>
              <w:top w:val="nil"/>
              <w:left w:val="nil"/>
              <w:bottom w:val="single" w:color="000000" w:sz="4" w:space="0"/>
              <w:right w:val="single" w:color="000000" w:sz="4" w:space="0"/>
            </w:tcBorders>
            <w:shd w:val="clear" w:color="000000" w:fill="FFFFFF"/>
            <w:vAlign w:val="center"/>
          </w:tcPr>
          <w:p w14:paraId="008CDD40">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c>
          <w:tcPr>
            <w:tcW w:w="1066" w:type="dxa"/>
            <w:tcBorders>
              <w:top w:val="nil"/>
              <w:left w:val="nil"/>
              <w:bottom w:val="single" w:color="000000" w:sz="4" w:space="0"/>
              <w:right w:val="single" w:color="000000" w:sz="4" w:space="0"/>
            </w:tcBorders>
            <w:shd w:val="clear" w:color="000000" w:fill="FFFFFF"/>
            <w:vAlign w:val="center"/>
          </w:tcPr>
          <w:p w14:paraId="69D4AA00">
            <w:pPr>
              <w:widowControl/>
              <w:spacing w:line="360" w:lineRule="auto"/>
              <w:jc w:val="right"/>
              <w:rPr>
                <w:rFonts w:ascii="宋体" w:hAnsi="宋体" w:cs="宋体"/>
                <w:color w:val="000000"/>
                <w:kern w:val="0"/>
                <w:sz w:val="24"/>
              </w:rPr>
            </w:pPr>
          </w:p>
        </w:tc>
        <w:tc>
          <w:tcPr>
            <w:tcW w:w="1580" w:type="dxa"/>
            <w:tcBorders>
              <w:top w:val="nil"/>
              <w:left w:val="nil"/>
              <w:bottom w:val="single" w:color="000000" w:sz="4" w:space="0"/>
              <w:right w:val="single" w:color="000000" w:sz="4" w:space="0"/>
            </w:tcBorders>
            <w:shd w:val="clear" w:color="000000" w:fill="FFFFFF"/>
            <w:vAlign w:val="center"/>
          </w:tcPr>
          <w:p w14:paraId="21E4CFD1">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6B8EC505">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418186C1">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3.1</w:t>
            </w:r>
          </w:p>
        </w:tc>
        <w:tc>
          <w:tcPr>
            <w:tcW w:w="3226" w:type="dxa"/>
            <w:tcBorders>
              <w:top w:val="nil"/>
              <w:left w:val="nil"/>
              <w:bottom w:val="single" w:color="000000" w:sz="4" w:space="0"/>
              <w:right w:val="single" w:color="000000" w:sz="4" w:space="0"/>
            </w:tcBorders>
            <w:shd w:val="clear" w:color="000000" w:fill="FFFFFF"/>
            <w:vAlign w:val="center"/>
          </w:tcPr>
          <w:p w14:paraId="63976887">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暂列金额</w:t>
            </w:r>
          </w:p>
        </w:tc>
        <w:tc>
          <w:tcPr>
            <w:tcW w:w="2748" w:type="dxa"/>
            <w:tcBorders>
              <w:top w:val="nil"/>
              <w:left w:val="nil"/>
              <w:bottom w:val="single" w:color="000000" w:sz="4" w:space="0"/>
              <w:right w:val="single" w:color="000000" w:sz="4" w:space="0"/>
            </w:tcBorders>
            <w:shd w:val="clear" w:color="000000" w:fill="FFFFFF"/>
            <w:vAlign w:val="center"/>
          </w:tcPr>
          <w:p w14:paraId="731CA6B1">
            <w:pPr>
              <w:widowControl/>
              <w:spacing w:line="360" w:lineRule="auto"/>
              <w:jc w:val="left"/>
              <w:rPr>
                <w:rFonts w:ascii="宋体" w:hAnsi="宋体" w:cs="宋体"/>
                <w:color w:val="000000"/>
                <w:kern w:val="0"/>
                <w:sz w:val="24"/>
              </w:rPr>
            </w:pPr>
            <w:r>
              <w:rPr>
                <w:rFonts w:hint="eastAsia" w:ascii="宋体" w:hAnsi="宋体" w:cs="宋体"/>
                <w:color w:val="000000"/>
                <w:kern w:val="0"/>
                <w:sz w:val="24"/>
              </w:rPr>
              <w:t>3.1.1+3.1.2+3.1.3</w:t>
            </w:r>
          </w:p>
        </w:tc>
        <w:tc>
          <w:tcPr>
            <w:tcW w:w="1066" w:type="dxa"/>
            <w:tcBorders>
              <w:top w:val="nil"/>
              <w:left w:val="nil"/>
              <w:bottom w:val="single" w:color="000000" w:sz="4" w:space="0"/>
              <w:right w:val="single" w:color="000000" w:sz="4" w:space="0"/>
            </w:tcBorders>
            <w:shd w:val="clear" w:color="000000" w:fill="FFFFFF"/>
            <w:vAlign w:val="center"/>
          </w:tcPr>
          <w:p w14:paraId="4142C039">
            <w:pPr>
              <w:widowControl/>
              <w:spacing w:line="360" w:lineRule="auto"/>
              <w:jc w:val="right"/>
              <w:rPr>
                <w:rFonts w:ascii="宋体" w:hAnsi="宋体" w:cs="宋体"/>
                <w:color w:val="000000"/>
                <w:kern w:val="0"/>
                <w:sz w:val="24"/>
              </w:rPr>
            </w:pPr>
            <w:r>
              <w:rPr>
                <w:rFonts w:hint="eastAsia" w:ascii="宋体" w:hAnsi="宋体" w:cs="宋体"/>
                <w:color w:val="000000"/>
                <w:kern w:val="0"/>
                <w:sz w:val="24"/>
              </w:rPr>
              <w:t xml:space="preserve"> </w:t>
            </w:r>
          </w:p>
        </w:tc>
        <w:tc>
          <w:tcPr>
            <w:tcW w:w="1580" w:type="dxa"/>
            <w:tcBorders>
              <w:top w:val="nil"/>
              <w:left w:val="nil"/>
              <w:bottom w:val="single" w:color="000000" w:sz="4" w:space="0"/>
              <w:right w:val="single" w:color="000000" w:sz="4" w:space="0"/>
            </w:tcBorders>
            <w:shd w:val="clear" w:color="000000" w:fill="FFFFFF"/>
            <w:vAlign w:val="center"/>
          </w:tcPr>
          <w:p w14:paraId="74895807">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380A5865">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3BB3E48B">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3.1.1</w:t>
            </w:r>
          </w:p>
        </w:tc>
        <w:tc>
          <w:tcPr>
            <w:tcW w:w="3226" w:type="dxa"/>
            <w:tcBorders>
              <w:top w:val="nil"/>
              <w:left w:val="nil"/>
              <w:bottom w:val="single" w:color="000000" w:sz="4" w:space="0"/>
              <w:right w:val="single" w:color="000000" w:sz="4" w:space="0"/>
            </w:tcBorders>
            <w:shd w:val="clear" w:color="000000" w:fill="FFFFFF"/>
            <w:vAlign w:val="center"/>
          </w:tcPr>
          <w:p w14:paraId="66DA697D">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标化工地增加费</w:t>
            </w:r>
          </w:p>
        </w:tc>
        <w:tc>
          <w:tcPr>
            <w:tcW w:w="2748" w:type="dxa"/>
            <w:tcBorders>
              <w:top w:val="nil"/>
              <w:left w:val="nil"/>
              <w:bottom w:val="single" w:color="000000" w:sz="4" w:space="0"/>
              <w:right w:val="single" w:color="000000" w:sz="4" w:space="0"/>
            </w:tcBorders>
            <w:shd w:val="clear" w:color="000000" w:fill="FFFFFF"/>
            <w:vAlign w:val="center"/>
          </w:tcPr>
          <w:p w14:paraId="3B3B165D">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按竞争性磋商文件规定额度列计</w:t>
            </w:r>
          </w:p>
        </w:tc>
        <w:tc>
          <w:tcPr>
            <w:tcW w:w="1066" w:type="dxa"/>
            <w:tcBorders>
              <w:top w:val="nil"/>
              <w:left w:val="nil"/>
              <w:bottom w:val="single" w:color="000000" w:sz="4" w:space="0"/>
              <w:right w:val="single" w:color="000000" w:sz="4" w:space="0"/>
            </w:tcBorders>
            <w:shd w:val="clear" w:color="000000" w:fill="FFFFFF"/>
            <w:vAlign w:val="center"/>
          </w:tcPr>
          <w:p w14:paraId="03AFB2EB">
            <w:pPr>
              <w:widowControl/>
              <w:spacing w:line="360" w:lineRule="auto"/>
              <w:jc w:val="right"/>
              <w:rPr>
                <w:rFonts w:ascii="宋体" w:hAnsi="宋体" w:cs="宋体"/>
                <w:color w:val="000000"/>
                <w:kern w:val="0"/>
                <w:sz w:val="24"/>
              </w:rPr>
            </w:pPr>
          </w:p>
        </w:tc>
        <w:tc>
          <w:tcPr>
            <w:tcW w:w="1580" w:type="dxa"/>
            <w:tcBorders>
              <w:top w:val="nil"/>
              <w:left w:val="nil"/>
              <w:bottom w:val="single" w:color="000000" w:sz="4" w:space="0"/>
              <w:right w:val="single" w:color="000000" w:sz="4" w:space="0"/>
            </w:tcBorders>
            <w:shd w:val="clear" w:color="000000" w:fill="FFFFFF"/>
            <w:vAlign w:val="center"/>
          </w:tcPr>
          <w:p w14:paraId="66838CAA">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423C32F9">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135D5BD0">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3.1.2</w:t>
            </w:r>
          </w:p>
        </w:tc>
        <w:tc>
          <w:tcPr>
            <w:tcW w:w="3226" w:type="dxa"/>
            <w:tcBorders>
              <w:top w:val="nil"/>
              <w:left w:val="nil"/>
              <w:bottom w:val="single" w:color="000000" w:sz="4" w:space="0"/>
              <w:right w:val="single" w:color="000000" w:sz="4" w:space="0"/>
            </w:tcBorders>
            <w:shd w:val="clear" w:color="000000" w:fill="FFFFFF"/>
            <w:vAlign w:val="center"/>
          </w:tcPr>
          <w:p w14:paraId="4257B9A9">
            <w:pPr>
              <w:widowControl/>
              <w:spacing w:line="360" w:lineRule="auto"/>
              <w:jc w:val="left"/>
              <w:rPr>
                <w:rFonts w:ascii="宋体" w:hAnsi="宋体" w:cs="宋体"/>
                <w:color w:val="000000"/>
                <w:kern w:val="0"/>
                <w:sz w:val="24"/>
              </w:rPr>
            </w:pPr>
            <w:r>
              <w:rPr>
                <w:rFonts w:hint="eastAsia" w:ascii="宋体" w:hAnsi="宋体" w:cs="宋体"/>
                <w:color w:val="000000"/>
                <w:kern w:val="0"/>
                <w:sz w:val="24"/>
              </w:rPr>
              <w:t>优质工程增加费</w:t>
            </w:r>
          </w:p>
        </w:tc>
        <w:tc>
          <w:tcPr>
            <w:tcW w:w="2748" w:type="dxa"/>
            <w:tcBorders>
              <w:top w:val="nil"/>
              <w:left w:val="nil"/>
              <w:bottom w:val="single" w:color="000000" w:sz="4" w:space="0"/>
              <w:right w:val="single" w:color="000000" w:sz="4" w:space="0"/>
            </w:tcBorders>
            <w:shd w:val="clear" w:color="000000" w:fill="FFFFFF"/>
            <w:vAlign w:val="center"/>
          </w:tcPr>
          <w:p w14:paraId="26A3BD7F">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按竞争性磋商文件规定额度列计</w:t>
            </w:r>
          </w:p>
        </w:tc>
        <w:tc>
          <w:tcPr>
            <w:tcW w:w="1066" w:type="dxa"/>
            <w:tcBorders>
              <w:top w:val="nil"/>
              <w:left w:val="nil"/>
              <w:bottom w:val="single" w:color="000000" w:sz="4" w:space="0"/>
              <w:right w:val="single" w:color="000000" w:sz="4" w:space="0"/>
            </w:tcBorders>
            <w:shd w:val="clear" w:color="000000" w:fill="FFFFFF"/>
            <w:vAlign w:val="center"/>
          </w:tcPr>
          <w:p w14:paraId="2CBA30BE">
            <w:pPr>
              <w:widowControl/>
              <w:spacing w:line="360" w:lineRule="auto"/>
              <w:jc w:val="right"/>
              <w:rPr>
                <w:rFonts w:ascii="宋体" w:hAnsi="宋体" w:cs="宋体"/>
                <w:color w:val="000000"/>
                <w:kern w:val="0"/>
                <w:sz w:val="24"/>
              </w:rPr>
            </w:pPr>
          </w:p>
        </w:tc>
        <w:tc>
          <w:tcPr>
            <w:tcW w:w="1580" w:type="dxa"/>
            <w:tcBorders>
              <w:top w:val="nil"/>
              <w:left w:val="nil"/>
              <w:bottom w:val="single" w:color="000000" w:sz="4" w:space="0"/>
              <w:right w:val="single" w:color="000000" w:sz="4" w:space="0"/>
            </w:tcBorders>
            <w:shd w:val="clear" w:color="000000" w:fill="FFFFFF"/>
            <w:vAlign w:val="center"/>
          </w:tcPr>
          <w:p w14:paraId="1BF70935">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360EF26D">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0174D371">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3.1.3</w:t>
            </w:r>
          </w:p>
        </w:tc>
        <w:tc>
          <w:tcPr>
            <w:tcW w:w="3226" w:type="dxa"/>
            <w:tcBorders>
              <w:top w:val="nil"/>
              <w:left w:val="nil"/>
              <w:bottom w:val="single" w:color="000000" w:sz="4" w:space="0"/>
              <w:right w:val="single" w:color="000000" w:sz="4" w:space="0"/>
            </w:tcBorders>
            <w:shd w:val="clear" w:color="000000" w:fill="FFFFFF"/>
            <w:vAlign w:val="center"/>
          </w:tcPr>
          <w:p w14:paraId="67CCD594">
            <w:pPr>
              <w:widowControl/>
              <w:spacing w:line="360" w:lineRule="auto"/>
              <w:jc w:val="left"/>
              <w:rPr>
                <w:rFonts w:ascii="宋体" w:hAnsi="宋体" w:cs="宋体"/>
                <w:color w:val="000000"/>
                <w:kern w:val="0"/>
                <w:sz w:val="24"/>
              </w:rPr>
            </w:pPr>
            <w:r>
              <w:rPr>
                <w:rFonts w:hint="eastAsia" w:ascii="宋体" w:hAnsi="宋体" w:cs="宋体"/>
                <w:color w:val="000000"/>
                <w:kern w:val="0"/>
                <w:sz w:val="24"/>
              </w:rPr>
              <w:t>其他暂列金额</w:t>
            </w:r>
          </w:p>
        </w:tc>
        <w:tc>
          <w:tcPr>
            <w:tcW w:w="2748" w:type="dxa"/>
            <w:tcBorders>
              <w:top w:val="nil"/>
              <w:left w:val="nil"/>
              <w:bottom w:val="single" w:color="000000" w:sz="4" w:space="0"/>
              <w:right w:val="single" w:color="000000" w:sz="4" w:space="0"/>
            </w:tcBorders>
            <w:shd w:val="clear" w:color="000000" w:fill="FFFFFF"/>
            <w:vAlign w:val="center"/>
          </w:tcPr>
          <w:p w14:paraId="4A74468A">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按竞争性磋商文件规定额度列计</w:t>
            </w:r>
          </w:p>
        </w:tc>
        <w:tc>
          <w:tcPr>
            <w:tcW w:w="1066" w:type="dxa"/>
            <w:tcBorders>
              <w:top w:val="nil"/>
              <w:left w:val="nil"/>
              <w:bottom w:val="single" w:color="000000" w:sz="4" w:space="0"/>
              <w:right w:val="single" w:color="000000" w:sz="4" w:space="0"/>
            </w:tcBorders>
            <w:shd w:val="clear" w:color="000000" w:fill="FFFFFF"/>
            <w:vAlign w:val="center"/>
          </w:tcPr>
          <w:p w14:paraId="5955585D">
            <w:pPr>
              <w:widowControl/>
              <w:spacing w:line="360" w:lineRule="auto"/>
              <w:jc w:val="right"/>
              <w:rPr>
                <w:rFonts w:ascii="宋体" w:hAnsi="宋体" w:cs="宋体"/>
                <w:color w:val="000000"/>
                <w:kern w:val="0"/>
                <w:sz w:val="24"/>
              </w:rPr>
            </w:pPr>
            <w:r>
              <w:rPr>
                <w:rFonts w:hint="eastAsia" w:ascii="宋体" w:hAnsi="宋体" w:cs="宋体"/>
                <w:color w:val="000000"/>
                <w:kern w:val="0"/>
                <w:sz w:val="24"/>
              </w:rPr>
              <w:t xml:space="preserve"> </w:t>
            </w:r>
          </w:p>
        </w:tc>
        <w:tc>
          <w:tcPr>
            <w:tcW w:w="1580" w:type="dxa"/>
            <w:tcBorders>
              <w:top w:val="nil"/>
              <w:left w:val="nil"/>
              <w:bottom w:val="single" w:color="000000" w:sz="4" w:space="0"/>
              <w:right w:val="single" w:color="000000" w:sz="4" w:space="0"/>
            </w:tcBorders>
            <w:shd w:val="clear" w:color="000000" w:fill="FFFFFF"/>
            <w:vAlign w:val="center"/>
          </w:tcPr>
          <w:p w14:paraId="0B5D31CA">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693F2EEF">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274B6D37">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3.2</w:t>
            </w:r>
          </w:p>
        </w:tc>
        <w:tc>
          <w:tcPr>
            <w:tcW w:w="3226" w:type="dxa"/>
            <w:tcBorders>
              <w:top w:val="nil"/>
              <w:left w:val="nil"/>
              <w:bottom w:val="single" w:color="000000" w:sz="4" w:space="0"/>
              <w:right w:val="single" w:color="000000" w:sz="4" w:space="0"/>
            </w:tcBorders>
            <w:shd w:val="clear" w:color="000000" w:fill="FFFFFF"/>
            <w:vAlign w:val="center"/>
          </w:tcPr>
          <w:p w14:paraId="3C6CB854">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暂估价</w:t>
            </w:r>
          </w:p>
        </w:tc>
        <w:tc>
          <w:tcPr>
            <w:tcW w:w="2748" w:type="dxa"/>
            <w:tcBorders>
              <w:top w:val="nil"/>
              <w:left w:val="nil"/>
              <w:bottom w:val="single" w:color="000000" w:sz="4" w:space="0"/>
              <w:right w:val="single" w:color="000000" w:sz="4" w:space="0"/>
            </w:tcBorders>
            <w:shd w:val="clear" w:color="000000" w:fill="FFFFFF"/>
            <w:vAlign w:val="center"/>
          </w:tcPr>
          <w:p w14:paraId="2C4F0863">
            <w:pPr>
              <w:widowControl/>
              <w:spacing w:line="360" w:lineRule="auto"/>
              <w:jc w:val="left"/>
              <w:rPr>
                <w:rFonts w:ascii="宋体" w:hAnsi="宋体" w:cs="宋体"/>
                <w:color w:val="000000"/>
                <w:kern w:val="0"/>
                <w:sz w:val="24"/>
              </w:rPr>
            </w:pPr>
            <w:r>
              <w:rPr>
                <w:rFonts w:hint="eastAsia" w:ascii="宋体" w:hAnsi="宋体" w:cs="宋体"/>
                <w:color w:val="000000"/>
                <w:kern w:val="0"/>
                <w:sz w:val="24"/>
              </w:rPr>
              <w:t>3.2.1+3.2.2+3.2.3</w:t>
            </w:r>
          </w:p>
        </w:tc>
        <w:tc>
          <w:tcPr>
            <w:tcW w:w="1066" w:type="dxa"/>
            <w:tcBorders>
              <w:top w:val="nil"/>
              <w:left w:val="nil"/>
              <w:bottom w:val="single" w:color="000000" w:sz="4" w:space="0"/>
              <w:right w:val="single" w:color="000000" w:sz="4" w:space="0"/>
            </w:tcBorders>
            <w:shd w:val="clear" w:color="000000" w:fill="FFFFFF"/>
            <w:vAlign w:val="center"/>
          </w:tcPr>
          <w:p w14:paraId="2921EAD3">
            <w:pPr>
              <w:widowControl/>
              <w:spacing w:line="360" w:lineRule="auto"/>
              <w:jc w:val="right"/>
              <w:rPr>
                <w:rFonts w:ascii="宋体" w:hAnsi="宋体" w:cs="宋体"/>
                <w:color w:val="000000"/>
                <w:kern w:val="0"/>
                <w:sz w:val="24"/>
              </w:rPr>
            </w:pPr>
            <w:r>
              <w:rPr>
                <w:rFonts w:hint="eastAsia" w:ascii="宋体" w:hAnsi="宋体" w:cs="宋体"/>
                <w:color w:val="000000"/>
                <w:kern w:val="0"/>
                <w:sz w:val="24"/>
              </w:rPr>
              <w:t>　</w:t>
            </w:r>
          </w:p>
        </w:tc>
        <w:tc>
          <w:tcPr>
            <w:tcW w:w="1580" w:type="dxa"/>
            <w:tcBorders>
              <w:top w:val="nil"/>
              <w:left w:val="nil"/>
              <w:bottom w:val="single" w:color="000000" w:sz="4" w:space="0"/>
              <w:right w:val="single" w:color="000000" w:sz="4" w:space="0"/>
            </w:tcBorders>
            <w:shd w:val="clear" w:color="000000" w:fill="FFFFFF"/>
            <w:vAlign w:val="center"/>
          </w:tcPr>
          <w:p w14:paraId="65358016">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5C68980E">
        <w:tblPrEx>
          <w:tblCellMar>
            <w:top w:w="0" w:type="dxa"/>
            <w:left w:w="108" w:type="dxa"/>
            <w:bottom w:w="0" w:type="dxa"/>
            <w:right w:w="108" w:type="dxa"/>
          </w:tblCellMar>
        </w:tblPrEx>
        <w:trPr>
          <w:trHeight w:val="765"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21D9D09F">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3.2.1</w:t>
            </w:r>
          </w:p>
        </w:tc>
        <w:tc>
          <w:tcPr>
            <w:tcW w:w="3226" w:type="dxa"/>
            <w:tcBorders>
              <w:top w:val="nil"/>
              <w:left w:val="nil"/>
              <w:bottom w:val="single" w:color="000000" w:sz="4" w:space="0"/>
              <w:right w:val="single" w:color="000000" w:sz="4" w:space="0"/>
            </w:tcBorders>
            <w:shd w:val="clear" w:color="000000" w:fill="FFFFFF"/>
            <w:vAlign w:val="center"/>
          </w:tcPr>
          <w:p w14:paraId="2050790E">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材料（工程设备）暂估价</w:t>
            </w:r>
          </w:p>
        </w:tc>
        <w:tc>
          <w:tcPr>
            <w:tcW w:w="2748" w:type="dxa"/>
            <w:tcBorders>
              <w:top w:val="nil"/>
              <w:left w:val="nil"/>
              <w:bottom w:val="single" w:color="000000" w:sz="4" w:space="0"/>
              <w:right w:val="single" w:color="000000" w:sz="4" w:space="0"/>
            </w:tcBorders>
            <w:shd w:val="clear" w:color="000000" w:fill="FFFFFF"/>
            <w:vAlign w:val="center"/>
          </w:tcPr>
          <w:p w14:paraId="798FC900">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按竞争性磋商文件规定额度列计(或计入综合单价)</w:t>
            </w:r>
          </w:p>
        </w:tc>
        <w:tc>
          <w:tcPr>
            <w:tcW w:w="1066" w:type="dxa"/>
            <w:tcBorders>
              <w:top w:val="nil"/>
              <w:left w:val="nil"/>
              <w:bottom w:val="single" w:color="000000" w:sz="4" w:space="0"/>
              <w:right w:val="single" w:color="000000" w:sz="4" w:space="0"/>
            </w:tcBorders>
            <w:shd w:val="clear" w:color="000000" w:fill="FFFFFF"/>
            <w:vAlign w:val="center"/>
          </w:tcPr>
          <w:p w14:paraId="262F89E0">
            <w:pPr>
              <w:widowControl/>
              <w:spacing w:line="360" w:lineRule="auto"/>
              <w:jc w:val="right"/>
              <w:rPr>
                <w:rFonts w:ascii="宋体" w:hAnsi="宋体" w:cs="宋体"/>
                <w:color w:val="000000"/>
                <w:kern w:val="0"/>
                <w:sz w:val="24"/>
              </w:rPr>
            </w:pPr>
            <w:r>
              <w:rPr>
                <w:rFonts w:hint="eastAsia" w:ascii="宋体" w:hAnsi="宋体" w:cs="宋体"/>
                <w:color w:val="000000"/>
                <w:kern w:val="0"/>
                <w:sz w:val="24"/>
              </w:rPr>
              <w:t>　</w:t>
            </w:r>
          </w:p>
        </w:tc>
        <w:tc>
          <w:tcPr>
            <w:tcW w:w="1580" w:type="dxa"/>
            <w:tcBorders>
              <w:top w:val="nil"/>
              <w:left w:val="nil"/>
              <w:bottom w:val="single" w:color="000000" w:sz="4" w:space="0"/>
              <w:right w:val="single" w:color="000000" w:sz="4" w:space="0"/>
            </w:tcBorders>
            <w:shd w:val="clear" w:color="000000" w:fill="FFFFFF"/>
            <w:vAlign w:val="center"/>
          </w:tcPr>
          <w:p w14:paraId="05B06232">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2767A1D9">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54FF7E35">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3.2.2</w:t>
            </w:r>
          </w:p>
        </w:tc>
        <w:tc>
          <w:tcPr>
            <w:tcW w:w="3226" w:type="dxa"/>
            <w:tcBorders>
              <w:top w:val="nil"/>
              <w:left w:val="nil"/>
              <w:bottom w:val="single" w:color="000000" w:sz="4" w:space="0"/>
              <w:right w:val="single" w:color="000000" w:sz="4" w:space="0"/>
            </w:tcBorders>
            <w:shd w:val="clear" w:color="000000" w:fill="FFFFFF"/>
            <w:vAlign w:val="center"/>
          </w:tcPr>
          <w:p w14:paraId="62CBB07F">
            <w:pPr>
              <w:widowControl/>
              <w:spacing w:line="360" w:lineRule="auto"/>
              <w:jc w:val="left"/>
              <w:rPr>
                <w:rFonts w:ascii="宋体" w:hAnsi="宋体" w:cs="宋体"/>
                <w:color w:val="000000"/>
                <w:kern w:val="0"/>
                <w:sz w:val="24"/>
              </w:rPr>
            </w:pPr>
            <w:r>
              <w:rPr>
                <w:rFonts w:hint="eastAsia" w:ascii="宋体" w:hAnsi="宋体" w:cs="宋体"/>
                <w:color w:val="000000"/>
                <w:kern w:val="0"/>
                <w:sz w:val="24"/>
              </w:rPr>
              <w:t>专业工程暂估价</w:t>
            </w:r>
          </w:p>
        </w:tc>
        <w:tc>
          <w:tcPr>
            <w:tcW w:w="2748" w:type="dxa"/>
            <w:tcBorders>
              <w:top w:val="nil"/>
              <w:left w:val="nil"/>
              <w:bottom w:val="single" w:color="000000" w:sz="4" w:space="0"/>
              <w:right w:val="single" w:color="000000" w:sz="4" w:space="0"/>
            </w:tcBorders>
            <w:shd w:val="clear" w:color="000000" w:fill="FFFFFF"/>
            <w:vAlign w:val="center"/>
          </w:tcPr>
          <w:p w14:paraId="2D338F48">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按竞争性磋商文件规定额度列计</w:t>
            </w:r>
          </w:p>
        </w:tc>
        <w:tc>
          <w:tcPr>
            <w:tcW w:w="1066" w:type="dxa"/>
            <w:tcBorders>
              <w:top w:val="nil"/>
              <w:left w:val="nil"/>
              <w:bottom w:val="single" w:color="000000" w:sz="4" w:space="0"/>
              <w:right w:val="single" w:color="000000" w:sz="4" w:space="0"/>
            </w:tcBorders>
            <w:shd w:val="clear" w:color="000000" w:fill="FFFFFF"/>
            <w:vAlign w:val="center"/>
          </w:tcPr>
          <w:p w14:paraId="51AFC1F2">
            <w:pPr>
              <w:widowControl/>
              <w:spacing w:line="360" w:lineRule="auto"/>
              <w:jc w:val="right"/>
              <w:rPr>
                <w:rFonts w:ascii="宋体" w:hAnsi="宋体" w:cs="宋体"/>
                <w:color w:val="000000"/>
                <w:kern w:val="0"/>
                <w:sz w:val="24"/>
              </w:rPr>
            </w:pPr>
            <w:r>
              <w:rPr>
                <w:rFonts w:hint="eastAsia" w:ascii="宋体" w:hAnsi="宋体" w:cs="宋体"/>
                <w:color w:val="000000"/>
                <w:kern w:val="0"/>
                <w:sz w:val="24"/>
              </w:rPr>
              <w:t>　</w:t>
            </w:r>
          </w:p>
        </w:tc>
        <w:tc>
          <w:tcPr>
            <w:tcW w:w="1580" w:type="dxa"/>
            <w:tcBorders>
              <w:top w:val="nil"/>
              <w:left w:val="nil"/>
              <w:bottom w:val="single" w:color="000000" w:sz="4" w:space="0"/>
              <w:right w:val="single" w:color="000000" w:sz="4" w:space="0"/>
            </w:tcBorders>
            <w:shd w:val="clear" w:color="000000" w:fill="FFFFFF"/>
            <w:vAlign w:val="center"/>
          </w:tcPr>
          <w:p w14:paraId="4A08744D">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313F6503">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6E907DD2">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3.2.3</w:t>
            </w:r>
          </w:p>
        </w:tc>
        <w:tc>
          <w:tcPr>
            <w:tcW w:w="3226" w:type="dxa"/>
            <w:tcBorders>
              <w:top w:val="nil"/>
              <w:left w:val="nil"/>
              <w:bottom w:val="single" w:color="000000" w:sz="4" w:space="0"/>
              <w:right w:val="single" w:color="000000" w:sz="4" w:space="0"/>
            </w:tcBorders>
            <w:shd w:val="clear" w:color="000000" w:fill="FFFFFF"/>
            <w:vAlign w:val="center"/>
          </w:tcPr>
          <w:p w14:paraId="6252705F">
            <w:pPr>
              <w:widowControl/>
              <w:spacing w:line="360" w:lineRule="auto"/>
              <w:jc w:val="left"/>
              <w:rPr>
                <w:rFonts w:ascii="宋体" w:hAnsi="宋体" w:cs="宋体"/>
                <w:color w:val="000000"/>
                <w:kern w:val="0"/>
                <w:sz w:val="24"/>
              </w:rPr>
            </w:pPr>
            <w:r>
              <w:rPr>
                <w:rFonts w:hint="eastAsia" w:ascii="宋体" w:hAnsi="宋体" w:cs="宋体"/>
                <w:color w:val="000000"/>
                <w:kern w:val="0"/>
                <w:sz w:val="24"/>
              </w:rPr>
              <w:t>专项技术措施暂估价</w:t>
            </w:r>
          </w:p>
        </w:tc>
        <w:tc>
          <w:tcPr>
            <w:tcW w:w="2748" w:type="dxa"/>
            <w:tcBorders>
              <w:top w:val="nil"/>
              <w:left w:val="nil"/>
              <w:bottom w:val="single" w:color="000000" w:sz="4" w:space="0"/>
              <w:right w:val="single" w:color="000000" w:sz="4" w:space="0"/>
            </w:tcBorders>
            <w:shd w:val="clear" w:color="000000" w:fill="FFFFFF"/>
            <w:vAlign w:val="center"/>
          </w:tcPr>
          <w:p w14:paraId="04BB7E48">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按竞争性磋商文件规定额度列计</w:t>
            </w:r>
          </w:p>
        </w:tc>
        <w:tc>
          <w:tcPr>
            <w:tcW w:w="1066" w:type="dxa"/>
            <w:tcBorders>
              <w:top w:val="nil"/>
              <w:left w:val="nil"/>
              <w:bottom w:val="single" w:color="000000" w:sz="4" w:space="0"/>
              <w:right w:val="single" w:color="000000" w:sz="4" w:space="0"/>
            </w:tcBorders>
            <w:shd w:val="clear" w:color="000000" w:fill="FFFFFF"/>
            <w:vAlign w:val="center"/>
          </w:tcPr>
          <w:p w14:paraId="3130F329">
            <w:pPr>
              <w:widowControl/>
              <w:spacing w:line="360" w:lineRule="auto"/>
              <w:jc w:val="right"/>
              <w:rPr>
                <w:rFonts w:ascii="宋体" w:hAnsi="宋体" w:cs="宋体"/>
                <w:color w:val="000000"/>
                <w:kern w:val="0"/>
                <w:sz w:val="24"/>
              </w:rPr>
            </w:pPr>
            <w:r>
              <w:rPr>
                <w:rFonts w:hint="eastAsia" w:ascii="宋体" w:hAnsi="宋体" w:cs="宋体"/>
                <w:color w:val="000000"/>
                <w:kern w:val="0"/>
                <w:sz w:val="24"/>
              </w:rPr>
              <w:t>　</w:t>
            </w:r>
          </w:p>
        </w:tc>
        <w:tc>
          <w:tcPr>
            <w:tcW w:w="1580" w:type="dxa"/>
            <w:tcBorders>
              <w:top w:val="nil"/>
              <w:left w:val="nil"/>
              <w:bottom w:val="single" w:color="000000" w:sz="4" w:space="0"/>
              <w:right w:val="single" w:color="000000" w:sz="4" w:space="0"/>
            </w:tcBorders>
            <w:shd w:val="clear" w:color="000000" w:fill="FFFFFF"/>
            <w:vAlign w:val="center"/>
          </w:tcPr>
          <w:p w14:paraId="78DA7DEF">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28C36089">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1C37D6FC">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3.3</w:t>
            </w:r>
          </w:p>
        </w:tc>
        <w:tc>
          <w:tcPr>
            <w:tcW w:w="3226" w:type="dxa"/>
            <w:tcBorders>
              <w:top w:val="nil"/>
              <w:left w:val="nil"/>
              <w:bottom w:val="single" w:color="000000" w:sz="4" w:space="0"/>
              <w:right w:val="single" w:color="000000" w:sz="4" w:space="0"/>
            </w:tcBorders>
            <w:shd w:val="clear" w:color="000000" w:fill="FFFFFF"/>
            <w:vAlign w:val="center"/>
          </w:tcPr>
          <w:p w14:paraId="79F4AA50">
            <w:pPr>
              <w:widowControl/>
              <w:spacing w:line="360" w:lineRule="auto"/>
              <w:jc w:val="left"/>
              <w:rPr>
                <w:rFonts w:ascii="宋体" w:hAnsi="宋体" w:cs="宋体"/>
                <w:color w:val="000000"/>
                <w:kern w:val="0"/>
                <w:sz w:val="24"/>
              </w:rPr>
            </w:pPr>
            <w:r>
              <w:rPr>
                <w:rFonts w:hint="eastAsia" w:ascii="宋体" w:hAnsi="宋体" w:cs="宋体"/>
                <w:color w:val="000000"/>
                <w:kern w:val="0"/>
                <w:sz w:val="24"/>
              </w:rPr>
              <w:t>计日工</w:t>
            </w:r>
          </w:p>
        </w:tc>
        <w:tc>
          <w:tcPr>
            <w:tcW w:w="2748" w:type="dxa"/>
            <w:tcBorders>
              <w:top w:val="nil"/>
              <w:left w:val="nil"/>
              <w:bottom w:val="single" w:color="000000" w:sz="4" w:space="0"/>
              <w:right w:val="single" w:color="000000" w:sz="4" w:space="0"/>
            </w:tcBorders>
            <w:shd w:val="clear" w:color="000000" w:fill="FFFFFF"/>
            <w:vAlign w:val="center"/>
          </w:tcPr>
          <w:p w14:paraId="2807F608">
            <w:pPr>
              <w:widowControl/>
              <w:spacing w:line="360" w:lineRule="auto"/>
              <w:jc w:val="left"/>
              <w:rPr>
                <w:rFonts w:ascii="宋体" w:hAnsi="宋体" w:cs="宋体"/>
                <w:color w:val="000000"/>
                <w:kern w:val="0"/>
                <w:sz w:val="24"/>
              </w:rPr>
            </w:pPr>
            <w:r>
              <w:rPr>
                <w:rFonts w:hint="eastAsia" w:ascii="宋体" w:hAnsi="宋体" w:cs="宋体"/>
                <w:color w:val="000000"/>
                <w:kern w:val="0"/>
                <w:sz w:val="24"/>
              </w:rPr>
              <w:t>3.3.1+3.3.2+3.3.3</w:t>
            </w:r>
          </w:p>
        </w:tc>
        <w:tc>
          <w:tcPr>
            <w:tcW w:w="1066" w:type="dxa"/>
            <w:tcBorders>
              <w:top w:val="nil"/>
              <w:left w:val="nil"/>
              <w:bottom w:val="single" w:color="000000" w:sz="4" w:space="0"/>
              <w:right w:val="single" w:color="000000" w:sz="4" w:space="0"/>
            </w:tcBorders>
            <w:shd w:val="clear" w:color="000000" w:fill="FFFFFF"/>
            <w:vAlign w:val="center"/>
          </w:tcPr>
          <w:p w14:paraId="056CDC81">
            <w:pPr>
              <w:widowControl/>
              <w:spacing w:line="360" w:lineRule="auto"/>
              <w:jc w:val="right"/>
              <w:rPr>
                <w:rFonts w:ascii="宋体" w:hAnsi="宋体" w:cs="宋体"/>
                <w:color w:val="000000"/>
                <w:kern w:val="0"/>
                <w:sz w:val="24"/>
              </w:rPr>
            </w:pPr>
            <w:r>
              <w:rPr>
                <w:rFonts w:hint="eastAsia" w:ascii="宋体" w:hAnsi="宋体" w:cs="宋体"/>
                <w:color w:val="000000"/>
                <w:kern w:val="0"/>
                <w:sz w:val="24"/>
              </w:rPr>
              <w:t>　</w:t>
            </w:r>
          </w:p>
        </w:tc>
        <w:tc>
          <w:tcPr>
            <w:tcW w:w="1580" w:type="dxa"/>
            <w:tcBorders>
              <w:top w:val="nil"/>
              <w:left w:val="nil"/>
              <w:bottom w:val="single" w:color="000000" w:sz="4" w:space="0"/>
              <w:right w:val="single" w:color="000000" w:sz="4" w:space="0"/>
            </w:tcBorders>
            <w:shd w:val="clear" w:color="000000" w:fill="FFFFFF"/>
            <w:vAlign w:val="center"/>
          </w:tcPr>
          <w:p w14:paraId="3B2B6023">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44724F4F">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3A7A8F16">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3.4</w:t>
            </w:r>
          </w:p>
        </w:tc>
        <w:tc>
          <w:tcPr>
            <w:tcW w:w="3226" w:type="dxa"/>
            <w:tcBorders>
              <w:top w:val="nil"/>
              <w:left w:val="nil"/>
              <w:bottom w:val="single" w:color="000000" w:sz="4" w:space="0"/>
              <w:right w:val="single" w:color="000000" w:sz="4" w:space="0"/>
            </w:tcBorders>
            <w:shd w:val="clear" w:color="000000" w:fill="FFFFFF"/>
            <w:vAlign w:val="center"/>
          </w:tcPr>
          <w:p w14:paraId="5146DA36">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施工总承包服务费</w:t>
            </w:r>
          </w:p>
        </w:tc>
        <w:tc>
          <w:tcPr>
            <w:tcW w:w="2748" w:type="dxa"/>
            <w:tcBorders>
              <w:top w:val="nil"/>
              <w:left w:val="nil"/>
              <w:bottom w:val="single" w:color="000000" w:sz="4" w:space="0"/>
              <w:right w:val="single" w:color="000000" w:sz="4" w:space="0"/>
            </w:tcBorders>
            <w:shd w:val="clear" w:color="000000" w:fill="FFFFFF"/>
            <w:vAlign w:val="center"/>
          </w:tcPr>
          <w:p w14:paraId="7AF8E182">
            <w:pPr>
              <w:widowControl/>
              <w:spacing w:line="360" w:lineRule="auto"/>
              <w:jc w:val="left"/>
              <w:rPr>
                <w:rFonts w:ascii="宋体" w:hAnsi="宋体" w:cs="宋体"/>
                <w:color w:val="000000"/>
                <w:kern w:val="0"/>
                <w:sz w:val="24"/>
              </w:rPr>
            </w:pPr>
            <w:r>
              <w:rPr>
                <w:rFonts w:hint="eastAsia" w:ascii="宋体" w:hAnsi="宋体" w:cs="宋体"/>
                <w:color w:val="000000"/>
                <w:kern w:val="0"/>
                <w:sz w:val="24"/>
              </w:rPr>
              <w:t>3.4.1+3.4.2</w:t>
            </w:r>
          </w:p>
        </w:tc>
        <w:tc>
          <w:tcPr>
            <w:tcW w:w="1066" w:type="dxa"/>
            <w:tcBorders>
              <w:top w:val="nil"/>
              <w:left w:val="nil"/>
              <w:bottom w:val="single" w:color="000000" w:sz="4" w:space="0"/>
              <w:right w:val="single" w:color="000000" w:sz="4" w:space="0"/>
            </w:tcBorders>
            <w:shd w:val="clear" w:color="000000" w:fill="FFFFFF"/>
            <w:vAlign w:val="center"/>
          </w:tcPr>
          <w:p w14:paraId="7A5B010A">
            <w:pPr>
              <w:widowControl/>
              <w:spacing w:line="360" w:lineRule="auto"/>
              <w:jc w:val="right"/>
              <w:rPr>
                <w:rFonts w:ascii="宋体" w:hAnsi="宋体" w:cs="宋体"/>
                <w:color w:val="000000"/>
                <w:kern w:val="0"/>
                <w:sz w:val="24"/>
              </w:rPr>
            </w:pPr>
            <w:r>
              <w:rPr>
                <w:rFonts w:hint="eastAsia" w:ascii="宋体" w:hAnsi="宋体" w:cs="宋体"/>
                <w:color w:val="000000"/>
                <w:kern w:val="0"/>
                <w:sz w:val="24"/>
              </w:rPr>
              <w:t>　</w:t>
            </w:r>
          </w:p>
        </w:tc>
        <w:tc>
          <w:tcPr>
            <w:tcW w:w="1580" w:type="dxa"/>
            <w:tcBorders>
              <w:top w:val="nil"/>
              <w:left w:val="nil"/>
              <w:bottom w:val="single" w:color="000000" w:sz="4" w:space="0"/>
              <w:right w:val="single" w:color="000000" w:sz="4" w:space="0"/>
            </w:tcBorders>
            <w:shd w:val="clear" w:color="000000" w:fill="FFFFFF"/>
            <w:vAlign w:val="center"/>
          </w:tcPr>
          <w:p w14:paraId="7C209A61">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5DB9AD72">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185745F5">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3.4.1</w:t>
            </w:r>
          </w:p>
        </w:tc>
        <w:tc>
          <w:tcPr>
            <w:tcW w:w="3226" w:type="dxa"/>
            <w:tcBorders>
              <w:top w:val="nil"/>
              <w:left w:val="nil"/>
              <w:bottom w:val="single" w:color="000000" w:sz="4" w:space="0"/>
              <w:right w:val="single" w:color="000000" w:sz="4" w:space="0"/>
            </w:tcBorders>
            <w:shd w:val="clear" w:color="000000" w:fill="FFFFFF"/>
            <w:vAlign w:val="center"/>
          </w:tcPr>
          <w:p w14:paraId="1929C242">
            <w:pPr>
              <w:widowControl/>
              <w:spacing w:line="360" w:lineRule="auto"/>
              <w:jc w:val="left"/>
              <w:rPr>
                <w:rFonts w:ascii="宋体" w:hAnsi="宋体" w:cs="宋体"/>
                <w:color w:val="000000"/>
                <w:kern w:val="0"/>
                <w:sz w:val="24"/>
              </w:rPr>
            </w:pPr>
            <w:r>
              <w:rPr>
                <w:rFonts w:hint="eastAsia" w:ascii="宋体" w:hAnsi="宋体" w:cs="宋体"/>
                <w:color w:val="000000"/>
                <w:kern w:val="0"/>
                <w:sz w:val="24"/>
              </w:rPr>
              <w:t>专业发包工程管理费</w:t>
            </w:r>
          </w:p>
        </w:tc>
        <w:tc>
          <w:tcPr>
            <w:tcW w:w="2748" w:type="dxa"/>
            <w:tcBorders>
              <w:top w:val="nil"/>
              <w:left w:val="nil"/>
              <w:bottom w:val="single" w:color="000000" w:sz="4" w:space="0"/>
              <w:right w:val="single" w:color="000000" w:sz="4" w:space="0"/>
            </w:tcBorders>
            <w:shd w:val="clear" w:color="000000" w:fill="FFFFFF"/>
            <w:vAlign w:val="center"/>
          </w:tcPr>
          <w:p w14:paraId="013D4095">
            <w:pPr>
              <w:widowControl/>
              <w:spacing w:line="360" w:lineRule="auto"/>
              <w:jc w:val="left"/>
              <w:rPr>
                <w:rFonts w:ascii="宋体" w:hAnsi="宋体" w:cs="宋体"/>
                <w:color w:val="000000"/>
                <w:kern w:val="0"/>
                <w:sz w:val="24"/>
              </w:rPr>
            </w:pPr>
            <w:r>
              <w:rPr>
                <w:rFonts w:hint="eastAsia" w:ascii="宋体" w:hAnsi="宋体" w:cs="宋体"/>
                <w:color w:val="000000"/>
                <w:kern w:val="0"/>
                <w:sz w:val="24"/>
              </w:rPr>
              <w:t>∑计算基数×费率</w:t>
            </w:r>
          </w:p>
        </w:tc>
        <w:tc>
          <w:tcPr>
            <w:tcW w:w="1066" w:type="dxa"/>
            <w:tcBorders>
              <w:top w:val="nil"/>
              <w:left w:val="nil"/>
              <w:bottom w:val="single" w:color="000000" w:sz="4" w:space="0"/>
              <w:right w:val="single" w:color="000000" w:sz="4" w:space="0"/>
            </w:tcBorders>
            <w:shd w:val="clear" w:color="000000" w:fill="FFFFFF"/>
            <w:vAlign w:val="center"/>
          </w:tcPr>
          <w:p w14:paraId="22579630">
            <w:pPr>
              <w:widowControl/>
              <w:spacing w:line="360" w:lineRule="auto"/>
              <w:jc w:val="right"/>
              <w:rPr>
                <w:rFonts w:ascii="宋体" w:hAnsi="宋体" w:cs="宋体"/>
                <w:color w:val="000000"/>
                <w:kern w:val="0"/>
                <w:sz w:val="24"/>
              </w:rPr>
            </w:pPr>
            <w:r>
              <w:rPr>
                <w:rFonts w:hint="eastAsia" w:ascii="宋体" w:hAnsi="宋体" w:cs="宋体"/>
                <w:color w:val="000000"/>
                <w:kern w:val="0"/>
                <w:sz w:val="24"/>
              </w:rPr>
              <w:t>　</w:t>
            </w:r>
          </w:p>
        </w:tc>
        <w:tc>
          <w:tcPr>
            <w:tcW w:w="1580" w:type="dxa"/>
            <w:tcBorders>
              <w:top w:val="nil"/>
              <w:left w:val="nil"/>
              <w:bottom w:val="single" w:color="000000" w:sz="4" w:space="0"/>
              <w:right w:val="single" w:color="000000" w:sz="4" w:space="0"/>
            </w:tcBorders>
            <w:shd w:val="clear" w:color="000000" w:fill="FFFFFF"/>
            <w:vAlign w:val="center"/>
          </w:tcPr>
          <w:p w14:paraId="3820C0FF">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6EB24F9E">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672E2365">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3.4.2</w:t>
            </w:r>
          </w:p>
        </w:tc>
        <w:tc>
          <w:tcPr>
            <w:tcW w:w="3226" w:type="dxa"/>
            <w:tcBorders>
              <w:top w:val="nil"/>
              <w:left w:val="nil"/>
              <w:bottom w:val="single" w:color="000000" w:sz="4" w:space="0"/>
              <w:right w:val="single" w:color="000000" w:sz="4" w:space="0"/>
            </w:tcBorders>
            <w:shd w:val="clear" w:color="000000" w:fill="FFFFFF"/>
            <w:vAlign w:val="center"/>
          </w:tcPr>
          <w:p w14:paraId="35787EF9">
            <w:pPr>
              <w:widowControl/>
              <w:spacing w:line="360" w:lineRule="auto"/>
              <w:jc w:val="left"/>
              <w:rPr>
                <w:rFonts w:ascii="宋体" w:hAnsi="宋体" w:cs="宋体"/>
                <w:color w:val="000000"/>
                <w:kern w:val="0"/>
                <w:sz w:val="24"/>
              </w:rPr>
            </w:pPr>
            <w:r>
              <w:rPr>
                <w:rFonts w:hint="eastAsia" w:ascii="宋体" w:hAnsi="宋体" w:cs="宋体"/>
                <w:color w:val="000000"/>
                <w:kern w:val="0"/>
                <w:sz w:val="24"/>
              </w:rPr>
              <w:t>甲供材料设备管理费</w:t>
            </w:r>
          </w:p>
        </w:tc>
        <w:tc>
          <w:tcPr>
            <w:tcW w:w="2748" w:type="dxa"/>
            <w:tcBorders>
              <w:top w:val="nil"/>
              <w:left w:val="nil"/>
              <w:bottom w:val="single" w:color="000000" w:sz="4" w:space="0"/>
              <w:right w:val="single" w:color="000000" w:sz="4" w:space="0"/>
            </w:tcBorders>
            <w:shd w:val="clear" w:color="000000" w:fill="FFFFFF"/>
            <w:vAlign w:val="center"/>
          </w:tcPr>
          <w:p w14:paraId="73C7C9DE">
            <w:pPr>
              <w:widowControl/>
              <w:spacing w:line="360" w:lineRule="auto"/>
              <w:jc w:val="left"/>
              <w:rPr>
                <w:rFonts w:ascii="宋体" w:hAnsi="宋体" w:cs="宋体"/>
                <w:color w:val="000000"/>
                <w:kern w:val="0"/>
                <w:sz w:val="24"/>
              </w:rPr>
            </w:pPr>
            <w:r>
              <w:rPr>
                <w:rFonts w:hint="eastAsia" w:ascii="宋体" w:hAnsi="宋体" w:cs="宋体"/>
                <w:color w:val="000000"/>
                <w:kern w:val="0"/>
                <w:sz w:val="24"/>
              </w:rPr>
              <w:t>∑计算基数×费率</w:t>
            </w:r>
          </w:p>
        </w:tc>
        <w:tc>
          <w:tcPr>
            <w:tcW w:w="1066" w:type="dxa"/>
            <w:tcBorders>
              <w:top w:val="nil"/>
              <w:left w:val="nil"/>
              <w:bottom w:val="single" w:color="000000" w:sz="4" w:space="0"/>
              <w:right w:val="single" w:color="000000" w:sz="4" w:space="0"/>
            </w:tcBorders>
            <w:shd w:val="clear" w:color="000000" w:fill="FFFFFF"/>
            <w:vAlign w:val="center"/>
          </w:tcPr>
          <w:p w14:paraId="7B8918F3">
            <w:pPr>
              <w:widowControl/>
              <w:spacing w:line="360" w:lineRule="auto"/>
              <w:jc w:val="right"/>
              <w:rPr>
                <w:rFonts w:ascii="宋体" w:hAnsi="宋体" w:cs="宋体"/>
                <w:color w:val="000000"/>
                <w:kern w:val="0"/>
                <w:sz w:val="24"/>
              </w:rPr>
            </w:pPr>
            <w:r>
              <w:rPr>
                <w:rFonts w:hint="eastAsia" w:ascii="宋体" w:hAnsi="宋体" w:cs="宋体"/>
                <w:color w:val="000000"/>
                <w:kern w:val="0"/>
                <w:sz w:val="24"/>
              </w:rPr>
              <w:t>　</w:t>
            </w:r>
          </w:p>
        </w:tc>
        <w:tc>
          <w:tcPr>
            <w:tcW w:w="1580" w:type="dxa"/>
            <w:tcBorders>
              <w:top w:val="nil"/>
              <w:left w:val="nil"/>
              <w:bottom w:val="single" w:color="000000" w:sz="4" w:space="0"/>
              <w:right w:val="single" w:color="000000" w:sz="4" w:space="0"/>
            </w:tcBorders>
            <w:shd w:val="clear" w:color="000000" w:fill="FFFFFF"/>
            <w:vAlign w:val="center"/>
          </w:tcPr>
          <w:p w14:paraId="2C55A0DC">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28498125">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06A14923">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4</w:t>
            </w:r>
          </w:p>
        </w:tc>
        <w:tc>
          <w:tcPr>
            <w:tcW w:w="3226" w:type="dxa"/>
            <w:tcBorders>
              <w:top w:val="nil"/>
              <w:left w:val="nil"/>
              <w:bottom w:val="single" w:color="000000" w:sz="4" w:space="0"/>
              <w:right w:val="single" w:color="000000" w:sz="4" w:space="0"/>
            </w:tcBorders>
            <w:shd w:val="clear" w:color="000000" w:fill="FFFFFF"/>
            <w:vAlign w:val="center"/>
          </w:tcPr>
          <w:p w14:paraId="130DC948">
            <w:pPr>
              <w:widowControl/>
              <w:spacing w:line="360" w:lineRule="auto"/>
              <w:jc w:val="left"/>
              <w:rPr>
                <w:rFonts w:ascii="宋体" w:hAnsi="宋体" w:cs="宋体"/>
                <w:color w:val="000000"/>
                <w:kern w:val="0"/>
                <w:sz w:val="24"/>
              </w:rPr>
            </w:pPr>
            <w:r>
              <w:rPr>
                <w:rFonts w:hint="eastAsia" w:ascii="宋体" w:hAnsi="宋体" w:cs="宋体"/>
                <w:color w:val="000000"/>
                <w:kern w:val="0"/>
                <w:sz w:val="24"/>
              </w:rPr>
              <w:t>规费</w:t>
            </w:r>
          </w:p>
        </w:tc>
        <w:tc>
          <w:tcPr>
            <w:tcW w:w="2748" w:type="dxa"/>
            <w:tcBorders>
              <w:top w:val="nil"/>
              <w:left w:val="nil"/>
              <w:bottom w:val="single" w:color="000000" w:sz="4" w:space="0"/>
              <w:right w:val="single" w:color="000000" w:sz="4" w:space="0"/>
            </w:tcBorders>
            <w:shd w:val="clear" w:color="000000" w:fill="FFFFFF"/>
            <w:vAlign w:val="center"/>
          </w:tcPr>
          <w:p w14:paraId="31F50F80">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c>
          <w:tcPr>
            <w:tcW w:w="1066" w:type="dxa"/>
            <w:tcBorders>
              <w:top w:val="nil"/>
              <w:left w:val="nil"/>
              <w:bottom w:val="single" w:color="000000" w:sz="4" w:space="0"/>
              <w:right w:val="single" w:color="000000" w:sz="4" w:space="0"/>
            </w:tcBorders>
            <w:shd w:val="clear" w:color="000000" w:fill="FFFFFF"/>
            <w:vAlign w:val="center"/>
          </w:tcPr>
          <w:p w14:paraId="6086F618">
            <w:pPr>
              <w:widowControl/>
              <w:spacing w:line="360" w:lineRule="auto"/>
              <w:jc w:val="right"/>
              <w:rPr>
                <w:rFonts w:ascii="宋体" w:hAnsi="宋体" w:cs="宋体"/>
                <w:color w:val="000000"/>
                <w:kern w:val="0"/>
                <w:sz w:val="24"/>
              </w:rPr>
            </w:pPr>
          </w:p>
        </w:tc>
        <w:tc>
          <w:tcPr>
            <w:tcW w:w="1580" w:type="dxa"/>
            <w:tcBorders>
              <w:top w:val="nil"/>
              <w:left w:val="nil"/>
              <w:bottom w:val="single" w:color="000000" w:sz="4" w:space="0"/>
              <w:right w:val="single" w:color="000000" w:sz="4" w:space="0"/>
            </w:tcBorders>
            <w:shd w:val="clear" w:color="000000" w:fill="FFFFFF"/>
            <w:vAlign w:val="center"/>
          </w:tcPr>
          <w:p w14:paraId="6C8314D8">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0088877C">
        <w:tblPrEx>
          <w:tblCellMar>
            <w:top w:w="0" w:type="dxa"/>
            <w:left w:w="108" w:type="dxa"/>
            <w:bottom w:w="0" w:type="dxa"/>
            <w:right w:w="108" w:type="dxa"/>
          </w:tblCellMar>
        </w:tblPrEx>
        <w:trPr>
          <w:trHeight w:val="447" w:hRule="atLeast"/>
        </w:trPr>
        <w:tc>
          <w:tcPr>
            <w:tcW w:w="666" w:type="dxa"/>
            <w:tcBorders>
              <w:top w:val="nil"/>
              <w:left w:val="single" w:color="000000" w:sz="4" w:space="0"/>
              <w:bottom w:val="single" w:color="000000" w:sz="4" w:space="0"/>
              <w:right w:val="single" w:color="000000" w:sz="4" w:space="0"/>
            </w:tcBorders>
            <w:shd w:val="clear" w:color="000000" w:fill="FFFFFF"/>
            <w:vAlign w:val="center"/>
          </w:tcPr>
          <w:p w14:paraId="558C8201">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5</w:t>
            </w:r>
          </w:p>
        </w:tc>
        <w:tc>
          <w:tcPr>
            <w:tcW w:w="3226" w:type="dxa"/>
            <w:tcBorders>
              <w:top w:val="nil"/>
              <w:left w:val="nil"/>
              <w:bottom w:val="single" w:color="000000" w:sz="4" w:space="0"/>
              <w:right w:val="single" w:color="000000" w:sz="4" w:space="0"/>
            </w:tcBorders>
            <w:shd w:val="clear" w:color="000000" w:fill="FFFFFF"/>
            <w:vAlign w:val="center"/>
          </w:tcPr>
          <w:p w14:paraId="0A95F3F8">
            <w:pPr>
              <w:widowControl/>
              <w:spacing w:line="360" w:lineRule="auto"/>
              <w:jc w:val="left"/>
              <w:rPr>
                <w:rFonts w:ascii="宋体" w:hAnsi="宋体" w:cs="宋体"/>
                <w:color w:val="000000"/>
                <w:kern w:val="0"/>
                <w:sz w:val="24"/>
              </w:rPr>
            </w:pPr>
            <w:r>
              <w:rPr>
                <w:rFonts w:hint="eastAsia" w:ascii="宋体" w:hAnsi="宋体" w:cs="宋体"/>
                <w:color w:val="000000"/>
                <w:kern w:val="0"/>
                <w:sz w:val="24"/>
              </w:rPr>
              <w:t>增值税</w:t>
            </w:r>
          </w:p>
        </w:tc>
        <w:tc>
          <w:tcPr>
            <w:tcW w:w="2748" w:type="dxa"/>
            <w:tcBorders>
              <w:top w:val="nil"/>
              <w:left w:val="nil"/>
              <w:bottom w:val="single" w:color="000000" w:sz="4" w:space="0"/>
              <w:right w:val="single" w:color="000000" w:sz="4" w:space="0"/>
            </w:tcBorders>
            <w:shd w:val="clear" w:color="000000" w:fill="FFFFFF"/>
            <w:vAlign w:val="center"/>
          </w:tcPr>
          <w:p w14:paraId="2EB410D3">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c>
          <w:tcPr>
            <w:tcW w:w="1066" w:type="dxa"/>
            <w:tcBorders>
              <w:top w:val="nil"/>
              <w:left w:val="nil"/>
              <w:bottom w:val="single" w:color="000000" w:sz="4" w:space="0"/>
              <w:right w:val="single" w:color="000000" w:sz="4" w:space="0"/>
            </w:tcBorders>
            <w:shd w:val="clear" w:color="000000" w:fill="FFFFFF"/>
            <w:vAlign w:val="center"/>
          </w:tcPr>
          <w:p w14:paraId="02C42FCA">
            <w:pPr>
              <w:widowControl/>
              <w:spacing w:line="360" w:lineRule="auto"/>
              <w:jc w:val="right"/>
              <w:rPr>
                <w:rFonts w:ascii="宋体" w:hAnsi="宋体" w:cs="宋体"/>
                <w:color w:val="000000"/>
                <w:kern w:val="0"/>
                <w:sz w:val="24"/>
              </w:rPr>
            </w:pPr>
          </w:p>
        </w:tc>
        <w:tc>
          <w:tcPr>
            <w:tcW w:w="1580" w:type="dxa"/>
            <w:tcBorders>
              <w:top w:val="nil"/>
              <w:left w:val="nil"/>
              <w:bottom w:val="single" w:color="000000" w:sz="4" w:space="0"/>
              <w:right w:val="single" w:color="000000" w:sz="4" w:space="0"/>
            </w:tcBorders>
            <w:shd w:val="clear" w:color="000000" w:fill="FFFFFF"/>
            <w:vAlign w:val="center"/>
          </w:tcPr>
          <w:p w14:paraId="22F1DB8C">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r w14:paraId="30ED5BFB">
        <w:tblPrEx>
          <w:tblCellMar>
            <w:top w:w="0" w:type="dxa"/>
            <w:left w:w="108" w:type="dxa"/>
            <w:bottom w:w="0" w:type="dxa"/>
            <w:right w:w="108" w:type="dxa"/>
          </w:tblCellMar>
        </w:tblPrEx>
        <w:trPr>
          <w:trHeight w:val="334" w:hRule="atLeast"/>
        </w:trPr>
        <w:tc>
          <w:tcPr>
            <w:tcW w:w="3892"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14:paraId="344CE7E4">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控制价合计</w:t>
            </w:r>
          </w:p>
        </w:tc>
        <w:tc>
          <w:tcPr>
            <w:tcW w:w="2748" w:type="dxa"/>
            <w:tcBorders>
              <w:top w:val="nil"/>
              <w:left w:val="nil"/>
              <w:bottom w:val="single" w:color="000000" w:sz="4" w:space="0"/>
              <w:right w:val="single" w:color="000000" w:sz="4" w:space="0"/>
            </w:tcBorders>
            <w:shd w:val="clear" w:color="000000" w:fill="FFFFFF"/>
            <w:vAlign w:val="center"/>
          </w:tcPr>
          <w:p w14:paraId="405A4391">
            <w:pPr>
              <w:widowControl/>
              <w:spacing w:line="360" w:lineRule="auto"/>
              <w:jc w:val="left"/>
              <w:rPr>
                <w:rFonts w:ascii="宋体" w:hAnsi="宋体" w:cs="宋体"/>
                <w:color w:val="000000"/>
                <w:kern w:val="0"/>
                <w:sz w:val="24"/>
              </w:rPr>
            </w:pPr>
            <w:r>
              <w:rPr>
                <w:rFonts w:hint="eastAsia" w:ascii="宋体" w:hAnsi="宋体" w:cs="宋体"/>
                <w:color w:val="000000"/>
                <w:kern w:val="0"/>
                <w:sz w:val="24"/>
              </w:rPr>
              <w:t>1+2+3+4+5</w:t>
            </w:r>
          </w:p>
        </w:tc>
        <w:tc>
          <w:tcPr>
            <w:tcW w:w="1066" w:type="dxa"/>
            <w:tcBorders>
              <w:top w:val="nil"/>
              <w:left w:val="nil"/>
              <w:bottom w:val="single" w:color="000000" w:sz="4" w:space="0"/>
              <w:right w:val="single" w:color="000000" w:sz="4" w:space="0"/>
            </w:tcBorders>
            <w:shd w:val="clear" w:color="000000" w:fill="FFFFFF"/>
            <w:vAlign w:val="center"/>
          </w:tcPr>
          <w:p w14:paraId="755FABB2">
            <w:pPr>
              <w:widowControl/>
              <w:spacing w:line="360" w:lineRule="auto"/>
              <w:jc w:val="right"/>
              <w:rPr>
                <w:rFonts w:ascii="宋体" w:hAnsi="宋体" w:cs="宋体"/>
                <w:color w:val="000000"/>
                <w:kern w:val="0"/>
                <w:sz w:val="24"/>
              </w:rPr>
            </w:pPr>
          </w:p>
        </w:tc>
        <w:tc>
          <w:tcPr>
            <w:tcW w:w="1580" w:type="dxa"/>
            <w:tcBorders>
              <w:top w:val="nil"/>
              <w:left w:val="nil"/>
              <w:bottom w:val="single" w:color="000000" w:sz="4" w:space="0"/>
              <w:right w:val="single" w:color="000000" w:sz="4" w:space="0"/>
            </w:tcBorders>
            <w:shd w:val="clear" w:color="000000" w:fill="FFFFFF"/>
            <w:vAlign w:val="center"/>
          </w:tcPr>
          <w:p w14:paraId="7EE0D6BB">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w:t>
            </w:r>
          </w:p>
        </w:tc>
      </w:tr>
    </w:tbl>
    <w:p w14:paraId="36B0BD0C">
      <w:pPr>
        <w:spacing w:line="360" w:lineRule="auto"/>
        <w:rPr>
          <w:rFonts w:ascii="黑体" w:hAnsi="宋体" w:eastAsia="黑体"/>
          <w:b/>
          <w:bCs/>
          <w:sz w:val="28"/>
        </w:rPr>
      </w:pPr>
      <w:r>
        <w:rPr>
          <w:rFonts w:ascii="黑体" w:hAnsi="宋体" w:eastAsia="黑体"/>
          <w:b/>
          <w:bCs/>
          <w:sz w:val="28"/>
        </w:rPr>
        <w:br w:type="page"/>
      </w:r>
      <w:r>
        <w:rPr>
          <w:rFonts w:hint="eastAsia" w:ascii="黑体" w:hAnsi="宋体" w:eastAsia="黑体"/>
          <w:b/>
          <w:bCs/>
          <w:sz w:val="28"/>
        </w:rPr>
        <w:t>格式五：</w:t>
      </w:r>
    </w:p>
    <w:p w14:paraId="441BC18A">
      <w:pPr>
        <w:spacing w:line="360" w:lineRule="auto"/>
        <w:jc w:val="center"/>
        <w:rPr>
          <w:rFonts w:ascii="黑体" w:eastAsia="黑体"/>
          <w:sz w:val="24"/>
          <w:bdr w:val="single" w:color="auto" w:sz="4" w:space="0"/>
        </w:rPr>
      </w:pPr>
      <w:r>
        <w:rPr>
          <w:rFonts w:hint="eastAsia" w:ascii="黑体" w:eastAsia="黑体"/>
          <w:sz w:val="24"/>
        </w:rPr>
        <w:t>分部分项工程量清单与计价表</w:t>
      </w:r>
    </w:p>
    <w:p w14:paraId="5AC201C0">
      <w:pPr>
        <w:tabs>
          <w:tab w:val="left" w:pos="3780"/>
        </w:tabs>
        <w:spacing w:line="360" w:lineRule="auto"/>
        <w:rPr>
          <w:sz w:val="24"/>
        </w:rPr>
      </w:pPr>
    </w:p>
    <w:p w14:paraId="5CE63DF7">
      <w:pPr>
        <w:tabs>
          <w:tab w:val="left" w:pos="3780"/>
        </w:tabs>
        <w:spacing w:after="60" w:afterLines="25" w:line="360" w:lineRule="auto"/>
        <w:rPr>
          <w:sz w:val="24"/>
        </w:rPr>
      </w:pPr>
      <w:r>
        <w:rPr>
          <w:rFonts w:hint="eastAsia"/>
          <w:sz w:val="24"/>
        </w:rPr>
        <w:t>单位（专业）工程名称：                                                第   页 共   页</w:t>
      </w:r>
    </w:p>
    <w:tbl>
      <w:tblPr>
        <w:tblStyle w:val="65"/>
        <w:tblW w:w="93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1"/>
        <w:gridCol w:w="654"/>
        <w:gridCol w:w="655"/>
        <w:gridCol w:w="743"/>
        <w:gridCol w:w="628"/>
        <w:gridCol w:w="832"/>
        <w:gridCol w:w="937"/>
        <w:gridCol w:w="847"/>
        <w:gridCol w:w="826"/>
        <w:gridCol w:w="969"/>
        <w:gridCol w:w="641"/>
        <w:gridCol w:w="1090"/>
      </w:tblGrid>
      <w:tr w14:paraId="7A35A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551" w:type="dxa"/>
            <w:vMerge w:val="restart"/>
            <w:tcBorders>
              <w:top w:val="single" w:color="auto" w:sz="8" w:space="0"/>
              <w:left w:val="single" w:color="auto" w:sz="8" w:space="0"/>
              <w:right w:val="single" w:color="auto" w:sz="6" w:space="0"/>
            </w:tcBorders>
            <w:vAlign w:val="center"/>
          </w:tcPr>
          <w:p w14:paraId="559C4147">
            <w:pPr>
              <w:tabs>
                <w:tab w:val="left" w:pos="3780"/>
              </w:tabs>
              <w:spacing w:line="360" w:lineRule="auto"/>
              <w:jc w:val="center"/>
              <w:rPr>
                <w:sz w:val="24"/>
              </w:rPr>
            </w:pPr>
            <w:r>
              <w:rPr>
                <w:rFonts w:hint="eastAsia"/>
                <w:sz w:val="24"/>
              </w:rPr>
              <w:t>序号</w:t>
            </w:r>
          </w:p>
        </w:tc>
        <w:tc>
          <w:tcPr>
            <w:tcW w:w="654" w:type="dxa"/>
            <w:vMerge w:val="restart"/>
            <w:tcBorders>
              <w:top w:val="single" w:color="auto" w:sz="8" w:space="0"/>
              <w:left w:val="single" w:color="auto" w:sz="6" w:space="0"/>
              <w:right w:val="single" w:color="auto" w:sz="6" w:space="0"/>
            </w:tcBorders>
            <w:vAlign w:val="center"/>
          </w:tcPr>
          <w:p w14:paraId="11E687DA">
            <w:pPr>
              <w:tabs>
                <w:tab w:val="left" w:pos="3780"/>
              </w:tabs>
              <w:spacing w:line="360" w:lineRule="auto"/>
              <w:jc w:val="center"/>
              <w:rPr>
                <w:sz w:val="24"/>
              </w:rPr>
            </w:pPr>
            <w:r>
              <w:rPr>
                <w:rFonts w:hint="eastAsia"/>
                <w:sz w:val="24"/>
              </w:rPr>
              <w:t>项目编码</w:t>
            </w:r>
          </w:p>
        </w:tc>
        <w:tc>
          <w:tcPr>
            <w:tcW w:w="655" w:type="dxa"/>
            <w:vMerge w:val="restart"/>
            <w:tcBorders>
              <w:top w:val="single" w:color="auto" w:sz="8" w:space="0"/>
              <w:left w:val="single" w:color="auto" w:sz="6" w:space="0"/>
              <w:right w:val="single" w:color="auto" w:sz="6" w:space="0"/>
            </w:tcBorders>
            <w:vAlign w:val="center"/>
          </w:tcPr>
          <w:p w14:paraId="39214475">
            <w:pPr>
              <w:tabs>
                <w:tab w:val="left" w:pos="3780"/>
              </w:tabs>
              <w:spacing w:line="360" w:lineRule="auto"/>
              <w:jc w:val="center"/>
              <w:rPr>
                <w:sz w:val="24"/>
              </w:rPr>
            </w:pPr>
            <w:r>
              <w:rPr>
                <w:rFonts w:hint="eastAsia"/>
                <w:sz w:val="24"/>
              </w:rPr>
              <w:t>项目名称</w:t>
            </w:r>
          </w:p>
        </w:tc>
        <w:tc>
          <w:tcPr>
            <w:tcW w:w="743" w:type="dxa"/>
            <w:vMerge w:val="restart"/>
            <w:tcBorders>
              <w:top w:val="single" w:color="auto" w:sz="8" w:space="0"/>
              <w:left w:val="single" w:color="auto" w:sz="6" w:space="0"/>
              <w:right w:val="single" w:color="auto" w:sz="4" w:space="0"/>
            </w:tcBorders>
            <w:vAlign w:val="center"/>
          </w:tcPr>
          <w:p w14:paraId="72443FCD">
            <w:pPr>
              <w:tabs>
                <w:tab w:val="left" w:pos="3780"/>
              </w:tabs>
              <w:spacing w:line="360" w:lineRule="auto"/>
              <w:jc w:val="center"/>
              <w:rPr>
                <w:sz w:val="24"/>
              </w:rPr>
            </w:pPr>
            <w:r>
              <w:rPr>
                <w:rFonts w:hint="eastAsia"/>
                <w:sz w:val="24"/>
              </w:rPr>
              <w:t>项目</w:t>
            </w:r>
          </w:p>
          <w:p w14:paraId="72178D2A">
            <w:pPr>
              <w:tabs>
                <w:tab w:val="left" w:pos="3780"/>
              </w:tabs>
              <w:spacing w:line="360" w:lineRule="auto"/>
              <w:jc w:val="center"/>
              <w:rPr>
                <w:sz w:val="24"/>
              </w:rPr>
            </w:pPr>
            <w:r>
              <w:rPr>
                <w:rFonts w:hint="eastAsia"/>
                <w:sz w:val="24"/>
              </w:rPr>
              <w:t>特征</w:t>
            </w:r>
          </w:p>
        </w:tc>
        <w:tc>
          <w:tcPr>
            <w:tcW w:w="628" w:type="dxa"/>
            <w:vMerge w:val="restart"/>
            <w:tcBorders>
              <w:top w:val="single" w:color="auto" w:sz="8" w:space="0"/>
              <w:left w:val="single" w:color="auto" w:sz="4" w:space="0"/>
              <w:right w:val="single" w:color="auto" w:sz="6" w:space="0"/>
            </w:tcBorders>
            <w:vAlign w:val="center"/>
          </w:tcPr>
          <w:p w14:paraId="404945A1">
            <w:pPr>
              <w:tabs>
                <w:tab w:val="left" w:pos="3780"/>
              </w:tabs>
              <w:spacing w:line="360" w:lineRule="auto"/>
              <w:jc w:val="center"/>
              <w:rPr>
                <w:sz w:val="24"/>
              </w:rPr>
            </w:pPr>
            <w:r>
              <w:rPr>
                <w:rFonts w:hint="eastAsia"/>
                <w:sz w:val="24"/>
              </w:rPr>
              <w:t>计量单位</w:t>
            </w:r>
          </w:p>
        </w:tc>
        <w:tc>
          <w:tcPr>
            <w:tcW w:w="832" w:type="dxa"/>
            <w:vMerge w:val="restart"/>
            <w:tcBorders>
              <w:top w:val="single" w:color="auto" w:sz="8" w:space="0"/>
              <w:left w:val="single" w:color="auto" w:sz="6" w:space="0"/>
              <w:right w:val="single" w:color="auto" w:sz="6" w:space="0"/>
            </w:tcBorders>
            <w:vAlign w:val="center"/>
          </w:tcPr>
          <w:p w14:paraId="167C5E51">
            <w:pPr>
              <w:tabs>
                <w:tab w:val="left" w:pos="3780"/>
              </w:tabs>
              <w:spacing w:line="360" w:lineRule="auto"/>
              <w:jc w:val="center"/>
              <w:rPr>
                <w:sz w:val="24"/>
              </w:rPr>
            </w:pPr>
            <w:r>
              <w:rPr>
                <w:rFonts w:hint="eastAsia"/>
                <w:sz w:val="24"/>
              </w:rPr>
              <w:t>工程量</w:t>
            </w:r>
          </w:p>
        </w:tc>
        <w:tc>
          <w:tcPr>
            <w:tcW w:w="4220" w:type="dxa"/>
            <w:gridSpan w:val="5"/>
            <w:tcBorders>
              <w:top w:val="single" w:color="auto" w:sz="8" w:space="0"/>
              <w:left w:val="single" w:color="auto" w:sz="6" w:space="0"/>
              <w:right w:val="single" w:color="auto" w:sz="4" w:space="0"/>
            </w:tcBorders>
            <w:vAlign w:val="center"/>
          </w:tcPr>
          <w:p w14:paraId="1AD6E2AD">
            <w:pPr>
              <w:tabs>
                <w:tab w:val="left" w:pos="3780"/>
              </w:tabs>
              <w:spacing w:line="360" w:lineRule="auto"/>
              <w:jc w:val="center"/>
              <w:rPr>
                <w:sz w:val="24"/>
              </w:rPr>
            </w:pPr>
            <w:r>
              <w:rPr>
                <w:rFonts w:hint="eastAsia"/>
                <w:sz w:val="24"/>
              </w:rPr>
              <w:t>金额（元）</w:t>
            </w:r>
          </w:p>
        </w:tc>
        <w:tc>
          <w:tcPr>
            <w:tcW w:w="1090" w:type="dxa"/>
            <w:vMerge w:val="restart"/>
            <w:tcBorders>
              <w:top w:val="single" w:color="auto" w:sz="8" w:space="0"/>
              <w:left w:val="single" w:color="auto" w:sz="4" w:space="0"/>
              <w:right w:val="single" w:color="auto" w:sz="4" w:space="0"/>
            </w:tcBorders>
            <w:vAlign w:val="center"/>
          </w:tcPr>
          <w:p w14:paraId="09B9076F">
            <w:pPr>
              <w:tabs>
                <w:tab w:val="left" w:pos="3780"/>
              </w:tabs>
              <w:spacing w:line="360" w:lineRule="auto"/>
              <w:jc w:val="center"/>
              <w:rPr>
                <w:sz w:val="24"/>
              </w:rPr>
            </w:pPr>
            <w:r>
              <w:rPr>
                <w:rFonts w:hint="eastAsia" w:ascii="宋体" w:hAnsi="宋体"/>
                <w:b/>
                <w:sz w:val="24"/>
              </w:rPr>
              <w:t>备注</w:t>
            </w:r>
          </w:p>
        </w:tc>
      </w:tr>
      <w:tr w14:paraId="34395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jc w:val="center"/>
        </w:trPr>
        <w:tc>
          <w:tcPr>
            <w:tcW w:w="551" w:type="dxa"/>
            <w:vMerge w:val="continue"/>
            <w:tcBorders>
              <w:left w:val="single" w:color="auto" w:sz="8" w:space="0"/>
              <w:right w:val="single" w:color="auto" w:sz="6" w:space="0"/>
            </w:tcBorders>
            <w:vAlign w:val="center"/>
          </w:tcPr>
          <w:p w14:paraId="34D457DC">
            <w:pPr>
              <w:tabs>
                <w:tab w:val="left" w:pos="3780"/>
              </w:tabs>
              <w:spacing w:line="360" w:lineRule="auto"/>
              <w:jc w:val="center"/>
              <w:rPr>
                <w:sz w:val="24"/>
              </w:rPr>
            </w:pPr>
          </w:p>
        </w:tc>
        <w:tc>
          <w:tcPr>
            <w:tcW w:w="654" w:type="dxa"/>
            <w:vMerge w:val="continue"/>
            <w:tcBorders>
              <w:left w:val="single" w:color="auto" w:sz="6" w:space="0"/>
              <w:right w:val="single" w:color="auto" w:sz="6" w:space="0"/>
            </w:tcBorders>
            <w:vAlign w:val="center"/>
          </w:tcPr>
          <w:p w14:paraId="0061A876">
            <w:pPr>
              <w:tabs>
                <w:tab w:val="left" w:pos="3780"/>
              </w:tabs>
              <w:spacing w:line="360" w:lineRule="auto"/>
              <w:jc w:val="center"/>
              <w:rPr>
                <w:sz w:val="24"/>
              </w:rPr>
            </w:pPr>
          </w:p>
        </w:tc>
        <w:tc>
          <w:tcPr>
            <w:tcW w:w="655" w:type="dxa"/>
            <w:vMerge w:val="continue"/>
            <w:tcBorders>
              <w:left w:val="single" w:color="auto" w:sz="6" w:space="0"/>
              <w:right w:val="single" w:color="auto" w:sz="6" w:space="0"/>
            </w:tcBorders>
            <w:vAlign w:val="center"/>
          </w:tcPr>
          <w:p w14:paraId="1C0505E5">
            <w:pPr>
              <w:tabs>
                <w:tab w:val="left" w:pos="3780"/>
              </w:tabs>
              <w:spacing w:line="360" w:lineRule="auto"/>
              <w:jc w:val="center"/>
              <w:rPr>
                <w:sz w:val="24"/>
              </w:rPr>
            </w:pPr>
          </w:p>
        </w:tc>
        <w:tc>
          <w:tcPr>
            <w:tcW w:w="743" w:type="dxa"/>
            <w:vMerge w:val="continue"/>
            <w:tcBorders>
              <w:left w:val="single" w:color="auto" w:sz="6" w:space="0"/>
              <w:right w:val="single" w:color="auto" w:sz="4" w:space="0"/>
            </w:tcBorders>
            <w:vAlign w:val="center"/>
          </w:tcPr>
          <w:p w14:paraId="26688FBA">
            <w:pPr>
              <w:tabs>
                <w:tab w:val="left" w:pos="3780"/>
              </w:tabs>
              <w:spacing w:line="360" w:lineRule="auto"/>
              <w:jc w:val="center"/>
              <w:rPr>
                <w:sz w:val="24"/>
              </w:rPr>
            </w:pPr>
          </w:p>
        </w:tc>
        <w:tc>
          <w:tcPr>
            <w:tcW w:w="628" w:type="dxa"/>
            <w:vMerge w:val="continue"/>
            <w:tcBorders>
              <w:left w:val="single" w:color="auto" w:sz="4" w:space="0"/>
              <w:right w:val="single" w:color="auto" w:sz="6" w:space="0"/>
            </w:tcBorders>
            <w:vAlign w:val="center"/>
          </w:tcPr>
          <w:p w14:paraId="127BC8CD">
            <w:pPr>
              <w:tabs>
                <w:tab w:val="left" w:pos="3780"/>
              </w:tabs>
              <w:spacing w:line="360" w:lineRule="auto"/>
              <w:jc w:val="center"/>
              <w:rPr>
                <w:sz w:val="24"/>
              </w:rPr>
            </w:pPr>
          </w:p>
        </w:tc>
        <w:tc>
          <w:tcPr>
            <w:tcW w:w="832" w:type="dxa"/>
            <w:vMerge w:val="continue"/>
            <w:tcBorders>
              <w:left w:val="single" w:color="auto" w:sz="6" w:space="0"/>
              <w:right w:val="single" w:color="auto" w:sz="6" w:space="0"/>
            </w:tcBorders>
            <w:vAlign w:val="center"/>
          </w:tcPr>
          <w:p w14:paraId="456DD069">
            <w:pPr>
              <w:tabs>
                <w:tab w:val="left" w:pos="3780"/>
              </w:tabs>
              <w:spacing w:line="360" w:lineRule="auto"/>
              <w:jc w:val="center"/>
              <w:rPr>
                <w:sz w:val="24"/>
              </w:rPr>
            </w:pPr>
          </w:p>
        </w:tc>
        <w:tc>
          <w:tcPr>
            <w:tcW w:w="937" w:type="dxa"/>
            <w:vMerge w:val="restart"/>
            <w:tcBorders>
              <w:top w:val="single" w:color="auto" w:sz="4" w:space="0"/>
              <w:left w:val="single" w:color="auto" w:sz="6" w:space="0"/>
              <w:right w:val="single" w:color="auto" w:sz="6" w:space="0"/>
            </w:tcBorders>
            <w:vAlign w:val="center"/>
          </w:tcPr>
          <w:p w14:paraId="7461633C">
            <w:pPr>
              <w:tabs>
                <w:tab w:val="left" w:pos="3780"/>
              </w:tabs>
              <w:spacing w:line="360" w:lineRule="auto"/>
              <w:jc w:val="center"/>
              <w:rPr>
                <w:sz w:val="24"/>
              </w:rPr>
            </w:pPr>
            <w:r>
              <w:rPr>
                <w:rFonts w:hint="eastAsia"/>
                <w:sz w:val="24"/>
              </w:rPr>
              <w:t>综合</w:t>
            </w:r>
          </w:p>
          <w:p w14:paraId="1692A10F">
            <w:pPr>
              <w:tabs>
                <w:tab w:val="left" w:pos="3780"/>
              </w:tabs>
              <w:spacing w:line="360" w:lineRule="auto"/>
              <w:jc w:val="center"/>
              <w:rPr>
                <w:sz w:val="24"/>
              </w:rPr>
            </w:pPr>
            <w:r>
              <w:rPr>
                <w:rFonts w:hint="eastAsia"/>
                <w:sz w:val="24"/>
              </w:rPr>
              <w:t>单价</w:t>
            </w:r>
          </w:p>
        </w:tc>
        <w:tc>
          <w:tcPr>
            <w:tcW w:w="847" w:type="dxa"/>
            <w:vMerge w:val="restart"/>
            <w:tcBorders>
              <w:top w:val="single" w:color="auto" w:sz="4" w:space="0"/>
              <w:left w:val="single" w:color="auto" w:sz="6" w:space="0"/>
              <w:right w:val="single" w:color="auto" w:sz="4" w:space="0"/>
            </w:tcBorders>
            <w:vAlign w:val="center"/>
          </w:tcPr>
          <w:p w14:paraId="39902D84">
            <w:pPr>
              <w:tabs>
                <w:tab w:val="left" w:pos="3780"/>
              </w:tabs>
              <w:spacing w:line="360" w:lineRule="auto"/>
              <w:jc w:val="center"/>
              <w:rPr>
                <w:sz w:val="24"/>
              </w:rPr>
            </w:pPr>
            <w:r>
              <w:rPr>
                <w:rFonts w:hint="eastAsia"/>
                <w:sz w:val="24"/>
              </w:rPr>
              <w:t>合价</w:t>
            </w:r>
          </w:p>
        </w:tc>
        <w:tc>
          <w:tcPr>
            <w:tcW w:w="2436" w:type="dxa"/>
            <w:gridSpan w:val="3"/>
            <w:tcBorders>
              <w:top w:val="single" w:color="auto" w:sz="4" w:space="0"/>
              <w:left w:val="single" w:color="auto" w:sz="4" w:space="0"/>
              <w:right w:val="single" w:color="auto" w:sz="4" w:space="0"/>
            </w:tcBorders>
            <w:vAlign w:val="center"/>
          </w:tcPr>
          <w:p w14:paraId="5B8E0A69">
            <w:pPr>
              <w:tabs>
                <w:tab w:val="left" w:pos="3780"/>
              </w:tabs>
              <w:spacing w:line="360" w:lineRule="auto"/>
              <w:jc w:val="center"/>
              <w:rPr>
                <w:sz w:val="24"/>
              </w:rPr>
            </w:pPr>
            <w:r>
              <w:rPr>
                <w:rFonts w:hint="eastAsia"/>
                <w:sz w:val="24"/>
              </w:rPr>
              <w:t>其中</w:t>
            </w:r>
          </w:p>
        </w:tc>
        <w:tc>
          <w:tcPr>
            <w:tcW w:w="1090" w:type="dxa"/>
            <w:vMerge w:val="continue"/>
            <w:tcBorders>
              <w:left w:val="single" w:color="auto" w:sz="4" w:space="0"/>
              <w:right w:val="single" w:color="auto" w:sz="4" w:space="0"/>
            </w:tcBorders>
            <w:vAlign w:val="center"/>
          </w:tcPr>
          <w:p w14:paraId="5A9DA9AD">
            <w:pPr>
              <w:tabs>
                <w:tab w:val="left" w:pos="3780"/>
              </w:tabs>
              <w:spacing w:line="360" w:lineRule="auto"/>
              <w:jc w:val="center"/>
              <w:rPr>
                <w:rFonts w:ascii="宋体" w:hAnsi="宋体"/>
                <w:b/>
                <w:sz w:val="24"/>
              </w:rPr>
            </w:pPr>
          </w:p>
        </w:tc>
      </w:tr>
      <w:tr w14:paraId="623CF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551" w:type="dxa"/>
            <w:vMerge w:val="continue"/>
            <w:tcBorders>
              <w:left w:val="single" w:color="auto" w:sz="8" w:space="0"/>
              <w:right w:val="single" w:color="auto" w:sz="6" w:space="0"/>
            </w:tcBorders>
            <w:vAlign w:val="center"/>
          </w:tcPr>
          <w:p w14:paraId="7232CD1B">
            <w:pPr>
              <w:tabs>
                <w:tab w:val="left" w:pos="3780"/>
              </w:tabs>
              <w:spacing w:line="360" w:lineRule="auto"/>
              <w:jc w:val="center"/>
              <w:rPr>
                <w:sz w:val="24"/>
              </w:rPr>
            </w:pPr>
          </w:p>
        </w:tc>
        <w:tc>
          <w:tcPr>
            <w:tcW w:w="654" w:type="dxa"/>
            <w:vMerge w:val="continue"/>
            <w:tcBorders>
              <w:left w:val="single" w:color="auto" w:sz="6" w:space="0"/>
              <w:right w:val="single" w:color="auto" w:sz="6" w:space="0"/>
            </w:tcBorders>
            <w:vAlign w:val="center"/>
          </w:tcPr>
          <w:p w14:paraId="1D961013">
            <w:pPr>
              <w:tabs>
                <w:tab w:val="left" w:pos="3780"/>
              </w:tabs>
              <w:spacing w:line="360" w:lineRule="auto"/>
              <w:jc w:val="center"/>
              <w:rPr>
                <w:sz w:val="24"/>
              </w:rPr>
            </w:pPr>
          </w:p>
        </w:tc>
        <w:tc>
          <w:tcPr>
            <w:tcW w:w="655" w:type="dxa"/>
            <w:vMerge w:val="continue"/>
            <w:tcBorders>
              <w:left w:val="single" w:color="auto" w:sz="6" w:space="0"/>
              <w:right w:val="single" w:color="auto" w:sz="6" w:space="0"/>
            </w:tcBorders>
            <w:vAlign w:val="center"/>
          </w:tcPr>
          <w:p w14:paraId="75D89F42">
            <w:pPr>
              <w:tabs>
                <w:tab w:val="left" w:pos="3780"/>
              </w:tabs>
              <w:spacing w:line="360" w:lineRule="auto"/>
              <w:jc w:val="center"/>
              <w:rPr>
                <w:sz w:val="24"/>
              </w:rPr>
            </w:pPr>
          </w:p>
        </w:tc>
        <w:tc>
          <w:tcPr>
            <w:tcW w:w="743" w:type="dxa"/>
            <w:vMerge w:val="continue"/>
            <w:tcBorders>
              <w:left w:val="single" w:color="auto" w:sz="6" w:space="0"/>
              <w:right w:val="single" w:color="auto" w:sz="4" w:space="0"/>
            </w:tcBorders>
            <w:vAlign w:val="center"/>
          </w:tcPr>
          <w:p w14:paraId="47A2466B">
            <w:pPr>
              <w:tabs>
                <w:tab w:val="left" w:pos="3780"/>
              </w:tabs>
              <w:spacing w:line="360" w:lineRule="auto"/>
              <w:jc w:val="center"/>
              <w:rPr>
                <w:sz w:val="24"/>
              </w:rPr>
            </w:pPr>
          </w:p>
        </w:tc>
        <w:tc>
          <w:tcPr>
            <w:tcW w:w="628" w:type="dxa"/>
            <w:vMerge w:val="continue"/>
            <w:tcBorders>
              <w:left w:val="single" w:color="auto" w:sz="4" w:space="0"/>
              <w:right w:val="single" w:color="auto" w:sz="6" w:space="0"/>
            </w:tcBorders>
            <w:vAlign w:val="center"/>
          </w:tcPr>
          <w:p w14:paraId="494F4437">
            <w:pPr>
              <w:tabs>
                <w:tab w:val="left" w:pos="3780"/>
              </w:tabs>
              <w:spacing w:line="360" w:lineRule="auto"/>
              <w:jc w:val="center"/>
              <w:rPr>
                <w:sz w:val="24"/>
              </w:rPr>
            </w:pPr>
          </w:p>
        </w:tc>
        <w:tc>
          <w:tcPr>
            <w:tcW w:w="832" w:type="dxa"/>
            <w:vMerge w:val="continue"/>
            <w:tcBorders>
              <w:left w:val="single" w:color="auto" w:sz="6" w:space="0"/>
              <w:right w:val="single" w:color="auto" w:sz="6" w:space="0"/>
            </w:tcBorders>
            <w:vAlign w:val="center"/>
          </w:tcPr>
          <w:p w14:paraId="05011E30">
            <w:pPr>
              <w:tabs>
                <w:tab w:val="left" w:pos="3780"/>
              </w:tabs>
              <w:spacing w:line="360" w:lineRule="auto"/>
              <w:jc w:val="center"/>
              <w:rPr>
                <w:sz w:val="24"/>
              </w:rPr>
            </w:pPr>
          </w:p>
        </w:tc>
        <w:tc>
          <w:tcPr>
            <w:tcW w:w="937" w:type="dxa"/>
            <w:vMerge w:val="continue"/>
            <w:tcBorders>
              <w:left w:val="single" w:color="auto" w:sz="6" w:space="0"/>
              <w:right w:val="single" w:color="auto" w:sz="6" w:space="0"/>
            </w:tcBorders>
            <w:vAlign w:val="center"/>
          </w:tcPr>
          <w:p w14:paraId="56DE63FC">
            <w:pPr>
              <w:tabs>
                <w:tab w:val="left" w:pos="3780"/>
              </w:tabs>
              <w:spacing w:line="360" w:lineRule="auto"/>
              <w:jc w:val="center"/>
              <w:rPr>
                <w:sz w:val="24"/>
              </w:rPr>
            </w:pPr>
          </w:p>
        </w:tc>
        <w:tc>
          <w:tcPr>
            <w:tcW w:w="847" w:type="dxa"/>
            <w:vMerge w:val="continue"/>
            <w:tcBorders>
              <w:left w:val="single" w:color="auto" w:sz="6" w:space="0"/>
              <w:right w:val="single" w:color="auto" w:sz="4" w:space="0"/>
            </w:tcBorders>
            <w:vAlign w:val="center"/>
          </w:tcPr>
          <w:p w14:paraId="1F712AFA">
            <w:pPr>
              <w:tabs>
                <w:tab w:val="left" w:pos="3780"/>
              </w:tabs>
              <w:spacing w:line="360" w:lineRule="auto"/>
              <w:jc w:val="center"/>
              <w:rPr>
                <w:sz w:val="24"/>
              </w:rPr>
            </w:pPr>
          </w:p>
        </w:tc>
        <w:tc>
          <w:tcPr>
            <w:tcW w:w="826" w:type="dxa"/>
            <w:tcBorders>
              <w:top w:val="single" w:color="auto" w:sz="4" w:space="0"/>
              <w:left w:val="single" w:color="auto" w:sz="4" w:space="0"/>
              <w:right w:val="single" w:color="auto" w:sz="4" w:space="0"/>
            </w:tcBorders>
            <w:vAlign w:val="center"/>
          </w:tcPr>
          <w:p w14:paraId="13182C96">
            <w:pPr>
              <w:tabs>
                <w:tab w:val="left" w:pos="3780"/>
              </w:tabs>
              <w:spacing w:line="360" w:lineRule="auto"/>
              <w:jc w:val="center"/>
              <w:rPr>
                <w:sz w:val="24"/>
              </w:rPr>
            </w:pPr>
            <w:r>
              <w:rPr>
                <w:rFonts w:hint="eastAsia"/>
                <w:sz w:val="24"/>
              </w:rPr>
              <w:t>人工费</w:t>
            </w:r>
          </w:p>
        </w:tc>
        <w:tc>
          <w:tcPr>
            <w:tcW w:w="969" w:type="dxa"/>
            <w:tcBorders>
              <w:top w:val="single" w:color="auto" w:sz="4" w:space="0"/>
              <w:left w:val="single" w:color="auto" w:sz="4" w:space="0"/>
              <w:right w:val="single" w:color="auto" w:sz="4" w:space="0"/>
            </w:tcBorders>
            <w:vAlign w:val="center"/>
          </w:tcPr>
          <w:p w14:paraId="30D8A584">
            <w:pPr>
              <w:tabs>
                <w:tab w:val="left" w:pos="3780"/>
              </w:tabs>
              <w:spacing w:line="360" w:lineRule="auto"/>
              <w:jc w:val="center"/>
              <w:rPr>
                <w:sz w:val="24"/>
              </w:rPr>
            </w:pPr>
            <w:r>
              <w:rPr>
                <w:rFonts w:hint="eastAsia"/>
                <w:sz w:val="24"/>
              </w:rPr>
              <w:t>机械费</w:t>
            </w:r>
          </w:p>
        </w:tc>
        <w:tc>
          <w:tcPr>
            <w:tcW w:w="641" w:type="dxa"/>
            <w:tcBorders>
              <w:top w:val="single" w:color="auto" w:sz="4" w:space="0"/>
              <w:left w:val="single" w:color="auto" w:sz="4" w:space="0"/>
              <w:right w:val="single" w:color="auto" w:sz="4" w:space="0"/>
            </w:tcBorders>
            <w:vAlign w:val="center"/>
          </w:tcPr>
          <w:p w14:paraId="3AFF64D2">
            <w:pPr>
              <w:tabs>
                <w:tab w:val="left" w:pos="3780"/>
              </w:tabs>
              <w:spacing w:line="360" w:lineRule="auto"/>
              <w:jc w:val="center"/>
              <w:rPr>
                <w:sz w:val="24"/>
              </w:rPr>
            </w:pPr>
            <w:r>
              <w:rPr>
                <w:rFonts w:hint="eastAsia"/>
                <w:sz w:val="24"/>
              </w:rPr>
              <w:t>暂估价</w:t>
            </w:r>
          </w:p>
        </w:tc>
        <w:tc>
          <w:tcPr>
            <w:tcW w:w="1090" w:type="dxa"/>
            <w:vMerge w:val="continue"/>
            <w:tcBorders>
              <w:left w:val="single" w:color="auto" w:sz="4" w:space="0"/>
              <w:right w:val="single" w:color="auto" w:sz="4" w:space="0"/>
            </w:tcBorders>
            <w:vAlign w:val="center"/>
          </w:tcPr>
          <w:p w14:paraId="107AA218">
            <w:pPr>
              <w:tabs>
                <w:tab w:val="left" w:pos="3780"/>
              </w:tabs>
              <w:spacing w:line="360" w:lineRule="auto"/>
              <w:jc w:val="center"/>
              <w:rPr>
                <w:rFonts w:ascii="宋体" w:hAnsi="宋体"/>
                <w:b/>
                <w:sz w:val="24"/>
              </w:rPr>
            </w:pPr>
          </w:p>
        </w:tc>
      </w:tr>
      <w:tr w14:paraId="5C0F2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551" w:type="dxa"/>
            <w:tcBorders>
              <w:top w:val="single" w:color="auto" w:sz="6" w:space="0"/>
              <w:left w:val="single" w:color="auto" w:sz="8" w:space="0"/>
              <w:bottom w:val="single" w:color="auto" w:sz="6" w:space="0"/>
              <w:right w:val="single" w:color="auto" w:sz="6" w:space="0"/>
            </w:tcBorders>
            <w:vAlign w:val="center"/>
          </w:tcPr>
          <w:p w14:paraId="57D1E86E">
            <w:pPr>
              <w:tabs>
                <w:tab w:val="left" w:pos="3780"/>
              </w:tabs>
              <w:spacing w:line="360" w:lineRule="auto"/>
              <w:jc w:val="center"/>
              <w:rPr>
                <w:rFonts w:ascii="宋体" w:hAnsi="宋体"/>
                <w:sz w:val="24"/>
              </w:rPr>
            </w:pPr>
          </w:p>
        </w:tc>
        <w:tc>
          <w:tcPr>
            <w:tcW w:w="654" w:type="dxa"/>
            <w:tcBorders>
              <w:top w:val="single" w:color="auto" w:sz="6" w:space="0"/>
              <w:left w:val="single" w:color="auto" w:sz="6" w:space="0"/>
              <w:bottom w:val="single" w:color="auto" w:sz="6" w:space="0"/>
              <w:right w:val="single" w:color="auto" w:sz="6" w:space="0"/>
            </w:tcBorders>
            <w:vAlign w:val="center"/>
          </w:tcPr>
          <w:p w14:paraId="298FB969">
            <w:pPr>
              <w:tabs>
                <w:tab w:val="left" w:pos="3780"/>
              </w:tabs>
              <w:spacing w:line="360" w:lineRule="auto"/>
              <w:jc w:val="center"/>
              <w:rPr>
                <w:rFonts w:ascii="宋体" w:hAnsi="宋体"/>
                <w:sz w:val="24"/>
              </w:rPr>
            </w:pPr>
          </w:p>
        </w:tc>
        <w:tc>
          <w:tcPr>
            <w:tcW w:w="655" w:type="dxa"/>
            <w:tcBorders>
              <w:top w:val="single" w:color="auto" w:sz="6" w:space="0"/>
              <w:left w:val="single" w:color="auto" w:sz="6" w:space="0"/>
              <w:bottom w:val="single" w:color="auto" w:sz="6" w:space="0"/>
              <w:right w:val="single" w:color="auto" w:sz="6" w:space="0"/>
            </w:tcBorders>
            <w:vAlign w:val="center"/>
          </w:tcPr>
          <w:p w14:paraId="3DCA533A">
            <w:pPr>
              <w:tabs>
                <w:tab w:val="left" w:pos="3780"/>
              </w:tabs>
              <w:spacing w:line="360" w:lineRule="auto"/>
              <w:jc w:val="center"/>
              <w:rPr>
                <w:rFonts w:ascii="宋体" w:hAnsi="宋体"/>
                <w:sz w:val="24"/>
              </w:rPr>
            </w:pPr>
          </w:p>
        </w:tc>
        <w:tc>
          <w:tcPr>
            <w:tcW w:w="743" w:type="dxa"/>
            <w:tcBorders>
              <w:top w:val="single" w:color="auto" w:sz="6" w:space="0"/>
              <w:left w:val="single" w:color="auto" w:sz="6" w:space="0"/>
              <w:bottom w:val="single" w:color="auto" w:sz="6" w:space="0"/>
              <w:right w:val="single" w:color="auto" w:sz="4" w:space="0"/>
            </w:tcBorders>
            <w:vAlign w:val="center"/>
          </w:tcPr>
          <w:p w14:paraId="2277C95D">
            <w:pPr>
              <w:tabs>
                <w:tab w:val="left" w:pos="3780"/>
              </w:tabs>
              <w:spacing w:line="360" w:lineRule="auto"/>
              <w:jc w:val="center"/>
              <w:rPr>
                <w:rFonts w:ascii="宋体" w:hAnsi="宋体"/>
                <w:sz w:val="24"/>
              </w:rPr>
            </w:pPr>
          </w:p>
        </w:tc>
        <w:tc>
          <w:tcPr>
            <w:tcW w:w="628" w:type="dxa"/>
            <w:tcBorders>
              <w:top w:val="single" w:color="auto" w:sz="6" w:space="0"/>
              <w:left w:val="single" w:color="auto" w:sz="4" w:space="0"/>
              <w:bottom w:val="single" w:color="auto" w:sz="6" w:space="0"/>
              <w:right w:val="single" w:color="auto" w:sz="6" w:space="0"/>
            </w:tcBorders>
            <w:vAlign w:val="center"/>
          </w:tcPr>
          <w:p w14:paraId="6DF651D7">
            <w:pPr>
              <w:tabs>
                <w:tab w:val="left" w:pos="3780"/>
              </w:tabs>
              <w:spacing w:line="360" w:lineRule="auto"/>
              <w:jc w:val="center"/>
              <w:rPr>
                <w:rFonts w:ascii="宋体" w:hAnsi="宋体"/>
                <w:sz w:val="24"/>
              </w:rPr>
            </w:pPr>
          </w:p>
        </w:tc>
        <w:tc>
          <w:tcPr>
            <w:tcW w:w="832" w:type="dxa"/>
            <w:tcBorders>
              <w:top w:val="single" w:color="auto" w:sz="6" w:space="0"/>
              <w:left w:val="single" w:color="auto" w:sz="6" w:space="0"/>
              <w:bottom w:val="single" w:color="auto" w:sz="6" w:space="0"/>
              <w:right w:val="single" w:color="auto" w:sz="6" w:space="0"/>
            </w:tcBorders>
            <w:vAlign w:val="center"/>
          </w:tcPr>
          <w:p w14:paraId="5715A12D">
            <w:pPr>
              <w:tabs>
                <w:tab w:val="left" w:pos="3780"/>
              </w:tabs>
              <w:spacing w:line="360" w:lineRule="auto"/>
              <w:jc w:val="center"/>
              <w:rPr>
                <w:rFonts w:ascii="宋体" w:hAnsi="宋体"/>
                <w:sz w:val="24"/>
              </w:rPr>
            </w:pPr>
          </w:p>
        </w:tc>
        <w:tc>
          <w:tcPr>
            <w:tcW w:w="937" w:type="dxa"/>
            <w:tcBorders>
              <w:top w:val="single" w:color="auto" w:sz="6" w:space="0"/>
              <w:left w:val="single" w:color="auto" w:sz="6" w:space="0"/>
              <w:bottom w:val="single" w:color="auto" w:sz="6" w:space="0"/>
              <w:right w:val="single" w:color="auto" w:sz="6" w:space="0"/>
            </w:tcBorders>
            <w:vAlign w:val="center"/>
          </w:tcPr>
          <w:p w14:paraId="293A5D53">
            <w:pPr>
              <w:tabs>
                <w:tab w:val="left" w:pos="3780"/>
              </w:tabs>
              <w:spacing w:line="360" w:lineRule="auto"/>
              <w:jc w:val="center"/>
              <w:rPr>
                <w:rFonts w:ascii="宋体" w:hAnsi="宋体"/>
                <w:sz w:val="24"/>
              </w:rPr>
            </w:pPr>
          </w:p>
        </w:tc>
        <w:tc>
          <w:tcPr>
            <w:tcW w:w="847" w:type="dxa"/>
            <w:tcBorders>
              <w:top w:val="single" w:color="auto" w:sz="6" w:space="0"/>
              <w:left w:val="single" w:color="auto" w:sz="6" w:space="0"/>
              <w:bottom w:val="single" w:color="auto" w:sz="6" w:space="0"/>
              <w:right w:val="single" w:color="auto" w:sz="4" w:space="0"/>
            </w:tcBorders>
            <w:vAlign w:val="center"/>
          </w:tcPr>
          <w:p w14:paraId="388D073E">
            <w:pPr>
              <w:tabs>
                <w:tab w:val="left" w:pos="3780"/>
              </w:tabs>
              <w:spacing w:line="360" w:lineRule="auto"/>
              <w:jc w:val="center"/>
              <w:rPr>
                <w:rFonts w:ascii="宋体" w:hAnsi="宋体"/>
                <w:sz w:val="24"/>
              </w:rPr>
            </w:pPr>
          </w:p>
        </w:tc>
        <w:tc>
          <w:tcPr>
            <w:tcW w:w="826" w:type="dxa"/>
            <w:tcBorders>
              <w:top w:val="single" w:color="auto" w:sz="6" w:space="0"/>
              <w:left w:val="single" w:color="auto" w:sz="4" w:space="0"/>
              <w:bottom w:val="single" w:color="auto" w:sz="6" w:space="0"/>
              <w:right w:val="single" w:color="auto" w:sz="4" w:space="0"/>
            </w:tcBorders>
            <w:vAlign w:val="center"/>
          </w:tcPr>
          <w:p w14:paraId="610ECDD3">
            <w:pPr>
              <w:tabs>
                <w:tab w:val="left" w:pos="3780"/>
              </w:tabs>
              <w:spacing w:line="360" w:lineRule="auto"/>
              <w:jc w:val="center"/>
              <w:rPr>
                <w:rFonts w:ascii="宋体" w:hAnsi="宋体"/>
                <w:sz w:val="24"/>
              </w:rPr>
            </w:pPr>
          </w:p>
        </w:tc>
        <w:tc>
          <w:tcPr>
            <w:tcW w:w="969" w:type="dxa"/>
            <w:tcBorders>
              <w:top w:val="single" w:color="auto" w:sz="6" w:space="0"/>
              <w:left w:val="single" w:color="auto" w:sz="4" w:space="0"/>
              <w:bottom w:val="single" w:color="auto" w:sz="6" w:space="0"/>
              <w:right w:val="single" w:color="auto" w:sz="4" w:space="0"/>
            </w:tcBorders>
            <w:vAlign w:val="center"/>
          </w:tcPr>
          <w:p w14:paraId="5512CA33">
            <w:pPr>
              <w:tabs>
                <w:tab w:val="left" w:pos="3780"/>
              </w:tabs>
              <w:spacing w:line="360" w:lineRule="auto"/>
              <w:jc w:val="center"/>
              <w:rPr>
                <w:rFonts w:ascii="宋体" w:hAnsi="宋体"/>
                <w:sz w:val="24"/>
              </w:rPr>
            </w:pPr>
          </w:p>
        </w:tc>
        <w:tc>
          <w:tcPr>
            <w:tcW w:w="641" w:type="dxa"/>
            <w:tcBorders>
              <w:top w:val="single" w:color="auto" w:sz="6" w:space="0"/>
              <w:left w:val="single" w:color="auto" w:sz="4" w:space="0"/>
              <w:bottom w:val="single" w:color="auto" w:sz="6" w:space="0"/>
              <w:right w:val="single" w:color="auto" w:sz="6" w:space="0"/>
            </w:tcBorders>
            <w:vAlign w:val="center"/>
          </w:tcPr>
          <w:p w14:paraId="199D91D2">
            <w:pPr>
              <w:tabs>
                <w:tab w:val="left" w:pos="3780"/>
              </w:tabs>
              <w:spacing w:line="360" w:lineRule="auto"/>
              <w:jc w:val="center"/>
              <w:rPr>
                <w:rFonts w:ascii="宋体" w:hAnsi="宋体"/>
                <w:sz w:val="24"/>
              </w:rPr>
            </w:pPr>
          </w:p>
        </w:tc>
        <w:tc>
          <w:tcPr>
            <w:tcW w:w="1090" w:type="dxa"/>
            <w:tcBorders>
              <w:top w:val="single" w:color="auto" w:sz="6" w:space="0"/>
              <w:left w:val="single" w:color="auto" w:sz="6" w:space="0"/>
              <w:bottom w:val="single" w:color="auto" w:sz="6" w:space="0"/>
              <w:right w:val="single" w:color="auto" w:sz="4" w:space="0"/>
            </w:tcBorders>
            <w:vAlign w:val="center"/>
          </w:tcPr>
          <w:p w14:paraId="76592D98">
            <w:pPr>
              <w:tabs>
                <w:tab w:val="left" w:pos="3780"/>
              </w:tabs>
              <w:spacing w:line="360" w:lineRule="auto"/>
              <w:jc w:val="center"/>
              <w:rPr>
                <w:rFonts w:ascii="宋体" w:hAnsi="宋体"/>
                <w:b/>
                <w:sz w:val="24"/>
              </w:rPr>
            </w:pPr>
          </w:p>
        </w:tc>
      </w:tr>
      <w:tr w14:paraId="3D979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551" w:type="dxa"/>
            <w:tcBorders>
              <w:top w:val="single" w:color="auto" w:sz="6" w:space="0"/>
              <w:left w:val="single" w:color="auto" w:sz="8" w:space="0"/>
              <w:bottom w:val="single" w:color="auto" w:sz="6" w:space="0"/>
              <w:right w:val="single" w:color="auto" w:sz="6" w:space="0"/>
            </w:tcBorders>
            <w:vAlign w:val="center"/>
          </w:tcPr>
          <w:p w14:paraId="2AA1772F">
            <w:pPr>
              <w:tabs>
                <w:tab w:val="left" w:pos="3780"/>
              </w:tabs>
              <w:spacing w:line="360" w:lineRule="auto"/>
              <w:jc w:val="center"/>
              <w:rPr>
                <w:rFonts w:ascii="宋体" w:hAnsi="宋体"/>
                <w:sz w:val="24"/>
              </w:rPr>
            </w:pPr>
          </w:p>
        </w:tc>
        <w:tc>
          <w:tcPr>
            <w:tcW w:w="654" w:type="dxa"/>
            <w:tcBorders>
              <w:top w:val="single" w:color="auto" w:sz="6" w:space="0"/>
              <w:left w:val="single" w:color="auto" w:sz="6" w:space="0"/>
              <w:bottom w:val="single" w:color="auto" w:sz="6" w:space="0"/>
              <w:right w:val="single" w:color="auto" w:sz="6" w:space="0"/>
            </w:tcBorders>
            <w:vAlign w:val="center"/>
          </w:tcPr>
          <w:p w14:paraId="77DF77FD">
            <w:pPr>
              <w:tabs>
                <w:tab w:val="left" w:pos="3780"/>
              </w:tabs>
              <w:spacing w:line="360" w:lineRule="auto"/>
              <w:jc w:val="center"/>
              <w:rPr>
                <w:rFonts w:ascii="宋体" w:hAnsi="宋体"/>
                <w:sz w:val="24"/>
              </w:rPr>
            </w:pPr>
          </w:p>
        </w:tc>
        <w:tc>
          <w:tcPr>
            <w:tcW w:w="655" w:type="dxa"/>
            <w:tcBorders>
              <w:top w:val="single" w:color="auto" w:sz="6" w:space="0"/>
              <w:left w:val="single" w:color="auto" w:sz="6" w:space="0"/>
              <w:bottom w:val="single" w:color="auto" w:sz="6" w:space="0"/>
              <w:right w:val="single" w:color="auto" w:sz="6" w:space="0"/>
            </w:tcBorders>
            <w:vAlign w:val="center"/>
          </w:tcPr>
          <w:p w14:paraId="6FA5DD24">
            <w:pPr>
              <w:tabs>
                <w:tab w:val="left" w:pos="3780"/>
              </w:tabs>
              <w:spacing w:line="360" w:lineRule="auto"/>
              <w:jc w:val="center"/>
              <w:rPr>
                <w:rFonts w:ascii="宋体" w:hAnsi="宋体"/>
                <w:sz w:val="24"/>
              </w:rPr>
            </w:pPr>
          </w:p>
        </w:tc>
        <w:tc>
          <w:tcPr>
            <w:tcW w:w="743" w:type="dxa"/>
            <w:tcBorders>
              <w:top w:val="single" w:color="auto" w:sz="6" w:space="0"/>
              <w:left w:val="single" w:color="auto" w:sz="6" w:space="0"/>
              <w:bottom w:val="single" w:color="auto" w:sz="6" w:space="0"/>
              <w:right w:val="single" w:color="auto" w:sz="4" w:space="0"/>
            </w:tcBorders>
            <w:vAlign w:val="center"/>
          </w:tcPr>
          <w:p w14:paraId="319EF72F">
            <w:pPr>
              <w:tabs>
                <w:tab w:val="left" w:pos="3780"/>
              </w:tabs>
              <w:spacing w:line="360" w:lineRule="auto"/>
              <w:jc w:val="center"/>
              <w:rPr>
                <w:rFonts w:ascii="宋体" w:hAnsi="宋体"/>
                <w:sz w:val="24"/>
              </w:rPr>
            </w:pPr>
          </w:p>
        </w:tc>
        <w:tc>
          <w:tcPr>
            <w:tcW w:w="628" w:type="dxa"/>
            <w:tcBorders>
              <w:top w:val="single" w:color="auto" w:sz="6" w:space="0"/>
              <w:left w:val="single" w:color="auto" w:sz="4" w:space="0"/>
              <w:bottom w:val="single" w:color="auto" w:sz="6" w:space="0"/>
              <w:right w:val="single" w:color="auto" w:sz="6" w:space="0"/>
            </w:tcBorders>
            <w:vAlign w:val="center"/>
          </w:tcPr>
          <w:p w14:paraId="6C68143B">
            <w:pPr>
              <w:tabs>
                <w:tab w:val="left" w:pos="3780"/>
              </w:tabs>
              <w:spacing w:line="360" w:lineRule="auto"/>
              <w:jc w:val="center"/>
              <w:rPr>
                <w:rFonts w:ascii="宋体" w:hAnsi="宋体"/>
                <w:sz w:val="24"/>
              </w:rPr>
            </w:pPr>
          </w:p>
        </w:tc>
        <w:tc>
          <w:tcPr>
            <w:tcW w:w="832" w:type="dxa"/>
            <w:tcBorders>
              <w:top w:val="single" w:color="auto" w:sz="6" w:space="0"/>
              <w:left w:val="single" w:color="auto" w:sz="6" w:space="0"/>
              <w:bottom w:val="single" w:color="auto" w:sz="6" w:space="0"/>
              <w:right w:val="single" w:color="auto" w:sz="6" w:space="0"/>
            </w:tcBorders>
            <w:vAlign w:val="center"/>
          </w:tcPr>
          <w:p w14:paraId="7E56FF8D">
            <w:pPr>
              <w:tabs>
                <w:tab w:val="left" w:pos="3780"/>
              </w:tabs>
              <w:spacing w:line="360" w:lineRule="auto"/>
              <w:jc w:val="center"/>
              <w:rPr>
                <w:rFonts w:ascii="宋体" w:hAnsi="宋体"/>
                <w:sz w:val="24"/>
              </w:rPr>
            </w:pPr>
          </w:p>
        </w:tc>
        <w:tc>
          <w:tcPr>
            <w:tcW w:w="937" w:type="dxa"/>
            <w:tcBorders>
              <w:top w:val="single" w:color="auto" w:sz="6" w:space="0"/>
              <w:left w:val="single" w:color="auto" w:sz="6" w:space="0"/>
              <w:bottom w:val="single" w:color="auto" w:sz="6" w:space="0"/>
              <w:right w:val="single" w:color="auto" w:sz="6" w:space="0"/>
            </w:tcBorders>
            <w:vAlign w:val="center"/>
          </w:tcPr>
          <w:p w14:paraId="4BEFC632">
            <w:pPr>
              <w:tabs>
                <w:tab w:val="left" w:pos="3780"/>
              </w:tabs>
              <w:spacing w:line="360" w:lineRule="auto"/>
              <w:jc w:val="center"/>
              <w:rPr>
                <w:rFonts w:ascii="宋体" w:hAnsi="宋体"/>
                <w:sz w:val="24"/>
              </w:rPr>
            </w:pPr>
          </w:p>
        </w:tc>
        <w:tc>
          <w:tcPr>
            <w:tcW w:w="847" w:type="dxa"/>
            <w:tcBorders>
              <w:top w:val="single" w:color="auto" w:sz="6" w:space="0"/>
              <w:left w:val="single" w:color="auto" w:sz="6" w:space="0"/>
              <w:bottom w:val="single" w:color="auto" w:sz="6" w:space="0"/>
              <w:right w:val="single" w:color="auto" w:sz="4" w:space="0"/>
            </w:tcBorders>
            <w:vAlign w:val="center"/>
          </w:tcPr>
          <w:p w14:paraId="55618CFF">
            <w:pPr>
              <w:tabs>
                <w:tab w:val="left" w:pos="3780"/>
              </w:tabs>
              <w:spacing w:line="360" w:lineRule="auto"/>
              <w:jc w:val="center"/>
              <w:rPr>
                <w:rFonts w:ascii="宋体" w:hAnsi="宋体"/>
                <w:sz w:val="24"/>
              </w:rPr>
            </w:pPr>
          </w:p>
        </w:tc>
        <w:tc>
          <w:tcPr>
            <w:tcW w:w="826" w:type="dxa"/>
            <w:tcBorders>
              <w:top w:val="single" w:color="auto" w:sz="6" w:space="0"/>
              <w:left w:val="single" w:color="auto" w:sz="4" w:space="0"/>
              <w:bottom w:val="single" w:color="auto" w:sz="6" w:space="0"/>
              <w:right w:val="single" w:color="auto" w:sz="4" w:space="0"/>
            </w:tcBorders>
            <w:vAlign w:val="center"/>
          </w:tcPr>
          <w:p w14:paraId="4055C537">
            <w:pPr>
              <w:tabs>
                <w:tab w:val="left" w:pos="3780"/>
              </w:tabs>
              <w:spacing w:line="360" w:lineRule="auto"/>
              <w:jc w:val="center"/>
              <w:rPr>
                <w:rFonts w:ascii="宋体" w:hAnsi="宋体"/>
                <w:sz w:val="24"/>
              </w:rPr>
            </w:pPr>
          </w:p>
        </w:tc>
        <w:tc>
          <w:tcPr>
            <w:tcW w:w="969" w:type="dxa"/>
            <w:tcBorders>
              <w:top w:val="single" w:color="auto" w:sz="6" w:space="0"/>
              <w:left w:val="single" w:color="auto" w:sz="4" w:space="0"/>
              <w:bottom w:val="single" w:color="auto" w:sz="6" w:space="0"/>
              <w:right w:val="single" w:color="auto" w:sz="4" w:space="0"/>
            </w:tcBorders>
            <w:vAlign w:val="center"/>
          </w:tcPr>
          <w:p w14:paraId="7AAC52ED">
            <w:pPr>
              <w:tabs>
                <w:tab w:val="left" w:pos="3780"/>
              </w:tabs>
              <w:spacing w:line="360" w:lineRule="auto"/>
              <w:jc w:val="center"/>
              <w:rPr>
                <w:rFonts w:ascii="宋体" w:hAnsi="宋体"/>
                <w:sz w:val="24"/>
              </w:rPr>
            </w:pPr>
          </w:p>
        </w:tc>
        <w:tc>
          <w:tcPr>
            <w:tcW w:w="641" w:type="dxa"/>
            <w:tcBorders>
              <w:top w:val="single" w:color="auto" w:sz="6" w:space="0"/>
              <w:left w:val="single" w:color="auto" w:sz="4" w:space="0"/>
              <w:bottom w:val="single" w:color="auto" w:sz="6" w:space="0"/>
              <w:right w:val="single" w:color="auto" w:sz="6" w:space="0"/>
            </w:tcBorders>
            <w:vAlign w:val="center"/>
          </w:tcPr>
          <w:p w14:paraId="024211D4">
            <w:pPr>
              <w:tabs>
                <w:tab w:val="left" w:pos="3780"/>
              </w:tabs>
              <w:spacing w:line="360" w:lineRule="auto"/>
              <w:jc w:val="center"/>
              <w:rPr>
                <w:rFonts w:ascii="宋体" w:hAnsi="宋体"/>
                <w:sz w:val="24"/>
              </w:rPr>
            </w:pPr>
          </w:p>
        </w:tc>
        <w:tc>
          <w:tcPr>
            <w:tcW w:w="1090" w:type="dxa"/>
            <w:tcBorders>
              <w:top w:val="single" w:color="auto" w:sz="6" w:space="0"/>
              <w:left w:val="single" w:color="auto" w:sz="6" w:space="0"/>
              <w:bottom w:val="single" w:color="auto" w:sz="6" w:space="0"/>
              <w:right w:val="single" w:color="auto" w:sz="4" w:space="0"/>
            </w:tcBorders>
            <w:vAlign w:val="center"/>
          </w:tcPr>
          <w:p w14:paraId="29547A5A">
            <w:pPr>
              <w:tabs>
                <w:tab w:val="left" w:pos="3780"/>
              </w:tabs>
              <w:spacing w:line="360" w:lineRule="auto"/>
              <w:jc w:val="center"/>
              <w:rPr>
                <w:rFonts w:ascii="宋体" w:hAnsi="宋体"/>
                <w:sz w:val="24"/>
              </w:rPr>
            </w:pPr>
          </w:p>
        </w:tc>
      </w:tr>
      <w:tr w14:paraId="42313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551" w:type="dxa"/>
            <w:tcBorders>
              <w:top w:val="single" w:color="auto" w:sz="6" w:space="0"/>
              <w:left w:val="single" w:color="auto" w:sz="8" w:space="0"/>
              <w:bottom w:val="single" w:color="auto" w:sz="6" w:space="0"/>
              <w:right w:val="single" w:color="auto" w:sz="6" w:space="0"/>
            </w:tcBorders>
            <w:vAlign w:val="center"/>
          </w:tcPr>
          <w:p w14:paraId="22D93C80">
            <w:pPr>
              <w:tabs>
                <w:tab w:val="left" w:pos="3780"/>
              </w:tabs>
              <w:spacing w:line="360" w:lineRule="auto"/>
              <w:jc w:val="center"/>
              <w:rPr>
                <w:rFonts w:ascii="宋体" w:hAnsi="宋体"/>
                <w:sz w:val="24"/>
              </w:rPr>
            </w:pPr>
          </w:p>
        </w:tc>
        <w:tc>
          <w:tcPr>
            <w:tcW w:w="654" w:type="dxa"/>
            <w:tcBorders>
              <w:top w:val="single" w:color="auto" w:sz="6" w:space="0"/>
              <w:left w:val="single" w:color="auto" w:sz="6" w:space="0"/>
              <w:bottom w:val="single" w:color="auto" w:sz="6" w:space="0"/>
              <w:right w:val="single" w:color="auto" w:sz="6" w:space="0"/>
            </w:tcBorders>
            <w:vAlign w:val="center"/>
          </w:tcPr>
          <w:p w14:paraId="2E768832">
            <w:pPr>
              <w:tabs>
                <w:tab w:val="left" w:pos="3780"/>
              </w:tabs>
              <w:spacing w:line="360" w:lineRule="auto"/>
              <w:jc w:val="center"/>
              <w:rPr>
                <w:rFonts w:ascii="宋体" w:hAnsi="宋体"/>
                <w:sz w:val="24"/>
              </w:rPr>
            </w:pPr>
          </w:p>
        </w:tc>
        <w:tc>
          <w:tcPr>
            <w:tcW w:w="655" w:type="dxa"/>
            <w:tcBorders>
              <w:top w:val="single" w:color="auto" w:sz="6" w:space="0"/>
              <w:left w:val="single" w:color="auto" w:sz="6" w:space="0"/>
              <w:bottom w:val="single" w:color="auto" w:sz="6" w:space="0"/>
              <w:right w:val="single" w:color="auto" w:sz="6" w:space="0"/>
            </w:tcBorders>
            <w:vAlign w:val="center"/>
          </w:tcPr>
          <w:p w14:paraId="193A085F">
            <w:pPr>
              <w:tabs>
                <w:tab w:val="left" w:pos="3780"/>
              </w:tabs>
              <w:spacing w:line="360" w:lineRule="auto"/>
              <w:jc w:val="center"/>
              <w:rPr>
                <w:rFonts w:ascii="宋体" w:hAnsi="宋体"/>
                <w:sz w:val="24"/>
              </w:rPr>
            </w:pPr>
          </w:p>
        </w:tc>
        <w:tc>
          <w:tcPr>
            <w:tcW w:w="743" w:type="dxa"/>
            <w:tcBorders>
              <w:top w:val="single" w:color="auto" w:sz="6" w:space="0"/>
              <w:left w:val="single" w:color="auto" w:sz="6" w:space="0"/>
              <w:bottom w:val="single" w:color="auto" w:sz="6" w:space="0"/>
              <w:right w:val="single" w:color="auto" w:sz="4" w:space="0"/>
            </w:tcBorders>
            <w:vAlign w:val="center"/>
          </w:tcPr>
          <w:p w14:paraId="3224005D">
            <w:pPr>
              <w:tabs>
                <w:tab w:val="left" w:pos="3780"/>
              </w:tabs>
              <w:spacing w:line="360" w:lineRule="auto"/>
              <w:jc w:val="center"/>
              <w:rPr>
                <w:rFonts w:ascii="宋体" w:hAnsi="宋体"/>
                <w:sz w:val="24"/>
              </w:rPr>
            </w:pPr>
          </w:p>
        </w:tc>
        <w:tc>
          <w:tcPr>
            <w:tcW w:w="628" w:type="dxa"/>
            <w:tcBorders>
              <w:top w:val="single" w:color="auto" w:sz="6" w:space="0"/>
              <w:left w:val="single" w:color="auto" w:sz="4" w:space="0"/>
              <w:bottom w:val="single" w:color="auto" w:sz="6" w:space="0"/>
              <w:right w:val="single" w:color="auto" w:sz="6" w:space="0"/>
            </w:tcBorders>
            <w:vAlign w:val="center"/>
          </w:tcPr>
          <w:p w14:paraId="183D38CD">
            <w:pPr>
              <w:tabs>
                <w:tab w:val="left" w:pos="3780"/>
              </w:tabs>
              <w:spacing w:line="360" w:lineRule="auto"/>
              <w:jc w:val="center"/>
              <w:rPr>
                <w:rFonts w:ascii="宋体" w:hAnsi="宋体"/>
                <w:sz w:val="24"/>
              </w:rPr>
            </w:pPr>
          </w:p>
        </w:tc>
        <w:tc>
          <w:tcPr>
            <w:tcW w:w="832" w:type="dxa"/>
            <w:tcBorders>
              <w:top w:val="single" w:color="auto" w:sz="6" w:space="0"/>
              <w:left w:val="single" w:color="auto" w:sz="6" w:space="0"/>
              <w:bottom w:val="single" w:color="auto" w:sz="6" w:space="0"/>
              <w:right w:val="single" w:color="auto" w:sz="6" w:space="0"/>
            </w:tcBorders>
            <w:vAlign w:val="center"/>
          </w:tcPr>
          <w:p w14:paraId="6B8174E9">
            <w:pPr>
              <w:tabs>
                <w:tab w:val="left" w:pos="3780"/>
              </w:tabs>
              <w:spacing w:line="360" w:lineRule="auto"/>
              <w:jc w:val="center"/>
              <w:rPr>
                <w:rFonts w:ascii="宋体" w:hAnsi="宋体"/>
                <w:sz w:val="24"/>
              </w:rPr>
            </w:pPr>
          </w:p>
        </w:tc>
        <w:tc>
          <w:tcPr>
            <w:tcW w:w="937" w:type="dxa"/>
            <w:tcBorders>
              <w:top w:val="single" w:color="auto" w:sz="6" w:space="0"/>
              <w:left w:val="single" w:color="auto" w:sz="6" w:space="0"/>
              <w:bottom w:val="single" w:color="auto" w:sz="4" w:space="0"/>
              <w:right w:val="single" w:color="auto" w:sz="4" w:space="0"/>
            </w:tcBorders>
            <w:vAlign w:val="center"/>
          </w:tcPr>
          <w:p w14:paraId="4FAA57EA">
            <w:pPr>
              <w:tabs>
                <w:tab w:val="left" w:pos="3780"/>
              </w:tabs>
              <w:spacing w:line="360" w:lineRule="auto"/>
              <w:jc w:val="center"/>
              <w:rPr>
                <w:rFonts w:ascii="宋体" w:hAnsi="宋体"/>
                <w:sz w:val="24"/>
              </w:rPr>
            </w:pPr>
          </w:p>
        </w:tc>
        <w:tc>
          <w:tcPr>
            <w:tcW w:w="847" w:type="dxa"/>
            <w:tcBorders>
              <w:top w:val="single" w:color="auto" w:sz="6" w:space="0"/>
              <w:left w:val="single" w:color="auto" w:sz="4" w:space="0"/>
              <w:bottom w:val="single" w:color="auto" w:sz="6" w:space="0"/>
              <w:right w:val="single" w:color="auto" w:sz="4" w:space="0"/>
            </w:tcBorders>
            <w:vAlign w:val="center"/>
          </w:tcPr>
          <w:p w14:paraId="09D22989">
            <w:pPr>
              <w:tabs>
                <w:tab w:val="left" w:pos="3780"/>
              </w:tabs>
              <w:spacing w:line="360" w:lineRule="auto"/>
              <w:jc w:val="center"/>
              <w:rPr>
                <w:rFonts w:ascii="宋体" w:hAnsi="宋体"/>
                <w:sz w:val="24"/>
              </w:rPr>
            </w:pPr>
          </w:p>
        </w:tc>
        <w:tc>
          <w:tcPr>
            <w:tcW w:w="826" w:type="dxa"/>
            <w:tcBorders>
              <w:top w:val="single" w:color="auto" w:sz="6" w:space="0"/>
              <w:left w:val="single" w:color="auto" w:sz="4" w:space="0"/>
              <w:bottom w:val="single" w:color="auto" w:sz="6" w:space="0"/>
              <w:right w:val="single" w:color="auto" w:sz="4" w:space="0"/>
            </w:tcBorders>
            <w:vAlign w:val="center"/>
          </w:tcPr>
          <w:p w14:paraId="67E7DFE9">
            <w:pPr>
              <w:tabs>
                <w:tab w:val="left" w:pos="3780"/>
              </w:tabs>
              <w:spacing w:line="360" w:lineRule="auto"/>
              <w:jc w:val="center"/>
              <w:rPr>
                <w:rFonts w:ascii="宋体" w:hAnsi="宋体"/>
                <w:sz w:val="24"/>
              </w:rPr>
            </w:pPr>
          </w:p>
        </w:tc>
        <w:tc>
          <w:tcPr>
            <w:tcW w:w="969" w:type="dxa"/>
            <w:tcBorders>
              <w:top w:val="single" w:color="auto" w:sz="6" w:space="0"/>
              <w:left w:val="single" w:color="auto" w:sz="4" w:space="0"/>
              <w:bottom w:val="single" w:color="auto" w:sz="6" w:space="0"/>
              <w:right w:val="single" w:color="auto" w:sz="4" w:space="0"/>
            </w:tcBorders>
            <w:vAlign w:val="center"/>
          </w:tcPr>
          <w:p w14:paraId="574105F7">
            <w:pPr>
              <w:tabs>
                <w:tab w:val="left" w:pos="3780"/>
              </w:tabs>
              <w:spacing w:line="360" w:lineRule="auto"/>
              <w:jc w:val="center"/>
              <w:rPr>
                <w:rFonts w:ascii="宋体" w:hAnsi="宋体"/>
                <w:sz w:val="24"/>
              </w:rPr>
            </w:pPr>
          </w:p>
        </w:tc>
        <w:tc>
          <w:tcPr>
            <w:tcW w:w="641" w:type="dxa"/>
            <w:tcBorders>
              <w:top w:val="single" w:color="auto" w:sz="6" w:space="0"/>
              <w:left w:val="single" w:color="auto" w:sz="4" w:space="0"/>
              <w:bottom w:val="single" w:color="auto" w:sz="6" w:space="0"/>
              <w:right w:val="single" w:color="auto" w:sz="6" w:space="0"/>
            </w:tcBorders>
            <w:vAlign w:val="center"/>
          </w:tcPr>
          <w:p w14:paraId="4EBD4895">
            <w:pPr>
              <w:tabs>
                <w:tab w:val="left" w:pos="3780"/>
              </w:tabs>
              <w:spacing w:line="360" w:lineRule="auto"/>
              <w:jc w:val="center"/>
              <w:rPr>
                <w:rFonts w:ascii="宋体" w:hAnsi="宋体"/>
                <w:sz w:val="24"/>
              </w:rPr>
            </w:pPr>
          </w:p>
        </w:tc>
        <w:tc>
          <w:tcPr>
            <w:tcW w:w="1090" w:type="dxa"/>
            <w:tcBorders>
              <w:top w:val="single" w:color="auto" w:sz="6" w:space="0"/>
              <w:left w:val="single" w:color="auto" w:sz="6" w:space="0"/>
              <w:bottom w:val="single" w:color="auto" w:sz="6" w:space="0"/>
              <w:right w:val="single" w:color="auto" w:sz="4" w:space="0"/>
            </w:tcBorders>
            <w:vAlign w:val="center"/>
          </w:tcPr>
          <w:p w14:paraId="47FCB837">
            <w:pPr>
              <w:tabs>
                <w:tab w:val="left" w:pos="3780"/>
              </w:tabs>
              <w:spacing w:line="360" w:lineRule="auto"/>
              <w:jc w:val="center"/>
              <w:rPr>
                <w:rFonts w:ascii="宋体" w:hAnsi="宋体"/>
                <w:sz w:val="24"/>
              </w:rPr>
            </w:pPr>
          </w:p>
        </w:tc>
      </w:tr>
      <w:tr w14:paraId="0E006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5000" w:type="dxa"/>
            <w:gridSpan w:val="7"/>
            <w:tcBorders>
              <w:top w:val="single" w:color="auto" w:sz="6" w:space="0"/>
              <w:left w:val="single" w:color="auto" w:sz="8" w:space="0"/>
              <w:bottom w:val="single" w:color="auto" w:sz="6" w:space="0"/>
              <w:right w:val="single" w:color="auto" w:sz="4" w:space="0"/>
            </w:tcBorders>
            <w:vAlign w:val="center"/>
          </w:tcPr>
          <w:p w14:paraId="3D2A9F43">
            <w:pPr>
              <w:tabs>
                <w:tab w:val="left" w:pos="3780"/>
              </w:tabs>
              <w:spacing w:line="360" w:lineRule="auto"/>
              <w:jc w:val="center"/>
              <w:rPr>
                <w:sz w:val="24"/>
              </w:rPr>
            </w:pPr>
            <w:r>
              <w:rPr>
                <w:rFonts w:hint="eastAsia"/>
                <w:sz w:val="24"/>
              </w:rPr>
              <w:t>本页小计</w:t>
            </w:r>
          </w:p>
        </w:tc>
        <w:tc>
          <w:tcPr>
            <w:tcW w:w="847" w:type="dxa"/>
            <w:tcBorders>
              <w:top w:val="single" w:color="auto" w:sz="6" w:space="0"/>
              <w:left w:val="single" w:color="auto" w:sz="4" w:space="0"/>
              <w:bottom w:val="single" w:color="auto" w:sz="6" w:space="0"/>
              <w:right w:val="single" w:color="auto" w:sz="4" w:space="0"/>
            </w:tcBorders>
            <w:vAlign w:val="center"/>
          </w:tcPr>
          <w:p w14:paraId="4EABDED6">
            <w:pPr>
              <w:tabs>
                <w:tab w:val="left" w:pos="3780"/>
              </w:tabs>
              <w:spacing w:line="360" w:lineRule="auto"/>
              <w:jc w:val="center"/>
              <w:rPr>
                <w:sz w:val="24"/>
              </w:rPr>
            </w:pPr>
          </w:p>
        </w:tc>
        <w:tc>
          <w:tcPr>
            <w:tcW w:w="826" w:type="dxa"/>
            <w:tcBorders>
              <w:top w:val="single" w:color="auto" w:sz="6" w:space="0"/>
              <w:left w:val="single" w:color="auto" w:sz="4" w:space="0"/>
              <w:bottom w:val="single" w:color="auto" w:sz="6" w:space="0"/>
              <w:right w:val="single" w:color="auto" w:sz="4" w:space="0"/>
            </w:tcBorders>
            <w:vAlign w:val="center"/>
          </w:tcPr>
          <w:p w14:paraId="11732C6D">
            <w:pPr>
              <w:tabs>
                <w:tab w:val="left" w:pos="3780"/>
              </w:tabs>
              <w:spacing w:line="360" w:lineRule="auto"/>
              <w:jc w:val="center"/>
              <w:rPr>
                <w:sz w:val="24"/>
              </w:rPr>
            </w:pPr>
          </w:p>
        </w:tc>
        <w:tc>
          <w:tcPr>
            <w:tcW w:w="969" w:type="dxa"/>
            <w:tcBorders>
              <w:top w:val="single" w:color="auto" w:sz="6" w:space="0"/>
              <w:left w:val="single" w:color="auto" w:sz="4" w:space="0"/>
              <w:bottom w:val="single" w:color="auto" w:sz="6" w:space="0"/>
              <w:right w:val="single" w:color="auto" w:sz="4" w:space="0"/>
            </w:tcBorders>
            <w:vAlign w:val="center"/>
          </w:tcPr>
          <w:p w14:paraId="0556BD01">
            <w:pPr>
              <w:tabs>
                <w:tab w:val="left" w:pos="3780"/>
              </w:tabs>
              <w:spacing w:line="360" w:lineRule="auto"/>
              <w:jc w:val="center"/>
              <w:rPr>
                <w:sz w:val="24"/>
              </w:rPr>
            </w:pPr>
          </w:p>
        </w:tc>
        <w:tc>
          <w:tcPr>
            <w:tcW w:w="641" w:type="dxa"/>
            <w:tcBorders>
              <w:top w:val="single" w:color="auto" w:sz="6" w:space="0"/>
              <w:left w:val="single" w:color="auto" w:sz="4" w:space="0"/>
              <w:bottom w:val="single" w:color="auto" w:sz="6" w:space="0"/>
              <w:right w:val="single" w:color="auto" w:sz="4" w:space="0"/>
            </w:tcBorders>
            <w:vAlign w:val="center"/>
          </w:tcPr>
          <w:p w14:paraId="23EADE2E">
            <w:pPr>
              <w:tabs>
                <w:tab w:val="left" w:pos="3780"/>
              </w:tabs>
              <w:spacing w:line="360" w:lineRule="auto"/>
              <w:jc w:val="center"/>
              <w:rPr>
                <w:sz w:val="24"/>
              </w:rPr>
            </w:pPr>
          </w:p>
        </w:tc>
        <w:tc>
          <w:tcPr>
            <w:tcW w:w="1090" w:type="dxa"/>
            <w:tcBorders>
              <w:top w:val="single" w:color="auto" w:sz="6" w:space="0"/>
              <w:left w:val="single" w:color="auto" w:sz="4" w:space="0"/>
              <w:bottom w:val="single" w:color="auto" w:sz="6" w:space="0"/>
              <w:right w:val="single" w:color="auto" w:sz="4" w:space="0"/>
            </w:tcBorders>
            <w:vAlign w:val="center"/>
          </w:tcPr>
          <w:p w14:paraId="7E86503B">
            <w:pPr>
              <w:tabs>
                <w:tab w:val="left" w:pos="3780"/>
              </w:tabs>
              <w:spacing w:line="360" w:lineRule="auto"/>
              <w:jc w:val="center"/>
              <w:rPr>
                <w:sz w:val="24"/>
              </w:rPr>
            </w:pPr>
          </w:p>
        </w:tc>
      </w:tr>
      <w:tr w14:paraId="60102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5000" w:type="dxa"/>
            <w:gridSpan w:val="7"/>
            <w:tcBorders>
              <w:top w:val="single" w:color="auto" w:sz="6" w:space="0"/>
              <w:left w:val="single" w:color="auto" w:sz="8" w:space="0"/>
              <w:bottom w:val="single" w:color="auto" w:sz="8" w:space="0"/>
              <w:right w:val="single" w:color="auto" w:sz="4" w:space="0"/>
            </w:tcBorders>
            <w:vAlign w:val="center"/>
          </w:tcPr>
          <w:p w14:paraId="5D93CA97">
            <w:pPr>
              <w:tabs>
                <w:tab w:val="left" w:pos="3780"/>
              </w:tabs>
              <w:spacing w:line="360" w:lineRule="auto"/>
              <w:jc w:val="center"/>
              <w:rPr>
                <w:sz w:val="24"/>
              </w:rPr>
            </w:pPr>
            <w:r>
              <w:rPr>
                <w:rFonts w:hint="eastAsia"/>
                <w:sz w:val="24"/>
              </w:rPr>
              <w:t>合    计</w:t>
            </w:r>
          </w:p>
        </w:tc>
        <w:tc>
          <w:tcPr>
            <w:tcW w:w="847" w:type="dxa"/>
            <w:tcBorders>
              <w:top w:val="single" w:color="auto" w:sz="6" w:space="0"/>
              <w:left w:val="single" w:color="auto" w:sz="4" w:space="0"/>
              <w:bottom w:val="single" w:color="auto" w:sz="8" w:space="0"/>
              <w:right w:val="single" w:color="auto" w:sz="4" w:space="0"/>
            </w:tcBorders>
            <w:vAlign w:val="center"/>
          </w:tcPr>
          <w:p w14:paraId="048EBF88">
            <w:pPr>
              <w:tabs>
                <w:tab w:val="left" w:pos="3780"/>
              </w:tabs>
              <w:spacing w:line="360" w:lineRule="auto"/>
              <w:jc w:val="center"/>
              <w:rPr>
                <w:sz w:val="24"/>
              </w:rPr>
            </w:pPr>
          </w:p>
        </w:tc>
        <w:tc>
          <w:tcPr>
            <w:tcW w:w="826" w:type="dxa"/>
            <w:tcBorders>
              <w:top w:val="single" w:color="auto" w:sz="6" w:space="0"/>
              <w:left w:val="single" w:color="auto" w:sz="4" w:space="0"/>
              <w:bottom w:val="single" w:color="auto" w:sz="8" w:space="0"/>
              <w:right w:val="single" w:color="auto" w:sz="4" w:space="0"/>
            </w:tcBorders>
            <w:vAlign w:val="center"/>
          </w:tcPr>
          <w:p w14:paraId="262F67DF">
            <w:pPr>
              <w:tabs>
                <w:tab w:val="left" w:pos="3780"/>
              </w:tabs>
              <w:spacing w:line="360" w:lineRule="auto"/>
              <w:jc w:val="center"/>
              <w:rPr>
                <w:sz w:val="24"/>
              </w:rPr>
            </w:pPr>
          </w:p>
        </w:tc>
        <w:tc>
          <w:tcPr>
            <w:tcW w:w="969" w:type="dxa"/>
            <w:tcBorders>
              <w:top w:val="single" w:color="auto" w:sz="6" w:space="0"/>
              <w:left w:val="single" w:color="auto" w:sz="4" w:space="0"/>
              <w:bottom w:val="single" w:color="auto" w:sz="8" w:space="0"/>
              <w:right w:val="single" w:color="auto" w:sz="4" w:space="0"/>
            </w:tcBorders>
            <w:vAlign w:val="center"/>
          </w:tcPr>
          <w:p w14:paraId="5ECED212">
            <w:pPr>
              <w:tabs>
                <w:tab w:val="left" w:pos="3780"/>
              </w:tabs>
              <w:spacing w:line="360" w:lineRule="auto"/>
              <w:jc w:val="center"/>
              <w:rPr>
                <w:sz w:val="24"/>
              </w:rPr>
            </w:pPr>
          </w:p>
        </w:tc>
        <w:tc>
          <w:tcPr>
            <w:tcW w:w="641" w:type="dxa"/>
            <w:tcBorders>
              <w:top w:val="single" w:color="auto" w:sz="6" w:space="0"/>
              <w:left w:val="single" w:color="auto" w:sz="4" w:space="0"/>
              <w:bottom w:val="single" w:color="auto" w:sz="8" w:space="0"/>
              <w:right w:val="single" w:color="auto" w:sz="4" w:space="0"/>
            </w:tcBorders>
            <w:vAlign w:val="center"/>
          </w:tcPr>
          <w:p w14:paraId="433495EC">
            <w:pPr>
              <w:tabs>
                <w:tab w:val="left" w:pos="3780"/>
              </w:tabs>
              <w:spacing w:line="360" w:lineRule="auto"/>
              <w:jc w:val="center"/>
              <w:rPr>
                <w:sz w:val="24"/>
              </w:rPr>
            </w:pPr>
          </w:p>
        </w:tc>
        <w:tc>
          <w:tcPr>
            <w:tcW w:w="1090" w:type="dxa"/>
            <w:tcBorders>
              <w:top w:val="single" w:color="auto" w:sz="6" w:space="0"/>
              <w:left w:val="single" w:color="auto" w:sz="4" w:space="0"/>
              <w:bottom w:val="single" w:color="auto" w:sz="8" w:space="0"/>
              <w:right w:val="single" w:color="auto" w:sz="4" w:space="0"/>
            </w:tcBorders>
            <w:vAlign w:val="center"/>
          </w:tcPr>
          <w:p w14:paraId="5B24E6AE">
            <w:pPr>
              <w:tabs>
                <w:tab w:val="left" w:pos="3780"/>
              </w:tabs>
              <w:spacing w:line="360" w:lineRule="auto"/>
              <w:jc w:val="center"/>
              <w:rPr>
                <w:sz w:val="24"/>
              </w:rPr>
            </w:pPr>
          </w:p>
        </w:tc>
      </w:tr>
    </w:tbl>
    <w:p w14:paraId="3B68E8D0">
      <w:pPr>
        <w:autoSpaceDE w:val="0"/>
        <w:autoSpaceDN w:val="0"/>
        <w:adjustRightInd w:val="0"/>
        <w:spacing w:line="360" w:lineRule="auto"/>
        <w:rPr>
          <w:rFonts w:ascii="宋体"/>
          <w:sz w:val="24"/>
        </w:rPr>
      </w:pPr>
    </w:p>
    <w:p w14:paraId="4C7576CC">
      <w:pPr>
        <w:spacing w:line="360" w:lineRule="auto"/>
        <w:rPr>
          <w:rFonts w:ascii="黑体" w:hAnsi="宋体" w:eastAsia="黑体"/>
          <w:b/>
          <w:bCs/>
          <w:sz w:val="28"/>
        </w:rPr>
      </w:pPr>
      <w:r>
        <w:rPr>
          <w:rFonts w:hint="eastAsia" w:ascii="黑体" w:hAnsi="宋体" w:eastAsia="黑体"/>
          <w:b/>
          <w:bCs/>
          <w:sz w:val="28"/>
        </w:rPr>
        <w:t>格式六：</w:t>
      </w:r>
    </w:p>
    <w:p w14:paraId="7F484AFC">
      <w:pPr>
        <w:spacing w:line="360" w:lineRule="auto"/>
        <w:jc w:val="center"/>
        <w:rPr>
          <w:rFonts w:ascii="黑体" w:eastAsia="黑体"/>
          <w:sz w:val="24"/>
        </w:rPr>
      </w:pPr>
      <w:r>
        <w:rPr>
          <w:rFonts w:hint="eastAsia" w:ascii="黑体" w:eastAsia="黑体"/>
          <w:sz w:val="24"/>
        </w:rPr>
        <w:t>分部分项工程量清单综合单价计算表</w:t>
      </w:r>
    </w:p>
    <w:p w14:paraId="470782F6">
      <w:pPr>
        <w:spacing w:line="360" w:lineRule="auto"/>
        <w:jc w:val="left"/>
        <w:rPr>
          <w:rFonts w:ascii="宋体" w:hAnsi="宋体"/>
          <w:sz w:val="24"/>
        </w:rPr>
      </w:pPr>
      <w:r>
        <w:rPr>
          <w:rFonts w:hint="eastAsia" w:ascii="宋体" w:hAnsi="宋体"/>
          <w:sz w:val="24"/>
        </w:rPr>
        <w:t>单位（专业）工程名称：                                              第  页 共  页</w:t>
      </w:r>
    </w:p>
    <w:tbl>
      <w:tblPr>
        <w:tblStyle w:val="6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472"/>
        <w:gridCol w:w="1654"/>
        <w:gridCol w:w="503"/>
        <w:gridCol w:w="816"/>
        <w:gridCol w:w="580"/>
        <w:gridCol w:w="404"/>
        <w:gridCol w:w="540"/>
        <w:gridCol w:w="360"/>
        <w:gridCol w:w="776"/>
        <w:gridCol w:w="754"/>
        <w:gridCol w:w="890"/>
      </w:tblGrid>
      <w:tr w14:paraId="01C4A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 w:hRule="atLeast"/>
          <w:jc w:val="center"/>
        </w:trPr>
        <w:tc>
          <w:tcPr>
            <w:tcW w:w="647" w:type="dxa"/>
            <w:vMerge w:val="restart"/>
            <w:vAlign w:val="center"/>
          </w:tcPr>
          <w:p w14:paraId="4DD76D14">
            <w:pPr>
              <w:tabs>
                <w:tab w:val="left" w:pos="3780"/>
              </w:tabs>
              <w:spacing w:line="360" w:lineRule="auto"/>
              <w:rPr>
                <w:sz w:val="24"/>
              </w:rPr>
            </w:pPr>
            <w:r>
              <w:rPr>
                <w:rFonts w:hint="eastAsia"/>
                <w:sz w:val="24"/>
              </w:rPr>
              <w:t>序号</w:t>
            </w:r>
          </w:p>
        </w:tc>
        <w:tc>
          <w:tcPr>
            <w:tcW w:w="1472" w:type="dxa"/>
            <w:vMerge w:val="restart"/>
            <w:vAlign w:val="center"/>
          </w:tcPr>
          <w:p w14:paraId="188DCCE8">
            <w:pPr>
              <w:tabs>
                <w:tab w:val="left" w:pos="3780"/>
              </w:tabs>
              <w:spacing w:line="360" w:lineRule="auto"/>
              <w:ind w:firstLine="420"/>
              <w:jc w:val="center"/>
              <w:rPr>
                <w:sz w:val="24"/>
              </w:rPr>
            </w:pPr>
            <w:r>
              <w:rPr>
                <w:rFonts w:hint="eastAsia"/>
                <w:sz w:val="24"/>
              </w:rPr>
              <w:t>编号</w:t>
            </w:r>
          </w:p>
        </w:tc>
        <w:tc>
          <w:tcPr>
            <w:tcW w:w="1654" w:type="dxa"/>
            <w:vMerge w:val="restart"/>
            <w:vAlign w:val="center"/>
          </w:tcPr>
          <w:p w14:paraId="0299E818">
            <w:pPr>
              <w:tabs>
                <w:tab w:val="left" w:pos="3780"/>
              </w:tabs>
              <w:spacing w:line="360" w:lineRule="auto"/>
              <w:ind w:firstLine="420"/>
              <w:jc w:val="center"/>
              <w:rPr>
                <w:sz w:val="24"/>
              </w:rPr>
            </w:pPr>
            <w:r>
              <w:rPr>
                <w:rFonts w:hint="eastAsia"/>
                <w:sz w:val="24"/>
              </w:rPr>
              <w:t>名称</w:t>
            </w:r>
          </w:p>
        </w:tc>
        <w:tc>
          <w:tcPr>
            <w:tcW w:w="503" w:type="dxa"/>
            <w:vMerge w:val="restart"/>
            <w:vAlign w:val="center"/>
          </w:tcPr>
          <w:p w14:paraId="022B2419">
            <w:pPr>
              <w:tabs>
                <w:tab w:val="left" w:pos="3780"/>
              </w:tabs>
              <w:spacing w:line="360" w:lineRule="auto"/>
              <w:rPr>
                <w:sz w:val="24"/>
              </w:rPr>
            </w:pPr>
            <w:r>
              <w:rPr>
                <w:rFonts w:hint="eastAsia"/>
                <w:sz w:val="24"/>
              </w:rPr>
              <w:t>计</w:t>
            </w:r>
          </w:p>
          <w:p w14:paraId="5EEDBDF3">
            <w:pPr>
              <w:tabs>
                <w:tab w:val="left" w:pos="3780"/>
              </w:tabs>
              <w:spacing w:line="360" w:lineRule="auto"/>
              <w:rPr>
                <w:sz w:val="24"/>
              </w:rPr>
            </w:pPr>
            <w:r>
              <w:rPr>
                <w:rFonts w:hint="eastAsia"/>
                <w:sz w:val="24"/>
              </w:rPr>
              <w:t>量</w:t>
            </w:r>
          </w:p>
          <w:p w14:paraId="153C5FA2">
            <w:pPr>
              <w:tabs>
                <w:tab w:val="left" w:pos="3780"/>
              </w:tabs>
              <w:spacing w:line="360" w:lineRule="auto"/>
              <w:rPr>
                <w:sz w:val="24"/>
              </w:rPr>
            </w:pPr>
            <w:r>
              <w:rPr>
                <w:rFonts w:hint="eastAsia"/>
                <w:sz w:val="24"/>
              </w:rPr>
              <w:t>单</w:t>
            </w:r>
          </w:p>
          <w:p w14:paraId="2CA20134">
            <w:pPr>
              <w:tabs>
                <w:tab w:val="left" w:pos="3780"/>
              </w:tabs>
              <w:spacing w:line="360" w:lineRule="auto"/>
              <w:rPr>
                <w:sz w:val="24"/>
              </w:rPr>
            </w:pPr>
            <w:r>
              <w:rPr>
                <w:rFonts w:hint="eastAsia"/>
                <w:sz w:val="24"/>
              </w:rPr>
              <w:t>位</w:t>
            </w:r>
          </w:p>
        </w:tc>
        <w:tc>
          <w:tcPr>
            <w:tcW w:w="816" w:type="dxa"/>
            <w:vMerge w:val="restart"/>
            <w:vAlign w:val="center"/>
          </w:tcPr>
          <w:p w14:paraId="30655FC0">
            <w:pPr>
              <w:tabs>
                <w:tab w:val="left" w:pos="3780"/>
              </w:tabs>
              <w:spacing w:line="360" w:lineRule="auto"/>
              <w:ind w:firstLine="120" w:firstLineChars="50"/>
              <w:rPr>
                <w:sz w:val="24"/>
              </w:rPr>
            </w:pPr>
            <w:r>
              <w:rPr>
                <w:rFonts w:hint="eastAsia"/>
                <w:sz w:val="24"/>
              </w:rPr>
              <w:t>数</w:t>
            </w:r>
          </w:p>
          <w:p w14:paraId="1F372D69">
            <w:pPr>
              <w:tabs>
                <w:tab w:val="left" w:pos="3780"/>
              </w:tabs>
              <w:spacing w:line="360" w:lineRule="auto"/>
              <w:ind w:firstLine="120" w:firstLineChars="50"/>
              <w:rPr>
                <w:sz w:val="24"/>
              </w:rPr>
            </w:pPr>
            <w:r>
              <w:rPr>
                <w:rFonts w:hint="eastAsia"/>
                <w:sz w:val="24"/>
              </w:rPr>
              <w:t>量</w:t>
            </w:r>
          </w:p>
        </w:tc>
        <w:tc>
          <w:tcPr>
            <w:tcW w:w="2660" w:type="dxa"/>
            <w:gridSpan w:val="5"/>
            <w:vAlign w:val="center"/>
          </w:tcPr>
          <w:p w14:paraId="071392E9">
            <w:pPr>
              <w:tabs>
                <w:tab w:val="left" w:pos="3780"/>
              </w:tabs>
              <w:spacing w:line="360" w:lineRule="auto"/>
              <w:ind w:firstLine="420"/>
              <w:jc w:val="center"/>
              <w:rPr>
                <w:sz w:val="24"/>
              </w:rPr>
            </w:pPr>
            <w:r>
              <w:rPr>
                <w:rFonts w:hint="eastAsia"/>
                <w:sz w:val="24"/>
              </w:rPr>
              <w:t>综合单价（元）</w:t>
            </w:r>
          </w:p>
        </w:tc>
        <w:tc>
          <w:tcPr>
            <w:tcW w:w="754" w:type="dxa"/>
            <w:vAlign w:val="center"/>
          </w:tcPr>
          <w:p w14:paraId="55E563CB">
            <w:pPr>
              <w:tabs>
                <w:tab w:val="left" w:pos="3780"/>
              </w:tabs>
              <w:spacing w:line="360" w:lineRule="auto"/>
              <w:jc w:val="center"/>
              <w:rPr>
                <w:sz w:val="24"/>
              </w:rPr>
            </w:pPr>
          </w:p>
        </w:tc>
        <w:tc>
          <w:tcPr>
            <w:tcW w:w="890" w:type="dxa"/>
            <w:tcBorders>
              <w:right w:val="single" w:color="auto" w:sz="4" w:space="0"/>
            </w:tcBorders>
            <w:vAlign w:val="center"/>
          </w:tcPr>
          <w:p w14:paraId="23FFFAD1">
            <w:pPr>
              <w:tabs>
                <w:tab w:val="left" w:pos="3780"/>
              </w:tabs>
              <w:spacing w:line="360" w:lineRule="auto"/>
              <w:ind w:firstLine="120" w:firstLineChars="50"/>
              <w:jc w:val="center"/>
              <w:rPr>
                <w:sz w:val="24"/>
              </w:rPr>
            </w:pPr>
            <w:r>
              <w:rPr>
                <w:rFonts w:hint="eastAsia"/>
                <w:sz w:val="24"/>
              </w:rPr>
              <w:t>合计</w:t>
            </w:r>
          </w:p>
          <w:p w14:paraId="04E37D8C">
            <w:pPr>
              <w:tabs>
                <w:tab w:val="left" w:pos="3780"/>
              </w:tabs>
              <w:spacing w:line="360" w:lineRule="auto"/>
              <w:ind w:firstLine="120" w:firstLineChars="50"/>
              <w:jc w:val="center"/>
              <w:rPr>
                <w:rFonts w:ascii="仿宋_GB2312" w:hAnsi="楷体" w:eastAsia="仿宋_GB2312"/>
                <w:sz w:val="24"/>
              </w:rPr>
            </w:pPr>
            <w:r>
              <w:rPr>
                <w:rFonts w:hint="eastAsia"/>
                <w:sz w:val="24"/>
              </w:rPr>
              <w:t>（元）</w:t>
            </w:r>
          </w:p>
        </w:tc>
      </w:tr>
      <w:tr w14:paraId="3D442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7" w:hRule="atLeast"/>
          <w:jc w:val="center"/>
        </w:trPr>
        <w:tc>
          <w:tcPr>
            <w:tcW w:w="647" w:type="dxa"/>
            <w:vMerge w:val="continue"/>
            <w:vAlign w:val="center"/>
          </w:tcPr>
          <w:p w14:paraId="27946B7D">
            <w:pPr>
              <w:spacing w:line="360" w:lineRule="auto"/>
              <w:ind w:firstLine="420"/>
              <w:jc w:val="center"/>
              <w:rPr>
                <w:rFonts w:ascii="仿宋_GB2312" w:hAnsi="楷体" w:eastAsia="仿宋_GB2312"/>
                <w:sz w:val="24"/>
              </w:rPr>
            </w:pPr>
          </w:p>
        </w:tc>
        <w:tc>
          <w:tcPr>
            <w:tcW w:w="1472" w:type="dxa"/>
            <w:vMerge w:val="continue"/>
            <w:vAlign w:val="center"/>
          </w:tcPr>
          <w:p w14:paraId="06653712">
            <w:pPr>
              <w:spacing w:line="360" w:lineRule="auto"/>
              <w:ind w:firstLine="420"/>
              <w:jc w:val="center"/>
              <w:rPr>
                <w:rFonts w:ascii="仿宋_GB2312" w:hAnsi="楷体" w:eastAsia="仿宋_GB2312"/>
                <w:sz w:val="24"/>
              </w:rPr>
            </w:pPr>
          </w:p>
        </w:tc>
        <w:tc>
          <w:tcPr>
            <w:tcW w:w="1654" w:type="dxa"/>
            <w:vMerge w:val="continue"/>
            <w:vAlign w:val="center"/>
          </w:tcPr>
          <w:p w14:paraId="625BB1CE">
            <w:pPr>
              <w:spacing w:line="360" w:lineRule="auto"/>
              <w:ind w:firstLine="420"/>
              <w:jc w:val="center"/>
              <w:rPr>
                <w:rFonts w:ascii="仿宋_GB2312" w:hAnsi="楷体" w:eastAsia="仿宋_GB2312"/>
                <w:sz w:val="24"/>
              </w:rPr>
            </w:pPr>
          </w:p>
        </w:tc>
        <w:tc>
          <w:tcPr>
            <w:tcW w:w="503" w:type="dxa"/>
            <w:vMerge w:val="continue"/>
            <w:vAlign w:val="center"/>
          </w:tcPr>
          <w:p w14:paraId="0D16CC0E">
            <w:pPr>
              <w:tabs>
                <w:tab w:val="left" w:pos="3780"/>
              </w:tabs>
              <w:spacing w:line="360" w:lineRule="auto"/>
              <w:ind w:firstLine="420"/>
              <w:jc w:val="center"/>
              <w:rPr>
                <w:sz w:val="24"/>
              </w:rPr>
            </w:pPr>
          </w:p>
        </w:tc>
        <w:tc>
          <w:tcPr>
            <w:tcW w:w="816" w:type="dxa"/>
            <w:vMerge w:val="continue"/>
            <w:vAlign w:val="center"/>
          </w:tcPr>
          <w:p w14:paraId="0C179677">
            <w:pPr>
              <w:tabs>
                <w:tab w:val="left" w:pos="3780"/>
              </w:tabs>
              <w:spacing w:line="360" w:lineRule="auto"/>
              <w:ind w:firstLine="420"/>
              <w:jc w:val="center"/>
              <w:rPr>
                <w:sz w:val="24"/>
              </w:rPr>
            </w:pPr>
          </w:p>
        </w:tc>
        <w:tc>
          <w:tcPr>
            <w:tcW w:w="580" w:type="dxa"/>
            <w:vAlign w:val="center"/>
          </w:tcPr>
          <w:p w14:paraId="11395963">
            <w:pPr>
              <w:tabs>
                <w:tab w:val="left" w:pos="3780"/>
              </w:tabs>
              <w:spacing w:line="360" w:lineRule="auto"/>
              <w:jc w:val="center"/>
              <w:rPr>
                <w:sz w:val="24"/>
              </w:rPr>
            </w:pPr>
            <w:r>
              <w:rPr>
                <w:rFonts w:hint="eastAsia"/>
                <w:sz w:val="24"/>
              </w:rPr>
              <w:t>人</w:t>
            </w:r>
          </w:p>
          <w:p w14:paraId="57E5BE0E">
            <w:pPr>
              <w:tabs>
                <w:tab w:val="left" w:pos="3780"/>
              </w:tabs>
              <w:spacing w:line="360" w:lineRule="auto"/>
              <w:jc w:val="center"/>
              <w:rPr>
                <w:sz w:val="24"/>
              </w:rPr>
            </w:pPr>
            <w:r>
              <w:rPr>
                <w:rFonts w:hint="eastAsia"/>
                <w:sz w:val="24"/>
              </w:rPr>
              <w:t>工</w:t>
            </w:r>
          </w:p>
          <w:p w14:paraId="6ECB2C32">
            <w:pPr>
              <w:tabs>
                <w:tab w:val="left" w:pos="3780"/>
              </w:tabs>
              <w:spacing w:line="360" w:lineRule="auto"/>
              <w:jc w:val="center"/>
              <w:rPr>
                <w:sz w:val="24"/>
              </w:rPr>
            </w:pPr>
            <w:r>
              <w:rPr>
                <w:rFonts w:hint="eastAsia"/>
                <w:sz w:val="24"/>
              </w:rPr>
              <w:t>费</w:t>
            </w:r>
          </w:p>
        </w:tc>
        <w:tc>
          <w:tcPr>
            <w:tcW w:w="404" w:type="dxa"/>
            <w:vAlign w:val="center"/>
          </w:tcPr>
          <w:p w14:paraId="151CE04C">
            <w:pPr>
              <w:tabs>
                <w:tab w:val="left" w:pos="3780"/>
              </w:tabs>
              <w:spacing w:line="360" w:lineRule="auto"/>
              <w:jc w:val="center"/>
              <w:rPr>
                <w:sz w:val="24"/>
              </w:rPr>
            </w:pPr>
            <w:r>
              <w:rPr>
                <w:rFonts w:hint="eastAsia"/>
                <w:sz w:val="24"/>
              </w:rPr>
              <w:t>材</w:t>
            </w:r>
          </w:p>
          <w:p w14:paraId="2FDF37E0">
            <w:pPr>
              <w:tabs>
                <w:tab w:val="left" w:pos="3780"/>
              </w:tabs>
              <w:spacing w:line="360" w:lineRule="auto"/>
              <w:jc w:val="center"/>
              <w:rPr>
                <w:sz w:val="24"/>
              </w:rPr>
            </w:pPr>
            <w:r>
              <w:rPr>
                <w:rFonts w:hint="eastAsia"/>
                <w:sz w:val="24"/>
              </w:rPr>
              <w:t>料</w:t>
            </w:r>
          </w:p>
          <w:p w14:paraId="5DB5D7B0">
            <w:pPr>
              <w:tabs>
                <w:tab w:val="left" w:pos="3780"/>
              </w:tabs>
              <w:spacing w:line="360" w:lineRule="auto"/>
              <w:jc w:val="center"/>
              <w:rPr>
                <w:sz w:val="24"/>
              </w:rPr>
            </w:pPr>
            <w:r>
              <w:rPr>
                <w:rFonts w:hint="eastAsia"/>
                <w:sz w:val="24"/>
              </w:rPr>
              <w:t>费</w:t>
            </w:r>
          </w:p>
        </w:tc>
        <w:tc>
          <w:tcPr>
            <w:tcW w:w="540" w:type="dxa"/>
            <w:vAlign w:val="center"/>
          </w:tcPr>
          <w:p w14:paraId="13FE3C42">
            <w:pPr>
              <w:tabs>
                <w:tab w:val="left" w:pos="3780"/>
              </w:tabs>
              <w:spacing w:line="360" w:lineRule="auto"/>
              <w:jc w:val="center"/>
              <w:rPr>
                <w:sz w:val="24"/>
              </w:rPr>
            </w:pPr>
            <w:r>
              <w:rPr>
                <w:rFonts w:hint="eastAsia"/>
                <w:sz w:val="24"/>
              </w:rPr>
              <w:t>机</w:t>
            </w:r>
          </w:p>
          <w:p w14:paraId="7F05FC5A">
            <w:pPr>
              <w:tabs>
                <w:tab w:val="left" w:pos="3780"/>
              </w:tabs>
              <w:spacing w:line="360" w:lineRule="auto"/>
              <w:jc w:val="center"/>
              <w:rPr>
                <w:sz w:val="24"/>
              </w:rPr>
            </w:pPr>
            <w:r>
              <w:rPr>
                <w:rFonts w:hint="eastAsia"/>
                <w:sz w:val="24"/>
              </w:rPr>
              <w:t>械</w:t>
            </w:r>
          </w:p>
          <w:p w14:paraId="3B2E81FB">
            <w:pPr>
              <w:tabs>
                <w:tab w:val="left" w:pos="3780"/>
              </w:tabs>
              <w:spacing w:line="360" w:lineRule="auto"/>
              <w:jc w:val="center"/>
              <w:rPr>
                <w:sz w:val="24"/>
              </w:rPr>
            </w:pPr>
            <w:r>
              <w:rPr>
                <w:rFonts w:hint="eastAsia"/>
                <w:sz w:val="24"/>
              </w:rPr>
              <w:t>费</w:t>
            </w:r>
          </w:p>
        </w:tc>
        <w:tc>
          <w:tcPr>
            <w:tcW w:w="360" w:type="dxa"/>
            <w:vAlign w:val="center"/>
          </w:tcPr>
          <w:p w14:paraId="27DF87BB">
            <w:pPr>
              <w:tabs>
                <w:tab w:val="left" w:pos="3780"/>
              </w:tabs>
              <w:spacing w:line="360" w:lineRule="auto"/>
              <w:jc w:val="center"/>
              <w:rPr>
                <w:sz w:val="24"/>
              </w:rPr>
            </w:pPr>
            <w:r>
              <w:rPr>
                <w:rFonts w:hint="eastAsia"/>
                <w:sz w:val="24"/>
              </w:rPr>
              <w:t>管</w:t>
            </w:r>
          </w:p>
          <w:p w14:paraId="55ED3E6C">
            <w:pPr>
              <w:tabs>
                <w:tab w:val="left" w:pos="3780"/>
              </w:tabs>
              <w:spacing w:line="360" w:lineRule="auto"/>
              <w:jc w:val="center"/>
              <w:rPr>
                <w:sz w:val="24"/>
              </w:rPr>
            </w:pPr>
            <w:r>
              <w:rPr>
                <w:rFonts w:hint="eastAsia"/>
                <w:sz w:val="24"/>
              </w:rPr>
              <w:t>理</w:t>
            </w:r>
          </w:p>
          <w:p w14:paraId="7B7E5EEB">
            <w:pPr>
              <w:tabs>
                <w:tab w:val="left" w:pos="3780"/>
              </w:tabs>
              <w:spacing w:line="360" w:lineRule="auto"/>
              <w:jc w:val="center"/>
              <w:rPr>
                <w:sz w:val="24"/>
              </w:rPr>
            </w:pPr>
            <w:r>
              <w:rPr>
                <w:rFonts w:hint="eastAsia"/>
                <w:sz w:val="24"/>
              </w:rPr>
              <w:t>费</w:t>
            </w:r>
          </w:p>
        </w:tc>
        <w:tc>
          <w:tcPr>
            <w:tcW w:w="776" w:type="dxa"/>
            <w:vAlign w:val="center"/>
          </w:tcPr>
          <w:p w14:paraId="3FEE3674">
            <w:pPr>
              <w:tabs>
                <w:tab w:val="left" w:pos="3780"/>
              </w:tabs>
              <w:spacing w:line="360" w:lineRule="auto"/>
              <w:jc w:val="center"/>
              <w:rPr>
                <w:sz w:val="24"/>
              </w:rPr>
            </w:pPr>
            <w:r>
              <w:rPr>
                <w:rFonts w:hint="eastAsia"/>
                <w:sz w:val="24"/>
              </w:rPr>
              <w:t>利</w:t>
            </w:r>
          </w:p>
          <w:p w14:paraId="28E3B6E6">
            <w:pPr>
              <w:tabs>
                <w:tab w:val="left" w:pos="3780"/>
              </w:tabs>
              <w:spacing w:line="360" w:lineRule="auto"/>
              <w:jc w:val="center"/>
              <w:rPr>
                <w:sz w:val="24"/>
              </w:rPr>
            </w:pPr>
            <w:r>
              <w:rPr>
                <w:rFonts w:hint="eastAsia"/>
                <w:sz w:val="24"/>
              </w:rPr>
              <w:t>润</w:t>
            </w:r>
          </w:p>
        </w:tc>
        <w:tc>
          <w:tcPr>
            <w:tcW w:w="754" w:type="dxa"/>
            <w:vAlign w:val="center"/>
          </w:tcPr>
          <w:p w14:paraId="6B71DF43">
            <w:pPr>
              <w:tabs>
                <w:tab w:val="left" w:pos="3780"/>
              </w:tabs>
              <w:spacing w:line="360" w:lineRule="auto"/>
              <w:jc w:val="center"/>
              <w:rPr>
                <w:sz w:val="24"/>
              </w:rPr>
            </w:pPr>
            <w:r>
              <w:rPr>
                <w:rFonts w:hint="eastAsia"/>
                <w:sz w:val="24"/>
              </w:rPr>
              <w:t>小计</w:t>
            </w:r>
          </w:p>
        </w:tc>
        <w:tc>
          <w:tcPr>
            <w:tcW w:w="890" w:type="dxa"/>
            <w:tcBorders>
              <w:bottom w:val="nil"/>
              <w:right w:val="single" w:color="auto" w:sz="4" w:space="0"/>
            </w:tcBorders>
          </w:tcPr>
          <w:p w14:paraId="1C48E183">
            <w:pPr>
              <w:widowControl/>
              <w:spacing w:line="360" w:lineRule="auto"/>
              <w:ind w:firstLine="420"/>
              <w:jc w:val="left"/>
              <w:rPr>
                <w:rFonts w:ascii="仿宋_GB2312" w:hAnsi="楷体" w:eastAsia="仿宋_GB2312"/>
                <w:sz w:val="24"/>
              </w:rPr>
            </w:pPr>
          </w:p>
        </w:tc>
      </w:tr>
      <w:tr w14:paraId="02CA5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47" w:type="dxa"/>
            <w:vAlign w:val="center"/>
          </w:tcPr>
          <w:p w14:paraId="5FBF64D2">
            <w:pPr>
              <w:spacing w:line="360" w:lineRule="auto"/>
              <w:ind w:firstLine="120" w:firstLineChars="50"/>
              <w:rPr>
                <w:rFonts w:ascii="仿宋_GB2312" w:hAnsi="楷体" w:eastAsia="仿宋_GB2312"/>
                <w:sz w:val="24"/>
              </w:rPr>
            </w:pPr>
            <w:r>
              <w:rPr>
                <w:rFonts w:hint="eastAsia" w:ascii="仿宋_GB2312" w:hAnsi="楷体" w:eastAsia="仿宋_GB2312"/>
                <w:sz w:val="24"/>
              </w:rPr>
              <w:t>1</w:t>
            </w:r>
          </w:p>
        </w:tc>
        <w:tc>
          <w:tcPr>
            <w:tcW w:w="1472" w:type="dxa"/>
            <w:vAlign w:val="center"/>
          </w:tcPr>
          <w:p w14:paraId="4F9ADF86">
            <w:pPr>
              <w:tabs>
                <w:tab w:val="left" w:pos="3780"/>
              </w:tabs>
              <w:spacing w:line="360" w:lineRule="auto"/>
              <w:rPr>
                <w:sz w:val="24"/>
              </w:rPr>
            </w:pPr>
            <w:r>
              <w:rPr>
                <w:rFonts w:hint="eastAsia"/>
                <w:sz w:val="24"/>
              </w:rPr>
              <w:t>（清单编码）</w:t>
            </w:r>
          </w:p>
        </w:tc>
        <w:tc>
          <w:tcPr>
            <w:tcW w:w="1654" w:type="dxa"/>
            <w:vAlign w:val="center"/>
          </w:tcPr>
          <w:p w14:paraId="429198B5">
            <w:pPr>
              <w:tabs>
                <w:tab w:val="left" w:pos="3780"/>
              </w:tabs>
              <w:spacing w:line="360" w:lineRule="auto"/>
              <w:rPr>
                <w:sz w:val="24"/>
              </w:rPr>
            </w:pPr>
            <w:r>
              <w:rPr>
                <w:rFonts w:hint="eastAsia"/>
                <w:sz w:val="24"/>
              </w:rPr>
              <w:t>（清单名称）</w:t>
            </w:r>
          </w:p>
        </w:tc>
        <w:tc>
          <w:tcPr>
            <w:tcW w:w="503" w:type="dxa"/>
          </w:tcPr>
          <w:p w14:paraId="0A65A09E">
            <w:pPr>
              <w:spacing w:line="360" w:lineRule="auto"/>
              <w:ind w:firstLine="420"/>
              <w:rPr>
                <w:rFonts w:ascii="仿宋_GB2312" w:hAnsi="楷体" w:eastAsia="仿宋_GB2312"/>
                <w:sz w:val="24"/>
              </w:rPr>
            </w:pPr>
          </w:p>
        </w:tc>
        <w:tc>
          <w:tcPr>
            <w:tcW w:w="816" w:type="dxa"/>
          </w:tcPr>
          <w:p w14:paraId="755C7FAA">
            <w:pPr>
              <w:spacing w:line="360" w:lineRule="auto"/>
              <w:ind w:firstLine="420"/>
              <w:rPr>
                <w:rFonts w:ascii="仿宋_GB2312" w:hAnsi="楷体" w:eastAsia="仿宋_GB2312"/>
                <w:sz w:val="24"/>
              </w:rPr>
            </w:pPr>
          </w:p>
        </w:tc>
        <w:tc>
          <w:tcPr>
            <w:tcW w:w="580" w:type="dxa"/>
          </w:tcPr>
          <w:p w14:paraId="4DE4BC64">
            <w:pPr>
              <w:spacing w:line="360" w:lineRule="auto"/>
              <w:ind w:firstLine="420"/>
              <w:rPr>
                <w:rFonts w:ascii="仿宋_GB2312" w:hAnsi="楷体" w:eastAsia="仿宋_GB2312"/>
                <w:sz w:val="24"/>
              </w:rPr>
            </w:pPr>
          </w:p>
        </w:tc>
        <w:tc>
          <w:tcPr>
            <w:tcW w:w="404" w:type="dxa"/>
          </w:tcPr>
          <w:p w14:paraId="6CCEDB1D">
            <w:pPr>
              <w:spacing w:line="360" w:lineRule="auto"/>
              <w:ind w:firstLine="420"/>
              <w:rPr>
                <w:rFonts w:ascii="仿宋_GB2312" w:hAnsi="楷体" w:eastAsia="仿宋_GB2312"/>
                <w:sz w:val="24"/>
              </w:rPr>
            </w:pPr>
          </w:p>
        </w:tc>
        <w:tc>
          <w:tcPr>
            <w:tcW w:w="540" w:type="dxa"/>
          </w:tcPr>
          <w:p w14:paraId="4F1A915C">
            <w:pPr>
              <w:spacing w:line="360" w:lineRule="auto"/>
              <w:ind w:firstLine="420"/>
              <w:rPr>
                <w:rFonts w:ascii="仿宋_GB2312" w:hAnsi="楷体" w:eastAsia="仿宋_GB2312"/>
                <w:sz w:val="24"/>
              </w:rPr>
            </w:pPr>
          </w:p>
        </w:tc>
        <w:tc>
          <w:tcPr>
            <w:tcW w:w="360" w:type="dxa"/>
          </w:tcPr>
          <w:p w14:paraId="14F1BBB6">
            <w:pPr>
              <w:spacing w:line="360" w:lineRule="auto"/>
              <w:ind w:firstLine="420"/>
              <w:rPr>
                <w:rFonts w:ascii="仿宋_GB2312" w:hAnsi="楷体" w:eastAsia="仿宋_GB2312"/>
                <w:sz w:val="24"/>
              </w:rPr>
            </w:pPr>
          </w:p>
        </w:tc>
        <w:tc>
          <w:tcPr>
            <w:tcW w:w="776" w:type="dxa"/>
          </w:tcPr>
          <w:p w14:paraId="5803CA51">
            <w:pPr>
              <w:spacing w:line="360" w:lineRule="auto"/>
              <w:ind w:firstLine="420"/>
              <w:rPr>
                <w:rFonts w:ascii="仿宋_GB2312" w:hAnsi="楷体" w:eastAsia="仿宋_GB2312"/>
                <w:sz w:val="24"/>
              </w:rPr>
            </w:pPr>
          </w:p>
        </w:tc>
        <w:tc>
          <w:tcPr>
            <w:tcW w:w="754" w:type="dxa"/>
          </w:tcPr>
          <w:p w14:paraId="23AF19EF">
            <w:pPr>
              <w:spacing w:line="360" w:lineRule="auto"/>
              <w:ind w:firstLine="420"/>
              <w:rPr>
                <w:rFonts w:ascii="仿宋_GB2312" w:hAnsi="楷体" w:eastAsia="仿宋_GB2312"/>
                <w:sz w:val="24"/>
              </w:rPr>
            </w:pPr>
          </w:p>
        </w:tc>
        <w:tc>
          <w:tcPr>
            <w:tcW w:w="890" w:type="dxa"/>
          </w:tcPr>
          <w:p w14:paraId="438B9082">
            <w:pPr>
              <w:widowControl/>
              <w:spacing w:line="360" w:lineRule="auto"/>
              <w:ind w:firstLine="420"/>
              <w:jc w:val="left"/>
              <w:rPr>
                <w:rFonts w:ascii="仿宋_GB2312" w:hAnsi="楷体" w:eastAsia="仿宋_GB2312"/>
                <w:sz w:val="24"/>
              </w:rPr>
            </w:pPr>
          </w:p>
        </w:tc>
      </w:tr>
      <w:tr w14:paraId="3B02E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647" w:type="dxa"/>
            <w:vAlign w:val="center"/>
          </w:tcPr>
          <w:p w14:paraId="1B45D2E1">
            <w:pPr>
              <w:spacing w:line="360" w:lineRule="auto"/>
              <w:ind w:firstLine="420"/>
              <w:jc w:val="center"/>
              <w:rPr>
                <w:rFonts w:ascii="仿宋_GB2312" w:hAnsi="楷体" w:eastAsia="仿宋_GB2312"/>
                <w:sz w:val="24"/>
              </w:rPr>
            </w:pPr>
          </w:p>
        </w:tc>
        <w:tc>
          <w:tcPr>
            <w:tcW w:w="1472" w:type="dxa"/>
            <w:vAlign w:val="center"/>
          </w:tcPr>
          <w:p w14:paraId="1C20B6B1">
            <w:pPr>
              <w:tabs>
                <w:tab w:val="left" w:pos="3780"/>
              </w:tabs>
              <w:spacing w:line="360" w:lineRule="auto"/>
              <w:rPr>
                <w:sz w:val="24"/>
              </w:rPr>
            </w:pPr>
            <w:r>
              <w:rPr>
                <w:rFonts w:hint="eastAsia"/>
                <w:sz w:val="24"/>
              </w:rPr>
              <w:t>（定额编号）</w:t>
            </w:r>
          </w:p>
        </w:tc>
        <w:tc>
          <w:tcPr>
            <w:tcW w:w="1654" w:type="dxa"/>
            <w:vAlign w:val="center"/>
          </w:tcPr>
          <w:p w14:paraId="325990E8">
            <w:pPr>
              <w:tabs>
                <w:tab w:val="left" w:pos="3780"/>
              </w:tabs>
              <w:spacing w:line="360" w:lineRule="auto"/>
              <w:rPr>
                <w:sz w:val="24"/>
              </w:rPr>
            </w:pPr>
            <w:r>
              <w:rPr>
                <w:rFonts w:hint="eastAsia"/>
                <w:sz w:val="24"/>
              </w:rPr>
              <w:t>（定额名称）</w:t>
            </w:r>
          </w:p>
        </w:tc>
        <w:tc>
          <w:tcPr>
            <w:tcW w:w="503" w:type="dxa"/>
          </w:tcPr>
          <w:p w14:paraId="147D1818">
            <w:pPr>
              <w:spacing w:line="360" w:lineRule="auto"/>
              <w:ind w:firstLine="420"/>
              <w:rPr>
                <w:rFonts w:ascii="仿宋_GB2312" w:hAnsi="楷体" w:eastAsia="仿宋_GB2312"/>
                <w:sz w:val="24"/>
              </w:rPr>
            </w:pPr>
          </w:p>
        </w:tc>
        <w:tc>
          <w:tcPr>
            <w:tcW w:w="816" w:type="dxa"/>
          </w:tcPr>
          <w:p w14:paraId="546B2939">
            <w:pPr>
              <w:spacing w:line="360" w:lineRule="auto"/>
              <w:ind w:firstLine="420"/>
              <w:rPr>
                <w:rFonts w:ascii="仿宋_GB2312" w:hAnsi="楷体" w:eastAsia="仿宋_GB2312"/>
                <w:sz w:val="24"/>
              </w:rPr>
            </w:pPr>
          </w:p>
        </w:tc>
        <w:tc>
          <w:tcPr>
            <w:tcW w:w="580" w:type="dxa"/>
          </w:tcPr>
          <w:p w14:paraId="62A96664">
            <w:pPr>
              <w:spacing w:line="360" w:lineRule="auto"/>
              <w:ind w:firstLine="420"/>
              <w:rPr>
                <w:rFonts w:ascii="仿宋_GB2312" w:hAnsi="楷体" w:eastAsia="仿宋_GB2312"/>
                <w:sz w:val="24"/>
              </w:rPr>
            </w:pPr>
          </w:p>
        </w:tc>
        <w:tc>
          <w:tcPr>
            <w:tcW w:w="404" w:type="dxa"/>
          </w:tcPr>
          <w:p w14:paraId="2761D3FF">
            <w:pPr>
              <w:spacing w:line="360" w:lineRule="auto"/>
              <w:ind w:firstLine="420"/>
              <w:rPr>
                <w:rFonts w:ascii="仿宋_GB2312" w:hAnsi="楷体" w:eastAsia="仿宋_GB2312"/>
                <w:sz w:val="24"/>
              </w:rPr>
            </w:pPr>
          </w:p>
        </w:tc>
        <w:tc>
          <w:tcPr>
            <w:tcW w:w="540" w:type="dxa"/>
          </w:tcPr>
          <w:p w14:paraId="24593F82">
            <w:pPr>
              <w:spacing w:line="360" w:lineRule="auto"/>
              <w:ind w:firstLine="420"/>
              <w:rPr>
                <w:rFonts w:ascii="仿宋_GB2312" w:hAnsi="楷体" w:eastAsia="仿宋_GB2312"/>
                <w:sz w:val="24"/>
              </w:rPr>
            </w:pPr>
          </w:p>
        </w:tc>
        <w:tc>
          <w:tcPr>
            <w:tcW w:w="360" w:type="dxa"/>
          </w:tcPr>
          <w:p w14:paraId="21437C5A">
            <w:pPr>
              <w:spacing w:line="360" w:lineRule="auto"/>
              <w:ind w:firstLine="420"/>
              <w:rPr>
                <w:rFonts w:ascii="仿宋_GB2312" w:hAnsi="楷体" w:eastAsia="仿宋_GB2312"/>
                <w:sz w:val="24"/>
              </w:rPr>
            </w:pPr>
          </w:p>
        </w:tc>
        <w:tc>
          <w:tcPr>
            <w:tcW w:w="776" w:type="dxa"/>
          </w:tcPr>
          <w:p w14:paraId="6419016A">
            <w:pPr>
              <w:spacing w:line="360" w:lineRule="auto"/>
              <w:ind w:firstLine="420"/>
              <w:rPr>
                <w:rFonts w:ascii="仿宋_GB2312" w:hAnsi="楷体" w:eastAsia="仿宋_GB2312"/>
                <w:sz w:val="24"/>
              </w:rPr>
            </w:pPr>
          </w:p>
        </w:tc>
        <w:tc>
          <w:tcPr>
            <w:tcW w:w="754" w:type="dxa"/>
          </w:tcPr>
          <w:p w14:paraId="24BB0819">
            <w:pPr>
              <w:spacing w:line="360" w:lineRule="auto"/>
              <w:ind w:firstLine="420"/>
              <w:rPr>
                <w:rFonts w:ascii="仿宋_GB2312" w:hAnsi="楷体" w:eastAsia="仿宋_GB2312"/>
                <w:sz w:val="24"/>
              </w:rPr>
            </w:pPr>
          </w:p>
        </w:tc>
        <w:tc>
          <w:tcPr>
            <w:tcW w:w="890" w:type="dxa"/>
          </w:tcPr>
          <w:p w14:paraId="13E95517">
            <w:pPr>
              <w:widowControl/>
              <w:spacing w:line="360" w:lineRule="auto"/>
              <w:ind w:firstLine="420"/>
              <w:jc w:val="left"/>
              <w:rPr>
                <w:rFonts w:ascii="仿宋_GB2312" w:hAnsi="楷体" w:eastAsia="仿宋_GB2312"/>
                <w:sz w:val="24"/>
              </w:rPr>
            </w:pPr>
          </w:p>
        </w:tc>
      </w:tr>
      <w:tr w14:paraId="7A1D5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647" w:type="dxa"/>
            <w:vAlign w:val="center"/>
          </w:tcPr>
          <w:p w14:paraId="536AB46D">
            <w:pPr>
              <w:spacing w:line="360" w:lineRule="auto"/>
              <w:ind w:firstLine="420"/>
              <w:jc w:val="center"/>
              <w:rPr>
                <w:rFonts w:ascii="仿宋_GB2312" w:hAnsi="楷体" w:eastAsia="仿宋_GB2312"/>
                <w:sz w:val="24"/>
              </w:rPr>
            </w:pPr>
          </w:p>
        </w:tc>
        <w:tc>
          <w:tcPr>
            <w:tcW w:w="1472" w:type="dxa"/>
            <w:vAlign w:val="center"/>
          </w:tcPr>
          <w:p w14:paraId="4F604458">
            <w:pPr>
              <w:tabs>
                <w:tab w:val="left" w:pos="3780"/>
              </w:tabs>
              <w:spacing w:line="360" w:lineRule="auto"/>
              <w:ind w:firstLine="420"/>
              <w:jc w:val="center"/>
              <w:rPr>
                <w:sz w:val="24"/>
              </w:rPr>
            </w:pPr>
            <w:r>
              <w:rPr>
                <w:rFonts w:hint="eastAsia"/>
                <w:sz w:val="24"/>
              </w:rPr>
              <w:t>…</w:t>
            </w:r>
          </w:p>
        </w:tc>
        <w:tc>
          <w:tcPr>
            <w:tcW w:w="1654" w:type="dxa"/>
            <w:vAlign w:val="center"/>
          </w:tcPr>
          <w:p w14:paraId="7B80B0CF">
            <w:pPr>
              <w:tabs>
                <w:tab w:val="left" w:pos="3780"/>
              </w:tabs>
              <w:spacing w:line="360" w:lineRule="auto"/>
              <w:ind w:firstLine="420"/>
              <w:jc w:val="center"/>
              <w:rPr>
                <w:sz w:val="24"/>
              </w:rPr>
            </w:pPr>
            <w:r>
              <w:rPr>
                <w:rFonts w:hint="eastAsia"/>
                <w:sz w:val="24"/>
              </w:rPr>
              <w:t>…</w:t>
            </w:r>
          </w:p>
        </w:tc>
        <w:tc>
          <w:tcPr>
            <w:tcW w:w="503" w:type="dxa"/>
          </w:tcPr>
          <w:p w14:paraId="4C4EF67B">
            <w:pPr>
              <w:spacing w:line="360" w:lineRule="auto"/>
              <w:ind w:firstLine="420"/>
              <w:rPr>
                <w:rFonts w:ascii="仿宋_GB2312" w:hAnsi="楷体" w:eastAsia="仿宋_GB2312"/>
                <w:sz w:val="24"/>
              </w:rPr>
            </w:pPr>
          </w:p>
        </w:tc>
        <w:tc>
          <w:tcPr>
            <w:tcW w:w="816" w:type="dxa"/>
          </w:tcPr>
          <w:p w14:paraId="760E2FDB">
            <w:pPr>
              <w:spacing w:line="360" w:lineRule="auto"/>
              <w:ind w:firstLine="420"/>
              <w:rPr>
                <w:rFonts w:ascii="仿宋_GB2312" w:hAnsi="楷体" w:eastAsia="仿宋_GB2312"/>
                <w:sz w:val="24"/>
              </w:rPr>
            </w:pPr>
          </w:p>
        </w:tc>
        <w:tc>
          <w:tcPr>
            <w:tcW w:w="580" w:type="dxa"/>
          </w:tcPr>
          <w:p w14:paraId="37BE2816">
            <w:pPr>
              <w:spacing w:line="360" w:lineRule="auto"/>
              <w:ind w:firstLine="420"/>
              <w:rPr>
                <w:rFonts w:ascii="仿宋_GB2312" w:hAnsi="楷体" w:eastAsia="仿宋_GB2312"/>
                <w:sz w:val="24"/>
              </w:rPr>
            </w:pPr>
          </w:p>
        </w:tc>
        <w:tc>
          <w:tcPr>
            <w:tcW w:w="404" w:type="dxa"/>
          </w:tcPr>
          <w:p w14:paraId="6D182F11">
            <w:pPr>
              <w:spacing w:line="360" w:lineRule="auto"/>
              <w:ind w:firstLine="420"/>
              <w:rPr>
                <w:rFonts w:ascii="仿宋_GB2312" w:hAnsi="楷体" w:eastAsia="仿宋_GB2312"/>
                <w:sz w:val="24"/>
              </w:rPr>
            </w:pPr>
          </w:p>
        </w:tc>
        <w:tc>
          <w:tcPr>
            <w:tcW w:w="540" w:type="dxa"/>
          </w:tcPr>
          <w:p w14:paraId="05F44B73">
            <w:pPr>
              <w:spacing w:line="360" w:lineRule="auto"/>
              <w:ind w:firstLine="420"/>
              <w:rPr>
                <w:rFonts w:ascii="仿宋_GB2312" w:hAnsi="楷体" w:eastAsia="仿宋_GB2312"/>
                <w:sz w:val="24"/>
              </w:rPr>
            </w:pPr>
          </w:p>
        </w:tc>
        <w:tc>
          <w:tcPr>
            <w:tcW w:w="360" w:type="dxa"/>
          </w:tcPr>
          <w:p w14:paraId="4E4C66F9">
            <w:pPr>
              <w:spacing w:line="360" w:lineRule="auto"/>
              <w:ind w:firstLine="420"/>
              <w:rPr>
                <w:rFonts w:ascii="仿宋_GB2312" w:hAnsi="楷体" w:eastAsia="仿宋_GB2312"/>
                <w:sz w:val="24"/>
              </w:rPr>
            </w:pPr>
          </w:p>
        </w:tc>
        <w:tc>
          <w:tcPr>
            <w:tcW w:w="776" w:type="dxa"/>
          </w:tcPr>
          <w:p w14:paraId="2709C93E">
            <w:pPr>
              <w:spacing w:line="360" w:lineRule="auto"/>
              <w:ind w:firstLine="420"/>
              <w:rPr>
                <w:rFonts w:ascii="仿宋_GB2312" w:hAnsi="楷体" w:eastAsia="仿宋_GB2312"/>
                <w:sz w:val="24"/>
              </w:rPr>
            </w:pPr>
          </w:p>
        </w:tc>
        <w:tc>
          <w:tcPr>
            <w:tcW w:w="754" w:type="dxa"/>
          </w:tcPr>
          <w:p w14:paraId="7B164786">
            <w:pPr>
              <w:spacing w:line="360" w:lineRule="auto"/>
              <w:ind w:firstLine="420"/>
              <w:rPr>
                <w:rFonts w:ascii="仿宋_GB2312" w:hAnsi="楷体" w:eastAsia="仿宋_GB2312"/>
                <w:sz w:val="24"/>
              </w:rPr>
            </w:pPr>
          </w:p>
        </w:tc>
        <w:tc>
          <w:tcPr>
            <w:tcW w:w="890" w:type="dxa"/>
            <w:tcBorders>
              <w:top w:val="nil"/>
              <w:bottom w:val="single" w:color="auto" w:sz="4" w:space="0"/>
            </w:tcBorders>
          </w:tcPr>
          <w:p w14:paraId="469D9B9E">
            <w:pPr>
              <w:spacing w:line="360" w:lineRule="auto"/>
              <w:ind w:firstLine="420"/>
              <w:rPr>
                <w:rFonts w:ascii="仿宋_GB2312" w:hAnsi="楷体" w:eastAsia="仿宋_GB2312"/>
                <w:sz w:val="24"/>
              </w:rPr>
            </w:pPr>
          </w:p>
        </w:tc>
      </w:tr>
      <w:tr w14:paraId="10449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47" w:type="dxa"/>
            <w:vAlign w:val="center"/>
          </w:tcPr>
          <w:p w14:paraId="64ECAE96">
            <w:pPr>
              <w:spacing w:line="360" w:lineRule="auto"/>
              <w:ind w:firstLine="240" w:firstLineChars="100"/>
              <w:rPr>
                <w:rFonts w:ascii="仿宋_GB2312" w:hAnsi="楷体" w:eastAsia="仿宋_GB2312"/>
                <w:sz w:val="24"/>
              </w:rPr>
            </w:pPr>
            <w:r>
              <w:rPr>
                <w:rFonts w:hint="eastAsia" w:ascii="仿宋_GB2312" w:hAnsi="楷体" w:eastAsia="仿宋_GB2312"/>
                <w:sz w:val="24"/>
              </w:rPr>
              <w:t>2</w:t>
            </w:r>
          </w:p>
        </w:tc>
        <w:tc>
          <w:tcPr>
            <w:tcW w:w="1472" w:type="dxa"/>
            <w:vAlign w:val="center"/>
          </w:tcPr>
          <w:p w14:paraId="11D32E99">
            <w:pPr>
              <w:tabs>
                <w:tab w:val="left" w:pos="3780"/>
              </w:tabs>
              <w:spacing w:line="360" w:lineRule="auto"/>
              <w:rPr>
                <w:sz w:val="24"/>
              </w:rPr>
            </w:pPr>
            <w:r>
              <w:rPr>
                <w:rFonts w:hint="eastAsia"/>
                <w:sz w:val="24"/>
              </w:rPr>
              <w:t>（清单编码）</w:t>
            </w:r>
          </w:p>
        </w:tc>
        <w:tc>
          <w:tcPr>
            <w:tcW w:w="1654" w:type="dxa"/>
            <w:vAlign w:val="center"/>
          </w:tcPr>
          <w:p w14:paraId="4AE0BF5B">
            <w:pPr>
              <w:tabs>
                <w:tab w:val="left" w:pos="3780"/>
              </w:tabs>
              <w:spacing w:line="360" w:lineRule="auto"/>
              <w:rPr>
                <w:sz w:val="24"/>
              </w:rPr>
            </w:pPr>
            <w:r>
              <w:rPr>
                <w:rFonts w:hint="eastAsia"/>
                <w:sz w:val="24"/>
              </w:rPr>
              <w:t>（清单名称）</w:t>
            </w:r>
          </w:p>
        </w:tc>
        <w:tc>
          <w:tcPr>
            <w:tcW w:w="503" w:type="dxa"/>
          </w:tcPr>
          <w:p w14:paraId="3795409E">
            <w:pPr>
              <w:spacing w:line="360" w:lineRule="auto"/>
              <w:ind w:firstLine="420"/>
              <w:rPr>
                <w:rFonts w:ascii="仿宋_GB2312" w:hAnsi="楷体" w:eastAsia="仿宋_GB2312"/>
                <w:sz w:val="24"/>
              </w:rPr>
            </w:pPr>
          </w:p>
        </w:tc>
        <w:tc>
          <w:tcPr>
            <w:tcW w:w="816" w:type="dxa"/>
          </w:tcPr>
          <w:p w14:paraId="4654F38E">
            <w:pPr>
              <w:spacing w:line="360" w:lineRule="auto"/>
              <w:ind w:firstLine="420"/>
              <w:rPr>
                <w:rFonts w:ascii="仿宋_GB2312" w:hAnsi="楷体" w:eastAsia="仿宋_GB2312"/>
                <w:sz w:val="24"/>
              </w:rPr>
            </w:pPr>
          </w:p>
        </w:tc>
        <w:tc>
          <w:tcPr>
            <w:tcW w:w="580" w:type="dxa"/>
          </w:tcPr>
          <w:p w14:paraId="0D2C5DA4">
            <w:pPr>
              <w:spacing w:line="360" w:lineRule="auto"/>
              <w:ind w:firstLine="420"/>
              <w:rPr>
                <w:rFonts w:ascii="仿宋_GB2312" w:hAnsi="楷体" w:eastAsia="仿宋_GB2312"/>
                <w:sz w:val="24"/>
              </w:rPr>
            </w:pPr>
          </w:p>
        </w:tc>
        <w:tc>
          <w:tcPr>
            <w:tcW w:w="404" w:type="dxa"/>
          </w:tcPr>
          <w:p w14:paraId="481FC1B9">
            <w:pPr>
              <w:spacing w:line="360" w:lineRule="auto"/>
              <w:ind w:firstLine="420"/>
              <w:rPr>
                <w:rFonts w:ascii="仿宋_GB2312" w:hAnsi="楷体" w:eastAsia="仿宋_GB2312"/>
                <w:sz w:val="24"/>
              </w:rPr>
            </w:pPr>
          </w:p>
        </w:tc>
        <w:tc>
          <w:tcPr>
            <w:tcW w:w="540" w:type="dxa"/>
          </w:tcPr>
          <w:p w14:paraId="613D777D">
            <w:pPr>
              <w:spacing w:line="360" w:lineRule="auto"/>
              <w:ind w:firstLine="420"/>
              <w:rPr>
                <w:rFonts w:ascii="仿宋_GB2312" w:hAnsi="楷体" w:eastAsia="仿宋_GB2312"/>
                <w:sz w:val="24"/>
              </w:rPr>
            </w:pPr>
          </w:p>
        </w:tc>
        <w:tc>
          <w:tcPr>
            <w:tcW w:w="360" w:type="dxa"/>
          </w:tcPr>
          <w:p w14:paraId="224B9148">
            <w:pPr>
              <w:spacing w:line="360" w:lineRule="auto"/>
              <w:ind w:firstLine="420"/>
              <w:rPr>
                <w:rFonts w:ascii="仿宋_GB2312" w:hAnsi="楷体" w:eastAsia="仿宋_GB2312"/>
                <w:sz w:val="24"/>
              </w:rPr>
            </w:pPr>
          </w:p>
        </w:tc>
        <w:tc>
          <w:tcPr>
            <w:tcW w:w="776" w:type="dxa"/>
          </w:tcPr>
          <w:p w14:paraId="620DC89C">
            <w:pPr>
              <w:spacing w:line="360" w:lineRule="auto"/>
              <w:ind w:firstLine="420"/>
              <w:rPr>
                <w:rFonts w:ascii="仿宋_GB2312" w:hAnsi="楷体" w:eastAsia="仿宋_GB2312"/>
                <w:sz w:val="24"/>
              </w:rPr>
            </w:pPr>
          </w:p>
        </w:tc>
        <w:tc>
          <w:tcPr>
            <w:tcW w:w="754" w:type="dxa"/>
          </w:tcPr>
          <w:p w14:paraId="68692459">
            <w:pPr>
              <w:spacing w:line="360" w:lineRule="auto"/>
              <w:ind w:firstLine="420"/>
              <w:rPr>
                <w:rFonts w:ascii="仿宋_GB2312" w:hAnsi="楷体" w:eastAsia="仿宋_GB2312"/>
                <w:sz w:val="24"/>
              </w:rPr>
            </w:pPr>
          </w:p>
        </w:tc>
        <w:tc>
          <w:tcPr>
            <w:tcW w:w="890" w:type="dxa"/>
            <w:tcBorders>
              <w:top w:val="single" w:color="auto" w:sz="4" w:space="0"/>
              <w:bottom w:val="single" w:color="auto" w:sz="4" w:space="0"/>
            </w:tcBorders>
          </w:tcPr>
          <w:p w14:paraId="265D2502">
            <w:pPr>
              <w:spacing w:line="360" w:lineRule="auto"/>
              <w:ind w:firstLine="420"/>
              <w:rPr>
                <w:rFonts w:ascii="仿宋_GB2312" w:hAnsi="楷体" w:eastAsia="仿宋_GB2312"/>
                <w:sz w:val="24"/>
              </w:rPr>
            </w:pPr>
          </w:p>
        </w:tc>
      </w:tr>
      <w:tr w14:paraId="1B8EA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647" w:type="dxa"/>
            <w:vAlign w:val="center"/>
          </w:tcPr>
          <w:p w14:paraId="5E20FAF9">
            <w:pPr>
              <w:spacing w:line="360" w:lineRule="auto"/>
              <w:ind w:firstLine="420"/>
              <w:jc w:val="center"/>
              <w:rPr>
                <w:rFonts w:ascii="仿宋_GB2312" w:hAnsi="楷体" w:eastAsia="仿宋_GB2312"/>
                <w:sz w:val="24"/>
              </w:rPr>
            </w:pPr>
          </w:p>
        </w:tc>
        <w:tc>
          <w:tcPr>
            <w:tcW w:w="1472" w:type="dxa"/>
            <w:vAlign w:val="center"/>
          </w:tcPr>
          <w:p w14:paraId="51144F2F">
            <w:pPr>
              <w:tabs>
                <w:tab w:val="left" w:pos="3780"/>
              </w:tabs>
              <w:spacing w:line="360" w:lineRule="auto"/>
              <w:rPr>
                <w:sz w:val="24"/>
              </w:rPr>
            </w:pPr>
            <w:r>
              <w:rPr>
                <w:rFonts w:hint="eastAsia"/>
                <w:sz w:val="24"/>
              </w:rPr>
              <w:t>（定额编号）</w:t>
            </w:r>
          </w:p>
        </w:tc>
        <w:tc>
          <w:tcPr>
            <w:tcW w:w="1654" w:type="dxa"/>
            <w:vAlign w:val="center"/>
          </w:tcPr>
          <w:p w14:paraId="3FCC1BC0">
            <w:pPr>
              <w:tabs>
                <w:tab w:val="left" w:pos="3780"/>
              </w:tabs>
              <w:spacing w:line="360" w:lineRule="auto"/>
              <w:rPr>
                <w:sz w:val="24"/>
              </w:rPr>
            </w:pPr>
            <w:r>
              <w:rPr>
                <w:rFonts w:hint="eastAsia"/>
                <w:sz w:val="24"/>
              </w:rPr>
              <w:t>（定额名称）</w:t>
            </w:r>
          </w:p>
        </w:tc>
        <w:tc>
          <w:tcPr>
            <w:tcW w:w="503" w:type="dxa"/>
          </w:tcPr>
          <w:p w14:paraId="7A18EBD8">
            <w:pPr>
              <w:spacing w:line="360" w:lineRule="auto"/>
              <w:ind w:firstLine="420"/>
              <w:rPr>
                <w:rFonts w:ascii="仿宋_GB2312" w:hAnsi="楷体" w:eastAsia="仿宋_GB2312"/>
                <w:sz w:val="24"/>
              </w:rPr>
            </w:pPr>
          </w:p>
        </w:tc>
        <w:tc>
          <w:tcPr>
            <w:tcW w:w="816" w:type="dxa"/>
          </w:tcPr>
          <w:p w14:paraId="75533968">
            <w:pPr>
              <w:spacing w:line="360" w:lineRule="auto"/>
              <w:ind w:firstLine="420"/>
              <w:rPr>
                <w:rFonts w:ascii="仿宋_GB2312" w:hAnsi="楷体" w:eastAsia="仿宋_GB2312"/>
                <w:sz w:val="24"/>
              </w:rPr>
            </w:pPr>
          </w:p>
        </w:tc>
        <w:tc>
          <w:tcPr>
            <w:tcW w:w="580" w:type="dxa"/>
          </w:tcPr>
          <w:p w14:paraId="39DFF7EC">
            <w:pPr>
              <w:spacing w:line="360" w:lineRule="auto"/>
              <w:ind w:firstLine="420"/>
              <w:rPr>
                <w:rFonts w:ascii="仿宋_GB2312" w:hAnsi="楷体" w:eastAsia="仿宋_GB2312"/>
                <w:sz w:val="24"/>
              </w:rPr>
            </w:pPr>
          </w:p>
        </w:tc>
        <w:tc>
          <w:tcPr>
            <w:tcW w:w="404" w:type="dxa"/>
          </w:tcPr>
          <w:p w14:paraId="5F5F4016">
            <w:pPr>
              <w:spacing w:line="360" w:lineRule="auto"/>
              <w:ind w:firstLine="420"/>
              <w:rPr>
                <w:rFonts w:ascii="仿宋_GB2312" w:hAnsi="楷体" w:eastAsia="仿宋_GB2312"/>
                <w:sz w:val="24"/>
              </w:rPr>
            </w:pPr>
          </w:p>
        </w:tc>
        <w:tc>
          <w:tcPr>
            <w:tcW w:w="540" w:type="dxa"/>
          </w:tcPr>
          <w:p w14:paraId="66A3D215">
            <w:pPr>
              <w:spacing w:line="360" w:lineRule="auto"/>
              <w:ind w:firstLine="420"/>
              <w:rPr>
                <w:rFonts w:ascii="仿宋_GB2312" w:hAnsi="楷体" w:eastAsia="仿宋_GB2312"/>
                <w:sz w:val="24"/>
              </w:rPr>
            </w:pPr>
          </w:p>
        </w:tc>
        <w:tc>
          <w:tcPr>
            <w:tcW w:w="360" w:type="dxa"/>
          </w:tcPr>
          <w:p w14:paraId="29EE797E">
            <w:pPr>
              <w:spacing w:line="360" w:lineRule="auto"/>
              <w:ind w:firstLine="420"/>
              <w:rPr>
                <w:rFonts w:ascii="仿宋_GB2312" w:hAnsi="楷体" w:eastAsia="仿宋_GB2312"/>
                <w:sz w:val="24"/>
              </w:rPr>
            </w:pPr>
          </w:p>
        </w:tc>
        <w:tc>
          <w:tcPr>
            <w:tcW w:w="776" w:type="dxa"/>
          </w:tcPr>
          <w:p w14:paraId="697DFB8F">
            <w:pPr>
              <w:spacing w:line="360" w:lineRule="auto"/>
              <w:ind w:firstLine="420"/>
              <w:rPr>
                <w:rFonts w:ascii="仿宋_GB2312" w:hAnsi="楷体" w:eastAsia="仿宋_GB2312"/>
                <w:sz w:val="24"/>
              </w:rPr>
            </w:pPr>
          </w:p>
        </w:tc>
        <w:tc>
          <w:tcPr>
            <w:tcW w:w="754" w:type="dxa"/>
          </w:tcPr>
          <w:p w14:paraId="2D849450">
            <w:pPr>
              <w:spacing w:line="360" w:lineRule="auto"/>
              <w:ind w:firstLine="420"/>
              <w:rPr>
                <w:rFonts w:ascii="仿宋_GB2312" w:hAnsi="楷体" w:eastAsia="仿宋_GB2312"/>
                <w:sz w:val="24"/>
              </w:rPr>
            </w:pPr>
          </w:p>
        </w:tc>
        <w:tc>
          <w:tcPr>
            <w:tcW w:w="890" w:type="dxa"/>
            <w:tcBorders>
              <w:top w:val="single" w:color="auto" w:sz="4" w:space="0"/>
              <w:bottom w:val="single" w:color="auto" w:sz="4" w:space="0"/>
            </w:tcBorders>
          </w:tcPr>
          <w:p w14:paraId="35768A2C">
            <w:pPr>
              <w:spacing w:line="360" w:lineRule="auto"/>
              <w:ind w:firstLine="420"/>
              <w:rPr>
                <w:rFonts w:ascii="仿宋_GB2312" w:hAnsi="楷体" w:eastAsia="仿宋_GB2312"/>
                <w:sz w:val="24"/>
              </w:rPr>
            </w:pPr>
          </w:p>
        </w:tc>
      </w:tr>
      <w:tr w14:paraId="74E8B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647" w:type="dxa"/>
            <w:vAlign w:val="center"/>
          </w:tcPr>
          <w:p w14:paraId="256D011D">
            <w:pPr>
              <w:spacing w:line="360" w:lineRule="auto"/>
              <w:ind w:firstLine="420"/>
              <w:jc w:val="center"/>
              <w:rPr>
                <w:rFonts w:ascii="仿宋_GB2312" w:hAnsi="楷体" w:eastAsia="仿宋_GB2312"/>
                <w:sz w:val="24"/>
              </w:rPr>
            </w:pPr>
          </w:p>
        </w:tc>
        <w:tc>
          <w:tcPr>
            <w:tcW w:w="1472" w:type="dxa"/>
            <w:vAlign w:val="center"/>
          </w:tcPr>
          <w:p w14:paraId="6908200A">
            <w:pPr>
              <w:tabs>
                <w:tab w:val="left" w:pos="3780"/>
              </w:tabs>
              <w:spacing w:line="360" w:lineRule="auto"/>
              <w:ind w:firstLine="420"/>
              <w:jc w:val="center"/>
              <w:rPr>
                <w:sz w:val="24"/>
              </w:rPr>
            </w:pPr>
            <w:r>
              <w:rPr>
                <w:rFonts w:hint="eastAsia"/>
                <w:sz w:val="24"/>
              </w:rPr>
              <w:t>…</w:t>
            </w:r>
          </w:p>
        </w:tc>
        <w:tc>
          <w:tcPr>
            <w:tcW w:w="1654" w:type="dxa"/>
            <w:vAlign w:val="center"/>
          </w:tcPr>
          <w:p w14:paraId="49340BB3">
            <w:pPr>
              <w:tabs>
                <w:tab w:val="left" w:pos="3780"/>
              </w:tabs>
              <w:spacing w:line="360" w:lineRule="auto"/>
              <w:ind w:firstLine="420"/>
              <w:jc w:val="center"/>
              <w:rPr>
                <w:sz w:val="24"/>
              </w:rPr>
            </w:pPr>
            <w:r>
              <w:rPr>
                <w:rFonts w:hint="eastAsia"/>
                <w:sz w:val="24"/>
              </w:rPr>
              <w:t>…</w:t>
            </w:r>
          </w:p>
        </w:tc>
        <w:tc>
          <w:tcPr>
            <w:tcW w:w="503" w:type="dxa"/>
          </w:tcPr>
          <w:p w14:paraId="1A75FED3">
            <w:pPr>
              <w:spacing w:line="360" w:lineRule="auto"/>
              <w:ind w:firstLine="420"/>
              <w:rPr>
                <w:rFonts w:ascii="仿宋_GB2312" w:hAnsi="楷体" w:eastAsia="仿宋_GB2312"/>
                <w:sz w:val="24"/>
              </w:rPr>
            </w:pPr>
          </w:p>
        </w:tc>
        <w:tc>
          <w:tcPr>
            <w:tcW w:w="816" w:type="dxa"/>
          </w:tcPr>
          <w:p w14:paraId="58F19956">
            <w:pPr>
              <w:spacing w:line="360" w:lineRule="auto"/>
              <w:ind w:firstLine="420"/>
              <w:rPr>
                <w:rFonts w:ascii="仿宋_GB2312" w:hAnsi="楷体" w:eastAsia="仿宋_GB2312"/>
                <w:sz w:val="24"/>
              </w:rPr>
            </w:pPr>
          </w:p>
        </w:tc>
        <w:tc>
          <w:tcPr>
            <w:tcW w:w="580" w:type="dxa"/>
          </w:tcPr>
          <w:p w14:paraId="50EF5406">
            <w:pPr>
              <w:spacing w:line="360" w:lineRule="auto"/>
              <w:ind w:firstLine="420"/>
              <w:rPr>
                <w:rFonts w:ascii="仿宋_GB2312" w:hAnsi="楷体" w:eastAsia="仿宋_GB2312"/>
                <w:sz w:val="24"/>
              </w:rPr>
            </w:pPr>
          </w:p>
        </w:tc>
        <w:tc>
          <w:tcPr>
            <w:tcW w:w="404" w:type="dxa"/>
          </w:tcPr>
          <w:p w14:paraId="43F31F54">
            <w:pPr>
              <w:spacing w:line="360" w:lineRule="auto"/>
              <w:ind w:firstLine="420"/>
              <w:rPr>
                <w:rFonts w:ascii="仿宋_GB2312" w:hAnsi="楷体" w:eastAsia="仿宋_GB2312"/>
                <w:sz w:val="24"/>
              </w:rPr>
            </w:pPr>
          </w:p>
        </w:tc>
        <w:tc>
          <w:tcPr>
            <w:tcW w:w="540" w:type="dxa"/>
          </w:tcPr>
          <w:p w14:paraId="643096D3">
            <w:pPr>
              <w:spacing w:line="360" w:lineRule="auto"/>
              <w:ind w:firstLine="420"/>
              <w:rPr>
                <w:rFonts w:ascii="仿宋_GB2312" w:hAnsi="楷体" w:eastAsia="仿宋_GB2312"/>
                <w:sz w:val="24"/>
              </w:rPr>
            </w:pPr>
          </w:p>
        </w:tc>
        <w:tc>
          <w:tcPr>
            <w:tcW w:w="360" w:type="dxa"/>
          </w:tcPr>
          <w:p w14:paraId="2307D26F">
            <w:pPr>
              <w:spacing w:line="360" w:lineRule="auto"/>
              <w:ind w:firstLine="420"/>
              <w:rPr>
                <w:rFonts w:ascii="仿宋_GB2312" w:hAnsi="楷体" w:eastAsia="仿宋_GB2312"/>
                <w:sz w:val="24"/>
              </w:rPr>
            </w:pPr>
          </w:p>
        </w:tc>
        <w:tc>
          <w:tcPr>
            <w:tcW w:w="776" w:type="dxa"/>
          </w:tcPr>
          <w:p w14:paraId="494611BE">
            <w:pPr>
              <w:spacing w:line="360" w:lineRule="auto"/>
              <w:ind w:firstLine="420"/>
              <w:rPr>
                <w:rFonts w:ascii="仿宋_GB2312" w:hAnsi="楷体" w:eastAsia="仿宋_GB2312"/>
                <w:sz w:val="24"/>
              </w:rPr>
            </w:pPr>
          </w:p>
        </w:tc>
        <w:tc>
          <w:tcPr>
            <w:tcW w:w="754" w:type="dxa"/>
          </w:tcPr>
          <w:p w14:paraId="0ED88700">
            <w:pPr>
              <w:spacing w:line="360" w:lineRule="auto"/>
              <w:ind w:firstLine="420"/>
              <w:rPr>
                <w:rFonts w:ascii="仿宋_GB2312" w:hAnsi="楷体" w:eastAsia="仿宋_GB2312"/>
                <w:sz w:val="24"/>
              </w:rPr>
            </w:pPr>
          </w:p>
        </w:tc>
        <w:tc>
          <w:tcPr>
            <w:tcW w:w="890" w:type="dxa"/>
            <w:tcBorders>
              <w:top w:val="single" w:color="auto" w:sz="4" w:space="0"/>
              <w:bottom w:val="single" w:color="auto" w:sz="4" w:space="0"/>
            </w:tcBorders>
          </w:tcPr>
          <w:p w14:paraId="70532AAF">
            <w:pPr>
              <w:spacing w:line="360" w:lineRule="auto"/>
              <w:ind w:firstLine="420"/>
              <w:rPr>
                <w:rFonts w:ascii="仿宋_GB2312" w:hAnsi="楷体" w:eastAsia="仿宋_GB2312"/>
                <w:sz w:val="24"/>
              </w:rPr>
            </w:pPr>
          </w:p>
        </w:tc>
      </w:tr>
      <w:tr w14:paraId="36778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06" w:type="dxa"/>
            <w:gridSpan w:val="11"/>
          </w:tcPr>
          <w:p w14:paraId="62EC27FA">
            <w:pPr>
              <w:spacing w:line="360" w:lineRule="auto"/>
              <w:jc w:val="center"/>
              <w:rPr>
                <w:rFonts w:ascii="仿宋_GB2312" w:hAnsi="楷体" w:eastAsia="仿宋_GB2312"/>
                <w:sz w:val="24"/>
              </w:rPr>
            </w:pPr>
            <w:r>
              <w:rPr>
                <w:rFonts w:hint="eastAsia" w:ascii="仿宋_GB2312" w:hAnsi="楷体" w:eastAsia="仿宋_GB2312"/>
                <w:sz w:val="24"/>
              </w:rPr>
              <w:t>合计</w:t>
            </w:r>
          </w:p>
        </w:tc>
        <w:tc>
          <w:tcPr>
            <w:tcW w:w="890" w:type="dxa"/>
          </w:tcPr>
          <w:p w14:paraId="2BC086BE">
            <w:pPr>
              <w:spacing w:line="360" w:lineRule="auto"/>
              <w:ind w:firstLine="420"/>
              <w:rPr>
                <w:rFonts w:ascii="仿宋_GB2312" w:hAnsi="楷体" w:eastAsia="仿宋_GB2312"/>
                <w:sz w:val="24"/>
              </w:rPr>
            </w:pPr>
          </w:p>
        </w:tc>
      </w:tr>
    </w:tbl>
    <w:p w14:paraId="64C317BE">
      <w:pPr>
        <w:spacing w:line="360" w:lineRule="auto"/>
        <w:rPr>
          <w:rFonts w:ascii="宋体"/>
          <w:sz w:val="24"/>
        </w:rPr>
      </w:pPr>
      <w:r>
        <w:rPr>
          <w:rFonts w:ascii="宋体"/>
          <w:sz w:val="24"/>
        </w:rPr>
        <w:br w:type="page"/>
      </w:r>
      <w:r>
        <w:rPr>
          <w:rFonts w:hint="eastAsia" w:ascii="黑体" w:eastAsia="黑体"/>
          <w:b/>
          <w:bCs/>
          <w:sz w:val="28"/>
        </w:rPr>
        <w:t xml:space="preserve">格式七：        </w:t>
      </w:r>
      <w:r>
        <w:rPr>
          <w:rFonts w:hint="eastAsia" w:ascii="黑体" w:eastAsia="黑体"/>
          <w:sz w:val="24"/>
        </w:rPr>
        <w:t>分部分项工程量清单综合单价工料机分析表</w:t>
      </w:r>
    </w:p>
    <w:p w14:paraId="7FB14C81">
      <w:pPr>
        <w:spacing w:line="360" w:lineRule="auto"/>
        <w:rPr>
          <w:rFonts w:ascii="宋体" w:hAnsi="宋体"/>
          <w:sz w:val="24"/>
        </w:rPr>
      </w:pPr>
      <w:r>
        <w:rPr>
          <w:rFonts w:hint="eastAsia" w:ascii="宋体" w:hAnsi="宋体"/>
          <w:sz w:val="24"/>
        </w:rPr>
        <w:t>单位（专业）工程名称：                                          第  页 共  页</w:t>
      </w:r>
    </w:p>
    <w:tbl>
      <w:tblPr>
        <w:tblStyle w:val="6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698"/>
        <w:gridCol w:w="199"/>
        <w:gridCol w:w="1334"/>
        <w:gridCol w:w="1530"/>
        <w:gridCol w:w="1530"/>
        <w:gridCol w:w="1530"/>
        <w:gridCol w:w="1529"/>
      </w:tblGrid>
      <w:tr w14:paraId="27BFA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gridSpan w:val="2"/>
            <w:vAlign w:val="center"/>
          </w:tcPr>
          <w:p w14:paraId="6D272E26">
            <w:pPr>
              <w:spacing w:line="360" w:lineRule="auto"/>
              <w:jc w:val="center"/>
              <w:rPr>
                <w:sz w:val="24"/>
              </w:rPr>
            </w:pPr>
            <w:r>
              <w:rPr>
                <w:rFonts w:hint="eastAsia"/>
                <w:sz w:val="24"/>
              </w:rPr>
              <w:t>项目编码</w:t>
            </w:r>
          </w:p>
        </w:tc>
        <w:tc>
          <w:tcPr>
            <w:tcW w:w="1533" w:type="dxa"/>
            <w:gridSpan w:val="2"/>
            <w:vAlign w:val="center"/>
          </w:tcPr>
          <w:p w14:paraId="1B8005D6">
            <w:pPr>
              <w:spacing w:line="360" w:lineRule="auto"/>
              <w:ind w:firstLine="420"/>
              <w:jc w:val="center"/>
              <w:rPr>
                <w:sz w:val="24"/>
              </w:rPr>
            </w:pPr>
          </w:p>
        </w:tc>
        <w:tc>
          <w:tcPr>
            <w:tcW w:w="1530" w:type="dxa"/>
            <w:vAlign w:val="center"/>
          </w:tcPr>
          <w:p w14:paraId="3770B402">
            <w:pPr>
              <w:spacing w:line="360" w:lineRule="auto"/>
              <w:ind w:firstLine="4"/>
              <w:jc w:val="center"/>
              <w:rPr>
                <w:sz w:val="24"/>
              </w:rPr>
            </w:pPr>
            <w:r>
              <w:rPr>
                <w:rFonts w:hint="eastAsia"/>
                <w:sz w:val="24"/>
              </w:rPr>
              <w:t>项目名称</w:t>
            </w:r>
          </w:p>
        </w:tc>
        <w:tc>
          <w:tcPr>
            <w:tcW w:w="1530" w:type="dxa"/>
            <w:vAlign w:val="center"/>
          </w:tcPr>
          <w:p w14:paraId="33305431">
            <w:pPr>
              <w:spacing w:line="360" w:lineRule="auto"/>
              <w:ind w:firstLine="420"/>
              <w:jc w:val="center"/>
              <w:rPr>
                <w:sz w:val="24"/>
              </w:rPr>
            </w:pPr>
          </w:p>
        </w:tc>
        <w:tc>
          <w:tcPr>
            <w:tcW w:w="1530" w:type="dxa"/>
            <w:vAlign w:val="center"/>
          </w:tcPr>
          <w:p w14:paraId="34D47774">
            <w:pPr>
              <w:spacing w:line="360" w:lineRule="auto"/>
              <w:ind w:firstLine="4"/>
              <w:jc w:val="center"/>
              <w:rPr>
                <w:sz w:val="24"/>
              </w:rPr>
            </w:pPr>
            <w:r>
              <w:rPr>
                <w:rFonts w:hint="eastAsia"/>
                <w:sz w:val="24"/>
              </w:rPr>
              <w:t>计量单位</w:t>
            </w:r>
          </w:p>
        </w:tc>
        <w:tc>
          <w:tcPr>
            <w:tcW w:w="1529" w:type="dxa"/>
            <w:vAlign w:val="center"/>
          </w:tcPr>
          <w:p w14:paraId="7E3300DE">
            <w:pPr>
              <w:spacing w:line="360" w:lineRule="auto"/>
              <w:ind w:firstLine="420"/>
              <w:jc w:val="center"/>
              <w:rPr>
                <w:sz w:val="24"/>
              </w:rPr>
            </w:pPr>
          </w:p>
        </w:tc>
      </w:tr>
      <w:tr w14:paraId="08E9E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8"/>
            <w:vAlign w:val="center"/>
          </w:tcPr>
          <w:p w14:paraId="4664EC0B">
            <w:pPr>
              <w:spacing w:line="360" w:lineRule="auto"/>
              <w:ind w:firstLine="420"/>
              <w:jc w:val="center"/>
              <w:rPr>
                <w:sz w:val="24"/>
              </w:rPr>
            </w:pPr>
            <w:r>
              <w:rPr>
                <w:rFonts w:hint="eastAsia"/>
                <w:sz w:val="24"/>
              </w:rPr>
              <w:t>清单综合单价组成明细</w:t>
            </w:r>
          </w:p>
        </w:tc>
      </w:tr>
      <w:tr w14:paraId="26DE9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25" w:type="dxa"/>
            <w:vMerge w:val="restart"/>
            <w:vAlign w:val="center"/>
          </w:tcPr>
          <w:p w14:paraId="3063BB39">
            <w:pPr>
              <w:spacing w:line="360" w:lineRule="auto"/>
              <w:rPr>
                <w:sz w:val="24"/>
              </w:rPr>
            </w:pPr>
            <w:r>
              <w:rPr>
                <w:rFonts w:hint="eastAsia"/>
                <w:sz w:val="24"/>
              </w:rPr>
              <w:t>序号</w:t>
            </w:r>
          </w:p>
        </w:tc>
        <w:tc>
          <w:tcPr>
            <w:tcW w:w="2231" w:type="dxa"/>
            <w:gridSpan w:val="3"/>
            <w:vMerge w:val="restart"/>
            <w:vAlign w:val="center"/>
          </w:tcPr>
          <w:p w14:paraId="3B30462A">
            <w:pPr>
              <w:spacing w:line="360" w:lineRule="auto"/>
              <w:ind w:firstLine="420"/>
              <w:jc w:val="center"/>
              <w:rPr>
                <w:sz w:val="24"/>
              </w:rPr>
            </w:pPr>
            <w:r>
              <w:rPr>
                <w:rFonts w:hint="eastAsia"/>
                <w:sz w:val="24"/>
              </w:rPr>
              <w:t>名称及规格</w:t>
            </w:r>
          </w:p>
        </w:tc>
        <w:tc>
          <w:tcPr>
            <w:tcW w:w="1530" w:type="dxa"/>
            <w:vMerge w:val="restart"/>
            <w:vAlign w:val="center"/>
          </w:tcPr>
          <w:p w14:paraId="2B617F7F">
            <w:pPr>
              <w:spacing w:line="360" w:lineRule="auto"/>
              <w:ind w:firstLine="420"/>
              <w:rPr>
                <w:sz w:val="24"/>
              </w:rPr>
            </w:pPr>
            <w:r>
              <w:rPr>
                <w:rFonts w:hint="eastAsia"/>
                <w:sz w:val="24"/>
              </w:rPr>
              <w:t>单位</w:t>
            </w:r>
          </w:p>
        </w:tc>
        <w:tc>
          <w:tcPr>
            <w:tcW w:w="1530" w:type="dxa"/>
            <w:vMerge w:val="restart"/>
            <w:vAlign w:val="center"/>
          </w:tcPr>
          <w:p w14:paraId="4FBEE97A">
            <w:pPr>
              <w:spacing w:line="360" w:lineRule="auto"/>
              <w:ind w:firstLine="420"/>
              <w:rPr>
                <w:sz w:val="24"/>
              </w:rPr>
            </w:pPr>
            <w:r>
              <w:rPr>
                <w:rFonts w:hint="eastAsia"/>
                <w:sz w:val="24"/>
              </w:rPr>
              <w:t>数量</w:t>
            </w:r>
          </w:p>
        </w:tc>
        <w:tc>
          <w:tcPr>
            <w:tcW w:w="3059" w:type="dxa"/>
            <w:gridSpan w:val="2"/>
            <w:vAlign w:val="center"/>
          </w:tcPr>
          <w:p w14:paraId="5A5FE1A3">
            <w:pPr>
              <w:spacing w:line="360" w:lineRule="auto"/>
              <w:ind w:firstLine="420"/>
              <w:jc w:val="center"/>
              <w:rPr>
                <w:sz w:val="24"/>
              </w:rPr>
            </w:pPr>
            <w:r>
              <w:rPr>
                <w:rFonts w:hint="eastAsia"/>
                <w:sz w:val="24"/>
              </w:rPr>
              <w:t>金额（元）</w:t>
            </w:r>
          </w:p>
        </w:tc>
      </w:tr>
      <w:tr w14:paraId="5B692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 w:hRule="atLeast"/>
        </w:trPr>
        <w:tc>
          <w:tcPr>
            <w:tcW w:w="825" w:type="dxa"/>
            <w:vMerge w:val="continue"/>
            <w:vAlign w:val="center"/>
          </w:tcPr>
          <w:p w14:paraId="16A5648B">
            <w:pPr>
              <w:spacing w:line="360" w:lineRule="auto"/>
              <w:ind w:firstLine="420"/>
              <w:jc w:val="center"/>
              <w:rPr>
                <w:sz w:val="24"/>
              </w:rPr>
            </w:pPr>
          </w:p>
        </w:tc>
        <w:tc>
          <w:tcPr>
            <w:tcW w:w="2231" w:type="dxa"/>
            <w:gridSpan w:val="3"/>
            <w:vMerge w:val="continue"/>
            <w:vAlign w:val="center"/>
          </w:tcPr>
          <w:p w14:paraId="6AF3B2C4">
            <w:pPr>
              <w:spacing w:line="360" w:lineRule="auto"/>
              <w:ind w:firstLine="420"/>
              <w:jc w:val="center"/>
              <w:rPr>
                <w:sz w:val="24"/>
              </w:rPr>
            </w:pPr>
          </w:p>
        </w:tc>
        <w:tc>
          <w:tcPr>
            <w:tcW w:w="1530" w:type="dxa"/>
            <w:vMerge w:val="continue"/>
            <w:vAlign w:val="center"/>
          </w:tcPr>
          <w:p w14:paraId="6A5EB8C6">
            <w:pPr>
              <w:spacing w:line="360" w:lineRule="auto"/>
              <w:ind w:firstLine="420"/>
              <w:jc w:val="center"/>
              <w:rPr>
                <w:sz w:val="24"/>
              </w:rPr>
            </w:pPr>
          </w:p>
        </w:tc>
        <w:tc>
          <w:tcPr>
            <w:tcW w:w="1530" w:type="dxa"/>
            <w:vMerge w:val="continue"/>
            <w:vAlign w:val="center"/>
          </w:tcPr>
          <w:p w14:paraId="7A4CE7D2">
            <w:pPr>
              <w:spacing w:line="360" w:lineRule="auto"/>
              <w:ind w:firstLine="420"/>
              <w:jc w:val="center"/>
              <w:rPr>
                <w:sz w:val="24"/>
              </w:rPr>
            </w:pPr>
          </w:p>
        </w:tc>
        <w:tc>
          <w:tcPr>
            <w:tcW w:w="1530" w:type="dxa"/>
            <w:vAlign w:val="center"/>
          </w:tcPr>
          <w:p w14:paraId="35F7B4D6">
            <w:pPr>
              <w:spacing w:line="360" w:lineRule="auto"/>
              <w:ind w:firstLine="420"/>
              <w:jc w:val="center"/>
              <w:rPr>
                <w:sz w:val="24"/>
              </w:rPr>
            </w:pPr>
            <w:r>
              <w:rPr>
                <w:rFonts w:hint="eastAsia"/>
                <w:sz w:val="24"/>
              </w:rPr>
              <w:t>单价</w:t>
            </w:r>
          </w:p>
        </w:tc>
        <w:tc>
          <w:tcPr>
            <w:tcW w:w="1529" w:type="dxa"/>
            <w:vAlign w:val="center"/>
          </w:tcPr>
          <w:p w14:paraId="083FBA9E">
            <w:pPr>
              <w:spacing w:line="360" w:lineRule="auto"/>
              <w:ind w:firstLine="420"/>
              <w:jc w:val="center"/>
              <w:rPr>
                <w:sz w:val="24"/>
              </w:rPr>
            </w:pPr>
            <w:r>
              <w:rPr>
                <w:rFonts w:hint="eastAsia"/>
                <w:sz w:val="24"/>
              </w:rPr>
              <w:t>合价</w:t>
            </w:r>
          </w:p>
        </w:tc>
      </w:tr>
      <w:tr w14:paraId="5591E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trPr>
        <w:tc>
          <w:tcPr>
            <w:tcW w:w="825" w:type="dxa"/>
            <w:vMerge w:val="restart"/>
            <w:vAlign w:val="center"/>
          </w:tcPr>
          <w:p w14:paraId="580FB0FF">
            <w:pPr>
              <w:spacing w:line="360" w:lineRule="auto"/>
              <w:jc w:val="center"/>
              <w:rPr>
                <w:sz w:val="24"/>
              </w:rPr>
            </w:pPr>
            <w:r>
              <w:rPr>
                <w:rFonts w:hint="eastAsia"/>
                <w:sz w:val="24"/>
              </w:rPr>
              <w:t>1</w:t>
            </w:r>
          </w:p>
        </w:tc>
        <w:tc>
          <w:tcPr>
            <w:tcW w:w="897" w:type="dxa"/>
            <w:gridSpan w:val="2"/>
            <w:vMerge w:val="restart"/>
            <w:vAlign w:val="center"/>
          </w:tcPr>
          <w:p w14:paraId="770855FA">
            <w:pPr>
              <w:spacing w:line="360" w:lineRule="auto"/>
              <w:rPr>
                <w:sz w:val="24"/>
              </w:rPr>
            </w:pPr>
            <w:r>
              <w:rPr>
                <w:rFonts w:hint="eastAsia"/>
                <w:sz w:val="24"/>
              </w:rPr>
              <w:t>人工</w:t>
            </w:r>
          </w:p>
        </w:tc>
        <w:tc>
          <w:tcPr>
            <w:tcW w:w="1334" w:type="dxa"/>
          </w:tcPr>
          <w:p w14:paraId="4973E3D4">
            <w:pPr>
              <w:spacing w:line="360" w:lineRule="auto"/>
              <w:ind w:firstLine="420"/>
              <w:jc w:val="center"/>
              <w:rPr>
                <w:sz w:val="24"/>
              </w:rPr>
            </w:pPr>
          </w:p>
        </w:tc>
        <w:tc>
          <w:tcPr>
            <w:tcW w:w="1530" w:type="dxa"/>
          </w:tcPr>
          <w:p w14:paraId="2246274D">
            <w:pPr>
              <w:spacing w:line="360" w:lineRule="auto"/>
              <w:ind w:firstLine="420"/>
              <w:jc w:val="center"/>
              <w:rPr>
                <w:sz w:val="24"/>
              </w:rPr>
            </w:pPr>
          </w:p>
        </w:tc>
        <w:tc>
          <w:tcPr>
            <w:tcW w:w="1530" w:type="dxa"/>
          </w:tcPr>
          <w:p w14:paraId="5FCC0963">
            <w:pPr>
              <w:spacing w:line="360" w:lineRule="auto"/>
              <w:ind w:firstLine="420"/>
              <w:jc w:val="center"/>
              <w:rPr>
                <w:sz w:val="24"/>
              </w:rPr>
            </w:pPr>
          </w:p>
        </w:tc>
        <w:tc>
          <w:tcPr>
            <w:tcW w:w="1530" w:type="dxa"/>
            <w:vAlign w:val="center"/>
          </w:tcPr>
          <w:p w14:paraId="54760074">
            <w:pPr>
              <w:spacing w:line="360" w:lineRule="auto"/>
              <w:ind w:firstLine="420"/>
              <w:jc w:val="center"/>
              <w:rPr>
                <w:sz w:val="24"/>
              </w:rPr>
            </w:pPr>
          </w:p>
        </w:tc>
        <w:tc>
          <w:tcPr>
            <w:tcW w:w="1529" w:type="dxa"/>
            <w:vAlign w:val="center"/>
          </w:tcPr>
          <w:p w14:paraId="2A60DE15">
            <w:pPr>
              <w:spacing w:line="360" w:lineRule="auto"/>
              <w:ind w:firstLine="420"/>
              <w:jc w:val="center"/>
              <w:rPr>
                <w:sz w:val="24"/>
              </w:rPr>
            </w:pPr>
          </w:p>
        </w:tc>
      </w:tr>
      <w:tr w14:paraId="08A9F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vMerge w:val="continue"/>
          </w:tcPr>
          <w:p w14:paraId="749C1937">
            <w:pPr>
              <w:spacing w:line="360" w:lineRule="auto"/>
              <w:jc w:val="center"/>
              <w:rPr>
                <w:sz w:val="24"/>
              </w:rPr>
            </w:pPr>
          </w:p>
        </w:tc>
        <w:tc>
          <w:tcPr>
            <w:tcW w:w="897" w:type="dxa"/>
            <w:gridSpan w:val="2"/>
            <w:vMerge w:val="continue"/>
          </w:tcPr>
          <w:p w14:paraId="5DC55DF3">
            <w:pPr>
              <w:spacing w:line="360" w:lineRule="auto"/>
              <w:ind w:firstLine="420"/>
              <w:jc w:val="center"/>
              <w:rPr>
                <w:sz w:val="24"/>
              </w:rPr>
            </w:pPr>
          </w:p>
        </w:tc>
        <w:tc>
          <w:tcPr>
            <w:tcW w:w="1334" w:type="dxa"/>
          </w:tcPr>
          <w:p w14:paraId="2192FC19">
            <w:pPr>
              <w:spacing w:line="360" w:lineRule="auto"/>
              <w:ind w:firstLine="420"/>
              <w:jc w:val="center"/>
              <w:rPr>
                <w:sz w:val="24"/>
              </w:rPr>
            </w:pPr>
          </w:p>
        </w:tc>
        <w:tc>
          <w:tcPr>
            <w:tcW w:w="1530" w:type="dxa"/>
          </w:tcPr>
          <w:p w14:paraId="299863DB">
            <w:pPr>
              <w:spacing w:line="360" w:lineRule="auto"/>
              <w:ind w:firstLine="420"/>
              <w:jc w:val="center"/>
              <w:rPr>
                <w:sz w:val="24"/>
              </w:rPr>
            </w:pPr>
          </w:p>
        </w:tc>
        <w:tc>
          <w:tcPr>
            <w:tcW w:w="1530" w:type="dxa"/>
          </w:tcPr>
          <w:p w14:paraId="41765BB7">
            <w:pPr>
              <w:spacing w:line="360" w:lineRule="auto"/>
              <w:ind w:firstLine="420"/>
              <w:jc w:val="center"/>
              <w:rPr>
                <w:sz w:val="24"/>
              </w:rPr>
            </w:pPr>
          </w:p>
        </w:tc>
        <w:tc>
          <w:tcPr>
            <w:tcW w:w="1530" w:type="dxa"/>
          </w:tcPr>
          <w:p w14:paraId="067D030F">
            <w:pPr>
              <w:spacing w:line="360" w:lineRule="auto"/>
              <w:ind w:firstLine="420"/>
              <w:jc w:val="center"/>
              <w:rPr>
                <w:sz w:val="24"/>
              </w:rPr>
            </w:pPr>
          </w:p>
        </w:tc>
        <w:tc>
          <w:tcPr>
            <w:tcW w:w="1529" w:type="dxa"/>
          </w:tcPr>
          <w:p w14:paraId="14A0B61C">
            <w:pPr>
              <w:spacing w:line="360" w:lineRule="auto"/>
              <w:ind w:firstLine="420"/>
              <w:jc w:val="center"/>
              <w:rPr>
                <w:sz w:val="24"/>
              </w:rPr>
            </w:pPr>
          </w:p>
        </w:tc>
      </w:tr>
      <w:tr w14:paraId="0651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vMerge w:val="continue"/>
          </w:tcPr>
          <w:p w14:paraId="4BF2DB20">
            <w:pPr>
              <w:spacing w:line="360" w:lineRule="auto"/>
              <w:jc w:val="center"/>
              <w:rPr>
                <w:sz w:val="24"/>
              </w:rPr>
            </w:pPr>
          </w:p>
        </w:tc>
        <w:tc>
          <w:tcPr>
            <w:tcW w:w="897" w:type="dxa"/>
            <w:gridSpan w:val="2"/>
            <w:vMerge w:val="continue"/>
          </w:tcPr>
          <w:p w14:paraId="33784109">
            <w:pPr>
              <w:spacing w:line="360" w:lineRule="auto"/>
              <w:ind w:firstLine="420"/>
              <w:jc w:val="center"/>
              <w:rPr>
                <w:sz w:val="24"/>
              </w:rPr>
            </w:pPr>
          </w:p>
        </w:tc>
        <w:tc>
          <w:tcPr>
            <w:tcW w:w="1334" w:type="dxa"/>
          </w:tcPr>
          <w:p w14:paraId="692F0045">
            <w:pPr>
              <w:spacing w:line="360" w:lineRule="auto"/>
              <w:ind w:firstLine="420"/>
              <w:jc w:val="center"/>
              <w:rPr>
                <w:sz w:val="24"/>
              </w:rPr>
            </w:pPr>
          </w:p>
        </w:tc>
        <w:tc>
          <w:tcPr>
            <w:tcW w:w="1530" w:type="dxa"/>
          </w:tcPr>
          <w:p w14:paraId="35177A89">
            <w:pPr>
              <w:spacing w:line="360" w:lineRule="auto"/>
              <w:ind w:firstLine="420"/>
              <w:jc w:val="center"/>
              <w:rPr>
                <w:sz w:val="24"/>
              </w:rPr>
            </w:pPr>
          </w:p>
        </w:tc>
        <w:tc>
          <w:tcPr>
            <w:tcW w:w="1530" w:type="dxa"/>
          </w:tcPr>
          <w:p w14:paraId="18349820">
            <w:pPr>
              <w:spacing w:line="360" w:lineRule="auto"/>
              <w:ind w:firstLine="420"/>
              <w:jc w:val="center"/>
              <w:rPr>
                <w:sz w:val="24"/>
              </w:rPr>
            </w:pPr>
          </w:p>
        </w:tc>
        <w:tc>
          <w:tcPr>
            <w:tcW w:w="1530" w:type="dxa"/>
          </w:tcPr>
          <w:p w14:paraId="05B73EAD">
            <w:pPr>
              <w:spacing w:line="360" w:lineRule="auto"/>
              <w:ind w:firstLine="420"/>
              <w:jc w:val="center"/>
              <w:rPr>
                <w:sz w:val="24"/>
              </w:rPr>
            </w:pPr>
          </w:p>
        </w:tc>
        <w:tc>
          <w:tcPr>
            <w:tcW w:w="1529" w:type="dxa"/>
          </w:tcPr>
          <w:p w14:paraId="095E8EAD">
            <w:pPr>
              <w:spacing w:line="360" w:lineRule="auto"/>
              <w:ind w:firstLine="420"/>
              <w:jc w:val="center"/>
              <w:rPr>
                <w:sz w:val="24"/>
              </w:rPr>
            </w:pPr>
          </w:p>
        </w:tc>
      </w:tr>
      <w:tr w14:paraId="37198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vMerge w:val="continue"/>
          </w:tcPr>
          <w:p w14:paraId="27C7BA1B">
            <w:pPr>
              <w:spacing w:line="360" w:lineRule="auto"/>
              <w:jc w:val="center"/>
              <w:rPr>
                <w:sz w:val="24"/>
              </w:rPr>
            </w:pPr>
          </w:p>
        </w:tc>
        <w:tc>
          <w:tcPr>
            <w:tcW w:w="6821" w:type="dxa"/>
            <w:gridSpan w:val="6"/>
            <w:vAlign w:val="center"/>
          </w:tcPr>
          <w:p w14:paraId="5EFCCAED">
            <w:pPr>
              <w:spacing w:line="360" w:lineRule="auto"/>
              <w:ind w:firstLine="420"/>
              <w:jc w:val="center"/>
              <w:rPr>
                <w:sz w:val="24"/>
              </w:rPr>
            </w:pPr>
            <w:r>
              <w:rPr>
                <w:rFonts w:hint="eastAsia"/>
                <w:sz w:val="24"/>
              </w:rPr>
              <w:t>人工费小计</w:t>
            </w:r>
          </w:p>
        </w:tc>
        <w:tc>
          <w:tcPr>
            <w:tcW w:w="1529" w:type="dxa"/>
          </w:tcPr>
          <w:p w14:paraId="73039948">
            <w:pPr>
              <w:spacing w:line="360" w:lineRule="auto"/>
              <w:ind w:firstLine="420"/>
              <w:jc w:val="center"/>
              <w:rPr>
                <w:sz w:val="24"/>
              </w:rPr>
            </w:pPr>
          </w:p>
        </w:tc>
      </w:tr>
      <w:tr w14:paraId="74F00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vMerge w:val="restart"/>
            <w:vAlign w:val="center"/>
          </w:tcPr>
          <w:p w14:paraId="549F4F0C">
            <w:pPr>
              <w:spacing w:line="360" w:lineRule="auto"/>
              <w:jc w:val="center"/>
              <w:rPr>
                <w:sz w:val="24"/>
              </w:rPr>
            </w:pPr>
            <w:r>
              <w:rPr>
                <w:rFonts w:hint="eastAsia"/>
                <w:sz w:val="24"/>
              </w:rPr>
              <w:t>2</w:t>
            </w:r>
          </w:p>
        </w:tc>
        <w:tc>
          <w:tcPr>
            <w:tcW w:w="897" w:type="dxa"/>
            <w:gridSpan w:val="2"/>
            <w:vMerge w:val="restart"/>
            <w:vAlign w:val="center"/>
          </w:tcPr>
          <w:p w14:paraId="5D0D005F">
            <w:pPr>
              <w:spacing w:line="360" w:lineRule="auto"/>
              <w:rPr>
                <w:sz w:val="24"/>
              </w:rPr>
            </w:pPr>
            <w:r>
              <w:rPr>
                <w:rFonts w:hint="eastAsia"/>
                <w:sz w:val="24"/>
              </w:rPr>
              <w:t>材料</w:t>
            </w:r>
          </w:p>
        </w:tc>
        <w:tc>
          <w:tcPr>
            <w:tcW w:w="1334" w:type="dxa"/>
          </w:tcPr>
          <w:p w14:paraId="282E044D">
            <w:pPr>
              <w:spacing w:line="360" w:lineRule="auto"/>
              <w:ind w:firstLine="420"/>
              <w:jc w:val="center"/>
              <w:rPr>
                <w:sz w:val="24"/>
              </w:rPr>
            </w:pPr>
          </w:p>
        </w:tc>
        <w:tc>
          <w:tcPr>
            <w:tcW w:w="1530" w:type="dxa"/>
          </w:tcPr>
          <w:p w14:paraId="2082CA7D">
            <w:pPr>
              <w:spacing w:line="360" w:lineRule="auto"/>
              <w:ind w:firstLine="420"/>
              <w:jc w:val="center"/>
              <w:rPr>
                <w:sz w:val="24"/>
              </w:rPr>
            </w:pPr>
          </w:p>
        </w:tc>
        <w:tc>
          <w:tcPr>
            <w:tcW w:w="1530" w:type="dxa"/>
          </w:tcPr>
          <w:p w14:paraId="5C14B966">
            <w:pPr>
              <w:spacing w:line="360" w:lineRule="auto"/>
              <w:ind w:firstLine="420"/>
              <w:jc w:val="center"/>
              <w:rPr>
                <w:sz w:val="24"/>
              </w:rPr>
            </w:pPr>
          </w:p>
        </w:tc>
        <w:tc>
          <w:tcPr>
            <w:tcW w:w="1530" w:type="dxa"/>
          </w:tcPr>
          <w:p w14:paraId="36E3B307">
            <w:pPr>
              <w:spacing w:line="360" w:lineRule="auto"/>
              <w:ind w:firstLine="420"/>
              <w:jc w:val="center"/>
              <w:rPr>
                <w:sz w:val="24"/>
              </w:rPr>
            </w:pPr>
          </w:p>
        </w:tc>
        <w:tc>
          <w:tcPr>
            <w:tcW w:w="1529" w:type="dxa"/>
          </w:tcPr>
          <w:p w14:paraId="4A6F7F26">
            <w:pPr>
              <w:spacing w:line="360" w:lineRule="auto"/>
              <w:ind w:firstLine="420"/>
              <w:jc w:val="center"/>
              <w:rPr>
                <w:sz w:val="24"/>
              </w:rPr>
            </w:pPr>
          </w:p>
        </w:tc>
      </w:tr>
      <w:tr w14:paraId="7232F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vMerge w:val="continue"/>
          </w:tcPr>
          <w:p w14:paraId="70CB9EE5">
            <w:pPr>
              <w:spacing w:line="360" w:lineRule="auto"/>
              <w:jc w:val="center"/>
              <w:rPr>
                <w:sz w:val="24"/>
              </w:rPr>
            </w:pPr>
          </w:p>
        </w:tc>
        <w:tc>
          <w:tcPr>
            <w:tcW w:w="897" w:type="dxa"/>
            <w:gridSpan w:val="2"/>
            <w:vMerge w:val="continue"/>
          </w:tcPr>
          <w:p w14:paraId="7EC1B2AF">
            <w:pPr>
              <w:spacing w:line="360" w:lineRule="auto"/>
              <w:ind w:firstLine="420"/>
              <w:jc w:val="center"/>
              <w:rPr>
                <w:sz w:val="24"/>
              </w:rPr>
            </w:pPr>
          </w:p>
        </w:tc>
        <w:tc>
          <w:tcPr>
            <w:tcW w:w="1334" w:type="dxa"/>
          </w:tcPr>
          <w:p w14:paraId="46DDC80F">
            <w:pPr>
              <w:spacing w:line="360" w:lineRule="auto"/>
              <w:ind w:firstLine="420"/>
              <w:jc w:val="center"/>
              <w:rPr>
                <w:sz w:val="24"/>
              </w:rPr>
            </w:pPr>
          </w:p>
        </w:tc>
        <w:tc>
          <w:tcPr>
            <w:tcW w:w="1530" w:type="dxa"/>
          </w:tcPr>
          <w:p w14:paraId="01A85280">
            <w:pPr>
              <w:spacing w:line="360" w:lineRule="auto"/>
              <w:ind w:firstLine="420"/>
              <w:jc w:val="center"/>
              <w:rPr>
                <w:sz w:val="24"/>
              </w:rPr>
            </w:pPr>
          </w:p>
        </w:tc>
        <w:tc>
          <w:tcPr>
            <w:tcW w:w="1530" w:type="dxa"/>
          </w:tcPr>
          <w:p w14:paraId="7C0D9E85">
            <w:pPr>
              <w:spacing w:line="360" w:lineRule="auto"/>
              <w:ind w:firstLine="420"/>
              <w:jc w:val="center"/>
              <w:rPr>
                <w:sz w:val="24"/>
              </w:rPr>
            </w:pPr>
          </w:p>
        </w:tc>
        <w:tc>
          <w:tcPr>
            <w:tcW w:w="1530" w:type="dxa"/>
          </w:tcPr>
          <w:p w14:paraId="5510190C">
            <w:pPr>
              <w:spacing w:line="360" w:lineRule="auto"/>
              <w:ind w:firstLine="420"/>
              <w:jc w:val="center"/>
              <w:rPr>
                <w:sz w:val="24"/>
              </w:rPr>
            </w:pPr>
          </w:p>
        </w:tc>
        <w:tc>
          <w:tcPr>
            <w:tcW w:w="1529" w:type="dxa"/>
          </w:tcPr>
          <w:p w14:paraId="02208AEA">
            <w:pPr>
              <w:spacing w:line="360" w:lineRule="auto"/>
              <w:ind w:firstLine="420"/>
              <w:jc w:val="center"/>
              <w:rPr>
                <w:sz w:val="24"/>
              </w:rPr>
            </w:pPr>
          </w:p>
        </w:tc>
      </w:tr>
      <w:tr w14:paraId="39A0A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trPr>
        <w:tc>
          <w:tcPr>
            <w:tcW w:w="825" w:type="dxa"/>
            <w:vMerge w:val="continue"/>
          </w:tcPr>
          <w:p w14:paraId="08C0F2F4">
            <w:pPr>
              <w:spacing w:line="360" w:lineRule="auto"/>
              <w:jc w:val="center"/>
              <w:rPr>
                <w:sz w:val="24"/>
              </w:rPr>
            </w:pPr>
          </w:p>
        </w:tc>
        <w:tc>
          <w:tcPr>
            <w:tcW w:w="897" w:type="dxa"/>
            <w:gridSpan w:val="2"/>
            <w:vMerge w:val="continue"/>
          </w:tcPr>
          <w:p w14:paraId="5F17311C">
            <w:pPr>
              <w:spacing w:line="360" w:lineRule="auto"/>
              <w:ind w:firstLine="420"/>
              <w:jc w:val="center"/>
              <w:rPr>
                <w:sz w:val="24"/>
              </w:rPr>
            </w:pPr>
          </w:p>
        </w:tc>
        <w:tc>
          <w:tcPr>
            <w:tcW w:w="1334" w:type="dxa"/>
          </w:tcPr>
          <w:p w14:paraId="0DD964D7">
            <w:pPr>
              <w:spacing w:line="360" w:lineRule="auto"/>
              <w:ind w:firstLine="420"/>
              <w:jc w:val="center"/>
              <w:rPr>
                <w:sz w:val="24"/>
              </w:rPr>
            </w:pPr>
          </w:p>
        </w:tc>
        <w:tc>
          <w:tcPr>
            <w:tcW w:w="1530" w:type="dxa"/>
          </w:tcPr>
          <w:p w14:paraId="1FB4E8D2">
            <w:pPr>
              <w:spacing w:line="360" w:lineRule="auto"/>
              <w:ind w:firstLine="420"/>
              <w:jc w:val="center"/>
              <w:rPr>
                <w:sz w:val="24"/>
              </w:rPr>
            </w:pPr>
          </w:p>
        </w:tc>
        <w:tc>
          <w:tcPr>
            <w:tcW w:w="1530" w:type="dxa"/>
          </w:tcPr>
          <w:p w14:paraId="4164EFD1">
            <w:pPr>
              <w:spacing w:line="360" w:lineRule="auto"/>
              <w:ind w:firstLine="420"/>
              <w:jc w:val="center"/>
              <w:rPr>
                <w:sz w:val="24"/>
              </w:rPr>
            </w:pPr>
          </w:p>
        </w:tc>
        <w:tc>
          <w:tcPr>
            <w:tcW w:w="1530" w:type="dxa"/>
          </w:tcPr>
          <w:p w14:paraId="333A6001">
            <w:pPr>
              <w:spacing w:line="360" w:lineRule="auto"/>
              <w:ind w:firstLine="420"/>
              <w:jc w:val="center"/>
              <w:rPr>
                <w:sz w:val="24"/>
              </w:rPr>
            </w:pPr>
          </w:p>
        </w:tc>
        <w:tc>
          <w:tcPr>
            <w:tcW w:w="1529" w:type="dxa"/>
          </w:tcPr>
          <w:p w14:paraId="39EEF99C">
            <w:pPr>
              <w:spacing w:line="360" w:lineRule="auto"/>
              <w:ind w:firstLine="420"/>
              <w:jc w:val="center"/>
              <w:rPr>
                <w:sz w:val="24"/>
              </w:rPr>
            </w:pPr>
          </w:p>
        </w:tc>
      </w:tr>
      <w:tr w14:paraId="3172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5" w:type="dxa"/>
            <w:vMerge w:val="continue"/>
          </w:tcPr>
          <w:p w14:paraId="6ABE6F08">
            <w:pPr>
              <w:spacing w:line="360" w:lineRule="auto"/>
              <w:jc w:val="center"/>
              <w:rPr>
                <w:sz w:val="24"/>
              </w:rPr>
            </w:pPr>
          </w:p>
        </w:tc>
        <w:tc>
          <w:tcPr>
            <w:tcW w:w="897" w:type="dxa"/>
            <w:gridSpan w:val="2"/>
            <w:vMerge w:val="continue"/>
          </w:tcPr>
          <w:p w14:paraId="1473BFA8">
            <w:pPr>
              <w:spacing w:line="360" w:lineRule="auto"/>
              <w:ind w:firstLine="420"/>
              <w:jc w:val="center"/>
              <w:rPr>
                <w:sz w:val="24"/>
              </w:rPr>
            </w:pPr>
          </w:p>
        </w:tc>
        <w:tc>
          <w:tcPr>
            <w:tcW w:w="1334" w:type="dxa"/>
          </w:tcPr>
          <w:p w14:paraId="23D02D3D">
            <w:pPr>
              <w:spacing w:line="360" w:lineRule="auto"/>
              <w:ind w:firstLine="420"/>
              <w:jc w:val="center"/>
              <w:rPr>
                <w:sz w:val="24"/>
              </w:rPr>
            </w:pPr>
          </w:p>
        </w:tc>
        <w:tc>
          <w:tcPr>
            <w:tcW w:w="1530" w:type="dxa"/>
          </w:tcPr>
          <w:p w14:paraId="2C76ED15">
            <w:pPr>
              <w:spacing w:line="360" w:lineRule="auto"/>
              <w:ind w:firstLine="420"/>
              <w:jc w:val="center"/>
              <w:rPr>
                <w:sz w:val="24"/>
              </w:rPr>
            </w:pPr>
          </w:p>
        </w:tc>
        <w:tc>
          <w:tcPr>
            <w:tcW w:w="1530" w:type="dxa"/>
          </w:tcPr>
          <w:p w14:paraId="0BC0A853">
            <w:pPr>
              <w:spacing w:line="360" w:lineRule="auto"/>
              <w:ind w:firstLine="420"/>
              <w:jc w:val="center"/>
              <w:rPr>
                <w:sz w:val="24"/>
              </w:rPr>
            </w:pPr>
          </w:p>
        </w:tc>
        <w:tc>
          <w:tcPr>
            <w:tcW w:w="1530" w:type="dxa"/>
          </w:tcPr>
          <w:p w14:paraId="720E1D6B">
            <w:pPr>
              <w:spacing w:line="360" w:lineRule="auto"/>
              <w:ind w:firstLine="420"/>
              <w:jc w:val="center"/>
              <w:rPr>
                <w:sz w:val="24"/>
              </w:rPr>
            </w:pPr>
          </w:p>
        </w:tc>
        <w:tc>
          <w:tcPr>
            <w:tcW w:w="1529" w:type="dxa"/>
          </w:tcPr>
          <w:p w14:paraId="724DC0FB">
            <w:pPr>
              <w:spacing w:line="360" w:lineRule="auto"/>
              <w:ind w:firstLine="420"/>
              <w:jc w:val="center"/>
              <w:rPr>
                <w:sz w:val="24"/>
              </w:rPr>
            </w:pPr>
          </w:p>
        </w:tc>
      </w:tr>
      <w:tr w14:paraId="019F4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vMerge w:val="continue"/>
          </w:tcPr>
          <w:p w14:paraId="727CBF7C">
            <w:pPr>
              <w:spacing w:line="360" w:lineRule="auto"/>
              <w:jc w:val="center"/>
              <w:rPr>
                <w:sz w:val="24"/>
              </w:rPr>
            </w:pPr>
          </w:p>
        </w:tc>
        <w:tc>
          <w:tcPr>
            <w:tcW w:w="6821" w:type="dxa"/>
            <w:gridSpan w:val="6"/>
          </w:tcPr>
          <w:p w14:paraId="50B6FA97">
            <w:pPr>
              <w:spacing w:line="360" w:lineRule="auto"/>
              <w:ind w:firstLine="420"/>
              <w:jc w:val="center"/>
              <w:rPr>
                <w:sz w:val="24"/>
              </w:rPr>
            </w:pPr>
            <w:r>
              <w:rPr>
                <w:rFonts w:hint="eastAsia"/>
                <w:sz w:val="24"/>
              </w:rPr>
              <w:t>材料费小计</w:t>
            </w:r>
          </w:p>
        </w:tc>
        <w:tc>
          <w:tcPr>
            <w:tcW w:w="1529" w:type="dxa"/>
          </w:tcPr>
          <w:p w14:paraId="7C4900CE">
            <w:pPr>
              <w:spacing w:line="360" w:lineRule="auto"/>
              <w:ind w:firstLine="420"/>
              <w:jc w:val="center"/>
              <w:rPr>
                <w:sz w:val="24"/>
              </w:rPr>
            </w:pPr>
          </w:p>
        </w:tc>
      </w:tr>
      <w:tr w14:paraId="1957F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825" w:type="dxa"/>
            <w:vMerge w:val="restart"/>
            <w:vAlign w:val="center"/>
          </w:tcPr>
          <w:p w14:paraId="23C25487">
            <w:pPr>
              <w:spacing w:line="360" w:lineRule="auto"/>
              <w:jc w:val="center"/>
              <w:rPr>
                <w:sz w:val="24"/>
              </w:rPr>
            </w:pPr>
            <w:r>
              <w:rPr>
                <w:rFonts w:hint="eastAsia"/>
                <w:sz w:val="24"/>
              </w:rPr>
              <w:t>3</w:t>
            </w:r>
          </w:p>
        </w:tc>
        <w:tc>
          <w:tcPr>
            <w:tcW w:w="897" w:type="dxa"/>
            <w:gridSpan w:val="2"/>
            <w:vMerge w:val="restart"/>
            <w:vAlign w:val="center"/>
          </w:tcPr>
          <w:p w14:paraId="51F59C48">
            <w:pPr>
              <w:spacing w:line="360" w:lineRule="auto"/>
              <w:ind w:firstLine="120" w:firstLineChars="50"/>
              <w:rPr>
                <w:sz w:val="24"/>
              </w:rPr>
            </w:pPr>
            <w:r>
              <w:rPr>
                <w:rFonts w:hint="eastAsia"/>
                <w:sz w:val="24"/>
              </w:rPr>
              <w:t>机械</w:t>
            </w:r>
          </w:p>
        </w:tc>
        <w:tc>
          <w:tcPr>
            <w:tcW w:w="1334" w:type="dxa"/>
          </w:tcPr>
          <w:p w14:paraId="7AC6C47B">
            <w:pPr>
              <w:spacing w:line="360" w:lineRule="auto"/>
              <w:ind w:firstLine="420"/>
              <w:jc w:val="center"/>
              <w:rPr>
                <w:sz w:val="24"/>
              </w:rPr>
            </w:pPr>
          </w:p>
        </w:tc>
        <w:tc>
          <w:tcPr>
            <w:tcW w:w="1530" w:type="dxa"/>
          </w:tcPr>
          <w:p w14:paraId="313B435C">
            <w:pPr>
              <w:spacing w:line="360" w:lineRule="auto"/>
              <w:ind w:firstLine="420"/>
              <w:jc w:val="center"/>
              <w:rPr>
                <w:sz w:val="24"/>
              </w:rPr>
            </w:pPr>
          </w:p>
        </w:tc>
        <w:tc>
          <w:tcPr>
            <w:tcW w:w="1530" w:type="dxa"/>
          </w:tcPr>
          <w:p w14:paraId="2A238852">
            <w:pPr>
              <w:spacing w:line="360" w:lineRule="auto"/>
              <w:ind w:firstLine="420"/>
              <w:jc w:val="center"/>
              <w:rPr>
                <w:sz w:val="24"/>
              </w:rPr>
            </w:pPr>
          </w:p>
        </w:tc>
        <w:tc>
          <w:tcPr>
            <w:tcW w:w="1530" w:type="dxa"/>
          </w:tcPr>
          <w:p w14:paraId="1BC0A6C6">
            <w:pPr>
              <w:spacing w:line="360" w:lineRule="auto"/>
              <w:ind w:firstLine="420"/>
              <w:jc w:val="center"/>
              <w:rPr>
                <w:sz w:val="24"/>
              </w:rPr>
            </w:pPr>
          </w:p>
        </w:tc>
        <w:tc>
          <w:tcPr>
            <w:tcW w:w="1529" w:type="dxa"/>
          </w:tcPr>
          <w:p w14:paraId="7C59B350">
            <w:pPr>
              <w:spacing w:line="360" w:lineRule="auto"/>
              <w:ind w:firstLine="420"/>
              <w:jc w:val="center"/>
              <w:rPr>
                <w:sz w:val="24"/>
              </w:rPr>
            </w:pPr>
          </w:p>
        </w:tc>
      </w:tr>
      <w:tr w14:paraId="30A02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vMerge w:val="continue"/>
          </w:tcPr>
          <w:p w14:paraId="100E201E">
            <w:pPr>
              <w:spacing w:line="360" w:lineRule="auto"/>
              <w:jc w:val="center"/>
              <w:rPr>
                <w:sz w:val="24"/>
              </w:rPr>
            </w:pPr>
          </w:p>
        </w:tc>
        <w:tc>
          <w:tcPr>
            <w:tcW w:w="897" w:type="dxa"/>
            <w:gridSpan w:val="2"/>
            <w:vMerge w:val="continue"/>
          </w:tcPr>
          <w:p w14:paraId="5382A82F">
            <w:pPr>
              <w:spacing w:line="360" w:lineRule="auto"/>
              <w:ind w:firstLine="420"/>
              <w:jc w:val="center"/>
              <w:rPr>
                <w:sz w:val="24"/>
              </w:rPr>
            </w:pPr>
          </w:p>
        </w:tc>
        <w:tc>
          <w:tcPr>
            <w:tcW w:w="1334" w:type="dxa"/>
          </w:tcPr>
          <w:p w14:paraId="06DB7C45">
            <w:pPr>
              <w:spacing w:line="360" w:lineRule="auto"/>
              <w:ind w:firstLine="420"/>
              <w:jc w:val="center"/>
              <w:rPr>
                <w:sz w:val="24"/>
              </w:rPr>
            </w:pPr>
          </w:p>
        </w:tc>
        <w:tc>
          <w:tcPr>
            <w:tcW w:w="1530" w:type="dxa"/>
          </w:tcPr>
          <w:p w14:paraId="221A671D">
            <w:pPr>
              <w:spacing w:line="360" w:lineRule="auto"/>
              <w:ind w:firstLine="420"/>
              <w:jc w:val="center"/>
              <w:rPr>
                <w:sz w:val="24"/>
              </w:rPr>
            </w:pPr>
          </w:p>
        </w:tc>
        <w:tc>
          <w:tcPr>
            <w:tcW w:w="1530" w:type="dxa"/>
          </w:tcPr>
          <w:p w14:paraId="48055329">
            <w:pPr>
              <w:spacing w:line="360" w:lineRule="auto"/>
              <w:ind w:firstLine="420"/>
              <w:jc w:val="center"/>
              <w:rPr>
                <w:sz w:val="24"/>
              </w:rPr>
            </w:pPr>
          </w:p>
        </w:tc>
        <w:tc>
          <w:tcPr>
            <w:tcW w:w="1530" w:type="dxa"/>
          </w:tcPr>
          <w:p w14:paraId="04C65BC7">
            <w:pPr>
              <w:spacing w:line="360" w:lineRule="auto"/>
              <w:ind w:firstLine="420"/>
              <w:jc w:val="center"/>
              <w:rPr>
                <w:sz w:val="24"/>
              </w:rPr>
            </w:pPr>
          </w:p>
        </w:tc>
        <w:tc>
          <w:tcPr>
            <w:tcW w:w="1529" w:type="dxa"/>
          </w:tcPr>
          <w:p w14:paraId="118F9E2C">
            <w:pPr>
              <w:spacing w:line="360" w:lineRule="auto"/>
              <w:ind w:firstLine="420"/>
              <w:jc w:val="center"/>
              <w:rPr>
                <w:sz w:val="24"/>
              </w:rPr>
            </w:pPr>
          </w:p>
        </w:tc>
      </w:tr>
      <w:tr w14:paraId="1E173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vMerge w:val="continue"/>
          </w:tcPr>
          <w:p w14:paraId="41C2BFD3">
            <w:pPr>
              <w:spacing w:line="360" w:lineRule="auto"/>
              <w:jc w:val="center"/>
              <w:rPr>
                <w:sz w:val="24"/>
              </w:rPr>
            </w:pPr>
          </w:p>
        </w:tc>
        <w:tc>
          <w:tcPr>
            <w:tcW w:w="897" w:type="dxa"/>
            <w:gridSpan w:val="2"/>
            <w:vMerge w:val="continue"/>
          </w:tcPr>
          <w:p w14:paraId="3CA60ED7">
            <w:pPr>
              <w:spacing w:line="360" w:lineRule="auto"/>
              <w:ind w:firstLine="420"/>
              <w:jc w:val="center"/>
              <w:rPr>
                <w:sz w:val="24"/>
              </w:rPr>
            </w:pPr>
          </w:p>
        </w:tc>
        <w:tc>
          <w:tcPr>
            <w:tcW w:w="1334" w:type="dxa"/>
          </w:tcPr>
          <w:p w14:paraId="1E2A264C">
            <w:pPr>
              <w:spacing w:line="360" w:lineRule="auto"/>
              <w:ind w:firstLine="420"/>
              <w:jc w:val="center"/>
              <w:rPr>
                <w:sz w:val="24"/>
              </w:rPr>
            </w:pPr>
          </w:p>
        </w:tc>
        <w:tc>
          <w:tcPr>
            <w:tcW w:w="1530" w:type="dxa"/>
          </w:tcPr>
          <w:p w14:paraId="7F2A1B09">
            <w:pPr>
              <w:spacing w:line="360" w:lineRule="auto"/>
              <w:ind w:firstLine="420"/>
              <w:jc w:val="center"/>
              <w:rPr>
                <w:sz w:val="24"/>
              </w:rPr>
            </w:pPr>
          </w:p>
        </w:tc>
        <w:tc>
          <w:tcPr>
            <w:tcW w:w="1530" w:type="dxa"/>
          </w:tcPr>
          <w:p w14:paraId="2C5607D4">
            <w:pPr>
              <w:spacing w:line="360" w:lineRule="auto"/>
              <w:ind w:firstLine="420"/>
              <w:jc w:val="center"/>
              <w:rPr>
                <w:sz w:val="24"/>
              </w:rPr>
            </w:pPr>
          </w:p>
        </w:tc>
        <w:tc>
          <w:tcPr>
            <w:tcW w:w="1530" w:type="dxa"/>
          </w:tcPr>
          <w:p w14:paraId="4E192BF0">
            <w:pPr>
              <w:spacing w:line="360" w:lineRule="auto"/>
              <w:ind w:firstLine="420"/>
              <w:jc w:val="center"/>
              <w:rPr>
                <w:sz w:val="24"/>
              </w:rPr>
            </w:pPr>
          </w:p>
        </w:tc>
        <w:tc>
          <w:tcPr>
            <w:tcW w:w="1529" w:type="dxa"/>
          </w:tcPr>
          <w:p w14:paraId="5E9B2F78">
            <w:pPr>
              <w:spacing w:line="360" w:lineRule="auto"/>
              <w:ind w:firstLine="420"/>
              <w:jc w:val="center"/>
              <w:rPr>
                <w:sz w:val="24"/>
              </w:rPr>
            </w:pPr>
          </w:p>
        </w:tc>
      </w:tr>
      <w:tr w14:paraId="3518D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825" w:type="dxa"/>
            <w:vMerge w:val="continue"/>
          </w:tcPr>
          <w:p w14:paraId="10113158">
            <w:pPr>
              <w:spacing w:line="360" w:lineRule="auto"/>
              <w:jc w:val="center"/>
              <w:rPr>
                <w:sz w:val="24"/>
              </w:rPr>
            </w:pPr>
          </w:p>
        </w:tc>
        <w:tc>
          <w:tcPr>
            <w:tcW w:w="6821" w:type="dxa"/>
            <w:gridSpan w:val="6"/>
          </w:tcPr>
          <w:p w14:paraId="0B72CF82">
            <w:pPr>
              <w:spacing w:line="360" w:lineRule="auto"/>
              <w:ind w:firstLine="420"/>
              <w:jc w:val="center"/>
              <w:rPr>
                <w:sz w:val="24"/>
              </w:rPr>
            </w:pPr>
            <w:r>
              <w:rPr>
                <w:rFonts w:hint="eastAsia"/>
                <w:sz w:val="24"/>
              </w:rPr>
              <w:t>机械费小计</w:t>
            </w:r>
          </w:p>
        </w:tc>
        <w:tc>
          <w:tcPr>
            <w:tcW w:w="1529" w:type="dxa"/>
          </w:tcPr>
          <w:p w14:paraId="6C729091">
            <w:pPr>
              <w:spacing w:line="360" w:lineRule="auto"/>
              <w:ind w:firstLine="420"/>
              <w:jc w:val="center"/>
              <w:rPr>
                <w:sz w:val="24"/>
              </w:rPr>
            </w:pPr>
          </w:p>
        </w:tc>
      </w:tr>
      <w:tr w14:paraId="2D385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825" w:type="dxa"/>
          </w:tcPr>
          <w:p w14:paraId="55531149">
            <w:pPr>
              <w:spacing w:line="360" w:lineRule="auto"/>
              <w:jc w:val="center"/>
              <w:rPr>
                <w:sz w:val="24"/>
              </w:rPr>
            </w:pPr>
            <w:r>
              <w:rPr>
                <w:rFonts w:hint="eastAsia"/>
                <w:sz w:val="24"/>
              </w:rPr>
              <w:t>4</w:t>
            </w:r>
          </w:p>
        </w:tc>
        <w:tc>
          <w:tcPr>
            <w:tcW w:w="6821" w:type="dxa"/>
            <w:gridSpan w:val="6"/>
          </w:tcPr>
          <w:p w14:paraId="19662C56">
            <w:pPr>
              <w:spacing w:line="360" w:lineRule="auto"/>
              <w:ind w:firstLine="420"/>
              <w:rPr>
                <w:sz w:val="24"/>
              </w:rPr>
            </w:pPr>
            <w:r>
              <w:rPr>
                <w:rFonts w:hint="eastAsia"/>
                <w:sz w:val="24"/>
              </w:rPr>
              <w:t>工料机费用合计（1+2+3）</w:t>
            </w:r>
          </w:p>
        </w:tc>
        <w:tc>
          <w:tcPr>
            <w:tcW w:w="1529" w:type="dxa"/>
          </w:tcPr>
          <w:p w14:paraId="68504531">
            <w:pPr>
              <w:spacing w:line="360" w:lineRule="auto"/>
              <w:ind w:firstLine="420"/>
              <w:jc w:val="center"/>
              <w:rPr>
                <w:sz w:val="24"/>
              </w:rPr>
            </w:pPr>
          </w:p>
        </w:tc>
      </w:tr>
      <w:tr w14:paraId="4A492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dxa"/>
          </w:tcPr>
          <w:p w14:paraId="09557C4A">
            <w:pPr>
              <w:spacing w:line="360" w:lineRule="auto"/>
              <w:jc w:val="center"/>
              <w:rPr>
                <w:sz w:val="24"/>
              </w:rPr>
            </w:pPr>
            <w:r>
              <w:rPr>
                <w:rFonts w:hint="eastAsia"/>
                <w:sz w:val="24"/>
              </w:rPr>
              <w:t>5</w:t>
            </w:r>
          </w:p>
        </w:tc>
        <w:tc>
          <w:tcPr>
            <w:tcW w:w="6821" w:type="dxa"/>
            <w:gridSpan w:val="6"/>
          </w:tcPr>
          <w:p w14:paraId="06633D41">
            <w:pPr>
              <w:spacing w:line="360" w:lineRule="auto"/>
              <w:ind w:firstLine="420"/>
              <w:rPr>
                <w:sz w:val="24"/>
              </w:rPr>
            </w:pPr>
            <w:r>
              <w:rPr>
                <w:rFonts w:hint="eastAsia"/>
                <w:sz w:val="24"/>
              </w:rPr>
              <w:t>管理费（计费基数×费率）</w:t>
            </w:r>
          </w:p>
        </w:tc>
        <w:tc>
          <w:tcPr>
            <w:tcW w:w="1529" w:type="dxa"/>
          </w:tcPr>
          <w:p w14:paraId="35100E5A">
            <w:pPr>
              <w:spacing w:line="360" w:lineRule="auto"/>
              <w:ind w:firstLine="420"/>
              <w:jc w:val="center"/>
              <w:rPr>
                <w:sz w:val="24"/>
              </w:rPr>
            </w:pPr>
          </w:p>
        </w:tc>
      </w:tr>
      <w:tr w14:paraId="78764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dxa"/>
          </w:tcPr>
          <w:p w14:paraId="0A8FC359">
            <w:pPr>
              <w:spacing w:line="360" w:lineRule="auto"/>
              <w:jc w:val="center"/>
              <w:rPr>
                <w:sz w:val="24"/>
              </w:rPr>
            </w:pPr>
            <w:r>
              <w:rPr>
                <w:rFonts w:hint="eastAsia"/>
                <w:sz w:val="24"/>
              </w:rPr>
              <w:t>6</w:t>
            </w:r>
          </w:p>
        </w:tc>
        <w:tc>
          <w:tcPr>
            <w:tcW w:w="6821" w:type="dxa"/>
            <w:gridSpan w:val="6"/>
          </w:tcPr>
          <w:p w14:paraId="02EB4AB7">
            <w:pPr>
              <w:spacing w:line="360" w:lineRule="auto"/>
              <w:ind w:firstLine="420"/>
              <w:rPr>
                <w:sz w:val="24"/>
              </w:rPr>
            </w:pPr>
            <w:r>
              <w:rPr>
                <w:rFonts w:hint="eastAsia"/>
                <w:sz w:val="24"/>
              </w:rPr>
              <w:t>利润 （计费基数×费率）</w:t>
            </w:r>
          </w:p>
        </w:tc>
        <w:tc>
          <w:tcPr>
            <w:tcW w:w="1529" w:type="dxa"/>
          </w:tcPr>
          <w:p w14:paraId="6482703C">
            <w:pPr>
              <w:spacing w:line="360" w:lineRule="auto"/>
              <w:ind w:firstLine="420"/>
              <w:jc w:val="center"/>
              <w:rPr>
                <w:sz w:val="24"/>
              </w:rPr>
            </w:pPr>
          </w:p>
        </w:tc>
      </w:tr>
      <w:tr w14:paraId="6B4E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dxa"/>
          </w:tcPr>
          <w:p w14:paraId="16B30EA8">
            <w:pPr>
              <w:spacing w:line="360" w:lineRule="auto"/>
              <w:jc w:val="center"/>
              <w:rPr>
                <w:sz w:val="24"/>
              </w:rPr>
            </w:pPr>
            <w:r>
              <w:rPr>
                <w:rFonts w:hint="eastAsia"/>
                <w:sz w:val="24"/>
              </w:rPr>
              <w:t>8</w:t>
            </w:r>
          </w:p>
        </w:tc>
        <w:tc>
          <w:tcPr>
            <w:tcW w:w="6821" w:type="dxa"/>
            <w:gridSpan w:val="6"/>
          </w:tcPr>
          <w:p w14:paraId="343C8189">
            <w:pPr>
              <w:spacing w:line="360" w:lineRule="auto"/>
              <w:ind w:firstLine="420"/>
              <w:rPr>
                <w:sz w:val="24"/>
              </w:rPr>
            </w:pPr>
            <w:r>
              <w:rPr>
                <w:rFonts w:hint="eastAsia"/>
                <w:sz w:val="24"/>
              </w:rPr>
              <w:t>综合单价（4+5+6+7）</w:t>
            </w:r>
          </w:p>
        </w:tc>
        <w:tc>
          <w:tcPr>
            <w:tcW w:w="1529" w:type="dxa"/>
          </w:tcPr>
          <w:p w14:paraId="50D59F66">
            <w:pPr>
              <w:spacing w:line="360" w:lineRule="auto"/>
              <w:ind w:firstLine="420"/>
              <w:jc w:val="center"/>
              <w:rPr>
                <w:sz w:val="24"/>
              </w:rPr>
            </w:pPr>
          </w:p>
        </w:tc>
      </w:tr>
    </w:tbl>
    <w:p w14:paraId="49037970">
      <w:pPr>
        <w:spacing w:line="360" w:lineRule="auto"/>
        <w:rPr>
          <w:rFonts w:ascii="黑体" w:eastAsia="黑体"/>
          <w:sz w:val="24"/>
        </w:rPr>
      </w:pPr>
      <w:r>
        <w:rPr>
          <w:rFonts w:ascii="黑体" w:eastAsia="黑体"/>
          <w:b/>
          <w:bCs/>
          <w:sz w:val="44"/>
        </w:rPr>
        <w:br w:type="page"/>
      </w:r>
      <w:r>
        <w:rPr>
          <w:rFonts w:hint="eastAsia" w:ascii="黑体" w:eastAsia="黑体"/>
          <w:b/>
          <w:bCs/>
          <w:sz w:val="28"/>
        </w:rPr>
        <w:t xml:space="preserve">格式八：           </w:t>
      </w:r>
      <w:r>
        <w:rPr>
          <w:rFonts w:hint="eastAsia" w:ascii="黑体" w:eastAsia="黑体"/>
          <w:sz w:val="24"/>
        </w:rPr>
        <w:t>施工技术措施项目清单与计价表</w:t>
      </w:r>
    </w:p>
    <w:p w14:paraId="136E5D42">
      <w:pPr>
        <w:tabs>
          <w:tab w:val="left" w:pos="3780"/>
        </w:tabs>
        <w:spacing w:after="60" w:afterLines="25" w:line="360" w:lineRule="auto"/>
        <w:ind w:firstLine="120" w:firstLineChars="50"/>
        <w:rPr>
          <w:sz w:val="24"/>
        </w:rPr>
      </w:pPr>
      <w:r>
        <w:rPr>
          <w:rFonts w:hint="eastAsia"/>
          <w:sz w:val="24"/>
        </w:rPr>
        <w:t>单位（专业）工程名称：                                                第   页 共   页</w:t>
      </w:r>
    </w:p>
    <w:tbl>
      <w:tblPr>
        <w:tblStyle w:val="6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1"/>
        <w:gridCol w:w="654"/>
        <w:gridCol w:w="655"/>
        <w:gridCol w:w="743"/>
        <w:gridCol w:w="628"/>
        <w:gridCol w:w="832"/>
        <w:gridCol w:w="937"/>
        <w:gridCol w:w="847"/>
        <w:gridCol w:w="826"/>
        <w:gridCol w:w="969"/>
        <w:gridCol w:w="641"/>
        <w:gridCol w:w="1090"/>
      </w:tblGrid>
      <w:tr w14:paraId="39CCC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551" w:type="dxa"/>
            <w:vMerge w:val="restart"/>
            <w:tcBorders>
              <w:top w:val="single" w:color="auto" w:sz="8" w:space="0"/>
              <w:left w:val="single" w:color="auto" w:sz="8" w:space="0"/>
              <w:right w:val="single" w:color="auto" w:sz="6" w:space="0"/>
            </w:tcBorders>
            <w:vAlign w:val="center"/>
          </w:tcPr>
          <w:p w14:paraId="0CE61834">
            <w:pPr>
              <w:tabs>
                <w:tab w:val="left" w:pos="3780"/>
              </w:tabs>
              <w:spacing w:line="360" w:lineRule="auto"/>
              <w:jc w:val="center"/>
              <w:rPr>
                <w:sz w:val="24"/>
              </w:rPr>
            </w:pPr>
            <w:r>
              <w:rPr>
                <w:rFonts w:hint="eastAsia"/>
                <w:sz w:val="24"/>
              </w:rPr>
              <w:t>序号</w:t>
            </w:r>
          </w:p>
        </w:tc>
        <w:tc>
          <w:tcPr>
            <w:tcW w:w="654" w:type="dxa"/>
            <w:vMerge w:val="restart"/>
            <w:tcBorders>
              <w:top w:val="single" w:color="auto" w:sz="8" w:space="0"/>
              <w:left w:val="single" w:color="auto" w:sz="6" w:space="0"/>
              <w:right w:val="single" w:color="auto" w:sz="6" w:space="0"/>
            </w:tcBorders>
            <w:vAlign w:val="center"/>
          </w:tcPr>
          <w:p w14:paraId="3C4B219A">
            <w:pPr>
              <w:tabs>
                <w:tab w:val="left" w:pos="3780"/>
              </w:tabs>
              <w:spacing w:line="360" w:lineRule="auto"/>
              <w:jc w:val="center"/>
              <w:rPr>
                <w:sz w:val="24"/>
              </w:rPr>
            </w:pPr>
            <w:r>
              <w:rPr>
                <w:rFonts w:hint="eastAsia"/>
                <w:sz w:val="24"/>
              </w:rPr>
              <w:t>项目编码</w:t>
            </w:r>
          </w:p>
        </w:tc>
        <w:tc>
          <w:tcPr>
            <w:tcW w:w="655" w:type="dxa"/>
            <w:vMerge w:val="restart"/>
            <w:tcBorders>
              <w:top w:val="single" w:color="auto" w:sz="8" w:space="0"/>
              <w:left w:val="single" w:color="auto" w:sz="6" w:space="0"/>
              <w:right w:val="single" w:color="auto" w:sz="6" w:space="0"/>
            </w:tcBorders>
            <w:vAlign w:val="center"/>
          </w:tcPr>
          <w:p w14:paraId="1A003DE7">
            <w:pPr>
              <w:tabs>
                <w:tab w:val="left" w:pos="3780"/>
              </w:tabs>
              <w:spacing w:line="360" w:lineRule="auto"/>
              <w:jc w:val="center"/>
              <w:rPr>
                <w:sz w:val="24"/>
              </w:rPr>
            </w:pPr>
            <w:r>
              <w:rPr>
                <w:rFonts w:hint="eastAsia"/>
                <w:sz w:val="24"/>
              </w:rPr>
              <w:t>项目名称</w:t>
            </w:r>
          </w:p>
        </w:tc>
        <w:tc>
          <w:tcPr>
            <w:tcW w:w="743" w:type="dxa"/>
            <w:vMerge w:val="restart"/>
            <w:tcBorders>
              <w:top w:val="single" w:color="auto" w:sz="8" w:space="0"/>
              <w:left w:val="single" w:color="auto" w:sz="6" w:space="0"/>
              <w:right w:val="single" w:color="auto" w:sz="4" w:space="0"/>
            </w:tcBorders>
            <w:vAlign w:val="center"/>
          </w:tcPr>
          <w:p w14:paraId="14B33C8F">
            <w:pPr>
              <w:tabs>
                <w:tab w:val="left" w:pos="3780"/>
              </w:tabs>
              <w:spacing w:line="360" w:lineRule="auto"/>
              <w:jc w:val="center"/>
              <w:rPr>
                <w:sz w:val="24"/>
              </w:rPr>
            </w:pPr>
            <w:r>
              <w:rPr>
                <w:rFonts w:hint="eastAsia"/>
                <w:sz w:val="24"/>
              </w:rPr>
              <w:t>项目</w:t>
            </w:r>
          </w:p>
          <w:p w14:paraId="1874FECB">
            <w:pPr>
              <w:tabs>
                <w:tab w:val="left" w:pos="3780"/>
              </w:tabs>
              <w:spacing w:line="360" w:lineRule="auto"/>
              <w:jc w:val="center"/>
              <w:rPr>
                <w:sz w:val="24"/>
              </w:rPr>
            </w:pPr>
            <w:r>
              <w:rPr>
                <w:rFonts w:hint="eastAsia"/>
                <w:sz w:val="24"/>
              </w:rPr>
              <w:t>特征</w:t>
            </w:r>
          </w:p>
        </w:tc>
        <w:tc>
          <w:tcPr>
            <w:tcW w:w="628" w:type="dxa"/>
            <w:vMerge w:val="restart"/>
            <w:tcBorders>
              <w:top w:val="single" w:color="auto" w:sz="8" w:space="0"/>
              <w:left w:val="single" w:color="auto" w:sz="4" w:space="0"/>
              <w:right w:val="single" w:color="auto" w:sz="6" w:space="0"/>
            </w:tcBorders>
            <w:vAlign w:val="center"/>
          </w:tcPr>
          <w:p w14:paraId="7B4A5F1A">
            <w:pPr>
              <w:tabs>
                <w:tab w:val="left" w:pos="3780"/>
              </w:tabs>
              <w:spacing w:line="360" w:lineRule="auto"/>
              <w:jc w:val="center"/>
              <w:rPr>
                <w:sz w:val="24"/>
              </w:rPr>
            </w:pPr>
            <w:r>
              <w:rPr>
                <w:rFonts w:hint="eastAsia"/>
                <w:sz w:val="24"/>
              </w:rPr>
              <w:t>计量单位</w:t>
            </w:r>
          </w:p>
        </w:tc>
        <w:tc>
          <w:tcPr>
            <w:tcW w:w="832" w:type="dxa"/>
            <w:vMerge w:val="restart"/>
            <w:tcBorders>
              <w:top w:val="single" w:color="auto" w:sz="8" w:space="0"/>
              <w:left w:val="single" w:color="auto" w:sz="6" w:space="0"/>
              <w:right w:val="single" w:color="auto" w:sz="6" w:space="0"/>
            </w:tcBorders>
            <w:vAlign w:val="center"/>
          </w:tcPr>
          <w:p w14:paraId="6AE4BC49">
            <w:pPr>
              <w:tabs>
                <w:tab w:val="left" w:pos="3780"/>
              </w:tabs>
              <w:spacing w:line="360" w:lineRule="auto"/>
              <w:jc w:val="center"/>
              <w:rPr>
                <w:sz w:val="24"/>
              </w:rPr>
            </w:pPr>
            <w:r>
              <w:rPr>
                <w:rFonts w:hint="eastAsia"/>
                <w:sz w:val="24"/>
              </w:rPr>
              <w:t>工程量</w:t>
            </w:r>
          </w:p>
        </w:tc>
        <w:tc>
          <w:tcPr>
            <w:tcW w:w="4220" w:type="dxa"/>
            <w:gridSpan w:val="5"/>
            <w:tcBorders>
              <w:top w:val="single" w:color="auto" w:sz="8" w:space="0"/>
              <w:left w:val="single" w:color="auto" w:sz="6" w:space="0"/>
              <w:right w:val="single" w:color="auto" w:sz="4" w:space="0"/>
            </w:tcBorders>
            <w:vAlign w:val="center"/>
          </w:tcPr>
          <w:p w14:paraId="427A7ACB">
            <w:pPr>
              <w:tabs>
                <w:tab w:val="left" w:pos="3780"/>
              </w:tabs>
              <w:spacing w:line="360" w:lineRule="auto"/>
              <w:jc w:val="center"/>
              <w:rPr>
                <w:sz w:val="24"/>
              </w:rPr>
            </w:pPr>
            <w:r>
              <w:rPr>
                <w:rFonts w:hint="eastAsia"/>
                <w:sz w:val="24"/>
              </w:rPr>
              <w:t>金额（元）</w:t>
            </w:r>
          </w:p>
        </w:tc>
        <w:tc>
          <w:tcPr>
            <w:tcW w:w="1090" w:type="dxa"/>
            <w:vMerge w:val="restart"/>
            <w:tcBorders>
              <w:top w:val="single" w:color="auto" w:sz="8" w:space="0"/>
              <w:left w:val="single" w:color="auto" w:sz="4" w:space="0"/>
              <w:right w:val="single" w:color="auto" w:sz="4" w:space="0"/>
            </w:tcBorders>
            <w:vAlign w:val="center"/>
          </w:tcPr>
          <w:p w14:paraId="0C3566E0">
            <w:pPr>
              <w:tabs>
                <w:tab w:val="left" w:pos="3780"/>
              </w:tabs>
              <w:spacing w:line="360" w:lineRule="auto"/>
              <w:jc w:val="center"/>
              <w:rPr>
                <w:sz w:val="24"/>
              </w:rPr>
            </w:pPr>
            <w:r>
              <w:rPr>
                <w:rFonts w:hint="eastAsia" w:ascii="宋体" w:hAnsi="宋体"/>
                <w:b/>
                <w:sz w:val="24"/>
              </w:rPr>
              <w:t>备注</w:t>
            </w:r>
          </w:p>
        </w:tc>
      </w:tr>
      <w:tr w14:paraId="5062B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jc w:val="center"/>
        </w:trPr>
        <w:tc>
          <w:tcPr>
            <w:tcW w:w="551" w:type="dxa"/>
            <w:vMerge w:val="continue"/>
            <w:tcBorders>
              <w:left w:val="single" w:color="auto" w:sz="8" w:space="0"/>
              <w:right w:val="single" w:color="auto" w:sz="6" w:space="0"/>
            </w:tcBorders>
            <w:vAlign w:val="center"/>
          </w:tcPr>
          <w:p w14:paraId="5805D148">
            <w:pPr>
              <w:tabs>
                <w:tab w:val="left" w:pos="3780"/>
              </w:tabs>
              <w:spacing w:line="360" w:lineRule="auto"/>
              <w:jc w:val="center"/>
              <w:rPr>
                <w:sz w:val="24"/>
              </w:rPr>
            </w:pPr>
          </w:p>
        </w:tc>
        <w:tc>
          <w:tcPr>
            <w:tcW w:w="654" w:type="dxa"/>
            <w:vMerge w:val="continue"/>
            <w:tcBorders>
              <w:left w:val="single" w:color="auto" w:sz="6" w:space="0"/>
              <w:right w:val="single" w:color="auto" w:sz="6" w:space="0"/>
            </w:tcBorders>
            <w:vAlign w:val="center"/>
          </w:tcPr>
          <w:p w14:paraId="1A14F8AC">
            <w:pPr>
              <w:tabs>
                <w:tab w:val="left" w:pos="3780"/>
              </w:tabs>
              <w:spacing w:line="360" w:lineRule="auto"/>
              <w:jc w:val="center"/>
              <w:rPr>
                <w:sz w:val="24"/>
              </w:rPr>
            </w:pPr>
          </w:p>
        </w:tc>
        <w:tc>
          <w:tcPr>
            <w:tcW w:w="655" w:type="dxa"/>
            <w:vMerge w:val="continue"/>
            <w:tcBorders>
              <w:left w:val="single" w:color="auto" w:sz="6" w:space="0"/>
              <w:right w:val="single" w:color="auto" w:sz="6" w:space="0"/>
            </w:tcBorders>
            <w:vAlign w:val="center"/>
          </w:tcPr>
          <w:p w14:paraId="0F092228">
            <w:pPr>
              <w:tabs>
                <w:tab w:val="left" w:pos="3780"/>
              </w:tabs>
              <w:spacing w:line="360" w:lineRule="auto"/>
              <w:jc w:val="center"/>
              <w:rPr>
                <w:sz w:val="24"/>
              </w:rPr>
            </w:pPr>
          </w:p>
        </w:tc>
        <w:tc>
          <w:tcPr>
            <w:tcW w:w="743" w:type="dxa"/>
            <w:vMerge w:val="continue"/>
            <w:tcBorders>
              <w:left w:val="single" w:color="auto" w:sz="6" w:space="0"/>
              <w:right w:val="single" w:color="auto" w:sz="4" w:space="0"/>
            </w:tcBorders>
            <w:vAlign w:val="center"/>
          </w:tcPr>
          <w:p w14:paraId="4CCD3A77">
            <w:pPr>
              <w:tabs>
                <w:tab w:val="left" w:pos="3780"/>
              </w:tabs>
              <w:spacing w:line="360" w:lineRule="auto"/>
              <w:jc w:val="center"/>
              <w:rPr>
                <w:sz w:val="24"/>
              </w:rPr>
            </w:pPr>
          </w:p>
        </w:tc>
        <w:tc>
          <w:tcPr>
            <w:tcW w:w="628" w:type="dxa"/>
            <w:vMerge w:val="continue"/>
            <w:tcBorders>
              <w:left w:val="single" w:color="auto" w:sz="4" w:space="0"/>
              <w:right w:val="single" w:color="auto" w:sz="6" w:space="0"/>
            </w:tcBorders>
            <w:vAlign w:val="center"/>
          </w:tcPr>
          <w:p w14:paraId="0DC36E00">
            <w:pPr>
              <w:tabs>
                <w:tab w:val="left" w:pos="3780"/>
              </w:tabs>
              <w:spacing w:line="360" w:lineRule="auto"/>
              <w:jc w:val="center"/>
              <w:rPr>
                <w:sz w:val="24"/>
              </w:rPr>
            </w:pPr>
          </w:p>
        </w:tc>
        <w:tc>
          <w:tcPr>
            <w:tcW w:w="832" w:type="dxa"/>
            <w:vMerge w:val="continue"/>
            <w:tcBorders>
              <w:left w:val="single" w:color="auto" w:sz="6" w:space="0"/>
              <w:right w:val="single" w:color="auto" w:sz="6" w:space="0"/>
            </w:tcBorders>
            <w:vAlign w:val="center"/>
          </w:tcPr>
          <w:p w14:paraId="3C4265CC">
            <w:pPr>
              <w:tabs>
                <w:tab w:val="left" w:pos="3780"/>
              </w:tabs>
              <w:spacing w:line="360" w:lineRule="auto"/>
              <w:jc w:val="center"/>
              <w:rPr>
                <w:sz w:val="24"/>
              </w:rPr>
            </w:pPr>
          </w:p>
        </w:tc>
        <w:tc>
          <w:tcPr>
            <w:tcW w:w="937" w:type="dxa"/>
            <w:vMerge w:val="restart"/>
            <w:tcBorders>
              <w:top w:val="single" w:color="auto" w:sz="4" w:space="0"/>
              <w:left w:val="single" w:color="auto" w:sz="6" w:space="0"/>
              <w:right w:val="single" w:color="auto" w:sz="6" w:space="0"/>
            </w:tcBorders>
            <w:vAlign w:val="center"/>
          </w:tcPr>
          <w:p w14:paraId="0C973388">
            <w:pPr>
              <w:tabs>
                <w:tab w:val="left" w:pos="3780"/>
              </w:tabs>
              <w:spacing w:line="360" w:lineRule="auto"/>
              <w:jc w:val="center"/>
              <w:rPr>
                <w:sz w:val="24"/>
              </w:rPr>
            </w:pPr>
            <w:r>
              <w:rPr>
                <w:rFonts w:hint="eastAsia"/>
                <w:sz w:val="24"/>
              </w:rPr>
              <w:t>综合</w:t>
            </w:r>
          </w:p>
          <w:p w14:paraId="38EB46BC">
            <w:pPr>
              <w:tabs>
                <w:tab w:val="left" w:pos="3780"/>
              </w:tabs>
              <w:spacing w:line="360" w:lineRule="auto"/>
              <w:jc w:val="center"/>
              <w:rPr>
                <w:sz w:val="24"/>
              </w:rPr>
            </w:pPr>
            <w:r>
              <w:rPr>
                <w:rFonts w:hint="eastAsia"/>
                <w:sz w:val="24"/>
              </w:rPr>
              <w:t>单价</w:t>
            </w:r>
          </w:p>
        </w:tc>
        <w:tc>
          <w:tcPr>
            <w:tcW w:w="847" w:type="dxa"/>
            <w:vMerge w:val="restart"/>
            <w:tcBorders>
              <w:top w:val="single" w:color="auto" w:sz="4" w:space="0"/>
              <w:left w:val="single" w:color="auto" w:sz="6" w:space="0"/>
              <w:right w:val="single" w:color="auto" w:sz="4" w:space="0"/>
            </w:tcBorders>
            <w:vAlign w:val="center"/>
          </w:tcPr>
          <w:p w14:paraId="1C041837">
            <w:pPr>
              <w:tabs>
                <w:tab w:val="left" w:pos="3780"/>
              </w:tabs>
              <w:spacing w:line="360" w:lineRule="auto"/>
              <w:jc w:val="center"/>
              <w:rPr>
                <w:sz w:val="24"/>
              </w:rPr>
            </w:pPr>
            <w:r>
              <w:rPr>
                <w:rFonts w:hint="eastAsia"/>
                <w:sz w:val="24"/>
              </w:rPr>
              <w:t>合价</w:t>
            </w:r>
          </w:p>
        </w:tc>
        <w:tc>
          <w:tcPr>
            <w:tcW w:w="2436" w:type="dxa"/>
            <w:gridSpan w:val="3"/>
            <w:tcBorders>
              <w:top w:val="single" w:color="auto" w:sz="4" w:space="0"/>
              <w:left w:val="single" w:color="auto" w:sz="4" w:space="0"/>
              <w:right w:val="single" w:color="auto" w:sz="4" w:space="0"/>
            </w:tcBorders>
            <w:vAlign w:val="center"/>
          </w:tcPr>
          <w:p w14:paraId="5783F248">
            <w:pPr>
              <w:tabs>
                <w:tab w:val="left" w:pos="3780"/>
              </w:tabs>
              <w:spacing w:line="360" w:lineRule="auto"/>
              <w:jc w:val="center"/>
              <w:rPr>
                <w:sz w:val="24"/>
              </w:rPr>
            </w:pPr>
            <w:r>
              <w:rPr>
                <w:rFonts w:hint="eastAsia"/>
                <w:sz w:val="24"/>
              </w:rPr>
              <w:t>其中</w:t>
            </w:r>
          </w:p>
        </w:tc>
        <w:tc>
          <w:tcPr>
            <w:tcW w:w="1090" w:type="dxa"/>
            <w:vMerge w:val="continue"/>
            <w:tcBorders>
              <w:left w:val="single" w:color="auto" w:sz="4" w:space="0"/>
              <w:right w:val="single" w:color="auto" w:sz="4" w:space="0"/>
            </w:tcBorders>
            <w:vAlign w:val="center"/>
          </w:tcPr>
          <w:p w14:paraId="18B41942">
            <w:pPr>
              <w:tabs>
                <w:tab w:val="left" w:pos="3780"/>
              </w:tabs>
              <w:spacing w:line="360" w:lineRule="auto"/>
              <w:jc w:val="center"/>
              <w:rPr>
                <w:rFonts w:ascii="宋体" w:hAnsi="宋体"/>
                <w:b/>
                <w:sz w:val="24"/>
              </w:rPr>
            </w:pPr>
          </w:p>
        </w:tc>
      </w:tr>
      <w:tr w14:paraId="396C7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551" w:type="dxa"/>
            <w:vMerge w:val="continue"/>
            <w:tcBorders>
              <w:left w:val="single" w:color="auto" w:sz="8" w:space="0"/>
              <w:right w:val="single" w:color="auto" w:sz="6" w:space="0"/>
            </w:tcBorders>
            <w:vAlign w:val="center"/>
          </w:tcPr>
          <w:p w14:paraId="4A5C6261">
            <w:pPr>
              <w:tabs>
                <w:tab w:val="left" w:pos="3780"/>
              </w:tabs>
              <w:spacing w:line="360" w:lineRule="auto"/>
              <w:jc w:val="center"/>
              <w:rPr>
                <w:sz w:val="24"/>
              </w:rPr>
            </w:pPr>
          </w:p>
        </w:tc>
        <w:tc>
          <w:tcPr>
            <w:tcW w:w="654" w:type="dxa"/>
            <w:vMerge w:val="continue"/>
            <w:tcBorders>
              <w:left w:val="single" w:color="auto" w:sz="6" w:space="0"/>
              <w:right w:val="single" w:color="auto" w:sz="6" w:space="0"/>
            </w:tcBorders>
            <w:vAlign w:val="center"/>
          </w:tcPr>
          <w:p w14:paraId="77CACA4E">
            <w:pPr>
              <w:tabs>
                <w:tab w:val="left" w:pos="3780"/>
              </w:tabs>
              <w:spacing w:line="360" w:lineRule="auto"/>
              <w:jc w:val="center"/>
              <w:rPr>
                <w:sz w:val="24"/>
              </w:rPr>
            </w:pPr>
          </w:p>
        </w:tc>
        <w:tc>
          <w:tcPr>
            <w:tcW w:w="655" w:type="dxa"/>
            <w:vMerge w:val="continue"/>
            <w:tcBorders>
              <w:left w:val="single" w:color="auto" w:sz="6" w:space="0"/>
              <w:right w:val="single" w:color="auto" w:sz="6" w:space="0"/>
            </w:tcBorders>
            <w:vAlign w:val="center"/>
          </w:tcPr>
          <w:p w14:paraId="25C52633">
            <w:pPr>
              <w:tabs>
                <w:tab w:val="left" w:pos="3780"/>
              </w:tabs>
              <w:spacing w:line="360" w:lineRule="auto"/>
              <w:jc w:val="center"/>
              <w:rPr>
                <w:sz w:val="24"/>
              </w:rPr>
            </w:pPr>
          </w:p>
        </w:tc>
        <w:tc>
          <w:tcPr>
            <w:tcW w:w="743" w:type="dxa"/>
            <w:vMerge w:val="continue"/>
            <w:tcBorders>
              <w:left w:val="single" w:color="auto" w:sz="6" w:space="0"/>
              <w:right w:val="single" w:color="auto" w:sz="4" w:space="0"/>
            </w:tcBorders>
            <w:vAlign w:val="center"/>
          </w:tcPr>
          <w:p w14:paraId="223384EE">
            <w:pPr>
              <w:tabs>
                <w:tab w:val="left" w:pos="3780"/>
              </w:tabs>
              <w:spacing w:line="360" w:lineRule="auto"/>
              <w:jc w:val="center"/>
              <w:rPr>
                <w:sz w:val="24"/>
              </w:rPr>
            </w:pPr>
          </w:p>
        </w:tc>
        <w:tc>
          <w:tcPr>
            <w:tcW w:w="628" w:type="dxa"/>
            <w:vMerge w:val="continue"/>
            <w:tcBorders>
              <w:left w:val="single" w:color="auto" w:sz="4" w:space="0"/>
              <w:right w:val="single" w:color="auto" w:sz="6" w:space="0"/>
            </w:tcBorders>
            <w:vAlign w:val="center"/>
          </w:tcPr>
          <w:p w14:paraId="2B412B8A">
            <w:pPr>
              <w:tabs>
                <w:tab w:val="left" w:pos="3780"/>
              </w:tabs>
              <w:spacing w:line="360" w:lineRule="auto"/>
              <w:jc w:val="center"/>
              <w:rPr>
                <w:sz w:val="24"/>
              </w:rPr>
            </w:pPr>
          </w:p>
        </w:tc>
        <w:tc>
          <w:tcPr>
            <w:tcW w:w="832" w:type="dxa"/>
            <w:vMerge w:val="continue"/>
            <w:tcBorders>
              <w:left w:val="single" w:color="auto" w:sz="6" w:space="0"/>
              <w:right w:val="single" w:color="auto" w:sz="6" w:space="0"/>
            </w:tcBorders>
            <w:vAlign w:val="center"/>
          </w:tcPr>
          <w:p w14:paraId="57367572">
            <w:pPr>
              <w:tabs>
                <w:tab w:val="left" w:pos="3780"/>
              </w:tabs>
              <w:spacing w:line="360" w:lineRule="auto"/>
              <w:jc w:val="center"/>
              <w:rPr>
                <w:sz w:val="24"/>
              </w:rPr>
            </w:pPr>
          </w:p>
        </w:tc>
        <w:tc>
          <w:tcPr>
            <w:tcW w:w="937" w:type="dxa"/>
            <w:vMerge w:val="continue"/>
            <w:tcBorders>
              <w:left w:val="single" w:color="auto" w:sz="6" w:space="0"/>
              <w:right w:val="single" w:color="auto" w:sz="6" w:space="0"/>
            </w:tcBorders>
            <w:vAlign w:val="center"/>
          </w:tcPr>
          <w:p w14:paraId="477D09C2">
            <w:pPr>
              <w:tabs>
                <w:tab w:val="left" w:pos="3780"/>
              </w:tabs>
              <w:spacing w:line="360" w:lineRule="auto"/>
              <w:jc w:val="center"/>
              <w:rPr>
                <w:sz w:val="24"/>
              </w:rPr>
            </w:pPr>
          </w:p>
        </w:tc>
        <w:tc>
          <w:tcPr>
            <w:tcW w:w="847" w:type="dxa"/>
            <w:vMerge w:val="continue"/>
            <w:tcBorders>
              <w:left w:val="single" w:color="auto" w:sz="6" w:space="0"/>
              <w:right w:val="single" w:color="auto" w:sz="4" w:space="0"/>
            </w:tcBorders>
            <w:vAlign w:val="center"/>
          </w:tcPr>
          <w:p w14:paraId="26EB8A82">
            <w:pPr>
              <w:tabs>
                <w:tab w:val="left" w:pos="3780"/>
              </w:tabs>
              <w:spacing w:line="360" w:lineRule="auto"/>
              <w:jc w:val="center"/>
              <w:rPr>
                <w:sz w:val="24"/>
              </w:rPr>
            </w:pPr>
          </w:p>
        </w:tc>
        <w:tc>
          <w:tcPr>
            <w:tcW w:w="826" w:type="dxa"/>
            <w:tcBorders>
              <w:top w:val="single" w:color="auto" w:sz="4" w:space="0"/>
              <w:left w:val="single" w:color="auto" w:sz="4" w:space="0"/>
              <w:right w:val="single" w:color="auto" w:sz="4" w:space="0"/>
            </w:tcBorders>
            <w:vAlign w:val="center"/>
          </w:tcPr>
          <w:p w14:paraId="55CE244D">
            <w:pPr>
              <w:tabs>
                <w:tab w:val="left" w:pos="3780"/>
              </w:tabs>
              <w:spacing w:line="360" w:lineRule="auto"/>
              <w:jc w:val="center"/>
              <w:rPr>
                <w:sz w:val="24"/>
              </w:rPr>
            </w:pPr>
            <w:r>
              <w:rPr>
                <w:rFonts w:hint="eastAsia"/>
                <w:sz w:val="24"/>
              </w:rPr>
              <w:t>人工费</w:t>
            </w:r>
          </w:p>
        </w:tc>
        <w:tc>
          <w:tcPr>
            <w:tcW w:w="969" w:type="dxa"/>
            <w:tcBorders>
              <w:top w:val="single" w:color="auto" w:sz="4" w:space="0"/>
              <w:left w:val="single" w:color="auto" w:sz="4" w:space="0"/>
              <w:right w:val="single" w:color="auto" w:sz="4" w:space="0"/>
            </w:tcBorders>
            <w:vAlign w:val="center"/>
          </w:tcPr>
          <w:p w14:paraId="55DD8C06">
            <w:pPr>
              <w:tabs>
                <w:tab w:val="left" w:pos="3780"/>
              </w:tabs>
              <w:spacing w:line="360" w:lineRule="auto"/>
              <w:jc w:val="center"/>
              <w:rPr>
                <w:sz w:val="24"/>
              </w:rPr>
            </w:pPr>
            <w:r>
              <w:rPr>
                <w:rFonts w:hint="eastAsia"/>
                <w:sz w:val="24"/>
              </w:rPr>
              <w:t>机械费</w:t>
            </w:r>
          </w:p>
        </w:tc>
        <w:tc>
          <w:tcPr>
            <w:tcW w:w="641" w:type="dxa"/>
            <w:tcBorders>
              <w:top w:val="single" w:color="auto" w:sz="4" w:space="0"/>
              <w:left w:val="single" w:color="auto" w:sz="4" w:space="0"/>
              <w:right w:val="single" w:color="auto" w:sz="4" w:space="0"/>
            </w:tcBorders>
            <w:vAlign w:val="center"/>
          </w:tcPr>
          <w:p w14:paraId="20B33CA0">
            <w:pPr>
              <w:tabs>
                <w:tab w:val="left" w:pos="3780"/>
              </w:tabs>
              <w:spacing w:line="360" w:lineRule="auto"/>
              <w:jc w:val="center"/>
              <w:rPr>
                <w:sz w:val="24"/>
              </w:rPr>
            </w:pPr>
            <w:r>
              <w:rPr>
                <w:rFonts w:hint="eastAsia"/>
                <w:sz w:val="24"/>
              </w:rPr>
              <w:t>暂估价</w:t>
            </w:r>
          </w:p>
        </w:tc>
        <w:tc>
          <w:tcPr>
            <w:tcW w:w="1090" w:type="dxa"/>
            <w:vMerge w:val="continue"/>
            <w:tcBorders>
              <w:left w:val="single" w:color="auto" w:sz="4" w:space="0"/>
              <w:right w:val="single" w:color="auto" w:sz="4" w:space="0"/>
            </w:tcBorders>
            <w:vAlign w:val="center"/>
          </w:tcPr>
          <w:p w14:paraId="13D7F5D5">
            <w:pPr>
              <w:tabs>
                <w:tab w:val="left" w:pos="3780"/>
              </w:tabs>
              <w:spacing w:line="360" w:lineRule="auto"/>
              <w:jc w:val="center"/>
              <w:rPr>
                <w:rFonts w:ascii="宋体" w:hAnsi="宋体"/>
                <w:b/>
                <w:sz w:val="24"/>
              </w:rPr>
            </w:pPr>
          </w:p>
        </w:tc>
      </w:tr>
      <w:tr w14:paraId="74657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551" w:type="dxa"/>
            <w:tcBorders>
              <w:top w:val="single" w:color="auto" w:sz="6" w:space="0"/>
              <w:left w:val="single" w:color="auto" w:sz="8" w:space="0"/>
              <w:bottom w:val="single" w:color="auto" w:sz="6" w:space="0"/>
              <w:right w:val="single" w:color="auto" w:sz="6" w:space="0"/>
            </w:tcBorders>
            <w:vAlign w:val="center"/>
          </w:tcPr>
          <w:p w14:paraId="54F7EE05">
            <w:pPr>
              <w:tabs>
                <w:tab w:val="left" w:pos="3780"/>
              </w:tabs>
              <w:spacing w:line="360" w:lineRule="auto"/>
              <w:jc w:val="center"/>
              <w:rPr>
                <w:rFonts w:ascii="宋体" w:hAnsi="宋体"/>
                <w:sz w:val="24"/>
              </w:rPr>
            </w:pPr>
          </w:p>
        </w:tc>
        <w:tc>
          <w:tcPr>
            <w:tcW w:w="654" w:type="dxa"/>
            <w:tcBorders>
              <w:top w:val="single" w:color="auto" w:sz="6" w:space="0"/>
              <w:left w:val="single" w:color="auto" w:sz="6" w:space="0"/>
              <w:bottom w:val="single" w:color="auto" w:sz="6" w:space="0"/>
              <w:right w:val="single" w:color="auto" w:sz="6" w:space="0"/>
            </w:tcBorders>
            <w:vAlign w:val="center"/>
          </w:tcPr>
          <w:p w14:paraId="6A5018D7">
            <w:pPr>
              <w:tabs>
                <w:tab w:val="left" w:pos="3780"/>
              </w:tabs>
              <w:spacing w:line="360" w:lineRule="auto"/>
              <w:jc w:val="center"/>
              <w:rPr>
                <w:rFonts w:ascii="宋体" w:hAnsi="宋体"/>
                <w:sz w:val="24"/>
              </w:rPr>
            </w:pPr>
          </w:p>
        </w:tc>
        <w:tc>
          <w:tcPr>
            <w:tcW w:w="655" w:type="dxa"/>
            <w:tcBorders>
              <w:top w:val="single" w:color="auto" w:sz="6" w:space="0"/>
              <w:left w:val="single" w:color="auto" w:sz="6" w:space="0"/>
              <w:bottom w:val="single" w:color="auto" w:sz="6" w:space="0"/>
              <w:right w:val="single" w:color="auto" w:sz="6" w:space="0"/>
            </w:tcBorders>
            <w:vAlign w:val="center"/>
          </w:tcPr>
          <w:p w14:paraId="270D7831">
            <w:pPr>
              <w:tabs>
                <w:tab w:val="left" w:pos="3780"/>
              </w:tabs>
              <w:spacing w:line="360" w:lineRule="auto"/>
              <w:jc w:val="center"/>
              <w:rPr>
                <w:rFonts w:ascii="宋体" w:hAnsi="宋体"/>
                <w:sz w:val="24"/>
              </w:rPr>
            </w:pPr>
          </w:p>
        </w:tc>
        <w:tc>
          <w:tcPr>
            <w:tcW w:w="743" w:type="dxa"/>
            <w:tcBorders>
              <w:top w:val="single" w:color="auto" w:sz="6" w:space="0"/>
              <w:left w:val="single" w:color="auto" w:sz="6" w:space="0"/>
              <w:bottom w:val="single" w:color="auto" w:sz="6" w:space="0"/>
              <w:right w:val="single" w:color="auto" w:sz="4" w:space="0"/>
            </w:tcBorders>
            <w:vAlign w:val="center"/>
          </w:tcPr>
          <w:p w14:paraId="08D9C0BC">
            <w:pPr>
              <w:tabs>
                <w:tab w:val="left" w:pos="3780"/>
              </w:tabs>
              <w:spacing w:line="360" w:lineRule="auto"/>
              <w:jc w:val="center"/>
              <w:rPr>
                <w:rFonts w:ascii="宋体" w:hAnsi="宋体"/>
                <w:sz w:val="24"/>
              </w:rPr>
            </w:pPr>
          </w:p>
        </w:tc>
        <w:tc>
          <w:tcPr>
            <w:tcW w:w="628" w:type="dxa"/>
            <w:tcBorders>
              <w:top w:val="single" w:color="auto" w:sz="6" w:space="0"/>
              <w:left w:val="single" w:color="auto" w:sz="4" w:space="0"/>
              <w:bottom w:val="single" w:color="auto" w:sz="6" w:space="0"/>
              <w:right w:val="single" w:color="auto" w:sz="6" w:space="0"/>
            </w:tcBorders>
            <w:vAlign w:val="center"/>
          </w:tcPr>
          <w:p w14:paraId="71F41AE8">
            <w:pPr>
              <w:tabs>
                <w:tab w:val="left" w:pos="3780"/>
              </w:tabs>
              <w:spacing w:line="360" w:lineRule="auto"/>
              <w:jc w:val="center"/>
              <w:rPr>
                <w:rFonts w:ascii="宋体" w:hAnsi="宋体"/>
                <w:sz w:val="24"/>
              </w:rPr>
            </w:pPr>
          </w:p>
        </w:tc>
        <w:tc>
          <w:tcPr>
            <w:tcW w:w="832" w:type="dxa"/>
            <w:tcBorders>
              <w:top w:val="single" w:color="auto" w:sz="6" w:space="0"/>
              <w:left w:val="single" w:color="auto" w:sz="6" w:space="0"/>
              <w:bottom w:val="single" w:color="auto" w:sz="6" w:space="0"/>
              <w:right w:val="single" w:color="auto" w:sz="6" w:space="0"/>
            </w:tcBorders>
            <w:vAlign w:val="center"/>
          </w:tcPr>
          <w:p w14:paraId="3EDA6D30">
            <w:pPr>
              <w:tabs>
                <w:tab w:val="left" w:pos="3780"/>
              </w:tabs>
              <w:spacing w:line="360" w:lineRule="auto"/>
              <w:jc w:val="center"/>
              <w:rPr>
                <w:rFonts w:ascii="宋体" w:hAnsi="宋体"/>
                <w:sz w:val="24"/>
              </w:rPr>
            </w:pPr>
          </w:p>
        </w:tc>
        <w:tc>
          <w:tcPr>
            <w:tcW w:w="937" w:type="dxa"/>
            <w:tcBorders>
              <w:top w:val="single" w:color="auto" w:sz="6" w:space="0"/>
              <w:left w:val="single" w:color="auto" w:sz="6" w:space="0"/>
              <w:bottom w:val="single" w:color="auto" w:sz="6" w:space="0"/>
              <w:right w:val="single" w:color="auto" w:sz="6" w:space="0"/>
            </w:tcBorders>
            <w:vAlign w:val="center"/>
          </w:tcPr>
          <w:p w14:paraId="4B3DE84F">
            <w:pPr>
              <w:tabs>
                <w:tab w:val="left" w:pos="3780"/>
              </w:tabs>
              <w:spacing w:line="360" w:lineRule="auto"/>
              <w:jc w:val="center"/>
              <w:rPr>
                <w:rFonts w:ascii="宋体" w:hAnsi="宋体"/>
                <w:sz w:val="24"/>
              </w:rPr>
            </w:pPr>
          </w:p>
        </w:tc>
        <w:tc>
          <w:tcPr>
            <w:tcW w:w="847" w:type="dxa"/>
            <w:tcBorders>
              <w:top w:val="single" w:color="auto" w:sz="6" w:space="0"/>
              <w:left w:val="single" w:color="auto" w:sz="6" w:space="0"/>
              <w:bottom w:val="single" w:color="auto" w:sz="6" w:space="0"/>
              <w:right w:val="single" w:color="auto" w:sz="4" w:space="0"/>
            </w:tcBorders>
            <w:vAlign w:val="center"/>
          </w:tcPr>
          <w:p w14:paraId="34753A30">
            <w:pPr>
              <w:tabs>
                <w:tab w:val="left" w:pos="3780"/>
              </w:tabs>
              <w:spacing w:line="360" w:lineRule="auto"/>
              <w:jc w:val="center"/>
              <w:rPr>
                <w:rFonts w:ascii="宋体" w:hAnsi="宋体"/>
                <w:sz w:val="24"/>
              </w:rPr>
            </w:pPr>
          </w:p>
        </w:tc>
        <w:tc>
          <w:tcPr>
            <w:tcW w:w="826" w:type="dxa"/>
            <w:tcBorders>
              <w:top w:val="single" w:color="auto" w:sz="6" w:space="0"/>
              <w:left w:val="single" w:color="auto" w:sz="4" w:space="0"/>
              <w:bottom w:val="single" w:color="auto" w:sz="6" w:space="0"/>
              <w:right w:val="single" w:color="auto" w:sz="4" w:space="0"/>
            </w:tcBorders>
            <w:vAlign w:val="center"/>
          </w:tcPr>
          <w:p w14:paraId="2C6D3C4A">
            <w:pPr>
              <w:tabs>
                <w:tab w:val="left" w:pos="3780"/>
              </w:tabs>
              <w:spacing w:line="360" w:lineRule="auto"/>
              <w:jc w:val="center"/>
              <w:rPr>
                <w:rFonts w:ascii="宋体" w:hAnsi="宋体"/>
                <w:sz w:val="24"/>
              </w:rPr>
            </w:pPr>
          </w:p>
        </w:tc>
        <w:tc>
          <w:tcPr>
            <w:tcW w:w="969" w:type="dxa"/>
            <w:tcBorders>
              <w:top w:val="single" w:color="auto" w:sz="6" w:space="0"/>
              <w:left w:val="single" w:color="auto" w:sz="4" w:space="0"/>
              <w:bottom w:val="single" w:color="auto" w:sz="6" w:space="0"/>
              <w:right w:val="single" w:color="auto" w:sz="4" w:space="0"/>
            </w:tcBorders>
            <w:vAlign w:val="center"/>
          </w:tcPr>
          <w:p w14:paraId="1D72469F">
            <w:pPr>
              <w:tabs>
                <w:tab w:val="left" w:pos="3780"/>
              </w:tabs>
              <w:spacing w:line="360" w:lineRule="auto"/>
              <w:jc w:val="center"/>
              <w:rPr>
                <w:rFonts w:ascii="宋体" w:hAnsi="宋体"/>
                <w:sz w:val="24"/>
              </w:rPr>
            </w:pPr>
          </w:p>
        </w:tc>
        <w:tc>
          <w:tcPr>
            <w:tcW w:w="641" w:type="dxa"/>
            <w:tcBorders>
              <w:top w:val="single" w:color="auto" w:sz="6" w:space="0"/>
              <w:left w:val="single" w:color="auto" w:sz="4" w:space="0"/>
              <w:bottom w:val="single" w:color="auto" w:sz="6" w:space="0"/>
              <w:right w:val="single" w:color="auto" w:sz="6" w:space="0"/>
            </w:tcBorders>
            <w:vAlign w:val="center"/>
          </w:tcPr>
          <w:p w14:paraId="120D2BA0">
            <w:pPr>
              <w:tabs>
                <w:tab w:val="left" w:pos="3780"/>
              </w:tabs>
              <w:spacing w:line="360" w:lineRule="auto"/>
              <w:jc w:val="center"/>
              <w:rPr>
                <w:rFonts w:ascii="宋体" w:hAnsi="宋体"/>
                <w:sz w:val="24"/>
              </w:rPr>
            </w:pPr>
          </w:p>
        </w:tc>
        <w:tc>
          <w:tcPr>
            <w:tcW w:w="1090" w:type="dxa"/>
            <w:tcBorders>
              <w:top w:val="single" w:color="auto" w:sz="6" w:space="0"/>
              <w:left w:val="single" w:color="auto" w:sz="6" w:space="0"/>
              <w:bottom w:val="single" w:color="auto" w:sz="6" w:space="0"/>
              <w:right w:val="single" w:color="auto" w:sz="4" w:space="0"/>
            </w:tcBorders>
            <w:vAlign w:val="center"/>
          </w:tcPr>
          <w:p w14:paraId="38422838">
            <w:pPr>
              <w:tabs>
                <w:tab w:val="left" w:pos="3780"/>
              </w:tabs>
              <w:spacing w:line="360" w:lineRule="auto"/>
              <w:jc w:val="center"/>
              <w:rPr>
                <w:rFonts w:ascii="宋体" w:hAnsi="宋体"/>
                <w:b/>
                <w:sz w:val="24"/>
              </w:rPr>
            </w:pPr>
          </w:p>
        </w:tc>
      </w:tr>
      <w:tr w14:paraId="613CB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551" w:type="dxa"/>
            <w:tcBorders>
              <w:top w:val="single" w:color="auto" w:sz="6" w:space="0"/>
              <w:left w:val="single" w:color="auto" w:sz="8" w:space="0"/>
              <w:bottom w:val="single" w:color="auto" w:sz="6" w:space="0"/>
              <w:right w:val="single" w:color="auto" w:sz="6" w:space="0"/>
            </w:tcBorders>
            <w:vAlign w:val="center"/>
          </w:tcPr>
          <w:p w14:paraId="55934FBC">
            <w:pPr>
              <w:tabs>
                <w:tab w:val="left" w:pos="3780"/>
              </w:tabs>
              <w:spacing w:line="360" w:lineRule="auto"/>
              <w:jc w:val="center"/>
              <w:rPr>
                <w:rFonts w:ascii="宋体" w:hAnsi="宋体"/>
                <w:sz w:val="24"/>
              </w:rPr>
            </w:pPr>
          </w:p>
        </w:tc>
        <w:tc>
          <w:tcPr>
            <w:tcW w:w="654" w:type="dxa"/>
            <w:tcBorders>
              <w:top w:val="single" w:color="auto" w:sz="6" w:space="0"/>
              <w:left w:val="single" w:color="auto" w:sz="6" w:space="0"/>
              <w:bottom w:val="single" w:color="auto" w:sz="6" w:space="0"/>
              <w:right w:val="single" w:color="auto" w:sz="6" w:space="0"/>
            </w:tcBorders>
            <w:vAlign w:val="center"/>
          </w:tcPr>
          <w:p w14:paraId="18B60C5D">
            <w:pPr>
              <w:tabs>
                <w:tab w:val="left" w:pos="3780"/>
              </w:tabs>
              <w:spacing w:line="360" w:lineRule="auto"/>
              <w:jc w:val="center"/>
              <w:rPr>
                <w:rFonts w:ascii="宋体" w:hAnsi="宋体"/>
                <w:sz w:val="24"/>
              </w:rPr>
            </w:pPr>
          </w:p>
        </w:tc>
        <w:tc>
          <w:tcPr>
            <w:tcW w:w="655" w:type="dxa"/>
            <w:tcBorders>
              <w:top w:val="single" w:color="auto" w:sz="6" w:space="0"/>
              <w:left w:val="single" w:color="auto" w:sz="6" w:space="0"/>
              <w:bottom w:val="single" w:color="auto" w:sz="6" w:space="0"/>
              <w:right w:val="single" w:color="auto" w:sz="6" w:space="0"/>
            </w:tcBorders>
            <w:vAlign w:val="center"/>
          </w:tcPr>
          <w:p w14:paraId="3405F24B">
            <w:pPr>
              <w:tabs>
                <w:tab w:val="left" w:pos="3780"/>
              </w:tabs>
              <w:spacing w:line="360" w:lineRule="auto"/>
              <w:jc w:val="center"/>
              <w:rPr>
                <w:rFonts w:ascii="宋体" w:hAnsi="宋体"/>
                <w:sz w:val="24"/>
              </w:rPr>
            </w:pPr>
          </w:p>
        </w:tc>
        <w:tc>
          <w:tcPr>
            <w:tcW w:w="743" w:type="dxa"/>
            <w:tcBorders>
              <w:top w:val="single" w:color="auto" w:sz="6" w:space="0"/>
              <w:left w:val="single" w:color="auto" w:sz="6" w:space="0"/>
              <w:bottom w:val="single" w:color="auto" w:sz="6" w:space="0"/>
              <w:right w:val="single" w:color="auto" w:sz="4" w:space="0"/>
            </w:tcBorders>
            <w:vAlign w:val="center"/>
          </w:tcPr>
          <w:p w14:paraId="597F75BF">
            <w:pPr>
              <w:tabs>
                <w:tab w:val="left" w:pos="3780"/>
              </w:tabs>
              <w:spacing w:line="360" w:lineRule="auto"/>
              <w:jc w:val="center"/>
              <w:rPr>
                <w:rFonts w:ascii="宋体" w:hAnsi="宋体"/>
                <w:sz w:val="24"/>
              </w:rPr>
            </w:pPr>
          </w:p>
        </w:tc>
        <w:tc>
          <w:tcPr>
            <w:tcW w:w="628" w:type="dxa"/>
            <w:tcBorders>
              <w:top w:val="single" w:color="auto" w:sz="6" w:space="0"/>
              <w:left w:val="single" w:color="auto" w:sz="4" w:space="0"/>
              <w:bottom w:val="single" w:color="auto" w:sz="6" w:space="0"/>
              <w:right w:val="single" w:color="auto" w:sz="6" w:space="0"/>
            </w:tcBorders>
            <w:vAlign w:val="center"/>
          </w:tcPr>
          <w:p w14:paraId="50B9883A">
            <w:pPr>
              <w:tabs>
                <w:tab w:val="left" w:pos="3780"/>
              </w:tabs>
              <w:spacing w:line="360" w:lineRule="auto"/>
              <w:jc w:val="center"/>
              <w:rPr>
                <w:rFonts w:ascii="宋体" w:hAnsi="宋体"/>
                <w:sz w:val="24"/>
              </w:rPr>
            </w:pPr>
          </w:p>
        </w:tc>
        <w:tc>
          <w:tcPr>
            <w:tcW w:w="832" w:type="dxa"/>
            <w:tcBorders>
              <w:top w:val="single" w:color="auto" w:sz="6" w:space="0"/>
              <w:left w:val="single" w:color="auto" w:sz="6" w:space="0"/>
              <w:bottom w:val="single" w:color="auto" w:sz="6" w:space="0"/>
              <w:right w:val="single" w:color="auto" w:sz="6" w:space="0"/>
            </w:tcBorders>
            <w:vAlign w:val="center"/>
          </w:tcPr>
          <w:p w14:paraId="117F02FD">
            <w:pPr>
              <w:tabs>
                <w:tab w:val="left" w:pos="3780"/>
              </w:tabs>
              <w:spacing w:line="360" w:lineRule="auto"/>
              <w:jc w:val="center"/>
              <w:rPr>
                <w:rFonts w:ascii="宋体" w:hAnsi="宋体"/>
                <w:sz w:val="24"/>
              </w:rPr>
            </w:pPr>
          </w:p>
        </w:tc>
        <w:tc>
          <w:tcPr>
            <w:tcW w:w="937" w:type="dxa"/>
            <w:tcBorders>
              <w:top w:val="single" w:color="auto" w:sz="6" w:space="0"/>
              <w:left w:val="single" w:color="auto" w:sz="6" w:space="0"/>
              <w:bottom w:val="single" w:color="auto" w:sz="6" w:space="0"/>
              <w:right w:val="single" w:color="auto" w:sz="6" w:space="0"/>
            </w:tcBorders>
            <w:vAlign w:val="center"/>
          </w:tcPr>
          <w:p w14:paraId="10B59EE9">
            <w:pPr>
              <w:tabs>
                <w:tab w:val="left" w:pos="3780"/>
              </w:tabs>
              <w:spacing w:line="360" w:lineRule="auto"/>
              <w:jc w:val="center"/>
              <w:rPr>
                <w:rFonts w:ascii="宋体" w:hAnsi="宋体"/>
                <w:sz w:val="24"/>
              </w:rPr>
            </w:pPr>
          </w:p>
        </w:tc>
        <w:tc>
          <w:tcPr>
            <w:tcW w:w="847" w:type="dxa"/>
            <w:tcBorders>
              <w:top w:val="single" w:color="auto" w:sz="6" w:space="0"/>
              <w:left w:val="single" w:color="auto" w:sz="6" w:space="0"/>
              <w:bottom w:val="single" w:color="auto" w:sz="6" w:space="0"/>
              <w:right w:val="single" w:color="auto" w:sz="4" w:space="0"/>
            </w:tcBorders>
            <w:vAlign w:val="center"/>
          </w:tcPr>
          <w:p w14:paraId="761E366A">
            <w:pPr>
              <w:tabs>
                <w:tab w:val="left" w:pos="3780"/>
              </w:tabs>
              <w:spacing w:line="360" w:lineRule="auto"/>
              <w:jc w:val="center"/>
              <w:rPr>
                <w:rFonts w:ascii="宋体" w:hAnsi="宋体"/>
                <w:sz w:val="24"/>
              </w:rPr>
            </w:pPr>
          </w:p>
        </w:tc>
        <w:tc>
          <w:tcPr>
            <w:tcW w:w="826" w:type="dxa"/>
            <w:tcBorders>
              <w:top w:val="single" w:color="auto" w:sz="6" w:space="0"/>
              <w:left w:val="single" w:color="auto" w:sz="4" w:space="0"/>
              <w:bottom w:val="single" w:color="auto" w:sz="6" w:space="0"/>
              <w:right w:val="single" w:color="auto" w:sz="4" w:space="0"/>
            </w:tcBorders>
            <w:vAlign w:val="center"/>
          </w:tcPr>
          <w:p w14:paraId="4A763471">
            <w:pPr>
              <w:tabs>
                <w:tab w:val="left" w:pos="3780"/>
              </w:tabs>
              <w:spacing w:line="360" w:lineRule="auto"/>
              <w:jc w:val="center"/>
              <w:rPr>
                <w:rFonts w:ascii="宋体" w:hAnsi="宋体"/>
                <w:sz w:val="24"/>
              </w:rPr>
            </w:pPr>
          </w:p>
        </w:tc>
        <w:tc>
          <w:tcPr>
            <w:tcW w:w="969" w:type="dxa"/>
            <w:tcBorders>
              <w:top w:val="single" w:color="auto" w:sz="6" w:space="0"/>
              <w:left w:val="single" w:color="auto" w:sz="4" w:space="0"/>
              <w:bottom w:val="single" w:color="auto" w:sz="6" w:space="0"/>
              <w:right w:val="single" w:color="auto" w:sz="4" w:space="0"/>
            </w:tcBorders>
            <w:vAlign w:val="center"/>
          </w:tcPr>
          <w:p w14:paraId="58BDA27F">
            <w:pPr>
              <w:tabs>
                <w:tab w:val="left" w:pos="3780"/>
              </w:tabs>
              <w:spacing w:line="360" w:lineRule="auto"/>
              <w:jc w:val="center"/>
              <w:rPr>
                <w:rFonts w:ascii="宋体" w:hAnsi="宋体"/>
                <w:sz w:val="24"/>
              </w:rPr>
            </w:pPr>
          </w:p>
        </w:tc>
        <w:tc>
          <w:tcPr>
            <w:tcW w:w="641" w:type="dxa"/>
            <w:tcBorders>
              <w:top w:val="single" w:color="auto" w:sz="6" w:space="0"/>
              <w:left w:val="single" w:color="auto" w:sz="4" w:space="0"/>
              <w:bottom w:val="single" w:color="auto" w:sz="6" w:space="0"/>
              <w:right w:val="single" w:color="auto" w:sz="6" w:space="0"/>
            </w:tcBorders>
            <w:vAlign w:val="center"/>
          </w:tcPr>
          <w:p w14:paraId="08F1AAE6">
            <w:pPr>
              <w:tabs>
                <w:tab w:val="left" w:pos="3780"/>
              </w:tabs>
              <w:spacing w:line="360" w:lineRule="auto"/>
              <w:jc w:val="center"/>
              <w:rPr>
                <w:rFonts w:ascii="宋体" w:hAnsi="宋体"/>
                <w:sz w:val="24"/>
              </w:rPr>
            </w:pPr>
          </w:p>
        </w:tc>
        <w:tc>
          <w:tcPr>
            <w:tcW w:w="1090" w:type="dxa"/>
            <w:tcBorders>
              <w:top w:val="single" w:color="auto" w:sz="6" w:space="0"/>
              <w:left w:val="single" w:color="auto" w:sz="6" w:space="0"/>
              <w:bottom w:val="single" w:color="auto" w:sz="6" w:space="0"/>
              <w:right w:val="single" w:color="auto" w:sz="4" w:space="0"/>
            </w:tcBorders>
            <w:vAlign w:val="center"/>
          </w:tcPr>
          <w:p w14:paraId="06CC472C">
            <w:pPr>
              <w:tabs>
                <w:tab w:val="left" w:pos="3780"/>
              </w:tabs>
              <w:spacing w:line="360" w:lineRule="auto"/>
              <w:jc w:val="center"/>
              <w:rPr>
                <w:rFonts w:ascii="宋体" w:hAnsi="宋体"/>
                <w:sz w:val="24"/>
              </w:rPr>
            </w:pPr>
          </w:p>
        </w:tc>
      </w:tr>
      <w:tr w14:paraId="3D5F4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551" w:type="dxa"/>
            <w:tcBorders>
              <w:top w:val="single" w:color="auto" w:sz="6" w:space="0"/>
              <w:left w:val="single" w:color="auto" w:sz="8" w:space="0"/>
              <w:bottom w:val="single" w:color="auto" w:sz="6" w:space="0"/>
              <w:right w:val="single" w:color="auto" w:sz="6" w:space="0"/>
            </w:tcBorders>
            <w:vAlign w:val="center"/>
          </w:tcPr>
          <w:p w14:paraId="7AFC87E0">
            <w:pPr>
              <w:tabs>
                <w:tab w:val="left" w:pos="3780"/>
              </w:tabs>
              <w:spacing w:line="360" w:lineRule="auto"/>
              <w:jc w:val="center"/>
              <w:rPr>
                <w:rFonts w:ascii="宋体" w:hAnsi="宋体"/>
                <w:sz w:val="24"/>
              </w:rPr>
            </w:pPr>
          </w:p>
        </w:tc>
        <w:tc>
          <w:tcPr>
            <w:tcW w:w="654" w:type="dxa"/>
            <w:tcBorders>
              <w:top w:val="single" w:color="auto" w:sz="6" w:space="0"/>
              <w:left w:val="single" w:color="auto" w:sz="6" w:space="0"/>
              <w:bottom w:val="single" w:color="auto" w:sz="6" w:space="0"/>
              <w:right w:val="single" w:color="auto" w:sz="6" w:space="0"/>
            </w:tcBorders>
            <w:vAlign w:val="center"/>
          </w:tcPr>
          <w:p w14:paraId="0FD58EF6">
            <w:pPr>
              <w:tabs>
                <w:tab w:val="left" w:pos="3780"/>
              </w:tabs>
              <w:spacing w:line="360" w:lineRule="auto"/>
              <w:jc w:val="center"/>
              <w:rPr>
                <w:rFonts w:ascii="宋体" w:hAnsi="宋体"/>
                <w:sz w:val="24"/>
              </w:rPr>
            </w:pPr>
          </w:p>
        </w:tc>
        <w:tc>
          <w:tcPr>
            <w:tcW w:w="655" w:type="dxa"/>
            <w:tcBorders>
              <w:top w:val="single" w:color="auto" w:sz="6" w:space="0"/>
              <w:left w:val="single" w:color="auto" w:sz="6" w:space="0"/>
              <w:bottom w:val="single" w:color="auto" w:sz="6" w:space="0"/>
              <w:right w:val="single" w:color="auto" w:sz="6" w:space="0"/>
            </w:tcBorders>
            <w:vAlign w:val="center"/>
          </w:tcPr>
          <w:p w14:paraId="2C36BCD8">
            <w:pPr>
              <w:tabs>
                <w:tab w:val="left" w:pos="3780"/>
              </w:tabs>
              <w:spacing w:line="360" w:lineRule="auto"/>
              <w:jc w:val="center"/>
              <w:rPr>
                <w:rFonts w:ascii="宋体" w:hAnsi="宋体"/>
                <w:sz w:val="24"/>
              </w:rPr>
            </w:pPr>
          </w:p>
        </w:tc>
        <w:tc>
          <w:tcPr>
            <w:tcW w:w="743" w:type="dxa"/>
            <w:tcBorders>
              <w:top w:val="single" w:color="auto" w:sz="6" w:space="0"/>
              <w:left w:val="single" w:color="auto" w:sz="6" w:space="0"/>
              <w:bottom w:val="single" w:color="auto" w:sz="6" w:space="0"/>
              <w:right w:val="single" w:color="auto" w:sz="4" w:space="0"/>
            </w:tcBorders>
            <w:vAlign w:val="center"/>
          </w:tcPr>
          <w:p w14:paraId="7B5553FE">
            <w:pPr>
              <w:tabs>
                <w:tab w:val="left" w:pos="3780"/>
              </w:tabs>
              <w:spacing w:line="360" w:lineRule="auto"/>
              <w:jc w:val="center"/>
              <w:rPr>
                <w:rFonts w:ascii="宋体" w:hAnsi="宋体"/>
                <w:sz w:val="24"/>
              </w:rPr>
            </w:pPr>
          </w:p>
        </w:tc>
        <w:tc>
          <w:tcPr>
            <w:tcW w:w="628" w:type="dxa"/>
            <w:tcBorders>
              <w:top w:val="single" w:color="auto" w:sz="6" w:space="0"/>
              <w:left w:val="single" w:color="auto" w:sz="4" w:space="0"/>
              <w:bottom w:val="single" w:color="auto" w:sz="6" w:space="0"/>
              <w:right w:val="single" w:color="auto" w:sz="6" w:space="0"/>
            </w:tcBorders>
            <w:vAlign w:val="center"/>
          </w:tcPr>
          <w:p w14:paraId="06F74787">
            <w:pPr>
              <w:tabs>
                <w:tab w:val="left" w:pos="3780"/>
              </w:tabs>
              <w:spacing w:line="360" w:lineRule="auto"/>
              <w:jc w:val="center"/>
              <w:rPr>
                <w:rFonts w:ascii="宋体" w:hAnsi="宋体"/>
                <w:sz w:val="24"/>
              </w:rPr>
            </w:pPr>
          </w:p>
        </w:tc>
        <w:tc>
          <w:tcPr>
            <w:tcW w:w="832" w:type="dxa"/>
            <w:tcBorders>
              <w:top w:val="single" w:color="auto" w:sz="6" w:space="0"/>
              <w:left w:val="single" w:color="auto" w:sz="6" w:space="0"/>
              <w:bottom w:val="single" w:color="auto" w:sz="6" w:space="0"/>
              <w:right w:val="single" w:color="auto" w:sz="6" w:space="0"/>
            </w:tcBorders>
            <w:vAlign w:val="center"/>
          </w:tcPr>
          <w:p w14:paraId="5AF9DB6D">
            <w:pPr>
              <w:tabs>
                <w:tab w:val="left" w:pos="3780"/>
              </w:tabs>
              <w:spacing w:line="360" w:lineRule="auto"/>
              <w:jc w:val="center"/>
              <w:rPr>
                <w:rFonts w:ascii="宋体" w:hAnsi="宋体"/>
                <w:sz w:val="24"/>
              </w:rPr>
            </w:pPr>
          </w:p>
        </w:tc>
        <w:tc>
          <w:tcPr>
            <w:tcW w:w="937" w:type="dxa"/>
            <w:tcBorders>
              <w:top w:val="single" w:color="auto" w:sz="6" w:space="0"/>
              <w:left w:val="single" w:color="auto" w:sz="6" w:space="0"/>
              <w:bottom w:val="single" w:color="auto" w:sz="4" w:space="0"/>
              <w:right w:val="single" w:color="auto" w:sz="4" w:space="0"/>
            </w:tcBorders>
            <w:vAlign w:val="center"/>
          </w:tcPr>
          <w:p w14:paraId="26EF2557">
            <w:pPr>
              <w:tabs>
                <w:tab w:val="left" w:pos="3780"/>
              </w:tabs>
              <w:spacing w:line="360" w:lineRule="auto"/>
              <w:jc w:val="center"/>
              <w:rPr>
                <w:rFonts w:ascii="宋体" w:hAnsi="宋体"/>
                <w:sz w:val="24"/>
              </w:rPr>
            </w:pPr>
          </w:p>
        </w:tc>
        <w:tc>
          <w:tcPr>
            <w:tcW w:w="847" w:type="dxa"/>
            <w:tcBorders>
              <w:top w:val="single" w:color="auto" w:sz="6" w:space="0"/>
              <w:left w:val="single" w:color="auto" w:sz="4" w:space="0"/>
              <w:bottom w:val="single" w:color="auto" w:sz="6" w:space="0"/>
              <w:right w:val="single" w:color="auto" w:sz="4" w:space="0"/>
            </w:tcBorders>
            <w:vAlign w:val="center"/>
          </w:tcPr>
          <w:p w14:paraId="685C5C4B">
            <w:pPr>
              <w:tabs>
                <w:tab w:val="left" w:pos="3780"/>
              </w:tabs>
              <w:spacing w:line="360" w:lineRule="auto"/>
              <w:jc w:val="center"/>
              <w:rPr>
                <w:rFonts w:ascii="宋体" w:hAnsi="宋体"/>
                <w:sz w:val="24"/>
              </w:rPr>
            </w:pPr>
          </w:p>
        </w:tc>
        <w:tc>
          <w:tcPr>
            <w:tcW w:w="826" w:type="dxa"/>
            <w:tcBorders>
              <w:top w:val="single" w:color="auto" w:sz="6" w:space="0"/>
              <w:left w:val="single" w:color="auto" w:sz="4" w:space="0"/>
              <w:bottom w:val="single" w:color="auto" w:sz="6" w:space="0"/>
              <w:right w:val="single" w:color="auto" w:sz="4" w:space="0"/>
            </w:tcBorders>
            <w:vAlign w:val="center"/>
          </w:tcPr>
          <w:p w14:paraId="003CB61A">
            <w:pPr>
              <w:tabs>
                <w:tab w:val="left" w:pos="3780"/>
              </w:tabs>
              <w:spacing w:line="360" w:lineRule="auto"/>
              <w:jc w:val="center"/>
              <w:rPr>
                <w:rFonts w:ascii="宋体" w:hAnsi="宋体"/>
                <w:sz w:val="24"/>
              </w:rPr>
            </w:pPr>
          </w:p>
        </w:tc>
        <w:tc>
          <w:tcPr>
            <w:tcW w:w="969" w:type="dxa"/>
            <w:tcBorders>
              <w:top w:val="single" w:color="auto" w:sz="6" w:space="0"/>
              <w:left w:val="single" w:color="auto" w:sz="4" w:space="0"/>
              <w:bottom w:val="single" w:color="auto" w:sz="6" w:space="0"/>
              <w:right w:val="single" w:color="auto" w:sz="4" w:space="0"/>
            </w:tcBorders>
            <w:vAlign w:val="center"/>
          </w:tcPr>
          <w:p w14:paraId="26904299">
            <w:pPr>
              <w:tabs>
                <w:tab w:val="left" w:pos="3780"/>
              </w:tabs>
              <w:spacing w:line="360" w:lineRule="auto"/>
              <w:jc w:val="center"/>
              <w:rPr>
                <w:rFonts w:ascii="宋体" w:hAnsi="宋体"/>
                <w:sz w:val="24"/>
              </w:rPr>
            </w:pPr>
          </w:p>
        </w:tc>
        <w:tc>
          <w:tcPr>
            <w:tcW w:w="641" w:type="dxa"/>
            <w:tcBorders>
              <w:top w:val="single" w:color="auto" w:sz="6" w:space="0"/>
              <w:left w:val="single" w:color="auto" w:sz="4" w:space="0"/>
              <w:bottom w:val="single" w:color="auto" w:sz="6" w:space="0"/>
              <w:right w:val="single" w:color="auto" w:sz="6" w:space="0"/>
            </w:tcBorders>
            <w:vAlign w:val="center"/>
          </w:tcPr>
          <w:p w14:paraId="1706E4E2">
            <w:pPr>
              <w:tabs>
                <w:tab w:val="left" w:pos="3780"/>
              </w:tabs>
              <w:spacing w:line="360" w:lineRule="auto"/>
              <w:jc w:val="center"/>
              <w:rPr>
                <w:rFonts w:ascii="宋体" w:hAnsi="宋体"/>
                <w:sz w:val="24"/>
              </w:rPr>
            </w:pPr>
          </w:p>
        </w:tc>
        <w:tc>
          <w:tcPr>
            <w:tcW w:w="1090" w:type="dxa"/>
            <w:tcBorders>
              <w:top w:val="single" w:color="auto" w:sz="6" w:space="0"/>
              <w:left w:val="single" w:color="auto" w:sz="6" w:space="0"/>
              <w:bottom w:val="single" w:color="auto" w:sz="6" w:space="0"/>
              <w:right w:val="single" w:color="auto" w:sz="4" w:space="0"/>
            </w:tcBorders>
            <w:vAlign w:val="center"/>
          </w:tcPr>
          <w:p w14:paraId="68460D77">
            <w:pPr>
              <w:tabs>
                <w:tab w:val="left" w:pos="3780"/>
              </w:tabs>
              <w:spacing w:line="360" w:lineRule="auto"/>
              <w:jc w:val="center"/>
              <w:rPr>
                <w:rFonts w:ascii="宋体" w:hAnsi="宋体"/>
                <w:sz w:val="24"/>
              </w:rPr>
            </w:pPr>
          </w:p>
        </w:tc>
      </w:tr>
      <w:tr w14:paraId="37FA3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5000" w:type="dxa"/>
            <w:gridSpan w:val="7"/>
            <w:tcBorders>
              <w:top w:val="single" w:color="auto" w:sz="6" w:space="0"/>
              <w:left w:val="single" w:color="auto" w:sz="8" w:space="0"/>
              <w:bottom w:val="single" w:color="auto" w:sz="6" w:space="0"/>
              <w:right w:val="single" w:color="auto" w:sz="4" w:space="0"/>
            </w:tcBorders>
            <w:vAlign w:val="center"/>
          </w:tcPr>
          <w:p w14:paraId="4D6B5089">
            <w:pPr>
              <w:tabs>
                <w:tab w:val="left" w:pos="3780"/>
              </w:tabs>
              <w:spacing w:line="360" w:lineRule="auto"/>
              <w:jc w:val="center"/>
              <w:rPr>
                <w:sz w:val="24"/>
              </w:rPr>
            </w:pPr>
            <w:r>
              <w:rPr>
                <w:rFonts w:hint="eastAsia"/>
                <w:sz w:val="24"/>
              </w:rPr>
              <w:t>本页小计</w:t>
            </w:r>
          </w:p>
        </w:tc>
        <w:tc>
          <w:tcPr>
            <w:tcW w:w="847" w:type="dxa"/>
            <w:tcBorders>
              <w:top w:val="single" w:color="auto" w:sz="6" w:space="0"/>
              <w:left w:val="single" w:color="auto" w:sz="4" w:space="0"/>
              <w:bottom w:val="single" w:color="auto" w:sz="6" w:space="0"/>
              <w:right w:val="single" w:color="auto" w:sz="4" w:space="0"/>
            </w:tcBorders>
            <w:vAlign w:val="center"/>
          </w:tcPr>
          <w:p w14:paraId="649B1FF7">
            <w:pPr>
              <w:tabs>
                <w:tab w:val="left" w:pos="3780"/>
              </w:tabs>
              <w:spacing w:line="360" w:lineRule="auto"/>
              <w:jc w:val="center"/>
              <w:rPr>
                <w:sz w:val="24"/>
              </w:rPr>
            </w:pPr>
          </w:p>
        </w:tc>
        <w:tc>
          <w:tcPr>
            <w:tcW w:w="826" w:type="dxa"/>
            <w:tcBorders>
              <w:top w:val="single" w:color="auto" w:sz="6" w:space="0"/>
              <w:left w:val="single" w:color="auto" w:sz="4" w:space="0"/>
              <w:bottom w:val="single" w:color="auto" w:sz="6" w:space="0"/>
              <w:right w:val="single" w:color="auto" w:sz="4" w:space="0"/>
            </w:tcBorders>
            <w:vAlign w:val="center"/>
          </w:tcPr>
          <w:p w14:paraId="67BA4355">
            <w:pPr>
              <w:tabs>
                <w:tab w:val="left" w:pos="3780"/>
              </w:tabs>
              <w:spacing w:line="360" w:lineRule="auto"/>
              <w:jc w:val="center"/>
              <w:rPr>
                <w:sz w:val="24"/>
              </w:rPr>
            </w:pPr>
          </w:p>
        </w:tc>
        <w:tc>
          <w:tcPr>
            <w:tcW w:w="969" w:type="dxa"/>
            <w:tcBorders>
              <w:top w:val="single" w:color="auto" w:sz="6" w:space="0"/>
              <w:left w:val="single" w:color="auto" w:sz="4" w:space="0"/>
              <w:bottom w:val="single" w:color="auto" w:sz="6" w:space="0"/>
              <w:right w:val="single" w:color="auto" w:sz="4" w:space="0"/>
            </w:tcBorders>
            <w:vAlign w:val="center"/>
          </w:tcPr>
          <w:p w14:paraId="1CFE31EC">
            <w:pPr>
              <w:tabs>
                <w:tab w:val="left" w:pos="3780"/>
              </w:tabs>
              <w:spacing w:line="360" w:lineRule="auto"/>
              <w:jc w:val="center"/>
              <w:rPr>
                <w:sz w:val="24"/>
              </w:rPr>
            </w:pPr>
          </w:p>
        </w:tc>
        <w:tc>
          <w:tcPr>
            <w:tcW w:w="641" w:type="dxa"/>
            <w:tcBorders>
              <w:top w:val="single" w:color="auto" w:sz="6" w:space="0"/>
              <w:left w:val="single" w:color="auto" w:sz="4" w:space="0"/>
              <w:bottom w:val="single" w:color="auto" w:sz="6" w:space="0"/>
              <w:right w:val="single" w:color="auto" w:sz="4" w:space="0"/>
            </w:tcBorders>
            <w:vAlign w:val="center"/>
          </w:tcPr>
          <w:p w14:paraId="05E2B398">
            <w:pPr>
              <w:tabs>
                <w:tab w:val="left" w:pos="3780"/>
              </w:tabs>
              <w:spacing w:line="360" w:lineRule="auto"/>
              <w:jc w:val="center"/>
              <w:rPr>
                <w:sz w:val="24"/>
              </w:rPr>
            </w:pPr>
          </w:p>
        </w:tc>
        <w:tc>
          <w:tcPr>
            <w:tcW w:w="1090" w:type="dxa"/>
            <w:tcBorders>
              <w:top w:val="single" w:color="auto" w:sz="6" w:space="0"/>
              <w:left w:val="single" w:color="auto" w:sz="4" w:space="0"/>
              <w:bottom w:val="single" w:color="auto" w:sz="6" w:space="0"/>
              <w:right w:val="single" w:color="auto" w:sz="4" w:space="0"/>
            </w:tcBorders>
            <w:vAlign w:val="center"/>
          </w:tcPr>
          <w:p w14:paraId="554472FB">
            <w:pPr>
              <w:tabs>
                <w:tab w:val="left" w:pos="3780"/>
              </w:tabs>
              <w:spacing w:line="360" w:lineRule="auto"/>
              <w:jc w:val="center"/>
              <w:rPr>
                <w:sz w:val="24"/>
              </w:rPr>
            </w:pPr>
          </w:p>
        </w:tc>
      </w:tr>
      <w:tr w14:paraId="5F8C9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5000" w:type="dxa"/>
            <w:gridSpan w:val="7"/>
            <w:tcBorders>
              <w:top w:val="single" w:color="auto" w:sz="6" w:space="0"/>
              <w:left w:val="single" w:color="auto" w:sz="8" w:space="0"/>
              <w:bottom w:val="single" w:color="auto" w:sz="8" w:space="0"/>
              <w:right w:val="single" w:color="auto" w:sz="4" w:space="0"/>
            </w:tcBorders>
            <w:vAlign w:val="center"/>
          </w:tcPr>
          <w:p w14:paraId="5C977EF4">
            <w:pPr>
              <w:tabs>
                <w:tab w:val="left" w:pos="3780"/>
              </w:tabs>
              <w:spacing w:line="360" w:lineRule="auto"/>
              <w:jc w:val="center"/>
              <w:rPr>
                <w:sz w:val="24"/>
              </w:rPr>
            </w:pPr>
            <w:r>
              <w:rPr>
                <w:rFonts w:hint="eastAsia"/>
                <w:sz w:val="24"/>
              </w:rPr>
              <w:t>合    计</w:t>
            </w:r>
          </w:p>
        </w:tc>
        <w:tc>
          <w:tcPr>
            <w:tcW w:w="847" w:type="dxa"/>
            <w:tcBorders>
              <w:top w:val="single" w:color="auto" w:sz="6" w:space="0"/>
              <w:left w:val="single" w:color="auto" w:sz="4" w:space="0"/>
              <w:bottom w:val="single" w:color="auto" w:sz="8" w:space="0"/>
              <w:right w:val="single" w:color="auto" w:sz="4" w:space="0"/>
            </w:tcBorders>
            <w:vAlign w:val="center"/>
          </w:tcPr>
          <w:p w14:paraId="223CFD33">
            <w:pPr>
              <w:tabs>
                <w:tab w:val="left" w:pos="3780"/>
              </w:tabs>
              <w:spacing w:line="360" w:lineRule="auto"/>
              <w:jc w:val="center"/>
              <w:rPr>
                <w:sz w:val="24"/>
              </w:rPr>
            </w:pPr>
          </w:p>
        </w:tc>
        <w:tc>
          <w:tcPr>
            <w:tcW w:w="826" w:type="dxa"/>
            <w:tcBorders>
              <w:top w:val="single" w:color="auto" w:sz="6" w:space="0"/>
              <w:left w:val="single" w:color="auto" w:sz="4" w:space="0"/>
              <w:bottom w:val="single" w:color="auto" w:sz="8" w:space="0"/>
              <w:right w:val="single" w:color="auto" w:sz="4" w:space="0"/>
            </w:tcBorders>
            <w:vAlign w:val="center"/>
          </w:tcPr>
          <w:p w14:paraId="64FD747C">
            <w:pPr>
              <w:tabs>
                <w:tab w:val="left" w:pos="3780"/>
              </w:tabs>
              <w:spacing w:line="360" w:lineRule="auto"/>
              <w:jc w:val="center"/>
              <w:rPr>
                <w:sz w:val="24"/>
              </w:rPr>
            </w:pPr>
          </w:p>
        </w:tc>
        <w:tc>
          <w:tcPr>
            <w:tcW w:w="969" w:type="dxa"/>
            <w:tcBorders>
              <w:top w:val="single" w:color="auto" w:sz="6" w:space="0"/>
              <w:left w:val="single" w:color="auto" w:sz="4" w:space="0"/>
              <w:bottom w:val="single" w:color="auto" w:sz="8" w:space="0"/>
              <w:right w:val="single" w:color="auto" w:sz="4" w:space="0"/>
            </w:tcBorders>
            <w:vAlign w:val="center"/>
          </w:tcPr>
          <w:p w14:paraId="214DC343">
            <w:pPr>
              <w:tabs>
                <w:tab w:val="left" w:pos="3780"/>
              </w:tabs>
              <w:spacing w:line="360" w:lineRule="auto"/>
              <w:jc w:val="center"/>
              <w:rPr>
                <w:sz w:val="24"/>
              </w:rPr>
            </w:pPr>
          </w:p>
        </w:tc>
        <w:tc>
          <w:tcPr>
            <w:tcW w:w="641" w:type="dxa"/>
            <w:tcBorders>
              <w:top w:val="single" w:color="auto" w:sz="6" w:space="0"/>
              <w:left w:val="single" w:color="auto" w:sz="4" w:space="0"/>
              <w:bottom w:val="single" w:color="auto" w:sz="8" w:space="0"/>
              <w:right w:val="single" w:color="auto" w:sz="4" w:space="0"/>
            </w:tcBorders>
            <w:vAlign w:val="center"/>
          </w:tcPr>
          <w:p w14:paraId="4B75B406">
            <w:pPr>
              <w:tabs>
                <w:tab w:val="left" w:pos="3780"/>
              </w:tabs>
              <w:spacing w:line="360" w:lineRule="auto"/>
              <w:jc w:val="center"/>
              <w:rPr>
                <w:sz w:val="24"/>
              </w:rPr>
            </w:pPr>
          </w:p>
        </w:tc>
        <w:tc>
          <w:tcPr>
            <w:tcW w:w="1090" w:type="dxa"/>
            <w:tcBorders>
              <w:top w:val="single" w:color="auto" w:sz="6" w:space="0"/>
              <w:left w:val="single" w:color="auto" w:sz="4" w:space="0"/>
              <w:bottom w:val="single" w:color="auto" w:sz="8" w:space="0"/>
              <w:right w:val="single" w:color="auto" w:sz="4" w:space="0"/>
            </w:tcBorders>
            <w:vAlign w:val="center"/>
          </w:tcPr>
          <w:p w14:paraId="4C4A9F2B">
            <w:pPr>
              <w:tabs>
                <w:tab w:val="left" w:pos="3780"/>
              </w:tabs>
              <w:spacing w:line="360" w:lineRule="auto"/>
              <w:jc w:val="center"/>
              <w:rPr>
                <w:sz w:val="24"/>
              </w:rPr>
            </w:pPr>
          </w:p>
        </w:tc>
      </w:tr>
    </w:tbl>
    <w:p w14:paraId="1038912A">
      <w:pPr>
        <w:spacing w:line="360" w:lineRule="auto"/>
        <w:rPr>
          <w:rFonts w:ascii="黑体" w:eastAsia="黑体"/>
          <w:b/>
          <w:bCs/>
          <w:sz w:val="28"/>
        </w:rPr>
      </w:pPr>
    </w:p>
    <w:p w14:paraId="4C7D7683">
      <w:pPr>
        <w:spacing w:line="360" w:lineRule="auto"/>
        <w:ind w:firstLine="141" w:firstLineChars="50"/>
        <w:rPr>
          <w:rFonts w:ascii="黑体" w:eastAsia="黑体"/>
          <w:sz w:val="24"/>
        </w:rPr>
      </w:pPr>
      <w:r>
        <w:rPr>
          <w:rFonts w:hint="eastAsia" w:ascii="黑体" w:eastAsia="黑体"/>
          <w:b/>
          <w:bCs/>
          <w:sz w:val="28"/>
        </w:rPr>
        <w:t xml:space="preserve">格式九              </w:t>
      </w:r>
      <w:r>
        <w:rPr>
          <w:rFonts w:hint="eastAsia" w:ascii="黑体" w:eastAsia="黑体"/>
          <w:sz w:val="24"/>
        </w:rPr>
        <w:t>技术措施清单综合单价计算表</w:t>
      </w:r>
    </w:p>
    <w:p w14:paraId="339A637D">
      <w:pPr>
        <w:spacing w:line="360" w:lineRule="auto"/>
        <w:jc w:val="left"/>
        <w:rPr>
          <w:rFonts w:ascii="宋体" w:hAnsi="宋体"/>
          <w:sz w:val="24"/>
        </w:rPr>
      </w:pPr>
      <w:r>
        <w:rPr>
          <w:rFonts w:hint="eastAsia" w:ascii="宋体" w:hAnsi="宋体"/>
          <w:sz w:val="24"/>
        </w:rPr>
        <w:t>单位（专业）工程名称：                                              第  页 共  页</w:t>
      </w:r>
    </w:p>
    <w:tbl>
      <w:tblPr>
        <w:tblStyle w:val="6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472"/>
        <w:gridCol w:w="1654"/>
        <w:gridCol w:w="503"/>
        <w:gridCol w:w="816"/>
        <w:gridCol w:w="580"/>
        <w:gridCol w:w="404"/>
        <w:gridCol w:w="540"/>
        <w:gridCol w:w="360"/>
        <w:gridCol w:w="776"/>
        <w:gridCol w:w="754"/>
        <w:gridCol w:w="889"/>
      </w:tblGrid>
      <w:tr w14:paraId="35410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 w:hRule="atLeast"/>
          <w:jc w:val="center"/>
        </w:trPr>
        <w:tc>
          <w:tcPr>
            <w:tcW w:w="647" w:type="dxa"/>
            <w:vMerge w:val="restart"/>
            <w:vAlign w:val="center"/>
          </w:tcPr>
          <w:p w14:paraId="3449F61C">
            <w:pPr>
              <w:tabs>
                <w:tab w:val="left" w:pos="3780"/>
              </w:tabs>
              <w:spacing w:line="360" w:lineRule="auto"/>
              <w:rPr>
                <w:sz w:val="24"/>
              </w:rPr>
            </w:pPr>
            <w:r>
              <w:rPr>
                <w:rFonts w:hint="eastAsia"/>
                <w:sz w:val="24"/>
              </w:rPr>
              <w:t>序号</w:t>
            </w:r>
          </w:p>
        </w:tc>
        <w:tc>
          <w:tcPr>
            <w:tcW w:w="1472" w:type="dxa"/>
            <w:vMerge w:val="restart"/>
            <w:vAlign w:val="center"/>
          </w:tcPr>
          <w:p w14:paraId="3C0F2EC2">
            <w:pPr>
              <w:tabs>
                <w:tab w:val="left" w:pos="3780"/>
              </w:tabs>
              <w:spacing w:line="360" w:lineRule="auto"/>
              <w:ind w:firstLine="420"/>
              <w:jc w:val="center"/>
              <w:rPr>
                <w:sz w:val="24"/>
              </w:rPr>
            </w:pPr>
            <w:r>
              <w:rPr>
                <w:rFonts w:hint="eastAsia"/>
                <w:sz w:val="24"/>
              </w:rPr>
              <w:t>编号</w:t>
            </w:r>
          </w:p>
        </w:tc>
        <w:tc>
          <w:tcPr>
            <w:tcW w:w="1654" w:type="dxa"/>
            <w:vMerge w:val="restart"/>
            <w:vAlign w:val="center"/>
          </w:tcPr>
          <w:p w14:paraId="0343738A">
            <w:pPr>
              <w:tabs>
                <w:tab w:val="left" w:pos="3780"/>
              </w:tabs>
              <w:spacing w:line="360" w:lineRule="auto"/>
              <w:ind w:firstLine="420"/>
              <w:jc w:val="center"/>
              <w:rPr>
                <w:sz w:val="24"/>
              </w:rPr>
            </w:pPr>
            <w:r>
              <w:rPr>
                <w:rFonts w:hint="eastAsia"/>
                <w:sz w:val="24"/>
              </w:rPr>
              <w:t>名称</w:t>
            </w:r>
          </w:p>
        </w:tc>
        <w:tc>
          <w:tcPr>
            <w:tcW w:w="503" w:type="dxa"/>
            <w:vMerge w:val="restart"/>
            <w:vAlign w:val="center"/>
          </w:tcPr>
          <w:p w14:paraId="6FF08EBC">
            <w:pPr>
              <w:tabs>
                <w:tab w:val="left" w:pos="3780"/>
              </w:tabs>
              <w:spacing w:line="360" w:lineRule="auto"/>
              <w:rPr>
                <w:sz w:val="24"/>
              </w:rPr>
            </w:pPr>
            <w:r>
              <w:rPr>
                <w:rFonts w:hint="eastAsia"/>
                <w:sz w:val="24"/>
              </w:rPr>
              <w:t>计</w:t>
            </w:r>
          </w:p>
          <w:p w14:paraId="3A72B863">
            <w:pPr>
              <w:tabs>
                <w:tab w:val="left" w:pos="3780"/>
              </w:tabs>
              <w:spacing w:line="360" w:lineRule="auto"/>
              <w:rPr>
                <w:sz w:val="24"/>
              </w:rPr>
            </w:pPr>
            <w:r>
              <w:rPr>
                <w:rFonts w:hint="eastAsia"/>
                <w:sz w:val="24"/>
              </w:rPr>
              <w:t>量</w:t>
            </w:r>
          </w:p>
          <w:p w14:paraId="4929991B">
            <w:pPr>
              <w:tabs>
                <w:tab w:val="left" w:pos="3780"/>
              </w:tabs>
              <w:spacing w:line="360" w:lineRule="auto"/>
              <w:rPr>
                <w:sz w:val="24"/>
              </w:rPr>
            </w:pPr>
            <w:r>
              <w:rPr>
                <w:rFonts w:hint="eastAsia"/>
                <w:sz w:val="24"/>
              </w:rPr>
              <w:t>单</w:t>
            </w:r>
          </w:p>
          <w:p w14:paraId="48611DA1">
            <w:pPr>
              <w:tabs>
                <w:tab w:val="left" w:pos="3780"/>
              </w:tabs>
              <w:spacing w:line="360" w:lineRule="auto"/>
              <w:rPr>
                <w:sz w:val="24"/>
              </w:rPr>
            </w:pPr>
            <w:r>
              <w:rPr>
                <w:rFonts w:hint="eastAsia"/>
                <w:sz w:val="24"/>
              </w:rPr>
              <w:t>位</w:t>
            </w:r>
          </w:p>
        </w:tc>
        <w:tc>
          <w:tcPr>
            <w:tcW w:w="816" w:type="dxa"/>
            <w:vMerge w:val="restart"/>
            <w:vAlign w:val="center"/>
          </w:tcPr>
          <w:p w14:paraId="7CC687B3">
            <w:pPr>
              <w:tabs>
                <w:tab w:val="left" w:pos="3780"/>
              </w:tabs>
              <w:spacing w:line="360" w:lineRule="auto"/>
              <w:ind w:firstLine="120" w:firstLineChars="50"/>
              <w:rPr>
                <w:sz w:val="24"/>
              </w:rPr>
            </w:pPr>
            <w:r>
              <w:rPr>
                <w:rFonts w:hint="eastAsia"/>
                <w:sz w:val="24"/>
              </w:rPr>
              <w:t>数</w:t>
            </w:r>
          </w:p>
          <w:p w14:paraId="35991B8E">
            <w:pPr>
              <w:tabs>
                <w:tab w:val="left" w:pos="3780"/>
              </w:tabs>
              <w:spacing w:line="360" w:lineRule="auto"/>
              <w:ind w:firstLine="120" w:firstLineChars="50"/>
              <w:rPr>
                <w:sz w:val="24"/>
              </w:rPr>
            </w:pPr>
            <w:r>
              <w:rPr>
                <w:rFonts w:hint="eastAsia"/>
                <w:sz w:val="24"/>
              </w:rPr>
              <w:t>量</w:t>
            </w:r>
          </w:p>
        </w:tc>
        <w:tc>
          <w:tcPr>
            <w:tcW w:w="2660" w:type="dxa"/>
            <w:gridSpan w:val="5"/>
            <w:vAlign w:val="center"/>
          </w:tcPr>
          <w:p w14:paraId="7D2A9839">
            <w:pPr>
              <w:tabs>
                <w:tab w:val="left" w:pos="3780"/>
              </w:tabs>
              <w:spacing w:line="360" w:lineRule="auto"/>
              <w:ind w:firstLine="420"/>
              <w:jc w:val="center"/>
              <w:rPr>
                <w:sz w:val="24"/>
              </w:rPr>
            </w:pPr>
            <w:r>
              <w:rPr>
                <w:rFonts w:hint="eastAsia"/>
                <w:sz w:val="24"/>
              </w:rPr>
              <w:t>综合单价（元）</w:t>
            </w:r>
          </w:p>
        </w:tc>
        <w:tc>
          <w:tcPr>
            <w:tcW w:w="754" w:type="dxa"/>
            <w:vAlign w:val="center"/>
          </w:tcPr>
          <w:p w14:paraId="54FF0F41">
            <w:pPr>
              <w:tabs>
                <w:tab w:val="left" w:pos="3780"/>
              </w:tabs>
              <w:spacing w:line="360" w:lineRule="auto"/>
              <w:jc w:val="center"/>
              <w:rPr>
                <w:sz w:val="24"/>
              </w:rPr>
            </w:pPr>
          </w:p>
        </w:tc>
        <w:tc>
          <w:tcPr>
            <w:tcW w:w="889" w:type="dxa"/>
            <w:tcBorders>
              <w:right w:val="single" w:color="auto" w:sz="4" w:space="0"/>
            </w:tcBorders>
            <w:vAlign w:val="center"/>
          </w:tcPr>
          <w:p w14:paraId="41858F37">
            <w:pPr>
              <w:tabs>
                <w:tab w:val="left" w:pos="3780"/>
              </w:tabs>
              <w:spacing w:line="360" w:lineRule="auto"/>
              <w:ind w:firstLine="120" w:firstLineChars="50"/>
              <w:jc w:val="center"/>
              <w:rPr>
                <w:sz w:val="24"/>
              </w:rPr>
            </w:pPr>
            <w:r>
              <w:rPr>
                <w:rFonts w:hint="eastAsia"/>
                <w:sz w:val="24"/>
              </w:rPr>
              <w:t>合计</w:t>
            </w:r>
          </w:p>
          <w:p w14:paraId="45EF7108">
            <w:pPr>
              <w:tabs>
                <w:tab w:val="left" w:pos="3780"/>
              </w:tabs>
              <w:spacing w:line="360" w:lineRule="auto"/>
              <w:ind w:firstLine="120" w:firstLineChars="50"/>
              <w:jc w:val="center"/>
              <w:rPr>
                <w:rFonts w:ascii="仿宋_GB2312" w:hAnsi="楷体" w:eastAsia="仿宋_GB2312"/>
                <w:sz w:val="24"/>
              </w:rPr>
            </w:pPr>
            <w:r>
              <w:rPr>
                <w:rFonts w:hint="eastAsia"/>
                <w:sz w:val="24"/>
              </w:rPr>
              <w:t>（元）</w:t>
            </w:r>
          </w:p>
        </w:tc>
      </w:tr>
      <w:tr w14:paraId="54522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7" w:hRule="atLeast"/>
          <w:jc w:val="center"/>
        </w:trPr>
        <w:tc>
          <w:tcPr>
            <w:tcW w:w="647" w:type="dxa"/>
            <w:vMerge w:val="continue"/>
            <w:vAlign w:val="center"/>
          </w:tcPr>
          <w:p w14:paraId="6C231E3D">
            <w:pPr>
              <w:spacing w:line="360" w:lineRule="auto"/>
              <w:ind w:firstLine="420"/>
              <w:jc w:val="center"/>
              <w:rPr>
                <w:rFonts w:ascii="仿宋_GB2312" w:hAnsi="楷体" w:eastAsia="仿宋_GB2312"/>
                <w:sz w:val="24"/>
              </w:rPr>
            </w:pPr>
          </w:p>
        </w:tc>
        <w:tc>
          <w:tcPr>
            <w:tcW w:w="1472" w:type="dxa"/>
            <w:vMerge w:val="continue"/>
            <w:vAlign w:val="center"/>
          </w:tcPr>
          <w:p w14:paraId="778CD804">
            <w:pPr>
              <w:spacing w:line="360" w:lineRule="auto"/>
              <w:ind w:firstLine="420"/>
              <w:jc w:val="center"/>
              <w:rPr>
                <w:rFonts w:ascii="仿宋_GB2312" w:hAnsi="楷体" w:eastAsia="仿宋_GB2312"/>
                <w:sz w:val="24"/>
              </w:rPr>
            </w:pPr>
          </w:p>
        </w:tc>
        <w:tc>
          <w:tcPr>
            <w:tcW w:w="1654" w:type="dxa"/>
            <w:vMerge w:val="continue"/>
            <w:vAlign w:val="center"/>
          </w:tcPr>
          <w:p w14:paraId="5AC218FF">
            <w:pPr>
              <w:spacing w:line="360" w:lineRule="auto"/>
              <w:ind w:firstLine="420"/>
              <w:jc w:val="center"/>
              <w:rPr>
                <w:rFonts w:ascii="仿宋_GB2312" w:hAnsi="楷体" w:eastAsia="仿宋_GB2312"/>
                <w:sz w:val="24"/>
              </w:rPr>
            </w:pPr>
          </w:p>
        </w:tc>
        <w:tc>
          <w:tcPr>
            <w:tcW w:w="503" w:type="dxa"/>
            <w:vMerge w:val="continue"/>
            <w:vAlign w:val="center"/>
          </w:tcPr>
          <w:p w14:paraId="2D32B406">
            <w:pPr>
              <w:tabs>
                <w:tab w:val="left" w:pos="3780"/>
              </w:tabs>
              <w:spacing w:line="360" w:lineRule="auto"/>
              <w:ind w:firstLine="420"/>
              <w:jc w:val="center"/>
              <w:rPr>
                <w:sz w:val="24"/>
              </w:rPr>
            </w:pPr>
          </w:p>
        </w:tc>
        <w:tc>
          <w:tcPr>
            <w:tcW w:w="816" w:type="dxa"/>
            <w:vMerge w:val="continue"/>
            <w:vAlign w:val="center"/>
          </w:tcPr>
          <w:p w14:paraId="1C560E9A">
            <w:pPr>
              <w:tabs>
                <w:tab w:val="left" w:pos="3780"/>
              </w:tabs>
              <w:spacing w:line="360" w:lineRule="auto"/>
              <w:ind w:firstLine="420"/>
              <w:jc w:val="center"/>
              <w:rPr>
                <w:sz w:val="24"/>
              </w:rPr>
            </w:pPr>
          </w:p>
        </w:tc>
        <w:tc>
          <w:tcPr>
            <w:tcW w:w="580" w:type="dxa"/>
            <w:vAlign w:val="center"/>
          </w:tcPr>
          <w:p w14:paraId="38729123">
            <w:pPr>
              <w:tabs>
                <w:tab w:val="left" w:pos="3780"/>
              </w:tabs>
              <w:spacing w:line="360" w:lineRule="auto"/>
              <w:jc w:val="center"/>
              <w:rPr>
                <w:sz w:val="24"/>
              </w:rPr>
            </w:pPr>
            <w:r>
              <w:rPr>
                <w:rFonts w:hint="eastAsia"/>
                <w:sz w:val="24"/>
              </w:rPr>
              <w:t>人</w:t>
            </w:r>
          </w:p>
          <w:p w14:paraId="00811339">
            <w:pPr>
              <w:tabs>
                <w:tab w:val="left" w:pos="3780"/>
              </w:tabs>
              <w:spacing w:line="360" w:lineRule="auto"/>
              <w:jc w:val="center"/>
              <w:rPr>
                <w:sz w:val="24"/>
              </w:rPr>
            </w:pPr>
            <w:r>
              <w:rPr>
                <w:rFonts w:hint="eastAsia"/>
                <w:sz w:val="24"/>
              </w:rPr>
              <w:t>工</w:t>
            </w:r>
          </w:p>
          <w:p w14:paraId="0E0B15C1">
            <w:pPr>
              <w:tabs>
                <w:tab w:val="left" w:pos="3780"/>
              </w:tabs>
              <w:spacing w:line="360" w:lineRule="auto"/>
              <w:jc w:val="center"/>
              <w:rPr>
                <w:sz w:val="24"/>
              </w:rPr>
            </w:pPr>
            <w:r>
              <w:rPr>
                <w:rFonts w:hint="eastAsia"/>
                <w:sz w:val="24"/>
              </w:rPr>
              <w:t>费</w:t>
            </w:r>
          </w:p>
        </w:tc>
        <w:tc>
          <w:tcPr>
            <w:tcW w:w="404" w:type="dxa"/>
            <w:vAlign w:val="center"/>
          </w:tcPr>
          <w:p w14:paraId="3DFFA588">
            <w:pPr>
              <w:tabs>
                <w:tab w:val="left" w:pos="3780"/>
              </w:tabs>
              <w:spacing w:line="360" w:lineRule="auto"/>
              <w:jc w:val="center"/>
              <w:rPr>
                <w:sz w:val="24"/>
              </w:rPr>
            </w:pPr>
            <w:r>
              <w:rPr>
                <w:rFonts w:hint="eastAsia"/>
                <w:sz w:val="24"/>
              </w:rPr>
              <w:t>材</w:t>
            </w:r>
          </w:p>
          <w:p w14:paraId="36C518B2">
            <w:pPr>
              <w:tabs>
                <w:tab w:val="left" w:pos="3780"/>
              </w:tabs>
              <w:spacing w:line="360" w:lineRule="auto"/>
              <w:jc w:val="center"/>
              <w:rPr>
                <w:sz w:val="24"/>
              </w:rPr>
            </w:pPr>
            <w:r>
              <w:rPr>
                <w:rFonts w:hint="eastAsia"/>
                <w:sz w:val="24"/>
              </w:rPr>
              <w:t>料</w:t>
            </w:r>
          </w:p>
          <w:p w14:paraId="100A79CD">
            <w:pPr>
              <w:tabs>
                <w:tab w:val="left" w:pos="3780"/>
              </w:tabs>
              <w:spacing w:line="360" w:lineRule="auto"/>
              <w:jc w:val="center"/>
              <w:rPr>
                <w:sz w:val="24"/>
              </w:rPr>
            </w:pPr>
            <w:r>
              <w:rPr>
                <w:rFonts w:hint="eastAsia"/>
                <w:sz w:val="24"/>
              </w:rPr>
              <w:t>费</w:t>
            </w:r>
          </w:p>
        </w:tc>
        <w:tc>
          <w:tcPr>
            <w:tcW w:w="540" w:type="dxa"/>
            <w:vAlign w:val="center"/>
          </w:tcPr>
          <w:p w14:paraId="01E067BE">
            <w:pPr>
              <w:tabs>
                <w:tab w:val="left" w:pos="3780"/>
              </w:tabs>
              <w:spacing w:line="360" w:lineRule="auto"/>
              <w:jc w:val="center"/>
              <w:rPr>
                <w:sz w:val="24"/>
              </w:rPr>
            </w:pPr>
            <w:r>
              <w:rPr>
                <w:rFonts w:hint="eastAsia"/>
                <w:sz w:val="24"/>
              </w:rPr>
              <w:t>机</w:t>
            </w:r>
          </w:p>
          <w:p w14:paraId="760444C6">
            <w:pPr>
              <w:tabs>
                <w:tab w:val="left" w:pos="3780"/>
              </w:tabs>
              <w:spacing w:line="360" w:lineRule="auto"/>
              <w:jc w:val="center"/>
              <w:rPr>
                <w:sz w:val="24"/>
              </w:rPr>
            </w:pPr>
            <w:r>
              <w:rPr>
                <w:rFonts w:hint="eastAsia"/>
                <w:sz w:val="24"/>
              </w:rPr>
              <w:t>械</w:t>
            </w:r>
          </w:p>
          <w:p w14:paraId="2E341DB0">
            <w:pPr>
              <w:tabs>
                <w:tab w:val="left" w:pos="3780"/>
              </w:tabs>
              <w:spacing w:line="360" w:lineRule="auto"/>
              <w:jc w:val="center"/>
              <w:rPr>
                <w:sz w:val="24"/>
              </w:rPr>
            </w:pPr>
            <w:r>
              <w:rPr>
                <w:rFonts w:hint="eastAsia"/>
                <w:sz w:val="24"/>
              </w:rPr>
              <w:t>费</w:t>
            </w:r>
          </w:p>
        </w:tc>
        <w:tc>
          <w:tcPr>
            <w:tcW w:w="360" w:type="dxa"/>
            <w:vAlign w:val="center"/>
          </w:tcPr>
          <w:p w14:paraId="1E151251">
            <w:pPr>
              <w:tabs>
                <w:tab w:val="left" w:pos="3780"/>
              </w:tabs>
              <w:spacing w:line="360" w:lineRule="auto"/>
              <w:jc w:val="center"/>
              <w:rPr>
                <w:sz w:val="24"/>
              </w:rPr>
            </w:pPr>
            <w:r>
              <w:rPr>
                <w:rFonts w:hint="eastAsia"/>
                <w:sz w:val="24"/>
              </w:rPr>
              <w:t>管</w:t>
            </w:r>
          </w:p>
          <w:p w14:paraId="31DC6297">
            <w:pPr>
              <w:tabs>
                <w:tab w:val="left" w:pos="3780"/>
              </w:tabs>
              <w:spacing w:line="360" w:lineRule="auto"/>
              <w:jc w:val="center"/>
              <w:rPr>
                <w:sz w:val="24"/>
              </w:rPr>
            </w:pPr>
            <w:r>
              <w:rPr>
                <w:rFonts w:hint="eastAsia"/>
                <w:sz w:val="24"/>
              </w:rPr>
              <w:t>理</w:t>
            </w:r>
          </w:p>
          <w:p w14:paraId="4496DE28">
            <w:pPr>
              <w:tabs>
                <w:tab w:val="left" w:pos="3780"/>
              </w:tabs>
              <w:spacing w:line="360" w:lineRule="auto"/>
              <w:jc w:val="center"/>
              <w:rPr>
                <w:sz w:val="24"/>
              </w:rPr>
            </w:pPr>
            <w:r>
              <w:rPr>
                <w:rFonts w:hint="eastAsia"/>
                <w:sz w:val="24"/>
              </w:rPr>
              <w:t>费</w:t>
            </w:r>
          </w:p>
        </w:tc>
        <w:tc>
          <w:tcPr>
            <w:tcW w:w="776" w:type="dxa"/>
            <w:vAlign w:val="center"/>
          </w:tcPr>
          <w:p w14:paraId="204B9C69">
            <w:pPr>
              <w:tabs>
                <w:tab w:val="left" w:pos="3780"/>
              </w:tabs>
              <w:spacing w:line="360" w:lineRule="auto"/>
              <w:jc w:val="center"/>
              <w:rPr>
                <w:sz w:val="24"/>
              </w:rPr>
            </w:pPr>
            <w:r>
              <w:rPr>
                <w:rFonts w:hint="eastAsia"/>
                <w:sz w:val="24"/>
              </w:rPr>
              <w:t>利</w:t>
            </w:r>
          </w:p>
          <w:p w14:paraId="26FDAC4A">
            <w:pPr>
              <w:tabs>
                <w:tab w:val="left" w:pos="3780"/>
              </w:tabs>
              <w:spacing w:line="360" w:lineRule="auto"/>
              <w:jc w:val="center"/>
              <w:rPr>
                <w:sz w:val="24"/>
              </w:rPr>
            </w:pPr>
            <w:r>
              <w:rPr>
                <w:rFonts w:hint="eastAsia"/>
                <w:sz w:val="24"/>
              </w:rPr>
              <w:t>润</w:t>
            </w:r>
          </w:p>
        </w:tc>
        <w:tc>
          <w:tcPr>
            <w:tcW w:w="754" w:type="dxa"/>
            <w:vAlign w:val="center"/>
          </w:tcPr>
          <w:p w14:paraId="3B3602D3">
            <w:pPr>
              <w:tabs>
                <w:tab w:val="left" w:pos="3780"/>
              </w:tabs>
              <w:spacing w:line="360" w:lineRule="auto"/>
              <w:jc w:val="center"/>
              <w:rPr>
                <w:sz w:val="24"/>
              </w:rPr>
            </w:pPr>
            <w:r>
              <w:rPr>
                <w:rFonts w:hint="eastAsia"/>
                <w:sz w:val="24"/>
              </w:rPr>
              <w:t>小计</w:t>
            </w:r>
          </w:p>
        </w:tc>
        <w:tc>
          <w:tcPr>
            <w:tcW w:w="889" w:type="dxa"/>
            <w:tcBorders>
              <w:bottom w:val="nil"/>
              <w:right w:val="single" w:color="auto" w:sz="4" w:space="0"/>
            </w:tcBorders>
          </w:tcPr>
          <w:p w14:paraId="2EA0CF56">
            <w:pPr>
              <w:widowControl/>
              <w:spacing w:line="360" w:lineRule="auto"/>
              <w:ind w:firstLine="420"/>
              <w:jc w:val="left"/>
              <w:rPr>
                <w:rFonts w:ascii="仿宋_GB2312" w:hAnsi="楷体" w:eastAsia="仿宋_GB2312"/>
                <w:sz w:val="24"/>
              </w:rPr>
            </w:pPr>
          </w:p>
        </w:tc>
      </w:tr>
      <w:tr w14:paraId="10107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47" w:type="dxa"/>
            <w:vAlign w:val="center"/>
          </w:tcPr>
          <w:p w14:paraId="789237DD">
            <w:pPr>
              <w:spacing w:line="360" w:lineRule="auto"/>
              <w:ind w:firstLine="120" w:firstLineChars="50"/>
              <w:rPr>
                <w:rFonts w:ascii="仿宋_GB2312" w:hAnsi="楷体" w:eastAsia="仿宋_GB2312"/>
                <w:sz w:val="24"/>
              </w:rPr>
            </w:pPr>
            <w:r>
              <w:rPr>
                <w:rFonts w:hint="eastAsia" w:ascii="仿宋_GB2312" w:hAnsi="楷体" w:eastAsia="仿宋_GB2312"/>
                <w:sz w:val="24"/>
              </w:rPr>
              <w:t>1</w:t>
            </w:r>
          </w:p>
        </w:tc>
        <w:tc>
          <w:tcPr>
            <w:tcW w:w="1472" w:type="dxa"/>
            <w:vAlign w:val="center"/>
          </w:tcPr>
          <w:p w14:paraId="6AD9EE49">
            <w:pPr>
              <w:tabs>
                <w:tab w:val="left" w:pos="3780"/>
              </w:tabs>
              <w:spacing w:line="360" w:lineRule="auto"/>
              <w:rPr>
                <w:sz w:val="24"/>
              </w:rPr>
            </w:pPr>
            <w:r>
              <w:rPr>
                <w:rFonts w:hint="eastAsia"/>
                <w:sz w:val="24"/>
              </w:rPr>
              <w:t>（清单编码）</w:t>
            </w:r>
          </w:p>
        </w:tc>
        <w:tc>
          <w:tcPr>
            <w:tcW w:w="1654" w:type="dxa"/>
            <w:vAlign w:val="center"/>
          </w:tcPr>
          <w:p w14:paraId="1B8CB998">
            <w:pPr>
              <w:tabs>
                <w:tab w:val="left" w:pos="3780"/>
              </w:tabs>
              <w:spacing w:line="360" w:lineRule="auto"/>
              <w:rPr>
                <w:sz w:val="24"/>
              </w:rPr>
            </w:pPr>
            <w:r>
              <w:rPr>
                <w:rFonts w:hint="eastAsia"/>
                <w:sz w:val="24"/>
              </w:rPr>
              <w:t>（清单名称）</w:t>
            </w:r>
          </w:p>
        </w:tc>
        <w:tc>
          <w:tcPr>
            <w:tcW w:w="503" w:type="dxa"/>
          </w:tcPr>
          <w:p w14:paraId="798161D9">
            <w:pPr>
              <w:spacing w:line="360" w:lineRule="auto"/>
              <w:ind w:firstLine="420"/>
              <w:rPr>
                <w:rFonts w:ascii="仿宋_GB2312" w:hAnsi="楷体" w:eastAsia="仿宋_GB2312"/>
                <w:sz w:val="24"/>
              </w:rPr>
            </w:pPr>
          </w:p>
        </w:tc>
        <w:tc>
          <w:tcPr>
            <w:tcW w:w="816" w:type="dxa"/>
          </w:tcPr>
          <w:p w14:paraId="54883010">
            <w:pPr>
              <w:spacing w:line="360" w:lineRule="auto"/>
              <w:ind w:firstLine="420"/>
              <w:rPr>
                <w:rFonts w:ascii="仿宋_GB2312" w:hAnsi="楷体" w:eastAsia="仿宋_GB2312"/>
                <w:sz w:val="24"/>
              </w:rPr>
            </w:pPr>
          </w:p>
        </w:tc>
        <w:tc>
          <w:tcPr>
            <w:tcW w:w="580" w:type="dxa"/>
          </w:tcPr>
          <w:p w14:paraId="04B1C6F5">
            <w:pPr>
              <w:spacing w:line="360" w:lineRule="auto"/>
              <w:ind w:firstLine="420"/>
              <w:rPr>
                <w:rFonts w:ascii="仿宋_GB2312" w:hAnsi="楷体" w:eastAsia="仿宋_GB2312"/>
                <w:sz w:val="24"/>
              </w:rPr>
            </w:pPr>
          </w:p>
        </w:tc>
        <w:tc>
          <w:tcPr>
            <w:tcW w:w="404" w:type="dxa"/>
          </w:tcPr>
          <w:p w14:paraId="7A2AD862">
            <w:pPr>
              <w:spacing w:line="360" w:lineRule="auto"/>
              <w:ind w:firstLine="420"/>
              <w:rPr>
                <w:rFonts w:ascii="仿宋_GB2312" w:hAnsi="楷体" w:eastAsia="仿宋_GB2312"/>
                <w:sz w:val="24"/>
              </w:rPr>
            </w:pPr>
          </w:p>
        </w:tc>
        <w:tc>
          <w:tcPr>
            <w:tcW w:w="540" w:type="dxa"/>
          </w:tcPr>
          <w:p w14:paraId="540E407C">
            <w:pPr>
              <w:spacing w:line="360" w:lineRule="auto"/>
              <w:ind w:firstLine="420"/>
              <w:rPr>
                <w:rFonts w:ascii="仿宋_GB2312" w:hAnsi="楷体" w:eastAsia="仿宋_GB2312"/>
                <w:sz w:val="24"/>
              </w:rPr>
            </w:pPr>
          </w:p>
        </w:tc>
        <w:tc>
          <w:tcPr>
            <w:tcW w:w="360" w:type="dxa"/>
          </w:tcPr>
          <w:p w14:paraId="572E3471">
            <w:pPr>
              <w:spacing w:line="360" w:lineRule="auto"/>
              <w:ind w:firstLine="420"/>
              <w:rPr>
                <w:rFonts w:ascii="仿宋_GB2312" w:hAnsi="楷体" w:eastAsia="仿宋_GB2312"/>
                <w:sz w:val="24"/>
              </w:rPr>
            </w:pPr>
          </w:p>
        </w:tc>
        <w:tc>
          <w:tcPr>
            <w:tcW w:w="776" w:type="dxa"/>
          </w:tcPr>
          <w:p w14:paraId="60167DAC">
            <w:pPr>
              <w:spacing w:line="360" w:lineRule="auto"/>
              <w:ind w:firstLine="420"/>
              <w:rPr>
                <w:rFonts w:ascii="仿宋_GB2312" w:hAnsi="楷体" w:eastAsia="仿宋_GB2312"/>
                <w:sz w:val="24"/>
              </w:rPr>
            </w:pPr>
          </w:p>
        </w:tc>
        <w:tc>
          <w:tcPr>
            <w:tcW w:w="754" w:type="dxa"/>
          </w:tcPr>
          <w:p w14:paraId="5FA83247">
            <w:pPr>
              <w:spacing w:line="360" w:lineRule="auto"/>
              <w:ind w:firstLine="420"/>
              <w:rPr>
                <w:rFonts w:ascii="仿宋_GB2312" w:hAnsi="楷体" w:eastAsia="仿宋_GB2312"/>
                <w:sz w:val="24"/>
              </w:rPr>
            </w:pPr>
          </w:p>
        </w:tc>
        <w:tc>
          <w:tcPr>
            <w:tcW w:w="889" w:type="dxa"/>
          </w:tcPr>
          <w:p w14:paraId="7BB8E961">
            <w:pPr>
              <w:widowControl/>
              <w:spacing w:line="360" w:lineRule="auto"/>
              <w:ind w:firstLine="420"/>
              <w:jc w:val="left"/>
              <w:rPr>
                <w:rFonts w:ascii="仿宋_GB2312" w:hAnsi="楷体" w:eastAsia="仿宋_GB2312"/>
                <w:sz w:val="24"/>
              </w:rPr>
            </w:pPr>
          </w:p>
        </w:tc>
      </w:tr>
      <w:tr w14:paraId="582AC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647" w:type="dxa"/>
            <w:vAlign w:val="center"/>
          </w:tcPr>
          <w:p w14:paraId="6654D7CB">
            <w:pPr>
              <w:spacing w:line="360" w:lineRule="auto"/>
              <w:ind w:firstLine="420"/>
              <w:jc w:val="center"/>
              <w:rPr>
                <w:rFonts w:ascii="仿宋_GB2312" w:hAnsi="楷体" w:eastAsia="仿宋_GB2312"/>
                <w:sz w:val="24"/>
              </w:rPr>
            </w:pPr>
          </w:p>
        </w:tc>
        <w:tc>
          <w:tcPr>
            <w:tcW w:w="1472" w:type="dxa"/>
            <w:vAlign w:val="center"/>
          </w:tcPr>
          <w:p w14:paraId="1F21856F">
            <w:pPr>
              <w:tabs>
                <w:tab w:val="left" w:pos="3780"/>
              </w:tabs>
              <w:spacing w:line="360" w:lineRule="auto"/>
              <w:rPr>
                <w:sz w:val="24"/>
              </w:rPr>
            </w:pPr>
            <w:r>
              <w:rPr>
                <w:rFonts w:hint="eastAsia"/>
                <w:sz w:val="24"/>
              </w:rPr>
              <w:t>（定额编号）</w:t>
            </w:r>
          </w:p>
        </w:tc>
        <w:tc>
          <w:tcPr>
            <w:tcW w:w="1654" w:type="dxa"/>
            <w:vAlign w:val="center"/>
          </w:tcPr>
          <w:p w14:paraId="173F4A3C">
            <w:pPr>
              <w:tabs>
                <w:tab w:val="left" w:pos="3780"/>
              </w:tabs>
              <w:spacing w:line="360" w:lineRule="auto"/>
              <w:rPr>
                <w:sz w:val="24"/>
              </w:rPr>
            </w:pPr>
            <w:r>
              <w:rPr>
                <w:rFonts w:hint="eastAsia"/>
                <w:sz w:val="24"/>
              </w:rPr>
              <w:t>（定额名称）</w:t>
            </w:r>
          </w:p>
        </w:tc>
        <w:tc>
          <w:tcPr>
            <w:tcW w:w="503" w:type="dxa"/>
          </w:tcPr>
          <w:p w14:paraId="4E55B8AC">
            <w:pPr>
              <w:spacing w:line="360" w:lineRule="auto"/>
              <w:ind w:firstLine="420"/>
              <w:rPr>
                <w:rFonts w:ascii="仿宋_GB2312" w:hAnsi="楷体" w:eastAsia="仿宋_GB2312"/>
                <w:sz w:val="24"/>
              </w:rPr>
            </w:pPr>
          </w:p>
        </w:tc>
        <w:tc>
          <w:tcPr>
            <w:tcW w:w="816" w:type="dxa"/>
          </w:tcPr>
          <w:p w14:paraId="19869A0D">
            <w:pPr>
              <w:spacing w:line="360" w:lineRule="auto"/>
              <w:ind w:firstLine="420"/>
              <w:rPr>
                <w:rFonts w:ascii="仿宋_GB2312" w:hAnsi="楷体" w:eastAsia="仿宋_GB2312"/>
                <w:sz w:val="24"/>
              </w:rPr>
            </w:pPr>
          </w:p>
        </w:tc>
        <w:tc>
          <w:tcPr>
            <w:tcW w:w="580" w:type="dxa"/>
          </w:tcPr>
          <w:p w14:paraId="1249D2BB">
            <w:pPr>
              <w:spacing w:line="360" w:lineRule="auto"/>
              <w:ind w:firstLine="420"/>
              <w:rPr>
                <w:rFonts w:ascii="仿宋_GB2312" w:hAnsi="楷体" w:eastAsia="仿宋_GB2312"/>
                <w:sz w:val="24"/>
              </w:rPr>
            </w:pPr>
          </w:p>
        </w:tc>
        <w:tc>
          <w:tcPr>
            <w:tcW w:w="404" w:type="dxa"/>
          </w:tcPr>
          <w:p w14:paraId="2BB95D3D">
            <w:pPr>
              <w:spacing w:line="360" w:lineRule="auto"/>
              <w:ind w:firstLine="420"/>
              <w:rPr>
                <w:rFonts w:ascii="仿宋_GB2312" w:hAnsi="楷体" w:eastAsia="仿宋_GB2312"/>
                <w:sz w:val="24"/>
              </w:rPr>
            </w:pPr>
          </w:p>
        </w:tc>
        <w:tc>
          <w:tcPr>
            <w:tcW w:w="540" w:type="dxa"/>
          </w:tcPr>
          <w:p w14:paraId="68BE1B69">
            <w:pPr>
              <w:spacing w:line="360" w:lineRule="auto"/>
              <w:ind w:firstLine="420"/>
              <w:rPr>
                <w:rFonts w:ascii="仿宋_GB2312" w:hAnsi="楷体" w:eastAsia="仿宋_GB2312"/>
                <w:sz w:val="24"/>
              </w:rPr>
            </w:pPr>
          </w:p>
        </w:tc>
        <w:tc>
          <w:tcPr>
            <w:tcW w:w="360" w:type="dxa"/>
          </w:tcPr>
          <w:p w14:paraId="09CB43EB">
            <w:pPr>
              <w:spacing w:line="360" w:lineRule="auto"/>
              <w:ind w:firstLine="420"/>
              <w:rPr>
                <w:rFonts w:ascii="仿宋_GB2312" w:hAnsi="楷体" w:eastAsia="仿宋_GB2312"/>
                <w:sz w:val="24"/>
              </w:rPr>
            </w:pPr>
          </w:p>
        </w:tc>
        <w:tc>
          <w:tcPr>
            <w:tcW w:w="776" w:type="dxa"/>
          </w:tcPr>
          <w:p w14:paraId="4356E0EF">
            <w:pPr>
              <w:spacing w:line="360" w:lineRule="auto"/>
              <w:ind w:firstLine="420"/>
              <w:rPr>
                <w:rFonts w:ascii="仿宋_GB2312" w:hAnsi="楷体" w:eastAsia="仿宋_GB2312"/>
                <w:sz w:val="24"/>
              </w:rPr>
            </w:pPr>
          </w:p>
        </w:tc>
        <w:tc>
          <w:tcPr>
            <w:tcW w:w="754" w:type="dxa"/>
          </w:tcPr>
          <w:p w14:paraId="7F601915">
            <w:pPr>
              <w:spacing w:line="360" w:lineRule="auto"/>
              <w:ind w:firstLine="420"/>
              <w:rPr>
                <w:rFonts w:ascii="仿宋_GB2312" w:hAnsi="楷体" w:eastAsia="仿宋_GB2312"/>
                <w:sz w:val="24"/>
              </w:rPr>
            </w:pPr>
          </w:p>
        </w:tc>
        <w:tc>
          <w:tcPr>
            <w:tcW w:w="889" w:type="dxa"/>
          </w:tcPr>
          <w:p w14:paraId="408B7BFF">
            <w:pPr>
              <w:widowControl/>
              <w:spacing w:line="360" w:lineRule="auto"/>
              <w:ind w:firstLine="420"/>
              <w:jc w:val="left"/>
              <w:rPr>
                <w:rFonts w:ascii="仿宋_GB2312" w:hAnsi="楷体" w:eastAsia="仿宋_GB2312"/>
                <w:sz w:val="24"/>
              </w:rPr>
            </w:pPr>
          </w:p>
        </w:tc>
      </w:tr>
      <w:tr w14:paraId="2BB8F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647" w:type="dxa"/>
            <w:vAlign w:val="center"/>
          </w:tcPr>
          <w:p w14:paraId="5DE76EEA">
            <w:pPr>
              <w:spacing w:line="360" w:lineRule="auto"/>
              <w:ind w:firstLine="420"/>
              <w:jc w:val="center"/>
              <w:rPr>
                <w:rFonts w:ascii="仿宋_GB2312" w:hAnsi="楷体" w:eastAsia="仿宋_GB2312"/>
                <w:sz w:val="24"/>
              </w:rPr>
            </w:pPr>
          </w:p>
        </w:tc>
        <w:tc>
          <w:tcPr>
            <w:tcW w:w="1472" w:type="dxa"/>
            <w:vAlign w:val="center"/>
          </w:tcPr>
          <w:p w14:paraId="60B04022">
            <w:pPr>
              <w:tabs>
                <w:tab w:val="left" w:pos="3780"/>
              </w:tabs>
              <w:spacing w:line="360" w:lineRule="auto"/>
              <w:ind w:firstLine="420"/>
              <w:jc w:val="center"/>
              <w:rPr>
                <w:sz w:val="24"/>
              </w:rPr>
            </w:pPr>
            <w:r>
              <w:rPr>
                <w:rFonts w:hint="eastAsia"/>
                <w:sz w:val="24"/>
              </w:rPr>
              <w:t>…</w:t>
            </w:r>
          </w:p>
        </w:tc>
        <w:tc>
          <w:tcPr>
            <w:tcW w:w="1654" w:type="dxa"/>
            <w:vAlign w:val="center"/>
          </w:tcPr>
          <w:p w14:paraId="2A6ACE19">
            <w:pPr>
              <w:tabs>
                <w:tab w:val="left" w:pos="3780"/>
              </w:tabs>
              <w:spacing w:line="360" w:lineRule="auto"/>
              <w:ind w:firstLine="420"/>
              <w:jc w:val="center"/>
              <w:rPr>
                <w:sz w:val="24"/>
              </w:rPr>
            </w:pPr>
            <w:r>
              <w:rPr>
                <w:rFonts w:hint="eastAsia"/>
                <w:sz w:val="24"/>
              </w:rPr>
              <w:t>…</w:t>
            </w:r>
          </w:p>
        </w:tc>
        <w:tc>
          <w:tcPr>
            <w:tcW w:w="503" w:type="dxa"/>
          </w:tcPr>
          <w:p w14:paraId="0C4E6079">
            <w:pPr>
              <w:spacing w:line="360" w:lineRule="auto"/>
              <w:ind w:firstLine="420"/>
              <w:rPr>
                <w:rFonts w:ascii="仿宋_GB2312" w:hAnsi="楷体" w:eastAsia="仿宋_GB2312"/>
                <w:sz w:val="24"/>
              </w:rPr>
            </w:pPr>
          </w:p>
        </w:tc>
        <w:tc>
          <w:tcPr>
            <w:tcW w:w="816" w:type="dxa"/>
          </w:tcPr>
          <w:p w14:paraId="5E90AE5A">
            <w:pPr>
              <w:spacing w:line="360" w:lineRule="auto"/>
              <w:ind w:firstLine="420"/>
              <w:rPr>
                <w:rFonts w:ascii="仿宋_GB2312" w:hAnsi="楷体" w:eastAsia="仿宋_GB2312"/>
                <w:sz w:val="24"/>
              </w:rPr>
            </w:pPr>
          </w:p>
        </w:tc>
        <w:tc>
          <w:tcPr>
            <w:tcW w:w="580" w:type="dxa"/>
          </w:tcPr>
          <w:p w14:paraId="6D61FA22">
            <w:pPr>
              <w:spacing w:line="360" w:lineRule="auto"/>
              <w:ind w:firstLine="420"/>
              <w:rPr>
                <w:rFonts w:ascii="仿宋_GB2312" w:hAnsi="楷体" w:eastAsia="仿宋_GB2312"/>
                <w:sz w:val="24"/>
              </w:rPr>
            </w:pPr>
          </w:p>
        </w:tc>
        <w:tc>
          <w:tcPr>
            <w:tcW w:w="404" w:type="dxa"/>
          </w:tcPr>
          <w:p w14:paraId="29BB6983">
            <w:pPr>
              <w:spacing w:line="360" w:lineRule="auto"/>
              <w:ind w:firstLine="420"/>
              <w:rPr>
                <w:rFonts w:ascii="仿宋_GB2312" w:hAnsi="楷体" w:eastAsia="仿宋_GB2312"/>
                <w:sz w:val="24"/>
              </w:rPr>
            </w:pPr>
          </w:p>
        </w:tc>
        <w:tc>
          <w:tcPr>
            <w:tcW w:w="540" w:type="dxa"/>
          </w:tcPr>
          <w:p w14:paraId="52636AC9">
            <w:pPr>
              <w:spacing w:line="360" w:lineRule="auto"/>
              <w:ind w:firstLine="420"/>
              <w:rPr>
                <w:rFonts w:ascii="仿宋_GB2312" w:hAnsi="楷体" w:eastAsia="仿宋_GB2312"/>
                <w:sz w:val="24"/>
              </w:rPr>
            </w:pPr>
          </w:p>
        </w:tc>
        <w:tc>
          <w:tcPr>
            <w:tcW w:w="360" w:type="dxa"/>
          </w:tcPr>
          <w:p w14:paraId="47B7A08F">
            <w:pPr>
              <w:spacing w:line="360" w:lineRule="auto"/>
              <w:ind w:firstLine="420"/>
              <w:rPr>
                <w:rFonts w:ascii="仿宋_GB2312" w:hAnsi="楷体" w:eastAsia="仿宋_GB2312"/>
                <w:sz w:val="24"/>
              </w:rPr>
            </w:pPr>
          </w:p>
        </w:tc>
        <w:tc>
          <w:tcPr>
            <w:tcW w:w="776" w:type="dxa"/>
          </w:tcPr>
          <w:p w14:paraId="43CC0071">
            <w:pPr>
              <w:spacing w:line="360" w:lineRule="auto"/>
              <w:ind w:firstLine="420"/>
              <w:rPr>
                <w:rFonts w:ascii="仿宋_GB2312" w:hAnsi="楷体" w:eastAsia="仿宋_GB2312"/>
                <w:sz w:val="24"/>
              </w:rPr>
            </w:pPr>
          </w:p>
        </w:tc>
        <w:tc>
          <w:tcPr>
            <w:tcW w:w="754" w:type="dxa"/>
          </w:tcPr>
          <w:p w14:paraId="51AAC288">
            <w:pPr>
              <w:spacing w:line="360" w:lineRule="auto"/>
              <w:ind w:firstLine="420"/>
              <w:rPr>
                <w:rFonts w:ascii="仿宋_GB2312" w:hAnsi="楷体" w:eastAsia="仿宋_GB2312"/>
                <w:sz w:val="24"/>
              </w:rPr>
            </w:pPr>
          </w:p>
        </w:tc>
        <w:tc>
          <w:tcPr>
            <w:tcW w:w="889" w:type="dxa"/>
            <w:tcBorders>
              <w:top w:val="nil"/>
              <w:bottom w:val="single" w:color="auto" w:sz="4" w:space="0"/>
            </w:tcBorders>
          </w:tcPr>
          <w:p w14:paraId="09C779B4">
            <w:pPr>
              <w:spacing w:line="360" w:lineRule="auto"/>
              <w:ind w:firstLine="420"/>
              <w:rPr>
                <w:rFonts w:ascii="仿宋_GB2312" w:hAnsi="楷体" w:eastAsia="仿宋_GB2312"/>
                <w:sz w:val="24"/>
              </w:rPr>
            </w:pPr>
          </w:p>
        </w:tc>
      </w:tr>
      <w:tr w14:paraId="4485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47" w:type="dxa"/>
            <w:vAlign w:val="center"/>
          </w:tcPr>
          <w:p w14:paraId="716ABD2C">
            <w:pPr>
              <w:spacing w:line="360" w:lineRule="auto"/>
              <w:ind w:firstLine="240" w:firstLineChars="100"/>
              <w:rPr>
                <w:rFonts w:ascii="仿宋_GB2312" w:hAnsi="楷体" w:eastAsia="仿宋_GB2312"/>
                <w:sz w:val="24"/>
              </w:rPr>
            </w:pPr>
            <w:r>
              <w:rPr>
                <w:rFonts w:hint="eastAsia" w:ascii="仿宋_GB2312" w:hAnsi="楷体" w:eastAsia="仿宋_GB2312"/>
                <w:sz w:val="24"/>
              </w:rPr>
              <w:t>2</w:t>
            </w:r>
          </w:p>
        </w:tc>
        <w:tc>
          <w:tcPr>
            <w:tcW w:w="1472" w:type="dxa"/>
            <w:vAlign w:val="center"/>
          </w:tcPr>
          <w:p w14:paraId="563EA1B5">
            <w:pPr>
              <w:tabs>
                <w:tab w:val="left" w:pos="3780"/>
              </w:tabs>
              <w:spacing w:line="360" w:lineRule="auto"/>
              <w:rPr>
                <w:sz w:val="24"/>
              </w:rPr>
            </w:pPr>
            <w:r>
              <w:rPr>
                <w:rFonts w:hint="eastAsia"/>
                <w:sz w:val="24"/>
              </w:rPr>
              <w:t>（清单编码）</w:t>
            </w:r>
          </w:p>
        </w:tc>
        <w:tc>
          <w:tcPr>
            <w:tcW w:w="1654" w:type="dxa"/>
            <w:vAlign w:val="center"/>
          </w:tcPr>
          <w:p w14:paraId="682930A6">
            <w:pPr>
              <w:tabs>
                <w:tab w:val="left" w:pos="3780"/>
              </w:tabs>
              <w:spacing w:line="360" w:lineRule="auto"/>
              <w:rPr>
                <w:sz w:val="24"/>
              </w:rPr>
            </w:pPr>
            <w:r>
              <w:rPr>
                <w:rFonts w:hint="eastAsia"/>
                <w:sz w:val="24"/>
              </w:rPr>
              <w:t>（清单名称）</w:t>
            </w:r>
          </w:p>
        </w:tc>
        <w:tc>
          <w:tcPr>
            <w:tcW w:w="503" w:type="dxa"/>
          </w:tcPr>
          <w:p w14:paraId="60F70943">
            <w:pPr>
              <w:spacing w:line="360" w:lineRule="auto"/>
              <w:ind w:firstLine="420"/>
              <w:rPr>
                <w:rFonts w:ascii="仿宋_GB2312" w:hAnsi="楷体" w:eastAsia="仿宋_GB2312"/>
                <w:sz w:val="24"/>
              </w:rPr>
            </w:pPr>
          </w:p>
        </w:tc>
        <w:tc>
          <w:tcPr>
            <w:tcW w:w="816" w:type="dxa"/>
          </w:tcPr>
          <w:p w14:paraId="02307BAE">
            <w:pPr>
              <w:spacing w:line="360" w:lineRule="auto"/>
              <w:ind w:firstLine="420"/>
              <w:rPr>
                <w:rFonts w:ascii="仿宋_GB2312" w:hAnsi="楷体" w:eastAsia="仿宋_GB2312"/>
                <w:sz w:val="24"/>
              </w:rPr>
            </w:pPr>
          </w:p>
        </w:tc>
        <w:tc>
          <w:tcPr>
            <w:tcW w:w="580" w:type="dxa"/>
          </w:tcPr>
          <w:p w14:paraId="3280FFA2">
            <w:pPr>
              <w:spacing w:line="360" w:lineRule="auto"/>
              <w:ind w:firstLine="420"/>
              <w:rPr>
                <w:rFonts w:ascii="仿宋_GB2312" w:hAnsi="楷体" w:eastAsia="仿宋_GB2312"/>
                <w:sz w:val="24"/>
              </w:rPr>
            </w:pPr>
          </w:p>
        </w:tc>
        <w:tc>
          <w:tcPr>
            <w:tcW w:w="404" w:type="dxa"/>
          </w:tcPr>
          <w:p w14:paraId="1240A570">
            <w:pPr>
              <w:spacing w:line="360" w:lineRule="auto"/>
              <w:ind w:firstLine="420"/>
              <w:rPr>
                <w:rFonts w:ascii="仿宋_GB2312" w:hAnsi="楷体" w:eastAsia="仿宋_GB2312"/>
                <w:sz w:val="24"/>
              </w:rPr>
            </w:pPr>
          </w:p>
        </w:tc>
        <w:tc>
          <w:tcPr>
            <w:tcW w:w="540" w:type="dxa"/>
          </w:tcPr>
          <w:p w14:paraId="6DFB2891">
            <w:pPr>
              <w:spacing w:line="360" w:lineRule="auto"/>
              <w:ind w:firstLine="420"/>
              <w:rPr>
                <w:rFonts w:ascii="仿宋_GB2312" w:hAnsi="楷体" w:eastAsia="仿宋_GB2312"/>
                <w:sz w:val="24"/>
              </w:rPr>
            </w:pPr>
          </w:p>
        </w:tc>
        <w:tc>
          <w:tcPr>
            <w:tcW w:w="360" w:type="dxa"/>
          </w:tcPr>
          <w:p w14:paraId="79F49E40">
            <w:pPr>
              <w:spacing w:line="360" w:lineRule="auto"/>
              <w:ind w:firstLine="420"/>
              <w:rPr>
                <w:rFonts w:ascii="仿宋_GB2312" w:hAnsi="楷体" w:eastAsia="仿宋_GB2312"/>
                <w:sz w:val="24"/>
              </w:rPr>
            </w:pPr>
          </w:p>
        </w:tc>
        <w:tc>
          <w:tcPr>
            <w:tcW w:w="776" w:type="dxa"/>
          </w:tcPr>
          <w:p w14:paraId="2E30043F">
            <w:pPr>
              <w:spacing w:line="360" w:lineRule="auto"/>
              <w:ind w:firstLine="420"/>
              <w:rPr>
                <w:rFonts w:ascii="仿宋_GB2312" w:hAnsi="楷体" w:eastAsia="仿宋_GB2312"/>
                <w:sz w:val="24"/>
              </w:rPr>
            </w:pPr>
          </w:p>
        </w:tc>
        <w:tc>
          <w:tcPr>
            <w:tcW w:w="754" w:type="dxa"/>
          </w:tcPr>
          <w:p w14:paraId="49B83799">
            <w:pPr>
              <w:spacing w:line="360" w:lineRule="auto"/>
              <w:ind w:firstLine="420"/>
              <w:rPr>
                <w:rFonts w:ascii="仿宋_GB2312" w:hAnsi="楷体" w:eastAsia="仿宋_GB2312"/>
                <w:sz w:val="24"/>
              </w:rPr>
            </w:pPr>
          </w:p>
        </w:tc>
        <w:tc>
          <w:tcPr>
            <w:tcW w:w="889" w:type="dxa"/>
            <w:tcBorders>
              <w:top w:val="single" w:color="auto" w:sz="4" w:space="0"/>
              <w:bottom w:val="single" w:color="auto" w:sz="4" w:space="0"/>
            </w:tcBorders>
          </w:tcPr>
          <w:p w14:paraId="1B8A2091">
            <w:pPr>
              <w:spacing w:line="360" w:lineRule="auto"/>
              <w:ind w:firstLine="420"/>
              <w:rPr>
                <w:rFonts w:ascii="仿宋_GB2312" w:hAnsi="楷体" w:eastAsia="仿宋_GB2312"/>
                <w:sz w:val="24"/>
              </w:rPr>
            </w:pPr>
          </w:p>
        </w:tc>
      </w:tr>
      <w:tr w14:paraId="08D70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647" w:type="dxa"/>
            <w:vAlign w:val="center"/>
          </w:tcPr>
          <w:p w14:paraId="14A9DCF8">
            <w:pPr>
              <w:spacing w:line="360" w:lineRule="auto"/>
              <w:ind w:firstLine="420"/>
              <w:jc w:val="center"/>
              <w:rPr>
                <w:rFonts w:ascii="仿宋_GB2312" w:hAnsi="楷体" w:eastAsia="仿宋_GB2312"/>
                <w:sz w:val="24"/>
              </w:rPr>
            </w:pPr>
          </w:p>
        </w:tc>
        <w:tc>
          <w:tcPr>
            <w:tcW w:w="1472" w:type="dxa"/>
            <w:vAlign w:val="center"/>
          </w:tcPr>
          <w:p w14:paraId="590FEDC8">
            <w:pPr>
              <w:tabs>
                <w:tab w:val="left" w:pos="3780"/>
              </w:tabs>
              <w:spacing w:line="360" w:lineRule="auto"/>
              <w:rPr>
                <w:sz w:val="24"/>
              </w:rPr>
            </w:pPr>
            <w:r>
              <w:rPr>
                <w:rFonts w:hint="eastAsia"/>
                <w:sz w:val="24"/>
              </w:rPr>
              <w:t>（定额编号）</w:t>
            </w:r>
          </w:p>
        </w:tc>
        <w:tc>
          <w:tcPr>
            <w:tcW w:w="1654" w:type="dxa"/>
            <w:vAlign w:val="center"/>
          </w:tcPr>
          <w:p w14:paraId="743B94E1">
            <w:pPr>
              <w:tabs>
                <w:tab w:val="left" w:pos="3780"/>
              </w:tabs>
              <w:spacing w:line="360" w:lineRule="auto"/>
              <w:rPr>
                <w:sz w:val="24"/>
              </w:rPr>
            </w:pPr>
            <w:r>
              <w:rPr>
                <w:rFonts w:hint="eastAsia"/>
                <w:sz w:val="24"/>
              </w:rPr>
              <w:t>（定额名称）</w:t>
            </w:r>
          </w:p>
        </w:tc>
        <w:tc>
          <w:tcPr>
            <w:tcW w:w="503" w:type="dxa"/>
          </w:tcPr>
          <w:p w14:paraId="7E966BCC">
            <w:pPr>
              <w:spacing w:line="360" w:lineRule="auto"/>
              <w:ind w:firstLine="420"/>
              <w:rPr>
                <w:rFonts w:ascii="仿宋_GB2312" w:hAnsi="楷体" w:eastAsia="仿宋_GB2312"/>
                <w:sz w:val="24"/>
              </w:rPr>
            </w:pPr>
          </w:p>
        </w:tc>
        <w:tc>
          <w:tcPr>
            <w:tcW w:w="816" w:type="dxa"/>
          </w:tcPr>
          <w:p w14:paraId="1F5A7850">
            <w:pPr>
              <w:spacing w:line="360" w:lineRule="auto"/>
              <w:ind w:firstLine="420"/>
              <w:rPr>
                <w:rFonts w:ascii="仿宋_GB2312" w:hAnsi="楷体" w:eastAsia="仿宋_GB2312"/>
                <w:sz w:val="24"/>
              </w:rPr>
            </w:pPr>
          </w:p>
        </w:tc>
        <w:tc>
          <w:tcPr>
            <w:tcW w:w="580" w:type="dxa"/>
          </w:tcPr>
          <w:p w14:paraId="59697189">
            <w:pPr>
              <w:spacing w:line="360" w:lineRule="auto"/>
              <w:ind w:firstLine="420"/>
              <w:rPr>
                <w:rFonts w:ascii="仿宋_GB2312" w:hAnsi="楷体" w:eastAsia="仿宋_GB2312"/>
                <w:sz w:val="24"/>
              </w:rPr>
            </w:pPr>
          </w:p>
        </w:tc>
        <w:tc>
          <w:tcPr>
            <w:tcW w:w="404" w:type="dxa"/>
          </w:tcPr>
          <w:p w14:paraId="78B9F596">
            <w:pPr>
              <w:spacing w:line="360" w:lineRule="auto"/>
              <w:ind w:firstLine="420"/>
              <w:rPr>
                <w:rFonts w:ascii="仿宋_GB2312" w:hAnsi="楷体" w:eastAsia="仿宋_GB2312"/>
                <w:sz w:val="24"/>
              </w:rPr>
            </w:pPr>
          </w:p>
        </w:tc>
        <w:tc>
          <w:tcPr>
            <w:tcW w:w="540" w:type="dxa"/>
          </w:tcPr>
          <w:p w14:paraId="0EC3E84C">
            <w:pPr>
              <w:spacing w:line="360" w:lineRule="auto"/>
              <w:ind w:firstLine="420"/>
              <w:rPr>
                <w:rFonts w:ascii="仿宋_GB2312" w:hAnsi="楷体" w:eastAsia="仿宋_GB2312"/>
                <w:sz w:val="24"/>
              </w:rPr>
            </w:pPr>
          </w:p>
        </w:tc>
        <w:tc>
          <w:tcPr>
            <w:tcW w:w="360" w:type="dxa"/>
          </w:tcPr>
          <w:p w14:paraId="4DBE17FB">
            <w:pPr>
              <w:spacing w:line="360" w:lineRule="auto"/>
              <w:ind w:firstLine="420"/>
              <w:rPr>
                <w:rFonts w:ascii="仿宋_GB2312" w:hAnsi="楷体" w:eastAsia="仿宋_GB2312"/>
                <w:sz w:val="24"/>
              </w:rPr>
            </w:pPr>
          </w:p>
        </w:tc>
        <w:tc>
          <w:tcPr>
            <w:tcW w:w="776" w:type="dxa"/>
          </w:tcPr>
          <w:p w14:paraId="073FC121">
            <w:pPr>
              <w:spacing w:line="360" w:lineRule="auto"/>
              <w:ind w:firstLine="420"/>
              <w:rPr>
                <w:rFonts w:ascii="仿宋_GB2312" w:hAnsi="楷体" w:eastAsia="仿宋_GB2312"/>
                <w:sz w:val="24"/>
              </w:rPr>
            </w:pPr>
          </w:p>
        </w:tc>
        <w:tc>
          <w:tcPr>
            <w:tcW w:w="754" w:type="dxa"/>
          </w:tcPr>
          <w:p w14:paraId="4A63C09E">
            <w:pPr>
              <w:spacing w:line="360" w:lineRule="auto"/>
              <w:ind w:firstLine="420"/>
              <w:rPr>
                <w:rFonts w:ascii="仿宋_GB2312" w:hAnsi="楷体" w:eastAsia="仿宋_GB2312"/>
                <w:sz w:val="24"/>
              </w:rPr>
            </w:pPr>
          </w:p>
        </w:tc>
        <w:tc>
          <w:tcPr>
            <w:tcW w:w="889" w:type="dxa"/>
            <w:tcBorders>
              <w:top w:val="single" w:color="auto" w:sz="4" w:space="0"/>
              <w:bottom w:val="single" w:color="auto" w:sz="4" w:space="0"/>
            </w:tcBorders>
          </w:tcPr>
          <w:p w14:paraId="6BE5EA82">
            <w:pPr>
              <w:spacing w:line="360" w:lineRule="auto"/>
              <w:ind w:firstLine="420"/>
              <w:rPr>
                <w:rFonts w:ascii="仿宋_GB2312" w:hAnsi="楷体" w:eastAsia="仿宋_GB2312"/>
                <w:sz w:val="24"/>
              </w:rPr>
            </w:pPr>
          </w:p>
        </w:tc>
      </w:tr>
      <w:tr w14:paraId="12737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647" w:type="dxa"/>
            <w:vAlign w:val="center"/>
          </w:tcPr>
          <w:p w14:paraId="29D4BBD4">
            <w:pPr>
              <w:spacing w:line="360" w:lineRule="auto"/>
              <w:ind w:firstLine="420"/>
              <w:jc w:val="center"/>
              <w:rPr>
                <w:rFonts w:ascii="仿宋_GB2312" w:hAnsi="楷体" w:eastAsia="仿宋_GB2312"/>
                <w:sz w:val="24"/>
              </w:rPr>
            </w:pPr>
          </w:p>
        </w:tc>
        <w:tc>
          <w:tcPr>
            <w:tcW w:w="1472" w:type="dxa"/>
            <w:vAlign w:val="center"/>
          </w:tcPr>
          <w:p w14:paraId="01241730">
            <w:pPr>
              <w:tabs>
                <w:tab w:val="left" w:pos="3780"/>
              </w:tabs>
              <w:spacing w:line="360" w:lineRule="auto"/>
              <w:ind w:firstLine="420"/>
              <w:jc w:val="center"/>
              <w:rPr>
                <w:sz w:val="24"/>
              </w:rPr>
            </w:pPr>
            <w:r>
              <w:rPr>
                <w:rFonts w:hint="eastAsia"/>
                <w:sz w:val="24"/>
              </w:rPr>
              <w:t>…</w:t>
            </w:r>
          </w:p>
        </w:tc>
        <w:tc>
          <w:tcPr>
            <w:tcW w:w="1654" w:type="dxa"/>
            <w:vAlign w:val="center"/>
          </w:tcPr>
          <w:p w14:paraId="73AA0283">
            <w:pPr>
              <w:tabs>
                <w:tab w:val="left" w:pos="3780"/>
              </w:tabs>
              <w:spacing w:line="360" w:lineRule="auto"/>
              <w:ind w:firstLine="420"/>
              <w:jc w:val="center"/>
              <w:rPr>
                <w:sz w:val="24"/>
              </w:rPr>
            </w:pPr>
            <w:r>
              <w:rPr>
                <w:rFonts w:hint="eastAsia"/>
                <w:sz w:val="24"/>
              </w:rPr>
              <w:t>…</w:t>
            </w:r>
          </w:p>
        </w:tc>
        <w:tc>
          <w:tcPr>
            <w:tcW w:w="503" w:type="dxa"/>
          </w:tcPr>
          <w:p w14:paraId="77AC7661">
            <w:pPr>
              <w:spacing w:line="360" w:lineRule="auto"/>
              <w:ind w:firstLine="420"/>
              <w:rPr>
                <w:rFonts w:ascii="仿宋_GB2312" w:hAnsi="楷体" w:eastAsia="仿宋_GB2312"/>
                <w:sz w:val="24"/>
              </w:rPr>
            </w:pPr>
          </w:p>
        </w:tc>
        <w:tc>
          <w:tcPr>
            <w:tcW w:w="816" w:type="dxa"/>
          </w:tcPr>
          <w:p w14:paraId="1BFEE0CF">
            <w:pPr>
              <w:spacing w:line="360" w:lineRule="auto"/>
              <w:ind w:firstLine="420"/>
              <w:rPr>
                <w:rFonts w:ascii="仿宋_GB2312" w:hAnsi="楷体" w:eastAsia="仿宋_GB2312"/>
                <w:sz w:val="24"/>
              </w:rPr>
            </w:pPr>
          </w:p>
        </w:tc>
        <w:tc>
          <w:tcPr>
            <w:tcW w:w="580" w:type="dxa"/>
          </w:tcPr>
          <w:p w14:paraId="151CE676">
            <w:pPr>
              <w:spacing w:line="360" w:lineRule="auto"/>
              <w:ind w:firstLine="420"/>
              <w:rPr>
                <w:rFonts w:ascii="仿宋_GB2312" w:hAnsi="楷体" w:eastAsia="仿宋_GB2312"/>
                <w:sz w:val="24"/>
              </w:rPr>
            </w:pPr>
          </w:p>
        </w:tc>
        <w:tc>
          <w:tcPr>
            <w:tcW w:w="404" w:type="dxa"/>
          </w:tcPr>
          <w:p w14:paraId="5467519E">
            <w:pPr>
              <w:spacing w:line="360" w:lineRule="auto"/>
              <w:ind w:firstLine="420"/>
              <w:rPr>
                <w:rFonts w:ascii="仿宋_GB2312" w:hAnsi="楷体" w:eastAsia="仿宋_GB2312"/>
                <w:sz w:val="24"/>
              </w:rPr>
            </w:pPr>
          </w:p>
        </w:tc>
        <w:tc>
          <w:tcPr>
            <w:tcW w:w="540" w:type="dxa"/>
          </w:tcPr>
          <w:p w14:paraId="3CDE1E06">
            <w:pPr>
              <w:spacing w:line="360" w:lineRule="auto"/>
              <w:ind w:firstLine="420"/>
              <w:rPr>
                <w:rFonts w:ascii="仿宋_GB2312" w:hAnsi="楷体" w:eastAsia="仿宋_GB2312"/>
                <w:sz w:val="24"/>
              </w:rPr>
            </w:pPr>
          </w:p>
        </w:tc>
        <w:tc>
          <w:tcPr>
            <w:tcW w:w="360" w:type="dxa"/>
          </w:tcPr>
          <w:p w14:paraId="7A4BEFF7">
            <w:pPr>
              <w:spacing w:line="360" w:lineRule="auto"/>
              <w:ind w:firstLine="420"/>
              <w:rPr>
                <w:rFonts w:ascii="仿宋_GB2312" w:hAnsi="楷体" w:eastAsia="仿宋_GB2312"/>
                <w:sz w:val="24"/>
              </w:rPr>
            </w:pPr>
          </w:p>
        </w:tc>
        <w:tc>
          <w:tcPr>
            <w:tcW w:w="776" w:type="dxa"/>
          </w:tcPr>
          <w:p w14:paraId="436EEC69">
            <w:pPr>
              <w:spacing w:line="360" w:lineRule="auto"/>
              <w:ind w:firstLine="420"/>
              <w:rPr>
                <w:rFonts w:ascii="仿宋_GB2312" w:hAnsi="楷体" w:eastAsia="仿宋_GB2312"/>
                <w:sz w:val="24"/>
              </w:rPr>
            </w:pPr>
          </w:p>
        </w:tc>
        <w:tc>
          <w:tcPr>
            <w:tcW w:w="754" w:type="dxa"/>
          </w:tcPr>
          <w:p w14:paraId="422B3464">
            <w:pPr>
              <w:spacing w:line="360" w:lineRule="auto"/>
              <w:ind w:firstLine="420"/>
              <w:rPr>
                <w:rFonts w:ascii="仿宋_GB2312" w:hAnsi="楷体" w:eastAsia="仿宋_GB2312"/>
                <w:sz w:val="24"/>
              </w:rPr>
            </w:pPr>
          </w:p>
        </w:tc>
        <w:tc>
          <w:tcPr>
            <w:tcW w:w="889" w:type="dxa"/>
            <w:tcBorders>
              <w:top w:val="single" w:color="auto" w:sz="4" w:space="0"/>
              <w:bottom w:val="single" w:color="auto" w:sz="4" w:space="0"/>
            </w:tcBorders>
          </w:tcPr>
          <w:p w14:paraId="346C64EC">
            <w:pPr>
              <w:spacing w:line="360" w:lineRule="auto"/>
              <w:ind w:firstLine="420"/>
              <w:rPr>
                <w:rFonts w:ascii="仿宋_GB2312" w:hAnsi="楷体" w:eastAsia="仿宋_GB2312"/>
                <w:sz w:val="24"/>
              </w:rPr>
            </w:pPr>
          </w:p>
        </w:tc>
      </w:tr>
      <w:tr w14:paraId="3DB5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06" w:type="dxa"/>
            <w:gridSpan w:val="11"/>
          </w:tcPr>
          <w:p w14:paraId="697AC23D">
            <w:pPr>
              <w:spacing w:line="360" w:lineRule="auto"/>
              <w:ind w:firstLine="420"/>
              <w:jc w:val="center"/>
              <w:rPr>
                <w:rFonts w:ascii="仿宋_GB2312" w:hAnsi="楷体" w:eastAsia="仿宋_GB2312"/>
                <w:sz w:val="24"/>
              </w:rPr>
            </w:pPr>
            <w:r>
              <w:rPr>
                <w:rFonts w:hint="eastAsia" w:ascii="仿宋_GB2312" w:hAnsi="楷体" w:eastAsia="仿宋_GB2312"/>
                <w:sz w:val="24"/>
              </w:rPr>
              <w:t>合价</w:t>
            </w:r>
          </w:p>
        </w:tc>
        <w:tc>
          <w:tcPr>
            <w:tcW w:w="889" w:type="dxa"/>
          </w:tcPr>
          <w:p w14:paraId="33FEF92D">
            <w:pPr>
              <w:spacing w:line="360" w:lineRule="auto"/>
              <w:ind w:firstLine="420"/>
              <w:rPr>
                <w:rFonts w:ascii="仿宋_GB2312" w:hAnsi="楷体" w:eastAsia="仿宋_GB2312"/>
                <w:sz w:val="24"/>
              </w:rPr>
            </w:pPr>
          </w:p>
        </w:tc>
      </w:tr>
    </w:tbl>
    <w:p w14:paraId="5DD729EF">
      <w:pPr>
        <w:spacing w:line="360" w:lineRule="auto"/>
        <w:rPr>
          <w:rFonts w:ascii="宋体"/>
          <w:sz w:val="24"/>
        </w:rPr>
      </w:pPr>
      <w:r>
        <w:rPr>
          <w:rFonts w:ascii="宋体"/>
          <w:sz w:val="24"/>
        </w:rPr>
        <w:br w:type="page"/>
      </w:r>
      <w:r>
        <w:rPr>
          <w:rFonts w:hint="eastAsia" w:ascii="黑体" w:eastAsia="黑体"/>
          <w:b/>
          <w:bCs/>
          <w:sz w:val="28"/>
        </w:rPr>
        <w:t xml:space="preserve">格式十：               </w:t>
      </w:r>
      <w:r>
        <w:rPr>
          <w:rFonts w:hint="eastAsia" w:ascii="黑体" w:eastAsia="黑体"/>
          <w:sz w:val="24"/>
        </w:rPr>
        <w:t>技术措施清单综合单价工料机分析表</w:t>
      </w:r>
    </w:p>
    <w:p w14:paraId="16752C62">
      <w:pPr>
        <w:spacing w:line="360" w:lineRule="auto"/>
        <w:rPr>
          <w:rFonts w:ascii="宋体" w:hAnsi="宋体"/>
          <w:sz w:val="24"/>
        </w:rPr>
      </w:pPr>
      <w:r>
        <w:rPr>
          <w:rFonts w:hint="eastAsia" w:ascii="宋体" w:hAnsi="宋体"/>
          <w:sz w:val="24"/>
        </w:rPr>
        <w:t>单位（专业）工程名称：                                          第  页 共  页</w:t>
      </w:r>
    </w:p>
    <w:tbl>
      <w:tblPr>
        <w:tblStyle w:val="6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749"/>
        <w:gridCol w:w="215"/>
        <w:gridCol w:w="1433"/>
        <w:gridCol w:w="1644"/>
        <w:gridCol w:w="1644"/>
        <w:gridCol w:w="1644"/>
        <w:gridCol w:w="1640"/>
      </w:tblGrid>
      <w:tr w14:paraId="1C1EC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5" w:type="dxa"/>
            <w:gridSpan w:val="2"/>
            <w:vAlign w:val="center"/>
          </w:tcPr>
          <w:p w14:paraId="19463420">
            <w:pPr>
              <w:spacing w:line="360" w:lineRule="auto"/>
              <w:jc w:val="center"/>
              <w:rPr>
                <w:sz w:val="24"/>
              </w:rPr>
            </w:pPr>
            <w:r>
              <w:rPr>
                <w:rFonts w:hint="eastAsia"/>
                <w:sz w:val="24"/>
              </w:rPr>
              <w:t>项目编码</w:t>
            </w:r>
          </w:p>
        </w:tc>
        <w:tc>
          <w:tcPr>
            <w:tcW w:w="1648" w:type="dxa"/>
            <w:gridSpan w:val="2"/>
            <w:vAlign w:val="center"/>
          </w:tcPr>
          <w:p w14:paraId="2243DD43">
            <w:pPr>
              <w:spacing w:line="360" w:lineRule="auto"/>
              <w:ind w:firstLine="420"/>
              <w:jc w:val="center"/>
              <w:rPr>
                <w:sz w:val="24"/>
              </w:rPr>
            </w:pPr>
          </w:p>
        </w:tc>
        <w:tc>
          <w:tcPr>
            <w:tcW w:w="1644" w:type="dxa"/>
            <w:vAlign w:val="center"/>
          </w:tcPr>
          <w:p w14:paraId="7A037FC3">
            <w:pPr>
              <w:spacing w:line="360" w:lineRule="auto"/>
              <w:ind w:firstLine="4"/>
              <w:jc w:val="center"/>
              <w:rPr>
                <w:sz w:val="24"/>
              </w:rPr>
            </w:pPr>
            <w:r>
              <w:rPr>
                <w:rFonts w:hint="eastAsia"/>
                <w:sz w:val="24"/>
              </w:rPr>
              <w:t>项目名称</w:t>
            </w:r>
          </w:p>
        </w:tc>
        <w:tc>
          <w:tcPr>
            <w:tcW w:w="1644" w:type="dxa"/>
            <w:vAlign w:val="center"/>
          </w:tcPr>
          <w:p w14:paraId="2F00D7F5">
            <w:pPr>
              <w:spacing w:line="360" w:lineRule="auto"/>
              <w:ind w:firstLine="420"/>
              <w:jc w:val="center"/>
              <w:rPr>
                <w:sz w:val="24"/>
              </w:rPr>
            </w:pPr>
          </w:p>
        </w:tc>
        <w:tc>
          <w:tcPr>
            <w:tcW w:w="1644" w:type="dxa"/>
            <w:vAlign w:val="center"/>
          </w:tcPr>
          <w:p w14:paraId="3B9409DD">
            <w:pPr>
              <w:spacing w:line="360" w:lineRule="auto"/>
              <w:ind w:firstLine="4"/>
              <w:jc w:val="center"/>
              <w:rPr>
                <w:sz w:val="24"/>
              </w:rPr>
            </w:pPr>
            <w:r>
              <w:rPr>
                <w:rFonts w:hint="eastAsia"/>
                <w:sz w:val="24"/>
              </w:rPr>
              <w:t>计量单位</w:t>
            </w:r>
          </w:p>
        </w:tc>
        <w:tc>
          <w:tcPr>
            <w:tcW w:w="1640" w:type="dxa"/>
            <w:vAlign w:val="center"/>
          </w:tcPr>
          <w:p w14:paraId="4A7A0E49">
            <w:pPr>
              <w:spacing w:line="360" w:lineRule="auto"/>
              <w:ind w:firstLine="420"/>
              <w:jc w:val="center"/>
              <w:rPr>
                <w:sz w:val="24"/>
              </w:rPr>
            </w:pPr>
          </w:p>
        </w:tc>
      </w:tr>
      <w:tr w14:paraId="7D99C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8"/>
            <w:vAlign w:val="center"/>
          </w:tcPr>
          <w:p w14:paraId="4763C7E9">
            <w:pPr>
              <w:spacing w:line="360" w:lineRule="auto"/>
              <w:ind w:firstLine="420"/>
              <w:jc w:val="center"/>
              <w:rPr>
                <w:sz w:val="24"/>
              </w:rPr>
            </w:pPr>
            <w:r>
              <w:rPr>
                <w:rFonts w:hint="eastAsia"/>
                <w:sz w:val="24"/>
              </w:rPr>
              <w:t>清单综合单价组成明细</w:t>
            </w:r>
          </w:p>
        </w:tc>
      </w:tr>
      <w:tr w14:paraId="720EE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86" w:type="dxa"/>
            <w:vMerge w:val="restart"/>
            <w:vAlign w:val="center"/>
          </w:tcPr>
          <w:p w14:paraId="3B4024E2">
            <w:pPr>
              <w:spacing w:line="360" w:lineRule="auto"/>
              <w:rPr>
                <w:sz w:val="24"/>
              </w:rPr>
            </w:pPr>
            <w:r>
              <w:rPr>
                <w:rFonts w:hint="eastAsia"/>
                <w:sz w:val="24"/>
              </w:rPr>
              <w:t>序号</w:t>
            </w:r>
          </w:p>
        </w:tc>
        <w:tc>
          <w:tcPr>
            <w:tcW w:w="2397" w:type="dxa"/>
            <w:gridSpan w:val="3"/>
            <w:vMerge w:val="restart"/>
            <w:vAlign w:val="center"/>
          </w:tcPr>
          <w:p w14:paraId="6F119AF6">
            <w:pPr>
              <w:spacing w:line="360" w:lineRule="auto"/>
              <w:ind w:firstLine="420"/>
              <w:jc w:val="center"/>
              <w:rPr>
                <w:sz w:val="24"/>
              </w:rPr>
            </w:pPr>
            <w:r>
              <w:rPr>
                <w:rFonts w:hint="eastAsia"/>
                <w:sz w:val="24"/>
              </w:rPr>
              <w:t>名称及规格</w:t>
            </w:r>
          </w:p>
        </w:tc>
        <w:tc>
          <w:tcPr>
            <w:tcW w:w="1644" w:type="dxa"/>
            <w:vMerge w:val="restart"/>
            <w:vAlign w:val="center"/>
          </w:tcPr>
          <w:p w14:paraId="301B9456">
            <w:pPr>
              <w:spacing w:line="360" w:lineRule="auto"/>
              <w:ind w:firstLine="420"/>
              <w:rPr>
                <w:sz w:val="24"/>
              </w:rPr>
            </w:pPr>
            <w:r>
              <w:rPr>
                <w:rFonts w:hint="eastAsia"/>
                <w:sz w:val="24"/>
              </w:rPr>
              <w:t>单位</w:t>
            </w:r>
          </w:p>
        </w:tc>
        <w:tc>
          <w:tcPr>
            <w:tcW w:w="1644" w:type="dxa"/>
            <w:vMerge w:val="restart"/>
            <w:vAlign w:val="center"/>
          </w:tcPr>
          <w:p w14:paraId="7328E469">
            <w:pPr>
              <w:spacing w:line="360" w:lineRule="auto"/>
              <w:ind w:firstLine="420"/>
              <w:rPr>
                <w:sz w:val="24"/>
              </w:rPr>
            </w:pPr>
            <w:r>
              <w:rPr>
                <w:rFonts w:hint="eastAsia"/>
                <w:sz w:val="24"/>
              </w:rPr>
              <w:t>数量</w:t>
            </w:r>
          </w:p>
        </w:tc>
        <w:tc>
          <w:tcPr>
            <w:tcW w:w="3284" w:type="dxa"/>
            <w:gridSpan w:val="2"/>
            <w:vAlign w:val="center"/>
          </w:tcPr>
          <w:p w14:paraId="499D946F">
            <w:pPr>
              <w:spacing w:line="360" w:lineRule="auto"/>
              <w:ind w:firstLine="420"/>
              <w:jc w:val="center"/>
              <w:rPr>
                <w:sz w:val="24"/>
              </w:rPr>
            </w:pPr>
            <w:r>
              <w:rPr>
                <w:rFonts w:hint="eastAsia"/>
                <w:sz w:val="24"/>
              </w:rPr>
              <w:t>金额（元）</w:t>
            </w:r>
          </w:p>
        </w:tc>
      </w:tr>
      <w:tr w14:paraId="0C258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 w:hRule="atLeast"/>
        </w:trPr>
        <w:tc>
          <w:tcPr>
            <w:tcW w:w="886" w:type="dxa"/>
            <w:vMerge w:val="continue"/>
            <w:vAlign w:val="center"/>
          </w:tcPr>
          <w:p w14:paraId="2057C2EF">
            <w:pPr>
              <w:spacing w:line="360" w:lineRule="auto"/>
              <w:ind w:firstLine="420"/>
              <w:jc w:val="center"/>
              <w:rPr>
                <w:sz w:val="24"/>
              </w:rPr>
            </w:pPr>
          </w:p>
        </w:tc>
        <w:tc>
          <w:tcPr>
            <w:tcW w:w="2397" w:type="dxa"/>
            <w:gridSpan w:val="3"/>
            <w:vMerge w:val="continue"/>
            <w:vAlign w:val="center"/>
          </w:tcPr>
          <w:p w14:paraId="102F4EDC">
            <w:pPr>
              <w:spacing w:line="360" w:lineRule="auto"/>
              <w:ind w:firstLine="420"/>
              <w:jc w:val="center"/>
              <w:rPr>
                <w:sz w:val="24"/>
              </w:rPr>
            </w:pPr>
          </w:p>
        </w:tc>
        <w:tc>
          <w:tcPr>
            <w:tcW w:w="1644" w:type="dxa"/>
            <w:vMerge w:val="continue"/>
            <w:vAlign w:val="center"/>
          </w:tcPr>
          <w:p w14:paraId="14C2D5EF">
            <w:pPr>
              <w:spacing w:line="360" w:lineRule="auto"/>
              <w:ind w:firstLine="420"/>
              <w:jc w:val="center"/>
              <w:rPr>
                <w:sz w:val="24"/>
              </w:rPr>
            </w:pPr>
          </w:p>
        </w:tc>
        <w:tc>
          <w:tcPr>
            <w:tcW w:w="1644" w:type="dxa"/>
            <w:vMerge w:val="continue"/>
            <w:vAlign w:val="center"/>
          </w:tcPr>
          <w:p w14:paraId="551587AC">
            <w:pPr>
              <w:spacing w:line="360" w:lineRule="auto"/>
              <w:ind w:firstLine="420"/>
              <w:jc w:val="center"/>
              <w:rPr>
                <w:sz w:val="24"/>
              </w:rPr>
            </w:pPr>
          </w:p>
        </w:tc>
        <w:tc>
          <w:tcPr>
            <w:tcW w:w="1644" w:type="dxa"/>
            <w:vAlign w:val="center"/>
          </w:tcPr>
          <w:p w14:paraId="5BC65A7E">
            <w:pPr>
              <w:spacing w:line="360" w:lineRule="auto"/>
              <w:ind w:firstLine="420"/>
              <w:jc w:val="center"/>
              <w:rPr>
                <w:sz w:val="24"/>
              </w:rPr>
            </w:pPr>
            <w:r>
              <w:rPr>
                <w:rFonts w:hint="eastAsia"/>
                <w:sz w:val="24"/>
              </w:rPr>
              <w:t>单价</w:t>
            </w:r>
          </w:p>
        </w:tc>
        <w:tc>
          <w:tcPr>
            <w:tcW w:w="1640" w:type="dxa"/>
            <w:vAlign w:val="center"/>
          </w:tcPr>
          <w:p w14:paraId="6AFBD6DE">
            <w:pPr>
              <w:spacing w:line="360" w:lineRule="auto"/>
              <w:ind w:firstLine="420"/>
              <w:jc w:val="center"/>
              <w:rPr>
                <w:sz w:val="24"/>
              </w:rPr>
            </w:pPr>
            <w:r>
              <w:rPr>
                <w:rFonts w:hint="eastAsia"/>
                <w:sz w:val="24"/>
              </w:rPr>
              <w:t>合价</w:t>
            </w:r>
          </w:p>
        </w:tc>
      </w:tr>
      <w:tr w14:paraId="7421D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trPr>
        <w:tc>
          <w:tcPr>
            <w:tcW w:w="886" w:type="dxa"/>
            <w:vMerge w:val="restart"/>
            <w:vAlign w:val="center"/>
          </w:tcPr>
          <w:p w14:paraId="39DD2D48">
            <w:pPr>
              <w:spacing w:line="360" w:lineRule="auto"/>
              <w:jc w:val="center"/>
              <w:rPr>
                <w:sz w:val="24"/>
              </w:rPr>
            </w:pPr>
            <w:r>
              <w:rPr>
                <w:rFonts w:hint="eastAsia"/>
                <w:sz w:val="24"/>
              </w:rPr>
              <w:t>1</w:t>
            </w:r>
          </w:p>
        </w:tc>
        <w:tc>
          <w:tcPr>
            <w:tcW w:w="964" w:type="dxa"/>
            <w:gridSpan w:val="2"/>
            <w:vMerge w:val="restart"/>
            <w:vAlign w:val="center"/>
          </w:tcPr>
          <w:p w14:paraId="68EA7C9F">
            <w:pPr>
              <w:spacing w:line="360" w:lineRule="auto"/>
              <w:rPr>
                <w:sz w:val="24"/>
              </w:rPr>
            </w:pPr>
            <w:r>
              <w:rPr>
                <w:rFonts w:hint="eastAsia"/>
                <w:sz w:val="24"/>
              </w:rPr>
              <w:t>人工</w:t>
            </w:r>
          </w:p>
        </w:tc>
        <w:tc>
          <w:tcPr>
            <w:tcW w:w="1433" w:type="dxa"/>
          </w:tcPr>
          <w:p w14:paraId="52E327B1">
            <w:pPr>
              <w:spacing w:line="360" w:lineRule="auto"/>
              <w:ind w:firstLine="420"/>
              <w:jc w:val="center"/>
              <w:rPr>
                <w:sz w:val="24"/>
              </w:rPr>
            </w:pPr>
          </w:p>
        </w:tc>
        <w:tc>
          <w:tcPr>
            <w:tcW w:w="1644" w:type="dxa"/>
          </w:tcPr>
          <w:p w14:paraId="33E757CB">
            <w:pPr>
              <w:spacing w:line="360" w:lineRule="auto"/>
              <w:ind w:firstLine="420"/>
              <w:jc w:val="center"/>
              <w:rPr>
                <w:sz w:val="24"/>
              </w:rPr>
            </w:pPr>
          </w:p>
        </w:tc>
        <w:tc>
          <w:tcPr>
            <w:tcW w:w="1644" w:type="dxa"/>
          </w:tcPr>
          <w:p w14:paraId="5B8D5E8F">
            <w:pPr>
              <w:spacing w:line="360" w:lineRule="auto"/>
              <w:ind w:firstLine="420"/>
              <w:jc w:val="center"/>
              <w:rPr>
                <w:sz w:val="24"/>
              </w:rPr>
            </w:pPr>
          </w:p>
        </w:tc>
        <w:tc>
          <w:tcPr>
            <w:tcW w:w="1644" w:type="dxa"/>
            <w:vAlign w:val="center"/>
          </w:tcPr>
          <w:p w14:paraId="7113D735">
            <w:pPr>
              <w:spacing w:line="360" w:lineRule="auto"/>
              <w:ind w:firstLine="420"/>
              <w:jc w:val="center"/>
              <w:rPr>
                <w:sz w:val="24"/>
              </w:rPr>
            </w:pPr>
          </w:p>
        </w:tc>
        <w:tc>
          <w:tcPr>
            <w:tcW w:w="1640" w:type="dxa"/>
            <w:vAlign w:val="center"/>
          </w:tcPr>
          <w:p w14:paraId="30150501">
            <w:pPr>
              <w:spacing w:line="360" w:lineRule="auto"/>
              <w:ind w:firstLine="420"/>
              <w:jc w:val="center"/>
              <w:rPr>
                <w:sz w:val="24"/>
              </w:rPr>
            </w:pPr>
          </w:p>
        </w:tc>
      </w:tr>
      <w:tr w14:paraId="6EEA5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6" w:type="dxa"/>
            <w:vMerge w:val="continue"/>
          </w:tcPr>
          <w:p w14:paraId="31A479C5">
            <w:pPr>
              <w:spacing w:line="360" w:lineRule="auto"/>
              <w:jc w:val="center"/>
              <w:rPr>
                <w:sz w:val="24"/>
              </w:rPr>
            </w:pPr>
          </w:p>
        </w:tc>
        <w:tc>
          <w:tcPr>
            <w:tcW w:w="964" w:type="dxa"/>
            <w:gridSpan w:val="2"/>
            <w:vMerge w:val="continue"/>
          </w:tcPr>
          <w:p w14:paraId="4FD8792B">
            <w:pPr>
              <w:spacing w:line="360" w:lineRule="auto"/>
              <w:ind w:firstLine="420"/>
              <w:jc w:val="center"/>
              <w:rPr>
                <w:sz w:val="24"/>
              </w:rPr>
            </w:pPr>
          </w:p>
        </w:tc>
        <w:tc>
          <w:tcPr>
            <w:tcW w:w="1433" w:type="dxa"/>
          </w:tcPr>
          <w:p w14:paraId="3EB20244">
            <w:pPr>
              <w:spacing w:line="360" w:lineRule="auto"/>
              <w:ind w:firstLine="420"/>
              <w:jc w:val="center"/>
              <w:rPr>
                <w:sz w:val="24"/>
              </w:rPr>
            </w:pPr>
          </w:p>
        </w:tc>
        <w:tc>
          <w:tcPr>
            <w:tcW w:w="1644" w:type="dxa"/>
          </w:tcPr>
          <w:p w14:paraId="3C1D3EE2">
            <w:pPr>
              <w:spacing w:line="360" w:lineRule="auto"/>
              <w:ind w:firstLine="420"/>
              <w:jc w:val="center"/>
              <w:rPr>
                <w:sz w:val="24"/>
              </w:rPr>
            </w:pPr>
          </w:p>
        </w:tc>
        <w:tc>
          <w:tcPr>
            <w:tcW w:w="1644" w:type="dxa"/>
          </w:tcPr>
          <w:p w14:paraId="4CDBD8BA">
            <w:pPr>
              <w:spacing w:line="360" w:lineRule="auto"/>
              <w:ind w:firstLine="420"/>
              <w:jc w:val="center"/>
              <w:rPr>
                <w:sz w:val="24"/>
              </w:rPr>
            </w:pPr>
          </w:p>
        </w:tc>
        <w:tc>
          <w:tcPr>
            <w:tcW w:w="1644" w:type="dxa"/>
          </w:tcPr>
          <w:p w14:paraId="4E79496A">
            <w:pPr>
              <w:spacing w:line="360" w:lineRule="auto"/>
              <w:ind w:firstLine="420"/>
              <w:jc w:val="center"/>
              <w:rPr>
                <w:sz w:val="24"/>
              </w:rPr>
            </w:pPr>
          </w:p>
        </w:tc>
        <w:tc>
          <w:tcPr>
            <w:tcW w:w="1640" w:type="dxa"/>
          </w:tcPr>
          <w:p w14:paraId="138AA212">
            <w:pPr>
              <w:spacing w:line="360" w:lineRule="auto"/>
              <w:ind w:firstLine="420"/>
              <w:jc w:val="center"/>
              <w:rPr>
                <w:sz w:val="24"/>
              </w:rPr>
            </w:pPr>
          </w:p>
        </w:tc>
      </w:tr>
      <w:tr w14:paraId="7C2F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6" w:type="dxa"/>
            <w:vMerge w:val="continue"/>
          </w:tcPr>
          <w:p w14:paraId="386F804C">
            <w:pPr>
              <w:spacing w:line="360" w:lineRule="auto"/>
              <w:jc w:val="center"/>
              <w:rPr>
                <w:sz w:val="24"/>
              </w:rPr>
            </w:pPr>
          </w:p>
        </w:tc>
        <w:tc>
          <w:tcPr>
            <w:tcW w:w="964" w:type="dxa"/>
            <w:gridSpan w:val="2"/>
            <w:vMerge w:val="continue"/>
          </w:tcPr>
          <w:p w14:paraId="75FE98D7">
            <w:pPr>
              <w:spacing w:line="360" w:lineRule="auto"/>
              <w:ind w:firstLine="420"/>
              <w:jc w:val="center"/>
              <w:rPr>
                <w:sz w:val="24"/>
              </w:rPr>
            </w:pPr>
          </w:p>
        </w:tc>
        <w:tc>
          <w:tcPr>
            <w:tcW w:w="1433" w:type="dxa"/>
          </w:tcPr>
          <w:p w14:paraId="7604255B">
            <w:pPr>
              <w:spacing w:line="360" w:lineRule="auto"/>
              <w:ind w:firstLine="420"/>
              <w:jc w:val="center"/>
              <w:rPr>
                <w:sz w:val="24"/>
              </w:rPr>
            </w:pPr>
          </w:p>
        </w:tc>
        <w:tc>
          <w:tcPr>
            <w:tcW w:w="1644" w:type="dxa"/>
          </w:tcPr>
          <w:p w14:paraId="39E16218">
            <w:pPr>
              <w:spacing w:line="360" w:lineRule="auto"/>
              <w:ind w:firstLine="420"/>
              <w:jc w:val="center"/>
              <w:rPr>
                <w:sz w:val="24"/>
              </w:rPr>
            </w:pPr>
          </w:p>
        </w:tc>
        <w:tc>
          <w:tcPr>
            <w:tcW w:w="1644" w:type="dxa"/>
          </w:tcPr>
          <w:p w14:paraId="77531815">
            <w:pPr>
              <w:spacing w:line="360" w:lineRule="auto"/>
              <w:ind w:firstLine="420"/>
              <w:jc w:val="center"/>
              <w:rPr>
                <w:sz w:val="24"/>
              </w:rPr>
            </w:pPr>
          </w:p>
        </w:tc>
        <w:tc>
          <w:tcPr>
            <w:tcW w:w="1644" w:type="dxa"/>
          </w:tcPr>
          <w:p w14:paraId="577E22A2">
            <w:pPr>
              <w:spacing w:line="360" w:lineRule="auto"/>
              <w:ind w:firstLine="420"/>
              <w:jc w:val="center"/>
              <w:rPr>
                <w:sz w:val="24"/>
              </w:rPr>
            </w:pPr>
          </w:p>
        </w:tc>
        <w:tc>
          <w:tcPr>
            <w:tcW w:w="1640" w:type="dxa"/>
          </w:tcPr>
          <w:p w14:paraId="5DBDB00F">
            <w:pPr>
              <w:spacing w:line="360" w:lineRule="auto"/>
              <w:ind w:firstLine="420"/>
              <w:jc w:val="center"/>
              <w:rPr>
                <w:sz w:val="24"/>
              </w:rPr>
            </w:pPr>
          </w:p>
        </w:tc>
      </w:tr>
      <w:tr w14:paraId="1AC54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6" w:type="dxa"/>
            <w:vMerge w:val="continue"/>
          </w:tcPr>
          <w:p w14:paraId="47B1F25B">
            <w:pPr>
              <w:spacing w:line="360" w:lineRule="auto"/>
              <w:jc w:val="center"/>
              <w:rPr>
                <w:sz w:val="24"/>
              </w:rPr>
            </w:pPr>
          </w:p>
        </w:tc>
        <w:tc>
          <w:tcPr>
            <w:tcW w:w="7329" w:type="dxa"/>
            <w:gridSpan w:val="6"/>
            <w:vAlign w:val="center"/>
          </w:tcPr>
          <w:p w14:paraId="1D9D8C0F">
            <w:pPr>
              <w:spacing w:line="360" w:lineRule="auto"/>
              <w:ind w:firstLine="420"/>
              <w:jc w:val="center"/>
              <w:rPr>
                <w:sz w:val="24"/>
              </w:rPr>
            </w:pPr>
            <w:r>
              <w:rPr>
                <w:rFonts w:hint="eastAsia"/>
                <w:sz w:val="24"/>
              </w:rPr>
              <w:t>人工费小计</w:t>
            </w:r>
          </w:p>
        </w:tc>
        <w:tc>
          <w:tcPr>
            <w:tcW w:w="1640" w:type="dxa"/>
          </w:tcPr>
          <w:p w14:paraId="602F033A">
            <w:pPr>
              <w:spacing w:line="360" w:lineRule="auto"/>
              <w:ind w:firstLine="420"/>
              <w:jc w:val="center"/>
              <w:rPr>
                <w:sz w:val="24"/>
              </w:rPr>
            </w:pPr>
          </w:p>
        </w:tc>
      </w:tr>
      <w:tr w14:paraId="01DA5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6" w:type="dxa"/>
            <w:vMerge w:val="restart"/>
            <w:vAlign w:val="center"/>
          </w:tcPr>
          <w:p w14:paraId="096E18C9">
            <w:pPr>
              <w:spacing w:line="360" w:lineRule="auto"/>
              <w:jc w:val="center"/>
              <w:rPr>
                <w:sz w:val="24"/>
              </w:rPr>
            </w:pPr>
            <w:r>
              <w:rPr>
                <w:rFonts w:hint="eastAsia"/>
                <w:sz w:val="24"/>
              </w:rPr>
              <w:t>2</w:t>
            </w:r>
          </w:p>
        </w:tc>
        <w:tc>
          <w:tcPr>
            <w:tcW w:w="964" w:type="dxa"/>
            <w:gridSpan w:val="2"/>
            <w:vMerge w:val="restart"/>
            <w:vAlign w:val="center"/>
          </w:tcPr>
          <w:p w14:paraId="0445DA6E">
            <w:pPr>
              <w:spacing w:line="360" w:lineRule="auto"/>
              <w:rPr>
                <w:sz w:val="24"/>
              </w:rPr>
            </w:pPr>
            <w:r>
              <w:rPr>
                <w:rFonts w:hint="eastAsia"/>
                <w:sz w:val="24"/>
              </w:rPr>
              <w:t>材料</w:t>
            </w:r>
          </w:p>
        </w:tc>
        <w:tc>
          <w:tcPr>
            <w:tcW w:w="1433" w:type="dxa"/>
          </w:tcPr>
          <w:p w14:paraId="0C43880D">
            <w:pPr>
              <w:spacing w:line="360" w:lineRule="auto"/>
              <w:ind w:firstLine="420"/>
              <w:jc w:val="center"/>
              <w:rPr>
                <w:sz w:val="24"/>
              </w:rPr>
            </w:pPr>
          </w:p>
        </w:tc>
        <w:tc>
          <w:tcPr>
            <w:tcW w:w="1644" w:type="dxa"/>
          </w:tcPr>
          <w:p w14:paraId="616A4683">
            <w:pPr>
              <w:spacing w:line="360" w:lineRule="auto"/>
              <w:ind w:firstLine="420"/>
              <w:jc w:val="center"/>
              <w:rPr>
                <w:sz w:val="24"/>
              </w:rPr>
            </w:pPr>
          </w:p>
        </w:tc>
        <w:tc>
          <w:tcPr>
            <w:tcW w:w="1644" w:type="dxa"/>
          </w:tcPr>
          <w:p w14:paraId="61A6C1F2">
            <w:pPr>
              <w:spacing w:line="360" w:lineRule="auto"/>
              <w:ind w:firstLine="420"/>
              <w:jc w:val="center"/>
              <w:rPr>
                <w:sz w:val="24"/>
              </w:rPr>
            </w:pPr>
          </w:p>
        </w:tc>
        <w:tc>
          <w:tcPr>
            <w:tcW w:w="1644" w:type="dxa"/>
          </w:tcPr>
          <w:p w14:paraId="7A3C5697">
            <w:pPr>
              <w:spacing w:line="360" w:lineRule="auto"/>
              <w:ind w:firstLine="420"/>
              <w:jc w:val="center"/>
              <w:rPr>
                <w:sz w:val="24"/>
              </w:rPr>
            </w:pPr>
          </w:p>
        </w:tc>
        <w:tc>
          <w:tcPr>
            <w:tcW w:w="1640" w:type="dxa"/>
          </w:tcPr>
          <w:p w14:paraId="522CE216">
            <w:pPr>
              <w:spacing w:line="360" w:lineRule="auto"/>
              <w:ind w:firstLine="420"/>
              <w:jc w:val="center"/>
              <w:rPr>
                <w:sz w:val="24"/>
              </w:rPr>
            </w:pPr>
          </w:p>
        </w:tc>
      </w:tr>
      <w:tr w14:paraId="78404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6" w:type="dxa"/>
            <w:vMerge w:val="continue"/>
          </w:tcPr>
          <w:p w14:paraId="69576763">
            <w:pPr>
              <w:spacing w:line="360" w:lineRule="auto"/>
              <w:jc w:val="center"/>
              <w:rPr>
                <w:sz w:val="24"/>
              </w:rPr>
            </w:pPr>
          </w:p>
        </w:tc>
        <w:tc>
          <w:tcPr>
            <w:tcW w:w="964" w:type="dxa"/>
            <w:gridSpan w:val="2"/>
            <w:vMerge w:val="continue"/>
          </w:tcPr>
          <w:p w14:paraId="64F787F6">
            <w:pPr>
              <w:spacing w:line="360" w:lineRule="auto"/>
              <w:ind w:firstLine="420"/>
              <w:jc w:val="center"/>
              <w:rPr>
                <w:sz w:val="24"/>
              </w:rPr>
            </w:pPr>
          </w:p>
        </w:tc>
        <w:tc>
          <w:tcPr>
            <w:tcW w:w="1433" w:type="dxa"/>
          </w:tcPr>
          <w:p w14:paraId="191583E3">
            <w:pPr>
              <w:spacing w:line="360" w:lineRule="auto"/>
              <w:ind w:firstLine="420"/>
              <w:jc w:val="center"/>
              <w:rPr>
                <w:sz w:val="24"/>
              </w:rPr>
            </w:pPr>
          </w:p>
        </w:tc>
        <w:tc>
          <w:tcPr>
            <w:tcW w:w="1644" w:type="dxa"/>
          </w:tcPr>
          <w:p w14:paraId="4716438C">
            <w:pPr>
              <w:spacing w:line="360" w:lineRule="auto"/>
              <w:ind w:firstLine="420"/>
              <w:jc w:val="center"/>
              <w:rPr>
                <w:sz w:val="24"/>
              </w:rPr>
            </w:pPr>
          </w:p>
        </w:tc>
        <w:tc>
          <w:tcPr>
            <w:tcW w:w="1644" w:type="dxa"/>
          </w:tcPr>
          <w:p w14:paraId="4A20BFAC">
            <w:pPr>
              <w:spacing w:line="360" w:lineRule="auto"/>
              <w:ind w:firstLine="420"/>
              <w:jc w:val="center"/>
              <w:rPr>
                <w:sz w:val="24"/>
              </w:rPr>
            </w:pPr>
          </w:p>
        </w:tc>
        <w:tc>
          <w:tcPr>
            <w:tcW w:w="1644" w:type="dxa"/>
          </w:tcPr>
          <w:p w14:paraId="35A39B2B">
            <w:pPr>
              <w:spacing w:line="360" w:lineRule="auto"/>
              <w:ind w:firstLine="420"/>
              <w:jc w:val="center"/>
              <w:rPr>
                <w:sz w:val="24"/>
              </w:rPr>
            </w:pPr>
          </w:p>
        </w:tc>
        <w:tc>
          <w:tcPr>
            <w:tcW w:w="1640" w:type="dxa"/>
          </w:tcPr>
          <w:p w14:paraId="6BD358AB">
            <w:pPr>
              <w:spacing w:line="360" w:lineRule="auto"/>
              <w:ind w:firstLine="420"/>
              <w:jc w:val="center"/>
              <w:rPr>
                <w:sz w:val="24"/>
              </w:rPr>
            </w:pPr>
          </w:p>
        </w:tc>
      </w:tr>
      <w:tr w14:paraId="2F075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trPr>
        <w:tc>
          <w:tcPr>
            <w:tcW w:w="886" w:type="dxa"/>
            <w:vMerge w:val="continue"/>
          </w:tcPr>
          <w:p w14:paraId="0A8FE428">
            <w:pPr>
              <w:spacing w:line="360" w:lineRule="auto"/>
              <w:jc w:val="center"/>
              <w:rPr>
                <w:sz w:val="24"/>
              </w:rPr>
            </w:pPr>
          </w:p>
        </w:tc>
        <w:tc>
          <w:tcPr>
            <w:tcW w:w="964" w:type="dxa"/>
            <w:gridSpan w:val="2"/>
            <w:vMerge w:val="continue"/>
          </w:tcPr>
          <w:p w14:paraId="7497CFEE">
            <w:pPr>
              <w:spacing w:line="360" w:lineRule="auto"/>
              <w:ind w:firstLine="420"/>
              <w:jc w:val="center"/>
              <w:rPr>
                <w:sz w:val="24"/>
              </w:rPr>
            </w:pPr>
          </w:p>
        </w:tc>
        <w:tc>
          <w:tcPr>
            <w:tcW w:w="1433" w:type="dxa"/>
          </w:tcPr>
          <w:p w14:paraId="5293E1A8">
            <w:pPr>
              <w:spacing w:line="360" w:lineRule="auto"/>
              <w:ind w:firstLine="420"/>
              <w:jc w:val="center"/>
              <w:rPr>
                <w:sz w:val="24"/>
              </w:rPr>
            </w:pPr>
          </w:p>
        </w:tc>
        <w:tc>
          <w:tcPr>
            <w:tcW w:w="1644" w:type="dxa"/>
          </w:tcPr>
          <w:p w14:paraId="2C91E485">
            <w:pPr>
              <w:spacing w:line="360" w:lineRule="auto"/>
              <w:ind w:firstLine="420"/>
              <w:jc w:val="center"/>
              <w:rPr>
                <w:sz w:val="24"/>
              </w:rPr>
            </w:pPr>
          </w:p>
        </w:tc>
        <w:tc>
          <w:tcPr>
            <w:tcW w:w="1644" w:type="dxa"/>
          </w:tcPr>
          <w:p w14:paraId="49F9FA2D">
            <w:pPr>
              <w:spacing w:line="360" w:lineRule="auto"/>
              <w:ind w:firstLine="420"/>
              <w:jc w:val="center"/>
              <w:rPr>
                <w:sz w:val="24"/>
              </w:rPr>
            </w:pPr>
          </w:p>
        </w:tc>
        <w:tc>
          <w:tcPr>
            <w:tcW w:w="1644" w:type="dxa"/>
          </w:tcPr>
          <w:p w14:paraId="24C7AAC3">
            <w:pPr>
              <w:spacing w:line="360" w:lineRule="auto"/>
              <w:ind w:firstLine="420"/>
              <w:jc w:val="center"/>
              <w:rPr>
                <w:sz w:val="24"/>
              </w:rPr>
            </w:pPr>
          </w:p>
        </w:tc>
        <w:tc>
          <w:tcPr>
            <w:tcW w:w="1640" w:type="dxa"/>
          </w:tcPr>
          <w:p w14:paraId="7A1869ED">
            <w:pPr>
              <w:spacing w:line="360" w:lineRule="auto"/>
              <w:ind w:firstLine="420"/>
              <w:jc w:val="center"/>
              <w:rPr>
                <w:sz w:val="24"/>
              </w:rPr>
            </w:pPr>
          </w:p>
        </w:tc>
      </w:tr>
      <w:tr w14:paraId="734DC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60" w:hRule="atLeast"/>
        </w:trPr>
        <w:tc>
          <w:tcPr>
            <w:tcW w:w="886" w:type="dxa"/>
            <w:vMerge w:val="continue"/>
          </w:tcPr>
          <w:p w14:paraId="0D181DDD">
            <w:pPr>
              <w:spacing w:line="360" w:lineRule="auto"/>
              <w:jc w:val="center"/>
              <w:rPr>
                <w:sz w:val="24"/>
              </w:rPr>
            </w:pPr>
          </w:p>
        </w:tc>
        <w:tc>
          <w:tcPr>
            <w:tcW w:w="964" w:type="dxa"/>
            <w:gridSpan w:val="2"/>
            <w:vMerge w:val="continue"/>
          </w:tcPr>
          <w:p w14:paraId="22FFE85D">
            <w:pPr>
              <w:spacing w:line="360" w:lineRule="auto"/>
              <w:ind w:firstLine="420"/>
              <w:jc w:val="center"/>
              <w:rPr>
                <w:sz w:val="24"/>
              </w:rPr>
            </w:pPr>
          </w:p>
        </w:tc>
        <w:tc>
          <w:tcPr>
            <w:tcW w:w="1433" w:type="dxa"/>
          </w:tcPr>
          <w:p w14:paraId="645CFB83">
            <w:pPr>
              <w:spacing w:line="360" w:lineRule="auto"/>
              <w:ind w:firstLine="420"/>
              <w:jc w:val="center"/>
              <w:rPr>
                <w:sz w:val="24"/>
              </w:rPr>
            </w:pPr>
          </w:p>
        </w:tc>
        <w:tc>
          <w:tcPr>
            <w:tcW w:w="1644" w:type="dxa"/>
          </w:tcPr>
          <w:p w14:paraId="0A473661">
            <w:pPr>
              <w:spacing w:line="360" w:lineRule="auto"/>
              <w:ind w:firstLine="420"/>
              <w:jc w:val="center"/>
              <w:rPr>
                <w:sz w:val="24"/>
              </w:rPr>
            </w:pPr>
          </w:p>
        </w:tc>
        <w:tc>
          <w:tcPr>
            <w:tcW w:w="1644" w:type="dxa"/>
          </w:tcPr>
          <w:p w14:paraId="6E4DEC54">
            <w:pPr>
              <w:spacing w:line="360" w:lineRule="auto"/>
              <w:ind w:firstLine="420"/>
              <w:jc w:val="center"/>
              <w:rPr>
                <w:sz w:val="24"/>
              </w:rPr>
            </w:pPr>
          </w:p>
        </w:tc>
        <w:tc>
          <w:tcPr>
            <w:tcW w:w="1644" w:type="dxa"/>
          </w:tcPr>
          <w:p w14:paraId="47E734E4">
            <w:pPr>
              <w:spacing w:line="360" w:lineRule="auto"/>
              <w:ind w:firstLine="420"/>
              <w:jc w:val="center"/>
              <w:rPr>
                <w:sz w:val="24"/>
              </w:rPr>
            </w:pPr>
          </w:p>
        </w:tc>
        <w:tc>
          <w:tcPr>
            <w:tcW w:w="1640" w:type="dxa"/>
          </w:tcPr>
          <w:p w14:paraId="7D0C8FC7">
            <w:pPr>
              <w:spacing w:line="360" w:lineRule="auto"/>
              <w:ind w:firstLine="420"/>
              <w:jc w:val="center"/>
              <w:rPr>
                <w:sz w:val="24"/>
              </w:rPr>
            </w:pPr>
          </w:p>
        </w:tc>
      </w:tr>
      <w:tr w14:paraId="36B3F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6" w:type="dxa"/>
            <w:vMerge w:val="continue"/>
          </w:tcPr>
          <w:p w14:paraId="2606499D">
            <w:pPr>
              <w:spacing w:line="360" w:lineRule="auto"/>
              <w:jc w:val="center"/>
              <w:rPr>
                <w:sz w:val="24"/>
              </w:rPr>
            </w:pPr>
          </w:p>
        </w:tc>
        <w:tc>
          <w:tcPr>
            <w:tcW w:w="7329" w:type="dxa"/>
            <w:gridSpan w:val="6"/>
          </w:tcPr>
          <w:p w14:paraId="0AA6A61B">
            <w:pPr>
              <w:spacing w:line="360" w:lineRule="auto"/>
              <w:ind w:firstLine="420"/>
              <w:jc w:val="center"/>
              <w:rPr>
                <w:sz w:val="24"/>
              </w:rPr>
            </w:pPr>
            <w:r>
              <w:rPr>
                <w:rFonts w:hint="eastAsia"/>
                <w:sz w:val="24"/>
              </w:rPr>
              <w:t>材料费小计</w:t>
            </w:r>
          </w:p>
        </w:tc>
        <w:tc>
          <w:tcPr>
            <w:tcW w:w="1640" w:type="dxa"/>
          </w:tcPr>
          <w:p w14:paraId="33854858">
            <w:pPr>
              <w:spacing w:line="360" w:lineRule="auto"/>
              <w:ind w:firstLine="420"/>
              <w:jc w:val="center"/>
              <w:rPr>
                <w:sz w:val="24"/>
              </w:rPr>
            </w:pPr>
          </w:p>
        </w:tc>
      </w:tr>
      <w:tr w14:paraId="4F16D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886" w:type="dxa"/>
            <w:vMerge w:val="restart"/>
            <w:vAlign w:val="center"/>
          </w:tcPr>
          <w:p w14:paraId="663B1820">
            <w:pPr>
              <w:spacing w:line="360" w:lineRule="auto"/>
              <w:jc w:val="center"/>
              <w:rPr>
                <w:sz w:val="24"/>
              </w:rPr>
            </w:pPr>
            <w:r>
              <w:rPr>
                <w:rFonts w:hint="eastAsia"/>
                <w:sz w:val="24"/>
              </w:rPr>
              <w:t>3</w:t>
            </w:r>
          </w:p>
        </w:tc>
        <w:tc>
          <w:tcPr>
            <w:tcW w:w="964" w:type="dxa"/>
            <w:gridSpan w:val="2"/>
            <w:vMerge w:val="restart"/>
            <w:vAlign w:val="center"/>
          </w:tcPr>
          <w:p w14:paraId="1DEF6CAC">
            <w:pPr>
              <w:spacing w:line="360" w:lineRule="auto"/>
              <w:ind w:firstLine="120" w:firstLineChars="50"/>
              <w:rPr>
                <w:sz w:val="24"/>
              </w:rPr>
            </w:pPr>
            <w:r>
              <w:rPr>
                <w:rFonts w:hint="eastAsia"/>
                <w:sz w:val="24"/>
              </w:rPr>
              <w:t>机械</w:t>
            </w:r>
          </w:p>
        </w:tc>
        <w:tc>
          <w:tcPr>
            <w:tcW w:w="1433" w:type="dxa"/>
          </w:tcPr>
          <w:p w14:paraId="1A9BCFF8">
            <w:pPr>
              <w:spacing w:line="360" w:lineRule="auto"/>
              <w:ind w:firstLine="420"/>
              <w:jc w:val="center"/>
              <w:rPr>
                <w:sz w:val="24"/>
              </w:rPr>
            </w:pPr>
          </w:p>
        </w:tc>
        <w:tc>
          <w:tcPr>
            <w:tcW w:w="1644" w:type="dxa"/>
          </w:tcPr>
          <w:p w14:paraId="7ECAE8A7">
            <w:pPr>
              <w:spacing w:line="360" w:lineRule="auto"/>
              <w:ind w:firstLine="420"/>
              <w:jc w:val="center"/>
              <w:rPr>
                <w:sz w:val="24"/>
              </w:rPr>
            </w:pPr>
          </w:p>
        </w:tc>
        <w:tc>
          <w:tcPr>
            <w:tcW w:w="1644" w:type="dxa"/>
          </w:tcPr>
          <w:p w14:paraId="0D5182B9">
            <w:pPr>
              <w:spacing w:line="360" w:lineRule="auto"/>
              <w:ind w:firstLine="420"/>
              <w:jc w:val="center"/>
              <w:rPr>
                <w:sz w:val="24"/>
              </w:rPr>
            </w:pPr>
          </w:p>
        </w:tc>
        <w:tc>
          <w:tcPr>
            <w:tcW w:w="1644" w:type="dxa"/>
          </w:tcPr>
          <w:p w14:paraId="24049C8C">
            <w:pPr>
              <w:spacing w:line="360" w:lineRule="auto"/>
              <w:ind w:firstLine="420"/>
              <w:jc w:val="center"/>
              <w:rPr>
                <w:sz w:val="24"/>
              </w:rPr>
            </w:pPr>
          </w:p>
        </w:tc>
        <w:tc>
          <w:tcPr>
            <w:tcW w:w="1640" w:type="dxa"/>
          </w:tcPr>
          <w:p w14:paraId="5E7F8E23">
            <w:pPr>
              <w:spacing w:line="360" w:lineRule="auto"/>
              <w:ind w:firstLine="420"/>
              <w:jc w:val="center"/>
              <w:rPr>
                <w:sz w:val="24"/>
              </w:rPr>
            </w:pPr>
          </w:p>
        </w:tc>
      </w:tr>
      <w:tr w14:paraId="7CA7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6" w:type="dxa"/>
            <w:vMerge w:val="continue"/>
          </w:tcPr>
          <w:p w14:paraId="7C593BBF">
            <w:pPr>
              <w:spacing w:line="360" w:lineRule="auto"/>
              <w:jc w:val="center"/>
              <w:rPr>
                <w:sz w:val="24"/>
              </w:rPr>
            </w:pPr>
          </w:p>
        </w:tc>
        <w:tc>
          <w:tcPr>
            <w:tcW w:w="964" w:type="dxa"/>
            <w:gridSpan w:val="2"/>
            <w:vMerge w:val="continue"/>
          </w:tcPr>
          <w:p w14:paraId="612E6499">
            <w:pPr>
              <w:spacing w:line="360" w:lineRule="auto"/>
              <w:ind w:firstLine="420"/>
              <w:jc w:val="center"/>
              <w:rPr>
                <w:sz w:val="24"/>
              </w:rPr>
            </w:pPr>
          </w:p>
        </w:tc>
        <w:tc>
          <w:tcPr>
            <w:tcW w:w="1433" w:type="dxa"/>
          </w:tcPr>
          <w:p w14:paraId="2CC99A38">
            <w:pPr>
              <w:spacing w:line="360" w:lineRule="auto"/>
              <w:ind w:firstLine="420"/>
              <w:jc w:val="center"/>
              <w:rPr>
                <w:sz w:val="24"/>
              </w:rPr>
            </w:pPr>
          </w:p>
        </w:tc>
        <w:tc>
          <w:tcPr>
            <w:tcW w:w="1644" w:type="dxa"/>
          </w:tcPr>
          <w:p w14:paraId="55699950">
            <w:pPr>
              <w:spacing w:line="360" w:lineRule="auto"/>
              <w:ind w:firstLine="420"/>
              <w:jc w:val="center"/>
              <w:rPr>
                <w:sz w:val="24"/>
              </w:rPr>
            </w:pPr>
          </w:p>
        </w:tc>
        <w:tc>
          <w:tcPr>
            <w:tcW w:w="1644" w:type="dxa"/>
          </w:tcPr>
          <w:p w14:paraId="1E38C635">
            <w:pPr>
              <w:spacing w:line="360" w:lineRule="auto"/>
              <w:ind w:firstLine="420"/>
              <w:jc w:val="center"/>
              <w:rPr>
                <w:sz w:val="24"/>
              </w:rPr>
            </w:pPr>
          </w:p>
        </w:tc>
        <w:tc>
          <w:tcPr>
            <w:tcW w:w="1644" w:type="dxa"/>
          </w:tcPr>
          <w:p w14:paraId="3A88254B">
            <w:pPr>
              <w:spacing w:line="360" w:lineRule="auto"/>
              <w:ind w:firstLine="420"/>
              <w:jc w:val="center"/>
              <w:rPr>
                <w:sz w:val="24"/>
              </w:rPr>
            </w:pPr>
          </w:p>
        </w:tc>
        <w:tc>
          <w:tcPr>
            <w:tcW w:w="1640" w:type="dxa"/>
          </w:tcPr>
          <w:p w14:paraId="4FA1FB15">
            <w:pPr>
              <w:spacing w:line="360" w:lineRule="auto"/>
              <w:ind w:firstLine="420"/>
              <w:jc w:val="center"/>
              <w:rPr>
                <w:sz w:val="24"/>
              </w:rPr>
            </w:pPr>
          </w:p>
        </w:tc>
      </w:tr>
      <w:tr w14:paraId="261C7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6" w:type="dxa"/>
            <w:vMerge w:val="continue"/>
          </w:tcPr>
          <w:p w14:paraId="0B57CE01">
            <w:pPr>
              <w:spacing w:line="360" w:lineRule="auto"/>
              <w:jc w:val="center"/>
              <w:rPr>
                <w:sz w:val="24"/>
              </w:rPr>
            </w:pPr>
          </w:p>
        </w:tc>
        <w:tc>
          <w:tcPr>
            <w:tcW w:w="964" w:type="dxa"/>
            <w:gridSpan w:val="2"/>
            <w:vMerge w:val="continue"/>
          </w:tcPr>
          <w:p w14:paraId="1FC7C916">
            <w:pPr>
              <w:spacing w:line="360" w:lineRule="auto"/>
              <w:ind w:firstLine="420"/>
              <w:jc w:val="center"/>
              <w:rPr>
                <w:sz w:val="24"/>
              </w:rPr>
            </w:pPr>
          </w:p>
        </w:tc>
        <w:tc>
          <w:tcPr>
            <w:tcW w:w="1433" w:type="dxa"/>
          </w:tcPr>
          <w:p w14:paraId="06090E7D">
            <w:pPr>
              <w:spacing w:line="360" w:lineRule="auto"/>
              <w:ind w:firstLine="420"/>
              <w:jc w:val="center"/>
              <w:rPr>
                <w:sz w:val="24"/>
              </w:rPr>
            </w:pPr>
          </w:p>
        </w:tc>
        <w:tc>
          <w:tcPr>
            <w:tcW w:w="1644" w:type="dxa"/>
          </w:tcPr>
          <w:p w14:paraId="54F9B6D5">
            <w:pPr>
              <w:spacing w:line="360" w:lineRule="auto"/>
              <w:ind w:firstLine="420"/>
              <w:jc w:val="center"/>
              <w:rPr>
                <w:sz w:val="24"/>
              </w:rPr>
            </w:pPr>
          </w:p>
        </w:tc>
        <w:tc>
          <w:tcPr>
            <w:tcW w:w="1644" w:type="dxa"/>
          </w:tcPr>
          <w:p w14:paraId="242422D0">
            <w:pPr>
              <w:spacing w:line="360" w:lineRule="auto"/>
              <w:ind w:firstLine="420"/>
              <w:jc w:val="center"/>
              <w:rPr>
                <w:sz w:val="24"/>
              </w:rPr>
            </w:pPr>
          </w:p>
        </w:tc>
        <w:tc>
          <w:tcPr>
            <w:tcW w:w="1644" w:type="dxa"/>
          </w:tcPr>
          <w:p w14:paraId="7EC9EE35">
            <w:pPr>
              <w:spacing w:line="360" w:lineRule="auto"/>
              <w:ind w:firstLine="420"/>
              <w:jc w:val="center"/>
              <w:rPr>
                <w:sz w:val="24"/>
              </w:rPr>
            </w:pPr>
          </w:p>
        </w:tc>
        <w:tc>
          <w:tcPr>
            <w:tcW w:w="1640" w:type="dxa"/>
          </w:tcPr>
          <w:p w14:paraId="23761F3A">
            <w:pPr>
              <w:spacing w:line="360" w:lineRule="auto"/>
              <w:ind w:firstLine="420"/>
              <w:jc w:val="center"/>
              <w:rPr>
                <w:sz w:val="24"/>
              </w:rPr>
            </w:pPr>
          </w:p>
        </w:tc>
      </w:tr>
      <w:tr w14:paraId="7B99B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886" w:type="dxa"/>
            <w:vMerge w:val="continue"/>
          </w:tcPr>
          <w:p w14:paraId="25FEE86E">
            <w:pPr>
              <w:spacing w:line="360" w:lineRule="auto"/>
              <w:jc w:val="center"/>
              <w:rPr>
                <w:sz w:val="24"/>
              </w:rPr>
            </w:pPr>
          </w:p>
        </w:tc>
        <w:tc>
          <w:tcPr>
            <w:tcW w:w="7329" w:type="dxa"/>
            <w:gridSpan w:val="6"/>
          </w:tcPr>
          <w:p w14:paraId="2CCBCD58">
            <w:pPr>
              <w:spacing w:line="360" w:lineRule="auto"/>
              <w:ind w:firstLine="420"/>
              <w:jc w:val="center"/>
              <w:rPr>
                <w:sz w:val="24"/>
              </w:rPr>
            </w:pPr>
            <w:r>
              <w:rPr>
                <w:rFonts w:hint="eastAsia"/>
                <w:sz w:val="24"/>
              </w:rPr>
              <w:t>机械费小计</w:t>
            </w:r>
          </w:p>
        </w:tc>
        <w:tc>
          <w:tcPr>
            <w:tcW w:w="1640" w:type="dxa"/>
          </w:tcPr>
          <w:p w14:paraId="0193BE2D">
            <w:pPr>
              <w:spacing w:line="360" w:lineRule="auto"/>
              <w:ind w:firstLine="420"/>
              <w:jc w:val="center"/>
              <w:rPr>
                <w:sz w:val="24"/>
              </w:rPr>
            </w:pPr>
          </w:p>
        </w:tc>
      </w:tr>
      <w:tr w14:paraId="0533F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886" w:type="dxa"/>
          </w:tcPr>
          <w:p w14:paraId="45AB1C54">
            <w:pPr>
              <w:spacing w:line="360" w:lineRule="auto"/>
              <w:jc w:val="center"/>
              <w:rPr>
                <w:sz w:val="24"/>
              </w:rPr>
            </w:pPr>
            <w:r>
              <w:rPr>
                <w:rFonts w:hint="eastAsia"/>
                <w:sz w:val="24"/>
              </w:rPr>
              <w:t>4</w:t>
            </w:r>
          </w:p>
        </w:tc>
        <w:tc>
          <w:tcPr>
            <w:tcW w:w="7329" w:type="dxa"/>
            <w:gridSpan w:val="6"/>
          </w:tcPr>
          <w:p w14:paraId="19803D49">
            <w:pPr>
              <w:spacing w:line="360" w:lineRule="auto"/>
              <w:ind w:firstLine="420"/>
              <w:rPr>
                <w:sz w:val="24"/>
              </w:rPr>
            </w:pPr>
            <w:r>
              <w:rPr>
                <w:rFonts w:hint="eastAsia"/>
                <w:sz w:val="24"/>
              </w:rPr>
              <w:t>工料机费用合计（1+2+3）</w:t>
            </w:r>
          </w:p>
        </w:tc>
        <w:tc>
          <w:tcPr>
            <w:tcW w:w="1640" w:type="dxa"/>
          </w:tcPr>
          <w:p w14:paraId="14E909A7">
            <w:pPr>
              <w:spacing w:line="360" w:lineRule="auto"/>
              <w:ind w:firstLine="420"/>
              <w:jc w:val="center"/>
              <w:rPr>
                <w:sz w:val="24"/>
              </w:rPr>
            </w:pPr>
          </w:p>
        </w:tc>
      </w:tr>
      <w:tr w14:paraId="01EC9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tcPr>
          <w:p w14:paraId="359DDE3E">
            <w:pPr>
              <w:spacing w:line="360" w:lineRule="auto"/>
              <w:jc w:val="center"/>
              <w:rPr>
                <w:sz w:val="24"/>
              </w:rPr>
            </w:pPr>
            <w:r>
              <w:rPr>
                <w:rFonts w:hint="eastAsia"/>
                <w:sz w:val="24"/>
              </w:rPr>
              <w:t>5</w:t>
            </w:r>
          </w:p>
        </w:tc>
        <w:tc>
          <w:tcPr>
            <w:tcW w:w="7329" w:type="dxa"/>
            <w:gridSpan w:val="6"/>
          </w:tcPr>
          <w:p w14:paraId="68B4DB20">
            <w:pPr>
              <w:spacing w:line="360" w:lineRule="auto"/>
              <w:ind w:firstLine="420"/>
              <w:rPr>
                <w:sz w:val="24"/>
              </w:rPr>
            </w:pPr>
            <w:r>
              <w:rPr>
                <w:rFonts w:hint="eastAsia"/>
                <w:sz w:val="24"/>
              </w:rPr>
              <w:t>管理费（计费基数×费率）</w:t>
            </w:r>
          </w:p>
        </w:tc>
        <w:tc>
          <w:tcPr>
            <w:tcW w:w="1640" w:type="dxa"/>
          </w:tcPr>
          <w:p w14:paraId="5F3E0F10">
            <w:pPr>
              <w:spacing w:line="360" w:lineRule="auto"/>
              <w:ind w:firstLine="420"/>
              <w:jc w:val="center"/>
              <w:rPr>
                <w:sz w:val="24"/>
              </w:rPr>
            </w:pPr>
          </w:p>
        </w:tc>
      </w:tr>
      <w:tr w14:paraId="4DA55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tcPr>
          <w:p w14:paraId="3958D086">
            <w:pPr>
              <w:spacing w:line="360" w:lineRule="auto"/>
              <w:jc w:val="center"/>
              <w:rPr>
                <w:sz w:val="24"/>
              </w:rPr>
            </w:pPr>
            <w:r>
              <w:rPr>
                <w:rFonts w:hint="eastAsia"/>
                <w:sz w:val="24"/>
              </w:rPr>
              <w:t>6</w:t>
            </w:r>
          </w:p>
        </w:tc>
        <w:tc>
          <w:tcPr>
            <w:tcW w:w="7329" w:type="dxa"/>
            <w:gridSpan w:val="6"/>
          </w:tcPr>
          <w:p w14:paraId="67FE7EF5">
            <w:pPr>
              <w:spacing w:line="360" w:lineRule="auto"/>
              <w:ind w:firstLine="420"/>
              <w:rPr>
                <w:sz w:val="24"/>
              </w:rPr>
            </w:pPr>
            <w:r>
              <w:rPr>
                <w:rFonts w:hint="eastAsia"/>
                <w:sz w:val="24"/>
              </w:rPr>
              <w:t>利润 （计费基数×费率）</w:t>
            </w:r>
          </w:p>
        </w:tc>
        <w:tc>
          <w:tcPr>
            <w:tcW w:w="1640" w:type="dxa"/>
          </w:tcPr>
          <w:p w14:paraId="63640723">
            <w:pPr>
              <w:spacing w:line="360" w:lineRule="auto"/>
              <w:ind w:firstLine="420"/>
              <w:jc w:val="center"/>
              <w:rPr>
                <w:sz w:val="24"/>
              </w:rPr>
            </w:pPr>
          </w:p>
        </w:tc>
      </w:tr>
      <w:tr w14:paraId="16451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tcPr>
          <w:p w14:paraId="564F48CD">
            <w:pPr>
              <w:spacing w:line="360" w:lineRule="auto"/>
              <w:jc w:val="center"/>
              <w:rPr>
                <w:sz w:val="24"/>
              </w:rPr>
            </w:pPr>
            <w:r>
              <w:rPr>
                <w:rFonts w:hint="eastAsia"/>
                <w:sz w:val="24"/>
              </w:rPr>
              <w:t>8</w:t>
            </w:r>
          </w:p>
        </w:tc>
        <w:tc>
          <w:tcPr>
            <w:tcW w:w="7329" w:type="dxa"/>
            <w:gridSpan w:val="6"/>
          </w:tcPr>
          <w:p w14:paraId="473D6D3D">
            <w:pPr>
              <w:spacing w:line="360" w:lineRule="auto"/>
              <w:ind w:firstLine="420"/>
              <w:rPr>
                <w:sz w:val="24"/>
              </w:rPr>
            </w:pPr>
            <w:r>
              <w:rPr>
                <w:rFonts w:hint="eastAsia"/>
                <w:sz w:val="24"/>
              </w:rPr>
              <w:t>综合单价（4+5+6+7）</w:t>
            </w:r>
          </w:p>
        </w:tc>
        <w:tc>
          <w:tcPr>
            <w:tcW w:w="1640" w:type="dxa"/>
          </w:tcPr>
          <w:p w14:paraId="445FA04A">
            <w:pPr>
              <w:spacing w:line="360" w:lineRule="auto"/>
              <w:ind w:firstLine="420"/>
              <w:jc w:val="center"/>
              <w:rPr>
                <w:sz w:val="24"/>
              </w:rPr>
            </w:pPr>
          </w:p>
        </w:tc>
      </w:tr>
    </w:tbl>
    <w:p w14:paraId="71CD3B74">
      <w:pPr>
        <w:spacing w:line="360" w:lineRule="auto"/>
        <w:ind w:firstLine="480"/>
        <w:rPr>
          <w:rFonts w:ascii="黑体" w:eastAsia="黑体"/>
          <w:b/>
          <w:bCs/>
          <w:sz w:val="28"/>
        </w:rPr>
      </w:pPr>
    </w:p>
    <w:p w14:paraId="11CCC61E">
      <w:pPr>
        <w:spacing w:line="360" w:lineRule="auto"/>
        <w:ind w:firstLine="480"/>
        <w:rPr>
          <w:rFonts w:ascii="黑体" w:eastAsia="黑体"/>
          <w:b/>
          <w:bCs/>
          <w:sz w:val="28"/>
        </w:rPr>
      </w:pPr>
      <w:r>
        <w:rPr>
          <w:rFonts w:ascii="黑体" w:eastAsia="黑体"/>
          <w:b/>
          <w:bCs/>
          <w:sz w:val="28"/>
        </w:rPr>
        <w:br w:type="page"/>
      </w:r>
      <w:r>
        <w:rPr>
          <w:rFonts w:hint="eastAsia" w:ascii="黑体" w:eastAsia="黑体"/>
          <w:b/>
          <w:bCs/>
          <w:sz w:val="28"/>
        </w:rPr>
        <w:t>格式十一：</w:t>
      </w:r>
    </w:p>
    <w:p w14:paraId="588BDB7E">
      <w:pPr>
        <w:spacing w:line="360" w:lineRule="auto"/>
        <w:ind w:firstLine="480"/>
        <w:jc w:val="center"/>
        <w:rPr>
          <w:rFonts w:ascii="黑体" w:eastAsia="黑体"/>
          <w:sz w:val="24"/>
        </w:rPr>
      </w:pPr>
      <w:r>
        <w:rPr>
          <w:rFonts w:hint="eastAsia" w:ascii="黑体" w:eastAsia="黑体"/>
          <w:sz w:val="24"/>
        </w:rPr>
        <w:t>施工组织措施项目清单与计价表</w:t>
      </w:r>
    </w:p>
    <w:tbl>
      <w:tblPr>
        <w:tblStyle w:val="65"/>
        <w:tblW w:w="0" w:type="auto"/>
        <w:tblInd w:w="0" w:type="dxa"/>
        <w:tblLayout w:type="fixed"/>
        <w:tblCellMar>
          <w:top w:w="0" w:type="dxa"/>
          <w:left w:w="108" w:type="dxa"/>
          <w:bottom w:w="0" w:type="dxa"/>
          <w:right w:w="108" w:type="dxa"/>
        </w:tblCellMar>
      </w:tblPr>
      <w:tblGrid>
        <w:gridCol w:w="782"/>
        <w:gridCol w:w="3031"/>
        <w:gridCol w:w="2726"/>
        <w:gridCol w:w="1449"/>
        <w:gridCol w:w="1086"/>
        <w:gridCol w:w="781"/>
      </w:tblGrid>
      <w:tr w14:paraId="45DD4A7D">
        <w:tblPrEx>
          <w:tblCellMar>
            <w:top w:w="0" w:type="dxa"/>
            <w:left w:w="108" w:type="dxa"/>
            <w:bottom w:w="0" w:type="dxa"/>
            <w:right w:w="108" w:type="dxa"/>
          </w:tblCellMar>
        </w:tblPrEx>
        <w:trPr>
          <w:trHeight w:val="735" w:hRule="atLeast"/>
        </w:trPr>
        <w:tc>
          <w:tcPr>
            <w:tcW w:w="782"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8A07BD">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序号</w:t>
            </w:r>
          </w:p>
        </w:tc>
        <w:tc>
          <w:tcPr>
            <w:tcW w:w="3031" w:type="dxa"/>
            <w:tcBorders>
              <w:top w:val="single" w:color="000000" w:sz="4" w:space="0"/>
              <w:left w:val="nil"/>
              <w:bottom w:val="single" w:color="000000" w:sz="4" w:space="0"/>
              <w:right w:val="single" w:color="000000" w:sz="4" w:space="0"/>
            </w:tcBorders>
            <w:shd w:val="clear" w:color="000000" w:fill="FFFFFF"/>
            <w:vAlign w:val="center"/>
          </w:tcPr>
          <w:p w14:paraId="219C72B0">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项目名称</w:t>
            </w:r>
          </w:p>
        </w:tc>
        <w:tc>
          <w:tcPr>
            <w:tcW w:w="2726" w:type="dxa"/>
            <w:tcBorders>
              <w:top w:val="single" w:color="000000" w:sz="4" w:space="0"/>
              <w:left w:val="nil"/>
              <w:bottom w:val="single" w:color="000000" w:sz="4" w:space="0"/>
              <w:right w:val="single" w:color="000000" w:sz="4" w:space="0"/>
            </w:tcBorders>
            <w:shd w:val="clear" w:color="000000" w:fill="FFFFFF"/>
            <w:vAlign w:val="center"/>
          </w:tcPr>
          <w:p w14:paraId="3FF983AA">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计算基础</w:t>
            </w:r>
          </w:p>
        </w:tc>
        <w:tc>
          <w:tcPr>
            <w:tcW w:w="1449" w:type="dxa"/>
            <w:tcBorders>
              <w:top w:val="single" w:color="000000" w:sz="4" w:space="0"/>
              <w:left w:val="nil"/>
              <w:bottom w:val="single" w:color="000000" w:sz="4" w:space="0"/>
              <w:right w:val="single" w:color="000000" w:sz="4" w:space="0"/>
            </w:tcBorders>
            <w:shd w:val="clear" w:color="000000" w:fill="FFFFFF"/>
            <w:vAlign w:val="center"/>
          </w:tcPr>
          <w:p w14:paraId="288A5F70">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费率(%)</w:t>
            </w:r>
          </w:p>
        </w:tc>
        <w:tc>
          <w:tcPr>
            <w:tcW w:w="1086" w:type="dxa"/>
            <w:tcBorders>
              <w:top w:val="single" w:color="000000" w:sz="4" w:space="0"/>
              <w:left w:val="nil"/>
              <w:bottom w:val="single" w:color="000000" w:sz="4" w:space="0"/>
              <w:right w:val="single" w:color="000000" w:sz="4" w:space="0"/>
            </w:tcBorders>
            <w:shd w:val="clear" w:color="000000" w:fill="FFFFFF"/>
            <w:vAlign w:val="center"/>
          </w:tcPr>
          <w:p w14:paraId="0385D355">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金额(元)</w:t>
            </w:r>
          </w:p>
        </w:tc>
        <w:tc>
          <w:tcPr>
            <w:tcW w:w="781" w:type="dxa"/>
            <w:tcBorders>
              <w:top w:val="single" w:color="000000" w:sz="4" w:space="0"/>
              <w:left w:val="nil"/>
              <w:bottom w:val="single" w:color="000000" w:sz="4" w:space="0"/>
              <w:right w:val="single" w:color="000000" w:sz="4" w:space="0"/>
            </w:tcBorders>
            <w:shd w:val="clear" w:color="000000" w:fill="FFFFFF"/>
            <w:vAlign w:val="center"/>
          </w:tcPr>
          <w:p w14:paraId="6C133AEC">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备注</w:t>
            </w:r>
          </w:p>
        </w:tc>
      </w:tr>
      <w:tr w14:paraId="15AF8C84">
        <w:tblPrEx>
          <w:tblCellMar>
            <w:top w:w="0" w:type="dxa"/>
            <w:left w:w="108" w:type="dxa"/>
            <w:bottom w:w="0" w:type="dxa"/>
            <w:right w:w="108" w:type="dxa"/>
          </w:tblCellMar>
        </w:tblPrEx>
        <w:trPr>
          <w:trHeight w:val="612" w:hRule="atLeast"/>
        </w:trPr>
        <w:tc>
          <w:tcPr>
            <w:tcW w:w="782" w:type="dxa"/>
            <w:tcBorders>
              <w:top w:val="nil"/>
              <w:left w:val="single" w:color="000000" w:sz="4" w:space="0"/>
              <w:bottom w:val="single" w:color="000000" w:sz="4" w:space="0"/>
              <w:right w:val="single" w:color="000000" w:sz="4" w:space="0"/>
            </w:tcBorders>
            <w:shd w:val="clear" w:color="000000" w:fill="FFFFFF"/>
            <w:vAlign w:val="center"/>
          </w:tcPr>
          <w:p w14:paraId="54CF8605">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1</w:t>
            </w:r>
          </w:p>
        </w:tc>
        <w:tc>
          <w:tcPr>
            <w:tcW w:w="3031" w:type="dxa"/>
            <w:tcBorders>
              <w:top w:val="nil"/>
              <w:left w:val="nil"/>
              <w:bottom w:val="single" w:color="000000" w:sz="4" w:space="0"/>
              <w:right w:val="single" w:color="000000" w:sz="4" w:space="0"/>
            </w:tcBorders>
            <w:shd w:val="clear" w:color="000000" w:fill="FFFFFF"/>
            <w:vAlign w:val="center"/>
          </w:tcPr>
          <w:p w14:paraId="5432054E">
            <w:pPr>
              <w:widowControl/>
              <w:spacing w:line="360" w:lineRule="auto"/>
              <w:jc w:val="left"/>
              <w:rPr>
                <w:rFonts w:ascii="宋体" w:hAnsi="宋体" w:cs="宋体"/>
                <w:color w:val="000000"/>
                <w:kern w:val="0"/>
                <w:sz w:val="24"/>
              </w:rPr>
            </w:pPr>
            <w:r>
              <w:rPr>
                <w:rFonts w:hint="eastAsia" w:ascii="宋体" w:hAnsi="宋体" w:cs="宋体"/>
                <w:color w:val="000000"/>
                <w:kern w:val="0"/>
                <w:sz w:val="24"/>
              </w:rPr>
              <w:t>安全文明施工费</w:t>
            </w:r>
          </w:p>
        </w:tc>
        <w:tc>
          <w:tcPr>
            <w:tcW w:w="2726" w:type="dxa"/>
            <w:tcBorders>
              <w:top w:val="nil"/>
              <w:left w:val="nil"/>
              <w:bottom w:val="single" w:color="000000" w:sz="4" w:space="0"/>
              <w:right w:val="single" w:color="000000" w:sz="4" w:space="0"/>
            </w:tcBorders>
            <w:shd w:val="clear" w:color="000000" w:fill="FFFFFF"/>
            <w:vAlign w:val="center"/>
          </w:tcPr>
          <w:p w14:paraId="6CD4AE4B">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定额人工费+定额机械费</w:t>
            </w:r>
          </w:p>
        </w:tc>
        <w:tc>
          <w:tcPr>
            <w:tcW w:w="1449" w:type="dxa"/>
            <w:tcBorders>
              <w:top w:val="nil"/>
              <w:left w:val="nil"/>
              <w:bottom w:val="single" w:color="000000" w:sz="4" w:space="0"/>
              <w:right w:val="single" w:color="000000" w:sz="4" w:space="0"/>
            </w:tcBorders>
            <w:shd w:val="clear" w:color="000000" w:fill="FFFFFF"/>
            <w:vAlign w:val="center"/>
          </w:tcPr>
          <w:p w14:paraId="14374113">
            <w:pPr>
              <w:widowControl/>
              <w:spacing w:line="360" w:lineRule="auto"/>
              <w:jc w:val="center"/>
              <w:rPr>
                <w:rFonts w:ascii="宋体" w:hAnsi="宋体" w:cs="宋体"/>
                <w:color w:val="000000"/>
                <w:kern w:val="0"/>
                <w:sz w:val="24"/>
              </w:rPr>
            </w:pPr>
          </w:p>
        </w:tc>
        <w:tc>
          <w:tcPr>
            <w:tcW w:w="1086" w:type="dxa"/>
            <w:tcBorders>
              <w:top w:val="nil"/>
              <w:left w:val="nil"/>
              <w:bottom w:val="single" w:color="000000" w:sz="4" w:space="0"/>
              <w:right w:val="single" w:color="000000" w:sz="4" w:space="0"/>
            </w:tcBorders>
            <w:shd w:val="clear" w:color="000000" w:fill="FFFFFF"/>
            <w:vAlign w:val="center"/>
          </w:tcPr>
          <w:p w14:paraId="22344AAB">
            <w:pPr>
              <w:widowControl/>
              <w:spacing w:line="360" w:lineRule="auto"/>
              <w:jc w:val="right"/>
              <w:rPr>
                <w:rFonts w:ascii="宋体" w:hAnsi="宋体" w:cs="宋体"/>
                <w:color w:val="000000"/>
                <w:kern w:val="0"/>
                <w:sz w:val="24"/>
              </w:rPr>
            </w:pPr>
          </w:p>
        </w:tc>
        <w:tc>
          <w:tcPr>
            <w:tcW w:w="781" w:type="dxa"/>
            <w:tcBorders>
              <w:top w:val="nil"/>
              <w:left w:val="nil"/>
              <w:bottom w:val="single" w:color="000000" w:sz="4" w:space="0"/>
              <w:right w:val="single" w:color="000000" w:sz="4" w:space="0"/>
            </w:tcBorders>
            <w:shd w:val="clear" w:color="000000" w:fill="FFFFFF"/>
            <w:vAlign w:val="center"/>
          </w:tcPr>
          <w:p w14:paraId="4DB72569">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　</w:t>
            </w:r>
          </w:p>
        </w:tc>
      </w:tr>
      <w:tr w14:paraId="5B763794">
        <w:tblPrEx>
          <w:tblCellMar>
            <w:top w:w="0" w:type="dxa"/>
            <w:left w:w="108" w:type="dxa"/>
            <w:bottom w:w="0" w:type="dxa"/>
            <w:right w:w="108" w:type="dxa"/>
          </w:tblCellMar>
        </w:tblPrEx>
        <w:trPr>
          <w:trHeight w:val="612" w:hRule="atLeast"/>
        </w:trPr>
        <w:tc>
          <w:tcPr>
            <w:tcW w:w="782" w:type="dxa"/>
            <w:tcBorders>
              <w:top w:val="nil"/>
              <w:left w:val="single" w:color="000000" w:sz="4" w:space="0"/>
              <w:bottom w:val="single" w:color="000000" w:sz="4" w:space="0"/>
              <w:right w:val="single" w:color="000000" w:sz="4" w:space="0"/>
            </w:tcBorders>
            <w:shd w:val="clear" w:color="000000" w:fill="FFFFFF"/>
            <w:vAlign w:val="center"/>
          </w:tcPr>
          <w:p w14:paraId="4E03334B">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1.1</w:t>
            </w:r>
          </w:p>
        </w:tc>
        <w:tc>
          <w:tcPr>
            <w:tcW w:w="3031" w:type="dxa"/>
            <w:tcBorders>
              <w:top w:val="nil"/>
              <w:left w:val="nil"/>
              <w:bottom w:val="single" w:color="000000" w:sz="4" w:space="0"/>
              <w:right w:val="single" w:color="000000" w:sz="4" w:space="0"/>
            </w:tcBorders>
            <w:shd w:val="clear" w:color="000000" w:fill="FFFFFF"/>
            <w:vAlign w:val="center"/>
          </w:tcPr>
          <w:p w14:paraId="589102CA">
            <w:pPr>
              <w:widowControl/>
              <w:spacing w:line="360" w:lineRule="auto"/>
              <w:jc w:val="left"/>
              <w:rPr>
                <w:rFonts w:ascii="宋体" w:hAnsi="宋体" w:cs="宋体"/>
                <w:color w:val="000000"/>
                <w:kern w:val="0"/>
                <w:sz w:val="24"/>
              </w:rPr>
            </w:pPr>
            <w:r>
              <w:rPr>
                <w:rFonts w:hint="eastAsia" w:ascii="宋体" w:hAnsi="宋体" w:cs="宋体"/>
                <w:color w:val="000000"/>
                <w:kern w:val="0"/>
                <w:sz w:val="24"/>
              </w:rPr>
              <w:t>安全文明施工基本费</w:t>
            </w:r>
          </w:p>
        </w:tc>
        <w:tc>
          <w:tcPr>
            <w:tcW w:w="2726" w:type="dxa"/>
            <w:tcBorders>
              <w:top w:val="nil"/>
              <w:left w:val="nil"/>
              <w:bottom w:val="single" w:color="000000" w:sz="4" w:space="0"/>
              <w:right w:val="single" w:color="000000" w:sz="4" w:space="0"/>
            </w:tcBorders>
            <w:shd w:val="clear" w:color="000000" w:fill="FFFFFF"/>
            <w:vAlign w:val="center"/>
          </w:tcPr>
          <w:p w14:paraId="45335630">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定额人工费+定额机械费</w:t>
            </w:r>
          </w:p>
        </w:tc>
        <w:tc>
          <w:tcPr>
            <w:tcW w:w="1449" w:type="dxa"/>
            <w:tcBorders>
              <w:top w:val="nil"/>
              <w:left w:val="nil"/>
              <w:bottom w:val="single" w:color="000000" w:sz="4" w:space="0"/>
              <w:right w:val="single" w:color="000000" w:sz="4" w:space="0"/>
            </w:tcBorders>
            <w:shd w:val="clear" w:color="000000" w:fill="FFFFFF"/>
            <w:vAlign w:val="center"/>
          </w:tcPr>
          <w:p w14:paraId="10B42AD2">
            <w:pPr>
              <w:widowControl/>
              <w:spacing w:line="360" w:lineRule="auto"/>
              <w:jc w:val="center"/>
              <w:rPr>
                <w:rFonts w:ascii="宋体" w:hAnsi="宋体" w:cs="宋体"/>
                <w:color w:val="000000"/>
                <w:kern w:val="0"/>
                <w:sz w:val="24"/>
              </w:rPr>
            </w:pPr>
          </w:p>
        </w:tc>
        <w:tc>
          <w:tcPr>
            <w:tcW w:w="1086" w:type="dxa"/>
            <w:tcBorders>
              <w:top w:val="nil"/>
              <w:left w:val="nil"/>
              <w:bottom w:val="single" w:color="000000" w:sz="4" w:space="0"/>
              <w:right w:val="single" w:color="000000" w:sz="4" w:space="0"/>
            </w:tcBorders>
            <w:shd w:val="clear" w:color="000000" w:fill="FFFFFF"/>
            <w:vAlign w:val="center"/>
          </w:tcPr>
          <w:p w14:paraId="4B36EAB8">
            <w:pPr>
              <w:widowControl/>
              <w:spacing w:line="360" w:lineRule="auto"/>
              <w:jc w:val="right"/>
              <w:rPr>
                <w:rFonts w:ascii="宋体" w:hAnsi="宋体" w:cs="宋体"/>
                <w:color w:val="000000"/>
                <w:kern w:val="0"/>
                <w:sz w:val="24"/>
              </w:rPr>
            </w:pPr>
          </w:p>
        </w:tc>
        <w:tc>
          <w:tcPr>
            <w:tcW w:w="781" w:type="dxa"/>
            <w:tcBorders>
              <w:top w:val="nil"/>
              <w:left w:val="nil"/>
              <w:bottom w:val="single" w:color="000000" w:sz="4" w:space="0"/>
              <w:right w:val="single" w:color="000000" w:sz="4" w:space="0"/>
            </w:tcBorders>
            <w:shd w:val="clear" w:color="000000" w:fill="FFFFFF"/>
            <w:vAlign w:val="center"/>
          </w:tcPr>
          <w:p w14:paraId="7257A369">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　</w:t>
            </w:r>
          </w:p>
        </w:tc>
      </w:tr>
      <w:tr w14:paraId="44CCE70E">
        <w:tblPrEx>
          <w:tblCellMar>
            <w:top w:w="0" w:type="dxa"/>
            <w:left w:w="108" w:type="dxa"/>
            <w:bottom w:w="0" w:type="dxa"/>
            <w:right w:w="108" w:type="dxa"/>
          </w:tblCellMar>
        </w:tblPrEx>
        <w:trPr>
          <w:trHeight w:val="612" w:hRule="atLeast"/>
        </w:trPr>
        <w:tc>
          <w:tcPr>
            <w:tcW w:w="782" w:type="dxa"/>
            <w:tcBorders>
              <w:top w:val="nil"/>
              <w:left w:val="single" w:color="000000" w:sz="4" w:space="0"/>
              <w:bottom w:val="single" w:color="000000" w:sz="4" w:space="0"/>
              <w:right w:val="single" w:color="000000" w:sz="4" w:space="0"/>
            </w:tcBorders>
            <w:shd w:val="clear" w:color="000000" w:fill="FFFFFF"/>
            <w:vAlign w:val="center"/>
          </w:tcPr>
          <w:p w14:paraId="1809FB88">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1.2</w:t>
            </w:r>
          </w:p>
        </w:tc>
        <w:tc>
          <w:tcPr>
            <w:tcW w:w="3031" w:type="dxa"/>
            <w:tcBorders>
              <w:top w:val="nil"/>
              <w:left w:val="nil"/>
              <w:bottom w:val="single" w:color="000000" w:sz="4" w:space="0"/>
              <w:right w:val="single" w:color="000000" w:sz="4" w:space="0"/>
            </w:tcBorders>
            <w:shd w:val="clear" w:color="000000" w:fill="FFFFFF"/>
            <w:vAlign w:val="center"/>
          </w:tcPr>
          <w:p w14:paraId="18AFD2AF">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标化工地增加费</w:t>
            </w:r>
          </w:p>
        </w:tc>
        <w:tc>
          <w:tcPr>
            <w:tcW w:w="2726" w:type="dxa"/>
            <w:tcBorders>
              <w:top w:val="nil"/>
              <w:left w:val="nil"/>
              <w:bottom w:val="single" w:color="000000" w:sz="4" w:space="0"/>
              <w:right w:val="single" w:color="000000" w:sz="4" w:space="0"/>
            </w:tcBorders>
            <w:shd w:val="clear" w:color="000000" w:fill="FFFFFF"/>
            <w:vAlign w:val="center"/>
          </w:tcPr>
          <w:p w14:paraId="4E0589F3">
            <w:pPr>
              <w:widowControl/>
              <w:spacing w:line="360" w:lineRule="auto"/>
              <w:jc w:val="center"/>
              <w:rPr>
                <w:rFonts w:ascii="宋体" w:hAnsi="宋体" w:cs="宋体"/>
                <w:color w:val="000000"/>
                <w:kern w:val="0"/>
                <w:sz w:val="24"/>
              </w:rPr>
            </w:pPr>
          </w:p>
        </w:tc>
        <w:tc>
          <w:tcPr>
            <w:tcW w:w="1449" w:type="dxa"/>
            <w:tcBorders>
              <w:top w:val="nil"/>
              <w:left w:val="nil"/>
              <w:bottom w:val="single" w:color="000000" w:sz="4" w:space="0"/>
              <w:right w:val="single" w:color="000000" w:sz="4" w:space="0"/>
            </w:tcBorders>
            <w:shd w:val="clear" w:color="000000" w:fill="FFFFFF"/>
            <w:vAlign w:val="center"/>
          </w:tcPr>
          <w:p w14:paraId="46670028">
            <w:pPr>
              <w:widowControl/>
              <w:spacing w:line="360" w:lineRule="auto"/>
              <w:jc w:val="center"/>
              <w:rPr>
                <w:rFonts w:ascii="宋体" w:hAnsi="宋体" w:cs="宋体"/>
                <w:color w:val="000000"/>
                <w:kern w:val="0"/>
                <w:sz w:val="24"/>
              </w:rPr>
            </w:pPr>
          </w:p>
        </w:tc>
        <w:tc>
          <w:tcPr>
            <w:tcW w:w="1086" w:type="dxa"/>
            <w:tcBorders>
              <w:top w:val="nil"/>
              <w:left w:val="nil"/>
              <w:bottom w:val="single" w:color="000000" w:sz="4" w:space="0"/>
              <w:right w:val="single" w:color="000000" w:sz="4" w:space="0"/>
            </w:tcBorders>
            <w:shd w:val="clear" w:color="000000" w:fill="FFFFFF"/>
            <w:vAlign w:val="center"/>
          </w:tcPr>
          <w:p w14:paraId="6C90285B">
            <w:pPr>
              <w:widowControl/>
              <w:spacing w:line="360" w:lineRule="auto"/>
              <w:jc w:val="right"/>
              <w:rPr>
                <w:rFonts w:ascii="宋体" w:hAnsi="宋体" w:cs="宋体"/>
                <w:color w:val="000000"/>
                <w:kern w:val="0"/>
                <w:sz w:val="24"/>
              </w:rPr>
            </w:pPr>
          </w:p>
        </w:tc>
        <w:tc>
          <w:tcPr>
            <w:tcW w:w="781" w:type="dxa"/>
            <w:tcBorders>
              <w:top w:val="nil"/>
              <w:left w:val="nil"/>
              <w:bottom w:val="single" w:color="000000" w:sz="4" w:space="0"/>
              <w:right w:val="single" w:color="000000" w:sz="4" w:space="0"/>
            </w:tcBorders>
            <w:shd w:val="clear" w:color="000000" w:fill="FFFFFF"/>
            <w:vAlign w:val="center"/>
          </w:tcPr>
          <w:p w14:paraId="6A251560">
            <w:pPr>
              <w:widowControl/>
              <w:spacing w:line="360" w:lineRule="auto"/>
              <w:jc w:val="center"/>
              <w:rPr>
                <w:rFonts w:ascii="宋体" w:hAnsi="宋体" w:cs="宋体"/>
                <w:color w:val="000000"/>
                <w:kern w:val="0"/>
                <w:sz w:val="24"/>
              </w:rPr>
            </w:pPr>
          </w:p>
        </w:tc>
      </w:tr>
      <w:tr w14:paraId="43F60C85">
        <w:tblPrEx>
          <w:tblCellMar>
            <w:top w:w="0" w:type="dxa"/>
            <w:left w:w="108" w:type="dxa"/>
            <w:bottom w:w="0" w:type="dxa"/>
            <w:right w:w="108" w:type="dxa"/>
          </w:tblCellMar>
        </w:tblPrEx>
        <w:trPr>
          <w:trHeight w:val="612" w:hRule="atLeast"/>
        </w:trPr>
        <w:tc>
          <w:tcPr>
            <w:tcW w:w="782" w:type="dxa"/>
            <w:tcBorders>
              <w:top w:val="nil"/>
              <w:left w:val="single" w:color="000000" w:sz="4" w:space="0"/>
              <w:bottom w:val="single" w:color="000000" w:sz="4" w:space="0"/>
              <w:right w:val="single" w:color="000000" w:sz="4" w:space="0"/>
            </w:tcBorders>
            <w:shd w:val="clear" w:color="000000" w:fill="FFFFFF"/>
            <w:vAlign w:val="center"/>
          </w:tcPr>
          <w:p w14:paraId="35D0A187">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2</w:t>
            </w:r>
          </w:p>
        </w:tc>
        <w:tc>
          <w:tcPr>
            <w:tcW w:w="3031" w:type="dxa"/>
            <w:tcBorders>
              <w:top w:val="nil"/>
              <w:left w:val="nil"/>
              <w:bottom w:val="single" w:color="000000" w:sz="4" w:space="0"/>
              <w:right w:val="single" w:color="000000" w:sz="4" w:space="0"/>
            </w:tcBorders>
            <w:shd w:val="clear" w:color="000000" w:fill="FFFFFF"/>
            <w:vAlign w:val="center"/>
          </w:tcPr>
          <w:p w14:paraId="7DAE39AB">
            <w:pPr>
              <w:widowControl/>
              <w:spacing w:line="360" w:lineRule="auto"/>
              <w:jc w:val="left"/>
              <w:rPr>
                <w:rFonts w:ascii="宋体" w:hAnsi="宋体" w:cs="宋体"/>
                <w:color w:val="000000"/>
                <w:kern w:val="0"/>
                <w:sz w:val="24"/>
              </w:rPr>
            </w:pPr>
            <w:r>
              <w:rPr>
                <w:rFonts w:hint="eastAsia" w:ascii="宋体" w:hAnsi="宋体" w:cs="宋体"/>
                <w:color w:val="000000"/>
                <w:kern w:val="0"/>
                <w:sz w:val="24"/>
              </w:rPr>
              <w:t>提前竣工增加费</w:t>
            </w:r>
          </w:p>
        </w:tc>
        <w:tc>
          <w:tcPr>
            <w:tcW w:w="2726" w:type="dxa"/>
            <w:tcBorders>
              <w:top w:val="nil"/>
              <w:left w:val="nil"/>
              <w:bottom w:val="single" w:color="000000" w:sz="4" w:space="0"/>
              <w:right w:val="single" w:color="000000" w:sz="4" w:space="0"/>
            </w:tcBorders>
            <w:shd w:val="clear" w:color="000000" w:fill="FFFFFF"/>
            <w:vAlign w:val="center"/>
          </w:tcPr>
          <w:p w14:paraId="11A18EF6">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定额人工费+定额机械费</w:t>
            </w:r>
          </w:p>
        </w:tc>
        <w:tc>
          <w:tcPr>
            <w:tcW w:w="1449" w:type="dxa"/>
            <w:tcBorders>
              <w:top w:val="nil"/>
              <w:left w:val="nil"/>
              <w:bottom w:val="single" w:color="000000" w:sz="4" w:space="0"/>
              <w:right w:val="single" w:color="000000" w:sz="4" w:space="0"/>
            </w:tcBorders>
            <w:shd w:val="clear" w:color="000000" w:fill="FFFFFF"/>
            <w:vAlign w:val="center"/>
          </w:tcPr>
          <w:p w14:paraId="241E9110">
            <w:pPr>
              <w:widowControl/>
              <w:spacing w:line="360" w:lineRule="auto"/>
              <w:jc w:val="center"/>
              <w:rPr>
                <w:rFonts w:ascii="宋体" w:hAnsi="宋体" w:cs="宋体"/>
                <w:color w:val="000000"/>
                <w:kern w:val="0"/>
                <w:sz w:val="24"/>
              </w:rPr>
            </w:pPr>
          </w:p>
        </w:tc>
        <w:tc>
          <w:tcPr>
            <w:tcW w:w="1086" w:type="dxa"/>
            <w:tcBorders>
              <w:top w:val="nil"/>
              <w:left w:val="nil"/>
              <w:bottom w:val="single" w:color="000000" w:sz="4" w:space="0"/>
              <w:right w:val="single" w:color="000000" w:sz="4" w:space="0"/>
            </w:tcBorders>
            <w:shd w:val="clear" w:color="000000" w:fill="FFFFFF"/>
            <w:vAlign w:val="center"/>
          </w:tcPr>
          <w:p w14:paraId="37AE5B73">
            <w:pPr>
              <w:widowControl/>
              <w:spacing w:line="360" w:lineRule="auto"/>
              <w:jc w:val="right"/>
              <w:rPr>
                <w:rFonts w:ascii="宋体" w:hAnsi="宋体" w:cs="宋体"/>
                <w:color w:val="000000"/>
                <w:kern w:val="0"/>
                <w:sz w:val="24"/>
              </w:rPr>
            </w:pPr>
          </w:p>
        </w:tc>
        <w:tc>
          <w:tcPr>
            <w:tcW w:w="781" w:type="dxa"/>
            <w:tcBorders>
              <w:top w:val="nil"/>
              <w:left w:val="nil"/>
              <w:bottom w:val="single" w:color="000000" w:sz="4" w:space="0"/>
              <w:right w:val="single" w:color="000000" w:sz="4" w:space="0"/>
            </w:tcBorders>
            <w:shd w:val="clear" w:color="000000" w:fill="FFFFFF"/>
            <w:vAlign w:val="center"/>
          </w:tcPr>
          <w:p w14:paraId="1C9A1C6C">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　</w:t>
            </w:r>
          </w:p>
        </w:tc>
      </w:tr>
      <w:tr w14:paraId="7CCD17BF">
        <w:tblPrEx>
          <w:tblCellMar>
            <w:top w:w="0" w:type="dxa"/>
            <w:left w:w="108" w:type="dxa"/>
            <w:bottom w:w="0" w:type="dxa"/>
            <w:right w:w="108" w:type="dxa"/>
          </w:tblCellMar>
        </w:tblPrEx>
        <w:trPr>
          <w:trHeight w:val="612" w:hRule="atLeast"/>
        </w:trPr>
        <w:tc>
          <w:tcPr>
            <w:tcW w:w="782" w:type="dxa"/>
            <w:tcBorders>
              <w:top w:val="nil"/>
              <w:left w:val="single" w:color="000000" w:sz="4" w:space="0"/>
              <w:bottom w:val="single" w:color="000000" w:sz="4" w:space="0"/>
              <w:right w:val="single" w:color="000000" w:sz="4" w:space="0"/>
            </w:tcBorders>
            <w:shd w:val="clear" w:color="000000" w:fill="FFFFFF"/>
            <w:vAlign w:val="center"/>
          </w:tcPr>
          <w:p w14:paraId="1E1DB37B">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3</w:t>
            </w:r>
          </w:p>
        </w:tc>
        <w:tc>
          <w:tcPr>
            <w:tcW w:w="3031" w:type="dxa"/>
            <w:tcBorders>
              <w:top w:val="nil"/>
              <w:left w:val="nil"/>
              <w:bottom w:val="single" w:color="000000" w:sz="4" w:space="0"/>
              <w:right w:val="single" w:color="000000" w:sz="4" w:space="0"/>
            </w:tcBorders>
            <w:shd w:val="clear" w:color="000000" w:fill="FFFFFF"/>
            <w:vAlign w:val="center"/>
          </w:tcPr>
          <w:p w14:paraId="136FEBC6">
            <w:pPr>
              <w:widowControl/>
              <w:spacing w:line="360" w:lineRule="auto"/>
              <w:jc w:val="left"/>
              <w:rPr>
                <w:rFonts w:ascii="宋体" w:hAnsi="宋体" w:cs="宋体"/>
                <w:color w:val="000000"/>
                <w:kern w:val="0"/>
                <w:sz w:val="24"/>
              </w:rPr>
            </w:pPr>
            <w:r>
              <w:rPr>
                <w:rFonts w:hint="eastAsia" w:ascii="宋体" w:hAnsi="宋体" w:cs="宋体"/>
                <w:color w:val="000000"/>
                <w:kern w:val="0"/>
                <w:sz w:val="24"/>
              </w:rPr>
              <w:t>二次搬运费</w:t>
            </w:r>
          </w:p>
        </w:tc>
        <w:tc>
          <w:tcPr>
            <w:tcW w:w="2726" w:type="dxa"/>
            <w:tcBorders>
              <w:top w:val="nil"/>
              <w:left w:val="nil"/>
              <w:bottom w:val="single" w:color="000000" w:sz="4" w:space="0"/>
              <w:right w:val="single" w:color="000000" w:sz="4" w:space="0"/>
            </w:tcBorders>
            <w:shd w:val="clear" w:color="000000" w:fill="FFFFFF"/>
            <w:vAlign w:val="center"/>
          </w:tcPr>
          <w:p w14:paraId="2B340A88">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定额人工费+定额机械费</w:t>
            </w:r>
          </w:p>
        </w:tc>
        <w:tc>
          <w:tcPr>
            <w:tcW w:w="1449" w:type="dxa"/>
            <w:tcBorders>
              <w:top w:val="nil"/>
              <w:left w:val="nil"/>
              <w:bottom w:val="single" w:color="000000" w:sz="4" w:space="0"/>
              <w:right w:val="single" w:color="000000" w:sz="4" w:space="0"/>
            </w:tcBorders>
            <w:shd w:val="clear" w:color="000000" w:fill="FFFFFF"/>
            <w:vAlign w:val="center"/>
          </w:tcPr>
          <w:p w14:paraId="7FB0317C">
            <w:pPr>
              <w:widowControl/>
              <w:spacing w:line="360" w:lineRule="auto"/>
              <w:jc w:val="center"/>
              <w:rPr>
                <w:rFonts w:ascii="宋体" w:hAnsi="宋体" w:cs="宋体"/>
                <w:color w:val="000000"/>
                <w:kern w:val="0"/>
                <w:sz w:val="24"/>
              </w:rPr>
            </w:pPr>
          </w:p>
        </w:tc>
        <w:tc>
          <w:tcPr>
            <w:tcW w:w="1086" w:type="dxa"/>
            <w:tcBorders>
              <w:top w:val="nil"/>
              <w:left w:val="nil"/>
              <w:bottom w:val="single" w:color="000000" w:sz="4" w:space="0"/>
              <w:right w:val="single" w:color="000000" w:sz="4" w:space="0"/>
            </w:tcBorders>
            <w:shd w:val="clear" w:color="000000" w:fill="FFFFFF"/>
            <w:vAlign w:val="center"/>
          </w:tcPr>
          <w:p w14:paraId="79BAA8C5">
            <w:pPr>
              <w:widowControl/>
              <w:spacing w:line="360" w:lineRule="auto"/>
              <w:jc w:val="right"/>
              <w:rPr>
                <w:rFonts w:ascii="宋体" w:hAnsi="宋体" w:cs="宋体"/>
                <w:color w:val="000000"/>
                <w:kern w:val="0"/>
                <w:sz w:val="24"/>
              </w:rPr>
            </w:pPr>
          </w:p>
        </w:tc>
        <w:tc>
          <w:tcPr>
            <w:tcW w:w="781" w:type="dxa"/>
            <w:tcBorders>
              <w:top w:val="nil"/>
              <w:left w:val="nil"/>
              <w:bottom w:val="single" w:color="000000" w:sz="4" w:space="0"/>
              <w:right w:val="single" w:color="000000" w:sz="4" w:space="0"/>
            </w:tcBorders>
            <w:shd w:val="clear" w:color="000000" w:fill="FFFFFF"/>
            <w:vAlign w:val="center"/>
          </w:tcPr>
          <w:p w14:paraId="6D52FF3B">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　</w:t>
            </w:r>
          </w:p>
        </w:tc>
      </w:tr>
      <w:tr w14:paraId="57FF570D">
        <w:tblPrEx>
          <w:tblCellMar>
            <w:top w:w="0" w:type="dxa"/>
            <w:left w:w="108" w:type="dxa"/>
            <w:bottom w:w="0" w:type="dxa"/>
            <w:right w:w="108" w:type="dxa"/>
          </w:tblCellMar>
        </w:tblPrEx>
        <w:trPr>
          <w:trHeight w:val="612" w:hRule="atLeast"/>
        </w:trPr>
        <w:tc>
          <w:tcPr>
            <w:tcW w:w="782" w:type="dxa"/>
            <w:tcBorders>
              <w:top w:val="nil"/>
              <w:left w:val="single" w:color="000000" w:sz="4" w:space="0"/>
              <w:bottom w:val="single" w:color="000000" w:sz="4" w:space="0"/>
              <w:right w:val="single" w:color="000000" w:sz="4" w:space="0"/>
            </w:tcBorders>
            <w:shd w:val="clear" w:color="000000" w:fill="FFFFFF"/>
            <w:vAlign w:val="center"/>
          </w:tcPr>
          <w:p w14:paraId="20ED6E65">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4</w:t>
            </w:r>
          </w:p>
        </w:tc>
        <w:tc>
          <w:tcPr>
            <w:tcW w:w="3031" w:type="dxa"/>
            <w:tcBorders>
              <w:top w:val="nil"/>
              <w:left w:val="nil"/>
              <w:bottom w:val="single" w:color="000000" w:sz="4" w:space="0"/>
              <w:right w:val="single" w:color="000000" w:sz="4" w:space="0"/>
            </w:tcBorders>
            <w:shd w:val="clear" w:color="000000" w:fill="FFFFFF"/>
            <w:vAlign w:val="center"/>
          </w:tcPr>
          <w:p w14:paraId="0B481CC1">
            <w:pPr>
              <w:widowControl/>
              <w:spacing w:line="360" w:lineRule="auto"/>
              <w:jc w:val="left"/>
              <w:rPr>
                <w:rFonts w:ascii="宋体" w:hAnsi="宋体" w:cs="宋体"/>
                <w:color w:val="000000"/>
                <w:kern w:val="0"/>
                <w:sz w:val="24"/>
              </w:rPr>
            </w:pPr>
            <w:r>
              <w:rPr>
                <w:rFonts w:hint="eastAsia" w:ascii="宋体" w:hAnsi="宋体" w:cs="宋体"/>
                <w:color w:val="000000"/>
                <w:kern w:val="0"/>
                <w:sz w:val="24"/>
              </w:rPr>
              <w:t>冬雨季施工增加费</w:t>
            </w:r>
          </w:p>
        </w:tc>
        <w:tc>
          <w:tcPr>
            <w:tcW w:w="2726" w:type="dxa"/>
            <w:tcBorders>
              <w:top w:val="nil"/>
              <w:left w:val="nil"/>
              <w:bottom w:val="single" w:color="000000" w:sz="4" w:space="0"/>
              <w:right w:val="single" w:color="000000" w:sz="4" w:space="0"/>
            </w:tcBorders>
            <w:shd w:val="clear" w:color="000000" w:fill="FFFFFF"/>
            <w:vAlign w:val="center"/>
          </w:tcPr>
          <w:p w14:paraId="17E8F62E">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定额人工费+定额机械费</w:t>
            </w:r>
          </w:p>
        </w:tc>
        <w:tc>
          <w:tcPr>
            <w:tcW w:w="1449" w:type="dxa"/>
            <w:tcBorders>
              <w:top w:val="nil"/>
              <w:left w:val="nil"/>
              <w:bottom w:val="single" w:color="000000" w:sz="4" w:space="0"/>
              <w:right w:val="single" w:color="000000" w:sz="4" w:space="0"/>
            </w:tcBorders>
            <w:shd w:val="clear" w:color="000000" w:fill="FFFFFF"/>
            <w:vAlign w:val="center"/>
          </w:tcPr>
          <w:p w14:paraId="05BDEC1A">
            <w:pPr>
              <w:widowControl/>
              <w:spacing w:line="360" w:lineRule="auto"/>
              <w:jc w:val="center"/>
              <w:rPr>
                <w:rFonts w:ascii="宋体" w:hAnsi="宋体" w:cs="宋体"/>
                <w:color w:val="000000"/>
                <w:kern w:val="0"/>
                <w:sz w:val="24"/>
              </w:rPr>
            </w:pPr>
          </w:p>
        </w:tc>
        <w:tc>
          <w:tcPr>
            <w:tcW w:w="1086" w:type="dxa"/>
            <w:tcBorders>
              <w:top w:val="nil"/>
              <w:left w:val="nil"/>
              <w:bottom w:val="single" w:color="000000" w:sz="4" w:space="0"/>
              <w:right w:val="single" w:color="000000" w:sz="4" w:space="0"/>
            </w:tcBorders>
            <w:shd w:val="clear" w:color="000000" w:fill="FFFFFF"/>
            <w:vAlign w:val="center"/>
          </w:tcPr>
          <w:p w14:paraId="0FAECA9E">
            <w:pPr>
              <w:widowControl/>
              <w:spacing w:line="360" w:lineRule="auto"/>
              <w:jc w:val="right"/>
              <w:rPr>
                <w:rFonts w:ascii="宋体" w:hAnsi="宋体" w:cs="宋体"/>
                <w:color w:val="000000"/>
                <w:kern w:val="0"/>
                <w:sz w:val="24"/>
              </w:rPr>
            </w:pPr>
          </w:p>
        </w:tc>
        <w:tc>
          <w:tcPr>
            <w:tcW w:w="781" w:type="dxa"/>
            <w:tcBorders>
              <w:top w:val="nil"/>
              <w:left w:val="nil"/>
              <w:bottom w:val="single" w:color="000000" w:sz="4" w:space="0"/>
              <w:right w:val="single" w:color="000000" w:sz="4" w:space="0"/>
            </w:tcBorders>
            <w:shd w:val="clear" w:color="000000" w:fill="FFFFFF"/>
            <w:vAlign w:val="center"/>
          </w:tcPr>
          <w:p w14:paraId="62E5DF6D">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　</w:t>
            </w:r>
          </w:p>
        </w:tc>
      </w:tr>
      <w:tr w14:paraId="5C3E3CAB">
        <w:tblPrEx>
          <w:tblCellMar>
            <w:top w:w="0" w:type="dxa"/>
            <w:left w:w="108" w:type="dxa"/>
            <w:bottom w:w="0" w:type="dxa"/>
            <w:right w:w="108" w:type="dxa"/>
          </w:tblCellMar>
        </w:tblPrEx>
        <w:trPr>
          <w:trHeight w:val="612" w:hRule="atLeast"/>
        </w:trPr>
        <w:tc>
          <w:tcPr>
            <w:tcW w:w="782" w:type="dxa"/>
            <w:tcBorders>
              <w:top w:val="nil"/>
              <w:left w:val="single" w:color="000000" w:sz="4" w:space="0"/>
              <w:bottom w:val="single" w:color="000000" w:sz="4" w:space="0"/>
              <w:right w:val="single" w:color="000000" w:sz="4" w:space="0"/>
            </w:tcBorders>
            <w:shd w:val="clear" w:color="000000" w:fill="FFFFFF"/>
            <w:vAlign w:val="center"/>
          </w:tcPr>
          <w:p w14:paraId="72794D5D">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5</w:t>
            </w:r>
          </w:p>
        </w:tc>
        <w:tc>
          <w:tcPr>
            <w:tcW w:w="3031" w:type="dxa"/>
            <w:tcBorders>
              <w:top w:val="nil"/>
              <w:left w:val="nil"/>
              <w:bottom w:val="single" w:color="000000" w:sz="4" w:space="0"/>
              <w:right w:val="single" w:color="000000" w:sz="4" w:space="0"/>
            </w:tcBorders>
            <w:shd w:val="clear" w:color="000000" w:fill="FFFFFF"/>
            <w:vAlign w:val="center"/>
          </w:tcPr>
          <w:p w14:paraId="489734F0">
            <w:pPr>
              <w:widowControl/>
              <w:spacing w:line="360" w:lineRule="auto"/>
              <w:jc w:val="left"/>
              <w:rPr>
                <w:rFonts w:ascii="宋体" w:hAnsi="宋体" w:cs="宋体"/>
                <w:color w:val="000000"/>
                <w:kern w:val="0"/>
                <w:sz w:val="24"/>
              </w:rPr>
            </w:pPr>
            <w:r>
              <w:rPr>
                <w:rFonts w:hint="eastAsia" w:ascii="宋体" w:hAnsi="宋体" w:cs="宋体"/>
                <w:color w:val="000000"/>
                <w:kern w:val="0"/>
                <w:sz w:val="24"/>
              </w:rPr>
              <w:t>行车、行人干扰增加费</w:t>
            </w:r>
          </w:p>
        </w:tc>
        <w:tc>
          <w:tcPr>
            <w:tcW w:w="2726" w:type="dxa"/>
            <w:tcBorders>
              <w:top w:val="nil"/>
              <w:left w:val="nil"/>
              <w:bottom w:val="single" w:color="000000" w:sz="4" w:space="0"/>
              <w:right w:val="single" w:color="000000" w:sz="4" w:space="0"/>
            </w:tcBorders>
            <w:shd w:val="clear" w:color="000000" w:fill="FFFFFF"/>
            <w:vAlign w:val="center"/>
          </w:tcPr>
          <w:p w14:paraId="7920990C">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定额人工费+定额机械费</w:t>
            </w:r>
          </w:p>
        </w:tc>
        <w:tc>
          <w:tcPr>
            <w:tcW w:w="1449" w:type="dxa"/>
            <w:tcBorders>
              <w:top w:val="nil"/>
              <w:left w:val="nil"/>
              <w:bottom w:val="single" w:color="000000" w:sz="4" w:space="0"/>
              <w:right w:val="single" w:color="000000" w:sz="4" w:space="0"/>
            </w:tcBorders>
            <w:shd w:val="clear" w:color="000000" w:fill="FFFFFF"/>
            <w:vAlign w:val="center"/>
          </w:tcPr>
          <w:p w14:paraId="66ACD523">
            <w:pPr>
              <w:widowControl/>
              <w:spacing w:line="360" w:lineRule="auto"/>
              <w:jc w:val="center"/>
              <w:rPr>
                <w:rFonts w:ascii="宋体" w:hAnsi="宋体" w:cs="宋体"/>
                <w:color w:val="000000"/>
                <w:kern w:val="0"/>
                <w:sz w:val="24"/>
              </w:rPr>
            </w:pPr>
          </w:p>
        </w:tc>
        <w:tc>
          <w:tcPr>
            <w:tcW w:w="1086" w:type="dxa"/>
            <w:tcBorders>
              <w:top w:val="nil"/>
              <w:left w:val="nil"/>
              <w:bottom w:val="single" w:color="000000" w:sz="4" w:space="0"/>
              <w:right w:val="single" w:color="000000" w:sz="4" w:space="0"/>
            </w:tcBorders>
            <w:shd w:val="clear" w:color="000000" w:fill="FFFFFF"/>
            <w:vAlign w:val="center"/>
          </w:tcPr>
          <w:p w14:paraId="36BC5F7F">
            <w:pPr>
              <w:widowControl/>
              <w:spacing w:line="360" w:lineRule="auto"/>
              <w:jc w:val="right"/>
              <w:rPr>
                <w:rFonts w:ascii="宋体" w:hAnsi="宋体" w:cs="宋体"/>
                <w:color w:val="000000"/>
                <w:kern w:val="0"/>
                <w:sz w:val="24"/>
              </w:rPr>
            </w:pPr>
          </w:p>
        </w:tc>
        <w:tc>
          <w:tcPr>
            <w:tcW w:w="781" w:type="dxa"/>
            <w:tcBorders>
              <w:top w:val="nil"/>
              <w:left w:val="nil"/>
              <w:bottom w:val="single" w:color="000000" w:sz="4" w:space="0"/>
              <w:right w:val="single" w:color="000000" w:sz="4" w:space="0"/>
            </w:tcBorders>
            <w:shd w:val="clear" w:color="000000" w:fill="FFFFFF"/>
            <w:vAlign w:val="center"/>
          </w:tcPr>
          <w:p w14:paraId="62EB0836">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　</w:t>
            </w:r>
          </w:p>
        </w:tc>
      </w:tr>
      <w:tr w14:paraId="02D80A6D">
        <w:tblPrEx>
          <w:tblCellMar>
            <w:top w:w="0" w:type="dxa"/>
            <w:left w:w="108" w:type="dxa"/>
            <w:bottom w:w="0" w:type="dxa"/>
            <w:right w:w="108" w:type="dxa"/>
          </w:tblCellMar>
        </w:tblPrEx>
        <w:trPr>
          <w:trHeight w:val="612" w:hRule="atLeast"/>
        </w:trPr>
        <w:tc>
          <w:tcPr>
            <w:tcW w:w="782" w:type="dxa"/>
            <w:tcBorders>
              <w:top w:val="nil"/>
              <w:left w:val="single" w:color="000000" w:sz="4" w:space="0"/>
              <w:bottom w:val="single" w:color="000000" w:sz="4" w:space="0"/>
              <w:right w:val="single" w:color="000000" w:sz="4" w:space="0"/>
            </w:tcBorders>
            <w:shd w:val="clear" w:color="000000" w:fill="FFFFFF"/>
            <w:vAlign w:val="center"/>
          </w:tcPr>
          <w:p w14:paraId="38BC195C">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6</w:t>
            </w:r>
          </w:p>
        </w:tc>
        <w:tc>
          <w:tcPr>
            <w:tcW w:w="3031" w:type="dxa"/>
            <w:tcBorders>
              <w:top w:val="nil"/>
              <w:left w:val="nil"/>
              <w:bottom w:val="single" w:color="000000" w:sz="4" w:space="0"/>
              <w:right w:val="single" w:color="000000" w:sz="4" w:space="0"/>
            </w:tcBorders>
            <w:shd w:val="clear" w:color="000000" w:fill="FFFFFF"/>
            <w:vAlign w:val="center"/>
          </w:tcPr>
          <w:p w14:paraId="0AD52ABB">
            <w:pPr>
              <w:widowControl/>
              <w:spacing w:line="360" w:lineRule="auto"/>
              <w:jc w:val="left"/>
              <w:rPr>
                <w:rFonts w:ascii="宋体" w:hAnsi="宋体" w:cs="宋体"/>
                <w:color w:val="000000"/>
                <w:kern w:val="0"/>
                <w:sz w:val="24"/>
              </w:rPr>
            </w:pPr>
            <w:r>
              <w:rPr>
                <w:rFonts w:hint="eastAsia" w:ascii="宋体" w:hAnsi="宋体" w:cs="宋体"/>
                <w:color w:val="000000"/>
                <w:kern w:val="0"/>
                <w:sz w:val="24"/>
              </w:rPr>
              <w:t>其他施工组织措施费</w:t>
            </w:r>
          </w:p>
        </w:tc>
        <w:tc>
          <w:tcPr>
            <w:tcW w:w="2726" w:type="dxa"/>
            <w:tcBorders>
              <w:top w:val="nil"/>
              <w:left w:val="nil"/>
              <w:bottom w:val="single" w:color="000000" w:sz="4" w:space="0"/>
              <w:right w:val="single" w:color="000000" w:sz="4" w:space="0"/>
            </w:tcBorders>
            <w:shd w:val="clear" w:color="000000" w:fill="FFFFFF"/>
            <w:vAlign w:val="center"/>
          </w:tcPr>
          <w:p w14:paraId="2D93F90D">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按相关规定进行计算</w:t>
            </w:r>
          </w:p>
        </w:tc>
        <w:tc>
          <w:tcPr>
            <w:tcW w:w="1449" w:type="dxa"/>
            <w:tcBorders>
              <w:top w:val="nil"/>
              <w:left w:val="nil"/>
              <w:bottom w:val="single" w:color="000000" w:sz="4" w:space="0"/>
              <w:right w:val="single" w:color="000000" w:sz="4" w:space="0"/>
            </w:tcBorders>
            <w:shd w:val="clear" w:color="000000" w:fill="FFFFFF"/>
            <w:vAlign w:val="center"/>
          </w:tcPr>
          <w:p w14:paraId="77353E20">
            <w:pPr>
              <w:widowControl/>
              <w:spacing w:line="360" w:lineRule="auto"/>
              <w:jc w:val="center"/>
              <w:rPr>
                <w:rFonts w:ascii="宋体" w:hAnsi="宋体" w:cs="宋体"/>
                <w:color w:val="000000"/>
                <w:kern w:val="0"/>
                <w:sz w:val="24"/>
              </w:rPr>
            </w:pPr>
          </w:p>
        </w:tc>
        <w:tc>
          <w:tcPr>
            <w:tcW w:w="1086" w:type="dxa"/>
            <w:tcBorders>
              <w:top w:val="nil"/>
              <w:left w:val="nil"/>
              <w:bottom w:val="single" w:color="000000" w:sz="4" w:space="0"/>
              <w:right w:val="single" w:color="000000" w:sz="4" w:space="0"/>
            </w:tcBorders>
            <w:shd w:val="clear" w:color="000000" w:fill="FFFFFF"/>
            <w:vAlign w:val="center"/>
          </w:tcPr>
          <w:p w14:paraId="63782113">
            <w:pPr>
              <w:widowControl/>
              <w:spacing w:line="360" w:lineRule="auto"/>
              <w:jc w:val="right"/>
              <w:rPr>
                <w:rFonts w:ascii="宋体" w:hAnsi="宋体" w:cs="宋体"/>
                <w:color w:val="000000"/>
                <w:kern w:val="0"/>
                <w:sz w:val="24"/>
              </w:rPr>
            </w:pPr>
          </w:p>
        </w:tc>
        <w:tc>
          <w:tcPr>
            <w:tcW w:w="781" w:type="dxa"/>
            <w:tcBorders>
              <w:top w:val="nil"/>
              <w:left w:val="nil"/>
              <w:bottom w:val="single" w:color="000000" w:sz="4" w:space="0"/>
              <w:right w:val="single" w:color="000000" w:sz="4" w:space="0"/>
            </w:tcBorders>
            <w:shd w:val="clear" w:color="000000" w:fill="FFFFFF"/>
            <w:vAlign w:val="center"/>
          </w:tcPr>
          <w:p w14:paraId="218FBBA1">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　</w:t>
            </w:r>
          </w:p>
        </w:tc>
      </w:tr>
      <w:tr w14:paraId="67A81846">
        <w:tblPrEx>
          <w:tblCellMar>
            <w:top w:w="0" w:type="dxa"/>
            <w:left w:w="108" w:type="dxa"/>
            <w:bottom w:w="0" w:type="dxa"/>
            <w:right w:w="108" w:type="dxa"/>
          </w:tblCellMar>
        </w:tblPrEx>
        <w:trPr>
          <w:trHeight w:val="612" w:hRule="atLeast"/>
        </w:trPr>
        <w:tc>
          <w:tcPr>
            <w:tcW w:w="7988"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14:paraId="70D725BA">
            <w:pPr>
              <w:widowControl/>
              <w:spacing w:line="360" w:lineRule="auto"/>
              <w:jc w:val="center"/>
              <w:rPr>
                <w:rFonts w:ascii="宋体" w:hAnsi="宋体" w:cs="宋体"/>
                <w:color w:val="000000"/>
                <w:kern w:val="0"/>
                <w:sz w:val="24"/>
              </w:rPr>
            </w:pPr>
            <w:r>
              <w:rPr>
                <w:rFonts w:hint="eastAsia" w:ascii="宋体" w:hAnsi="宋体" w:cs="宋体"/>
                <w:color w:val="000000"/>
                <w:kern w:val="0"/>
                <w:sz w:val="24"/>
              </w:rPr>
              <w:t>合计</w:t>
            </w:r>
          </w:p>
        </w:tc>
        <w:tc>
          <w:tcPr>
            <w:tcW w:w="1086" w:type="dxa"/>
            <w:tcBorders>
              <w:top w:val="nil"/>
              <w:left w:val="nil"/>
              <w:bottom w:val="single" w:color="000000" w:sz="4" w:space="0"/>
              <w:right w:val="single" w:color="000000" w:sz="4" w:space="0"/>
            </w:tcBorders>
            <w:shd w:val="clear" w:color="000000" w:fill="FFFFFF"/>
            <w:vAlign w:val="center"/>
          </w:tcPr>
          <w:p w14:paraId="19B4D932">
            <w:pPr>
              <w:widowControl/>
              <w:spacing w:line="360" w:lineRule="auto"/>
              <w:jc w:val="right"/>
              <w:rPr>
                <w:rFonts w:ascii="宋体" w:hAnsi="宋体" w:cs="宋体"/>
                <w:color w:val="000000"/>
                <w:kern w:val="0"/>
                <w:sz w:val="24"/>
              </w:rPr>
            </w:pPr>
          </w:p>
        </w:tc>
        <w:tc>
          <w:tcPr>
            <w:tcW w:w="781" w:type="dxa"/>
            <w:tcBorders>
              <w:top w:val="nil"/>
              <w:left w:val="nil"/>
              <w:bottom w:val="single" w:color="000000" w:sz="4" w:space="0"/>
              <w:right w:val="single" w:color="000000" w:sz="4" w:space="0"/>
            </w:tcBorders>
            <w:shd w:val="clear" w:color="000000" w:fill="FFFFFF"/>
            <w:vAlign w:val="center"/>
          </w:tcPr>
          <w:p w14:paraId="4ED9ADA7">
            <w:pPr>
              <w:widowControl/>
              <w:spacing w:line="360" w:lineRule="auto"/>
              <w:jc w:val="left"/>
              <w:rPr>
                <w:rFonts w:ascii="宋体" w:hAnsi="宋体" w:cs="宋体"/>
                <w:color w:val="000000"/>
                <w:kern w:val="0"/>
                <w:sz w:val="24"/>
              </w:rPr>
            </w:pPr>
          </w:p>
        </w:tc>
      </w:tr>
    </w:tbl>
    <w:p w14:paraId="383A9F7F">
      <w:pPr>
        <w:spacing w:line="360" w:lineRule="auto"/>
        <w:rPr>
          <w:rFonts w:ascii="黑体" w:eastAsia="黑体"/>
          <w:b/>
          <w:bCs/>
          <w:sz w:val="28"/>
        </w:rPr>
      </w:pPr>
      <w:r>
        <w:rPr>
          <w:rFonts w:ascii="黑体" w:eastAsia="黑体"/>
          <w:b/>
          <w:bCs/>
          <w:sz w:val="28"/>
        </w:rPr>
        <w:br w:type="page"/>
      </w:r>
      <w:r>
        <w:rPr>
          <w:rFonts w:hint="eastAsia" w:ascii="黑体" w:eastAsia="黑体"/>
          <w:b/>
          <w:bCs/>
          <w:sz w:val="28"/>
        </w:rPr>
        <w:t xml:space="preserve"> 格式十二</w:t>
      </w:r>
    </w:p>
    <w:p w14:paraId="08799F32">
      <w:pPr>
        <w:spacing w:line="360" w:lineRule="auto"/>
        <w:ind w:firstLine="2760" w:firstLineChars="1150"/>
        <w:rPr>
          <w:rFonts w:ascii="黑体" w:eastAsia="黑体"/>
          <w:sz w:val="24"/>
        </w:rPr>
      </w:pPr>
      <w:r>
        <w:rPr>
          <w:rFonts w:hint="eastAsia" w:ascii="黑体" w:eastAsia="黑体"/>
          <w:sz w:val="24"/>
        </w:rPr>
        <w:t>其他项目清单与计价汇总表</w:t>
      </w:r>
    </w:p>
    <w:p w14:paraId="3257F16E">
      <w:pPr>
        <w:tabs>
          <w:tab w:val="left" w:pos="3780"/>
        </w:tabs>
        <w:spacing w:after="60" w:afterLines="25" w:line="360" w:lineRule="auto"/>
        <w:rPr>
          <w:sz w:val="24"/>
        </w:rPr>
      </w:pPr>
      <w:r>
        <w:rPr>
          <w:rFonts w:hint="eastAsia" w:ascii="宋体" w:hAnsi="宋体"/>
          <w:sz w:val="24"/>
        </w:rPr>
        <w:t>工程名称：</w:t>
      </w:r>
      <w:r>
        <w:rPr>
          <w:rFonts w:hint="eastAsia"/>
          <w:sz w:val="24"/>
        </w:rPr>
        <w:t xml:space="preserve">                                                  第   页 共   页</w:t>
      </w:r>
    </w:p>
    <w:tbl>
      <w:tblPr>
        <w:tblStyle w:val="65"/>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44"/>
        <w:gridCol w:w="3465"/>
        <w:gridCol w:w="1604"/>
        <w:gridCol w:w="1640"/>
        <w:gridCol w:w="1602"/>
      </w:tblGrid>
      <w:tr w14:paraId="7003C70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1544" w:type="dxa"/>
            <w:tcBorders>
              <w:top w:val="single" w:color="auto" w:sz="8" w:space="0"/>
              <w:bottom w:val="single" w:color="auto" w:sz="6" w:space="0"/>
            </w:tcBorders>
            <w:vAlign w:val="center"/>
          </w:tcPr>
          <w:p w14:paraId="18CDCDCD">
            <w:pPr>
              <w:tabs>
                <w:tab w:val="left" w:pos="3780"/>
              </w:tabs>
              <w:spacing w:line="360" w:lineRule="auto"/>
              <w:jc w:val="center"/>
              <w:rPr>
                <w:rFonts w:ascii="宋体" w:hAnsi="宋体"/>
                <w:sz w:val="24"/>
              </w:rPr>
            </w:pPr>
            <w:r>
              <w:rPr>
                <w:rFonts w:hint="eastAsia" w:ascii="宋体" w:hAnsi="宋体"/>
                <w:sz w:val="24"/>
              </w:rPr>
              <w:t>序号</w:t>
            </w:r>
          </w:p>
        </w:tc>
        <w:tc>
          <w:tcPr>
            <w:tcW w:w="3465" w:type="dxa"/>
            <w:tcBorders>
              <w:top w:val="single" w:color="auto" w:sz="8" w:space="0"/>
              <w:bottom w:val="single" w:color="auto" w:sz="6" w:space="0"/>
            </w:tcBorders>
            <w:vAlign w:val="center"/>
          </w:tcPr>
          <w:p w14:paraId="021E034D">
            <w:pPr>
              <w:tabs>
                <w:tab w:val="left" w:pos="3780"/>
              </w:tabs>
              <w:spacing w:line="360" w:lineRule="auto"/>
              <w:jc w:val="center"/>
              <w:rPr>
                <w:sz w:val="24"/>
              </w:rPr>
            </w:pPr>
            <w:r>
              <w:rPr>
                <w:rFonts w:hint="eastAsia"/>
                <w:sz w:val="24"/>
              </w:rPr>
              <w:t>项 目 名 称</w:t>
            </w:r>
          </w:p>
        </w:tc>
        <w:tc>
          <w:tcPr>
            <w:tcW w:w="1604" w:type="dxa"/>
            <w:tcBorders>
              <w:top w:val="single" w:color="auto" w:sz="8" w:space="0"/>
              <w:bottom w:val="single" w:color="auto" w:sz="6" w:space="0"/>
            </w:tcBorders>
            <w:vAlign w:val="center"/>
          </w:tcPr>
          <w:p w14:paraId="3D9818FF">
            <w:pPr>
              <w:tabs>
                <w:tab w:val="left" w:pos="3780"/>
              </w:tabs>
              <w:spacing w:line="360" w:lineRule="auto"/>
              <w:jc w:val="center"/>
              <w:rPr>
                <w:sz w:val="24"/>
              </w:rPr>
            </w:pPr>
            <w:r>
              <w:rPr>
                <w:rFonts w:hint="eastAsia"/>
                <w:sz w:val="24"/>
              </w:rPr>
              <w:t>计量单位</w:t>
            </w:r>
          </w:p>
        </w:tc>
        <w:tc>
          <w:tcPr>
            <w:tcW w:w="1640" w:type="dxa"/>
            <w:tcBorders>
              <w:top w:val="single" w:color="auto" w:sz="8" w:space="0"/>
              <w:bottom w:val="single" w:color="auto" w:sz="6" w:space="0"/>
            </w:tcBorders>
            <w:vAlign w:val="center"/>
          </w:tcPr>
          <w:p w14:paraId="65D79586">
            <w:pPr>
              <w:tabs>
                <w:tab w:val="left" w:pos="3780"/>
              </w:tabs>
              <w:spacing w:line="360" w:lineRule="auto"/>
              <w:jc w:val="center"/>
              <w:rPr>
                <w:sz w:val="24"/>
              </w:rPr>
            </w:pPr>
            <w:r>
              <w:rPr>
                <w:rFonts w:hint="eastAsia"/>
                <w:sz w:val="24"/>
              </w:rPr>
              <w:t>金额（元）</w:t>
            </w:r>
          </w:p>
        </w:tc>
        <w:tc>
          <w:tcPr>
            <w:tcW w:w="1602" w:type="dxa"/>
            <w:tcBorders>
              <w:top w:val="single" w:color="auto" w:sz="8" w:space="0"/>
              <w:bottom w:val="single" w:color="auto" w:sz="6" w:space="0"/>
            </w:tcBorders>
            <w:vAlign w:val="center"/>
          </w:tcPr>
          <w:p w14:paraId="0F64689B">
            <w:pPr>
              <w:tabs>
                <w:tab w:val="left" w:pos="3780"/>
              </w:tabs>
              <w:spacing w:line="360" w:lineRule="auto"/>
              <w:jc w:val="center"/>
              <w:rPr>
                <w:sz w:val="24"/>
              </w:rPr>
            </w:pPr>
            <w:r>
              <w:rPr>
                <w:rFonts w:hint="eastAsia"/>
                <w:sz w:val="24"/>
              </w:rPr>
              <w:t>备  注</w:t>
            </w:r>
          </w:p>
        </w:tc>
      </w:tr>
      <w:tr w14:paraId="3BC343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1544" w:type="dxa"/>
            <w:tcBorders>
              <w:top w:val="single" w:color="auto" w:sz="8" w:space="0"/>
              <w:bottom w:val="single" w:color="auto" w:sz="6" w:space="0"/>
            </w:tcBorders>
            <w:vAlign w:val="center"/>
          </w:tcPr>
          <w:p w14:paraId="38179272">
            <w:pPr>
              <w:tabs>
                <w:tab w:val="left" w:pos="3780"/>
              </w:tabs>
              <w:spacing w:line="360" w:lineRule="auto"/>
              <w:jc w:val="center"/>
              <w:rPr>
                <w:rFonts w:ascii="宋体" w:hAnsi="宋体"/>
                <w:sz w:val="24"/>
              </w:rPr>
            </w:pPr>
            <w:r>
              <w:rPr>
                <w:rFonts w:hint="eastAsia" w:ascii="宋体" w:hAnsi="宋体"/>
                <w:sz w:val="24"/>
              </w:rPr>
              <w:t>1</w:t>
            </w:r>
          </w:p>
        </w:tc>
        <w:tc>
          <w:tcPr>
            <w:tcW w:w="3465" w:type="dxa"/>
            <w:tcBorders>
              <w:top w:val="single" w:color="auto" w:sz="8" w:space="0"/>
              <w:bottom w:val="single" w:color="auto" w:sz="6" w:space="0"/>
            </w:tcBorders>
            <w:vAlign w:val="center"/>
          </w:tcPr>
          <w:p w14:paraId="646EC25E">
            <w:pPr>
              <w:tabs>
                <w:tab w:val="left" w:pos="3780"/>
              </w:tabs>
              <w:spacing w:line="360" w:lineRule="auto"/>
              <w:rPr>
                <w:sz w:val="24"/>
              </w:rPr>
            </w:pPr>
            <w:r>
              <w:rPr>
                <w:rFonts w:hint="eastAsia"/>
                <w:sz w:val="24"/>
              </w:rPr>
              <w:t>暂列金额</w:t>
            </w:r>
          </w:p>
        </w:tc>
        <w:tc>
          <w:tcPr>
            <w:tcW w:w="1604" w:type="dxa"/>
            <w:tcBorders>
              <w:top w:val="single" w:color="auto" w:sz="8" w:space="0"/>
              <w:bottom w:val="single" w:color="auto" w:sz="6" w:space="0"/>
            </w:tcBorders>
            <w:vAlign w:val="center"/>
          </w:tcPr>
          <w:p w14:paraId="6BB02C66">
            <w:pPr>
              <w:tabs>
                <w:tab w:val="left" w:pos="3780"/>
              </w:tabs>
              <w:spacing w:line="360" w:lineRule="auto"/>
              <w:jc w:val="center"/>
              <w:rPr>
                <w:sz w:val="24"/>
              </w:rPr>
            </w:pPr>
          </w:p>
        </w:tc>
        <w:tc>
          <w:tcPr>
            <w:tcW w:w="1640" w:type="dxa"/>
            <w:tcBorders>
              <w:top w:val="single" w:color="auto" w:sz="8" w:space="0"/>
              <w:bottom w:val="single" w:color="auto" w:sz="6" w:space="0"/>
            </w:tcBorders>
            <w:vAlign w:val="center"/>
          </w:tcPr>
          <w:p w14:paraId="33227DEA">
            <w:pPr>
              <w:tabs>
                <w:tab w:val="left" w:pos="3780"/>
              </w:tabs>
              <w:spacing w:line="360" w:lineRule="auto"/>
              <w:jc w:val="center"/>
              <w:rPr>
                <w:sz w:val="24"/>
              </w:rPr>
            </w:pPr>
            <w:r>
              <w:rPr>
                <w:rFonts w:hint="eastAsia"/>
                <w:sz w:val="24"/>
              </w:rPr>
              <w:t xml:space="preserve"> </w:t>
            </w:r>
          </w:p>
        </w:tc>
        <w:tc>
          <w:tcPr>
            <w:tcW w:w="1602" w:type="dxa"/>
            <w:tcBorders>
              <w:top w:val="single" w:color="auto" w:sz="8" w:space="0"/>
              <w:bottom w:val="single" w:color="auto" w:sz="6" w:space="0"/>
            </w:tcBorders>
            <w:vAlign w:val="center"/>
          </w:tcPr>
          <w:p w14:paraId="7BBB5625">
            <w:pPr>
              <w:tabs>
                <w:tab w:val="left" w:pos="3780"/>
              </w:tabs>
              <w:spacing w:line="360" w:lineRule="auto"/>
              <w:jc w:val="center"/>
              <w:rPr>
                <w:sz w:val="24"/>
              </w:rPr>
            </w:pPr>
          </w:p>
        </w:tc>
      </w:tr>
      <w:tr w14:paraId="4D0848E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1544" w:type="dxa"/>
            <w:tcBorders>
              <w:top w:val="single" w:color="auto" w:sz="6" w:space="0"/>
              <w:bottom w:val="single" w:color="auto" w:sz="6" w:space="0"/>
            </w:tcBorders>
            <w:vAlign w:val="center"/>
          </w:tcPr>
          <w:p w14:paraId="2BC34FFC">
            <w:pPr>
              <w:tabs>
                <w:tab w:val="left" w:pos="3780"/>
              </w:tabs>
              <w:spacing w:line="360" w:lineRule="auto"/>
              <w:jc w:val="center"/>
              <w:rPr>
                <w:rFonts w:ascii="宋体" w:hAnsi="宋体"/>
                <w:sz w:val="24"/>
              </w:rPr>
            </w:pPr>
            <w:r>
              <w:rPr>
                <w:rFonts w:hint="eastAsia" w:ascii="宋体" w:hAnsi="宋体"/>
                <w:sz w:val="24"/>
              </w:rPr>
              <w:t>2</w:t>
            </w:r>
          </w:p>
        </w:tc>
        <w:tc>
          <w:tcPr>
            <w:tcW w:w="3465" w:type="dxa"/>
            <w:tcBorders>
              <w:top w:val="single" w:color="auto" w:sz="6" w:space="0"/>
              <w:bottom w:val="single" w:color="auto" w:sz="6" w:space="0"/>
            </w:tcBorders>
            <w:vAlign w:val="center"/>
          </w:tcPr>
          <w:p w14:paraId="6DE01BCB">
            <w:pPr>
              <w:tabs>
                <w:tab w:val="left" w:pos="3780"/>
              </w:tabs>
              <w:spacing w:line="360" w:lineRule="auto"/>
              <w:rPr>
                <w:sz w:val="24"/>
              </w:rPr>
            </w:pPr>
            <w:r>
              <w:rPr>
                <w:rFonts w:hint="eastAsia"/>
                <w:sz w:val="24"/>
              </w:rPr>
              <w:t>暂估价</w:t>
            </w:r>
          </w:p>
        </w:tc>
        <w:tc>
          <w:tcPr>
            <w:tcW w:w="1604" w:type="dxa"/>
            <w:tcBorders>
              <w:top w:val="single" w:color="auto" w:sz="6" w:space="0"/>
              <w:bottom w:val="single" w:color="auto" w:sz="6" w:space="0"/>
              <w:tr2bl w:val="single" w:color="auto" w:sz="4" w:space="0"/>
            </w:tcBorders>
            <w:vAlign w:val="center"/>
          </w:tcPr>
          <w:p w14:paraId="7C634A2E">
            <w:pPr>
              <w:tabs>
                <w:tab w:val="left" w:pos="3780"/>
              </w:tabs>
              <w:spacing w:line="360" w:lineRule="auto"/>
              <w:jc w:val="center"/>
              <w:rPr>
                <w:sz w:val="24"/>
              </w:rPr>
            </w:pPr>
          </w:p>
        </w:tc>
        <w:tc>
          <w:tcPr>
            <w:tcW w:w="1640" w:type="dxa"/>
            <w:tcBorders>
              <w:top w:val="single" w:color="auto" w:sz="6" w:space="0"/>
              <w:bottom w:val="single" w:color="auto" w:sz="6" w:space="0"/>
              <w:tr2bl w:val="single" w:color="auto" w:sz="4" w:space="0"/>
            </w:tcBorders>
            <w:vAlign w:val="center"/>
          </w:tcPr>
          <w:p w14:paraId="188A5352">
            <w:pPr>
              <w:tabs>
                <w:tab w:val="left" w:pos="3780"/>
              </w:tabs>
              <w:spacing w:line="360" w:lineRule="auto"/>
              <w:jc w:val="center"/>
              <w:rPr>
                <w:sz w:val="24"/>
              </w:rPr>
            </w:pPr>
          </w:p>
        </w:tc>
        <w:tc>
          <w:tcPr>
            <w:tcW w:w="1602" w:type="dxa"/>
            <w:tcBorders>
              <w:top w:val="single" w:color="auto" w:sz="6" w:space="0"/>
              <w:bottom w:val="single" w:color="auto" w:sz="6" w:space="0"/>
              <w:tr2bl w:val="single" w:color="auto" w:sz="4" w:space="0"/>
            </w:tcBorders>
            <w:vAlign w:val="center"/>
          </w:tcPr>
          <w:p w14:paraId="384110A1">
            <w:pPr>
              <w:tabs>
                <w:tab w:val="left" w:pos="3780"/>
              </w:tabs>
              <w:spacing w:line="360" w:lineRule="auto"/>
              <w:jc w:val="center"/>
              <w:rPr>
                <w:sz w:val="24"/>
                <w:bdr w:val="single" w:color="auto" w:sz="4" w:space="0"/>
              </w:rPr>
            </w:pPr>
          </w:p>
        </w:tc>
      </w:tr>
      <w:tr w14:paraId="3564B3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1544" w:type="dxa"/>
            <w:tcBorders>
              <w:top w:val="single" w:color="auto" w:sz="6" w:space="0"/>
              <w:bottom w:val="single" w:color="auto" w:sz="6" w:space="0"/>
            </w:tcBorders>
            <w:vAlign w:val="center"/>
          </w:tcPr>
          <w:p w14:paraId="2C43346A">
            <w:pPr>
              <w:tabs>
                <w:tab w:val="left" w:pos="3780"/>
              </w:tabs>
              <w:spacing w:line="360" w:lineRule="auto"/>
              <w:jc w:val="center"/>
              <w:rPr>
                <w:rFonts w:ascii="宋体" w:hAnsi="宋体"/>
                <w:sz w:val="24"/>
              </w:rPr>
            </w:pPr>
            <w:r>
              <w:rPr>
                <w:rFonts w:hint="eastAsia" w:ascii="宋体" w:hAnsi="宋体"/>
                <w:sz w:val="24"/>
              </w:rPr>
              <w:t>2.1</w:t>
            </w:r>
          </w:p>
        </w:tc>
        <w:tc>
          <w:tcPr>
            <w:tcW w:w="3465" w:type="dxa"/>
            <w:tcBorders>
              <w:top w:val="single" w:color="auto" w:sz="6" w:space="0"/>
              <w:bottom w:val="single" w:color="auto" w:sz="6" w:space="0"/>
            </w:tcBorders>
            <w:vAlign w:val="center"/>
          </w:tcPr>
          <w:p w14:paraId="2E965E65">
            <w:pPr>
              <w:tabs>
                <w:tab w:val="left" w:pos="3780"/>
              </w:tabs>
              <w:spacing w:line="360" w:lineRule="auto"/>
              <w:rPr>
                <w:sz w:val="24"/>
              </w:rPr>
            </w:pPr>
            <w:r>
              <w:rPr>
                <w:rFonts w:hint="eastAsia"/>
                <w:sz w:val="24"/>
              </w:rPr>
              <w:t>专业工程暂估价</w:t>
            </w:r>
          </w:p>
        </w:tc>
        <w:tc>
          <w:tcPr>
            <w:tcW w:w="1604" w:type="dxa"/>
            <w:tcBorders>
              <w:top w:val="single" w:color="auto" w:sz="6" w:space="0"/>
              <w:bottom w:val="single" w:color="auto" w:sz="6" w:space="0"/>
              <w:tr2bl w:val="single" w:color="auto" w:sz="4" w:space="0"/>
            </w:tcBorders>
            <w:vAlign w:val="center"/>
          </w:tcPr>
          <w:p w14:paraId="391AEF9E">
            <w:pPr>
              <w:tabs>
                <w:tab w:val="left" w:pos="3780"/>
              </w:tabs>
              <w:spacing w:line="360" w:lineRule="auto"/>
              <w:jc w:val="center"/>
              <w:rPr>
                <w:sz w:val="24"/>
              </w:rPr>
            </w:pPr>
          </w:p>
        </w:tc>
        <w:tc>
          <w:tcPr>
            <w:tcW w:w="1640" w:type="dxa"/>
            <w:tcBorders>
              <w:top w:val="single" w:color="auto" w:sz="6" w:space="0"/>
              <w:bottom w:val="single" w:color="auto" w:sz="6" w:space="0"/>
              <w:tr2bl w:val="single" w:color="auto" w:sz="4" w:space="0"/>
            </w:tcBorders>
            <w:vAlign w:val="center"/>
          </w:tcPr>
          <w:p w14:paraId="547C3525">
            <w:pPr>
              <w:tabs>
                <w:tab w:val="left" w:pos="3780"/>
              </w:tabs>
              <w:spacing w:line="360" w:lineRule="auto"/>
              <w:jc w:val="center"/>
              <w:rPr>
                <w:sz w:val="24"/>
              </w:rPr>
            </w:pPr>
          </w:p>
        </w:tc>
        <w:tc>
          <w:tcPr>
            <w:tcW w:w="1602" w:type="dxa"/>
            <w:tcBorders>
              <w:top w:val="single" w:color="auto" w:sz="6" w:space="0"/>
              <w:bottom w:val="single" w:color="auto" w:sz="6" w:space="0"/>
              <w:tr2bl w:val="single" w:color="auto" w:sz="4" w:space="0"/>
            </w:tcBorders>
            <w:vAlign w:val="center"/>
          </w:tcPr>
          <w:p w14:paraId="4C3A2200">
            <w:pPr>
              <w:tabs>
                <w:tab w:val="left" w:pos="3780"/>
              </w:tabs>
              <w:spacing w:line="360" w:lineRule="auto"/>
              <w:jc w:val="center"/>
              <w:rPr>
                <w:sz w:val="24"/>
                <w:bdr w:val="single" w:color="auto" w:sz="4" w:space="0"/>
              </w:rPr>
            </w:pPr>
          </w:p>
        </w:tc>
      </w:tr>
      <w:tr w14:paraId="5CA5A70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1544" w:type="dxa"/>
            <w:tcBorders>
              <w:top w:val="single" w:color="auto" w:sz="6" w:space="0"/>
              <w:bottom w:val="single" w:color="auto" w:sz="6" w:space="0"/>
            </w:tcBorders>
            <w:vAlign w:val="center"/>
          </w:tcPr>
          <w:p w14:paraId="107C21A2">
            <w:pPr>
              <w:tabs>
                <w:tab w:val="left" w:pos="3780"/>
              </w:tabs>
              <w:spacing w:line="360" w:lineRule="auto"/>
              <w:jc w:val="center"/>
              <w:rPr>
                <w:rFonts w:ascii="宋体" w:hAnsi="宋体"/>
                <w:sz w:val="24"/>
              </w:rPr>
            </w:pPr>
            <w:r>
              <w:rPr>
                <w:rFonts w:hint="eastAsia" w:ascii="宋体" w:hAnsi="宋体"/>
                <w:sz w:val="24"/>
              </w:rPr>
              <w:t>3</w:t>
            </w:r>
          </w:p>
        </w:tc>
        <w:tc>
          <w:tcPr>
            <w:tcW w:w="3465" w:type="dxa"/>
            <w:tcBorders>
              <w:top w:val="single" w:color="auto" w:sz="6" w:space="0"/>
              <w:bottom w:val="single" w:color="auto" w:sz="6" w:space="0"/>
            </w:tcBorders>
            <w:vAlign w:val="center"/>
          </w:tcPr>
          <w:p w14:paraId="3BCF46C7">
            <w:pPr>
              <w:tabs>
                <w:tab w:val="left" w:pos="3780"/>
              </w:tabs>
              <w:spacing w:line="360" w:lineRule="auto"/>
              <w:rPr>
                <w:sz w:val="24"/>
              </w:rPr>
            </w:pPr>
            <w:r>
              <w:rPr>
                <w:rFonts w:hint="eastAsia"/>
                <w:sz w:val="24"/>
              </w:rPr>
              <w:t>计日工</w:t>
            </w:r>
          </w:p>
        </w:tc>
        <w:tc>
          <w:tcPr>
            <w:tcW w:w="1604" w:type="dxa"/>
            <w:tcBorders>
              <w:top w:val="single" w:color="auto" w:sz="6" w:space="0"/>
              <w:bottom w:val="single" w:color="auto" w:sz="6" w:space="0"/>
            </w:tcBorders>
            <w:vAlign w:val="center"/>
          </w:tcPr>
          <w:p w14:paraId="348F2F66">
            <w:pPr>
              <w:tabs>
                <w:tab w:val="left" w:pos="3780"/>
              </w:tabs>
              <w:spacing w:line="360" w:lineRule="auto"/>
              <w:jc w:val="center"/>
              <w:rPr>
                <w:sz w:val="24"/>
              </w:rPr>
            </w:pPr>
          </w:p>
        </w:tc>
        <w:tc>
          <w:tcPr>
            <w:tcW w:w="1640" w:type="dxa"/>
            <w:tcBorders>
              <w:top w:val="single" w:color="auto" w:sz="6" w:space="0"/>
              <w:bottom w:val="single" w:color="auto" w:sz="6" w:space="0"/>
            </w:tcBorders>
            <w:vAlign w:val="center"/>
          </w:tcPr>
          <w:p w14:paraId="7BFAFE2F">
            <w:pPr>
              <w:tabs>
                <w:tab w:val="left" w:pos="3780"/>
              </w:tabs>
              <w:spacing w:line="360" w:lineRule="auto"/>
              <w:jc w:val="center"/>
              <w:rPr>
                <w:sz w:val="24"/>
              </w:rPr>
            </w:pPr>
          </w:p>
        </w:tc>
        <w:tc>
          <w:tcPr>
            <w:tcW w:w="1602" w:type="dxa"/>
            <w:tcBorders>
              <w:top w:val="single" w:color="auto" w:sz="6" w:space="0"/>
              <w:bottom w:val="single" w:color="auto" w:sz="6" w:space="0"/>
            </w:tcBorders>
            <w:vAlign w:val="center"/>
          </w:tcPr>
          <w:p w14:paraId="7BF2061B">
            <w:pPr>
              <w:tabs>
                <w:tab w:val="left" w:pos="3780"/>
              </w:tabs>
              <w:spacing w:line="360" w:lineRule="auto"/>
              <w:jc w:val="center"/>
              <w:rPr>
                <w:sz w:val="24"/>
                <w:bdr w:val="single" w:color="auto" w:sz="4" w:space="0"/>
              </w:rPr>
            </w:pPr>
          </w:p>
        </w:tc>
      </w:tr>
      <w:tr w14:paraId="00FF734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1544" w:type="dxa"/>
            <w:tcBorders>
              <w:top w:val="single" w:color="auto" w:sz="6" w:space="0"/>
              <w:bottom w:val="single" w:color="auto" w:sz="6" w:space="0"/>
            </w:tcBorders>
            <w:vAlign w:val="center"/>
          </w:tcPr>
          <w:p w14:paraId="5623F46C">
            <w:pPr>
              <w:tabs>
                <w:tab w:val="left" w:pos="3780"/>
              </w:tabs>
              <w:spacing w:line="360" w:lineRule="auto"/>
              <w:jc w:val="center"/>
              <w:rPr>
                <w:rFonts w:ascii="宋体" w:hAnsi="宋体"/>
                <w:sz w:val="24"/>
              </w:rPr>
            </w:pPr>
            <w:r>
              <w:rPr>
                <w:rFonts w:hint="eastAsia" w:ascii="宋体" w:hAnsi="宋体"/>
                <w:sz w:val="24"/>
              </w:rPr>
              <w:t>4</w:t>
            </w:r>
          </w:p>
        </w:tc>
        <w:tc>
          <w:tcPr>
            <w:tcW w:w="3465" w:type="dxa"/>
            <w:tcBorders>
              <w:top w:val="single" w:color="auto" w:sz="6" w:space="0"/>
              <w:bottom w:val="single" w:color="auto" w:sz="6" w:space="0"/>
            </w:tcBorders>
            <w:vAlign w:val="center"/>
          </w:tcPr>
          <w:p w14:paraId="11A52B7D">
            <w:pPr>
              <w:tabs>
                <w:tab w:val="left" w:pos="3780"/>
              </w:tabs>
              <w:spacing w:line="360" w:lineRule="auto"/>
              <w:rPr>
                <w:sz w:val="24"/>
              </w:rPr>
            </w:pPr>
            <w:r>
              <w:rPr>
                <w:rFonts w:hint="eastAsia"/>
                <w:sz w:val="24"/>
              </w:rPr>
              <w:t>总承包服务费</w:t>
            </w:r>
          </w:p>
        </w:tc>
        <w:tc>
          <w:tcPr>
            <w:tcW w:w="1604" w:type="dxa"/>
            <w:tcBorders>
              <w:top w:val="single" w:color="auto" w:sz="6" w:space="0"/>
              <w:bottom w:val="single" w:color="auto" w:sz="6" w:space="0"/>
            </w:tcBorders>
            <w:vAlign w:val="center"/>
          </w:tcPr>
          <w:p w14:paraId="621A4A59">
            <w:pPr>
              <w:tabs>
                <w:tab w:val="left" w:pos="3780"/>
              </w:tabs>
              <w:spacing w:line="360" w:lineRule="auto"/>
              <w:jc w:val="center"/>
              <w:rPr>
                <w:sz w:val="24"/>
              </w:rPr>
            </w:pPr>
          </w:p>
        </w:tc>
        <w:tc>
          <w:tcPr>
            <w:tcW w:w="1640" w:type="dxa"/>
            <w:tcBorders>
              <w:top w:val="single" w:color="auto" w:sz="6" w:space="0"/>
              <w:bottom w:val="single" w:color="auto" w:sz="6" w:space="0"/>
            </w:tcBorders>
            <w:vAlign w:val="center"/>
          </w:tcPr>
          <w:p w14:paraId="45148912">
            <w:pPr>
              <w:tabs>
                <w:tab w:val="left" w:pos="3780"/>
              </w:tabs>
              <w:spacing w:line="360" w:lineRule="auto"/>
              <w:jc w:val="center"/>
              <w:rPr>
                <w:sz w:val="24"/>
              </w:rPr>
            </w:pPr>
          </w:p>
        </w:tc>
        <w:tc>
          <w:tcPr>
            <w:tcW w:w="1602" w:type="dxa"/>
            <w:tcBorders>
              <w:top w:val="single" w:color="auto" w:sz="6" w:space="0"/>
              <w:bottom w:val="single" w:color="auto" w:sz="6" w:space="0"/>
            </w:tcBorders>
            <w:vAlign w:val="center"/>
          </w:tcPr>
          <w:p w14:paraId="549C2702">
            <w:pPr>
              <w:tabs>
                <w:tab w:val="left" w:pos="3780"/>
              </w:tabs>
              <w:spacing w:line="360" w:lineRule="auto"/>
              <w:jc w:val="center"/>
              <w:rPr>
                <w:sz w:val="24"/>
                <w:bdr w:val="single" w:color="auto" w:sz="4" w:space="0"/>
              </w:rPr>
            </w:pPr>
          </w:p>
        </w:tc>
      </w:tr>
      <w:tr w14:paraId="48A223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1544" w:type="dxa"/>
            <w:tcBorders>
              <w:top w:val="single" w:color="auto" w:sz="6" w:space="0"/>
              <w:bottom w:val="single" w:color="auto" w:sz="6" w:space="0"/>
            </w:tcBorders>
            <w:vAlign w:val="center"/>
          </w:tcPr>
          <w:p w14:paraId="628E01F0">
            <w:pPr>
              <w:tabs>
                <w:tab w:val="left" w:pos="3780"/>
              </w:tabs>
              <w:spacing w:line="360" w:lineRule="auto"/>
              <w:jc w:val="center"/>
              <w:rPr>
                <w:rFonts w:ascii="宋体" w:hAnsi="宋体"/>
                <w:sz w:val="24"/>
              </w:rPr>
            </w:pPr>
          </w:p>
        </w:tc>
        <w:tc>
          <w:tcPr>
            <w:tcW w:w="3465" w:type="dxa"/>
            <w:tcBorders>
              <w:top w:val="single" w:color="auto" w:sz="6" w:space="0"/>
              <w:bottom w:val="single" w:color="auto" w:sz="6" w:space="0"/>
            </w:tcBorders>
            <w:vAlign w:val="center"/>
          </w:tcPr>
          <w:p w14:paraId="6197BD83">
            <w:pPr>
              <w:tabs>
                <w:tab w:val="left" w:pos="3780"/>
              </w:tabs>
              <w:spacing w:line="360" w:lineRule="auto"/>
              <w:rPr>
                <w:sz w:val="24"/>
              </w:rPr>
            </w:pPr>
          </w:p>
        </w:tc>
        <w:tc>
          <w:tcPr>
            <w:tcW w:w="1604" w:type="dxa"/>
            <w:tcBorders>
              <w:top w:val="single" w:color="auto" w:sz="6" w:space="0"/>
              <w:bottom w:val="single" w:color="auto" w:sz="6" w:space="0"/>
            </w:tcBorders>
            <w:vAlign w:val="center"/>
          </w:tcPr>
          <w:p w14:paraId="1C414A94">
            <w:pPr>
              <w:tabs>
                <w:tab w:val="left" w:pos="3780"/>
              </w:tabs>
              <w:spacing w:line="360" w:lineRule="auto"/>
              <w:jc w:val="center"/>
              <w:rPr>
                <w:sz w:val="24"/>
              </w:rPr>
            </w:pPr>
          </w:p>
        </w:tc>
        <w:tc>
          <w:tcPr>
            <w:tcW w:w="1640" w:type="dxa"/>
            <w:tcBorders>
              <w:top w:val="single" w:color="auto" w:sz="6" w:space="0"/>
              <w:bottom w:val="single" w:color="auto" w:sz="6" w:space="0"/>
            </w:tcBorders>
            <w:vAlign w:val="center"/>
          </w:tcPr>
          <w:p w14:paraId="2EAD1930">
            <w:pPr>
              <w:tabs>
                <w:tab w:val="left" w:pos="3780"/>
              </w:tabs>
              <w:spacing w:line="360" w:lineRule="auto"/>
              <w:jc w:val="center"/>
              <w:rPr>
                <w:sz w:val="24"/>
              </w:rPr>
            </w:pPr>
          </w:p>
        </w:tc>
        <w:tc>
          <w:tcPr>
            <w:tcW w:w="1602" w:type="dxa"/>
            <w:tcBorders>
              <w:top w:val="single" w:color="auto" w:sz="6" w:space="0"/>
              <w:bottom w:val="single" w:color="auto" w:sz="6" w:space="0"/>
            </w:tcBorders>
            <w:vAlign w:val="center"/>
          </w:tcPr>
          <w:p w14:paraId="3F1B6FDD">
            <w:pPr>
              <w:tabs>
                <w:tab w:val="left" w:pos="3780"/>
              </w:tabs>
              <w:spacing w:line="360" w:lineRule="auto"/>
              <w:jc w:val="center"/>
              <w:rPr>
                <w:sz w:val="24"/>
              </w:rPr>
            </w:pPr>
          </w:p>
        </w:tc>
      </w:tr>
      <w:tr w14:paraId="711DDB5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1544" w:type="dxa"/>
            <w:tcBorders>
              <w:top w:val="single" w:color="auto" w:sz="6" w:space="0"/>
              <w:bottom w:val="single" w:color="auto" w:sz="6" w:space="0"/>
            </w:tcBorders>
            <w:vAlign w:val="center"/>
          </w:tcPr>
          <w:p w14:paraId="458FE998">
            <w:pPr>
              <w:tabs>
                <w:tab w:val="left" w:pos="3780"/>
              </w:tabs>
              <w:spacing w:line="360" w:lineRule="auto"/>
              <w:jc w:val="center"/>
              <w:rPr>
                <w:rFonts w:ascii="宋体" w:hAnsi="宋体"/>
                <w:sz w:val="24"/>
              </w:rPr>
            </w:pPr>
          </w:p>
        </w:tc>
        <w:tc>
          <w:tcPr>
            <w:tcW w:w="3465" w:type="dxa"/>
            <w:tcBorders>
              <w:top w:val="single" w:color="auto" w:sz="6" w:space="0"/>
              <w:bottom w:val="single" w:color="auto" w:sz="6" w:space="0"/>
            </w:tcBorders>
            <w:vAlign w:val="center"/>
          </w:tcPr>
          <w:p w14:paraId="3023E695">
            <w:pPr>
              <w:tabs>
                <w:tab w:val="left" w:pos="3780"/>
              </w:tabs>
              <w:spacing w:line="360" w:lineRule="auto"/>
              <w:rPr>
                <w:sz w:val="24"/>
              </w:rPr>
            </w:pPr>
          </w:p>
        </w:tc>
        <w:tc>
          <w:tcPr>
            <w:tcW w:w="1604" w:type="dxa"/>
            <w:tcBorders>
              <w:top w:val="single" w:color="auto" w:sz="6" w:space="0"/>
              <w:bottom w:val="single" w:color="auto" w:sz="6" w:space="0"/>
            </w:tcBorders>
            <w:vAlign w:val="center"/>
          </w:tcPr>
          <w:p w14:paraId="220E67B3">
            <w:pPr>
              <w:tabs>
                <w:tab w:val="left" w:pos="3780"/>
              </w:tabs>
              <w:spacing w:line="360" w:lineRule="auto"/>
              <w:jc w:val="center"/>
              <w:rPr>
                <w:sz w:val="24"/>
              </w:rPr>
            </w:pPr>
          </w:p>
        </w:tc>
        <w:tc>
          <w:tcPr>
            <w:tcW w:w="1640" w:type="dxa"/>
            <w:tcBorders>
              <w:top w:val="single" w:color="auto" w:sz="6" w:space="0"/>
              <w:bottom w:val="single" w:color="auto" w:sz="6" w:space="0"/>
            </w:tcBorders>
            <w:vAlign w:val="center"/>
          </w:tcPr>
          <w:p w14:paraId="5540EB4C">
            <w:pPr>
              <w:tabs>
                <w:tab w:val="left" w:pos="3780"/>
              </w:tabs>
              <w:spacing w:line="360" w:lineRule="auto"/>
              <w:jc w:val="center"/>
              <w:rPr>
                <w:sz w:val="24"/>
              </w:rPr>
            </w:pPr>
          </w:p>
        </w:tc>
        <w:tc>
          <w:tcPr>
            <w:tcW w:w="1602" w:type="dxa"/>
            <w:tcBorders>
              <w:top w:val="single" w:color="auto" w:sz="6" w:space="0"/>
              <w:bottom w:val="single" w:color="auto" w:sz="6" w:space="0"/>
            </w:tcBorders>
            <w:vAlign w:val="center"/>
          </w:tcPr>
          <w:p w14:paraId="1E1EF321">
            <w:pPr>
              <w:tabs>
                <w:tab w:val="left" w:pos="3780"/>
              </w:tabs>
              <w:spacing w:line="360" w:lineRule="auto"/>
              <w:jc w:val="center"/>
              <w:rPr>
                <w:sz w:val="24"/>
              </w:rPr>
            </w:pPr>
          </w:p>
        </w:tc>
      </w:tr>
      <w:tr w14:paraId="6454E5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1544" w:type="dxa"/>
            <w:tcBorders>
              <w:top w:val="single" w:color="auto" w:sz="6" w:space="0"/>
              <w:bottom w:val="single" w:color="auto" w:sz="6" w:space="0"/>
            </w:tcBorders>
            <w:vAlign w:val="center"/>
          </w:tcPr>
          <w:p w14:paraId="192138AB">
            <w:pPr>
              <w:tabs>
                <w:tab w:val="left" w:pos="3780"/>
              </w:tabs>
              <w:spacing w:line="360" w:lineRule="auto"/>
              <w:jc w:val="center"/>
              <w:rPr>
                <w:rFonts w:ascii="宋体" w:hAnsi="宋体"/>
                <w:sz w:val="24"/>
              </w:rPr>
            </w:pPr>
          </w:p>
        </w:tc>
        <w:tc>
          <w:tcPr>
            <w:tcW w:w="3465" w:type="dxa"/>
            <w:tcBorders>
              <w:top w:val="single" w:color="auto" w:sz="6" w:space="0"/>
              <w:bottom w:val="single" w:color="auto" w:sz="6" w:space="0"/>
            </w:tcBorders>
            <w:vAlign w:val="center"/>
          </w:tcPr>
          <w:p w14:paraId="2AA87D52">
            <w:pPr>
              <w:tabs>
                <w:tab w:val="left" w:pos="3780"/>
              </w:tabs>
              <w:spacing w:line="360" w:lineRule="auto"/>
              <w:rPr>
                <w:sz w:val="24"/>
              </w:rPr>
            </w:pPr>
          </w:p>
        </w:tc>
        <w:tc>
          <w:tcPr>
            <w:tcW w:w="1604" w:type="dxa"/>
            <w:tcBorders>
              <w:top w:val="single" w:color="auto" w:sz="6" w:space="0"/>
              <w:bottom w:val="single" w:color="auto" w:sz="6" w:space="0"/>
            </w:tcBorders>
            <w:vAlign w:val="center"/>
          </w:tcPr>
          <w:p w14:paraId="47F7A4C9">
            <w:pPr>
              <w:tabs>
                <w:tab w:val="left" w:pos="3780"/>
              </w:tabs>
              <w:spacing w:line="360" w:lineRule="auto"/>
              <w:jc w:val="center"/>
              <w:rPr>
                <w:sz w:val="24"/>
              </w:rPr>
            </w:pPr>
          </w:p>
        </w:tc>
        <w:tc>
          <w:tcPr>
            <w:tcW w:w="1640" w:type="dxa"/>
            <w:tcBorders>
              <w:top w:val="single" w:color="auto" w:sz="6" w:space="0"/>
              <w:bottom w:val="single" w:color="auto" w:sz="6" w:space="0"/>
            </w:tcBorders>
            <w:vAlign w:val="center"/>
          </w:tcPr>
          <w:p w14:paraId="2BC8A1BD">
            <w:pPr>
              <w:tabs>
                <w:tab w:val="left" w:pos="3780"/>
              </w:tabs>
              <w:spacing w:line="360" w:lineRule="auto"/>
              <w:jc w:val="center"/>
              <w:rPr>
                <w:sz w:val="24"/>
              </w:rPr>
            </w:pPr>
          </w:p>
        </w:tc>
        <w:tc>
          <w:tcPr>
            <w:tcW w:w="1602" w:type="dxa"/>
            <w:tcBorders>
              <w:top w:val="single" w:color="auto" w:sz="6" w:space="0"/>
              <w:bottom w:val="single" w:color="auto" w:sz="6" w:space="0"/>
            </w:tcBorders>
            <w:vAlign w:val="center"/>
          </w:tcPr>
          <w:p w14:paraId="4EBB8BDA">
            <w:pPr>
              <w:tabs>
                <w:tab w:val="left" w:pos="3780"/>
              </w:tabs>
              <w:spacing w:line="360" w:lineRule="auto"/>
              <w:jc w:val="center"/>
              <w:rPr>
                <w:sz w:val="24"/>
              </w:rPr>
            </w:pPr>
          </w:p>
        </w:tc>
      </w:tr>
      <w:tr w14:paraId="6EFC78A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1544" w:type="dxa"/>
            <w:tcBorders>
              <w:top w:val="single" w:color="auto" w:sz="6" w:space="0"/>
              <w:bottom w:val="single" w:color="auto" w:sz="6" w:space="0"/>
            </w:tcBorders>
            <w:vAlign w:val="center"/>
          </w:tcPr>
          <w:p w14:paraId="5D288DAF">
            <w:pPr>
              <w:tabs>
                <w:tab w:val="left" w:pos="3780"/>
              </w:tabs>
              <w:spacing w:line="360" w:lineRule="auto"/>
              <w:jc w:val="center"/>
              <w:rPr>
                <w:rFonts w:ascii="宋体" w:hAnsi="宋体"/>
                <w:sz w:val="24"/>
              </w:rPr>
            </w:pPr>
          </w:p>
        </w:tc>
        <w:tc>
          <w:tcPr>
            <w:tcW w:w="3465" w:type="dxa"/>
            <w:tcBorders>
              <w:top w:val="single" w:color="auto" w:sz="6" w:space="0"/>
              <w:bottom w:val="single" w:color="auto" w:sz="6" w:space="0"/>
            </w:tcBorders>
            <w:vAlign w:val="center"/>
          </w:tcPr>
          <w:p w14:paraId="70C00AE7">
            <w:pPr>
              <w:tabs>
                <w:tab w:val="left" w:pos="3780"/>
              </w:tabs>
              <w:spacing w:line="360" w:lineRule="auto"/>
              <w:rPr>
                <w:sz w:val="24"/>
              </w:rPr>
            </w:pPr>
          </w:p>
        </w:tc>
        <w:tc>
          <w:tcPr>
            <w:tcW w:w="1604" w:type="dxa"/>
            <w:tcBorders>
              <w:top w:val="single" w:color="auto" w:sz="6" w:space="0"/>
              <w:bottom w:val="single" w:color="auto" w:sz="6" w:space="0"/>
            </w:tcBorders>
            <w:vAlign w:val="center"/>
          </w:tcPr>
          <w:p w14:paraId="7EE89356">
            <w:pPr>
              <w:tabs>
                <w:tab w:val="left" w:pos="3780"/>
              </w:tabs>
              <w:spacing w:line="360" w:lineRule="auto"/>
              <w:jc w:val="center"/>
              <w:rPr>
                <w:sz w:val="24"/>
              </w:rPr>
            </w:pPr>
          </w:p>
        </w:tc>
        <w:tc>
          <w:tcPr>
            <w:tcW w:w="1640" w:type="dxa"/>
            <w:tcBorders>
              <w:top w:val="single" w:color="auto" w:sz="6" w:space="0"/>
              <w:bottom w:val="single" w:color="auto" w:sz="6" w:space="0"/>
            </w:tcBorders>
            <w:vAlign w:val="center"/>
          </w:tcPr>
          <w:p w14:paraId="01FB9A7A">
            <w:pPr>
              <w:tabs>
                <w:tab w:val="left" w:pos="3780"/>
              </w:tabs>
              <w:spacing w:line="360" w:lineRule="auto"/>
              <w:jc w:val="center"/>
              <w:rPr>
                <w:sz w:val="24"/>
              </w:rPr>
            </w:pPr>
          </w:p>
        </w:tc>
        <w:tc>
          <w:tcPr>
            <w:tcW w:w="1602" w:type="dxa"/>
            <w:tcBorders>
              <w:top w:val="single" w:color="auto" w:sz="6" w:space="0"/>
              <w:bottom w:val="single" w:color="auto" w:sz="6" w:space="0"/>
            </w:tcBorders>
            <w:vAlign w:val="center"/>
          </w:tcPr>
          <w:p w14:paraId="449424D9">
            <w:pPr>
              <w:tabs>
                <w:tab w:val="left" w:pos="3780"/>
              </w:tabs>
              <w:spacing w:line="360" w:lineRule="auto"/>
              <w:jc w:val="center"/>
              <w:rPr>
                <w:sz w:val="24"/>
              </w:rPr>
            </w:pPr>
          </w:p>
        </w:tc>
      </w:tr>
      <w:tr w14:paraId="6DD5BA8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6613" w:type="dxa"/>
            <w:gridSpan w:val="3"/>
            <w:tcBorders>
              <w:top w:val="single" w:color="auto" w:sz="6" w:space="0"/>
              <w:bottom w:val="single" w:color="auto" w:sz="8" w:space="0"/>
              <w:right w:val="single" w:color="auto" w:sz="4" w:space="0"/>
            </w:tcBorders>
            <w:vAlign w:val="center"/>
          </w:tcPr>
          <w:p w14:paraId="19DB006D">
            <w:pPr>
              <w:tabs>
                <w:tab w:val="left" w:pos="3780"/>
              </w:tabs>
              <w:spacing w:line="360" w:lineRule="auto"/>
              <w:jc w:val="center"/>
              <w:rPr>
                <w:rFonts w:ascii="宋体" w:hAnsi="宋体"/>
                <w:sz w:val="24"/>
              </w:rPr>
            </w:pPr>
            <w:r>
              <w:rPr>
                <w:rFonts w:hint="eastAsia" w:ascii="宋体" w:hAnsi="宋体"/>
                <w:sz w:val="24"/>
              </w:rPr>
              <w:t>合    计</w:t>
            </w:r>
          </w:p>
        </w:tc>
        <w:tc>
          <w:tcPr>
            <w:tcW w:w="1640" w:type="dxa"/>
            <w:tcBorders>
              <w:top w:val="single" w:color="auto" w:sz="6" w:space="0"/>
              <w:left w:val="single" w:color="auto" w:sz="4" w:space="0"/>
              <w:bottom w:val="single" w:color="auto" w:sz="8" w:space="0"/>
              <w:right w:val="single" w:color="auto" w:sz="6" w:space="0"/>
            </w:tcBorders>
            <w:vAlign w:val="center"/>
          </w:tcPr>
          <w:p w14:paraId="7B2F3CF9">
            <w:pPr>
              <w:tabs>
                <w:tab w:val="left" w:pos="3780"/>
              </w:tabs>
              <w:spacing w:line="360" w:lineRule="auto"/>
              <w:jc w:val="center"/>
              <w:rPr>
                <w:rFonts w:ascii="宋体" w:hAnsi="宋体"/>
                <w:sz w:val="24"/>
              </w:rPr>
            </w:pPr>
          </w:p>
        </w:tc>
        <w:tc>
          <w:tcPr>
            <w:tcW w:w="1602" w:type="dxa"/>
            <w:tcBorders>
              <w:top w:val="single" w:color="auto" w:sz="6" w:space="0"/>
              <w:left w:val="single" w:color="auto" w:sz="6" w:space="0"/>
              <w:bottom w:val="single" w:color="auto" w:sz="8" w:space="0"/>
            </w:tcBorders>
            <w:vAlign w:val="center"/>
          </w:tcPr>
          <w:p w14:paraId="16427446">
            <w:pPr>
              <w:tabs>
                <w:tab w:val="left" w:pos="3780"/>
              </w:tabs>
              <w:spacing w:line="360" w:lineRule="auto"/>
              <w:jc w:val="center"/>
              <w:rPr>
                <w:rFonts w:ascii="宋体" w:hAnsi="宋体"/>
                <w:sz w:val="24"/>
              </w:rPr>
            </w:pPr>
          </w:p>
        </w:tc>
      </w:tr>
    </w:tbl>
    <w:p w14:paraId="216B89DE">
      <w:pPr>
        <w:autoSpaceDE w:val="0"/>
        <w:autoSpaceDN w:val="0"/>
        <w:adjustRightInd w:val="0"/>
        <w:spacing w:line="360" w:lineRule="auto"/>
        <w:rPr>
          <w:rFonts w:ascii="宋体"/>
          <w:sz w:val="24"/>
        </w:rPr>
      </w:pPr>
      <w:r>
        <w:rPr>
          <w:rFonts w:hint="eastAsia" w:ascii="宋体"/>
          <w:sz w:val="24"/>
        </w:rPr>
        <w:t>注：本表以整体工程为对象进行计算，并列入为主的专业工程。</w:t>
      </w:r>
    </w:p>
    <w:p w14:paraId="378D1D47">
      <w:pPr>
        <w:autoSpaceDE w:val="0"/>
        <w:autoSpaceDN w:val="0"/>
        <w:adjustRightInd w:val="0"/>
        <w:spacing w:line="360" w:lineRule="auto"/>
        <w:rPr>
          <w:rFonts w:ascii="黑体" w:eastAsia="黑体"/>
          <w:b/>
          <w:bCs/>
          <w:sz w:val="28"/>
        </w:rPr>
      </w:pPr>
      <w:r>
        <w:rPr>
          <w:rFonts w:ascii="宋体"/>
          <w:sz w:val="24"/>
        </w:rPr>
        <w:br w:type="page"/>
      </w:r>
      <w:r>
        <w:rPr>
          <w:rFonts w:hint="eastAsia" w:ascii="黑体" w:eastAsia="黑体"/>
          <w:b/>
          <w:bCs/>
          <w:sz w:val="28"/>
        </w:rPr>
        <w:t>格式十三</w:t>
      </w:r>
    </w:p>
    <w:p w14:paraId="037DC07B">
      <w:pPr>
        <w:spacing w:line="360" w:lineRule="auto"/>
        <w:jc w:val="center"/>
        <w:rPr>
          <w:rFonts w:ascii="黑体" w:eastAsia="黑体"/>
          <w:sz w:val="24"/>
        </w:rPr>
      </w:pPr>
      <w:r>
        <w:rPr>
          <w:rFonts w:hint="eastAsia" w:ascii="黑体" w:eastAsia="黑体"/>
          <w:sz w:val="24"/>
        </w:rPr>
        <w:t>暂列金额明细表</w:t>
      </w:r>
    </w:p>
    <w:p w14:paraId="636802EC">
      <w:pPr>
        <w:tabs>
          <w:tab w:val="left" w:pos="3780"/>
        </w:tabs>
        <w:spacing w:line="360" w:lineRule="auto"/>
        <w:rPr>
          <w:szCs w:val="21"/>
        </w:rPr>
      </w:pPr>
    </w:p>
    <w:p w14:paraId="7829D181">
      <w:pPr>
        <w:tabs>
          <w:tab w:val="left" w:pos="3780"/>
        </w:tabs>
        <w:spacing w:after="60" w:afterLines="25" w:line="360" w:lineRule="auto"/>
        <w:ind w:firstLine="360" w:firstLineChars="150"/>
        <w:rPr>
          <w:sz w:val="24"/>
        </w:rPr>
      </w:pPr>
      <w:r>
        <w:rPr>
          <w:rFonts w:hint="eastAsia" w:ascii="宋体" w:hAnsi="宋体"/>
          <w:sz w:val="24"/>
        </w:rPr>
        <w:t>工程名称：</w:t>
      </w:r>
      <w:r>
        <w:rPr>
          <w:rFonts w:hint="eastAsia"/>
          <w:sz w:val="24"/>
        </w:rPr>
        <w:t xml:space="preserve">                                             第   页 共   页</w:t>
      </w:r>
    </w:p>
    <w:tbl>
      <w:tblPr>
        <w:tblStyle w:val="65"/>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28"/>
        <w:gridCol w:w="3418"/>
        <w:gridCol w:w="1565"/>
        <w:gridCol w:w="1570"/>
        <w:gridCol w:w="1565"/>
      </w:tblGrid>
      <w:tr w14:paraId="3AA303C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828" w:type="dxa"/>
            <w:tcBorders>
              <w:top w:val="single" w:color="auto" w:sz="8" w:space="0"/>
              <w:bottom w:val="single" w:color="auto" w:sz="6" w:space="0"/>
            </w:tcBorders>
            <w:vAlign w:val="center"/>
          </w:tcPr>
          <w:p w14:paraId="7DBE43E2">
            <w:pPr>
              <w:tabs>
                <w:tab w:val="left" w:pos="3780"/>
              </w:tabs>
              <w:spacing w:line="360" w:lineRule="auto"/>
              <w:jc w:val="center"/>
              <w:rPr>
                <w:rFonts w:ascii="宋体" w:hAnsi="宋体"/>
                <w:sz w:val="24"/>
              </w:rPr>
            </w:pPr>
            <w:r>
              <w:rPr>
                <w:rFonts w:hint="eastAsia" w:ascii="宋体" w:hAnsi="宋体"/>
                <w:sz w:val="24"/>
              </w:rPr>
              <w:t>序号</w:t>
            </w:r>
          </w:p>
        </w:tc>
        <w:tc>
          <w:tcPr>
            <w:tcW w:w="3418" w:type="dxa"/>
            <w:tcBorders>
              <w:top w:val="single" w:color="auto" w:sz="8" w:space="0"/>
              <w:bottom w:val="single" w:color="auto" w:sz="6" w:space="0"/>
            </w:tcBorders>
            <w:vAlign w:val="center"/>
          </w:tcPr>
          <w:p w14:paraId="52FACC5D">
            <w:pPr>
              <w:tabs>
                <w:tab w:val="left" w:pos="3780"/>
              </w:tabs>
              <w:spacing w:line="360" w:lineRule="auto"/>
              <w:jc w:val="center"/>
              <w:rPr>
                <w:sz w:val="24"/>
              </w:rPr>
            </w:pPr>
            <w:r>
              <w:rPr>
                <w:rFonts w:hint="eastAsia"/>
                <w:sz w:val="24"/>
              </w:rPr>
              <w:t>项 目 名 称</w:t>
            </w:r>
          </w:p>
        </w:tc>
        <w:tc>
          <w:tcPr>
            <w:tcW w:w="1565" w:type="dxa"/>
            <w:tcBorders>
              <w:top w:val="single" w:color="auto" w:sz="8" w:space="0"/>
              <w:bottom w:val="single" w:color="auto" w:sz="6" w:space="0"/>
            </w:tcBorders>
            <w:vAlign w:val="center"/>
          </w:tcPr>
          <w:p w14:paraId="2D9E6552">
            <w:pPr>
              <w:tabs>
                <w:tab w:val="left" w:pos="3780"/>
              </w:tabs>
              <w:spacing w:line="360" w:lineRule="auto"/>
              <w:jc w:val="center"/>
              <w:rPr>
                <w:sz w:val="24"/>
              </w:rPr>
            </w:pPr>
            <w:r>
              <w:rPr>
                <w:rFonts w:hint="eastAsia"/>
                <w:sz w:val="24"/>
              </w:rPr>
              <w:t>计量单位</w:t>
            </w:r>
          </w:p>
        </w:tc>
        <w:tc>
          <w:tcPr>
            <w:tcW w:w="1570" w:type="dxa"/>
            <w:tcBorders>
              <w:top w:val="single" w:color="auto" w:sz="8" w:space="0"/>
              <w:bottom w:val="single" w:color="auto" w:sz="6" w:space="0"/>
            </w:tcBorders>
            <w:vAlign w:val="center"/>
          </w:tcPr>
          <w:p w14:paraId="0B2DBA5E">
            <w:pPr>
              <w:tabs>
                <w:tab w:val="left" w:pos="3780"/>
              </w:tabs>
              <w:spacing w:line="360" w:lineRule="auto"/>
              <w:jc w:val="center"/>
              <w:rPr>
                <w:sz w:val="24"/>
              </w:rPr>
            </w:pPr>
            <w:r>
              <w:rPr>
                <w:rFonts w:hint="eastAsia"/>
                <w:sz w:val="24"/>
              </w:rPr>
              <w:t>暂定金额（元）</w:t>
            </w:r>
          </w:p>
        </w:tc>
        <w:tc>
          <w:tcPr>
            <w:tcW w:w="1565" w:type="dxa"/>
            <w:tcBorders>
              <w:top w:val="single" w:color="auto" w:sz="8" w:space="0"/>
              <w:bottom w:val="single" w:color="auto" w:sz="6" w:space="0"/>
            </w:tcBorders>
            <w:vAlign w:val="center"/>
          </w:tcPr>
          <w:p w14:paraId="02F23007">
            <w:pPr>
              <w:tabs>
                <w:tab w:val="left" w:pos="3780"/>
              </w:tabs>
              <w:spacing w:line="360" w:lineRule="auto"/>
              <w:jc w:val="center"/>
              <w:rPr>
                <w:sz w:val="24"/>
              </w:rPr>
            </w:pPr>
            <w:r>
              <w:rPr>
                <w:rFonts w:hint="eastAsia"/>
                <w:sz w:val="24"/>
              </w:rPr>
              <w:t>备  注</w:t>
            </w:r>
          </w:p>
        </w:tc>
      </w:tr>
      <w:tr w14:paraId="23CB8BE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828" w:type="dxa"/>
            <w:tcBorders>
              <w:top w:val="single" w:color="auto" w:sz="6" w:space="0"/>
              <w:bottom w:val="single" w:color="auto" w:sz="6" w:space="0"/>
            </w:tcBorders>
            <w:vAlign w:val="center"/>
          </w:tcPr>
          <w:p w14:paraId="7B2AB0F2">
            <w:pPr>
              <w:tabs>
                <w:tab w:val="left" w:pos="3780"/>
              </w:tabs>
              <w:spacing w:line="360" w:lineRule="auto"/>
              <w:jc w:val="center"/>
              <w:rPr>
                <w:rFonts w:ascii="宋体" w:hAnsi="宋体"/>
                <w:sz w:val="24"/>
              </w:rPr>
            </w:pPr>
          </w:p>
        </w:tc>
        <w:tc>
          <w:tcPr>
            <w:tcW w:w="3418" w:type="dxa"/>
            <w:tcBorders>
              <w:top w:val="single" w:color="auto" w:sz="6" w:space="0"/>
              <w:bottom w:val="single" w:color="auto" w:sz="6" w:space="0"/>
            </w:tcBorders>
            <w:vAlign w:val="center"/>
          </w:tcPr>
          <w:p w14:paraId="7422F11C">
            <w:pPr>
              <w:tabs>
                <w:tab w:val="left" w:pos="3780"/>
              </w:tabs>
              <w:spacing w:line="360" w:lineRule="auto"/>
              <w:rPr>
                <w:sz w:val="24"/>
              </w:rPr>
            </w:pPr>
          </w:p>
        </w:tc>
        <w:tc>
          <w:tcPr>
            <w:tcW w:w="1565" w:type="dxa"/>
            <w:tcBorders>
              <w:top w:val="single" w:color="auto" w:sz="6" w:space="0"/>
              <w:bottom w:val="single" w:color="auto" w:sz="6" w:space="0"/>
            </w:tcBorders>
            <w:vAlign w:val="center"/>
          </w:tcPr>
          <w:p w14:paraId="13055E9D">
            <w:pPr>
              <w:tabs>
                <w:tab w:val="left" w:pos="3780"/>
              </w:tabs>
              <w:spacing w:line="360" w:lineRule="auto"/>
              <w:jc w:val="center"/>
              <w:rPr>
                <w:sz w:val="24"/>
              </w:rPr>
            </w:pPr>
          </w:p>
        </w:tc>
        <w:tc>
          <w:tcPr>
            <w:tcW w:w="1570" w:type="dxa"/>
            <w:tcBorders>
              <w:top w:val="single" w:color="auto" w:sz="6" w:space="0"/>
              <w:bottom w:val="single" w:color="auto" w:sz="6" w:space="0"/>
            </w:tcBorders>
            <w:vAlign w:val="center"/>
          </w:tcPr>
          <w:p w14:paraId="1F36F7E2">
            <w:pPr>
              <w:tabs>
                <w:tab w:val="left" w:pos="3780"/>
              </w:tabs>
              <w:spacing w:line="360" w:lineRule="auto"/>
              <w:jc w:val="center"/>
              <w:rPr>
                <w:sz w:val="24"/>
              </w:rPr>
            </w:pPr>
            <w:r>
              <w:rPr>
                <w:rFonts w:hint="eastAsia"/>
                <w:sz w:val="24"/>
              </w:rPr>
              <w:t xml:space="preserve"> </w:t>
            </w:r>
          </w:p>
        </w:tc>
        <w:tc>
          <w:tcPr>
            <w:tcW w:w="1565" w:type="dxa"/>
            <w:tcBorders>
              <w:top w:val="single" w:color="auto" w:sz="6" w:space="0"/>
              <w:bottom w:val="single" w:color="auto" w:sz="6" w:space="0"/>
            </w:tcBorders>
            <w:vAlign w:val="center"/>
          </w:tcPr>
          <w:p w14:paraId="3EDBE149">
            <w:pPr>
              <w:tabs>
                <w:tab w:val="left" w:pos="3780"/>
              </w:tabs>
              <w:spacing w:line="360" w:lineRule="auto"/>
              <w:jc w:val="center"/>
              <w:rPr>
                <w:rFonts w:ascii="宋体" w:hAnsi="宋体"/>
                <w:sz w:val="24"/>
              </w:rPr>
            </w:pPr>
          </w:p>
        </w:tc>
      </w:tr>
      <w:tr w14:paraId="45DDC0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828" w:type="dxa"/>
            <w:tcBorders>
              <w:top w:val="single" w:color="auto" w:sz="6" w:space="0"/>
              <w:bottom w:val="single" w:color="auto" w:sz="6" w:space="0"/>
            </w:tcBorders>
            <w:vAlign w:val="center"/>
          </w:tcPr>
          <w:p w14:paraId="24990074">
            <w:pPr>
              <w:tabs>
                <w:tab w:val="left" w:pos="3780"/>
              </w:tabs>
              <w:spacing w:line="360" w:lineRule="auto"/>
              <w:jc w:val="center"/>
              <w:rPr>
                <w:rFonts w:ascii="宋体" w:hAnsi="宋体"/>
                <w:sz w:val="24"/>
              </w:rPr>
            </w:pPr>
          </w:p>
        </w:tc>
        <w:tc>
          <w:tcPr>
            <w:tcW w:w="3418" w:type="dxa"/>
            <w:tcBorders>
              <w:top w:val="single" w:color="auto" w:sz="6" w:space="0"/>
              <w:bottom w:val="single" w:color="auto" w:sz="6" w:space="0"/>
            </w:tcBorders>
            <w:vAlign w:val="center"/>
          </w:tcPr>
          <w:p w14:paraId="3CC939BB">
            <w:pPr>
              <w:tabs>
                <w:tab w:val="left" w:pos="3780"/>
              </w:tabs>
              <w:spacing w:line="360" w:lineRule="auto"/>
              <w:ind w:left="210" w:leftChars="100"/>
              <w:rPr>
                <w:sz w:val="24"/>
              </w:rPr>
            </w:pPr>
          </w:p>
        </w:tc>
        <w:tc>
          <w:tcPr>
            <w:tcW w:w="1565" w:type="dxa"/>
            <w:tcBorders>
              <w:top w:val="single" w:color="auto" w:sz="6" w:space="0"/>
              <w:bottom w:val="single" w:color="auto" w:sz="6" w:space="0"/>
            </w:tcBorders>
            <w:vAlign w:val="center"/>
          </w:tcPr>
          <w:p w14:paraId="7F50E192">
            <w:pPr>
              <w:tabs>
                <w:tab w:val="left" w:pos="3780"/>
              </w:tabs>
              <w:spacing w:line="360" w:lineRule="auto"/>
              <w:jc w:val="center"/>
              <w:rPr>
                <w:sz w:val="24"/>
              </w:rPr>
            </w:pPr>
          </w:p>
        </w:tc>
        <w:tc>
          <w:tcPr>
            <w:tcW w:w="1570" w:type="dxa"/>
            <w:tcBorders>
              <w:top w:val="single" w:color="auto" w:sz="6" w:space="0"/>
              <w:bottom w:val="single" w:color="auto" w:sz="6" w:space="0"/>
            </w:tcBorders>
            <w:vAlign w:val="center"/>
          </w:tcPr>
          <w:p w14:paraId="6E8AA1C5">
            <w:pPr>
              <w:tabs>
                <w:tab w:val="left" w:pos="3780"/>
              </w:tabs>
              <w:spacing w:line="360" w:lineRule="auto"/>
              <w:jc w:val="center"/>
              <w:rPr>
                <w:sz w:val="24"/>
              </w:rPr>
            </w:pPr>
          </w:p>
        </w:tc>
        <w:tc>
          <w:tcPr>
            <w:tcW w:w="1565" w:type="dxa"/>
            <w:tcBorders>
              <w:top w:val="single" w:color="auto" w:sz="6" w:space="0"/>
              <w:bottom w:val="single" w:color="auto" w:sz="6" w:space="0"/>
            </w:tcBorders>
            <w:vAlign w:val="center"/>
          </w:tcPr>
          <w:p w14:paraId="6718F741">
            <w:pPr>
              <w:tabs>
                <w:tab w:val="left" w:pos="3780"/>
              </w:tabs>
              <w:spacing w:line="360" w:lineRule="auto"/>
              <w:jc w:val="center"/>
              <w:rPr>
                <w:sz w:val="24"/>
              </w:rPr>
            </w:pPr>
          </w:p>
        </w:tc>
      </w:tr>
      <w:tr w14:paraId="533CA50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828" w:type="dxa"/>
            <w:tcBorders>
              <w:top w:val="single" w:color="auto" w:sz="6" w:space="0"/>
              <w:bottom w:val="single" w:color="auto" w:sz="6" w:space="0"/>
            </w:tcBorders>
            <w:vAlign w:val="center"/>
          </w:tcPr>
          <w:p w14:paraId="24388B0A">
            <w:pPr>
              <w:tabs>
                <w:tab w:val="left" w:pos="3780"/>
              </w:tabs>
              <w:spacing w:line="360" w:lineRule="auto"/>
              <w:jc w:val="center"/>
              <w:rPr>
                <w:rFonts w:ascii="宋体" w:hAnsi="宋体"/>
                <w:sz w:val="24"/>
              </w:rPr>
            </w:pPr>
          </w:p>
        </w:tc>
        <w:tc>
          <w:tcPr>
            <w:tcW w:w="3418" w:type="dxa"/>
            <w:tcBorders>
              <w:top w:val="single" w:color="auto" w:sz="6" w:space="0"/>
              <w:bottom w:val="single" w:color="auto" w:sz="6" w:space="0"/>
            </w:tcBorders>
            <w:vAlign w:val="center"/>
          </w:tcPr>
          <w:p w14:paraId="5B327475">
            <w:pPr>
              <w:tabs>
                <w:tab w:val="left" w:pos="3780"/>
              </w:tabs>
              <w:spacing w:line="360" w:lineRule="auto"/>
              <w:rPr>
                <w:sz w:val="24"/>
              </w:rPr>
            </w:pPr>
          </w:p>
        </w:tc>
        <w:tc>
          <w:tcPr>
            <w:tcW w:w="1565" w:type="dxa"/>
            <w:tcBorders>
              <w:top w:val="single" w:color="auto" w:sz="6" w:space="0"/>
              <w:bottom w:val="single" w:color="auto" w:sz="6" w:space="0"/>
            </w:tcBorders>
            <w:vAlign w:val="center"/>
          </w:tcPr>
          <w:p w14:paraId="379C9FAA">
            <w:pPr>
              <w:tabs>
                <w:tab w:val="left" w:pos="3780"/>
              </w:tabs>
              <w:spacing w:line="360" w:lineRule="auto"/>
              <w:jc w:val="center"/>
              <w:rPr>
                <w:sz w:val="24"/>
              </w:rPr>
            </w:pPr>
          </w:p>
        </w:tc>
        <w:tc>
          <w:tcPr>
            <w:tcW w:w="1570" w:type="dxa"/>
            <w:tcBorders>
              <w:top w:val="single" w:color="auto" w:sz="6" w:space="0"/>
              <w:bottom w:val="single" w:color="auto" w:sz="6" w:space="0"/>
            </w:tcBorders>
            <w:vAlign w:val="center"/>
          </w:tcPr>
          <w:p w14:paraId="1C978D25">
            <w:pPr>
              <w:tabs>
                <w:tab w:val="left" w:pos="3780"/>
              </w:tabs>
              <w:spacing w:line="360" w:lineRule="auto"/>
              <w:jc w:val="center"/>
              <w:rPr>
                <w:sz w:val="24"/>
              </w:rPr>
            </w:pPr>
          </w:p>
        </w:tc>
        <w:tc>
          <w:tcPr>
            <w:tcW w:w="1565" w:type="dxa"/>
            <w:tcBorders>
              <w:top w:val="single" w:color="auto" w:sz="6" w:space="0"/>
              <w:bottom w:val="single" w:color="auto" w:sz="6" w:space="0"/>
            </w:tcBorders>
            <w:vAlign w:val="center"/>
          </w:tcPr>
          <w:p w14:paraId="6A390007">
            <w:pPr>
              <w:tabs>
                <w:tab w:val="left" w:pos="3780"/>
              </w:tabs>
              <w:spacing w:line="360" w:lineRule="auto"/>
              <w:jc w:val="center"/>
              <w:rPr>
                <w:sz w:val="24"/>
              </w:rPr>
            </w:pPr>
          </w:p>
        </w:tc>
      </w:tr>
      <w:tr w14:paraId="3A54B41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828" w:type="dxa"/>
            <w:tcBorders>
              <w:top w:val="single" w:color="auto" w:sz="6" w:space="0"/>
              <w:bottom w:val="single" w:color="auto" w:sz="6" w:space="0"/>
            </w:tcBorders>
            <w:vAlign w:val="center"/>
          </w:tcPr>
          <w:p w14:paraId="739B5052">
            <w:pPr>
              <w:tabs>
                <w:tab w:val="left" w:pos="3780"/>
              </w:tabs>
              <w:spacing w:line="360" w:lineRule="auto"/>
              <w:jc w:val="center"/>
              <w:rPr>
                <w:rFonts w:ascii="宋体" w:hAnsi="宋体"/>
                <w:sz w:val="24"/>
              </w:rPr>
            </w:pPr>
          </w:p>
        </w:tc>
        <w:tc>
          <w:tcPr>
            <w:tcW w:w="3418" w:type="dxa"/>
            <w:tcBorders>
              <w:top w:val="single" w:color="auto" w:sz="6" w:space="0"/>
              <w:bottom w:val="single" w:color="auto" w:sz="6" w:space="0"/>
            </w:tcBorders>
            <w:vAlign w:val="center"/>
          </w:tcPr>
          <w:p w14:paraId="44077FC9">
            <w:pPr>
              <w:tabs>
                <w:tab w:val="left" w:pos="3780"/>
              </w:tabs>
              <w:spacing w:line="360" w:lineRule="auto"/>
              <w:rPr>
                <w:sz w:val="24"/>
              </w:rPr>
            </w:pPr>
          </w:p>
        </w:tc>
        <w:tc>
          <w:tcPr>
            <w:tcW w:w="1565" w:type="dxa"/>
            <w:tcBorders>
              <w:top w:val="single" w:color="auto" w:sz="6" w:space="0"/>
              <w:bottom w:val="single" w:color="auto" w:sz="6" w:space="0"/>
            </w:tcBorders>
            <w:vAlign w:val="center"/>
          </w:tcPr>
          <w:p w14:paraId="0DAB29B1">
            <w:pPr>
              <w:tabs>
                <w:tab w:val="left" w:pos="3780"/>
              </w:tabs>
              <w:spacing w:line="360" w:lineRule="auto"/>
              <w:jc w:val="center"/>
              <w:rPr>
                <w:sz w:val="24"/>
              </w:rPr>
            </w:pPr>
          </w:p>
        </w:tc>
        <w:tc>
          <w:tcPr>
            <w:tcW w:w="1570" w:type="dxa"/>
            <w:tcBorders>
              <w:top w:val="single" w:color="auto" w:sz="6" w:space="0"/>
              <w:bottom w:val="single" w:color="auto" w:sz="6" w:space="0"/>
            </w:tcBorders>
            <w:vAlign w:val="center"/>
          </w:tcPr>
          <w:p w14:paraId="0EA920C1">
            <w:pPr>
              <w:tabs>
                <w:tab w:val="left" w:pos="3780"/>
              </w:tabs>
              <w:spacing w:line="360" w:lineRule="auto"/>
              <w:jc w:val="center"/>
              <w:rPr>
                <w:sz w:val="24"/>
              </w:rPr>
            </w:pPr>
          </w:p>
        </w:tc>
        <w:tc>
          <w:tcPr>
            <w:tcW w:w="1565" w:type="dxa"/>
            <w:tcBorders>
              <w:top w:val="single" w:color="auto" w:sz="6" w:space="0"/>
              <w:bottom w:val="single" w:color="auto" w:sz="6" w:space="0"/>
            </w:tcBorders>
            <w:vAlign w:val="center"/>
          </w:tcPr>
          <w:p w14:paraId="750819DB">
            <w:pPr>
              <w:tabs>
                <w:tab w:val="left" w:pos="3780"/>
              </w:tabs>
              <w:spacing w:line="360" w:lineRule="auto"/>
              <w:jc w:val="center"/>
              <w:rPr>
                <w:sz w:val="24"/>
              </w:rPr>
            </w:pPr>
          </w:p>
        </w:tc>
      </w:tr>
      <w:tr w14:paraId="3D4113C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5811" w:type="dxa"/>
            <w:gridSpan w:val="3"/>
            <w:tcBorders>
              <w:top w:val="single" w:color="auto" w:sz="6" w:space="0"/>
              <w:bottom w:val="single" w:color="auto" w:sz="8" w:space="0"/>
              <w:right w:val="single" w:color="auto" w:sz="4" w:space="0"/>
            </w:tcBorders>
            <w:vAlign w:val="center"/>
          </w:tcPr>
          <w:p w14:paraId="1D7AE143">
            <w:pPr>
              <w:tabs>
                <w:tab w:val="left" w:pos="3780"/>
              </w:tabs>
              <w:spacing w:line="360" w:lineRule="auto"/>
              <w:jc w:val="center"/>
              <w:rPr>
                <w:rFonts w:ascii="宋体" w:hAnsi="宋体"/>
                <w:sz w:val="24"/>
              </w:rPr>
            </w:pPr>
            <w:r>
              <w:rPr>
                <w:rFonts w:hint="eastAsia" w:ascii="宋体" w:hAnsi="宋体"/>
                <w:sz w:val="24"/>
              </w:rPr>
              <w:t>合    计</w:t>
            </w:r>
          </w:p>
        </w:tc>
        <w:tc>
          <w:tcPr>
            <w:tcW w:w="1570" w:type="dxa"/>
            <w:tcBorders>
              <w:top w:val="single" w:color="auto" w:sz="6" w:space="0"/>
              <w:left w:val="single" w:color="auto" w:sz="4" w:space="0"/>
              <w:bottom w:val="single" w:color="auto" w:sz="8" w:space="0"/>
              <w:right w:val="single" w:color="auto" w:sz="6" w:space="0"/>
            </w:tcBorders>
            <w:vAlign w:val="center"/>
          </w:tcPr>
          <w:p w14:paraId="1D790AC4">
            <w:pPr>
              <w:tabs>
                <w:tab w:val="left" w:pos="3780"/>
              </w:tabs>
              <w:spacing w:line="360" w:lineRule="auto"/>
              <w:jc w:val="center"/>
              <w:rPr>
                <w:rFonts w:ascii="宋体" w:hAnsi="宋体"/>
                <w:sz w:val="24"/>
              </w:rPr>
            </w:pPr>
          </w:p>
        </w:tc>
        <w:tc>
          <w:tcPr>
            <w:tcW w:w="1565" w:type="dxa"/>
            <w:tcBorders>
              <w:top w:val="single" w:color="auto" w:sz="6" w:space="0"/>
              <w:left w:val="single" w:color="auto" w:sz="6" w:space="0"/>
              <w:bottom w:val="single" w:color="auto" w:sz="8" w:space="0"/>
            </w:tcBorders>
            <w:vAlign w:val="center"/>
          </w:tcPr>
          <w:p w14:paraId="10FD237E">
            <w:pPr>
              <w:tabs>
                <w:tab w:val="left" w:pos="3780"/>
              </w:tabs>
              <w:spacing w:line="360" w:lineRule="auto"/>
              <w:jc w:val="center"/>
              <w:rPr>
                <w:rFonts w:ascii="宋体" w:hAnsi="宋体"/>
                <w:sz w:val="24"/>
              </w:rPr>
            </w:pPr>
          </w:p>
        </w:tc>
      </w:tr>
    </w:tbl>
    <w:p w14:paraId="726BE7BD">
      <w:pPr>
        <w:autoSpaceDE w:val="0"/>
        <w:autoSpaceDN w:val="0"/>
        <w:adjustRightInd w:val="0"/>
        <w:spacing w:line="360" w:lineRule="auto"/>
        <w:rPr>
          <w:rFonts w:ascii="宋体"/>
          <w:sz w:val="24"/>
        </w:rPr>
      </w:pPr>
    </w:p>
    <w:p w14:paraId="2E3BA8DF">
      <w:pPr>
        <w:spacing w:line="360" w:lineRule="auto"/>
        <w:jc w:val="center"/>
        <w:rPr>
          <w:rFonts w:ascii="黑体" w:eastAsia="黑体"/>
          <w:szCs w:val="21"/>
        </w:rPr>
      </w:pPr>
      <w:r>
        <w:rPr>
          <w:rFonts w:hint="eastAsia" w:ascii="黑体" w:eastAsia="黑体"/>
          <w:szCs w:val="21"/>
        </w:rPr>
        <w:t>………………………………………………………………………………</w:t>
      </w:r>
    </w:p>
    <w:p w14:paraId="37176DEA">
      <w:pPr>
        <w:autoSpaceDE w:val="0"/>
        <w:autoSpaceDN w:val="0"/>
        <w:adjustRightInd w:val="0"/>
        <w:spacing w:line="360" w:lineRule="auto"/>
        <w:rPr>
          <w:rFonts w:ascii="黑体" w:eastAsia="黑体"/>
          <w:b/>
          <w:bCs/>
          <w:sz w:val="28"/>
        </w:rPr>
      </w:pPr>
      <w:r>
        <w:rPr>
          <w:rFonts w:hint="eastAsia" w:ascii="黑体" w:eastAsia="黑体"/>
          <w:b/>
          <w:bCs/>
          <w:sz w:val="28"/>
        </w:rPr>
        <w:t>格式十四</w:t>
      </w:r>
    </w:p>
    <w:p w14:paraId="055FD12E">
      <w:pPr>
        <w:spacing w:line="360" w:lineRule="auto"/>
        <w:jc w:val="center"/>
        <w:rPr>
          <w:rFonts w:ascii="黑体" w:eastAsia="黑体"/>
          <w:sz w:val="24"/>
        </w:rPr>
      </w:pPr>
      <w:r>
        <w:rPr>
          <w:rFonts w:hint="eastAsia" w:ascii="黑体" w:eastAsia="黑体"/>
          <w:sz w:val="24"/>
        </w:rPr>
        <w:t>专业工程暂估价表（本工程不适用）</w:t>
      </w:r>
    </w:p>
    <w:p w14:paraId="761D1EC5">
      <w:pPr>
        <w:tabs>
          <w:tab w:val="left" w:pos="3780"/>
        </w:tabs>
        <w:spacing w:line="360" w:lineRule="auto"/>
        <w:rPr>
          <w:sz w:val="24"/>
        </w:rPr>
      </w:pPr>
    </w:p>
    <w:p w14:paraId="0CED0B6D">
      <w:pPr>
        <w:tabs>
          <w:tab w:val="left" w:pos="3780"/>
        </w:tabs>
        <w:spacing w:after="60" w:afterLines="25" w:line="360" w:lineRule="auto"/>
        <w:rPr>
          <w:sz w:val="24"/>
        </w:rPr>
      </w:pPr>
      <w:r>
        <w:rPr>
          <w:rFonts w:hint="eastAsia"/>
          <w:sz w:val="24"/>
        </w:rPr>
        <w:t>工程名称：                                                   第   页 共   页</w:t>
      </w:r>
    </w:p>
    <w:tbl>
      <w:tblPr>
        <w:tblStyle w:val="65"/>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28"/>
        <w:gridCol w:w="3420"/>
        <w:gridCol w:w="1566"/>
        <w:gridCol w:w="1566"/>
        <w:gridCol w:w="1566"/>
      </w:tblGrid>
      <w:tr w14:paraId="7F97ACD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828" w:type="dxa"/>
            <w:vAlign w:val="center"/>
          </w:tcPr>
          <w:p w14:paraId="5913B371">
            <w:pPr>
              <w:tabs>
                <w:tab w:val="left" w:pos="3780"/>
              </w:tabs>
              <w:spacing w:line="360" w:lineRule="auto"/>
              <w:jc w:val="center"/>
              <w:rPr>
                <w:rFonts w:ascii="宋体" w:hAnsi="宋体"/>
                <w:sz w:val="24"/>
              </w:rPr>
            </w:pPr>
            <w:r>
              <w:rPr>
                <w:rFonts w:hint="eastAsia" w:ascii="宋体" w:hAnsi="宋体"/>
                <w:sz w:val="24"/>
              </w:rPr>
              <w:t>序号</w:t>
            </w:r>
          </w:p>
        </w:tc>
        <w:tc>
          <w:tcPr>
            <w:tcW w:w="3420" w:type="dxa"/>
            <w:vAlign w:val="center"/>
          </w:tcPr>
          <w:p w14:paraId="42CFDE66">
            <w:pPr>
              <w:tabs>
                <w:tab w:val="left" w:pos="3780"/>
              </w:tabs>
              <w:spacing w:line="360" w:lineRule="auto"/>
              <w:jc w:val="center"/>
              <w:rPr>
                <w:sz w:val="24"/>
              </w:rPr>
            </w:pPr>
            <w:r>
              <w:rPr>
                <w:rFonts w:hint="eastAsia"/>
                <w:sz w:val="24"/>
              </w:rPr>
              <w:t>工程名称</w:t>
            </w:r>
          </w:p>
        </w:tc>
        <w:tc>
          <w:tcPr>
            <w:tcW w:w="1566" w:type="dxa"/>
            <w:vAlign w:val="center"/>
          </w:tcPr>
          <w:p w14:paraId="25573D08">
            <w:pPr>
              <w:tabs>
                <w:tab w:val="left" w:pos="3780"/>
              </w:tabs>
              <w:spacing w:line="360" w:lineRule="auto"/>
              <w:jc w:val="center"/>
              <w:rPr>
                <w:sz w:val="24"/>
              </w:rPr>
            </w:pPr>
            <w:r>
              <w:rPr>
                <w:rFonts w:hint="eastAsia"/>
                <w:sz w:val="24"/>
              </w:rPr>
              <w:t>工程内容</w:t>
            </w:r>
          </w:p>
        </w:tc>
        <w:tc>
          <w:tcPr>
            <w:tcW w:w="1566" w:type="dxa"/>
            <w:vAlign w:val="center"/>
          </w:tcPr>
          <w:p w14:paraId="543DAA46">
            <w:pPr>
              <w:tabs>
                <w:tab w:val="left" w:pos="3780"/>
              </w:tabs>
              <w:spacing w:line="360" w:lineRule="auto"/>
              <w:jc w:val="center"/>
              <w:rPr>
                <w:sz w:val="24"/>
              </w:rPr>
            </w:pPr>
            <w:r>
              <w:rPr>
                <w:rFonts w:hint="eastAsia"/>
                <w:sz w:val="24"/>
              </w:rPr>
              <w:t>金额（元）</w:t>
            </w:r>
          </w:p>
        </w:tc>
        <w:tc>
          <w:tcPr>
            <w:tcW w:w="1566" w:type="dxa"/>
            <w:vAlign w:val="center"/>
          </w:tcPr>
          <w:p w14:paraId="6057853D">
            <w:pPr>
              <w:tabs>
                <w:tab w:val="left" w:pos="3780"/>
              </w:tabs>
              <w:spacing w:line="360" w:lineRule="auto"/>
              <w:jc w:val="center"/>
              <w:rPr>
                <w:sz w:val="24"/>
              </w:rPr>
            </w:pPr>
            <w:r>
              <w:rPr>
                <w:rFonts w:hint="eastAsia"/>
                <w:sz w:val="24"/>
              </w:rPr>
              <w:t>备  注</w:t>
            </w:r>
          </w:p>
        </w:tc>
      </w:tr>
      <w:tr w14:paraId="4DA08A3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26" w:hRule="atLeast"/>
        </w:trPr>
        <w:tc>
          <w:tcPr>
            <w:tcW w:w="828" w:type="dxa"/>
            <w:vAlign w:val="center"/>
          </w:tcPr>
          <w:p w14:paraId="39B1E3A0">
            <w:pPr>
              <w:tabs>
                <w:tab w:val="left" w:pos="3780"/>
              </w:tabs>
              <w:spacing w:line="360" w:lineRule="auto"/>
              <w:jc w:val="center"/>
              <w:rPr>
                <w:rFonts w:ascii="宋体" w:hAnsi="宋体"/>
                <w:sz w:val="24"/>
              </w:rPr>
            </w:pPr>
          </w:p>
        </w:tc>
        <w:tc>
          <w:tcPr>
            <w:tcW w:w="3420" w:type="dxa"/>
            <w:vAlign w:val="center"/>
          </w:tcPr>
          <w:p w14:paraId="0CB6AE15">
            <w:pPr>
              <w:tabs>
                <w:tab w:val="left" w:pos="3780"/>
              </w:tabs>
              <w:spacing w:line="360" w:lineRule="auto"/>
              <w:rPr>
                <w:sz w:val="24"/>
              </w:rPr>
            </w:pPr>
          </w:p>
        </w:tc>
        <w:tc>
          <w:tcPr>
            <w:tcW w:w="1566" w:type="dxa"/>
            <w:vAlign w:val="center"/>
          </w:tcPr>
          <w:p w14:paraId="7B066B83">
            <w:pPr>
              <w:tabs>
                <w:tab w:val="left" w:pos="3780"/>
              </w:tabs>
              <w:spacing w:line="360" w:lineRule="auto"/>
              <w:jc w:val="center"/>
              <w:rPr>
                <w:sz w:val="24"/>
              </w:rPr>
            </w:pPr>
          </w:p>
        </w:tc>
        <w:tc>
          <w:tcPr>
            <w:tcW w:w="1566" w:type="dxa"/>
            <w:vAlign w:val="center"/>
          </w:tcPr>
          <w:p w14:paraId="0D75C0B2">
            <w:pPr>
              <w:tabs>
                <w:tab w:val="left" w:pos="3780"/>
              </w:tabs>
              <w:spacing w:line="360" w:lineRule="auto"/>
              <w:jc w:val="center"/>
              <w:rPr>
                <w:sz w:val="24"/>
              </w:rPr>
            </w:pPr>
          </w:p>
        </w:tc>
        <w:tc>
          <w:tcPr>
            <w:tcW w:w="1566" w:type="dxa"/>
            <w:vAlign w:val="center"/>
          </w:tcPr>
          <w:p w14:paraId="3EA217B0">
            <w:pPr>
              <w:tabs>
                <w:tab w:val="left" w:pos="3780"/>
              </w:tabs>
              <w:spacing w:line="360" w:lineRule="auto"/>
              <w:jc w:val="center"/>
              <w:rPr>
                <w:sz w:val="24"/>
              </w:rPr>
            </w:pPr>
          </w:p>
        </w:tc>
      </w:tr>
      <w:tr w14:paraId="7013EA1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26" w:hRule="atLeast"/>
        </w:trPr>
        <w:tc>
          <w:tcPr>
            <w:tcW w:w="828" w:type="dxa"/>
            <w:vAlign w:val="center"/>
          </w:tcPr>
          <w:p w14:paraId="06977A98">
            <w:pPr>
              <w:tabs>
                <w:tab w:val="left" w:pos="3780"/>
              </w:tabs>
              <w:spacing w:line="360" w:lineRule="auto"/>
              <w:jc w:val="center"/>
              <w:rPr>
                <w:rFonts w:ascii="宋体" w:hAnsi="宋体"/>
                <w:sz w:val="24"/>
              </w:rPr>
            </w:pPr>
          </w:p>
        </w:tc>
        <w:tc>
          <w:tcPr>
            <w:tcW w:w="3420" w:type="dxa"/>
            <w:vAlign w:val="center"/>
          </w:tcPr>
          <w:p w14:paraId="02576AC4">
            <w:pPr>
              <w:tabs>
                <w:tab w:val="left" w:pos="3780"/>
              </w:tabs>
              <w:spacing w:line="360" w:lineRule="auto"/>
              <w:rPr>
                <w:sz w:val="24"/>
              </w:rPr>
            </w:pPr>
          </w:p>
        </w:tc>
        <w:tc>
          <w:tcPr>
            <w:tcW w:w="1566" w:type="dxa"/>
            <w:vAlign w:val="center"/>
          </w:tcPr>
          <w:p w14:paraId="363F10D7">
            <w:pPr>
              <w:tabs>
                <w:tab w:val="left" w:pos="3780"/>
              </w:tabs>
              <w:spacing w:line="360" w:lineRule="auto"/>
              <w:jc w:val="center"/>
              <w:rPr>
                <w:sz w:val="24"/>
              </w:rPr>
            </w:pPr>
          </w:p>
        </w:tc>
        <w:tc>
          <w:tcPr>
            <w:tcW w:w="1566" w:type="dxa"/>
            <w:vAlign w:val="center"/>
          </w:tcPr>
          <w:p w14:paraId="083CCBCB">
            <w:pPr>
              <w:tabs>
                <w:tab w:val="left" w:pos="3780"/>
              </w:tabs>
              <w:spacing w:line="360" w:lineRule="auto"/>
              <w:jc w:val="center"/>
              <w:rPr>
                <w:sz w:val="24"/>
              </w:rPr>
            </w:pPr>
          </w:p>
        </w:tc>
        <w:tc>
          <w:tcPr>
            <w:tcW w:w="1566" w:type="dxa"/>
            <w:vAlign w:val="center"/>
          </w:tcPr>
          <w:p w14:paraId="0852C1C9">
            <w:pPr>
              <w:tabs>
                <w:tab w:val="left" w:pos="3780"/>
              </w:tabs>
              <w:spacing w:line="360" w:lineRule="auto"/>
              <w:jc w:val="center"/>
              <w:rPr>
                <w:sz w:val="24"/>
              </w:rPr>
            </w:pPr>
          </w:p>
        </w:tc>
      </w:tr>
      <w:tr w14:paraId="04D41D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26" w:hRule="atLeast"/>
        </w:trPr>
        <w:tc>
          <w:tcPr>
            <w:tcW w:w="828" w:type="dxa"/>
            <w:vAlign w:val="center"/>
          </w:tcPr>
          <w:p w14:paraId="572A0E8B">
            <w:pPr>
              <w:tabs>
                <w:tab w:val="left" w:pos="3780"/>
              </w:tabs>
              <w:spacing w:line="360" w:lineRule="auto"/>
              <w:jc w:val="center"/>
              <w:rPr>
                <w:rFonts w:ascii="宋体" w:hAnsi="宋体"/>
                <w:sz w:val="24"/>
              </w:rPr>
            </w:pPr>
          </w:p>
        </w:tc>
        <w:tc>
          <w:tcPr>
            <w:tcW w:w="3420" w:type="dxa"/>
            <w:vAlign w:val="center"/>
          </w:tcPr>
          <w:p w14:paraId="0E155DE7">
            <w:pPr>
              <w:tabs>
                <w:tab w:val="left" w:pos="3780"/>
              </w:tabs>
              <w:spacing w:line="360" w:lineRule="auto"/>
              <w:rPr>
                <w:sz w:val="24"/>
              </w:rPr>
            </w:pPr>
          </w:p>
        </w:tc>
        <w:tc>
          <w:tcPr>
            <w:tcW w:w="1566" w:type="dxa"/>
            <w:vAlign w:val="center"/>
          </w:tcPr>
          <w:p w14:paraId="43740B5F">
            <w:pPr>
              <w:tabs>
                <w:tab w:val="left" w:pos="3780"/>
              </w:tabs>
              <w:spacing w:line="360" w:lineRule="auto"/>
              <w:jc w:val="center"/>
              <w:rPr>
                <w:sz w:val="24"/>
              </w:rPr>
            </w:pPr>
          </w:p>
        </w:tc>
        <w:tc>
          <w:tcPr>
            <w:tcW w:w="1566" w:type="dxa"/>
            <w:vAlign w:val="center"/>
          </w:tcPr>
          <w:p w14:paraId="0570DEB3">
            <w:pPr>
              <w:tabs>
                <w:tab w:val="left" w:pos="3780"/>
              </w:tabs>
              <w:spacing w:line="360" w:lineRule="auto"/>
              <w:jc w:val="center"/>
              <w:rPr>
                <w:sz w:val="24"/>
              </w:rPr>
            </w:pPr>
          </w:p>
        </w:tc>
        <w:tc>
          <w:tcPr>
            <w:tcW w:w="1566" w:type="dxa"/>
            <w:vAlign w:val="center"/>
          </w:tcPr>
          <w:p w14:paraId="3142EDD3">
            <w:pPr>
              <w:tabs>
                <w:tab w:val="left" w:pos="3780"/>
              </w:tabs>
              <w:spacing w:line="360" w:lineRule="auto"/>
              <w:jc w:val="center"/>
              <w:rPr>
                <w:sz w:val="24"/>
              </w:rPr>
            </w:pPr>
          </w:p>
        </w:tc>
      </w:tr>
      <w:tr w14:paraId="2203DAB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828" w:type="dxa"/>
            <w:vAlign w:val="center"/>
          </w:tcPr>
          <w:p w14:paraId="525A42AD">
            <w:pPr>
              <w:tabs>
                <w:tab w:val="left" w:pos="3780"/>
              </w:tabs>
              <w:spacing w:line="360" w:lineRule="auto"/>
              <w:jc w:val="center"/>
              <w:rPr>
                <w:rFonts w:ascii="宋体" w:hAnsi="宋体"/>
                <w:sz w:val="24"/>
              </w:rPr>
            </w:pPr>
          </w:p>
        </w:tc>
        <w:tc>
          <w:tcPr>
            <w:tcW w:w="3420" w:type="dxa"/>
            <w:vAlign w:val="center"/>
          </w:tcPr>
          <w:p w14:paraId="6FC9FFC6">
            <w:pPr>
              <w:tabs>
                <w:tab w:val="left" w:pos="3780"/>
              </w:tabs>
              <w:spacing w:line="360" w:lineRule="auto"/>
              <w:rPr>
                <w:sz w:val="24"/>
              </w:rPr>
            </w:pPr>
          </w:p>
        </w:tc>
        <w:tc>
          <w:tcPr>
            <w:tcW w:w="1566" w:type="dxa"/>
            <w:vAlign w:val="center"/>
          </w:tcPr>
          <w:p w14:paraId="0C580061">
            <w:pPr>
              <w:tabs>
                <w:tab w:val="left" w:pos="3780"/>
              </w:tabs>
              <w:spacing w:line="360" w:lineRule="auto"/>
              <w:jc w:val="center"/>
              <w:rPr>
                <w:sz w:val="24"/>
              </w:rPr>
            </w:pPr>
          </w:p>
        </w:tc>
        <w:tc>
          <w:tcPr>
            <w:tcW w:w="1566" w:type="dxa"/>
            <w:vAlign w:val="center"/>
          </w:tcPr>
          <w:p w14:paraId="56393169">
            <w:pPr>
              <w:tabs>
                <w:tab w:val="left" w:pos="3780"/>
              </w:tabs>
              <w:spacing w:line="360" w:lineRule="auto"/>
              <w:jc w:val="center"/>
              <w:rPr>
                <w:sz w:val="24"/>
              </w:rPr>
            </w:pPr>
          </w:p>
        </w:tc>
        <w:tc>
          <w:tcPr>
            <w:tcW w:w="1566" w:type="dxa"/>
            <w:vAlign w:val="center"/>
          </w:tcPr>
          <w:p w14:paraId="0911CAB9">
            <w:pPr>
              <w:tabs>
                <w:tab w:val="left" w:pos="3780"/>
              </w:tabs>
              <w:spacing w:line="360" w:lineRule="auto"/>
              <w:jc w:val="center"/>
              <w:rPr>
                <w:sz w:val="24"/>
              </w:rPr>
            </w:pPr>
          </w:p>
        </w:tc>
      </w:tr>
      <w:tr w14:paraId="24F9581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26" w:hRule="atLeast"/>
        </w:trPr>
        <w:tc>
          <w:tcPr>
            <w:tcW w:w="828" w:type="dxa"/>
            <w:vAlign w:val="center"/>
          </w:tcPr>
          <w:p w14:paraId="56AC1735">
            <w:pPr>
              <w:tabs>
                <w:tab w:val="left" w:pos="3780"/>
              </w:tabs>
              <w:spacing w:line="360" w:lineRule="auto"/>
              <w:jc w:val="center"/>
              <w:rPr>
                <w:rFonts w:ascii="宋体" w:hAnsi="宋体"/>
                <w:sz w:val="24"/>
              </w:rPr>
            </w:pPr>
          </w:p>
        </w:tc>
        <w:tc>
          <w:tcPr>
            <w:tcW w:w="3420" w:type="dxa"/>
            <w:vAlign w:val="center"/>
          </w:tcPr>
          <w:p w14:paraId="2171A3C3">
            <w:pPr>
              <w:tabs>
                <w:tab w:val="left" w:pos="3780"/>
              </w:tabs>
              <w:spacing w:line="360" w:lineRule="auto"/>
              <w:rPr>
                <w:sz w:val="24"/>
              </w:rPr>
            </w:pPr>
          </w:p>
        </w:tc>
        <w:tc>
          <w:tcPr>
            <w:tcW w:w="1566" w:type="dxa"/>
            <w:vAlign w:val="center"/>
          </w:tcPr>
          <w:p w14:paraId="5CCDAB49">
            <w:pPr>
              <w:tabs>
                <w:tab w:val="left" w:pos="3780"/>
              </w:tabs>
              <w:spacing w:line="360" w:lineRule="auto"/>
              <w:jc w:val="center"/>
              <w:rPr>
                <w:sz w:val="24"/>
              </w:rPr>
            </w:pPr>
          </w:p>
        </w:tc>
        <w:tc>
          <w:tcPr>
            <w:tcW w:w="1566" w:type="dxa"/>
            <w:vAlign w:val="center"/>
          </w:tcPr>
          <w:p w14:paraId="74254D1B">
            <w:pPr>
              <w:tabs>
                <w:tab w:val="left" w:pos="3780"/>
              </w:tabs>
              <w:spacing w:line="360" w:lineRule="auto"/>
              <w:jc w:val="center"/>
              <w:rPr>
                <w:sz w:val="24"/>
              </w:rPr>
            </w:pPr>
          </w:p>
        </w:tc>
        <w:tc>
          <w:tcPr>
            <w:tcW w:w="1566" w:type="dxa"/>
            <w:vAlign w:val="center"/>
          </w:tcPr>
          <w:p w14:paraId="0A5B94CB">
            <w:pPr>
              <w:tabs>
                <w:tab w:val="left" w:pos="3780"/>
              </w:tabs>
              <w:spacing w:line="360" w:lineRule="auto"/>
              <w:jc w:val="center"/>
              <w:rPr>
                <w:sz w:val="24"/>
              </w:rPr>
            </w:pPr>
          </w:p>
        </w:tc>
      </w:tr>
      <w:tr w14:paraId="65CECB7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26" w:hRule="atLeast"/>
        </w:trPr>
        <w:tc>
          <w:tcPr>
            <w:tcW w:w="828" w:type="dxa"/>
            <w:vAlign w:val="center"/>
          </w:tcPr>
          <w:p w14:paraId="49D92953">
            <w:pPr>
              <w:tabs>
                <w:tab w:val="left" w:pos="3780"/>
              </w:tabs>
              <w:spacing w:line="360" w:lineRule="auto"/>
              <w:jc w:val="center"/>
              <w:rPr>
                <w:rFonts w:ascii="宋体" w:hAnsi="宋体"/>
                <w:sz w:val="24"/>
              </w:rPr>
            </w:pPr>
          </w:p>
        </w:tc>
        <w:tc>
          <w:tcPr>
            <w:tcW w:w="3420" w:type="dxa"/>
            <w:vAlign w:val="center"/>
          </w:tcPr>
          <w:p w14:paraId="4B59B592">
            <w:pPr>
              <w:tabs>
                <w:tab w:val="left" w:pos="3780"/>
              </w:tabs>
              <w:spacing w:line="360" w:lineRule="auto"/>
              <w:rPr>
                <w:sz w:val="24"/>
              </w:rPr>
            </w:pPr>
          </w:p>
        </w:tc>
        <w:tc>
          <w:tcPr>
            <w:tcW w:w="1566" w:type="dxa"/>
            <w:vAlign w:val="center"/>
          </w:tcPr>
          <w:p w14:paraId="33EFF77F">
            <w:pPr>
              <w:tabs>
                <w:tab w:val="left" w:pos="3780"/>
              </w:tabs>
              <w:spacing w:line="360" w:lineRule="auto"/>
              <w:jc w:val="center"/>
              <w:rPr>
                <w:sz w:val="24"/>
              </w:rPr>
            </w:pPr>
          </w:p>
        </w:tc>
        <w:tc>
          <w:tcPr>
            <w:tcW w:w="1566" w:type="dxa"/>
            <w:vAlign w:val="center"/>
          </w:tcPr>
          <w:p w14:paraId="0130F01B">
            <w:pPr>
              <w:tabs>
                <w:tab w:val="left" w:pos="3780"/>
              </w:tabs>
              <w:spacing w:line="360" w:lineRule="auto"/>
              <w:jc w:val="center"/>
              <w:rPr>
                <w:sz w:val="24"/>
              </w:rPr>
            </w:pPr>
          </w:p>
        </w:tc>
        <w:tc>
          <w:tcPr>
            <w:tcW w:w="1566" w:type="dxa"/>
            <w:vAlign w:val="center"/>
          </w:tcPr>
          <w:p w14:paraId="2E6C06A7">
            <w:pPr>
              <w:tabs>
                <w:tab w:val="left" w:pos="3780"/>
              </w:tabs>
              <w:spacing w:line="360" w:lineRule="auto"/>
              <w:jc w:val="center"/>
              <w:rPr>
                <w:sz w:val="24"/>
              </w:rPr>
            </w:pPr>
          </w:p>
        </w:tc>
      </w:tr>
      <w:tr w14:paraId="1DBB254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26" w:hRule="atLeast"/>
        </w:trPr>
        <w:tc>
          <w:tcPr>
            <w:tcW w:w="5814" w:type="dxa"/>
            <w:gridSpan w:val="3"/>
            <w:vAlign w:val="center"/>
          </w:tcPr>
          <w:p w14:paraId="38476CB2">
            <w:pPr>
              <w:tabs>
                <w:tab w:val="left" w:pos="3780"/>
              </w:tabs>
              <w:spacing w:line="360" w:lineRule="auto"/>
              <w:jc w:val="center"/>
              <w:rPr>
                <w:sz w:val="24"/>
              </w:rPr>
            </w:pPr>
            <w:r>
              <w:rPr>
                <w:rFonts w:hint="eastAsia" w:ascii="宋体" w:hAnsi="宋体"/>
                <w:sz w:val="24"/>
              </w:rPr>
              <w:t>合    计</w:t>
            </w:r>
          </w:p>
        </w:tc>
        <w:tc>
          <w:tcPr>
            <w:tcW w:w="1566" w:type="dxa"/>
            <w:vAlign w:val="center"/>
          </w:tcPr>
          <w:p w14:paraId="01C20026">
            <w:pPr>
              <w:tabs>
                <w:tab w:val="left" w:pos="3780"/>
              </w:tabs>
              <w:spacing w:line="360" w:lineRule="auto"/>
              <w:jc w:val="center"/>
              <w:rPr>
                <w:sz w:val="24"/>
              </w:rPr>
            </w:pPr>
          </w:p>
        </w:tc>
        <w:tc>
          <w:tcPr>
            <w:tcW w:w="1566" w:type="dxa"/>
            <w:vAlign w:val="center"/>
          </w:tcPr>
          <w:p w14:paraId="4D0EC7D7">
            <w:pPr>
              <w:tabs>
                <w:tab w:val="left" w:pos="3780"/>
              </w:tabs>
              <w:spacing w:line="360" w:lineRule="auto"/>
              <w:jc w:val="center"/>
              <w:rPr>
                <w:sz w:val="24"/>
              </w:rPr>
            </w:pPr>
          </w:p>
        </w:tc>
      </w:tr>
    </w:tbl>
    <w:p w14:paraId="7AC4E7DD">
      <w:pPr>
        <w:autoSpaceDE w:val="0"/>
        <w:autoSpaceDN w:val="0"/>
        <w:adjustRightInd w:val="0"/>
        <w:spacing w:line="360" w:lineRule="auto"/>
        <w:rPr>
          <w:rFonts w:ascii="宋体"/>
          <w:sz w:val="24"/>
        </w:rPr>
      </w:pPr>
      <w:r>
        <w:rPr>
          <w:rFonts w:ascii="黑体" w:eastAsia="黑体"/>
          <w:szCs w:val="21"/>
        </w:rPr>
        <w:br w:type="page"/>
      </w:r>
      <w:r>
        <w:rPr>
          <w:rFonts w:hint="eastAsia" w:ascii="黑体" w:eastAsia="黑体"/>
          <w:b/>
          <w:bCs/>
          <w:sz w:val="28"/>
        </w:rPr>
        <w:t>格式十五</w:t>
      </w:r>
    </w:p>
    <w:p w14:paraId="1B541BF1">
      <w:pPr>
        <w:spacing w:line="360" w:lineRule="auto"/>
        <w:jc w:val="center"/>
        <w:rPr>
          <w:rFonts w:ascii="黑体" w:eastAsia="黑体"/>
          <w:sz w:val="24"/>
        </w:rPr>
      </w:pPr>
      <w:r>
        <w:rPr>
          <w:rFonts w:hint="eastAsia" w:ascii="黑体" w:eastAsia="黑体"/>
          <w:sz w:val="24"/>
        </w:rPr>
        <w:t>计 日 工 报 价 表</w:t>
      </w:r>
    </w:p>
    <w:p w14:paraId="4B46C4FD">
      <w:pPr>
        <w:tabs>
          <w:tab w:val="left" w:pos="3780"/>
        </w:tabs>
        <w:spacing w:after="60" w:afterLines="25" w:line="360" w:lineRule="auto"/>
        <w:ind w:firstLine="360" w:firstLineChars="150"/>
        <w:rPr>
          <w:sz w:val="24"/>
        </w:rPr>
      </w:pPr>
      <w:r>
        <w:rPr>
          <w:rFonts w:hint="eastAsia"/>
          <w:sz w:val="24"/>
        </w:rPr>
        <w:t>工程名称：                                                      第   页 共   页</w:t>
      </w:r>
    </w:p>
    <w:tbl>
      <w:tblPr>
        <w:tblStyle w:val="65"/>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28"/>
        <w:gridCol w:w="2880"/>
        <w:gridCol w:w="720"/>
        <w:gridCol w:w="1506"/>
        <w:gridCol w:w="1506"/>
        <w:gridCol w:w="1506"/>
      </w:tblGrid>
      <w:tr w14:paraId="78CA89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56" w:hRule="atLeast"/>
          <w:jc w:val="center"/>
        </w:trPr>
        <w:tc>
          <w:tcPr>
            <w:tcW w:w="828" w:type="dxa"/>
            <w:vAlign w:val="center"/>
          </w:tcPr>
          <w:p w14:paraId="4CAA098F">
            <w:pPr>
              <w:tabs>
                <w:tab w:val="left" w:pos="3780"/>
              </w:tabs>
              <w:spacing w:line="360" w:lineRule="auto"/>
              <w:jc w:val="center"/>
              <w:rPr>
                <w:rFonts w:ascii="宋体" w:hAnsi="宋体"/>
                <w:sz w:val="24"/>
              </w:rPr>
            </w:pPr>
            <w:r>
              <w:rPr>
                <w:rFonts w:hint="eastAsia" w:ascii="宋体" w:hAnsi="宋体"/>
                <w:sz w:val="24"/>
              </w:rPr>
              <w:t>编号</w:t>
            </w:r>
          </w:p>
        </w:tc>
        <w:tc>
          <w:tcPr>
            <w:tcW w:w="2880" w:type="dxa"/>
            <w:vAlign w:val="center"/>
          </w:tcPr>
          <w:p w14:paraId="4E0EFE1D">
            <w:pPr>
              <w:tabs>
                <w:tab w:val="left" w:pos="3780"/>
              </w:tabs>
              <w:spacing w:line="360" w:lineRule="auto"/>
              <w:jc w:val="center"/>
              <w:rPr>
                <w:rFonts w:ascii="宋体" w:hAnsi="宋体"/>
                <w:sz w:val="24"/>
              </w:rPr>
            </w:pPr>
            <w:r>
              <w:rPr>
                <w:rFonts w:hint="eastAsia" w:ascii="宋体" w:hAnsi="宋体"/>
                <w:sz w:val="24"/>
              </w:rPr>
              <w:t>项 目 名 称</w:t>
            </w:r>
          </w:p>
        </w:tc>
        <w:tc>
          <w:tcPr>
            <w:tcW w:w="720" w:type="dxa"/>
            <w:vAlign w:val="center"/>
          </w:tcPr>
          <w:p w14:paraId="5FD5D46B">
            <w:pPr>
              <w:tabs>
                <w:tab w:val="left" w:pos="3780"/>
              </w:tabs>
              <w:spacing w:line="360" w:lineRule="auto"/>
              <w:jc w:val="center"/>
              <w:rPr>
                <w:rFonts w:ascii="宋体" w:hAnsi="宋体"/>
                <w:sz w:val="24"/>
              </w:rPr>
            </w:pPr>
            <w:r>
              <w:rPr>
                <w:rFonts w:hint="eastAsia" w:ascii="宋体" w:hAnsi="宋体"/>
                <w:sz w:val="24"/>
              </w:rPr>
              <w:t>单位</w:t>
            </w:r>
          </w:p>
        </w:tc>
        <w:tc>
          <w:tcPr>
            <w:tcW w:w="1506" w:type="dxa"/>
            <w:vAlign w:val="center"/>
          </w:tcPr>
          <w:p w14:paraId="524630A8">
            <w:pPr>
              <w:tabs>
                <w:tab w:val="left" w:pos="3780"/>
              </w:tabs>
              <w:spacing w:line="360" w:lineRule="auto"/>
              <w:jc w:val="center"/>
              <w:rPr>
                <w:rFonts w:ascii="宋体" w:hAnsi="宋体"/>
                <w:sz w:val="24"/>
              </w:rPr>
            </w:pPr>
            <w:r>
              <w:rPr>
                <w:rFonts w:hint="eastAsia" w:ascii="宋体" w:hAnsi="宋体"/>
                <w:sz w:val="24"/>
              </w:rPr>
              <w:t>暂定数量</w:t>
            </w:r>
          </w:p>
        </w:tc>
        <w:tc>
          <w:tcPr>
            <w:tcW w:w="1506" w:type="dxa"/>
            <w:vAlign w:val="center"/>
          </w:tcPr>
          <w:p w14:paraId="709DE276">
            <w:pPr>
              <w:tabs>
                <w:tab w:val="left" w:pos="3780"/>
              </w:tabs>
              <w:spacing w:line="360" w:lineRule="auto"/>
              <w:jc w:val="center"/>
              <w:rPr>
                <w:rFonts w:ascii="宋体" w:hAnsi="宋体"/>
                <w:sz w:val="24"/>
              </w:rPr>
            </w:pPr>
            <w:r>
              <w:rPr>
                <w:rFonts w:hint="eastAsia" w:ascii="宋体" w:hAnsi="宋体"/>
                <w:sz w:val="24"/>
              </w:rPr>
              <w:t>综合单价（元）</w:t>
            </w:r>
          </w:p>
        </w:tc>
        <w:tc>
          <w:tcPr>
            <w:tcW w:w="1506" w:type="dxa"/>
            <w:vAlign w:val="center"/>
          </w:tcPr>
          <w:p w14:paraId="2CA191B9">
            <w:pPr>
              <w:tabs>
                <w:tab w:val="left" w:pos="3780"/>
              </w:tabs>
              <w:spacing w:line="360" w:lineRule="auto"/>
              <w:jc w:val="center"/>
              <w:rPr>
                <w:rFonts w:ascii="宋体" w:hAnsi="宋体"/>
                <w:sz w:val="24"/>
              </w:rPr>
            </w:pPr>
            <w:r>
              <w:rPr>
                <w:rFonts w:hint="eastAsia" w:ascii="宋体" w:hAnsi="宋体"/>
                <w:sz w:val="24"/>
              </w:rPr>
              <w:t>合价（元）</w:t>
            </w:r>
          </w:p>
        </w:tc>
      </w:tr>
      <w:tr w14:paraId="563E18B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52" w:hRule="atLeast"/>
          <w:jc w:val="center"/>
        </w:trPr>
        <w:tc>
          <w:tcPr>
            <w:tcW w:w="828" w:type="dxa"/>
            <w:vAlign w:val="center"/>
          </w:tcPr>
          <w:p w14:paraId="6C2C996B">
            <w:pPr>
              <w:tabs>
                <w:tab w:val="left" w:pos="3780"/>
              </w:tabs>
              <w:spacing w:line="360" w:lineRule="auto"/>
              <w:jc w:val="center"/>
              <w:rPr>
                <w:rFonts w:ascii="宋体" w:hAnsi="宋体"/>
                <w:sz w:val="24"/>
              </w:rPr>
            </w:pPr>
            <w:r>
              <w:rPr>
                <w:rFonts w:hint="eastAsia" w:ascii="宋体" w:hAnsi="宋体"/>
                <w:sz w:val="24"/>
              </w:rPr>
              <w:t>一</w:t>
            </w:r>
          </w:p>
        </w:tc>
        <w:tc>
          <w:tcPr>
            <w:tcW w:w="2880" w:type="dxa"/>
            <w:vAlign w:val="center"/>
          </w:tcPr>
          <w:p w14:paraId="50A5910D">
            <w:pPr>
              <w:tabs>
                <w:tab w:val="left" w:pos="3780"/>
              </w:tabs>
              <w:spacing w:line="360" w:lineRule="auto"/>
              <w:jc w:val="center"/>
              <w:rPr>
                <w:rFonts w:ascii="宋体" w:hAnsi="宋体"/>
                <w:sz w:val="24"/>
              </w:rPr>
            </w:pPr>
            <w:r>
              <w:rPr>
                <w:rFonts w:hint="eastAsia" w:ascii="宋体" w:hAnsi="宋体"/>
                <w:sz w:val="24"/>
              </w:rPr>
              <w:t>人    工</w:t>
            </w:r>
          </w:p>
        </w:tc>
        <w:tc>
          <w:tcPr>
            <w:tcW w:w="720" w:type="dxa"/>
            <w:vAlign w:val="center"/>
          </w:tcPr>
          <w:p w14:paraId="6D967414">
            <w:pPr>
              <w:tabs>
                <w:tab w:val="left" w:pos="3780"/>
              </w:tabs>
              <w:spacing w:line="360" w:lineRule="auto"/>
              <w:jc w:val="center"/>
              <w:rPr>
                <w:rFonts w:ascii="宋体" w:hAnsi="宋体"/>
                <w:sz w:val="24"/>
              </w:rPr>
            </w:pPr>
          </w:p>
        </w:tc>
        <w:tc>
          <w:tcPr>
            <w:tcW w:w="1506" w:type="dxa"/>
            <w:vAlign w:val="center"/>
          </w:tcPr>
          <w:p w14:paraId="6DE29668">
            <w:pPr>
              <w:tabs>
                <w:tab w:val="left" w:pos="3780"/>
              </w:tabs>
              <w:spacing w:line="360" w:lineRule="auto"/>
              <w:jc w:val="center"/>
              <w:rPr>
                <w:rFonts w:ascii="宋体" w:hAnsi="宋体"/>
                <w:sz w:val="24"/>
              </w:rPr>
            </w:pPr>
          </w:p>
        </w:tc>
        <w:tc>
          <w:tcPr>
            <w:tcW w:w="1506" w:type="dxa"/>
            <w:vAlign w:val="center"/>
          </w:tcPr>
          <w:p w14:paraId="25C02888">
            <w:pPr>
              <w:tabs>
                <w:tab w:val="left" w:pos="3780"/>
              </w:tabs>
              <w:spacing w:line="360" w:lineRule="auto"/>
              <w:jc w:val="center"/>
              <w:rPr>
                <w:rFonts w:ascii="宋体" w:hAnsi="宋体"/>
                <w:sz w:val="24"/>
              </w:rPr>
            </w:pPr>
          </w:p>
        </w:tc>
        <w:tc>
          <w:tcPr>
            <w:tcW w:w="1506" w:type="dxa"/>
            <w:vAlign w:val="center"/>
          </w:tcPr>
          <w:p w14:paraId="4C2F2D16">
            <w:pPr>
              <w:tabs>
                <w:tab w:val="left" w:pos="3780"/>
              </w:tabs>
              <w:spacing w:line="360" w:lineRule="auto"/>
              <w:jc w:val="center"/>
              <w:rPr>
                <w:rFonts w:ascii="宋体" w:hAnsi="宋体"/>
                <w:sz w:val="24"/>
              </w:rPr>
            </w:pPr>
          </w:p>
        </w:tc>
      </w:tr>
      <w:tr w14:paraId="44C0E04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45" w:hRule="atLeast"/>
          <w:jc w:val="center"/>
        </w:trPr>
        <w:tc>
          <w:tcPr>
            <w:tcW w:w="828" w:type="dxa"/>
            <w:vAlign w:val="center"/>
          </w:tcPr>
          <w:p w14:paraId="6AD8E40D">
            <w:pPr>
              <w:tabs>
                <w:tab w:val="left" w:pos="3780"/>
              </w:tabs>
              <w:spacing w:line="360" w:lineRule="auto"/>
              <w:jc w:val="center"/>
              <w:rPr>
                <w:rFonts w:ascii="宋体" w:hAnsi="宋体"/>
                <w:sz w:val="24"/>
              </w:rPr>
            </w:pPr>
            <w:r>
              <w:rPr>
                <w:rFonts w:hint="eastAsia" w:ascii="宋体" w:hAnsi="宋体"/>
                <w:sz w:val="24"/>
              </w:rPr>
              <w:t>1</w:t>
            </w:r>
          </w:p>
        </w:tc>
        <w:tc>
          <w:tcPr>
            <w:tcW w:w="2880" w:type="dxa"/>
            <w:vAlign w:val="center"/>
          </w:tcPr>
          <w:p w14:paraId="456F1142">
            <w:pPr>
              <w:tabs>
                <w:tab w:val="left" w:pos="3780"/>
              </w:tabs>
              <w:spacing w:line="360" w:lineRule="auto"/>
              <w:jc w:val="center"/>
              <w:rPr>
                <w:rFonts w:ascii="宋体" w:hAnsi="宋体"/>
                <w:sz w:val="24"/>
              </w:rPr>
            </w:pPr>
          </w:p>
        </w:tc>
        <w:tc>
          <w:tcPr>
            <w:tcW w:w="720" w:type="dxa"/>
            <w:vAlign w:val="center"/>
          </w:tcPr>
          <w:p w14:paraId="79EB7BE6">
            <w:pPr>
              <w:tabs>
                <w:tab w:val="left" w:pos="3780"/>
              </w:tabs>
              <w:spacing w:line="360" w:lineRule="auto"/>
              <w:jc w:val="center"/>
              <w:rPr>
                <w:rFonts w:ascii="宋体" w:hAnsi="宋体"/>
                <w:sz w:val="24"/>
              </w:rPr>
            </w:pPr>
            <w:r>
              <w:rPr>
                <w:rFonts w:hint="eastAsia" w:ascii="宋体" w:hAnsi="宋体"/>
                <w:sz w:val="24"/>
              </w:rPr>
              <w:t>工</w:t>
            </w:r>
          </w:p>
        </w:tc>
        <w:tc>
          <w:tcPr>
            <w:tcW w:w="1506" w:type="dxa"/>
            <w:vAlign w:val="center"/>
          </w:tcPr>
          <w:p w14:paraId="4D99297D">
            <w:pPr>
              <w:tabs>
                <w:tab w:val="left" w:pos="3780"/>
              </w:tabs>
              <w:spacing w:line="360" w:lineRule="auto"/>
              <w:jc w:val="center"/>
              <w:rPr>
                <w:rFonts w:ascii="宋体" w:hAnsi="宋体"/>
                <w:sz w:val="24"/>
              </w:rPr>
            </w:pPr>
          </w:p>
        </w:tc>
        <w:tc>
          <w:tcPr>
            <w:tcW w:w="1506" w:type="dxa"/>
            <w:vAlign w:val="center"/>
          </w:tcPr>
          <w:p w14:paraId="70E51A46">
            <w:pPr>
              <w:tabs>
                <w:tab w:val="left" w:pos="3780"/>
              </w:tabs>
              <w:spacing w:line="360" w:lineRule="auto"/>
              <w:jc w:val="center"/>
              <w:rPr>
                <w:rFonts w:ascii="宋体" w:hAnsi="宋体"/>
                <w:sz w:val="24"/>
              </w:rPr>
            </w:pPr>
          </w:p>
        </w:tc>
        <w:tc>
          <w:tcPr>
            <w:tcW w:w="1506" w:type="dxa"/>
            <w:vAlign w:val="center"/>
          </w:tcPr>
          <w:p w14:paraId="0ED3732D">
            <w:pPr>
              <w:tabs>
                <w:tab w:val="left" w:pos="3780"/>
              </w:tabs>
              <w:spacing w:line="360" w:lineRule="auto"/>
              <w:jc w:val="center"/>
              <w:rPr>
                <w:rFonts w:ascii="宋体" w:hAnsi="宋体"/>
                <w:sz w:val="24"/>
              </w:rPr>
            </w:pPr>
          </w:p>
        </w:tc>
      </w:tr>
      <w:tr w14:paraId="550ADB1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828" w:type="dxa"/>
            <w:vAlign w:val="center"/>
          </w:tcPr>
          <w:p w14:paraId="6A7DC13E">
            <w:pPr>
              <w:tabs>
                <w:tab w:val="left" w:pos="3780"/>
              </w:tabs>
              <w:spacing w:line="360" w:lineRule="auto"/>
              <w:jc w:val="center"/>
              <w:rPr>
                <w:rFonts w:ascii="宋体" w:hAnsi="宋体"/>
                <w:sz w:val="24"/>
              </w:rPr>
            </w:pPr>
            <w:r>
              <w:rPr>
                <w:rFonts w:hint="eastAsia" w:ascii="宋体" w:hAnsi="宋体"/>
                <w:sz w:val="24"/>
              </w:rPr>
              <w:t>2</w:t>
            </w:r>
          </w:p>
        </w:tc>
        <w:tc>
          <w:tcPr>
            <w:tcW w:w="2880" w:type="dxa"/>
            <w:vAlign w:val="center"/>
          </w:tcPr>
          <w:p w14:paraId="410E6261">
            <w:pPr>
              <w:tabs>
                <w:tab w:val="left" w:pos="3780"/>
              </w:tabs>
              <w:spacing w:line="360" w:lineRule="auto"/>
              <w:jc w:val="center"/>
              <w:rPr>
                <w:rFonts w:ascii="宋体" w:hAnsi="宋体"/>
                <w:sz w:val="24"/>
              </w:rPr>
            </w:pPr>
          </w:p>
        </w:tc>
        <w:tc>
          <w:tcPr>
            <w:tcW w:w="720" w:type="dxa"/>
            <w:vAlign w:val="center"/>
          </w:tcPr>
          <w:p w14:paraId="4AA34DA5">
            <w:pPr>
              <w:tabs>
                <w:tab w:val="left" w:pos="3780"/>
              </w:tabs>
              <w:spacing w:line="360" w:lineRule="auto"/>
              <w:jc w:val="center"/>
              <w:rPr>
                <w:rFonts w:ascii="宋体" w:hAnsi="宋体"/>
                <w:sz w:val="24"/>
              </w:rPr>
            </w:pPr>
            <w:r>
              <w:rPr>
                <w:rFonts w:hint="eastAsia" w:ascii="宋体" w:hAnsi="宋体"/>
                <w:sz w:val="24"/>
              </w:rPr>
              <w:t>工</w:t>
            </w:r>
          </w:p>
        </w:tc>
        <w:tc>
          <w:tcPr>
            <w:tcW w:w="1506" w:type="dxa"/>
            <w:vAlign w:val="center"/>
          </w:tcPr>
          <w:p w14:paraId="17E4BD12">
            <w:pPr>
              <w:tabs>
                <w:tab w:val="left" w:pos="3780"/>
              </w:tabs>
              <w:spacing w:line="360" w:lineRule="auto"/>
              <w:jc w:val="center"/>
              <w:rPr>
                <w:rFonts w:ascii="宋体" w:hAnsi="宋体"/>
                <w:sz w:val="24"/>
              </w:rPr>
            </w:pPr>
          </w:p>
        </w:tc>
        <w:tc>
          <w:tcPr>
            <w:tcW w:w="1506" w:type="dxa"/>
            <w:vAlign w:val="center"/>
          </w:tcPr>
          <w:p w14:paraId="6CA94797">
            <w:pPr>
              <w:tabs>
                <w:tab w:val="left" w:pos="3780"/>
              </w:tabs>
              <w:spacing w:line="360" w:lineRule="auto"/>
              <w:jc w:val="center"/>
              <w:rPr>
                <w:rFonts w:ascii="宋体" w:hAnsi="宋体"/>
                <w:sz w:val="24"/>
              </w:rPr>
            </w:pPr>
          </w:p>
        </w:tc>
        <w:tc>
          <w:tcPr>
            <w:tcW w:w="1506" w:type="dxa"/>
            <w:vAlign w:val="center"/>
          </w:tcPr>
          <w:p w14:paraId="064707C5">
            <w:pPr>
              <w:tabs>
                <w:tab w:val="left" w:pos="3780"/>
              </w:tabs>
              <w:spacing w:line="360" w:lineRule="auto"/>
              <w:jc w:val="center"/>
              <w:rPr>
                <w:rFonts w:ascii="宋体" w:hAnsi="宋体"/>
                <w:sz w:val="24"/>
              </w:rPr>
            </w:pPr>
          </w:p>
        </w:tc>
      </w:tr>
      <w:tr w14:paraId="07A2BE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7440" w:type="dxa"/>
            <w:gridSpan w:val="5"/>
            <w:vAlign w:val="center"/>
          </w:tcPr>
          <w:p w14:paraId="6CA4AD60">
            <w:pPr>
              <w:tabs>
                <w:tab w:val="left" w:pos="3780"/>
              </w:tabs>
              <w:spacing w:line="360" w:lineRule="auto"/>
              <w:jc w:val="center"/>
              <w:rPr>
                <w:rFonts w:ascii="宋体" w:hAnsi="宋体"/>
                <w:sz w:val="24"/>
              </w:rPr>
            </w:pPr>
            <w:r>
              <w:rPr>
                <w:rFonts w:hint="eastAsia" w:ascii="宋体" w:hAnsi="宋体"/>
                <w:sz w:val="24"/>
              </w:rPr>
              <w:t>人 工 小 计</w:t>
            </w:r>
          </w:p>
        </w:tc>
        <w:tc>
          <w:tcPr>
            <w:tcW w:w="1506" w:type="dxa"/>
            <w:vAlign w:val="center"/>
          </w:tcPr>
          <w:p w14:paraId="3DFD0BA3">
            <w:pPr>
              <w:tabs>
                <w:tab w:val="left" w:pos="3780"/>
              </w:tabs>
              <w:spacing w:line="360" w:lineRule="auto"/>
              <w:jc w:val="center"/>
              <w:rPr>
                <w:rFonts w:ascii="宋体" w:hAnsi="宋体"/>
                <w:sz w:val="24"/>
              </w:rPr>
            </w:pPr>
          </w:p>
        </w:tc>
      </w:tr>
      <w:tr w14:paraId="74F9D78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41" w:hRule="atLeast"/>
          <w:jc w:val="center"/>
        </w:trPr>
        <w:tc>
          <w:tcPr>
            <w:tcW w:w="828" w:type="dxa"/>
            <w:vAlign w:val="center"/>
          </w:tcPr>
          <w:p w14:paraId="28201779">
            <w:pPr>
              <w:tabs>
                <w:tab w:val="left" w:pos="3780"/>
              </w:tabs>
              <w:spacing w:line="360" w:lineRule="auto"/>
              <w:jc w:val="center"/>
              <w:rPr>
                <w:rFonts w:ascii="宋体" w:hAnsi="宋体"/>
                <w:sz w:val="24"/>
              </w:rPr>
            </w:pPr>
            <w:r>
              <w:rPr>
                <w:rFonts w:hint="eastAsia" w:ascii="宋体" w:hAnsi="宋体"/>
                <w:sz w:val="24"/>
              </w:rPr>
              <w:t>二</w:t>
            </w:r>
          </w:p>
        </w:tc>
        <w:tc>
          <w:tcPr>
            <w:tcW w:w="2880" w:type="dxa"/>
            <w:vAlign w:val="center"/>
          </w:tcPr>
          <w:p w14:paraId="611909A7">
            <w:pPr>
              <w:tabs>
                <w:tab w:val="left" w:pos="3780"/>
              </w:tabs>
              <w:spacing w:line="360" w:lineRule="auto"/>
              <w:jc w:val="center"/>
              <w:rPr>
                <w:rFonts w:ascii="宋体" w:hAnsi="宋体"/>
                <w:sz w:val="24"/>
              </w:rPr>
            </w:pPr>
            <w:r>
              <w:rPr>
                <w:rFonts w:hint="eastAsia" w:ascii="宋体" w:hAnsi="宋体"/>
                <w:sz w:val="24"/>
              </w:rPr>
              <w:t>材    料</w:t>
            </w:r>
          </w:p>
        </w:tc>
        <w:tc>
          <w:tcPr>
            <w:tcW w:w="720" w:type="dxa"/>
            <w:vAlign w:val="center"/>
          </w:tcPr>
          <w:p w14:paraId="71444AB0">
            <w:pPr>
              <w:tabs>
                <w:tab w:val="left" w:pos="3780"/>
              </w:tabs>
              <w:spacing w:line="360" w:lineRule="auto"/>
              <w:jc w:val="center"/>
              <w:rPr>
                <w:rFonts w:ascii="宋体" w:hAnsi="宋体"/>
                <w:sz w:val="24"/>
              </w:rPr>
            </w:pPr>
          </w:p>
        </w:tc>
        <w:tc>
          <w:tcPr>
            <w:tcW w:w="1506" w:type="dxa"/>
            <w:vAlign w:val="center"/>
          </w:tcPr>
          <w:p w14:paraId="18C4F374">
            <w:pPr>
              <w:tabs>
                <w:tab w:val="left" w:pos="3780"/>
              </w:tabs>
              <w:spacing w:line="360" w:lineRule="auto"/>
              <w:jc w:val="center"/>
              <w:rPr>
                <w:rFonts w:ascii="宋体" w:hAnsi="宋体"/>
                <w:sz w:val="24"/>
              </w:rPr>
            </w:pPr>
          </w:p>
        </w:tc>
        <w:tc>
          <w:tcPr>
            <w:tcW w:w="1506" w:type="dxa"/>
            <w:vAlign w:val="center"/>
          </w:tcPr>
          <w:p w14:paraId="7261A496">
            <w:pPr>
              <w:tabs>
                <w:tab w:val="left" w:pos="3780"/>
              </w:tabs>
              <w:spacing w:line="360" w:lineRule="auto"/>
              <w:jc w:val="center"/>
              <w:rPr>
                <w:rFonts w:ascii="宋体" w:hAnsi="宋体"/>
                <w:sz w:val="24"/>
              </w:rPr>
            </w:pPr>
          </w:p>
        </w:tc>
        <w:tc>
          <w:tcPr>
            <w:tcW w:w="1506" w:type="dxa"/>
            <w:vAlign w:val="center"/>
          </w:tcPr>
          <w:p w14:paraId="438808E2">
            <w:pPr>
              <w:tabs>
                <w:tab w:val="left" w:pos="3780"/>
              </w:tabs>
              <w:spacing w:line="360" w:lineRule="auto"/>
              <w:jc w:val="center"/>
              <w:rPr>
                <w:rFonts w:ascii="宋体" w:hAnsi="宋体"/>
                <w:sz w:val="24"/>
              </w:rPr>
            </w:pPr>
          </w:p>
        </w:tc>
      </w:tr>
      <w:tr w14:paraId="36621A0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32" w:hRule="atLeast"/>
          <w:jc w:val="center"/>
        </w:trPr>
        <w:tc>
          <w:tcPr>
            <w:tcW w:w="828" w:type="dxa"/>
            <w:vAlign w:val="center"/>
          </w:tcPr>
          <w:p w14:paraId="294BD80F">
            <w:pPr>
              <w:tabs>
                <w:tab w:val="left" w:pos="3780"/>
              </w:tabs>
              <w:spacing w:line="360" w:lineRule="auto"/>
              <w:jc w:val="center"/>
              <w:rPr>
                <w:rFonts w:ascii="宋体" w:hAnsi="宋体"/>
                <w:sz w:val="24"/>
              </w:rPr>
            </w:pPr>
            <w:r>
              <w:rPr>
                <w:rFonts w:hint="eastAsia" w:ascii="宋体" w:hAnsi="宋体"/>
                <w:sz w:val="24"/>
              </w:rPr>
              <w:t>1</w:t>
            </w:r>
          </w:p>
        </w:tc>
        <w:tc>
          <w:tcPr>
            <w:tcW w:w="2880" w:type="dxa"/>
            <w:vAlign w:val="center"/>
          </w:tcPr>
          <w:p w14:paraId="0DF4813A">
            <w:pPr>
              <w:tabs>
                <w:tab w:val="left" w:pos="3780"/>
              </w:tabs>
              <w:spacing w:line="360" w:lineRule="auto"/>
              <w:jc w:val="center"/>
              <w:rPr>
                <w:rFonts w:ascii="宋体" w:hAnsi="宋体"/>
                <w:sz w:val="24"/>
              </w:rPr>
            </w:pPr>
          </w:p>
        </w:tc>
        <w:tc>
          <w:tcPr>
            <w:tcW w:w="720" w:type="dxa"/>
            <w:vAlign w:val="center"/>
          </w:tcPr>
          <w:p w14:paraId="144F3035">
            <w:pPr>
              <w:tabs>
                <w:tab w:val="left" w:pos="3780"/>
              </w:tabs>
              <w:spacing w:line="360" w:lineRule="auto"/>
              <w:jc w:val="center"/>
              <w:rPr>
                <w:rFonts w:ascii="宋体" w:hAnsi="宋体"/>
                <w:sz w:val="24"/>
              </w:rPr>
            </w:pPr>
          </w:p>
        </w:tc>
        <w:tc>
          <w:tcPr>
            <w:tcW w:w="1506" w:type="dxa"/>
            <w:vAlign w:val="center"/>
          </w:tcPr>
          <w:p w14:paraId="7C7106B7">
            <w:pPr>
              <w:tabs>
                <w:tab w:val="left" w:pos="3780"/>
              </w:tabs>
              <w:spacing w:line="360" w:lineRule="auto"/>
              <w:jc w:val="center"/>
              <w:rPr>
                <w:rFonts w:ascii="宋体" w:hAnsi="宋体"/>
                <w:sz w:val="24"/>
              </w:rPr>
            </w:pPr>
          </w:p>
        </w:tc>
        <w:tc>
          <w:tcPr>
            <w:tcW w:w="1506" w:type="dxa"/>
            <w:vAlign w:val="center"/>
          </w:tcPr>
          <w:p w14:paraId="61EC4A8C">
            <w:pPr>
              <w:tabs>
                <w:tab w:val="left" w:pos="3780"/>
              </w:tabs>
              <w:spacing w:line="360" w:lineRule="auto"/>
              <w:jc w:val="center"/>
              <w:rPr>
                <w:rFonts w:ascii="宋体" w:hAnsi="宋体"/>
                <w:sz w:val="24"/>
              </w:rPr>
            </w:pPr>
          </w:p>
        </w:tc>
        <w:tc>
          <w:tcPr>
            <w:tcW w:w="1506" w:type="dxa"/>
            <w:vAlign w:val="center"/>
          </w:tcPr>
          <w:p w14:paraId="7163A609">
            <w:pPr>
              <w:tabs>
                <w:tab w:val="left" w:pos="3780"/>
              </w:tabs>
              <w:spacing w:line="360" w:lineRule="auto"/>
              <w:jc w:val="center"/>
              <w:rPr>
                <w:rFonts w:ascii="宋体" w:hAnsi="宋体"/>
                <w:sz w:val="24"/>
              </w:rPr>
            </w:pPr>
          </w:p>
        </w:tc>
      </w:tr>
      <w:tr w14:paraId="0941FD2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828" w:type="dxa"/>
            <w:vAlign w:val="center"/>
          </w:tcPr>
          <w:p w14:paraId="1EBB3509">
            <w:pPr>
              <w:tabs>
                <w:tab w:val="left" w:pos="3780"/>
              </w:tabs>
              <w:spacing w:line="360" w:lineRule="auto"/>
              <w:jc w:val="center"/>
              <w:rPr>
                <w:rFonts w:ascii="宋体" w:hAnsi="宋体"/>
                <w:sz w:val="24"/>
              </w:rPr>
            </w:pPr>
            <w:r>
              <w:rPr>
                <w:rFonts w:hint="eastAsia" w:ascii="宋体" w:hAnsi="宋体"/>
                <w:sz w:val="24"/>
              </w:rPr>
              <w:t>2</w:t>
            </w:r>
          </w:p>
        </w:tc>
        <w:tc>
          <w:tcPr>
            <w:tcW w:w="2880" w:type="dxa"/>
            <w:vAlign w:val="center"/>
          </w:tcPr>
          <w:p w14:paraId="6593E433">
            <w:pPr>
              <w:tabs>
                <w:tab w:val="left" w:pos="3780"/>
              </w:tabs>
              <w:spacing w:line="360" w:lineRule="auto"/>
              <w:jc w:val="center"/>
              <w:rPr>
                <w:rFonts w:ascii="宋体" w:hAnsi="宋体"/>
                <w:sz w:val="24"/>
              </w:rPr>
            </w:pPr>
          </w:p>
        </w:tc>
        <w:tc>
          <w:tcPr>
            <w:tcW w:w="720" w:type="dxa"/>
            <w:vAlign w:val="center"/>
          </w:tcPr>
          <w:p w14:paraId="6340B05C">
            <w:pPr>
              <w:tabs>
                <w:tab w:val="left" w:pos="3780"/>
              </w:tabs>
              <w:spacing w:line="360" w:lineRule="auto"/>
              <w:jc w:val="center"/>
              <w:rPr>
                <w:rFonts w:ascii="宋体" w:hAnsi="宋体"/>
                <w:sz w:val="24"/>
              </w:rPr>
            </w:pPr>
          </w:p>
        </w:tc>
        <w:tc>
          <w:tcPr>
            <w:tcW w:w="1506" w:type="dxa"/>
            <w:vAlign w:val="center"/>
          </w:tcPr>
          <w:p w14:paraId="07EF69EC">
            <w:pPr>
              <w:tabs>
                <w:tab w:val="left" w:pos="3780"/>
              </w:tabs>
              <w:spacing w:line="360" w:lineRule="auto"/>
              <w:jc w:val="center"/>
              <w:rPr>
                <w:rFonts w:ascii="宋体" w:hAnsi="宋体"/>
                <w:sz w:val="24"/>
              </w:rPr>
            </w:pPr>
          </w:p>
        </w:tc>
        <w:tc>
          <w:tcPr>
            <w:tcW w:w="1506" w:type="dxa"/>
            <w:vAlign w:val="center"/>
          </w:tcPr>
          <w:p w14:paraId="77841CB0">
            <w:pPr>
              <w:tabs>
                <w:tab w:val="left" w:pos="3780"/>
              </w:tabs>
              <w:spacing w:line="360" w:lineRule="auto"/>
              <w:jc w:val="center"/>
              <w:rPr>
                <w:rFonts w:ascii="宋体" w:hAnsi="宋体"/>
                <w:sz w:val="24"/>
              </w:rPr>
            </w:pPr>
          </w:p>
        </w:tc>
        <w:tc>
          <w:tcPr>
            <w:tcW w:w="1506" w:type="dxa"/>
            <w:vAlign w:val="center"/>
          </w:tcPr>
          <w:p w14:paraId="6E563396">
            <w:pPr>
              <w:tabs>
                <w:tab w:val="left" w:pos="3780"/>
              </w:tabs>
              <w:spacing w:line="360" w:lineRule="auto"/>
              <w:jc w:val="center"/>
              <w:rPr>
                <w:rFonts w:ascii="宋体" w:hAnsi="宋体"/>
                <w:sz w:val="24"/>
              </w:rPr>
            </w:pPr>
          </w:p>
        </w:tc>
      </w:tr>
      <w:tr w14:paraId="707A6B0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7" w:hRule="atLeast"/>
          <w:jc w:val="center"/>
        </w:trPr>
        <w:tc>
          <w:tcPr>
            <w:tcW w:w="7440" w:type="dxa"/>
            <w:gridSpan w:val="5"/>
            <w:vAlign w:val="center"/>
          </w:tcPr>
          <w:p w14:paraId="3CBA49EA">
            <w:pPr>
              <w:tabs>
                <w:tab w:val="left" w:pos="3780"/>
              </w:tabs>
              <w:spacing w:line="360" w:lineRule="auto"/>
              <w:jc w:val="center"/>
              <w:rPr>
                <w:rFonts w:ascii="宋体" w:hAnsi="宋体"/>
                <w:sz w:val="24"/>
              </w:rPr>
            </w:pPr>
            <w:r>
              <w:rPr>
                <w:rFonts w:hint="eastAsia" w:ascii="宋体" w:hAnsi="宋体"/>
                <w:sz w:val="24"/>
              </w:rPr>
              <w:t>材 料 小 计</w:t>
            </w:r>
          </w:p>
        </w:tc>
        <w:tc>
          <w:tcPr>
            <w:tcW w:w="1506" w:type="dxa"/>
            <w:vAlign w:val="center"/>
          </w:tcPr>
          <w:p w14:paraId="7A9C7DD0">
            <w:pPr>
              <w:tabs>
                <w:tab w:val="left" w:pos="3780"/>
              </w:tabs>
              <w:spacing w:line="360" w:lineRule="auto"/>
              <w:jc w:val="center"/>
              <w:rPr>
                <w:rFonts w:ascii="宋体" w:hAnsi="宋体"/>
                <w:sz w:val="24"/>
              </w:rPr>
            </w:pPr>
          </w:p>
        </w:tc>
      </w:tr>
      <w:tr w14:paraId="27E884E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35" w:hRule="atLeast"/>
          <w:jc w:val="center"/>
        </w:trPr>
        <w:tc>
          <w:tcPr>
            <w:tcW w:w="828" w:type="dxa"/>
            <w:vAlign w:val="center"/>
          </w:tcPr>
          <w:p w14:paraId="4373DADB">
            <w:pPr>
              <w:tabs>
                <w:tab w:val="left" w:pos="3780"/>
              </w:tabs>
              <w:spacing w:line="360" w:lineRule="auto"/>
              <w:jc w:val="center"/>
              <w:rPr>
                <w:rFonts w:ascii="宋体" w:hAnsi="宋体"/>
                <w:sz w:val="24"/>
              </w:rPr>
            </w:pPr>
            <w:r>
              <w:rPr>
                <w:rFonts w:hint="eastAsia" w:ascii="宋体" w:hAnsi="宋体"/>
                <w:sz w:val="24"/>
              </w:rPr>
              <w:t>三</w:t>
            </w:r>
          </w:p>
        </w:tc>
        <w:tc>
          <w:tcPr>
            <w:tcW w:w="2880" w:type="dxa"/>
            <w:vAlign w:val="center"/>
          </w:tcPr>
          <w:p w14:paraId="0C3AAF74">
            <w:pPr>
              <w:tabs>
                <w:tab w:val="left" w:pos="3780"/>
              </w:tabs>
              <w:spacing w:line="360" w:lineRule="auto"/>
              <w:jc w:val="center"/>
              <w:rPr>
                <w:rFonts w:ascii="宋体" w:hAnsi="宋体"/>
                <w:sz w:val="24"/>
              </w:rPr>
            </w:pPr>
            <w:r>
              <w:rPr>
                <w:rFonts w:hint="eastAsia" w:ascii="宋体" w:hAnsi="宋体"/>
                <w:sz w:val="24"/>
              </w:rPr>
              <w:t>施工机械</w:t>
            </w:r>
          </w:p>
        </w:tc>
        <w:tc>
          <w:tcPr>
            <w:tcW w:w="720" w:type="dxa"/>
            <w:vAlign w:val="center"/>
          </w:tcPr>
          <w:p w14:paraId="5A754B91">
            <w:pPr>
              <w:tabs>
                <w:tab w:val="left" w:pos="3780"/>
              </w:tabs>
              <w:spacing w:line="360" w:lineRule="auto"/>
              <w:jc w:val="center"/>
              <w:rPr>
                <w:rFonts w:ascii="宋体" w:hAnsi="宋体"/>
                <w:sz w:val="24"/>
              </w:rPr>
            </w:pPr>
          </w:p>
        </w:tc>
        <w:tc>
          <w:tcPr>
            <w:tcW w:w="1506" w:type="dxa"/>
            <w:vAlign w:val="center"/>
          </w:tcPr>
          <w:p w14:paraId="1E3D78FA">
            <w:pPr>
              <w:tabs>
                <w:tab w:val="left" w:pos="3780"/>
              </w:tabs>
              <w:spacing w:line="360" w:lineRule="auto"/>
              <w:jc w:val="center"/>
              <w:rPr>
                <w:rFonts w:ascii="宋体" w:hAnsi="宋体"/>
                <w:sz w:val="24"/>
              </w:rPr>
            </w:pPr>
          </w:p>
        </w:tc>
        <w:tc>
          <w:tcPr>
            <w:tcW w:w="1506" w:type="dxa"/>
            <w:vAlign w:val="center"/>
          </w:tcPr>
          <w:p w14:paraId="2310699F">
            <w:pPr>
              <w:tabs>
                <w:tab w:val="left" w:pos="3780"/>
              </w:tabs>
              <w:spacing w:line="360" w:lineRule="auto"/>
              <w:jc w:val="center"/>
              <w:rPr>
                <w:rFonts w:ascii="宋体" w:hAnsi="宋体"/>
                <w:sz w:val="24"/>
              </w:rPr>
            </w:pPr>
          </w:p>
        </w:tc>
        <w:tc>
          <w:tcPr>
            <w:tcW w:w="1506" w:type="dxa"/>
            <w:vAlign w:val="center"/>
          </w:tcPr>
          <w:p w14:paraId="1E5D7847">
            <w:pPr>
              <w:tabs>
                <w:tab w:val="left" w:pos="3780"/>
              </w:tabs>
              <w:spacing w:line="360" w:lineRule="auto"/>
              <w:jc w:val="center"/>
              <w:rPr>
                <w:rFonts w:ascii="宋体" w:hAnsi="宋体"/>
                <w:sz w:val="24"/>
              </w:rPr>
            </w:pPr>
          </w:p>
        </w:tc>
      </w:tr>
      <w:tr w14:paraId="2211E27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96" w:hRule="atLeast"/>
          <w:jc w:val="center"/>
        </w:trPr>
        <w:tc>
          <w:tcPr>
            <w:tcW w:w="828" w:type="dxa"/>
            <w:vAlign w:val="center"/>
          </w:tcPr>
          <w:p w14:paraId="6681B8B2">
            <w:pPr>
              <w:tabs>
                <w:tab w:val="left" w:pos="3780"/>
              </w:tabs>
              <w:spacing w:line="360" w:lineRule="auto"/>
              <w:jc w:val="center"/>
              <w:rPr>
                <w:rFonts w:ascii="宋体" w:hAnsi="宋体"/>
                <w:sz w:val="24"/>
              </w:rPr>
            </w:pPr>
            <w:r>
              <w:rPr>
                <w:rFonts w:hint="eastAsia" w:ascii="宋体" w:hAnsi="宋体"/>
                <w:sz w:val="24"/>
              </w:rPr>
              <w:t>1</w:t>
            </w:r>
          </w:p>
        </w:tc>
        <w:tc>
          <w:tcPr>
            <w:tcW w:w="2880" w:type="dxa"/>
            <w:vAlign w:val="center"/>
          </w:tcPr>
          <w:p w14:paraId="33258A94">
            <w:pPr>
              <w:tabs>
                <w:tab w:val="left" w:pos="3780"/>
              </w:tabs>
              <w:spacing w:line="360" w:lineRule="auto"/>
              <w:jc w:val="center"/>
              <w:rPr>
                <w:rFonts w:ascii="宋体" w:hAnsi="宋体"/>
                <w:sz w:val="24"/>
              </w:rPr>
            </w:pPr>
          </w:p>
        </w:tc>
        <w:tc>
          <w:tcPr>
            <w:tcW w:w="720" w:type="dxa"/>
            <w:vAlign w:val="center"/>
          </w:tcPr>
          <w:p w14:paraId="4C137B15">
            <w:pPr>
              <w:tabs>
                <w:tab w:val="left" w:pos="3780"/>
              </w:tabs>
              <w:spacing w:line="360" w:lineRule="auto"/>
              <w:jc w:val="center"/>
              <w:rPr>
                <w:rFonts w:ascii="宋体" w:hAnsi="宋体"/>
                <w:sz w:val="24"/>
              </w:rPr>
            </w:pPr>
          </w:p>
        </w:tc>
        <w:tc>
          <w:tcPr>
            <w:tcW w:w="1506" w:type="dxa"/>
            <w:vAlign w:val="center"/>
          </w:tcPr>
          <w:p w14:paraId="2FF6E4DC">
            <w:pPr>
              <w:tabs>
                <w:tab w:val="left" w:pos="3780"/>
              </w:tabs>
              <w:spacing w:line="360" w:lineRule="auto"/>
              <w:jc w:val="center"/>
              <w:rPr>
                <w:rFonts w:ascii="宋体" w:hAnsi="宋体"/>
                <w:sz w:val="24"/>
              </w:rPr>
            </w:pPr>
          </w:p>
        </w:tc>
        <w:tc>
          <w:tcPr>
            <w:tcW w:w="1506" w:type="dxa"/>
            <w:vAlign w:val="center"/>
          </w:tcPr>
          <w:p w14:paraId="2196EACE">
            <w:pPr>
              <w:tabs>
                <w:tab w:val="left" w:pos="3780"/>
              </w:tabs>
              <w:spacing w:line="360" w:lineRule="auto"/>
              <w:jc w:val="center"/>
              <w:rPr>
                <w:rFonts w:ascii="宋体" w:hAnsi="宋体"/>
                <w:sz w:val="24"/>
              </w:rPr>
            </w:pPr>
          </w:p>
        </w:tc>
        <w:tc>
          <w:tcPr>
            <w:tcW w:w="1506" w:type="dxa"/>
            <w:vAlign w:val="center"/>
          </w:tcPr>
          <w:p w14:paraId="450778E3">
            <w:pPr>
              <w:tabs>
                <w:tab w:val="left" w:pos="3780"/>
              </w:tabs>
              <w:spacing w:line="360" w:lineRule="auto"/>
              <w:jc w:val="center"/>
              <w:rPr>
                <w:rFonts w:ascii="宋体" w:hAnsi="宋体"/>
                <w:sz w:val="24"/>
              </w:rPr>
            </w:pPr>
          </w:p>
        </w:tc>
      </w:tr>
      <w:tr w14:paraId="4291FEE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828" w:type="dxa"/>
            <w:vAlign w:val="center"/>
          </w:tcPr>
          <w:p w14:paraId="028E2AB0">
            <w:pPr>
              <w:tabs>
                <w:tab w:val="left" w:pos="3780"/>
              </w:tabs>
              <w:spacing w:line="360" w:lineRule="auto"/>
              <w:jc w:val="center"/>
              <w:rPr>
                <w:rFonts w:ascii="宋体" w:hAnsi="宋体"/>
                <w:sz w:val="24"/>
              </w:rPr>
            </w:pPr>
            <w:r>
              <w:rPr>
                <w:rFonts w:hint="eastAsia" w:ascii="宋体" w:hAnsi="宋体"/>
                <w:sz w:val="24"/>
              </w:rPr>
              <w:t>2</w:t>
            </w:r>
          </w:p>
        </w:tc>
        <w:tc>
          <w:tcPr>
            <w:tcW w:w="2880" w:type="dxa"/>
            <w:vAlign w:val="center"/>
          </w:tcPr>
          <w:p w14:paraId="27C60016">
            <w:pPr>
              <w:tabs>
                <w:tab w:val="left" w:pos="3780"/>
              </w:tabs>
              <w:spacing w:line="360" w:lineRule="auto"/>
              <w:jc w:val="center"/>
              <w:rPr>
                <w:rFonts w:ascii="宋体" w:hAnsi="宋体"/>
                <w:sz w:val="24"/>
              </w:rPr>
            </w:pPr>
          </w:p>
        </w:tc>
        <w:tc>
          <w:tcPr>
            <w:tcW w:w="720" w:type="dxa"/>
            <w:vAlign w:val="center"/>
          </w:tcPr>
          <w:p w14:paraId="4DA91E63">
            <w:pPr>
              <w:tabs>
                <w:tab w:val="left" w:pos="3780"/>
              </w:tabs>
              <w:spacing w:line="360" w:lineRule="auto"/>
              <w:jc w:val="center"/>
              <w:rPr>
                <w:rFonts w:ascii="宋体" w:hAnsi="宋体"/>
                <w:sz w:val="24"/>
              </w:rPr>
            </w:pPr>
          </w:p>
        </w:tc>
        <w:tc>
          <w:tcPr>
            <w:tcW w:w="1506" w:type="dxa"/>
            <w:vAlign w:val="center"/>
          </w:tcPr>
          <w:p w14:paraId="4FF95202">
            <w:pPr>
              <w:tabs>
                <w:tab w:val="left" w:pos="3780"/>
              </w:tabs>
              <w:spacing w:line="360" w:lineRule="auto"/>
              <w:jc w:val="center"/>
              <w:rPr>
                <w:rFonts w:ascii="宋体" w:hAnsi="宋体"/>
                <w:sz w:val="24"/>
              </w:rPr>
            </w:pPr>
          </w:p>
        </w:tc>
        <w:tc>
          <w:tcPr>
            <w:tcW w:w="1506" w:type="dxa"/>
            <w:vAlign w:val="center"/>
          </w:tcPr>
          <w:p w14:paraId="10BA630D">
            <w:pPr>
              <w:tabs>
                <w:tab w:val="left" w:pos="3780"/>
              </w:tabs>
              <w:spacing w:line="360" w:lineRule="auto"/>
              <w:jc w:val="center"/>
              <w:rPr>
                <w:rFonts w:ascii="宋体" w:hAnsi="宋体"/>
                <w:sz w:val="24"/>
              </w:rPr>
            </w:pPr>
          </w:p>
        </w:tc>
        <w:tc>
          <w:tcPr>
            <w:tcW w:w="1506" w:type="dxa"/>
            <w:vAlign w:val="center"/>
          </w:tcPr>
          <w:p w14:paraId="01EFAAFA">
            <w:pPr>
              <w:tabs>
                <w:tab w:val="left" w:pos="3780"/>
              </w:tabs>
              <w:spacing w:line="360" w:lineRule="auto"/>
              <w:jc w:val="center"/>
              <w:rPr>
                <w:rFonts w:ascii="宋体" w:hAnsi="宋体"/>
                <w:sz w:val="24"/>
              </w:rPr>
            </w:pPr>
          </w:p>
        </w:tc>
      </w:tr>
      <w:tr w14:paraId="5FE6ECB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7440" w:type="dxa"/>
            <w:gridSpan w:val="5"/>
            <w:vAlign w:val="center"/>
          </w:tcPr>
          <w:p w14:paraId="4E6F5031">
            <w:pPr>
              <w:tabs>
                <w:tab w:val="left" w:pos="3780"/>
              </w:tabs>
              <w:spacing w:line="360" w:lineRule="auto"/>
              <w:jc w:val="center"/>
              <w:rPr>
                <w:rFonts w:ascii="宋体" w:hAnsi="宋体"/>
                <w:sz w:val="24"/>
              </w:rPr>
            </w:pPr>
            <w:r>
              <w:rPr>
                <w:rFonts w:hint="eastAsia" w:ascii="宋体" w:hAnsi="宋体"/>
                <w:sz w:val="24"/>
              </w:rPr>
              <w:t>施工机械小计</w:t>
            </w:r>
          </w:p>
        </w:tc>
        <w:tc>
          <w:tcPr>
            <w:tcW w:w="1506" w:type="dxa"/>
            <w:vAlign w:val="center"/>
          </w:tcPr>
          <w:p w14:paraId="76B4F8BB">
            <w:pPr>
              <w:tabs>
                <w:tab w:val="left" w:pos="3780"/>
              </w:tabs>
              <w:spacing w:line="360" w:lineRule="auto"/>
              <w:jc w:val="center"/>
              <w:rPr>
                <w:rFonts w:ascii="宋体" w:hAnsi="宋体"/>
                <w:sz w:val="24"/>
              </w:rPr>
            </w:pPr>
          </w:p>
        </w:tc>
      </w:tr>
      <w:tr w14:paraId="559A7C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7440" w:type="dxa"/>
            <w:gridSpan w:val="5"/>
            <w:vAlign w:val="center"/>
          </w:tcPr>
          <w:p w14:paraId="3EB09005">
            <w:pPr>
              <w:tabs>
                <w:tab w:val="left" w:pos="3780"/>
              </w:tabs>
              <w:spacing w:line="360" w:lineRule="auto"/>
              <w:jc w:val="center"/>
              <w:rPr>
                <w:rFonts w:ascii="宋体" w:hAnsi="宋体"/>
                <w:sz w:val="24"/>
              </w:rPr>
            </w:pPr>
            <w:r>
              <w:rPr>
                <w:rFonts w:hint="eastAsia" w:ascii="宋体" w:hAnsi="宋体"/>
                <w:sz w:val="24"/>
              </w:rPr>
              <w:t>总    计</w:t>
            </w:r>
          </w:p>
        </w:tc>
        <w:tc>
          <w:tcPr>
            <w:tcW w:w="1506" w:type="dxa"/>
            <w:vAlign w:val="center"/>
          </w:tcPr>
          <w:p w14:paraId="4BB6F414">
            <w:pPr>
              <w:tabs>
                <w:tab w:val="left" w:pos="3780"/>
              </w:tabs>
              <w:spacing w:line="360" w:lineRule="auto"/>
              <w:jc w:val="center"/>
              <w:rPr>
                <w:rFonts w:ascii="宋体" w:hAnsi="宋体"/>
                <w:sz w:val="24"/>
              </w:rPr>
            </w:pPr>
          </w:p>
        </w:tc>
      </w:tr>
    </w:tbl>
    <w:p w14:paraId="1104D478">
      <w:pPr>
        <w:tabs>
          <w:tab w:val="left" w:pos="3780"/>
        </w:tabs>
        <w:spacing w:before="120" w:beforeLines="50" w:line="360" w:lineRule="auto"/>
        <w:ind w:left="391" w:hanging="390" w:hangingChars="186"/>
        <w:rPr>
          <w:rFonts w:ascii="黑体" w:eastAsia="黑体"/>
          <w:b/>
          <w:bCs/>
          <w:sz w:val="28"/>
        </w:rPr>
      </w:pPr>
      <w:r>
        <w:rPr>
          <w:szCs w:val="21"/>
        </w:rPr>
        <mc:AlternateContent>
          <mc:Choice Requires="wps">
            <w:drawing>
              <wp:anchor distT="0" distB="0" distL="114300" distR="114300" simplePos="0" relativeHeight="251659264" behindDoc="0" locked="0" layoutInCell="1" allowOverlap="1">
                <wp:simplePos x="0" y="0"/>
                <wp:positionH relativeFrom="column">
                  <wp:posOffset>4229100</wp:posOffset>
                </wp:positionH>
                <wp:positionV relativeFrom="paragraph">
                  <wp:posOffset>90805</wp:posOffset>
                </wp:positionV>
                <wp:extent cx="685800" cy="2413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685800" cy="241300"/>
                        </a:xfrm>
                        <a:prstGeom prst="rect">
                          <a:avLst/>
                        </a:prstGeom>
                        <a:noFill/>
                        <a:ln>
                          <a:noFill/>
                        </a:ln>
                      </wps:spPr>
                      <wps:txbx>
                        <w:txbxContent>
                          <w:p w14:paraId="501E1C3E">
                            <w:pPr>
                              <w:pStyle w:val="42"/>
                            </w:pPr>
                            <w:r>
                              <w:rPr>
                                <w:rFonts w:hint="eastAsia"/>
                              </w:rPr>
                              <w:t>P</w:t>
                            </w:r>
                          </w:p>
                        </w:txbxContent>
                      </wps:txbx>
                      <wps:bodyPr wrap="square" upright="1"/>
                    </wps:wsp>
                  </a:graphicData>
                </a:graphic>
              </wp:anchor>
            </w:drawing>
          </mc:Choice>
          <mc:Fallback>
            <w:pict>
              <v:shape id="文本框 4" o:spid="_x0000_s1026" o:spt="202" type="#_x0000_t202" style="position:absolute;left:0pt;margin-left:333pt;margin-top:7.15pt;height:19pt;width:54pt;z-index:251659264;mso-width-relative:page;mso-height-relative:page;" filled="f" stroked="f" coordsize="21600,21600" o:gfxdata="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DTxOYrXAAAACQEAAA8AAAAAAAAAAQAgAAAAIgAAAGRycy9kb3ducmV2LnhtbFBLAQIUABQAAAAI&#10;AIdO4kDmVdcAtQEAAFsDAAAOAAAAAAAAAAEAIAAAACYBAABkcnMvZTJvRG9jLnhtbFBLBQYAAAAA&#10;BgAGAFkBAABNBQAAAAA=&#10;">
                <v:fill on="f" focussize="0,0"/>
                <v:stroke on="f"/>
                <v:imagedata o:title=""/>
                <o:lock v:ext="edit" aspectratio="f"/>
                <v:textbox>
                  <w:txbxContent>
                    <w:p w14:paraId="501E1C3E">
                      <w:pPr>
                        <w:pStyle w:val="42"/>
                      </w:pPr>
                      <w:r>
                        <w:rPr>
                          <w:rFonts w:hint="eastAsia"/>
                        </w:rPr>
                        <w:t>P</w:t>
                      </w:r>
                    </w:p>
                  </w:txbxContent>
                </v:textbox>
              </v:shape>
            </w:pict>
          </mc:Fallback>
        </mc:AlternateContent>
      </w:r>
    </w:p>
    <w:p w14:paraId="731BC334">
      <w:pPr>
        <w:tabs>
          <w:tab w:val="left" w:pos="3780"/>
        </w:tabs>
        <w:spacing w:before="120" w:beforeLines="50" w:line="360" w:lineRule="auto"/>
        <w:ind w:left="523" w:hanging="523" w:hangingChars="186"/>
        <w:rPr>
          <w:rFonts w:ascii="黑体" w:eastAsia="黑体"/>
          <w:b/>
          <w:bCs/>
          <w:sz w:val="28"/>
        </w:rPr>
      </w:pPr>
      <w:r>
        <w:rPr>
          <w:rFonts w:hint="eastAsia" w:ascii="黑体" w:eastAsia="黑体"/>
          <w:b/>
          <w:bCs/>
          <w:sz w:val="28"/>
        </w:rPr>
        <w:br w:type="page"/>
      </w:r>
      <w:r>
        <w:rPr>
          <w:rFonts w:hint="eastAsia" w:ascii="黑体" w:eastAsia="黑体"/>
          <w:b/>
          <w:bCs/>
          <w:sz w:val="28"/>
        </w:rPr>
        <w:t>格式十六</w:t>
      </w:r>
    </w:p>
    <w:p w14:paraId="1896982B">
      <w:pPr>
        <w:tabs>
          <w:tab w:val="left" w:pos="3780"/>
        </w:tabs>
        <w:spacing w:line="360" w:lineRule="auto"/>
        <w:jc w:val="center"/>
        <w:rPr>
          <w:rFonts w:ascii="黑体" w:hAnsi="黑体" w:eastAsia="黑体"/>
          <w:b/>
          <w:sz w:val="24"/>
          <w:bdr w:val="single" w:color="auto" w:sz="4" w:space="0"/>
        </w:rPr>
      </w:pPr>
      <w:r>
        <w:rPr>
          <w:rFonts w:hint="eastAsia" w:ascii="黑体" w:hAnsi="黑体" w:eastAsia="黑体"/>
          <w:b/>
          <w:sz w:val="24"/>
        </w:rPr>
        <w:t>总承包服务费报价表</w:t>
      </w:r>
    </w:p>
    <w:p w14:paraId="3FC3559A">
      <w:pPr>
        <w:tabs>
          <w:tab w:val="left" w:pos="3780"/>
        </w:tabs>
        <w:spacing w:line="360" w:lineRule="auto"/>
        <w:rPr>
          <w:sz w:val="24"/>
        </w:rPr>
      </w:pPr>
    </w:p>
    <w:p w14:paraId="5CC46B88">
      <w:pPr>
        <w:tabs>
          <w:tab w:val="left" w:pos="3780"/>
        </w:tabs>
        <w:spacing w:after="60" w:afterLines="25" w:line="360" w:lineRule="auto"/>
        <w:ind w:firstLine="120" w:firstLineChars="50"/>
        <w:rPr>
          <w:sz w:val="24"/>
        </w:rPr>
      </w:pPr>
      <w:r>
        <w:rPr>
          <w:rFonts w:hint="eastAsia"/>
          <w:sz w:val="24"/>
        </w:rPr>
        <w:t>工程名称：                                                       第   页 共   页</w:t>
      </w:r>
    </w:p>
    <w:tbl>
      <w:tblPr>
        <w:tblStyle w:val="65"/>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88"/>
        <w:gridCol w:w="2524"/>
        <w:gridCol w:w="1743"/>
        <w:gridCol w:w="1515"/>
        <w:gridCol w:w="1223"/>
        <w:gridCol w:w="1232"/>
      </w:tblGrid>
      <w:tr w14:paraId="63FF1D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53" w:hRule="atLeast"/>
          <w:jc w:val="center"/>
        </w:trPr>
        <w:tc>
          <w:tcPr>
            <w:tcW w:w="788" w:type="dxa"/>
            <w:tcBorders>
              <w:top w:val="single" w:color="auto" w:sz="8" w:space="0"/>
              <w:bottom w:val="single" w:color="auto" w:sz="6" w:space="0"/>
            </w:tcBorders>
            <w:vAlign w:val="center"/>
          </w:tcPr>
          <w:p w14:paraId="225C0EEB">
            <w:pPr>
              <w:tabs>
                <w:tab w:val="left" w:pos="3780"/>
              </w:tabs>
              <w:spacing w:line="360" w:lineRule="auto"/>
              <w:jc w:val="center"/>
              <w:rPr>
                <w:rFonts w:ascii="宋体" w:hAnsi="宋体"/>
                <w:sz w:val="24"/>
              </w:rPr>
            </w:pPr>
            <w:r>
              <w:rPr>
                <w:rFonts w:hint="eastAsia" w:ascii="宋体" w:hAnsi="宋体"/>
                <w:sz w:val="24"/>
              </w:rPr>
              <w:t>序号</w:t>
            </w:r>
          </w:p>
        </w:tc>
        <w:tc>
          <w:tcPr>
            <w:tcW w:w="2524" w:type="dxa"/>
            <w:tcBorders>
              <w:top w:val="single" w:color="auto" w:sz="8" w:space="0"/>
            </w:tcBorders>
            <w:vAlign w:val="center"/>
          </w:tcPr>
          <w:p w14:paraId="1A0EDEB9">
            <w:pPr>
              <w:tabs>
                <w:tab w:val="left" w:pos="3780"/>
              </w:tabs>
              <w:spacing w:line="360" w:lineRule="auto"/>
              <w:jc w:val="center"/>
              <w:rPr>
                <w:rFonts w:ascii="宋体" w:hAnsi="宋体"/>
                <w:sz w:val="24"/>
              </w:rPr>
            </w:pPr>
            <w:r>
              <w:rPr>
                <w:rFonts w:hint="eastAsia" w:ascii="宋体" w:hAnsi="宋体"/>
                <w:sz w:val="24"/>
              </w:rPr>
              <w:t>项 目 名 称</w:t>
            </w:r>
          </w:p>
        </w:tc>
        <w:tc>
          <w:tcPr>
            <w:tcW w:w="1743" w:type="dxa"/>
            <w:tcBorders>
              <w:top w:val="single" w:color="auto" w:sz="8" w:space="0"/>
            </w:tcBorders>
            <w:vAlign w:val="center"/>
          </w:tcPr>
          <w:p w14:paraId="1C2B27B5">
            <w:pPr>
              <w:tabs>
                <w:tab w:val="left" w:pos="3780"/>
              </w:tabs>
              <w:spacing w:line="360" w:lineRule="auto"/>
              <w:jc w:val="center"/>
              <w:rPr>
                <w:rFonts w:ascii="宋体" w:hAnsi="宋体"/>
                <w:sz w:val="24"/>
              </w:rPr>
            </w:pPr>
            <w:r>
              <w:rPr>
                <w:rFonts w:hint="eastAsia" w:ascii="宋体" w:hAnsi="宋体"/>
                <w:sz w:val="24"/>
              </w:rPr>
              <w:t>项目价值（元）</w:t>
            </w:r>
          </w:p>
        </w:tc>
        <w:tc>
          <w:tcPr>
            <w:tcW w:w="1515" w:type="dxa"/>
            <w:tcBorders>
              <w:top w:val="single" w:color="auto" w:sz="8" w:space="0"/>
              <w:bottom w:val="single" w:color="auto" w:sz="6" w:space="0"/>
            </w:tcBorders>
            <w:vAlign w:val="center"/>
          </w:tcPr>
          <w:p w14:paraId="46D59796">
            <w:pPr>
              <w:tabs>
                <w:tab w:val="left" w:pos="3780"/>
              </w:tabs>
              <w:spacing w:line="360" w:lineRule="auto"/>
              <w:jc w:val="center"/>
              <w:rPr>
                <w:rFonts w:ascii="宋体" w:hAnsi="宋体"/>
                <w:sz w:val="24"/>
              </w:rPr>
            </w:pPr>
            <w:r>
              <w:rPr>
                <w:rFonts w:hint="eastAsia" w:ascii="宋体" w:hAnsi="宋体"/>
                <w:sz w:val="24"/>
              </w:rPr>
              <w:t>服务内容</w:t>
            </w:r>
          </w:p>
        </w:tc>
        <w:tc>
          <w:tcPr>
            <w:tcW w:w="1223" w:type="dxa"/>
            <w:tcBorders>
              <w:top w:val="single" w:color="auto" w:sz="8" w:space="0"/>
              <w:bottom w:val="single" w:color="auto" w:sz="6" w:space="0"/>
            </w:tcBorders>
            <w:vAlign w:val="center"/>
          </w:tcPr>
          <w:p w14:paraId="5AD5BCDC">
            <w:pPr>
              <w:tabs>
                <w:tab w:val="left" w:pos="3780"/>
              </w:tabs>
              <w:spacing w:line="360" w:lineRule="auto"/>
              <w:jc w:val="center"/>
              <w:rPr>
                <w:rFonts w:ascii="宋体" w:hAnsi="宋体"/>
                <w:sz w:val="24"/>
              </w:rPr>
            </w:pPr>
            <w:r>
              <w:rPr>
                <w:rFonts w:hint="eastAsia" w:ascii="宋体" w:hAnsi="宋体"/>
                <w:sz w:val="24"/>
              </w:rPr>
              <w:t>费率（%）</w:t>
            </w:r>
          </w:p>
        </w:tc>
        <w:tc>
          <w:tcPr>
            <w:tcW w:w="1232" w:type="dxa"/>
            <w:tcBorders>
              <w:top w:val="single" w:color="auto" w:sz="8" w:space="0"/>
              <w:bottom w:val="single" w:color="auto" w:sz="6" w:space="0"/>
            </w:tcBorders>
            <w:vAlign w:val="center"/>
          </w:tcPr>
          <w:p w14:paraId="27F248E7">
            <w:pPr>
              <w:tabs>
                <w:tab w:val="left" w:pos="3780"/>
              </w:tabs>
              <w:spacing w:line="360" w:lineRule="auto"/>
              <w:jc w:val="center"/>
              <w:rPr>
                <w:rFonts w:ascii="宋体" w:hAnsi="宋体"/>
                <w:sz w:val="24"/>
              </w:rPr>
            </w:pPr>
            <w:r>
              <w:rPr>
                <w:rFonts w:hint="eastAsia" w:ascii="宋体" w:hAnsi="宋体"/>
                <w:sz w:val="24"/>
              </w:rPr>
              <w:t>金额（元）</w:t>
            </w:r>
          </w:p>
        </w:tc>
      </w:tr>
      <w:tr w14:paraId="2E314FB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 w:hRule="atLeast"/>
          <w:jc w:val="center"/>
        </w:trPr>
        <w:tc>
          <w:tcPr>
            <w:tcW w:w="788" w:type="dxa"/>
            <w:tcBorders>
              <w:top w:val="single" w:color="auto" w:sz="6" w:space="0"/>
              <w:bottom w:val="single" w:color="auto" w:sz="6" w:space="0"/>
            </w:tcBorders>
            <w:vAlign w:val="center"/>
          </w:tcPr>
          <w:p w14:paraId="674D112A">
            <w:pPr>
              <w:tabs>
                <w:tab w:val="left" w:pos="3780"/>
              </w:tabs>
              <w:spacing w:line="360" w:lineRule="auto"/>
              <w:jc w:val="center"/>
              <w:rPr>
                <w:rFonts w:ascii="宋体" w:hAnsi="宋体"/>
                <w:sz w:val="24"/>
              </w:rPr>
            </w:pPr>
            <w:r>
              <w:rPr>
                <w:rFonts w:hint="eastAsia" w:ascii="宋体" w:hAnsi="宋体"/>
                <w:sz w:val="24"/>
              </w:rPr>
              <w:t>1</w:t>
            </w:r>
          </w:p>
        </w:tc>
        <w:tc>
          <w:tcPr>
            <w:tcW w:w="2524" w:type="dxa"/>
            <w:vAlign w:val="center"/>
          </w:tcPr>
          <w:p w14:paraId="5D39E998">
            <w:pPr>
              <w:tabs>
                <w:tab w:val="left" w:pos="3780"/>
              </w:tabs>
              <w:spacing w:line="360" w:lineRule="auto"/>
              <w:rPr>
                <w:rFonts w:ascii="宋体" w:hAnsi="宋体"/>
                <w:sz w:val="24"/>
              </w:rPr>
            </w:pPr>
            <w:r>
              <w:rPr>
                <w:rFonts w:hint="eastAsia" w:ascii="宋体" w:hAnsi="宋体"/>
                <w:sz w:val="24"/>
              </w:rPr>
              <w:t>发包人分包专业工程</w:t>
            </w:r>
          </w:p>
        </w:tc>
        <w:tc>
          <w:tcPr>
            <w:tcW w:w="1743" w:type="dxa"/>
            <w:vAlign w:val="center"/>
          </w:tcPr>
          <w:p w14:paraId="3B2C5812">
            <w:pPr>
              <w:tabs>
                <w:tab w:val="left" w:pos="3780"/>
              </w:tabs>
              <w:spacing w:line="360" w:lineRule="auto"/>
              <w:rPr>
                <w:rFonts w:ascii="宋体" w:hAnsi="宋体"/>
                <w:sz w:val="24"/>
              </w:rPr>
            </w:pPr>
          </w:p>
        </w:tc>
        <w:tc>
          <w:tcPr>
            <w:tcW w:w="1515" w:type="dxa"/>
            <w:tcBorders>
              <w:top w:val="single" w:color="auto" w:sz="6" w:space="0"/>
              <w:bottom w:val="single" w:color="auto" w:sz="6" w:space="0"/>
            </w:tcBorders>
            <w:vAlign w:val="center"/>
          </w:tcPr>
          <w:p w14:paraId="556557B8">
            <w:pPr>
              <w:tabs>
                <w:tab w:val="left" w:pos="3780"/>
              </w:tabs>
              <w:spacing w:line="360" w:lineRule="auto"/>
              <w:jc w:val="center"/>
              <w:rPr>
                <w:rFonts w:ascii="宋体" w:hAnsi="宋体"/>
                <w:sz w:val="24"/>
              </w:rPr>
            </w:pPr>
          </w:p>
        </w:tc>
        <w:tc>
          <w:tcPr>
            <w:tcW w:w="1223" w:type="dxa"/>
            <w:tcBorders>
              <w:top w:val="single" w:color="auto" w:sz="6" w:space="0"/>
              <w:bottom w:val="single" w:color="auto" w:sz="6" w:space="0"/>
            </w:tcBorders>
            <w:vAlign w:val="center"/>
          </w:tcPr>
          <w:p w14:paraId="562E607B">
            <w:pPr>
              <w:tabs>
                <w:tab w:val="left" w:pos="3780"/>
              </w:tabs>
              <w:spacing w:line="360" w:lineRule="auto"/>
              <w:jc w:val="center"/>
              <w:rPr>
                <w:rFonts w:ascii="宋体" w:hAnsi="宋体"/>
                <w:sz w:val="24"/>
              </w:rPr>
            </w:pPr>
          </w:p>
        </w:tc>
        <w:tc>
          <w:tcPr>
            <w:tcW w:w="1232" w:type="dxa"/>
            <w:tcBorders>
              <w:top w:val="single" w:color="auto" w:sz="6" w:space="0"/>
              <w:bottom w:val="single" w:color="auto" w:sz="6" w:space="0"/>
            </w:tcBorders>
            <w:vAlign w:val="center"/>
          </w:tcPr>
          <w:p w14:paraId="33945F17">
            <w:pPr>
              <w:tabs>
                <w:tab w:val="left" w:pos="3780"/>
              </w:tabs>
              <w:spacing w:line="360" w:lineRule="auto"/>
              <w:jc w:val="center"/>
              <w:rPr>
                <w:rFonts w:ascii="宋体" w:hAnsi="宋体"/>
                <w:sz w:val="24"/>
              </w:rPr>
            </w:pPr>
          </w:p>
        </w:tc>
      </w:tr>
      <w:tr w14:paraId="77ED1F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6" w:hRule="atLeast"/>
          <w:jc w:val="center"/>
        </w:trPr>
        <w:tc>
          <w:tcPr>
            <w:tcW w:w="788" w:type="dxa"/>
            <w:tcBorders>
              <w:top w:val="single" w:color="auto" w:sz="6" w:space="0"/>
              <w:bottom w:val="single" w:color="auto" w:sz="6" w:space="0"/>
            </w:tcBorders>
            <w:vAlign w:val="center"/>
          </w:tcPr>
          <w:p w14:paraId="6B0006FF">
            <w:pPr>
              <w:tabs>
                <w:tab w:val="left" w:pos="3780"/>
              </w:tabs>
              <w:spacing w:line="360" w:lineRule="auto"/>
              <w:jc w:val="center"/>
              <w:rPr>
                <w:rFonts w:ascii="宋体" w:hAnsi="宋体"/>
                <w:sz w:val="24"/>
              </w:rPr>
            </w:pPr>
          </w:p>
        </w:tc>
        <w:tc>
          <w:tcPr>
            <w:tcW w:w="2524" w:type="dxa"/>
            <w:vAlign w:val="center"/>
          </w:tcPr>
          <w:p w14:paraId="7B048046">
            <w:pPr>
              <w:tabs>
                <w:tab w:val="left" w:pos="3780"/>
              </w:tabs>
              <w:spacing w:line="360" w:lineRule="auto"/>
              <w:rPr>
                <w:rFonts w:ascii="宋体" w:hAnsi="宋体"/>
                <w:sz w:val="24"/>
              </w:rPr>
            </w:pPr>
          </w:p>
        </w:tc>
        <w:tc>
          <w:tcPr>
            <w:tcW w:w="1743" w:type="dxa"/>
            <w:vAlign w:val="center"/>
          </w:tcPr>
          <w:p w14:paraId="0958F50D">
            <w:pPr>
              <w:tabs>
                <w:tab w:val="left" w:pos="3780"/>
              </w:tabs>
              <w:spacing w:line="360" w:lineRule="auto"/>
              <w:rPr>
                <w:rFonts w:ascii="宋体" w:hAnsi="宋体"/>
                <w:sz w:val="24"/>
              </w:rPr>
            </w:pPr>
          </w:p>
        </w:tc>
        <w:tc>
          <w:tcPr>
            <w:tcW w:w="1515" w:type="dxa"/>
            <w:tcBorders>
              <w:top w:val="single" w:color="auto" w:sz="6" w:space="0"/>
              <w:bottom w:val="single" w:color="auto" w:sz="6" w:space="0"/>
            </w:tcBorders>
            <w:vAlign w:val="center"/>
          </w:tcPr>
          <w:p w14:paraId="0849392C">
            <w:pPr>
              <w:tabs>
                <w:tab w:val="left" w:pos="3780"/>
              </w:tabs>
              <w:spacing w:line="360" w:lineRule="auto"/>
              <w:jc w:val="center"/>
              <w:rPr>
                <w:rFonts w:ascii="宋体" w:hAnsi="宋体"/>
                <w:sz w:val="24"/>
              </w:rPr>
            </w:pPr>
          </w:p>
        </w:tc>
        <w:tc>
          <w:tcPr>
            <w:tcW w:w="1223" w:type="dxa"/>
            <w:tcBorders>
              <w:top w:val="single" w:color="auto" w:sz="6" w:space="0"/>
              <w:bottom w:val="single" w:color="auto" w:sz="6" w:space="0"/>
            </w:tcBorders>
            <w:vAlign w:val="center"/>
          </w:tcPr>
          <w:p w14:paraId="0BDADE83">
            <w:pPr>
              <w:tabs>
                <w:tab w:val="left" w:pos="3780"/>
              </w:tabs>
              <w:spacing w:line="360" w:lineRule="auto"/>
              <w:jc w:val="center"/>
              <w:rPr>
                <w:rFonts w:ascii="宋体" w:hAnsi="宋体"/>
                <w:sz w:val="24"/>
              </w:rPr>
            </w:pPr>
          </w:p>
        </w:tc>
        <w:tc>
          <w:tcPr>
            <w:tcW w:w="1232" w:type="dxa"/>
            <w:tcBorders>
              <w:top w:val="single" w:color="auto" w:sz="6" w:space="0"/>
              <w:bottom w:val="single" w:color="auto" w:sz="6" w:space="0"/>
            </w:tcBorders>
            <w:vAlign w:val="center"/>
          </w:tcPr>
          <w:p w14:paraId="2141DDEC">
            <w:pPr>
              <w:tabs>
                <w:tab w:val="left" w:pos="3780"/>
              </w:tabs>
              <w:spacing w:line="360" w:lineRule="auto"/>
              <w:jc w:val="center"/>
              <w:rPr>
                <w:rFonts w:ascii="宋体" w:hAnsi="宋体"/>
                <w:sz w:val="24"/>
              </w:rPr>
            </w:pPr>
          </w:p>
        </w:tc>
      </w:tr>
      <w:tr w14:paraId="42051C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88" w:hRule="atLeast"/>
          <w:jc w:val="center"/>
        </w:trPr>
        <w:tc>
          <w:tcPr>
            <w:tcW w:w="788" w:type="dxa"/>
            <w:tcBorders>
              <w:top w:val="single" w:color="auto" w:sz="6" w:space="0"/>
              <w:bottom w:val="single" w:color="auto" w:sz="6" w:space="0"/>
            </w:tcBorders>
            <w:vAlign w:val="center"/>
          </w:tcPr>
          <w:p w14:paraId="111F2D58">
            <w:pPr>
              <w:tabs>
                <w:tab w:val="left" w:pos="3780"/>
              </w:tabs>
              <w:spacing w:line="360" w:lineRule="auto"/>
              <w:jc w:val="center"/>
              <w:rPr>
                <w:rFonts w:ascii="宋体" w:hAnsi="宋体"/>
                <w:sz w:val="24"/>
              </w:rPr>
            </w:pPr>
            <w:r>
              <w:rPr>
                <w:rFonts w:hint="eastAsia" w:ascii="宋体" w:hAnsi="宋体"/>
                <w:sz w:val="24"/>
              </w:rPr>
              <w:t>2</w:t>
            </w:r>
          </w:p>
        </w:tc>
        <w:tc>
          <w:tcPr>
            <w:tcW w:w="2524" w:type="dxa"/>
            <w:vAlign w:val="center"/>
          </w:tcPr>
          <w:p w14:paraId="56D23B87">
            <w:pPr>
              <w:tabs>
                <w:tab w:val="left" w:pos="3780"/>
              </w:tabs>
              <w:spacing w:line="360" w:lineRule="auto"/>
              <w:rPr>
                <w:rFonts w:ascii="宋体" w:hAnsi="宋体"/>
                <w:sz w:val="24"/>
              </w:rPr>
            </w:pPr>
            <w:r>
              <w:rPr>
                <w:rFonts w:hint="eastAsia" w:ascii="宋体" w:hAnsi="宋体"/>
                <w:sz w:val="24"/>
              </w:rPr>
              <w:t>发包人供应材料</w:t>
            </w:r>
          </w:p>
        </w:tc>
        <w:tc>
          <w:tcPr>
            <w:tcW w:w="1743" w:type="dxa"/>
            <w:vAlign w:val="center"/>
          </w:tcPr>
          <w:p w14:paraId="4E749A00">
            <w:pPr>
              <w:tabs>
                <w:tab w:val="left" w:pos="3780"/>
              </w:tabs>
              <w:spacing w:line="360" w:lineRule="auto"/>
              <w:rPr>
                <w:rFonts w:ascii="宋体" w:hAnsi="宋体"/>
                <w:sz w:val="24"/>
              </w:rPr>
            </w:pPr>
          </w:p>
        </w:tc>
        <w:tc>
          <w:tcPr>
            <w:tcW w:w="1515" w:type="dxa"/>
            <w:tcBorders>
              <w:top w:val="single" w:color="auto" w:sz="6" w:space="0"/>
              <w:bottom w:val="single" w:color="auto" w:sz="6" w:space="0"/>
            </w:tcBorders>
            <w:vAlign w:val="center"/>
          </w:tcPr>
          <w:p w14:paraId="63B8787D">
            <w:pPr>
              <w:tabs>
                <w:tab w:val="left" w:pos="3780"/>
              </w:tabs>
              <w:spacing w:line="360" w:lineRule="auto"/>
              <w:jc w:val="center"/>
              <w:rPr>
                <w:rFonts w:ascii="宋体" w:hAnsi="宋体"/>
                <w:sz w:val="24"/>
              </w:rPr>
            </w:pPr>
          </w:p>
        </w:tc>
        <w:tc>
          <w:tcPr>
            <w:tcW w:w="1223" w:type="dxa"/>
            <w:tcBorders>
              <w:top w:val="single" w:color="auto" w:sz="6" w:space="0"/>
              <w:bottom w:val="single" w:color="auto" w:sz="6" w:space="0"/>
            </w:tcBorders>
            <w:vAlign w:val="center"/>
          </w:tcPr>
          <w:p w14:paraId="55E5A555">
            <w:pPr>
              <w:tabs>
                <w:tab w:val="left" w:pos="3780"/>
              </w:tabs>
              <w:spacing w:line="360" w:lineRule="auto"/>
              <w:jc w:val="center"/>
              <w:rPr>
                <w:rFonts w:ascii="宋体" w:hAnsi="宋体"/>
                <w:sz w:val="24"/>
              </w:rPr>
            </w:pPr>
          </w:p>
        </w:tc>
        <w:tc>
          <w:tcPr>
            <w:tcW w:w="1232" w:type="dxa"/>
            <w:tcBorders>
              <w:top w:val="single" w:color="auto" w:sz="6" w:space="0"/>
              <w:bottom w:val="single" w:color="auto" w:sz="6" w:space="0"/>
            </w:tcBorders>
            <w:vAlign w:val="center"/>
          </w:tcPr>
          <w:p w14:paraId="25505AB1">
            <w:pPr>
              <w:tabs>
                <w:tab w:val="left" w:pos="3780"/>
              </w:tabs>
              <w:spacing w:line="360" w:lineRule="auto"/>
              <w:jc w:val="center"/>
              <w:rPr>
                <w:rFonts w:ascii="宋体" w:hAnsi="宋体"/>
                <w:sz w:val="24"/>
              </w:rPr>
            </w:pPr>
          </w:p>
        </w:tc>
      </w:tr>
      <w:tr w14:paraId="599CFD2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71" w:hRule="atLeast"/>
          <w:jc w:val="center"/>
        </w:trPr>
        <w:tc>
          <w:tcPr>
            <w:tcW w:w="788" w:type="dxa"/>
            <w:tcBorders>
              <w:top w:val="single" w:color="auto" w:sz="6" w:space="0"/>
              <w:bottom w:val="single" w:color="auto" w:sz="6" w:space="0"/>
            </w:tcBorders>
            <w:vAlign w:val="center"/>
          </w:tcPr>
          <w:p w14:paraId="52D56BE8">
            <w:pPr>
              <w:tabs>
                <w:tab w:val="left" w:pos="3780"/>
              </w:tabs>
              <w:spacing w:line="360" w:lineRule="auto"/>
              <w:jc w:val="center"/>
              <w:rPr>
                <w:rFonts w:ascii="宋体" w:hAnsi="宋体"/>
                <w:sz w:val="24"/>
              </w:rPr>
            </w:pPr>
          </w:p>
        </w:tc>
        <w:tc>
          <w:tcPr>
            <w:tcW w:w="2524" w:type="dxa"/>
            <w:vAlign w:val="center"/>
          </w:tcPr>
          <w:p w14:paraId="59B09EC8">
            <w:pPr>
              <w:tabs>
                <w:tab w:val="left" w:pos="3780"/>
              </w:tabs>
              <w:spacing w:line="360" w:lineRule="auto"/>
              <w:rPr>
                <w:rFonts w:ascii="宋体" w:hAnsi="宋体"/>
                <w:sz w:val="24"/>
              </w:rPr>
            </w:pPr>
          </w:p>
        </w:tc>
        <w:tc>
          <w:tcPr>
            <w:tcW w:w="1743" w:type="dxa"/>
            <w:vAlign w:val="center"/>
          </w:tcPr>
          <w:p w14:paraId="2A5F9FDF">
            <w:pPr>
              <w:tabs>
                <w:tab w:val="left" w:pos="3780"/>
              </w:tabs>
              <w:spacing w:line="360" w:lineRule="auto"/>
              <w:rPr>
                <w:rFonts w:ascii="宋体" w:hAnsi="宋体"/>
                <w:sz w:val="24"/>
              </w:rPr>
            </w:pPr>
          </w:p>
        </w:tc>
        <w:tc>
          <w:tcPr>
            <w:tcW w:w="1515" w:type="dxa"/>
            <w:tcBorders>
              <w:top w:val="single" w:color="auto" w:sz="6" w:space="0"/>
              <w:bottom w:val="single" w:color="auto" w:sz="6" w:space="0"/>
            </w:tcBorders>
            <w:vAlign w:val="center"/>
          </w:tcPr>
          <w:p w14:paraId="4EB1B5DF">
            <w:pPr>
              <w:tabs>
                <w:tab w:val="left" w:pos="3780"/>
              </w:tabs>
              <w:spacing w:line="360" w:lineRule="auto"/>
              <w:jc w:val="center"/>
              <w:rPr>
                <w:rFonts w:ascii="宋体" w:hAnsi="宋体"/>
                <w:sz w:val="24"/>
              </w:rPr>
            </w:pPr>
          </w:p>
        </w:tc>
        <w:tc>
          <w:tcPr>
            <w:tcW w:w="1223" w:type="dxa"/>
            <w:tcBorders>
              <w:top w:val="single" w:color="auto" w:sz="6" w:space="0"/>
              <w:bottom w:val="single" w:color="auto" w:sz="6" w:space="0"/>
            </w:tcBorders>
            <w:vAlign w:val="center"/>
          </w:tcPr>
          <w:p w14:paraId="28C5C22E">
            <w:pPr>
              <w:tabs>
                <w:tab w:val="left" w:pos="3780"/>
              </w:tabs>
              <w:spacing w:line="360" w:lineRule="auto"/>
              <w:jc w:val="center"/>
              <w:rPr>
                <w:rFonts w:ascii="宋体" w:hAnsi="宋体"/>
                <w:sz w:val="24"/>
              </w:rPr>
            </w:pPr>
          </w:p>
        </w:tc>
        <w:tc>
          <w:tcPr>
            <w:tcW w:w="1232" w:type="dxa"/>
            <w:tcBorders>
              <w:top w:val="single" w:color="auto" w:sz="6" w:space="0"/>
              <w:bottom w:val="single" w:color="auto" w:sz="6" w:space="0"/>
            </w:tcBorders>
            <w:vAlign w:val="center"/>
          </w:tcPr>
          <w:p w14:paraId="4D4C0FDB">
            <w:pPr>
              <w:tabs>
                <w:tab w:val="left" w:pos="3780"/>
              </w:tabs>
              <w:spacing w:line="360" w:lineRule="auto"/>
              <w:jc w:val="center"/>
              <w:rPr>
                <w:rFonts w:ascii="宋体" w:hAnsi="宋体"/>
                <w:sz w:val="24"/>
              </w:rPr>
            </w:pPr>
          </w:p>
        </w:tc>
      </w:tr>
      <w:tr w14:paraId="082C3E2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7793" w:type="dxa"/>
            <w:gridSpan w:val="5"/>
            <w:tcBorders>
              <w:top w:val="single" w:color="auto" w:sz="6" w:space="0"/>
              <w:bottom w:val="single" w:color="auto" w:sz="8" w:space="0"/>
              <w:right w:val="single" w:color="auto" w:sz="6" w:space="0"/>
            </w:tcBorders>
            <w:vAlign w:val="center"/>
          </w:tcPr>
          <w:p w14:paraId="4FF88207">
            <w:pPr>
              <w:tabs>
                <w:tab w:val="left" w:pos="3780"/>
              </w:tabs>
              <w:spacing w:line="360" w:lineRule="auto"/>
              <w:jc w:val="center"/>
              <w:rPr>
                <w:rFonts w:ascii="宋体" w:hAnsi="宋体"/>
                <w:szCs w:val="21"/>
              </w:rPr>
            </w:pPr>
            <w:r>
              <w:rPr>
                <w:rFonts w:hint="eastAsia" w:ascii="宋体" w:hAnsi="宋体"/>
                <w:szCs w:val="21"/>
              </w:rPr>
              <w:t>合    计</w:t>
            </w:r>
          </w:p>
        </w:tc>
        <w:tc>
          <w:tcPr>
            <w:tcW w:w="1232" w:type="dxa"/>
            <w:tcBorders>
              <w:top w:val="single" w:color="auto" w:sz="6" w:space="0"/>
              <w:left w:val="single" w:color="auto" w:sz="6" w:space="0"/>
              <w:bottom w:val="single" w:color="auto" w:sz="8" w:space="0"/>
            </w:tcBorders>
            <w:vAlign w:val="center"/>
          </w:tcPr>
          <w:p w14:paraId="5BDE482E">
            <w:pPr>
              <w:tabs>
                <w:tab w:val="left" w:pos="3780"/>
              </w:tabs>
              <w:spacing w:line="360" w:lineRule="auto"/>
              <w:jc w:val="center"/>
              <w:rPr>
                <w:rFonts w:ascii="宋体" w:hAnsi="宋体"/>
                <w:szCs w:val="21"/>
              </w:rPr>
            </w:pPr>
          </w:p>
        </w:tc>
      </w:tr>
    </w:tbl>
    <w:p w14:paraId="2C6DD117">
      <w:pPr>
        <w:autoSpaceDE w:val="0"/>
        <w:autoSpaceDN w:val="0"/>
        <w:adjustRightInd w:val="0"/>
        <w:spacing w:line="360" w:lineRule="auto"/>
        <w:rPr>
          <w:rFonts w:ascii="黑体" w:eastAsia="黑体"/>
          <w:b/>
          <w:bCs/>
          <w:sz w:val="28"/>
        </w:rPr>
      </w:pPr>
      <w:r>
        <w:rPr>
          <w:rFonts w:ascii="黑体" w:eastAsia="黑体"/>
          <w:b/>
          <w:bCs/>
          <w:sz w:val="28"/>
        </w:rPr>
        <w:br w:type="page"/>
      </w:r>
      <w:r>
        <w:rPr>
          <w:rFonts w:hint="eastAsia" w:ascii="黑体" w:eastAsia="黑体"/>
          <w:b/>
          <w:bCs/>
          <w:sz w:val="28"/>
        </w:rPr>
        <w:t>格式十七</w:t>
      </w:r>
    </w:p>
    <w:p w14:paraId="19973083">
      <w:pPr>
        <w:spacing w:line="360" w:lineRule="auto"/>
        <w:jc w:val="center"/>
        <w:rPr>
          <w:rFonts w:ascii="黑体" w:eastAsia="黑体"/>
          <w:sz w:val="24"/>
        </w:rPr>
      </w:pPr>
      <w:r>
        <w:rPr>
          <w:rFonts w:hint="eastAsia" w:ascii="黑体" w:eastAsia="黑体"/>
          <w:sz w:val="24"/>
        </w:rPr>
        <w:t>主要工日价格表</w:t>
      </w:r>
    </w:p>
    <w:p w14:paraId="11935248">
      <w:pPr>
        <w:tabs>
          <w:tab w:val="left" w:pos="3780"/>
        </w:tabs>
        <w:spacing w:line="360" w:lineRule="auto"/>
        <w:rPr>
          <w:szCs w:val="21"/>
        </w:rPr>
      </w:pPr>
    </w:p>
    <w:p w14:paraId="132FEF35">
      <w:pPr>
        <w:tabs>
          <w:tab w:val="left" w:pos="3780"/>
        </w:tabs>
        <w:spacing w:after="60" w:afterLines="25" w:line="360" w:lineRule="auto"/>
        <w:rPr>
          <w:szCs w:val="21"/>
        </w:rPr>
      </w:pPr>
      <w:r>
        <w:rPr>
          <w:rFonts w:hint="eastAsia" w:ascii="宋体" w:hAnsi="宋体"/>
          <w:szCs w:val="21"/>
        </w:rPr>
        <w:t xml:space="preserve">单位（专业）工程名称：    </w:t>
      </w:r>
      <w:r>
        <w:rPr>
          <w:rFonts w:hint="eastAsia"/>
          <w:szCs w:val="21"/>
        </w:rPr>
        <w:t xml:space="preserve">                                    第   页 共   页</w:t>
      </w:r>
    </w:p>
    <w:tbl>
      <w:tblPr>
        <w:tblStyle w:val="65"/>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08"/>
        <w:gridCol w:w="3060"/>
        <w:gridCol w:w="900"/>
        <w:gridCol w:w="1989"/>
        <w:gridCol w:w="1989"/>
      </w:tblGrid>
      <w:tr w14:paraId="5D714F9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6" w:hRule="atLeast"/>
          <w:jc w:val="center"/>
        </w:trPr>
        <w:tc>
          <w:tcPr>
            <w:tcW w:w="1008" w:type="dxa"/>
            <w:vAlign w:val="center"/>
          </w:tcPr>
          <w:p w14:paraId="0A30326C">
            <w:pPr>
              <w:tabs>
                <w:tab w:val="left" w:pos="3780"/>
              </w:tabs>
              <w:spacing w:line="360" w:lineRule="auto"/>
              <w:jc w:val="center"/>
              <w:rPr>
                <w:rFonts w:ascii="宋体" w:hAnsi="宋体"/>
                <w:szCs w:val="21"/>
              </w:rPr>
            </w:pPr>
            <w:r>
              <w:rPr>
                <w:rFonts w:hint="eastAsia" w:ascii="宋体" w:hAnsi="宋体"/>
                <w:szCs w:val="21"/>
              </w:rPr>
              <w:t>序号</w:t>
            </w:r>
          </w:p>
        </w:tc>
        <w:tc>
          <w:tcPr>
            <w:tcW w:w="3060" w:type="dxa"/>
            <w:vAlign w:val="center"/>
          </w:tcPr>
          <w:p w14:paraId="03EEDA67">
            <w:pPr>
              <w:tabs>
                <w:tab w:val="left" w:pos="3780"/>
              </w:tabs>
              <w:spacing w:line="360" w:lineRule="auto"/>
              <w:jc w:val="center"/>
              <w:rPr>
                <w:rFonts w:ascii="宋体" w:hAnsi="宋体"/>
                <w:szCs w:val="21"/>
              </w:rPr>
            </w:pPr>
            <w:r>
              <w:rPr>
                <w:rFonts w:hint="eastAsia" w:ascii="宋体" w:hAnsi="宋体"/>
                <w:szCs w:val="21"/>
              </w:rPr>
              <w:t>工  种</w:t>
            </w:r>
          </w:p>
        </w:tc>
        <w:tc>
          <w:tcPr>
            <w:tcW w:w="900" w:type="dxa"/>
            <w:vAlign w:val="center"/>
          </w:tcPr>
          <w:p w14:paraId="7F57BF52">
            <w:pPr>
              <w:tabs>
                <w:tab w:val="left" w:pos="3780"/>
              </w:tabs>
              <w:spacing w:line="360" w:lineRule="auto"/>
              <w:jc w:val="center"/>
              <w:rPr>
                <w:rFonts w:ascii="宋体" w:hAnsi="宋体"/>
                <w:szCs w:val="21"/>
              </w:rPr>
            </w:pPr>
            <w:r>
              <w:rPr>
                <w:rFonts w:hint="eastAsia" w:ascii="宋体" w:hAnsi="宋体"/>
                <w:szCs w:val="21"/>
              </w:rPr>
              <w:t>单位</w:t>
            </w:r>
          </w:p>
        </w:tc>
        <w:tc>
          <w:tcPr>
            <w:tcW w:w="1989" w:type="dxa"/>
            <w:vAlign w:val="center"/>
          </w:tcPr>
          <w:p w14:paraId="3D8C9A95">
            <w:pPr>
              <w:tabs>
                <w:tab w:val="left" w:pos="3780"/>
              </w:tabs>
              <w:spacing w:line="360" w:lineRule="auto"/>
              <w:jc w:val="center"/>
              <w:rPr>
                <w:rFonts w:ascii="宋体" w:hAnsi="宋体"/>
                <w:szCs w:val="21"/>
              </w:rPr>
            </w:pPr>
            <w:r>
              <w:rPr>
                <w:rFonts w:hint="eastAsia" w:ascii="宋体" w:hAnsi="宋体"/>
                <w:szCs w:val="21"/>
              </w:rPr>
              <w:t>数  量</w:t>
            </w:r>
          </w:p>
        </w:tc>
        <w:tc>
          <w:tcPr>
            <w:tcW w:w="1989" w:type="dxa"/>
            <w:vAlign w:val="center"/>
          </w:tcPr>
          <w:p w14:paraId="3C9FC023">
            <w:pPr>
              <w:tabs>
                <w:tab w:val="left" w:pos="3780"/>
              </w:tabs>
              <w:spacing w:line="360" w:lineRule="auto"/>
              <w:jc w:val="center"/>
              <w:rPr>
                <w:rFonts w:ascii="宋体" w:hAnsi="宋体"/>
                <w:szCs w:val="21"/>
              </w:rPr>
            </w:pPr>
            <w:r>
              <w:rPr>
                <w:rFonts w:hint="eastAsia" w:ascii="宋体" w:hAnsi="宋体"/>
                <w:szCs w:val="21"/>
              </w:rPr>
              <w:t>单价（元）</w:t>
            </w:r>
          </w:p>
        </w:tc>
      </w:tr>
      <w:tr w14:paraId="07C92F1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6" w:hRule="atLeast"/>
          <w:jc w:val="center"/>
        </w:trPr>
        <w:tc>
          <w:tcPr>
            <w:tcW w:w="1008" w:type="dxa"/>
            <w:vAlign w:val="center"/>
          </w:tcPr>
          <w:p w14:paraId="1F8CC74F">
            <w:pPr>
              <w:tabs>
                <w:tab w:val="left" w:pos="3780"/>
              </w:tabs>
              <w:spacing w:line="360" w:lineRule="auto"/>
              <w:jc w:val="center"/>
              <w:rPr>
                <w:rFonts w:ascii="宋体" w:hAnsi="宋体"/>
                <w:szCs w:val="21"/>
              </w:rPr>
            </w:pPr>
          </w:p>
        </w:tc>
        <w:tc>
          <w:tcPr>
            <w:tcW w:w="3060" w:type="dxa"/>
            <w:vAlign w:val="center"/>
          </w:tcPr>
          <w:p w14:paraId="66CEA95D">
            <w:pPr>
              <w:tabs>
                <w:tab w:val="left" w:pos="3780"/>
              </w:tabs>
              <w:spacing w:line="360" w:lineRule="auto"/>
              <w:jc w:val="center"/>
              <w:rPr>
                <w:rFonts w:ascii="宋体" w:hAnsi="宋体"/>
                <w:szCs w:val="21"/>
              </w:rPr>
            </w:pPr>
          </w:p>
        </w:tc>
        <w:tc>
          <w:tcPr>
            <w:tcW w:w="900" w:type="dxa"/>
            <w:vAlign w:val="center"/>
          </w:tcPr>
          <w:p w14:paraId="1160D882">
            <w:pPr>
              <w:tabs>
                <w:tab w:val="left" w:pos="3780"/>
              </w:tabs>
              <w:spacing w:line="360" w:lineRule="auto"/>
              <w:jc w:val="center"/>
              <w:rPr>
                <w:rFonts w:ascii="宋体" w:hAnsi="宋体"/>
                <w:szCs w:val="21"/>
              </w:rPr>
            </w:pPr>
          </w:p>
        </w:tc>
        <w:tc>
          <w:tcPr>
            <w:tcW w:w="1989" w:type="dxa"/>
            <w:vAlign w:val="center"/>
          </w:tcPr>
          <w:p w14:paraId="4A317347">
            <w:pPr>
              <w:tabs>
                <w:tab w:val="left" w:pos="3780"/>
              </w:tabs>
              <w:spacing w:line="360" w:lineRule="auto"/>
              <w:jc w:val="center"/>
              <w:rPr>
                <w:rFonts w:ascii="宋体" w:hAnsi="宋体"/>
                <w:szCs w:val="21"/>
              </w:rPr>
            </w:pPr>
          </w:p>
        </w:tc>
        <w:tc>
          <w:tcPr>
            <w:tcW w:w="1989" w:type="dxa"/>
            <w:vAlign w:val="center"/>
          </w:tcPr>
          <w:p w14:paraId="528CDD3F">
            <w:pPr>
              <w:tabs>
                <w:tab w:val="left" w:pos="3780"/>
              </w:tabs>
              <w:spacing w:line="360" w:lineRule="auto"/>
              <w:jc w:val="center"/>
              <w:rPr>
                <w:rFonts w:ascii="宋体" w:hAnsi="宋体"/>
                <w:szCs w:val="21"/>
              </w:rPr>
            </w:pPr>
          </w:p>
        </w:tc>
      </w:tr>
      <w:tr w14:paraId="681231C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6" w:hRule="atLeast"/>
          <w:jc w:val="center"/>
        </w:trPr>
        <w:tc>
          <w:tcPr>
            <w:tcW w:w="1008" w:type="dxa"/>
            <w:vAlign w:val="center"/>
          </w:tcPr>
          <w:p w14:paraId="666C5F98">
            <w:pPr>
              <w:tabs>
                <w:tab w:val="left" w:pos="3780"/>
              </w:tabs>
              <w:spacing w:line="360" w:lineRule="auto"/>
              <w:jc w:val="center"/>
              <w:rPr>
                <w:rFonts w:ascii="宋体" w:hAnsi="宋体"/>
                <w:szCs w:val="21"/>
              </w:rPr>
            </w:pPr>
          </w:p>
        </w:tc>
        <w:tc>
          <w:tcPr>
            <w:tcW w:w="3060" w:type="dxa"/>
            <w:vAlign w:val="center"/>
          </w:tcPr>
          <w:p w14:paraId="270CC4A8">
            <w:pPr>
              <w:tabs>
                <w:tab w:val="left" w:pos="3780"/>
              </w:tabs>
              <w:spacing w:line="360" w:lineRule="auto"/>
              <w:jc w:val="center"/>
              <w:rPr>
                <w:rFonts w:ascii="宋体" w:hAnsi="宋体"/>
                <w:szCs w:val="21"/>
              </w:rPr>
            </w:pPr>
          </w:p>
        </w:tc>
        <w:tc>
          <w:tcPr>
            <w:tcW w:w="900" w:type="dxa"/>
            <w:vAlign w:val="center"/>
          </w:tcPr>
          <w:p w14:paraId="4D80AA98">
            <w:pPr>
              <w:tabs>
                <w:tab w:val="left" w:pos="3780"/>
              </w:tabs>
              <w:spacing w:line="360" w:lineRule="auto"/>
              <w:jc w:val="center"/>
              <w:rPr>
                <w:rFonts w:ascii="宋体" w:hAnsi="宋体"/>
                <w:szCs w:val="21"/>
              </w:rPr>
            </w:pPr>
          </w:p>
        </w:tc>
        <w:tc>
          <w:tcPr>
            <w:tcW w:w="1989" w:type="dxa"/>
            <w:vAlign w:val="center"/>
          </w:tcPr>
          <w:p w14:paraId="4E87C689">
            <w:pPr>
              <w:tabs>
                <w:tab w:val="left" w:pos="3780"/>
              </w:tabs>
              <w:spacing w:line="360" w:lineRule="auto"/>
              <w:jc w:val="center"/>
              <w:rPr>
                <w:rFonts w:ascii="宋体" w:hAnsi="宋体"/>
                <w:szCs w:val="21"/>
              </w:rPr>
            </w:pPr>
          </w:p>
        </w:tc>
        <w:tc>
          <w:tcPr>
            <w:tcW w:w="1989" w:type="dxa"/>
            <w:vAlign w:val="center"/>
          </w:tcPr>
          <w:p w14:paraId="6F442594">
            <w:pPr>
              <w:tabs>
                <w:tab w:val="left" w:pos="3780"/>
              </w:tabs>
              <w:spacing w:line="360" w:lineRule="auto"/>
              <w:jc w:val="center"/>
              <w:rPr>
                <w:rFonts w:ascii="宋体" w:hAnsi="宋体"/>
                <w:szCs w:val="21"/>
              </w:rPr>
            </w:pPr>
          </w:p>
        </w:tc>
      </w:tr>
      <w:tr w14:paraId="14B6B3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6" w:hRule="atLeast"/>
          <w:jc w:val="center"/>
        </w:trPr>
        <w:tc>
          <w:tcPr>
            <w:tcW w:w="1008" w:type="dxa"/>
            <w:vAlign w:val="center"/>
          </w:tcPr>
          <w:p w14:paraId="6C5A2CC4">
            <w:pPr>
              <w:tabs>
                <w:tab w:val="left" w:pos="3780"/>
              </w:tabs>
              <w:spacing w:line="360" w:lineRule="auto"/>
              <w:jc w:val="center"/>
              <w:rPr>
                <w:rFonts w:ascii="宋体" w:hAnsi="宋体"/>
                <w:szCs w:val="21"/>
              </w:rPr>
            </w:pPr>
          </w:p>
        </w:tc>
        <w:tc>
          <w:tcPr>
            <w:tcW w:w="3060" w:type="dxa"/>
            <w:vAlign w:val="center"/>
          </w:tcPr>
          <w:p w14:paraId="486F7EE7">
            <w:pPr>
              <w:tabs>
                <w:tab w:val="left" w:pos="3780"/>
              </w:tabs>
              <w:spacing w:line="360" w:lineRule="auto"/>
              <w:jc w:val="center"/>
              <w:rPr>
                <w:rFonts w:ascii="宋体" w:hAnsi="宋体"/>
                <w:szCs w:val="21"/>
              </w:rPr>
            </w:pPr>
          </w:p>
        </w:tc>
        <w:tc>
          <w:tcPr>
            <w:tcW w:w="900" w:type="dxa"/>
            <w:vAlign w:val="center"/>
          </w:tcPr>
          <w:p w14:paraId="01CD9258">
            <w:pPr>
              <w:tabs>
                <w:tab w:val="left" w:pos="3780"/>
              </w:tabs>
              <w:spacing w:line="360" w:lineRule="auto"/>
              <w:jc w:val="center"/>
              <w:rPr>
                <w:rFonts w:ascii="宋体" w:hAnsi="宋体"/>
                <w:szCs w:val="21"/>
              </w:rPr>
            </w:pPr>
          </w:p>
        </w:tc>
        <w:tc>
          <w:tcPr>
            <w:tcW w:w="1989" w:type="dxa"/>
            <w:vAlign w:val="center"/>
          </w:tcPr>
          <w:p w14:paraId="4BBCF099">
            <w:pPr>
              <w:tabs>
                <w:tab w:val="left" w:pos="3780"/>
              </w:tabs>
              <w:spacing w:line="360" w:lineRule="auto"/>
              <w:jc w:val="center"/>
              <w:rPr>
                <w:rFonts w:ascii="宋体" w:hAnsi="宋体"/>
                <w:szCs w:val="21"/>
              </w:rPr>
            </w:pPr>
          </w:p>
        </w:tc>
        <w:tc>
          <w:tcPr>
            <w:tcW w:w="1989" w:type="dxa"/>
            <w:vAlign w:val="center"/>
          </w:tcPr>
          <w:p w14:paraId="35E64638">
            <w:pPr>
              <w:tabs>
                <w:tab w:val="left" w:pos="3780"/>
              </w:tabs>
              <w:spacing w:line="360" w:lineRule="auto"/>
              <w:jc w:val="center"/>
              <w:rPr>
                <w:rFonts w:ascii="宋体" w:hAnsi="宋体"/>
                <w:szCs w:val="21"/>
              </w:rPr>
            </w:pPr>
          </w:p>
        </w:tc>
      </w:tr>
      <w:tr w14:paraId="4DCD41E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6" w:hRule="atLeast"/>
          <w:jc w:val="center"/>
        </w:trPr>
        <w:tc>
          <w:tcPr>
            <w:tcW w:w="1008" w:type="dxa"/>
            <w:vAlign w:val="center"/>
          </w:tcPr>
          <w:p w14:paraId="0C85E36A">
            <w:pPr>
              <w:tabs>
                <w:tab w:val="left" w:pos="3780"/>
              </w:tabs>
              <w:spacing w:line="360" w:lineRule="auto"/>
              <w:jc w:val="center"/>
              <w:rPr>
                <w:rFonts w:ascii="宋体" w:hAnsi="宋体"/>
                <w:szCs w:val="21"/>
              </w:rPr>
            </w:pPr>
          </w:p>
        </w:tc>
        <w:tc>
          <w:tcPr>
            <w:tcW w:w="3060" w:type="dxa"/>
            <w:vAlign w:val="center"/>
          </w:tcPr>
          <w:p w14:paraId="7963F75D">
            <w:pPr>
              <w:tabs>
                <w:tab w:val="left" w:pos="3780"/>
              </w:tabs>
              <w:spacing w:line="360" w:lineRule="auto"/>
              <w:jc w:val="center"/>
              <w:rPr>
                <w:rFonts w:ascii="宋体" w:hAnsi="宋体"/>
                <w:szCs w:val="21"/>
              </w:rPr>
            </w:pPr>
          </w:p>
        </w:tc>
        <w:tc>
          <w:tcPr>
            <w:tcW w:w="900" w:type="dxa"/>
            <w:vAlign w:val="center"/>
          </w:tcPr>
          <w:p w14:paraId="181AC597">
            <w:pPr>
              <w:tabs>
                <w:tab w:val="left" w:pos="3780"/>
              </w:tabs>
              <w:spacing w:line="360" w:lineRule="auto"/>
              <w:jc w:val="center"/>
              <w:rPr>
                <w:rFonts w:ascii="宋体" w:hAnsi="宋体"/>
                <w:szCs w:val="21"/>
              </w:rPr>
            </w:pPr>
          </w:p>
        </w:tc>
        <w:tc>
          <w:tcPr>
            <w:tcW w:w="1989" w:type="dxa"/>
            <w:vAlign w:val="center"/>
          </w:tcPr>
          <w:p w14:paraId="13780725">
            <w:pPr>
              <w:tabs>
                <w:tab w:val="left" w:pos="3780"/>
              </w:tabs>
              <w:spacing w:line="360" w:lineRule="auto"/>
              <w:jc w:val="center"/>
              <w:rPr>
                <w:rFonts w:ascii="宋体" w:hAnsi="宋体"/>
                <w:szCs w:val="21"/>
              </w:rPr>
            </w:pPr>
          </w:p>
        </w:tc>
        <w:tc>
          <w:tcPr>
            <w:tcW w:w="1989" w:type="dxa"/>
            <w:vAlign w:val="center"/>
          </w:tcPr>
          <w:p w14:paraId="47034E17">
            <w:pPr>
              <w:tabs>
                <w:tab w:val="left" w:pos="3780"/>
              </w:tabs>
              <w:spacing w:line="360" w:lineRule="auto"/>
              <w:jc w:val="center"/>
              <w:rPr>
                <w:rFonts w:ascii="宋体" w:hAnsi="宋体"/>
                <w:szCs w:val="21"/>
              </w:rPr>
            </w:pPr>
          </w:p>
        </w:tc>
      </w:tr>
      <w:tr w14:paraId="7B4D30A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6" w:hRule="atLeast"/>
          <w:jc w:val="center"/>
        </w:trPr>
        <w:tc>
          <w:tcPr>
            <w:tcW w:w="1008" w:type="dxa"/>
            <w:vAlign w:val="center"/>
          </w:tcPr>
          <w:p w14:paraId="0DAB1D74">
            <w:pPr>
              <w:tabs>
                <w:tab w:val="left" w:pos="3780"/>
              </w:tabs>
              <w:spacing w:line="360" w:lineRule="auto"/>
              <w:jc w:val="center"/>
              <w:rPr>
                <w:rFonts w:ascii="宋体" w:hAnsi="宋体"/>
                <w:szCs w:val="21"/>
              </w:rPr>
            </w:pPr>
          </w:p>
        </w:tc>
        <w:tc>
          <w:tcPr>
            <w:tcW w:w="3060" w:type="dxa"/>
            <w:vAlign w:val="center"/>
          </w:tcPr>
          <w:p w14:paraId="2BA094C8">
            <w:pPr>
              <w:tabs>
                <w:tab w:val="left" w:pos="3780"/>
              </w:tabs>
              <w:spacing w:line="360" w:lineRule="auto"/>
              <w:jc w:val="center"/>
              <w:rPr>
                <w:rFonts w:ascii="宋体" w:hAnsi="宋体"/>
                <w:szCs w:val="21"/>
              </w:rPr>
            </w:pPr>
          </w:p>
        </w:tc>
        <w:tc>
          <w:tcPr>
            <w:tcW w:w="900" w:type="dxa"/>
            <w:vAlign w:val="center"/>
          </w:tcPr>
          <w:p w14:paraId="59212F64">
            <w:pPr>
              <w:tabs>
                <w:tab w:val="left" w:pos="3780"/>
              </w:tabs>
              <w:spacing w:line="360" w:lineRule="auto"/>
              <w:jc w:val="center"/>
              <w:rPr>
                <w:rFonts w:ascii="宋体" w:hAnsi="宋体"/>
                <w:szCs w:val="21"/>
              </w:rPr>
            </w:pPr>
          </w:p>
        </w:tc>
        <w:tc>
          <w:tcPr>
            <w:tcW w:w="1989" w:type="dxa"/>
            <w:vAlign w:val="center"/>
          </w:tcPr>
          <w:p w14:paraId="45AC5559">
            <w:pPr>
              <w:tabs>
                <w:tab w:val="left" w:pos="3780"/>
              </w:tabs>
              <w:spacing w:line="360" w:lineRule="auto"/>
              <w:jc w:val="center"/>
              <w:rPr>
                <w:rFonts w:ascii="宋体" w:hAnsi="宋体"/>
                <w:szCs w:val="21"/>
              </w:rPr>
            </w:pPr>
          </w:p>
        </w:tc>
        <w:tc>
          <w:tcPr>
            <w:tcW w:w="1989" w:type="dxa"/>
            <w:vAlign w:val="center"/>
          </w:tcPr>
          <w:p w14:paraId="5F628130">
            <w:pPr>
              <w:tabs>
                <w:tab w:val="left" w:pos="3780"/>
              </w:tabs>
              <w:spacing w:line="360" w:lineRule="auto"/>
              <w:jc w:val="center"/>
              <w:rPr>
                <w:rFonts w:ascii="宋体" w:hAnsi="宋体"/>
                <w:szCs w:val="21"/>
              </w:rPr>
            </w:pPr>
          </w:p>
        </w:tc>
      </w:tr>
      <w:tr w14:paraId="517A90D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6" w:hRule="atLeast"/>
          <w:jc w:val="center"/>
        </w:trPr>
        <w:tc>
          <w:tcPr>
            <w:tcW w:w="1008" w:type="dxa"/>
            <w:vAlign w:val="center"/>
          </w:tcPr>
          <w:p w14:paraId="16964D66">
            <w:pPr>
              <w:tabs>
                <w:tab w:val="left" w:pos="3780"/>
              </w:tabs>
              <w:spacing w:line="360" w:lineRule="auto"/>
              <w:jc w:val="center"/>
              <w:rPr>
                <w:rFonts w:ascii="宋体" w:hAnsi="宋体"/>
                <w:szCs w:val="21"/>
              </w:rPr>
            </w:pPr>
          </w:p>
        </w:tc>
        <w:tc>
          <w:tcPr>
            <w:tcW w:w="3060" w:type="dxa"/>
            <w:vAlign w:val="center"/>
          </w:tcPr>
          <w:p w14:paraId="13DF166C">
            <w:pPr>
              <w:tabs>
                <w:tab w:val="left" w:pos="3780"/>
              </w:tabs>
              <w:spacing w:line="360" w:lineRule="auto"/>
              <w:jc w:val="center"/>
              <w:rPr>
                <w:rFonts w:ascii="宋体" w:hAnsi="宋体"/>
                <w:szCs w:val="21"/>
              </w:rPr>
            </w:pPr>
          </w:p>
        </w:tc>
        <w:tc>
          <w:tcPr>
            <w:tcW w:w="900" w:type="dxa"/>
            <w:vAlign w:val="center"/>
          </w:tcPr>
          <w:p w14:paraId="573A73AC">
            <w:pPr>
              <w:tabs>
                <w:tab w:val="left" w:pos="3780"/>
              </w:tabs>
              <w:spacing w:line="360" w:lineRule="auto"/>
              <w:jc w:val="center"/>
              <w:rPr>
                <w:rFonts w:ascii="宋体" w:hAnsi="宋体"/>
                <w:szCs w:val="21"/>
              </w:rPr>
            </w:pPr>
          </w:p>
        </w:tc>
        <w:tc>
          <w:tcPr>
            <w:tcW w:w="1989" w:type="dxa"/>
            <w:vAlign w:val="center"/>
          </w:tcPr>
          <w:p w14:paraId="02CD1E83">
            <w:pPr>
              <w:tabs>
                <w:tab w:val="left" w:pos="3780"/>
              </w:tabs>
              <w:spacing w:line="360" w:lineRule="auto"/>
              <w:jc w:val="center"/>
              <w:rPr>
                <w:rFonts w:ascii="宋体" w:hAnsi="宋体"/>
                <w:szCs w:val="21"/>
              </w:rPr>
            </w:pPr>
          </w:p>
        </w:tc>
        <w:tc>
          <w:tcPr>
            <w:tcW w:w="1989" w:type="dxa"/>
            <w:vAlign w:val="center"/>
          </w:tcPr>
          <w:p w14:paraId="578DC511">
            <w:pPr>
              <w:tabs>
                <w:tab w:val="left" w:pos="3780"/>
              </w:tabs>
              <w:spacing w:line="360" w:lineRule="auto"/>
              <w:jc w:val="center"/>
              <w:rPr>
                <w:rFonts w:ascii="宋体" w:hAnsi="宋体"/>
                <w:szCs w:val="21"/>
              </w:rPr>
            </w:pPr>
          </w:p>
        </w:tc>
      </w:tr>
    </w:tbl>
    <w:p w14:paraId="4C2403E0">
      <w:pPr>
        <w:tabs>
          <w:tab w:val="left" w:pos="3780"/>
        </w:tabs>
        <w:spacing w:line="360" w:lineRule="auto"/>
        <w:rPr>
          <w:szCs w:val="21"/>
        </w:rPr>
      </w:pPr>
      <w:r>
        <w:rPr>
          <w:szCs w:val="21"/>
        </w:rPr>
        <mc:AlternateContent>
          <mc:Choice Requires="wps">
            <w:drawing>
              <wp:anchor distT="0" distB="0" distL="114300" distR="114300" simplePos="0" relativeHeight="251660288" behindDoc="0" locked="0" layoutInCell="1" allowOverlap="1">
                <wp:simplePos x="0" y="0"/>
                <wp:positionH relativeFrom="column">
                  <wp:posOffset>4572000</wp:posOffset>
                </wp:positionH>
                <wp:positionV relativeFrom="paragraph">
                  <wp:posOffset>84455</wp:posOffset>
                </wp:positionV>
                <wp:extent cx="914400" cy="287020"/>
                <wp:effectExtent l="0" t="0" r="0" b="0"/>
                <wp:wrapNone/>
                <wp:docPr id="2" name="文本框 5"/>
                <wp:cNvGraphicFramePr/>
                <a:graphic xmlns:a="http://schemas.openxmlformats.org/drawingml/2006/main">
                  <a:graphicData uri="http://schemas.microsoft.com/office/word/2010/wordprocessingShape">
                    <wps:wsp>
                      <wps:cNvSpPr txBox="1"/>
                      <wps:spPr>
                        <a:xfrm>
                          <a:off x="0" y="0"/>
                          <a:ext cx="914400" cy="287020"/>
                        </a:xfrm>
                        <a:prstGeom prst="rect">
                          <a:avLst/>
                        </a:prstGeom>
                        <a:noFill/>
                        <a:ln>
                          <a:noFill/>
                        </a:ln>
                      </wps:spPr>
                      <wps:txbx>
                        <w:txbxContent>
                          <w:p w14:paraId="0F3E19DF">
                            <w:pPr>
                              <w:pStyle w:val="42"/>
                            </w:pPr>
                            <w:r>
                              <w:rPr>
                                <w:rFonts w:hint="eastAsia"/>
                              </w:rPr>
                              <w:t>G</w:t>
                            </w:r>
                          </w:p>
                        </w:txbxContent>
                      </wps:txbx>
                      <wps:bodyPr wrap="square" upright="1"/>
                    </wps:wsp>
                  </a:graphicData>
                </a:graphic>
              </wp:anchor>
            </w:drawing>
          </mc:Choice>
          <mc:Fallback>
            <w:pict>
              <v:shape id="文本框 5" o:spid="_x0000_s1026" o:spt="202" type="#_x0000_t202" style="position:absolute;left:0pt;margin-left:360pt;margin-top:6.65pt;height:22.6pt;width:72pt;z-index:251660288;mso-width-relative:page;mso-height-relative:page;" filled="f" stroked="f" coordsize="21600,21600" o:gfxdata="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mcMpqNUAAAAJAQAADwAAAAAAAAABACAAAAAiAAAAZHJzL2Rvd25yZXYueG1sUEsBAhQAFAAAAAgA&#10;h07iQIoeeIW2AQAAWwMAAA4AAAAAAAAAAQAgAAAAJAEAAGRycy9lMm9Eb2MueG1sUEsFBgAAAAAG&#10;AAYAWQEAAEwFAAAAAA==&#10;">
                <v:fill on="f" focussize="0,0"/>
                <v:stroke on="f"/>
                <v:imagedata o:title=""/>
                <o:lock v:ext="edit" aspectratio="f"/>
                <v:textbox>
                  <w:txbxContent>
                    <w:p w14:paraId="0F3E19DF">
                      <w:pPr>
                        <w:pStyle w:val="42"/>
                      </w:pPr>
                      <w:r>
                        <w:rPr>
                          <w:rFonts w:hint="eastAsia"/>
                        </w:rPr>
                        <w:t>G</w:t>
                      </w:r>
                    </w:p>
                  </w:txbxContent>
                </v:textbox>
              </v:shape>
            </w:pict>
          </mc:Fallback>
        </mc:AlternateContent>
      </w:r>
    </w:p>
    <w:p w14:paraId="3F1F8534">
      <w:pPr>
        <w:spacing w:line="360" w:lineRule="auto"/>
        <w:jc w:val="center"/>
        <w:rPr>
          <w:szCs w:val="21"/>
        </w:rPr>
      </w:pPr>
      <w:r>
        <w:rPr>
          <w:rFonts w:hint="eastAsia"/>
          <w:szCs w:val="21"/>
        </w:rPr>
        <w:t>…………………………………………………………………………………………</w:t>
      </w:r>
    </w:p>
    <w:p w14:paraId="68631DDB">
      <w:pPr>
        <w:autoSpaceDE w:val="0"/>
        <w:autoSpaceDN w:val="0"/>
        <w:adjustRightInd w:val="0"/>
        <w:spacing w:line="360" w:lineRule="auto"/>
        <w:rPr>
          <w:rFonts w:ascii="黑体" w:eastAsia="黑体"/>
          <w:b/>
          <w:bCs/>
          <w:sz w:val="28"/>
        </w:rPr>
      </w:pPr>
      <w:r>
        <w:rPr>
          <w:rFonts w:hint="eastAsia" w:ascii="黑体" w:eastAsia="黑体"/>
          <w:b/>
          <w:bCs/>
          <w:sz w:val="28"/>
        </w:rPr>
        <w:br w:type="page"/>
      </w:r>
      <w:r>
        <w:rPr>
          <w:rFonts w:hint="eastAsia" w:ascii="黑体" w:eastAsia="黑体"/>
          <w:b/>
          <w:bCs/>
          <w:sz w:val="28"/>
        </w:rPr>
        <w:t>格式十八</w:t>
      </w:r>
    </w:p>
    <w:p w14:paraId="031D3B1F">
      <w:pPr>
        <w:spacing w:line="360" w:lineRule="auto"/>
        <w:jc w:val="center"/>
        <w:rPr>
          <w:rFonts w:ascii="黑体" w:eastAsia="黑体"/>
          <w:sz w:val="24"/>
        </w:rPr>
      </w:pPr>
      <w:r>
        <w:rPr>
          <w:rFonts w:hint="eastAsia" w:ascii="黑体" w:eastAsia="黑体"/>
          <w:sz w:val="24"/>
        </w:rPr>
        <w:t>主要材料（设备）价格表</w:t>
      </w:r>
    </w:p>
    <w:p w14:paraId="4A895F5A">
      <w:pPr>
        <w:tabs>
          <w:tab w:val="left" w:pos="3780"/>
        </w:tabs>
        <w:spacing w:line="360" w:lineRule="auto"/>
        <w:rPr>
          <w:szCs w:val="21"/>
        </w:rPr>
      </w:pPr>
    </w:p>
    <w:p w14:paraId="1780EAAB">
      <w:pPr>
        <w:tabs>
          <w:tab w:val="left" w:pos="3780"/>
        </w:tabs>
        <w:spacing w:after="60" w:afterLines="25" w:line="360" w:lineRule="auto"/>
        <w:rPr>
          <w:sz w:val="24"/>
        </w:rPr>
      </w:pPr>
      <w:r>
        <w:rPr>
          <w:rFonts w:hint="eastAsia" w:ascii="宋体" w:hAnsi="宋体"/>
          <w:sz w:val="24"/>
        </w:rPr>
        <w:t xml:space="preserve">单位（专业）工程名称：    </w:t>
      </w:r>
      <w:r>
        <w:rPr>
          <w:rFonts w:hint="eastAsia"/>
          <w:sz w:val="24"/>
        </w:rPr>
        <w:t xml:space="preserve">                                           第   页 共   页</w:t>
      </w:r>
    </w:p>
    <w:tbl>
      <w:tblPr>
        <w:tblStyle w:val="65"/>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48"/>
        <w:gridCol w:w="1440"/>
        <w:gridCol w:w="1800"/>
        <w:gridCol w:w="1080"/>
        <w:gridCol w:w="720"/>
        <w:gridCol w:w="900"/>
        <w:gridCol w:w="900"/>
        <w:gridCol w:w="1458"/>
      </w:tblGrid>
      <w:tr w14:paraId="4FC9FDA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33" w:hRule="atLeast"/>
        </w:trPr>
        <w:tc>
          <w:tcPr>
            <w:tcW w:w="648" w:type="dxa"/>
            <w:vAlign w:val="center"/>
          </w:tcPr>
          <w:p w14:paraId="51B30F29">
            <w:pPr>
              <w:tabs>
                <w:tab w:val="left" w:pos="3780"/>
              </w:tabs>
              <w:spacing w:line="360" w:lineRule="auto"/>
              <w:jc w:val="center"/>
              <w:rPr>
                <w:rFonts w:ascii="宋体" w:hAnsi="宋体"/>
                <w:sz w:val="24"/>
              </w:rPr>
            </w:pPr>
            <w:r>
              <w:rPr>
                <w:rFonts w:hint="eastAsia" w:ascii="宋体" w:hAnsi="宋体"/>
                <w:sz w:val="24"/>
              </w:rPr>
              <w:t>序号</w:t>
            </w:r>
          </w:p>
        </w:tc>
        <w:tc>
          <w:tcPr>
            <w:tcW w:w="1440" w:type="dxa"/>
            <w:vAlign w:val="center"/>
          </w:tcPr>
          <w:p w14:paraId="488626A6">
            <w:pPr>
              <w:tabs>
                <w:tab w:val="left" w:pos="3780"/>
              </w:tabs>
              <w:spacing w:line="360" w:lineRule="auto"/>
              <w:jc w:val="center"/>
              <w:rPr>
                <w:rFonts w:ascii="宋体" w:hAnsi="宋体"/>
                <w:sz w:val="24"/>
              </w:rPr>
            </w:pPr>
            <w:r>
              <w:rPr>
                <w:rFonts w:hint="eastAsia" w:ascii="宋体" w:hAnsi="宋体"/>
                <w:sz w:val="24"/>
              </w:rPr>
              <w:t>编码</w:t>
            </w:r>
          </w:p>
        </w:tc>
        <w:tc>
          <w:tcPr>
            <w:tcW w:w="1800" w:type="dxa"/>
            <w:vAlign w:val="center"/>
          </w:tcPr>
          <w:p w14:paraId="7642D390">
            <w:pPr>
              <w:tabs>
                <w:tab w:val="left" w:pos="3780"/>
              </w:tabs>
              <w:spacing w:line="360" w:lineRule="auto"/>
              <w:jc w:val="center"/>
              <w:rPr>
                <w:rFonts w:ascii="宋体" w:hAnsi="宋体"/>
                <w:sz w:val="24"/>
              </w:rPr>
            </w:pPr>
            <w:r>
              <w:rPr>
                <w:rFonts w:hint="eastAsia" w:ascii="宋体" w:hAnsi="宋体"/>
                <w:sz w:val="24"/>
              </w:rPr>
              <w:t>材料（设备）名称</w:t>
            </w:r>
          </w:p>
        </w:tc>
        <w:tc>
          <w:tcPr>
            <w:tcW w:w="1080" w:type="dxa"/>
            <w:vAlign w:val="center"/>
          </w:tcPr>
          <w:p w14:paraId="7245A292">
            <w:pPr>
              <w:tabs>
                <w:tab w:val="left" w:pos="3780"/>
              </w:tabs>
              <w:spacing w:line="360" w:lineRule="auto"/>
              <w:jc w:val="center"/>
              <w:rPr>
                <w:rFonts w:ascii="宋体" w:hAnsi="宋体"/>
                <w:sz w:val="24"/>
              </w:rPr>
            </w:pPr>
            <w:r>
              <w:rPr>
                <w:rFonts w:hint="eastAsia" w:ascii="宋体" w:hAnsi="宋体"/>
                <w:sz w:val="24"/>
              </w:rPr>
              <w:t>规格</w:t>
            </w:r>
          </w:p>
          <w:p w14:paraId="5068BF14">
            <w:pPr>
              <w:tabs>
                <w:tab w:val="left" w:pos="3780"/>
              </w:tabs>
              <w:spacing w:line="360" w:lineRule="auto"/>
              <w:jc w:val="center"/>
              <w:rPr>
                <w:rFonts w:ascii="宋体" w:hAnsi="宋体"/>
                <w:sz w:val="24"/>
              </w:rPr>
            </w:pPr>
            <w:r>
              <w:rPr>
                <w:rFonts w:hint="eastAsia" w:ascii="宋体" w:hAnsi="宋体"/>
                <w:sz w:val="24"/>
              </w:rPr>
              <w:t>型号</w:t>
            </w:r>
          </w:p>
        </w:tc>
        <w:tc>
          <w:tcPr>
            <w:tcW w:w="720" w:type="dxa"/>
            <w:vAlign w:val="center"/>
          </w:tcPr>
          <w:p w14:paraId="0E9BBE17">
            <w:pPr>
              <w:tabs>
                <w:tab w:val="left" w:pos="3780"/>
              </w:tabs>
              <w:spacing w:line="360" w:lineRule="auto"/>
              <w:jc w:val="center"/>
              <w:rPr>
                <w:rFonts w:ascii="宋体" w:hAnsi="宋体"/>
                <w:sz w:val="24"/>
              </w:rPr>
            </w:pPr>
            <w:r>
              <w:rPr>
                <w:rFonts w:hint="eastAsia" w:ascii="宋体" w:hAnsi="宋体"/>
                <w:sz w:val="24"/>
              </w:rPr>
              <w:t>单位</w:t>
            </w:r>
          </w:p>
        </w:tc>
        <w:tc>
          <w:tcPr>
            <w:tcW w:w="900" w:type="dxa"/>
            <w:vAlign w:val="center"/>
          </w:tcPr>
          <w:p w14:paraId="65050179">
            <w:pPr>
              <w:tabs>
                <w:tab w:val="left" w:pos="3780"/>
              </w:tabs>
              <w:spacing w:line="360" w:lineRule="auto"/>
              <w:jc w:val="center"/>
              <w:rPr>
                <w:rFonts w:ascii="宋体" w:hAnsi="宋体"/>
                <w:sz w:val="24"/>
              </w:rPr>
            </w:pPr>
            <w:r>
              <w:rPr>
                <w:rFonts w:hint="eastAsia" w:ascii="宋体" w:hAnsi="宋体"/>
                <w:sz w:val="24"/>
              </w:rPr>
              <w:t>数量</w:t>
            </w:r>
          </w:p>
        </w:tc>
        <w:tc>
          <w:tcPr>
            <w:tcW w:w="900" w:type="dxa"/>
            <w:vAlign w:val="center"/>
          </w:tcPr>
          <w:p w14:paraId="71B42520">
            <w:pPr>
              <w:tabs>
                <w:tab w:val="left" w:pos="3780"/>
              </w:tabs>
              <w:spacing w:line="360" w:lineRule="auto"/>
              <w:jc w:val="center"/>
              <w:rPr>
                <w:rFonts w:ascii="宋体" w:hAnsi="宋体"/>
                <w:sz w:val="24"/>
              </w:rPr>
            </w:pPr>
            <w:r>
              <w:rPr>
                <w:rFonts w:hint="eastAsia" w:ascii="宋体" w:hAnsi="宋体"/>
                <w:sz w:val="24"/>
              </w:rPr>
              <w:t>单价</w:t>
            </w:r>
          </w:p>
          <w:p w14:paraId="43E6E557">
            <w:pPr>
              <w:tabs>
                <w:tab w:val="left" w:pos="3780"/>
              </w:tabs>
              <w:spacing w:line="360" w:lineRule="auto"/>
              <w:jc w:val="center"/>
              <w:rPr>
                <w:rFonts w:ascii="宋体" w:hAnsi="宋体"/>
                <w:sz w:val="24"/>
              </w:rPr>
            </w:pPr>
            <w:r>
              <w:rPr>
                <w:rFonts w:hint="eastAsia" w:ascii="宋体" w:hAnsi="宋体"/>
                <w:sz w:val="24"/>
              </w:rPr>
              <w:t>（元）</w:t>
            </w:r>
          </w:p>
        </w:tc>
        <w:tc>
          <w:tcPr>
            <w:tcW w:w="1458" w:type="dxa"/>
            <w:vAlign w:val="center"/>
          </w:tcPr>
          <w:p w14:paraId="05C9EC8B">
            <w:pPr>
              <w:tabs>
                <w:tab w:val="left" w:pos="3780"/>
              </w:tabs>
              <w:spacing w:line="360" w:lineRule="auto"/>
              <w:jc w:val="center"/>
              <w:rPr>
                <w:rFonts w:ascii="宋体" w:hAnsi="宋体"/>
                <w:b/>
                <w:sz w:val="24"/>
              </w:rPr>
            </w:pPr>
            <w:r>
              <w:rPr>
                <w:rFonts w:hint="eastAsia" w:ascii="宋体" w:hAnsi="宋体"/>
                <w:b/>
                <w:sz w:val="24"/>
              </w:rPr>
              <w:t>品牌、型号</w:t>
            </w:r>
          </w:p>
        </w:tc>
      </w:tr>
      <w:tr w14:paraId="43180B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648" w:type="dxa"/>
            <w:vAlign w:val="center"/>
          </w:tcPr>
          <w:p w14:paraId="6D24EDD3">
            <w:pPr>
              <w:tabs>
                <w:tab w:val="left" w:pos="3780"/>
              </w:tabs>
              <w:spacing w:line="360" w:lineRule="auto"/>
              <w:jc w:val="center"/>
              <w:rPr>
                <w:rFonts w:ascii="宋体" w:hAnsi="宋体"/>
                <w:sz w:val="24"/>
              </w:rPr>
            </w:pPr>
          </w:p>
        </w:tc>
        <w:tc>
          <w:tcPr>
            <w:tcW w:w="1440" w:type="dxa"/>
            <w:vAlign w:val="center"/>
          </w:tcPr>
          <w:p w14:paraId="54B3EB18">
            <w:pPr>
              <w:tabs>
                <w:tab w:val="left" w:pos="3780"/>
              </w:tabs>
              <w:spacing w:line="360" w:lineRule="auto"/>
              <w:jc w:val="center"/>
              <w:rPr>
                <w:rFonts w:ascii="宋体" w:hAnsi="宋体"/>
                <w:sz w:val="24"/>
              </w:rPr>
            </w:pPr>
          </w:p>
        </w:tc>
        <w:tc>
          <w:tcPr>
            <w:tcW w:w="1800" w:type="dxa"/>
            <w:vAlign w:val="center"/>
          </w:tcPr>
          <w:p w14:paraId="39061F0F">
            <w:pPr>
              <w:tabs>
                <w:tab w:val="left" w:pos="3780"/>
              </w:tabs>
              <w:spacing w:line="360" w:lineRule="auto"/>
              <w:jc w:val="center"/>
              <w:rPr>
                <w:rFonts w:ascii="宋体" w:hAnsi="宋体"/>
                <w:sz w:val="24"/>
              </w:rPr>
            </w:pPr>
          </w:p>
        </w:tc>
        <w:tc>
          <w:tcPr>
            <w:tcW w:w="1080" w:type="dxa"/>
            <w:vAlign w:val="center"/>
          </w:tcPr>
          <w:p w14:paraId="12BCAF97">
            <w:pPr>
              <w:tabs>
                <w:tab w:val="left" w:pos="3780"/>
              </w:tabs>
              <w:spacing w:line="360" w:lineRule="auto"/>
              <w:jc w:val="center"/>
              <w:rPr>
                <w:rFonts w:ascii="宋体" w:hAnsi="宋体"/>
                <w:sz w:val="24"/>
              </w:rPr>
            </w:pPr>
          </w:p>
        </w:tc>
        <w:tc>
          <w:tcPr>
            <w:tcW w:w="720" w:type="dxa"/>
            <w:vAlign w:val="center"/>
          </w:tcPr>
          <w:p w14:paraId="1B454B37">
            <w:pPr>
              <w:tabs>
                <w:tab w:val="left" w:pos="3780"/>
              </w:tabs>
              <w:spacing w:line="360" w:lineRule="auto"/>
              <w:jc w:val="center"/>
              <w:rPr>
                <w:rFonts w:ascii="宋体" w:hAnsi="宋体"/>
                <w:sz w:val="24"/>
              </w:rPr>
            </w:pPr>
          </w:p>
        </w:tc>
        <w:tc>
          <w:tcPr>
            <w:tcW w:w="900" w:type="dxa"/>
            <w:vAlign w:val="center"/>
          </w:tcPr>
          <w:p w14:paraId="1CB1AC11">
            <w:pPr>
              <w:tabs>
                <w:tab w:val="left" w:pos="3780"/>
              </w:tabs>
              <w:spacing w:line="360" w:lineRule="auto"/>
              <w:jc w:val="center"/>
              <w:rPr>
                <w:rFonts w:ascii="宋体" w:hAnsi="宋体"/>
                <w:sz w:val="24"/>
              </w:rPr>
            </w:pPr>
          </w:p>
        </w:tc>
        <w:tc>
          <w:tcPr>
            <w:tcW w:w="900" w:type="dxa"/>
            <w:vAlign w:val="center"/>
          </w:tcPr>
          <w:p w14:paraId="1CE3FC4C">
            <w:pPr>
              <w:tabs>
                <w:tab w:val="left" w:pos="3780"/>
              </w:tabs>
              <w:spacing w:line="360" w:lineRule="auto"/>
              <w:jc w:val="center"/>
              <w:rPr>
                <w:rFonts w:ascii="宋体" w:hAnsi="宋体"/>
                <w:sz w:val="24"/>
              </w:rPr>
            </w:pPr>
          </w:p>
        </w:tc>
        <w:tc>
          <w:tcPr>
            <w:tcW w:w="1458" w:type="dxa"/>
            <w:vAlign w:val="center"/>
          </w:tcPr>
          <w:p w14:paraId="39689533">
            <w:pPr>
              <w:tabs>
                <w:tab w:val="left" w:pos="3780"/>
              </w:tabs>
              <w:spacing w:line="360" w:lineRule="auto"/>
              <w:jc w:val="center"/>
              <w:rPr>
                <w:rFonts w:ascii="宋体" w:hAnsi="宋体"/>
                <w:sz w:val="24"/>
              </w:rPr>
            </w:pPr>
          </w:p>
        </w:tc>
      </w:tr>
      <w:tr w14:paraId="19BE6E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648" w:type="dxa"/>
            <w:vAlign w:val="center"/>
          </w:tcPr>
          <w:p w14:paraId="57CBD0A2">
            <w:pPr>
              <w:tabs>
                <w:tab w:val="left" w:pos="3780"/>
              </w:tabs>
              <w:spacing w:line="360" w:lineRule="auto"/>
              <w:jc w:val="center"/>
              <w:rPr>
                <w:rFonts w:ascii="宋体" w:hAnsi="宋体"/>
                <w:sz w:val="24"/>
              </w:rPr>
            </w:pPr>
          </w:p>
        </w:tc>
        <w:tc>
          <w:tcPr>
            <w:tcW w:w="1440" w:type="dxa"/>
            <w:vAlign w:val="center"/>
          </w:tcPr>
          <w:p w14:paraId="0E3B80FB">
            <w:pPr>
              <w:tabs>
                <w:tab w:val="left" w:pos="3780"/>
              </w:tabs>
              <w:spacing w:line="360" w:lineRule="auto"/>
              <w:jc w:val="center"/>
              <w:rPr>
                <w:rFonts w:ascii="宋体" w:hAnsi="宋体"/>
                <w:sz w:val="24"/>
              </w:rPr>
            </w:pPr>
          </w:p>
        </w:tc>
        <w:tc>
          <w:tcPr>
            <w:tcW w:w="1800" w:type="dxa"/>
            <w:vAlign w:val="center"/>
          </w:tcPr>
          <w:p w14:paraId="5245545F">
            <w:pPr>
              <w:tabs>
                <w:tab w:val="left" w:pos="3780"/>
              </w:tabs>
              <w:spacing w:line="360" w:lineRule="auto"/>
              <w:jc w:val="center"/>
              <w:rPr>
                <w:rFonts w:ascii="宋体" w:hAnsi="宋体"/>
                <w:sz w:val="24"/>
              </w:rPr>
            </w:pPr>
          </w:p>
        </w:tc>
        <w:tc>
          <w:tcPr>
            <w:tcW w:w="1080" w:type="dxa"/>
            <w:vAlign w:val="center"/>
          </w:tcPr>
          <w:p w14:paraId="55E665D6">
            <w:pPr>
              <w:tabs>
                <w:tab w:val="left" w:pos="3780"/>
              </w:tabs>
              <w:spacing w:line="360" w:lineRule="auto"/>
              <w:jc w:val="center"/>
              <w:rPr>
                <w:rFonts w:ascii="宋体" w:hAnsi="宋体"/>
                <w:sz w:val="24"/>
              </w:rPr>
            </w:pPr>
          </w:p>
        </w:tc>
        <w:tc>
          <w:tcPr>
            <w:tcW w:w="720" w:type="dxa"/>
            <w:vAlign w:val="center"/>
          </w:tcPr>
          <w:p w14:paraId="5CCD7BBF">
            <w:pPr>
              <w:tabs>
                <w:tab w:val="left" w:pos="3780"/>
              </w:tabs>
              <w:spacing w:line="360" w:lineRule="auto"/>
              <w:jc w:val="center"/>
              <w:rPr>
                <w:rFonts w:ascii="宋体" w:hAnsi="宋体"/>
                <w:sz w:val="24"/>
              </w:rPr>
            </w:pPr>
          </w:p>
        </w:tc>
        <w:tc>
          <w:tcPr>
            <w:tcW w:w="900" w:type="dxa"/>
            <w:vAlign w:val="center"/>
          </w:tcPr>
          <w:p w14:paraId="0D16E341">
            <w:pPr>
              <w:tabs>
                <w:tab w:val="left" w:pos="3780"/>
              </w:tabs>
              <w:spacing w:line="360" w:lineRule="auto"/>
              <w:jc w:val="center"/>
              <w:rPr>
                <w:rFonts w:ascii="宋体" w:hAnsi="宋体"/>
                <w:sz w:val="24"/>
              </w:rPr>
            </w:pPr>
          </w:p>
        </w:tc>
        <w:tc>
          <w:tcPr>
            <w:tcW w:w="900" w:type="dxa"/>
            <w:vAlign w:val="center"/>
          </w:tcPr>
          <w:p w14:paraId="0F836AF9">
            <w:pPr>
              <w:tabs>
                <w:tab w:val="left" w:pos="3780"/>
              </w:tabs>
              <w:spacing w:line="360" w:lineRule="auto"/>
              <w:jc w:val="center"/>
              <w:rPr>
                <w:rFonts w:ascii="宋体" w:hAnsi="宋体"/>
                <w:sz w:val="24"/>
              </w:rPr>
            </w:pPr>
          </w:p>
        </w:tc>
        <w:tc>
          <w:tcPr>
            <w:tcW w:w="1458" w:type="dxa"/>
            <w:vAlign w:val="center"/>
          </w:tcPr>
          <w:p w14:paraId="789DAF67">
            <w:pPr>
              <w:tabs>
                <w:tab w:val="left" w:pos="3780"/>
              </w:tabs>
              <w:spacing w:line="360" w:lineRule="auto"/>
              <w:jc w:val="center"/>
              <w:rPr>
                <w:rFonts w:ascii="宋体" w:hAnsi="宋体"/>
                <w:sz w:val="24"/>
              </w:rPr>
            </w:pPr>
          </w:p>
        </w:tc>
      </w:tr>
      <w:tr w14:paraId="519764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648" w:type="dxa"/>
            <w:vAlign w:val="center"/>
          </w:tcPr>
          <w:p w14:paraId="3E1912A3">
            <w:pPr>
              <w:tabs>
                <w:tab w:val="left" w:pos="3780"/>
              </w:tabs>
              <w:spacing w:line="360" w:lineRule="auto"/>
              <w:jc w:val="center"/>
              <w:rPr>
                <w:rFonts w:ascii="宋体" w:hAnsi="宋体"/>
                <w:sz w:val="24"/>
              </w:rPr>
            </w:pPr>
          </w:p>
        </w:tc>
        <w:tc>
          <w:tcPr>
            <w:tcW w:w="1440" w:type="dxa"/>
            <w:vAlign w:val="center"/>
          </w:tcPr>
          <w:p w14:paraId="4D5B71A4">
            <w:pPr>
              <w:tabs>
                <w:tab w:val="left" w:pos="3780"/>
              </w:tabs>
              <w:spacing w:line="360" w:lineRule="auto"/>
              <w:jc w:val="center"/>
              <w:rPr>
                <w:rFonts w:ascii="宋体" w:hAnsi="宋体"/>
                <w:sz w:val="24"/>
              </w:rPr>
            </w:pPr>
          </w:p>
        </w:tc>
        <w:tc>
          <w:tcPr>
            <w:tcW w:w="1800" w:type="dxa"/>
            <w:vAlign w:val="center"/>
          </w:tcPr>
          <w:p w14:paraId="29CEBA2C">
            <w:pPr>
              <w:tabs>
                <w:tab w:val="left" w:pos="3780"/>
              </w:tabs>
              <w:spacing w:line="360" w:lineRule="auto"/>
              <w:jc w:val="center"/>
              <w:rPr>
                <w:rFonts w:ascii="宋体" w:hAnsi="宋体"/>
                <w:sz w:val="24"/>
              </w:rPr>
            </w:pPr>
          </w:p>
        </w:tc>
        <w:tc>
          <w:tcPr>
            <w:tcW w:w="1080" w:type="dxa"/>
            <w:vAlign w:val="center"/>
          </w:tcPr>
          <w:p w14:paraId="5085CF68">
            <w:pPr>
              <w:tabs>
                <w:tab w:val="left" w:pos="3780"/>
              </w:tabs>
              <w:spacing w:line="360" w:lineRule="auto"/>
              <w:jc w:val="center"/>
              <w:rPr>
                <w:rFonts w:ascii="宋体" w:hAnsi="宋体"/>
                <w:sz w:val="24"/>
              </w:rPr>
            </w:pPr>
          </w:p>
        </w:tc>
        <w:tc>
          <w:tcPr>
            <w:tcW w:w="720" w:type="dxa"/>
            <w:vAlign w:val="center"/>
          </w:tcPr>
          <w:p w14:paraId="15802ACA">
            <w:pPr>
              <w:tabs>
                <w:tab w:val="left" w:pos="3780"/>
              </w:tabs>
              <w:spacing w:line="360" w:lineRule="auto"/>
              <w:jc w:val="center"/>
              <w:rPr>
                <w:rFonts w:ascii="宋体" w:hAnsi="宋体"/>
                <w:sz w:val="24"/>
              </w:rPr>
            </w:pPr>
          </w:p>
        </w:tc>
        <w:tc>
          <w:tcPr>
            <w:tcW w:w="900" w:type="dxa"/>
            <w:vAlign w:val="center"/>
          </w:tcPr>
          <w:p w14:paraId="5FFDD66D">
            <w:pPr>
              <w:tabs>
                <w:tab w:val="left" w:pos="3780"/>
              </w:tabs>
              <w:spacing w:line="360" w:lineRule="auto"/>
              <w:jc w:val="center"/>
              <w:rPr>
                <w:rFonts w:ascii="宋体" w:hAnsi="宋体"/>
                <w:sz w:val="24"/>
              </w:rPr>
            </w:pPr>
          </w:p>
        </w:tc>
        <w:tc>
          <w:tcPr>
            <w:tcW w:w="900" w:type="dxa"/>
            <w:vAlign w:val="center"/>
          </w:tcPr>
          <w:p w14:paraId="58AC6B4F">
            <w:pPr>
              <w:tabs>
                <w:tab w:val="left" w:pos="3780"/>
              </w:tabs>
              <w:spacing w:line="360" w:lineRule="auto"/>
              <w:jc w:val="center"/>
              <w:rPr>
                <w:rFonts w:ascii="宋体" w:hAnsi="宋体"/>
                <w:sz w:val="24"/>
              </w:rPr>
            </w:pPr>
          </w:p>
        </w:tc>
        <w:tc>
          <w:tcPr>
            <w:tcW w:w="1458" w:type="dxa"/>
            <w:vAlign w:val="center"/>
          </w:tcPr>
          <w:p w14:paraId="42CA6AFF">
            <w:pPr>
              <w:tabs>
                <w:tab w:val="left" w:pos="3780"/>
              </w:tabs>
              <w:spacing w:line="360" w:lineRule="auto"/>
              <w:jc w:val="center"/>
              <w:rPr>
                <w:rFonts w:ascii="宋体" w:hAnsi="宋体"/>
                <w:sz w:val="24"/>
              </w:rPr>
            </w:pPr>
          </w:p>
        </w:tc>
      </w:tr>
      <w:tr w14:paraId="0E98C2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648" w:type="dxa"/>
            <w:vAlign w:val="center"/>
          </w:tcPr>
          <w:p w14:paraId="086ADFD0">
            <w:pPr>
              <w:tabs>
                <w:tab w:val="left" w:pos="3780"/>
              </w:tabs>
              <w:spacing w:line="360" w:lineRule="auto"/>
              <w:jc w:val="center"/>
              <w:rPr>
                <w:rFonts w:ascii="宋体" w:hAnsi="宋体"/>
                <w:sz w:val="24"/>
              </w:rPr>
            </w:pPr>
          </w:p>
        </w:tc>
        <w:tc>
          <w:tcPr>
            <w:tcW w:w="1440" w:type="dxa"/>
            <w:vAlign w:val="center"/>
          </w:tcPr>
          <w:p w14:paraId="35596A40">
            <w:pPr>
              <w:tabs>
                <w:tab w:val="left" w:pos="3780"/>
              </w:tabs>
              <w:spacing w:line="360" w:lineRule="auto"/>
              <w:jc w:val="center"/>
              <w:rPr>
                <w:rFonts w:ascii="宋体" w:hAnsi="宋体"/>
                <w:sz w:val="24"/>
              </w:rPr>
            </w:pPr>
          </w:p>
        </w:tc>
        <w:tc>
          <w:tcPr>
            <w:tcW w:w="1800" w:type="dxa"/>
            <w:vAlign w:val="center"/>
          </w:tcPr>
          <w:p w14:paraId="3D45A45A">
            <w:pPr>
              <w:tabs>
                <w:tab w:val="left" w:pos="3780"/>
              </w:tabs>
              <w:spacing w:line="360" w:lineRule="auto"/>
              <w:jc w:val="center"/>
              <w:rPr>
                <w:rFonts w:ascii="宋体" w:hAnsi="宋体"/>
                <w:sz w:val="24"/>
              </w:rPr>
            </w:pPr>
          </w:p>
        </w:tc>
        <w:tc>
          <w:tcPr>
            <w:tcW w:w="1080" w:type="dxa"/>
            <w:vAlign w:val="center"/>
          </w:tcPr>
          <w:p w14:paraId="6685546D">
            <w:pPr>
              <w:tabs>
                <w:tab w:val="left" w:pos="3780"/>
              </w:tabs>
              <w:spacing w:line="360" w:lineRule="auto"/>
              <w:jc w:val="center"/>
              <w:rPr>
                <w:rFonts w:ascii="宋体" w:hAnsi="宋体"/>
                <w:sz w:val="24"/>
              </w:rPr>
            </w:pPr>
          </w:p>
        </w:tc>
        <w:tc>
          <w:tcPr>
            <w:tcW w:w="720" w:type="dxa"/>
            <w:vAlign w:val="center"/>
          </w:tcPr>
          <w:p w14:paraId="37726E3D">
            <w:pPr>
              <w:tabs>
                <w:tab w:val="left" w:pos="3780"/>
              </w:tabs>
              <w:spacing w:line="360" w:lineRule="auto"/>
              <w:jc w:val="center"/>
              <w:rPr>
                <w:rFonts w:ascii="宋体" w:hAnsi="宋体"/>
                <w:sz w:val="24"/>
              </w:rPr>
            </w:pPr>
          </w:p>
        </w:tc>
        <w:tc>
          <w:tcPr>
            <w:tcW w:w="900" w:type="dxa"/>
            <w:vAlign w:val="center"/>
          </w:tcPr>
          <w:p w14:paraId="2F309926">
            <w:pPr>
              <w:tabs>
                <w:tab w:val="left" w:pos="3780"/>
              </w:tabs>
              <w:spacing w:line="360" w:lineRule="auto"/>
              <w:jc w:val="center"/>
              <w:rPr>
                <w:rFonts w:ascii="宋体" w:hAnsi="宋体"/>
                <w:sz w:val="24"/>
              </w:rPr>
            </w:pPr>
          </w:p>
        </w:tc>
        <w:tc>
          <w:tcPr>
            <w:tcW w:w="900" w:type="dxa"/>
            <w:vAlign w:val="center"/>
          </w:tcPr>
          <w:p w14:paraId="36C48E03">
            <w:pPr>
              <w:tabs>
                <w:tab w:val="left" w:pos="3780"/>
              </w:tabs>
              <w:spacing w:line="360" w:lineRule="auto"/>
              <w:jc w:val="center"/>
              <w:rPr>
                <w:rFonts w:ascii="宋体" w:hAnsi="宋体"/>
                <w:sz w:val="24"/>
              </w:rPr>
            </w:pPr>
          </w:p>
        </w:tc>
        <w:tc>
          <w:tcPr>
            <w:tcW w:w="1458" w:type="dxa"/>
            <w:vAlign w:val="center"/>
          </w:tcPr>
          <w:p w14:paraId="4F66A1CB">
            <w:pPr>
              <w:tabs>
                <w:tab w:val="left" w:pos="3780"/>
              </w:tabs>
              <w:spacing w:line="360" w:lineRule="auto"/>
              <w:jc w:val="center"/>
              <w:rPr>
                <w:rFonts w:ascii="宋体" w:hAnsi="宋体"/>
                <w:sz w:val="24"/>
              </w:rPr>
            </w:pPr>
          </w:p>
        </w:tc>
      </w:tr>
      <w:tr w14:paraId="5114701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648" w:type="dxa"/>
            <w:vAlign w:val="center"/>
          </w:tcPr>
          <w:p w14:paraId="3F06F0CE">
            <w:pPr>
              <w:tabs>
                <w:tab w:val="left" w:pos="3780"/>
              </w:tabs>
              <w:spacing w:line="360" w:lineRule="auto"/>
              <w:jc w:val="center"/>
              <w:rPr>
                <w:rFonts w:ascii="宋体" w:hAnsi="宋体"/>
                <w:sz w:val="24"/>
              </w:rPr>
            </w:pPr>
          </w:p>
        </w:tc>
        <w:tc>
          <w:tcPr>
            <w:tcW w:w="1440" w:type="dxa"/>
            <w:vAlign w:val="center"/>
          </w:tcPr>
          <w:p w14:paraId="6E182A53">
            <w:pPr>
              <w:tabs>
                <w:tab w:val="left" w:pos="3780"/>
              </w:tabs>
              <w:spacing w:line="360" w:lineRule="auto"/>
              <w:jc w:val="center"/>
              <w:rPr>
                <w:rFonts w:ascii="宋体" w:hAnsi="宋体"/>
                <w:sz w:val="24"/>
              </w:rPr>
            </w:pPr>
          </w:p>
        </w:tc>
        <w:tc>
          <w:tcPr>
            <w:tcW w:w="1800" w:type="dxa"/>
            <w:vAlign w:val="center"/>
          </w:tcPr>
          <w:p w14:paraId="52F9BB3E">
            <w:pPr>
              <w:tabs>
                <w:tab w:val="left" w:pos="3780"/>
              </w:tabs>
              <w:spacing w:line="360" w:lineRule="auto"/>
              <w:jc w:val="center"/>
              <w:rPr>
                <w:rFonts w:ascii="宋体" w:hAnsi="宋体"/>
                <w:sz w:val="24"/>
              </w:rPr>
            </w:pPr>
          </w:p>
        </w:tc>
        <w:tc>
          <w:tcPr>
            <w:tcW w:w="1080" w:type="dxa"/>
            <w:vAlign w:val="center"/>
          </w:tcPr>
          <w:p w14:paraId="5F962D8B">
            <w:pPr>
              <w:tabs>
                <w:tab w:val="left" w:pos="3780"/>
              </w:tabs>
              <w:spacing w:line="360" w:lineRule="auto"/>
              <w:jc w:val="center"/>
              <w:rPr>
                <w:rFonts w:ascii="宋体" w:hAnsi="宋体"/>
                <w:sz w:val="24"/>
              </w:rPr>
            </w:pPr>
          </w:p>
        </w:tc>
        <w:tc>
          <w:tcPr>
            <w:tcW w:w="720" w:type="dxa"/>
            <w:vAlign w:val="center"/>
          </w:tcPr>
          <w:p w14:paraId="17ED96A1">
            <w:pPr>
              <w:tabs>
                <w:tab w:val="left" w:pos="3780"/>
              </w:tabs>
              <w:spacing w:line="360" w:lineRule="auto"/>
              <w:jc w:val="center"/>
              <w:rPr>
                <w:rFonts w:ascii="宋体" w:hAnsi="宋体"/>
                <w:sz w:val="24"/>
              </w:rPr>
            </w:pPr>
          </w:p>
        </w:tc>
        <w:tc>
          <w:tcPr>
            <w:tcW w:w="900" w:type="dxa"/>
            <w:vAlign w:val="center"/>
          </w:tcPr>
          <w:p w14:paraId="37389D68">
            <w:pPr>
              <w:tabs>
                <w:tab w:val="left" w:pos="3780"/>
              </w:tabs>
              <w:spacing w:line="360" w:lineRule="auto"/>
              <w:jc w:val="center"/>
              <w:rPr>
                <w:rFonts w:ascii="宋体" w:hAnsi="宋体"/>
                <w:sz w:val="24"/>
              </w:rPr>
            </w:pPr>
          </w:p>
        </w:tc>
        <w:tc>
          <w:tcPr>
            <w:tcW w:w="900" w:type="dxa"/>
            <w:vAlign w:val="center"/>
          </w:tcPr>
          <w:p w14:paraId="6830C694">
            <w:pPr>
              <w:tabs>
                <w:tab w:val="left" w:pos="3780"/>
              </w:tabs>
              <w:spacing w:line="360" w:lineRule="auto"/>
              <w:jc w:val="center"/>
              <w:rPr>
                <w:rFonts w:ascii="宋体" w:hAnsi="宋体"/>
                <w:sz w:val="24"/>
              </w:rPr>
            </w:pPr>
          </w:p>
        </w:tc>
        <w:tc>
          <w:tcPr>
            <w:tcW w:w="1458" w:type="dxa"/>
            <w:vAlign w:val="center"/>
          </w:tcPr>
          <w:p w14:paraId="5C72CE53">
            <w:pPr>
              <w:tabs>
                <w:tab w:val="left" w:pos="3780"/>
              </w:tabs>
              <w:spacing w:line="360" w:lineRule="auto"/>
              <w:jc w:val="center"/>
              <w:rPr>
                <w:rFonts w:ascii="宋体" w:hAnsi="宋体"/>
                <w:sz w:val="24"/>
              </w:rPr>
            </w:pPr>
          </w:p>
        </w:tc>
      </w:tr>
    </w:tbl>
    <w:p w14:paraId="3ABB130A">
      <w:pPr>
        <w:spacing w:line="360" w:lineRule="auto"/>
        <w:rPr>
          <w:rFonts w:ascii="宋体"/>
          <w:sz w:val="24"/>
        </w:rPr>
      </w:pPr>
      <w:r>
        <w:rPr>
          <w:rFonts w:hint="eastAsia" w:ascii="宋体"/>
          <w:sz w:val="24"/>
        </w:rPr>
        <w:t>注：1、主要材料设备名称、品牌、厂家、价格需填写全面、详细、清楚，表中的材料相应内容均需填写，单位和规格、型号等特殊要求应按工程实际情况填写。需增加的，由供应商自行编制增加。</w:t>
      </w:r>
    </w:p>
    <w:p w14:paraId="5773ECAE">
      <w:pPr>
        <w:autoSpaceDE w:val="0"/>
        <w:autoSpaceDN w:val="0"/>
        <w:adjustRightInd w:val="0"/>
        <w:spacing w:line="360" w:lineRule="auto"/>
        <w:rPr>
          <w:rFonts w:ascii="宋体"/>
          <w:sz w:val="24"/>
        </w:rPr>
      </w:pPr>
      <w:r>
        <w:rPr>
          <w:rFonts w:hint="eastAsia" w:ascii="宋体"/>
          <w:sz w:val="24"/>
        </w:rPr>
        <w:t>2、所填写的单价必须与工程量清单计价中采用的相应材料的单价一致。</w:t>
      </w:r>
    </w:p>
    <w:p w14:paraId="680109F1">
      <w:pPr>
        <w:spacing w:line="360" w:lineRule="auto"/>
        <w:rPr>
          <w:rFonts w:ascii="黑体" w:eastAsia="黑体"/>
          <w:b/>
          <w:bCs/>
          <w:sz w:val="28"/>
        </w:rPr>
      </w:pPr>
      <w:r>
        <w:rPr>
          <w:rFonts w:ascii="黑体" w:eastAsia="黑体"/>
          <w:b/>
          <w:bCs/>
          <w:sz w:val="28"/>
        </w:rPr>
        <w:br w:type="page"/>
      </w:r>
      <w:r>
        <w:rPr>
          <w:rFonts w:hint="eastAsia" w:ascii="黑体" w:eastAsia="黑体"/>
          <w:b/>
          <w:bCs/>
          <w:sz w:val="28"/>
        </w:rPr>
        <w:t>格式十九</w:t>
      </w:r>
    </w:p>
    <w:p w14:paraId="4503BA27">
      <w:pPr>
        <w:tabs>
          <w:tab w:val="left" w:pos="3780"/>
        </w:tabs>
        <w:spacing w:line="360" w:lineRule="auto"/>
        <w:jc w:val="center"/>
        <w:rPr>
          <w:rFonts w:ascii="黑体" w:eastAsia="黑体"/>
          <w:sz w:val="24"/>
        </w:rPr>
      </w:pPr>
      <w:r>
        <w:rPr>
          <w:rFonts w:hint="eastAsia" w:ascii="黑体" w:eastAsia="黑体"/>
          <w:sz w:val="24"/>
        </w:rPr>
        <w:t>主要机械台班价格表</w:t>
      </w:r>
    </w:p>
    <w:p w14:paraId="5FAFA513">
      <w:pPr>
        <w:tabs>
          <w:tab w:val="left" w:pos="3780"/>
        </w:tabs>
        <w:spacing w:after="60" w:afterLines="25" w:line="360" w:lineRule="auto"/>
        <w:rPr>
          <w:sz w:val="24"/>
        </w:rPr>
      </w:pPr>
      <w:r>
        <w:rPr>
          <w:rFonts w:hint="eastAsia" w:ascii="宋体" w:hAnsi="宋体"/>
          <w:sz w:val="24"/>
        </w:rPr>
        <w:t xml:space="preserve">单位（专业）工程名称：    </w:t>
      </w:r>
      <w:r>
        <w:rPr>
          <w:rFonts w:hint="eastAsia"/>
          <w:sz w:val="24"/>
        </w:rPr>
        <w:t xml:space="preserve">                                        第   页 共   页</w:t>
      </w:r>
    </w:p>
    <w:tbl>
      <w:tblPr>
        <w:tblStyle w:val="65"/>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08"/>
        <w:gridCol w:w="3060"/>
        <w:gridCol w:w="900"/>
        <w:gridCol w:w="1989"/>
        <w:gridCol w:w="2223"/>
      </w:tblGrid>
      <w:tr w14:paraId="3E049EC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906" w:hRule="atLeast"/>
        </w:trPr>
        <w:tc>
          <w:tcPr>
            <w:tcW w:w="1008" w:type="dxa"/>
            <w:vAlign w:val="center"/>
          </w:tcPr>
          <w:p w14:paraId="69479BBE">
            <w:pPr>
              <w:tabs>
                <w:tab w:val="left" w:pos="3780"/>
              </w:tabs>
              <w:spacing w:line="360" w:lineRule="auto"/>
              <w:jc w:val="center"/>
              <w:rPr>
                <w:rFonts w:ascii="宋体" w:hAnsi="宋体"/>
                <w:sz w:val="24"/>
              </w:rPr>
            </w:pPr>
            <w:r>
              <w:rPr>
                <w:rFonts w:hint="eastAsia" w:ascii="宋体" w:hAnsi="宋体"/>
                <w:sz w:val="24"/>
              </w:rPr>
              <w:t>序号</w:t>
            </w:r>
          </w:p>
        </w:tc>
        <w:tc>
          <w:tcPr>
            <w:tcW w:w="3060" w:type="dxa"/>
            <w:vAlign w:val="center"/>
          </w:tcPr>
          <w:p w14:paraId="6ABB1A2F">
            <w:pPr>
              <w:tabs>
                <w:tab w:val="left" w:pos="3780"/>
              </w:tabs>
              <w:spacing w:line="360" w:lineRule="auto"/>
              <w:jc w:val="center"/>
              <w:rPr>
                <w:rFonts w:ascii="宋体" w:hAnsi="宋体"/>
                <w:sz w:val="24"/>
              </w:rPr>
            </w:pPr>
            <w:r>
              <w:rPr>
                <w:rFonts w:hint="eastAsia" w:ascii="宋体" w:hAnsi="宋体"/>
                <w:sz w:val="24"/>
              </w:rPr>
              <w:t>机械设备名称</w:t>
            </w:r>
          </w:p>
        </w:tc>
        <w:tc>
          <w:tcPr>
            <w:tcW w:w="900" w:type="dxa"/>
            <w:vAlign w:val="center"/>
          </w:tcPr>
          <w:p w14:paraId="30F57EE7">
            <w:pPr>
              <w:tabs>
                <w:tab w:val="left" w:pos="3780"/>
              </w:tabs>
              <w:spacing w:line="360" w:lineRule="auto"/>
              <w:jc w:val="center"/>
              <w:rPr>
                <w:rFonts w:ascii="宋体" w:hAnsi="宋体"/>
                <w:sz w:val="24"/>
              </w:rPr>
            </w:pPr>
            <w:r>
              <w:rPr>
                <w:rFonts w:hint="eastAsia" w:ascii="宋体" w:hAnsi="宋体"/>
                <w:sz w:val="24"/>
              </w:rPr>
              <w:t>单位</w:t>
            </w:r>
          </w:p>
        </w:tc>
        <w:tc>
          <w:tcPr>
            <w:tcW w:w="1989" w:type="dxa"/>
            <w:vAlign w:val="center"/>
          </w:tcPr>
          <w:p w14:paraId="5B131DD6">
            <w:pPr>
              <w:tabs>
                <w:tab w:val="left" w:pos="3780"/>
              </w:tabs>
              <w:spacing w:line="360" w:lineRule="auto"/>
              <w:jc w:val="center"/>
              <w:rPr>
                <w:rFonts w:ascii="宋体" w:hAnsi="宋体"/>
                <w:sz w:val="24"/>
              </w:rPr>
            </w:pPr>
            <w:r>
              <w:rPr>
                <w:rFonts w:hint="eastAsia" w:ascii="宋体" w:hAnsi="宋体"/>
                <w:sz w:val="24"/>
              </w:rPr>
              <w:t>数  量</w:t>
            </w:r>
          </w:p>
        </w:tc>
        <w:tc>
          <w:tcPr>
            <w:tcW w:w="2223" w:type="dxa"/>
            <w:vAlign w:val="center"/>
          </w:tcPr>
          <w:p w14:paraId="1E474838">
            <w:pPr>
              <w:tabs>
                <w:tab w:val="left" w:pos="3780"/>
              </w:tabs>
              <w:spacing w:line="360" w:lineRule="auto"/>
              <w:jc w:val="center"/>
              <w:rPr>
                <w:rFonts w:ascii="宋体" w:hAnsi="宋体"/>
                <w:sz w:val="24"/>
              </w:rPr>
            </w:pPr>
            <w:r>
              <w:rPr>
                <w:rFonts w:hint="eastAsia" w:ascii="宋体" w:hAnsi="宋体"/>
                <w:sz w:val="24"/>
              </w:rPr>
              <w:t>单价（元）</w:t>
            </w:r>
          </w:p>
        </w:tc>
      </w:tr>
      <w:tr w14:paraId="209DB48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50" w:hRule="atLeast"/>
        </w:trPr>
        <w:tc>
          <w:tcPr>
            <w:tcW w:w="1008" w:type="dxa"/>
            <w:vAlign w:val="center"/>
          </w:tcPr>
          <w:p w14:paraId="734A5E1F">
            <w:pPr>
              <w:tabs>
                <w:tab w:val="left" w:pos="3780"/>
              </w:tabs>
              <w:spacing w:line="360" w:lineRule="auto"/>
              <w:jc w:val="center"/>
              <w:rPr>
                <w:rFonts w:ascii="宋体" w:hAnsi="宋体"/>
                <w:szCs w:val="21"/>
              </w:rPr>
            </w:pPr>
          </w:p>
        </w:tc>
        <w:tc>
          <w:tcPr>
            <w:tcW w:w="3060" w:type="dxa"/>
            <w:vAlign w:val="center"/>
          </w:tcPr>
          <w:p w14:paraId="42BF65E7">
            <w:pPr>
              <w:tabs>
                <w:tab w:val="left" w:pos="3780"/>
              </w:tabs>
              <w:spacing w:line="360" w:lineRule="auto"/>
              <w:jc w:val="center"/>
              <w:rPr>
                <w:rFonts w:ascii="宋体" w:hAnsi="宋体"/>
                <w:szCs w:val="21"/>
              </w:rPr>
            </w:pPr>
          </w:p>
        </w:tc>
        <w:tc>
          <w:tcPr>
            <w:tcW w:w="900" w:type="dxa"/>
            <w:vAlign w:val="center"/>
          </w:tcPr>
          <w:p w14:paraId="3EB0024A">
            <w:pPr>
              <w:tabs>
                <w:tab w:val="left" w:pos="3780"/>
              </w:tabs>
              <w:spacing w:line="360" w:lineRule="auto"/>
              <w:jc w:val="center"/>
              <w:rPr>
                <w:rFonts w:ascii="宋体" w:hAnsi="宋体"/>
                <w:szCs w:val="21"/>
              </w:rPr>
            </w:pPr>
          </w:p>
        </w:tc>
        <w:tc>
          <w:tcPr>
            <w:tcW w:w="1989" w:type="dxa"/>
            <w:vAlign w:val="center"/>
          </w:tcPr>
          <w:p w14:paraId="014DABB2">
            <w:pPr>
              <w:tabs>
                <w:tab w:val="left" w:pos="3780"/>
              </w:tabs>
              <w:spacing w:line="360" w:lineRule="auto"/>
              <w:jc w:val="center"/>
              <w:rPr>
                <w:rFonts w:ascii="宋体" w:hAnsi="宋体"/>
                <w:szCs w:val="21"/>
              </w:rPr>
            </w:pPr>
          </w:p>
        </w:tc>
        <w:tc>
          <w:tcPr>
            <w:tcW w:w="2223" w:type="dxa"/>
            <w:vAlign w:val="center"/>
          </w:tcPr>
          <w:p w14:paraId="0AACF694">
            <w:pPr>
              <w:tabs>
                <w:tab w:val="left" w:pos="3780"/>
              </w:tabs>
              <w:spacing w:line="360" w:lineRule="auto"/>
              <w:jc w:val="center"/>
              <w:rPr>
                <w:rFonts w:ascii="宋体" w:hAnsi="宋体"/>
                <w:szCs w:val="21"/>
              </w:rPr>
            </w:pPr>
          </w:p>
        </w:tc>
      </w:tr>
      <w:tr w14:paraId="086BC09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50" w:hRule="atLeast"/>
        </w:trPr>
        <w:tc>
          <w:tcPr>
            <w:tcW w:w="1008" w:type="dxa"/>
            <w:vAlign w:val="center"/>
          </w:tcPr>
          <w:p w14:paraId="2FDEF3AC">
            <w:pPr>
              <w:tabs>
                <w:tab w:val="left" w:pos="3780"/>
              </w:tabs>
              <w:spacing w:line="360" w:lineRule="auto"/>
              <w:jc w:val="center"/>
              <w:rPr>
                <w:rFonts w:ascii="宋体" w:hAnsi="宋体"/>
                <w:szCs w:val="21"/>
              </w:rPr>
            </w:pPr>
          </w:p>
        </w:tc>
        <w:tc>
          <w:tcPr>
            <w:tcW w:w="3060" w:type="dxa"/>
            <w:vAlign w:val="center"/>
          </w:tcPr>
          <w:p w14:paraId="3DC56307">
            <w:pPr>
              <w:tabs>
                <w:tab w:val="left" w:pos="3780"/>
              </w:tabs>
              <w:spacing w:line="360" w:lineRule="auto"/>
              <w:jc w:val="center"/>
              <w:rPr>
                <w:rFonts w:ascii="宋体" w:hAnsi="宋体"/>
                <w:szCs w:val="21"/>
              </w:rPr>
            </w:pPr>
          </w:p>
        </w:tc>
        <w:tc>
          <w:tcPr>
            <w:tcW w:w="900" w:type="dxa"/>
            <w:vAlign w:val="center"/>
          </w:tcPr>
          <w:p w14:paraId="2B0096B0">
            <w:pPr>
              <w:tabs>
                <w:tab w:val="left" w:pos="3780"/>
              </w:tabs>
              <w:spacing w:line="360" w:lineRule="auto"/>
              <w:jc w:val="center"/>
              <w:rPr>
                <w:rFonts w:ascii="宋体" w:hAnsi="宋体"/>
                <w:szCs w:val="21"/>
              </w:rPr>
            </w:pPr>
          </w:p>
        </w:tc>
        <w:tc>
          <w:tcPr>
            <w:tcW w:w="1989" w:type="dxa"/>
            <w:vAlign w:val="center"/>
          </w:tcPr>
          <w:p w14:paraId="12982F2E">
            <w:pPr>
              <w:tabs>
                <w:tab w:val="left" w:pos="3780"/>
              </w:tabs>
              <w:spacing w:line="360" w:lineRule="auto"/>
              <w:jc w:val="center"/>
              <w:rPr>
                <w:rFonts w:ascii="宋体" w:hAnsi="宋体"/>
                <w:szCs w:val="21"/>
              </w:rPr>
            </w:pPr>
          </w:p>
        </w:tc>
        <w:tc>
          <w:tcPr>
            <w:tcW w:w="2223" w:type="dxa"/>
            <w:vAlign w:val="center"/>
          </w:tcPr>
          <w:p w14:paraId="17615579">
            <w:pPr>
              <w:tabs>
                <w:tab w:val="left" w:pos="3780"/>
              </w:tabs>
              <w:spacing w:line="360" w:lineRule="auto"/>
              <w:jc w:val="center"/>
              <w:rPr>
                <w:rFonts w:ascii="宋体" w:hAnsi="宋体"/>
                <w:szCs w:val="21"/>
              </w:rPr>
            </w:pPr>
          </w:p>
        </w:tc>
      </w:tr>
      <w:tr w14:paraId="30037B9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50" w:hRule="atLeast"/>
        </w:trPr>
        <w:tc>
          <w:tcPr>
            <w:tcW w:w="1008" w:type="dxa"/>
            <w:vAlign w:val="center"/>
          </w:tcPr>
          <w:p w14:paraId="0595C620">
            <w:pPr>
              <w:tabs>
                <w:tab w:val="left" w:pos="3780"/>
              </w:tabs>
              <w:spacing w:line="360" w:lineRule="auto"/>
              <w:jc w:val="center"/>
              <w:rPr>
                <w:rFonts w:ascii="宋体" w:hAnsi="宋体"/>
                <w:szCs w:val="21"/>
              </w:rPr>
            </w:pPr>
          </w:p>
        </w:tc>
        <w:tc>
          <w:tcPr>
            <w:tcW w:w="3060" w:type="dxa"/>
            <w:vAlign w:val="center"/>
          </w:tcPr>
          <w:p w14:paraId="497FABE4">
            <w:pPr>
              <w:tabs>
                <w:tab w:val="left" w:pos="3780"/>
              </w:tabs>
              <w:spacing w:line="360" w:lineRule="auto"/>
              <w:jc w:val="center"/>
              <w:rPr>
                <w:rFonts w:ascii="宋体" w:hAnsi="宋体"/>
                <w:szCs w:val="21"/>
              </w:rPr>
            </w:pPr>
          </w:p>
        </w:tc>
        <w:tc>
          <w:tcPr>
            <w:tcW w:w="900" w:type="dxa"/>
            <w:vAlign w:val="center"/>
          </w:tcPr>
          <w:p w14:paraId="15DEA87A">
            <w:pPr>
              <w:tabs>
                <w:tab w:val="left" w:pos="3780"/>
              </w:tabs>
              <w:spacing w:line="360" w:lineRule="auto"/>
              <w:jc w:val="center"/>
              <w:rPr>
                <w:rFonts w:ascii="宋体" w:hAnsi="宋体"/>
                <w:szCs w:val="21"/>
              </w:rPr>
            </w:pPr>
          </w:p>
        </w:tc>
        <w:tc>
          <w:tcPr>
            <w:tcW w:w="1989" w:type="dxa"/>
            <w:vAlign w:val="center"/>
          </w:tcPr>
          <w:p w14:paraId="32200BA1">
            <w:pPr>
              <w:tabs>
                <w:tab w:val="left" w:pos="3780"/>
              </w:tabs>
              <w:spacing w:line="360" w:lineRule="auto"/>
              <w:jc w:val="center"/>
              <w:rPr>
                <w:rFonts w:ascii="宋体" w:hAnsi="宋体"/>
                <w:szCs w:val="21"/>
              </w:rPr>
            </w:pPr>
          </w:p>
        </w:tc>
        <w:tc>
          <w:tcPr>
            <w:tcW w:w="2223" w:type="dxa"/>
            <w:vAlign w:val="center"/>
          </w:tcPr>
          <w:p w14:paraId="11866359">
            <w:pPr>
              <w:tabs>
                <w:tab w:val="left" w:pos="3780"/>
              </w:tabs>
              <w:spacing w:line="360" w:lineRule="auto"/>
              <w:jc w:val="center"/>
              <w:rPr>
                <w:rFonts w:ascii="宋体" w:hAnsi="宋体"/>
                <w:szCs w:val="21"/>
              </w:rPr>
            </w:pPr>
          </w:p>
        </w:tc>
      </w:tr>
      <w:tr w14:paraId="5B04A1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50" w:hRule="atLeast"/>
        </w:trPr>
        <w:tc>
          <w:tcPr>
            <w:tcW w:w="1008" w:type="dxa"/>
            <w:vAlign w:val="center"/>
          </w:tcPr>
          <w:p w14:paraId="0A16B047">
            <w:pPr>
              <w:tabs>
                <w:tab w:val="left" w:pos="3780"/>
              </w:tabs>
              <w:spacing w:line="360" w:lineRule="auto"/>
              <w:jc w:val="center"/>
              <w:rPr>
                <w:rFonts w:ascii="宋体" w:hAnsi="宋体"/>
                <w:szCs w:val="21"/>
              </w:rPr>
            </w:pPr>
          </w:p>
        </w:tc>
        <w:tc>
          <w:tcPr>
            <w:tcW w:w="3060" w:type="dxa"/>
            <w:vAlign w:val="center"/>
          </w:tcPr>
          <w:p w14:paraId="5BCE768F">
            <w:pPr>
              <w:tabs>
                <w:tab w:val="left" w:pos="3780"/>
              </w:tabs>
              <w:spacing w:line="360" w:lineRule="auto"/>
              <w:jc w:val="center"/>
              <w:rPr>
                <w:rFonts w:ascii="宋体" w:hAnsi="宋体"/>
                <w:szCs w:val="21"/>
              </w:rPr>
            </w:pPr>
          </w:p>
        </w:tc>
        <w:tc>
          <w:tcPr>
            <w:tcW w:w="900" w:type="dxa"/>
            <w:vAlign w:val="center"/>
          </w:tcPr>
          <w:p w14:paraId="60BF63D0">
            <w:pPr>
              <w:tabs>
                <w:tab w:val="left" w:pos="3780"/>
              </w:tabs>
              <w:spacing w:line="360" w:lineRule="auto"/>
              <w:jc w:val="center"/>
              <w:rPr>
                <w:rFonts w:ascii="宋体" w:hAnsi="宋体"/>
                <w:szCs w:val="21"/>
              </w:rPr>
            </w:pPr>
          </w:p>
        </w:tc>
        <w:tc>
          <w:tcPr>
            <w:tcW w:w="1989" w:type="dxa"/>
            <w:vAlign w:val="center"/>
          </w:tcPr>
          <w:p w14:paraId="0810F30E">
            <w:pPr>
              <w:tabs>
                <w:tab w:val="left" w:pos="3780"/>
              </w:tabs>
              <w:spacing w:line="360" w:lineRule="auto"/>
              <w:jc w:val="center"/>
              <w:rPr>
                <w:rFonts w:ascii="宋体" w:hAnsi="宋体"/>
                <w:szCs w:val="21"/>
              </w:rPr>
            </w:pPr>
          </w:p>
        </w:tc>
        <w:tc>
          <w:tcPr>
            <w:tcW w:w="2223" w:type="dxa"/>
            <w:vAlign w:val="center"/>
          </w:tcPr>
          <w:p w14:paraId="4E338D86">
            <w:pPr>
              <w:tabs>
                <w:tab w:val="left" w:pos="3780"/>
              </w:tabs>
              <w:spacing w:line="360" w:lineRule="auto"/>
              <w:jc w:val="center"/>
              <w:rPr>
                <w:rFonts w:ascii="宋体" w:hAnsi="宋体"/>
                <w:szCs w:val="21"/>
              </w:rPr>
            </w:pPr>
          </w:p>
        </w:tc>
      </w:tr>
      <w:tr w14:paraId="216125D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50" w:hRule="atLeast"/>
        </w:trPr>
        <w:tc>
          <w:tcPr>
            <w:tcW w:w="1008" w:type="dxa"/>
            <w:vAlign w:val="center"/>
          </w:tcPr>
          <w:p w14:paraId="198768CF">
            <w:pPr>
              <w:tabs>
                <w:tab w:val="left" w:pos="3780"/>
              </w:tabs>
              <w:spacing w:line="360" w:lineRule="auto"/>
              <w:jc w:val="center"/>
              <w:rPr>
                <w:rFonts w:ascii="宋体" w:hAnsi="宋体"/>
                <w:szCs w:val="21"/>
              </w:rPr>
            </w:pPr>
          </w:p>
        </w:tc>
        <w:tc>
          <w:tcPr>
            <w:tcW w:w="3060" w:type="dxa"/>
            <w:vAlign w:val="center"/>
          </w:tcPr>
          <w:p w14:paraId="3BCA6608">
            <w:pPr>
              <w:tabs>
                <w:tab w:val="left" w:pos="3780"/>
              </w:tabs>
              <w:spacing w:line="360" w:lineRule="auto"/>
              <w:jc w:val="center"/>
              <w:rPr>
                <w:rFonts w:ascii="宋体" w:hAnsi="宋体"/>
                <w:szCs w:val="21"/>
              </w:rPr>
            </w:pPr>
          </w:p>
        </w:tc>
        <w:tc>
          <w:tcPr>
            <w:tcW w:w="900" w:type="dxa"/>
            <w:vAlign w:val="center"/>
          </w:tcPr>
          <w:p w14:paraId="3E590BFD">
            <w:pPr>
              <w:tabs>
                <w:tab w:val="left" w:pos="3780"/>
              </w:tabs>
              <w:spacing w:line="360" w:lineRule="auto"/>
              <w:jc w:val="center"/>
              <w:rPr>
                <w:rFonts w:ascii="宋体" w:hAnsi="宋体"/>
                <w:szCs w:val="21"/>
              </w:rPr>
            </w:pPr>
          </w:p>
        </w:tc>
        <w:tc>
          <w:tcPr>
            <w:tcW w:w="1989" w:type="dxa"/>
            <w:vAlign w:val="center"/>
          </w:tcPr>
          <w:p w14:paraId="26ED452B">
            <w:pPr>
              <w:tabs>
                <w:tab w:val="left" w:pos="3780"/>
              </w:tabs>
              <w:spacing w:line="360" w:lineRule="auto"/>
              <w:jc w:val="center"/>
              <w:rPr>
                <w:rFonts w:ascii="宋体" w:hAnsi="宋体"/>
                <w:szCs w:val="21"/>
              </w:rPr>
            </w:pPr>
          </w:p>
        </w:tc>
        <w:tc>
          <w:tcPr>
            <w:tcW w:w="2223" w:type="dxa"/>
            <w:vAlign w:val="center"/>
          </w:tcPr>
          <w:p w14:paraId="0C4E9ECC">
            <w:pPr>
              <w:tabs>
                <w:tab w:val="left" w:pos="3780"/>
              </w:tabs>
              <w:spacing w:line="360" w:lineRule="auto"/>
              <w:jc w:val="center"/>
              <w:rPr>
                <w:rFonts w:ascii="宋体" w:hAnsi="宋体"/>
                <w:szCs w:val="21"/>
              </w:rPr>
            </w:pPr>
          </w:p>
        </w:tc>
      </w:tr>
      <w:tr w14:paraId="321EB7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50" w:hRule="atLeast"/>
        </w:trPr>
        <w:tc>
          <w:tcPr>
            <w:tcW w:w="1008" w:type="dxa"/>
            <w:vAlign w:val="center"/>
          </w:tcPr>
          <w:p w14:paraId="0BE1B278">
            <w:pPr>
              <w:tabs>
                <w:tab w:val="left" w:pos="3780"/>
              </w:tabs>
              <w:spacing w:line="360" w:lineRule="auto"/>
              <w:jc w:val="center"/>
              <w:rPr>
                <w:rFonts w:ascii="宋体" w:hAnsi="宋体"/>
                <w:szCs w:val="21"/>
              </w:rPr>
            </w:pPr>
          </w:p>
        </w:tc>
        <w:tc>
          <w:tcPr>
            <w:tcW w:w="3060" w:type="dxa"/>
            <w:vAlign w:val="center"/>
          </w:tcPr>
          <w:p w14:paraId="5BF8542D">
            <w:pPr>
              <w:tabs>
                <w:tab w:val="left" w:pos="3780"/>
              </w:tabs>
              <w:spacing w:line="360" w:lineRule="auto"/>
              <w:jc w:val="center"/>
              <w:rPr>
                <w:rFonts w:ascii="宋体" w:hAnsi="宋体"/>
                <w:szCs w:val="21"/>
              </w:rPr>
            </w:pPr>
          </w:p>
        </w:tc>
        <w:tc>
          <w:tcPr>
            <w:tcW w:w="900" w:type="dxa"/>
            <w:vAlign w:val="center"/>
          </w:tcPr>
          <w:p w14:paraId="7344B9AC">
            <w:pPr>
              <w:tabs>
                <w:tab w:val="left" w:pos="3780"/>
              </w:tabs>
              <w:spacing w:line="360" w:lineRule="auto"/>
              <w:jc w:val="center"/>
              <w:rPr>
                <w:rFonts w:ascii="宋体" w:hAnsi="宋体"/>
                <w:szCs w:val="21"/>
              </w:rPr>
            </w:pPr>
          </w:p>
        </w:tc>
        <w:tc>
          <w:tcPr>
            <w:tcW w:w="1989" w:type="dxa"/>
            <w:vAlign w:val="center"/>
          </w:tcPr>
          <w:p w14:paraId="38498CFD">
            <w:pPr>
              <w:tabs>
                <w:tab w:val="left" w:pos="3780"/>
              </w:tabs>
              <w:spacing w:line="360" w:lineRule="auto"/>
              <w:jc w:val="center"/>
              <w:rPr>
                <w:rFonts w:ascii="宋体" w:hAnsi="宋体"/>
                <w:szCs w:val="21"/>
              </w:rPr>
            </w:pPr>
          </w:p>
        </w:tc>
        <w:tc>
          <w:tcPr>
            <w:tcW w:w="2223" w:type="dxa"/>
            <w:vAlign w:val="center"/>
          </w:tcPr>
          <w:p w14:paraId="219FA0B8">
            <w:pPr>
              <w:tabs>
                <w:tab w:val="left" w:pos="3780"/>
              </w:tabs>
              <w:spacing w:line="360" w:lineRule="auto"/>
              <w:jc w:val="center"/>
              <w:rPr>
                <w:rFonts w:ascii="宋体" w:hAnsi="宋体"/>
                <w:szCs w:val="21"/>
              </w:rPr>
            </w:pPr>
          </w:p>
        </w:tc>
      </w:tr>
      <w:tr w14:paraId="5F2BE53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50" w:hRule="atLeast"/>
        </w:trPr>
        <w:tc>
          <w:tcPr>
            <w:tcW w:w="1008" w:type="dxa"/>
            <w:vAlign w:val="center"/>
          </w:tcPr>
          <w:p w14:paraId="7B80DD19">
            <w:pPr>
              <w:tabs>
                <w:tab w:val="left" w:pos="3780"/>
              </w:tabs>
              <w:spacing w:line="360" w:lineRule="auto"/>
              <w:jc w:val="center"/>
              <w:rPr>
                <w:rFonts w:ascii="宋体" w:hAnsi="宋体"/>
                <w:szCs w:val="21"/>
              </w:rPr>
            </w:pPr>
          </w:p>
        </w:tc>
        <w:tc>
          <w:tcPr>
            <w:tcW w:w="3060" w:type="dxa"/>
            <w:vAlign w:val="center"/>
          </w:tcPr>
          <w:p w14:paraId="77F06318">
            <w:pPr>
              <w:tabs>
                <w:tab w:val="left" w:pos="3780"/>
              </w:tabs>
              <w:spacing w:line="360" w:lineRule="auto"/>
              <w:jc w:val="center"/>
              <w:rPr>
                <w:rFonts w:ascii="宋体" w:hAnsi="宋体"/>
                <w:szCs w:val="21"/>
              </w:rPr>
            </w:pPr>
          </w:p>
        </w:tc>
        <w:tc>
          <w:tcPr>
            <w:tcW w:w="900" w:type="dxa"/>
            <w:vAlign w:val="center"/>
          </w:tcPr>
          <w:p w14:paraId="6C62A559">
            <w:pPr>
              <w:tabs>
                <w:tab w:val="left" w:pos="3780"/>
              </w:tabs>
              <w:spacing w:line="360" w:lineRule="auto"/>
              <w:jc w:val="center"/>
              <w:rPr>
                <w:rFonts w:ascii="宋体" w:hAnsi="宋体"/>
                <w:szCs w:val="21"/>
              </w:rPr>
            </w:pPr>
          </w:p>
        </w:tc>
        <w:tc>
          <w:tcPr>
            <w:tcW w:w="1989" w:type="dxa"/>
            <w:vAlign w:val="center"/>
          </w:tcPr>
          <w:p w14:paraId="73B97189">
            <w:pPr>
              <w:tabs>
                <w:tab w:val="left" w:pos="3780"/>
              </w:tabs>
              <w:spacing w:line="360" w:lineRule="auto"/>
              <w:jc w:val="center"/>
              <w:rPr>
                <w:rFonts w:ascii="宋体" w:hAnsi="宋体"/>
                <w:szCs w:val="21"/>
              </w:rPr>
            </w:pPr>
          </w:p>
        </w:tc>
        <w:tc>
          <w:tcPr>
            <w:tcW w:w="2223" w:type="dxa"/>
            <w:vAlign w:val="center"/>
          </w:tcPr>
          <w:p w14:paraId="417A3A90">
            <w:pPr>
              <w:tabs>
                <w:tab w:val="left" w:pos="3780"/>
              </w:tabs>
              <w:spacing w:line="360" w:lineRule="auto"/>
              <w:jc w:val="center"/>
              <w:rPr>
                <w:rFonts w:ascii="宋体" w:hAnsi="宋体"/>
                <w:szCs w:val="21"/>
              </w:rPr>
            </w:pPr>
          </w:p>
        </w:tc>
      </w:tr>
      <w:tr w14:paraId="1E52EA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50" w:hRule="atLeast"/>
        </w:trPr>
        <w:tc>
          <w:tcPr>
            <w:tcW w:w="1008" w:type="dxa"/>
            <w:vAlign w:val="center"/>
          </w:tcPr>
          <w:p w14:paraId="4C5B6A86">
            <w:pPr>
              <w:tabs>
                <w:tab w:val="left" w:pos="3780"/>
              </w:tabs>
              <w:spacing w:line="360" w:lineRule="auto"/>
              <w:jc w:val="center"/>
              <w:rPr>
                <w:rFonts w:ascii="宋体" w:hAnsi="宋体"/>
                <w:szCs w:val="21"/>
              </w:rPr>
            </w:pPr>
          </w:p>
        </w:tc>
        <w:tc>
          <w:tcPr>
            <w:tcW w:w="3060" w:type="dxa"/>
            <w:vAlign w:val="center"/>
          </w:tcPr>
          <w:p w14:paraId="1E4F428F">
            <w:pPr>
              <w:tabs>
                <w:tab w:val="left" w:pos="3780"/>
              </w:tabs>
              <w:spacing w:line="360" w:lineRule="auto"/>
              <w:jc w:val="center"/>
              <w:rPr>
                <w:rFonts w:ascii="宋体" w:hAnsi="宋体"/>
                <w:szCs w:val="21"/>
              </w:rPr>
            </w:pPr>
          </w:p>
        </w:tc>
        <w:tc>
          <w:tcPr>
            <w:tcW w:w="900" w:type="dxa"/>
            <w:vAlign w:val="center"/>
          </w:tcPr>
          <w:p w14:paraId="6D59CF54">
            <w:pPr>
              <w:tabs>
                <w:tab w:val="left" w:pos="3780"/>
              </w:tabs>
              <w:spacing w:line="360" w:lineRule="auto"/>
              <w:jc w:val="center"/>
              <w:rPr>
                <w:rFonts w:ascii="宋体" w:hAnsi="宋体"/>
                <w:szCs w:val="21"/>
              </w:rPr>
            </w:pPr>
          </w:p>
        </w:tc>
        <w:tc>
          <w:tcPr>
            <w:tcW w:w="1989" w:type="dxa"/>
            <w:vAlign w:val="center"/>
          </w:tcPr>
          <w:p w14:paraId="1EB8A172">
            <w:pPr>
              <w:tabs>
                <w:tab w:val="left" w:pos="3780"/>
              </w:tabs>
              <w:spacing w:line="360" w:lineRule="auto"/>
              <w:jc w:val="center"/>
              <w:rPr>
                <w:rFonts w:ascii="宋体" w:hAnsi="宋体"/>
                <w:szCs w:val="21"/>
              </w:rPr>
            </w:pPr>
          </w:p>
        </w:tc>
        <w:tc>
          <w:tcPr>
            <w:tcW w:w="2223" w:type="dxa"/>
            <w:vAlign w:val="center"/>
          </w:tcPr>
          <w:p w14:paraId="6FD346FC">
            <w:pPr>
              <w:tabs>
                <w:tab w:val="left" w:pos="3780"/>
              </w:tabs>
              <w:spacing w:line="360" w:lineRule="auto"/>
              <w:jc w:val="center"/>
              <w:rPr>
                <w:rFonts w:ascii="宋体" w:hAnsi="宋体"/>
                <w:szCs w:val="21"/>
              </w:rPr>
            </w:pPr>
          </w:p>
        </w:tc>
      </w:tr>
      <w:tr w14:paraId="5F0C1D0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50" w:hRule="atLeast"/>
        </w:trPr>
        <w:tc>
          <w:tcPr>
            <w:tcW w:w="1008" w:type="dxa"/>
            <w:vAlign w:val="center"/>
          </w:tcPr>
          <w:p w14:paraId="2BC05762">
            <w:pPr>
              <w:tabs>
                <w:tab w:val="left" w:pos="3780"/>
              </w:tabs>
              <w:spacing w:line="360" w:lineRule="auto"/>
              <w:jc w:val="center"/>
              <w:rPr>
                <w:rFonts w:ascii="宋体" w:hAnsi="宋体"/>
                <w:szCs w:val="21"/>
              </w:rPr>
            </w:pPr>
          </w:p>
        </w:tc>
        <w:tc>
          <w:tcPr>
            <w:tcW w:w="3060" w:type="dxa"/>
            <w:vAlign w:val="center"/>
          </w:tcPr>
          <w:p w14:paraId="256C1AFE">
            <w:pPr>
              <w:tabs>
                <w:tab w:val="left" w:pos="3780"/>
              </w:tabs>
              <w:spacing w:line="360" w:lineRule="auto"/>
              <w:jc w:val="center"/>
              <w:rPr>
                <w:rFonts w:ascii="宋体" w:hAnsi="宋体"/>
                <w:szCs w:val="21"/>
              </w:rPr>
            </w:pPr>
          </w:p>
        </w:tc>
        <w:tc>
          <w:tcPr>
            <w:tcW w:w="900" w:type="dxa"/>
            <w:vAlign w:val="center"/>
          </w:tcPr>
          <w:p w14:paraId="50C0BAEB">
            <w:pPr>
              <w:tabs>
                <w:tab w:val="left" w:pos="3780"/>
              </w:tabs>
              <w:spacing w:line="360" w:lineRule="auto"/>
              <w:jc w:val="center"/>
              <w:rPr>
                <w:rFonts w:ascii="宋体" w:hAnsi="宋体"/>
                <w:szCs w:val="21"/>
              </w:rPr>
            </w:pPr>
          </w:p>
        </w:tc>
        <w:tc>
          <w:tcPr>
            <w:tcW w:w="1989" w:type="dxa"/>
            <w:vAlign w:val="center"/>
          </w:tcPr>
          <w:p w14:paraId="33314EB2">
            <w:pPr>
              <w:tabs>
                <w:tab w:val="left" w:pos="3780"/>
              </w:tabs>
              <w:spacing w:line="360" w:lineRule="auto"/>
              <w:jc w:val="center"/>
              <w:rPr>
                <w:rFonts w:ascii="宋体" w:hAnsi="宋体"/>
                <w:szCs w:val="21"/>
              </w:rPr>
            </w:pPr>
          </w:p>
        </w:tc>
        <w:tc>
          <w:tcPr>
            <w:tcW w:w="2223" w:type="dxa"/>
            <w:vAlign w:val="center"/>
          </w:tcPr>
          <w:p w14:paraId="3C01B3DE">
            <w:pPr>
              <w:tabs>
                <w:tab w:val="left" w:pos="3780"/>
              </w:tabs>
              <w:spacing w:line="360" w:lineRule="auto"/>
              <w:jc w:val="center"/>
              <w:rPr>
                <w:rFonts w:ascii="宋体" w:hAnsi="宋体"/>
                <w:szCs w:val="21"/>
              </w:rPr>
            </w:pPr>
          </w:p>
        </w:tc>
      </w:tr>
      <w:tr w14:paraId="34EBCB2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50" w:hRule="atLeast"/>
        </w:trPr>
        <w:tc>
          <w:tcPr>
            <w:tcW w:w="1008" w:type="dxa"/>
            <w:vAlign w:val="center"/>
          </w:tcPr>
          <w:p w14:paraId="6F08F88B">
            <w:pPr>
              <w:tabs>
                <w:tab w:val="left" w:pos="3780"/>
              </w:tabs>
              <w:spacing w:line="360" w:lineRule="auto"/>
              <w:jc w:val="center"/>
              <w:rPr>
                <w:rFonts w:ascii="宋体" w:hAnsi="宋体"/>
                <w:szCs w:val="21"/>
              </w:rPr>
            </w:pPr>
          </w:p>
        </w:tc>
        <w:tc>
          <w:tcPr>
            <w:tcW w:w="3060" w:type="dxa"/>
            <w:vAlign w:val="center"/>
          </w:tcPr>
          <w:p w14:paraId="62CDBAD7">
            <w:pPr>
              <w:tabs>
                <w:tab w:val="left" w:pos="3780"/>
              </w:tabs>
              <w:spacing w:line="360" w:lineRule="auto"/>
              <w:jc w:val="center"/>
              <w:rPr>
                <w:rFonts w:ascii="宋体" w:hAnsi="宋体"/>
                <w:szCs w:val="21"/>
              </w:rPr>
            </w:pPr>
          </w:p>
        </w:tc>
        <w:tc>
          <w:tcPr>
            <w:tcW w:w="900" w:type="dxa"/>
            <w:vAlign w:val="center"/>
          </w:tcPr>
          <w:p w14:paraId="786A3566">
            <w:pPr>
              <w:tabs>
                <w:tab w:val="left" w:pos="3780"/>
              </w:tabs>
              <w:spacing w:line="360" w:lineRule="auto"/>
              <w:jc w:val="center"/>
              <w:rPr>
                <w:rFonts w:ascii="宋体" w:hAnsi="宋体"/>
                <w:szCs w:val="21"/>
              </w:rPr>
            </w:pPr>
          </w:p>
        </w:tc>
        <w:tc>
          <w:tcPr>
            <w:tcW w:w="1989" w:type="dxa"/>
            <w:vAlign w:val="center"/>
          </w:tcPr>
          <w:p w14:paraId="32C4BCFE">
            <w:pPr>
              <w:tabs>
                <w:tab w:val="left" w:pos="3780"/>
              </w:tabs>
              <w:spacing w:line="360" w:lineRule="auto"/>
              <w:jc w:val="center"/>
              <w:rPr>
                <w:rFonts w:ascii="宋体" w:hAnsi="宋体"/>
                <w:szCs w:val="21"/>
              </w:rPr>
            </w:pPr>
          </w:p>
        </w:tc>
        <w:tc>
          <w:tcPr>
            <w:tcW w:w="2223" w:type="dxa"/>
            <w:vAlign w:val="center"/>
          </w:tcPr>
          <w:p w14:paraId="32E6A3E1">
            <w:pPr>
              <w:tabs>
                <w:tab w:val="left" w:pos="3780"/>
              </w:tabs>
              <w:spacing w:line="360" w:lineRule="auto"/>
              <w:jc w:val="center"/>
              <w:rPr>
                <w:rFonts w:ascii="宋体" w:hAnsi="宋体"/>
                <w:szCs w:val="21"/>
              </w:rPr>
            </w:pPr>
          </w:p>
        </w:tc>
      </w:tr>
      <w:tr w14:paraId="0CC67C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50" w:hRule="atLeast"/>
        </w:trPr>
        <w:tc>
          <w:tcPr>
            <w:tcW w:w="1008" w:type="dxa"/>
            <w:vAlign w:val="center"/>
          </w:tcPr>
          <w:p w14:paraId="457BA2E0">
            <w:pPr>
              <w:tabs>
                <w:tab w:val="left" w:pos="3780"/>
              </w:tabs>
              <w:spacing w:line="360" w:lineRule="auto"/>
              <w:jc w:val="center"/>
              <w:rPr>
                <w:rFonts w:ascii="宋体" w:hAnsi="宋体"/>
                <w:szCs w:val="21"/>
              </w:rPr>
            </w:pPr>
          </w:p>
        </w:tc>
        <w:tc>
          <w:tcPr>
            <w:tcW w:w="3060" w:type="dxa"/>
            <w:vAlign w:val="center"/>
          </w:tcPr>
          <w:p w14:paraId="34CA583A">
            <w:pPr>
              <w:tabs>
                <w:tab w:val="left" w:pos="3780"/>
              </w:tabs>
              <w:spacing w:line="360" w:lineRule="auto"/>
              <w:jc w:val="center"/>
              <w:rPr>
                <w:rFonts w:ascii="宋体" w:hAnsi="宋体"/>
                <w:szCs w:val="21"/>
              </w:rPr>
            </w:pPr>
          </w:p>
        </w:tc>
        <w:tc>
          <w:tcPr>
            <w:tcW w:w="900" w:type="dxa"/>
            <w:vAlign w:val="center"/>
          </w:tcPr>
          <w:p w14:paraId="74F08810">
            <w:pPr>
              <w:tabs>
                <w:tab w:val="left" w:pos="3780"/>
              </w:tabs>
              <w:spacing w:line="360" w:lineRule="auto"/>
              <w:jc w:val="center"/>
              <w:rPr>
                <w:rFonts w:ascii="宋体" w:hAnsi="宋体"/>
                <w:szCs w:val="21"/>
              </w:rPr>
            </w:pPr>
          </w:p>
        </w:tc>
        <w:tc>
          <w:tcPr>
            <w:tcW w:w="1989" w:type="dxa"/>
            <w:vAlign w:val="center"/>
          </w:tcPr>
          <w:p w14:paraId="005E62A6">
            <w:pPr>
              <w:tabs>
                <w:tab w:val="left" w:pos="3780"/>
              </w:tabs>
              <w:spacing w:line="360" w:lineRule="auto"/>
              <w:jc w:val="center"/>
              <w:rPr>
                <w:rFonts w:ascii="宋体" w:hAnsi="宋体"/>
                <w:szCs w:val="21"/>
              </w:rPr>
            </w:pPr>
          </w:p>
        </w:tc>
        <w:tc>
          <w:tcPr>
            <w:tcW w:w="2223" w:type="dxa"/>
            <w:vAlign w:val="center"/>
          </w:tcPr>
          <w:p w14:paraId="4D617C32">
            <w:pPr>
              <w:tabs>
                <w:tab w:val="left" w:pos="3780"/>
              </w:tabs>
              <w:spacing w:line="360" w:lineRule="auto"/>
              <w:jc w:val="center"/>
              <w:rPr>
                <w:rFonts w:ascii="宋体" w:hAnsi="宋体"/>
                <w:szCs w:val="21"/>
              </w:rPr>
            </w:pPr>
          </w:p>
        </w:tc>
      </w:tr>
    </w:tbl>
    <w:p w14:paraId="18BD9453">
      <w:pPr>
        <w:spacing w:line="360" w:lineRule="auto"/>
        <w:rPr>
          <w:rFonts w:ascii="宋体"/>
          <w:sz w:val="24"/>
        </w:rPr>
      </w:pPr>
    </w:p>
    <w:p w14:paraId="662C8382">
      <w:pPr>
        <w:pStyle w:val="619"/>
        <w:spacing w:line="360" w:lineRule="auto"/>
        <w:ind w:firstLine="0" w:firstLineChars="0"/>
        <w:jc w:val="center"/>
        <w:outlineLvl w:val="1"/>
        <w:rPr>
          <w:b/>
          <w:sz w:val="32"/>
          <w:szCs w:val="32"/>
        </w:rPr>
      </w:pPr>
      <w:r>
        <w:rPr>
          <w:b/>
          <w:sz w:val="24"/>
        </w:rPr>
        <w:br w:type="page"/>
      </w:r>
      <w:r>
        <w:rPr>
          <w:rFonts w:hint="eastAsia"/>
          <w:b/>
          <w:sz w:val="32"/>
          <w:szCs w:val="32"/>
        </w:rPr>
        <w:t>三、最后报价函</w:t>
      </w:r>
    </w:p>
    <w:p w14:paraId="761EABDC">
      <w:pPr>
        <w:widowControl/>
        <w:spacing w:line="360" w:lineRule="auto"/>
        <w:jc w:val="center"/>
        <w:rPr>
          <w:b/>
          <w:sz w:val="24"/>
        </w:rPr>
      </w:pPr>
      <w:r>
        <w:rPr>
          <w:rFonts w:ascii="宋体" w:hAnsi="宋体" w:cs="黑体"/>
          <w:b/>
          <w:kern w:val="0"/>
          <w:sz w:val="24"/>
        </w:rPr>
        <w:t>（磋商结束后，根据磋商小组要求提交</w:t>
      </w:r>
      <w:r>
        <w:rPr>
          <w:rFonts w:hint="eastAsia" w:ascii="宋体" w:hAnsi="宋体" w:cs="黑体"/>
          <w:b/>
          <w:kern w:val="0"/>
          <w:sz w:val="24"/>
        </w:rPr>
        <w:t>，首次报价时无需提交，具体格式按电子招投标交易平台规定格式</w:t>
      </w:r>
      <w:r>
        <w:rPr>
          <w:rFonts w:ascii="宋体" w:hAnsi="宋体" w:cs="黑体"/>
          <w:b/>
          <w:kern w:val="0"/>
          <w:sz w:val="24"/>
        </w:rPr>
        <w:t>）</w:t>
      </w:r>
    </w:p>
    <w:p w14:paraId="4BA52388">
      <w:pPr>
        <w:autoSpaceDE w:val="0"/>
        <w:autoSpaceDN w:val="0"/>
        <w:adjustRightInd w:val="0"/>
        <w:spacing w:line="360" w:lineRule="auto"/>
        <w:jc w:val="center"/>
        <w:rPr>
          <w:rFonts w:ascii="宋体" w:hAnsi="宋体" w:cs="黑体"/>
          <w:kern w:val="0"/>
          <w:sz w:val="24"/>
        </w:rPr>
      </w:pPr>
    </w:p>
    <w:p w14:paraId="5C03204A">
      <w:pPr>
        <w:autoSpaceDE w:val="0"/>
        <w:autoSpaceDN w:val="0"/>
        <w:adjustRightInd w:val="0"/>
        <w:spacing w:line="360" w:lineRule="auto"/>
        <w:jc w:val="center"/>
        <w:rPr>
          <w:rFonts w:ascii="宋体" w:hAnsi="宋体" w:cs="黑体"/>
          <w:kern w:val="0"/>
          <w:sz w:val="24"/>
        </w:rPr>
      </w:pPr>
      <w:r>
        <w:rPr>
          <w:rFonts w:hint="eastAsia" w:ascii="宋体" w:hAnsi="宋体" w:cs="黑体"/>
          <w:kern w:val="0"/>
          <w:sz w:val="24"/>
        </w:rPr>
        <w:t>竞争性磋商最后报价函</w:t>
      </w:r>
    </w:p>
    <w:p w14:paraId="2CFDFDB0">
      <w:pPr>
        <w:autoSpaceDE w:val="0"/>
        <w:autoSpaceDN w:val="0"/>
        <w:adjustRightInd w:val="0"/>
        <w:spacing w:line="360" w:lineRule="auto"/>
        <w:jc w:val="center"/>
        <w:rPr>
          <w:rFonts w:ascii="宋体" w:hAnsi="宋体" w:cs="黑体"/>
          <w:kern w:val="0"/>
          <w:sz w:val="24"/>
        </w:rPr>
      </w:pPr>
    </w:p>
    <w:p w14:paraId="6ECFE703">
      <w:pPr>
        <w:autoSpaceDE w:val="0"/>
        <w:autoSpaceDN w:val="0"/>
        <w:adjustRightInd w:val="0"/>
        <w:snapToGrid w:val="0"/>
        <w:spacing w:line="360" w:lineRule="auto"/>
        <w:jc w:val="left"/>
        <w:rPr>
          <w:rFonts w:ascii="宋体" w:hAnsi="宋体" w:cs="仿宋_GB2312"/>
          <w:kern w:val="0"/>
          <w:sz w:val="24"/>
        </w:rPr>
      </w:pPr>
      <w:r>
        <w:rPr>
          <w:rFonts w:hint="eastAsia" w:ascii="宋体" w:hAnsi="宋体" w:cs="仿宋_GB2312"/>
          <w:kern w:val="0"/>
          <w:sz w:val="24"/>
          <w:u w:val="single"/>
        </w:rPr>
        <w:t xml:space="preserve">                </w:t>
      </w:r>
      <w:r>
        <w:rPr>
          <w:rFonts w:hint="eastAsia" w:ascii="宋体" w:hAnsi="宋体" w:cs="仿宋_GB2312"/>
          <w:kern w:val="0"/>
          <w:sz w:val="24"/>
        </w:rPr>
        <w:t>（采购人名称）：</w:t>
      </w:r>
    </w:p>
    <w:p w14:paraId="3D8244CE">
      <w:pPr>
        <w:autoSpaceDE w:val="0"/>
        <w:autoSpaceDN w:val="0"/>
        <w:adjustRightInd w:val="0"/>
        <w:snapToGrid w:val="0"/>
        <w:spacing w:line="360" w:lineRule="auto"/>
        <w:ind w:firstLine="480" w:firstLineChars="200"/>
        <w:jc w:val="left"/>
        <w:rPr>
          <w:rFonts w:ascii="宋体" w:hAnsi="宋体" w:cs="仿宋_GB2312"/>
          <w:kern w:val="0"/>
          <w:sz w:val="24"/>
        </w:rPr>
      </w:pPr>
      <w:r>
        <w:rPr>
          <w:rFonts w:hint="eastAsia" w:ascii="宋体" w:hAnsi="宋体" w:cs="TimesNewRomanPSMT"/>
          <w:kern w:val="0"/>
          <w:sz w:val="24"/>
        </w:rPr>
        <w:t>1.经磋商小组与</w:t>
      </w:r>
      <w:r>
        <w:rPr>
          <w:rFonts w:hint="eastAsia" w:ascii="宋体" w:hAnsi="宋体" w:cs="仿宋_GB2312"/>
          <w:kern w:val="0"/>
          <w:sz w:val="24"/>
        </w:rPr>
        <w:t>我方根据贵方竞争性磋商文件（含澄清、修改文件）及我方提交的首次响应文件进行的磋商，现我方提交最后报价函。我方愿意以人民币（大写）</w:t>
      </w:r>
      <w:r>
        <w:rPr>
          <w:rFonts w:hint="eastAsia" w:ascii="宋体" w:hAnsi="宋体" w:cs="仿宋_GB2312"/>
          <w:kern w:val="0"/>
          <w:sz w:val="24"/>
          <w:u w:val="single"/>
        </w:rPr>
        <w:t xml:space="preserve">     </w:t>
      </w:r>
      <w:r>
        <w:rPr>
          <w:rFonts w:hint="eastAsia" w:ascii="宋体" w:hAnsi="宋体" w:cs="仿宋_GB2312"/>
          <w:kern w:val="0"/>
          <w:sz w:val="24"/>
        </w:rPr>
        <w:t xml:space="preserve">整（小写）￥ </w:t>
      </w:r>
      <w:r>
        <w:rPr>
          <w:rFonts w:hint="eastAsia" w:ascii="宋体" w:hAnsi="宋体" w:cs="仿宋_GB2312"/>
          <w:kern w:val="0"/>
          <w:sz w:val="24"/>
          <w:u w:val="single"/>
        </w:rPr>
        <w:t xml:space="preserve">     </w:t>
      </w:r>
      <w:r>
        <w:rPr>
          <w:rFonts w:hint="eastAsia" w:ascii="宋体" w:hAnsi="宋体" w:cs="仿宋_GB2312"/>
          <w:kern w:val="0"/>
          <w:sz w:val="24"/>
        </w:rPr>
        <w:t>的总价、工期</w:t>
      </w:r>
      <w:r>
        <w:rPr>
          <w:rFonts w:hint="eastAsia" w:ascii="宋体" w:hAnsi="宋体" w:cs="仿宋_GB2312"/>
          <w:kern w:val="0"/>
          <w:sz w:val="24"/>
          <w:u w:val="single"/>
        </w:rPr>
        <w:t xml:space="preserve">     </w:t>
      </w:r>
      <w:r>
        <w:rPr>
          <w:rFonts w:hint="eastAsia" w:ascii="宋体" w:hAnsi="宋体" w:cs="仿宋_GB2312"/>
          <w:kern w:val="0"/>
          <w:sz w:val="24"/>
        </w:rPr>
        <w:t>日历天、项目经理</w:t>
      </w:r>
      <w:r>
        <w:rPr>
          <w:rFonts w:hint="eastAsia" w:ascii="宋体" w:hAnsi="宋体" w:cs="仿宋_GB2312"/>
          <w:kern w:val="0"/>
          <w:sz w:val="24"/>
          <w:u w:val="single"/>
        </w:rPr>
        <w:t xml:space="preserve">       </w:t>
      </w:r>
      <w:r>
        <w:rPr>
          <w:rFonts w:hint="eastAsia" w:ascii="宋体" w:hAnsi="宋体" w:cs="仿宋_GB2312"/>
          <w:kern w:val="0"/>
          <w:sz w:val="24"/>
        </w:rPr>
        <w:t xml:space="preserve">，按合同约定实施和完成承包工程、修补工程中的任何缺陷，工程质量达到 </w:t>
      </w:r>
      <w:r>
        <w:rPr>
          <w:rFonts w:hint="eastAsia" w:ascii="宋体" w:hAnsi="宋体" w:cs="仿宋_GB2312"/>
          <w:kern w:val="0"/>
          <w:sz w:val="24"/>
          <w:u w:val="single"/>
        </w:rPr>
        <w:t xml:space="preserve">     </w:t>
      </w:r>
      <w:r>
        <w:rPr>
          <w:rFonts w:hint="eastAsia" w:ascii="宋体" w:hAnsi="宋体" w:cs="仿宋_GB2312"/>
          <w:kern w:val="0"/>
          <w:sz w:val="24"/>
        </w:rPr>
        <w:t>标准。</w:t>
      </w:r>
    </w:p>
    <w:p w14:paraId="2454E373">
      <w:pPr>
        <w:autoSpaceDE w:val="0"/>
        <w:autoSpaceDN w:val="0"/>
        <w:adjustRightInd w:val="0"/>
        <w:snapToGrid w:val="0"/>
        <w:spacing w:line="360" w:lineRule="auto"/>
        <w:ind w:firstLine="480" w:firstLineChars="200"/>
        <w:jc w:val="left"/>
        <w:rPr>
          <w:rFonts w:ascii="宋体" w:hAnsi="宋体" w:cs="仿宋_GB2312"/>
          <w:kern w:val="0"/>
          <w:sz w:val="24"/>
        </w:rPr>
      </w:pPr>
      <w:r>
        <w:rPr>
          <w:rFonts w:hint="eastAsia" w:ascii="宋体" w:hAnsi="宋体" w:cs="仿宋_GB2312"/>
          <w:kern w:val="0"/>
          <w:sz w:val="24"/>
        </w:rPr>
        <w:t xml:space="preserve">对我方首次提交的响应文件予以修正的内容还有 </w:t>
      </w:r>
      <w:r>
        <w:rPr>
          <w:rFonts w:hint="eastAsia" w:ascii="宋体" w:hAnsi="宋体" w:cs="仿宋_GB2312"/>
          <w:kern w:val="0"/>
          <w:sz w:val="24"/>
          <w:u w:val="single"/>
        </w:rPr>
        <w:t xml:space="preserve">           </w:t>
      </w:r>
      <w:r>
        <w:rPr>
          <w:rFonts w:hint="eastAsia" w:ascii="宋体" w:hAnsi="宋体" w:cs="仿宋_GB2312"/>
          <w:kern w:val="0"/>
          <w:sz w:val="24"/>
        </w:rPr>
        <w:t>。</w:t>
      </w:r>
    </w:p>
    <w:p w14:paraId="6785C788">
      <w:pPr>
        <w:autoSpaceDE w:val="0"/>
        <w:autoSpaceDN w:val="0"/>
        <w:adjustRightInd w:val="0"/>
        <w:snapToGrid w:val="0"/>
        <w:spacing w:line="360" w:lineRule="auto"/>
        <w:ind w:firstLine="480" w:firstLineChars="200"/>
        <w:jc w:val="left"/>
        <w:rPr>
          <w:rFonts w:ascii="宋体" w:hAnsi="宋体" w:cs="TimesNewRomanPSMT"/>
          <w:kern w:val="0"/>
          <w:sz w:val="24"/>
        </w:rPr>
      </w:pPr>
      <w:r>
        <w:rPr>
          <w:rFonts w:hint="eastAsia" w:ascii="宋体" w:hAnsi="宋体" w:cs="TimesNewRomanPSMT"/>
          <w:kern w:val="0"/>
          <w:sz w:val="24"/>
        </w:rPr>
        <w:t>2.</w:t>
      </w:r>
      <w:r>
        <w:rPr>
          <w:rFonts w:hint="eastAsia" w:ascii="宋体" w:hAnsi="宋体" w:cs="仿宋_GB2312"/>
          <w:kern w:val="0"/>
          <w:sz w:val="24"/>
        </w:rPr>
        <w:t xml:space="preserve"> 本最后报价函是我方响应文件的组成部分。</w:t>
      </w:r>
      <w:r>
        <w:rPr>
          <w:rFonts w:hint="eastAsia" w:ascii="宋体" w:hAnsi="宋体" w:cs="TimesNewRomanPSMT"/>
          <w:kern w:val="0"/>
          <w:sz w:val="24"/>
        </w:rPr>
        <w:t>若本</w:t>
      </w:r>
      <w:r>
        <w:rPr>
          <w:rFonts w:hint="eastAsia" w:ascii="宋体" w:hAnsi="宋体" w:cs="黑体"/>
          <w:kern w:val="0"/>
          <w:sz w:val="24"/>
        </w:rPr>
        <w:t>竞争性磋商</w:t>
      </w:r>
      <w:r>
        <w:rPr>
          <w:rFonts w:hint="eastAsia" w:ascii="宋体" w:hAnsi="宋体" w:cs="TimesNewRomanPSMT"/>
          <w:kern w:val="0"/>
          <w:sz w:val="24"/>
        </w:rPr>
        <w:t>最后报价函与我方首次递交的报价函及报价函附录的内容有差异，以本</w:t>
      </w:r>
      <w:r>
        <w:rPr>
          <w:rFonts w:hint="eastAsia" w:ascii="宋体" w:hAnsi="宋体" w:cs="黑体"/>
          <w:kern w:val="0"/>
          <w:sz w:val="24"/>
        </w:rPr>
        <w:t>竞争性磋商</w:t>
      </w:r>
      <w:r>
        <w:rPr>
          <w:rFonts w:hint="eastAsia" w:ascii="宋体" w:hAnsi="宋体" w:cs="TimesNewRomanPSMT"/>
          <w:kern w:val="0"/>
          <w:sz w:val="24"/>
        </w:rPr>
        <w:t>最后的报价函内容为准。</w:t>
      </w:r>
    </w:p>
    <w:p w14:paraId="53EDE75D">
      <w:pPr>
        <w:autoSpaceDE w:val="0"/>
        <w:autoSpaceDN w:val="0"/>
        <w:adjustRightInd w:val="0"/>
        <w:snapToGrid w:val="0"/>
        <w:spacing w:line="360" w:lineRule="auto"/>
        <w:ind w:firstLine="480" w:firstLineChars="200"/>
        <w:jc w:val="left"/>
        <w:rPr>
          <w:rFonts w:ascii="宋体" w:hAnsi="宋体" w:cs="TimesNewRomanPSMT"/>
          <w:kern w:val="0"/>
          <w:sz w:val="24"/>
        </w:rPr>
      </w:pPr>
      <w:r>
        <w:rPr>
          <w:rFonts w:hint="eastAsia" w:ascii="宋体" w:hAnsi="宋体" w:cs="TimesNewRomanPSMT"/>
          <w:kern w:val="0"/>
          <w:sz w:val="24"/>
        </w:rPr>
        <w:t>3.若我方成交，我方承诺本</w:t>
      </w:r>
      <w:r>
        <w:rPr>
          <w:rFonts w:hint="eastAsia" w:ascii="宋体" w:hAnsi="宋体" w:cs="黑体"/>
          <w:kern w:val="0"/>
          <w:sz w:val="24"/>
        </w:rPr>
        <w:t>竞争性磋商</w:t>
      </w:r>
      <w:r>
        <w:rPr>
          <w:rFonts w:hint="eastAsia" w:ascii="宋体" w:hAnsi="宋体" w:cs="TimesNewRomanPSMT"/>
          <w:kern w:val="0"/>
          <w:sz w:val="24"/>
        </w:rPr>
        <w:t>最后报价函的报价与首次递交的报价函在价格上有差异，则对首次响应文件中的已标价工程量清单的各项单价和合价，在符合适用法律法规和相关政策的基础上按其变化幅度进行调整，收到成交通知书后的7天内提交给采购人；对采购人提出的审查意见在合同签订前修改完成。</w:t>
      </w:r>
    </w:p>
    <w:p w14:paraId="178BB05C">
      <w:pPr>
        <w:autoSpaceDE w:val="0"/>
        <w:autoSpaceDN w:val="0"/>
        <w:adjustRightInd w:val="0"/>
        <w:snapToGrid w:val="0"/>
        <w:spacing w:line="360" w:lineRule="auto"/>
        <w:ind w:firstLine="480" w:firstLineChars="200"/>
        <w:jc w:val="left"/>
        <w:rPr>
          <w:rFonts w:ascii="宋体" w:hAnsi="宋体" w:cs="TimesNewRomanPSMT"/>
          <w:kern w:val="0"/>
          <w:sz w:val="24"/>
        </w:rPr>
      </w:pPr>
      <w:r>
        <w:rPr>
          <w:rFonts w:hint="eastAsia" w:ascii="宋体" w:hAnsi="宋体" w:cs="TimesNewRomanPSMT"/>
          <w:kern w:val="0"/>
          <w:sz w:val="24"/>
        </w:rPr>
        <w:t>4．</w:t>
      </w:r>
      <w:r>
        <w:rPr>
          <w:rFonts w:hint="eastAsia" w:ascii="宋体" w:hAnsi="宋体" w:cs="TimesNewRomanPSMT"/>
          <w:kern w:val="0"/>
          <w:sz w:val="24"/>
          <w:u w:val="single"/>
        </w:rPr>
        <w:t xml:space="preserve">               </w:t>
      </w:r>
      <w:r>
        <w:rPr>
          <w:rFonts w:ascii="宋体" w:hAnsi="宋体" w:cs="TimesNewRomanPSMT"/>
          <w:kern w:val="0"/>
          <w:sz w:val="24"/>
          <w:u w:val="single"/>
        </w:rPr>
        <w:t xml:space="preserve"> </w:t>
      </w:r>
      <w:r>
        <w:rPr>
          <w:rFonts w:hint="eastAsia" w:ascii="宋体" w:hAnsi="宋体" w:cs="TimesNewRomanPSMT"/>
          <w:kern w:val="0"/>
          <w:sz w:val="24"/>
        </w:rPr>
        <w:t>（其他补充说明）。</w:t>
      </w:r>
    </w:p>
    <w:p w14:paraId="236C84C3">
      <w:pPr>
        <w:autoSpaceDE w:val="0"/>
        <w:autoSpaceDN w:val="0"/>
        <w:adjustRightInd w:val="0"/>
        <w:snapToGrid w:val="0"/>
        <w:spacing w:line="360" w:lineRule="auto"/>
        <w:jc w:val="left"/>
        <w:rPr>
          <w:rFonts w:ascii="宋体" w:hAnsi="宋体" w:cs="仿宋_GB2312"/>
          <w:kern w:val="0"/>
          <w:sz w:val="24"/>
        </w:rPr>
      </w:pPr>
    </w:p>
    <w:p w14:paraId="30729D10">
      <w:pPr>
        <w:autoSpaceDE w:val="0"/>
        <w:autoSpaceDN w:val="0"/>
        <w:adjustRightInd w:val="0"/>
        <w:snapToGrid w:val="0"/>
        <w:spacing w:line="360" w:lineRule="auto"/>
        <w:ind w:left="3780" w:leftChars="1800"/>
        <w:jc w:val="left"/>
        <w:rPr>
          <w:rFonts w:ascii="宋体" w:hAnsi="宋体" w:cs="仿宋_GB2312"/>
          <w:kern w:val="0"/>
          <w:sz w:val="24"/>
        </w:rPr>
      </w:pPr>
      <w:r>
        <w:rPr>
          <w:rFonts w:hint="eastAsia" w:ascii="宋体" w:hAnsi="宋体" w:cs="仿宋_GB2312"/>
          <w:kern w:val="0"/>
          <w:sz w:val="24"/>
        </w:rPr>
        <w:t>供应商：</w:t>
      </w:r>
      <w:r>
        <w:rPr>
          <w:rFonts w:ascii="宋体" w:hAnsi="宋体" w:cs="仿宋_GB2312"/>
          <w:kern w:val="0"/>
          <w:sz w:val="24"/>
        </w:rPr>
        <w:t xml:space="preserve"> </w:t>
      </w:r>
      <w:r>
        <w:rPr>
          <w:rFonts w:hint="eastAsia" w:ascii="宋体" w:hAnsi="宋体" w:cs="仿宋_GB2312"/>
          <w:kern w:val="0"/>
          <w:sz w:val="24"/>
        </w:rPr>
        <w:t>（盖单位章）</w:t>
      </w:r>
    </w:p>
    <w:p w14:paraId="1209A38D">
      <w:pPr>
        <w:autoSpaceDE w:val="0"/>
        <w:autoSpaceDN w:val="0"/>
        <w:adjustRightInd w:val="0"/>
        <w:snapToGrid w:val="0"/>
        <w:spacing w:line="360" w:lineRule="auto"/>
        <w:ind w:left="3780" w:leftChars="1800"/>
        <w:jc w:val="left"/>
        <w:rPr>
          <w:rFonts w:ascii="宋体" w:hAnsi="宋体" w:cs="仿宋_GB2312"/>
          <w:kern w:val="0"/>
          <w:sz w:val="24"/>
        </w:rPr>
      </w:pPr>
      <w:r>
        <w:rPr>
          <w:rFonts w:hint="eastAsia" w:ascii="宋体" w:hAnsi="宋体" w:cs="仿宋_GB2312"/>
          <w:kern w:val="0"/>
          <w:sz w:val="24"/>
        </w:rPr>
        <w:t>法定代表人或其委托代理人：</w:t>
      </w:r>
      <w:r>
        <w:rPr>
          <w:rFonts w:ascii="宋体" w:hAnsi="宋体" w:cs="仿宋_GB2312"/>
          <w:kern w:val="0"/>
          <w:sz w:val="24"/>
        </w:rPr>
        <w:t xml:space="preserve"> </w:t>
      </w:r>
      <w:r>
        <w:rPr>
          <w:rFonts w:hint="eastAsia" w:ascii="宋体" w:hAnsi="宋体" w:cs="仿宋_GB2312"/>
          <w:kern w:val="0"/>
          <w:sz w:val="24"/>
        </w:rPr>
        <w:t>（签字）</w:t>
      </w:r>
    </w:p>
    <w:p w14:paraId="67299C67">
      <w:pPr>
        <w:autoSpaceDE w:val="0"/>
        <w:autoSpaceDN w:val="0"/>
        <w:adjustRightInd w:val="0"/>
        <w:snapToGrid w:val="0"/>
        <w:spacing w:line="360" w:lineRule="auto"/>
        <w:ind w:left="3780" w:leftChars="1800"/>
        <w:jc w:val="left"/>
        <w:rPr>
          <w:rFonts w:ascii="宋体" w:hAnsi="宋体" w:cs="仿宋_GB2312"/>
          <w:kern w:val="0"/>
          <w:sz w:val="24"/>
        </w:rPr>
      </w:pPr>
      <w:r>
        <w:rPr>
          <w:rFonts w:hint="eastAsia" w:ascii="宋体" w:hAnsi="宋体" w:cs="仿宋_GB2312"/>
          <w:kern w:val="0"/>
          <w:sz w:val="24"/>
        </w:rPr>
        <w:t>地址：</w:t>
      </w:r>
    </w:p>
    <w:p w14:paraId="31B62E26">
      <w:pPr>
        <w:autoSpaceDE w:val="0"/>
        <w:autoSpaceDN w:val="0"/>
        <w:adjustRightInd w:val="0"/>
        <w:snapToGrid w:val="0"/>
        <w:spacing w:line="360" w:lineRule="auto"/>
        <w:ind w:left="3780" w:leftChars="1800"/>
        <w:jc w:val="left"/>
        <w:rPr>
          <w:rFonts w:ascii="宋体" w:hAnsi="宋体" w:cs="仿宋_GB2312"/>
          <w:kern w:val="0"/>
          <w:sz w:val="24"/>
        </w:rPr>
      </w:pPr>
      <w:r>
        <w:rPr>
          <w:rFonts w:hint="eastAsia" w:ascii="宋体" w:hAnsi="宋体" w:cs="仿宋_GB2312"/>
          <w:kern w:val="0"/>
          <w:sz w:val="24"/>
        </w:rPr>
        <w:t>电话：</w:t>
      </w:r>
    </w:p>
    <w:p w14:paraId="4AAAFBEA">
      <w:pPr>
        <w:autoSpaceDE w:val="0"/>
        <w:autoSpaceDN w:val="0"/>
        <w:adjustRightInd w:val="0"/>
        <w:snapToGrid w:val="0"/>
        <w:spacing w:line="360" w:lineRule="auto"/>
        <w:ind w:left="3780" w:leftChars="1800"/>
        <w:jc w:val="left"/>
        <w:rPr>
          <w:rFonts w:ascii="宋体" w:hAnsi="宋体" w:cs="仿宋_GB2312"/>
          <w:kern w:val="0"/>
          <w:sz w:val="24"/>
        </w:rPr>
      </w:pPr>
      <w:r>
        <w:rPr>
          <w:rFonts w:hint="eastAsia" w:ascii="宋体" w:hAnsi="宋体" w:cs="仿宋_GB2312"/>
          <w:kern w:val="0"/>
          <w:sz w:val="24"/>
        </w:rPr>
        <w:t>传真：</w:t>
      </w:r>
    </w:p>
    <w:p w14:paraId="43C15711">
      <w:pPr>
        <w:autoSpaceDE w:val="0"/>
        <w:autoSpaceDN w:val="0"/>
        <w:adjustRightInd w:val="0"/>
        <w:snapToGrid w:val="0"/>
        <w:spacing w:line="360" w:lineRule="auto"/>
        <w:ind w:left="5939" w:leftChars="2828"/>
        <w:jc w:val="left"/>
        <w:rPr>
          <w:rFonts w:ascii="宋体" w:hAnsi="宋体" w:cs="仿宋_GB2312"/>
          <w:kern w:val="0"/>
          <w:sz w:val="24"/>
        </w:rPr>
      </w:pPr>
      <w:r>
        <w:rPr>
          <w:rFonts w:hint="eastAsia" w:ascii="宋体" w:hAnsi="宋体" w:cs="仿宋_GB2312"/>
          <w:kern w:val="0"/>
          <w:sz w:val="24"/>
        </w:rPr>
        <w:t>年</w:t>
      </w:r>
      <w:r>
        <w:rPr>
          <w:rFonts w:ascii="宋体" w:hAnsi="宋体" w:cs="仿宋_GB2312"/>
          <w:kern w:val="0"/>
          <w:sz w:val="24"/>
        </w:rPr>
        <w:t xml:space="preserve"> </w:t>
      </w:r>
      <w:r>
        <w:rPr>
          <w:rFonts w:hint="eastAsia" w:ascii="宋体" w:hAnsi="宋体" w:cs="仿宋_GB2312"/>
          <w:kern w:val="0"/>
          <w:sz w:val="24"/>
        </w:rPr>
        <w:t>月</w:t>
      </w:r>
      <w:r>
        <w:rPr>
          <w:rFonts w:ascii="宋体" w:hAnsi="宋体" w:cs="仿宋_GB2312"/>
          <w:kern w:val="0"/>
          <w:sz w:val="24"/>
        </w:rPr>
        <w:t xml:space="preserve"> </w:t>
      </w:r>
      <w:r>
        <w:rPr>
          <w:rFonts w:hint="eastAsia" w:ascii="宋体" w:hAnsi="宋体" w:cs="仿宋_GB2312"/>
          <w:kern w:val="0"/>
          <w:sz w:val="24"/>
        </w:rPr>
        <w:t>日</w:t>
      </w:r>
    </w:p>
    <w:p w14:paraId="4480138F">
      <w:pPr>
        <w:autoSpaceDE w:val="0"/>
        <w:autoSpaceDN w:val="0"/>
        <w:adjustRightInd w:val="0"/>
        <w:snapToGrid w:val="0"/>
        <w:spacing w:line="360" w:lineRule="auto"/>
        <w:jc w:val="left"/>
        <w:rPr>
          <w:rFonts w:ascii="宋体" w:hAnsi="宋体" w:cs="仿宋_GB2312"/>
          <w:kern w:val="0"/>
          <w:sz w:val="24"/>
        </w:rPr>
      </w:pPr>
      <w:r>
        <w:rPr>
          <w:rFonts w:hint="eastAsia" w:ascii="宋体" w:hAnsi="宋体" w:cs="仿宋_GB2312"/>
          <w:kern w:val="0"/>
          <w:sz w:val="24"/>
        </w:rPr>
        <w:t>注：本最后报价函必须加盖供应商公章或由法定代表人（或其委托代理人）签字，若未盖单位章也无法定代表人（或其委托代理人）签字，为无效报价函。</w:t>
      </w:r>
    </w:p>
    <w:p w14:paraId="41C5050D">
      <w:pPr>
        <w:spacing w:line="360" w:lineRule="auto"/>
        <w:ind w:firstLine="560"/>
        <w:jc w:val="center"/>
        <w:rPr>
          <w:rFonts w:hAnsi="宋体"/>
          <w:sz w:val="24"/>
        </w:rPr>
      </w:pPr>
      <w:r>
        <w:rPr>
          <w:rFonts w:ascii="黑体" w:hAnsi="宋体" w:eastAsia="黑体"/>
          <w:b/>
          <w:bCs/>
          <w:sz w:val="32"/>
          <w:szCs w:val="32"/>
        </w:rPr>
        <w:br w:type="page"/>
      </w:r>
    </w:p>
    <w:p w14:paraId="60CD566E">
      <w:pPr>
        <w:pStyle w:val="3"/>
        <w:spacing w:before="120" w:after="120" w:line="360" w:lineRule="auto"/>
        <w:rPr>
          <w:rFonts w:ascii="黑体" w:hAnsi="黑体" w:eastAsia="黑体"/>
          <w:b w:val="0"/>
          <w:bCs/>
          <w:sz w:val="32"/>
          <w:szCs w:val="32"/>
        </w:rPr>
      </w:pPr>
      <w:r>
        <w:rPr>
          <w:rFonts w:hint="eastAsia" w:ascii="黑体" w:hAnsi="黑体" w:eastAsia="黑体"/>
          <w:b w:val="0"/>
          <w:bCs/>
          <w:sz w:val="32"/>
          <w:szCs w:val="32"/>
        </w:rPr>
        <w:t xml:space="preserve">   技术文件</w:t>
      </w:r>
    </w:p>
    <w:p w14:paraId="58F6A2A4">
      <w:pPr>
        <w:spacing w:line="360" w:lineRule="auto"/>
        <w:jc w:val="center"/>
      </w:pPr>
    </w:p>
    <w:p w14:paraId="0683BD57">
      <w:pPr>
        <w:spacing w:line="360" w:lineRule="auto"/>
      </w:pPr>
      <w:r>
        <w:rPr>
          <w:rFonts w:hint="eastAsia"/>
        </w:rPr>
        <w:t>封面</w:t>
      </w:r>
    </w:p>
    <w:p w14:paraId="07A5658B">
      <w:pPr>
        <w:spacing w:line="360" w:lineRule="auto"/>
      </w:pPr>
    </w:p>
    <w:p w14:paraId="10F5DCC0">
      <w:pPr>
        <w:spacing w:line="360" w:lineRule="auto"/>
        <w:jc w:val="center"/>
        <w:rPr>
          <w:rFonts w:eastAsia="黑体"/>
          <w:sz w:val="28"/>
          <w:szCs w:val="28"/>
        </w:rPr>
      </w:pPr>
      <w:r>
        <w:rPr>
          <w:rFonts w:hint="eastAsia"/>
        </w:rPr>
        <w:t xml:space="preserve"> </w:t>
      </w:r>
      <w:r>
        <w:rPr>
          <w:rFonts w:hint="eastAsia" w:eastAsia="黑体"/>
          <w:sz w:val="28"/>
          <w:szCs w:val="28"/>
          <w:u w:val="single"/>
        </w:rPr>
        <w:t xml:space="preserve">                                  </w:t>
      </w:r>
      <w:r>
        <w:rPr>
          <w:rFonts w:eastAsia="黑体"/>
          <w:sz w:val="28"/>
          <w:szCs w:val="28"/>
        </w:rPr>
        <w:t>（项目名称）</w:t>
      </w:r>
      <w:r>
        <w:rPr>
          <w:rFonts w:hint="eastAsia" w:eastAsia="黑体"/>
          <w:sz w:val="28"/>
          <w:szCs w:val="28"/>
        </w:rPr>
        <w:t xml:space="preserve"> </w:t>
      </w:r>
    </w:p>
    <w:p w14:paraId="7910D34C">
      <w:pPr>
        <w:spacing w:line="360" w:lineRule="auto"/>
        <w:rPr>
          <w:rFonts w:eastAsia="黑体"/>
          <w:sz w:val="20"/>
          <w:szCs w:val="20"/>
        </w:rPr>
      </w:pPr>
    </w:p>
    <w:p w14:paraId="32534B58">
      <w:pPr>
        <w:spacing w:line="360" w:lineRule="auto"/>
        <w:rPr>
          <w:rFonts w:eastAsia="黑体"/>
          <w:sz w:val="20"/>
          <w:szCs w:val="20"/>
        </w:rPr>
      </w:pPr>
    </w:p>
    <w:p w14:paraId="4A8C49EF">
      <w:pPr>
        <w:spacing w:line="360" w:lineRule="auto"/>
        <w:rPr>
          <w:rFonts w:eastAsia="黑体"/>
          <w:sz w:val="66"/>
          <w:szCs w:val="66"/>
        </w:rPr>
      </w:pPr>
    </w:p>
    <w:p w14:paraId="75649230">
      <w:pPr>
        <w:spacing w:line="360" w:lineRule="auto"/>
        <w:rPr>
          <w:rFonts w:eastAsia="黑体"/>
          <w:sz w:val="66"/>
          <w:szCs w:val="66"/>
        </w:rPr>
      </w:pPr>
    </w:p>
    <w:p w14:paraId="7E04B87D">
      <w:pPr>
        <w:spacing w:line="360" w:lineRule="auto"/>
        <w:jc w:val="center"/>
        <w:rPr>
          <w:rFonts w:eastAsia="黑体"/>
          <w:sz w:val="66"/>
          <w:szCs w:val="66"/>
        </w:rPr>
      </w:pPr>
      <w:r>
        <w:rPr>
          <w:rFonts w:hint="eastAsia" w:eastAsia="黑体"/>
          <w:sz w:val="66"/>
          <w:szCs w:val="66"/>
        </w:rPr>
        <w:t>技术文件</w:t>
      </w:r>
    </w:p>
    <w:p w14:paraId="77997F02">
      <w:pPr>
        <w:spacing w:line="360" w:lineRule="auto"/>
        <w:jc w:val="center"/>
        <w:rPr>
          <w:rFonts w:eastAsia="黑体"/>
          <w:sz w:val="28"/>
          <w:szCs w:val="28"/>
        </w:rPr>
      </w:pPr>
      <w:r>
        <w:rPr>
          <w:rFonts w:hint="eastAsia" w:eastAsia="黑体"/>
          <w:sz w:val="28"/>
          <w:szCs w:val="28"/>
        </w:rPr>
        <w:t>采购项目编号：</w:t>
      </w:r>
    </w:p>
    <w:p w14:paraId="52740059">
      <w:pPr>
        <w:pStyle w:val="705"/>
        <w:keepNext w:val="0"/>
        <w:keepLines w:val="0"/>
        <w:spacing w:before="0" w:line="360" w:lineRule="auto"/>
        <w:outlineLvl w:val="9"/>
        <w:rPr>
          <w:szCs w:val="28"/>
        </w:rPr>
      </w:pPr>
    </w:p>
    <w:p w14:paraId="2EC9D752">
      <w:pPr>
        <w:spacing w:line="360" w:lineRule="auto"/>
        <w:rPr>
          <w:rFonts w:eastAsia="黑体"/>
          <w:sz w:val="28"/>
          <w:szCs w:val="28"/>
        </w:rPr>
      </w:pPr>
    </w:p>
    <w:p w14:paraId="6F5B0163">
      <w:pPr>
        <w:spacing w:line="360" w:lineRule="auto"/>
        <w:rPr>
          <w:rFonts w:eastAsia="黑体"/>
          <w:sz w:val="28"/>
          <w:szCs w:val="28"/>
        </w:rPr>
      </w:pPr>
    </w:p>
    <w:p w14:paraId="1F921425">
      <w:pPr>
        <w:spacing w:line="360" w:lineRule="auto"/>
        <w:rPr>
          <w:rFonts w:eastAsia="黑体"/>
          <w:sz w:val="28"/>
          <w:szCs w:val="28"/>
        </w:rPr>
      </w:pPr>
      <w:r>
        <w:rPr>
          <w:rFonts w:hint="eastAsia" w:eastAsia="黑体"/>
          <w:sz w:val="28"/>
          <w:szCs w:val="28"/>
        </w:rPr>
        <w:t xml:space="preserve">        </w:t>
      </w:r>
    </w:p>
    <w:p w14:paraId="3D049A9F">
      <w:pPr>
        <w:spacing w:line="360" w:lineRule="auto"/>
        <w:rPr>
          <w:rFonts w:eastAsia="黑体"/>
          <w:sz w:val="28"/>
          <w:szCs w:val="28"/>
        </w:rPr>
      </w:pPr>
    </w:p>
    <w:p w14:paraId="7D86F2EB">
      <w:pPr>
        <w:spacing w:line="360" w:lineRule="auto"/>
        <w:rPr>
          <w:rFonts w:eastAsia="黑体"/>
          <w:sz w:val="28"/>
          <w:szCs w:val="28"/>
        </w:rPr>
      </w:pPr>
    </w:p>
    <w:p w14:paraId="497F0688">
      <w:pPr>
        <w:spacing w:line="360" w:lineRule="auto"/>
        <w:rPr>
          <w:rFonts w:eastAsia="黑体"/>
          <w:sz w:val="28"/>
          <w:szCs w:val="28"/>
          <w:u w:val="single"/>
        </w:rPr>
      </w:pPr>
    </w:p>
    <w:p w14:paraId="4987CF78">
      <w:pPr>
        <w:spacing w:line="360" w:lineRule="auto"/>
        <w:jc w:val="center"/>
        <w:rPr>
          <w:rFonts w:eastAsia="黑体"/>
          <w:sz w:val="28"/>
          <w:szCs w:val="28"/>
          <w:u w:val="single"/>
        </w:rPr>
      </w:pPr>
      <w:r>
        <w:rPr>
          <w:rFonts w:eastAsia="黑体"/>
          <w:sz w:val="28"/>
          <w:szCs w:val="28"/>
        </w:rPr>
        <w:t>供应商：</w:t>
      </w:r>
      <w:r>
        <w:rPr>
          <w:rFonts w:eastAsia="黑体"/>
          <w:sz w:val="28"/>
          <w:szCs w:val="28"/>
          <w:u w:val="single"/>
        </w:rPr>
        <w:t xml:space="preserve">                     </w:t>
      </w:r>
      <w:r>
        <w:rPr>
          <w:rFonts w:hint="eastAsia" w:eastAsia="黑体"/>
          <w:sz w:val="28"/>
          <w:szCs w:val="28"/>
          <w:u w:val="single"/>
        </w:rPr>
        <w:t xml:space="preserve">  </w:t>
      </w:r>
      <w:r>
        <w:rPr>
          <w:rFonts w:eastAsia="黑体"/>
          <w:sz w:val="28"/>
          <w:szCs w:val="28"/>
          <w:u w:val="single"/>
        </w:rPr>
        <w:t xml:space="preserve">       </w:t>
      </w:r>
      <w:r>
        <w:rPr>
          <w:rFonts w:eastAsia="黑体"/>
          <w:sz w:val="28"/>
          <w:szCs w:val="28"/>
        </w:rPr>
        <w:t>（盖单位章）</w:t>
      </w:r>
    </w:p>
    <w:p w14:paraId="3F5389B4">
      <w:pPr>
        <w:spacing w:line="360" w:lineRule="auto"/>
        <w:jc w:val="center"/>
        <w:rPr>
          <w:rFonts w:eastAsia="黑体"/>
          <w:sz w:val="28"/>
          <w:szCs w:val="28"/>
        </w:rPr>
      </w:pPr>
      <w:r>
        <w:rPr>
          <w:rFonts w:eastAsia="黑体"/>
          <w:sz w:val="28"/>
          <w:szCs w:val="28"/>
        </w:rPr>
        <w:t>法定代表人或其委托代理人：</w:t>
      </w:r>
      <w:r>
        <w:rPr>
          <w:rFonts w:eastAsia="黑体"/>
          <w:sz w:val="28"/>
          <w:szCs w:val="28"/>
          <w:u w:val="single"/>
        </w:rPr>
        <w:t xml:space="preserve">                </w:t>
      </w:r>
      <w:r>
        <w:rPr>
          <w:rFonts w:eastAsia="黑体"/>
          <w:sz w:val="28"/>
          <w:szCs w:val="28"/>
        </w:rPr>
        <w:t>（签字或盖章）</w:t>
      </w:r>
    </w:p>
    <w:p w14:paraId="6CB52C75">
      <w:pPr>
        <w:spacing w:line="360" w:lineRule="auto"/>
        <w:ind w:firstLine="1120" w:firstLineChars="400"/>
        <w:rPr>
          <w:rFonts w:eastAsia="黑体"/>
          <w:sz w:val="28"/>
          <w:szCs w:val="28"/>
        </w:rPr>
      </w:pPr>
      <w:r>
        <w:rPr>
          <w:rFonts w:hint="eastAsia" w:eastAsia="黑体"/>
          <w:sz w:val="28"/>
          <w:szCs w:val="28"/>
        </w:rPr>
        <w:t>地址：</w:t>
      </w:r>
    </w:p>
    <w:p w14:paraId="36980FE1">
      <w:pPr>
        <w:spacing w:line="360" w:lineRule="auto"/>
        <w:jc w:val="center"/>
        <w:rPr>
          <w:rFonts w:eastAsia="黑体"/>
          <w:sz w:val="28"/>
          <w:szCs w:val="28"/>
        </w:rPr>
      </w:pPr>
      <w:r>
        <w:rPr>
          <w:rFonts w:eastAsia="黑体"/>
          <w:sz w:val="28"/>
          <w:szCs w:val="28"/>
          <w:u w:val="single"/>
        </w:rPr>
        <w:t xml:space="preserve">        </w:t>
      </w:r>
      <w:r>
        <w:rPr>
          <w:rFonts w:eastAsia="黑体"/>
          <w:sz w:val="28"/>
          <w:szCs w:val="28"/>
        </w:rPr>
        <w:t>年</w:t>
      </w:r>
      <w:r>
        <w:rPr>
          <w:rFonts w:eastAsia="黑体"/>
          <w:sz w:val="28"/>
          <w:szCs w:val="28"/>
          <w:u w:val="single"/>
        </w:rPr>
        <w:t xml:space="preserve">        </w:t>
      </w:r>
      <w:r>
        <w:rPr>
          <w:rFonts w:eastAsia="黑体"/>
          <w:sz w:val="28"/>
          <w:szCs w:val="28"/>
        </w:rPr>
        <w:t>月</w:t>
      </w:r>
      <w:r>
        <w:rPr>
          <w:rFonts w:eastAsia="黑体"/>
          <w:sz w:val="28"/>
          <w:szCs w:val="28"/>
          <w:u w:val="single"/>
        </w:rPr>
        <w:t xml:space="preserve">        </w:t>
      </w:r>
      <w:r>
        <w:rPr>
          <w:rFonts w:eastAsia="黑体"/>
          <w:sz w:val="28"/>
          <w:szCs w:val="28"/>
        </w:rPr>
        <w:t>日</w:t>
      </w:r>
    </w:p>
    <w:p w14:paraId="241328C7">
      <w:pPr>
        <w:spacing w:line="360" w:lineRule="auto"/>
      </w:pPr>
      <w:r>
        <w:br w:type="page"/>
      </w:r>
    </w:p>
    <w:p w14:paraId="444C0C3E">
      <w:pPr>
        <w:pStyle w:val="426"/>
        <w:keepNext w:val="0"/>
        <w:keepLines w:val="0"/>
        <w:spacing w:before="0" w:after="0" w:line="360" w:lineRule="auto"/>
        <w:outlineLvl w:val="9"/>
        <w:rPr>
          <w:rFonts w:ascii="Times New Roman" w:hAnsi="Times New Roman"/>
          <w:kern w:val="2"/>
          <w:szCs w:val="24"/>
        </w:rPr>
      </w:pPr>
      <w:r>
        <w:rPr>
          <w:rFonts w:hint="eastAsia" w:ascii="Times New Roman" w:hAnsi="Times New Roman"/>
          <w:kern w:val="2"/>
          <w:szCs w:val="24"/>
        </w:rPr>
        <w:t>技术文件目录</w:t>
      </w:r>
    </w:p>
    <w:p w14:paraId="4DD76B1E">
      <w:pPr>
        <w:spacing w:line="360" w:lineRule="auto"/>
        <w:rPr>
          <w:sz w:val="24"/>
        </w:rPr>
      </w:pPr>
      <w:r>
        <w:rPr>
          <w:rFonts w:hint="eastAsia"/>
          <w:sz w:val="24"/>
        </w:rPr>
        <w:t>一、施工组织设计</w:t>
      </w:r>
      <w:bookmarkStart w:id="68" w:name="_Toc229646794"/>
    </w:p>
    <w:p w14:paraId="7BDFA86D">
      <w:pPr>
        <w:spacing w:line="360" w:lineRule="auto"/>
        <w:rPr>
          <w:sz w:val="24"/>
        </w:rPr>
      </w:pPr>
      <w:r>
        <w:rPr>
          <w:rFonts w:hint="eastAsia"/>
          <w:sz w:val="24"/>
        </w:rPr>
        <w:t>二、</w:t>
      </w:r>
      <w:bookmarkEnd w:id="68"/>
      <w:r>
        <w:rPr>
          <w:rFonts w:hint="eastAsia"/>
          <w:sz w:val="24"/>
        </w:rPr>
        <w:t>项目管理机构</w:t>
      </w:r>
    </w:p>
    <w:p w14:paraId="7F13E1E5">
      <w:pPr>
        <w:spacing w:line="360" w:lineRule="auto"/>
        <w:rPr>
          <w:sz w:val="24"/>
        </w:rPr>
      </w:pPr>
      <w:r>
        <w:rPr>
          <w:rFonts w:hint="eastAsia"/>
          <w:sz w:val="24"/>
        </w:rPr>
        <w:t>三、技术偏离表</w:t>
      </w:r>
    </w:p>
    <w:p w14:paraId="0D6036BB">
      <w:pPr>
        <w:spacing w:line="360" w:lineRule="auto"/>
        <w:rPr>
          <w:sz w:val="24"/>
        </w:rPr>
      </w:pPr>
      <w:r>
        <w:rPr>
          <w:rFonts w:hint="eastAsia"/>
          <w:sz w:val="24"/>
        </w:rPr>
        <w:t>四、主要材料（设备）品牌选用一览表</w:t>
      </w:r>
    </w:p>
    <w:p w14:paraId="6298F5A0">
      <w:pPr>
        <w:spacing w:line="360" w:lineRule="auto"/>
        <w:rPr>
          <w:sz w:val="24"/>
        </w:rPr>
      </w:pPr>
      <w:r>
        <w:rPr>
          <w:rFonts w:hint="eastAsia"/>
          <w:sz w:val="24"/>
        </w:rPr>
        <w:t>五、主要设备材料相关说明（如有）</w:t>
      </w:r>
    </w:p>
    <w:p w14:paraId="59BF86D7">
      <w:pPr>
        <w:spacing w:line="360" w:lineRule="auto"/>
        <w:rPr>
          <w:sz w:val="24"/>
        </w:rPr>
      </w:pPr>
      <w:r>
        <w:rPr>
          <w:rFonts w:hint="eastAsia"/>
          <w:sz w:val="24"/>
        </w:rPr>
        <w:t>六、磋商文件要求的或供应商认为有必要提供的其它技术资料</w:t>
      </w:r>
    </w:p>
    <w:p w14:paraId="47265C11">
      <w:pPr>
        <w:spacing w:line="360" w:lineRule="auto"/>
      </w:pPr>
    </w:p>
    <w:p w14:paraId="012D8D21">
      <w:pPr>
        <w:spacing w:line="360" w:lineRule="auto"/>
      </w:pPr>
    </w:p>
    <w:p w14:paraId="24EE6737">
      <w:pPr>
        <w:pStyle w:val="705"/>
        <w:spacing w:line="360" w:lineRule="auto"/>
        <w:jc w:val="center"/>
      </w:pPr>
    </w:p>
    <w:p w14:paraId="7D8215D7">
      <w:pPr>
        <w:pStyle w:val="705"/>
        <w:spacing w:line="360" w:lineRule="auto"/>
        <w:jc w:val="center"/>
      </w:pPr>
      <w:r>
        <w:br w:type="page"/>
      </w:r>
      <w:r>
        <w:rPr>
          <w:rFonts w:hint="eastAsia"/>
        </w:rPr>
        <w:t>一、</w:t>
      </w:r>
      <w:r>
        <w:t>施工组织设计</w:t>
      </w:r>
    </w:p>
    <w:p w14:paraId="6E7738F4">
      <w:pPr>
        <w:pStyle w:val="705"/>
        <w:spacing w:line="360" w:lineRule="auto"/>
        <w:jc w:val="center"/>
        <w:rPr>
          <w:sz w:val="24"/>
          <w:szCs w:val="24"/>
        </w:rPr>
      </w:pPr>
    </w:p>
    <w:p w14:paraId="2A428807">
      <w:pPr>
        <w:spacing w:line="360" w:lineRule="auto"/>
        <w:ind w:firstLine="480" w:firstLineChars="200"/>
        <w:rPr>
          <w:rFonts w:ascii="宋体" w:hAnsi="宋体"/>
          <w:sz w:val="24"/>
        </w:rPr>
      </w:pPr>
      <w:r>
        <w:rPr>
          <w:rFonts w:hint="eastAsia" w:ascii="宋体" w:hAnsi="宋体"/>
          <w:sz w:val="24"/>
        </w:rPr>
        <w:t>1．供应商</w:t>
      </w:r>
      <w:bookmarkStart w:id="69" w:name="_Toc229646795"/>
      <w:bookmarkStart w:id="70" w:name="_Toc365286222"/>
      <w:r>
        <w:rPr>
          <w:rFonts w:hint="eastAsia" w:ascii="宋体" w:hAnsi="宋体"/>
          <w:sz w:val="24"/>
        </w:rPr>
        <w:t>应根据磋商文</w:t>
      </w:r>
      <w:bookmarkEnd w:id="69"/>
      <w:bookmarkEnd w:id="70"/>
      <w:r>
        <w:rPr>
          <w:rFonts w:hint="eastAsia" w:ascii="宋体" w:hAnsi="宋体"/>
          <w:sz w:val="24"/>
        </w:rPr>
        <w:t>件和对现场的勘察情况，采用文字并结合图表形式，参考以下要点编制本工程的施工组织设计：</w:t>
      </w:r>
    </w:p>
    <w:p w14:paraId="54ED17F2">
      <w:pPr>
        <w:spacing w:line="360" w:lineRule="auto"/>
        <w:ind w:firstLine="480" w:firstLineChars="200"/>
        <w:rPr>
          <w:rFonts w:ascii="宋体" w:hAnsi="宋体"/>
          <w:sz w:val="24"/>
        </w:rPr>
      </w:pPr>
      <w:r>
        <w:rPr>
          <w:rFonts w:hint="eastAsia" w:ascii="宋体" w:hAnsi="宋体"/>
          <w:sz w:val="24"/>
        </w:rPr>
        <w:t>（1）施工方案及技术措施；</w:t>
      </w:r>
    </w:p>
    <w:p w14:paraId="407A734F">
      <w:pPr>
        <w:spacing w:line="360" w:lineRule="auto"/>
        <w:ind w:firstLine="480" w:firstLineChars="200"/>
        <w:rPr>
          <w:rFonts w:ascii="宋体" w:hAnsi="宋体"/>
          <w:sz w:val="24"/>
        </w:rPr>
      </w:pPr>
      <w:r>
        <w:rPr>
          <w:rFonts w:hint="eastAsia" w:ascii="宋体" w:hAnsi="宋体"/>
          <w:sz w:val="24"/>
        </w:rPr>
        <w:t>（2）质量保证措施和创优计划；</w:t>
      </w:r>
    </w:p>
    <w:p w14:paraId="6E1C9C2E">
      <w:pPr>
        <w:spacing w:line="360" w:lineRule="auto"/>
        <w:ind w:left="1020" w:leftChars="200" w:hanging="600" w:hangingChars="250"/>
        <w:rPr>
          <w:rFonts w:ascii="宋体" w:hAnsi="宋体"/>
          <w:sz w:val="24"/>
        </w:rPr>
      </w:pPr>
      <w:r>
        <w:rPr>
          <w:rFonts w:hint="eastAsia" w:ascii="宋体" w:hAnsi="宋体"/>
          <w:sz w:val="24"/>
        </w:rPr>
        <w:t>（3）施工总进度计划及保证措施（包括以横道图或标明关键线路的网络进度计划、保障进度计划需要的主要施工机械设备、劳动力需求计划及保证措施、材料设备进场计划及其他保证措施等）；</w:t>
      </w:r>
    </w:p>
    <w:p w14:paraId="7D13D11B">
      <w:pPr>
        <w:spacing w:line="360" w:lineRule="auto"/>
        <w:ind w:firstLine="480" w:firstLineChars="200"/>
        <w:rPr>
          <w:rFonts w:ascii="宋体" w:hAnsi="宋体"/>
          <w:sz w:val="24"/>
        </w:rPr>
      </w:pPr>
      <w:r>
        <w:rPr>
          <w:rFonts w:hint="eastAsia" w:ascii="宋体" w:hAnsi="宋体"/>
          <w:sz w:val="24"/>
        </w:rPr>
        <w:t>（4）施工安全、文明施工、施工环保措施计划；</w:t>
      </w:r>
    </w:p>
    <w:p w14:paraId="34970FC4">
      <w:pPr>
        <w:spacing w:line="360" w:lineRule="auto"/>
        <w:ind w:firstLine="480" w:firstLineChars="200"/>
        <w:rPr>
          <w:rFonts w:ascii="宋体" w:hAnsi="宋体"/>
          <w:sz w:val="24"/>
        </w:rPr>
      </w:pPr>
      <w:r>
        <w:rPr>
          <w:rFonts w:hint="eastAsia" w:ascii="宋体" w:hAnsi="宋体"/>
          <w:sz w:val="24"/>
        </w:rPr>
        <w:t>（6）施工场地治安保卫管理计划；</w:t>
      </w:r>
    </w:p>
    <w:p w14:paraId="7F601972">
      <w:pPr>
        <w:spacing w:line="360" w:lineRule="auto"/>
        <w:ind w:firstLine="480" w:firstLineChars="200"/>
        <w:rPr>
          <w:rFonts w:ascii="宋体" w:hAnsi="宋体"/>
          <w:sz w:val="24"/>
        </w:rPr>
      </w:pPr>
      <w:r>
        <w:rPr>
          <w:rFonts w:hint="eastAsia" w:ascii="宋体" w:hAnsi="宋体"/>
          <w:sz w:val="24"/>
        </w:rPr>
        <w:t>（8）冬季和雨季施工方案；</w:t>
      </w:r>
    </w:p>
    <w:p w14:paraId="087099F6">
      <w:pPr>
        <w:spacing w:line="360" w:lineRule="auto"/>
        <w:ind w:left="1020" w:leftChars="200" w:hanging="600" w:hangingChars="250"/>
        <w:rPr>
          <w:rFonts w:ascii="宋体" w:hAnsi="宋体"/>
          <w:sz w:val="24"/>
        </w:rPr>
      </w:pPr>
      <w:r>
        <w:rPr>
          <w:rFonts w:hint="eastAsia" w:ascii="宋体" w:hAnsi="宋体"/>
          <w:sz w:val="24"/>
        </w:rPr>
        <w:t>（9）施工现场总平面布置（供应商应递交一份施工总平面图，绘出现场临时设施布置图表并附文字说明，说明临时设施、加工车间、现场办公、设备及仓储、供电、供水、卫生、生活、道路、消防等设施的情况和布置）；</w:t>
      </w:r>
    </w:p>
    <w:p w14:paraId="5D0941A8">
      <w:pPr>
        <w:spacing w:line="360" w:lineRule="auto"/>
        <w:ind w:left="1068" w:leftChars="200" w:hanging="648" w:hangingChars="270"/>
        <w:rPr>
          <w:rFonts w:ascii="宋体" w:hAnsi="宋体"/>
          <w:sz w:val="24"/>
        </w:rPr>
      </w:pPr>
      <w:r>
        <w:rPr>
          <w:rFonts w:hint="eastAsia" w:ascii="宋体" w:hAnsi="宋体"/>
          <w:sz w:val="24"/>
        </w:rPr>
        <w:t>（10）项目组织管理机构（宜以框图表示）；</w:t>
      </w:r>
    </w:p>
    <w:p w14:paraId="3195DA58">
      <w:pPr>
        <w:spacing w:line="360" w:lineRule="auto"/>
        <w:ind w:left="1068" w:leftChars="200" w:hanging="648" w:hangingChars="270"/>
        <w:rPr>
          <w:rFonts w:ascii="宋体" w:hAnsi="宋体"/>
          <w:sz w:val="24"/>
        </w:rPr>
      </w:pPr>
      <w:r>
        <w:rPr>
          <w:rFonts w:hint="eastAsia" w:ascii="宋体" w:hAnsi="宋体"/>
          <w:sz w:val="24"/>
        </w:rPr>
        <w:t>（11）承包人自行施工范围内拟分包的非主体和非关键性工作、材料计划和劳动力计划；（如有）</w:t>
      </w:r>
    </w:p>
    <w:p w14:paraId="00A155C7">
      <w:pPr>
        <w:spacing w:line="360" w:lineRule="auto"/>
        <w:ind w:firstLine="480" w:firstLineChars="200"/>
        <w:rPr>
          <w:rFonts w:ascii="宋体" w:hAnsi="宋体"/>
          <w:sz w:val="24"/>
        </w:rPr>
      </w:pPr>
      <w:r>
        <w:rPr>
          <w:rFonts w:hint="eastAsia" w:ascii="宋体" w:hAnsi="宋体"/>
          <w:sz w:val="24"/>
        </w:rPr>
        <w:t>（12）成品保护和工程保修工作的管理措施和承诺；</w:t>
      </w:r>
    </w:p>
    <w:p w14:paraId="40477D9D">
      <w:pPr>
        <w:spacing w:line="360" w:lineRule="auto"/>
        <w:ind w:left="1068" w:leftChars="200" w:hanging="648" w:hangingChars="270"/>
        <w:rPr>
          <w:rFonts w:ascii="宋体" w:hAnsi="宋体"/>
          <w:sz w:val="24"/>
        </w:rPr>
      </w:pPr>
      <w:r>
        <w:rPr>
          <w:rFonts w:hint="eastAsia" w:ascii="宋体" w:hAnsi="宋体"/>
          <w:sz w:val="24"/>
        </w:rPr>
        <w:t>（13）任何可能的紧急情况的处理措施、预案以及抵抗风险（包括工程施工过程中可能遇到的各种风险）的措施；</w:t>
      </w:r>
    </w:p>
    <w:p w14:paraId="4F84D970">
      <w:pPr>
        <w:spacing w:line="360" w:lineRule="auto"/>
        <w:ind w:firstLine="480" w:firstLineChars="200"/>
        <w:rPr>
          <w:rFonts w:ascii="宋体" w:hAnsi="宋体"/>
          <w:sz w:val="24"/>
        </w:rPr>
      </w:pPr>
      <w:r>
        <w:rPr>
          <w:rFonts w:hint="eastAsia" w:ascii="宋体" w:hAnsi="宋体"/>
          <w:sz w:val="24"/>
        </w:rPr>
        <w:t>（14）对总包管理的认识（如有）以及对专业分包工程的配合、协调、管理、服务方案；（如有）</w:t>
      </w:r>
    </w:p>
    <w:p w14:paraId="084CB41F">
      <w:pPr>
        <w:spacing w:line="360" w:lineRule="auto"/>
        <w:ind w:firstLine="480" w:firstLineChars="200"/>
        <w:rPr>
          <w:rFonts w:ascii="宋体" w:hAnsi="宋体"/>
          <w:sz w:val="24"/>
        </w:rPr>
      </w:pPr>
      <w:r>
        <w:rPr>
          <w:rFonts w:hint="eastAsia" w:ascii="宋体" w:hAnsi="宋体"/>
          <w:sz w:val="24"/>
        </w:rPr>
        <w:t>（15）与发包人、监理及设计人的配合；</w:t>
      </w:r>
    </w:p>
    <w:p w14:paraId="6F913EB1">
      <w:pPr>
        <w:spacing w:line="360" w:lineRule="auto"/>
        <w:ind w:firstLine="480" w:firstLineChars="200"/>
        <w:rPr>
          <w:rFonts w:ascii="宋体" w:hAnsi="宋体"/>
          <w:sz w:val="24"/>
        </w:rPr>
      </w:pPr>
      <w:r>
        <w:rPr>
          <w:rFonts w:hint="eastAsia" w:ascii="宋体" w:hAnsi="宋体"/>
          <w:sz w:val="24"/>
        </w:rPr>
        <w:t>（16）磋商文件规定的其他内容。</w:t>
      </w:r>
    </w:p>
    <w:p w14:paraId="414AFBDB">
      <w:pPr>
        <w:tabs>
          <w:tab w:val="left" w:pos="720"/>
        </w:tabs>
        <w:spacing w:line="360" w:lineRule="auto"/>
        <w:ind w:firstLine="480" w:firstLineChars="200"/>
        <w:rPr>
          <w:sz w:val="24"/>
        </w:rPr>
      </w:pPr>
      <w:r>
        <w:rPr>
          <w:sz w:val="24"/>
        </w:rPr>
        <w:t>2.</w:t>
      </w:r>
      <w:r>
        <w:rPr>
          <w:rFonts w:hint="eastAsia"/>
          <w:sz w:val="24"/>
        </w:rPr>
        <w:t xml:space="preserve"> </w:t>
      </w:r>
      <w:r>
        <w:rPr>
          <w:rFonts w:hint="eastAsia"/>
          <w:sz w:val="24"/>
        </w:rPr>
        <w:tab/>
      </w:r>
      <w:r>
        <w:rPr>
          <w:sz w:val="24"/>
        </w:rPr>
        <w:t>施工组织设计除采用文字表述外可附下列图表，图表及格式要求附后。</w:t>
      </w:r>
    </w:p>
    <w:p w14:paraId="5EDD9B20">
      <w:pPr>
        <w:tabs>
          <w:tab w:val="left" w:pos="720"/>
        </w:tabs>
        <w:spacing w:line="360" w:lineRule="auto"/>
        <w:ind w:firstLine="864" w:firstLineChars="360"/>
        <w:rPr>
          <w:sz w:val="24"/>
        </w:rPr>
      </w:pPr>
      <w:r>
        <w:rPr>
          <w:sz w:val="24"/>
        </w:rPr>
        <w:t>附表一  拟投入本磋商项目的主要施工设备表</w:t>
      </w:r>
    </w:p>
    <w:p w14:paraId="5C569DDB">
      <w:pPr>
        <w:tabs>
          <w:tab w:val="left" w:pos="720"/>
        </w:tabs>
        <w:spacing w:line="360" w:lineRule="auto"/>
        <w:ind w:firstLine="864" w:firstLineChars="360"/>
        <w:rPr>
          <w:sz w:val="24"/>
        </w:rPr>
      </w:pPr>
      <w:r>
        <w:rPr>
          <w:sz w:val="24"/>
        </w:rPr>
        <w:t>附表二  拟配备本磋商项目的试验和检测仪器设备表</w:t>
      </w:r>
    </w:p>
    <w:p w14:paraId="737DFE61">
      <w:pPr>
        <w:tabs>
          <w:tab w:val="left" w:pos="720"/>
        </w:tabs>
        <w:spacing w:line="360" w:lineRule="auto"/>
        <w:ind w:firstLine="864" w:firstLineChars="360"/>
        <w:rPr>
          <w:sz w:val="24"/>
        </w:rPr>
      </w:pPr>
      <w:r>
        <w:rPr>
          <w:sz w:val="24"/>
        </w:rPr>
        <w:t>附表三  劳动力计划表</w:t>
      </w:r>
    </w:p>
    <w:p w14:paraId="373DEB97">
      <w:pPr>
        <w:tabs>
          <w:tab w:val="left" w:pos="720"/>
        </w:tabs>
        <w:spacing w:line="360" w:lineRule="auto"/>
        <w:ind w:firstLine="864" w:firstLineChars="360"/>
        <w:rPr>
          <w:sz w:val="24"/>
        </w:rPr>
      </w:pPr>
      <w:r>
        <w:rPr>
          <w:sz w:val="24"/>
        </w:rPr>
        <w:t>附表四  计划开、</w:t>
      </w:r>
      <w:r>
        <w:rPr>
          <w:rFonts w:hint="eastAsia"/>
          <w:sz w:val="24"/>
        </w:rPr>
        <w:t>竣工</w:t>
      </w:r>
      <w:r>
        <w:rPr>
          <w:sz w:val="24"/>
        </w:rPr>
        <w:t>日期和施工进度网络图</w:t>
      </w:r>
    </w:p>
    <w:p w14:paraId="6D27DF62">
      <w:pPr>
        <w:tabs>
          <w:tab w:val="left" w:pos="720"/>
        </w:tabs>
        <w:spacing w:line="360" w:lineRule="auto"/>
        <w:ind w:firstLine="864" w:firstLineChars="360"/>
        <w:rPr>
          <w:sz w:val="24"/>
        </w:rPr>
      </w:pPr>
      <w:r>
        <w:rPr>
          <w:sz w:val="24"/>
        </w:rPr>
        <w:t>附表五  施工总平面图</w:t>
      </w:r>
    </w:p>
    <w:p w14:paraId="0F23E3E1">
      <w:pPr>
        <w:tabs>
          <w:tab w:val="left" w:pos="720"/>
        </w:tabs>
        <w:spacing w:line="360" w:lineRule="auto"/>
        <w:ind w:firstLine="864" w:firstLineChars="360"/>
        <w:rPr>
          <w:sz w:val="24"/>
        </w:rPr>
      </w:pPr>
      <w:r>
        <w:rPr>
          <w:sz w:val="24"/>
        </w:rPr>
        <w:t>附表六  临时用地表</w:t>
      </w:r>
    </w:p>
    <w:p w14:paraId="1077D73E">
      <w:pPr>
        <w:spacing w:line="360" w:lineRule="auto"/>
        <w:rPr>
          <w:sz w:val="20"/>
          <w:szCs w:val="20"/>
        </w:rPr>
      </w:pPr>
      <w:r>
        <w:rPr>
          <w:rFonts w:eastAsia="黑体"/>
          <w:sz w:val="20"/>
          <w:szCs w:val="20"/>
        </w:rPr>
        <w:br w:type="page"/>
      </w:r>
    </w:p>
    <w:p w14:paraId="1EF9DF29">
      <w:pPr>
        <w:pStyle w:val="654"/>
        <w:spacing w:line="360" w:lineRule="auto"/>
        <w:rPr>
          <w:szCs w:val="23"/>
        </w:rPr>
      </w:pPr>
      <w:r>
        <w:t>附表一：</w:t>
      </w:r>
      <w:r>
        <w:rPr>
          <w:szCs w:val="23"/>
        </w:rPr>
        <w:t>拟投入本磋商项目的主要</w:t>
      </w:r>
      <w:bookmarkStart w:id="71" w:name="_Toc365286223"/>
      <w:r>
        <w:rPr>
          <w:szCs w:val="23"/>
        </w:rPr>
        <w:t>施工设备表</w:t>
      </w:r>
    </w:p>
    <w:p w14:paraId="4BB65CDE">
      <w:pPr>
        <w:spacing w:line="360" w:lineRule="auto"/>
        <w:rPr>
          <w:sz w:val="20"/>
          <w:szCs w:val="20"/>
        </w:rPr>
      </w:pPr>
    </w:p>
    <w:tbl>
      <w:tblPr>
        <w:tblStyle w:val="6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153"/>
        <w:gridCol w:w="808"/>
        <w:gridCol w:w="1051"/>
        <w:gridCol w:w="713"/>
        <w:gridCol w:w="784"/>
        <w:gridCol w:w="1287"/>
        <w:gridCol w:w="929"/>
        <w:gridCol w:w="1120"/>
        <w:gridCol w:w="734"/>
      </w:tblGrid>
      <w:tr w14:paraId="63BA9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7" w:type="dxa"/>
            <w:vAlign w:val="center"/>
          </w:tcPr>
          <w:p w14:paraId="242BD875">
            <w:pPr>
              <w:spacing w:line="360" w:lineRule="auto"/>
              <w:rPr>
                <w:sz w:val="24"/>
              </w:rPr>
            </w:pPr>
            <w:r>
              <w:rPr>
                <w:sz w:val="24"/>
              </w:rPr>
              <w:t>序号</w:t>
            </w:r>
          </w:p>
        </w:tc>
        <w:tc>
          <w:tcPr>
            <w:tcW w:w="1153" w:type="dxa"/>
            <w:vAlign w:val="center"/>
          </w:tcPr>
          <w:p w14:paraId="624978CD">
            <w:pPr>
              <w:spacing w:line="360" w:lineRule="auto"/>
              <w:jc w:val="center"/>
              <w:rPr>
                <w:sz w:val="24"/>
              </w:rPr>
            </w:pPr>
            <w:r>
              <w:rPr>
                <w:sz w:val="24"/>
              </w:rPr>
              <w:t>设备名称</w:t>
            </w:r>
          </w:p>
        </w:tc>
        <w:tc>
          <w:tcPr>
            <w:tcW w:w="808" w:type="dxa"/>
            <w:vAlign w:val="center"/>
          </w:tcPr>
          <w:p w14:paraId="1D6DB12D">
            <w:pPr>
              <w:spacing w:line="360" w:lineRule="auto"/>
              <w:jc w:val="center"/>
              <w:rPr>
                <w:sz w:val="24"/>
              </w:rPr>
            </w:pPr>
            <w:r>
              <w:rPr>
                <w:sz w:val="24"/>
              </w:rPr>
              <w:t>型号</w:t>
            </w:r>
          </w:p>
          <w:p w14:paraId="710C81A8">
            <w:pPr>
              <w:spacing w:line="360" w:lineRule="auto"/>
              <w:jc w:val="center"/>
              <w:rPr>
                <w:sz w:val="24"/>
              </w:rPr>
            </w:pPr>
            <w:r>
              <w:rPr>
                <w:sz w:val="24"/>
              </w:rPr>
              <w:t>规格</w:t>
            </w:r>
            <w:bookmarkEnd w:id="71"/>
          </w:p>
        </w:tc>
        <w:tc>
          <w:tcPr>
            <w:tcW w:w="1051" w:type="dxa"/>
            <w:vAlign w:val="center"/>
          </w:tcPr>
          <w:p w14:paraId="58DCFCDD">
            <w:pPr>
              <w:spacing w:line="360" w:lineRule="auto"/>
              <w:jc w:val="center"/>
              <w:rPr>
                <w:sz w:val="24"/>
              </w:rPr>
            </w:pPr>
            <w:r>
              <w:rPr>
                <w:sz w:val="24"/>
              </w:rPr>
              <w:t>数量</w:t>
            </w:r>
          </w:p>
        </w:tc>
        <w:tc>
          <w:tcPr>
            <w:tcW w:w="713" w:type="dxa"/>
            <w:vAlign w:val="center"/>
          </w:tcPr>
          <w:p w14:paraId="05C4FBBD">
            <w:pPr>
              <w:spacing w:line="360" w:lineRule="auto"/>
              <w:jc w:val="center"/>
              <w:rPr>
                <w:sz w:val="24"/>
              </w:rPr>
            </w:pPr>
            <w:r>
              <w:rPr>
                <w:sz w:val="24"/>
              </w:rPr>
              <w:t>国别</w:t>
            </w:r>
          </w:p>
          <w:p w14:paraId="26D23969">
            <w:pPr>
              <w:spacing w:line="360" w:lineRule="auto"/>
              <w:jc w:val="center"/>
              <w:rPr>
                <w:sz w:val="24"/>
              </w:rPr>
            </w:pPr>
            <w:r>
              <w:rPr>
                <w:sz w:val="24"/>
              </w:rPr>
              <w:t>产地</w:t>
            </w:r>
          </w:p>
        </w:tc>
        <w:tc>
          <w:tcPr>
            <w:tcW w:w="784" w:type="dxa"/>
            <w:vAlign w:val="center"/>
          </w:tcPr>
          <w:p w14:paraId="2764BC1F">
            <w:pPr>
              <w:spacing w:line="360" w:lineRule="auto"/>
              <w:jc w:val="center"/>
              <w:rPr>
                <w:sz w:val="24"/>
              </w:rPr>
            </w:pPr>
            <w:r>
              <w:rPr>
                <w:sz w:val="24"/>
              </w:rPr>
              <w:t>制造</w:t>
            </w:r>
          </w:p>
          <w:p w14:paraId="7E2C1C02">
            <w:pPr>
              <w:spacing w:line="360" w:lineRule="auto"/>
              <w:jc w:val="center"/>
              <w:rPr>
                <w:sz w:val="24"/>
              </w:rPr>
            </w:pPr>
            <w:r>
              <w:rPr>
                <w:sz w:val="24"/>
              </w:rPr>
              <w:t>年份</w:t>
            </w:r>
          </w:p>
        </w:tc>
        <w:tc>
          <w:tcPr>
            <w:tcW w:w="1287" w:type="dxa"/>
            <w:vAlign w:val="center"/>
          </w:tcPr>
          <w:p w14:paraId="3C0A8C53">
            <w:pPr>
              <w:spacing w:line="360" w:lineRule="auto"/>
              <w:jc w:val="center"/>
              <w:rPr>
                <w:sz w:val="24"/>
              </w:rPr>
            </w:pPr>
            <w:r>
              <w:rPr>
                <w:sz w:val="24"/>
              </w:rPr>
              <w:t>额定功率（</w:t>
            </w:r>
            <w:r>
              <w:rPr>
                <w:rFonts w:hint="eastAsia"/>
                <w:sz w:val="24"/>
              </w:rPr>
              <w:t>K</w:t>
            </w:r>
            <w:r>
              <w:rPr>
                <w:sz w:val="24"/>
              </w:rPr>
              <w:t>W）</w:t>
            </w:r>
          </w:p>
        </w:tc>
        <w:tc>
          <w:tcPr>
            <w:tcW w:w="929" w:type="dxa"/>
            <w:vAlign w:val="center"/>
          </w:tcPr>
          <w:p w14:paraId="0BCF1E43">
            <w:pPr>
              <w:spacing w:line="360" w:lineRule="auto"/>
              <w:jc w:val="center"/>
              <w:rPr>
                <w:sz w:val="24"/>
              </w:rPr>
            </w:pPr>
            <w:r>
              <w:rPr>
                <w:sz w:val="24"/>
              </w:rPr>
              <w:t>生产</w:t>
            </w:r>
          </w:p>
          <w:p w14:paraId="11A9A3AB">
            <w:pPr>
              <w:spacing w:line="360" w:lineRule="auto"/>
              <w:jc w:val="center"/>
              <w:rPr>
                <w:sz w:val="24"/>
              </w:rPr>
            </w:pPr>
            <w:r>
              <w:rPr>
                <w:sz w:val="24"/>
              </w:rPr>
              <w:t>能力</w:t>
            </w:r>
          </w:p>
        </w:tc>
        <w:tc>
          <w:tcPr>
            <w:tcW w:w="1120" w:type="dxa"/>
            <w:vAlign w:val="center"/>
          </w:tcPr>
          <w:p w14:paraId="40C7E4FD">
            <w:pPr>
              <w:spacing w:line="360" w:lineRule="auto"/>
              <w:jc w:val="center"/>
              <w:rPr>
                <w:sz w:val="24"/>
              </w:rPr>
            </w:pPr>
            <w:r>
              <w:rPr>
                <w:sz w:val="24"/>
              </w:rPr>
              <w:t>用于施工部位</w:t>
            </w:r>
          </w:p>
        </w:tc>
        <w:tc>
          <w:tcPr>
            <w:tcW w:w="734" w:type="dxa"/>
            <w:vAlign w:val="center"/>
          </w:tcPr>
          <w:p w14:paraId="084836E7">
            <w:pPr>
              <w:spacing w:line="360" w:lineRule="auto"/>
              <w:jc w:val="center"/>
              <w:rPr>
                <w:sz w:val="24"/>
              </w:rPr>
            </w:pPr>
            <w:r>
              <w:rPr>
                <w:sz w:val="24"/>
              </w:rPr>
              <w:t>备注</w:t>
            </w:r>
          </w:p>
        </w:tc>
      </w:tr>
      <w:tr w14:paraId="2B7F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7" w:type="dxa"/>
            <w:vAlign w:val="center"/>
          </w:tcPr>
          <w:p w14:paraId="22016F28">
            <w:pPr>
              <w:spacing w:line="360" w:lineRule="auto"/>
              <w:jc w:val="center"/>
              <w:rPr>
                <w:szCs w:val="21"/>
              </w:rPr>
            </w:pPr>
          </w:p>
        </w:tc>
        <w:tc>
          <w:tcPr>
            <w:tcW w:w="1153" w:type="dxa"/>
            <w:vAlign w:val="center"/>
          </w:tcPr>
          <w:p w14:paraId="2EBADE2C">
            <w:pPr>
              <w:spacing w:line="360" w:lineRule="auto"/>
              <w:jc w:val="center"/>
              <w:rPr>
                <w:szCs w:val="21"/>
              </w:rPr>
            </w:pPr>
          </w:p>
        </w:tc>
        <w:tc>
          <w:tcPr>
            <w:tcW w:w="808" w:type="dxa"/>
            <w:vAlign w:val="center"/>
          </w:tcPr>
          <w:p w14:paraId="4C1CC7D6">
            <w:pPr>
              <w:spacing w:line="360" w:lineRule="auto"/>
              <w:jc w:val="center"/>
              <w:rPr>
                <w:szCs w:val="21"/>
              </w:rPr>
            </w:pPr>
          </w:p>
        </w:tc>
        <w:tc>
          <w:tcPr>
            <w:tcW w:w="1051" w:type="dxa"/>
            <w:vAlign w:val="center"/>
          </w:tcPr>
          <w:p w14:paraId="32037B3F">
            <w:pPr>
              <w:spacing w:line="360" w:lineRule="auto"/>
              <w:jc w:val="center"/>
              <w:rPr>
                <w:szCs w:val="21"/>
              </w:rPr>
            </w:pPr>
          </w:p>
        </w:tc>
        <w:tc>
          <w:tcPr>
            <w:tcW w:w="713" w:type="dxa"/>
            <w:vAlign w:val="center"/>
          </w:tcPr>
          <w:p w14:paraId="35B12D77">
            <w:pPr>
              <w:spacing w:line="360" w:lineRule="auto"/>
              <w:jc w:val="center"/>
              <w:rPr>
                <w:szCs w:val="21"/>
              </w:rPr>
            </w:pPr>
          </w:p>
        </w:tc>
        <w:tc>
          <w:tcPr>
            <w:tcW w:w="784" w:type="dxa"/>
            <w:vAlign w:val="center"/>
          </w:tcPr>
          <w:p w14:paraId="20687EF3">
            <w:pPr>
              <w:spacing w:line="360" w:lineRule="auto"/>
              <w:jc w:val="center"/>
              <w:rPr>
                <w:szCs w:val="21"/>
              </w:rPr>
            </w:pPr>
          </w:p>
        </w:tc>
        <w:tc>
          <w:tcPr>
            <w:tcW w:w="1287" w:type="dxa"/>
            <w:vAlign w:val="center"/>
          </w:tcPr>
          <w:p w14:paraId="2D188EBB">
            <w:pPr>
              <w:spacing w:line="360" w:lineRule="auto"/>
              <w:jc w:val="center"/>
              <w:rPr>
                <w:szCs w:val="21"/>
              </w:rPr>
            </w:pPr>
          </w:p>
        </w:tc>
        <w:tc>
          <w:tcPr>
            <w:tcW w:w="929" w:type="dxa"/>
            <w:vAlign w:val="center"/>
          </w:tcPr>
          <w:p w14:paraId="2956C3AF">
            <w:pPr>
              <w:spacing w:line="360" w:lineRule="auto"/>
              <w:jc w:val="center"/>
              <w:rPr>
                <w:szCs w:val="21"/>
              </w:rPr>
            </w:pPr>
          </w:p>
        </w:tc>
        <w:tc>
          <w:tcPr>
            <w:tcW w:w="1120" w:type="dxa"/>
            <w:vAlign w:val="center"/>
          </w:tcPr>
          <w:p w14:paraId="3EF63437">
            <w:pPr>
              <w:spacing w:line="360" w:lineRule="auto"/>
              <w:jc w:val="center"/>
              <w:rPr>
                <w:szCs w:val="21"/>
              </w:rPr>
            </w:pPr>
          </w:p>
        </w:tc>
        <w:tc>
          <w:tcPr>
            <w:tcW w:w="734" w:type="dxa"/>
            <w:vAlign w:val="center"/>
          </w:tcPr>
          <w:p w14:paraId="51E4BAC8">
            <w:pPr>
              <w:spacing w:line="360" w:lineRule="auto"/>
              <w:jc w:val="center"/>
              <w:rPr>
                <w:szCs w:val="21"/>
              </w:rPr>
            </w:pPr>
          </w:p>
        </w:tc>
      </w:tr>
      <w:tr w14:paraId="76081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7" w:type="dxa"/>
            <w:vAlign w:val="center"/>
          </w:tcPr>
          <w:p w14:paraId="2A412988">
            <w:pPr>
              <w:spacing w:line="360" w:lineRule="auto"/>
              <w:jc w:val="center"/>
              <w:rPr>
                <w:szCs w:val="21"/>
              </w:rPr>
            </w:pPr>
          </w:p>
        </w:tc>
        <w:tc>
          <w:tcPr>
            <w:tcW w:w="1153" w:type="dxa"/>
            <w:vAlign w:val="center"/>
          </w:tcPr>
          <w:p w14:paraId="1BAC5C25">
            <w:pPr>
              <w:spacing w:line="360" w:lineRule="auto"/>
              <w:jc w:val="center"/>
              <w:rPr>
                <w:szCs w:val="21"/>
              </w:rPr>
            </w:pPr>
          </w:p>
        </w:tc>
        <w:tc>
          <w:tcPr>
            <w:tcW w:w="808" w:type="dxa"/>
            <w:vAlign w:val="center"/>
          </w:tcPr>
          <w:p w14:paraId="298E4FE1">
            <w:pPr>
              <w:spacing w:line="360" w:lineRule="auto"/>
              <w:jc w:val="center"/>
              <w:rPr>
                <w:szCs w:val="21"/>
              </w:rPr>
            </w:pPr>
          </w:p>
        </w:tc>
        <w:tc>
          <w:tcPr>
            <w:tcW w:w="1051" w:type="dxa"/>
            <w:vAlign w:val="center"/>
          </w:tcPr>
          <w:p w14:paraId="67AEC63E">
            <w:pPr>
              <w:spacing w:line="360" w:lineRule="auto"/>
              <w:jc w:val="center"/>
              <w:rPr>
                <w:szCs w:val="21"/>
              </w:rPr>
            </w:pPr>
          </w:p>
        </w:tc>
        <w:tc>
          <w:tcPr>
            <w:tcW w:w="713" w:type="dxa"/>
            <w:vAlign w:val="center"/>
          </w:tcPr>
          <w:p w14:paraId="51714B90">
            <w:pPr>
              <w:spacing w:line="360" w:lineRule="auto"/>
              <w:jc w:val="center"/>
              <w:rPr>
                <w:szCs w:val="21"/>
              </w:rPr>
            </w:pPr>
          </w:p>
        </w:tc>
        <w:tc>
          <w:tcPr>
            <w:tcW w:w="784" w:type="dxa"/>
            <w:vAlign w:val="center"/>
          </w:tcPr>
          <w:p w14:paraId="6C6C28E2">
            <w:pPr>
              <w:spacing w:line="360" w:lineRule="auto"/>
              <w:jc w:val="center"/>
              <w:rPr>
                <w:szCs w:val="21"/>
              </w:rPr>
            </w:pPr>
          </w:p>
        </w:tc>
        <w:tc>
          <w:tcPr>
            <w:tcW w:w="1287" w:type="dxa"/>
            <w:vAlign w:val="center"/>
          </w:tcPr>
          <w:p w14:paraId="21C59DC2">
            <w:pPr>
              <w:spacing w:line="360" w:lineRule="auto"/>
              <w:jc w:val="center"/>
              <w:rPr>
                <w:szCs w:val="21"/>
              </w:rPr>
            </w:pPr>
          </w:p>
        </w:tc>
        <w:tc>
          <w:tcPr>
            <w:tcW w:w="929" w:type="dxa"/>
            <w:vAlign w:val="center"/>
          </w:tcPr>
          <w:p w14:paraId="1373D079">
            <w:pPr>
              <w:spacing w:line="360" w:lineRule="auto"/>
              <w:jc w:val="center"/>
              <w:rPr>
                <w:szCs w:val="21"/>
              </w:rPr>
            </w:pPr>
          </w:p>
        </w:tc>
        <w:tc>
          <w:tcPr>
            <w:tcW w:w="1120" w:type="dxa"/>
            <w:vAlign w:val="center"/>
          </w:tcPr>
          <w:p w14:paraId="26405839">
            <w:pPr>
              <w:spacing w:line="360" w:lineRule="auto"/>
              <w:jc w:val="center"/>
              <w:rPr>
                <w:szCs w:val="21"/>
              </w:rPr>
            </w:pPr>
          </w:p>
        </w:tc>
        <w:tc>
          <w:tcPr>
            <w:tcW w:w="734" w:type="dxa"/>
            <w:vAlign w:val="center"/>
          </w:tcPr>
          <w:p w14:paraId="545F8ABF">
            <w:pPr>
              <w:spacing w:line="360" w:lineRule="auto"/>
              <w:jc w:val="center"/>
              <w:rPr>
                <w:szCs w:val="21"/>
              </w:rPr>
            </w:pPr>
          </w:p>
        </w:tc>
      </w:tr>
      <w:tr w14:paraId="3E369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7" w:type="dxa"/>
          </w:tcPr>
          <w:p w14:paraId="25322842">
            <w:pPr>
              <w:spacing w:line="360" w:lineRule="auto"/>
              <w:jc w:val="center"/>
              <w:rPr>
                <w:szCs w:val="21"/>
              </w:rPr>
            </w:pPr>
          </w:p>
        </w:tc>
        <w:tc>
          <w:tcPr>
            <w:tcW w:w="1153" w:type="dxa"/>
          </w:tcPr>
          <w:p w14:paraId="15AFA4D8">
            <w:pPr>
              <w:spacing w:line="360" w:lineRule="auto"/>
              <w:jc w:val="center"/>
              <w:rPr>
                <w:szCs w:val="21"/>
              </w:rPr>
            </w:pPr>
          </w:p>
        </w:tc>
        <w:tc>
          <w:tcPr>
            <w:tcW w:w="808" w:type="dxa"/>
          </w:tcPr>
          <w:p w14:paraId="4AF30EB9">
            <w:pPr>
              <w:spacing w:line="360" w:lineRule="auto"/>
              <w:jc w:val="center"/>
              <w:rPr>
                <w:szCs w:val="21"/>
              </w:rPr>
            </w:pPr>
          </w:p>
        </w:tc>
        <w:tc>
          <w:tcPr>
            <w:tcW w:w="1051" w:type="dxa"/>
          </w:tcPr>
          <w:p w14:paraId="60306862">
            <w:pPr>
              <w:spacing w:line="360" w:lineRule="auto"/>
              <w:jc w:val="center"/>
              <w:rPr>
                <w:szCs w:val="21"/>
              </w:rPr>
            </w:pPr>
          </w:p>
        </w:tc>
        <w:tc>
          <w:tcPr>
            <w:tcW w:w="713" w:type="dxa"/>
          </w:tcPr>
          <w:p w14:paraId="07C1EA6E">
            <w:pPr>
              <w:spacing w:line="360" w:lineRule="auto"/>
              <w:jc w:val="center"/>
              <w:rPr>
                <w:szCs w:val="21"/>
              </w:rPr>
            </w:pPr>
          </w:p>
        </w:tc>
        <w:tc>
          <w:tcPr>
            <w:tcW w:w="784" w:type="dxa"/>
          </w:tcPr>
          <w:p w14:paraId="173AB044">
            <w:pPr>
              <w:spacing w:line="360" w:lineRule="auto"/>
              <w:jc w:val="center"/>
              <w:rPr>
                <w:szCs w:val="21"/>
              </w:rPr>
            </w:pPr>
          </w:p>
        </w:tc>
        <w:tc>
          <w:tcPr>
            <w:tcW w:w="1287" w:type="dxa"/>
          </w:tcPr>
          <w:p w14:paraId="5AE5A2D1">
            <w:pPr>
              <w:spacing w:line="360" w:lineRule="auto"/>
              <w:jc w:val="center"/>
              <w:rPr>
                <w:szCs w:val="21"/>
              </w:rPr>
            </w:pPr>
          </w:p>
        </w:tc>
        <w:tc>
          <w:tcPr>
            <w:tcW w:w="929" w:type="dxa"/>
          </w:tcPr>
          <w:p w14:paraId="52FD24C7">
            <w:pPr>
              <w:spacing w:line="360" w:lineRule="auto"/>
              <w:jc w:val="center"/>
              <w:rPr>
                <w:szCs w:val="21"/>
              </w:rPr>
            </w:pPr>
          </w:p>
        </w:tc>
        <w:tc>
          <w:tcPr>
            <w:tcW w:w="1120" w:type="dxa"/>
          </w:tcPr>
          <w:p w14:paraId="260C2C4C">
            <w:pPr>
              <w:spacing w:line="360" w:lineRule="auto"/>
              <w:jc w:val="center"/>
              <w:rPr>
                <w:szCs w:val="21"/>
              </w:rPr>
            </w:pPr>
          </w:p>
        </w:tc>
        <w:tc>
          <w:tcPr>
            <w:tcW w:w="734" w:type="dxa"/>
          </w:tcPr>
          <w:p w14:paraId="3E735216">
            <w:pPr>
              <w:spacing w:line="360" w:lineRule="auto"/>
              <w:jc w:val="center"/>
              <w:rPr>
                <w:szCs w:val="21"/>
              </w:rPr>
            </w:pPr>
          </w:p>
        </w:tc>
      </w:tr>
      <w:tr w14:paraId="4153B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7" w:type="dxa"/>
          </w:tcPr>
          <w:p w14:paraId="2C0DD3D8">
            <w:pPr>
              <w:spacing w:line="360" w:lineRule="auto"/>
              <w:jc w:val="center"/>
              <w:rPr>
                <w:szCs w:val="21"/>
              </w:rPr>
            </w:pPr>
          </w:p>
        </w:tc>
        <w:tc>
          <w:tcPr>
            <w:tcW w:w="1153" w:type="dxa"/>
          </w:tcPr>
          <w:p w14:paraId="0E6AC653">
            <w:pPr>
              <w:spacing w:line="360" w:lineRule="auto"/>
              <w:jc w:val="center"/>
              <w:rPr>
                <w:szCs w:val="21"/>
              </w:rPr>
            </w:pPr>
          </w:p>
        </w:tc>
        <w:tc>
          <w:tcPr>
            <w:tcW w:w="808" w:type="dxa"/>
          </w:tcPr>
          <w:p w14:paraId="0FAC9D0C">
            <w:pPr>
              <w:spacing w:line="360" w:lineRule="auto"/>
              <w:jc w:val="center"/>
              <w:rPr>
                <w:szCs w:val="21"/>
              </w:rPr>
            </w:pPr>
          </w:p>
        </w:tc>
        <w:tc>
          <w:tcPr>
            <w:tcW w:w="1051" w:type="dxa"/>
          </w:tcPr>
          <w:p w14:paraId="7ED8149A">
            <w:pPr>
              <w:spacing w:line="360" w:lineRule="auto"/>
              <w:jc w:val="center"/>
              <w:rPr>
                <w:szCs w:val="21"/>
              </w:rPr>
            </w:pPr>
          </w:p>
        </w:tc>
        <w:tc>
          <w:tcPr>
            <w:tcW w:w="713" w:type="dxa"/>
          </w:tcPr>
          <w:p w14:paraId="3859C9E5">
            <w:pPr>
              <w:spacing w:line="360" w:lineRule="auto"/>
              <w:jc w:val="center"/>
              <w:rPr>
                <w:szCs w:val="21"/>
              </w:rPr>
            </w:pPr>
          </w:p>
        </w:tc>
        <w:tc>
          <w:tcPr>
            <w:tcW w:w="784" w:type="dxa"/>
          </w:tcPr>
          <w:p w14:paraId="519B825D">
            <w:pPr>
              <w:spacing w:line="360" w:lineRule="auto"/>
              <w:jc w:val="center"/>
              <w:rPr>
                <w:szCs w:val="21"/>
              </w:rPr>
            </w:pPr>
          </w:p>
        </w:tc>
        <w:tc>
          <w:tcPr>
            <w:tcW w:w="1287" w:type="dxa"/>
          </w:tcPr>
          <w:p w14:paraId="5B05EA57">
            <w:pPr>
              <w:spacing w:line="360" w:lineRule="auto"/>
              <w:jc w:val="center"/>
              <w:rPr>
                <w:szCs w:val="21"/>
              </w:rPr>
            </w:pPr>
          </w:p>
        </w:tc>
        <w:tc>
          <w:tcPr>
            <w:tcW w:w="929" w:type="dxa"/>
          </w:tcPr>
          <w:p w14:paraId="36AB2748">
            <w:pPr>
              <w:spacing w:line="360" w:lineRule="auto"/>
              <w:jc w:val="center"/>
              <w:rPr>
                <w:szCs w:val="21"/>
              </w:rPr>
            </w:pPr>
          </w:p>
        </w:tc>
        <w:tc>
          <w:tcPr>
            <w:tcW w:w="1120" w:type="dxa"/>
          </w:tcPr>
          <w:p w14:paraId="715A63A2">
            <w:pPr>
              <w:spacing w:line="360" w:lineRule="auto"/>
              <w:jc w:val="center"/>
              <w:rPr>
                <w:szCs w:val="21"/>
              </w:rPr>
            </w:pPr>
          </w:p>
        </w:tc>
        <w:tc>
          <w:tcPr>
            <w:tcW w:w="734" w:type="dxa"/>
          </w:tcPr>
          <w:p w14:paraId="7FC35E6F">
            <w:pPr>
              <w:spacing w:line="360" w:lineRule="auto"/>
              <w:jc w:val="center"/>
              <w:rPr>
                <w:szCs w:val="21"/>
              </w:rPr>
            </w:pPr>
          </w:p>
        </w:tc>
      </w:tr>
      <w:tr w14:paraId="1324B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7" w:type="dxa"/>
          </w:tcPr>
          <w:p w14:paraId="5328C582">
            <w:pPr>
              <w:spacing w:line="360" w:lineRule="auto"/>
              <w:jc w:val="center"/>
              <w:rPr>
                <w:szCs w:val="21"/>
              </w:rPr>
            </w:pPr>
          </w:p>
        </w:tc>
        <w:tc>
          <w:tcPr>
            <w:tcW w:w="1153" w:type="dxa"/>
          </w:tcPr>
          <w:p w14:paraId="3D58AE16">
            <w:pPr>
              <w:spacing w:line="360" w:lineRule="auto"/>
              <w:jc w:val="center"/>
              <w:rPr>
                <w:szCs w:val="21"/>
              </w:rPr>
            </w:pPr>
          </w:p>
        </w:tc>
        <w:tc>
          <w:tcPr>
            <w:tcW w:w="808" w:type="dxa"/>
          </w:tcPr>
          <w:p w14:paraId="2D3E98C8">
            <w:pPr>
              <w:spacing w:line="360" w:lineRule="auto"/>
              <w:jc w:val="center"/>
              <w:rPr>
                <w:szCs w:val="21"/>
              </w:rPr>
            </w:pPr>
          </w:p>
        </w:tc>
        <w:tc>
          <w:tcPr>
            <w:tcW w:w="1051" w:type="dxa"/>
          </w:tcPr>
          <w:p w14:paraId="5001AED7">
            <w:pPr>
              <w:spacing w:line="360" w:lineRule="auto"/>
              <w:jc w:val="center"/>
              <w:rPr>
                <w:szCs w:val="21"/>
              </w:rPr>
            </w:pPr>
          </w:p>
        </w:tc>
        <w:tc>
          <w:tcPr>
            <w:tcW w:w="713" w:type="dxa"/>
          </w:tcPr>
          <w:p w14:paraId="1DB54844">
            <w:pPr>
              <w:spacing w:line="360" w:lineRule="auto"/>
              <w:jc w:val="center"/>
              <w:rPr>
                <w:szCs w:val="21"/>
              </w:rPr>
            </w:pPr>
          </w:p>
        </w:tc>
        <w:tc>
          <w:tcPr>
            <w:tcW w:w="784" w:type="dxa"/>
          </w:tcPr>
          <w:p w14:paraId="3C67148C">
            <w:pPr>
              <w:spacing w:line="360" w:lineRule="auto"/>
              <w:jc w:val="center"/>
              <w:rPr>
                <w:szCs w:val="21"/>
              </w:rPr>
            </w:pPr>
          </w:p>
        </w:tc>
        <w:tc>
          <w:tcPr>
            <w:tcW w:w="1287" w:type="dxa"/>
          </w:tcPr>
          <w:p w14:paraId="37FDE3DA">
            <w:pPr>
              <w:spacing w:line="360" w:lineRule="auto"/>
              <w:jc w:val="center"/>
              <w:rPr>
                <w:szCs w:val="21"/>
              </w:rPr>
            </w:pPr>
          </w:p>
        </w:tc>
        <w:tc>
          <w:tcPr>
            <w:tcW w:w="929" w:type="dxa"/>
          </w:tcPr>
          <w:p w14:paraId="69105D03">
            <w:pPr>
              <w:spacing w:line="360" w:lineRule="auto"/>
              <w:jc w:val="center"/>
              <w:rPr>
                <w:szCs w:val="21"/>
              </w:rPr>
            </w:pPr>
          </w:p>
        </w:tc>
        <w:tc>
          <w:tcPr>
            <w:tcW w:w="1120" w:type="dxa"/>
          </w:tcPr>
          <w:p w14:paraId="217F0AAF">
            <w:pPr>
              <w:spacing w:line="360" w:lineRule="auto"/>
              <w:jc w:val="center"/>
              <w:rPr>
                <w:szCs w:val="21"/>
              </w:rPr>
            </w:pPr>
          </w:p>
        </w:tc>
        <w:tc>
          <w:tcPr>
            <w:tcW w:w="734" w:type="dxa"/>
          </w:tcPr>
          <w:p w14:paraId="0942B71B">
            <w:pPr>
              <w:spacing w:line="360" w:lineRule="auto"/>
              <w:jc w:val="center"/>
              <w:rPr>
                <w:szCs w:val="21"/>
              </w:rPr>
            </w:pPr>
          </w:p>
        </w:tc>
      </w:tr>
      <w:tr w14:paraId="77F5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7" w:type="dxa"/>
          </w:tcPr>
          <w:p w14:paraId="4555AC69">
            <w:pPr>
              <w:spacing w:line="360" w:lineRule="auto"/>
              <w:jc w:val="center"/>
              <w:rPr>
                <w:szCs w:val="21"/>
              </w:rPr>
            </w:pPr>
          </w:p>
        </w:tc>
        <w:tc>
          <w:tcPr>
            <w:tcW w:w="1153" w:type="dxa"/>
          </w:tcPr>
          <w:p w14:paraId="36C3F02D">
            <w:pPr>
              <w:spacing w:line="360" w:lineRule="auto"/>
              <w:jc w:val="center"/>
              <w:rPr>
                <w:szCs w:val="21"/>
              </w:rPr>
            </w:pPr>
          </w:p>
        </w:tc>
        <w:tc>
          <w:tcPr>
            <w:tcW w:w="808" w:type="dxa"/>
          </w:tcPr>
          <w:p w14:paraId="00EAE3CD">
            <w:pPr>
              <w:spacing w:line="360" w:lineRule="auto"/>
              <w:jc w:val="center"/>
              <w:rPr>
                <w:szCs w:val="21"/>
              </w:rPr>
            </w:pPr>
          </w:p>
        </w:tc>
        <w:tc>
          <w:tcPr>
            <w:tcW w:w="1051" w:type="dxa"/>
          </w:tcPr>
          <w:p w14:paraId="4936864B">
            <w:pPr>
              <w:spacing w:line="360" w:lineRule="auto"/>
              <w:jc w:val="center"/>
              <w:rPr>
                <w:szCs w:val="21"/>
              </w:rPr>
            </w:pPr>
          </w:p>
        </w:tc>
        <w:tc>
          <w:tcPr>
            <w:tcW w:w="713" w:type="dxa"/>
          </w:tcPr>
          <w:p w14:paraId="0593DF3B">
            <w:pPr>
              <w:spacing w:line="360" w:lineRule="auto"/>
              <w:jc w:val="center"/>
              <w:rPr>
                <w:szCs w:val="21"/>
              </w:rPr>
            </w:pPr>
          </w:p>
        </w:tc>
        <w:tc>
          <w:tcPr>
            <w:tcW w:w="784" w:type="dxa"/>
          </w:tcPr>
          <w:p w14:paraId="752EC624">
            <w:pPr>
              <w:spacing w:line="360" w:lineRule="auto"/>
              <w:jc w:val="center"/>
              <w:rPr>
                <w:szCs w:val="21"/>
              </w:rPr>
            </w:pPr>
          </w:p>
        </w:tc>
        <w:tc>
          <w:tcPr>
            <w:tcW w:w="1287" w:type="dxa"/>
          </w:tcPr>
          <w:p w14:paraId="1EA9E768">
            <w:pPr>
              <w:spacing w:line="360" w:lineRule="auto"/>
              <w:jc w:val="center"/>
              <w:rPr>
                <w:szCs w:val="21"/>
              </w:rPr>
            </w:pPr>
          </w:p>
        </w:tc>
        <w:tc>
          <w:tcPr>
            <w:tcW w:w="929" w:type="dxa"/>
          </w:tcPr>
          <w:p w14:paraId="3C59171E">
            <w:pPr>
              <w:spacing w:line="360" w:lineRule="auto"/>
              <w:jc w:val="center"/>
              <w:rPr>
                <w:szCs w:val="21"/>
              </w:rPr>
            </w:pPr>
          </w:p>
        </w:tc>
        <w:tc>
          <w:tcPr>
            <w:tcW w:w="1120" w:type="dxa"/>
          </w:tcPr>
          <w:p w14:paraId="6F604FE9">
            <w:pPr>
              <w:spacing w:line="360" w:lineRule="auto"/>
              <w:jc w:val="center"/>
              <w:rPr>
                <w:szCs w:val="21"/>
              </w:rPr>
            </w:pPr>
          </w:p>
        </w:tc>
        <w:tc>
          <w:tcPr>
            <w:tcW w:w="734" w:type="dxa"/>
          </w:tcPr>
          <w:p w14:paraId="04AD7B2F">
            <w:pPr>
              <w:spacing w:line="360" w:lineRule="auto"/>
              <w:jc w:val="center"/>
              <w:rPr>
                <w:szCs w:val="21"/>
              </w:rPr>
            </w:pPr>
          </w:p>
        </w:tc>
      </w:tr>
      <w:tr w14:paraId="5C5F5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7" w:type="dxa"/>
          </w:tcPr>
          <w:p w14:paraId="26457D41">
            <w:pPr>
              <w:spacing w:line="360" w:lineRule="auto"/>
              <w:jc w:val="center"/>
              <w:rPr>
                <w:szCs w:val="21"/>
              </w:rPr>
            </w:pPr>
          </w:p>
        </w:tc>
        <w:tc>
          <w:tcPr>
            <w:tcW w:w="1153" w:type="dxa"/>
          </w:tcPr>
          <w:p w14:paraId="5F01F739">
            <w:pPr>
              <w:spacing w:line="360" w:lineRule="auto"/>
              <w:jc w:val="center"/>
              <w:rPr>
                <w:szCs w:val="21"/>
              </w:rPr>
            </w:pPr>
          </w:p>
        </w:tc>
        <w:tc>
          <w:tcPr>
            <w:tcW w:w="808" w:type="dxa"/>
          </w:tcPr>
          <w:p w14:paraId="3F598E0D">
            <w:pPr>
              <w:spacing w:line="360" w:lineRule="auto"/>
              <w:jc w:val="center"/>
              <w:rPr>
                <w:szCs w:val="21"/>
              </w:rPr>
            </w:pPr>
          </w:p>
        </w:tc>
        <w:tc>
          <w:tcPr>
            <w:tcW w:w="1051" w:type="dxa"/>
          </w:tcPr>
          <w:p w14:paraId="3EADC58A">
            <w:pPr>
              <w:spacing w:line="360" w:lineRule="auto"/>
              <w:jc w:val="center"/>
              <w:rPr>
                <w:szCs w:val="21"/>
              </w:rPr>
            </w:pPr>
          </w:p>
        </w:tc>
        <w:tc>
          <w:tcPr>
            <w:tcW w:w="713" w:type="dxa"/>
          </w:tcPr>
          <w:p w14:paraId="415C642C">
            <w:pPr>
              <w:spacing w:line="360" w:lineRule="auto"/>
              <w:jc w:val="center"/>
              <w:rPr>
                <w:szCs w:val="21"/>
              </w:rPr>
            </w:pPr>
          </w:p>
        </w:tc>
        <w:tc>
          <w:tcPr>
            <w:tcW w:w="784" w:type="dxa"/>
          </w:tcPr>
          <w:p w14:paraId="49B2279F">
            <w:pPr>
              <w:spacing w:line="360" w:lineRule="auto"/>
              <w:jc w:val="center"/>
              <w:rPr>
                <w:szCs w:val="21"/>
              </w:rPr>
            </w:pPr>
          </w:p>
        </w:tc>
        <w:tc>
          <w:tcPr>
            <w:tcW w:w="1287" w:type="dxa"/>
          </w:tcPr>
          <w:p w14:paraId="5D7C4F3B">
            <w:pPr>
              <w:spacing w:line="360" w:lineRule="auto"/>
              <w:jc w:val="center"/>
              <w:rPr>
                <w:szCs w:val="21"/>
              </w:rPr>
            </w:pPr>
          </w:p>
        </w:tc>
        <w:tc>
          <w:tcPr>
            <w:tcW w:w="929" w:type="dxa"/>
          </w:tcPr>
          <w:p w14:paraId="5C032214">
            <w:pPr>
              <w:spacing w:line="360" w:lineRule="auto"/>
              <w:jc w:val="center"/>
              <w:rPr>
                <w:szCs w:val="21"/>
              </w:rPr>
            </w:pPr>
          </w:p>
        </w:tc>
        <w:tc>
          <w:tcPr>
            <w:tcW w:w="1120" w:type="dxa"/>
          </w:tcPr>
          <w:p w14:paraId="0211D46A">
            <w:pPr>
              <w:spacing w:line="360" w:lineRule="auto"/>
              <w:jc w:val="center"/>
              <w:rPr>
                <w:szCs w:val="21"/>
              </w:rPr>
            </w:pPr>
          </w:p>
        </w:tc>
        <w:tc>
          <w:tcPr>
            <w:tcW w:w="734" w:type="dxa"/>
          </w:tcPr>
          <w:p w14:paraId="535E7556">
            <w:pPr>
              <w:spacing w:line="360" w:lineRule="auto"/>
              <w:jc w:val="center"/>
              <w:rPr>
                <w:szCs w:val="21"/>
              </w:rPr>
            </w:pPr>
          </w:p>
        </w:tc>
      </w:tr>
      <w:tr w14:paraId="5FD3D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7" w:type="dxa"/>
          </w:tcPr>
          <w:p w14:paraId="3287D5F8">
            <w:pPr>
              <w:spacing w:line="360" w:lineRule="auto"/>
              <w:jc w:val="center"/>
              <w:rPr>
                <w:szCs w:val="21"/>
              </w:rPr>
            </w:pPr>
          </w:p>
        </w:tc>
        <w:tc>
          <w:tcPr>
            <w:tcW w:w="1153" w:type="dxa"/>
          </w:tcPr>
          <w:p w14:paraId="79D2BC5B">
            <w:pPr>
              <w:spacing w:line="360" w:lineRule="auto"/>
              <w:jc w:val="center"/>
              <w:rPr>
                <w:szCs w:val="21"/>
              </w:rPr>
            </w:pPr>
          </w:p>
        </w:tc>
        <w:tc>
          <w:tcPr>
            <w:tcW w:w="808" w:type="dxa"/>
          </w:tcPr>
          <w:p w14:paraId="2E6D0CB0">
            <w:pPr>
              <w:spacing w:line="360" w:lineRule="auto"/>
              <w:jc w:val="center"/>
              <w:rPr>
                <w:szCs w:val="21"/>
              </w:rPr>
            </w:pPr>
          </w:p>
        </w:tc>
        <w:tc>
          <w:tcPr>
            <w:tcW w:w="1051" w:type="dxa"/>
          </w:tcPr>
          <w:p w14:paraId="4A96ACC0">
            <w:pPr>
              <w:spacing w:line="360" w:lineRule="auto"/>
              <w:jc w:val="center"/>
              <w:rPr>
                <w:szCs w:val="21"/>
              </w:rPr>
            </w:pPr>
          </w:p>
        </w:tc>
        <w:tc>
          <w:tcPr>
            <w:tcW w:w="713" w:type="dxa"/>
          </w:tcPr>
          <w:p w14:paraId="7E395D05">
            <w:pPr>
              <w:spacing w:line="360" w:lineRule="auto"/>
              <w:jc w:val="center"/>
              <w:rPr>
                <w:szCs w:val="21"/>
              </w:rPr>
            </w:pPr>
          </w:p>
        </w:tc>
        <w:tc>
          <w:tcPr>
            <w:tcW w:w="784" w:type="dxa"/>
          </w:tcPr>
          <w:p w14:paraId="0D9F0BEB">
            <w:pPr>
              <w:spacing w:line="360" w:lineRule="auto"/>
              <w:jc w:val="center"/>
              <w:rPr>
                <w:szCs w:val="21"/>
              </w:rPr>
            </w:pPr>
          </w:p>
        </w:tc>
        <w:tc>
          <w:tcPr>
            <w:tcW w:w="1287" w:type="dxa"/>
          </w:tcPr>
          <w:p w14:paraId="0BE9D01D">
            <w:pPr>
              <w:spacing w:line="360" w:lineRule="auto"/>
              <w:jc w:val="center"/>
              <w:rPr>
                <w:szCs w:val="21"/>
              </w:rPr>
            </w:pPr>
          </w:p>
        </w:tc>
        <w:tc>
          <w:tcPr>
            <w:tcW w:w="929" w:type="dxa"/>
          </w:tcPr>
          <w:p w14:paraId="1AB968CF">
            <w:pPr>
              <w:spacing w:line="360" w:lineRule="auto"/>
              <w:jc w:val="center"/>
              <w:rPr>
                <w:szCs w:val="21"/>
              </w:rPr>
            </w:pPr>
          </w:p>
        </w:tc>
        <w:tc>
          <w:tcPr>
            <w:tcW w:w="1120" w:type="dxa"/>
          </w:tcPr>
          <w:p w14:paraId="1A376854">
            <w:pPr>
              <w:spacing w:line="360" w:lineRule="auto"/>
              <w:jc w:val="center"/>
              <w:rPr>
                <w:szCs w:val="21"/>
              </w:rPr>
            </w:pPr>
          </w:p>
        </w:tc>
        <w:tc>
          <w:tcPr>
            <w:tcW w:w="734" w:type="dxa"/>
          </w:tcPr>
          <w:p w14:paraId="09B286B2">
            <w:pPr>
              <w:spacing w:line="360" w:lineRule="auto"/>
              <w:jc w:val="center"/>
              <w:rPr>
                <w:szCs w:val="21"/>
              </w:rPr>
            </w:pPr>
          </w:p>
        </w:tc>
      </w:tr>
    </w:tbl>
    <w:p w14:paraId="420EFD0A">
      <w:pPr>
        <w:spacing w:line="360" w:lineRule="auto"/>
        <w:rPr>
          <w:rFonts w:eastAsia="黑体"/>
          <w:sz w:val="20"/>
          <w:szCs w:val="20"/>
        </w:rPr>
      </w:pPr>
    </w:p>
    <w:p w14:paraId="63480772">
      <w:pPr>
        <w:spacing w:line="360" w:lineRule="auto"/>
        <w:rPr>
          <w:rFonts w:eastAsia="黑体"/>
          <w:sz w:val="20"/>
          <w:szCs w:val="20"/>
        </w:rPr>
      </w:pPr>
    </w:p>
    <w:p w14:paraId="53401403">
      <w:pPr>
        <w:spacing w:line="360" w:lineRule="auto"/>
        <w:rPr>
          <w:rFonts w:eastAsia="黑体"/>
          <w:sz w:val="20"/>
          <w:szCs w:val="20"/>
        </w:rPr>
      </w:pPr>
    </w:p>
    <w:p w14:paraId="7D785A46">
      <w:pPr>
        <w:pStyle w:val="654"/>
        <w:spacing w:line="360" w:lineRule="auto"/>
      </w:pPr>
      <w:r>
        <w:t>附表二：拟配备本磋商项目的试验</w:t>
      </w:r>
      <w:bookmarkStart w:id="72" w:name="_Toc365286224"/>
      <w:bookmarkStart w:id="73" w:name="_Toc152042587"/>
      <w:bookmarkStart w:id="74" w:name="_Toc229646797"/>
      <w:bookmarkStart w:id="75" w:name="_Toc152045798"/>
      <w:bookmarkStart w:id="76" w:name="_Toc144974866"/>
      <w:r>
        <w:t>和检测仪器设备表</w:t>
      </w:r>
    </w:p>
    <w:p w14:paraId="53DEE384">
      <w:pPr>
        <w:spacing w:line="360" w:lineRule="auto"/>
        <w:rPr>
          <w:sz w:val="20"/>
          <w:szCs w:val="20"/>
        </w:rPr>
      </w:pPr>
    </w:p>
    <w:tbl>
      <w:tblPr>
        <w:tblStyle w:val="6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192"/>
        <w:gridCol w:w="834"/>
        <w:gridCol w:w="1086"/>
        <w:gridCol w:w="737"/>
        <w:gridCol w:w="810"/>
        <w:gridCol w:w="1330"/>
        <w:gridCol w:w="1813"/>
        <w:gridCol w:w="750"/>
      </w:tblGrid>
      <w:tr w14:paraId="0745C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vAlign w:val="center"/>
          </w:tcPr>
          <w:p w14:paraId="7FB784B1">
            <w:pPr>
              <w:spacing w:line="360" w:lineRule="auto"/>
              <w:rPr>
                <w:sz w:val="24"/>
              </w:rPr>
            </w:pPr>
            <w:r>
              <w:rPr>
                <w:sz w:val="24"/>
              </w:rPr>
              <w:t>序号</w:t>
            </w:r>
          </w:p>
        </w:tc>
        <w:tc>
          <w:tcPr>
            <w:tcW w:w="1192" w:type="dxa"/>
            <w:vAlign w:val="center"/>
          </w:tcPr>
          <w:p w14:paraId="734B0A2F">
            <w:pPr>
              <w:spacing w:line="360" w:lineRule="auto"/>
              <w:jc w:val="center"/>
              <w:rPr>
                <w:sz w:val="24"/>
              </w:rPr>
            </w:pPr>
            <w:r>
              <w:rPr>
                <w:sz w:val="24"/>
              </w:rPr>
              <w:t>仪器设备名称</w:t>
            </w:r>
          </w:p>
        </w:tc>
        <w:tc>
          <w:tcPr>
            <w:tcW w:w="834" w:type="dxa"/>
            <w:vAlign w:val="center"/>
          </w:tcPr>
          <w:p w14:paraId="33694491">
            <w:pPr>
              <w:spacing w:line="360" w:lineRule="auto"/>
              <w:jc w:val="center"/>
              <w:rPr>
                <w:sz w:val="24"/>
              </w:rPr>
            </w:pPr>
            <w:r>
              <w:rPr>
                <w:sz w:val="24"/>
              </w:rPr>
              <w:t>型号</w:t>
            </w:r>
          </w:p>
          <w:bookmarkEnd w:id="72"/>
          <w:bookmarkEnd w:id="73"/>
          <w:bookmarkEnd w:id="74"/>
          <w:bookmarkEnd w:id="75"/>
          <w:bookmarkEnd w:id="76"/>
          <w:p w14:paraId="52FE8AB6">
            <w:pPr>
              <w:spacing w:line="360" w:lineRule="auto"/>
              <w:jc w:val="center"/>
              <w:rPr>
                <w:sz w:val="24"/>
              </w:rPr>
            </w:pPr>
            <w:r>
              <w:rPr>
                <w:sz w:val="24"/>
              </w:rPr>
              <w:t>规格</w:t>
            </w:r>
          </w:p>
        </w:tc>
        <w:tc>
          <w:tcPr>
            <w:tcW w:w="1086" w:type="dxa"/>
            <w:vAlign w:val="center"/>
          </w:tcPr>
          <w:p w14:paraId="4B748CBE">
            <w:pPr>
              <w:spacing w:line="360" w:lineRule="auto"/>
              <w:jc w:val="center"/>
              <w:rPr>
                <w:sz w:val="24"/>
              </w:rPr>
            </w:pPr>
            <w:r>
              <w:rPr>
                <w:sz w:val="24"/>
              </w:rPr>
              <w:t>数量</w:t>
            </w:r>
          </w:p>
        </w:tc>
        <w:tc>
          <w:tcPr>
            <w:tcW w:w="737" w:type="dxa"/>
            <w:vAlign w:val="center"/>
          </w:tcPr>
          <w:p w14:paraId="5D8A60FF">
            <w:pPr>
              <w:spacing w:line="360" w:lineRule="auto"/>
              <w:jc w:val="center"/>
              <w:rPr>
                <w:sz w:val="24"/>
              </w:rPr>
            </w:pPr>
            <w:r>
              <w:rPr>
                <w:sz w:val="24"/>
              </w:rPr>
              <w:t>国别</w:t>
            </w:r>
          </w:p>
          <w:p w14:paraId="0B586DD0">
            <w:pPr>
              <w:spacing w:line="360" w:lineRule="auto"/>
              <w:jc w:val="center"/>
              <w:rPr>
                <w:sz w:val="24"/>
              </w:rPr>
            </w:pPr>
            <w:r>
              <w:rPr>
                <w:sz w:val="24"/>
              </w:rPr>
              <w:t>产地</w:t>
            </w:r>
          </w:p>
        </w:tc>
        <w:tc>
          <w:tcPr>
            <w:tcW w:w="810" w:type="dxa"/>
            <w:vAlign w:val="center"/>
          </w:tcPr>
          <w:p w14:paraId="1670030F">
            <w:pPr>
              <w:spacing w:line="360" w:lineRule="auto"/>
              <w:jc w:val="center"/>
              <w:rPr>
                <w:sz w:val="24"/>
              </w:rPr>
            </w:pPr>
            <w:r>
              <w:rPr>
                <w:sz w:val="24"/>
              </w:rPr>
              <w:t>制造</w:t>
            </w:r>
          </w:p>
          <w:p w14:paraId="698C5C18">
            <w:pPr>
              <w:spacing w:line="360" w:lineRule="auto"/>
              <w:jc w:val="center"/>
              <w:rPr>
                <w:sz w:val="24"/>
              </w:rPr>
            </w:pPr>
            <w:r>
              <w:rPr>
                <w:sz w:val="24"/>
              </w:rPr>
              <w:t>年份</w:t>
            </w:r>
          </w:p>
        </w:tc>
        <w:tc>
          <w:tcPr>
            <w:tcW w:w="1330" w:type="dxa"/>
            <w:vAlign w:val="center"/>
          </w:tcPr>
          <w:p w14:paraId="68097903">
            <w:pPr>
              <w:spacing w:line="360" w:lineRule="auto"/>
              <w:jc w:val="center"/>
              <w:rPr>
                <w:sz w:val="24"/>
              </w:rPr>
            </w:pPr>
            <w:r>
              <w:rPr>
                <w:sz w:val="24"/>
              </w:rPr>
              <w:t>已使用台时数</w:t>
            </w:r>
          </w:p>
        </w:tc>
        <w:tc>
          <w:tcPr>
            <w:tcW w:w="1813" w:type="dxa"/>
            <w:vAlign w:val="center"/>
          </w:tcPr>
          <w:p w14:paraId="2B8E51FA">
            <w:pPr>
              <w:spacing w:line="360" w:lineRule="auto"/>
              <w:jc w:val="center"/>
              <w:rPr>
                <w:sz w:val="24"/>
              </w:rPr>
            </w:pPr>
            <w:r>
              <w:rPr>
                <w:sz w:val="24"/>
              </w:rPr>
              <w:t>用途</w:t>
            </w:r>
          </w:p>
        </w:tc>
        <w:tc>
          <w:tcPr>
            <w:tcW w:w="750" w:type="dxa"/>
            <w:vAlign w:val="center"/>
          </w:tcPr>
          <w:p w14:paraId="2304CBB0">
            <w:pPr>
              <w:spacing w:line="360" w:lineRule="auto"/>
              <w:jc w:val="center"/>
              <w:rPr>
                <w:sz w:val="24"/>
              </w:rPr>
            </w:pPr>
            <w:r>
              <w:rPr>
                <w:sz w:val="24"/>
              </w:rPr>
              <w:t>备注</w:t>
            </w:r>
          </w:p>
        </w:tc>
      </w:tr>
      <w:tr w14:paraId="25361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vAlign w:val="center"/>
          </w:tcPr>
          <w:p w14:paraId="5D25F1BC">
            <w:pPr>
              <w:spacing w:line="360" w:lineRule="auto"/>
              <w:jc w:val="center"/>
              <w:rPr>
                <w:szCs w:val="21"/>
              </w:rPr>
            </w:pPr>
          </w:p>
        </w:tc>
        <w:tc>
          <w:tcPr>
            <w:tcW w:w="1192" w:type="dxa"/>
            <w:vAlign w:val="center"/>
          </w:tcPr>
          <w:p w14:paraId="0A6734F6">
            <w:pPr>
              <w:spacing w:line="360" w:lineRule="auto"/>
              <w:jc w:val="center"/>
              <w:rPr>
                <w:szCs w:val="21"/>
              </w:rPr>
            </w:pPr>
          </w:p>
        </w:tc>
        <w:tc>
          <w:tcPr>
            <w:tcW w:w="834" w:type="dxa"/>
            <w:vAlign w:val="center"/>
          </w:tcPr>
          <w:p w14:paraId="44DC73CE">
            <w:pPr>
              <w:spacing w:line="360" w:lineRule="auto"/>
              <w:jc w:val="center"/>
              <w:rPr>
                <w:szCs w:val="21"/>
              </w:rPr>
            </w:pPr>
          </w:p>
        </w:tc>
        <w:tc>
          <w:tcPr>
            <w:tcW w:w="1086" w:type="dxa"/>
            <w:vAlign w:val="center"/>
          </w:tcPr>
          <w:p w14:paraId="3438715C">
            <w:pPr>
              <w:spacing w:line="360" w:lineRule="auto"/>
              <w:jc w:val="center"/>
              <w:rPr>
                <w:szCs w:val="21"/>
              </w:rPr>
            </w:pPr>
          </w:p>
        </w:tc>
        <w:tc>
          <w:tcPr>
            <w:tcW w:w="737" w:type="dxa"/>
            <w:vAlign w:val="center"/>
          </w:tcPr>
          <w:p w14:paraId="28E5EE24">
            <w:pPr>
              <w:spacing w:line="360" w:lineRule="auto"/>
              <w:jc w:val="center"/>
              <w:rPr>
                <w:szCs w:val="21"/>
              </w:rPr>
            </w:pPr>
          </w:p>
        </w:tc>
        <w:tc>
          <w:tcPr>
            <w:tcW w:w="810" w:type="dxa"/>
            <w:vAlign w:val="center"/>
          </w:tcPr>
          <w:p w14:paraId="3D0C84B0">
            <w:pPr>
              <w:spacing w:line="360" w:lineRule="auto"/>
              <w:jc w:val="center"/>
              <w:rPr>
                <w:szCs w:val="21"/>
              </w:rPr>
            </w:pPr>
          </w:p>
        </w:tc>
        <w:tc>
          <w:tcPr>
            <w:tcW w:w="1330" w:type="dxa"/>
            <w:vAlign w:val="center"/>
          </w:tcPr>
          <w:p w14:paraId="3FC3707F">
            <w:pPr>
              <w:spacing w:line="360" w:lineRule="auto"/>
              <w:jc w:val="center"/>
              <w:rPr>
                <w:szCs w:val="21"/>
              </w:rPr>
            </w:pPr>
          </w:p>
        </w:tc>
        <w:tc>
          <w:tcPr>
            <w:tcW w:w="1813" w:type="dxa"/>
            <w:vAlign w:val="center"/>
          </w:tcPr>
          <w:p w14:paraId="335909CE">
            <w:pPr>
              <w:spacing w:line="360" w:lineRule="auto"/>
              <w:jc w:val="center"/>
              <w:rPr>
                <w:szCs w:val="21"/>
              </w:rPr>
            </w:pPr>
          </w:p>
        </w:tc>
        <w:tc>
          <w:tcPr>
            <w:tcW w:w="750" w:type="dxa"/>
            <w:vAlign w:val="center"/>
          </w:tcPr>
          <w:p w14:paraId="0D1E6C5C">
            <w:pPr>
              <w:spacing w:line="360" w:lineRule="auto"/>
              <w:jc w:val="center"/>
              <w:rPr>
                <w:szCs w:val="21"/>
              </w:rPr>
            </w:pPr>
          </w:p>
        </w:tc>
      </w:tr>
      <w:tr w14:paraId="42A09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vAlign w:val="center"/>
          </w:tcPr>
          <w:p w14:paraId="355ADB43">
            <w:pPr>
              <w:spacing w:line="360" w:lineRule="auto"/>
              <w:jc w:val="center"/>
              <w:rPr>
                <w:szCs w:val="21"/>
              </w:rPr>
            </w:pPr>
          </w:p>
        </w:tc>
        <w:tc>
          <w:tcPr>
            <w:tcW w:w="1192" w:type="dxa"/>
            <w:vAlign w:val="center"/>
          </w:tcPr>
          <w:p w14:paraId="2CDB4EFD">
            <w:pPr>
              <w:spacing w:line="360" w:lineRule="auto"/>
              <w:jc w:val="center"/>
              <w:rPr>
                <w:szCs w:val="21"/>
              </w:rPr>
            </w:pPr>
          </w:p>
        </w:tc>
        <w:tc>
          <w:tcPr>
            <w:tcW w:w="834" w:type="dxa"/>
            <w:vAlign w:val="center"/>
          </w:tcPr>
          <w:p w14:paraId="0A91F2C8">
            <w:pPr>
              <w:spacing w:line="360" w:lineRule="auto"/>
              <w:jc w:val="center"/>
              <w:rPr>
                <w:szCs w:val="21"/>
              </w:rPr>
            </w:pPr>
          </w:p>
        </w:tc>
        <w:tc>
          <w:tcPr>
            <w:tcW w:w="1086" w:type="dxa"/>
            <w:vAlign w:val="center"/>
          </w:tcPr>
          <w:p w14:paraId="0B7AE427">
            <w:pPr>
              <w:spacing w:line="360" w:lineRule="auto"/>
              <w:jc w:val="center"/>
              <w:rPr>
                <w:szCs w:val="21"/>
              </w:rPr>
            </w:pPr>
          </w:p>
        </w:tc>
        <w:tc>
          <w:tcPr>
            <w:tcW w:w="737" w:type="dxa"/>
            <w:vAlign w:val="center"/>
          </w:tcPr>
          <w:p w14:paraId="68CD129A">
            <w:pPr>
              <w:spacing w:line="360" w:lineRule="auto"/>
              <w:jc w:val="center"/>
              <w:rPr>
                <w:szCs w:val="21"/>
              </w:rPr>
            </w:pPr>
          </w:p>
        </w:tc>
        <w:tc>
          <w:tcPr>
            <w:tcW w:w="810" w:type="dxa"/>
            <w:vAlign w:val="center"/>
          </w:tcPr>
          <w:p w14:paraId="7FFFE57D">
            <w:pPr>
              <w:spacing w:line="360" w:lineRule="auto"/>
              <w:jc w:val="center"/>
              <w:rPr>
                <w:szCs w:val="21"/>
              </w:rPr>
            </w:pPr>
          </w:p>
        </w:tc>
        <w:tc>
          <w:tcPr>
            <w:tcW w:w="1330" w:type="dxa"/>
            <w:vAlign w:val="center"/>
          </w:tcPr>
          <w:p w14:paraId="024FF5BB">
            <w:pPr>
              <w:spacing w:line="360" w:lineRule="auto"/>
              <w:jc w:val="center"/>
              <w:rPr>
                <w:szCs w:val="21"/>
              </w:rPr>
            </w:pPr>
          </w:p>
        </w:tc>
        <w:tc>
          <w:tcPr>
            <w:tcW w:w="1813" w:type="dxa"/>
            <w:vAlign w:val="center"/>
          </w:tcPr>
          <w:p w14:paraId="6B3ED9CA">
            <w:pPr>
              <w:spacing w:line="360" w:lineRule="auto"/>
              <w:jc w:val="center"/>
              <w:rPr>
                <w:szCs w:val="21"/>
              </w:rPr>
            </w:pPr>
          </w:p>
        </w:tc>
        <w:tc>
          <w:tcPr>
            <w:tcW w:w="750" w:type="dxa"/>
            <w:vAlign w:val="center"/>
          </w:tcPr>
          <w:p w14:paraId="016761D7">
            <w:pPr>
              <w:spacing w:line="360" w:lineRule="auto"/>
              <w:jc w:val="center"/>
              <w:rPr>
                <w:szCs w:val="21"/>
              </w:rPr>
            </w:pPr>
          </w:p>
        </w:tc>
      </w:tr>
      <w:tr w14:paraId="01A59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tcPr>
          <w:p w14:paraId="44ECA28D">
            <w:pPr>
              <w:spacing w:line="360" w:lineRule="auto"/>
              <w:jc w:val="center"/>
              <w:rPr>
                <w:szCs w:val="21"/>
              </w:rPr>
            </w:pPr>
          </w:p>
        </w:tc>
        <w:tc>
          <w:tcPr>
            <w:tcW w:w="1192" w:type="dxa"/>
          </w:tcPr>
          <w:p w14:paraId="110B522F">
            <w:pPr>
              <w:spacing w:line="360" w:lineRule="auto"/>
              <w:jc w:val="center"/>
              <w:rPr>
                <w:szCs w:val="21"/>
              </w:rPr>
            </w:pPr>
          </w:p>
        </w:tc>
        <w:tc>
          <w:tcPr>
            <w:tcW w:w="834" w:type="dxa"/>
          </w:tcPr>
          <w:p w14:paraId="3508281C">
            <w:pPr>
              <w:spacing w:line="360" w:lineRule="auto"/>
              <w:jc w:val="center"/>
              <w:rPr>
                <w:szCs w:val="21"/>
              </w:rPr>
            </w:pPr>
          </w:p>
        </w:tc>
        <w:tc>
          <w:tcPr>
            <w:tcW w:w="1086" w:type="dxa"/>
          </w:tcPr>
          <w:p w14:paraId="702DD9E4">
            <w:pPr>
              <w:spacing w:line="360" w:lineRule="auto"/>
              <w:jc w:val="center"/>
              <w:rPr>
                <w:szCs w:val="21"/>
              </w:rPr>
            </w:pPr>
          </w:p>
        </w:tc>
        <w:tc>
          <w:tcPr>
            <w:tcW w:w="737" w:type="dxa"/>
          </w:tcPr>
          <w:p w14:paraId="6036D634">
            <w:pPr>
              <w:spacing w:line="360" w:lineRule="auto"/>
              <w:jc w:val="center"/>
              <w:rPr>
                <w:szCs w:val="21"/>
              </w:rPr>
            </w:pPr>
          </w:p>
        </w:tc>
        <w:tc>
          <w:tcPr>
            <w:tcW w:w="810" w:type="dxa"/>
          </w:tcPr>
          <w:p w14:paraId="6EEEA09B">
            <w:pPr>
              <w:spacing w:line="360" w:lineRule="auto"/>
              <w:jc w:val="center"/>
              <w:rPr>
                <w:szCs w:val="21"/>
              </w:rPr>
            </w:pPr>
          </w:p>
        </w:tc>
        <w:tc>
          <w:tcPr>
            <w:tcW w:w="1330" w:type="dxa"/>
          </w:tcPr>
          <w:p w14:paraId="4B829D86">
            <w:pPr>
              <w:spacing w:line="360" w:lineRule="auto"/>
              <w:jc w:val="center"/>
              <w:rPr>
                <w:szCs w:val="21"/>
              </w:rPr>
            </w:pPr>
          </w:p>
        </w:tc>
        <w:tc>
          <w:tcPr>
            <w:tcW w:w="1813" w:type="dxa"/>
          </w:tcPr>
          <w:p w14:paraId="031679D8">
            <w:pPr>
              <w:spacing w:line="360" w:lineRule="auto"/>
              <w:jc w:val="center"/>
              <w:rPr>
                <w:szCs w:val="21"/>
              </w:rPr>
            </w:pPr>
          </w:p>
        </w:tc>
        <w:tc>
          <w:tcPr>
            <w:tcW w:w="750" w:type="dxa"/>
          </w:tcPr>
          <w:p w14:paraId="47AA90CD">
            <w:pPr>
              <w:spacing w:line="360" w:lineRule="auto"/>
              <w:jc w:val="center"/>
              <w:rPr>
                <w:szCs w:val="21"/>
              </w:rPr>
            </w:pPr>
          </w:p>
        </w:tc>
      </w:tr>
      <w:tr w14:paraId="5C95F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tcPr>
          <w:p w14:paraId="6AF5AB47">
            <w:pPr>
              <w:spacing w:line="360" w:lineRule="auto"/>
              <w:jc w:val="center"/>
              <w:rPr>
                <w:szCs w:val="21"/>
              </w:rPr>
            </w:pPr>
          </w:p>
        </w:tc>
        <w:tc>
          <w:tcPr>
            <w:tcW w:w="1192" w:type="dxa"/>
          </w:tcPr>
          <w:p w14:paraId="7C3749A8">
            <w:pPr>
              <w:spacing w:line="360" w:lineRule="auto"/>
              <w:jc w:val="center"/>
              <w:rPr>
                <w:szCs w:val="21"/>
              </w:rPr>
            </w:pPr>
          </w:p>
        </w:tc>
        <w:tc>
          <w:tcPr>
            <w:tcW w:w="834" w:type="dxa"/>
          </w:tcPr>
          <w:p w14:paraId="2DDD3F4C">
            <w:pPr>
              <w:spacing w:line="360" w:lineRule="auto"/>
              <w:jc w:val="center"/>
              <w:rPr>
                <w:szCs w:val="21"/>
              </w:rPr>
            </w:pPr>
          </w:p>
        </w:tc>
        <w:tc>
          <w:tcPr>
            <w:tcW w:w="1086" w:type="dxa"/>
          </w:tcPr>
          <w:p w14:paraId="0214B46C">
            <w:pPr>
              <w:spacing w:line="360" w:lineRule="auto"/>
              <w:jc w:val="center"/>
              <w:rPr>
                <w:szCs w:val="21"/>
              </w:rPr>
            </w:pPr>
          </w:p>
        </w:tc>
        <w:tc>
          <w:tcPr>
            <w:tcW w:w="737" w:type="dxa"/>
          </w:tcPr>
          <w:p w14:paraId="32699609">
            <w:pPr>
              <w:spacing w:line="360" w:lineRule="auto"/>
              <w:jc w:val="center"/>
              <w:rPr>
                <w:szCs w:val="21"/>
              </w:rPr>
            </w:pPr>
          </w:p>
        </w:tc>
        <w:tc>
          <w:tcPr>
            <w:tcW w:w="810" w:type="dxa"/>
          </w:tcPr>
          <w:p w14:paraId="0B5434BC">
            <w:pPr>
              <w:spacing w:line="360" w:lineRule="auto"/>
              <w:jc w:val="center"/>
              <w:rPr>
                <w:szCs w:val="21"/>
              </w:rPr>
            </w:pPr>
          </w:p>
        </w:tc>
        <w:tc>
          <w:tcPr>
            <w:tcW w:w="1330" w:type="dxa"/>
          </w:tcPr>
          <w:p w14:paraId="39A2D0B2">
            <w:pPr>
              <w:spacing w:line="360" w:lineRule="auto"/>
              <w:jc w:val="center"/>
              <w:rPr>
                <w:szCs w:val="21"/>
              </w:rPr>
            </w:pPr>
          </w:p>
        </w:tc>
        <w:tc>
          <w:tcPr>
            <w:tcW w:w="1813" w:type="dxa"/>
          </w:tcPr>
          <w:p w14:paraId="6BC707F6">
            <w:pPr>
              <w:spacing w:line="360" w:lineRule="auto"/>
              <w:jc w:val="center"/>
              <w:rPr>
                <w:szCs w:val="21"/>
              </w:rPr>
            </w:pPr>
          </w:p>
        </w:tc>
        <w:tc>
          <w:tcPr>
            <w:tcW w:w="750" w:type="dxa"/>
          </w:tcPr>
          <w:p w14:paraId="22D86629">
            <w:pPr>
              <w:spacing w:line="360" w:lineRule="auto"/>
              <w:jc w:val="center"/>
              <w:rPr>
                <w:szCs w:val="21"/>
              </w:rPr>
            </w:pPr>
          </w:p>
        </w:tc>
      </w:tr>
      <w:tr w14:paraId="29B37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tcPr>
          <w:p w14:paraId="375519E1">
            <w:pPr>
              <w:spacing w:line="360" w:lineRule="auto"/>
              <w:jc w:val="center"/>
              <w:rPr>
                <w:szCs w:val="21"/>
              </w:rPr>
            </w:pPr>
          </w:p>
        </w:tc>
        <w:tc>
          <w:tcPr>
            <w:tcW w:w="1192" w:type="dxa"/>
          </w:tcPr>
          <w:p w14:paraId="36BDD31D">
            <w:pPr>
              <w:spacing w:line="360" w:lineRule="auto"/>
              <w:jc w:val="center"/>
              <w:rPr>
                <w:szCs w:val="21"/>
              </w:rPr>
            </w:pPr>
          </w:p>
        </w:tc>
        <w:tc>
          <w:tcPr>
            <w:tcW w:w="834" w:type="dxa"/>
          </w:tcPr>
          <w:p w14:paraId="5D813148">
            <w:pPr>
              <w:spacing w:line="360" w:lineRule="auto"/>
              <w:jc w:val="center"/>
              <w:rPr>
                <w:szCs w:val="21"/>
              </w:rPr>
            </w:pPr>
          </w:p>
        </w:tc>
        <w:tc>
          <w:tcPr>
            <w:tcW w:w="1086" w:type="dxa"/>
          </w:tcPr>
          <w:p w14:paraId="2DB1ED94">
            <w:pPr>
              <w:spacing w:line="360" w:lineRule="auto"/>
              <w:jc w:val="center"/>
              <w:rPr>
                <w:szCs w:val="21"/>
              </w:rPr>
            </w:pPr>
          </w:p>
        </w:tc>
        <w:tc>
          <w:tcPr>
            <w:tcW w:w="737" w:type="dxa"/>
          </w:tcPr>
          <w:p w14:paraId="7027096C">
            <w:pPr>
              <w:spacing w:line="360" w:lineRule="auto"/>
              <w:jc w:val="center"/>
              <w:rPr>
                <w:szCs w:val="21"/>
              </w:rPr>
            </w:pPr>
          </w:p>
        </w:tc>
        <w:tc>
          <w:tcPr>
            <w:tcW w:w="810" w:type="dxa"/>
          </w:tcPr>
          <w:p w14:paraId="3AB6936A">
            <w:pPr>
              <w:spacing w:line="360" w:lineRule="auto"/>
              <w:jc w:val="center"/>
              <w:rPr>
                <w:szCs w:val="21"/>
              </w:rPr>
            </w:pPr>
          </w:p>
        </w:tc>
        <w:tc>
          <w:tcPr>
            <w:tcW w:w="1330" w:type="dxa"/>
          </w:tcPr>
          <w:p w14:paraId="66CE3683">
            <w:pPr>
              <w:spacing w:line="360" w:lineRule="auto"/>
              <w:jc w:val="center"/>
              <w:rPr>
                <w:szCs w:val="21"/>
              </w:rPr>
            </w:pPr>
          </w:p>
        </w:tc>
        <w:tc>
          <w:tcPr>
            <w:tcW w:w="1813" w:type="dxa"/>
          </w:tcPr>
          <w:p w14:paraId="26AF1A1B">
            <w:pPr>
              <w:spacing w:line="360" w:lineRule="auto"/>
              <w:jc w:val="center"/>
              <w:rPr>
                <w:szCs w:val="21"/>
              </w:rPr>
            </w:pPr>
          </w:p>
        </w:tc>
        <w:tc>
          <w:tcPr>
            <w:tcW w:w="750" w:type="dxa"/>
          </w:tcPr>
          <w:p w14:paraId="59727115">
            <w:pPr>
              <w:spacing w:line="360" w:lineRule="auto"/>
              <w:jc w:val="center"/>
              <w:rPr>
                <w:szCs w:val="21"/>
              </w:rPr>
            </w:pPr>
          </w:p>
        </w:tc>
      </w:tr>
      <w:tr w14:paraId="04240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tcPr>
          <w:p w14:paraId="09CAEFCB">
            <w:pPr>
              <w:spacing w:line="360" w:lineRule="auto"/>
              <w:jc w:val="center"/>
              <w:rPr>
                <w:szCs w:val="21"/>
              </w:rPr>
            </w:pPr>
          </w:p>
        </w:tc>
        <w:tc>
          <w:tcPr>
            <w:tcW w:w="1192" w:type="dxa"/>
          </w:tcPr>
          <w:p w14:paraId="672C8980">
            <w:pPr>
              <w:spacing w:line="360" w:lineRule="auto"/>
              <w:jc w:val="center"/>
              <w:rPr>
                <w:szCs w:val="21"/>
              </w:rPr>
            </w:pPr>
          </w:p>
        </w:tc>
        <w:tc>
          <w:tcPr>
            <w:tcW w:w="834" w:type="dxa"/>
          </w:tcPr>
          <w:p w14:paraId="2B8C9F7F">
            <w:pPr>
              <w:spacing w:line="360" w:lineRule="auto"/>
              <w:jc w:val="center"/>
              <w:rPr>
                <w:szCs w:val="21"/>
              </w:rPr>
            </w:pPr>
          </w:p>
        </w:tc>
        <w:tc>
          <w:tcPr>
            <w:tcW w:w="1086" w:type="dxa"/>
          </w:tcPr>
          <w:p w14:paraId="24F454FC">
            <w:pPr>
              <w:spacing w:line="360" w:lineRule="auto"/>
              <w:jc w:val="center"/>
              <w:rPr>
                <w:szCs w:val="21"/>
              </w:rPr>
            </w:pPr>
          </w:p>
        </w:tc>
        <w:tc>
          <w:tcPr>
            <w:tcW w:w="737" w:type="dxa"/>
          </w:tcPr>
          <w:p w14:paraId="5299612C">
            <w:pPr>
              <w:spacing w:line="360" w:lineRule="auto"/>
              <w:jc w:val="center"/>
              <w:rPr>
                <w:szCs w:val="21"/>
              </w:rPr>
            </w:pPr>
          </w:p>
        </w:tc>
        <w:tc>
          <w:tcPr>
            <w:tcW w:w="810" w:type="dxa"/>
          </w:tcPr>
          <w:p w14:paraId="6BADE33D">
            <w:pPr>
              <w:spacing w:line="360" w:lineRule="auto"/>
              <w:jc w:val="center"/>
              <w:rPr>
                <w:szCs w:val="21"/>
              </w:rPr>
            </w:pPr>
          </w:p>
        </w:tc>
        <w:tc>
          <w:tcPr>
            <w:tcW w:w="1330" w:type="dxa"/>
          </w:tcPr>
          <w:p w14:paraId="51602773">
            <w:pPr>
              <w:spacing w:line="360" w:lineRule="auto"/>
              <w:jc w:val="center"/>
              <w:rPr>
                <w:szCs w:val="21"/>
              </w:rPr>
            </w:pPr>
          </w:p>
        </w:tc>
        <w:tc>
          <w:tcPr>
            <w:tcW w:w="1813" w:type="dxa"/>
          </w:tcPr>
          <w:p w14:paraId="6726BA7F">
            <w:pPr>
              <w:spacing w:line="360" w:lineRule="auto"/>
              <w:jc w:val="center"/>
              <w:rPr>
                <w:szCs w:val="21"/>
              </w:rPr>
            </w:pPr>
          </w:p>
        </w:tc>
        <w:tc>
          <w:tcPr>
            <w:tcW w:w="750" w:type="dxa"/>
          </w:tcPr>
          <w:p w14:paraId="6181477A">
            <w:pPr>
              <w:spacing w:line="360" w:lineRule="auto"/>
              <w:jc w:val="center"/>
              <w:rPr>
                <w:szCs w:val="21"/>
              </w:rPr>
            </w:pPr>
          </w:p>
        </w:tc>
      </w:tr>
      <w:tr w14:paraId="784F1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tcPr>
          <w:p w14:paraId="21D6800A">
            <w:pPr>
              <w:spacing w:line="360" w:lineRule="auto"/>
              <w:jc w:val="center"/>
              <w:rPr>
                <w:szCs w:val="21"/>
              </w:rPr>
            </w:pPr>
          </w:p>
        </w:tc>
        <w:tc>
          <w:tcPr>
            <w:tcW w:w="1192" w:type="dxa"/>
          </w:tcPr>
          <w:p w14:paraId="62C52B13">
            <w:pPr>
              <w:spacing w:line="360" w:lineRule="auto"/>
              <w:jc w:val="center"/>
              <w:rPr>
                <w:szCs w:val="21"/>
              </w:rPr>
            </w:pPr>
          </w:p>
        </w:tc>
        <w:tc>
          <w:tcPr>
            <w:tcW w:w="834" w:type="dxa"/>
          </w:tcPr>
          <w:p w14:paraId="4F03EB5F">
            <w:pPr>
              <w:spacing w:line="360" w:lineRule="auto"/>
              <w:jc w:val="center"/>
              <w:rPr>
                <w:szCs w:val="21"/>
              </w:rPr>
            </w:pPr>
          </w:p>
        </w:tc>
        <w:tc>
          <w:tcPr>
            <w:tcW w:w="1086" w:type="dxa"/>
          </w:tcPr>
          <w:p w14:paraId="62E74B4A">
            <w:pPr>
              <w:spacing w:line="360" w:lineRule="auto"/>
              <w:jc w:val="center"/>
              <w:rPr>
                <w:szCs w:val="21"/>
              </w:rPr>
            </w:pPr>
          </w:p>
        </w:tc>
        <w:tc>
          <w:tcPr>
            <w:tcW w:w="737" w:type="dxa"/>
          </w:tcPr>
          <w:p w14:paraId="689AEED0">
            <w:pPr>
              <w:spacing w:line="360" w:lineRule="auto"/>
              <w:jc w:val="center"/>
              <w:rPr>
                <w:szCs w:val="21"/>
              </w:rPr>
            </w:pPr>
          </w:p>
        </w:tc>
        <w:tc>
          <w:tcPr>
            <w:tcW w:w="810" w:type="dxa"/>
          </w:tcPr>
          <w:p w14:paraId="46558549">
            <w:pPr>
              <w:spacing w:line="360" w:lineRule="auto"/>
              <w:jc w:val="center"/>
              <w:rPr>
                <w:szCs w:val="21"/>
              </w:rPr>
            </w:pPr>
          </w:p>
        </w:tc>
        <w:tc>
          <w:tcPr>
            <w:tcW w:w="1330" w:type="dxa"/>
          </w:tcPr>
          <w:p w14:paraId="04E34159">
            <w:pPr>
              <w:spacing w:line="360" w:lineRule="auto"/>
              <w:jc w:val="center"/>
              <w:rPr>
                <w:szCs w:val="21"/>
              </w:rPr>
            </w:pPr>
          </w:p>
        </w:tc>
        <w:tc>
          <w:tcPr>
            <w:tcW w:w="1813" w:type="dxa"/>
          </w:tcPr>
          <w:p w14:paraId="29FF6218">
            <w:pPr>
              <w:spacing w:line="360" w:lineRule="auto"/>
              <w:jc w:val="center"/>
              <w:rPr>
                <w:szCs w:val="21"/>
              </w:rPr>
            </w:pPr>
          </w:p>
        </w:tc>
        <w:tc>
          <w:tcPr>
            <w:tcW w:w="750" w:type="dxa"/>
          </w:tcPr>
          <w:p w14:paraId="4B612A62">
            <w:pPr>
              <w:spacing w:line="360" w:lineRule="auto"/>
              <w:jc w:val="center"/>
              <w:rPr>
                <w:szCs w:val="21"/>
              </w:rPr>
            </w:pPr>
          </w:p>
        </w:tc>
      </w:tr>
      <w:tr w14:paraId="22A6F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tcPr>
          <w:p w14:paraId="7CDA7F34">
            <w:pPr>
              <w:spacing w:line="360" w:lineRule="auto"/>
              <w:jc w:val="center"/>
              <w:rPr>
                <w:szCs w:val="21"/>
              </w:rPr>
            </w:pPr>
          </w:p>
        </w:tc>
        <w:tc>
          <w:tcPr>
            <w:tcW w:w="1192" w:type="dxa"/>
          </w:tcPr>
          <w:p w14:paraId="20E006BE">
            <w:pPr>
              <w:spacing w:line="360" w:lineRule="auto"/>
              <w:jc w:val="center"/>
              <w:rPr>
                <w:szCs w:val="21"/>
              </w:rPr>
            </w:pPr>
          </w:p>
        </w:tc>
        <w:tc>
          <w:tcPr>
            <w:tcW w:w="834" w:type="dxa"/>
          </w:tcPr>
          <w:p w14:paraId="35150FB7">
            <w:pPr>
              <w:spacing w:line="360" w:lineRule="auto"/>
              <w:jc w:val="center"/>
              <w:rPr>
                <w:szCs w:val="21"/>
              </w:rPr>
            </w:pPr>
          </w:p>
        </w:tc>
        <w:tc>
          <w:tcPr>
            <w:tcW w:w="1086" w:type="dxa"/>
          </w:tcPr>
          <w:p w14:paraId="0F21AF4C">
            <w:pPr>
              <w:spacing w:line="360" w:lineRule="auto"/>
              <w:jc w:val="center"/>
              <w:rPr>
                <w:szCs w:val="21"/>
              </w:rPr>
            </w:pPr>
          </w:p>
        </w:tc>
        <w:tc>
          <w:tcPr>
            <w:tcW w:w="737" w:type="dxa"/>
          </w:tcPr>
          <w:p w14:paraId="7B9EF3BB">
            <w:pPr>
              <w:spacing w:line="360" w:lineRule="auto"/>
              <w:jc w:val="center"/>
              <w:rPr>
                <w:szCs w:val="21"/>
              </w:rPr>
            </w:pPr>
          </w:p>
        </w:tc>
        <w:tc>
          <w:tcPr>
            <w:tcW w:w="810" w:type="dxa"/>
          </w:tcPr>
          <w:p w14:paraId="28A78765">
            <w:pPr>
              <w:spacing w:line="360" w:lineRule="auto"/>
              <w:jc w:val="center"/>
              <w:rPr>
                <w:szCs w:val="21"/>
              </w:rPr>
            </w:pPr>
          </w:p>
        </w:tc>
        <w:tc>
          <w:tcPr>
            <w:tcW w:w="1330" w:type="dxa"/>
          </w:tcPr>
          <w:p w14:paraId="257DDE09">
            <w:pPr>
              <w:spacing w:line="360" w:lineRule="auto"/>
              <w:jc w:val="center"/>
              <w:rPr>
                <w:szCs w:val="21"/>
              </w:rPr>
            </w:pPr>
          </w:p>
        </w:tc>
        <w:tc>
          <w:tcPr>
            <w:tcW w:w="1813" w:type="dxa"/>
          </w:tcPr>
          <w:p w14:paraId="2B22B6BF">
            <w:pPr>
              <w:spacing w:line="360" w:lineRule="auto"/>
              <w:jc w:val="center"/>
              <w:rPr>
                <w:szCs w:val="21"/>
              </w:rPr>
            </w:pPr>
          </w:p>
        </w:tc>
        <w:tc>
          <w:tcPr>
            <w:tcW w:w="750" w:type="dxa"/>
          </w:tcPr>
          <w:p w14:paraId="181B7929">
            <w:pPr>
              <w:spacing w:line="360" w:lineRule="auto"/>
              <w:jc w:val="center"/>
              <w:rPr>
                <w:szCs w:val="21"/>
              </w:rPr>
            </w:pPr>
          </w:p>
        </w:tc>
      </w:tr>
      <w:tr w14:paraId="0D1DA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tcPr>
          <w:p w14:paraId="07D9ACE1">
            <w:pPr>
              <w:spacing w:line="360" w:lineRule="auto"/>
              <w:jc w:val="center"/>
              <w:rPr>
                <w:szCs w:val="21"/>
              </w:rPr>
            </w:pPr>
          </w:p>
        </w:tc>
        <w:tc>
          <w:tcPr>
            <w:tcW w:w="1192" w:type="dxa"/>
          </w:tcPr>
          <w:p w14:paraId="4F5E05B3">
            <w:pPr>
              <w:spacing w:line="360" w:lineRule="auto"/>
              <w:jc w:val="center"/>
              <w:rPr>
                <w:szCs w:val="21"/>
              </w:rPr>
            </w:pPr>
          </w:p>
        </w:tc>
        <w:tc>
          <w:tcPr>
            <w:tcW w:w="834" w:type="dxa"/>
          </w:tcPr>
          <w:p w14:paraId="7607BB17">
            <w:pPr>
              <w:spacing w:line="360" w:lineRule="auto"/>
              <w:jc w:val="center"/>
              <w:rPr>
                <w:szCs w:val="21"/>
              </w:rPr>
            </w:pPr>
          </w:p>
        </w:tc>
        <w:tc>
          <w:tcPr>
            <w:tcW w:w="1086" w:type="dxa"/>
          </w:tcPr>
          <w:p w14:paraId="30A91A2C">
            <w:pPr>
              <w:spacing w:line="360" w:lineRule="auto"/>
              <w:jc w:val="center"/>
              <w:rPr>
                <w:szCs w:val="21"/>
              </w:rPr>
            </w:pPr>
          </w:p>
        </w:tc>
        <w:tc>
          <w:tcPr>
            <w:tcW w:w="737" w:type="dxa"/>
          </w:tcPr>
          <w:p w14:paraId="55F2D2BF">
            <w:pPr>
              <w:spacing w:line="360" w:lineRule="auto"/>
              <w:jc w:val="center"/>
              <w:rPr>
                <w:szCs w:val="21"/>
              </w:rPr>
            </w:pPr>
          </w:p>
        </w:tc>
        <w:tc>
          <w:tcPr>
            <w:tcW w:w="810" w:type="dxa"/>
          </w:tcPr>
          <w:p w14:paraId="681D8681">
            <w:pPr>
              <w:spacing w:line="360" w:lineRule="auto"/>
              <w:jc w:val="center"/>
              <w:rPr>
                <w:szCs w:val="21"/>
              </w:rPr>
            </w:pPr>
          </w:p>
        </w:tc>
        <w:tc>
          <w:tcPr>
            <w:tcW w:w="1330" w:type="dxa"/>
          </w:tcPr>
          <w:p w14:paraId="01C50E4F">
            <w:pPr>
              <w:spacing w:line="360" w:lineRule="auto"/>
              <w:jc w:val="center"/>
              <w:rPr>
                <w:szCs w:val="21"/>
              </w:rPr>
            </w:pPr>
          </w:p>
        </w:tc>
        <w:tc>
          <w:tcPr>
            <w:tcW w:w="1813" w:type="dxa"/>
          </w:tcPr>
          <w:p w14:paraId="15B1B353">
            <w:pPr>
              <w:spacing w:line="360" w:lineRule="auto"/>
              <w:jc w:val="center"/>
              <w:rPr>
                <w:szCs w:val="21"/>
              </w:rPr>
            </w:pPr>
          </w:p>
        </w:tc>
        <w:tc>
          <w:tcPr>
            <w:tcW w:w="750" w:type="dxa"/>
          </w:tcPr>
          <w:p w14:paraId="19F88083">
            <w:pPr>
              <w:spacing w:line="360" w:lineRule="auto"/>
              <w:jc w:val="center"/>
              <w:rPr>
                <w:szCs w:val="21"/>
              </w:rPr>
            </w:pPr>
          </w:p>
        </w:tc>
      </w:tr>
    </w:tbl>
    <w:p w14:paraId="2B5654B1">
      <w:pPr>
        <w:spacing w:line="360" w:lineRule="auto"/>
        <w:rPr>
          <w:rFonts w:eastAsia="黑体"/>
          <w:sz w:val="20"/>
          <w:szCs w:val="20"/>
        </w:rPr>
      </w:pPr>
      <w:r>
        <w:rPr>
          <w:rFonts w:eastAsia="黑体"/>
          <w:sz w:val="20"/>
          <w:szCs w:val="20"/>
        </w:rPr>
        <w:br w:type="page"/>
      </w:r>
    </w:p>
    <w:p w14:paraId="06ADAF6E">
      <w:pPr>
        <w:pStyle w:val="654"/>
        <w:spacing w:line="360" w:lineRule="auto"/>
      </w:pPr>
      <w:r>
        <w:t>附表三：劳动力计划表</w:t>
      </w:r>
    </w:p>
    <w:p w14:paraId="591DA4FA">
      <w:pPr>
        <w:spacing w:line="360" w:lineRule="auto"/>
        <w:ind w:right="200"/>
        <w:jc w:val="right"/>
        <w:rPr>
          <w:rFonts w:eastAsia="黑体"/>
          <w:sz w:val="24"/>
        </w:rPr>
      </w:pPr>
      <w:r>
        <w:rPr>
          <w:rFonts w:eastAsia="黑体"/>
          <w:sz w:val="24"/>
        </w:rPr>
        <w:t>单位：人</w:t>
      </w:r>
      <w:bookmarkStart w:id="77" w:name="_Toc152042588"/>
      <w:bookmarkStart w:id="78" w:name="_Toc365286225"/>
      <w:bookmarkStart w:id="79" w:name="_Toc229646798"/>
      <w:bookmarkStart w:id="80" w:name="_Toc152045799"/>
      <w:bookmarkStart w:id="81" w:name="_Toc144974867"/>
    </w:p>
    <w:tbl>
      <w:tblPr>
        <w:tblStyle w:val="6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1420"/>
        <w:gridCol w:w="1161"/>
        <w:gridCol w:w="1161"/>
        <w:gridCol w:w="1161"/>
        <w:gridCol w:w="1161"/>
        <w:gridCol w:w="1161"/>
        <w:gridCol w:w="1159"/>
      </w:tblGrid>
      <w:tr w14:paraId="60366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vAlign w:val="center"/>
          </w:tcPr>
          <w:p w14:paraId="26AC1BC5">
            <w:pPr>
              <w:spacing w:line="360" w:lineRule="auto"/>
              <w:jc w:val="center"/>
              <w:rPr>
                <w:sz w:val="24"/>
              </w:rPr>
            </w:pPr>
            <w:r>
              <w:rPr>
                <w:sz w:val="24"/>
              </w:rPr>
              <w:t>工种</w:t>
            </w:r>
          </w:p>
        </w:tc>
        <w:tc>
          <w:tcPr>
            <w:tcW w:w="8384" w:type="dxa"/>
            <w:gridSpan w:val="7"/>
            <w:vAlign w:val="center"/>
          </w:tcPr>
          <w:p w14:paraId="41B3820B">
            <w:pPr>
              <w:spacing w:line="360" w:lineRule="auto"/>
              <w:jc w:val="center"/>
              <w:rPr>
                <w:sz w:val="24"/>
              </w:rPr>
            </w:pPr>
            <w:r>
              <w:rPr>
                <w:sz w:val="24"/>
              </w:rPr>
              <w:t>按工程施工阶</w:t>
            </w:r>
            <w:bookmarkEnd w:id="77"/>
            <w:bookmarkEnd w:id="78"/>
            <w:bookmarkEnd w:id="79"/>
            <w:bookmarkEnd w:id="80"/>
            <w:bookmarkEnd w:id="81"/>
            <w:r>
              <w:rPr>
                <w:sz w:val="24"/>
              </w:rPr>
              <w:t>段投入劳动力情况</w:t>
            </w:r>
          </w:p>
        </w:tc>
      </w:tr>
      <w:tr w14:paraId="1C03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vAlign w:val="center"/>
          </w:tcPr>
          <w:p w14:paraId="64ACEE2A">
            <w:pPr>
              <w:spacing w:line="360" w:lineRule="auto"/>
              <w:jc w:val="center"/>
              <w:rPr>
                <w:sz w:val="24"/>
              </w:rPr>
            </w:pPr>
          </w:p>
        </w:tc>
        <w:tc>
          <w:tcPr>
            <w:tcW w:w="1420" w:type="dxa"/>
            <w:vAlign w:val="center"/>
          </w:tcPr>
          <w:p w14:paraId="1475A698">
            <w:pPr>
              <w:spacing w:line="360" w:lineRule="auto"/>
              <w:jc w:val="center"/>
              <w:rPr>
                <w:sz w:val="24"/>
              </w:rPr>
            </w:pPr>
          </w:p>
        </w:tc>
        <w:tc>
          <w:tcPr>
            <w:tcW w:w="1161" w:type="dxa"/>
            <w:vAlign w:val="center"/>
          </w:tcPr>
          <w:p w14:paraId="2D5BCB94">
            <w:pPr>
              <w:spacing w:line="360" w:lineRule="auto"/>
              <w:jc w:val="center"/>
              <w:rPr>
                <w:sz w:val="24"/>
              </w:rPr>
            </w:pPr>
          </w:p>
        </w:tc>
        <w:tc>
          <w:tcPr>
            <w:tcW w:w="1161" w:type="dxa"/>
            <w:vAlign w:val="center"/>
          </w:tcPr>
          <w:p w14:paraId="6E664BA1">
            <w:pPr>
              <w:spacing w:line="360" w:lineRule="auto"/>
              <w:jc w:val="center"/>
              <w:rPr>
                <w:sz w:val="24"/>
              </w:rPr>
            </w:pPr>
          </w:p>
        </w:tc>
        <w:tc>
          <w:tcPr>
            <w:tcW w:w="1161" w:type="dxa"/>
            <w:vAlign w:val="center"/>
          </w:tcPr>
          <w:p w14:paraId="166F6D79">
            <w:pPr>
              <w:spacing w:line="360" w:lineRule="auto"/>
              <w:jc w:val="center"/>
              <w:rPr>
                <w:sz w:val="24"/>
              </w:rPr>
            </w:pPr>
          </w:p>
        </w:tc>
        <w:tc>
          <w:tcPr>
            <w:tcW w:w="1161" w:type="dxa"/>
            <w:vAlign w:val="center"/>
          </w:tcPr>
          <w:p w14:paraId="2D7206B3">
            <w:pPr>
              <w:spacing w:line="360" w:lineRule="auto"/>
              <w:jc w:val="center"/>
              <w:rPr>
                <w:sz w:val="24"/>
              </w:rPr>
            </w:pPr>
          </w:p>
        </w:tc>
        <w:tc>
          <w:tcPr>
            <w:tcW w:w="1161" w:type="dxa"/>
            <w:vAlign w:val="center"/>
          </w:tcPr>
          <w:p w14:paraId="07909E51">
            <w:pPr>
              <w:spacing w:line="360" w:lineRule="auto"/>
              <w:jc w:val="center"/>
              <w:rPr>
                <w:sz w:val="24"/>
              </w:rPr>
            </w:pPr>
          </w:p>
        </w:tc>
        <w:tc>
          <w:tcPr>
            <w:tcW w:w="1159" w:type="dxa"/>
            <w:vAlign w:val="center"/>
          </w:tcPr>
          <w:p w14:paraId="013B330F">
            <w:pPr>
              <w:spacing w:line="360" w:lineRule="auto"/>
              <w:jc w:val="center"/>
              <w:rPr>
                <w:sz w:val="24"/>
              </w:rPr>
            </w:pPr>
          </w:p>
        </w:tc>
      </w:tr>
      <w:tr w14:paraId="2FBF5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vAlign w:val="center"/>
          </w:tcPr>
          <w:p w14:paraId="0B212ACC">
            <w:pPr>
              <w:spacing w:line="360" w:lineRule="auto"/>
              <w:jc w:val="center"/>
              <w:rPr>
                <w:sz w:val="24"/>
              </w:rPr>
            </w:pPr>
          </w:p>
        </w:tc>
        <w:tc>
          <w:tcPr>
            <w:tcW w:w="1420" w:type="dxa"/>
            <w:vAlign w:val="center"/>
          </w:tcPr>
          <w:p w14:paraId="5F49F440">
            <w:pPr>
              <w:spacing w:line="360" w:lineRule="auto"/>
              <w:jc w:val="center"/>
              <w:rPr>
                <w:sz w:val="24"/>
              </w:rPr>
            </w:pPr>
          </w:p>
        </w:tc>
        <w:tc>
          <w:tcPr>
            <w:tcW w:w="1161" w:type="dxa"/>
            <w:vAlign w:val="center"/>
          </w:tcPr>
          <w:p w14:paraId="0E5F6D6E">
            <w:pPr>
              <w:spacing w:line="360" w:lineRule="auto"/>
              <w:jc w:val="center"/>
              <w:rPr>
                <w:sz w:val="24"/>
              </w:rPr>
            </w:pPr>
          </w:p>
        </w:tc>
        <w:tc>
          <w:tcPr>
            <w:tcW w:w="1161" w:type="dxa"/>
            <w:vAlign w:val="center"/>
          </w:tcPr>
          <w:p w14:paraId="14C7D72E">
            <w:pPr>
              <w:spacing w:line="360" w:lineRule="auto"/>
              <w:jc w:val="center"/>
              <w:rPr>
                <w:sz w:val="24"/>
              </w:rPr>
            </w:pPr>
          </w:p>
        </w:tc>
        <w:tc>
          <w:tcPr>
            <w:tcW w:w="1161" w:type="dxa"/>
            <w:vAlign w:val="center"/>
          </w:tcPr>
          <w:p w14:paraId="61FF9C94">
            <w:pPr>
              <w:spacing w:line="360" w:lineRule="auto"/>
              <w:jc w:val="center"/>
              <w:rPr>
                <w:sz w:val="24"/>
              </w:rPr>
            </w:pPr>
          </w:p>
        </w:tc>
        <w:tc>
          <w:tcPr>
            <w:tcW w:w="1161" w:type="dxa"/>
            <w:vAlign w:val="center"/>
          </w:tcPr>
          <w:p w14:paraId="5E925B60">
            <w:pPr>
              <w:spacing w:line="360" w:lineRule="auto"/>
              <w:jc w:val="center"/>
              <w:rPr>
                <w:sz w:val="24"/>
              </w:rPr>
            </w:pPr>
          </w:p>
        </w:tc>
        <w:tc>
          <w:tcPr>
            <w:tcW w:w="1161" w:type="dxa"/>
            <w:vAlign w:val="center"/>
          </w:tcPr>
          <w:p w14:paraId="03A20F50">
            <w:pPr>
              <w:spacing w:line="360" w:lineRule="auto"/>
              <w:jc w:val="center"/>
              <w:rPr>
                <w:sz w:val="24"/>
              </w:rPr>
            </w:pPr>
          </w:p>
        </w:tc>
        <w:tc>
          <w:tcPr>
            <w:tcW w:w="1159" w:type="dxa"/>
            <w:vAlign w:val="center"/>
          </w:tcPr>
          <w:p w14:paraId="0A828E65">
            <w:pPr>
              <w:spacing w:line="360" w:lineRule="auto"/>
              <w:jc w:val="center"/>
              <w:rPr>
                <w:sz w:val="24"/>
              </w:rPr>
            </w:pPr>
          </w:p>
        </w:tc>
      </w:tr>
      <w:tr w14:paraId="541C4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tcPr>
          <w:p w14:paraId="4D642307">
            <w:pPr>
              <w:spacing w:line="360" w:lineRule="auto"/>
              <w:jc w:val="center"/>
              <w:rPr>
                <w:sz w:val="24"/>
              </w:rPr>
            </w:pPr>
          </w:p>
        </w:tc>
        <w:tc>
          <w:tcPr>
            <w:tcW w:w="1420" w:type="dxa"/>
          </w:tcPr>
          <w:p w14:paraId="54144D94">
            <w:pPr>
              <w:spacing w:line="360" w:lineRule="auto"/>
              <w:jc w:val="center"/>
              <w:rPr>
                <w:sz w:val="24"/>
              </w:rPr>
            </w:pPr>
          </w:p>
        </w:tc>
        <w:tc>
          <w:tcPr>
            <w:tcW w:w="1161" w:type="dxa"/>
          </w:tcPr>
          <w:p w14:paraId="1904A294">
            <w:pPr>
              <w:spacing w:line="360" w:lineRule="auto"/>
              <w:jc w:val="center"/>
              <w:rPr>
                <w:sz w:val="24"/>
              </w:rPr>
            </w:pPr>
          </w:p>
        </w:tc>
        <w:tc>
          <w:tcPr>
            <w:tcW w:w="1161" w:type="dxa"/>
          </w:tcPr>
          <w:p w14:paraId="0A505EAB">
            <w:pPr>
              <w:spacing w:line="360" w:lineRule="auto"/>
              <w:jc w:val="center"/>
              <w:rPr>
                <w:sz w:val="24"/>
              </w:rPr>
            </w:pPr>
          </w:p>
        </w:tc>
        <w:tc>
          <w:tcPr>
            <w:tcW w:w="1161" w:type="dxa"/>
          </w:tcPr>
          <w:p w14:paraId="7375F522">
            <w:pPr>
              <w:spacing w:line="360" w:lineRule="auto"/>
              <w:jc w:val="center"/>
              <w:rPr>
                <w:sz w:val="24"/>
              </w:rPr>
            </w:pPr>
          </w:p>
        </w:tc>
        <w:tc>
          <w:tcPr>
            <w:tcW w:w="1161" w:type="dxa"/>
          </w:tcPr>
          <w:p w14:paraId="3EB4CF96">
            <w:pPr>
              <w:spacing w:line="360" w:lineRule="auto"/>
              <w:jc w:val="center"/>
              <w:rPr>
                <w:sz w:val="24"/>
              </w:rPr>
            </w:pPr>
          </w:p>
        </w:tc>
        <w:tc>
          <w:tcPr>
            <w:tcW w:w="1161" w:type="dxa"/>
          </w:tcPr>
          <w:p w14:paraId="2B6F79B3">
            <w:pPr>
              <w:spacing w:line="360" w:lineRule="auto"/>
              <w:jc w:val="center"/>
              <w:rPr>
                <w:sz w:val="24"/>
              </w:rPr>
            </w:pPr>
          </w:p>
        </w:tc>
        <w:tc>
          <w:tcPr>
            <w:tcW w:w="1159" w:type="dxa"/>
          </w:tcPr>
          <w:p w14:paraId="1BE9FDD2">
            <w:pPr>
              <w:spacing w:line="360" w:lineRule="auto"/>
              <w:jc w:val="center"/>
              <w:rPr>
                <w:sz w:val="24"/>
              </w:rPr>
            </w:pPr>
          </w:p>
        </w:tc>
      </w:tr>
      <w:tr w14:paraId="56B4D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tcPr>
          <w:p w14:paraId="15780302">
            <w:pPr>
              <w:spacing w:line="360" w:lineRule="auto"/>
              <w:jc w:val="center"/>
              <w:rPr>
                <w:sz w:val="24"/>
              </w:rPr>
            </w:pPr>
          </w:p>
        </w:tc>
        <w:tc>
          <w:tcPr>
            <w:tcW w:w="1420" w:type="dxa"/>
          </w:tcPr>
          <w:p w14:paraId="6714AC68">
            <w:pPr>
              <w:spacing w:line="360" w:lineRule="auto"/>
              <w:jc w:val="center"/>
              <w:rPr>
                <w:sz w:val="24"/>
              </w:rPr>
            </w:pPr>
          </w:p>
        </w:tc>
        <w:tc>
          <w:tcPr>
            <w:tcW w:w="1161" w:type="dxa"/>
          </w:tcPr>
          <w:p w14:paraId="2C7129A1">
            <w:pPr>
              <w:spacing w:line="360" w:lineRule="auto"/>
              <w:jc w:val="center"/>
              <w:rPr>
                <w:sz w:val="24"/>
              </w:rPr>
            </w:pPr>
          </w:p>
        </w:tc>
        <w:tc>
          <w:tcPr>
            <w:tcW w:w="1161" w:type="dxa"/>
          </w:tcPr>
          <w:p w14:paraId="0B2F6255">
            <w:pPr>
              <w:spacing w:line="360" w:lineRule="auto"/>
              <w:jc w:val="center"/>
              <w:rPr>
                <w:sz w:val="24"/>
              </w:rPr>
            </w:pPr>
          </w:p>
        </w:tc>
        <w:tc>
          <w:tcPr>
            <w:tcW w:w="1161" w:type="dxa"/>
          </w:tcPr>
          <w:p w14:paraId="71F9B76A">
            <w:pPr>
              <w:spacing w:line="360" w:lineRule="auto"/>
              <w:jc w:val="center"/>
              <w:rPr>
                <w:sz w:val="24"/>
              </w:rPr>
            </w:pPr>
          </w:p>
        </w:tc>
        <w:tc>
          <w:tcPr>
            <w:tcW w:w="1161" w:type="dxa"/>
          </w:tcPr>
          <w:p w14:paraId="454E51C2">
            <w:pPr>
              <w:spacing w:line="360" w:lineRule="auto"/>
              <w:jc w:val="center"/>
              <w:rPr>
                <w:sz w:val="24"/>
              </w:rPr>
            </w:pPr>
          </w:p>
        </w:tc>
        <w:tc>
          <w:tcPr>
            <w:tcW w:w="1161" w:type="dxa"/>
          </w:tcPr>
          <w:p w14:paraId="7B9BB2A3">
            <w:pPr>
              <w:spacing w:line="360" w:lineRule="auto"/>
              <w:jc w:val="center"/>
              <w:rPr>
                <w:sz w:val="24"/>
              </w:rPr>
            </w:pPr>
          </w:p>
        </w:tc>
        <w:tc>
          <w:tcPr>
            <w:tcW w:w="1159" w:type="dxa"/>
          </w:tcPr>
          <w:p w14:paraId="4BF13312">
            <w:pPr>
              <w:spacing w:line="360" w:lineRule="auto"/>
              <w:jc w:val="center"/>
              <w:rPr>
                <w:sz w:val="24"/>
              </w:rPr>
            </w:pPr>
          </w:p>
        </w:tc>
      </w:tr>
      <w:tr w14:paraId="54E67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tcPr>
          <w:p w14:paraId="2B76F13D">
            <w:pPr>
              <w:spacing w:line="360" w:lineRule="auto"/>
              <w:jc w:val="center"/>
              <w:rPr>
                <w:sz w:val="24"/>
              </w:rPr>
            </w:pPr>
          </w:p>
        </w:tc>
        <w:tc>
          <w:tcPr>
            <w:tcW w:w="1420" w:type="dxa"/>
          </w:tcPr>
          <w:p w14:paraId="743CAC00">
            <w:pPr>
              <w:spacing w:line="360" w:lineRule="auto"/>
              <w:jc w:val="center"/>
              <w:rPr>
                <w:sz w:val="24"/>
              </w:rPr>
            </w:pPr>
          </w:p>
        </w:tc>
        <w:tc>
          <w:tcPr>
            <w:tcW w:w="1161" w:type="dxa"/>
          </w:tcPr>
          <w:p w14:paraId="424E136C">
            <w:pPr>
              <w:spacing w:line="360" w:lineRule="auto"/>
              <w:jc w:val="center"/>
              <w:rPr>
                <w:sz w:val="24"/>
              </w:rPr>
            </w:pPr>
          </w:p>
        </w:tc>
        <w:tc>
          <w:tcPr>
            <w:tcW w:w="1161" w:type="dxa"/>
          </w:tcPr>
          <w:p w14:paraId="70B50232">
            <w:pPr>
              <w:spacing w:line="360" w:lineRule="auto"/>
              <w:jc w:val="center"/>
              <w:rPr>
                <w:sz w:val="24"/>
              </w:rPr>
            </w:pPr>
          </w:p>
        </w:tc>
        <w:tc>
          <w:tcPr>
            <w:tcW w:w="1161" w:type="dxa"/>
          </w:tcPr>
          <w:p w14:paraId="18D9B351">
            <w:pPr>
              <w:spacing w:line="360" w:lineRule="auto"/>
              <w:jc w:val="center"/>
              <w:rPr>
                <w:sz w:val="24"/>
              </w:rPr>
            </w:pPr>
          </w:p>
        </w:tc>
        <w:tc>
          <w:tcPr>
            <w:tcW w:w="1161" w:type="dxa"/>
          </w:tcPr>
          <w:p w14:paraId="48D7381A">
            <w:pPr>
              <w:spacing w:line="360" w:lineRule="auto"/>
              <w:jc w:val="center"/>
              <w:rPr>
                <w:sz w:val="24"/>
              </w:rPr>
            </w:pPr>
          </w:p>
        </w:tc>
        <w:tc>
          <w:tcPr>
            <w:tcW w:w="1161" w:type="dxa"/>
          </w:tcPr>
          <w:p w14:paraId="79C4E9B2">
            <w:pPr>
              <w:spacing w:line="360" w:lineRule="auto"/>
              <w:jc w:val="center"/>
              <w:rPr>
                <w:sz w:val="24"/>
              </w:rPr>
            </w:pPr>
          </w:p>
        </w:tc>
        <w:tc>
          <w:tcPr>
            <w:tcW w:w="1159" w:type="dxa"/>
          </w:tcPr>
          <w:p w14:paraId="43A279C0">
            <w:pPr>
              <w:spacing w:line="360" w:lineRule="auto"/>
              <w:jc w:val="center"/>
              <w:rPr>
                <w:sz w:val="24"/>
              </w:rPr>
            </w:pPr>
          </w:p>
        </w:tc>
      </w:tr>
      <w:tr w14:paraId="010D8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tcPr>
          <w:p w14:paraId="7BAB402E">
            <w:pPr>
              <w:spacing w:line="360" w:lineRule="auto"/>
              <w:jc w:val="center"/>
              <w:rPr>
                <w:sz w:val="24"/>
              </w:rPr>
            </w:pPr>
          </w:p>
        </w:tc>
        <w:tc>
          <w:tcPr>
            <w:tcW w:w="1420" w:type="dxa"/>
          </w:tcPr>
          <w:p w14:paraId="3F4379A2">
            <w:pPr>
              <w:spacing w:line="360" w:lineRule="auto"/>
              <w:jc w:val="center"/>
              <w:rPr>
                <w:sz w:val="24"/>
              </w:rPr>
            </w:pPr>
          </w:p>
        </w:tc>
        <w:tc>
          <w:tcPr>
            <w:tcW w:w="1161" w:type="dxa"/>
          </w:tcPr>
          <w:p w14:paraId="4E15F4F2">
            <w:pPr>
              <w:spacing w:line="360" w:lineRule="auto"/>
              <w:jc w:val="center"/>
              <w:rPr>
                <w:sz w:val="24"/>
              </w:rPr>
            </w:pPr>
          </w:p>
        </w:tc>
        <w:tc>
          <w:tcPr>
            <w:tcW w:w="1161" w:type="dxa"/>
          </w:tcPr>
          <w:p w14:paraId="6B54EB93">
            <w:pPr>
              <w:spacing w:line="360" w:lineRule="auto"/>
              <w:jc w:val="center"/>
              <w:rPr>
                <w:sz w:val="24"/>
              </w:rPr>
            </w:pPr>
          </w:p>
        </w:tc>
        <w:tc>
          <w:tcPr>
            <w:tcW w:w="1161" w:type="dxa"/>
          </w:tcPr>
          <w:p w14:paraId="1498A1F7">
            <w:pPr>
              <w:spacing w:line="360" w:lineRule="auto"/>
              <w:jc w:val="center"/>
              <w:rPr>
                <w:sz w:val="24"/>
              </w:rPr>
            </w:pPr>
          </w:p>
        </w:tc>
        <w:tc>
          <w:tcPr>
            <w:tcW w:w="1161" w:type="dxa"/>
          </w:tcPr>
          <w:p w14:paraId="36E30EA2">
            <w:pPr>
              <w:spacing w:line="360" w:lineRule="auto"/>
              <w:jc w:val="center"/>
              <w:rPr>
                <w:sz w:val="24"/>
              </w:rPr>
            </w:pPr>
          </w:p>
        </w:tc>
        <w:tc>
          <w:tcPr>
            <w:tcW w:w="1161" w:type="dxa"/>
          </w:tcPr>
          <w:p w14:paraId="03350D29">
            <w:pPr>
              <w:spacing w:line="360" w:lineRule="auto"/>
              <w:jc w:val="center"/>
              <w:rPr>
                <w:sz w:val="24"/>
              </w:rPr>
            </w:pPr>
          </w:p>
        </w:tc>
        <w:tc>
          <w:tcPr>
            <w:tcW w:w="1159" w:type="dxa"/>
          </w:tcPr>
          <w:p w14:paraId="36D8E3AB">
            <w:pPr>
              <w:spacing w:line="360" w:lineRule="auto"/>
              <w:jc w:val="center"/>
              <w:rPr>
                <w:sz w:val="24"/>
              </w:rPr>
            </w:pPr>
          </w:p>
        </w:tc>
      </w:tr>
      <w:tr w14:paraId="24092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tcPr>
          <w:p w14:paraId="2BBC7E8F">
            <w:pPr>
              <w:spacing w:line="360" w:lineRule="auto"/>
              <w:jc w:val="center"/>
              <w:rPr>
                <w:sz w:val="24"/>
              </w:rPr>
            </w:pPr>
          </w:p>
        </w:tc>
        <w:tc>
          <w:tcPr>
            <w:tcW w:w="1420" w:type="dxa"/>
          </w:tcPr>
          <w:p w14:paraId="1CE92373">
            <w:pPr>
              <w:spacing w:line="360" w:lineRule="auto"/>
              <w:jc w:val="center"/>
              <w:rPr>
                <w:sz w:val="24"/>
              </w:rPr>
            </w:pPr>
          </w:p>
        </w:tc>
        <w:tc>
          <w:tcPr>
            <w:tcW w:w="1161" w:type="dxa"/>
          </w:tcPr>
          <w:p w14:paraId="32872DAE">
            <w:pPr>
              <w:spacing w:line="360" w:lineRule="auto"/>
              <w:jc w:val="center"/>
              <w:rPr>
                <w:sz w:val="24"/>
              </w:rPr>
            </w:pPr>
          </w:p>
        </w:tc>
        <w:tc>
          <w:tcPr>
            <w:tcW w:w="1161" w:type="dxa"/>
          </w:tcPr>
          <w:p w14:paraId="7E7B5770">
            <w:pPr>
              <w:spacing w:line="360" w:lineRule="auto"/>
              <w:jc w:val="center"/>
              <w:rPr>
                <w:sz w:val="24"/>
              </w:rPr>
            </w:pPr>
          </w:p>
        </w:tc>
        <w:tc>
          <w:tcPr>
            <w:tcW w:w="1161" w:type="dxa"/>
          </w:tcPr>
          <w:p w14:paraId="2428ADA5">
            <w:pPr>
              <w:spacing w:line="360" w:lineRule="auto"/>
              <w:jc w:val="center"/>
              <w:rPr>
                <w:sz w:val="24"/>
              </w:rPr>
            </w:pPr>
          </w:p>
        </w:tc>
        <w:tc>
          <w:tcPr>
            <w:tcW w:w="1161" w:type="dxa"/>
          </w:tcPr>
          <w:p w14:paraId="696A0089">
            <w:pPr>
              <w:spacing w:line="360" w:lineRule="auto"/>
              <w:jc w:val="center"/>
              <w:rPr>
                <w:sz w:val="24"/>
              </w:rPr>
            </w:pPr>
          </w:p>
        </w:tc>
        <w:tc>
          <w:tcPr>
            <w:tcW w:w="1161" w:type="dxa"/>
          </w:tcPr>
          <w:p w14:paraId="28F3E547">
            <w:pPr>
              <w:spacing w:line="360" w:lineRule="auto"/>
              <w:jc w:val="center"/>
              <w:rPr>
                <w:sz w:val="24"/>
              </w:rPr>
            </w:pPr>
          </w:p>
        </w:tc>
        <w:tc>
          <w:tcPr>
            <w:tcW w:w="1159" w:type="dxa"/>
          </w:tcPr>
          <w:p w14:paraId="74F89936">
            <w:pPr>
              <w:spacing w:line="360" w:lineRule="auto"/>
              <w:jc w:val="center"/>
              <w:rPr>
                <w:sz w:val="24"/>
              </w:rPr>
            </w:pPr>
          </w:p>
        </w:tc>
      </w:tr>
      <w:tr w14:paraId="0E765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tcPr>
          <w:p w14:paraId="550D273C">
            <w:pPr>
              <w:spacing w:line="360" w:lineRule="auto"/>
              <w:jc w:val="center"/>
              <w:rPr>
                <w:sz w:val="24"/>
              </w:rPr>
            </w:pPr>
          </w:p>
        </w:tc>
        <w:tc>
          <w:tcPr>
            <w:tcW w:w="1420" w:type="dxa"/>
          </w:tcPr>
          <w:p w14:paraId="38BB1C7C">
            <w:pPr>
              <w:spacing w:line="360" w:lineRule="auto"/>
              <w:jc w:val="center"/>
              <w:rPr>
                <w:sz w:val="24"/>
              </w:rPr>
            </w:pPr>
          </w:p>
        </w:tc>
        <w:tc>
          <w:tcPr>
            <w:tcW w:w="1161" w:type="dxa"/>
          </w:tcPr>
          <w:p w14:paraId="101F88B5">
            <w:pPr>
              <w:spacing w:line="360" w:lineRule="auto"/>
              <w:jc w:val="center"/>
              <w:rPr>
                <w:sz w:val="24"/>
              </w:rPr>
            </w:pPr>
          </w:p>
        </w:tc>
        <w:tc>
          <w:tcPr>
            <w:tcW w:w="1161" w:type="dxa"/>
          </w:tcPr>
          <w:p w14:paraId="4AA34F8A">
            <w:pPr>
              <w:spacing w:line="360" w:lineRule="auto"/>
              <w:jc w:val="center"/>
              <w:rPr>
                <w:sz w:val="24"/>
              </w:rPr>
            </w:pPr>
          </w:p>
        </w:tc>
        <w:tc>
          <w:tcPr>
            <w:tcW w:w="1161" w:type="dxa"/>
          </w:tcPr>
          <w:p w14:paraId="60DEFFB5">
            <w:pPr>
              <w:spacing w:line="360" w:lineRule="auto"/>
              <w:jc w:val="center"/>
              <w:rPr>
                <w:sz w:val="24"/>
              </w:rPr>
            </w:pPr>
          </w:p>
        </w:tc>
        <w:tc>
          <w:tcPr>
            <w:tcW w:w="1161" w:type="dxa"/>
          </w:tcPr>
          <w:p w14:paraId="06B3A7FD">
            <w:pPr>
              <w:spacing w:line="360" w:lineRule="auto"/>
              <w:jc w:val="center"/>
              <w:rPr>
                <w:sz w:val="24"/>
              </w:rPr>
            </w:pPr>
          </w:p>
        </w:tc>
        <w:tc>
          <w:tcPr>
            <w:tcW w:w="1161" w:type="dxa"/>
          </w:tcPr>
          <w:p w14:paraId="145E64B8">
            <w:pPr>
              <w:spacing w:line="360" w:lineRule="auto"/>
              <w:jc w:val="center"/>
              <w:rPr>
                <w:sz w:val="24"/>
              </w:rPr>
            </w:pPr>
          </w:p>
        </w:tc>
        <w:tc>
          <w:tcPr>
            <w:tcW w:w="1159" w:type="dxa"/>
          </w:tcPr>
          <w:p w14:paraId="4D73DA00">
            <w:pPr>
              <w:spacing w:line="360" w:lineRule="auto"/>
              <w:jc w:val="center"/>
              <w:rPr>
                <w:sz w:val="24"/>
              </w:rPr>
            </w:pPr>
          </w:p>
        </w:tc>
      </w:tr>
      <w:tr w14:paraId="1653E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tcPr>
          <w:p w14:paraId="5C7A061C">
            <w:pPr>
              <w:spacing w:line="360" w:lineRule="auto"/>
              <w:jc w:val="center"/>
              <w:rPr>
                <w:sz w:val="24"/>
              </w:rPr>
            </w:pPr>
          </w:p>
        </w:tc>
        <w:tc>
          <w:tcPr>
            <w:tcW w:w="1420" w:type="dxa"/>
          </w:tcPr>
          <w:p w14:paraId="0F8152FB">
            <w:pPr>
              <w:spacing w:line="360" w:lineRule="auto"/>
              <w:jc w:val="center"/>
              <w:rPr>
                <w:sz w:val="24"/>
              </w:rPr>
            </w:pPr>
          </w:p>
        </w:tc>
        <w:tc>
          <w:tcPr>
            <w:tcW w:w="1161" w:type="dxa"/>
          </w:tcPr>
          <w:p w14:paraId="5483C2DF">
            <w:pPr>
              <w:spacing w:line="360" w:lineRule="auto"/>
              <w:jc w:val="center"/>
              <w:rPr>
                <w:sz w:val="24"/>
              </w:rPr>
            </w:pPr>
          </w:p>
        </w:tc>
        <w:tc>
          <w:tcPr>
            <w:tcW w:w="1161" w:type="dxa"/>
          </w:tcPr>
          <w:p w14:paraId="4342FBE1">
            <w:pPr>
              <w:spacing w:line="360" w:lineRule="auto"/>
              <w:jc w:val="center"/>
              <w:rPr>
                <w:sz w:val="24"/>
              </w:rPr>
            </w:pPr>
          </w:p>
        </w:tc>
        <w:tc>
          <w:tcPr>
            <w:tcW w:w="1161" w:type="dxa"/>
          </w:tcPr>
          <w:p w14:paraId="48BE52EB">
            <w:pPr>
              <w:spacing w:line="360" w:lineRule="auto"/>
              <w:jc w:val="center"/>
              <w:rPr>
                <w:sz w:val="24"/>
              </w:rPr>
            </w:pPr>
          </w:p>
        </w:tc>
        <w:tc>
          <w:tcPr>
            <w:tcW w:w="1161" w:type="dxa"/>
          </w:tcPr>
          <w:p w14:paraId="775E1770">
            <w:pPr>
              <w:spacing w:line="360" w:lineRule="auto"/>
              <w:jc w:val="center"/>
              <w:rPr>
                <w:sz w:val="24"/>
              </w:rPr>
            </w:pPr>
          </w:p>
        </w:tc>
        <w:tc>
          <w:tcPr>
            <w:tcW w:w="1161" w:type="dxa"/>
          </w:tcPr>
          <w:p w14:paraId="2317CF10">
            <w:pPr>
              <w:spacing w:line="360" w:lineRule="auto"/>
              <w:jc w:val="center"/>
              <w:rPr>
                <w:sz w:val="24"/>
              </w:rPr>
            </w:pPr>
          </w:p>
        </w:tc>
        <w:tc>
          <w:tcPr>
            <w:tcW w:w="1159" w:type="dxa"/>
          </w:tcPr>
          <w:p w14:paraId="25495BE2">
            <w:pPr>
              <w:spacing w:line="360" w:lineRule="auto"/>
              <w:jc w:val="center"/>
              <w:rPr>
                <w:sz w:val="24"/>
              </w:rPr>
            </w:pPr>
          </w:p>
        </w:tc>
      </w:tr>
      <w:tr w14:paraId="30AB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tcPr>
          <w:p w14:paraId="3D2D4DE5">
            <w:pPr>
              <w:spacing w:line="360" w:lineRule="auto"/>
              <w:jc w:val="center"/>
              <w:rPr>
                <w:sz w:val="24"/>
              </w:rPr>
            </w:pPr>
          </w:p>
        </w:tc>
        <w:tc>
          <w:tcPr>
            <w:tcW w:w="1420" w:type="dxa"/>
          </w:tcPr>
          <w:p w14:paraId="31C328DE">
            <w:pPr>
              <w:spacing w:line="360" w:lineRule="auto"/>
              <w:jc w:val="center"/>
              <w:rPr>
                <w:sz w:val="24"/>
              </w:rPr>
            </w:pPr>
          </w:p>
        </w:tc>
        <w:tc>
          <w:tcPr>
            <w:tcW w:w="1161" w:type="dxa"/>
          </w:tcPr>
          <w:p w14:paraId="4638B037">
            <w:pPr>
              <w:spacing w:line="360" w:lineRule="auto"/>
              <w:jc w:val="center"/>
              <w:rPr>
                <w:sz w:val="24"/>
              </w:rPr>
            </w:pPr>
          </w:p>
        </w:tc>
        <w:tc>
          <w:tcPr>
            <w:tcW w:w="1161" w:type="dxa"/>
          </w:tcPr>
          <w:p w14:paraId="7471E994">
            <w:pPr>
              <w:spacing w:line="360" w:lineRule="auto"/>
              <w:jc w:val="center"/>
              <w:rPr>
                <w:sz w:val="24"/>
              </w:rPr>
            </w:pPr>
          </w:p>
        </w:tc>
        <w:tc>
          <w:tcPr>
            <w:tcW w:w="1161" w:type="dxa"/>
          </w:tcPr>
          <w:p w14:paraId="648DE44B">
            <w:pPr>
              <w:spacing w:line="360" w:lineRule="auto"/>
              <w:jc w:val="center"/>
              <w:rPr>
                <w:sz w:val="24"/>
              </w:rPr>
            </w:pPr>
          </w:p>
        </w:tc>
        <w:tc>
          <w:tcPr>
            <w:tcW w:w="1161" w:type="dxa"/>
          </w:tcPr>
          <w:p w14:paraId="679042B2">
            <w:pPr>
              <w:spacing w:line="360" w:lineRule="auto"/>
              <w:jc w:val="center"/>
              <w:rPr>
                <w:sz w:val="24"/>
              </w:rPr>
            </w:pPr>
          </w:p>
        </w:tc>
        <w:tc>
          <w:tcPr>
            <w:tcW w:w="1161" w:type="dxa"/>
          </w:tcPr>
          <w:p w14:paraId="122E3D81">
            <w:pPr>
              <w:spacing w:line="360" w:lineRule="auto"/>
              <w:jc w:val="center"/>
              <w:rPr>
                <w:sz w:val="24"/>
              </w:rPr>
            </w:pPr>
          </w:p>
        </w:tc>
        <w:tc>
          <w:tcPr>
            <w:tcW w:w="1159" w:type="dxa"/>
          </w:tcPr>
          <w:p w14:paraId="345F9EE7">
            <w:pPr>
              <w:spacing w:line="360" w:lineRule="auto"/>
              <w:jc w:val="center"/>
              <w:rPr>
                <w:sz w:val="24"/>
              </w:rPr>
            </w:pPr>
          </w:p>
        </w:tc>
      </w:tr>
      <w:tr w14:paraId="14CD7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 w:type="dxa"/>
          </w:tcPr>
          <w:p w14:paraId="2904935B">
            <w:pPr>
              <w:spacing w:line="360" w:lineRule="auto"/>
              <w:jc w:val="center"/>
              <w:rPr>
                <w:sz w:val="24"/>
              </w:rPr>
            </w:pPr>
          </w:p>
        </w:tc>
        <w:tc>
          <w:tcPr>
            <w:tcW w:w="1420" w:type="dxa"/>
          </w:tcPr>
          <w:p w14:paraId="6ED048B1">
            <w:pPr>
              <w:spacing w:line="360" w:lineRule="auto"/>
              <w:jc w:val="center"/>
              <w:rPr>
                <w:sz w:val="24"/>
              </w:rPr>
            </w:pPr>
          </w:p>
        </w:tc>
        <w:tc>
          <w:tcPr>
            <w:tcW w:w="1161" w:type="dxa"/>
          </w:tcPr>
          <w:p w14:paraId="373FACFF">
            <w:pPr>
              <w:spacing w:line="360" w:lineRule="auto"/>
              <w:jc w:val="center"/>
              <w:rPr>
                <w:sz w:val="24"/>
              </w:rPr>
            </w:pPr>
          </w:p>
        </w:tc>
        <w:tc>
          <w:tcPr>
            <w:tcW w:w="1161" w:type="dxa"/>
          </w:tcPr>
          <w:p w14:paraId="3B60A95D">
            <w:pPr>
              <w:spacing w:line="360" w:lineRule="auto"/>
              <w:jc w:val="center"/>
              <w:rPr>
                <w:sz w:val="24"/>
              </w:rPr>
            </w:pPr>
          </w:p>
        </w:tc>
        <w:tc>
          <w:tcPr>
            <w:tcW w:w="1161" w:type="dxa"/>
          </w:tcPr>
          <w:p w14:paraId="1160BA14">
            <w:pPr>
              <w:spacing w:line="360" w:lineRule="auto"/>
              <w:jc w:val="center"/>
              <w:rPr>
                <w:sz w:val="24"/>
              </w:rPr>
            </w:pPr>
          </w:p>
        </w:tc>
        <w:tc>
          <w:tcPr>
            <w:tcW w:w="1161" w:type="dxa"/>
          </w:tcPr>
          <w:p w14:paraId="7522BF8A">
            <w:pPr>
              <w:spacing w:line="360" w:lineRule="auto"/>
              <w:jc w:val="center"/>
              <w:rPr>
                <w:sz w:val="24"/>
              </w:rPr>
            </w:pPr>
          </w:p>
        </w:tc>
        <w:tc>
          <w:tcPr>
            <w:tcW w:w="1161" w:type="dxa"/>
          </w:tcPr>
          <w:p w14:paraId="45328D7D">
            <w:pPr>
              <w:spacing w:line="360" w:lineRule="auto"/>
              <w:jc w:val="center"/>
              <w:rPr>
                <w:sz w:val="24"/>
              </w:rPr>
            </w:pPr>
          </w:p>
        </w:tc>
        <w:tc>
          <w:tcPr>
            <w:tcW w:w="1159" w:type="dxa"/>
          </w:tcPr>
          <w:p w14:paraId="6326DDB5">
            <w:pPr>
              <w:spacing w:line="360" w:lineRule="auto"/>
              <w:jc w:val="center"/>
              <w:rPr>
                <w:sz w:val="24"/>
              </w:rPr>
            </w:pPr>
          </w:p>
        </w:tc>
      </w:tr>
    </w:tbl>
    <w:p w14:paraId="6468DE48">
      <w:pPr>
        <w:spacing w:line="360" w:lineRule="auto"/>
        <w:rPr>
          <w:rFonts w:eastAsia="黑体"/>
          <w:sz w:val="24"/>
        </w:rPr>
      </w:pPr>
    </w:p>
    <w:p w14:paraId="15A4B591">
      <w:pPr>
        <w:topLinePunct/>
        <w:spacing w:line="360" w:lineRule="auto"/>
        <w:jc w:val="center"/>
        <w:rPr>
          <w:sz w:val="24"/>
        </w:rPr>
      </w:pPr>
    </w:p>
    <w:p w14:paraId="1EB595CD">
      <w:pPr>
        <w:pStyle w:val="654"/>
        <w:spacing w:line="360" w:lineRule="auto"/>
        <w:rPr>
          <w:szCs w:val="24"/>
        </w:rPr>
      </w:pPr>
      <w:r>
        <w:rPr>
          <w:szCs w:val="24"/>
        </w:rPr>
        <w:t>附表四：计划开、</w:t>
      </w:r>
      <w:r>
        <w:rPr>
          <w:rFonts w:hint="eastAsia"/>
          <w:szCs w:val="24"/>
        </w:rPr>
        <w:t>竣工</w:t>
      </w:r>
      <w:r>
        <w:rPr>
          <w:szCs w:val="24"/>
        </w:rPr>
        <w:t>日期和施工</w:t>
      </w:r>
      <w:bookmarkStart w:id="82" w:name="_Toc152042589"/>
      <w:bookmarkStart w:id="83" w:name="_Toc144974868"/>
      <w:bookmarkStart w:id="84" w:name="_Toc152045800"/>
      <w:bookmarkStart w:id="85" w:name="_Toc229646799"/>
      <w:bookmarkStart w:id="86" w:name="_Toc365286226"/>
      <w:r>
        <w:rPr>
          <w:szCs w:val="24"/>
        </w:rPr>
        <w:t>进度网络图</w:t>
      </w:r>
    </w:p>
    <w:p w14:paraId="52117C76">
      <w:pPr>
        <w:spacing w:line="360" w:lineRule="auto"/>
        <w:rPr>
          <w:rFonts w:eastAsia="黑体"/>
          <w:sz w:val="24"/>
        </w:rPr>
      </w:pPr>
    </w:p>
    <w:p w14:paraId="7F60626F">
      <w:pPr>
        <w:spacing w:line="360" w:lineRule="auto"/>
        <w:ind w:firstLine="480" w:firstLineChars="200"/>
        <w:rPr>
          <w:sz w:val="24"/>
        </w:rPr>
      </w:pPr>
      <w:r>
        <w:rPr>
          <w:sz w:val="24"/>
        </w:rPr>
        <w:t>1. 供应商应递交施工进度</w:t>
      </w:r>
      <w:bookmarkEnd w:id="82"/>
      <w:bookmarkEnd w:id="83"/>
      <w:bookmarkEnd w:id="84"/>
      <w:bookmarkEnd w:id="85"/>
      <w:bookmarkEnd w:id="86"/>
      <w:r>
        <w:rPr>
          <w:sz w:val="24"/>
        </w:rPr>
        <w:t>网络图或施工进度表，说明按磋商文件要求的计划工期进行施工的各个关键日期。</w:t>
      </w:r>
    </w:p>
    <w:p w14:paraId="5C323B3E">
      <w:pPr>
        <w:spacing w:line="360" w:lineRule="auto"/>
        <w:ind w:firstLine="480" w:firstLineChars="200"/>
        <w:rPr>
          <w:sz w:val="24"/>
        </w:rPr>
      </w:pPr>
      <w:r>
        <w:rPr>
          <w:sz w:val="24"/>
        </w:rPr>
        <w:t>2. 施工进度表可采用网络图（或横道图）表示。</w:t>
      </w:r>
    </w:p>
    <w:p w14:paraId="4BFBC298">
      <w:pPr>
        <w:spacing w:line="360" w:lineRule="auto"/>
        <w:rPr>
          <w:sz w:val="24"/>
        </w:rPr>
      </w:pPr>
    </w:p>
    <w:p w14:paraId="4C9FBBAF">
      <w:pPr>
        <w:spacing w:line="360" w:lineRule="auto"/>
        <w:rPr>
          <w:rFonts w:eastAsia="黑体"/>
          <w:sz w:val="24"/>
        </w:rPr>
      </w:pPr>
    </w:p>
    <w:p w14:paraId="45FBDDA1">
      <w:pPr>
        <w:pStyle w:val="654"/>
        <w:spacing w:line="360" w:lineRule="auto"/>
        <w:rPr>
          <w:szCs w:val="24"/>
        </w:rPr>
      </w:pPr>
      <w:r>
        <w:rPr>
          <w:szCs w:val="24"/>
        </w:rPr>
        <w:t>附表五：施工总平面图</w:t>
      </w:r>
    </w:p>
    <w:p w14:paraId="26D7E6DB">
      <w:pPr>
        <w:spacing w:line="360" w:lineRule="auto"/>
        <w:rPr>
          <w:rFonts w:eastAsia="黑体"/>
          <w:sz w:val="24"/>
        </w:rPr>
      </w:pPr>
      <w:r>
        <w:rPr>
          <w:rFonts w:eastAsia="黑体"/>
          <w:sz w:val="24"/>
        </w:rPr>
        <w:tab/>
      </w:r>
    </w:p>
    <w:p w14:paraId="194F4D71">
      <w:pPr>
        <w:spacing w:line="360" w:lineRule="auto"/>
        <w:ind w:firstLine="480" w:firstLineChars="200"/>
        <w:rPr>
          <w:sz w:val="24"/>
        </w:rPr>
      </w:pPr>
      <w:r>
        <w:rPr>
          <w:sz w:val="24"/>
        </w:rPr>
        <w:t>供应</w:t>
      </w:r>
      <w:bookmarkStart w:id="87" w:name="_Toc229646800"/>
      <w:bookmarkStart w:id="88" w:name="_Toc144974869"/>
      <w:bookmarkStart w:id="89" w:name="_Toc152045801"/>
      <w:bookmarkStart w:id="90" w:name="_Toc365286227"/>
      <w:bookmarkStart w:id="91" w:name="_Toc152042590"/>
      <w:r>
        <w:rPr>
          <w:sz w:val="24"/>
        </w:rPr>
        <w:t>商应递交一份施工总平</w:t>
      </w:r>
      <w:bookmarkEnd w:id="87"/>
      <w:bookmarkEnd w:id="88"/>
      <w:bookmarkEnd w:id="89"/>
      <w:bookmarkEnd w:id="90"/>
      <w:bookmarkEnd w:id="91"/>
      <w:r>
        <w:rPr>
          <w:sz w:val="24"/>
        </w:rPr>
        <w:t>面图，绘出现场临时设施布置图表并附文字说明，说明临时设施、加工车间、现场办公、设备及仓储、供电、供水、卫生、生活、道路、消防等设施的情况和布置。</w:t>
      </w:r>
    </w:p>
    <w:p w14:paraId="289FAD5F">
      <w:pPr>
        <w:spacing w:line="360" w:lineRule="auto"/>
        <w:rPr>
          <w:rFonts w:eastAsia="黑体"/>
          <w:sz w:val="20"/>
          <w:szCs w:val="20"/>
        </w:rPr>
      </w:pPr>
    </w:p>
    <w:p w14:paraId="5D565108">
      <w:pPr>
        <w:spacing w:line="360" w:lineRule="auto"/>
        <w:rPr>
          <w:rFonts w:eastAsia="黑体"/>
          <w:sz w:val="20"/>
          <w:szCs w:val="20"/>
        </w:rPr>
      </w:pPr>
      <w:r>
        <w:rPr>
          <w:rFonts w:eastAsia="黑体"/>
          <w:sz w:val="20"/>
          <w:szCs w:val="20"/>
        </w:rPr>
        <w:br w:type="page"/>
      </w:r>
    </w:p>
    <w:p w14:paraId="279B152E">
      <w:pPr>
        <w:pStyle w:val="654"/>
        <w:spacing w:line="360" w:lineRule="auto"/>
        <w:rPr>
          <w:szCs w:val="23"/>
        </w:rPr>
      </w:pPr>
      <w:r>
        <w:rPr>
          <w:szCs w:val="23"/>
        </w:rPr>
        <w:t>附表六</w:t>
      </w:r>
      <w:r>
        <w:rPr>
          <w:rFonts w:hint="eastAsia"/>
          <w:szCs w:val="23"/>
        </w:rPr>
        <w:t>：</w:t>
      </w:r>
      <w:r>
        <w:rPr>
          <w:szCs w:val="23"/>
        </w:rPr>
        <w:t>临时用地表</w:t>
      </w:r>
    </w:p>
    <w:p w14:paraId="37FFAF24">
      <w:pPr>
        <w:spacing w:line="360" w:lineRule="auto"/>
        <w:jc w:val="center"/>
        <w:rPr>
          <w:sz w:val="23"/>
          <w:szCs w:val="23"/>
        </w:rPr>
      </w:pPr>
    </w:p>
    <w:tbl>
      <w:tblPr>
        <w:tblStyle w:val="6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1"/>
        <w:gridCol w:w="2322"/>
        <w:gridCol w:w="2322"/>
      </w:tblGrid>
      <w:tr w14:paraId="52EAF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12FA5FF3">
            <w:pPr>
              <w:spacing w:line="360" w:lineRule="auto"/>
              <w:jc w:val="center"/>
              <w:rPr>
                <w:sz w:val="24"/>
              </w:rPr>
            </w:pPr>
            <w:r>
              <w:rPr>
                <w:sz w:val="24"/>
              </w:rPr>
              <w:t>用 途</w:t>
            </w:r>
            <w:bookmarkStart w:id="92" w:name="_Toc152045802"/>
            <w:bookmarkStart w:id="93" w:name="_Toc229646801"/>
            <w:bookmarkStart w:id="94" w:name="_Toc152042591"/>
            <w:bookmarkStart w:id="95" w:name="_Toc144974870"/>
            <w:bookmarkStart w:id="96" w:name="_Toc365286228"/>
          </w:p>
        </w:tc>
        <w:tc>
          <w:tcPr>
            <w:tcW w:w="2321" w:type="dxa"/>
          </w:tcPr>
          <w:p w14:paraId="2A482597">
            <w:pPr>
              <w:spacing w:line="360" w:lineRule="auto"/>
              <w:jc w:val="center"/>
              <w:rPr>
                <w:sz w:val="24"/>
              </w:rPr>
            </w:pPr>
            <w:r>
              <w:rPr>
                <w:sz w:val="24"/>
              </w:rPr>
              <w:t>面 积（平方米）</w:t>
            </w:r>
            <w:bookmarkEnd w:id="92"/>
            <w:bookmarkEnd w:id="93"/>
            <w:bookmarkEnd w:id="94"/>
            <w:bookmarkEnd w:id="95"/>
            <w:bookmarkEnd w:id="96"/>
          </w:p>
        </w:tc>
        <w:tc>
          <w:tcPr>
            <w:tcW w:w="2322" w:type="dxa"/>
          </w:tcPr>
          <w:p w14:paraId="14EFC74E">
            <w:pPr>
              <w:spacing w:line="360" w:lineRule="auto"/>
              <w:jc w:val="center"/>
              <w:rPr>
                <w:sz w:val="24"/>
              </w:rPr>
            </w:pPr>
            <w:r>
              <w:rPr>
                <w:sz w:val="24"/>
              </w:rPr>
              <w:t>位 置</w:t>
            </w:r>
          </w:p>
        </w:tc>
        <w:tc>
          <w:tcPr>
            <w:tcW w:w="2322" w:type="dxa"/>
          </w:tcPr>
          <w:p w14:paraId="758EAA74">
            <w:pPr>
              <w:spacing w:line="360" w:lineRule="auto"/>
              <w:jc w:val="center"/>
              <w:rPr>
                <w:sz w:val="24"/>
              </w:rPr>
            </w:pPr>
            <w:r>
              <w:rPr>
                <w:sz w:val="24"/>
              </w:rPr>
              <w:t>需用时间</w:t>
            </w:r>
          </w:p>
        </w:tc>
      </w:tr>
      <w:tr w14:paraId="02275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1C0A837B">
            <w:pPr>
              <w:spacing w:line="360" w:lineRule="auto"/>
              <w:rPr>
                <w:szCs w:val="21"/>
              </w:rPr>
            </w:pPr>
          </w:p>
        </w:tc>
        <w:tc>
          <w:tcPr>
            <w:tcW w:w="2321" w:type="dxa"/>
          </w:tcPr>
          <w:p w14:paraId="38CF0067">
            <w:pPr>
              <w:spacing w:line="360" w:lineRule="auto"/>
              <w:rPr>
                <w:szCs w:val="21"/>
              </w:rPr>
            </w:pPr>
          </w:p>
        </w:tc>
        <w:tc>
          <w:tcPr>
            <w:tcW w:w="2322" w:type="dxa"/>
          </w:tcPr>
          <w:p w14:paraId="22F25DB2">
            <w:pPr>
              <w:spacing w:line="360" w:lineRule="auto"/>
              <w:rPr>
                <w:szCs w:val="21"/>
              </w:rPr>
            </w:pPr>
          </w:p>
        </w:tc>
        <w:tc>
          <w:tcPr>
            <w:tcW w:w="2322" w:type="dxa"/>
          </w:tcPr>
          <w:p w14:paraId="4F7622D8">
            <w:pPr>
              <w:spacing w:line="360" w:lineRule="auto"/>
              <w:rPr>
                <w:szCs w:val="21"/>
              </w:rPr>
            </w:pPr>
          </w:p>
        </w:tc>
      </w:tr>
      <w:tr w14:paraId="39068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05A1FD28">
            <w:pPr>
              <w:spacing w:line="360" w:lineRule="auto"/>
              <w:rPr>
                <w:szCs w:val="21"/>
              </w:rPr>
            </w:pPr>
          </w:p>
        </w:tc>
        <w:tc>
          <w:tcPr>
            <w:tcW w:w="2321" w:type="dxa"/>
          </w:tcPr>
          <w:p w14:paraId="4F060FD1">
            <w:pPr>
              <w:spacing w:line="360" w:lineRule="auto"/>
              <w:rPr>
                <w:szCs w:val="21"/>
              </w:rPr>
            </w:pPr>
          </w:p>
        </w:tc>
        <w:tc>
          <w:tcPr>
            <w:tcW w:w="2322" w:type="dxa"/>
          </w:tcPr>
          <w:p w14:paraId="04C5B2B3">
            <w:pPr>
              <w:spacing w:line="360" w:lineRule="auto"/>
              <w:rPr>
                <w:szCs w:val="21"/>
              </w:rPr>
            </w:pPr>
          </w:p>
        </w:tc>
        <w:tc>
          <w:tcPr>
            <w:tcW w:w="2322" w:type="dxa"/>
          </w:tcPr>
          <w:p w14:paraId="1F359EB9">
            <w:pPr>
              <w:spacing w:line="360" w:lineRule="auto"/>
              <w:rPr>
                <w:szCs w:val="21"/>
              </w:rPr>
            </w:pPr>
          </w:p>
        </w:tc>
      </w:tr>
      <w:tr w14:paraId="502B8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59EF62AE">
            <w:pPr>
              <w:spacing w:line="360" w:lineRule="auto"/>
              <w:rPr>
                <w:szCs w:val="21"/>
              </w:rPr>
            </w:pPr>
          </w:p>
        </w:tc>
        <w:tc>
          <w:tcPr>
            <w:tcW w:w="2321" w:type="dxa"/>
          </w:tcPr>
          <w:p w14:paraId="02C47AD6">
            <w:pPr>
              <w:spacing w:line="360" w:lineRule="auto"/>
              <w:rPr>
                <w:szCs w:val="21"/>
              </w:rPr>
            </w:pPr>
          </w:p>
        </w:tc>
        <w:tc>
          <w:tcPr>
            <w:tcW w:w="2322" w:type="dxa"/>
          </w:tcPr>
          <w:p w14:paraId="7F3C4D7A">
            <w:pPr>
              <w:spacing w:line="360" w:lineRule="auto"/>
              <w:rPr>
                <w:szCs w:val="21"/>
              </w:rPr>
            </w:pPr>
          </w:p>
        </w:tc>
        <w:tc>
          <w:tcPr>
            <w:tcW w:w="2322" w:type="dxa"/>
          </w:tcPr>
          <w:p w14:paraId="6044B63A">
            <w:pPr>
              <w:spacing w:line="360" w:lineRule="auto"/>
              <w:rPr>
                <w:szCs w:val="21"/>
              </w:rPr>
            </w:pPr>
          </w:p>
        </w:tc>
      </w:tr>
      <w:tr w14:paraId="6799F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22285A76">
            <w:pPr>
              <w:spacing w:line="360" w:lineRule="auto"/>
              <w:rPr>
                <w:szCs w:val="21"/>
              </w:rPr>
            </w:pPr>
          </w:p>
        </w:tc>
        <w:tc>
          <w:tcPr>
            <w:tcW w:w="2321" w:type="dxa"/>
          </w:tcPr>
          <w:p w14:paraId="07D6A5B3">
            <w:pPr>
              <w:spacing w:line="360" w:lineRule="auto"/>
              <w:rPr>
                <w:szCs w:val="21"/>
              </w:rPr>
            </w:pPr>
          </w:p>
        </w:tc>
        <w:tc>
          <w:tcPr>
            <w:tcW w:w="2322" w:type="dxa"/>
          </w:tcPr>
          <w:p w14:paraId="134CBE00">
            <w:pPr>
              <w:spacing w:line="360" w:lineRule="auto"/>
              <w:rPr>
                <w:szCs w:val="21"/>
              </w:rPr>
            </w:pPr>
          </w:p>
        </w:tc>
        <w:tc>
          <w:tcPr>
            <w:tcW w:w="2322" w:type="dxa"/>
          </w:tcPr>
          <w:p w14:paraId="34652F50">
            <w:pPr>
              <w:spacing w:line="360" w:lineRule="auto"/>
              <w:rPr>
                <w:szCs w:val="21"/>
              </w:rPr>
            </w:pPr>
          </w:p>
        </w:tc>
      </w:tr>
      <w:tr w14:paraId="1CF4C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2262FFDE">
            <w:pPr>
              <w:spacing w:line="360" w:lineRule="auto"/>
              <w:rPr>
                <w:szCs w:val="21"/>
              </w:rPr>
            </w:pPr>
          </w:p>
        </w:tc>
        <w:tc>
          <w:tcPr>
            <w:tcW w:w="2321" w:type="dxa"/>
          </w:tcPr>
          <w:p w14:paraId="63873021">
            <w:pPr>
              <w:spacing w:line="360" w:lineRule="auto"/>
              <w:rPr>
                <w:szCs w:val="21"/>
              </w:rPr>
            </w:pPr>
          </w:p>
        </w:tc>
        <w:tc>
          <w:tcPr>
            <w:tcW w:w="2322" w:type="dxa"/>
          </w:tcPr>
          <w:p w14:paraId="2660F7FF">
            <w:pPr>
              <w:spacing w:line="360" w:lineRule="auto"/>
              <w:rPr>
                <w:szCs w:val="21"/>
              </w:rPr>
            </w:pPr>
          </w:p>
        </w:tc>
        <w:tc>
          <w:tcPr>
            <w:tcW w:w="2322" w:type="dxa"/>
          </w:tcPr>
          <w:p w14:paraId="16E3A88C">
            <w:pPr>
              <w:spacing w:line="360" w:lineRule="auto"/>
              <w:rPr>
                <w:szCs w:val="21"/>
              </w:rPr>
            </w:pPr>
          </w:p>
        </w:tc>
      </w:tr>
      <w:tr w14:paraId="2B22D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0D57EE5C">
            <w:pPr>
              <w:spacing w:line="360" w:lineRule="auto"/>
              <w:rPr>
                <w:szCs w:val="21"/>
              </w:rPr>
            </w:pPr>
          </w:p>
        </w:tc>
        <w:tc>
          <w:tcPr>
            <w:tcW w:w="2321" w:type="dxa"/>
          </w:tcPr>
          <w:p w14:paraId="739FDC33">
            <w:pPr>
              <w:spacing w:line="360" w:lineRule="auto"/>
              <w:rPr>
                <w:szCs w:val="21"/>
              </w:rPr>
            </w:pPr>
          </w:p>
        </w:tc>
        <w:tc>
          <w:tcPr>
            <w:tcW w:w="2322" w:type="dxa"/>
          </w:tcPr>
          <w:p w14:paraId="0DDAD907">
            <w:pPr>
              <w:spacing w:line="360" w:lineRule="auto"/>
              <w:rPr>
                <w:szCs w:val="21"/>
              </w:rPr>
            </w:pPr>
          </w:p>
        </w:tc>
        <w:tc>
          <w:tcPr>
            <w:tcW w:w="2322" w:type="dxa"/>
          </w:tcPr>
          <w:p w14:paraId="6FA6B047">
            <w:pPr>
              <w:spacing w:line="360" w:lineRule="auto"/>
              <w:rPr>
                <w:szCs w:val="21"/>
              </w:rPr>
            </w:pPr>
          </w:p>
        </w:tc>
      </w:tr>
      <w:tr w14:paraId="5624C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221E31D6">
            <w:pPr>
              <w:spacing w:line="360" w:lineRule="auto"/>
              <w:rPr>
                <w:szCs w:val="21"/>
              </w:rPr>
            </w:pPr>
          </w:p>
        </w:tc>
        <w:tc>
          <w:tcPr>
            <w:tcW w:w="2321" w:type="dxa"/>
          </w:tcPr>
          <w:p w14:paraId="3C504B6E">
            <w:pPr>
              <w:spacing w:line="360" w:lineRule="auto"/>
              <w:rPr>
                <w:szCs w:val="21"/>
              </w:rPr>
            </w:pPr>
          </w:p>
        </w:tc>
        <w:tc>
          <w:tcPr>
            <w:tcW w:w="2322" w:type="dxa"/>
          </w:tcPr>
          <w:p w14:paraId="429850B0">
            <w:pPr>
              <w:spacing w:line="360" w:lineRule="auto"/>
              <w:rPr>
                <w:szCs w:val="21"/>
              </w:rPr>
            </w:pPr>
          </w:p>
        </w:tc>
        <w:tc>
          <w:tcPr>
            <w:tcW w:w="2322" w:type="dxa"/>
          </w:tcPr>
          <w:p w14:paraId="4951745D">
            <w:pPr>
              <w:spacing w:line="360" w:lineRule="auto"/>
              <w:rPr>
                <w:szCs w:val="21"/>
              </w:rPr>
            </w:pPr>
          </w:p>
        </w:tc>
      </w:tr>
      <w:tr w14:paraId="3073A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75740AE3">
            <w:pPr>
              <w:spacing w:line="360" w:lineRule="auto"/>
              <w:rPr>
                <w:szCs w:val="21"/>
              </w:rPr>
            </w:pPr>
          </w:p>
        </w:tc>
        <w:tc>
          <w:tcPr>
            <w:tcW w:w="2321" w:type="dxa"/>
          </w:tcPr>
          <w:p w14:paraId="622B5919">
            <w:pPr>
              <w:spacing w:line="360" w:lineRule="auto"/>
              <w:rPr>
                <w:szCs w:val="21"/>
              </w:rPr>
            </w:pPr>
          </w:p>
        </w:tc>
        <w:tc>
          <w:tcPr>
            <w:tcW w:w="2322" w:type="dxa"/>
          </w:tcPr>
          <w:p w14:paraId="3E005086">
            <w:pPr>
              <w:spacing w:line="360" w:lineRule="auto"/>
              <w:rPr>
                <w:szCs w:val="21"/>
              </w:rPr>
            </w:pPr>
          </w:p>
        </w:tc>
        <w:tc>
          <w:tcPr>
            <w:tcW w:w="2322" w:type="dxa"/>
          </w:tcPr>
          <w:p w14:paraId="6D656015">
            <w:pPr>
              <w:spacing w:line="360" w:lineRule="auto"/>
              <w:rPr>
                <w:szCs w:val="21"/>
              </w:rPr>
            </w:pPr>
          </w:p>
        </w:tc>
      </w:tr>
      <w:tr w14:paraId="3171F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6FA77CAA">
            <w:pPr>
              <w:spacing w:line="360" w:lineRule="auto"/>
              <w:rPr>
                <w:szCs w:val="21"/>
              </w:rPr>
            </w:pPr>
          </w:p>
        </w:tc>
        <w:tc>
          <w:tcPr>
            <w:tcW w:w="2321" w:type="dxa"/>
          </w:tcPr>
          <w:p w14:paraId="76F6DC3F">
            <w:pPr>
              <w:spacing w:line="360" w:lineRule="auto"/>
              <w:rPr>
                <w:szCs w:val="21"/>
              </w:rPr>
            </w:pPr>
          </w:p>
        </w:tc>
        <w:tc>
          <w:tcPr>
            <w:tcW w:w="2322" w:type="dxa"/>
          </w:tcPr>
          <w:p w14:paraId="13F02CDF">
            <w:pPr>
              <w:spacing w:line="360" w:lineRule="auto"/>
              <w:rPr>
                <w:szCs w:val="21"/>
              </w:rPr>
            </w:pPr>
          </w:p>
        </w:tc>
        <w:tc>
          <w:tcPr>
            <w:tcW w:w="2322" w:type="dxa"/>
          </w:tcPr>
          <w:p w14:paraId="5103B612">
            <w:pPr>
              <w:spacing w:line="360" w:lineRule="auto"/>
              <w:rPr>
                <w:szCs w:val="21"/>
              </w:rPr>
            </w:pPr>
          </w:p>
        </w:tc>
      </w:tr>
      <w:tr w14:paraId="5596D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55C45979">
            <w:pPr>
              <w:spacing w:line="360" w:lineRule="auto"/>
              <w:rPr>
                <w:szCs w:val="21"/>
              </w:rPr>
            </w:pPr>
          </w:p>
        </w:tc>
        <w:tc>
          <w:tcPr>
            <w:tcW w:w="2321" w:type="dxa"/>
          </w:tcPr>
          <w:p w14:paraId="78CB2F01">
            <w:pPr>
              <w:spacing w:line="360" w:lineRule="auto"/>
              <w:rPr>
                <w:szCs w:val="21"/>
              </w:rPr>
            </w:pPr>
          </w:p>
        </w:tc>
        <w:tc>
          <w:tcPr>
            <w:tcW w:w="2322" w:type="dxa"/>
          </w:tcPr>
          <w:p w14:paraId="1E441D5A">
            <w:pPr>
              <w:spacing w:line="360" w:lineRule="auto"/>
              <w:rPr>
                <w:szCs w:val="21"/>
              </w:rPr>
            </w:pPr>
          </w:p>
        </w:tc>
        <w:tc>
          <w:tcPr>
            <w:tcW w:w="2322" w:type="dxa"/>
          </w:tcPr>
          <w:p w14:paraId="4CD00AA4">
            <w:pPr>
              <w:spacing w:line="360" w:lineRule="auto"/>
              <w:rPr>
                <w:szCs w:val="21"/>
              </w:rPr>
            </w:pPr>
          </w:p>
        </w:tc>
      </w:tr>
      <w:tr w14:paraId="0E34E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5B3096CE">
            <w:pPr>
              <w:spacing w:line="360" w:lineRule="auto"/>
              <w:rPr>
                <w:szCs w:val="21"/>
              </w:rPr>
            </w:pPr>
          </w:p>
        </w:tc>
        <w:tc>
          <w:tcPr>
            <w:tcW w:w="2321" w:type="dxa"/>
          </w:tcPr>
          <w:p w14:paraId="01A0466C">
            <w:pPr>
              <w:spacing w:line="360" w:lineRule="auto"/>
              <w:rPr>
                <w:szCs w:val="21"/>
              </w:rPr>
            </w:pPr>
          </w:p>
        </w:tc>
        <w:tc>
          <w:tcPr>
            <w:tcW w:w="2322" w:type="dxa"/>
          </w:tcPr>
          <w:p w14:paraId="1DFC4230">
            <w:pPr>
              <w:spacing w:line="360" w:lineRule="auto"/>
              <w:rPr>
                <w:szCs w:val="21"/>
              </w:rPr>
            </w:pPr>
          </w:p>
        </w:tc>
        <w:tc>
          <w:tcPr>
            <w:tcW w:w="2322" w:type="dxa"/>
          </w:tcPr>
          <w:p w14:paraId="68635824">
            <w:pPr>
              <w:spacing w:line="360" w:lineRule="auto"/>
              <w:rPr>
                <w:szCs w:val="21"/>
              </w:rPr>
            </w:pPr>
          </w:p>
        </w:tc>
      </w:tr>
      <w:tr w14:paraId="397F9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174DBE6B">
            <w:pPr>
              <w:spacing w:line="360" w:lineRule="auto"/>
              <w:rPr>
                <w:szCs w:val="21"/>
              </w:rPr>
            </w:pPr>
          </w:p>
        </w:tc>
        <w:tc>
          <w:tcPr>
            <w:tcW w:w="2321" w:type="dxa"/>
          </w:tcPr>
          <w:p w14:paraId="2848579F">
            <w:pPr>
              <w:spacing w:line="360" w:lineRule="auto"/>
              <w:rPr>
                <w:szCs w:val="21"/>
              </w:rPr>
            </w:pPr>
          </w:p>
        </w:tc>
        <w:tc>
          <w:tcPr>
            <w:tcW w:w="2322" w:type="dxa"/>
          </w:tcPr>
          <w:p w14:paraId="70683DF0">
            <w:pPr>
              <w:spacing w:line="360" w:lineRule="auto"/>
              <w:rPr>
                <w:szCs w:val="21"/>
              </w:rPr>
            </w:pPr>
          </w:p>
        </w:tc>
        <w:tc>
          <w:tcPr>
            <w:tcW w:w="2322" w:type="dxa"/>
          </w:tcPr>
          <w:p w14:paraId="165FE06D">
            <w:pPr>
              <w:spacing w:line="360" w:lineRule="auto"/>
              <w:rPr>
                <w:szCs w:val="21"/>
              </w:rPr>
            </w:pPr>
          </w:p>
        </w:tc>
      </w:tr>
      <w:tr w14:paraId="157E3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0978BF60">
            <w:pPr>
              <w:spacing w:line="360" w:lineRule="auto"/>
              <w:rPr>
                <w:szCs w:val="21"/>
              </w:rPr>
            </w:pPr>
          </w:p>
        </w:tc>
        <w:tc>
          <w:tcPr>
            <w:tcW w:w="2321" w:type="dxa"/>
          </w:tcPr>
          <w:p w14:paraId="3897A9EA">
            <w:pPr>
              <w:spacing w:line="360" w:lineRule="auto"/>
              <w:rPr>
                <w:szCs w:val="21"/>
              </w:rPr>
            </w:pPr>
          </w:p>
        </w:tc>
        <w:tc>
          <w:tcPr>
            <w:tcW w:w="2322" w:type="dxa"/>
          </w:tcPr>
          <w:p w14:paraId="4ACE86BC">
            <w:pPr>
              <w:spacing w:line="360" w:lineRule="auto"/>
              <w:rPr>
                <w:szCs w:val="21"/>
              </w:rPr>
            </w:pPr>
          </w:p>
        </w:tc>
        <w:tc>
          <w:tcPr>
            <w:tcW w:w="2322" w:type="dxa"/>
          </w:tcPr>
          <w:p w14:paraId="55B92EB2">
            <w:pPr>
              <w:spacing w:line="360" w:lineRule="auto"/>
              <w:rPr>
                <w:szCs w:val="21"/>
              </w:rPr>
            </w:pPr>
          </w:p>
        </w:tc>
      </w:tr>
      <w:tr w14:paraId="50A1D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4C42358B">
            <w:pPr>
              <w:spacing w:line="360" w:lineRule="auto"/>
              <w:rPr>
                <w:szCs w:val="21"/>
              </w:rPr>
            </w:pPr>
          </w:p>
        </w:tc>
        <w:tc>
          <w:tcPr>
            <w:tcW w:w="2321" w:type="dxa"/>
          </w:tcPr>
          <w:p w14:paraId="33DCD8E5">
            <w:pPr>
              <w:spacing w:line="360" w:lineRule="auto"/>
              <w:rPr>
                <w:szCs w:val="21"/>
              </w:rPr>
            </w:pPr>
          </w:p>
        </w:tc>
        <w:tc>
          <w:tcPr>
            <w:tcW w:w="2322" w:type="dxa"/>
          </w:tcPr>
          <w:p w14:paraId="0633D4BA">
            <w:pPr>
              <w:spacing w:line="360" w:lineRule="auto"/>
              <w:rPr>
                <w:szCs w:val="21"/>
              </w:rPr>
            </w:pPr>
          </w:p>
        </w:tc>
        <w:tc>
          <w:tcPr>
            <w:tcW w:w="2322" w:type="dxa"/>
          </w:tcPr>
          <w:p w14:paraId="7B42664F">
            <w:pPr>
              <w:spacing w:line="360" w:lineRule="auto"/>
              <w:rPr>
                <w:szCs w:val="21"/>
              </w:rPr>
            </w:pPr>
          </w:p>
        </w:tc>
      </w:tr>
      <w:tr w14:paraId="01F3B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09D20937">
            <w:pPr>
              <w:spacing w:line="360" w:lineRule="auto"/>
              <w:rPr>
                <w:szCs w:val="21"/>
              </w:rPr>
            </w:pPr>
          </w:p>
        </w:tc>
        <w:tc>
          <w:tcPr>
            <w:tcW w:w="2321" w:type="dxa"/>
          </w:tcPr>
          <w:p w14:paraId="1641A0B8">
            <w:pPr>
              <w:spacing w:line="360" w:lineRule="auto"/>
              <w:rPr>
                <w:szCs w:val="21"/>
              </w:rPr>
            </w:pPr>
          </w:p>
        </w:tc>
        <w:tc>
          <w:tcPr>
            <w:tcW w:w="2322" w:type="dxa"/>
          </w:tcPr>
          <w:p w14:paraId="7CBDC390">
            <w:pPr>
              <w:spacing w:line="360" w:lineRule="auto"/>
              <w:rPr>
                <w:szCs w:val="21"/>
              </w:rPr>
            </w:pPr>
          </w:p>
        </w:tc>
        <w:tc>
          <w:tcPr>
            <w:tcW w:w="2322" w:type="dxa"/>
          </w:tcPr>
          <w:p w14:paraId="0B77AEE7">
            <w:pPr>
              <w:spacing w:line="360" w:lineRule="auto"/>
              <w:rPr>
                <w:szCs w:val="21"/>
              </w:rPr>
            </w:pPr>
          </w:p>
        </w:tc>
      </w:tr>
      <w:tr w14:paraId="6A222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31BE8E89">
            <w:pPr>
              <w:spacing w:line="360" w:lineRule="auto"/>
              <w:rPr>
                <w:szCs w:val="21"/>
              </w:rPr>
            </w:pPr>
          </w:p>
        </w:tc>
        <w:tc>
          <w:tcPr>
            <w:tcW w:w="2321" w:type="dxa"/>
          </w:tcPr>
          <w:p w14:paraId="783CB8B0">
            <w:pPr>
              <w:spacing w:line="360" w:lineRule="auto"/>
              <w:rPr>
                <w:szCs w:val="21"/>
              </w:rPr>
            </w:pPr>
          </w:p>
        </w:tc>
        <w:tc>
          <w:tcPr>
            <w:tcW w:w="2322" w:type="dxa"/>
          </w:tcPr>
          <w:p w14:paraId="3FF3C12B">
            <w:pPr>
              <w:spacing w:line="360" w:lineRule="auto"/>
              <w:rPr>
                <w:szCs w:val="21"/>
              </w:rPr>
            </w:pPr>
          </w:p>
        </w:tc>
        <w:tc>
          <w:tcPr>
            <w:tcW w:w="2322" w:type="dxa"/>
          </w:tcPr>
          <w:p w14:paraId="2A0361CE">
            <w:pPr>
              <w:spacing w:line="360" w:lineRule="auto"/>
              <w:rPr>
                <w:szCs w:val="21"/>
              </w:rPr>
            </w:pPr>
          </w:p>
        </w:tc>
      </w:tr>
      <w:tr w14:paraId="4737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5FAA33BF">
            <w:pPr>
              <w:spacing w:line="360" w:lineRule="auto"/>
              <w:rPr>
                <w:szCs w:val="21"/>
              </w:rPr>
            </w:pPr>
          </w:p>
        </w:tc>
        <w:tc>
          <w:tcPr>
            <w:tcW w:w="2321" w:type="dxa"/>
          </w:tcPr>
          <w:p w14:paraId="0C3F1D69">
            <w:pPr>
              <w:spacing w:line="360" w:lineRule="auto"/>
              <w:rPr>
                <w:szCs w:val="21"/>
              </w:rPr>
            </w:pPr>
          </w:p>
        </w:tc>
        <w:tc>
          <w:tcPr>
            <w:tcW w:w="2322" w:type="dxa"/>
          </w:tcPr>
          <w:p w14:paraId="263B1050">
            <w:pPr>
              <w:spacing w:line="360" w:lineRule="auto"/>
              <w:rPr>
                <w:szCs w:val="21"/>
              </w:rPr>
            </w:pPr>
          </w:p>
        </w:tc>
        <w:tc>
          <w:tcPr>
            <w:tcW w:w="2322" w:type="dxa"/>
          </w:tcPr>
          <w:p w14:paraId="76884B4F">
            <w:pPr>
              <w:spacing w:line="360" w:lineRule="auto"/>
              <w:rPr>
                <w:szCs w:val="21"/>
              </w:rPr>
            </w:pPr>
          </w:p>
        </w:tc>
      </w:tr>
      <w:tr w14:paraId="57D4F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29456623">
            <w:pPr>
              <w:spacing w:line="360" w:lineRule="auto"/>
              <w:rPr>
                <w:szCs w:val="21"/>
              </w:rPr>
            </w:pPr>
          </w:p>
        </w:tc>
        <w:tc>
          <w:tcPr>
            <w:tcW w:w="2321" w:type="dxa"/>
          </w:tcPr>
          <w:p w14:paraId="1B602CAE">
            <w:pPr>
              <w:spacing w:line="360" w:lineRule="auto"/>
              <w:rPr>
                <w:szCs w:val="21"/>
              </w:rPr>
            </w:pPr>
          </w:p>
        </w:tc>
        <w:tc>
          <w:tcPr>
            <w:tcW w:w="2322" w:type="dxa"/>
          </w:tcPr>
          <w:p w14:paraId="0ECAE091">
            <w:pPr>
              <w:spacing w:line="360" w:lineRule="auto"/>
              <w:rPr>
                <w:szCs w:val="21"/>
              </w:rPr>
            </w:pPr>
          </w:p>
        </w:tc>
        <w:tc>
          <w:tcPr>
            <w:tcW w:w="2322" w:type="dxa"/>
          </w:tcPr>
          <w:p w14:paraId="32828E56">
            <w:pPr>
              <w:spacing w:line="360" w:lineRule="auto"/>
              <w:rPr>
                <w:szCs w:val="21"/>
              </w:rPr>
            </w:pPr>
          </w:p>
        </w:tc>
      </w:tr>
      <w:tr w14:paraId="0373F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330CAA2F">
            <w:pPr>
              <w:spacing w:line="360" w:lineRule="auto"/>
              <w:rPr>
                <w:szCs w:val="21"/>
              </w:rPr>
            </w:pPr>
          </w:p>
        </w:tc>
        <w:tc>
          <w:tcPr>
            <w:tcW w:w="2321" w:type="dxa"/>
          </w:tcPr>
          <w:p w14:paraId="39B15F5B">
            <w:pPr>
              <w:spacing w:line="360" w:lineRule="auto"/>
              <w:rPr>
                <w:szCs w:val="21"/>
              </w:rPr>
            </w:pPr>
          </w:p>
        </w:tc>
        <w:tc>
          <w:tcPr>
            <w:tcW w:w="2322" w:type="dxa"/>
          </w:tcPr>
          <w:p w14:paraId="1394ABC8">
            <w:pPr>
              <w:spacing w:line="360" w:lineRule="auto"/>
              <w:rPr>
                <w:szCs w:val="21"/>
              </w:rPr>
            </w:pPr>
          </w:p>
        </w:tc>
        <w:tc>
          <w:tcPr>
            <w:tcW w:w="2322" w:type="dxa"/>
          </w:tcPr>
          <w:p w14:paraId="4DBF11CF">
            <w:pPr>
              <w:spacing w:line="360" w:lineRule="auto"/>
              <w:rPr>
                <w:szCs w:val="21"/>
              </w:rPr>
            </w:pPr>
          </w:p>
        </w:tc>
      </w:tr>
      <w:tr w14:paraId="5C77A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15A81DF2">
            <w:pPr>
              <w:spacing w:line="360" w:lineRule="auto"/>
              <w:rPr>
                <w:szCs w:val="21"/>
              </w:rPr>
            </w:pPr>
          </w:p>
        </w:tc>
        <w:tc>
          <w:tcPr>
            <w:tcW w:w="2321" w:type="dxa"/>
          </w:tcPr>
          <w:p w14:paraId="5E81727E">
            <w:pPr>
              <w:spacing w:line="360" w:lineRule="auto"/>
              <w:rPr>
                <w:szCs w:val="21"/>
              </w:rPr>
            </w:pPr>
          </w:p>
        </w:tc>
        <w:tc>
          <w:tcPr>
            <w:tcW w:w="2322" w:type="dxa"/>
          </w:tcPr>
          <w:p w14:paraId="69B6C48B">
            <w:pPr>
              <w:spacing w:line="360" w:lineRule="auto"/>
              <w:rPr>
                <w:szCs w:val="21"/>
              </w:rPr>
            </w:pPr>
          </w:p>
        </w:tc>
        <w:tc>
          <w:tcPr>
            <w:tcW w:w="2322" w:type="dxa"/>
          </w:tcPr>
          <w:p w14:paraId="373E7070">
            <w:pPr>
              <w:spacing w:line="360" w:lineRule="auto"/>
              <w:rPr>
                <w:szCs w:val="21"/>
              </w:rPr>
            </w:pPr>
          </w:p>
        </w:tc>
      </w:tr>
      <w:tr w14:paraId="35BD6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490495A5">
            <w:pPr>
              <w:spacing w:line="360" w:lineRule="auto"/>
              <w:rPr>
                <w:szCs w:val="21"/>
              </w:rPr>
            </w:pPr>
          </w:p>
        </w:tc>
        <w:tc>
          <w:tcPr>
            <w:tcW w:w="2321" w:type="dxa"/>
          </w:tcPr>
          <w:p w14:paraId="12A303A1">
            <w:pPr>
              <w:spacing w:line="360" w:lineRule="auto"/>
              <w:rPr>
                <w:szCs w:val="21"/>
              </w:rPr>
            </w:pPr>
          </w:p>
        </w:tc>
        <w:tc>
          <w:tcPr>
            <w:tcW w:w="2322" w:type="dxa"/>
          </w:tcPr>
          <w:p w14:paraId="0F35E33C">
            <w:pPr>
              <w:spacing w:line="360" w:lineRule="auto"/>
              <w:rPr>
                <w:szCs w:val="21"/>
              </w:rPr>
            </w:pPr>
          </w:p>
        </w:tc>
        <w:tc>
          <w:tcPr>
            <w:tcW w:w="2322" w:type="dxa"/>
          </w:tcPr>
          <w:p w14:paraId="2745C5D6">
            <w:pPr>
              <w:spacing w:line="360" w:lineRule="auto"/>
              <w:rPr>
                <w:szCs w:val="21"/>
              </w:rPr>
            </w:pPr>
          </w:p>
        </w:tc>
      </w:tr>
      <w:tr w14:paraId="2F67E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46ED99C6">
            <w:pPr>
              <w:spacing w:line="360" w:lineRule="auto"/>
              <w:rPr>
                <w:szCs w:val="21"/>
              </w:rPr>
            </w:pPr>
          </w:p>
        </w:tc>
        <w:tc>
          <w:tcPr>
            <w:tcW w:w="2321" w:type="dxa"/>
          </w:tcPr>
          <w:p w14:paraId="36E6F371">
            <w:pPr>
              <w:spacing w:line="360" w:lineRule="auto"/>
              <w:rPr>
                <w:szCs w:val="21"/>
              </w:rPr>
            </w:pPr>
          </w:p>
        </w:tc>
        <w:tc>
          <w:tcPr>
            <w:tcW w:w="2322" w:type="dxa"/>
          </w:tcPr>
          <w:p w14:paraId="3C985C2F">
            <w:pPr>
              <w:spacing w:line="360" w:lineRule="auto"/>
              <w:rPr>
                <w:szCs w:val="21"/>
              </w:rPr>
            </w:pPr>
          </w:p>
        </w:tc>
        <w:tc>
          <w:tcPr>
            <w:tcW w:w="2322" w:type="dxa"/>
          </w:tcPr>
          <w:p w14:paraId="592F8930">
            <w:pPr>
              <w:spacing w:line="360" w:lineRule="auto"/>
              <w:rPr>
                <w:szCs w:val="21"/>
              </w:rPr>
            </w:pPr>
          </w:p>
        </w:tc>
      </w:tr>
      <w:tr w14:paraId="5D422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0C7347E8">
            <w:pPr>
              <w:spacing w:line="360" w:lineRule="auto"/>
              <w:rPr>
                <w:szCs w:val="21"/>
              </w:rPr>
            </w:pPr>
          </w:p>
        </w:tc>
        <w:tc>
          <w:tcPr>
            <w:tcW w:w="2321" w:type="dxa"/>
          </w:tcPr>
          <w:p w14:paraId="7CC496F6">
            <w:pPr>
              <w:spacing w:line="360" w:lineRule="auto"/>
              <w:rPr>
                <w:szCs w:val="21"/>
              </w:rPr>
            </w:pPr>
          </w:p>
        </w:tc>
        <w:tc>
          <w:tcPr>
            <w:tcW w:w="2322" w:type="dxa"/>
          </w:tcPr>
          <w:p w14:paraId="2FA4C2BE">
            <w:pPr>
              <w:spacing w:line="360" w:lineRule="auto"/>
              <w:rPr>
                <w:szCs w:val="21"/>
              </w:rPr>
            </w:pPr>
          </w:p>
        </w:tc>
        <w:tc>
          <w:tcPr>
            <w:tcW w:w="2322" w:type="dxa"/>
          </w:tcPr>
          <w:p w14:paraId="26F1587D">
            <w:pPr>
              <w:spacing w:line="360" w:lineRule="auto"/>
              <w:rPr>
                <w:szCs w:val="21"/>
              </w:rPr>
            </w:pPr>
          </w:p>
        </w:tc>
      </w:tr>
      <w:tr w14:paraId="39C86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74A0DBDC">
            <w:pPr>
              <w:spacing w:line="360" w:lineRule="auto"/>
              <w:rPr>
                <w:szCs w:val="21"/>
              </w:rPr>
            </w:pPr>
          </w:p>
        </w:tc>
        <w:tc>
          <w:tcPr>
            <w:tcW w:w="2321" w:type="dxa"/>
          </w:tcPr>
          <w:p w14:paraId="369E08D0">
            <w:pPr>
              <w:spacing w:line="360" w:lineRule="auto"/>
              <w:rPr>
                <w:szCs w:val="21"/>
              </w:rPr>
            </w:pPr>
          </w:p>
        </w:tc>
        <w:tc>
          <w:tcPr>
            <w:tcW w:w="2322" w:type="dxa"/>
          </w:tcPr>
          <w:p w14:paraId="0A3DC93D">
            <w:pPr>
              <w:spacing w:line="360" w:lineRule="auto"/>
              <w:rPr>
                <w:szCs w:val="21"/>
              </w:rPr>
            </w:pPr>
          </w:p>
        </w:tc>
        <w:tc>
          <w:tcPr>
            <w:tcW w:w="2322" w:type="dxa"/>
          </w:tcPr>
          <w:p w14:paraId="4505D3CD">
            <w:pPr>
              <w:spacing w:line="360" w:lineRule="auto"/>
              <w:rPr>
                <w:szCs w:val="21"/>
              </w:rPr>
            </w:pPr>
          </w:p>
        </w:tc>
      </w:tr>
      <w:tr w14:paraId="6F21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1C7F1EDD">
            <w:pPr>
              <w:spacing w:line="360" w:lineRule="auto"/>
              <w:rPr>
                <w:szCs w:val="21"/>
              </w:rPr>
            </w:pPr>
          </w:p>
        </w:tc>
        <w:tc>
          <w:tcPr>
            <w:tcW w:w="2321" w:type="dxa"/>
          </w:tcPr>
          <w:p w14:paraId="40696B28">
            <w:pPr>
              <w:spacing w:line="360" w:lineRule="auto"/>
              <w:rPr>
                <w:szCs w:val="21"/>
              </w:rPr>
            </w:pPr>
          </w:p>
        </w:tc>
        <w:tc>
          <w:tcPr>
            <w:tcW w:w="2322" w:type="dxa"/>
          </w:tcPr>
          <w:p w14:paraId="12118712">
            <w:pPr>
              <w:spacing w:line="360" w:lineRule="auto"/>
              <w:rPr>
                <w:szCs w:val="21"/>
              </w:rPr>
            </w:pPr>
          </w:p>
        </w:tc>
        <w:tc>
          <w:tcPr>
            <w:tcW w:w="2322" w:type="dxa"/>
          </w:tcPr>
          <w:p w14:paraId="2414991A">
            <w:pPr>
              <w:spacing w:line="360" w:lineRule="auto"/>
              <w:rPr>
                <w:szCs w:val="21"/>
              </w:rPr>
            </w:pPr>
          </w:p>
        </w:tc>
      </w:tr>
    </w:tbl>
    <w:p w14:paraId="351B32FC">
      <w:pPr>
        <w:spacing w:line="360" w:lineRule="auto"/>
        <w:jc w:val="center"/>
        <w:rPr>
          <w:rFonts w:eastAsia="黑体"/>
          <w:sz w:val="27"/>
          <w:szCs w:val="27"/>
        </w:rPr>
      </w:pPr>
    </w:p>
    <w:p w14:paraId="406CB255">
      <w:pPr>
        <w:spacing w:line="360" w:lineRule="auto"/>
        <w:jc w:val="center"/>
        <w:rPr>
          <w:rFonts w:eastAsia="黑体"/>
          <w:sz w:val="27"/>
          <w:szCs w:val="27"/>
        </w:rPr>
      </w:pPr>
    </w:p>
    <w:p w14:paraId="508870AD">
      <w:pPr>
        <w:pStyle w:val="705"/>
        <w:spacing w:line="360" w:lineRule="auto"/>
        <w:jc w:val="center"/>
      </w:pPr>
      <w:r>
        <w:rPr>
          <w:rFonts w:hint="eastAsia"/>
        </w:rPr>
        <w:br w:type="page"/>
      </w:r>
      <w:r>
        <w:rPr>
          <w:rFonts w:hint="eastAsia"/>
        </w:rPr>
        <w:t>二、</w:t>
      </w:r>
      <w:r>
        <w:t>项目管理机构</w:t>
      </w:r>
    </w:p>
    <w:p w14:paraId="5AB7AE69">
      <w:pPr>
        <w:spacing w:line="360" w:lineRule="auto"/>
        <w:jc w:val="center"/>
        <w:rPr>
          <w:rFonts w:eastAsia="黑体"/>
          <w:sz w:val="23"/>
          <w:szCs w:val="23"/>
        </w:rPr>
      </w:pPr>
    </w:p>
    <w:p w14:paraId="47E7624B">
      <w:pPr>
        <w:pStyle w:val="654"/>
        <w:spacing w:line="360" w:lineRule="auto"/>
        <w:jc w:val="center"/>
        <w:rPr>
          <w:szCs w:val="23"/>
        </w:rPr>
      </w:pPr>
      <w:r>
        <w:rPr>
          <w:rFonts w:hint="eastAsia"/>
          <w:szCs w:val="23"/>
        </w:rPr>
        <w:t>（一）</w:t>
      </w:r>
      <w:r>
        <w:rPr>
          <w:szCs w:val="23"/>
        </w:rPr>
        <w:t>项目</w:t>
      </w:r>
      <w:bookmarkStart w:id="97" w:name="_Toc152042592"/>
      <w:bookmarkStart w:id="98" w:name="_Toc152045803"/>
      <w:bookmarkStart w:id="99" w:name="_Toc365286229"/>
      <w:bookmarkStart w:id="100" w:name="_Toc229646802"/>
      <w:bookmarkStart w:id="101" w:name="_Toc144974871"/>
      <w:r>
        <w:rPr>
          <w:szCs w:val="23"/>
        </w:rPr>
        <w:t>管理机构组成表</w:t>
      </w:r>
    </w:p>
    <w:bookmarkEnd w:id="97"/>
    <w:bookmarkEnd w:id="98"/>
    <w:bookmarkEnd w:id="99"/>
    <w:bookmarkEnd w:id="100"/>
    <w:bookmarkEnd w:id="101"/>
    <w:tbl>
      <w:tblPr>
        <w:tblStyle w:val="6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86"/>
        <w:gridCol w:w="784"/>
        <w:gridCol w:w="1177"/>
        <w:gridCol w:w="784"/>
        <w:gridCol w:w="786"/>
        <w:gridCol w:w="1183"/>
        <w:gridCol w:w="2353"/>
        <w:gridCol w:w="728"/>
      </w:tblGrid>
      <w:tr w14:paraId="7C02B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5" w:type="dxa"/>
            <w:vMerge w:val="restart"/>
            <w:vAlign w:val="center"/>
          </w:tcPr>
          <w:p w14:paraId="38CACFF7">
            <w:pPr>
              <w:spacing w:line="360" w:lineRule="auto"/>
              <w:jc w:val="center"/>
              <w:rPr>
                <w:sz w:val="24"/>
              </w:rPr>
            </w:pPr>
            <w:r>
              <w:rPr>
                <w:sz w:val="24"/>
              </w:rPr>
              <w:t>职务</w:t>
            </w:r>
            <w:bookmarkStart w:id="102" w:name="_Toc229646803"/>
            <w:bookmarkStart w:id="103" w:name="_Toc152042593"/>
            <w:bookmarkStart w:id="104" w:name="_Toc365286230"/>
            <w:bookmarkStart w:id="105" w:name="_Toc152045804"/>
            <w:bookmarkStart w:id="106" w:name="_Toc144974872"/>
          </w:p>
        </w:tc>
        <w:tc>
          <w:tcPr>
            <w:tcW w:w="786" w:type="dxa"/>
            <w:vMerge w:val="restart"/>
            <w:vAlign w:val="center"/>
          </w:tcPr>
          <w:p w14:paraId="7F4A6632">
            <w:pPr>
              <w:spacing w:line="360" w:lineRule="auto"/>
              <w:jc w:val="center"/>
              <w:rPr>
                <w:sz w:val="24"/>
              </w:rPr>
            </w:pPr>
            <w:r>
              <w:rPr>
                <w:sz w:val="24"/>
              </w:rPr>
              <w:t>姓名</w:t>
            </w:r>
          </w:p>
        </w:tc>
        <w:tc>
          <w:tcPr>
            <w:tcW w:w="784" w:type="dxa"/>
            <w:vMerge w:val="restart"/>
            <w:vAlign w:val="center"/>
          </w:tcPr>
          <w:p w14:paraId="7C82ABCF">
            <w:pPr>
              <w:spacing w:line="360" w:lineRule="auto"/>
              <w:jc w:val="center"/>
              <w:rPr>
                <w:sz w:val="24"/>
              </w:rPr>
            </w:pPr>
            <w:r>
              <w:rPr>
                <w:sz w:val="24"/>
              </w:rPr>
              <w:t>职称</w:t>
            </w:r>
          </w:p>
        </w:tc>
        <w:tc>
          <w:tcPr>
            <w:tcW w:w="6283" w:type="dxa"/>
            <w:gridSpan w:val="5"/>
            <w:vAlign w:val="center"/>
          </w:tcPr>
          <w:p w14:paraId="08B825B5">
            <w:pPr>
              <w:spacing w:line="360" w:lineRule="auto"/>
              <w:jc w:val="center"/>
              <w:rPr>
                <w:sz w:val="24"/>
              </w:rPr>
            </w:pPr>
            <w:r>
              <w:rPr>
                <w:sz w:val="24"/>
              </w:rPr>
              <w:t>执业或职</w:t>
            </w:r>
            <w:bookmarkEnd w:id="102"/>
            <w:bookmarkEnd w:id="103"/>
            <w:bookmarkEnd w:id="104"/>
            <w:bookmarkEnd w:id="105"/>
            <w:bookmarkEnd w:id="106"/>
            <w:r>
              <w:rPr>
                <w:sz w:val="24"/>
              </w:rPr>
              <w:t>业资格证明</w:t>
            </w:r>
          </w:p>
        </w:tc>
        <w:tc>
          <w:tcPr>
            <w:tcW w:w="728" w:type="dxa"/>
            <w:vAlign w:val="center"/>
          </w:tcPr>
          <w:p w14:paraId="483C35BF">
            <w:pPr>
              <w:spacing w:line="360" w:lineRule="auto"/>
              <w:jc w:val="center"/>
              <w:rPr>
                <w:sz w:val="24"/>
              </w:rPr>
            </w:pPr>
            <w:r>
              <w:rPr>
                <w:sz w:val="24"/>
              </w:rPr>
              <w:t>备注</w:t>
            </w:r>
          </w:p>
        </w:tc>
      </w:tr>
      <w:tr w14:paraId="5B873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5" w:type="dxa"/>
            <w:vMerge w:val="continue"/>
            <w:vAlign w:val="center"/>
          </w:tcPr>
          <w:p w14:paraId="2CB64810">
            <w:pPr>
              <w:spacing w:line="360" w:lineRule="auto"/>
              <w:jc w:val="center"/>
              <w:rPr>
                <w:sz w:val="24"/>
              </w:rPr>
            </w:pPr>
          </w:p>
        </w:tc>
        <w:tc>
          <w:tcPr>
            <w:tcW w:w="786" w:type="dxa"/>
            <w:vMerge w:val="continue"/>
            <w:vAlign w:val="center"/>
          </w:tcPr>
          <w:p w14:paraId="5BAEFBF9">
            <w:pPr>
              <w:spacing w:line="360" w:lineRule="auto"/>
              <w:jc w:val="center"/>
              <w:rPr>
                <w:sz w:val="24"/>
              </w:rPr>
            </w:pPr>
          </w:p>
        </w:tc>
        <w:tc>
          <w:tcPr>
            <w:tcW w:w="784" w:type="dxa"/>
            <w:vMerge w:val="continue"/>
            <w:vAlign w:val="center"/>
          </w:tcPr>
          <w:p w14:paraId="6E60CCE8">
            <w:pPr>
              <w:spacing w:line="360" w:lineRule="auto"/>
              <w:jc w:val="center"/>
              <w:rPr>
                <w:sz w:val="24"/>
              </w:rPr>
            </w:pPr>
          </w:p>
        </w:tc>
        <w:tc>
          <w:tcPr>
            <w:tcW w:w="1177" w:type="dxa"/>
            <w:vAlign w:val="center"/>
          </w:tcPr>
          <w:p w14:paraId="459D324D">
            <w:pPr>
              <w:spacing w:line="360" w:lineRule="auto"/>
              <w:jc w:val="center"/>
              <w:rPr>
                <w:sz w:val="24"/>
              </w:rPr>
            </w:pPr>
            <w:r>
              <w:rPr>
                <w:sz w:val="24"/>
              </w:rPr>
              <w:t>证书名称</w:t>
            </w:r>
          </w:p>
        </w:tc>
        <w:tc>
          <w:tcPr>
            <w:tcW w:w="784" w:type="dxa"/>
            <w:vAlign w:val="center"/>
          </w:tcPr>
          <w:p w14:paraId="19211E09">
            <w:pPr>
              <w:spacing w:line="360" w:lineRule="auto"/>
              <w:jc w:val="center"/>
              <w:rPr>
                <w:sz w:val="24"/>
              </w:rPr>
            </w:pPr>
            <w:r>
              <w:rPr>
                <w:sz w:val="24"/>
              </w:rPr>
              <w:t>级别</w:t>
            </w:r>
          </w:p>
        </w:tc>
        <w:tc>
          <w:tcPr>
            <w:tcW w:w="786" w:type="dxa"/>
            <w:vAlign w:val="center"/>
          </w:tcPr>
          <w:p w14:paraId="00276F04">
            <w:pPr>
              <w:spacing w:line="360" w:lineRule="auto"/>
              <w:jc w:val="center"/>
              <w:rPr>
                <w:sz w:val="24"/>
              </w:rPr>
            </w:pPr>
            <w:r>
              <w:rPr>
                <w:sz w:val="24"/>
              </w:rPr>
              <w:t>证号</w:t>
            </w:r>
          </w:p>
        </w:tc>
        <w:tc>
          <w:tcPr>
            <w:tcW w:w="1183" w:type="dxa"/>
            <w:vAlign w:val="center"/>
          </w:tcPr>
          <w:p w14:paraId="177F955A">
            <w:pPr>
              <w:spacing w:line="360" w:lineRule="auto"/>
              <w:jc w:val="center"/>
              <w:rPr>
                <w:sz w:val="24"/>
              </w:rPr>
            </w:pPr>
            <w:r>
              <w:rPr>
                <w:sz w:val="24"/>
              </w:rPr>
              <w:t>专业</w:t>
            </w:r>
          </w:p>
        </w:tc>
        <w:tc>
          <w:tcPr>
            <w:tcW w:w="2353" w:type="dxa"/>
            <w:vAlign w:val="center"/>
          </w:tcPr>
          <w:p w14:paraId="2E2D9C65">
            <w:pPr>
              <w:spacing w:line="360" w:lineRule="auto"/>
              <w:jc w:val="center"/>
              <w:rPr>
                <w:sz w:val="24"/>
              </w:rPr>
            </w:pPr>
            <w:r>
              <w:rPr>
                <w:sz w:val="24"/>
              </w:rPr>
              <w:t>养老保险</w:t>
            </w:r>
          </w:p>
        </w:tc>
        <w:tc>
          <w:tcPr>
            <w:tcW w:w="728" w:type="dxa"/>
            <w:vAlign w:val="center"/>
          </w:tcPr>
          <w:p w14:paraId="508CE3AD">
            <w:pPr>
              <w:spacing w:line="360" w:lineRule="auto"/>
              <w:jc w:val="center"/>
              <w:rPr>
                <w:sz w:val="24"/>
              </w:rPr>
            </w:pPr>
          </w:p>
        </w:tc>
      </w:tr>
      <w:tr w14:paraId="26015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4A6961F7">
            <w:pPr>
              <w:spacing w:line="360" w:lineRule="auto"/>
              <w:jc w:val="center"/>
              <w:rPr>
                <w:szCs w:val="21"/>
              </w:rPr>
            </w:pPr>
          </w:p>
        </w:tc>
        <w:tc>
          <w:tcPr>
            <w:tcW w:w="786" w:type="dxa"/>
            <w:vAlign w:val="center"/>
          </w:tcPr>
          <w:p w14:paraId="733486C1">
            <w:pPr>
              <w:spacing w:line="360" w:lineRule="auto"/>
              <w:jc w:val="center"/>
              <w:rPr>
                <w:szCs w:val="21"/>
              </w:rPr>
            </w:pPr>
          </w:p>
        </w:tc>
        <w:tc>
          <w:tcPr>
            <w:tcW w:w="784" w:type="dxa"/>
            <w:vAlign w:val="center"/>
          </w:tcPr>
          <w:p w14:paraId="4E334CBF">
            <w:pPr>
              <w:spacing w:line="360" w:lineRule="auto"/>
              <w:jc w:val="center"/>
              <w:rPr>
                <w:szCs w:val="21"/>
              </w:rPr>
            </w:pPr>
          </w:p>
        </w:tc>
        <w:tc>
          <w:tcPr>
            <w:tcW w:w="1177" w:type="dxa"/>
            <w:vAlign w:val="center"/>
          </w:tcPr>
          <w:p w14:paraId="4E581E03">
            <w:pPr>
              <w:spacing w:line="360" w:lineRule="auto"/>
              <w:jc w:val="center"/>
              <w:rPr>
                <w:szCs w:val="21"/>
              </w:rPr>
            </w:pPr>
          </w:p>
        </w:tc>
        <w:tc>
          <w:tcPr>
            <w:tcW w:w="784" w:type="dxa"/>
            <w:vAlign w:val="center"/>
          </w:tcPr>
          <w:p w14:paraId="39B2A243">
            <w:pPr>
              <w:spacing w:line="360" w:lineRule="auto"/>
              <w:jc w:val="center"/>
              <w:rPr>
                <w:szCs w:val="21"/>
              </w:rPr>
            </w:pPr>
          </w:p>
        </w:tc>
        <w:tc>
          <w:tcPr>
            <w:tcW w:w="786" w:type="dxa"/>
            <w:vAlign w:val="center"/>
          </w:tcPr>
          <w:p w14:paraId="701B9C3D">
            <w:pPr>
              <w:spacing w:line="360" w:lineRule="auto"/>
              <w:jc w:val="center"/>
              <w:rPr>
                <w:szCs w:val="21"/>
              </w:rPr>
            </w:pPr>
          </w:p>
        </w:tc>
        <w:tc>
          <w:tcPr>
            <w:tcW w:w="1183" w:type="dxa"/>
            <w:vAlign w:val="center"/>
          </w:tcPr>
          <w:p w14:paraId="3D2D9D45">
            <w:pPr>
              <w:spacing w:line="360" w:lineRule="auto"/>
              <w:jc w:val="center"/>
              <w:rPr>
                <w:szCs w:val="21"/>
              </w:rPr>
            </w:pPr>
          </w:p>
        </w:tc>
        <w:tc>
          <w:tcPr>
            <w:tcW w:w="2353" w:type="dxa"/>
            <w:vAlign w:val="center"/>
          </w:tcPr>
          <w:p w14:paraId="4FD2B7DE">
            <w:pPr>
              <w:spacing w:line="360" w:lineRule="auto"/>
              <w:jc w:val="center"/>
              <w:rPr>
                <w:szCs w:val="21"/>
              </w:rPr>
            </w:pPr>
          </w:p>
        </w:tc>
        <w:tc>
          <w:tcPr>
            <w:tcW w:w="728" w:type="dxa"/>
            <w:vAlign w:val="center"/>
          </w:tcPr>
          <w:p w14:paraId="3A651271">
            <w:pPr>
              <w:spacing w:line="360" w:lineRule="auto"/>
              <w:jc w:val="center"/>
              <w:rPr>
                <w:szCs w:val="21"/>
              </w:rPr>
            </w:pPr>
          </w:p>
        </w:tc>
      </w:tr>
      <w:tr w14:paraId="1DE03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49E7ED98">
            <w:pPr>
              <w:spacing w:line="360" w:lineRule="auto"/>
              <w:jc w:val="center"/>
              <w:rPr>
                <w:szCs w:val="21"/>
              </w:rPr>
            </w:pPr>
          </w:p>
        </w:tc>
        <w:tc>
          <w:tcPr>
            <w:tcW w:w="786" w:type="dxa"/>
          </w:tcPr>
          <w:p w14:paraId="202A9DAA">
            <w:pPr>
              <w:spacing w:line="360" w:lineRule="auto"/>
              <w:jc w:val="center"/>
              <w:rPr>
                <w:szCs w:val="21"/>
              </w:rPr>
            </w:pPr>
          </w:p>
        </w:tc>
        <w:tc>
          <w:tcPr>
            <w:tcW w:w="784" w:type="dxa"/>
          </w:tcPr>
          <w:p w14:paraId="3A134D44">
            <w:pPr>
              <w:spacing w:line="360" w:lineRule="auto"/>
              <w:jc w:val="center"/>
              <w:rPr>
                <w:szCs w:val="21"/>
              </w:rPr>
            </w:pPr>
          </w:p>
        </w:tc>
        <w:tc>
          <w:tcPr>
            <w:tcW w:w="1177" w:type="dxa"/>
          </w:tcPr>
          <w:p w14:paraId="3E7C3FFC">
            <w:pPr>
              <w:spacing w:line="360" w:lineRule="auto"/>
              <w:jc w:val="center"/>
              <w:rPr>
                <w:szCs w:val="21"/>
              </w:rPr>
            </w:pPr>
          </w:p>
        </w:tc>
        <w:tc>
          <w:tcPr>
            <w:tcW w:w="784" w:type="dxa"/>
          </w:tcPr>
          <w:p w14:paraId="49B04D85">
            <w:pPr>
              <w:spacing w:line="360" w:lineRule="auto"/>
              <w:jc w:val="center"/>
              <w:rPr>
                <w:szCs w:val="21"/>
              </w:rPr>
            </w:pPr>
          </w:p>
        </w:tc>
        <w:tc>
          <w:tcPr>
            <w:tcW w:w="786" w:type="dxa"/>
          </w:tcPr>
          <w:p w14:paraId="7685AC04">
            <w:pPr>
              <w:spacing w:line="360" w:lineRule="auto"/>
              <w:jc w:val="center"/>
              <w:rPr>
                <w:szCs w:val="21"/>
              </w:rPr>
            </w:pPr>
          </w:p>
        </w:tc>
        <w:tc>
          <w:tcPr>
            <w:tcW w:w="1183" w:type="dxa"/>
          </w:tcPr>
          <w:p w14:paraId="4F94476C">
            <w:pPr>
              <w:spacing w:line="360" w:lineRule="auto"/>
              <w:jc w:val="center"/>
              <w:rPr>
                <w:szCs w:val="21"/>
              </w:rPr>
            </w:pPr>
          </w:p>
        </w:tc>
        <w:tc>
          <w:tcPr>
            <w:tcW w:w="2353" w:type="dxa"/>
          </w:tcPr>
          <w:p w14:paraId="7EDB7C5C">
            <w:pPr>
              <w:spacing w:line="360" w:lineRule="auto"/>
              <w:jc w:val="center"/>
              <w:rPr>
                <w:szCs w:val="21"/>
              </w:rPr>
            </w:pPr>
          </w:p>
        </w:tc>
        <w:tc>
          <w:tcPr>
            <w:tcW w:w="728" w:type="dxa"/>
          </w:tcPr>
          <w:p w14:paraId="069F2192">
            <w:pPr>
              <w:spacing w:line="360" w:lineRule="auto"/>
              <w:jc w:val="center"/>
              <w:rPr>
                <w:szCs w:val="21"/>
              </w:rPr>
            </w:pPr>
          </w:p>
        </w:tc>
      </w:tr>
      <w:tr w14:paraId="7D3CA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1F6F2834">
            <w:pPr>
              <w:spacing w:line="360" w:lineRule="auto"/>
              <w:jc w:val="center"/>
              <w:rPr>
                <w:szCs w:val="21"/>
              </w:rPr>
            </w:pPr>
          </w:p>
        </w:tc>
        <w:tc>
          <w:tcPr>
            <w:tcW w:w="786" w:type="dxa"/>
          </w:tcPr>
          <w:p w14:paraId="24419AD3">
            <w:pPr>
              <w:spacing w:line="360" w:lineRule="auto"/>
              <w:jc w:val="center"/>
              <w:rPr>
                <w:szCs w:val="21"/>
              </w:rPr>
            </w:pPr>
          </w:p>
        </w:tc>
        <w:tc>
          <w:tcPr>
            <w:tcW w:w="784" w:type="dxa"/>
          </w:tcPr>
          <w:p w14:paraId="6A16DDFA">
            <w:pPr>
              <w:spacing w:line="360" w:lineRule="auto"/>
              <w:jc w:val="center"/>
              <w:rPr>
                <w:szCs w:val="21"/>
              </w:rPr>
            </w:pPr>
          </w:p>
        </w:tc>
        <w:tc>
          <w:tcPr>
            <w:tcW w:w="1177" w:type="dxa"/>
          </w:tcPr>
          <w:p w14:paraId="620AC77B">
            <w:pPr>
              <w:spacing w:line="360" w:lineRule="auto"/>
              <w:jc w:val="center"/>
              <w:rPr>
                <w:szCs w:val="21"/>
              </w:rPr>
            </w:pPr>
          </w:p>
        </w:tc>
        <w:tc>
          <w:tcPr>
            <w:tcW w:w="784" w:type="dxa"/>
          </w:tcPr>
          <w:p w14:paraId="296F1B90">
            <w:pPr>
              <w:spacing w:line="360" w:lineRule="auto"/>
              <w:jc w:val="center"/>
              <w:rPr>
                <w:szCs w:val="21"/>
              </w:rPr>
            </w:pPr>
          </w:p>
        </w:tc>
        <w:tc>
          <w:tcPr>
            <w:tcW w:w="786" w:type="dxa"/>
          </w:tcPr>
          <w:p w14:paraId="1AC46401">
            <w:pPr>
              <w:spacing w:line="360" w:lineRule="auto"/>
              <w:jc w:val="center"/>
              <w:rPr>
                <w:szCs w:val="21"/>
              </w:rPr>
            </w:pPr>
          </w:p>
        </w:tc>
        <w:tc>
          <w:tcPr>
            <w:tcW w:w="1183" w:type="dxa"/>
          </w:tcPr>
          <w:p w14:paraId="3F86D0B2">
            <w:pPr>
              <w:spacing w:line="360" w:lineRule="auto"/>
              <w:jc w:val="center"/>
              <w:rPr>
                <w:szCs w:val="21"/>
              </w:rPr>
            </w:pPr>
          </w:p>
        </w:tc>
        <w:tc>
          <w:tcPr>
            <w:tcW w:w="2353" w:type="dxa"/>
          </w:tcPr>
          <w:p w14:paraId="3B2F6C51">
            <w:pPr>
              <w:spacing w:line="360" w:lineRule="auto"/>
              <w:jc w:val="center"/>
              <w:rPr>
                <w:szCs w:val="21"/>
              </w:rPr>
            </w:pPr>
          </w:p>
        </w:tc>
        <w:tc>
          <w:tcPr>
            <w:tcW w:w="728" w:type="dxa"/>
          </w:tcPr>
          <w:p w14:paraId="5E4E032A">
            <w:pPr>
              <w:spacing w:line="360" w:lineRule="auto"/>
              <w:jc w:val="center"/>
              <w:rPr>
                <w:szCs w:val="21"/>
              </w:rPr>
            </w:pPr>
          </w:p>
        </w:tc>
      </w:tr>
      <w:tr w14:paraId="5217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73BE4A46">
            <w:pPr>
              <w:spacing w:line="360" w:lineRule="auto"/>
              <w:jc w:val="center"/>
              <w:rPr>
                <w:szCs w:val="21"/>
              </w:rPr>
            </w:pPr>
          </w:p>
        </w:tc>
        <w:tc>
          <w:tcPr>
            <w:tcW w:w="786" w:type="dxa"/>
          </w:tcPr>
          <w:p w14:paraId="7C3D9D20">
            <w:pPr>
              <w:spacing w:line="360" w:lineRule="auto"/>
              <w:jc w:val="center"/>
              <w:rPr>
                <w:szCs w:val="21"/>
              </w:rPr>
            </w:pPr>
          </w:p>
        </w:tc>
        <w:tc>
          <w:tcPr>
            <w:tcW w:w="784" w:type="dxa"/>
          </w:tcPr>
          <w:p w14:paraId="52416290">
            <w:pPr>
              <w:spacing w:line="360" w:lineRule="auto"/>
              <w:jc w:val="center"/>
              <w:rPr>
                <w:szCs w:val="21"/>
              </w:rPr>
            </w:pPr>
          </w:p>
        </w:tc>
        <w:tc>
          <w:tcPr>
            <w:tcW w:w="1177" w:type="dxa"/>
          </w:tcPr>
          <w:p w14:paraId="7768C367">
            <w:pPr>
              <w:spacing w:line="360" w:lineRule="auto"/>
              <w:jc w:val="center"/>
              <w:rPr>
                <w:szCs w:val="21"/>
              </w:rPr>
            </w:pPr>
          </w:p>
        </w:tc>
        <w:tc>
          <w:tcPr>
            <w:tcW w:w="784" w:type="dxa"/>
          </w:tcPr>
          <w:p w14:paraId="0E9689B3">
            <w:pPr>
              <w:spacing w:line="360" w:lineRule="auto"/>
              <w:jc w:val="center"/>
              <w:rPr>
                <w:szCs w:val="21"/>
              </w:rPr>
            </w:pPr>
          </w:p>
        </w:tc>
        <w:tc>
          <w:tcPr>
            <w:tcW w:w="786" w:type="dxa"/>
          </w:tcPr>
          <w:p w14:paraId="53E417AE">
            <w:pPr>
              <w:spacing w:line="360" w:lineRule="auto"/>
              <w:jc w:val="center"/>
              <w:rPr>
                <w:szCs w:val="21"/>
              </w:rPr>
            </w:pPr>
          </w:p>
        </w:tc>
        <w:tc>
          <w:tcPr>
            <w:tcW w:w="1183" w:type="dxa"/>
          </w:tcPr>
          <w:p w14:paraId="0F380D8D">
            <w:pPr>
              <w:spacing w:line="360" w:lineRule="auto"/>
              <w:jc w:val="center"/>
              <w:rPr>
                <w:szCs w:val="21"/>
              </w:rPr>
            </w:pPr>
          </w:p>
        </w:tc>
        <w:tc>
          <w:tcPr>
            <w:tcW w:w="2353" w:type="dxa"/>
          </w:tcPr>
          <w:p w14:paraId="7B9770BC">
            <w:pPr>
              <w:spacing w:line="360" w:lineRule="auto"/>
              <w:jc w:val="center"/>
              <w:rPr>
                <w:szCs w:val="21"/>
              </w:rPr>
            </w:pPr>
          </w:p>
        </w:tc>
        <w:tc>
          <w:tcPr>
            <w:tcW w:w="728" w:type="dxa"/>
          </w:tcPr>
          <w:p w14:paraId="74A1D827">
            <w:pPr>
              <w:spacing w:line="360" w:lineRule="auto"/>
              <w:jc w:val="center"/>
              <w:rPr>
                <w:szCs w:val="21"/>
              </w:rPr>
            </w:pPr>
          </w:p>
        </w:tc>
      </w:tr>
      <w:tr w14:paraId="5DAA4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7966D103">
            <w:pPr>
              <w:spacing w:line="360" w:lineRule="auto"/>
              <w:jc w:val="center"/>
              <w:rPr>
                <w:szCs w:val="21"/>
              </w:rPr>
            </w:pPr>
          </w:p>
        </w:tc>
        <w:tc>
          <w:tcPr>
            <w:tcW w:w="786" w:type="dxa"/>
          </w:tcPr>
          <w:p w14:paraId="4F128A1B">
            <w:pPr>
              <w:spacing w:line="360" w:lineRule="auto"/>
              <w:jc w:val="center"/>
              <w:rPr>
                <w:szCs w:val="21"/>
              </w:rPr>
            </w:pPr>
          </w:p>
        </w:tc>
        <w:tc>
          <w:tcPr>
            <w:tcW w:w="784" w:type="dxa"/>
          </w:tcPr>
          <w:p w14:paraId="10904B6A">
            <w:pPr>
              <w:spacing w:line="360" w:lineRule="auto"/>
              <w:jc w:val="center"/>
              <w:rPr>
                <w:szCs w:val="21"/>
              </w:rPr>
            </w:pPr>
          </w:p>
        </w:tc>
        <w:tc>
          <w:tcPr>
            <w:tcW w:w="1177" w:type="dxa"/>
          </w:tcPr>
          <w:p w14:paraId="09D92A1B">
            <w:pPr>
              <w:spacing w:line="360" w:lineRule="auto"/>
              <w:jc w:val="center"/>
              <w:rPr>
                <w:szCs w:val="21"/>
              </w:rPr>
            </w:pPr>
          </w:p>
        </w:tc>
        <w:tc>
          <w:tcPr>
            <w:tcW w:w="784" w:type="dxa"/>
          </w:tcPr>
          <w:p w14:paraId="26513083">
            <w:pPr>
              <w:spacing w:line="360" w:lineRule="auto"/>
              <w:jc w:val="center"/>
              <w:rPr>
                <w:szCs w:val="21"/>
              </w:rPr>
            </w:pPr>
          </w:p>
        </w:tc>
        <w:tc>
          <w:tcPr>
            <w:tcW w:w="786" w:type="dxa"/>
          </w:tcPr>
          <w:p w14:paraId="25D39144">
            <w:pPr>
              <w:spacing w:line="360" w:lineRule="auto"/>
              <w:jc w:val="center"/>
              <w:rPr>
                <w:szCs w:val="21"/>
              </w:rPr>
            </w:pPr>
          </w:p>
        </w:tc>
        <w:tc>
          <w:tcPr>
            <w:tcW w:w="1183" w:type="dxa"/>
          </w:tcPr>
          <w:p w14:paraId="4D3471CD">
            <w:pPr>
              <w:spacing w:line="360" w:lineRule="auto"/>
              <w:jc w:val="center"/>
              <w:rPr>
                <w:szCs w:val="21"/>
              </w:rPr>
            </w:pPr>
          </w:p>
        </w:tc>
        <w:tc>
          <w:tcPr>
            <w:tcW w:w="2353" w:type="dxa"/>
          </w:tcPr>
          <w:p w14:paraId="4A0B973F">
            <w:pPr>
              <w:spacing w:line="360" w:lineRule="auto"/>
              <w:jc w:val="center"/>
              <w:rPr>
                <w:szCs w:val="21"/>
              </w:rPr>
            </w:pPr>
          </w:p>
        </w:tc>
        <w:tc>
          <w:tcPr>
            <w:tcW w:w="728" w:type="dxa"/>
          </w:tcPr>
          <w:p w14:paraId="5B66353C">
            <w:pPr>
              <w:spacing w:line="360" w:lineRule="auto"/>
              <w:jc w:val="center"/>
              <w:rPr>
                <w:szCs w:val="21"/>
              </w:rPr>
            </w:pPr>
          </w:p>
        </w:tc>
      </w:tr>
      <w:tr w14:paraId="6A05A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1A22160">
            <w:pPr>
              <w:spacing w:line="360" w:lineRule="auto"/>
              <w:jc w:val="center"/>
              <w:rPr>
                <w:szCs w:val="21"/>
              </w:rPr>
            </w:pPr>
          </w:p>
        </w:tc>
        <w:tc>
          <w:tcPr>
            <w:tcW w:w="786" w:type="dxa"/>
          </w:tcPr>
          <w:p w14:paraId="1A808DE0">
            <w:pPr>
              <w:spacing w:line="360" w:lineRule="auto"/>
              <w:jc w:val="center"/>
              <w:rPr>
                <w:szCs w:val="21"/>
              </w:rPr>
            </w:pPr>
          </w:p>
        </w:tc>
        <w:tc>
          <w:tcPr>
            <w:tcW w:w="784" w:type="dxa"/>
          </w:tcPr>
          <w:p w14:paraId="5F7DB5BE">
            <w:pPr>
              <w:spacing w:line="360" w:lineRule="auto"/>
              <w:jc w:val="center"/>
              <w:rPr>
                <w:szCs w:val="21"/>
              </w:rPr>
            </w:pPr>
          </w:p>
        </w:tc>
        <w:tc>
          <w:tcPr>
            <w:tcW w:w="1177" w:type="dxa"/>
          </w:tcPr>
          <w:p w14:paraId="0D7CEFDF">
            <w:pPr>
              <w:spacing w:line="360" w:lineRule="auto"/>
              <w:jc w:val="center"/>
              <w:rPr>
                <w:szCs w:val="21"/>
              </w:rPr>
            </w:pPr>
          </w:p>
        </w:tc>
        <w:tc>
          <w:tcPr>
            <w:tcW w:w="784" w:type="dxa"/>
          </w:tcPr>
          <w:p w14:paraId="70AD5F15">
            <w:pPr>
              <w:spacing w:line="360" w:lineRule="auto"/>
              <w:jc w:val="center"/>
              <w:rPr>
                <w:szCs w:val="21"/>
              </w:rPr>
            </w:pPr>
          </w:p>
        </w:tc>
        <w:tc>
          <w:tcPr>
            <w:tcW w:w="786" w:type="dxa"/>
          </w:tcPr>
          <w:p w14:paraId="47C3C545">
            <w:pPr>
              <w:spacing w:line="360" w:lineRule="auto"/>
              <w:jc w:val="center"/>
              <w:rPr>
                <w:szCs w:val="21"/>
              </w:rPr>
            </w:pPr>
          </w:p>
        </w:tc>
        <w:tc>
          <w:tcPr>
            <w:tcW w:w="1183" w:type="dxa"/>
          </w:tcPr>
          <w:p w14:paraId="658E7945">
            <w:pPr>
              <w:spacing w:line="360" w:lineRule="auto"/>
              <w:jc w:val="center"/>
              <w:rPr>
                <w:szCs w:val="21"/>
              </w:rPr>
            </w:pPr>
          </w:p>
        </w:tc>
        <w:tc>
          <w:tcPr>
            <w:tcW w:w="2353" w:type="dxa"/>
          </w:tcPr>
          <w:p w14:paraId="2D2A5DDE">
            <w:pPr>
              <w:spacing w:line="360" w:lineRule="auto"/>
              <w:jc w:val="center"/>
              <w:rPr>
                <w:szCs w:val="21"/>
              </w:rPr>
            </w:pPr>
          </w:p>
        </w:tc>
        <w:tc>
          <w:tcPr>
            <w:tcW w:w="728" w:type="dxa"/>
          </w:tcPr>
          <w:p w14:paraId="7D65FDB2">
            <w:pPr>
              <w:spacing w:line="360" w:lineRule="auto"/>
              <w:jc w:val="center"/>
              <w:rPr>
                <w:szCs w:val="21"/>
              </w:rPr>
            </w:pPr>
          </w:p>
        </w:tc>
      </w:tr>
      <w:tr w14:paraId="76C3C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02DCD570">
            <w:pPr>
              <w:spacing w:line="360" w:lineRule="auto"/>
              <w:jc w:val="center"/>
              <w:rPr>
                <w:szCs w:val="21"/>
              </w:rPr>
            </w:pPr>
          </w:p>
        </w:tc>
        <w:tc>
          <w:tcPr>
            <w:tcW w:w="786" w:type="dxa"/>
          </w:tcPr>
          <w:p w14:paraId="56E4E9CB">
            <w:pPr>
              <w:spacing w:line="360" w:lineRule="auto"/>
              <w:jc w:val="center"/>
              <w:rPr>
                <w:szCs w:val="21"/>
              </w:rPr>
            </w:pPr>
          </w:p>
        </w:tc>
        <w:tc>
          <w:tcPr>
            <w:tcW w:w="784" w:type="dxa"/>
          </w:tcPr>
          <w:p w14:paraId="6EE4EC69">
            <w:pPr>
              <w:spacing w:line="360" w:lineRule="auto"/>
              <w:jc w:val="center"/>
              <w:rPr>
                <w:szCs w:val="21"/>
              </w:rPr>
            </w:pPr>
          </w:p>
        </w:tc>
        <w:tc>
          <w:tcPr>
            <w:tcW w:w="1177" w:type="dxa"/>
          </w:tcPr>
          <w:p w14:paraId="21314C6D">
            <w:pPr>
              <w:spacing w:line="360" w:lineRule="auto"/>
              <w:jc w:val="center"/>
              <w:rPr>
                <w:szCs w:val="21"/>
              </w:rPr>
            </w:pPr>
          </w:p>
        </w:tc>
        <w:tc>
          <w:tcPr>
            <w:tcW w:w="784" w:type="dxa"/>
          </w:tcPr>
          <w:p w14:paraId="0C9AB886">
            <w:pPr>
              <w:spacing w:line="360" w:lineRule="auto"/>
              <w:jc w:val="center"/>
              <w:rPr>
                <w:szCs w:val="21"/>
              </w:rPr>
            </w:pPr>
          </w:p>
        </w:tc>
        <w:tc>
          <w:tcPr>
            <w:tcW w:w="786" w:type="dxa"/>
          </w:tcPr>
          <w:p w14:paraId="5DFF6D4C">
            <w:pPr>
              <w:spacing w:line="360" w:lineRule="auto"/>
              <w:jc w:val="center"/>
              <w:rPr>
                <w:szCs w:val="21"/>
              </w:rPr>
            </w:pPr>
          </w:p>
        </w:tc>
        <w:tc>
          <w:tcPr>
            <w:tcW w:w="1183" w:type="dxa"/>
          </w:tcPr>
          <w:p w14:paraId="6116F2D5">
            <w:pPr>
              <w:spacing w:line="360" w:lineRule="auto"/>
              <w:jc w:val="center"/>
              <w:rPr>
                <w:szCs w:val="21"/>
              </w:rPr>
            </w:pPr>
          </w:p>
        </w:tc>
        <w:tc>
          <w:tcPr>
            <w:tcW w:w="2353" w:type="dxa"/>
          </w:tcPr>
          <w:p w14:paraId="1247E12C">
            <w:pPr>
              <w:spacing w:line="360" w:lineRule="auto"/>
              <w:jc w:val="center"/>
              <w:rPr>
                <w:szCs w:val="21"/>
              </w:rPr>
            </w:pPr>
          </w:p>
        </w:tc>
        <w:tc>
          <w:tcPr>
            <w:tcW w:w="728" w:type="dxa"/>
          </w:tcPr>
          <w:p w14:paraId="5B075291">
            <w:pPr>
              <w:spacing w:line="360" w:lineRule="auto"/>
              <w:jc w:val="center"/>
              <w:rPr>
                <w:szCs w:val="21"/>
              </w:rPr>
            </w:pPr>
          </w:p>
        </w:tc>
      </w:tr>
      <w:tr w14:paraId="44D28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0B340D08">
            <w:pPr>
              <w:spacing w:line="360" w:lineRule="auto"/>
              <w:jc w:val="center"/>
              <w:rPr>
                <w:szCs w:val="21"/>
              </w:rPr>
            </w:pPr>
          </w:p>
        </w:tc>
        <w:tc>
          <w:tcPr>
            <w:tcW w:w="786" w:type="dxa"/>
          </w:tcPr>
          <w:p w14:paraId="4A4D89EA">
            <w:pPr>
              <w:spacing w:line="360" w:lineRule="auto"/>
              <w:jc w:val="center"/>
              <w:rPr>
                <w:szCs w:val="21"/>
              </w:rPr>
            </w:pPr>
          </w:p>
        </w:tc>
        <w:tc>
          <w:tcPr>
            <w:tcW w:w="784" w:type="dxa"/>
          </w:tcPr>
          <w:p w14:paraId="6AFE91A1">
            <w:pPr>
              <w:spacing w:line="360" w:lineRule="auto"/>
              <w:jc w:val="center"/>
              <w:rPr>
                <w:szCs w:val="21"/>
              </w:rPr>
            </w:pPr>
          </w:p>
        </w:tc>
        <w:tc>
          <w:tcPr>
            <w:tcW w:w="1177" w:type="dxa"/>
          </w:tcPr>
          <w:p w14:paraId="76B545E6">
            <w:pPr>
              <w:spacing w:line="360" w:lineRule="auto"/>
              <w:jc w:val="center"/>
              <w:rPr>
                <w:szCs w:val="21"/>
              </w:rPr>
            </w:pPr>
          </w:p>
        </w:tc>
        <w:tc>
          <w:tcPr>
            <w:tcW w:w="784" w:type="dxa"/>
          </w:tcPr>
          <w:p w14:paraId="495DDB83">
            <w:pPr>
              <w:spacing w:line="360" w:lineRule="auto"/>
              <w:jc w:val="center"/>
              <w:rPr>
                <w:szCs w:val="21"/>
              </w:rPr>
            </w:pPr>
          </w:p>
        </w:tc>
        <w:tc>
          <w:tcPr>
            <w:tcW w:w="786" w:type="dxa"/>
          </w:tcPr>
          <w:p w14:paraId="14429365">
            <w:pPr>
              <w:spacing w:line="360" w:lineRule="auto"/>
              <w:jc w:val="center"/>
              <w:rPr>
                <w:szCs w:val="21"/>
              </w:rPr>
            </w:pPr>
          </w:p>
        </w:tc>
        <w:tc>
          <w:tcPr>
            <w:tcW w:w="1183" w:type="dxa"/>
          </w:tcPr>
          <w:p w14:paraId="31E8FB02">
            <w:pPr>
              <w:spacing w:line="360" w:lineRule="auto"/>
              <w:jc w:val="center"/>
              <w:rPr>
                <w:szCs w:val="21"/>
              </w:rPr>
            </w:pPr>
          </w:p>
        </w:tc>
        <w:tc>
          <w:tcPr>
            <w:tcW w:w="2353" w:type="dxa"/>
          </w:tcPr>
          <w:p w14:paraId="2847C490">
            <w:pPr>
              <w:spacing w:line="360" w:lineRule="auto"/>
              <w:jc w:val="center"/>
              <w:rPr>
                <w:szCs w:val="21"/>
              </w:rPr>
            </w:pPr>
          </w:p>
        </w:tc>
        <w:tc>
          <w:tcPr>
            <w:tcW w:w="728" w:type="dxa"/>
          </w:tcPr>
          <w:p w14:paraId="3626A0F6">
            <w:pPr>
              <w:spacing w:line="360" w:lineRule="auto"/>
              <w:jc w:val="center"/>
              <w:rPr>
                <w:szCs w:val="21"/>
              </w:rPr>
            </w:pPr>
          </w:p>
        </w:tc>
      </w:tr>
      <w:tr w14:paraId="40507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2651DA6E">
            <w:pPr>
              <w:spacing w:line="360" w:lineRule="auto"/>
              <w:jc w:val="center"/>
              <w:rPr>
                <w:szCs w:val="21"/>
              </w:rPr>
            </w:pPr>
          </w:p>
        </w:tc>
        <w:tc>
          <w:tcPr>
            <w:tcW w:w="786" w:type="dxa"/>
          </w:tcPr>
          <w:p w14:paraId="7C0A77A3">
            <w:pPr>
              <w:spacing w:line="360" w:lineRule="auto"/>
              <w:jc w:val="center"/>
              <w:rPr>
                <w:szCs w:val="21"/>
              </w:rPr>
            </w:pPr>
          </w:p>
        </w:tc>
        <w:tc>
          <w:tcPr>
            <w:tcW w:w="784" w:type="dxa"/>
          </w:tcPr>
          <w:p w14:paraId="02F11BFC">
            <w:pPr>
              <w:spacing w:line="360" w:lineRule="auto"/>
              <w:jc w:val="center"/>
              <w:rPr>
                <w:szCs w:val="21"/>
              </w:rPr>
            </w:pPr>
          </w:p>
        </w:tc>
        <w:tc>
          <w:tcPr>
            <w:tcW w:w="1177" w:type="dxa"/>
          </w:tcPr>
          <w:p w14:paraId="01948FA2">
            <w:pPr>
              <w:spacing w:line="360" w:lineRule="auto"/>
              <w:jc w:val="center"/>
              <w:rPr>
                <w:szCs w:val="21"/>
              </w:rPr>
            </w:pPr>
          </w:p>
        </w:tc>
        <w:tc>
          <w:tcPr>
            <w:tcW w:w="784" w:type="dxa"/>
          </w:tcPr>
          <w:p w14:paraId="7A23AC35">
            <w:pPr>
              <w:spacing w:line="360" w:lineRule="auto"/>
              <w:jc w:val="center"/>
              <w:rPr>
                <w:szCs w:val="21"/>
              </w:rPr>
            </w:pPr>
          </w:p>
        </w:tc>
        <w:tc>
          <w:tcPr>
            <w:tcW w:w="786" w:type="dxa"/>
          </w:tcPr>
          <w:p w14:paraId="09323953">
            <w:pPr>
              <w:spacing w:line="360" w:lineRule="auto"/>
              <w:jc w:val="center"/>
              <w:rPr>
                <w:szCs w:val="21"/>
              </w:rPr>
            </w:pPr>
          </w:p>
        </w:tc>
        <w:tc>
          <w:tcPr>
            <w:tcW w:w="1183" w:type="dxa"/>
          </w:tcPr>
          <w:p w14:paraId="4A3C4DFE">
            <w:pPr>
              <w:spacing w:line="360" w:lineRule="auto"/>
              <w:jc w:val="center"/>
              <w:rPr>
                <w:szCs w:val="21"/>
              </w:rPr>
            </w:pPr>
          </w:p>
        </w:tc>
        <w:tc>
          <w:tcPr>
            <w:tcW w:w="2353" w:type="dxa"/>
          </w:tcPr>
          <w:p w14:paraId="7FBB0315">
            <w:pPr>
              <w:spacing w:line="360" w:lineRule="auto"/>
              <w:jc w:val="center"/>
              <w:rPr>
                <w:szCs w:val="21"/>
              </w:rPr>
            </w:pPr>
          </w:p>
        </w:tc>
        <w:tc>
          <w:tcPr>
            <w:tcW w:w="728" w:type="dxa"/>
          </w:tcPr>
          <w:p w14:paraId="4BF6A38F">
            <w:pPr>
              <w:spacing w:line="360" w:lineRule="auto"/>
              <w:jc w:val="center"/>
              <w:rPr>
                <w:szCs w:val="21"/>
              </w:rPr>
            </w:pPr>
          </w:p>
        </w:tc>
      </w:tr>
      <w:tr w14:paraId="3FD98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0CEED141">
            <w:pPr>
              <w:spacing w:line="360" w:lineRule="auto"/>
              <w:jc w:val="center"/>
              <w:rPr>
                <w:szCs w:val="21"/>
              </w:rPr>
            </w:pPr>
          </w:p>
        </w:tc>
        <w:tc>
          <w:tcPr>
            <w:tcW w:w="786" w:type="dxa"/>
          </w:tcPr>
          <w:p w14:paraId="024DB6BD">
            <w:pPr>
              <w:spacing w:line="360" w:lineRule="auto"/>
              <w:jc w:val="center"/>
              <w:rPr>
                <w:szCs w:val="21"/>
              </w:rPr>
            </w:pPr>
          </w:p>
        </w:tc>
        <w:tc>
          <w:tcPr>
            <w:tcW w:w="784" w:type="dxa"/>
          </w:tcPr>
          <w:p w14:paraId="784DD405">
            <w:pPr>
              <w:spacing w:line="360" w:lineRule="auto"/>
              <w:jc w:val="center"/>
              <w:rPr>
                <w:szCs w:val="21"/>
              </w:rPr>
            </w:pPr>
          </w:p>
        </w:tc>
        <w:tc>
          <w:tcPr>
            <w:tcW w:w="1177" w:type="dxa"/>
          </w:tcPr>
          <w:p w14:paraId="0AE9A393">
            <w:pPr>
              <w:spacing w:line="360" w:lineRule="auto"/>
              <w:jc w:val="center"/>
              <w:rPr>
                <w:szCs w:val="21"/>
              </w:rPr>
            </w:pPr>
          </w:p>
        </w:tc>
        <w:tc>
          <w:tcPr>
            <w:tcW w:w="784" w:type="dxa"/>
          </w:tcPr>
          <w:p w14:paraId="72F138D2">
            <w:pPr>
              <w:spacing w:line="360" w:lineRule="auto"/>
              <w:jc w:val="center"/>
              <w:rPr>
                <w:szCs w:val="21"/>
              </w:rPr>
            </w:pPr>
          </w:p>
        </w:tc>
        <w:tc>
          <w:tcPr>
            <w:tcW w:w="786" w:type="dxa"/>
          </w:tcPr>
          <w:p w14:paraId="536547FE">
            <w:pPr>
              <w:spacing w:line="360" w:lineRule="auto"/>
              <w:jc w:val="center"/>
              <w:rPr>
                <w:szCs w:val="21"/>
              </w:rPr>
            </w:pPr>
          </w:p>
        </w:tc>
        <w:tc>
          <w:tcPr>
            <w:tcW w:w="1183" w:type="dxa"/>
          </w:tcPr>
          <w:p w14:paraId="34F77188">
            <w:pPr>
              <w:spacing w:line="360" w:lineRule="auto"/>
              <w:jc w:val="center"/>
              <w:rPr>
                <w:szCs w:val="21"/>
              </w:rPr>
            </w:pPr>
          </w:p>
        </w:tc>
        <w:tc>
          <w:tcPr>
            <w:tcW w:w="2353" w:type="dxa"/>
          </w:tcPr>
          <w:p w14:paraId="4E6B29C0">
            <w:pPr>
              <w:spacing w:line="360" w:lineRule="auto"/>
              <w:jc w:val="center"/>
              <w:rPr>
                <w:szCs w:val="21"/>
              </w:rPr>
            </w:pPr>
          </w:p>
        </w:tc>
        <w:tc>
          <w:tcPr>
            <w:tcW w:w="728" w:type="dxa"/>
          </w:tcPr>
          <w:p w14:paraId="0A092FA3">
            <w:pPr>
              <w:spacing w:line="360" w:lineRule="auto"/>
              <w:jc w:val="center"/>
              <w:rPr>
                <w:szCs w:val="21"/>
              </w:rPr>
            </w:pPr>
          </w:p>
        </w:tc>
      </w:tr>
      <w:tr w14:paraId="44009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38915632">
            <w:pPr>
              <w:spacing w:line="360" w:lineRule="auto"/>
              <w:jc w:val="center"/>
              <w:rPr>
                <w:szCs w:val="21"/>
              </w:rPr>
            </w:pPr>
          </w:p>
        </w:tc>
        <w:tc>
          <w:tcPr>
            <w:tcW w:w="786" w:type="dxa"/>
          </w:tcPr>
          <w:p w14:paraId="55527A81">
            <w:pPr>
              <w:spacing w:line="360" w:lineRule="auto"/>
              <w:jc w:val="center"/>
              <w:rPr>
                <w:szCs w:val="21"/>
              </w:rPr>
            </w:pPr>
          </w:p>
        </w:tc>
        <w:tc>
          <w:tcPr>
            <w:tcW w:w="784" w:type="dxa"/>
          </w:tcPr>
          <w:p w14:paraId="13194996">
            <w:pPr>
              <w:spacing w:line="360" w:lineRule="auto"/>
              <w:jc w:val="center"/>
              <w:rPr>
                <w:szCs w:val="21"/>
              </w:rPr>
            </w:pPr>
          </w:p>
        </w:tc>
        <w:tc>
          <w:tcPr>
            <w:tcW w:w="1177" w:type="dxa"/>
          </w:tcPr>
          <w:p w14:paraId="50E0D703">
            <w:pPr>
              <w:spacing w:line="360" w:lineRule="auto"/>
              <w:jc w:val="center"/>
              <w:rPr>
                <w:szCs w:val="21"/>
              </w:rPr>
            </w:pPr>
          </w:p>
        </w:tc>
        <w:tc>
          <w:tcPr>
            <w:tcW w:w="784" w:type="dxa"/>
          </w:tcPr>
          <w:p w14:paraId="4AFAB384">
            <w:pPr>
              <w:spacing w:line="360" w:lineRule="auto"/>
              <w:jc w:val="center"/>
              <w:rPr>
                <w:szCs w:val="21"/>
              </w:rPr>
            </w:pPr>
          </w:p>
        </w:tc>
        <w:tc>
          <w:tcPr>
            <w:tcW w:w="786" w:type="dxa"/>
          </w:tcPr>
          <w:p w14:paraId="7F9F81A4">
            <w:pPr>
              <w:spacing w:line="360" w:lineRule="auto"/>
              <w:jc w:val="center"/>
              <w:rPr>
                <w:szCs w:val="21"/>
              </w:rPr>
            </w:pPr>
          </w:p>
        </w:tc>
        <w:tc>
          <w:tcPr>
            <w:tcW w:w="1183" w:type="dxa"/>
          </w:tcPr>
          <w:p w14:paraId="2940AA70">
            <w:pPr>
              <w:spacing w:line="360" w:lineRule="auto"/>
              <w:jc w:val="center"/>
              <w:rPr>
                <w:szCs w:val="21"/>
              </w:rPr>
            </w:pPr>
          </w:p>
        </w:tc>
        <w:tc>
          <w:tcPr>
            <w:tcW w:w="2353" w:type="dxa"/>
          </w:tcPr>
          <w:p w14:paraId="16FF0FF0">
            <w:pPr>
              <w:spacing w:line="360" w:lineRule="auto"/>
              <w:jc w:val="center"/>
              <w:rPr>
                <w:szCs w:val="21"/>
              </w:rPr>
            </w:pPr>
          </w:p>
        </w:tc>
        <w:tc>
          <w:tcPr>
            <w:tcW w:w="728" w:type="dxa"/>
          </w:tcPr>
          <w:p w14:paraId="38C7D206">
            <w:pPr>
              <w:spacing w:line="360" w:lineRule="auto"/>
              <w:jc w:val="center"/>
              <w:rPr>
                <w:szCs w:val="21"/>
              </w:rPr>
            </w:pPr>
          </w:p>
        </w:tc>
      </w:tr>
      <w:tr w14:paraId="62047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3425D2B9">
            <w:pPr>
              <w:spacing w:line="360" w:lineRule="auto"/>
              <w:jc w:val="center"/>
              <w:rPr>
                <w:szCs w:val="21"/>
              </w:rPr>
            </w:pPr>
          </w:p>
        </w:tc>
        <w:tc>
          <w:tcPr>
            <w:tcW w:w="786" w:type="dxa"/>
          </w:tcPr>
          <w:p w14:paraId="0A72EB21">
            <w:pPr>
              <w:spacing w:line="360" w:lineRule="auto"/>
              <w:jc w:val="center"/>
              <w:rPr>
                <w:szCs w:val="21"/>
              </w:rPr>
            </w:pPr>
          </w:p>
        </w:tc>
        <w:tc>
          <w:tcPr>
            <w:tcW w:w="784" w:type="dxa"/>
          </w:tcPr>
          <w:p w14:paraId="741D5A07">
            <w:pPr>
              <w:spacing w:line="360" w:lineRule="auto"/>
              <w:jc w:val="center"/>
              <w:rPr>
                <w:szCs w:val="21"/>
              </w:rPr>
            </w:pPr>
          </w:p>
        </w:tc>
        <w:tc>
          <w:tcPr>
            <w:tcW w:w="1177" w:type="dxa"/>
          </w:tcPr>
          <w:p w14:paraId="612F7161">
            <w:pPr>
              <w:spacing w:line="360" w:lineRule="auto"/>
              <w:jc w:val="center"/>
              <w:rPr>
                <w:szCs w:val="21"/>
              </w:rPr>
            </w:pPr>
          </w:p>
        </w:tc>
        <w:tc>
          <w:tcPr>
            <w:tcW w:w="784" w:type="dxa"/>
          </w:tcPr>
          <w:p w14:paraId="32DBDD3A">
            <w:pPr>
              <w:spacing w:line="360" w:lineRule="auto"/>
              <w:jc w:val="center"/>
              <w:rPr>
                <w:szCs w:val="21"/>
              </w:rPr>
            </w:pPr>
          </w:p>
        </w:tc>
        <w:tc>
          <w:tcPr>
            <w:tcW w:w="786" w:type="dxa"/>
          </w:tcPr>
          <w:p w14:paraId="4A93B51B">
            <w:pPr>
              <w:spacing w:line="360" w:lineRule="auto"/>
              <w:jc w:val="center"/>
              <w:rPr>
                <w:szCs w:val="21"/>
              </w:rPr>
            </w:pPr>
          </w:p>
        </w:tc>
        <w:tc>
          <w:tcPr>
            <w:tcW w:w="1183" w:type="dxa"/>
          </w:tcPr>
          <w:p w14:paraId="557252EF">
            <w:pPr>
              <w:spacing w:line="360" w:lineRule="auto"/>
              <w:jc w:val="center"/>
              <w:rPr>
                <w:szCs w:val="21"/>
              </w:rPr>
            </w:pPr>
          </w:p>
        </w:tc>
        <w:tc>
          <w:tcPr>
            <w:tcW w:w="2353" w:type="dxa"/>
          </w:tcPr>
          <w:p w14:paraId="4CDB34B3">
            <w:pPr>
              <w:spacing w:line="360" w:lineRule="auto"/>
              <w:jc w:val="center"/>
              <w:rPr>
                <w:szCs w:val="21"/>
              </w:rPr>
            </w:pPr>
          </w:p>
        </w:tc>
        <w:tc>
          <w:tcPr>
            <w:tcW w:w="728" w:type="dxa"/>
          </w:tcPr>
          <w:p w14:paraId="2B14C962">
            <w:pPr>
              <w:spacing w:line="360" w:lineRule="auto"/>
              <w:jc w:val="center"/>
              <w:rPr>
                <w:szCs w:val="21"/>
              </w:rPr>
            </w:pPr>
          </w:p>
        </w:tc>
      </w:tr>
      <w:tr w14:paraId="13FA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7222592C">
            <w:pPr>
              <w:spacing w:line="360" w:lineRule="auto"/>
              <w:jc w:val="center"/>
              <w:rPr>
                <w:szCs w:val="21"/>
              </w:rPr>
            </w:pPr>
          </w:p>
        </w:tc>
        <w:tc>
          <w:tcPr>
            <w:tcW w:w="786" w:type="dxa"/>
          </w:tcPr>
          <w:p w14:paraId="4CF87D98">
            <w:pPr>
              <w:spacing w:line="360" w:lineRule="auto"/>
              <w:jc w:val="center"/>
              <w:rPr>
                <w:szCs w:val="21"/>
              </w:rPr>
            </w:pPr>
          </w:p>
        </w:tc>
        <w:tc>
          <w:tcPr>
            <w:tcW w:w="784" w:type="dxa"/>
          </w:tcPr>
          <w:p w14:paraId="1BFEDF9A">
            <w:pPr>
              <w:spacing w:line="360" w:lineRule="auto"/>
              <w:jc w:val="center"/>
              <w:rPr>
                <w:szCs w:val="21"/>
              </w:rPr>
            </w:pPr>
          </w:p>
        </w:tc>
        <w:tc>
          <w:tcPr>
            <w:tcW w:w="1177" w:type="dxa"/>
          </w:tcPr>
          <w:p w14:paraId="23215DF8">
            <w:pPr>
              <w:spacing w:line="360" w:lineRule="auto"/>
              <w:jc w:val="center"/>
              <w:rPr>
                <w:szCs w:val="21"/>
              </w:rPr>
            </w:pPr>
          </w:p>
        </w:tc>
        <w:tc>
          <w:tcPr>
            <w:tcW w:w="784" w:type="dxa"/>
          </w:tcPr>
          <w:p w14:paraId="08B18F02">
            <w:pPr>
              <w:spacing w:line="360" w:lineRule="auto"/>
              <w:jc w:val="center"/>
              <w:rPr>
                <w:szCs w:val="21"/>
              </w:rPr>
            </w:pPr>
          </w:p>
        </w:tc>
        <w:tc>
          <w:tcPr>
            <w:tcW w:w="786" w:type="dxa"/>
          </w:tcPr>
          <w:p w14:paraId="0E87255B">
            <w:pPr>
              <w:spacing w:line="360" w:lineRule="auto"/>
              <w:jc w:val="center"/>
              <w:rPr>
                <w:szCs w:val="21"/>
              </w:rPr>
            </w:pPr>
          </w:p>
        </w:tc>
        <w:tc>
          <w:tcPr>
            <w:tcW w:w="1183" w:type="dxa"/>
          </w:tcPr>
          <w:p w14:paraId="03829C9D">
            <w:pPr>
              <w:spacing w:line="360" w:lineRule="auto"/>
              <w:jc w:val="center"/>
              <w:rPr>
                <w:szCs w:val="21"/>
              </w:rPr>
            </w:pPr>
          </w:p>
        </w:tc>
        <w:tc>
          <w:tcPr>
            <w:tcW w:w="2353" w:type="dxa"/>
          </w:tcPr>
          <w:p w14:paraId="086E6318">
            <w:pPr>
              <w:spacing w:line="360" w:lineRule="auto"/>
              <w:jc w:val="center"/>
              <w:rPr>
                <w:szCs w:val="21"/>
              </w:rPr>
            </w:pPr>
          </w:p>
        </w:tc>
        <w:tc>
          <w:tcPr>
            <w:tcW w:w="728" w:type="dxa"/>
          </w:tcPr>
          <w:p w14:paraId="3548115F">
            <w:pPr>
              <w:spacing w:line="360" w:lineRule="auto"/>
              <w:jc w:val="center"/>
              <w:rPr>
                <w:szCs w:val="21"/>
              </w:rPr>
            </w:pPr>
          </w:p>
        </w:tc>
      </w:tr>
      <w:tr w14:paraId="4369B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794856C5">
            <w:pPr>
              <w:spacing w:line="360" w:lineRule="auto"/>
              <w:jc w:val="center"/>
              <w:rPr>
                <w:szCs w:val="21"/>
              </w:rPr>
            </w:pPr>
          </w:p>
        </w:tc>
        <w:tc>
          <w:tcPr>
            <w:tcW w:w="786" w:type="dxa"/>
          </w:tcPr>
          <w:p w14:paraId="41EDFCB9">
            <w:pPr>
              <w:spacing w:line="360" w:lineRule="auto"/>
              <w:jc w:val="center"/>
              <w:rPr>
                <w:szCs w:val="21"/>
              </w:rPr>
            </w:pPr>
          </w:p>
        </w:tc>
        <w:tc>
          <w:tcPr>
            <w:tcW w:w="784" w:type="dxa"/>
          </w:tcPr>
          <w:p w14:paraId="3D201F75">
            <w:pPr>
              <w:spacing w:line="360" w:lineRule="auto"/>
              <w:jc w:val="center"/>
              <w:rPr>
                <w:szCs w:val="21"/>
              </w:rPr>
            </w:pPr>
          </w:p>
        </w:tc>
        <w:tc>
          <w:tcPr>
            <w:tcW w:w="1177" w:type="dxa"/>
          </w:tcPr>
          <w:p w14:paraId="7F8AA5BA">
            <w:pPr>
              <w:spacing w:line="360" w:lineRule="auto"/>
              <w:jc w:val="center"/>
              <w:rPr>
                <w:szCs w:val="21"/>
              </w:rPr>
            </w:pPr>
          </w:p>
        </w:tc>
        <w:tc>
          <w:tcPr>
            <w:tcW w:w="784" w:type="dxa"/>
          </w:tcPr>
          <w:p w14:paraId="5AB84538">
            <w:pPr>
              <w:spacing w:line="360" w:lineRule="auto"/>
              <w:jc w:val="center"/>
              <w:rPr>
                <w:szCs w:val="21"/>
              </w:rPr>
            </w:pPr>
          </w:p>
        </w:tc>
        <w:tc>
          <w:tcPr>
            <w:tcW w:w="786" w:type="dxa"/>
          </w:tcPr>
          <w:p w14:paraId="08B36113">
            <w:pPr>
              <w:spacing w:line="360" w:lineRule="auto"/>
              <w:jc w:val="center"/>
              <w:rPr>
                <w:szCs w:val="21"/>
              </w:rPr>
            </w:pPr>
          </w:p>
        </w:tc>
        <w:tc>
          <w:tcPr>
            <w:tcW w:w="1183" w:type="dxa"/>
          </w:tcPr>
          <w:p w14:paraId="4A595A4B">
            <w:pPr>
              <w:spacing w:line="360" w:lineRule="auto"/>
              <w:jc w:val="center"/>
              <w:rPr>
                <w:szCs w:val="21"/>
              </w:rPr>
            </w:pPr>
          </w:p>
        </w:tc>
        <w:tc>
          <w:tcPr>
            <w:tcW w:w="2353" w:type="dxa"/>
          </w:tcPr>
          <w:p w14:paraId="08D7AFAD">
            <w:pPr>
              <w:spacing w:line="360" w:lineRule="auto"/>
              <w:jc w:val="center"/>
              <w:rPr>
                <w:szCs w:val="21"/>
              </w:rPr>
            </w:pPr>
          </w:p>
        </w:tc>
        <w:tc>
          <w:tcPr>
            <w:tcW w:w="728" w:type="dxa"/>
          </w:tcPr>
          <w:p w14:paraId="3B9CD4CF">
            <w:pPr>
              <w:spacing w:line="360" w:lineRule="auto"/>
              <w:jc w:val="center"/>
              <w:rPr>
                <w:szCs w:val="21"/>
              </w:rPr>
            </w:pPr>
          </w:p>
        </w:tc>
      </w:tr>
      <w:tr w14:paraId="4C433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7A6778F">
            <w:pPr>
              <w:spacing w:line="360" w:lineRule="auto"/>
              <w:jc w:val="center"/>
              <w:rPr>
                <w:szCs w:val="21"/>
              </w:rPr>
            </w:pPr>
          </w:p>
        </w:tc>
        <w:tc>
          <w:tcPr>
            <w:tcW w:w="786" w:type="dxa"/>
          </w:tcPr>
          <w:p w14:paraId="76B9020B">
            <w:pPr>
              <w:spacing w:line="360" w:lineRule="auto"/>
              <w:jc w:val="center"/>
              <w:rPr>
                <w:szCs w:val="21"/>
              </w:rPr>
            </w:pPr>
          </w:p>
        </w:tc>
        <w:tc>
          <w:tcPr>
            <w:tcW w:w="784" w:type="dxa"/>
          </w:tcPr>
          <w:p w14:paraId="1943F014">
            <w:pPr>
              <w:spacing w:line="360" w:lineRule="auto"/>
              <w:jc w:val="center"/>
              <w:rPr>
                <w:szCs w:val="21"/>
              </w:rPr>
            </w:pPr>
          </w:p>
        </w:tc>
        <w:tc>
          <w:tcPr>
            <w:tcW w:w="1177" w:type="dxa"/>
          </w:tcPr>
          <w:p w14:paraId="0FE11036">
            <w:pPr>
              <w:spacing w:line="360" w:lineRule="auto"/>
              <w:jc w:val="center"/>
              <w:rPr>
                <w:szCs w:val="21"/>
              </w:rPr>
            </w:pPr>
          </w:p>
        </w:tc>
        <w:tc>
          <w:tcPr>
            <w:tcW w:w="784" w:type="dxa"/>
          </w:tcPr>
          <w:p w14:paraId="4C510412">
            <w:pPr>
              <w:spacing w:line="360" w:lineRule="auto"/>
              <w:jc w:val="center"/>
              <w:rPr>
                <w:szCs w:val="21"/>
              </w:rPr>
            </w:pPr>
          </w:p>
        </w:tc>
        <w:tc>
          <w:tcPr>
            <w:tcW w:w="786" w:type="dxa"/>
          </w:tcPr>
          <w:p w14:paraId="6EE35CEA">
            <w:pPr>
              <w:spacing w:line="360" w:lineRule="auto"/>
              <w:jc w:val="center"/>
              <w:rPr>
                <w:szCs w:val="21"/>
              </w:rPr>
            </w:pPr>
          </w:p>
        </w:tc>
        <w:tc>
          <w:tcPr>
            <w:tcW w:w="1183" w:type="dxa"/>
          </w:tcPr>
          <w:p w14:paraId="331A1DC6">
            <w:pPr>
              <w:spacing w:line="360" w:lineRule="auto"/>
              <w:jc w:val="center"/>
              <w:rPr>
                <w:szCs w:val="21"/>
              </w:rPr>
            </w:pPr>
          </w:p>
        </w:tc>
        <w:tc>
          <w:tcPr>
            <w:tcW w:w="2353" w:type="dxa"/>
          </w:tcPr>
          <w:p w14:paraId="3CBEF199">
            <w:pPr>
              <w:spacing w:line="360" w:lineRule="auto"/>
              <w:jc w:val="center"/>
              <w:rPr>
                <w:szCs w:val="21"/>
              </w:rPr>
            </w:pPr>
          </w:p>
        </w:tc>
        <w:tc>
          <w:tcPr>
            <w:tcW w:w="728" w:type="dxa"/>
          </w:tcPr>
          <w:p w14:paraId="27343BCB">
            <w:pPr>
              <w:spacing w:line="360" w:lineRule="auto"/>
              <w:jc w:val="center"/>
              <w:rPr>
                <w:szCs w:val="21"/>
              </w:rPr>
            </w:pPr>
          </w:p>
        </w:tc>
      </w:tr>
      <w:tr w14:paraId="1F5D4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7B7585C2">
            <w:pPr>
              <w:spacing w:line="360" w:lineRule="auto"/>
              <w:jc w:val="center"/>
              <w:rPr>
                <w:szCs w:val="21"/>
              </w:rPr>
            </w:pPr>
          </w:p>
        </w:tc>
        <w:tc>
          <w:tcPr>
            <w:tcW w:w="786" w:type="dxa"/>
          </w:tcPr>
          <w:p w14:paraId="0EFDE983">
            <w:pPr>
              <w:spacing w:line="360" w:lineRule="auto"/>
              <w:jc w:val="center"/>
              <w:rPr>
                <w:szCs w:val="21"/>
              </w:rPr>
            </w:pPr>
          </w:p>
        </w:tc>
        <w:tc>
          <w:tcPr>
            <w:tcW w:w="784" w:type="dxa"/>
          </w:tcPr>
          <w:p w14:paraId="14A23493">
            <w:pPr>
              <w:spacing w:line="360" w:lineRule="auto"/>
              <w:jc w:val="center"/>
              <w:rPr>
                <w:szCs w:val="21"/>
              </w:rPr>
            </w:pPr>
          </w:p>
        </w:tc>
        <w:tc>
          <w:tcPr>
            <w:tcW w:w="1177" w:type="dxa"/>
          </w:tcPr>
          <w:p w14:paraId="254B14A5">
            <w:pPr>
              <w:spacing w:line="360" w:lineRule="auto"/>
              <w:jc w:val="center"/>
              <w:rPr>
                <w:szCs w:val="21"/>
              </w:rPr>
            </w:pPr>
          </w:p>
        </w:tc>
        <w:tc>
          <w:tcPr>
            <w:tcW w:w="784" w:type="dxa"/>
          </w:tcPr>
          <w:p w14:paraId="70C7EE3B">
            <w:pPr>
              <w:spacing w:line="360" w:lineRule="auto"/>
              <w:jc w:val="center"/>
              <w:rPr>
                <w:szCs w:val="21"/>
              </w:rPr>
            </w:pPr>
          </w:p>
        </w:tc>
        <w:tc>
          <w:tcPr>
            <w:tcW w:w="786" w:type="dxa"/>
          </w:tcPr>
          <w:p w14:paraId="098DE23E">
            <w:pPr>
              <w:spacing w:line="360" w:lineRule="auto"/>
              <w:jc w:val="center"/>
              <w:rPr>
                <w:szCs w:val="21"/>
              </w:rPr>
            </w:pPr>
          </w:p>
        </w:tc>
        <w:tc>
          <w:tcPr>
            <w:tcW w:w="1183" w:type="dxa"/>
          </w:tcPr>
          <w:p w14:paraId="3EB0E0E1">
            <w:pPr>
              <w:spacing w:line="360" w:lineRule="auto"/>
              <w:jc w:val="center"/>
              <w:rPr>
                <w:szCs w:val="21"/>
              </w:rPr>
            </w:pPr>
          </w:p>
        </w:tc>
        <w:tc>
          <w:tcPr>
            <w:tcW w:w="2353" w:type="dxa"/>
          </w:tcPr>
          <w:p w14:paraId="52AF42CA">
            <w:pPr>
              <w:spacing w:line="360" w:lineRule="auto"/>
              <w:jc w:val="center"/>
              <w:rPr>
                <w:szCs w:val="21"/>
              </w:rPr>
            </w:pPr>
          </w:p>
        </w:tc>
        <w:tc>
          <w:tcPr>
            <w:tcW w:w="728" w:type="dxa"/>
          </w:tcPr>
          <w:p w14:paraId="603E296E">
            <w:pPr>
              <w:spacing w:line="360" w:lineRule="auto"/>
              <w:jc w:val="center"/>
              <w:rPr>
                <w:szCs w:val="21"/>
              </w:rPr>
            </w:pPr>
          </w:p>
        </w:tc>
      </w:tr>
      <w:tr w14:paraId="79CB3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44E88E18">
            <w:pPr>
              <w:spacing w:line="360" w:lineRule="auto"/>
              <w:jc w:val="center"/>
              <w:rPr>
                <w:szCs w:val="21"/>
              </w:rPr>
            </w:pPr>
          </w:p>
        </w:tc>
        <w:tc>
          <w:tcPr>
            <w:tcW w:w="786" w:type="dxa"/>
          </w:tcPr>
          <w:p w14:paraId="14E755CC">
            <w:pPr>
              <w:spacing w:line="360" w:lineRule="auto"/>
              <w:jc w:val="center"/>
              <w:rPr>
                <w:szCs w:val="21"/>
              </w:rPr>
            </w:pPr>
          </w:p>
        </w:tc>
        <w:tc>
          <w:tcPr>
            <w:tcW w:w="784" w:type="dxa"/>
          </w:tcPr>
          <w:p w14:paraId="64B74714">
            <w:pPr>
              <w:spacing w:line="360" w:lineRule="auto"/>
              <w:jc w:val="center"/>
              <w:rPr>
                <w:szCs w:val="21"/>
              </w:rPr>
            </w:pPr>
          </w:p>
        </w:tc>
        <w:tc>
          <w:tcPr>
            <w:tcW w:w="1177" w:type="dxa"/>
          </w:tcPr>
          <w:p w14:paraId="76DFFCFC">
            <w:pPr>
              <w:spacing w:line="360" w:lineRule="auto"/>
              <w:jc w:val="center"/>
              <w:rPr>
                <w:szCs w:val="21"/>
              </w:rPr>
            </w:pPr>
          </w:p>
        </w:tc>
        <w:tc>
          <w:tcPr>
            <w:tcW w:w="784" w:type="dxa"/>
          </w:tcPr>
          <w:p w14:paraId="3C7B1DCB">
            <w:pPr>
              <w:spacing w:line="360" w:lineRule="auto"/>
              <w:jc w:val="center"/>
              <w:rPr>
                <w:szCs w:val="21"/>
              </w:rPr>
            </w:pPr>
          </w:p>
        </w:tc>
        <w:tc>
          <w:tcPr>
            <w:tcW w:w="786" w:type="dxa"/>
          </w:tcPr>
          <w:p w14:paraId="7A629F26">
            <w:pPr>
              <w:spacing w:line="360" w:lineRule="auto"/>
              <w:jc w:val="center"/>
              <w:rPr>
                <w:szCs w:val="21"/>
              </w:rPr>
            </w:pPr>
          </w:p>
        </w:tc>
        <w:tc>
          <w:tcPr>
            <w:tcW w:w="1183" w:type="dxa"/>
          </w:tcPr>
          <w:p w14:paraId="7B514F20">
            <w:pPr>
              <w:spacing w:line="360" w:lineRule="auto"/>
              <w:jc w:val="center"/>
              <w:rPr>
                <w:szCs w:val="21"/>
              </w:rPr>
            </w:pPr>
          </w:p>
        </w:tc>
        <w:tc>
          <w:tcPr>
            <w:tcW w:w="2353" w:type="dxa"/>
          </w:tcPr>
          <w:p w14:paraId="68189FFA">
            <w:pPr>
              <w:spacing w:line="360" w:lineRule="auto"/>
              <w:jc w:val="center"/>
              <w:rPr>
                <w:szCs w:val="21"/>
              </w:rPr>
            </w:pPr>
          </w:p>
        </w:tc>
        <w:tc>
          <w:tcPr>
            <w:tcW w:w="728" w:type="dxa"/>
          </w:tcPr>
          <w:p w14:paraId="3ABC24C3">
            <w:pPr>
              <w:spacing w:line="360" w:lineRule="auto"/>
              <w:jc w:val="center"/>
              <w:rPr>
                <w:szCs w:val="21"/>
              </w:rPr>
            </w:pPr>
          </w:p>
        </w:tc>
      </w:tr>
      <w:tr w14:paraId="5F239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0267F14">
            <w:pPr>
              <w:spacing w:line="360" w:lineRule="auto"/>
              <w:jc w:val="center"/>
              <w:rPr>
                <w:szCs w:val="21"/>
              </w:rPr>
            </w:pPr>
          </w:p>
        </w:tc>
        <w:tc>
          <w:tcPr>
            <w:tcW w:w="786" w:type="dxa"/>
          </w:tcPr>
          <w:p w14:paraId="3FFACCEB">
            <w:pPr>
              <w:spacing w:line="360" w:lineRule="auto"/>
              <w:jc w:val="center"/>
              <w:rPr>
                <w:szCs w:val="21"/>
              </w:rPr>
            </w:pPr>
          </w:p>
        </w:tc>
        <w:tc>
          <w:tcPr>
            <w:tcW w:w="784" w:type="dxa"/>
          </w:tcPr>
          <w:p w14:paraId="7D171334">
            <w:pPr>
              <w:spacing w:line="360" w:lineRule="auto"/>
              <w:jc w:val="center"/>
              <w:rPr>
                <w:szCs w:val="21"/>
              </w:rPr>
            </w:pPr>
          </w:p>
        </w:tc>
        <w:tc>
          <w:tcPr>
            <w:tcW w:w="1177" w:type="dxa"/>
          </w:tcPr>
          <w:p w14:paraId="0F8DE7A2">
            <w:pPr>
              <w:spacing w:line="360" w:lineRule="auto"/>
              <w:jc w:val="center"/>
              <w:rPr>
                <w:szCs w:val="21"/>
              </w:rPr>
            </w:pPr>
          </w:p>
        </w:tc>
        <w:tc>
          <w:tcPr>
            <w:tcW w:w="784" w:type="dxa"/>
          </w:tcPr>
          <w:p w14:paraId="3A0E5546">
            <w:pPr>
              <w:spacing w:line="360" w:lineRule="auto"/>
              <w:jc w:val="center"/>
              <w:rPr>
                <w:szCs w:val="21"/>
              </w:rPr>
            </w:pPr>
          </w:p>
        </w:tc>
        <w:tc>
          <w:tcPr>
            <w:tcW w:w="786" w:type="dxa"/>
          </w:tcPr>
          <w:p w14:paraId="28EE9AA5">
            <w:pPr>
              <w:spacing w:line="360" w:lineRule="auto"/>
              <w:jc w:val="center"/>
              <w:rPr>
                <w:szCs w:val="21"/>
              </w:rPr>
            </w:pPr>
          </w:p>
        </w:tc>
        <w:tc>
          <w:tcPr>
            <w:tcW w:w="1183" w:type="dxa"/>
          </w:tcPr>
          <w:p w14:paraId="24C10A84">
            <w:pPr>
              <w:spacing w:line="360" w:lineRule="auto"/>
              <w:jc w:val="center"/>
              <w:rPr>
                <w:szCs w:val="21"/>
              </w:rPr>
            </w:pPr>
          </w:p>
        </w:tc>
        <w:tc>
          <w:tcPr>
            <w:tcW w:w="2353" w:type="dxa"/>
          </w:tcPr>
          <w:p w14:paraId="164DA983">
            <w:pPr>
              <w:spacing w:line="360" w:lineRule="auto"/>
              <w:jc w:val="center"/>
              <w:rPr>
                <w:szCs w:val="21"/>
              </w:rPr>
            </w:pPr>
          </w:p>
        </w:tc>
        <w:tc>
          <w:tcPr>
            <w:tcW w:w="728" w:type="dxa"/>
          </w:tcPr>
          <w:p w14:paraId="10EF0901">
            <w:pPr>
              <w:spacing w:line="360" w:lineRule="auto"/>
              <w:jc w:val="center"/>
              <w:rPr>
                <w:szCs w:val="21"/>
              </w:rPr>
            </w:pPr>
          </w:p>
        </w:tc>
      </w:tr>
      <w:tr w14:paraId="3B398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DA365BA">
            <w:pPr>
              <w:spacing w:line="360" w:lineRule="auto"/>
              <w:jc w:val="center"/>
              <w:rPr>
                <w:szCs w:val="21"/>
              </w:rPr>
            </w:pPr>
          </w:p>
        </w:tc>
        <w:tc>
          <w:tcPr>
            <w:tcW w:w="786" w:type="dxa"/>
          </w:tcPr>
          <w:p w14:paraId="7770D4BF">
            <w:pPr>
              <w:spacing w:line="360" w:lineRule="auto"/>
              <w:jc w:val="center"/>
              <w:rPr>
                <w:szCs w:val="21"/>
              </w:rPr>
            </w:pPr>
          </w:p>
        </w:tc>
        <w:tc>
          <w:tcPr>
            <w:tcW w:w="784" w:type="dxa"/>
          </w:tcPr>
          <w:p w14:paraId="069AF3B4">
            <w:pPr>
              <w:spacing w:line="360" w:lineRule="auto"/>
              <w:jc w:val="center"/>
              <w:rPr>
                <w:szCs w:val="21"/>
              </w:rPr>
            </w:pPr>
          </w:p>
        </w:tc>
        <w:tc>
          <w:tcPr>
            <w:tcW w:w="1177" w:type="dxa"/>
          </w:tcPr>
          <w:p w14:paraId="4895943F">
            <w:pPr>
              <w:spacing w:line="360" w:lineRule="auto"/>
              <w:jc w:val="center"/>
              <w:rPr>
                <w:szCs w:val="21"/>
              </w:rPr>
            </w:pPr>
          </w:p>
        </w:tc>
        <w:tc>
          <w:tcPr>
            <w:tcW w:w="784" w:type="dxa"/>
          </w:tcPr>
          <w:p w14:paraId="7058632A">
            <w:pPr>
              <w:spacing w:line="360" w:lineRule="auto"/>
              <w:jc w:val="center"/>
              <w:rPr>
                <w:szCs w:val="21"/>
              </w:rPr>
            </w:pPr>
          </w:p>
        </w:tc>
        <w:tc>
          <w:tcPr>
            <w:tcW w:w="786" w:type="dxa"/>
          </w:tcPr>
          <w:p w14:paraId="6962B449">
            <w:pPr>
              <w:spacing w:line="360" w:lineRule="auto"/>
              <w:jc w:val="center"/>
              <w:rPr>
                <w:szCs w:val="21"/>
              </w:rPr>
            </w:pPr>
          </w:p>
        </w:tc>
        <w:tc>
          <w:tcPr>
            <w:tcW w:w="1183" w:type="dxa"/>
          </w:tcPr>
          <w:p w14:paraId="6E232ABE">
            <w:pPr>
              <w:spacing w:line="360" w:lineRule="auto"/>
              <w:jc w:val="center"/>
              <w:rPr>
                <w:szCs w:val="21"/>
              </w:rPr>
            </w:pPr>
          </w:p>
        </w:tc>
        <w:tc>
          <w:tcPr>
            <w:tcW w:w="2353" w:type="dxa"/>
          </w:tcPr>
          <w:p w14:paraId="0D9D0945">
            <w:pPr>
              <w:spacing w:line="360" w:lineRule="auto"/>
              <w:jc w:val="center"/>
              <w:rPr>
                <w:szCs w:val="21"/>
              </w:rPr>
            </w:pPr>
          </w:p>
        </w:tc>
        <w:tc>
          <w:tcPr>
            <w:tcW w:w="728" w:type="dxa"/>
          </w:tcPr>
          <w:p w14:paraId="2D41CD3F">
            <w:pPr>
              <w:spacing w:line="360" w:lineRule="auto"/>
              <w:jc w:val="center"/>
              <w:rPr>
                <w:szCs w:val="21"/>
              </w:rPr>
            </w:pPr>
          </w:p>
        </w:tc>
      </w:tr>
      <w:tr w14:paraId="66BD9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15EB7E71">
            <w:pPr>
              <w:spacing w:line="360" w:lineRule="auto"/>
              <w:jc w:val="center"/>
              <w:rPr>
                <w:szCs w:val="21"/>
              </w:rPr>
            </w:pPr>
          </w:p>
        </w:tc>
        <w:tc>
          <w:tcPr>
            <w:tcW w:w="786" w:type="dxa"/>
          </w:tcPr>
          <w:p w14:paraId="4F5A1B2E">
            <w:pPr>
              <w:spacing w:line="360" w:lineRule="auto"/>
              <w:jc w:val="center"/>
              <w:rPr>
                <w:szCs w:val="21"/>
              </w:rPr>
            </w:pPr>
          </w:p>
        </w:tc>
        <w:tc>
          <w:tcPr>
            <w:tcW w:w="784" w:type="dxa"/>
          </w:tcPr>
          <w:p w14:paraId="7546D9BE">
            <w:pPr>
              <w:spacing w:line="360" w:lineRule="auto"/>
              <w:jc w:val="center"/>
              <w:rPr>
                <w:szCs w:val="21"/>
              </w:rPr>
            </w:pPr>
          </w:p>
        </w:tc>
        <w:tc>
          <w:tcPr>
            <w:tcW w:w="1177" w:type="dxa"/>
          </w:tcPr>
          <w:p w14:paraId="61A9EE7F">
            <w:pPr>
              <w:spacing w:line="360" w:lineRule="auto"/>
              <w:jc w:val="center"/>
              <w:rPr>
                <w:szCs w:val="21"/>
              </w:rPr>
            </w:pPr>
          </w:p>
        </w:tc>
        <w:tc>
          <w:tcPr>
            <w:tcW w:w="784" w:type="dxa"/>
          </w:tcPr>
          <w:p w14:paraId="725D5500">
            <w:pPr>
              <w:spacing w:line="360" w:lineRule="auto"/>
              <w:jc w:val="center"/>
              <w:rPr>
                <w:szCs w:val="21"/>
              </w:rPr>
            </w:pPr>
          </w:p>
        </w:tc>
        <w:tc>
          <w:tcPr>
            <w:tcW w:w="786" w:type="dxa"/>
          </w:tcPr>
          <w:p w14:paraId="120F38AB">
            <w:pPr>
              <w:spacing w:line="360" w:lineRule="auto"/>
              <w:jc w:val="center"/>
              <w:rPr>
                <w:szCs w:val="21"/>
              </w:rPr>
            </w:pPr>
          </w:p>
        </w:tc>
        <w:tc>
          <w:tcPr>
            <w:tcW w:w="1183" w:type="dxa"/>
          </w:tcPr>
          <w:p w14:paraId="79EDB2AE">
            <w:pPr>
              <w:spacing w:line="360" w:lineRule="auto"/>
              <w:jc w:val="center"/>
              <w:rPr>
                <w:szCs w:val="21"/>
              </w:rPr>
            </w:pPr>
          </w:p>
        </w:tc>
        <w:tc>
          <w:tcPr>
            <w:tcW w:w="2353" w:type="dxa"/>
          </w:tcPr>
          <w:p w14:paraId="66E8E4A8">
            <w:pPr>
              <w:spacing w:line="360" w:lineRule="auto"/>
              <w:jc w:val="center"/>
              <w:rPr>
                <w:szCs w:val="21"/>
              </w:rPr>
            </w:pPr>
          </w:p>
        </w:tc>
        <w:tc>
          <w:tcPr>
            <w:tcW w:w="728" w:type="dxa"/>
          </w:tcPr>
          <w:p w14:paraId="7A31A129">
            <w:pPr>
              <w:spacing w:line="360" w:lineRule="auto"/>
              <w:jc w:val="center"/>
              <w:rPr>
                <w:szCs w:val="21"/>
              </w:rPr>
            </w:pPr>
          </w:p>
        </w:tc>
      </w:tr>
      <w:tr w14:paraId="26ED8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353ADF3">
            <w:pPr>
              <w:spacing w:line="360" w:lineRule="auto"/>
              <w:jc w:val="center"/>
              <w:rPr>
                <w:szCs w:val="21"/>
              </w:rPr>
            </w:pPr>
          </w:p>
        </w:tc>
        <w:tc>
          <w:tcPr>
            <w:tcW w:w="786" w:type="dxa"/>
          </w:tcPr>
          <w:p w14:paraId="6C5CC048">
            <w:pPr>
              <w:spacing w:line="360" w:lineRule="auto"/>
              <w:jc w:val="center"/>
              <w:rPr>
                <w:szCs w:val="21"/>
              </w:rPr>
            </w:pPr>
          </w:p>
        </w:tc>
        <w:tc>
          <w:tcPr>
            <w:tcW w:w="784" w:type="dxa"/>
          </w:tcPr>
          <w:p w14:paraId="399A909C">
            <w:pPr>
              <w:spacing w:line="360" w:lineRule="auto"/>
              <w:jc w:val="center"/>
              <w:rPr>
                <w:szCs w:val="21"/>
              </w:rPr>
            </w:pPr>
          </w:p>
        </w:tc>
        <w:tc>
          <w:tcPr>
            <w:tcW w:w="1177" w:type="dxa"/>
          </w:tcPr>
          <w:p w14:paraId="2D58A718">
            <w:pPr>
              <w:spacing w:line="360" w:lineRule="auto"/>
              <w:jc w:val="center"/>
              <w:rPr>
                <w:szCs w:val="21"/>
              </w:rPr>
            </w:pPr>
          </w:p>
        </w:tc>
        <w:tc>
          <w:tcPr>
            <w:tcW w:w="784" w:type="dxa"/>
          </w:tcPr>
          <w:p w14:paraId="2DBE7B85">
            <w:pPr>
              <w:spacing w:line="360" w:lineRule="auto"/>
              <w:jc w:val="center"/>
              <w:rPr>
                <w:szCs w:val="21"/>
              </w:rPr>
            </w:pPr>
          </w:p>
        </w:tc>
        <w:tc>
          <w:tcPr>
            <w:tcW w:w="786" w:type="dxa"/>
          </w:tcPr>
          <w:p w14:paraId="769889F7">
            <w:pPr>
              <w:spacing w:line="360" w:lineRule="auto"/>
              <w:jc w:val="center"/>
              <w:rPr>
                <w:szCs w:val="21"/>
              </w:rPr>
            </w:pPr>
          </w:p>
        </w:tc>
        <w:tc>
          <w:tcPr>
            <w:tcW w:w="1183" w:type="dxa"/>
          </w:tcPr>
          <w:p w14:paraId="4964B18C">
            <w:pPr>
              <w:spacing w:line="360" w:lineRule="auto"/>
              <w:jc w:val="center"/>
              <w:rPr>
                <w:szCs w:val="21"/>
              </w:rPr>
            </w:pPr>
          </w:p>
        </w:tc>
        <w:tc>
          <w:tcPr>
            <w:tcW w:w="2353" w:type="dxa"/>
          </w:tcPr>
          <w:p w14:paraId="1217B926">
            <w:pPr>
              <w:spacing w:line="360" w:lineRule="auto"/>
              <w:jc w:val="center"/>
              <w:rPr>
                <w:szCs w:val="21"/>
              </w:rPr>
            </w:pPr>
          </w:p>
        </w:tc>
        <w:tc>
          <w:tcPr>
            <w:tcW w:w="728" w:type="dxa"/>
          </w:tcPr>
          <w:p w14:paraId="571180E1">
            <w:pPr>
              <w:spacing w:line="360" w:lineRule="auto"/>
              <w:jc w:val="center"/>
              <w:rPr>
                <w:szCs w:val="21"/>
              </w:rPr>
            </w:pPr>
          </w:p>
        </w:tc>
      </w:tr>
      <w:tr w14:paraId="53DA0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113EBF08">
            <w:pPr>
              <w:spacing w:line="360" w:lineRule="auto"/>
              <w:jc w:val="center"/>
              <w:rPr>
                <w:szCs w:val="21"/>
              </w:rPr>
            </w:pPr>
          </w:p>
        </w:tc>
        <w:tc>
          <w:tcPr>
            <w:tcW w:w="786" w:type="dxa"/>
          </w:tcPr>
          <w:p w14:paraId="16CE8D9D">
            <w:pPr>
              <w:spacing w:line="360" w:lineRule="auto"/>
              <w:jc w:val="center"/>
              <w:rPr>
                <w:szCs w:val="21"/>
              </w:rPr>
            </w:pPr>
          </w:p>
        </w:tc>
        <w:tc>
          <w:tcPr>
            <w:tcW w:w="784" w:type="dxa"/>
          </w:tcPr>
          <w:p w14:paraId="3AC81CA9">
            <w:pPr>
              <w:spacing w:line="360" w:lineRule="auto"/>
              <w:jc w:val="center"/>
              <w:rPr>
                <w:szCs w:val="21"/>
              </w:rPr>
            </w:pPr>
          </w:p>
        </w:tc>
        <w:tc>
          <w:tcPr>
            <w:tcW w:w="1177" w:type="dxa"/>
          </w:tcPr>
          <w:p w14:paraId="2CADF955">
            <w:pPr>
              <w:spacing w:line="360" w:lineRule="auto"/>
              <w:jc w:val="center"/>
              <w:rPr>
                <w:szCs w:val="21"/>
              </w:rPr>
            </w:pPr>
          </w:p>
        </w:tc>
        <w:tc>
          <w:tcPr>
            <w:tcW w:w="784" w:type="dxa"/>
          </w:tcPr>
          <w:p w14:paraId="494CDD81">
            <w:pPr>
              <w:spacing w:line="360" w:lineRule="auto"/>
              <w:jc w:val="center"/>
              <w:rPr>
                <w:szCs w:val="21"/>
              </w:rPr>
            </w:pPr>
          </w:p>
        </w:tc>
        <w:tc>
          <w:tcPr>
            <w:tcW w:w="786" w:type="dxa"/>
          </w:tcPr>
          <w:p w14:paraId="07F5E65C">
            <w:pPr>
              <w:spacing w:line="360" w:lineRule="auto"/>
              <w:jc w:val="center"/>
              <w:rPr>
                <w:szCs w:val="21"/>
              </w:rPr>
            </w:pPr>
          </w:p>
        </w:tc>
        <w:tc>
          <w:tcPr>
            <w:tcW w:w="1183" w:type="dxa"/>
          </w:tcPr>
          <w:p w14:paraId="496D4924">
            <w:pPr>
              <w:spacing w:line="360" w:lineRule="auto"/>
              <w:jc w:val="center"/>
              <w:rPr>
                <w:szCs w:val="21"/>
              </w:rPr>
            </w:pPr>
          </w:p>
        </w:tc>
        <w:tc>
          <w:tcPr>
            <w:tcW w:w="2353" w:type="dxa"/>
          </w:tcPr>
          <w:p w14:paraId="2AB2E563">
            <w:pPr>
              <w:spacing w:line="360" w:lineRule="auto"/>
              <w:jc w:val="center"/>
              <w:rPr>
                <w:szCs w:val="21"/>
              </w:rPr>
            </w:pPr>
          </w:p>
        </w:tc>
        <w:tc>
          <w:tcPr>
            <w:tcW w:w="728" w:type="dxa"/>
          </w:tcPr>
          <w:p w14:paraId="261B0BFD">
            <w:pPr>
              <w:spacing w:line="360" w:lineRule="auto"/>
              <w:jc w:val="center"/>
              <w:rPr>
                <w:szCs w:val="21"/>
              </w:rPr>
            </w:pPr>
          </w:p>
        </w:tc>
      </w:tr>
      <w:tr w14:paraId="79FD0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35DEFA62">
            <w:pPr>
              <w:spacing w:line="360" w:lineRule="auto"/>
              <w:jc w:val="center"/>
              <w:rPr>
                <w:szCs w:val="21"/>
              </w:rPr>
            </w:pPr>
          </w:p>
        </w:tc>
        <w:tc>
          <w:tcPr>
            <w:tcW w:w="786" w:type="dxa"/>
          </w:tcPr>
          <w:p w14:paraId="4161BB9C">
            <w:pPr>
              <w:spacing w:line="360" w:lineRule="auto"/>
              <w:jc w:val="center"/>
              <w:rPr>
                <w:szCs w:val="21"/>
              </w:rPr>
            </w:pPr>
          </w:p>
        </w:tc>
        <w:tc>
          <w:tcPr>
            <w:tcW w:w="784" w:type="dxa"/>
          </w:tcPr>
          <w:p w14:paraId="45D05B93">
            <w:pPr>
              <w:spacing w:line="360" w:lineRule="auto"/>
              <w:jc w:val="center"/>
              <w:rPr>
                <w:szCs w:val="21"/>
              </w:rPr>
            </w:pPr>
          </w:p>
        </w:tc>
        <w:tc>
          <w:tcPr>
            <w:tcW w:w="1177" w:type="dxa"/>
          </w:tcPr>
          <w:p w14:paraId="4F65AB9E">
            <w:pPr>
              <w:spacing w:line="360" w:lineRule="auto"/>
              <w:jc w:val="center"/>
              <w:rPr>
                <w:szCs w:val="21"/>
              </w:rPr>
            </w:pPr>
          </w:p>
        </w:tc>
        <w:tc>
          <w:tcPr>
            <w:tcW w:w="784" w:type="dxa"/>
          </w:tcPr>
          <w:p w14:paraId="004B3C1A">
            <w:pPr>
              <w:spacing w:line="360" w:lineRule="auto"/>
              <w:jc w:val="center"/>
              <w:rPr>
                <w:szCs w:val="21"/>
              </w:rPr>
            </w:pPr>
          </w:p>
        </w:tc>
        <w:tc>
          <w:tcPr>
            <w:tcW w:w="786" w:type="dxa"/>
          </w:tcPr>
          <w:p w14:paraId="40D6D628">
            <w:pPr>
              <w:spacing w:line="360" w:lineRule="auto"/>
              <w:jc w:val="center"/>
              <w:rPr>
                <w:szCs w:val="21"/>
              </w:rPr>
            </w:pPr>
          </w:p>
        </w:tc>
        <w:tc>
          <w:tcPr>
            <w:tcW w:w="1183" w:type="dxa"/>
          </w:tcPr>
          <w:p w14:paraId="5F7375A2">
            <w:pPr>
              <w:spacing w:line="360" w:lineRule="auto"/>
              <w:jc w:val="center"/>
              <w:rPr>
                <w:szCs w:val="21"/>
              </w:rPr>
            </w:pPr>
          </w:p>
        </w:tc>
        <w:tc>
          <w:tcPr>
            <w:tcW w:w="2353" w:type="dxa"/>
          </w:tcPr>
          <w:p w14:paraId="2E5D7EB5">
            <w:pPr>
              <w:spacing w:line="360" w:lineRule="auto"/>
              <w:jc w:val="center"/>
              <w:rPr>
                <w:szCs w:val="21"/>
              </w:rPr>
            </w:pPr>
          </w:p>
        </w:tc>
        <w:tc>
          <w:tcPr>
            <w:tcW w:w="728" w:type="dxa"/>
          </w:tcPr>
          <w:p w14:paraId="760C5FB4">
            <w:pPr>
              <w:spacing w:line="360" w:lineRule="auto"/>
              <w:jc w:val="center"/>
              <w:rPr>
                <w:szCs w:val="21"/>
              </w:rPr>
            </w:pPr>
          </w:p>
        </w:tc>
      </w:tr>
    </w:tbl>
    <w:p w14:paraId="2A6374A8">
      <w:pPr>
        <w:pStyle w:val="654"/>
        <w:spacing w:line="360" w:lineRule="auto"/>
        <w:jc w:val="center"/>
        <w:rPr>
          <w:szCs w:val="23"/>
        </w:rPr>
      </w:pPr>
      <w:r>
        <w:rPr>
          <w:sz w:val="20"/>
        </w:rPr>
        <w:br w:type="page"/>
      </w:r>
      <w:r>
        <w:rPr>
          <w:rFonts w:hint="eastAsia"/>
          <w:szCs w:val="23"/>
        </w:rPr>
        <w:t>（二）</w:t>
      </w:r>
      <w:r>
        <w:rPr>
          <w:szCs w:val="23"/>
        </w:rPr>
        <w:t>主要人员简历表</w:t>
      </w:r>
    </w:p>
    <w:p w14:paraId="0B9E35EB">
      <w:pPr>
        <w:spacing w:line="360" w:lineRule="auto"/>
        <w:ind w:firstLine="480" w:firstLineChars="200"/>
        <w:rPr>
          <w:rFonts w:eastAsia="黑体"/>
          <w:sz w:val="24"/>
        </w:rPr>
      </w:pPr>
      <w:r>
        <w:rPr>
          <w:rFonts w:hint="eastAsia"/>
          <w:sz w:val="24"/>
        </w:rPr>
        <w:t>“主要人</w:t>
      </w:r>
      <w:bookmarkStart w:id="107" w:name="_Toc365286231"/>
      <w:bookmarkStart w:id="108" w:name="_Toc229646804"/>
      <w:bookmarkStart w:id="109" w:name="_Toc152042594"/>
      <w:bookmarkStart w:id="110" w:name="_Toc152045805"/>
      <w:bookmarkStart w:id="111" w:name="_Toc144974873"/>
      <w:r>
        <w:rPr>
          <w:rFonts w:hint="eastAsia"/>
          <w:sz w:val="24"/>
        </w:rPr>
        <w:t>员简历表”中的项目经</w:t>
      </w:r>
      <w:bookmarkEnd w:id="107"/>
      <w:bookmarkEnd w:id="108"/>
      <w:bookmarkEnd w:id="109"/>
      <w:bookmarkEnd w:id="110"/>
      <w:bookmarkEnd w:id="111"/>
      <w:r>
        <w:rPr>
          <w:rFonts w:hint="eastAsia"/>
          <w:sz w:val="24"/>
        </w:rPr>
        <w:t>理应附项目经理建造师册证、身份证、职称证、学历证等复印件，管理过的项目业绩须附</w:t>
      </w:r>
      <w:r>
        <w:rPr>
          <w:rFonts w:hint="eastAsia" w:hAnsi="宋体"/>
          <w:color w:val="000000"/>
          <w:kern w:val="0"/>
          <w:sz w:val="24"/>
          <w:shd w:val="clear" w:color="auto" w:fill="FFFFFF"/>
        </w:rPr>
        <w:t>施工合同的复印件(</w:t>
      </w:r>
      <w:r>
        <w:rPr>
          <w:rFonts w:hint="eastAsia"/>
          <w:color w:val="000000"/>
          <w:sz w:val="24"/>
          <w:shd w:val="clear" w:color="auto" w:fill="FFFFFF"/>
        </w:rPr>
        <w:t>若上述材料不能反映要求内容的，还需提供设计单位盖章的施工图纸作为补充</w:t>
      </w:r>
      <w:r>
        <w:rPr>
          <w:rFonts w:hint="eastAsia" w:hAnsi="宋体"/>
          <w:color w:val="000000"/>
          <w:kern w:val="0"/>
          <w:sz w:val="24"/>
          <w:shd w:val="clear" w:color="auto" w:fill="FFFFFF"/>
        </w:rPr>
        <w:t>)</w:t>
      </w:r>
      <w:r>
        <w:rPr>
          <w:rFonts w:hint="eastAsia"/>
          <w:sz w:val="24"/>
        </w:rPr>
        <w:t>；技术负责人应附身份证、执业证、职称证、学历证等复印件，管理过的项目业绩须附证明其所任技术职务的企业文件或用户证明；其他主要人员应附职称证（执业证或上岗证书）复印件。</w:t>
      </w:r>
    </w:p>
    <w:tbl>
      <w:tblPr>
        <w:tblStyle w:val="6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3"/>
        <w:gridCol w:w="390"/>
        <w:gridCol w:w="786"/>
        <w:gridCol w:w="1010"/>
        <w:gridCol w:w="1161"/>
        <w:gridCol w:w="771"/>
        <w:gridCol w:w="1374"/>
        <w:gridCol w:w="176"/>
        <w:gridCol w:w="2325"/>
      </w:tblGrid>
      <w:tr w14:paraId="53625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3" w:type="dxa"/>
            <w:vAlign w:val="center"/>
          </w:tcPr>
          <w:p w14:paraId="55BF167A">
            <w:pPr>
              <w:spacing w:line="360" w:lineRule="auto"/>
              <w:rPr>
                <w:rFonts w:ascii="宋体" w:hAnsi="宋体"/>
                <w:sz w:val="24"/>
              </w:rPr>
            </w:pPr>
            <w:r>
              <w:rPr>
                <w:rFonts w:ascii="宋体" w:hAnsi="宋体"/>
                <w:sz w:val="24"/>
              </w:rPr>
              <w:t>姓  名</w:t>
            </w:r>
          </w:p>
        </w:tc>
        <w:tc>
          <w:tcPr>
            <w:tcW w:w="1176" w:type="dxa"/>
            <w:gridSpan w:val="2"/>
            <w:vAlign w:val="center"/>
          </w:tcPr>
          <w:p w14:paraId="0FC04E17">
            <w:pPr>
              <w:spacing w:line="360" w:lineRule="auto"/>
              <w:rPr>
                <w:rFonts w:ascii="宋体" w:hAnsi="宋体"/>
                <w:sz w:val="24"/>
              </w:rPr>
            </w:pPr>
          </w:p>
        </w:tc>
        <w:tc>
          <w:tcPr>
            <w:tcW w:w="1010" w:type="dxa"/>
            <w:vAlign w:val="center"/>
          </w:tcPr>
          <w:p w14:paraId="66665664">
            <w:pPr>
              <w:spacing w:line="360" w:lineRule="auto"/>
              <w:rPr>
                <w:rFonts w:ascii="宋体" w:hAnsi="宋体"/>
                <w:sz w:val="24"/>
              </w:rPr>
            </w:pPr>
            <w:r>
              <w:rPr>
                <w:rFonts w:ascii="宋体" w:hAnsi="宋体"/>
                <w:sz w:val="24"/>
              </w:rPr>
              <w:t>年 龄</w:t>
            </w:r>
          </w:p>
        </w:tc>
        <w:tc>
          <w:tcPr>
            <w:tcW w:w="1161" w:type="dxa"/>
            <w:vAlign w:val="center"/>
          </w:tcPr>
          <w:p w14:paraId="35FE574C">
            <w:pPr>
              <w:spacing w:line="360" w:lineRule="auto"/>
              <w:rPr>
                <w:rFonts w:ascii="宋体" w:hAnsi="宋体"/>
                <w:sz w:val="24"/>
              </w:rPr>
            </w:pPr>
          </w:p>
        </w:tc>
        <w:tc>
          <w:tcPr>
            <w:tcW w:w="2321" w:type="dxa"/>
            <w:gridSpan w:val="3"/>
            <w:vAlign w:val="center"/>
          </w:tcPr>
          <w:p w14:paraId="41E8304F">
            <w:pPr>
              <w:spacing w:line="360" w:lineRule="auto"/>
              <w:rPr>
                <w:rFonts w:ascii="宋体" w:hAnsi="宋体"/>
                <w:sz w:val="24"/>
              </w:rPr>
            </w:pPr>
            <w:r>
              <w:rPr>
                <w:rFonts w:ascii="宋体" w:hAnsi="宋体"/>
                <w:sz w:val="24"/>
              </w:rPr>
              <w:t>学历</w:t>
            </w:r>
          </w:p>
        </w:tc>
        <w:tc>
          <w:tcPr>
            <w:tcW w:w="2325" w:type="dxa"/>
            <w:vAlign w:val="center"/>
          </w:tcPr>
          <w:p w14:paraId="5D6FC488">
            <w:pPr>
              <w:spacing w:line="360" w:lineRule="auto"/>
              <w:rPr>
                <w:rFonts w:ascii="宋体" w:hAnsi="宋体"/>
                <w:sz w:val="24"/>
              </w:rPr>
            </w:pPr>
          </w:p>
        </w:tc>
      </w:tr>
      <w:tr w14:paraId="7D7C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3" w:type="dxa"/>
            <w:vAlign w:val="center"/>
          </w:tcPr>
          <w:p w14:paraId="4F067867">
            <w:pPr>
              <w:spacing w:line="360" w:lineRule="auto"/>
              <w:rPr>
                <w:rFonts w:ascii="宋体" w:hAnsi="宋体"/>
                <w:sz w:val="24"/>
              </w:rPr>
            </w:pPr>
            <w:r>
              <w:rPr>
                <w:rFonts w:ascii="宋体" w:hAnsi="宋体"/>
                <w:sz w:val="24"/>
              </w:rPr>
              <w:t>职  称</w:t>
            </w:r>
          </w:p>
        </w:tc>
        <w:tc>
          <w:tcPr>
            <w:tcW w:w="1176" w:type="dxa"/>
            <w:gridSpan w:val="2"/>
            <w:vAlign w:val="center"/>
          </w:tcPr>
          <w:p w14:paraId="542068E4">
            <w:pPr>
              <w:spacing w:line="360" w:lineRule="auto"/>
              <w:rPr>
                <w:rFonts w:ascii="宋体" w:hAnsi="宋体"/>
                <w:sz w:val="24"/>
              </w:rPr>
            </w:pPr>
          </w:p>
        </w:tc>
        <w:tc>
          <w:tcPr>
            <w:tcW w:w="1010" w:type="dxa"/>
            <w:vAlign w:val="center"/>
          </w:tcPr>
          <w:p w14:paraId="68FD0734">
            <w:pPr>
              <w:spacing w:line="360" w:lineRule="auto"/>
              <w:rPr>
                <w:rFonts w:ascii="宋体" w:hAnsi="宋体"/>
                <w:sz w:val="24"/>
              </w:rPr>
            </w:pPr>
            <w:r>
              <w:rPr>
                <w:rFonts w:ascii="宋体" w:hAnsi="宋体"/>
                <w:sz w:val="24"/>
              </w:rPr>
              <w:t>职 务</w:t>
            </w:r>
          </w:p>
        </w:tc>
        <w:tc>
          <w:tcPr>
            <w:tcW w:w="1161" w:type="dxa"/>
            <w:vAlign w:val="center"/>
          </w:tcPr>
          <w:p w14:paraId="3AB7CD40">
            <w:pPr>
              <w:spacing w:line="360" w:lineRule="auto"/>
              <w:rPr>
                <w:rFonts w:ascii="宋体" w:hAnsi="宋体"/>
                <w:sz w:val="24"/>
              </w:rPr>
            </w:pPr>
          </w:p>
        </w:tc>
        <w:tc>
          <w:tcPr>
            <w:tcW w:w="2321" w:type="dxa"/>
            <w:gridSpan w:val="3"/>
            <w:vAlign w:val="center"/>
          </w:tcPr>
          <w:p w14:paraId="775759C8">
            <w:pPr>
              <w:spacing w:line="360" w:lineRule="auto"/>
              <w:rPr>
                <w:rFonts w:ascii="宋体" w:hAnsi="宋体"/>
                <w:sz w:val="24"/>
              </w:rPr>
            </w:pPr>
            <w:r>
              <w:rPr>
                <w:rFonts w:ascii="宋体" w:hAnsi="宋体"/>
                <w:sz w:val="24"/>
              </w:rPr>
              <w:t>拟在本合同任职</w:t>
            </w:r>
          </w:p>
        </w:tc>
        <w:tc>
          <w:tcPr>
            <w:tcW w:w="2325" w:type="dxa"/>
            <w:vAlign w:val="center"/>
          </w:tcPr>
          <w:p w14:paraId="71469232">
            <w:pPr>
              <w:spacing w:line="360" w:lineRule="auto"/>
              <w:rPr>
                <w:rFonts w:ascii="宋体" w:hAnsi="宋体"/>
                <w:sz w:val="24"/>
              </w:rPr>
            </w:pPr>
          </w:p>
        </w:tc>
      </w:tr>
      <w:tr w14:paraId="0CDD2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3" w:type="dxa"/>
            <w:vAlign w:val="center"/>
          </w:tcPr>
          <w:p w14:paraId="22589763">
            <w:pPr>
              <w:spacing w:line="360" w:lineRule="auto"/>
              <w:rPr>
                <w:rFonts w:ascii="宋体" w:hAnsi="宋体"/>
                <w:sz w:val="24"/>
              </w:rPr>
            </w:pPr>
            <w:r>
              <w:rPr>
                <w:rFonts w:ascii="宋体" w:hAnsi="宋体"/>
                <w:sz w:val="24"/>
              </w:rPr>
              <w:t>毕业学校</w:t>
            </w:r>
          </w:p>
        </w:tc>
        <w:tc>
          <w:tcPr>
            <w:tcW w:w="7993" w:type="dxa"/>
            <w:gridSpan w:val="8"/>
          </w:tcPr>
          <w:p w14:paraId="0F4912D6">
            <w:pPr>
              <w:spacing w:line="360" w:lineRule="auto"/>
              <w:rPr>
                <w:rFonts w:ascii="宋体" w:hAnsi="宋体"/>
                <w:sz w:val="24"/>
              </w:rPr>
            </w:pPr>
            <w:r>
              <w:rPr>
                <w:rFonts w:ascii="宋体" w:hAnsi="宋体"/>
                <w:sz w:val="24"/>
              </w:rPr>
              <w:t xml:space="preserve">      年毕业于            学校        专业</w:t>
            </w:r>
          </w:p>
        </w:tc>
      </w:tr>
      <w:tr w14:paraId="5848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6" w:type="dxa"/>
            <w:gridSpan w:val="9"/>
            <w:vAlign w:val="center"/>
          </w:tcPr>
          <w:p w14:paraId="0D0686C6">
            <w:pPr>
              <w:spacing w:line="360" w:lineRule="auto"/>
              <w:rPr>
                <w:rFonts w:ascii="宋体" w:hAnsi="宋体"/>
                <w:sz w:val="24"/>
              </w:rPr>
            </w:pPr>
            <w:r>
              <w:rPr>
                <w:rFonts w:ascii="宋体" w:hAnsi="宋体"/>
                <w:sz w:val="24"/>
              </w:rPr>
              <w:t>主要工作经历</w:t>
            </w:r>
          </w:p>
        </w:tc>
      </w:tr>
      <w:tr w14:paraId="2AB6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3" w:type="dxa"/>
            <w:gridSpan w:val="2"/>
            <w:vAlign w:val="center"/>
          </w:tcPr>
          <w:p w14:paraId="76BCA118">
            <w:pPr>
              <w:spacing w:line="360" w:lineRule="auto"/>
              <w:rPr>
                <w:rFonts w:ascii="宋体" w:hAnsi="宋体"/>
                <w:sz w:val="24"/>
              </w:rPr>
            </w:pPr>
            <w:r>
              <w:rPr>
                <w:rFonts w:ascii="宋体" w:hAnsi="宋体"/>
                <w:sz w:val="24"/>
              </w:rPr>
              <w:t>时  间</w:t>
            </w:r>
          </w:p>
        </w:tc>
        <w:tc>
          <w:tcPr>
            <w:tcW w:w="3728" w:type="dxa"/>
            <w:gridSpan w:val="4"/>
            <w:vAlign w:val="center"/>
          </w:tcPr>
          <w:p w14:paraId="69472BB5">
            <w:pPr>
              <w:spacing w:line="360" w:lineRule="auto"/>
              <w:rPr>
                <w:rFonts w:ascii="宋体" w:hAnsi="宋体"/>
                <w:sz w:val="24"/>
              </w:rPr>
            </w:pPr>
            <w:r>
              <w:rPr>
                <w:rFonts w:ascii="宋体" w:hAnsi="宋体"/>
                <w:sz w:val="24"/>
              </w:rPr>
              <w:t>参加过的类似项目</w:t>
            </w:r>
          </w:p>
        </w:tc>
        <w:tc>
          <w:tcPr>
            <w:tcW w:w="1374" w:type="dxa"/>
            <w:vAlign w:val="center"/>
          </w:tcPr>
          <w:p w14:paraId="680A7F80">
            <w:pPr>
              <w:spacing w:line="360" w:lineRule="auto"/>
              <w:rPr>
                <w:rFonts w:ascii="宋体" w:hAnsi="宋体"/>
                <w:sz w:val="24"/>
              </w:rPr>
            </w:pPr>
            <w:r>
              <w:rPr>
                <w:rFonts w:ascii="宋体" w:hAnsi="宋体"/>
                <w:sz w:val="24"/>
              </w:rPr>
              <w:t>担任职务</w:t>
            </w:r>
          </w:p>
        </w:tc>
        <w:tc>
          <w:tcPr>
            <w:tcW w:w="2501" w:type="dxa"/>
            <w:gridSpan w:val="2"/>
            <w:vAlign w:val="center"/>
          </w:tcPr>
          <w:p w14:paraId="7E459FF9">
            <w:pPr>
              <w:spacing w:line="360" w:lineRule="auto"/>
              <w:rPr>
                <w:rFonts w:ascii="宋体" w:hAnsi="宋体"/>
                <w:sz w:val="24"/>
              </w:rPr>
            </w:pPr>
            <w:r>
              <w:rPr>
                <w:rFonts w:ascii="宋体" w:hAnsi="宋体"/>
                <w:sz w:val="24"/>
              </w:rPr>
              <w:t>发包人及联系电话</w:t>
            </w:r>
          </w:p>
        </w:tc>
      </w:tr>
      <w:tr w14:paraId="1FBDD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3" w:type="dxa"/>
            <w:gridSpan w:val="2"/>
          </w:tcPr>
          <w:p w14:paraId="2A300779">
            <w:pPr>
              <w:spacing w:line="360" w:lineRule="auto"/>
              <w:rPr>
                <w:rFonts w:eastAsia="黑体"/>
                <w:sz w:val="24"/>
              </w:rPr>
            </w:pPr>
          </w:p>
        </w:tc>
        <w:tc>
          <w:tcPr>
            <w:tcW w:w="3728" w:type="dxa"/>
            <w:gridSpan w:val="4"/>
          </w:tcPr>
          <w:p w14:paraId="189CC3CF">
            <w:pPr>
              <w:spacing w:line="360" w:lineRule="auto"/>
              <w:rPr>
                <w:rFonts w:eastAsia="黑体"/>
                <w:sz w:val="24"/>
              </w:rPr>
            </w:pPr>
          </w:p>
        </w:tc>
        <w:tc>
          <w:tcPr>
            <w:tcW w:w="1374" w:type="dxa"/>
          </w:tcPr>
          <w:p w14:paraId="42ABDE5C">
            <w:pPr>
              <w:spacing w:line="360" w:lineRule="auto"/>
              <w:rPr>
                <w:rFonts w:eastAsia="黑体"/>
                <w:sz w:val="24"/>
              </w:rPr>
            </w:pPr>
          </w:p>
        </w:tc>
        <w:tc>
          <w:tcPr>
            <w:tcW w:w="2501" w:type="dxa"/>
            <w:gridSpan w:val="2"/>
          </w:tcPr>
          <w:p w14:paraId="621768F7">
            <w:pPr>
              <w:spacing w:line="360" w:lineRule="auto"/>
              <w:rPr>
                <w:rFonts w:eastAsia="黑体"/>
                <w:sz w:val="24"/>
              </w:rPr>
            </w:pPr>
          </w:p>
        </w:tc>
      </w:tr>
      <w:tr w14:paraId="754A0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3" w:type="dxa"/>
            <w:gridSpan w:val="2"/>
          </w:tcPr>
          <w:p w14:paraId="67662FBF">
            <w:pPr>
              <w:spacing w:line="360" w:lineRule="auto"/>
              <w:rPr>
                <w:rFonts w:eastAsia="黑体"/>
                <w:szCs w:val="21"/>
              </w:rPr>
            </w:pPr>
          </w:p>
        </w:tc>
        <w:tc>
          <w:tcPr>
            <w:tcW w:w="3728" w:type="dxa"/>
            <w:gridSpan w:val="4"/>
          </w:tcPr>
          <w:p w14:paraId="7671F622">
            <w:pPr>
              <w:spacing w:line="360" w:lineRule="auto"/>
              <w:rPr>
                <w:rFonts w:eastAsia="黑体"/>
                <w:szCs w:val="21"/>
              </w:rPr>
            </w:pPr>
          </w:p>
        </w:tc>
        <w:tc>
          <w:tcPr>
            <w:tcW w:w="1374" w:type="dxa"/>
          </w:tcPr>
          <w:p w14:paraId="6728FDAC">
            <w:pPr>
              <w:spacing w:line="360" w:lineRule="auto"/>
              <w:rPr>
                <w:rFonts w:eastAsia="黑体"/>
                <w:szCs w:val="21"/>
              </w:rPr>
            </w:pPr>
          </w:p>
        </w:tc>
        <w:tc>
          <w:tcPr>
            <w:tcW w:w="2501" w:type="dxa"/>
            <w:gridSpan w:val="2"/>
          </w:tcPr>
          <w:p w14:paraId="49BF21DD">
            <w:pPr>
              <w:spacing w:line="360" w:lineRule="auto"/>
              <w:rPr>
                <w:rFonts w:eastAsia="黑体"/>
                <w:szCs w:val="21"/>
              </w:rPr>
            </w:pPr>
          </w:p>
        </w:tc>
      </w:tr>
      <w:tr w14:paraId="207B4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3" w:type="dxa"/>
            <w:gridSpan w:val="2"/>
          </w:tcPr>
          <w:p w14:paraId="5AB5E67E">
            <w:pPr>
              <w:spacing w:line="360" w:lineRule="auto"/>
              <w:rPr>
                <w:rFonts w:eastAsia="黑体"/>
                <w:szCs w:val="21"/>
              </w:rPr>
            </w:pPr>
          </w:p>
        </w:tc>
        <w:tc>
          <w:tcPr>
            <w:tcW w:w="3728" w:type="dxa"/>
            <w:gridSpan w:val="4"/>
          </w:tcPr>
          <w:p w14:paraId="3332DC8B">
            <w:pPr>
              <w:spacing w:line="360" w:lineRule="auto"/>
              <w:rPr>
                <w:rFonts w:eastAsia="黑体"/>
                <w:szCs w:val="21"/>
              </w:rPr>
            </w:pPr>
          </w:p>
        </w:tc>
        <w:tc>
          <w:tcPr>
            <w:tcW w:w="1374" w:type="dxa"/>
          </w:tcPr>
          <w:p w14:paraId="53498464">
            <w:pPr>
              <w:spacing w:line="360" w:lineRule="auto"/>
              <w:rPr>
                <w:rFonts w:eastAsia="黑体"/>
                <w:szCs w:val="21"/>
              </w:rPr>
            </w:pPr>
          </w:p>
        </w:tc>
        <w:tc>
          <w:tcPr>
            <w:tcW w:w="2501" w:type="dxa"/>
            <w:gridSpan w:val="2"/>
          </w:tcPr>
          <w:p w14:paraId="53B15273">
            <w:pPr>
              <w:spacing w:line="360" w:lineRule="auto"/>
              <w:rPr>
                <w:rFonts w:eastAsia="黑体"/>
                <w:szCs w:val="21"/>
              </w:rPr>
            </w:pPr>
          </w:p>
        </w:tc>
      </w:tr>
      <w:tr w14:paraId="1EAC5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3" w:type="dxa"/>
            <w:gridSpan w:val="2"/>
            <w:vAlign w:val="center"/>
          </w:tcPr>
          <w:p w14:paraId="3B17E5D6">
            <w:pPr>
              <w:spacing w:line="360" w:lineRule="auto"/>
              <w:rPr>
                <w:rFonts w:eastAsia="黑体"/>
                <w:szCs w:val="21"/>
              </w:rPr>
            </w:pPr>
          </w:p>
        </w:tc>
        <w:tc>
          <w:tcPr>
            <w:tcW w:w="3728" w:type="dxa"/>
            <w:gridSpan w:val="4"/>
            <w:vAlign w:val="center"/>
          </w:tcPr>
          <w:p w14:paraId="01D09ECA">
            <w:pPr>
              <w:spacing w:line="360" w:lineRule="auto"/>
              <w:rPr>
                <w:rFonts w:eastAsia="黑体"/>
                <w:szCs w:val="21"/>
              </w:rPr>
            </w:pPr>
          </w:p>
        </w:tc>
        <w:tc>
          <w:tcPr>
            <w:tcW w:w="1374" w:type="dxa"/>
            <w:vAlign w:val="center"/>
          </w:tcPr>
          <w:p w14:paraId="7E031449">
            <w:pPr>
              <w:spacing w:line="360" w:lineRule="auto"/>
              <w:rPr>
                <w:rFonts w:eastAsia="黑体"/>
                <w:szCs w:val="21"/>
              </w:rPr>
            </w:pPr>
          </w:p>
        </w:tc>
        <w:tc>
          <w:tcPr>
            <w:tcW w:w="2501" w:type="dxa"/>
            <w:gridSpan w:val="2"/>
            <w:vAlign w:val="center"/>
          </w:tcPr>
          <w:p w14:paraId="787164ED">
            <w:pPr>
              <w:spacing w:line="360" w:lineRule="auto"/>
              <w:rPr>
                <w:rFonts w:eastAsia="黑体"/>
                <w:szCs w:val="21"/>
              </w:rPr>
            </w:pPr>
          </w:p>
        </w:tc>
      </w:tr>
      <w:tr w14:paraId="7E7D5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3" w:type="dxa"/>
            <w:gridSpan w:val="2"/>
            <w:vAlign w:val="center"/>
          </w:tcPr>
          <w:p w14:paraId="1299476F">
            <w:pPr>
              <w:spacing w:line="360" w:lineRule="auto"/>
              <w:rPr>
                <w:rFonts w:eastAsia="黑体"/>
                <w:szCs w:val="21"/>
              </w:rPr>
            </w:pPr>
          </w:p>
        </w:tc>
        <w:tc>
          <w:tcPr>
            <w:tcW w:w="3728" w:type="dxa"/>
            <w:gridSpan w:val="4"/>
            <w:vAlign w:val="center"/>
          </w:tcPr>
          <w:p w14:paraId="395BC693">
            <w:pPr>
              <w:spacing w:line="360" w:lineRule="auto"/>
              <w:rPr>
                <w:rFonts w:eastAsia="黑体"/>
                <w:szCs w:val="21"/>
              </w:rPr>
            </w:pPr>
          </w:p>
        </w:tc>
        <w:tc>
          <w:tcPr>
            <w:tcW w:w="1374" w:type="dxa"/>
            <w:vAlign w:val="center"/>
          </w:tcPr>
          <w:p w14:paraId="009D05BC">
            <w:pPr>
              <w:spacing w:line="360" w:lineRule="auto"/>
              <w:rPr>
                <w:rFonts w:eastAsia="黑体"/>
                <w:szCs w:val="21"/>
              </w:rPr>
            </w:pPr>
          </w:p>
        </w:tc>
        <w:tc>
          <w:tcPr>
            <w:tcW w:w="2501" w:type="dxa"/>
            <w:gridSpan w:val="2"/>
            <w:vAlign w:val="center"/>
          </w:tcPr>
          <w:p w14:paraId="40178B07">
            <w:pPr>
              <w:spacing w:line="360" w:lineRule="auto"/>
              <w:rPr>
                <w:rFonts w:eastAsia="黑体"/>
                <w:szCs w:val="21"/>
              </w:rPr>
            </w:pPr>
          </w:p>
        </w:tc>
      </w:tr>
      <w:tr w14:paraId="04F86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3" w:type="dxa"/>
            <w:gridSpan w:val="2"/>
            <w:vAlign w:val="center"/>
          </w:tcPr>
          <w:p w14:paraId="4D3EAD9F">
            <w:pPr>
              <w:spacing w:line="360" w:lineRule="auto"/>
              <w:rPr>
                <w:rFonts w:eastAsia="黑体"/>
                <w:szCs w:val="21"/>
              </w:rPr>
            </w:pPr>
          </w:p>
        </w:tc>
        <w:tc>
          <w:tcPr>
            <w:tcW w:w="3728" w:type="dxa"/>
            <w:gridSpan w:val="4"/>
            <w:vAlign w:val="center"/>
          </w:tcPr>
          <w:p w14:paraId="309200A1">
            <w:pPr>
              <w:spacing w:line="360" w:lineRule="auto"/>
              <w:rPr>
                <w:rFonts w:eastAsia="黑体"/>
                <w:szCs w:val="21"/>
              </w:rPr>
            </w:pPr>
          </w:p>
        </w:tc>
        <w:tc>
          <w:tcPr>
            <w:tcW w:w="1374" w:type="dxa"/>
            <w:vAlign w:val="center"/>
          </w:tcPr>
          <w:p w14:paraId="6D09E496">
            <w:pPr>
              <w:spacing w:line="360" w:lineRule="auto"/>
              <w:rPr>
                <w:rFonts w:eastAsia="黑体"/>
                <w:szCs w:val="21"/>
              </w:rPr>
            </w:pPr>
          </w:p>
        </w:tc>
        <w:tc>
          <w:tcPr>
            <w:tcW w:w="2501" w:type="dxa"/>
            <w:gridSpan w:val="2"/>
            <w:vAlign w:val="center"/>
          </w:tcPr>
          <w:p w14:paraId="038CAFAE">
            <w:pPr>
              <w:spacing w:line="360" w:lineRule="auto"/>
              <w:rPr>
                <w:rFonts w:eastAsia="黑体"/>
                <w:szCs w:val="21"/>
              </w:rPr>
            </w:pPr>
          </w:p>
        </w:tc>
      </w:tr>
      <w:tr w14:paraId="3E8F3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3" w:type="dxa"/>
            <w:gridSpan w:val="2"/>
            <w:vAlign w:val="center"/>
          </w:tcPr>
          <w:p w14:paraId="39E4A710">
            <w:pPr>
              <w:spacing w:line="360" w:lineRule="auto"/>
              <w:rPr>
                <w:rFonts w:eastAsia="黑体"/>
                <w:szCs w:val="21"/>
              </w:rPr>
            </w:pPr>
          </w:p>
        </w:tc>
        <w:tc>
          <w:tcPr>
            <w:tcW w:w="3728" w:type="dxa"/>
            <w:gridSpan w:val="4"/>
            <w:vAlign w:val="center"/>
          </w:tcPr>
          <w:p w14:paraId="2283494F">
            <w:pPr>
              <w:spacing w:line="360" w:lineRule="auto"/>
              <w:rPr>
                <w:rFonts w:eastAsia="黑体"/>
                <w:szCs w:val="21"/>
              </w:rPr>
            </w:pPr>
          </w:p>
        </w:tc>
        <w:tc>
          <w:tcPr>
            <w:tcW w:w="1374" w:type="dxa"/>
            <w:vAlign w:val="center"/>
          </w:tcPr>
          <w:p w14:paraId="7145219E">
            <w:pPr>
              <w:spacing w:line="360" w:lineRule="auto"/>
              <w:rPr>
                <w:rFonts w:eastAsia="黑体"/>
                <w:szCs w:val="21"/>
              </w:rPr>
            </w:pPr>
          </w:p>
        </w:tc>
        <w:tc>
          <w:tcPr>
            <w:tcW w:w="2501" w:type="dxa"/>
            <w:gridSpan w:val="2"/>
            <w:vAlign w:val="center"/>
          </w:tcPr>
          <w:p w14:paraId="5E37B40E">
            <w:pPr>
              <w:spacing w:line="360" w:lineRule="auto"/>
              <w:rPr>
                <w:rFonts w:eastAsia="黑体"/>
                <w:szCs w:val="21"/>
              </w:rPr>
            </w:pPr>
          </w:p>
        </w:tc>
      </w:tr>
      <w:tr w14:paraId="73420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3" w:type="dxa"/>
            <w:gridSpan w:val="2"/>
            <w:vAlign w:val="center"/>
          </w:tcPr>
          <w:p w14:paraId="0AECF0B6">
            <w:pPr>
              <w:spacing w:line="360" w:lineRule="auto"/>
              <w:rPr>
                <w:rFonts w:eastAsia="黑体"/>
                <w:szCs w:val="21"/>
              </w:rPr>
            </w:pPr>
          </w:p>
        </w:tc>
        <w:tc>
          <w:tcPr>
            <w:tcW w:w="3728" w:type="dxa"/>
            <w:gridSpan w:val="4"/>
            <w:vAlign w:val="center"/>
          </w:tcPr>
          <w:p w14:paraId="083895F3">
            <w:pPr>
              <w:spacing w:line="360" w:lineRule="auto"/>
              <w:rPr>
                <w:rFonts w:eastAsia="黑体"/>
                <w:szCs w:val="21"/>
              </w:rPr>
            </w:pPr>
          </w:p>
        </w:tc>
        <w:tc>
          <w:tcPr>
            <w:tcW w:w="1374" w:type="dxa"/>
            <w:vAlign w:val="center"/>
          </w:tcPr>
          <w:p w14:paraId="0B489608">
            <w:pPr>
              <w:spacing w:line="360" w:lineRule="auto"/>
              <w:rPr>
                <w:rFonts w:eastAsia="黑体"/>
                <w:szCs w:val="21"/>
              </w:rPr>
            </w:pPr>
          </w:p>
        </w:tc>
        <w:tc>
          <w:tcPr>
            <w:tcW w:w="2501" w:type="dxa"/>
            <w:gridSpan w:val="2"/>
            <w:vAlign w:val="center"/>
          </w:tcPr>
          <w:p w14:paraId="62647A83">
            <w:pPr>
              <w:spacing w:line="360" w:lineRule="auto"/>
              <w:rPr>
                <w:rFonts w:eastAsia="黑体"/>
                <w:szCs w:val="21"/>
              </w:rPr>
            </w:pPr>
          </w:p>
        </w:tc>
      </w:tr>
    </w:tbl>
    <w:p w14:paraId="101ACC57">
      <w:pPr>
        <w:spacing w:line="360" w:lineRule="auto"/>
        <w:rPr>
          <w:rFonts w:eastAsia="黑体"/>
          <w:sz w:val="20"/>
          <w:szCs w:val="20"/>
        </w:rPr>
      </w:pPr>
    </w:p>
    <w:p w14:paraId="669ED33C">
      <w:pPr>
        <w:spacing w:line="360" w:lineRule="auto"/>
        <w:ind w:firstLine="560"/>
        <w:jc w:val="center"/>
        <w:rPr>
          <w:rFonts w:ascii="黑体" w:hAnsi="宋体" w:eastAsia="黑体"/>
          <w:b/>
          <w:bCs/>
          <w:sz w:val="32"/>
          <w:szCs w:val="32"/>
        </w:rPr>
      </w:pPr>
    </w:p>
    <w:p w14:paraId="4275E7D2">
      <w:pPr>
        <w:pStyle w:val="619"/>
        <w:spacing w:line="360" w:lineRule="auto"/>
        <w:ind w:firstLine="0" w:firstLineChars="0"/>
        <w:jc w:val="center"/>
        <w:outlineLvl w:val="1"/>
        <w:rPr>
          <w:b/>
          <w:sz w:val="24"/>
        </w:rPr>
      </w:pPr>
      <w:r>
        <w:rPr>
          <w:rFonts w:ascii="黑体" w:hAnsi="宋体" w:eastAsia="黑体"/>
          <w:b/>
          <w:bCs/>
          <w:sz w:val="32"/>
          <w:szCs w:val="32"/>
        </w:rPr>
        <w:br w:type="page"/>
      </w:r>
      <w:r>
        <w:rPr>
          <w:rFonts w:hint="eastAsia" w:ascii="黑体" w:hAnsi="宋体" w:eastAsia="黑体"/>
          <w:b/>
          <w:bCs/>
          <w:sz w:val="32"/>
          <w:szCs w:val="32"/>
        </w:rPr>
        <w:t>三、</w:t>
      </w:r>
      <w:r>
        <w:rPr>
          <w:rFonts w:ascii="黑体" w:hAnsi="宋体" w:eastAsia="黑体"/>
          <w:b/>
          <w:bCs/>
          <w:sz w:val="32"/>
          <w:szCs w:val="32"/>
        </w:rPr>
        <w:t>技术偏</w:t>
      </w:r>
      <w:r>
        <w:rPr>
          <w:rFonts w:hint="eastAsia" w:ascii="黑体" w:hAnsi="宋体" w:eastAsia="黑体"/>
          <w:b/>
          <w:bCs/>
          <w:sz w:val="32"/>
          <w:szCs w:val="32"/>
        </w:rPr>
        <w:t>离</w:t>
      </w:r>
      <w:r>
        <w:rPr>
          <w:rFonts w:ascii="黑体" w:hAnsi="宋体" w:eastAsia="黑体"/>
          <w:b/>
          <w:bCs/>
          <w:sz w:val="32"/>
          <w:szCs w:val="32"/>
        </w:rPr>
        <w:t>表</w:t>
      </w:r>
    </w:p>
    <w:tbl>
      <w:tblPr>
        <w:tblStyle w:val="6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231655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6AF5504B">
            <w:pPr>
              <w:spacing w:line="360" w:lineRule="auto"/>
              <w:jc w:val="center"/>
              <w:rPr>
                <w:sz w:val="24"/>
              </w:rPr>
            </w:pPr>
            <w:r>
              <w:rPr>
                <w:sz w:val="24"/>
              </w:rPr>
              <w:t>磋商文件条</w:t>
            </w:r>
            <w:bookmarkStart w:id="112" w:name="_Toc410631184"/>
            <w:bookmarkStart w:id="113" w:name="_Toc414445775"/>
            <w:bookmarkStart w:id="114" w:name="_Toc416103825"/>
            <w:r>
              <w:rPr>
                <w:sz w:val="24"/>
              </w:rPr>
              <w:t>目号</w:t>
            </w:r>
          </w:p>
        </w:tc>
        <w:tc>
          <w:tcPr>
            <w:tcW w:w="1932" w:type="dxa"/>
          </w:tcPr>
          <w:p w14:paraId="1C652832">
            <w:pPr>
              <w:spacing w:line="360" w:lineRule="auto"/>
              <w:jc w:val="center"/>
              <w:rPr>
                <w:sz w:val="24"/>
              </w:rPr>
            </w:pPr>
            <w:r>
              <w:rPr>
                <w:sz w:val="24"/>
              </w:rPr>
              <w:t>技术</w:t>
            </w:r>
            <w:bookmarkEnd w:id="112"/>
            <w:bookmarkEnd w:id="113"/>
            <w:bookmarkEnd w:id="114"/>
            <w:r>
              <w:rPr>
                <w:sz w:val="24"/>
              </w:rPr>
              <w:t>条款要求</w:t>
            </w:r>
          </w:p>
        </w:tc>
        <w:tc>
          <w:tcPr>
            <w:tcW w:w="1236" w:type="dxa"/>
          </w:tcPr>
          <w:p w14:paraId="68471884">
            <w:pPr>
              <w:spacing w:line="360" w:lineRule="auto"/>
              <w:jc w:val="center"/>
              <w:rPr>
                <w:sz w:val="24"/>
              </w:rPr>
            </w:pPr>
            <w:r>
              <w:rPr>
                <w:rFonts w:hint="eastAsia"/>
                <w:sz w:val="24"/>
              </w:rPr>
              <w:t>完全</w:t>
            </w:r>
            <w:r>
              <w:rPr>
                <w:sz w:val="24"/>
              </w:rPr>
              <w:t>响应</w:t>
            </w:r>
          </w:p>
        </w:tc>
        <w:tc>
          <w:tcPr>
            <w:tcW w:w="1236" w:type="dxa"/>
          </w:tcPr>
          <w:p w14:paraId="25C9E680">
            <w:pPr>
              <w:spacing w:line="360" w:lineRule="auto"/>
              <w:jc w:val="center"/>
              <w:rPr>
                <w:sz w:val="24"/>
              </w:rPr>
            </w:pPr>
            <w:r>
              <w:rPr>
                <w:rFonts w:hint="eastAsia"/>
                <w:sz w:val="24"/>
              </w:rPr>
              <w:t>有偏离</w:t>
            </w:r>
          </w:p>
        </w:tc>
        <w:tc>
          <w:tcPr>
            <w:tcW w:w="2394" w:type="dxa"/>
          </w:tcPr>
          <w:p w14:paraId="60F6FEB8">
            <w:pPr>
              <w:spacing w:line="360" w:lineRule="auto"/>
              <w:jc w:val="center"/>
              <w:rPr>
                <w:sz w:val="24"/>
              </w:rPr>
            </w:pPr>
            <w:r>
              <w:rPr>
                <w:sz w:val="24"/>
              </w:rPr>
              <w:t>偏离</w:t>
            </w:r>
            <w:r>
              <w:rPr>
                <w:rFonts w:hint="eastAsia"/>
                <w:sz w:val="24"/>
              </w:rPr>
              <w:t>描述</w:t>
            </w:r>
          </w:p>
        </w:tc>
      </w:tr>
      <w:tr w14:paraId="439EBF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416A5367">
            <w:pPr>
              <w:spacing w:line="360" w:lineRule="auto"/>
              <w:rPr>
                <w:sz w:val="24"/>
              </w:rPr>
            </w:pPr>
          </w:p>
        </w:tc>
        <w:tc>
          <w:tcPr>
            <w:tcW w:w="1932" w:type="dxa"/>
          </w:tcPr>
          <w:p w14:paraId="5BBCD3E3">
            <w:pPr>
              <w:spacing w:line="360" w:lineRule="auto"/>
              <w:rPr>
                <w:sz w:val="24"/>
              </w:rPr>
            </w:pPr>
          </w:p>
        </w:tc>
        <w:tc>
          <w:tcPr>
            <w:tcW w:w="1236" w:type="dxa"/>
          </w:tcPr>
          <w:p w14:paraId="77C70F5C">
            <w:pPr>
              <w:spacing w:line="360" w:lineRule="auto"/>
              <w:rPr>
                <w:sz w:val="24"/>
              </w:rPr>
            </w:pPr>
          </w:p>
        </w:tc>
        <w:tc>
          <w:tcPr>
            <w:tcW w:w="1236" w:type="dxa"/>
          </w:tcPr>
          <w:p w14:paraId="480B58B0">
            <w:pPr>
              <w:spacing w:line="360" w:lineRule="auto"/>
              <w:rPr>
                <w:sz w:val="24"/>
              </w:rPr>
            </w:pPr>
          </w:p>
        </w:tc>
        <w:tc>
          <w:tcPr>
            <w:tcW w:w="2394" w:type="dxa"/>
          </w:tcPr>
          <w:p w14:paraId="4F0B732D">
            <w:pPr>
              <w:spacing w:line="360" w:lineRule="auto"/>
              <w:rPr>
                <w:sz w:val="24"/>
              </w:rPr>
            </w:pPr>
          </w:p>
        </w:tc>
      </w:tr>
      <w:tr w14:paraId="5BDB49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2A3FFAFA">
            <w:pPr>
              <w:spacing w:line="360" w:lineRule="auto"/>
              <w:rPr>
                <w:sz w:val="24"/>
              </w:rPr>
            </w:pPr>
          </w:p>
        </w:tc>
        <w:tc>
          <w:tcPr>
            <w:tcW w:w="1932" w:type="dxa"/>
          </w:tcPr>
          <w:p w14:paraId="62C18A66">
            <w:pPr>
              <w:spacing w:line="360" w:lineRule="auto"/>
              <w:rPr>
                <w:sz w:val="24"/>
              </w:rPr>
            </w:pPr>
          </w:p>
        </w:tc>
        <w:tc>
          <w:tcPr>
            <w:tcW w:w="1236" w:type="dxa"/>
          </w:tcPr>
          <w:p w14:paraId="672886DF">
            <w:pPr>
              <w:spacing w:line="360" w:lineRule="auto"/>
              <w:rPr>
                <w:sz w:val="24"/>
              </w:rPr>
            </w:pPr>
          </w:p>
        </w:tc>
        <w:tc>
          <w:tcPr>
            <w:tcW w:w="1236" w:type="dxa"/>
          </w:tcPr>
          <w:p w14:paraId="27375B34">
            <w:pPr>
              <w:spacing w:line="360" w:lineRule="auto"/>
              <w:rPr>
                <w:sz w:val="24"/>
              </w:rPr>
            </w:pPr>
          </w:p>
        </w:tc>
        <w:tc>
          <w:tcPr>
            <w:tcW w:w="2394" w:type="dxa"/>
          </w:tcPr>
          <w:p w14:paraId="1B1E29B6">
            <w:pPr>
              <w:spacing w:line="360" w:lineRule="auto"/>
              <w:rPr>
                <w:sz w:val="24"/>
              </w:rPr>
            </w:pPr>
          </w:p>
        </w:tc>
      </w:tr>
      <w:tr w14:paraId="43A842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10F7A2F1">
            <w:pPr>
              <w:spacing w:line="360" w:lineRule="auto"/>
              <w:rPr>
                <w:sz w:val="24"/>
              </w:rPr>
            </w:pPr>
          </w:p>
        </w:tc>
        <w:tc>
          <w:tcPr>
            <w:tcW w:w="1932" w:type="dxa"/>
          </w:tcPr>
          <w:p w14:paraId="24E9557C">
            <w:pPr>
              <w:spacing w:line="360" w:lineRule="auto"/>
              <w:rPr>
                <w:sz w:val="24"/>
              </w:rPr>
            </w:pPr>
          </w:p>
        </w:tc>
        <w:tc>
          <w:tcPr>
            <w:tcW w:w="1236" w:type="dxa"/>
          </w:tcPr>
          <w:p w14:paraId="265F979F">
            <w:pPr>
              <w:spacing w:line="360" w:lineRule="auto"/>
              <w:rPr>
                <w:sz w:val="24"/>
              </w:rPr>
            </w:pPr>
          </w:p>
        </w:tc>
        <w:tc>
          <w:tcPr>
            <w:tcW w:w="1236" w:type="dxa"/>
          </w:tcPr>
          <w:p w14:paraId="5C63B532">
            <w:pPr>
              <w:spacing w:line="360" w:lineRule="auto"/>
              <w:rPr>
                <w:sz w:val="24"/>
              </w:rPr>
            </w:pPr>
          </w:p>
        </w:tc>
        <w:tc>
          <w:tcPr>
            <w:tcW w:w="2394" w:type="dxa"/>
          </w:tcPr>
          <w:p w14:paraId="0B9AA01F">
            <w:pPr>
              <w:spacing w:line="360" w:lineRule="auto"/>
              <w:rPr>
                <w:sz w:val="24"/>
              </w:rPr>
            </w:pPr>
          </w:p>
        </w:tc>
      </w:tr>
      <w:tr w14:paraId="1B57CD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52CD8A25">
            <w:pPr>
              <w:spacing w:line="360" w:lineRule="auto"/>
              <w:rPr>
                <w:sz w:val="24"/>
              </w:rPr>
            </w:pPr>
          </w:p>
        </w:tc>
        <w:tc>
          <w:tcPr>
            <w:tcW w:w="1932" w:type="dxa"/>
          </w:tcPr>
          <w:p w14:paraId="6A640EBF">
            <w:pPr>
              <w:spacing w:line="360" w:lineRule="auto"/>
              <w:rPr>
                <w:sz w:val="24"/>
              </w:rPr>
            </w:pPr>
          </w:p>
        </w:tc>
        <w:tc>
          <w:tcPr>
            <w:tcW w:w="1236" w:type="dxa"/>
          </w:tcPr>
          <w:p w14:paraId="585875CE">
            <w:pPr>
              <w:spacing w:line="360" w:lineRule="auto"/>
              <w:rPr>
                <w:sz w:val="24"/>
              </w:rPr>
            </w:pPr>
          </w:p>
        </w:tc>
        <w:tc>
          <w:tcPr>
            <w:tcW w:w="1236" w:type="dxa"/>
          </w:tcPr>
          <w:p w14:paraId="4C781085">
            <w:pPr>
              <w:spacing w:line="360" w:lineRule="auto"/>
              <w:rPr>
                <w:sz w:val="24"/>
              </w:rPr>
            </w:pPr>
          </w:p>
        </w:tc>
        <w:tc>
          <w:tcPr>
            <w:tcW w:w="2394" w:type="dxa"/>
          </w:tcPr>
          <w:p w14:paraId="6FD7468E">
            <w:pPr>
              <w:spacing w:line="360" w:lineRule="auto"/>
              <w:rPr>
                <w:sz w:val="24"/>
              </w:rPr>
            </w:pPr>
          </w:p>
        </w:tc>
      </w:tr>
      <w:tr w14:paraId="556A0D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E6ECCEF">
            <w:pPr>
              <w:spacing w:line="360" w:lineRule="auto"/>
              <w:rPr>
                <w:sz w:val="24"/>
              </w:rPr>
            </w:pPr>
          </w:p>
        </w:tc>
        <w:tc>
          <w:tcPr>
            <w:tcW w:w="1932" w:type="dxa"/>
          </w:tcPr>
          <w:p w14:paraId="2199DC3A">
            <w:pPr>
              <w:spacing w:line="360" w:lineRule="auto"/>
              <w:rPr>
                <w:sz w:val="24"/>
              </w:rPr>
            </w:pPr>
          </w:p>
        </w:tc>
        <w:tc>
          <w:tcPr>
            <w:tcW w:w="1236" w:type="dxa"/>
          </w:tcPr>
          <w:p w14:paraId="31B2C1E6">
            <w:pPr>
              <w:spacing w:line="360" w:lineRule="auto"/>
              <w:rPr>
                <w:sz w:val="24"/>
              </w:rPr>
            </w:pPr>
          </w:p>
        </w:tc>
        <w:tc>
          <w:tcPr>
            <w:tcW w:w="1236" w:type="dxa"/>
          </w:tcPr>
          <w:p w14:paraId="5459A50D">
            <w:pPr>
              <w:spacing w:line="360" w:lineRule="auto"/>
              <w:rPr>
                <w:sz w:val="24"/>
              </w:rPr>
            </w:pPr>
          </w:p>
        </w:tc>
        <w:tc>
          <w:tcPr>
            <w:tcW w:w="2394" w:type="dxa"/>
          </w:tcPr>
          <w:p w14:paraId="14EA1E57">
            <w:pPr>
              <w:spacing w:line="360" w:lineRule="auto"/>
              <w:rPr>
                <w:sz w:val="24"/>
              </w:rPr>
            </w:pPr>
          </w:p>
        </w:tc>
      </w:tr>
      <w:tr w14:paraId="196EFE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5B4517C6">
            <w:pPr>
              <w:spacing w:line="360" w:lineRule="auto"/>
              <w:rPr>
                <w:sz w:val="24"/>
              </w:rPr>
            </w:pPr>
          </w:p>
        </w:tc>
        <w:tc>
          <w:tcPr>
            <w:tcW w:w="1932" w:type="dxa"/>
          </w:tcPr>
          <w:p w14:paraId="669D7C12">
            <w:pPr>
              <w:spacing w:line="360" w:lineRule="auto"/>
              <w:rPr>
                <w:bCs/>
                <w:sz w:val="24"/>
              </w:rPr>
            </w:pPr>
          </w:p>
        </w:tc>
        <w:tc>
          <w:tcPr>
            <w:tcW w:w="1236" w:type="dxa"/>
          </w:tcPr>
          <w:p w14:paraId="3E6F9365">
            <w:pPr>
              <w:spacing w:line="360" w:lineRule="auto"/>
              <w:rPr>
                <w:sz w:val="24"/>
              </w:rPr>
            </w:pPr>
          </w:p>
        </w:tc>
        <w:tc>
          <w:tcPr>
            <w:tcW w:w="1236" w:type="dxa"/>
          </w:tcPr>
          <w:p w14:paraId="17C4EDEF">
            <w:pPr>
              <w:spacing w:line="360" w:lineRule="auto"/>
              <w:rPr>
                <w:sz w:val="24"/>
              </w:rPr>
            </w:pPr>
          </w:p>
        </w:tc>
        <w:tc>
          <w:tcPr>
            <w:tcW w:w="2394" w:type="dxa"/>
          </w:tcPr>
          <w:p w14:paraId="0F34B03F">
            <w:pPr>
              <w:spacing w:line="360" w:lineRule="auto"/>
              <w:rPr>
                <w:sz w:val="24"/>
              </w:rPr>
            </w:pPr>
          </w:p>
        </w:tc>
      </w:tr>
      <w:tr w14:paraId="63A5A1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3E30C5FD">
            <w:pPr>
              <w:spacing w:line="360" w:lineRule="auto"/>
              <w:rPr>
                <w:sz w:val="24"/>
              </w:rPr>
            </w:pPr>
          </w:p>
        </w:tc>
        <w:tc>
          <w:tcPr>
            <w:tcW w:w="1932" w:type="dxa"/>
          </w:tcPr>
          <w:p w14:paraId="71A68CF6">
            <w:pPr>
              <w:spacing w:line="360" w:lineRule="auto"/>
              <w:rPr>
                <w:bCs/>
                <w:sz w:val="24"/>
              </w:rPr>
            </w:pPr>
          </w:p>
        </w:tc>
        <w:tc>
          <w:tcPr>
            <w:tcW w:w="1236" w:type="dxa"/>
          </w:tcPr>
          <w:p w14:paraId="0BAFCB5E">
            <w:pPr>
              <w:spacing w:line="360" w:lineRule="auto"/>
              <w:rPr>
                <w:sz w:val="24"/>
              </w:rPr>
            </w:pPr>
          </w:p>
        </w:tc>
        <w:tc>
          <w:tcPr>
            <w:tcW w:w="1236" w:type="dxa"/>
          </w:tcPr>
          <w:p w14:paraId="1594BF82">
            <w:pPr>
              <w:spacing w:line="360" w:lineRule="auto"/>
              <w:rPr>
                <w:sz w:val="24"/>
              </w:rPr>
            </w:pPr>
          </w:p>
        </w:tc>
        <w:tc>
          <w:tcPr>
            <w:tcW w:w="2394" w:type="dxa"/>
          </w:tcPr>
          <w:p w14:paraId="3F3B6E68">
            <w:pPr>
              <w:spacing w:line="360" w:lineRule="auto"/>
              <w:rPr>
                <w:sz w:val="24"/>
              </w:rPr>
            </w:pPr>
          </w:p>
        </w:tc>
      </w:tr>
    </w:tbl>
    <w:p w14:paraId="0DE094BF">
      <w:pPr>
        <w:spacing w:before="120" w:beforeLines="50" w:line="360" w:lineRule="auto"/>
        <w:ind w:left="-103" w:leftChars="-49" w:firstLine="15"/>
        <w:rPr>
          <w:sz w:val="24"/>
        </w:rPr>
      </w:pPr>
      <w:r>
        <w:rPr>
          <w:rFonts w:hint="eastAsia"/>
          <w:sz w:val="24"/>
        </w:rPr>
        <w:t>供应商：（公章）</w:t>
      </w:r>
    </w:p>
    <w:p w14:paraId="45E8D494">
      <w:pPr>
        <w:spacing w:before="120" w:beforeLines="50" w:line="360" w:lineRule="auto"/>
        <w:ind w:left="-103" w:leftChars="-49" w:firstLine="15"/>
        <w:rPr>
          <w:sz w:val="24"/>
        </w:rPr>
      </w:pPr>
      <w:r>
        <w:rPr>
          <w:sz w:val="24"/>
        </w:rPr>
        <w:t>法定代表人或其授权代表：（</w:t>
      </w:r>
      <w:r>
        <w:rPr>
          <w:rFonts w:hint="eastAsia"/>
          <w:sz w:val="24"/>
        </w:rPr>
        <w:t>签字或加盖人名章</w:t>
      </w:r>
      <w:r>
        <w:rPr>
          <w:sz w:val="24"/>
        </w:rPr>
        <w:t>）</w:t>
      </w:r>
    </w:p>
    <w:p w14:paraId="6F850CB5">
      <w:pPr>
        <w:spacing w:before="120" w:beforeLines="50" w:line="360" w:lineRule="auto"/>
        <w:ind w:left="-103" w:leftChars="-49" w:firstLine="15"/>
        <w:rPr>
          <w:sz w:val="24"/>
        </w:rPr>
      </w:pPr>
      <w:r>
        <w:rPr>
          <w:sz w:val="24"/>
        </w:rPr>
        <w:t>日期：</w:t>
      </w:r>
    </w:p>
    <w:p w14:paraId="3CB4067E">
      <w:pPr>
        <w:spacing w:line="360" w:lineRule="auto"/>
        <w:rPr>
          <w:sz w:val="24"/>
        </w:rPr>
      </w:pPr>
    </w:p>
    <w:p w14:paraId="6DF7A9E5">
      <w:pPr>
        <w:snapToGrid w:val="0"/>
        <w:spacing w:after="120" w:afterLines="50" w:line="360" w:lineRule="auto"/>
        <w:rPr>
          <w:sz w:val="24"/>
        </w:rPr>
      </w:pPr>
      <w:r>
        <w:rPr>
          <w:sz w:val="24"/>
        </w:rPr>
        <w:t>注：</w:t>
      </w:r>
      <w:r>
        <w:rPr>
          <w:rFonts w:hint="eastAsia"/>
          <w:sz w:val="24"/>
        </w:rPr>
        <w:t>1</w:t>
      </w:r>
      <w:r>
        <w:rPr>
          <w:sz w:val="24"/>
        </w:rPr>
        <w:t>.</w:t>
      </w:r>
      <w:r>
        <w:rPr>
          <w:rFonts w:hint="eastAsia"/>
          <w:sz w:val="24"/>
        </w:rPr>
        <w:tab/>
      </w:r>
      <w:r>
        <w:rPr>
          <w:rFonts w:hint="eastAsia"/>
          <w:sz w:val="24"/>
        </w:rPr>
        <w:t>对完全响应的条目在本表相应列中标注“O”。对有偏离的条目在本表相应列中标注“正偏离”或“负偏离”。仅可在“完全响应”及“有偏离”中选一标注，同时，当且仅当选取“有偏离”栏中加以标注后，才能在“偏离简述”栏中加以说明。</w:t>
      </w:r>
    </w:p>
    <w:p w14:paraId="1F2D13E7">
      <w:pPr>
        <w:tabs>
          <w:tab w:val="left" w:pos="1200"/>
        </w:tabs>
        <w:snapToGrid w:val="0"/>
        <w:spacing w:after="120" w:afterLines="50" w:line="360" w:lineRule="auto"/>
        <w:ind w:left="910" w:leftChars="203" w:hanging="484" w:hangingChars="202"/>
        <w:rPr>
          <w:sz w:val="24"/>
        </w:rPr>
      </w:pPr>
      <w:r>
        <w:rPr>
          <w:rFonts w:hint="eastAsia"/>
          <w:sz w:val="24"/>
        </w:rPr>
        <w:t>2</w:t>
      </w:r>
      <w:r>
        <w:rPr>
          <w:sz w:val="24"/>
        </w:rPr>
        <w:t>.</w:t>
      </w:r>
      <w:r>
        <w:rPr>
          <w:rFonts w:hint="eastAsia"/>
          <w:sz w:val="24"/>
        </w:rPr>
        <w:tab/>
      </w:r>
      <w:r>
        <w:rPr>
          <w:rFonts w:hint="eastAsia"/>
          <w:sz w:val="24"/>
        </w:rPr>
        <w:t>正</w:t>
      </w:r>
      <w:r>
        <w:rPr>
          <w:sz w:val="24"/>
        </w:rPr>
        <w:t>偏离是指应答的条件</w:t>
      </w:r>
      <w:r>
        <w:rPr>
          <w:rFonts w:hint="eastAsia"/>
          <w:sz w:val="24"/>
        </w:rPr>
        <w:t>高</w:t>
      </w:r>
      <w:r>
        <w:rPr>
          <w:sz w:val="24"/>
        </w:rPr>
        <w:t>于磋商文件要求，</w:t>
      </w:r>
      <w:r>
        <w:rPr>
          <w:rFonts w:hint="eastAsia"/>
          <w:sz w:val="24"/>
        </w:rPr>
        <w:t>负</w:t>
      </w:r>
      <w:r>
        <w:rPr>
          <w:sz w:val="24"/>
        </w:rPr>
        <w:t>偏离是指应答的条件低于磋商文件要求，</w:t>
      </w:r>
      <w:r>
        <w:rPr>
          <w:rFonts w:hint="eastAsia"/>
          <w:sz w:val="24"/>
        </w:rPr>
        <w:t>正偏离</w:t>
      </w:r>
      <w:r>
        <w:rPr>
          <w:sz w:val="24"/>
        </w:rPr>
        <w:t>项目不作扣分处理。</w:t>
      </w:r>
    </w:p>
    <w:p w14:paraId="2EB4DE7A">
      <w:pPr>
        <w:tabs>
          <w:tab w:val="left" w:pos="1200"/>
        </w:tabs>
        <w:snapToGrid w:val="0"/>
        <w:spacing w:after="120" w:afterLines="50" w:line="360" w:lineRule="auto"/>
        <w:ind w:left="910" w:leftChars="203" w:hanging="484" w:hangingChars="202"/>
        <w:rPr>
          <w:sz w:val="24"/>
        </w:rPr>
      </w:pPr>
      <w:r>
        <w:rPr>
          <w:rFonts w:hint="eastAsia"/>
          <w:sz w:val="24"/>
        </w:rPr>
        <w:t>3</w:t>
      </w:r>
      <w:r>
        <w:rPr>
          <w:rFonts w:hint="eastAsia"/>
          <w:sz w:val="24"/>
        </w:rPr>
        <w:tab/>
      </w:r>
      <w:r>
        <w:rPr>
          <w:sz w:val="24"/>
        </w:rPr>
        <w:t>供应商须按照用户需求书逐条完整填写响应表。如果未完整填写响应表的各项内容则视作供应商已经对磋商文件相关要求和内容完全理解并同意，其报价为在此基础上的完全价格。</w:t>
      </w:r>
    </w:p>
    <w:p w14:paraId="180FD2AF">
      <w:pPr>
        <w:tabs>
          <w:tab w:val="left" w:pos="1200"/>
        </w:tabs>
        <w:snapToGrid w:val="0"/>
        <w:spacing w:after="120" w:afterLines="50" w:line="360" w:lineRule="auto"/>
        <w:ind w:left="910" w:leftChars="203" w:hanging="484" w:hangingChars="202"/>
        <w:rPr>
          <w:sz w:val="24"/>
        </w:rPr>
      </w:pPr>
      <w:r>
        <w:rPr>
          <w:rFonts w:hint="eastAsia"/>
          <w:sz w:val="24"/>
        </w:rPr>
        <w:t>4</w:t>
      </w:r>
      <w:r>
        <w:rPr>
          <w:rFonts w:hint="eastAsia"/>
          <w:sz w:val="24"/>
        </w:rPr>
        <w:tab/>
      </w:r>
      <w:r>
        <w:rPr>
          <w:sz w:val="24"/>
        </w:rPr>
        <w:t>在买方与成交供应商签订合同</w:t>
      </w:r>
      <w:r>
        <w:rPr>
          <w:rFonts w:hint="eastAsia"/>
          <w:sz w:val="24"/>
        </w:rPr>
        <w:t>时</w:t>
      </w:r>
      <w:r>
        <w:rPr>
          <w:sz w:val="24"/>
        </w:rPr>
        <w:t>，</w:t>
      </w:r>
      <w:r>
        <w:rPr>
          <w:rFonts w:hint="eastAsia"/>
          <w:sz w:val="24"/>
        </w:rPr>
        <w:t>如</w:t>
      </w:r>
      <w:r>
        <w:rPr>
          <w:sz w:val="24"/>
        </w:rPr>
        <w:t>成交供应商未在响应文件“响应表”中列出偏离说明，</w:t>
      </w:r>
      <w:r>
        <w:rPr>
          <w:rFonts w:hint="eastAsia"/>
          <w:sz w:val="24"/>
        </w:rPr>
        <w:t>无论即将发生或已发生任何情形</w:t>
      </w:r>
      <w:r>
        <w:rPr>
          <w:sz w:val="24"/>
        </w:rPr>
        <w:t>，均视为完全符合磋商文件要求</w:t>
      </w:r>
      <w:r>
        <w:rPr>
          <w:rFonts w:hint="eastAsia"/>
          <w:sz w:val="24"/>
        </w:rPr>
        <w:t>，并</w:t>
      </w:r>
      <w:r>
        <w:rPr>
          <w:sz w:val="24"/>
        </w:rPr>
        <w:t>写入合同。若成交供应商在合同签订前，以上述事项为借口而不履行合同签订手续及执行合同，则视作</w:t>
      </w:r>
      <w:r>
        <w:rPr>
          <w:rFonts w:hint="eastAsia"/>
          <w:sz w:val="24"/>
        </w:rPr>
        <w:t>拒绝与采购人签订合同</w:t>
      </w:r>
      <w:r>
        <w:rPr>
          <w:sz w:val="24"/>
        </w:rPr>
        <w:t>。</w:t>
      </w:r>
    </w:p>
    <w:p w14:paraId="53193183">
      <w:pPr>
        <w:spacing w:line="360" w:lineRule="auto"/>
        <w:ind w:firstLine="560"/>
        <w:jc w:val="center"/>
        <w:rPr>
          <w:rFonts w:ascii="黑体" w:eastAsia="黑体"/>
          <w:b/>
          <w:bCs/>
          <w:sz w:val="24"/>
        </w:rPr>
      </w:pPr>
      <w:r>
        <w:rPr>
          <w:rFonts w:ascii="黑体" w:eastAsia="黑体"/>
          <w:b/>
          <w:bCs/>
          <w:sz w:val="24"/>
        </w:rPr>
        <w:br w:type="page"/>
      </w:r>
      <w:r>
        <w:rPr>
          <w:rFonts w:hint="eastAsia" w:ascii="黑体" w:eastAsia="黑体"/>
          <w:b/>
          <w:bCs/>
          <w:sz w:val="24"/>
        </w:rPr>
        <w:t>四、主要材料（设备）品牌选用一览表</w:t>
      </w:r>
    </w:p>
    <w:tbl>
      <w:tblPr>
        <w:tblStyle w:val="65"/>
        <w:tblW w:w="9000" w:type="dxa"/>
        <w:tblInd w:w="93" w:type="dxa"/>
        <w:tblLayout w:type="fixed"/>
        <w:tblCellMar>
          <w:top w:w="0" w:type="dxa"/>
          <w:left w:w="108" w:type="dxa"/>
          <w:bottom w:w="0" w:type="dxa"/>
          <w:right w:w="108" w:type="dxa"/>
        </w:tblCellMar>
      </w:tblPr>
      <w:tblGrid>
        <w:gridCol w:w="586"/>
        <w:gridCol w:w="1643"/>
        <w:gridCol w:w="3800"/>
        <w:gridCol w:w="1628"/>
        <w:gridCol w:w="1343"/>
      </w:tblGrid>
      <w:tr w14:paraId="3243BEE6">
        <w:tblPrEx>
          <w:tblCellMar>
            <w:top w:w="0" w:type="dxa"/>
            <w:left w:w="108" w:type="dxa"/>
            <w:bottom w:w="0" w:type="dxa"/>
            <w:right w:w="108" w:type="dxa"/>
          </w:tblCellMar>
        </w:tblPrEx>
        <w:trPr>
          <w:trHeight w:val="525" w:hRule="atLeast"/>
        </w:trPr>
        <w:tc>
          <w:tcPr>
            <w:tcW w:w="586" w:type="dxa"/>
            <w:tcBorders>
              <w:top w:val="single" w:color="000000" w:sz="4" w:space="0"/>
              <w:left w:val="single" w:color="000000" w:sz="4" w:space="0"/>
              <w:bottom w:val="single" w:color="000000" w:sz="4" w:space="0"/>
              <w:right w:val="single" w:color="000000" w:sz="4" w:space="0"/>
            </w:tcBorders>
            <w:noWrap/>
            <w:vAlign w:val="center"/>
          </w:tcPr>
          <w:p w14:paraId="656DFCE7">
            <w:pPr>
              <w:jc w:val="center"/>
              <w:rPr>
                <w:rFonts w:ascii="宋体" w:hAnsi="宋体" w:cs="宋体"/>
                <w:color w:val="000000"/>
                <w:sz w:val="20"/>
                <w:szCs w:val="20"/>
              </w:rPr>
            </w:pPr>
            <w:r>
              <w:rPr>
                <w:rFonts w:hint="eastAsia" w:ascii="宋体" w:hAnsi="宋体"/>
                <w:color w:val="000000"/>
                <w:szCs w:val="21"/>
              </w:rPr>
              <w:t>序号</w:t>
            </w:r>
          </w:p>
        </w:tc>
        <w:tc>
          <w:tcPr>
            <w:tcW w:w="1643" w:type="dxa"/>
            <w:tcBorders>
              <w:top w:val="single" w:color="000000" w:sz="4" w:space="0"/>
              <w:left w:val="single" w:color="000000" w:sz="4" w:space="0"/>
              <w:bottom w:val="single" w:color="000000" w:sz="4" w:space="0"/>
              <w:right w:val="single" w:color="000000" w:sz="4" w:space="0"/>
            </w:tcBorders>
            <w:noWrap/>
            <w:vAlign w:val="center"/>
          </w:tcPr>
          <w:p w14:paraId="6982D51D">
            <w:pPr>
              <w:jc w:val="center"/>
              <w:rPr>
                <w:rFonts w:ascii="宋体" w:hAnsi="宋体" w:cs="宋体"/>
                <w:color w:val="000000"/>
                <w:sz w:val="20"/>
                <w:szCs w:val="20"/>
              </w:rPr>
            </w:pPr>
            <w:r>
              <w:rPr>
                <w:rFonts w:hint="eastAsia" w:ascii="宋体" w:hAnsi="宋体"/>
                <w:color w:val="000000"/>
                <w:szCs w:val="21"/>
              </w:rPr>
              <w:t>材料（设备）名称</w:t>
            </w:r>
          </w:p>
        </w:tc>
        <w:tc>
          <w:tcPr>
            <w:tcW w:w="3800" w:type="dxa"/>
            <w:tcBorders>
              <w:top w:val="single" w:color="000000" w:sz="4" w:space="0"/>
              <w:left w:val="single" w:color="000000" w:sz="4" w:space="0"/>
              <w:bottom w:val="single" w:color="000000" w:sz="4" w:space="0"/>
              <w:right w:val="single" w:color="000000" w:sz="4" w:space="0"/>
            </w:tcBorders>
            <w:noWrap/>
            <w:vAlign w:val="center"/>
          </w:tcPr>
          <w:p w14:paraId="28827931">
            <w:pPr>
              <w:jc w:val="center"/>
              <w:rPr>
                <w:rFonts w:ascii="宋体" w:hAnsi="宋体" w:cs="宋体"/>
                <w:color w:val="000000"/>
                <w:sz w:val="20"/>
                <w:szCs w:val="20"/>
              </w:rPr>
            </w:pPr>
            <w:r>
              <w:rPr>
                <w:rFonts w:hint="eastAsia" w:ascii="宋体" w:hAnsi="宋体"/>
                <w:color w:val="000000"/>
                <w:szCs w:val="21"/>
              </w:rPr>
              <w:t>推荐生产厂或品牌</w:t>
            </w:r>
          </w:p>
        </w:tc>
        <w:tc>
          <w:tcPr>
            <w:tcW w:w="1628" w:type="dxa"/>
            <w:tcBorders>
              <w:top w:val="single" w:color="000000" w:sz="4" w:space="0"/>
              <w:left w:val="single" w:color="000000" w:sz="4" w:space="0"/>
              <w:bottom w:val="single" w:color="000000" w:sz="4" w:space="0"/>
              <w:right w:val="single" w:color="000000" w:sz="4" w:space="0"/>
            </w:tcBorders>
            <w:noWrap/>
            <w:vAlign w:val="center"/>
          </w:tcPr>
          <w:p w14:paraId="637AAEEC">
            <w:pPr>
              <w:widowControl/>
              <w:jc w:val="center"/>
              <w:textAlignment w:val="center"/>
              <w:rPr>
                <w:rFonts w:ascii="宋体" w:hAnsi="宋体" w:cs="宋体"/>
                <w:color w:val="000000"/>
                <w:kern w:val="0"/>
                <w:sz w:val="20"/>
                <w:szCs w:val="20"/>
                <w:lang w:bidi="ar"/>
              </w:rPr>
            </w:pPr>
            <w:r>
              <w:rPr>
                <w:rFonts w:hint="eastAsia" w:ascii="宋体" w:hAnsi="宋体"/>
                <w:b/>
                <w:bCs/>
                <w:kern w:val="0"/>
                <w:sz w:val="24"/>
              </w:rPr>
              <w:t>供应商选定生产厂或品牌【必须填报，且只能填一个】</w:t>
            </w:r>
          </w:p>
        </w:tc>
        <w:tc>
          <w:tcPr>
            <w:tcW w:w="1343" w:type="dxa"/>
            <w:tcBorders>
              <w:top w:val="single" w:color="000000" w:sz="4" w:space="0"/>
              <w:left w:val="single" w:color="000000" w:sz="4" w:space="0"/>
              <w:bottom w:val="single" w:color="000000" w:sz="4" w:space="0"/>
              <w:right w:val="single" w:color="000000" w:sz="4" w:space="0"/>
            </w:tcBorders>
            <w:noWrap/>
            <w:vAlign w:val="center"/>
          </w:tcPr>
          <w:p w14:paraId="2D74B90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备注</w:t>
            </w:r>
          </w:p>
        </w:tc>
      </w:tr>
      <w:tr w14:paraId="3D7F8192">
        <w:tblPrEx>
          <w:tblCellMar>
            <w:top w:w="0" w:type="dxa"/>
            <w:left w:w="108" w:type="dxa"/>
            <w:bottom w:w="0" w:type="dxa"/>
            <w:right w:w="108" w:type="dxa"/>
          </w:tblCellMar>
        </w:tblPrEx>
        <w:trPr>
          <w:trHeight w:val="1006" w:hRule="atLeast"/>
        </w:trPr>
        <w:tc>
          <w:tcPr>
            <w:tcW w:w="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5DBAD">
            <w:pPr>
              <w:widowControl/>
              <w:jc w:val="center"/>
              <w:textAlignment w:val="center"/>
              <w:rPr>
                <w:rFonts w:ascii="宋体" w:hAnsi="宋体" w:cs="宋体"/>
                <w:color w:val="000000"/>
                <w:sz w:val="20"/>
                <w:szCs w:val="20"/>
              </w:rPr>
            </w:pPr>
          </w:p>
        </w:tc>
        <w:tc>
          <w:tcPr>
            <w:tcW w:w="16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B48348">
            <w:pPr>
              <w:widowControl/>
              <w:jc w:val="center"/>
              <w:textAlignment w:val="center"/>
              <w:rPr>
                <w:rFonts w:ascii="宋体" w:hAnsi="宋体" w:cs="宋体"/>
                <w:color w:val="000000"/>
                <w:sz w:val="20"/>
                <w:szCs w:val="20"/>
              </w:rPr>
            </w:pPr>
          </w:p>
        </w:tc>
        <w:tc>
          <w:tcPr>
            <w:tcW w:w="3800" w:type="dxa"/>
            <w:tcBorders>
              <w:top w:val="single" w:color="000000" w:sz="4" w:space="0"/>
              <w:left w:val="single" w:color="000000" w:sz="4" w:space="0"/>
              <w:bottom w:val="single" w:color="000000" w:sz="4" w:space="0"/>
              <w:right w:val="single" w:color="000000" w:sz="4" w:space="0"/>
            </w:tcBorders>
            <w:vAlign w:val="center"/>
          </w:tcPr>
          <w:p w14:paraId="67F885CF">
            <w:pPr>
              <w:widowControl/>
              <w:jc w:val="left"/>
              <w:textAlignment w:val="center"/>
              <w:rPr>
                <w:rFonts w:ascii="宋体" w:hAnsi="宋体" w:cs="宋体"/>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noWrap/>
            <w:vAlign w:val="center"/>
          </w:tcPr>
          <w:p w14:paraId="69A63CF6">
            <w:pPr>
              <w:jc w:val="center"/>
              <w:rPr>
                <w:rFonts w:ascii="宋体" w:hAnsi="宋体" w:cs="宋体"/>
                <w:color w:val="000000"/>
                <w:sz w:val="20"/>
                <w:szCs w:val="20"/>
              </w:rPr>
            </w:pPr>
          </w:p>
        </w:tc>
        <w:tc>
          <w:tcPr>
            <w:tcW w:w="1343" w:type="dxa"/>
            <w:tcBorders>
              <w:top w:val="single" w:color="000000" w:sz="4" w:space="0"/>
              <w:left w:val="single" w:color="000000" w:sz="4" w:space="0"/>
              <w:bottom w:val="single" w:color="000000" w:sz="4" w:space="0"/>
              <w:right w:val="single" w:color="000000" w:sz="4" w:space="0"/>
            </w:tcBorders>
            <w:noWrap/>
            <w:vAlign w:val="center"/>
          </w:tcPr>
          <w:p w14:paraId="61298A30">
            <w:pPr>
              <w:jc w:val="center"/>
              <w:rPr>
                <w:rFonts w:ascii="宋体" w:hAnsi="宋体" w:cs="宋体"/>
                <w:color w:val="000000"/>
                <w:sz w:val="20"/>
                <w:szCs w:val="20"/>
              </w:rPr>
            </w:pPr>
          </w:p>
        </w:tc>
      </w:tr>
      <w:tr w14:paraId="5CC1F1FC">
        <w:tblPrEx>
          <w:tblCellMar>
            <w:top w:w="0" w:type="dxa"/>
            <w:left w:w="108" w:type="dxa"/>
            <w:bottom w:w="0" w:type="dxa"/>
            <w:right w:w="108" w:type="dxa"/>
          </w:tblCellMar>
        </w:tblPrEx>
        <w:trPr>
          <w:trHeight w:val="817" w:hRule="atLeast"/>
        </w:trPr>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B999B">
            <w:pPr>
              <w:widowControl/>
              <w:jc w:val="center"/>
              <w:textAlignment w:val="center"/>
              <w:rPr>
                <w:rFonts w:ascii="宋体" w:hAnsi="宋体" w:cs="宋体"/>
                <w:color w:val="000000"/>
                <w:sz w:val="20"/>
                <w:szCs w:val="20"/>
              </w:rPr>
            </w:pPr>
          </w:p>
        </w:tc>
        <w:tc>
          <w:tcPr>
            <w:tcW w:w="16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5510FE">
            <w:pPr>
              <w:widowControl/>
              <w:jc w:val="center"/>
              <w:textAlignment w:val="center"/>
              <w:rPr>
                <w:rFonts w:ascii="宋体" w:hAnsi="宋体" w:cs="宋体"/>
                <w:color w:val="000000"/>
                <w:sz w:val="20"/>
                <w:szCs w:val="20"/>
              </w:rPr>
            </w:pPr>
          </w:p>
        </w:tc>
        <w:tc>
          <w:tcPr>
            <w:tcW w:w="3800" w:type="dxa"/>
            <w:tcBorders>
              <w:top w:val="single" w:color="000000" w:sz="4" w:space="0"/>
              <w:left w:val="single" w:color="000000" w:sz="4" w:space="0"/>
              <w:bottom w:val="single" w:color="000000" w:sz="4" w:space="0"/>
              <w:right w:val="single" w:color="000000" w:sz="4" w:space="0"/>
            </w:tcBorders>
            <w:vAlign w:val="center"/>
          </w:tcPr>
          <w:p w14:paraId="11137690">
            <w:pPr>
              <w:widowControl/>
              <w:jc w:val="left"/>
              <w:textAlignment w:val="center"/>
              <w:rPr>
                <w:rFonts w:ascii="宋体" w:hAnsi="宋体" w:cs="宋体"/>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noWrap/>
            <w:vAlign w:val="center"/>
          </w:tcPr>
          <w:p w14:paraId="5F6AA425">
            <w:pPr>
              <w:jc w:val="center"/>
              <w:rPr>
                <w:rFonts w:ascii="宋体" w:hAnsi="宋体" w:cs="宋体"/>
                <w:color w:val="000000"/>
                <w:sz w:val="20"/>
                <w:szCs w:val="20"/>
              </w:rPr>
            </w:pPr>
          </w:p>
        </w:tc>
        <w:tc>
          <w:tcPr>
            <w:tcW w:w="1343" w:type="dxa"/>
            <w:tcBorders>
              <w:top w:val="single" w:color="000000" w:sz="4" w:space="0"/>
              <w:left w:val="single" w:color="000000" w:sz="4" w:space="0"/>
              <w:bottom w:val="single" w:color="000000" w:sz="4" w:space="0"/>
              <w:right w:val="single" w:color="000000" w:sz="4" w:space="0"/>
            </w:tcBorders>
            <w:noWrap/>
            <w:vAlign w:val="center"/>
          </w:tcPr>
          <w:p w14:paraId="758CF165">
            <w:pPr>
              <w:jc w:val="center"/>
              <w:rPr>
                <w:rFonts w:ascii="宋体" w:hAnsi="宋体" w:cs="宋体"/>
                <w:color w:val="000000"/>
                <w:sz w:val="20"/>
                <w:szCs w:val="20"/>
              </w:rPr>
            </w:pPr>
          </w:p>
        </w:tc>
      </w:tr>
      <w:tr w14:paraId="27DDF0B1">
        <w:tblPrEx>
          <w:tblCellMar>
            <w:top w:w="0" w:type="dxa"/>
            <w:left w:w="108" w:type="dxa"/>
            <w:bottom w:w="0" w:type="dxa"/>
            <w:right w:w="108" w:type="dxa"/>
          </w:tblCellMar>
        </w:tblPrEx>
        <w:trPr>
          <w:trHeight w:val="645" w:hRule="atLeast"/>
        </w:trPr>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58DF3">
            <w:pPr>
              <w:widowControl/>
              <w:jc w:val="center"/>
              <w:textAlignment w:val="center"/>
              <w:rPr>
                <w:rFonts w:ascii="宋体" w:hAnsi="宋体" w:cs="宋体"/>
                <w:color w:val="000000"/>
                <w:sz w:val="20"/>
                <w:szCs w:val="20"/>
              </w:rPr>
            </w:pPr>
          </w:p>
        </w:tc>
        <w:tc>
          <w:tcPr>
            <w:tcW w:w="16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63FAF3">
            <w:pPr>
              <w:widowControl/>
              <w:jc w:val="center"/>
              <w:textAlignment w:val="center"/>
              <w:rPr>
                <w:rFonts w:ascii="宋体" w:hAnsi="宋体" w:cs="宋体"/>
                <w:color w:val="000000"/>
                <w:sz w:val="20"/>
                <w:szCs w:val="20"/>
              </w:rPr>
            </w:pPr>
          </w:p>
        </w:tc>
        <w:tc>
          <w:tcPr>
            <w:tcW w:w="3800" w:type="dxa"/>
            <w:tcBorders>
              <w:top w:val="single" w:color="000000" w:sz="4" w:space="0"/>
              <w:left w:val="single" w:color="000000" w:sz="4" w:space="0"/>
              <w:bottom w:val="single" w:color="000000" w:sz="4" w:space="0"/>
              <w:right w:val="single" w:color="000000" w:sz="4" w:space="0"/>
            </w:tcBorders>
            <w:vAlign w:val="center"/>
          </w:tcPr>
          <w:p w14:paraId="3BA7E233">
            <w:pPr>
              <w:widowControl/>
              <w:jc w:val="left"/>
              <w:textAlignment w:val="center"/>
              <w:rPr>
                <w:rFonts w:ascii="宋体" w:hAnsi="宋体" w:cs="宋体"/>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vAlign w:val="center"/>
          </w:tcPr>
          <w:p w14:paraId="33DE2B38">
            <w:pPr>
              <w:widowControl/>
              <w:jc w:val="center"/>
              <w:textAlignment w:val="center"/>
              <w:rPr>
                <w:rFonts w:ascii="宋体" w:hAnsi="宋体" w:cs="宋体"/>
                <w:color w:val="000000"/>
                <w:kern w:val="0"/>
                <w:sz w:val="20"/>
                <w:szCs w:val="20"/>
                <w:lang w:bidi="ar"/>
              </w:rPr>
            </w:pPr>
          </w:p>
        </w:tc>
        <w:tc>
          <w:tcPr>
            <w:tcW w:w="1343" w:type="dxa"/>
            <w:tcBorders>
              <w:top w:val="single" w:color="000000" w:sz="4" w:space="0"/>
              <w:left w:val="single" w:color="000000" w:sz="4" w:space="0"/>
              <w:bottom w:val="single" w:color="000000" w:sz="4" w:space="0"/>
              <w:right w:val="single" w:color="000000" w:sz="4" w:space="0"/>
            </w:tcBorders>
            <w:vAlign w:val="center"/>
          </w:tcPr>
          <w:p w14:paraId="324677E9">
            <w:pPr>
              <w:widowControl/>
              <w:jc w:val="center"/>
              <w:textAlignment w:val="center"/>
              <w:rPr>
                <w:rFonts w:ascii="宋体" w:hAnsi="宋体" w:cs="宋体"/>
                <w:color w:val="000000"/>
                <w:sz w:val="20"/>
                <w:szCs w:val="20"/>
              </w:rPr>
            </w:pPr>
          </w:p>
        </w:tc>
      </w:tr>
      <w:tr w14:paraId="476C7787">
        <w:tblPrEx>
          <w:tblCellMar>
            <w:top w:w="0" w:type="dxa"/>
            <w:left w:w="108" w:type="dxa"/>
            <w:bottom w:w="0" w:type="dxa"/>
            <w:right w:w="108" w:type="dxa"/>
          </w:tblCellMar>
        </w:tblPrEx>
        <w:trPr>
          <w:trHeight w:val="1125" w:hRule="atLeast"/>
        </w:trPr>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6F486">
            <w:pPr>
              <w:widowControl/>
              <w:jc w:val="left"/>
              <w:textAlignment w:val="center"/>
              <w:rPr>
                <w:rFonts w:ascii="宋体" w:hAnsi="宋体" w:cs="宋体"/>
                <w:color w:val="000000"/>
                <w:kern w:val="0"/>
                <w:sz w:val="20"/>
                <w:szCs w:val="20"/>
                <w:lang w:bidi="ar"/>
              </w:rPr>
            </w:pPr>
          </w:p>
        </w:tc>
        <w:tc>
          <w:tcPr>
            <w:tcW w:w="16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EA504C">
            <w:pPr>
              <w:widowControl/>
              <w:jc w:val="left"/>
              <w:textAlignment w:val="center"/>
              <w:rPr>
                <w:rFonts w:ascii="宋体" w:hAnsi="宋体" w:cs="宋体"/>
                <w:color w:val="000000"/>
                <w:kern w:val="0"/>
                <w:sz w:val="20"/>
                <w:szCs w:val="20"/>
                <w:lang w:bidi="ar"/>
              </w:rPr>
            </w:pPr>
          </w:p>
        </w:tc>
        <w:tc>
          <w:tcPr>
            <w:tcW w:w="3800" w:type="dxa"/>
            <w:tcBorders>
              <w:top w:val="single" w:color="000000" w:sz="4" w:space="0"/>
              <w:left w:val="single" w:color="000000" w:sz="4" w:space="0"/>
              <w:bottom w:val="single" w:color="000000" w:sz="4" w:space="0"/>
              <w:right w:val="single" w:color="000000" w:sz="4" w:space="0"/>
            </w:tcBorders>
            <w:vAlign w:val="center"/>
          </w:tcPr>
          <w:p w14:paraId="0781007E">
            <w:pPr>
              <w:widowControl/>
              <w:jc w:val="left"/>
              <w:textAlignment w:val="center"/>
              <w:rPr>
                <w:rFonts w:ascii="宋体" w:hAnsi="宋体" w:cs="宋体"/>
                <w:color w:val="000000"/>
                <w:kern w:val="0"/>
                <w:sz w:val="20"/>
                <w:szCs w:val="20"/>
                <w:lang w:bidi="ar"/>
              </w:rPr>
            </w:pPr>
          </w:p>
        </w:tc>
        <w:tc>
          <w:tcPr>
            <w:tcW w:w="1628" w:type="dxa"/>
            <w:tcBorders>
              <w:top w:val="single" w:color="000000" w:sz="4" w:space="0"/>
              <w:left w:val="single" w:color="000000" w:sz="4" w:space="0"/>
              <w:bottom w:val="single" w:color="000000" w:sz="4" w:space="0"/>
              <w:right w:val="single" w:color="000000" w:sz="4" w:space="0"/>
            </w:tcBorders>
            <w:vAlign w:val="center"/>
          </w:tcPr>
          <w:p w14:paraId="7C607432">
            <w:pPr>
              <w:widowControl/>
              <w:jc w:val="center"/>
              <w:textAlignment w:val="center"/>
              <w:rPr>
                <w:rFonts w:ascii="宋体" w:hAnsi="宋体" w:cs="宋体"/>
                <w:color w:val="000000"/>
                <w:kern w:val="0"/>
                <w:sz w:val="20"/>
                <w:szCs w:val="20"/>
                <w:lang w:bidi="ar"/>
              </w:rPr>
            </w:pPr>
          </w:p>
        </w:tc>
        <w:tc>
          <w:tcPr>
            <w:tcW w:w="1343" w:type="dxa"/>
            <w:tcBorders>
              <w:top w:val="single" w:color="000000" w:sz="4" w:space="0"/>
              <w:left w:val="single" w:color="000000" w:sz="4" w:space="0"/>
              <w:bottom w:val="single" w:color="000000" w:sz="4" w:space="0"/>
              <w:right w:val="single" w:color="000000" w:sz="4" w:space="0"/>
            </w:tcBorders>
            <w:vAlign w:val="center"/>
          </w:tcPr>
          <w:p w14:paraId="75BCCB0B">
            <w:pPr>
              <w:widowControl/>
              <w:jc w:val="center"/>
              <w:textAlignment w:val="center"/>
              <w:rPr>
                <w:rFonts w:ascii="宋体" w:hAnsi="宋体" w:cs="宋体"/>
                <w:color w:val="000000"/>
                <w:sz w:val="20"/>
                <w:szCs w:val="20"/>
              </w:rPr>
            </w:pPr>
          </w:p>
        </w:tc>
      </w:tr>
      <w:tr w14:paraId="53479859">
        <w:tblPrEx>
          <w:tblCellMar>
            <w:top w:w="0" w:type="dxa"/>
            <w:left w:w="108" w:type="dxa"/>
            <w:bottom w:w="0" w:type="dxa"/>
            <w:right w:w="108" w:type="dxa"/>
          </w:tblCellMar>
        </w:tblPrEx>
        <w:trPr>
          <w:trHeight w:val="799" w:hRule="atLeast"/>
        </w:trPr>
        <w:tc>
          <w:tcPr>
            <w:tcW w:w="586" w:type="dxa"/>
            <w:tcBorders>
              <w:top w:val="single" w:color="000000" w:sz="4" w:space="0"/>
              <w:left w:val="single" w:color="000000" w:sz="4" w:space="0"/>
              <w:bottom w:val="single" w:color="000000" w:sz="4" w:space="0"/>
              <w:right w:val="single" w:color="000000" w:sz="4" w:space="0"/>
            </w:tcBorders>
            <w:vAlign w:val="center"/>
          </w:tcPr>
          <w:p w14:paraId="0182DD19">
            <w:pPr>
              <w:widowControl/>
              <w:jc w:val="left"/>
              <w:textAlignment w:val="center"/>
              <w:rPr>
                <w:rFonts w:ascii="宋体" w:hAnsi="宋体" w:cs="宋体"/>
                <w:color w:val="000000"/>
                <w:kern w:val="0"/>
                <w:sz w:val="20"/>
                <w:szCs w:val="20"/>
                <w:highlight w:val="yellow"/>
                <w:lang w:bidi="ar"/>
              </w:rPr>
            </w:pPr>
          </w:p>
        </w:tc>
        <w:tc>
          <w:tcPr>
            <w:tcW w:w="1643" w:type="dxa"/>
            <w:tcBorders>
              <w:top w:val="single" w:color="000000" w:sz="4" w:space="0"/>
              <w:left w:val="single" w:color="000000" w:sz="4" w:space="0"/>
              <w:bottom w:val="single" w:color="000000" w:sz="4" w:space="0"/>
              <w:right w:val="single" w:color="000000" w:sz="4" w:space="0"/>
            </w:tcBorders>
            <w:vAlign w:val="center"/>
          </w:tcPr>
          <w:p w14:paraId="3CE9474A">
            <w:pPr>
              <w:widowControl/>
              <w:jc w:val="left"/>
              <w:textAlignment w:val="center"/>
              <w:rPr>
                <w:rFonts w:ascii="宋体" w:hAnsi="宋体" w:cs="宋体"/>
                <w:color w:val="000000"/>
                <w:kern w:val="0"/>
                <w:sz w:val="20"/>
                <w:szCs w:val="20"/>
                <w:highlight w:val="yellow"/>
                <w:lang w:bidi="ar"/>
              </w:rPr>
            </w:pPr>
          </w:p>
        </w:tc>
        <w:tc>
          <w:tcPr>
            <w:tcW w:w="3800" w:type="dxa"/>
            <w:tcBorders>
              <w:top w:val="single" w:color="000000" w:sz="4" w:space="0"/>
              <w:left w:val="single" w:color="000000" w:sz="4" w:space="0"/>
              <w:bottom w:val="single" w:color="000000" w:sz="4" w:space="0"/>
              <w:right w:val="single" w:color="000000" w:sz="4" w:space="0"/>
            </w:tcBorders>
            <w:vAlign w:val="center"/>
          </w:tcPr>
          <w:p w14:paraId="40A50649">
            <w:pPr>
              <w:widowControl/>
              <w:jc w:val="left"/>
              <w:textAlignment w:val="center"/>
              <w:rPr>
                <w:rFonts w:ascii="宋体" w:hAnsi="宋体" w:cs="宋体"/>
                <w:color w:val="000000"/>
                <w:kern w:val="0"/>
                <w:sz w:val="20"/>
                <w:szCs w:val="20"/>
                <w:highlight w:val="yellow"/>
                <w:lang w:bidi="ar"/>
              </w:rPr>
            </w:pPr>
          </w:p>
        </w:tc>
        <w:tc>
          <w:tcPr>
            <w:tcW w:w="1628" w:type="dxa"/>
            <w:tcBorders>
              <w:top w:val="single" w:color="000000" w:sz="4" w:space="0"/>
              <w:left w:val="single" w:color="000000" w:sz="4" w:space="0"/>
              <w:bottom w:val="single" w:color="000000" w:sz="4" w:space="0"/>
              <w:right w:val="single" w:color="000000" w:sz="4" w:space="0"/>
            </w:tcBorders>
            <w:noWrap/>
            <w:vAlign w:val="center"/>
          </w:tcPr>
          <w:p w14:paraId="3078664F">
            <w:pPr>
              <w:jc w:val="center"/>
              <w:rPr>
                <w:rFonts w:ascii="宋体" w:hAnsi="宋体" w:cs="宋体"/>
                <w:color w:val="000000"/>
                <w:sz w:val="20"/>
                <w:szCs w:val="20"/>
              </w:rPr>
            </w:pPr>
          </w:p>
        </w:tc>
        <w:tc>
          <w:tcPr>
            <w:tcW w:w="1343" w:type="dxa"/>
            <w:tcBorders>
              <w:top w:val="single" w:color="000000" w:sz="4" w:space="0"/>
              <w:left w:val="single" w:color="000000" w:sz="4" w:space="0"/>
              <w:bottom w:val="single" w:color="000000" w:sz="4" w:space="0"/>
              <w:right w:val="single" w:color="000000" w:sz="4" w:space="0"/>
            </w:tcBorders>
            <w:noWrap/>
            <w:vAlign w:val="center"/>
          </w:tcPr>
          <w:p w14:paraId="5B65C4D6">
            <w:pPr>
              <w:jc w:val="center"/>
              <w:rPr>
                <w:rFonts w:ascii="宋体" w:hAnsi="宋体" w:cs="宋体"/>
                <w:color w:val="000000"/>
                <w:sz w:val="20"/>
                <w:szCs w:val="20"/>
              </w:rPr>
            </w:pPr>
          </w:p>
        </w:tc>
      </w:tr>
      <w:tr w14:paraId="68EF4EA9">
        <w:tblPrEx>
          <w:tblCellMar>
            <w:top w:w="0" w:type="dxa"/>
            <w:left w:w="108" w:type="dxa"/>
            <w:bottom w:w="0" w:type="dxa"/>
            <w:right w:w="108" w:type="dxa"/>
          </w:tblCellMar>
        </w:tblPrEx>
        <w:trPr>
          <w:trHeight w:val="960" w:hRule="atLeast"/>
        </w:trPr>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6B0D2">
            <w:pPr>
              <w:widowControl/>
              <w:jc w:val="left"/>
              <w:textAlignment w:val="center"/>
              <w:rPr>
                <w:rFonts w:ascii="宋体" w:hAnsi="宋体" w:cs="宋体"/>
                <w:color w:val="000000"/>
                <w:kern w:val="0"/>
                <w:sz w:val="20"/>
                <w:szCs w:val="20"/>
                <w:highlight w:val="yellow"/>
                <w:lang w:bidi="ar"/>
              </w:rPr>
            </w:pPr>
          </w:p>
        </w:tc>
        <w:tc>
          <w:tcPr>
            <w:tcW w:w="16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C28428">
            <w:pPr>
              <w:widowControl/>
              <w:jc w:val="left"/>
              <w:textAlignment w:val="center"/>
              <w:rPr>
                <w:rFonts w:ascii="宋体" w:hAnsi="宋体" w:cs="宋体"/>
                <w:color w:val="000000"/>
                <w:kern w:val="0"/>
                <w:sz w:val="20"/>
                <w:szCs w:val="20"/>
                <w:highlight w:val="yellow"/>
                <w:lang w:bidi="ar"/>
              </w:rPr>
            </w:pPr>
          </w:p>
        </w:tc>
        <w:tc>
          <w:tcPr>
            <w:tcW w:w="3800" w:type="dxa"/>
            <w:tcBorders>
              <w:top w:val="single" w:color="000000" w:sz="4" w:space="0"/>
              <w:left w:val="single" w:color="000000" w:sz="4" w:space="0"/>
              <w:bottom w:val="single" w:color="000000" w:sz="4" w:space="0"/>
              <w:right w:val="single" w:color="000000" w:sz="4" w:space="0"/>
            </w:tcBorders>
            <w:vAlign w:val="center"/>
          </w:tcPr>
          <w:p w14:paraId="1AB152F3">
            <w:pPr>
              <w:widowControl/>
              <w:jc w:val="left"/>
              <w:textAlignment w:val="center"/>
              <w:rPr>
                <w:rFonts w:ascii="宋体" w:hAnsi="宋体" w:cs="宋体"/>
                <w:color w:val="000000"/>
                <w:kern w:val="0"/>
                <w:sz w:val="20"/>
                <w:szCs w:val="20"/>
                <w:highlight w:val="yellow"/>
                <w:lang w:bidi="ar"/>
              </w:rPr>
            </w:pPr>
          </w:p>
        </w:tc>
        <w:tc>
          <w:tcPr>
            <w:tcW w:w="1628" w:type="dxa"/>
            <w:tcBorders>
              <w:top w:val="single" w:color="000000" w:sz="4" w:space="0"/>
              <w:left w:val="single" w:color="000000" w:sz="4" w:space="0"/>
              <w:bottom w:val="single" w:color="000000" w:sz="4" w:space="0"/>
              <w:right w:val="single" w:color="000000" w:sz="4" w:space="0"/>
            </w:tcBorders>
            <w:noWrap/>
            <w:vAlign w:val="center"/>
          </w:tcPr>
          <w:p w14:paraId="243CC06A">
            <w:pPr>
              <w:jc w:val="center"/>
              <w:rPr>
                <w:rFonts w:ascii="宋体" w:hAnsi="宋体" w:cs="宋体"/>
                <w:color w:val="000000"/>
                <w:sz w:val="20"/>
                <w:szCs w:val="20"/>
              </w:rPr>
            </w:pPr>
          </w:p>
        </w:tc>
        <w:tc>
          <w:tcPr>
            <w:tcW w:w="1343" w:type="dxa"/>
            <w:tcBorders>
              <w:top w:val="single" w:color="000000" w:sz="4" w:space="0"/>
              <w:left w:val="single" w:color="000000" w:sz="4" w:space="0"/>
              <w:bottom w:val="single" w:color="000000" w:sz="4" w:space="0"/>
              <w:right w:val="single" w:color="000000" w:sz="4" w:space="0"/>
            </w:tcBorders>
            <w:noWrap/>
            <w:vAlign w:val="center"/>
          </w:tcPr>
          <w:p w14:paraId="76A878BE">
            <w:pPr>
              <w:jc w:val="center"/>
              <w:rPr>
                <w:rFonts w:ascii="宋体" w:hAnsi="宋体" w:cs="宋体"/>
                <w:color w:val="000000"/>
                <w:sz w:val="20"/>
                <w:szCs w:val="20"/>
              </w:rPr>
            </w:pPr>
          </w:p>
        </w:tc>
      </w:tr>
      <w:tr w14:paraId="24A76898">
        <w:tblPrEx>
          <w:tblCellMar>
            <w:top w:w="0" w:type="dxa"/>
            <w:left w:w="108" w:type="dxa"/>
            <w:bottom w:w="0" w:type="dxa"/>
            <w:right w:w="108" w:type="dxa"/>
          </w:tblCellMar>
        </w:tblPrEx>
        <w:trPr>
          <w:trHeight w:val="690" w:hRule="atLeast"/>
        </w:trPr>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7FB5D">
            <w:pPr>
              <w:widowControl/>
              <w:jc w:val="center"/>
              <w:textAlignment w:val="center"/>
              <w:rPr>
                <w:rFonts w:ascii="宋体" w:hAnsi="宋体" w:cs="宋体"/>
                <w:color w:val="000000"/>
                <w:sz w:val="20"/>
                <w:szCs w:val="20"/>
              </w:rPr>
            </w:pPr>
          </w:p>
        </w:tc>
        <w:tc>
          <w:tcPr>
            <w:tcW w:w="16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C82DD4">
            <w:pPr>
              <w:widowControl/>
              <w:jc w:val="center"/>
              <w:textAlignment w:val="center"/>
              <w:rPr>
                <w:rFonts w:ascii="宋体" w:hAnsi="宋体" w:cs="宋体"/>
                <w:color w:val="000000"/>
                <w:sz w:val="20"/>
                <w:szCs w:val="20"/>
              </w:rPr>
            </w:pPr>
          </w:p>
        </w:tc>
        <w:tc>
          <w:tcPr>
            <w:tcW w:w="3800" w:type="dxa"/>
            <w:tcBorders>
              <w:top w:val="single" w:color="000000" w:sz="4" w:space="0"/>
              <w:left w:val="single" w:color="000000" w:sz="4" w:space="0"/>
              <w:bottom w:val="single" w:color="000000" w:sz="4" w:space="0"/>
              <w:right w:val="single" w:color="000000" w:sz="4" w:space="0"/>
            </w:tcBorders>
            <w:vAlign w:val="center"/>
          </w:tcPr>
          <w:p w14:paraId="205822BA">
            <w:pPr>
              <w:widowControl/>
              <w:jc w:val="left"/>
              <w:textAlignment w:val="center"/>
              <w:rPr>
                <w:rFonts w:ascii="宋体" w:hAnsi="宋体" w:cs="宋体"/>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noWrap/>
            <w:vAlign w:val="center"/>
          </w:tcPr>
          <w:p w14:paraId="5E393611">
            <w:pPr>
              <w:jc w:val="center"/>
              <w:rPr>
                <w:rFonts w:ascii="宋体" w:hAnsi="宋体" w:cs="宋体"/>
                <w:color w:val="000000"/>
                <w:sz w:val="20"/>
                <w:szCs w:val="20"/>
              </w:rPr>
            </w:pPr>
          </w:p>
        </w:tc>
        <w:tc>
          <w:tcPr>
            <w:tcW w:w="1343" w:type="dxa"/>
            <w:tcBorders>
              <w:top w:val="single" w:color="000000" w:sz="4" w:space="0"/>
              <w:left w:val="single" w:color="000000" w:sz="4" w:space="0"/>
              <w:bottom w:val="single" w:color="000000" w:sz="4" w:space="0"/>
              <w:right w:val="single" w:color="000000" w:sz="4" w:space="0"/>
            </w:tcBorders>
            <w:noWrap/>
            <w:vAlign w:val="center"/>
          </w:tcPr>
          <w:p w14:paraId="291892EE">
            <w:pPr>
              <w:jc w:val="center"/>
              <w:rPr>
                <w:rFonts w:ascii="宋体" w:hAnsi="宋体" w:cs="宋体"/>
                <w:color w:val="000000"/>
                <w:sz w:val="20"/>
                <w:szCs w:val="20"/>
              </w:rPr>
            </w:pPr>
          </w:p>
        </w:tc>
      </w:tr>
      <w:tr w14:paraId="5AFAC26C">
        <w:tblPrEx>
          <w:tblCellMar>
            <w:top w:w="0" w:type="dxa"/>
            <w:left w:w="108" w:type="dxa"/>
            <w:bottom w:w="0" w:type="dxa"/>
            <w:right w:w="108" w:type="dxa"/>
          </w:tblCellMar>
        </w:tblPrEx>
        <w:trPr>
          <w:trHeight w:val="676" w:hRule="atLeast"/>
        </w:trPr>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AFB0D">
            <w:pPr>
              <w:widowControl/>
              <w:jc w:val="center"/>
              <w:textAlignment w:val="center"/>
              <w:rPr>
                <w:rFonts w:ascii="宋体" w:hAnsi="宋体" w:cs="宋体"/>
                <w:color w:val="000000"/>
                <w:sz w:val="20"/>
                <w:szCs w:val="20"/>
              </w:rPr>
            </w:pPr>
          </w:p>
        </w:tc>
        <w:tc>
          <w:tcPr>
            <w:tcW w:w="164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ED4B17">
            <w:pPr>
              <w:widowControl/>
              <w:jc w:val="center"/>
              <w:textAlignment w:val="center"/>
              <w:rPr>
                <w:rFonts w:ascii="宋体" w:hAnsi="宋体" w:cs="宋体"/>
                <w:color w:val="000000"/>
                <w:sz w:val="20"/>
                <w:szCs w:val="20"/>
              </w:rPr>
            </w:pPr>
          </w:p>
        </w:tc>
        <w:tc>
          <w:tcPr>
            <w:tcW w:w="3800" w:type="dxa"/>
            <w:tcBorders>
              <w:top w:val="single" w:color="000000" w:sz="4" w:space="0"/>
              <w:left w:val="single" w:color="000000" w:sz="4" w:space="0"/>
              <w:bottom w:val="single" w:color="000000" w:sz="4" w:space="0"/>
              <w:right w:val="single" w:color="000000" w:sz="4" w:space="0"/>
            </w:tcBorders>
            <w:vAlign w:val="center"/>
          </w:tcPr>
          <w:p w14:paraId="5C0973CF">
            <w:pPr>
              <w:widowControl/>
              <w:jc w:val="left"/>
              <w:textAlignment w:val="center"/>
              <w:rPr>
                <w:rFonts w:ascii="宋体" w:hAnsi="宋体" w:cs="宋体"/>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noWrap/>
            <w:vAlign w:val="center"/>
          </w:tcPr>
          <w:p w14:paraId="75C84166">
            <w:pPr>
              <w:jc w:val="center"/>
              <w:rPr>
                <w:rFonts w:ascii="宋体" w:hAnsi="宋体" w:cs="宋体"/>
                <w:color w:val="000000"/>
                <w:sz w:val="20"/>
                <w:szCs w:val="20"/>
              </w:rPr>
            </w:pPr>
          </w:p>
        </w:tc>
        <w:tc>
          <w:tcPr>
            <w:tcW w:w="1343" w:type="dxa"/>
            <w:tcBorders>
              <w:top w:val="single" w:color="000000" w:sz="4" w:space="0"/>
              <w:left w:val="single" w:color="000000" w:sz="4" w:space="0"/>
              <w:bottom w:val="single" w:color="000000" w:sz="4" w:space="0"/>
              <w:right w:val="single" w:color="000000" w:sz="4" w:space="0"/>
            </w:tcBorders>
            <w:noWrap/>
            <w:vAlign w:val="center"/>
          </w:tcPr>
          <w:p w14:paraId="0AE4648B">
            <w:pPr>
              <w:jc w:val="center"/>
              <w:rPr>
                <w:rFonts w:ascii="宋体" w:hAnsi="宋体" w:cs="宋体"/>
                <w:color w:val="000000"/>
                <w:sz w:val="20"/>
                <w:szCs w:val="20"/>
              </w:rPr>
            </w:pPr>
          </w:p>
        </w:tc>
      </w:tr>
      <w:tr w14:paraId="5F60A1FA">
        <w:tblPrEx>
          <w:tblCellMar>
            <w:top w:w="0" w:type="dxa"/>
            <w:left w:w="108" w:type="dxa"/>
            <w:bottom w:w="0" w:type="dxa"/>
            <w:right w:w="108" w:type="dxa"/>
          </w:tblCellMar>
        </w:tblPrEx>
        <w:trPr>
          <w:trHeight w:val="799" w:hRule="atLeast"/>
        </w:trPr>
        <w:tc>
          <w:tcPr>
            <w:tcW w:w="586" w:type="dxa"/>
            <w:tcBorders>
              <w:top w:val="single" w:color="000000" w:sz="4" w:space="0"/>
              <w:left w:val="single" w:color="000000" w:sz="4" w:space="0"/>
              <w:bottom w:val="single" w:color="000000" w:sz="4" w:space="0"/>
              <w:right w:val="single" w:color="000000" w:sz="4" w:space="0"/>
            </w:tcBorders>
            <w:vAlign w:val="center"/>
          </w:tcPr>
          <w:p w14:paraId="61DBCA4A">
            <w:pPr>
              <w:widowControl/>
              <w:jc w:val="center"/>
              <w:textAlignment w:val="center"/>
              <w:rPr>
                <w:rFonts w:ascii="宋体" w:hAnsi="宋体" w:cs="宋体"/>
                <w:color w:val="000000"/>
                <w:sz w:val="20"/>
                <w:szCs w:val="20"/>
              </w:rPr>
            </w:pPr>
          </w:p>
        </w:tc>
        <w:tc>
          <w:tcPr>
            <w:tcW w:w="1643" w:type="dxa"/>
            <w:tcBorders>
              <w:top w:val="single" w:color="000000" w:sz="4" w:space="0"/>
              <w:left w:val="single" w:color="000000" w:sz="4" w:space="0"/>
              <w:bottom w:val="single" w:color="000000" w:sz="4" w:space="0"/>
              <w:right w:val="single" w:color="000000" w:sz="4" w:space="0"/>
            </w:tcBorders>
            <w:vAlign w:val="center"/>
          </w:tcPr>
          <w:p w14:paraId="6092CB63">
            <w:pPr>
              <w:widowControl/>
              <w:jc w:val="center"/>
              <w:textAlignment w:val="center"/>
              <w:rPr>
                <w:rFonts w:ascii="宋体" w:hAnsi="宋体" w:cs="宋体"/>
                <w:color w:val="000000"/>
                <w:sz w:val="20"/>
                <w:szCs w:val="20"/>
              </w:rPr>
            </w:pPr>
          </w:p>
        </w:tc>
        <w:tc>
          <w:tcPr>
            <w:tcW w:w="3800" w:type="dxa"/>
            <w:tcBorders>
              <w:top w:val="single" w:color="000000" w:sz="4" w:space="0"/>
              <w:left w:val="single" w:color="000000" w:sz="4" w:space="0"/>
              <w:bottom w:val="single" w:color="000000" w:sz="4" w:space="0"/>
              <w:right w:val="single" w:color="000000" w:sz="4" w:space="0"/>
            </w:tcBorders>
            <w:vAlign w:val="center"/>
          </w:tcPr>
          <w:p w14:paraId="5ECB4DF9">
            <w:pPr>
              <w:widowControl/>
              <w:jc w:val="left"/>
              <w:textAlignment w:val="center"/>
              <w:rPr>
                <w:rFonts w:ascii="宋体" w:hAnsi="宋体" w:cs="宋体"/>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noWrap/>
            <w:vAlign w:val="center"/>
          </w:tcPr>
          <w:p w14:paraId="30803A49">
            <w:pPr>
              <w:jc w:val="center"/>
              <w:rPr>
                <w:rFonts w:ascii="宋体" w:hAnsi="宋体" w:cs="宋体"/>
                <w:color w:val="000000"/>
                <w:sz w:val="20"/>
                <w:szCs w:val="20"/>
              </w:rPr>
            </w:pPr>
          </w:p>
        </w:tc>
        <w:tc>
          <w:tcPr>
            <w:tcW w:w="1343" w:type="dxa"/>
            <w:tcBorders>
              <w:top w:val="single" w:color="000000" w:sz="4" w:space="0"/>
              <w:left w:val="single" w:color="000000" w:sz="4" w:space="0"/>
              <w:bottom w:val="single" w:color="000000" w:sz="4" w:space="0"/>
              <w:right w:val="single" w:color="000000" w:sz="4" w:space="0"/>
            </w:tcBorders>
            <w:noWrap/>
            <w:vAlign w:val="center"/>
          </w:tcPr>
          <w:p w14:paraId="6C97784B">
            <w:pPr>
              <w:jc w:val="center"/>
              <w:rPr>
                <w:rFonts w:ascii="宋体" w:hAnsi="宋体" w:cs="宋体"/>
                <w:color w:val="000000"/>
                <w:sz w:val="20"/>
                <w:szCs w:val="20"/>
              </w:rPr>
            </w:pPr>
          </w:p>
        </w:tc>
      </w:tr>
      <w:tr w14:paraId="31B181AD">
        <w:tblPrEx>
          <w:tblCellMar>
            <w:top w:w="0" w:type="dxa"/>
            <w:left w:w="108" w:type="dxa"/>
            <w:bottom w:w="0" w:type="dxa"/>
            <w:right w:w="108" w:type="dxa"/>
          </w:tblCellMar>
        </w:tblPrEx>
        <w:trPr>
          <w:trHeight w:val="575" w:hRule="atLeast"/>
        </w:trPr>
        <w:tc>
          <w:tcPr>
            <w:tcW w:w="586" w:type="dxa"/>
            <w:tcBorders>
              <w:top w:val="single" w:color="000000" w:sz="4" w:space="0"/>
              <w:left w:val="single" w:color="000000" w:sz="4" w:space="0"/>
              <w:bottom w:val="single" w:color="000000" w:sz="4" w:space="0"/>
              <w:right w:val="single" w:color="000000" w:sz="4" w:space="0"/>
            </w:tcBorders>
            <w:vAlign w:val="center"/>
          </w:tcPr>
          <w:p w14:paraId="798357F4">
            <w:pPr>
              <w:widowControl/>
              <w:jc w:val="center"/>
              <w:textAlignment w:val="center"/>
              <w:rPr>
                <w:rFonts w:ascii="宋体" w:hAnsi="宋体" w:cs="宋体"/>
                <w:color w:val="000000"/>
                <w:sz w:val="20"/>
                <w:szCs w:val="20"/>
              </w:rPr>
            </w:pPr>
          </w:p>
        </w:tc>
        <w:tc>
          <w:tcPr>
            <w:tcW w:w="1643" w:type="dxa"/>
            <w:tcBorders>
              <w:top w:val="single" w:color="000000" w:sz="4" w:space="0"/>
              <w:left w:val="single" w:color="000000" w:sz="4" w:space="0"/>
              <w:bottom w:val="single" w:color="000000" w:sz="4" w:space="0"/>
              <w:right w:val="single" w:color="000000" w:sz="4" w:space="0"/>
            </w:tcBorders>
            <w:vAlign w:val="center"/>
          </w:tcPr>
          <w:p w14:paraId="31D8D87D">
            <w:pPr>
              <w:widowControl/>
              <w:jc w:val="center"/>
              <w:textAlignment w:val="center"/>
              <w:rPr>
                <w:rFonts w:ascii="宋体" w:hAnsi="宋体" w:cs="宋体"/>
                <w:color w:val="000000"/>
                <w:sz w:val="20"/>
                <w:szCs w:val="20"/>
              </w:rPr>
            </w:pPr>
          </w:p>
        </w:tc>
        <w:tc>
          <w:tcPr>
            <w:tcW w:w="3800" w:type="dxa"/>
            <w:tcBorders>
              <w:top w:val="single" w:color="000000" w:sz="4" w:space="0"/>
              <w:left w:val="single" w:color="000000" w:sz="4" w:space="0"/>
              <w:bottom w:val="single" w:color="000000" w:sz="4" w:space="0"/>
              <w:right w:val="single" w:color="000000" w:sz="4" w:space="0"/>
            </w:tcBorders>
            <w:noWrap/>
            <w:vAlign w:val="center"/>
          </w:tcPr>
          <w:p w14:paraId="0A1A9682">
            <w:pPr>
              <w:widowControl/>
              <w:jc w:val="left"/>
              <w:textAlignment w:val="center"/>
              <w:rPr>
                <w:rFonts w:ascii="宋体" w:hAnsi="宋体" w:cs="宋体"/>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noWrap/>
            <w:vAlign w:val="center"/>
          </w:tcPr>
          <w:p w14:paraId="48BFAF06">
            <w:pPr>
              <w:jc w:val="center"/>
              <w:rPr>
                <w:rFonts w:ascii="宋体" w:hAnsi="宋体" w:cs="宋体"/>
                <w:color w:val="000000"/>
                <w:sz w:val="20"/>
                <w:szCs w:val="20"/>
              </w:rPr>
            </w:pPr>
          </w:p>
        </w:tc>
        <w:tc>
          <w:tcPr>
            <w:tcW w:w="1343" w:type="dxa"/>
            <w:tcBorders>
              <w:top w:val="single" w:color="000000" w:sz="4" w:space="0"/>
              <w:left w:val="single" w:color="000000" w:sz="4" w:space="0"/>
              <w:bottom w:val="single" w:color="000000" w:sz="4" w:space="0"/>
              <w:right w:val="single" w:color="000000" w:sz="4" w:space="0"/>
            </w:tcBorders>
            <w:noWrap/>
            <w:vAlign w:val="center"/>
          </w:tcPr>
          <w:p w14:paraId="39338B07">
            <w:pPr>
              <w:jc w:val="center"/>
              <w:rPr>
                <w:rFonts w:ascii="宋体" w:hAnsi="宋体" w:cs="宋体"/>
                <w:color w:val="000000"/>
                <w:sz w:val="20"/>
                <w:szCs w:val="20"/>
              </w:rPr>
            </w:pPr>
          </w:p>
        </w:tc>
      </w:tr>
      <w:tr w14:paraId="4377A60A">
        <w:tblPrEx>
          <w:tblCellMar>
            <w:top w:w="0" w:type="dxa"/>
            <w:left w:w="108" w:type="dxa"/>
            <w:bottom w:w="0" w:type="dxa"/>
            <w:right w:w="108" w:type="dxa"/>
          </w:tblCellMar>
        </w:tblPrEx>
        <w:trPr>
          <w:trHeight w:val="1110" w:hRule="atLeast"/>
        </w:trPr>
        <w:tc>
          <w:tcPr>
            <w:tcW w:w="586" w:type="dxa"/>
            <w:tcBorders>
              <w:top w:val="single" w:color="000000" w:sz="4" w:space="0"/>
              <w:left w:val="single" w:color="000000" w:sz="4" w:space="0"/>
              <w:bottom w:val="single" w:color="000000" w:sz="4" w:space="0"/>
              <w:right w:val="single" w:color="000000" w:sz="4" w:space="0"/>
            </w:tcBorders>
            <w:noWrap/>
            <w:vAlign w:val="center"/>
          </w:tcPr>
          <w:p w14:paraId="21EC8952">
            <w:pPr>
              <w:widowControl/>
              <w:jc w:val="center"/>
              <w:textAlignment w:val="center"/>
              <w:rPr>
                <w:rFonts w:ascii="宋体" w:hAnsi="宋体" w:cs="宋体"/>
                <w:color w:val="000000"/>
                <w:sz w:val="22"/>
                <w:szCs w:val="22"/>
              </w:rPr>
            </w:pPr>
          </w:p>
        </w:tc>
        <w:tc>
          <w:tcPr>
            <w:tcW w:w="1643" w:type="dxa"/>
            <w:tcBorders>
              <w:top w:val="single" w:color="000000" w:sz="4" w:space="0"/>
              <w:left w:val="single" w:color="000000" w:sz="4" w:space="0"/>
              <w:bottom w:val="single" w:color="000000" w:sz="4" w:space="0"/>
              <w:right w:val="single" w:color="000000" w:sz="4" w:space="0"/>
            </w:tcBorders>
            <w:vAlign w:val="center"/>
          </w:tcPr>
          <w:p w14:paraId="5D7A1E83">
            <w:pPr>
              <w:widowControl/>
              <w:jc w:val="center"/>
              <w:textAlignment w:val="center"/>
              <w:rPr>
                <w:rFonts w:ascii="宋体" w:hAnsi="宋体" w:cs="宋体"/>
                <w:color w:val="000000"/>
                <w:sz w:val="20"/>
                <w:szCs w:val="20"/>
              </w:rPr>
            </w:pPr>
          </w:p>
        </w:tc>
        <w:tc>
          <w:tcPr>
            <w:tcW w:w="3800" w:type="dxa"/>
            <w:tcBorders>
              <w:top w:val="single" w:color="000000" w:sz="4" w:space="0"/>
              <w:left w:val="single" w:color="000000" w:sz="4" w:space="0"/>
              <w:bottom w:val="single" w:color="000000" w:sz="4" w:space="0"/>
              <w:right w:val="single" w:color="000000" w:sz="4" w:space="0"/>
            </w:tcBorders>
            <w:vAlign w:val="center"/>
          </w:tcPr>
          <w:p w14:paraId="0323032F">
            <w:pPr>
              <w:widowControl/>
              <w:jc w:val="left"/>
              <w:textAlignment w:val="center"/>
              <w:rPr>
                <w:rFonts w:ascii="宋体" w:hAnsi="宋体" w:cs="宋体"/>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noWrap/>
            <w:vAlign w:val="center"/>
          </w:tcPr>
          <w:p w14:paraId="3EDB22BB">
            <w:pPr>
              <w:jc w:val="center"/>
              <w:rPr>
                <w:rFonts w:ascii="宋体" w:hAnsi="宋体" w:cs="宋体"/>
                <w:color w:val="000000"/>
                <w:sz w:val="22"/>
                <w:szCs w:val="22"/>
              </w:rPr>
            </w:pPr>
          </w:p>
        </w:tc>
        <w:tc>
          <w:tcPr>
            <w:tcW w:w="1343" w:type="dxa"/>
            <w:tcBorders>
              <w:top w:val="single" w:color="000000" w:sz="4" w:space="0"/>
              <w:left w:val="single" w:color="000000" w:sz="4" w:space="0"/>
              <w:bottom w:val="single" w:color="000000" w:sz="4" w:space="0"/>
              <w:right w:val="single" w:color="000000" w:sz="4" w:space="0"/>
            </w:tcBorders>
            <w:noWrap/>
            <w:vAlign w:val="center"/>
          </w:tcPr>
          <w:p w14:paraId="42EE0D79">
            <w:pPr>
              <w:jc w:val="center"/>
              <w:rPr>
                <w:rFonts w:ascii="宋体" w:hAnsi="宋体" w:cs="宋体"/>
                <w:color w:val="000000"/>
                <w:sz w:val="22"/>
                <w:szCs w:val="22"/>
              </w:rPr>
            </w:pPr>
          </w:p>
        </w:tc>
      </w:tr>
    </w:tbl>
    <w:p w14:paraId="250D641F">
      <w:pPr>
        <w:pStyle w:val="2"/>
        <w:rPr>
          <w:sz w:val="24"/>
          <w:szCs w:val="24"/>
        </w:rPr>
      </w:pPr>
    </w:p>
    <w:p w14:paraId="6DB96F3F">
      <w:pPr>
        <w:spacing w:line="360" w:lineRule="auto"/>
        <w:ind w:firstLine="482" w:firstLineChars="200"/>
        <w:rPr>
          <w:sz w:val="24"/>
        </w:rPr>
      </w:pPr>
      <w:r>
        <w:rPr>
          <w:rFonts w:hint="eastAsia"/>
          <w:b/>
          <w:sz w:val="24"/>
        </w:rPr>
        <w:t>注：磋商响应时须按采购要求（包括技术要求、设计要求、参考、参照品牌）填报此表。</w:t>
      </w:r>
    </w:p>
    <w:p w14:paraId="23F419E5">
      <w:pPr>
        <w:pStyle w:val="705"/>
        <w:spacing w:line="360" w:lineRule="auto"/>
        <w:jc w:val="center"/>
      </w:pPr>
      <w:r>
        <w:rPr>
          <w:rFonts w:hint="eastAsia"/>
        </w:rPr>
        <w:t>五、主要设备材料相关说明</w:t>
      </w:r>
    </w:p>
    <w:p w14:paraId="14795318">
      <w:pPr>
        <w:pStyle w:val="705"/>
        <w:spacing w:line="360" w:lineRule="auto"/>
        <w:jc w:val="center"/>
      </w:pPr>
      <w:r>
        <w:rPr>
          <w:rFonts w:hint="eastAsia"/>
        </w:rPr>
        <w:t>（如核心技术参数、节能环保特点，是否获得节能、环保产品认证等，格式自拟）</w:t>
      </w:r>
    </w:p>
    <w:p w14:paraId="3EFFD852">
      <w:pPr>
        <w:pStyle w:val="705"/>
        <w:spacing w:line="360" w:lineRule="auto"/>
        <w:jc w:val="center"/>
      </w:pPr>
    </w:p>
    <w:p w14:paraId="2179ED9C">
      <w:pPr>
        <w:pStyle w:val="705"/>
        <w:spacing w:line="360" w:lineRule="auto"/>
        <w:jc w:val="center"/>
      </w:pPr>
      <w:r>
        <w:br w:type="page"/>
      </w:r>
      <w:r>
        <w:rPr>
          <w:rFonts w:hint="eastAsia"/>
        </w:rPr>
        <w:t>六、磋商文件要求的或供应商认为有必要提供的其它技术资料</w:t>
      </w:r>
    </w:p>
    <w:p w14:paraId="1ECBE70F">
      <w:pPr>
        <w:pStyle w:val="63"/>
        <w:tabs>
          <w:tab w:val="left" w:pos="180"/>
        </w:tabs>
        <w:spacing w:line="360" w:lineRule="auto"/>
        <w:ind w:left="1" w:hanging="1" w:firstLineChars="0"/>
        <w:jc w:val="center"/>
        <w:rPr>
          <w:rFonts w:ascii="宋体" w:hAnsi="宋体"/>
          <w:sz w:val="24"/>
          <w:u w:val="single"/>
        </w:rPr>
      </w:pPr>
      <w:r>
        <w:rPr>
          <w:rFonts w:hint="eastAsia" w:ascii="宋体" w:hAnsi="宋体"/>
          <w:sz w:val="24"/>
          <w:u w:val="single"/>
        </w:rPr>
        <w:t>（格式自拟，包括对工期、质量、安全等方面的具体承诺）</w:t>
      </w:r>
    </w:p>
    <w:p w14:paraId="750C4C59">
      <w:pPr>
        <w:pStyle w:val="63"/>
        <w:tabs>
          <w:tab w:val="left" w:pos="180"/>
        </w:tabs>
        <w:spacing w:line="360" w:lineRule="auto"/>
        <w:ind w:left="1" w:hanging="1" w:firstLineChars="0"/>
        <w:jc w:val="center"/>
        <w:rPr>
          <w:rFonts w:ascii="宋体" w:hAnsi="宋体"/>
          <w:sz w:val="36"/>
          <w:szCs w:val="36"/>
          <w:u w:val="single"/>
        </w:rPr>
      </w:pPr>
    </w:p>
    <w:p w14:paraId="14FC945A">
      <w:pPr>
        <w:pStyle w:val="63"/>
        <w:tabs>
          <w:tab w:val="left" w:pos="180"/>
        </w:tabs>
        <w:spacing w:line="360" w:lineRule="auto"/>
        <w:ind w:left="1" w:hanging="1" w:firstLineChars="0"/>
        <w:rPr>
          <w:rFonts w:ascii="宋体" w:hAnsi="宋体"/>
          <w:b/>
          <w:sz w:val="32"/>
          <w:szCs w:val="32"/>
        </w:rPr>
      </w:pPr>
      <w:r>
        <w:rPr>
          <w:rFonts w:ascii="宋体" w:hAnsi="宋体"/>
          <w:b/>
          <w:sz w:val="36"/>
          <w:szCs w:val="36"/>
        </w:rPr>
        <w:br w:type="page"/>
      </w:r>
      <w:r>
        <w:rPr>
          <w:rFonts w:hint="eastAsia" w:ascii="宋体" w:hAnsi="宋体"/>
          <w:b/>
          <w:sz w:val="32"/>
          <w:szCs w:val="32"/>
        </w:rPr>
        <w:t>第三部分  资信及商务文件</w:t>
      </w:r>
    </w:p>
    <w:p w14:paraId="131023C5">
      <w:pPr>
        <w:pStyle w:val="63"/>
        <w:tabs>
          <w:tab w:val="left" w:pos="180"/>
        </w:tabs>
        <w:spacing w:line="360" w:lineRule="auto"/>
        <w:ind w:left="1" w:hanging="1" w:firstLineChars="0"/>
        <w:rPr>
          <w:rFonts w:ascii="宋体" w:hAnsi="宋体"/>
          <w:sz w:val="36"/>
          <w:szCs w:val="36"/>
        </w:rPr>
      </w:pPr>
    </w:p>
    <w:p w14:paraId="7BB1AABA">
      <w:pPr>
        <w:pStyle w:val="63"/>
        <w:tabs>
          <w:tab w:val="left" w:pos="180"/>
        </w:tabs>
        <w:spacing w:line="360" w:lineRule="auto"/>
        <w:ind w:left="1" w:hanging="1" w:firstLineChars="0"/>
        <w:rPr>
          <w:rFonts w:ascii="宋体" w:hAnsi="宋体"/>
          <w:sz w:val="36"/>
          <w:szCs w:val="36"/>
        </w:rPr>
      </w:pPr>
      <w:r>
        <w:rPr>
          <w:rFonts w:hint="eastAsia" w:ascii="宋体" w:hAnsi="宋体"/>
          <w:sz w:val="36"/>
          <w:szCs w:val="36"/>
        </w:rPr>
        <w:t>封面</w:t>
      </w:r>
    </w:p>
    <w:p w14:paraId="395B40A8">
      <w:pPr>
        <w:spacing w:line="360" w:lineRule="auto"/>
        <w:jc w:val="center"/>
      </w:pPr>
    </w:p>
    <w:p w14:paraId="471ED149">
      <w:pPr>
        <w:spacing w:line="360" w:lineRule="auto"/>
        <w:jc w:val="center"/>
        <w:rPr>
          <w:rFonts w:eastAsia="黑体"/>
          <w:sz w:val="28"/>
          <w:szCs w:val="28"/>
        </w:rPr>
      </w:pPr>
      <w:r>
        <w:rPr>
          <w:rFonts w:hint="eastAsia"/>
        </w:rPr>
        <w:t xml:space="preserve"> </w:t>
      </w:r>
      <w:r>
        <w:rPr>
          <w:rFonts w:hint="eastAsia" w:eastAsia="黑体"/>
          <w:sz w:val="28"/>
          <w:szCs w:val="28"/>
          <w:u w:val="single"/>
        </w:rPr>
        <w:t xml:space="preserve">                                          </w:t>
      </w:r>
      <w:r>
        <w:rPr>
          <w:rFonts w:eastAsia="黑体"/>
          <w:sz w:val="28"/>
          <w:szCs w:val="28"/>
        </w:rPr>
        <w:t>（项目名称）</w:t>
      </w:r>
      <w:r>
        <w:rPr>
          <w:rFonts w:hint="eastAsia" w:eastAsia="黑体"/>
          <w:sz w:val="28"/>
          <w:szCs w:val="28"/>
        </w:rPr>
        <w:t xml:space="preserve"> </w:t>
      </w:r>
    </w:p>
    <w:p w14:paraId="7C493CC3">
      <w:pPr>
        <w:spacing w:line="360" w:lineRule="auto"/>
        <w:rPr>
          <w:rFonts w:eastAsia="黑体"/>
          <w:sz w:val="20"/>
          <w:szCs w:val="20"/>
        </w:rPr>
      </w:pPr>
    </w:p>
    <w:p w14:paraId="5AE6461A">
      <w:pPr>
        <w:spacing w:line="360" w:lineRule="auto"/>
        <w:rPr>
          <w:rFonts w:ascii="宋体" w:hAnsi="宋体"/>
          <w:b/>
          <w:sz w:val="66"/>
          <w:szCs w:val="66"/>
        </w:rPr>
      </w:pPr>
    </w:p>
    <w:p w14:paraId="26039A25">
      <w:pPr>
        <w:spacing w:line="360" w:lineRule="auto"/>
        <w:rPr>
          <w:rFonts w:ascii="宋体" w:hAnsi="宋体"/>
          <w:b/>
          <w:sz w:val="66"/>
          <w:szCs w:val="66"/>
        </w:rPr>
      </w:pPr>
    </w:p>
    <w:p w14:paraId="038831E7">
      <w:pPr>
        <w:spacing w:line="360" w:lineRule="auto"/>
        <w:jc w:val="center"/>
        <w:rPr>
          <w:rFonts w:eastAsia="黑体"/>
          <w:sz w:val="44"/>
          <w:szCs w:val="28"/>
        </w:rPr>
      </w:pPr>
      <w:r>
        <w:rPr>
          <w:rFonts w:hint="eastAsia" w:ascii="宋体" w:hAnsi="宋体"/>
          <w:b/>
          <w:sz w:val="66"/>
          <w:szCs w:val="66"/>
        </w:rPr>
        <w:t>资信及商务文件</w:t>
      </w:r>
    </w:p>
    <w:p w14:paraId="36280B08">
      <w:pPr>
        <w:spacing w:line="360" w:lineRule="auto"/>
        <w:jc w:val="center"/>
        <w:rPr>
          <w:rFonts w:eastAsia="黑体"/>
          <w:sz w:val="28"/>
          <w:szCs w:val="28"/>
        </w:rPr>
      </w:pPr>
      <w:r>
        <w:rPr>
          <w:rFonts w:hint="eastAsia" w:eastAsia="黑体"/>
          <w:sz w:val="28"/>
          <w:szCs w:val="28"/>
        </w:rPr>
        <w:t>采购项目编号：</w:t>
      </w:r>
    </w:p>
    <w:p w14:paraId="16F5E59E">
      <w:pPr>
        <w:pStyle w:val="705"/>
        <w:keepNext w:val="0"/>
        <w:keepLines w:val="0"/>
        <w:spacing w:before="0" w:line="360" w:lineRule="auto"/>
        <w:outlineLvl w:val="9"/>
        <w:rPr>
          <w:szCs w:val="28"/>
        </w:rPr>
      </w:pPr>
    </w:p>
    <w:p w14:paraId="48E77CB3">
      <w:pPr>
        <w:spacing w:line="360" w:lineRule="auto"/>
        <w:rPr>
          <w:rFonts w:eastAsia="黑体"/>
          <w:sz w:val="28"/>
          <w:szCs w:val="28"/>
        </w:rPr>
      </w:pPr>
    </w:p>
    <w:p w14:paraId="03B6A38F">
      <w:pPr>
        <w:spacing w:line="360" w:lineRule="auto"/>
        <w:rPr>
          <w:rFonts w:eastAsia="黑体"/>
          <w:sz w:val="28"/>
          <w:szCs w:val="28"/>
        </w:rPr>
      </w:pPr>
    </w:p>
    <w:p w14:paraId="24F0BF47">
      <w:pPr>
        <w:spacing w:line="360" w:lineRule="auto"/>
        <w:rPr>
          <w:rFonts w:eastAsia="黑体"/>
          <w:sz w:val="28"/>
          <w:szCs w:val="28"/>
        </w:rPr>
      </w:pPr>
    </w:p>
    <w:p w14:paraId="497A47CB">
      <w:pPr>
        <w:spacing w:line="360" w:lineRule="auto"/>
        <w:rPr>
          <w:rFonts w:eastAsia="黑体"/>
          <w:sz w:val="28"/>
          <w:szCs w:val="28"/>
        </w:rPr>
      </w:pPr>
    </w:p>
    <w:p w14:paraId="7087CD5A">
      <w:pPr>
        <w:spacing w:line="360" w:lineRule="auto"/>
        <w:rPr>
          <w:rFonts w:eastAsia="黑体"/>
          <w:sz w:val="28"/>
          <w:szCs w:val="28"/>
        </w:rPr>
      </w:pPr>
    </w:p>
    <w:p w14:paraId="243A2C1F">
      <w:pPr>
        <w:spacing w:line="360" w:lineRule="auto"/>
        <w:rPr>
          <w:rFonts w:eastAsia="黑体"/>
          <w:sz w:val="28"/>
          <w:szCs w:val="28"/>
          <w:u w:val="single"/>
        </w:rPr>
      </w:pPr>
      <w:r>
        <w:rPr>
          <w:rFonts w:hint="eastAsia" w:eastAsia="黑体"/>
          <w:sz w:val="28"/>
          <w:szCs w:val="28"/>
        </w:rPr>
        <w:t xml:space="preserve">       </w:t>
      </w:r>
    </w:p>
    <w:p w14:paraId="3519C550">
      <w:pPr>
        <w:spacing w:line="360" w:lineRule="auto"/>
        <w:jc w:val="center"/>
        <w:rPr>
          <w:rFonts w:eastAsia="黑体"/>
          <w:sz w:val="28"/>
          <w:szCs w:val="28"/>
          <w:u w:val="single"/>
        </w:rPr>
      </w:pPr>
      <w:r>
        <w:rPr>
          <w:rFonts w:eastAsia="黑体"/>
          <w:sz w:val="28"/>
          <w:szCs w:val="28"/>
        </w:rPr>
        <w:t>供应商：</w:t>
      </w:r>
      <w:r>
        <w:rPr>
          <w:rFonts w:eastAsia="黑体"/>
          <w:sz w:val="28"/>
          <w:szCs w:val="28"/>
          <w:u w:val="single"/>
        </w:rPr>
        <w:t xml:space="preserve">                     </w:t>
      </w:r>
      <w:r>
        <w:rPr>
          <w:rFonts w:hint="eastAsia" w:eastAsia="黑体"/>
          <w:sz w:val="28"/>
          <w:szCs w:val="28"/>
          <w:u w:val="single"/>
        </w:rPr>
        <w:t xml:space="preserve">  </w:t>
      </w:r>
      <w:r>
        <w:rPr>
          <w:rFonts w:eastAsia="黑体"/>
          <w:sz w:val="28"/>
          <w:szCs w:val="28"/>
          <w:u w:val="single"/>
        </w:rPr>
        <w:t xml:space="preserve">       </w:t>
      </w:r>
      <w:r>
        <w:rPr>
          <w:rFonts w:eastAsia="黑体"/>
          <w:sz w:val="28"/>
          <w:szCs w:val="28"/>
        </w:rPr>
        <w:t>（盖单位章）</w:t>
      </w:r>
    </w:p>
    <w:p w14:paraId="1C78725A">
      <w:pPr>
        <w:spacing w:line="360" w:lineRule="auto"/>
        <w:jc w:val="center"/>
        <w:rPr>
          <w:rFonts w:eastAsia="黑体"/>
          <w:sz w:val="28"/>
          <w:szCs w:val="28"/>
        </w:rPr>
      </w:pPr>
      <w:r>
        <w:rPr>
          <w:rFonts w:eastAsia="黑体"/>
          <w:sz w:val="28"/>
          <w:szCs w:val="28"/>
        </w:rPr>
        <w:t>法定代表人或其委托代理人：</w:t>
      </w:r>
      <w:r>
        <w:rPr>
          <w:rFonts w:eastAsia="黑体"/>
          <w:sz w:val="28"/>
          <w:szCs w:val="28"/>
          <w:u w:val="single"/>
        </w:rPr>
        <w:t xml:space="preserve">                </w:t>
      </w:r>
      <w:r>
        <w:rPr>
          <w:rFonts w:eastAsia="黑体"/>
          <w:sz w:val="28"/>
          <w:szCs w:val="28"/>
        </w:rPr>
        <w:t>（签字或盖章）</w:t>
      </w:r>
    </w:p>
    <w:p w14:paraId="5F38D803">
      <w:pPr>
        <w:spacing w:line="360" w:lineRule="auto"/>
        <w:ind w:firstLine="980" w:firstLineChars="350"/>
        <w:rPr>
          <w:rFonts w:eastAsia="黑体"/>
          <w:sz w:val="28"/>
          <w:szCs w:val="28"/>
        </w:rPr>
      </w:pPr>
      <w:r>
        <w:rPr>
          <w:rFonts w:hint="eastAsia" w:eastAsia="黑体"/>
          <w:sz w:val="28"/>
          <w:szCs w:val="28"/>
        </w:rPr>
        <w:t>地址：</w:t>
      </w:r>
    </w:p>
    <w:p w14:paraId="7FADFAD2">
      <w:pPr>
        <w:spacing w:line="360" w:lineRule="auto"/>
        <w:jc w:val="center"/>
        <w:rPr>
          <w:rFonts w:eastAsia="黑体"/>
          <w:sz w:val="28"/>
          <w:szCs w:val="28"/>
        </w:rPr>
      </w:pPr>
      <w:r>
        <w:rPr>
          <w:rFonts w:eastAsia="黑体"/>
          <w:sz w:val="28"/>
          <w:szCs w:val="28"/>
          <w:u w:val="single"/>
        </w:rPr>
        <w:t xml:space="preserve">        </w:t>
      </w:r>
      <w:r>
        <w:rPr>
          <w:rFonts w:eastAsia="黑体"/>
          <w:sz w:val="28"/>
          <w:szCs w:val="28"/>
        </w:rPr>
        <w:t>年</w:t>
      </w:r>
      <w:r>
        <w:rPr>
          <w:rFonts w:eastAsia="黑体"/>
          <w:sz w:val="28"/>
          <w:szCs w:val="28"/>
          <w:u w:val="single"/>
        </w:rPr>
        <w:t xml:space="preserve">        </w:t>
      </w:r>
      <w:r>
        <w:rPr>
          <w:rFonts w:eastAsia="黑体"/>
          <w:sz w:val="28"/>
          <w:szCs w:val="28"/>
        </w:rPr>
        <w:t>月</w:t>
      </w:r>
      <w:r>
        <w:rPr>
          <w:rFonts w:eastAsia="黑体"/>
          <w:sz w:val="28"/>
          <w:szCs w:val="28"/>
          <w:u w:val="single"/>
        </w:rPr>
        <w:t xml:space="preserve">        </w:t>
      </w:r>
      <w:r>
        <w:rPr>
          <w:rFonts w:eastAsia="黑体"/>
          <w:sz w:val="28"/>
          <w:szCs w:val="28"/>
        </w:rPr>
        <w:t>日</w:t>
      </w:r>
    </w:p>
    <w:p w14:paraId="031D563F">
      <w:pPr>
        <w:pStyle w:val="63"/>
        <w:tabs>
          <w:tab w:val="left" w:pos="180"/>
        </w:tabs>
        <w:spacing w:line="360" w:lineRule="auto"/>
        <w:ind w:left="1" w:hanging="1" w:firstLineChars="0"/>
        <w:jc w:val="center"/>
        <w:rPr>
          <w:rFonts w:ascii="宋体" w:hAnsi="宋体"/>
          <w:sz w:val="32"/>
          <w:szCs w:val="32"/>
        </w:rPr>
      </w:pPr>
      <w:r>
        <w:rPr>
          <w:rFonts w:ascii="宋体" w:hAnsi="宋体"/>
          <w:sz w:val="36"/>
          <w:szCs w:val="36"/>
          <w:u w:val="single"/>
        </w:rPr>
        <w:br w:type="page"/>
      </w:r>
    </w:p>
    <w:p w14:paraId="169A64AD">
      <w:pPr>
        <w:pStyle w:val="426"/>
        <w:keepNext w:val="0"/>
        <w:keepLines w:val="0"/>
        <w:spacing w:before="0" w:after="0" w:line="360" w:lineRule="auto"/>
        <w:outlineLvl w:val="9"/>
        <w:rPr>
          <w:rFonts w:ascii="Times New Roman" w:hAnsi="Times New Roman"/>
          <w:kern w:val="2"/>
          <w:szCs w:val="24"/>
        </w:rPr>
      </w:pPr>
      <w:r>
        <w:rPr>
          <w:rFonts w:hint="eastAsia" w:ascii="Times New Roman" w:hAnsi="Times New Roman"/>
          <w:kern w:val="2"/>
          <w:szCs w:val="24"/>
        </w:rPr>
        <w:t>资信及商务文件目录</w:t>
      </w:r>
    </w:p>
    <w:p w14:paraId="57051C20">
      <w:pPr>
        <w:spacing w:line="360" w:lineRule="auto"/>
      </w:pPr>
    </w:p>
    <w:p w14:paraId="3DF6BF11">
      <w:pPr>
        <w:spacing w:line="360" w:lineRule="auto"/>
        <w:rPr>
          <w:sz w:val="24"/>
        </w:rPr>
      </w:pPr>
      <w:r>
        <w:rPr>
          <w:rFonts w:hint="eastAsia"/>
          <w:sz w:val="24"/>
        </w:rPr>
        <w:t>一、法定代表人身份证明书；</w:t>
      </w:r>
    </w:p>
    <w:p w14:paraId="47F82F60">
      <w:pPr>
        <w:spacing w:line="360" w:lineRule="auto"/>
        <w:rPr>
          <w:sz w:val="24"/>
        </w:rPr>
      </w:pPr>
      <w:r>
        <w:rPr>
          <w:rFonts w:hint="eastAsia"/>
          <w:sz w:val="24"/>
        </w:rPr>
        <w:t>二、法定代表人授权委托书；</w:t>
      </w:r>
    </w:p>
    <w:p w14:paraId="175376B3">
      <w:pPr>
        <w:spacing w:line="360" w:lineRule="auto"/>
        <w:rPr>
          <w:sz w:val="24"/>
        </w:rPr>
      </w:pPr>
      <w:r>
        <w:rPr>
          <w:rFonts w:hint="eastAsia"/>
          <w:sz w:val="24"/>
        </w:rPr>
        <w:t>三、磋商保证金；</w:t>
      </w:r>
    </w:p>
    <w:p w14:paraId="30CB71D8">
      <w:pPr>
        <w:spacing w:line="360" w:lineRule="auto"/>
        <w:rPr>
          <w:sz w:val="24"/>
        </w:rPr>
      </w:pPr>
      <w:r>
        <w:rPr>
          <w:rFonts w:hint="eastAsia"/>
          <w:sz w:val="24"/>
        </w:rPr>
        <w:t>四、商务、合同条款偏差表；</w:t>
      </w:r>
    </w:p>
    <w:p w14:paraId="62FD1D46">
      <w:pPr>
        <w:spacing w:line="360" w:lineRule="auto"/>
        <w:rPr>
          <w:sz w:val="24"/>
        </w:rPr>
      </w:pPr>
      <w:r>
        <w:rPr>
          <w:rFonts w:hint="eastAsia"/>
          <w:sz w:val="24"/>
        </w:rPr>
        <w:t>五、资格审查表及资格证明文件（详见响应文件格式要求）</w:t>
      </w:r>
    </w:p>
    <w:p w14:paraId="0B51DEB0">
      <w:pPr>
        <w:spacing w:line="360" w:lineRule="auto"/>
        <w:rPr>
          <w:sz w:val="24"/>
        </w:rPr>
      </w:pPr>
      <w:r>
        <w:rPr>
          <w:rFonts w:hint="eastAsia"/>
          <w:sz w:val="24"/>
        </w:rPr>
        <w:t>六、企业基本情况表</w:t>
      </w:r>
    </w:p>
    <w:p w14:paraId="14380E36">
      <w:pPr>
        <w:spacing w:line="360" w:lineRule="auto"/>
        <w:rPr>
          <w:sz w:val="24"/>
        </w:rPr>
      </w:pPr>
      <w:r>
        <w:rPr>
          <w:rFonts w:hint="eastAsia"/>
          <w:sz w:val="24"/>
        </w:rPr>
        <w:t>七、近年完成的类似项目情况表</w:t>
      </w:r>
    </w:p>
    <w:p w14:paraId="5BEA8BE5">
      <w:pPr>
        <w:spacing w:line="360" w:lineRule="auto"/>
        <w:rPr>
          <w:sz w:val="24"/>
        </w:rPr>
      </w:pPr>
      <w:r>
        <w:rPr>
          <w:rFonts w:hint="eastAsia"/>
          <w:sz w:val="24"/>
        </w:rPr>
        <w:t>八、主要施工人员的工作履历表</w:t>
      </w:r>
    </w:p>
    <w:p w14:paraId="2FAB8E23">
      <w:pPr>
        <w:spacing w:line="360" w:lineRule="auto"/>
        <w:rPr>
          <w:sz w:val="24"/>
        </w:rPr>
      </w:pPr>
      <w:r>
        <w:rPr>
          <w:rFonts w:hint="eastAsia"/>
          <w:sz w:val="24"/>
        </w:rPr>
        <w:t>九、商务及资信评审打分资料一览表</w:t>
      </w:r>
    </w:p>
    <w:p w14:paraId="139E4DEC">
      <w:pPr>
        <w:spacing w:line="360" w:lineRule="auto"/>
        <w:rPr>
          <w:sz w:val="24"/>
        </w:rPr>
      </w:pPr>
      <w:r>
        <w:rPr>
          <w:rFonts w:hint="eastAsia"/>
          <w:sz w:val="24"/>
        </w:rPr>
        <w:t>十、供应商承诺书；</w:t>
      </w:r>
    </w:p>
    <w:p w14:paraId="5FD15836">
      <w:pPr>
        <w:spacing w:line="360" w:lineRule="auto"/>
        <w:rPr>
          <w:sz w:val="24"/>
        </w:rPr>
      </w:pPr>
      <w:r>
        <w:rPr>
          <w:rFonts w:hint="eastAsia"/>
          <w:sz w:val="24"/>
        </w:rPr>
        <w:t>十一、磋商文件要求的其他内容以及供应商认为必要的其他内容。</w:t>
      </w:r>
    </w:p>
    <w:p w14:paraId="031F5208">
      <w:pPr>
        <w:spacing w:line="360" w:lineRule="auto"/>
        <w:ind w:left="161" w:hanging="161" w:hangingChars="50"/>
        <w:jc w:val="center"/>
        <w:rPr>
          <w:rFonts w:ascii="黑体" w:hAnsi="宋体" w:eastAsia="黑体"/>
          <w:b/>
          <w:bCs/>
          <w:sz w:val="32"/>
          <w:szCs w:val="32"/>
        </w:rPr>
      </w:pPr>
      <w:r>
        <w:rPr>
          <w:rFonts w:ascii="黑体" w:hAnsi="宋体" w:eastAsia="黑体"/>
          <w:b/>
          <w:bCs/>
          <w:sz w:val="32"/>
          <w:szCs w:val="32"/>
        </w:rPr>
        <w:br w:type="page"/>
      </w:r>
      <w:r>
        <w:rPr>
          <w:rFonts w:hint="eastAsia" w:ascii="黑体" w:hAnsi="宋体" w:eastAsia="黑体"/>
          <w:b/>
          <w:bCs/>
          <w:sz w:val="32"/>
          <w:szCs w:val="32"/>
        </w:rPr>
        <w:t>一、法定代表人身份证明书</w:t>
      </w:r>
    </w:p>
    <w:p w14:paraId="0AEFDE90">
      <w:pPr>
        <w:spacing w:line="360" w:lineRule="auto"/>
        <w:rPr>
          <w:rFonts w:ascii="宋体" w:hAnsi="宋体"/>
          <w:b/>
          <w:sz w:val="36"/>
        </w:rPr>
      </w:pPr>
    </w:p>
    <w:p w14:paraId="6503CED1">
      <w:pPr>
        <w:spacing w:line="360" w:lineRule="auto"/>
        <w:rPr>
          <w:rFonts w:ascii="宋体" w:hAnsi="宋体"/>
          <w:b/>
        </w:rPr>
      </w:pPr>
    </w:p>
    <w:p w14:paraId="43B34A1F">
      <w:pPr>
        <w:spacing w:line="360" w:lineRule="auto"/>
        <w:ind w:firstLine="612"/>
        <w:rPr>
          <w:rFonts w:ascii="宋体" w:hAnsi="宋体"/>
          <w:sz w:val="24"/>
        </w:rPr>
      </w:pPr>
      <w:r>
        <w:rPr>
          <w:rFonts w:hint="eastAsia" w:ascii="宋体" w:hAnsi="宋体"/>
          <w:sz w:val="24"/>
        </w:rPr>
        <w:t>单位名称：</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p>
    <w:p w14:paraId="63B1322C">
      <w:pPr>
        <w:spacing w:line="360" w:lineRule="auto"/>
        <w:ind w:firstLine="612"/>
        <w:rPr>
          <w:rFonts w:ascii="宋体" w:hAnsi="宋体"/>
          <w:sz w:val="24"/>
        </w:rPr>
      </w:pPr>
    </w:p>
    <w:p w14:paraId="36526F32">
      <w:pPr>
        <w:spacing w:line="360" w:lineRule="auto"/>
        <w:ind w:firstLine="610"/>
        <w:rPr>
          <w:rFonts w:ascii="宋体" w:hAnsi="宋体"/>
          <w:sz w:val="24"/>
          <w:u w:val="single"/>
        </w:rPr>
      </w:pPr>
      <w:r>
        <w:rPr>
          <w:rFonts w:hint="eastAsia" w:ascii="宋体" w:hAnsi="宋体"/>
          <w:sz w:val="24"/>
        </w:rPr>
        <w:t>单位性质：</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p>
    <w:p w14:paraId="75BBF51B">
      <w:pPr>
        <w:spacing w:line="360" w:lineRule="auto"/>
        <w:ind w:firstLine="610"/>
        <w:rPr>
          <w:rFonts w:ascii="宋体" w:hAnsi="宋体"/>
          <w:sz w:val="24"/>
        </w:rPr>
      </w:pPr>
    </w:p>
    <w:p w14:paraId="192A3AFC">
      <w:pPr>
        <w:spacing w:line="360" w:lineRule="auto"/>
        <w:ind w:firstLine="610"/>
        <w:rPr>
          <w:rFonts w:ascii="宋体" w:hAnsi="宋体"/>
          <w:sz w:val="24"/>
          <w:u w:val="single"/>
        </w:rPr>
      </w:pPr>
      <w:r>
        <w:rPr>
          <w:rFonts w:hint="eastAsia" w:ascii="宋体" w:hAnsi="宋体"/>
          <w:sz w:val="24"/>
        </w:rPr>
        <w:t>地</w:t>
      </w:r>
      <w:r>
        <w:rPr>
          <w:rFonts w:ascii="宋体" w:hAnsi="宋体"/>
          <w:sz w:val="24"/>
        </w:rPr>
        <w:t xml:space="preserve">    址：</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p>
    <w:p w14:paraId="18855985">
      <w:pPr>
        <w:spacing w:line="360" w:lineRule="auto"/>
        <w:ind w:firstLine="610"/>
        <w:rPr>
          <w:rFonts w:ascii="宋体" w:hAnsi="宋体"/>
          <w:sz w:val="24"/>
        </w:rPr>
      </w:pPr>
    </w:p>
    <w:p w14:paraId="734241EF">
      <w:pPr>
        <w:spacing w:line="360" w:lineRule="auto"/>
        <w:ind w:firstLine="610"/>
        <w:rPr>
          <w:rFonts w:ascii="宋体" w:hAnsi="宋体"/>
          <w:sz w:val="24"/>
        </w:rPr>
      </w:pPr>
      <w:r>
        <w:rPr>
          <w:rFonts w:hint="eastAsia" w:ascii="宋体" w:hAnsi="宋体"/>
          <w:sz w:val="24"/>
        </w:rPr>
        <w:t>成立时间：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14:paraId="5DA4F851">
      <w:pPr>
        <w:spacing w:line="360" w:lineRule="auto"/>
        <w:ind w:firstLine="610"/>
        <w:rPr>
          <w:rFonts w:ascii="宋体" w:hAnsi="宋体"/>
          <w:sz w:val="24"/>
        </w:rPr>
      </w:pPr>
    </w:p>
    <w:p w14:paraId="13C59639">
      <w:pPr>
        <w:spacing w:line="360" w:lineRule="auto"/>
        <w:ind w:firstLine="610"/>
        <w:rPr>
          <w:rFonts w:ascii="宋体" w:hAnsi="宋体"/>
          <w:sz w:val="24"/>
          <w:u w:val="single"/>
        </w:rPr>
      </w:pPr>
      <w:r>
        <w:rPr>
          <w:rFonts w:hint="eastAsia" w:ascii="宋体" w:hAnsi="宋体"/>
          <w:sz w:val="24"/>
        </w:rPr>
        <w:t>经营期限：</w:t>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720E37A5">
      <w:pPr>
        <w:spacing w:line="360" w:lineRule="auto"/>
        <w:ind w:firstLine="610"/>
        <w:rPr>
          <w:rFonts w:ascii="宋体" w:hAnsi="宋体"/>
          <w:sz w:val="24"/>
        </w:rPr>
      </w:pPr>
    </w:p>
    <w:p w14:paraId="386B4282">
      <w:pPr>
        <w:spacing w:line="360" w:lineRule="auto"/>
        <w:ind w:firstLine="610"/>
        <w:rPr>
          <w:rFonts w:ascii="宋体" w:hAnsi="宋体"/>
          <w:sz w:val="24"/>
          <w:u w:val="single"/>
        </w:rPr>
      </w:pPr>
      <w:r>
        <w:rPr>
          <w:rFonts w:hint="eastAsia" w:ascii="宋体" w:hAnsi="宋体"/>
          <w:sz w:val="24"/>
        </w:rPr>
        <w:t>姓</w:t>
      </w:r>
      <w:r>
        <w:rPr>
          <w:rFonts w:ascii="宋体" w:hAnsi="宋体"/>
          <w:sz w:val="24"/>
        </w:rPr>
        <w:t xml:space="preserve">    名：</w:t>
      </w:r>
      <w:r>
        <w:rPr>
          <w:rFonts w:ascii="宋体" w:hAnsi="宋体"/>
          <w:sz w:val="24"/>
          <w:u w:val="single"/>
        </w:rPr>
        <w:t xml:space="preserve">          </w:t>
      </w:r>
      <w:r>
        <w:rPr>
          <w:rFonts w:ascii="宋体" w:hAnsi="宋体"/>
          <w:sz w:val="24"/>
        </w:rPr>
        <w:t xml:space="preserve"> 性别：</w:t>
      </w:r>
      <w:r>
        <w:rPr>
          <w:rFonts w:ascii="宋体" w:hAnsi="宋体"/>
          <w:sz w:val="24"/>
          <w:u w:val="single"/>
        </w:rPr>
        <w:t xml:space="preserve">        </w:t>
      </w:r>
      <w:r>
        <w:rPr>
          <w:rFonts w:ascii="宋体" w:hAnsi="宋体"/>
          <w:sz w:val="24"/>
        </w:rPr>
        <w:t>年龄：</w:t>
      </w:r>
      <w:r>
        <w:rPr>
          <w:rFonts w:ascii="宋体" w:hAnsi="宋体"/>
          <w:sz w:val="24"/>
          <w:u w:val="single"/>
        </w:rPr>
        <w:t xml:space="preserve">          </w:t>
      </w:r>
      <w:r>
        <w:rPr>
          <w:rFonts w:ascii="宋体" w:hAnsi="宋体"/>
          <w:sz w:val="24"/>
        </w:rPr>
        <w:t xml:space="preserve"> 职务：</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p>
    <w:p w14:paraId="1F1AB1DE">
      <w:pPr>
        <w:spacing w:line="360" w:lineRule="auto"/>
        <w:ind w:firstLine="610"/>
        <w:rPr>
          <w:rFonts w:ascii="宋体" w:hAnsi="宋体"/>
          <w:sz w:val="24"/>
        </w:rPr>
      </w:pPr>
    </w:p>
    <w:p w14:paraId="4B372071">
      <w:pPr>
        <w:spacing w:line="360" w:lineRule="auto"/>
        <w:ind w:firstLine="610"/>
        <w:rPr>
          <w:rFonts w:ascii="宋体" w:hAnsi="宋体"/>
          <w:sz w:val="24"/>
        </w:rPr>
      </w:pPr>
      <w:r>
        <w:rPr>
          <w:rFonts w:hint="eastAsia" w:ascii="宋体" w:hAnsi="宋体"/>
          <w:sz w:val="24"/>
        </w:rPr>
        <w:t>系</w:t>
      </w:r>
      <w:r>
        <w:rPr>
          <w:rFonts w:ascii="宋体" w:hAnsi="宋体"/>
          <w:sz w:val="24"/>
          <w:u w:val="single"/>
        </w:rPr>
        <w:t xml:space="preserve">          （供应商单位名称）         </w:t>
      </w:r>
      <w:r>
        <w:rPr>
          <w:rFonts w:hint="eastAsia" w:ascii="宋体" w:hAnsi="宋体"/>
          <w:sz w:val="24"/>
        </w:rPr>
        <w:t>的法定代表人。</w:t>
      </w:r>
    </w:p>
    <w:p w14:paraId="756BF2D0">
      <w:pPr>
        <w:spacing w:line="360" w:lineRule="auto"/>
        <w:ind w:firstLine="610"/>
        <w:rPr>
          <w:rFonts w:ascii="宋体" w:hAnsi="宋体"/>
          <w:sz w:val="24"/>
        </w:rPr>
      </w:pPr>
    </w:p>
    <w:p w14:paraId="5AFD1BE0">
      <w:pPr>
        <w:spacing w:line="360" w:lineRule="auto"/>
        <w:ind w:firstLine="1329" w:firstLineChars="554"/>
        <w:rPr>
          <w:rFonts w:ascii="宋体" w:hAnsi="宋体"/>
          <w:sz w:val="24"/>
        </w:rPr>
      </w:pPr>
      <w:r>
        <w:rPr>
          <w:rFonts w:hint="eastAsia" w:ascii="宋体" w:hAnsi="宋体"/>
          <w:sz w:val="24"/>
        </w:rPr>
        <w:t>特此证明。</w:t>
      </w:r>
    </w:p>
    <w:p w14:paraId="34BE92FF">
      <w:pPr>
        <w:tabs>
          <w:tab w:val="left" w:pos="720"/>
          <w:tab w:val="left" w:pos="900"/>
        </w:tabs>
        <w:spacing w:line="360" w:lineRule="auto"/>
        <w:ind w:firstLine="480" w:firstLineChars="200"/>
        <w:rPr>
          <w:rFonts w:ascii="宋体" w:hAnsi="宋体"/>
          <w:sz w:val="24"/>
        </w:rPr>
      </w:pPr>
    </w:p>
    <w:p w14:paraId="6098F934">
      <w:pPr>
        <w:tabs>
          <w:tab w:val="left" w:pos="720"/>
          <w:tab w:val="left" w:pos="900"/>
        </w:tabs>
        <w:spacing w:line="360" w:lineRule="auto"/>
        <w:ind w:firstLine="480" w:firstLineChars="200"/>
        <w:rPr>
          <w:rFonts w:ascii="宋体" w:hAnsi="宋体"/>
          <w:sz w:val="24"/>
        </w:rPr>
      </w:pPr>
    </w:p>
    <w:p w14:paraId="68FFFBC3">
      <w:pPr>
        <w:tabs>
          <w:tab w:val="left" w:pos="720"/>
          <w:tab w:val="left" w:pos="900"/>
        </w:tabs>
        <w:spacing w:line="360" w:lineRule="auto"/>
        <w:rPr>
          <w:rFonts w:ascii="宋体" w:hAnsi="宋体"/>
          <w:sz w:val="24"/>
        </w:rPr>
      </w:pPr>
    </w:p>
    <w:p w14:paraId="6261A896">
      <w:pPr>
        <w:tabs>
          <w:tab w:val="left" w:pos="720"/>
          <w:tab w:val="left" w:pos="900"/>
        </w:tabs>
        <w:spacing w:line="360" w:lineRule="auto"/>
        <w:ind w:firstLine="4080" w:firstLineChars="1700"/>
        <w:rPr>
          <w:rFonts w:ascii="宋体" w:hAnsi="宋体"/>
          <w:sz w:val="24"/>
          <w:u w:val="single"/>
        </w:rPr>
      </w:pPr>
      <w:r>
        <w:rPr>
          <w:rFonts w:hint="eastAsia" w:ascii="宋体" w:hAnsi="宋体"/>
          <w:sz w:val="24"/>
        </w:rPr>
        <w:t>供应商：</w:t>
      </w:r>
      <w:r>
        <w:rPr>
          <w:rFonts w:ascii="宋体" w:hAnsi="宋体"/>
          <w:sz w:val="24"/>
          <w:u w:val="single"/>
        </w:rPr>
        <w:t xml:space="preserve">             （盖公章）</w:t>
      </w:r>
    </w:p>
    <w:p w14:paraId="134AF708">
      <w:pPr>
        <w:pStyle w:val="705"/>
        <w:spacing w:line="360" w:lineRule="auto"/>
        <w:ind w:right="480" w:firstLine="4080" w:firstLineChars="1700"/>
        <w:rPr>
          <w:rFonts w:ascii="宋体" w:hAnsi="宋体"/>
          <w:sz w:val="24"/>
        </w:rPr>
      </w:pPr>
      <w:r>
        <w:rPr>
          <w:rFonts w:hint="eastAsia" w:ascii="宋体" w:hAnsi="宋体"/>
          <w:sz w:val="24"/>
        </w:rPr>
        <w:t>日</w:t>
      </w:r>
      <w:r>
        <w:rPr>
          <w:rFonts w:ascii="宋体" w:hAnsi="宋体"/>
          <w:sz w:val="24"/>
        </w:rPr>
        <w:t xml:space="preserve">   期：</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14:paraId="2F88B1CA">
      <w:pPr>
        <w:spacing w:line="360" w:lineRule="auto"/>
        <w:jc w:val="center"/>
        <w:rPr>
          <w:rFonts w:ascii="黑体" w:hAnsi="宋体" w:eastAsia="黑体"/>
          <w:b/>
          <w:bCs/>
          <w:sz w:val="32"/>
          <w:szCs w:val="32"/>
        </w:rPr>
      </w:pPr>
      <w:r>
        <w:br w:type="page"/>
      </w:r>
      <w:r>
        <w:rPr>
          <w:rFonts w:hint="eastAsia" w:ascii="黑体" w:hAnsi="宋体" w:eastAsia="黑体"/>
          <w:b/>
          <w:bCs/>
          <w:sz w:val="32"/>
          <w:szCs w:val="32"/>
        </w:rPr>
        <w:t>二、法定代表人授权委托书</w:t>
      </w:r>
    </w:p>
    <w:p w14:paraId="12093FE5">
      <w:pPr>
        <w:spacing w:after="156" w:line="360" w:lineRule="auto"/>
        <w:rPr>
          <w:rFonts w:ascii="宋体" w:hAnsi="宋体"/>
          <w:b/>
          <w:sz w:val="10"/>
        </w:rPr>
      </w:pPr>
      <w:bookmarkStart w:id="115" w:name="_Toc301622319"/>
    </w:p>
    <w:p w14:paraId="2BC015A4">
      <w:pPr>
        <w:spacing w:line="360" w:lineRule="auto"/>
        <w:ind w:firstLine="480" w:firstLineChars="200"/>
        <w:rPr>
          <w:rFonts w:ascii="宋体" w:hAnsi="宋体"/>
          <w:sz w:val="24"/>
        </w:rPr>
      </w:pPr>
      <w:r>
        <w:rPr>
          <w:rFonts w:hint="eastAsia" w:ascii="宋体" w:hAnsi="宋体"/>
          <w:sz w:val="24"/>
        </w:rPr>
        <w:t>本授权委托书声明：我</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（投 标 人 名 称）</w:t>
      </w:r>
      <w:r>
        <w:rPr>
          <w:rFonts w:hint="eastAsia" w:ascii="宋体" w:hAnsi="宋体"/>
          <w:sz w:val="24"/>
        </w:rPr>
        <w:t>的法定代表人，现授权委托</w:t>
      </w:r>
      <w:r>
        <w:rPr>
          <w:rFonts w:hint="eastAsia" w:ascii="宋体" w:hAnsi="宋体"/>
          <w:sz w:val="24"/>
          <w:u w:val="single"/>
        </w:rPr>
        <w:t xml:space="preserve">      （单 位 名 称）     </w:t>
      </w:r>
      <w:r>
        <w:rPr>
          <w:rFonts w:hint="eastAsia" w:ascii="宋体" w:hAnsi="宋体"/>
          <w:sz w:val="24"/>
        </w:rPr>
        <w:t>的</w:t>
      </w:r>
      <w:r>
        <w:rPr>
          <w:rFonts w:hint="eastAsia" w:ascii="宋体" w:hAnsi="宋体"/>
          <w:sz w:val="24"/>
          <w:u w:val="single"/>
        </w:rPr>
        <w:t xml:space="preserve">    （姓名）    </w:t>
      </w:r>
      <w:r>
        <w:rPr>
          <w:rFonts w:hint="eastAsia" w:ascii="宋体" w:hAnsi="宋体"/>
          <w:sz w:val="24"/>
        </w:rPr>
        <w:t>为我公司的法定代表人授权委托代理人，我承认代理人全权代表我所签署的</w:t>
      </w:r>
      <w:r>
        <w:rPr>
          <w:rFonts w:hint="eastAsia" w:ascii="宋体" w:hAnsi="宋体"/>
          <w:sz w:val="24"/>
          <w:u w:val="single"/>
        </w:rPr>
        <w:t xml:space="preserve">               </w:t>
      </w:r>
      <w:r>
        <w:rPr>
          <w:rFonts w:hint="eastAsia" w:ascii="宋体" w:hAnsi="宋体"/>
          <w:sz w:val="24"/>
        </w:rPr>
        <w:t xml:space="preserve"> </w:t>
      </w:r>
      <w:r>
        <w:rPr>
          <w:rFonts w:hint="eastAsia" w:ascii="宋体"/>
          <w:sz w:val="24"/>
        </w:rPr>
        <w:t>响应文件及其它文件，参加磋商、询标、商签合同以及处理与之有关的一切其它事务，我公司均予以承认</w:t>
      </w:r>
      <w:r>
        <w:rPr>
          <w:rFonts w:hint="eastAsia" w:ascii="宋体" w:hAnsi="宋体"/>
          <w:sz w:val="24"/>
        </w:rPr>
        <w:t>。</w:t>
      </w:r>
    </w:p>
    <w:p w14:paraId="56D86EED">
      <w:pPr>
        <w:spacing w:line="360" w:lineRule="auto"/>
        <w:ind w:firstLine="610"/>
        <w:rPr>
          <w:rFonts w:ascii="宋体" w:hAnsi="宋体"/>
          <w:sz w:val="24"/>
        </w:rPr>
      </w:pPr>
    </w:p>
    <w:p w14:paraId="19717A20">
      <w:pPr>
        <w:spacing w:line="360" w:lineRule="auto"/>
        <w:ind w:firstLine="480" w:firstLineChars="200"/>
        <w:rPr>
          <w:rFonts w:ascii="宋体" w:hAnsi="宋体"/>
          <w:sz w:val="24"/>
        </w:rPr>
      </w:pPr>
      <w:r>
        <w:rPr>
          <w:rFonts w:hint="eastAsia" w:ascii="宋体" w:hAnsi="宋体"/>
          <w:sz w:val="24"/>
        </w:rPr>
        <w:t>代理人无转委托权，特此委托。</w:t>
      </w:r>
    </w:p>
    <w:p w14:paraId="5963B9FB">
      <w:pPr>
        <w:spacing w:line="360" w:lineRule="auto"/>
        <w:ind w:left="1260"/>
        <w:rPr>
          <w:rFonts w:ascii="宋体" w:hAnsi="宋体"/>
          <w:sz w:val="24"/>
        </w:rPr>
      </w:pPr>
    </w:p>
    <w:p w14:paraId="5DEFBE70">
      <w:pPr>
        <w:autoSpaceDE w:val="0"/>
        <w:autoSpaceDN w:val="0"/>
        <w:adjustRightInd w:val="0"/>
        <w:spacing w:line="360" w:lineRule="auto"/>
        <w:jc w:val="left"/>
        <w:rPr>
          <w:rFonts w:ascii="宋体" w:hAnsi="宋体" w:cs="仿宋_GB2312"/>
          <w:b/>
          <w:kern w:val="0"/>
          <w:sz w:val="24"/>
        </w:rPr>
      </w:pPr>
      <w:r>
        <w:rPr>
          <w:rFonts w:hint="eastAsia" w:ascii="宋体" w:hAnsi="宋体" w:cs="仿宋_GB2312"/>
          <w:b/>
          <w:kern w:val="0"/>
          <w:sz w:val="24"/>
        </w:rPr>
        <w:t>附：法定代表人身份证及被授权人身份证（复印件或扫描件）</w:t>
      </w:r>
    </w:p>
    <w:p w14:paraId="33E3C350">
      <w:pPr>
        <w:spacing w:line="360" w:lineRule="auto"/>
        <w:ind w:left="1260"/>
        <w:rPr>
          <w:rFonts w:ascii="宋体" w:hAnsi="宋体"/>
          <w:sz w:val="24"/>
        </w:rPr>
      </w:pPr>
    </w:p>
    <w:p w14:paraId="036ACF31">
      <w:pPr>
        <w:spacing w:line="360" w:lineRule="auto"/>
        <w:ind w:left="2100"/>
        <w:rPr>
          <w:rFonts w:ascii="宋体" w:hAnsi="宋体"/>
          <w:sz w:val="24"/>
          <w:u w:val="single"/>
        </w:rPr>
      </w:pPr>
      <w:r>
        <w:rPr>
          <w:rFonts w:hint="eastAsia" w:ascii="宋体" w:hAnsi="宋体"/>
          <w:sz w:val="24"/>
        </w:rPr>
        <w:t>代理人：</w:t>
      </w:r>
      <w:r>
        <w:rPr>
          <w:rFonts w:hint="eastAsia" w:ascii="宋体" w:hAnsi="宋体"/>
          <w:sz w:val="24"/>
          <w:u w:val="single"/>
        </w:rPr>
        <w:t xml:space="preserve">   （姓名）   </w:t>
      </w:r>
      <w:r>
        <w:rPr>
          <w:rFonts w:hint="eastAsia" w:ascii="宋体" w:hAnsi="宋体"/>
          <w:sz w:val="24"/>
        </w:rPr>
        <w:t>性别 ：</w:t>
      </w:r>
      <w:r>
        <w:rPr>
          <w:rFonts w:hint="eastAsia" w:ascii="宋体" w:hAnsi="宋体"/>
          <w:sz w:val="24"/>
          <w:u w:val="single"/>
        </w:rPr>
        <w:t xml:space="preserve">            </w:t>
      </w:r>
      <w:r>
        <w:rPr>
          <w:rFonts w:hint="eastAsia" w:ascii="宋体" w:hAnsi="宋体"/>
          <w:sz w:val="24"/>
        </w:rPr>
        <w:t>年龄：_______</w:t>
      </w:r>
    </w:p>
    <w:p w14:paraId="4D0B35F3">
      <w:pPr>
        <w:spacing w:line="360" w:lineRule="auto"/>
        <w:ind w:left="2699"/>
        <w:rPr>
          <w:rFonts w:ascii="宋体" w:hAnsi="宋体"/>
          <w:sz w:val="24"/>
        </w:rPr>
      </w:pPr>
    </w:p>
    <w:p w14:paraId="18461D64">
      <w:pPr>
        <w:spacing w:line="360" w:lineRule="auto"/>
        <w:ind w:left="2100"/>
        <w:rPr>
          <w:rFonts w:ascii="宋体" w:hAnsi="宋体"/>
          <w:sz w:val="24"/>
          <w:u w:val="single"/>
        </w:rPr>
      </w:pP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职务：</w:t>
      </w:r>
      <w:r>
        <w:rPr>
          <w:rFonts w:hint="eastAsia" w:ascii="宋体" w:hAnsi="宋体"/>
          <w:sz w:val="24"/>
          <w:u w:val="single"/>
        </w:rPr>
        <w:t xml:space="preserve">               </w:t>
      </w:r>
    </w:p>
    <w:p w14:paraId="78878F17">
      <w:pPr>
        <w:spacing w:line="360" w:lineRule="auto"/>
        <w:ind w:left="2699"/>
        <w:rPr>
          <w:rFonts w:ascii="宋体" w:hAnsi="宋体"/>
          <w:sz w:val="24"/>
        </w:rPr>
      </w:pPr>
    </w:p>
    <w:p w14:paraId="373B4153">
      <w:pPr>
        <w:spacing w:line="360" w:lineRule="auto"/>
        <w:ind w:left="2100"/>
        <w:rPr>
          <w:rFonts w:ascii="宋体" w:hAnsi="宋体"/>
          <w:sz w:val="24"/>
        </w:rPr>
      </w:pPr>
      <w:r>
        <w:rPr>
          <w:rFonts w:hint="eastAsia" w:ascii="宋体" w:hAnsi="宋体"/>
          <w:sz w:val="24"/>
        </w:rPr>
        <w:t>供应商：</w:t>
      </w:r>
      <w:r>
        <w:rPr>
          <w:rFonts w:hint="eastAsia" w:ascii="宋体" w:hAnsi="宋体"/>
          <w:sz w:val="24"/>
          <w:u w:val="single"/>
        </w:rPr>
        <w:t xml:space="preserve">                                      （盖章）</w:t>
      </w:r>
    </w:p>
    <w:p w14:paraId="0BF610A6">
      <w:pPr>
        <w:spacing w:line="360" w:lineRule="auto"/>
        <w:ind w:left="2699"/>
        <w:rPr>
          <w:rFonts w:ascii="宋体" w:hAnsi="宋体"/>
          <w:sz w:val="24"/>
        </w:rPr>
      </w:pPr>
    </w:p>
    <w:p w14:paraId="086DDA0A">
      <w:pPr>
        <w:spacing w:line="360" w:lineRule="auto"/>
        <w:ind w:left="2100"/>
        <w:rPr>
          <w:rFonts w:ascii="宋体" w:hAnsi="宋体"/>
          <w:sz w:val="24"/>
        </w:rPr>
      </w:pPr>
      <w:r>
        <w:rPr>
          <w:rFonts w:hint="eastAsia" w:ascii="宋体" w:hAnsi="宋体"/>
          <w:sz w:val="24"/>
        </w:rPr>
        <w:t>法定代表人：</w:t>
      </w:r>
      <w:r>
        <w:rPr>
          <w:rFonts w:hint="eastAsia" w:ascii="宋体" w:hAnsi="宋体"/>
          <w:sz w:val="24"/>
          <w:u w:val="single"/>
        </w:rPr>
        <w:t xml:space="preserve">                            （签字或盖章）</w:t>
      </w:r>
    </w:p>
    <w:p w14:paraId="3BBEA7DD">
      <w:pPr>
        <w:spacing w:line="360" w:lineRule="auto"/>
        <w:ind w:left="2833" w:leftChars="1349" w:firstLine="2400" w:firstLineChars="1000"/>
        <w:rPr>
          <w:rFonts w:ascii="宋体" w:hAnsi="宋体"/>
          <w:sz w:val="24"/>
        </w:rPr>
      </w:pPr>
    </w:p>
    <w:p w14:paraId="60F70C75">
      <w:pPr>
        <w:spacing w:line="360" w:lineRule="auto"/>
        <w:ind w:firstLine="3600" w:firstLineChars="1500"/>
        <w:rPr>
          <w:rFonts w:ascii="宋体" w:hAnsi="宋体"/>
          <w:sz w:val="24"/>
          <w:u w:val="single"/>
        </w:rPr>
      </w:pPr>
      <w:r>
        <w:rPr>
          <w:rFonts w:hint="eastAsia" w:ascii="宋体" w:hAnsi="宋体"/>
          <w:sz w:val="24"/>
        </w:rPr>
        <w:t>授权委托日期：</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p>
    <w:p w14:paraId="1C96F4F9">
      <w:pPr>
        <w:spacing w:line="360" w:lineRule="auto"/>
        <w:ind w:firstLine="3600" w:firstLineChars="1500"/>
        <w:rPr>
          <w:rFonts w:ascii="宋体" w:hAnsi="宋体"/>
          <w:sz w:val="24"/>
          <w:u w:val="single"/>
        </w:rPr>
      </w:pPr>
    </w:p>
    <w:tbl>
      <w:tblPr>
        <w:tblStyle w:val="6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AE6E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9" w:hRule="atLeast"/>
        </w:trPr>
        <w:tc>
          <w:tcPr>
            <w:tcW w:w="9286" w:type="dxa"/>
            <w:vAlign w:val="center"/>
          </w:tcPr>
          <w:p w14:paraId="0EFCABD2">
            <w:pPr>
              <w:spacing w:line="360" w:lineRule="auto"/>
              <w:jc w:val="center"/>
              <w:rPr>
                <w:rFonts w:ascii="宋体" w:hAnsi="宋体"/>
                <w:sz w:val="24"/>
                <w:u w:val="single"/>
              </w:rPr>
            </w:pPr>
            <w:r>
              <w:rPr>
                <w:rFonts w:hint="eastAsia" w:ascii="宋体" w:hAnsi="宋体" w:cs="仿宋_GB2312"/>
                <w:kern w:val="0"/>
                <w:sz w:val="24"/>
              </w:rPr>
              <w:t>法定代表人身份证及被授权人身份证（复印件或扫描件）</w:t>
            </w:r>
          </w:p>
        </w:tc>
      </w:tr>
    </w:tbl>
    <w:p w14:paraId="69BDACBE">
      <w:pPr>
        <w:spacing w:line="360" w:lineRule="auto"/>
        <w:rPr>
          <w:rFonts w:ascii="宋体" w:hAnsi="宋体"/>
          <w:sz w:val="24"/>
          <w:u w:val="single"/>
        </w:rPr>
      </w:pPr>
      <w:r>
        <w:rPr>
          <w:rFonts w:hint="eastAsia" w:ascii="宋体" w:hAnsi="宋体"/>
          <w:sz w:val="24"/>
          <w:u w:val="single"/>
        </w:rPr>
        <w:t xml:space="preserve">   </w:t>
      </w:r>
    </w:p>
    <w:p w14:paraId="075EF871">
      <w:pPr>
        <w:spacing w:line="360" w:lineRule="auto"/>
        <w:rPr>
          <w:rFonts w:ascii="宋体" w:hAnsi="宋体"/>
          <w:sz w:val="24"/>
          <w:u w:val="single"/>
        </w:rPr>
      </w:pPr>
    </w:p>
    <w:p w14:paraId="790CD5EE">
      <w:pPr>
        <w:pStyle w:val="705"/>
        <w:spacing w:line="360" w:lineRule="auto"/>
        <w:jc w:val="center"/>
      </w:pPr>
      <w:r>
        <w:rPr>
          <w:rFonts w:hint="eastAsia" w:ascii="宋体" w:hAnsi="宋体"/>
          <w:sz w:val="24"/>
        </w:rPr>
        <w:t>注：此授权委托书除装入响应文件外，授权代表还应随身单独携带一份。</w:t>
      </w:r>
      <w:r>
        <w:rPr>
          <w:rFonts w:hint="eastAsia" w:ascii="宋体" w:hAnsi="宋体"/>
          <w:sz w:val="24"/>
        </w:rPr>
        <w:br w:type="page"/>
      </w:r>
    </w:p>
    <w:p w14:paraId="4BFA57D5">
      <w:pPr>
        <w:pStyle w:val="705"/>
        <w:spacing w:line="360" w:lineRule="auto"/>
        <w:jc w:val="center"/>
        <w:rPr>
          <w:sz w:val="32"/>
          <w:szCs w:val="32"/>
        </w:rPr>
      </w:pPr>
      <w:r>
        <w:rPr>
          <w:rFonts w:hint="eastAsia"/>
          <w:sz w:val="32"/>
          <w:szCs w:val="32"/>
        </w:rPr>
        <w:t>三</w:t>
      </w:r>
      <w:r>
        <w:rPr>
          <w:sz w:val="32"/>
          <w:szCs w:val="32"/>
        </w:rPr>
        <w:t>、磋商保证金</w:t>
      </w:r>
    </w:p>
    <w:p w14:paraId="75CA3E87">
      <w:pPr>
        <w:spacing w:line="360" w:lineRule="auto"/>
        <w:rPr>
          <w:szCs w:val="21"/>
        </w:rPr>
      </w:pPr>
    </w:p>
    <w:p w14:paraId="7E9A7C2D">
      <w:pPr>
        <w:tabs>
          <w:tab w:val="left" w:pos="1192"/>
        </w:tabs>
        <w:spacing w:line="360" w:lineRule="auto"/>
        <w:jc w:val="center"/>
        <w:rPr>
          <w:rFonts w:ascii="黑体" w:hAnsi="黑体" w:eastAsia="黑体"/>
          <w:sz w:val="24"/>
        </w:rPr>
      </w:pPr>
      <w:r>
        <w:rPr>
          <w:rFonts w:hint="eastAsia" w:ascii="黑体" w:hAnsi="黑体" w:eastAsia="黑体"/>
          <w:b/>
          <w:sz w:val="24"/>
        </w:rPr>
        <w:t>本项</w:t>
      </w:r>
      <w:bookmarkEnd w:id="115"/>
      <w:r>
        <w:rPr>
          <w:rFonts w:hint="eastAsia" w:ascii="黑体" w:hAnsi="黑体" w:eastAsia="黑体"/>
          <w:b/>
          <w:sz w:val="24"/>
        </w:rPr>
        <w:t>目不要求</w:t>
      </w:r>
      <w:bookmarkStart w:id="116" w:name="_Toc365286219"/>
      <w:r>
        <w:rPr>
          <w:rFonts w:hint="eastAsia" w:ascii="黑体" w:hAnsi="黑体" w:eastAsia="黑体"/>
          <w:b/>
          <w:sz w:val="24"/>
        </w:rPr>
        <w:t>缴纳</w:t>
      </w:r>
      <w:bookmarkEnd w:id="116"/>
      <w:r>
        <w:rPr>
          <w:rFonts w:hint="eastAsia" w:ascii="黑体" w:hAnsi="黑体" w:eastAsia="黑体"/>
          <w:b/>
          <w:sz w:val="24"/>
        </w:rPr>
        <w:t>磋商保证金</w:t>
      </w:r>
    </w:p>
    <w:p w14:paraId="2E751839">
      <w:pPr>
        <w:pStyle w:val="705"/>
        <w:spacing w:line="360" w:lineRule="auto"/>
        <w:jc w:val="center"/>
        <w:rPr>
          <w:b/>
          <w:sz w:val="24"/>
        </w:rPr>
      </w:pPr>
      <w:r>
        <w:rPr>
          <w:rFonts w:ascii="宋体" w:hAnsi="宋体"/>
          <w:sz w:val="24"/>
        </w:rPr>
        <w:br w:type="page"/>
      </w:r>
      <w:r>
        <w:rPr>
          <w:rFonts w:hint="eastAsia"/>
          <w:sz w:val="32"/>
          <w:szCs w:val="32"/>
        </w:rPr>
        <w:t>四、</w:t>
      </w:r>
      <w:r>
        <w:rPr>
          <w:sz w:val="32"/>
          <w:szCs w:val="32"/>
        </w:rPr>
        <w:t>商务、合同条款偏差表</w:t>
      </w:r>
    </w:p>
    <w:tbl>
      <w:tblPr>
        <w:tblStyle w:val="6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093"/>
        <w:gridCol w:w="3623"/>
        <w:gridCol w:w="1134"/>
        <w:gridCol w:w="851"/>
        <w:gridCol w:w="1310"/>
      </w:tblGrid>
      <w:tr w14:paraId="2BD750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91" w:hRule="atLeast"/>
          <w:jc w:val="center"/>
        </w:trPr>
        <w:tc>
          <w:tcPr>
            <w:tcW w:w="2093" w:type="dxa"/>
          </w:tcPr>
          <w:p w14:paraId="7C9F78A2">
            <w:pPr>
              <w:spacing w:line="360" w:lineRule="auto"/>
              <w:jc w:val="center"/>
              <w:rPr>
                <w:sz w:val="24"/>
              </w:rPr>
            </w:pPr>
            <w:r>
              <w:rPr>
                <w:sz w:val="24"/>
              </w:rPr>
              <w:t>磋商文件条目号</w:t>
            </w:r>
          </w:p>
        </w:tc>
        <w:tc>
          <w:tcPr>
            <w:tcW w:w="3623" w:type="dxa"/>
          </w:tcPr>
          <w:p w14:paraId="0CAFB0B2">
            <w:pPr>
              <w:spacing w:line="360" w:lineRule="auto"/>
              <w:jc w:val="center"/>
              <w:rPr>
                <w:sz w:val="24"/>
              </w:rPr>
            </w:pPr>
            <w:r>
              <w:rPr>
                <w:sz w:val="24"/>
              </w:rPr>
              <w:t>磋商文件的商务、合同条款</w:t>
            </w:r>
          </w:p>
        </w:tc>
        <w:tc>
          <w:tcPr>
            <w:tcW w:w="1134" w:type="dxa"/>
          </w:tcPr>
          <w:p w14:paraId="6349FD61">
            <w:pPr>
              <w:spacing w:line="360" w:lineRule="auto"/>
              <w:jc w:val="center"/>
              <w:rPr>
                <w:sz w:val="24"/>
              </w:rPr>
            </w:pPr>
            <w:r>
              <w:rPr>
                <w:rFonts w:hint="eastAsia"/>
                <w:sz w:val="24"/>
              </w:rPr>
              <w:t>完全</w:t>
            </w:r>
            <w:r>
              <w:rPr>
                <w:sz w:val="24"/>
              </w:rPr>
              <w:t>响应</w:t>
            </w:r>
          </w:p>
        </w:tc>
        <w:tc>
          <w:tcPr>
            <w:tcW w:w="851" w:type="dxa"/>
          </w:tcPr>
          <w:p w14:paraId="2AA0A145">
            <w:pPr>
              <w:spacing w:line="360" w:lineRule="auto"/>
              <w:jc w:val="center"/>
              <w:rPr>
                <w:sz w:val="24"/>
              </w:rPr>
            </w:pPr>
            <w:r>
              <w:rPr>
                <w:rFonts w:hint="eastAsia"/>
                <w:sz w:val="24"/>
              </w:rPr>
              <w:t>有偏离</w:t>
            </w:r>
          </w:p>
        </w:tc>
        <w:tc>
          <w:tcPr>
            <w:tcW w:w="1310" w:type="dxa"/>
          </w:tcPr>
          <w:p w14:paraId="3604E66E">
            <w:pPr>
              <w:spacing w:line="360" w:lineRule="auto"/>
              <w:jc w:val="center"/>
              <w:rPr>
                <w:sz w:val="24"/>
              </w:rPr>
            </w:pPr>
            <w:r>
              <w:rPr>
                <w:sz w:val="24"/>
              </w:rPr>
              <w:t>偏离</w:t>
            </w:r>
            <w:r>
              <w:rPr>
                <w:rFonts w:hint="eastAsia"/>
                <w:sz w:val="24"/>
              </w:rPr>
              <w:t>描述</w:t>
            </w:r>
          </w:p>
        </w:tc>
      </w:tr>
      <w:tr w14:paraId="494D81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jc w:val="center"/>
        </w:trPr>
        <w:tc>
          <w:tcPr>
            <w:tcW w:w="2093" w:type="dxa"/>
          </w:tcPr>
          <w:p w14:paraId="59DCD9EA">
            <w:pPr>
              <w:spacing w:line="360" w:lineRule="auto"/>
              <w:rPr>
                <w:sz w:val="24"/>
              </w:rPr>
            </w:pPr>
          </w:p>
        </w:tc>
        <w:tc>
          <w:tcPr>
            <w:tcW w:w="3623" w:type="dxa"/>
          </w:tcPr>
          <w:p w14:paraId="3AB65982">
            <w:pPr>
              <w:spacing w:line="360" w:lineRule="auto"/>
              <w:rPr>
                <w:sz w:val="24"/>
              </w:rPr>
            </w:pPr>
          </w:p>
        </w:tc>
        <w:tc>
          <w:tcPr>
            <w:tcW w:w="1134" w:type="dxa"/>
          </w:tcPr>
          <w:p w14:paraId="0E9A594B">
            <w:pPr>
              <w:spacing w:line="360" w:lineRule="auto"/>
              <w:rPr>
                <w:sz w:val="24"/>
              </w:rPr>
            </w:pPr>
          </w:p>
        </w:tc>
        <w:tc>
          <w:tcPr>
            <w:tcW w:w="851" w:type="dxa"/>
          </w:tcPr>
          <w:p w14:paraId="7D0845F4">
            <w:pPr>
              <w:spacing w:line="360" w:lineRule="auto"/>
              <w:rPr>
                <w:sz w:val="24"/>
              </w:rPr>
            </w:pPr>
          </w:p>
        </w:tc>
        <w:tc>
          <w:tcPr>
            <w:tcW w:w="1310" w:type="dxa"/>
          </w:tcPr>
          <w:p w14:paraId="46FFDC7C">
            <w:pPr>
              <w:spacing w:line="360" w:lineRule="auto"/>
              <w:rPr>
                <w:sz w:val="24"/>
              </w:rPr>
            </w:pPr>
          </w:p>
        </w:tc>
      </w:tr>
      <w:tr w14:paraId="160910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093" w:type="dxa"/>
          </w:tcPr>
          <w:p w14:paraId="584B846D">
            <w:pPr>
              <w:spacing w:line="360" w:lineRule="auto"/>
              <w:rPr>
                <w:sz w:val="24"/>
              </w:rPr>
            </w:pPr>
          </w:p>
        </w:tc>
        <w:tc>
          <w:tcPr>
            <w:tcW w:w="3623" w:type="dxa"/>
          </w:tcPr>
          <w:p w14:paraId="1FB84E25">
            <w:pPr>
              <w:spacing w:line="360" w:lineRule="auto"/>
              <w:rPr>
                <w:sz w:val="24"/>
              </w:rPr>
            </w:pPr>
          </w:p>
        </w:tc>
        <w:tc>
          <w:tcPr>
            <w:tcW w:w="1134" w:type="dxa"/>
          </w:tcPr>
          <w:p w14:paraId="391C8867">
            <w:pPr>
              <w:spacing w:line="360" w:lineRule="auto"/>
              <w:rPr>
                <w:sz w:val="24"/>
              </w:rPr>
            </w:pPr>
          </w:p>
        </w:tc>
        <w:tc>
          <w:tcPr>
            <w:tcW w:w="851" w:type="dxa"/>
          </w:tcPr>
          <w:p w14:paraId="3FB13726">
            <w:pPr>
              <w:spacing w:line="360" w:lineRule="auto"/>
              <w:rPr>
                <w:sz w:val="24"/>
              </w:rPr>
            </w:pPr>
          </w:p>
        </w:tc>
        <w:tc>
          <w:tcPr>
            <w:tcW w:w="1310" w:type="dxa"/>
          </w:tcPr>
          <w:p w14:paraId="776D1EF0">
            <w:pPr>
              <w:spacing w:line="360" w:lineRule="auto"/>
              <w:rPr>
                <w:sz w:val="24"/>
              </w:rPr>
            </w:pPr>
          </w:p>
        </w:tc>
      </w:tr>
      <w:tr w14:paraId="4D154F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093" w:type="dxa"/>
          </w:tcPr>
          <w:p w14:paraId="597782CD">
            <w:pPr>
              <w:spacing w:line="360" w:lineRule="auto"/>
              <w:rPr>
                <w:sz w:val="24"/>
              </w:rPr>
            </w:pPr>
          </w:p>
        </w:tc>
        <w:tc>
          <w:tcPr>
            <w:tcW w:w="3623" w:type="dxa"/>
          </w:tcPr>
          <w:p w14:paraId="58399DE4">
            <w:pPr>
              <w:spacing w:line="360" w:lineRule="auto"/>
              <w:rPr>
                <w:sz w:val="24"/>
              </w:rPr>
            </w:pPr>
          </w:p>
        </w:tc>
        <w:tc>
          <w:tcPr>
            <w:tcW w:w="1134" w:type="dxa"/>
          </w:tcPr>
          <w:p w14:paraId="58E13B40">
            <w:pPr>
              <w:spacing w:line="360" w:lineRule="auto"/>
              <w:rPr>
                <w:sz w:val="24"/>
              </w:rPr>
            </w:pPr>
          </w:p>
        </w:tc>
        <w:tc>
          <w:tcPr>
            <w:tcW w:w="851" w:type="dxa"/>
          </w:tcPr>
          <w:p w14:paraId="41591497">
            <w:pPr>
              <w:spacing w:line="360" w:lineRule="auto"/>
              <w:rPr>
                <w:sz w:val="24"/>
              </w:rPr>
            </w:pPr>
          </w:p>
        </w:tc>
        <w:tc>
          <w:tcPr>
            <w:tcW w:w="1310" w:type="dxa"/>
          </w:tcPr>
          <w:p w14:paraId="6A168232">
            <w:pPr>
              <w:spacing w:line="360" w:lineRule="auto"/>
              <w:rPr>
                <w:sz w:val="24"/>
              </w:rPr>
            </w:pPr>
          </w:p>
        </w:tc>
      </w:tr>
      <w:tr w14:paraId="2D0393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093" w:type="dxa"/>
            <w:vAlign w:val="center"/>
          </w:tcPr>
          <w:p w14:paraId="0F0D26C3">
            <w:pPr>
              <w:spacing w:line="360" w:lineRule="auto"/>
              <w:rPr>
                <w:sz w:val="24"/>
              </w:rPr>
            </w:pPr>
          </w:p>
        </w:tc>
        <w:tc>
          <w:tcPr>
            <w:tcW w:w="3623" w:type="dxa"/>
            <w:vAlign w:val="center"/>
          </w:tcPr>
          <w:p w14:paraId="48667F04">
            <w:pPr>
              <w:spacing w:line="360" w:lineRule="auto"/>
              <w:rPr>
                <w:sz w:val="24"/>
              </w:rPr>
            </w:pPr>
          </w:p>
        </w:tc>
        <w:tc>
          <w:tcPr>
            <w:tcW w:w="1134" w:type="dxa"/>
          </w:tcPr>
          <w:p w14:paraId="6BFBC0FF">
            <w:pPr>
              <w:spacing w:line="360" w:lineRule="auto"/>
              <w:rPr>
                <w:sz w:val="24"/>
              </w:rPr>
            </w:pPr>
          </w:p>
        </w:tc>
        <w:tc>
          <w:tcPr>
            <w:tcW w:w="851" w:type="dxa"/>
          </w:tcPr>
          <w:p w14:paraId="22BFB084">
            <w:pPr>
              <w:spacing w:line="360" w:lineRule="auto"/>
              <w:rPr>
                <w:sz w:val="24"/>
              </w:rPr>
            </w:pPr>
          </w:p>
        </w:tc>
        <w:tc>
          <w:tcPr>
            <w:tcW w:w="1310" w:type="dxa"/>
          </w:tcPr>
          <w:p w14:paraId="1F7C11E7">
            <w:pPr>
              <w:spacing w:line="360" w:lineRule="auto"/>
              <w:rPr>
                <w:sz w:val="24"/>
              </w:rPr>
            </w:pPr>
          </w:p>
        </w:tc>
      </w:tr>
      <w:tr w14:paraId="010736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093" w:type="dxa"/>
            <w:vAlign w:val="center"/>
          </w:tcPr>
          <w:p w14:paraId="06218C6D">
            <w:pPr>
              <w:spacing w:line="360" w:lineRule="auto"/>
              <w:rPr>
                <w:sz w:val="24"/>
              </w:rPr>
            </w:pPr>
          </w:p>
        </w:tc>
        <w:tc>
          <w:tcPr>
            <w:tcW w:w="3623" w:type="dxa"/>
            <w:vAlign w:val="center"/>
          </w:tcPr>
          <w:p w14:paraId="5A842DBD">
            <w:pPr>
              <w:spacing w:line="360" w:lineRule="auto"/>
              <w:rPr>
                <w:sz w:val="24"/>
              </w:rPr>
            </w:pPr>
          </w:p>
        </w:tc>
        <w:tc>
          <w:tcPr>
            <w:tcW w:w="1134" w:type="dxa"/>
          </w:tcPr>
          <w:p w14:paraId="048CCFF3">
            <w:pPr>
              <w:spacing w:line="360" w:lineRule="auto"/>
              <w:rPr>
                <w:sz w:val="24"/>
              </w:rPr>
            </w:pPr>
          </w:p>
        </w:tc>
        <w:tc>
          <w:tcPr>
            <w:tcW w:w="851" w:type="dxa"/>
          </w:tcPr>
          <w:p w14:paraId="1DD3F1D7">
            <w:pPr>
              <w:spacing w:line="360" w:lineRule="auto"/>
              <w:rPr>
                <w:sz w:val="24"/>
              </w:rPr>
            </w:pPr>
          </w:p>
        </w:tc>
        <w:tc>
          <w:tcPr>
            <w:tcW w:w="1310" w:type="dxa"/>
          </w:tcPr>
          <w:p w14:paraId="054EDC2D">
            <w:pPr>
              <w:spacing w:line="360" w:lineRule="auto"/>
              <w:rPr>
                <w:sz w:val="24"/>
              </w:rPr>
            </w:pPr>
          </w:p>
        </w:tc>
      </w:tr>
      <w:tr w14:paraId="482A11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093" w:type="dxa"/>
            <w:vAlign w:val="center"/>
          </w:tcPr>
          <w:p w14:paraId="4B8816D7">
            <w:pPr>
              <w:spacing w:line="360" w:lineRule="auto"/>
              <w:rPr>
                <w:sz w:val="24"/>
              </w:rPr>
            </w:pPr>
            <w:r>
              <w:rPr>
                <w:rFonts w:hint="eastAsia"/>
                <w:sz w:val="24"/>
              </w:rPr>
              <w:t>……</w:t>
            </w:r>
          </w:p>
        </w:tc>
        <w:tc>
          <w:tcPr>
            <w:tcW w:w="3623" w:type="dxa"/>
            <w:vAlign w:val="center"/>
          </w:tcPr>
          <w:p w14:paraId="560D0C36">
            <w:pPr>
              <w:spacing w:line="360" w:lineRule="auto"/>
              <w:rPr>
                <w:sz w:val="24"/>
              </w:rPr>
            </w:pPr>
            <w:r>
              <w:rPr>
                <w:rFonts w:hint="eastAsia"/>
                <w:sz w:val="24"/>
              </w:rPr>
              <w:t>……</w:t>
            </w:r>
          </w:p>
        </w:tc>
        <w:tc>
          <w:tcPr>
            <w:tcW w:w="1134" w:type="dxa"/>
          </w:tcPr>
          <w:p w14:paraId="1FD32A16">
            <w:pPr>
              <w:spacing w:line="360" w:lineRule="auto"/>
              <w:rPr>
                <w:sz w:val="24"/>
              </w:rPr>
            </w:pPr>
          </w:p>
        </w:tc>
        <w:tc>
          <w:tcPr>
            <w:tcW w:w="851" w:type="dxa"/>
          </w:tcPr>
          <w:p w14:paraId="22F80692">
            <w:pPr>
              <w:spacing w:line="360" w:lineRule="auto"/>
              <w:rPr>
                <w:sz w:val="24"/>
              </w:rPr>
            </w:pPr>
          </w:p>
        </w:tc>
        <w:tc>
          <w:tcPr>
            <w:tcW w:w="1310" w:type="dxa"/>
          </w:tcPr>
          <w:p w14:paraId="06BEDC27">
            <w:pPr>
              <w:spacing w:line="360" w:lineRule="auto"/>
              <w:rPr>
                <w:sz w:val="24"/>
              </w:rPr>
            </w:pPr>
          </w:p>
        </w:tc>
      </w:tr>
    </w:tbl>
    <w:p w14:paraId="4420045F">
      <w:pPr>
        <w:spacing w:before="120" w:beforeLines="50" w:line="360" w:lineRule="auto"/>
        <w:ind w:left="-103" w:leftChars="-49" w:firstLine="15"/>
        <w:rPr>
          <w:sz w:val="24"/>
        </w:rPr>
      </w:pPr>
      <w:r>
        <w:rPr>
          <w:rFonts w:hint="eastAsia"/>
          <w:sz w:val="24"/>
        </w:rPr>
        <w:t>供应商：（公章）</w:t>
      </w:r>
    </w:p>
    <w:p w14:paraId="3A85C7A8">
      <w:pPr>
        <w:spacing w:before="120" w:beforeLines="50" w:line="360" w:lineRule="auto"/>
        <w:ind w:left="-103" w:leftChars="-49"/>
        <w:rPr>
          <w:sz w:val="24"/>
        </w:rPr>
      </w:pPr>
      <w:r>
        <w:rPr>
          <w:sz w:val="24"/>
        </w:rPr>
        <w:t>法定代表人或其授权代表：（</w:t>
      </w:r>
      <w:r>
        <w:rPr>
          <w:rFonts w:hint="eastAsia"/>
          <w:sz w:val="24"/>
        </w:rPr>
        <w:t>签字或加盖人名章</w:t>
      </w:r>
      <w:r>
        <w:rPr>
          <w:sz w:val="24"/>
        </w:rPr>
        <w:t>）</w:t>
      </w:r>
    </w:p>
    <w:p w14:paraId="5A9955A9">
      <w:pPr>
        <w:spacing w:before="120" w:beforeLines="50" w:line="360" w:lineRule="auto"/>
        <w:ind w:left="-103" w:leftChars="-49"/>
        <w:rPr>
          <w:sz w:val="24"/>
        </w:rPr>
      </w:pPr>
      <w:r>
        <w:rPr>
          <w:sz w:val="24"/>
        </w:rPr>
        <w:t>日期：</w:t>
      </w:r>
    </w:p>
    <w:p w14:paraId="304C63DC">
      <w:pPr>
        <w:spacing w:line="360" w:lineRule="auto"/>
        <w:rPr>
          <w:sz w:val="24"/>
        </w:rPr>
      </w:pPr>
    </w:p>
    <w:p w14:paraId="0CE7E90E">
      <w:pPr>
        <w:snapToGrid w:val="0"/>
        <w:spacing w:after="120" w:afterLines="50" w:line="360" w:lineRule="auto"/>
        <w:rPr>
          <w:rFonts w:ascii="宋体" w:hAnsi="宋体"/>
          <w:sz w:val="24"/>
        </w:rPr>
      </w:pPr>
      <w:r>
        <w:rPr>
          <w:rFonts w:ascii="宋体" w:hAnsi="宋体"/>
          <w:sz w:val="24"/>
        </w:rPr>
        <w:t>注：</w:t>
      </w:r>
      <w:r>
        <w:rPr>
          <w:rFonts w:hint="eastAsia" w:ascii="宋体" w:hAnsi="宋体"/>
          <w:sz w:val="24"/>
        </w:rPr>
        <w:t>1、</w:t>
      </w:r>
      <w:r>
        <w:rPr>
          <w:rFonts w:hint="eastAsia" w:ascii="宋体" w:hAnsi="宋体"/>
          <w:sz w:val="24"/>
        </w:rPr>
        <w:tab/>
      </w:r>
      <w:r>
        <w:rPr>
          <w:rFonts w:hint="eastAsia" w:ascii="宋体" w:hAnsi="宋体"/>
          <w:sz w:val="24"/>
        </w:rPr>
        <w:t>供应商根据本磋商文件的供应商须知及合同条款填写本表；</w:t>
      </w:r>
    </w:p>
    <w:p w14:paraId="54360730">
      <w:pPr>
        <w:snapToGrid w:val="0"/>
        <w:spacing w:after="120" w:afterLines="50" w:line="360" w:lineRule="auto"/>
        <w:ind w:left="910" w:leftChars="203" w:hanging="484" w:hangingChars="202"/>
        <w:rPr>
          <w:rFonts w:ascii="宋体" w:hAnsi="宋体"/>
          <w:sz w:val="24"/>
        </w:rPr>
      </w:pPr>
      <w:r>
        <w:rPr>
          <w:rFonts w:hint="eastAsia" w:ascii="宋体" w:hAnsi="宋体"/>
          <w:sz w:val="24"/>
        </w:rPr>
        <w:t>2、</w:t>
      </w:r>
      <w:r>
        <w:rPr>
          <w:rFonts w:hint="eastAsia" w:ascii="宋体" w:hAnsi="宋体"/>
          <w:sz w:val="24"/>
        </w:rPr>
        <w:tab/>
      </w:r>
      <w:r>
        <w:rPr>
          <w:rFonts w:hint="eastAsia" w:ascii="宋体" w:hAnsi="宋体"/>
          <w:sz w:val="24"/>
        </w:rPr>
        <w:t>对完全响应的条目在本表相应列中标注“</w:t>
      </w:r>
      <w:r>
        <w:rPr>
          <w:rFonts w:hint="eastAsia"/>
          <w:sz w:val="24"/>
        </w:rPr>
        <w:t>O</w:t>
      </w:r>
      <w:r>
        <w:rPr>
          <w:rFonts w:hint="eastAsia" w:ascii="宋体" w:hAnsi="宋体"/>
          <w:sz w:val="24"/>
        </w:rPr>
        <w:t>”。对有偏离的条目在本表相应列中标注“正偏离”或“负偏离”。仅可在“完全响应”及“有偏离”中选一标注，同时，当且仅当选取“有偏离”栏中加以标注后，才能在“偏离简述”栏中加以说明。</w:t>
      </w:r>
    </w:p>
    <w:p w14:paraId="32934618">
      <w:pPr>
        <w:snapToGrid w:val="0"/>
        <w:spacing w:after="120" w:afterLines="50" w:line="360" w:lineRule="auto"/>
        <w:ind w:left="910" w:leftChars="203" w:hanging="484" w:hangingChars="202"/>
        <w:rPr>
          <w:rFonts w:ascii="宋体" w:hAnsi="宋体"/>
          <w:sz w:val="24"/>
        </w:rPr>
      </w:pPr>
      <w:r>
        <w:rPr>
          <w:rFonts w:hint="eastAsia" w:ascii="宋体" w:hAnsi="宋体"/>
          <w:sz w:val="24"/>
        </w:rPr>
        <w:t>3、</w:t>
      </w:r>
      <w:r>
        <w:rPr>
          <w:rFonts w:hint="eastAsia" w:ascii="宋体" w:hAnsi="宋体"/>
          <w:sz w:val="24"/>
        </w:rPr>
        <w:tab/>
      </w:r>
      <w:r>
        <w:rPr>
          <w:rFonts w:hint="eastAsia" w:ascii="宋体" w:hAnsi="宋体"/>
          <w:sz w:val="24"/>
        </w:rPr>
        <w:t>正偏离是指应答的条件优于磋商文件要求，负偏离是指应答的条件低于磋商文件要求。</w:t>
      </w:r>
    </w:p>
    <w:p w14:paraId="2C3AA46E">
      <w:pPr>
        <w:snapToGrid w:val="0"/>
        <w:spacing w:after="120" w:afterLines="50" w:line="360" w:lineRule="auto"/>
        <w:ind w:left="910" w:leftChars="203" w:hanging="484" w:hangingChars="202"/>
        <w:rPr>
          <w:rFonts w:ascii="宋体" w:hAnsi="宋体"/>
          <w:sz w:val="24"/>
        </w:rPr>
      </w:pPr>
      <w:r>
        <w:rPr>
          <w:rFonts w:hint="eastAsia" w:ascii="宋体" w:hAnsi="宋体"/>
          <w:sz w:val="24"/>
        </w:rPr>
        <w:t>4、</w:t>
      </w:r>
      <w:r>
        <w:rPr>
          <w:rFonts w:hint="eastAsia" w:ascii="宋体" w:hAnsi="宋体"/>
          <w:sz w:val="24"/>
        </w:rPr>
        <w:tab/>
      </w:r>
      <w:r>
        <w:rPr>
          <w:rFonts w:hint="eastAsia" w:ascii="宋体" w:hAnsi="宋体"/>
          <w:sz w:val="24"/>
        </w:rPr>
        <w:t>供应商须完整填写响应表。如果未完整填写本表的各项内容则视作供应商已经对磋商文件相关要求和内容完全理解并同意，其报价为在此基础上的完全价格。</w:t>
      </w:r>
    </w:p>
    <w:p w14:paraId="296E1B93">
      <w:pPr>
        <w:snapToGrid w:val="0"/>
        <w:spacing w:after="120" w:afterLines="50" w:line="360" w:lineRule="auto"/>
        <w:ind w:left="910" w:leftChars="203" w:hanging="484" w:hangingChars="202"/>
        <w:rPr>
          <w:rFonts w:ascii="宋体" w:hAnsi="宋体"/>
        </w:rPr>
      </w:pPr>
      <w:r>
        <w:rPr>
          <w:rFonts w:hint="eastAsia" w:ascii="宋体" w:hAnsi="宋体"/>
          <w:sz w:val="24"/>
        </w:rPr>
        <w:t>5、</w:t>
      </w:r>
      <w:r>
        <w:rPr>
          <w:rFonts w:hint="eastAsia" w:ascii="宋体" w:hAnsi="宋体"/>
          <w:sz w:val="24"/>
        </w:rPr>
        <w:tab/>
      </w:r>
      <w:r>
        <w:rPr>
          <w:rFonts w:hint="eastAsia" w:ascii="宋体" w:hAnsi="宋体"/>
          <w:sz w:val="24"/>
        </w:rPr>
        <w:t>在买方与成交供应商签订合同时，如成交供应商未在响应文件“响应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2311A282">
      <w:pPr>
        <w:pStyle w:val="705"/>
        <w:spacing w:line="360" w:lineRule="auto"/>
        <w:jc w:val="center"/>
        <w:rPr>
          <w:sz w:val="32"/>
          <w:szCs w:val="32"/>
        </w:rPr>
      </w:pPr>
      <w:r>
        <w:rPr>
          <w:sz w:val="32"/>
          <w:szCs w:val="32"/>
        </w:rPr>
        <w:br w:type="page"/>
      </w:r>
      <w:r>
        <w:rPr>
          <w:rFonts w:hint="eastAsia"/>
          <w:sz w:val="32"/>
          <w:szCs w:val="32"/>
        </w:rPr>
        <w:t>五、资格审查表及资格证明文件</w:t>
      </w:r>
    </w:p>
    <w:p w14:paraId="535DE75B">
      <w:pPr>
        <w:tabs>
          <w:tab w:val="left" w:pos="-94"/>
          <w:tab w:val="left" w:pos="428"/>
        </w:tabs>
        <w:adjustRightInd w:val="0"/>
        <w:spacing w:line="360" w:lineRule="auto"/>
        <w:ind w:left="23" w:leftChars="11"/>
        <w:jc w:val="center"/>
        <w:textAlignment w:val="baseline"/>
        <w:outlineLvl w:val="1"/>
        <w:rPr>
          <w:b/>
          <w:sz w:val="28"/>
          <w:szCs w:val="28"/>
        </w:rPr>
      </w:pPr>
    </w:p>
    <w:p w14:paraId="2BF917D4">
      <w:pPr>
        <w:tabs>
          <w:tab w:val="left" w:pos="-94"/>
          <w:tab w:val="left" w:pos="428"/>
        </w:tabs>
        <w:adjustRightInd w:val="0"/>
        <w:spacing w:line="360" w:lineRule="auto"/>
        <w:ind w:left="23" w:leftChars="11"/>
        <w:jc w:val="center"/>
        <w:textAlignment w:val="baseline"/>
        <w:outlineLvl w:val="1"/>
        <w:rPr>
          <w:b/>
          <w:sz w:val="28"/>
          <w:szCs w:val="28"/>
        </w:rPr>
      </w:pPr>
      <w:r>
        <w:rPr>
          <w:rFonts w:hint="eastAsia"/>
          <w:b/>
          <w:sz w:val="28"/>
          <w:szCs w:val="28"/>
        </w:rPr>
        <w:t>（一）资格审查表</w:t>
      </w:r>
    </w:p>
    <w:tbl>
      <w:tblPr>
        <w:tblStyle w:val="6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993"/>
        <w:gridCol w:w="2523"/>
        <w:gridCol w:w="1162"/>
        <w:gridCol w:w="3871"/>
      </w:tblGrid>
      <w:tr w14:paraId="05086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613" w:type="dxa"/>
            <w:vAlign w:val="center"/>
          </w:tcPr>
          <w:p w14:paraId="0F5CD5A3">
            <w:pPr>
              <w:snapToGrid w:val="0"/>
              <w:spacing w:line="360" w:lineRule="auto"/>
              <w:jc w:val="center"/>
              <w:rPr>
                <w:rFonts w:ascii="宋体" w:hAnsi="宋体"/>
                <w:b/>
                <w:szCs w:val="21"/>
              </w:rPr>
            </w:pPr>
            <w:r>
              <w:rPr>
                <w:rFonts w:ascii="宋体" w:hAnsi="宋体"/>
                <w:b/>
                <w:szCs w:val="21"/>
              </w:rPr>
              <w:t>序号</w:t>
            </w:r>
          </w:p>
        </w:tc>
        <w:tc>
          <w:tcPr>
            <w:tcW w:w="3516" w:type="dxa"/>
            <w:gridSpan w:val="2"/>
            <w:vAlign w:val="center"/>
          </w:tcPr>
          <w:p w14:paraId="272D7268">
            <w:pPr>
              <w:snapToGrid w:val="0"/>
              <w:spacing w:line="360" w:lineRule="auto"/>
              <w:jc w:val="center"/>
              <w:rPr>
                <w:rFonts w:ascii="宋体" w:hAnsi="宋体"/>
                <w:b/>
                <w:szCs w:val="21"/>
              </w:rPr>
            </w:pPr>
            <w:r>
              <w:rPr>
                <w:rFonts w:hint="eastAsia" w:ascii="宋体" w:hAnsi="宋体"/>
                <w:b/>
                <w:szCs w:val="21"/>
              </w:rPr>
              <w:t>资格要求</w:t>
            </w:r>
          </w:p>
        </w:tc>
        <w:tc>
          <w:tcPr>
            <w:tcW w:w="1162" w:type="dxa"/>
            <w:vAlign w:val="center"/>
          </w:tcPr>
          <w:p w14:paraId="2D83D65E">
            <w:pPr>
              <w:snapToGrid w:val="0"/>
              <w:spacing w:line="360" w:lineRule="auto"/>
              <w:jc w:val="center"/>
              <w:rPr>
                <w:rFonts w:ascii="宋体" w:hAnsi="宋体"/>
                <w:b/>
                <w:szCs w:val="21"/>
              </w:rPr>
            </w:pPr>
            <w:r>
              <w:rPr>
                <w:rFonts w:hint="eastAsia" w:ascii="宋体" w:hAnsi="宋体"/>
                <w:b/>
                <w:szCs w:val="21"/>
              </w:rPr>
              <w:t>供应商符合程度（供应商填写）</w:t>
            </w:r>
          </w:p>
        </w:tc>
        <w:tc>
          <w:tcPr>
            <w:tcW w:w="3871" w:type="dxa"/>
            <w:vAlign w:val="center"/>
          </w:tcPr>
          <w:p w14:paraId="68692E1B">
            <w:pPr>
              <w:snapToGrid w:val="0"/>
              <w:spacing w:line="360" w:lineRule="auto"/>
              <w:jc w:val="center"/>
              <w:rPr>
                <w:rFonts w:ascii="宋体" w:hAnsi="宋体"/>
                <w:b/>
                <w:szCs w:val="21"/>
              </w:rPr>
            </w:pPr>
            <w:r>
              <w:rPr>
                <w:rFonts w:hint="eastAsia" w:ascii="宋体" w:hAnsi="宋体"/>
                <w:b/>
                <w:szCs w:val="21"/>
              </w:rPr>
              <w:t>资格证明文件</w:t>
            </w:r>
          </w:p>
        </w:tc>
      </w:tr>
      <w:tr w14:paraId="4C644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613" w:type="dxa"/>
            <w:vMerge w:val="restart"/>
            <w:vAlign w:val="center"/>
          </w:tcPr>
          <w:p w14:paraId="79A4B602">
            <w:pPr>
              <w:snapToGrid w:val="0"/>
              <w:spacing w:line="360" w:lineRule="auto"/>
              <w:jc w:val="center"/>
              <w:rPr>
                <w:rFonts w:ascii="宋体" w:hAnsi="宋体"/>
                <w:b/>
                <w:sz w:val="24"/>
              </w:rPr>
            </w:pPr>
            <w:r>
              <w:rPr>
                <w:rFonts w:hint="eastAsia" w:ascii="宋体" w:hAnsi="宋体"/>
                <w:b/>
                <w:sz w:val="24"/>
              </w:rPr>
              <w:t>1</w:t>
            </w:r>
          </w:p>
        </w:tc>
        <w:tc>
          <w:tcPr>
            <w:tcW w:w="3516" w:type="dxa"/>
            <w:gridSpan w:val="2"/>
            <w:vAlign w:val="center"/>
          </w:tcPr>
          <w:p w14:paraId="68886F76">
            <w:pPr>
              <w:snapToGrid w:val="0"/>
              <w:spacing w:line="360" w:lineRule="auto"/>
              <w:jc w:val="center"/>
              <w:rPr>
                <w:rFonts w:ascii="宋体" w:hAnsi="宋体"/>
                <w:sz w:val="24"/>
              </w:rPr>
            </w:pPr>
            <w:r>
              <w:rPr>
                <w:rFonts w:hint="eastAsia" w:ascii="宋体" w:hAnsi="宋体"/>
                <w:sz w:val="24"/>
              </w:rPr>
              <w:t>供应商名称</w:t>
            </w:r>
          </w:p>
        </w:tc>
        <w:tc>
          <w:tcPr>
            <w:tcW w:w="1162" w:type="dxa"/>
            <w:vAlign w:val="center"/>
          </w:tcPr>
          <w:p w14:paraId="0A25488E">
            <w:pPr>
              <w:snapToGrid w:val="0"/>
              <w:spacing w:line="360" w:lineRule="auto"/>
              <w:jc w:val="center"/>
              <w:rPr>
                <w:rFonts w:ascii="宋体" w:hAnsi="宋体"/>
                <w:sz w:val="24"/>
              </w:rPr>
            </w:pPr>
          </w:p>
        </w:tc>
        <w:tc>
          <w:tcPr>
            <w:tcW w:w="3871" w:type="dxa"/>
            <w:vAlign w:val="center"/>
          </w:tcPr>
          <w:p w14:paraId="56F51FBC">
            <w:pPr>
              <w:snapToGrid w:val="0"/>
              <w:spacing w:line="360" w:lineRule="auto"/>
              <w:jc w:val="center"/>
              <w:rPr>
                <w:rFonts w:ascii="宋体" w:hAnsi="宋体"/>
                <w:sz w:val="24"/>
              </w:rPr>
            </w:pPr>
            <w:r>
              <w:rPr>
                <w:rFonts w:ascii="宋体" w:hAnsi="宋体"/>
                <w:sz w:val="24"/>
              </w:rPr>
              <w:t>提供</w:t>
            </w:r>
            <w:r>
              <w:rPr>
                <w:rFonts w:hint="eastAsia" w:ascii="宋体" w:hAnsi="宋体"/>
                <w:sz w:val="24"/>
              </w:rPr>
              <w:t>有效的</w:t>
            </w:r>
            <w:r>
              <w:rPr>
                <w:rFonts w:ascii="宋体" w:hAnsi="宋体" w:cs="宋体"/>
                <w:sz w:val="24"/>
              </w:rPr>
              <w:t>法人营业执照</w:t>
            </w:r>
          </w:p>
        </w:tc>
      </w:tr>
      <w:tr w14:paraId="1BE6D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613" w:type="dxa"/>
            <w:vMerge w:val="continue"/>
            <w:vAlign w:val="center"/>
          </w:tcPr>
          <w:p w14:paraId="76698327">
            <w:pPr>
              <w:snapToGrid w:val="0"/>
              <w:spacing w:line="360" w:lineRule="auto"/>
              <w:jc w:val="center"/>
              <w:rPr>
                <w:rFonts w:ascii="宋体" w:hAnsi="宋体"/>
                <w:b/>
                <w:sz w:val="24"/>
              </w:rPr>
            </w:pPr>
          </w:p>
        </w:tc>
        <w:tc>
          <w:tcPr>
            <w:tcW w:w="993" w:type="dxa"/>
            <w:vMerge w:val="restart"/>
            <w:vAlign w:val="center"/>
          </w:tcPr>
          <w:p w14:paraId="0102389F">
            <w:pPr>
              <w:snapToGrid w:val="0"/>
              <w:spacing w:line="360" w:lineRule="auto"/>
              <w:jc w:val="center"/>
              <w:rPr>
                <w:rFonts w:ascii="宋体" w:hAnsi="宋体"/>
                <w:sz w:val="24"/>
              </w:rPr>
            </w:pPr>
            <w:r>
              <w:rPr>
                <w:rFonts w:hint="eastAsia" w:ascii="宋体" w:hAnsi="宋体"/>
                <w:sz w:val="24"/>
              </w:rPr>
              <w:t>符合《中华人民共和国政府采购法》第二十二条（一）至（六）的规定</w:t>
            </w:r>
          </w:p>
        </w:tc>
        <w:tc>
          <w:tcPr>
            <w:tcW w:w="2523" w:type="dxa"/>
            <w:vAlign w:val="center"/>
          </w:tcPr>
          <w:p w14:paraId="0FB26A98">
            <w:pPr>
              <w:snapToGrid w:val="0"/>
              <w:spacing w:line="360" w:lineRule="auto"/>
              <w:jc w:val="center"/>
              <w:rPr>
                <w:rFonts w:ascii="宋体" w:hAnsi="宋体"/>
                <w:sz w:val="24"/>
              </w:rPr>
            </w:pPr>
            <w:r>
              <w:rPr>
                <w:rFonts w:hint="eastAsia" w:ascii="宋体" w:hAnsi="宋体"/>
                <w:sz w:val="24"/>
              </w:rPr>
              <w:t>具有独立承担民事责任的能力</w:t>
            </w:r>
          </w:p>
        </w:tc>
        <w:tc>
          <w:tcPr>
            <w:tcW w:w="1162" w:type="dxa"/>
            <w:vAlign w:val="center"/>
          </w:tcPr>
          <w:p w14:paraId="7E8A806E">
            <w:pPr>
              <w:snapToGrid w:val="0"/>
              <w:spacing w:line="360" w:lineRule="auto"/>
              <w:jc w:val="center"/>
              <w:rPr>
                <w:rFonts w:ascii="宋体" w:hAnsi="宋体"/>
                <w:sz w:val="24"/>
              </w:rPr>
            </w:pPr>
          </w:p>
        </w:tc>
        <w:tc>
          <w:tcPr>
            <w:tcW w:w="3871" w:type="dxa"/>
            <w:vMerge w:val="restart"/>
            <w:vAlign w:val="center"/>
          </w:tcPr>
          <w:p w14:paraId="5BF8D9F0">
            <w:pPr>
              <w:snapToGrid w:val="0"/>
              <w:spacing w:line="360" w:lineRule="auto"/>
              <w:jc w:val="center"/>
              <w:rPr>
                <w:rFonts w:ascii="宋体" w:hAnsi="宋体"/>
                <w:sz w:val="24"/>
              </w:rPr>
            </w:pPr>
            <w:r>
              <w:rPr>
                <w:rFonts w:hint="eastAsia" w:ascii="宋体" w:hAnsi="宋体"/>
                <w:sz w:val="24"/>
              </w:rPr>
              <w:t>提供符合参加政府采购活动应当具备的一般条件的承诺函；</w:t>
            </w:r>
          </w:p>
        </w:tc>
      </w:tr>
      <w:tr w14:paraId="1C961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3" w:type="dxa"/>
            <w:vMerge w:val="continue"/>
            <w:vAlign w:val="center"/>
          </w:tcPr>
          <w:p w14:paraId="241AACEA">
            <w:pPr>
              <w:snapToGrid w:val="0"/>
              <w:spacing w:line="360" w:lineRule="auto"/>
              <w:jc w:val="center"/>
              <w:rPr>
                <w:rFonts w:ascii="宋体" w:hAnsi="宋体"/>
                <w:sz w:val="24"/>
              </w:rPr>
            </w:pPr>
          </w:p>
        </w:tc>
        <w:tc>
          <w:tcPr>
            <w:tcW w:w="993" w:type="dxa"/>
            <w:vMerge w:val="continue"/>
            <w:vAlign w:val="center"/>
          </w:tcPr>
          <w:p w14:paraId="5A0A26EB">
            <w:pPr>
              <w:snapToGrid w:val="0"/>
              <w:spacing w:line="360" w:lineRule="auto"/>
              <w:jc w:val="center"/>
              <w:rPr>
                <w:rFonts w:ascii="宋体" w:hAnsi="宋体"/>
                <w:sz w:val="24"/>
              </w:rPr>
            </w:pPr>
          </w:p>
        </w:tc>
        <w:tc>
          <w:tcPr>
            <w:tcW w:w="2523" w:type="dxa"/>
            <w:vAlign w:val="center"/>
          </w:tcPr>
          <w:p w14:paraId="6FC7DC7E">
            <w:pPr>
              <w:snapToGrid w:val="0"/>
              <w:spacing w:line="360" w:lineRule="auto"/>
              <w:jc w:val="center"/>
              <w:rPr>
                <w:rFonts w:ascii="宋体" w:hAnsi="宋体"/>
                <w:sz w:val="24"/>
              </w:rPr>
            </w:pPr>
            <w:r>
              <w:rPr>
                <w:rFonts w:hint="eastAsia" w:ascii="宋体" w:hAnsi="宋体"/>
                <w:sz w:val="24"/>
              </w:rPr>
              <w:t>具有健全的财务会计制度</w:t>
            </w:r>
          </w:p>
        </w:tc>
        <w:tc>
          <w:tcPr>
            <w:tcW w:w="1162" w:type="dxa"/>
            <w:vAlign w:val="center"/>
          </w:tcPr>
          <w:p w14:paraId="344CB271">
            <w:pPr>
              <w:snapToGrid w:val="0"/>
              <w:spacing w:line="360" w:lineRule="auto"/>
              <w:jc w:val="center"/>
              <w:rPr>
                <w:rFonts w:ascii="宋体" w:hAnsi="宋体"/>
                <w:sz w:val="24"/>
              </w:rPr>
            </w:pPr>
          </w:p>
        </w:tc>
        <w:tc>
          <w:tcPr>
            <w:tcW w:w="3871" w:type="dxa"/>
            <w:vMerge w:val="continue"/>
            <w:vAlign w:val="center"/>
          </w:tcPr>
          <w:p w14:paraId="2A8A1414">
            <w:pPr>
              <w:snapToGrid w:val="0"/>
              <w:spacing w:line="360" w:lineRule="auto"/>
              <w:jc w:val="center"/>
              <w:rPr>
                <w:rFonts w:ascii="宋体" w:hAnsi="宋体"/>
                <w:sz w:val="24"/>
              </w:rPr>
            </w:pPr>
          </w:p>
        </w:tc>
      </w:tr>
      <w:tr w14:paraId="177DE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3" w:type="dxa"/>
            <w:vMerge w:val="continue"/>
            <w:vAlign w:val="center"/>
          </w:tcPr>
          <w:p w14:paraId="234F1065">
            <w:pPr>
              <w:snapToGrid w:val="0"/>
              <w:spacing w:line="360" w:lineRule="auto"/>
              <w:jc w:val="center"/>
              <w:rPr>
                <w:rFonts w:ascii="宋体" w:hAnsi="宋体"/>
                <w:sz w:val="24"/>
              </w:rPr>
            </w:pPr>
          </w:p>
        </w:tc>
        <w:tc>
          <w:tcPr>
            <w:tcW w:w="993" w:type="dxa"/>
            <w:vMerge w:val="continue"/>
            <w:vAlign w:val="center"/>
          </w:tcPr>
          <w:p w14:paraId="780F31B7">
            <w:pPr>
              <w:snapToGrid w:val="0"/>
              <w:spacing w:line="360" w:lineRule="auto"/>
              <w:jc w:val="center"/>
              <w:rPr>
                <w:rFonts w:ascii="宋体" w:hAnsi="宋体"/>
                <w:sz w:val="24"/>
              </w:rPr>
            </w:pPr>
          </w:p>
        </w:tc>
        <w:tc>
          <w:tcPr>
            <w:tcW w:w="2523" w:type="dxa"/>
            <w:vAlign w:val="center"/>
          </w:tcPr>
          <w:p w14:paraId="1E876E51">
            <w:pPr>
              <w:snapToGrid w:val="0"/>
              <w:spacing w:line="360" w:lineRule="auto"/>
              <w:jc w:val="center"/>
              <w:rPr>
                <w:rFonts w:ascii="宋体" w:hAnsi="宋体"/>
                <w:sz w:val="24"/>
              </w:rPr>
            </w:pPr>
            <w:r>
              <w:rPr>
                <w:rFonts w:hint="eastAsia" w:ascii="宋体" w:hAnsi="宋体"/>
                <w:sz w:val="24"/>
              </w:rPr>
              <w:t>具有履行合同所必需的设备和专业技术能力</w:t>
            </w:r>
          </w:p>
        </w:tc>
        <w:tc>
          <w:tcPr>
            <w:tcW w:w="1162" w:type="dxa"/>
            <w:vAlign w:val="center"/>
          </w:tcPr>
          <w:p w14:paraId="7960D219">
            <w:pPr>
              <w:snapToGrid w:val="0"/>
              <w:spacing w:line="360" w:lineRule="auto"/>
              <w:jc w:val="center"/>
              <w:rPr>
                <w:rFonts w:ascii="宋体" w:hAnsi="宋体"/>
                <w:sz w:val="24"/>
              </w:rPr>
            </w:pPr>
          </w:p>
        </w:tc>
        <w:tc>
          <w:tcPr>
            <w:tcW w:w="3871" w:type="dxa"/>
            <w:vMerge w:val="continue"/>
            <w:vAlign w:val="center"/>
          </w:tcPr>
          <w:p w14:paraId="224D1800">
            <w:pPr>
              <w:snapToGrid w:val="0"/>
              <w:spacing w:line="360" w:lineRule="auto"/>
              <w:jc w:val="center"/>
              <w:rPr>
                <w:rFonts w:ascii="宋体" w:hAnsi="宋体"/>
                <w:sz w:val="24"/>
              </w:rPr>
            </w:pPr>
          </w:p>
        </w:tc>
      </w:tr>
      <w:tr w14:paraId="52142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3" w:type="dxa"/>
            <w:vMerge w:val="continue"/>
            <w:vAlign w:val="center"/>
          </w:tcPr>
          <w:p w14:paraId="635AA5F3">
            <w:pPr>
              <w:snapToGrid w:val="0"/>
              <w:spacing w:line="360" w:lineRule="auto"/>
              <w:jc w:val="center"/>
              <w:rPr>
                <w:rFonts w:ascii="宋体" w:hAnsi="宋体"/>
                <w:sz w:val="24"/>
              </w:rPr>
            </w:pPr>
          </w:p>
        </w:tc>
        <w:tc>
          <w:tcPr>
            <w:tcW w:w="993" w:type="dxa"/>
            <w:vMerge w:val="continue"/>
            <w:vAlign w:val="center"/>
          </w:tcPr>
          <w:p w14:paraId="63E7DE50">
            <w:pPr>
              <w:snapToGrid w:val="0"/>
              <w:spacing w:line="360" w:lineRule="auto"/>
              <w:jc w:val="center"/>
              <w:rPr>
                <w:rFonts w:ascii="宋体" w:hAnsi="宋体"/>
                <w:sz w:val="24"/>
              </w:rPr>
            </w:pPr>
          </w:p>
        </w:tc>
        <w:tc>
          <w:tcPr>
            <w:tcW w:w="2523" w:type="dxa"/>
            <w:vAlign w:val="center"/>
          </w:tcPr>
          <w:p w14:paraId="550B43F4">
            <w:pPr>
              <w:snapToGrid w:val="0"/>
              <w:spacing w:line="360" w:lineRule="auto"/>
              <w:jc w:val="center"/>
              <w:rPr>
                <w:rFonts w:ascii="宋体" w:hAnsi="宋体"/>
                <w:sz w:val="24"/>
              </w:rPr>
            </w:pPr>
            <w:r>
              <w:rPr>
                <w:rFonts w:hint="eastAsia" w:ascii="宋体" w:hAnsi="宋体"/>
                <w:sz w:val="24"/>
              </w:rPr>
              <w:t>有依法缴纳税收和社会保障资金的良好记录</w:t>
            </w:r>
          </w:p>
        </w:tc>
        <w:tc>
          <w:tcPr>
            <w:tcW w:w="1162" w:type="dxa"/>
            <w:vAlign w:val="center"/>
          </w:tcPr>
          <w:p w14:paraId="5B6F271B">
            <w:pPr>
              <w:snapToGrid w:val="0"/>
              <w:spacing w:line="360" w:lineRule="auto"/>
              <w:jc w:val="center"/>
              <w:rPr>
                <w:rFonts w:ascii="宋体" w:hAnsi="宋体"/>
                <w:sz w:val="24"/>
              </w:rPr>
            </w:pPr>
          </w:p>
        </w:tc>
        <w:tc>
          <w:tcPr>
            <w:tcW w:w="3871" w:type="dxa"/>
            <w:vMerge w:val="continue"/>
            <w:vAlign w:val="center"/>
          </w:tcPr>
          <w:p w14:paraId="6CB23E1C">
            <w:pPr>
              <w:snapToGrid w:val="0"/>
              <w:spacing w:line="360" w:lineRule="auto"/>
              <w:jc w:val="center"/>
              <w:rPr>
                <w:rFonts w:ascii="宋体" w:hAnsi="宋体"/>
                <w:sz w:val="24"/>
              </w:rPr>
            </w:pPr>
          </w:p>
        </w:tc>
      </w:tr>
      <w:tr w14:paraId="756EE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3" w:type="dxa"/>
            <w:vMerge w:val="continue"/>
            <w:vAlign w:val="center"/>
          </w:tcPr>
          <w:p w14:paraId="0098F954">
            <w:pPr>
              <w:snapToGrid w:val="0"/>
              <w:spacing w:line="360" w:lineRule="auto"/>
              <w:jc w:val="center"/>
              <w:rPr>
                <w:rFonts w:ascii="宋体" w:hAnsi="宋体"/>
                <w:szCs w:val="21"/>
              </w:rPr>
            </w:pPr>
          </w:p>
        </w:tc>
        <w:tc>
          <w:tcPr>
            <w:tcW w:w="993" w:type="dxa"/>
            <w:vMerge w:val="continue"/>
            <w:vAlign w:val="center"/>
          </w:tcPr>
          <w:p w14:paraId="5537C029">
            <w:pPr>
              <w:snapToGrid w:val="0"/>
              <w:spacing w:line="360" w:lineRule="auto"/>
              <w:jc w:val="center"/>
              <w:rPr>
                <w:rFonts w:ascii="宋体" w:hAnsi="宋体"/>
                <w:szCs w:val="21"/>
              </w:rPr>
            </w:pPr>
          </w:p>
        </w:tc>
        <w:tc>
          <w:tcPr>
            <w:tcW w:w="2523" w:type="dxa"/>
            <w:vAlign w:val="center"/>
          </w:tcPr>
          <w:p w14:paraId="3D9BE180">
            <w:pPr>
              <w:snapToGrid w:val="0"/>
              <w:spacing w:line="360" w:lineRule="auto"/>
              <w:jc w:val="center"/>
              <w:rPr>
                <w:rFonts w:ascii="宋体" w:hAnsi="宋体"/>
                <w:sz w:val="24"/>
              </w:rPr>
            </w:pPr>
            <w:r>
              <w:rPr>
                <w:rFonts w:hint="eastAsia" w:ascii="宋体" w:hAnsi="宋体"/>
                <w:sz w:val="24"/>
              </w:rPr>
              <w:t>参加政府采购活动前三年内，在经营活动中没有重大违法记录</w:t>
            </w:r>
          </w:p>
        </w:tc>
        <w:tc>
          <w:tcPr>
            <w:tcW w:w="1162" w:type="dxa"/>
            <w:vAlign w:val="center"/>
          </w:tcPr>
          <w:p w14:paraId="0A05ADB7">
            <w:pPr>
              <w:snapToGrid w:val="0"/>
              <w:spacing w:line="360" w:lineRule="auto"/>
              <w:jc w:val="center"/>
              <w:rPr>
                <w:rFonts w:ascii="宋体" w:hAnsi="宋体"/>
                <w:sz w:val="24"/>
              </w:rPr>
            </w:pPr>
          </w:p>
        </w:tc>
        <w:tc>
          <w:tcPr>
            <w:tcW w:w="3871" w:type="dxa"/>
            <w:vMerge w:val="continue"/>
            <w:vAlign w:val="center"/>
          </w:tcPr>
          <w:p w14:paraId="060DB2C5">
            <w:pPr>
              <w:snapToGrid w:val="0"/>
              <w:spacing w:line="360" w:lineRule="auto"/>
              <w:jc w:val="center"/>
              <w:rPr>
                <w:rFonts w:ascii="宋体" w:hAnsi="宋体"/>
                <w:sz w:val="24"/>
              </w:rPr>
            </w:pPr>
          </w:p>
        </w:tc>
      </w:tr>
      <w:tr w14:paraId="0387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3" w:type="dxa"/>
            <w:vMerge w:val="continue"/>
            <w:vAlign w:val="center"/>
          </w:tcPr>
          <w:p w14:paraId="52A7582F">
            <w:pPr>
              <w:snapToGrid w:val="0"/>
              <w:spacing w:line="360" w:lineRule="auto"/>
              <w:jc w:val="center"/>
              <w:rPr>
                <w:rFonts w:ascii="宋体" w:hAnsi="宋体"/>
                <w:szCs w:val="21"/>
              </w:rPr>
            </w:pPr>
          </w:p>
        </w:tc>
        <w:tc>
          <w:tcPr>
            <w:tcW w:w="993" w:type="dxa"/>
            <w:vMerge w:val="continue"/>
            <w:vAlign w:val="center"/>
          </w:tcPr>
          <w:p w14:paraId="1CDEA402">
            <w:pPr>
              <w:snapToGrid w:val="0"/>
              <w:spacing w:line="360" w:lineRule="auto"/>
              <w:jc w:val="center"/>
              <w:rPr>
                <w:rFonts w:ascii="宋体" w:hAnsi="宋体"/>
                <w:szCs w:val="21"/>
              </w:rPr>
            </w:pPr>
          </w:p>
        </w:tc>
        <w:tc>
          <w:tcPr>
            <w:tcW w:w="2523" w:type="dxa"/>
            <w:vAlign w:val="center"/>
          </w:tcPr>
          <w:p w14:paraId="48984B16">
            <w:pPr>
              <w:snapToGrid w:val="0"/>
              <w:spacing w:line="360" w:lineRule="auto"/>
              <w:jc w:val="center"/>
              <w:rPr>
                <w:rFonts w:ascii="宋体" w:hAnsi="宋体"/>
                <w:sz w:val="24"/>
              </w:rPr>
            </w:pPr>
            <w:r>
              <w:rPr>
                <w:rFonts w:hint="eastAsia" w:ascii="宋体" w:hAnsi="宋体"/>
                <w:sz w:val="24"/>
              </w:rPr>
              <w:t>法律、行政法规规定的其他条件</w:t>
            </w:r>
          </w:p>
        </w:tc>
        <w:tc>
          <w:tcPr>
            <w:tcW w:w="1162" w:type="dxa"/>
            <w:vAlign w:val="center"/>
          </w:tcPr>
          <w:p w14:paraId="18939A41">
            <w:pPr>
              <w:snapToGrid w:val="0"/>
              <w:spacing w:line="360" w:lineRule="auto"/>
              <w:jc w:val="center"/>
              <w:rPr>
                <w:rFonts w:ascii="宋体" w:hAnsi="宋体"/>
                <w:sz w:val="24"/>
              </w:rPr>
            </w:pPr>
          </w:p>
        </w:tc>
        <w:tc>
          <w:tcPr>
            <w:tcW w:w="3871" w:type="dxa"/>
            <w:vMerge w:val="continue"/>
            <w:vAlign w:val="center"/>
          </w:tcPr>
          <w:p w14:paraId="11CA3B2D">
            <w:pPr>
              <w:snapToGrid w:val="0"/>
              <w:spacing w:line="360" w:lineRule="auto"/>
              <w:jc w:val="center"/>
              <w:rPr>
                <w:rFonts w:ascii="宋体" w:hAnsi="宋体"/>
                <w:sz w:val="24"/>
              </w:rPr>
            </w:pPr>
          </w:p>
        </w:tc>
      </w:tr>
      <w:tr w14:paraId="7455C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3" w:type="dxa"/>
            <w:vAlign w:val="center"/>
          </w:tcPr>
          <w:p w14:paraId="320672DC">
            <w:pPr>
              <w:snapToGrid w:val="0"/>
              <w:spacing w:line="360" w:lineRule="auto"/>
              <w:jc w:val="center"/>
              <w:rPr>
                <w:rFonts w:ascii="宋体" w:hAnsi="宋体"/>
                <w:sz w:val="24"/>
              </w:rPr>
            </w:pPr>
            <w:r>
              <w:rPr>
                <w:rFonts w:hint="eastAsia" w:ascii="宋体" w:hAnsi="宋体"/>
                <w:sz w:val="24"/>
              </w:rPr>
              <w:t>2</w:t>
            </w:r>
          </w:p>
        </w:tc>
        <w:tc>
          <w:tcPr>
            <w:tcW w:w="993" w:type="dxa"/>
            <w:vAlign w:val="center"/>
          </w:tcPr>
          <w:p w14:paraId="5CF1416E">
            <w:pPr>
              <w:snapToGrid w:val="0"/>
              <w:spacing w:line="360" w:lineRule="auto"/>
              <w:jc w:val="center"/>
              <w:rPr>
                <w:rFonts w:ascii="宋体" w:hAnsi="宋体"/>
                <w:sz w:val="24"/>
              </w:rPr>
            </w:pPr>
            <w:r>
              <w:rPr>
                <w:rFonts w:hint="eastAsia" w:ascii="宋体" w:hAnsi="宋体"/>
                <w:sz w:val="24"/>
              </w:rPr>
              <w:t>落实政府采购政策需满足的资格要求</w:t>
            </w:r>
          </w:p>
        </w:tc>
        <w:tc>
          <w:tcPr>
            <w:tcW w:w="2523" w:type="dxa"/>
            <w:vAlign w:val="center"/>
          </w:tcPr>
          <w:p w14:paraId="2A57E109">
            <w:pPr>
              <w:adjustRightInd w:val="0"/>
              <w:snapToGrid w:val="0"/>
              <w:spacing w:line="360" w:lineRule="auto"/>
              <w:jc w:val="left"/>
              <w:rPr>
                <w:rFonts w:ascii="宋体" w:hAnsi="宋体"/>
                <w:sz w:val="24"/>
              </w:rPr>
            </w:pPr>
            <w:r>
              <w:rPr>
                <w:rFonts w:hint="eastAsia" w:ascii="宋体" w:hAnsi="宋体"/>
                <w:sz w:val="24"/>
              </w:rPr>
              <w:t>本项目专门面向中小企业采购，行业为：建筑业，供应商需满足《中小企业划型标准规定》（2011版）中的中小企业规模标准；</w:t>
            </w:r>
          </w:p>
        </w:tc>
        <w:tc>
          <w:tcPr>
            <w:tcW w:w="1162" w:type="dxa"/>
            <w:vAlign w:val="center"/>
          </w:tcPr>
          <w:p w14:paraId="60E1D505">
            <w:pPr>
              <w:snapToGrid w:val="0"/>
              <w:spacing w:line="360" w:lineRule="auto"/>
              <w:jc w:val="center"/>
              <w:rPr>
                <w:rFonts w:ascii="宋体" w:hAnsi="宋体"/>
                <w:sz w:val="24"/>
              </w:rPr>
            </w:pPr>
          </w:p>
        </w:tc>
        <w:tc>
          <w:tcPr>
            <w:tcW w:w="3871" w:type="dxa"/>
            <w:vAlign w:val="center"/>
          </w:tcPr>
          <w:p w14:paraId="44112C8B">
            <w:pPr>
              <w:snapToGrid w:val="0"/>
              <w:spacing w:line="360" w:lineRule="auto"/>
              <w:jc w:val="center"/>
              <w:rPr>
                <w:rFonts w:ascii="宋体" w:hAnsi="宋体"/>
                <w:sz w:val="24"/>
              </w:rPr>
            </w:pPr>
            <w:r>
              <w:rPr>
                <w:rFonts w:hint="eastAsia" w:ascii="宋体" w:hAnsi="宋体"/>
                <w:sz w:val="24"/>
              </w:rPr>
              <w:t>提供中小企业、监狱企业、残疾人福利单位的声明函</w:t>
            </w:r>
          </w:p>
        </w:tc>
      </w:tr>
      <w:tr w14:paraId="69A0C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13" w:type="dxa"/>
            <w:vMerge w:val="restart"/>
            <w:vAlign w:val="center"/>
          </w:tcPr>
          <w:p w14:paraId="4B280683">
            <w:pPr>
              <w:snapToGrid w:val="0"/>
              <w:spacing w:line="360" w:lineRule="auto"/>
              <w:jc w:val="center"/>
              <w:rPr>
                <w:rFonts w:ascii="宋体" w:hAnsi="宋体"/>
                <w:sz w:val="24"/>
              </w:rPr>
            </w:pPr>
            <w:r>
              <w:rPr>
                <w:rFonts w:hint="eastAsia" w:ascii="宋体" w:hAnsi="宋体"/>
                <w:sz w:val="24"/>
              </w:rPr>
              <w:t>3</w:t>
            </w:r>
          </w:p>
        </w:tc>
        <w:tc>
          <w:tcPr>
            <w:tcW w:w="993" w:type="dxa"/>
            <w:vMerge w:val="restart"/>
            <w:vAlign w:val="center"/>
          </w:tcPr>
          <w:p w14:paraId="22C8CC66">
            <w:pPr>
              <w:snapToGrid w:val="0"/>
              <w:spacing w:line="360" w:lineRule="auto"/>
              <w:jc w:val="center"/>
              <w:rPr>
                <w:rFonts w:ascii="宋体" w:hAnsi="宋体"/>
                <w:sz w:val="24"/>
              </w:rPr>
            </w:pPr>
            <w:r>
              <w:rPr>
                <w:rFonts w:hint="eastAsia" w:ascii="宋体" w:hAnsi="宋体" w:cs="宋体"/>
                <w:kern w:val="0"/>
                <w:sz w:val="24"/>
                <w:shd w:val="clear" w:color="auto" w:fill="FFFFFF"/>
              </w:rPr>
              <w:t>供应商的特定资格条件</w:t>
            </w:r>
          </w:p>
        </w:tc>
        <w:tc>
          <w:tcPr>
            <w:tcW w:w="2523" w:type="dxa"/>
            <w:vAlign w:val="center"/>
          </w:tcPr>
          <w:p w14:paraId="4FD2594B">
            <w:pPr>
              <w:snapToGrid w:val="0"/>
              <w:spacing w:line="360" w:lineRule="auto"/>
              <w:jc w:val="center"/>
              <w:rPr>
                <w:rFonts w:ascii="宋体" w:hAnsi="宋体"/>
                <w:sz w:val="24"/>
              </w:rPr>
            </w:pPr>
            <w:r>
              <w:rPr>
                <w:rFonts w:hint="eastAsia" w:ascii="宋体" w:hAnsi="宋体"/>
                <w:sz w:val="24"/>
              </w:rPr>
              <w:t>供应商具有电力工程施工总承包三级及以上资质（对应资质应在“浙江省建筑市场监管公共服务系统”上资质动态核查结果处于“合格”状态）和承装（修、试）电力设施许可证四级及以上资质；</w:t>
            </w:r>
          </w:p>
        </w:tc>
        <w:tc>
          <w:tcPr>
            <w:tcW w:w="1162" w:type="dxa"/>
            <w:vAlign w:val="center"/>
          </w:tcPr>
          <w:p w14:paraId="482293A7">
            <w:pPr>
              <w:snapToGrid w:val="0"/>
              <w:spacing w:line="360" w:lineRule="auto"/>
              <w:jc w:val="center"/>
              <w:rPr>
                <w:rFonts w:ascii="宋体" w:hAnsi="宋体"/>
                <w:sz w:val="24"/>
              </w:rPr>
            </w:pPr>
          </w:p>
        </w:tc>
        <w:tc>
          <w:tcPr>
            <w:tcW w:w="3871" w:type="dxa"/>
            <w:vAlign w:val="center"/>
          </w:tcPr>
          <w:p w14:paraId="2DEC6D26">
            <w:pPr>
              <w:snapToGrid w:val="0"/>
              <w:spacing w:line="360" w:lineRule="auto"/>
              <w:jc w:val="center"/>
              <w:rPr>
                <w:rFonts w:ascii="宋体" w:hAnsi="宋体"/>
                <w:sz w:val="24"/>
              </w:rPr>
            </w:pPr>
            <w:r>
              <w:rPr>
                <w:rFonts w:hint="eastAsia" w:ascii="宋体" w:hAnsi="宋体"/>
                <w:sz w:val="24"/>
              </w:rPr>
              <w:t>提供了证明供应商符合特定资格条件的证明材料（</w:t>
            </w:r>
            <w:r>
              <w:rPr>
                <w:rFonts w:hint="eastAsia" w:ascii="宋体" w:hAnsi="宋体"/>
                <w:sz w:val="24"/>
                <w:highlight w:val="none"/>
              </w:rPr>
              <w:t>其中供应商20</w:t>
            </w:r>
            <w:r>
              <w:rPr>
                <w:rFonts w:hint="eastAsia" w:ascii="宋体" w:hAnsi="宋体"/>
                <w:sz w:val="24"/>
                <w:highlight w:val="none"/>
                <w:lang w:val="en-US" w:eastAsia="zh-CN"/>
              </w:rPr>
              <w:t>25</w:t>
            </w:r>
            <w:r>
              <w:rPr>
                <w:rFonts w:hint="eastAsia" w:ascii="宋体" w:hAnsi="宋体"/>
                <w:sz w:val="24"/>
                <w:highlight w:val="none"/>
              </w:rPr>
              <w:t xml:space="preserve">年  </w:t>
            </w:r>
            <w:r>
              <w:rPr>
                <w:rFonts w:hint="eastAsia" w:ascii="宋体" w:hAnsi="宋体"/>
                <w:sz w:val="24"/>
                <w:highlight w:val="none"/>
                <w:lang w:val="en-US" w:eastAsia="zh-CN"/>
              </w:rPr>
              <w:t>1</w:t>
            </w:r>
            <w:r>
              <w:rPr>
                <w:rFonts w:hint="eastAsia" w:ascii="宋体" w:hAnsi="宋体"/>
                <w:sz w:val="24"/>
                <w:highlight w:val="none"/>
              </w:rPr>
              <w:t>月</w:t>
            </w:r>
            <w:r>
              <w:rPr>
                <w:rFonts w:hint="eastAsia" w:ascii="宋体" w:hAnsi="宋体"/>
                <w:sz w:val="24"/>
                <w:highlight w:val="none"/>
                <w:lang w:val="en-US" w:eastAsia="zh-CN"/>
              </w:rPr>
              <w:t>6</w:t>
            </w:r>
            <w:r>
              <w:rPr>
                <w:rFonts w:hint="eastAsia" w:ascii="宋体" w:hAnsi="宋体"/>
                <w:sz w:val="24"/>
                <w:highlight w:val="none"/>
              </w:rPr>
              <w:t>日在“浙江</w:t>
            </w:r>
            <w:r>
              <w:rPr>
                <w:rFonts w:hint="eastAsia" w:ascii="宋体" w:hAnsi="宋体"/>
                <w:sz w:val="24"/>
              </w:rPr>
              <w:t>省建筑市场监管公共服务系统”上，资质动态核查结果处于“合格”状态）</w:t>
            </w:r>
          </w:p>
        </w:tc>
      </w:tr>
      <w:tr w14:paraId="53B75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613" w:type="dxa"/>
            <w:vMerge w:val="continue"/>
            <w:vAlign w:val="center"/>
          </w:tcPr>
          <w:p w14:paraId="36D38B81">
            <w:pPr>
              <w:snapToGrid w:val="0"/>
              <w:spacing w:line="360" w:lineRule="auto"/>
              <w:jc w:val="center"/>
              <w:rPr>
                <w:rFonts w:ascii="宋体" w:hAnsi="宋体"/>
                <w:sz w:val="24"/>
              </w:rPr>
            </w:pPr>
          </w:p>
        </w:tc>
        <w:tc>
          <w:tcPr>
            <w:tcW w:w="993" w:type="dxa"/>
            <w:vMerge w:val="continue"/>
            <w:vAlign w:val="center"/>
          </w:tcPr>
          <w:p w14:paraId="5EA03347">
            <w:pPr>
              <w:snapToGrid w:val="0"/>
              <w:spacing w:line="360" w:lineRule="auto"/>
              <w:jc w:val="center"/>
              <w:rPr>
                <w:rFonts w:ascii="宋体" w:hAnsi="宋体"/>
                <w:sz w:val="24"/>
              </w:rPr>
            </w:pPr>
          </w:p>
        </w:tc>
        <w:tc>
          <w:tcPr>
            <w:tcW w:w="2523" w:type="dxa"/>
            <w:vAlign w:val="center"/>
          </w:tcPr>
          <w:p w14:paraId="4F58AF16">
            <w:pPr>
              <w:snapToGrid w:val="0"/>
              <w:spacing w:line="360" w:lineRule="auto"/>
              <w:jc w:val="center"/>
              <w:rPr>
                <w:rFonts w:ascii="宋体" w:hAnsi="宋体"/>
                <w:sz w:val="24"/>
              </w:rPr>
            </w:pPr>
            <w:r>
              <w:rPr>
                <w:rFonts w:hint="eastAsia" w:ascii="宋体" w:hAnsi="宋体"/>
                <w:sz w:val="24"/>
              </w:rPr>
              <w:t>拟派项目经理具有机电工程专业二级及以上建造师注册证书；</w:t>
            </w:r>
          </w:p>
        </w:tc>
        <w:tc>
          <w:tcPr>
            <w:tcW w:w="1162" w:type="dxa"/>
            <w:vAlign w:val="center"/>
          </w:tcPr>
          <w:p w14:paraId="1722C130">
            <w:pPr>
              <w:snapToGrid w:val="0"/>
              <w:spacing w:line="360" w:lineRule="auto"/>
              <w:jc w:val="center"/>
              <w:rPr>
                <w:rFonts w:ascii="宋体" w:hAnsi="宋体"/>
                <w:sz w:val="24"/>
              </w:rPr>
            </w:pPr>
          </w:p>
        </w:tc>
        <w:tc>
          <w:tcPr>
            <w:tcW w:w="3871" w:type="dxa"/>
            <w:vAlign w:val="center"/>
          </w:tcPr>
          <w:p w14:paraId="7097EB02">
            <w:pPr>
              <w:snapToGrid w:val="0"/>
              <w:spacing w:line="360" w:lineRule="auto"/>
              <w:jc w:val="center"/>
              <w:rPr>
                <w:rFonts w:ascii="宋体" w:hAnsi="宋体"/>
                <w:sz w:val="24"/>
              </w:rPr>
            </w:pPr>
            <w:r>
              <w:rPr>
                <w:rFonts w:hint="eastAsia" w:ascii="宋体" w:hAnsi="宋体"/>
                <w:sz w:val="24"/>
              </w:rPr>
              <w:t>提供相应证书</w:t>
            </w:r>
          </w:p>
        </w:tc>
      </w:tr>
      <w:tr w14:paraId="068A5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613" w:type="dxa"/>
            <w:vMerge w:val="continue"/>
            <w:vAlign w:val="center"/>
          </w:tcPr>
          <w:p w14:paraId="4ED362F4">
            <w:pPr>
              <w:snapToGrid w:val="0"/>
              <w:spacing w:line="360" w:lineRule="auto"/>
              <w:jc w:val="center"/>
              <w:rPr>
                <w:rFonts w:ascii="宋体" w:hAnsi="宋体"/>
                <w:sz w:val="24"/>
              </w:rPr>
            </w:pPr>
          </w:p>
        </w:tc>
        <w:tc>
          <w:tcPr>
            <w:tcW w:w="993" w:type="dxa"/>
            <w:vMerge w:val="continue"/>
            <w:vAlign w:val="center"/>
          </w:tcPr>
          <w:p w14:paraId="38FC6D8A">
            <w:pPr>
              <w:snapToGrid w:val="0"/>
              <w:spacing w:line="360" w:lineRule="auto"/>
              <w:jc w:val="center"/>
              <w:rPr>
                <w:rFonts w:ascii="宋体" w:hAnsi="宋体"/>
                <w:sz w:val="24"/>
              </w:rPr>
            </w:pPr>
          </w:p>
        </w:tc>
        <w:tc>
          <w:tcPr>
            <w:tcW w:w="2523" w:type="dxa"/>
            <w:vAlign w:val="center"/>
          </w:tcPr>
          <w:p w14:paraId="7575C9AB">
            <w:pPr>
              <w:snapToGrid w:val="0"/>
              <w:spacing w:line="360" w:lineRule="auto"/>
              <w:jc w:val="center"/>
              <w:rPr>
                <w:rFonts w:ascii="宋体" w:hAnsi="宋体"/>
                <w:sz w:val="24"/>
              </w:rPr>
            </w:pPr>
            <w:r>
              <w:rPr>
                <w:rFonts w:hint="eastAsia" w:ascii="宋体" w:hAnsi="宋体"/>
                <w:sz w:val="24"/>
              </w:rPr>
              <w:t>供应商须具有企业安全生产许可证、项目经理须具有“三类人员”B类证书、本项目安全员须具有、C“三类人员”C类证书；</w:t>
            </w:r>
          </w:p>
        </w:tc>
        <w:tc>
          <w:tcPr>
            <w:tcW w:w="1162" w:type="dxa"/>
            <w:vAlign w:val="center"/>
          </w:tcPr>
          <w:p w14:paraId="02CB1AD2">
            <w:pPr>
              <w:snapToGrid w:val="0"/>
              <w:spacing w:line="360" w:lineRule="auto"/>
              <w:jc w:val="center"/>
              <w:rPr>
                <w:rFonts w:ascii="宋体" w:hAnsi="宋体"/>
                <w:sz w:val="24"/>
              </w:rPr>
            </w:pPr>
          </w:p>
        </w:tc>
        <w:tc>
          <w:tcPr>
            <w:tcW w:w="3871" w:type="dxa"/>
            <w:vAlign w:val="center"/>
          </w:tcPr>
          <w:p w14:paraId="4939991D">
            <w:pPr>
              <w:snapToGrid w:val="0"/>
              <w:spacing w:line="360" w:lineRule="auto"/>
              <w:jc w:val="center"/>
              <w:rPr>
                <w:rFonts w:ascii="宋体" w:hAnsi="宋体"/>
                <w:sz w:val="24"/>
              </w:rPr>
            </w:pPr>
            <w:r>
              <w:rPr>
                <w:rFonts w:hint="eastAsia" w:ascii="宋体" w:hAnsi="宋体"/>
                <w:sz w:val="24"/>
              </w:rPr>
              <w:t>提供相应证书</w:t>
            </w:r>
          </w:p>
        </w:tc>
      </w:tr>
      <w:tr w14:paraId="438C7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13" w:type="dxa"/>
            <w:vAlign w:val="center"/>
          </w:tcPr>
          <w:p w14:paraId="0FAB2963">
            <w:pPr>
              <w:snapToGrid w:val="0"/>
              <w:spacing w:line="360" w:lineRule="auto"/>
              <w:jc w:val="center"/>
              <w:rPr>
                <w:rFonts w:ascii="宋体" w:hAnsi="宋体"/>
                <w:sz w:val="24"/>
              </w:rPr>
            </w:pPr>
            <w:r>
              <w:rPr>
                <w:rFonts w:hint="eastAsia" w:ascii="宋体" w:hAnsi="宋体"/>
                <w:sz w:val="24"/>
              </w:rPr>
              <w:t>4</w:t>
            </w:r>
          </w:p>
        </w:tc>
        <w:tc>
          <w:tcPr>
            <w:tcW w:w="3516" w:type="dxa"/>
            <w:gridSpan w:val="2"/>
            <w:vAlign w:val="center"/>
          </w:tcPr>
          <w:p w14:paraId="48CBBCED">
            <w:pPr>
              <w:snapToGrid w:val="0"/>
              <w:spacing w:line="360" w:lineRule="auto"/>
              <w:jc w:val="center"/>
              <w:rPr>
                <w:rFonts w:ascii="宋体" w:hAnsi="宋体"/>
                <w:sz w:val="24"/>
              </w:rPr>
            </w:pPr>
            <w:r>
              <w:rPr>
                <w:rFonts w:hint="eastAsia" w:ascii="宋体" w:hAnsi="宋体"/>
                <w:sz w:val="24"/>
              </w:rPr>
              <w:t>供应商未被列入失信被执行人、重大税收违法失信主体、政府采购严重违法失信行为记录名单【以 “信用中国”网站（www.creditchina.gov.cn）、中国政府采购网（www.ccgp.gov.cn）查询结果为准】</w:t>
            </w:r>
          </w:p>
        </w:tc>
        <w:tc>
          <w:tcPr>
            <w:tcW w:w="1162" w:type="dxa"/>
            <w:vAlign w:val="center"/>
          </w:tcPr>
          <w:p w14:paraId="459E23F6">
            <w:pPr>
              <w:snapToGrid w:val="0"/>
              <w:spacing w:line="360" w:lineRule="auto"/>
              <w:jc w:val="center"/>
              <w:rPr>
                <w:rFonts w:ascii="宋体" w:hAnsi="宋体"/>
                <w:sz w:val="24"/>
              </w:rPr>
            </w:pPr>
          </w:p>
        </w:tc>
        <w:tc>
          <w:tcPr>
            <w:tcW w:w="3871" w:type="dxa"/>
            <w:vAlign w:val="center"/>
          </w:tcPr>
          <w:p w14:paraId="44EAB860">
            <w:pPr>
              <w:snapToGrid w:val="0"/>
              <w:spacing w:line="360" w:lineRule="auto"/>
              <w:jc w:val="center"/>
              <w:rPr>
                <w:rFonts w:ascii="宋体" w:hAnsi="宋体"/>
                <w:sz w:val="24"/>
              </w:rPr>
            </w:pPr>
            <w:r>
              <w:rPr>
                <w:rFonts w:hint="eastAsia" w:ascii="宋体" w:hAnsi="宋体"/>
                <w:sz w:val="24"/>
              </w:rPr>
              <w:t>提供符合参加政府采购活动应当具备的一般条件的承诺函(具体以资格审查时查询结果为准)；</w:t>
            </w:r>
          </w:p>
          <w:p w14:paraId="1636F50B">
            <w:pPr>
              <w:snapToGrid w:val="0"/>
              <w:spacing w:line="360" w:lineRule="auto"/>
              <w:jc w:val="center"/>
              <w:rPr>
                <w:rFonts w:ascii="宋体" w:hAnsi="宋体"/>
                <w:sz w:val="24"/>
              </w:rPr>
            </w:pPr>
          </w:p>
          <w:p w14:paraId="46017168">
            <w:pPr>
              <w:snapToGrid w:val="0"/>
              <w:spacing w:line="360" w:lineRule="auto"/>
              <w:jc w:val="center"/>
              <w:rPr>
                <w:rFonts w:ascii="宋体" w:hAnsi="宋体"/>
                <w:sz w:val="24"/>
              </w:rPr>
            </w:pPr>
          </w:p>
          <w:p w14:paraId="333CED7C">
            <w:pPr>
              <w:snapToGrid w:val="0"/>
              <w:spacing w:line="360" w:lineRule="auto"/>
              <w:jc w:val="center"/>
              <w:rPr>
                <w:rFonts w:ascii="宋体" w:hAnsi="宋体"/>
                <w:sz w:val="24"/>
              </w:rPr>
            </w:pPr>
          </w:p>
        </w:tc>
      </w:tr>
      <w:tr w14:paraId="0E48E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jc w:val="center"/>
        </w:trPr>
        <w:tc>
          <w:tcPr>
            <w:tcW w:w="613" w:type="dxa"/>
            <w:vAlign w:val="center"/>
          </w:tcPr>
          <w:p w14:paraId="11341DF1">
            <w:pPr>
              <w:snapToGrid w:val="0"/>
              <w:spacing w:line="360" w:lineRule="auto"/>
              <w:jc w:val="center"/>
              <w:rPr>
                <w:rFonts w:ascii="宋体" w:hAnsi="宋体"/>
                <w:sz w:val="24"/>
              </w:rPr>
            </w:pPr>
            <w:r>
              <w:rPr>
                <w:rFonts w:hint="eastAsia" w:ascii="宋体" w:hAnsi="宋体"/>
                <w:sz w:val="24"/>
              </w:rPr>
              <w:t>5</w:t>
            </w:r>
          </w:p>
        </w:tc>
        <w:tc>
          <w:tcPr>
            <w:tcW w:w="3516" w:type="dxa"/>
            <w:gridSpan w:val="2"/>
            <w:vAlign w:val="center"/>
          </w:tcPr>
          <w:p w14:paraId="5FEA38E9">
            <w:pPr>
              <w:snapToGrid w:val="0"/>
              <w:spacing w:line="360" w:lineRule="auto"/>
              <w:jc w:val="center"/>
              <w:rPr>
                <w:rFonts w:ascii="宋体" w:hAnsi="宋体"/>
                <w:sz w:val="24"/>
              </w:rPr>
            </w:pPr>
            <w:r>
              <w:rPr>
                <w:rFonts w:hint="eastAsia" w:ascii="宋体" w:hAnsi="宋体"/>
                <w:sz w:val="24"/>
              </w:rPr>
              <w:t>单位负责人为同一人或者存在直接控股、管理关系的不同供应商，不得参加同一合同项下的政府采购活动</w:t>
            </w:r>
          </w:p>
        </w:tc>
        <w:tc>
          <w:tcPr>
            <w:tcW w:w="1162" w:type="dxa"/>
            <w:vAlign w:val="center"/>
          </w:tcPr>
          <w:p w14:paraId="589A3F9B">
            <w:pPr>
              <w:snapToGrid w:val="0"/>
              <w:spacing w:line="360" w:lineRule="auto"/>
              <w:jc w:val="center"/>
              <w:rPr>
                <w:rFonts w:ascii="宋体" w:hAnsi="宋体"/>
                <w:sz w:val="24"/>
              </w:rPr>
            </w:pPr>
          </w:p>
        </w:tc>
        <w:tc>
          <w:tcPr>
            <w:tcW w:w="3871" w:type="dxa"/>
            <w:vMerge w:val="restart"/>
            <w:vAlign w:val="center"/>
          </w:tcPr>
          <w:p w14:paraId="3F6A82AA">
            <w:pPr>
              <w:snapToGrid w:val="0"/>
              <w:spacing w:line="360" w:lineRule="auto"/>
              <w:jc w:val="center"/>
              <w:rPr>
                <w:rFonts w:ascii="宋体" w:hAnsi="宋体"/>
                <w:sz w:val="24"/>
              </w:rPr>
            </w:pPr>
            <w:r>
              <w:rPr>
                <w:rFonts w:hint="eastAsia" w:ascii="宋体" w:hAnsi="宋体"/>
                <w:sz w:val="24"/>
              </w:rPr>
              <w:t>提供符合参加政府采购活动应当具备的一般条件的承诺函；</w:t>
            </w:r>
          </w:p>
          <w:p w14:paraId="3368028C">
            <w:pPr>
              <w:snapToGrid w:val="0"/>
              <w:spacing w:line="360" w:lineRule="auto"/>
              <w:jc w:val="center"/>
              <w:rPr>
                <w:rFonts w:ascii="宋体" w:hAnsi="宋体"/>
                <w:sz w:val="24"/>
              </w:rPr>
            </w:pPr>
          </w:p>
        </w:tc>
      </w:tr>
      <w:tr w14:paraId="7DA96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3" w:type="dxa"/>
            <w:vAlign w:val="center"/>
          </w:tcPr>
          <w:p w14:paraId="4B77D68A">
            <w:pPr>
              <w:snapToGrid w:val="0"/>
              <w:spacing w:line="360" w:lineRule="auto"/>
              <w:jc w:val="center"/>
              <w:rPr>
                <w:rFonts w:ascii="宋体" w:hAnsi="宋体"/>
                <w:sz w:val="24"/>
              </w:rPr>
            </w:pPr>
            <w:r>
              <w:rPr>
                <w:rFonts w:hint="eastAsia" w:ascii="宋体" w:hAnsi="宋体"/>
                <w:sz w:val="24"/>
              </w:rPr>
              <w:t>6</w:t>
            </w:r>
          </w:p>
        </w:tc>
        <w:tc>
          <w:tcPr>
            <w:tcW w:w="3516" w:type="dxa"/>
            <w:gridSpan w:val="2"/>
            <w:vAlign w:val="center"/>
          </w:tcPr>
          <w:p w14:paraId="2A2F4AA3">
            <w:pPr>
              <w:snapToGrid w:val="0"/>
              <w:spacing w:line="360" w:lineRule="auto"/>
              <w:jc w:val="center"/>
              <w:rPr>
                <w:rFonts w:ascii="宋体" w:hAnsi="宋体"/>
                <w:sz w:val="24"/>
              </w:rPr>
            </w:pPr>
            <w:r>
              <w:rPr>
                <w:rFonts w:hint="eastAsia" w:ascii="宋体" w:hAnsi="宋体"/>
                <w:sz w:val="24"/>
              </w:rPr>
              <w:t>为采购项目提供整体设计、规范编制或者项目管理、监理、检测等服务的供应商，不得再参加该采购项目的其他采购活动</w:t>
            </w:r>
          </w:p>
        </w:tc>
        <w:tc>
          <w:tcPr>
            <w:tcW w:w="1162" w:type="dxa"/>
            <w:vAlign w:val="center"/>
          </w:tcPr>
          <w:p w14:paraId="281BED3F">
            <w:pPr>
              <w:snapToGrid w:val="0"/>
              <w:spacing w:line="360" w:lineRule="auto"/>
              <w:jc w:val="center"/>
              <w:rPr>
                <w:rFonts w:ascii="宋体" w:hAnsi="宋体"/>
                <w:sz w:val="24"/>
              </w:rPr>
            </w:pPr>
          </w:p>
        </w:tc>
        <w:tc>
          <w:tcPr>
            <w:tcW w:w="3871" w:type="dxa"/>
            <w:vMerge w:val="continue"/>
            <w:vAlign w:val="center"/>
          </w:tcPr>
          <w:p w14:paraId="23745320">
            <w:pPr>
              <w:snapToGrid w:val="0"/>
              <w:spacing w:line="360" w:lineRule="auto"/>
              <w:jc w:val="center"/>
              <w:rPr>
                <w:rFonts w:ascii="宋体" w:hAnsi="宋体"/>
                <w:sz w:val="24"/>
              </w:rPr>
            </w:pPr>
          </w:p>
        </w:tc>
      </w:tr>
      <w:tr w14:paraId="4C41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3" w:type="dxa"/>
            <w:vAlign w:val="center"/>
          </w:tcPr>
          <w:p w14:paraId="700A5D9F">
            <w:pPr>
              <w:snapToGrid w:val="0"/>
              <w:spacing w:line="360" w:lineRule="auto"/>
              <w:jc w:val="center"/>
              <w:rPr>
                <w:rFonts w:ascii="宋体" w:hAnsi="宋体"/>
                <w:sz w:val="24"/>
              </w:rPr>
            </w:pPr>
            <w:r>
              <w:rPr>
                <w:rFonts w:hint="eastAsia" w:ascii="宋体" w:hAnsi="宋体"/>
                <w:sz w:val="24"/>
              </w:rPr>
              <w:t>7</w:t>
            </w:r>
          </w:p>
        </w:tc>
        <w:tc>
          <w:tcPr>
            <w:tcW w:w="3516" w:type="dxa"/>
            <w:gridSpan w:val="2"/>
            <w:vAlign w:val="center"/>
          </w:tcPr>
          <w:p w14:paraId="302AEA4A">
            <w:pPr>
              <w:snapToGrid w:val="0"/>
              <w:spacing w:line="360" w:lineRule="auto"/>
              <w:jc w:val="center"/>
              <w:rPr>
                <w:rFonts w:ascii="宋体" w:hAnsi="宋体"/>
                <w:sz w:val="24"/>
              </w:rPr>
            </w:pPr>
            <w:r>
              <w:rPr>
                <w:rFonts w:hint="eastAsia" w:ascii="宋体" w:hAnsi="宋体"/>
                <w:sz w:val="24"/>
              </w:rPr>
              <w:t>供应商及拟派项目经理2021年12月1日至磋商响应截止时间前无行贿犯罪记录（以中国裁判文书网查询结果为准）</w:t>
            </w:r>
          </w:p>
        </w:tc>
        <w:tc>
          <w:tcPr>
            <w:tcW w:w="1162" w:type="dxa"/>
            <w:vAlign w:val="center"/>
          </w:tcPr>
          <w:p w14:paraId="57A96604">
            <w:pPr>
              <w:snapToGrid w:val="0"/>
              <w:spacing w:line="360" w:lineRule="auto"/>
              <w:jc w:val="center"/>
              <w:rPr>
                <w:rFonts w:ascii="宋体" w:hAnsi="宋体"/>
                <w:sz w:val="24"/>
              </w:rPr>
            </w:pPr>
          </w:p>
        </w:tc>
        <w:tc>
          <w:tcPr>
            <w:tcW w:w="3871" w:type="dxa"/>
            <w:vAlign w:val="center"/>
          </w:tcPr>
          <w:p w14:paraId="21AAFD57">
            <w:pPr>
              <w:snapToGrid w:val="0"/>
              <w:spacing w:line="360" w:lineRule="auto"/>
              <w:jc w:val="center"/>
              <w:rPr>
                <w:rFonts w:ascii="宋体" w:hAnsi="宋体"/>
                <w:sz w:val="24"/>
              </w:rPr>
            </w:pPr>
            <w:r>
              <w:rPr>
                <w:rFonts w:hint="eastAsia" w:ascii="宋体" w:hAnsi="宋体"/>
                <w:sz w:val="24"/>
              </w:rPr>
              <w:t>提供声明(具体以资格审查时查询结果为准)</w:t>
            </w:r>
          </w:p>
        </w:tc>
      </w:tr>
      <w:tr w14:paraId="54372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3" w:type="dxa"/>
            <w:vAlign w:val="center"/>
          </w:tcPr>
          <w:p w14:paraId="317A2BC0">
            <w:pPr>
              <w:snapToGrid w:val="0"/>
              <w:spacing w:line="360" w:lineRule="auto"/>
              <w:jc w:val="center"/>
              <w:rPr>
                <w:rFonts w:ascii="宋体" w:hAnsi="宋体"/>
                <w:sz w:val="24"/>
              </w:rPr>
            </w:pPr>
            <w:r>
              <w:rPr>
                <w:rFonts w:hint="eastAsia" w:ascii="宋体" w:hAnsi="宋体"/>
                <w:sz w:val="24"/>
              </w:rPr>
              <w:t>8</w:t>
            </w:r>
          </w:p>
        </w:tc>
        <w:tc>
          <w:tcPr>
            <w:tcW w:w="3516" w:type="dxa"/>
            <w:gridSpan w:val="2"/>
            <w:vAlign w:val="center"/>
          </w:tcPr>
          <w:p w14:paraId="00816303">
            <w:pPr>
              <w:snapToGrid w:val="0"/>
              <w:spacing w:line="360" w:lineRule="auto"/>
              <w:jc w:val="center"/>
              <w:rPr>
                <w:rFonts w:ascii="宋体" w:hAnsi="宋体"/>
                <w:sz w:val="24"/>
              </w:rPr>
            </w:pPr>
            <w:r>
              <w:rPr>
                <w:rFonts w:hint="eastAsia" w:ascii="宋体" w:hAnsi="宋体"/>
                <w:sz w:val="24"/>
              </w:rPr>
              <w:t>本项目接受联合体磋商</w:t>
            </w:r>
          </w:p>
        </w:tc>
        <w:tc>
          <w:tcPr>
            <w:tcW w:w="1162" w:type="dxa"/>
            <w:vAlign w:val="center"/>
          </w:tcPr>
          <w:p w14:paraId="6D44011B">
            <w:pPr>
              <w:snapToGrid w:val="0"/>
              <w:spacing w:line="360" w:lineRule="auto"/>
              <w:jc w:val="center"/>
              <w:rPr>
                <w:rFonts w:ascii="宋体" w:hAnsi="宋体"/>
                <w:sz w:val="24"/>
              </w:rPr>
            </w:pPr>
          </w:p>
        </w:tc>
        <w:tc>
          <w:tcPr>
            <w:tcW w:w="3871" w:type="dxa"/>
            <w:vAlign w:val="center"/>
          </w:tcPr>
          <w:p w14:paraId="2428E63C">
            <w:pPr>
              <w:snapToGrid w:val="0"/>
              <w:spacing w:line="360" w:lineRule="auto"/>
              <w:jc w:val="center"/>
              <w:rPr>
                <w:rFonts w:ascii="宋体" w:hAnsi="宋体"/>
                <w:sz w:val="24"/>
              </w:rPr>
            </w:pPr>
            <w:r>
              <w:rPr>
                <w:rFonts w:hint="eastAsia" w:ascii="宋体" w:hAnsi="宋体"/>
                <w:sz w:val="24"/>
              </w:rPr>
              <w:t>磋商文件允许联合体参加磋商时，提供满足磋商文件要求的联合体协议书。</w:t>
            </w:r>
          </w:p>
        </w:tc>
      </w:tr>
    </w:tbl>
    <w:p w14:paraId="13320FC4">
      <w:pPr>
        <w:spacing w:before="120" w:beforeLines="50" w:line="360" w:lineRule="auto"/>
        <w:ind w:left="-103" w:leftChars="-49" w:firstLine="15"/>
        <w:rPr>
          <w:sz w:val="24"/>
        </w:rPr>
      </w:pPr>
      <w:r>
        <w:rPr>
          <w:rFonts w:hint="eastAsia"/>
          <w:sz w:val="24"/>
        </w:rPr>
        <w:t>供应商：（公章）</w:t>
      </w:r>
    </w:p>
    <w:p w14:paraId="6956047C">
      <w:pPr>
        <w:spacing w:before="120" w:beforeLines="50" w:line="360" w:lineRule="auto"/>
        <w:ind w:left="-103" w:leftChars="-49"/>
        <w:rPr>
          <w:sz w:val="24"/>
        </w:rPr>
      </w:pPr>
      <w:r>
        <w:rPr>
          <w:sz w:val="24"/>
        </w:rPr>
        <w:t>法定代表人或其授权代表：（</w:t>
      </w:r>
      <w:r>
        <w:rPr>
          <w:rFonts w:hint="eastAsia"/>
          <w:sz w:val="24"/>
        </w:rPr>
        <w:t>签字或加盖人名章</w:t>
      </w:r>
      <w:r>
        <w:rPr>
          <w:sz w:val="24"/>
        </w:rPr>
        <w:t>）</w:t>
      </w:r>
    </w:p>
    <w:p w14:paraId="23EC03A2">
      <w:pPr>
        <w:spacing w:before="120" w:beforeLines="50" w:line="360" w:lineRule="auto"/>
        <w:ind w:left="-103" w:leftChars="-49"/>
        <w:rPr>
          <w:sz w:val="24"/>
        </w:rPr>
      </w:pPr>
      <w:r>
        <w:rPr>
          <w:sz w:val="24"/>
        </w:rPr>
        <w:t>日期：</w:t>
      </w:r>
    </w:p>
    <w:p w14:paraId="468F44BD">
      <w:pPr>
        <w:spacing w:before="120" w:beforeLines="50" w:line="360" w:lineRule="auto"/>
        <w:ind w:left="-103" w:leftChars="-49"/>
      </w:pPr>
    </w:p>
    <w:p w14:paraId="4068DA2C">
      <w:pPr>
        <w:tabs>
          <w:tab w:val="left" w:pos="-94"/>
          <w:tab w:val="left" w:pos="428"/>
        </w:tabs>
        <w:adjustRightInd w:val="0"/>
        <w:spacing w:line="360" w:lineRule="auto"/>
        <w:ind w:left="23" w:leftChars="11"/>
        <w:jc w:val="center"/>
        <w:textAlignment w:val="baseline"/>
        <w:outlineLvl w:val="1"/>
        <w:rPr>
          <w:b/>
          <w:sz w:val="28"/>
          <w:szCs w:val="28"/>
        </w:rPr>
      </w:pPr>
    </w:p>
    <w:p w14:paraId="79A0E45C">
      <w:pPr>
        <w:tabs>
          <w:tab w:val="left" w:pos="-94"/>
          <w:tab w:val="left" w:pos="428"/>
        </w:tabs>
        <w:adjustRightInd w:val="0"/>
        <w:spacing w:line="360" w:lineRule="auto"/>
        <w:ind w:left="23" w:leftChars="11"/>
        <w:jc w:val="center"/>
        <w:textAlignment w:val="baseline"/>
        <w:outlineLvl w:val="1"/>
        <w:rPr>
          <w:b/>
          <w:sz w:val="28"/>
          <w:szCs w:val="28"/>
        </w:rPr>
      </w:pPr>
    </w:p>
    <w:p w14:paraId="15ADC0C5">
      <w:pPr>
        <w:tabs>
          <w:tab w:val="left" w:pos="-94"/>
          <w:tab w:val="left" w:pos="428"/>
        </w:tabs>
        <w:adjustRightInd w:val="0"/>
        <w:spacing w:line="360" w:lineRule="auto"/>
        <w:ind w:left="23" w:leftChars="11"/>
        <w:jc w:val="center"/>
        <w:textAlignment w:val="baseline"/>
        <w:outlineLvl w:val="1"/>
        <w:rPr>
          <w:b/>
          <w:sz w:val="28"/>
          <w:szCs w:val="28"/>
        </w:rPr>
      </w:pPr>
    </w:p>
    <w:p w14:paraId="7F398336">
      <w:pPr>
        <w:tabs>
          <w:tab w:val="left" w:pos="-94"/>
          <w:tab w:val="left" w:pos="428"/>
        </w:tabs>
        <w:adjustRightInd w:val="0"/>
        <w:spacing w:line="360" w:lineRule="auto"/>
        <w:ind w:left="23" w:leftChars="11"/>
        <w:jc w:val="center"/>
        <w:textAlignment w:val="baseline"/>
        <w:outlineLvl w:val="1"/>
        <w:rPr>
          <w:b/>
          <w:sz w:val="28"/>
          <w:szCs w:val="28"/>
        </w:rPr>
      </w:pPr>
    </w:p>
    <w:p w14:paraId="6192D406">
      <w:pPr>
        <w:pStyle w:val="2"/>
        <w:rPr>
          <w:b/>
          <w:sz w:val="28"/>
          <w:szCs w:val="28"/>
        </w:rPr>
      </w:pPr>
    </w:p>
    <w:p w14:paraId="4896DA6D">
      <w:pPr>
        <w:pStyle w:val="2"/>
        <w:rPr>
          <w:b/>
          <w:sz w:val="28"/>
          <w:szCs w:val="28"/>
        </w:rPr>
      </w:pPr>
    </w:p>
    <w:p w14:paraId="6B7CA9B0">
      <w:pPr>
        <w:pStyle w:val="2"/>
        <w:rPr>
          <w:b/>
          <w:sz w:val="28"/>
          <w:szCs w:val="28"/>
        </w:rPr>
      </w:pPr>
    </w:p>
    <w:p w14:paraId="6D6AE2D8">
      <w:pPr>
        <w:pStyle w:val="2"/>
        <w:rPr>
          <w:b/>
          <w:sz w:val="28"/>
          <w:szCs w:val="28"/>
        </w:rPr>
      </w:pPr>
    </w:p>
    <w:p w14:paraId="2C8F1CE3">
      <w:pPr>
        <w:pStyle w:val="2"/>
        <w:rPr>
          <w:b/>
          <w:sz w:val="28"/>
          <w:szCs w:val="28"/>
        </w:rPr>
      </w:pPr>
    </w:p>
    <w:p w14:paraId="4B72D039">
      <w:pPr>
        <w:tabs>
          <w:tab w:val="left" w:pos="-94"/>
          <w:tab w:val="left" w:pos="428"/>
        </w:tabs>
        <w:adjustRightInd w:val="0"/>
        <w:spacing w:line="360" w:lineRule="auto"/>
        <w:ind w:left="23" w:leftChars="11"/>
        <w:jc w:val="center"/>
        <w:textAlignment w:val="baseline"/>
        <w:outlineLvl w:val="1"/>
        <w:rPr>
          <w:b/>
          <w:sz w:val="28"/>
          <w:szCs w:val="28"/>
        </w:rPr>
      </w:pPr>
    </w:p>
    <w:bookmarkEnd w:id="49"/>
    <w:bookmarkEnd w:id="50"/>
    <w:p w14:paraId="31DF236C">
      <w:pPr>
        <w:tabs>
          <w:tab w:val="left" w:pos="-94"/>
          <w:tab w:val="left" w:pos="428"/>
        </w:tabs>
        <w:adjustRightInd w:val="0"/>
        <w:spacing w:line="360" w:lineRule="auto"/>
        <w:ind w:left="23" w:leftChars="11"/>
        <w:jc w:val="center"/>
        <w:textAlignment w:val="baseline"/>
        <w:outlineLvl w:val="1"/>
        <w:rPr>
          <w:b/>
          <w:sz w:val="28"/>
          <w:szCs w:val="28"/>
        </w:rPr>
      </w:pPr>
      <w:r>
        <w:rPr>
          <w:rFonts w:hint="eastAsia"/>
          <w:b/>
          <w:sz w:val="28"/>
          <w:szCs w:val="28"/>
        </w:rPr>
        <w:t>（二）资格证明文件</w:t>
      </w:r>
    </w:p>
    <w:p w14:paraId="4C4DFE28">
      <w:pPr>
        <w:adjustRightInd w:val="0"/>
        <w:spacing w:line="360" w:lineRule="atLeast"/>
        <w:jc w:val="center"/>
        <w:textAlignment w:val="baseline"/>
        <w:rPr>
          <w:rFonts w:ascii="宋体" w:hAnsi="宋体" w:cs="宋体"/>
          <w:b/>
          <w:sz w:val="24"/>
          <w:szCs w:val="20"/>
        </w:rPr>
      </w:pPr>
      <w:r>
        <w:rPr>
          <w:rFonts w:hint="eastAsia" w:ascii="宋体" w:hAnsi="宋体" w:cs="宋体"/>
          <w:b/>
          <w:sz w:val="24"/>
          <w:szCs w:val="20"/>
        </w:rPr>
        <w:t>1、营业执照</w:t>
      </w:r>
    </w:p>
    <w:p w14:paraId="46E8FF84">
      <w:pPr>
        <w:spacing w:line="360" w:lineRule="auto"/>
        <w:ind w:right="155"/>
        <w:rPr>
          <w:rFonts w:ascii="宋体" w:hAnsi="宋体" w:cs="宋体"/>
          <w:szCs w:val="21"/>
        </w:rPr>
      </w:pPr>
    </w:p>
    <w:p w14:paraId="2C90A85F">
      <w:pPr>
        <w:spacing w:line="360" w:lineRule="auto"/>
        <w:ind w:right="155"/>
        <w:rPr>
          <w:rFonts w:ascii="宋体" w:hAnsi="宋体" w:cs="宋体"/>
          <w:sz w:val="28"/>
          <w:szCs w:val="28"/>
        </w:rPr>
      </w:pPr>
      <w:r>
        <w:rPr>
          <w:rFonts w:hint="eastAsia" w:ascii="宋体" w:hAnsi="宋体" w:cs="宋体"/>
          <w:sz w:val="24"/>
        </w:rPr>
        <w:t>提供供应商营业执照复印件或扫描件，复印件或扫描件需加盖单位公章。</w:t>
      </w:r>
    </w:p>
    <w:p w14:paraId="713BFDE7">
      <w:pPr>
        <w:adjustRightInd w:val="0"/>
        <w:spacing w:line="360" w:lineRule="atLeast"/>
        <w:jc w:val="left"/>
        <w:textAlignment w:val="baseline"/>
        <w:rPr>
          <w:rFonts w:ascii="宋体" w:hAnsi="宋体" w:cs="宋体"/>
          <w:b/>
          <w:sz w:val="24"/>
          <w:szCs w:val="20"/>
        </w:rPr>
      </w:pPr>
      <w:r>
        <w:rPr>
          <w:rFonts w:hint="eastAsia" w:ascii="宋体" w:hAnsi="宋体" w:cs="宋体"/>
          <w:b/>
          <w:sz w:val="24"/>
          <w:szCs w:val="20"/>
        </w:rPr>
        <w:t xml:space="preserve">       </w:t>
      </w:r>
    </w:p>
    <w:p w14:paraId="13F353E4">
      <w:pPr>
        <w:adjustRightInd w:val="0"/>
        <w:spacing w:line="360" w:lineRule="atLeast"/>
        <w:jc w:val="left"/>
        <w:textAlignment w:val="baseline"/>
        <w:rPr>
          <w:rFonts w:ascii="宋体" w:hAnsi="宋体" w:cs="宋体"/>
          <w:b/>
          <w:sz w:val="28"/>
        </w:rPr>
      </w:pPr>
    </w:p>
    <w:p w14:paraId="05764626">
      <w:pPr>
        <w:pStyle w:val="619"/>
        <w:spacing w:line="360" w:lineRule="auto"/>
        <w:ind w:firstLine="0" w:firstLineChars="0"/>
        <w:outlineLvl w:val="2"/>
        <w:rPr>
          <w:rFonts w:ascii="仿宋_GB2312" w:hAnsi="宋体" w:eastAsia="仿宋_GB2312"/>
          <w:b/>
          <w:sz w:val="24"/>
        </w:rPr>
      </w:pPr>
      <w:r>
        <w:rPr>
          <w:rFonts w:hint="eastAsia" w:ascii="仿宋_GB2312" w:hAnsi="宋体" w:eastAsia="仿宋_GB2312"/>
          <w:b/>
          <w:sz w:val="24"/>
        </w:rPr>
        <w:t>（联合体参加磋商的，联合体各方均需提供）</w:t>
      </w:r>
    </w:p>
    <w:p w14:paraId="1B169396">
      <w:pPr>
        <w:pStyle w:val="619"/>
        <w:ind w:firstLine="0" w:firstLineChars="0"/>
        <w:jc w:val="left"/>
        <w:outlineLvl w:val="2"/>
        <w:rPr>
          <w:rFonts w:ascii="宋体" w:hAnsi="宋体" w:cs="宋体"/>
          <w:b/>
          <w:sz w:val="24"/>
        </w:rPr>
      </w:pPr>
    </w:p>
    <w:p w14:paraId="10A09D1C">
      <w:pPr>
        <w:pStyle w:val="619"/>
        <w:ind w:firstLine="0" w:firstLineChars="0"/>
        <w:jc w:val="left"/>
        <w:outlineLvl w:val="2"/>
        <w:rPr>
          <w:rFonts w:ascii="宋体" w:hAnsi="宋体" w:cs="宋体"/>
          <w:b/>
          <w:sz w:val="24"/>
        </w:rPr>
      </w:pPr>
    </w:p>
    <w:p w14:paraId="4E291963">
      <w:pPr>
        <w:pStyle w:val="619"/>
        <w:ind w:firstLine="0" w:firstLineChars="0"/>
        <w:jc w:val="left"/>
        <w:outlineLvl w:val="2"/>
        <w:rPr>
          <w:rFonts w:ascii="宋体" w:hAnsi="宋体" w:cs="宋体"/>
          <w:b/>
          <w:sz w:val="24"/>
        </w:rPr>
      </w:pPr>
    </w:p>
    <w:p w14:paraId="289EFF53">
      <w:pPr>
        <w:tabs>
          <w:tab w:val="left" w:pos="-94"/>
          <w:tab w:val="left" w:pos="428"/>
        </w:tabs>
        <w:adjustRightInd w:val="0"/>
        <w:spacing w:line="360" w:lineRule="auto"/>
        <w:ind w:left="23" w:leftChars="11"/>
        <w:jc w:val="center"/>
        <w:textAlignment w:val="baseline"/>
        <w:outlineLvl w:val="1"/>
        <w:rPr>
          <w:rFonts w:ascii="宋体" w:hAnsi="宋体" w:cs="宋体"/>
          <w:b/>
          <w:sz w:val="28"/>
          <w:szCs w:val="28"/>
        </w:rPr>
      </w:pPr>
      <w:r>
        <w:rPr>
          <w:rFonts w:hint="eastAsia" w:ascii="宋体" w:hAnsi="宋体" w:cs="宋体"/>
          <w:b/>
          <w:sz w:val="28"/>
          <w:szCs w:val="28"/>
        </w:rPr>
        <w:t>2、 符合参加政府采购活动应当具备的一般条件的承诺函</w:t>
      </w:r>
    </w:p>
    <w:p w14:paraId="36B19101">
      <w:pPr>
        <w:snapToGrid w:val="0"/>
        <w:spacing w:line="360" w:lineRule="auto"/>
        <w:rPr>
          <w:rFonts w:ascii="宋体" w:hAnsi="宋体" w:cs="宋体"/>
          <w:sz w:val="24"/>
        </w:rPr>
      </w:pPr>
      <w:r>
        <w:rPr>
          <w:rFonts w:hint="eastAsia" w:ascii="宋体" w:hAnsi="宋体" w:cs="宋体"/>
          <w:sz w:val="24"/>
        </w:rPr>
        <w:t>（采购人）、（采购代理机构）：</w:t>
      </w:r>
    </w:p>
    <w:p w14:paraId="59F7C735">
      <w:pPr>
        <w:snapToGrid w:val="0"/>
        <w:spacing w:line="360" w:lineRule="auto"/>
        <w:ind w:firstLine="480" w:firstLineChars="200"/>
        <w:rPr>
          <w:rFonts w:ascii="宋体" w:hAnsi="宋体" w:cs="宋体"/>
          <w:sz w:val="24"/>
        </w:rPr>
      </w:pPr>
      <w:r>
        <w:rPr>
          <w:rFonts w:hint="eastAsia" w:ascii="宋体" w:hAnsi="宋体" w:cs="宋体"/>
          <w:sz w:val="24"/>
        </w:rPr>
        <w:t>我方参与（项目名称）【招标编号：（采购编号）】政府采购活动，郑重承诺：</w:t>
      </w:r>
    </w:p>
    <w:p w14:paraId="7DC9A21D">
      <w:pPr>
        <w:snapToGrid w:val="0"/>
        <w:spacing w:line="360" w:lineRule="auto"/>
        <w:ind w:firstLine="360" w:firstLineChars="150"/>
        <w:rPr>
          <w:rFonts w:ascii="宋体" w:hAnsi="宋体" w:cs="宋体"/>
          <w:sz w:val="24"/>
        </w:rPr>
      </w:pPr>
      <w:r>
        <w:rPr>
          <w:rFonts w:hint="eastAsia" w:ascii="宋体" w:hAnsi="宋体" w:cs="宋体"/>
          <w:sz w:val="24"/>
        </w:rPr>
        <w:t>（一）具备《中华人民共和国政府采购法》第二十二条第一款规定的条件：</w:t>
      </w:r>
    </w:p>
    <w:p w14:paraId="6F8C7870">
      <w:pPr>
        <w:snapToGrid w:val="0"/>
        <w:spacing w:line="360" w:lineRule="auto"/>
        <w:ind w:firstLine="480" w:firstLineChars="200"/>
        <w:rPr>
          <w:rFonts w:ascii="宋体" w:hAnsi="宋体" w:cs="宋体"/>
          <w:sz w:val="24"/>
        </w:rPr>
      </w:pPr>
      <w:r>
        <w:rPr>
          <w:rFonts w:hint="eastAsia" w:ascii="宋体" w:hAnsi="宋体" w:cs="宋体"/>
          <w:sz w:val="24"/>
        </w:rPr>
        <w:t>1、具有独立承担民事责任的能力；</w:t>
      </w:r>
    </w:p>
    <w:p w14:paraId="3ECE246C">
      <w:pPr>
        <w:snapToGrid w:val="0"/>
        <w:spacing w:line="360" w:lineRule="auto"/>
        <w:ind w:firstLine="480" w:firstLineChars="200"/>
        <w:rPr>
          <w:rFonts w:ascii="宋体" w:hAnsi="宋体" w:cs="宋体"/>
          <w:sz w:val="24"/>
        </w:rPr>
      </w:pPr>
      <w:r>
        <w:rPr>
          <w:rFonts w:hint="eastAsia" w:ascii="宋体" w:hAnsi="宋体" w:cs="宋体"/>
          <w:sz w:val="24"/>
        </w:rPr>
        <w:t xml:space="preserve">2、具有良好的商业信誉和健全的财务会计制度； </w:t>
      </w:r>
    </w:p>
    <w:p w14:paraId="20EBC072">
      <w:pPr>
        <w:snapToGrid w:val="0"/>
        <w:spacing w:line="360" w:lineRule="auto"/>
        <w:ind w:firstLine="480" w:firstLineChars="200"/>
        <w:rPr>
          <w:rFonts w:ascii="宋体" w:hAnsi="宋体" w:cs="宋体"/>
          <w:sz w:val="24"/>
        </w:rPr>
      </w:pPr>
      <w:r>
        <w:rPr>
          <w:rFonts w:hint="eastAsia" w:ascii="宋体" w:hAnsi="宋体" w:cs="宋体"/>
          <w:sz w:val="24"/>
        </w:rPr>
        <w:t>3、具有履行合同所必需的设备和专业技术能力；</w:t>
      </w:r>
    </w:p>
    <w:p w14:paraId="3FDB2826">
      <w:pPr>
        <w:snapToGrid w:val="0"/>
        <w:spacing w:line="360" w:lineRule="auto"/>
        <w:ind w:firstLine="480" w:firstLineChars="200"/>
        <w:rPr>
          <w:rFonts w:ascii="宋体" w:hAnsi="宋体" w:cs="宋体"/>
          <w:sz w:val="24"/>
        </w:rPr>
      </w:pPr>
      <w:r>
        <w:rPr>
          <w:rFonts w:hint="eastAsia" w:ascii="宋体" w:hAnsi="宋体" w:cs="宋体"/>
          <w:sz w:val="24"/>
        </w:rPr>
        <w:t>4、有依法缴纳税收和社会保障资金的良好记录；</w:t>
      </w:r>
    </w:p>
    <w:p w14:paraId="3FBFC9A3">
      <w:pPr>
        <w:snapToGrid w:val="0"/>
        <w:spacing w:line="360" w:lineRule="auto"/>
        <w:ind w:firstLine="480" w:firstLineChars="200"/>
        <w:rPr>
          <w:rFonts w:ascii="宋体" w:hAnsi="宋体" w:cs="宋体"/>
          <w:sz w:val="24"/>
        </w:rPr>
      </w:pPr>
      <w:r>
        <w:rPr>
          <w:rFonts w:hint="eastAsia" w:ascii="宋体" w:hAnsi="宋体" w:cs="宋体"/>
          <w:sz w:val="24"/>
        </w:rPr>
        <w:t>5、参加政府采购活动前三年内，在经营活动中没有重大违法记录；</w:t>
      </w:r>
    </w:p>
    <w:p w14:paraId="0F9FF909">
      <w:pPr>
        <w:snapToGrid w:val="0"/>
        <w:spacing w:line="360" w:lineRule="auto"/>
        <w:ind w:firstLine="480" w:firstLineChars="200"/>
        <w:rPr>
          <w:rFonts w:ascii="宋体" w:hAnsi="宋体" w:cs="宋体"/>
          <w:sz w:val="24"/>
        </w:rPr>
      </w:pPr>
      <w:r>
        <w:rPr>
          <w:rFonts w:hint="eastAsia" w:ascii="宋体" w:hAnsi="宋体" w:cs="宋体"/>
          <w:sz w:val="24"/>
        </w:rPr>
        <w:t>6、具有法律、行政法规规定的其他条件。</w:t>
      </w:r>
    </w:p>
    <w:p w14:paraId="7D9C2E04">
      <w:pPr>
        <w:snapToGrid w:val="0"/>
        <w:spacing w:line="360" w:lineRule="auto"/>
        <w:ind w:firstLine="480" w:firstLineChars="200"/>
        <w:rPr>
          <w:rFonts w:ascii="宋体" w:hAnsi="宋体" w:cs="宋体"/>
          <w:sz w:val="24"/>
        </w:rPr>
      </w:pPr>
      <w:r>
        <w:rPr>
          <w:rFonts w:hint="eastAsia" w:ascii="宋体" w:hAnsi="宋体" w:cs="宋体"/>
          <w:sz w:val="24"/>
        </w:rPr>
        <w:t>（二）未被信用中国（www.creditchina.gov.cn)、中国政府采购网（www.ccgp.gov.cn）列入失信被执行人、重大税收违法失信主体、政府采购严重违法失信行为记录名单。</w:t>
      </w:r>
    </w:p>
    <w:p w14:paraId="2B3BC1D4">
      <w:pPr>
        <w:snapToGrid w:val="0"/>
        <w:spacing w:line="360" w:lineRule="auto"/>
        <w:ind w:firstLine="480" w:firstLineChars="200"/>
        <w:rPr>
          <w:rFonts w:ascii="宋体" w:hAnsi="宋体" w:cs="宋体"/>
          <w:sz w:val="24"/>
        </w:rPr>
      </w:pPr>
      <w:r>
        <w:rPr>
          <w:rFonts w:hint="eastAsia" w:ascii="宋体" w:hAnsi="宋体" w:cs="宋体"/>
          <w:sz w:val="24"/>
        </w:rPr>
        <w:t>（三）不存在以下情况：</w:t>
      </w:r>
    </w:p>
    <w:p w14:paraId="2EC7FCAE">
      <w:pPr>
        <w:snapToGrid w:val="0"/>
        <w:spacing w:line="360" w:lineRule="auto"/>
        <w:ind w:firstLine="480" w:firstLineChars="200"/>
        <w:rPr>
          <w:rFonts w:ascii="宋体" w:hAnsi="宋体" w:cs="宋体"/>
          <w:sz w:val="24"/>
        </w:rPr>
      </w:pPr>
      <w:r>
        <w:rPr>
          <w:rFonts w:hint="eastAsia" w:ascii="宋体" w:hAnsi="宋体" w:cs="宋体"/>
          <w:sz w:val="24"/>
        </w:rPr>
        <w:t>1、单位负责人为同一人或者存在直接控股、管理关系的不同供应商参加同一合同项下的政府采购活动的；</w:t>
      </w:r>
    </w:p>
    <w:p w14:paraId="17F872B0">
      <w:pPr>
        <w:snapToGrid w:val="0"/>
        <w:spacing w:line="360" w:lineRule="auto"/>
        <w:ind w:firstLine="480" w:firstLineChars="200"/>
        <w:rPr>
          <w:rFonts w:ascii="宋体" w:hAnsi="宋体" w:cs="宋体"/>
          <w:sz w:val="24"/>
        </w:rPr>
      </w:pPr>
      <w:r>
        <w:rPr>
          <w:rFonts w:hint="eastAsia" w:ascii="宋体" w:hAnsi="宋体" w:cs="宋体"/>
          <w:sz w:val="24"/>
        </w:rPr>
        <w:t>2、为采购项目提供整体设计、规范编制或者项目管理、监理、检测等服务后再参加该采购项目的其他采购活动的。</w:t>
      </w:r>
    </w:p>
    <w:p w14:paraId="42BC4E0F">
      <w:pPr>
        <w:snapToGrid w:val="0"/>
        <w:spacing w:line="360" w:lineRule="auto"/>
        <w:ind w:firstLine="5520" w:firstLineChars="2300"/>
        <w:rPr>
          <w:rFonts w:ascii="宋体" w:hAnsi="宋体" w:cs="宋体"/>
          <w:kern w:val="0"/>
          <w:sz w:val="24"/>
        </w:rPr>
      </w:pPr>
      <w:r>
        <w:rPr>
          <w:rFonts w:hint="eastAsia" w:ascii="宋体" w:hAnsi="宋体" w:cs="宋体"/>
          <w:kern w:val="0"/>
          <w:sz w:val="24"/>
        </w:rPr>
        <w:t>供应商</w:t>
      </w:r>
      <w:r>
        <w:rPr>
          <w:rFonts w:hint="eastAsia" w:ascii="宋体" w:hAnsi="宋体" w:cs="宋体"/>
          <w:kern w:val="0"/>
          <w:sz w:val="24"/>
          <w:lang w:val="zh-CN"/>
        </w:rPr>
        <w:t>名称(公章)：</w:t>
      </w:r>
    </w:p>
    <w:p w14:paraId="67DB1F20">
      <w:pPr>
        <w:pStyle w:val="619"/>
        <w:ind w:firstLine="0" w:firstLineChars="0"/>
        <w:jc w:val="left"/>
        <w:outlineLvl w:val="2"/>
        <w:rPr>
          <w:rFonts w:ascii="宋体" w:hAnsi="宋体" w:cs="宋体"/>
          <w:b/>
          <w:sz w:val="24"/>
        </w:rPr>
      </w:pPr>
      <w:r>
        <w:rPr>
          <w:rFonts w:hint="eastAsia" w:ascii="宋体" w:hAnsi="宋体" w:cs="宋体"/>
          <w:kern w:val="0"/>
          <w:sz w:val="24"/>
          <w:lang w:val="zh-CN"/>
        </w:rPr>
        <w:t xml:space="preserve">                        </w:t>
      </w:r>
      <w:r>
        <w:rPr>
          <w:rFonts w:hint="eastAsia" w:ascii="宋体" w:hAnsi="宋体" w:cs="宋体"/>
          <w:kern w:val="0"/>
          <w:sz w:val="24"/>
        </w:rPr>
        <w:t xml:space="preserve">                      </w:t>
      </w:r>
      <w:r>
        <w:rPr>
          <w:rFonts w:hint="eastAsia" w:ascii="宋体" w:hAnsi="宋体" w:cs="宋体"/>
          <w:kern w:val="0"/>
          <w:sz w:val="24"/>
          <w:lang w:val="zh-CN"/>
        </w:rPr>
        <w:t>日期</w:t>
      </w:r>
      <w:r>
        <w:rPr>
          <w:rFonts w:hint="eastAsia" w:ascii="宋体" w:hAnsi="宋体" w:cs="宋体"/>
          <w:kern w:val="0"/>
          <w:sz w:val="24"/>
        </w:rPr>
        <w:t xml:space="preserve">：  年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w:t>
      </w:r>
    </w:p>
    <w:p w14:paraId="76940DC2">
      <w:pPr>
        <w:pStyle w:val="619"/>
        <w:ind w:firstLine="0" w:firstLineChars="0"/>
        <w:jc w:val="left"/>
        <w:outlineLvl w:val="2"/>
        <w:rPr>
          <w:rFonts w:ascii="宋体" w:hAnsi="宋体" w:cs="宋体"/>
          <w:b/>
          <w:sz w:val="24"/>
        </w:rPr>
      </w:pPr>
    </w:p>
    <w:p w14:paraId="0C2D3EEF">
      <w:pPr>
        <w:pStyle w:val="619"/>
        <w:spacing w:line="360" w:lineRule="auto"/>
        <w:ind w:firstLine="0" w:firstLineChars="0"/>
        <w:outlineLvl w:val="2"/>
        <w:rPr>
          <w:rFonts w:ascii="仿宋_GB2312" w:hAnsi="宋体" w:eastAsia="仿宋_GB2312"/>
          <w:b/>
          <w:sz w:val="24"/>
        </w:rPr>
      </w:pPr>
      <w:r>
        <w:rPr>
          <w:rFonts w:hint="eastAsia" w:ascii="仿宋_GB2312" w:hAnsi="宋体" w:eastAsia="仿宋_GB2312"/>
          <w:b/>
          <w:sz w:val="24"/>
        </w:rPr>
        <w:t>（联合体参加磋商的，联合体各方均需提供）</w:t>
      </w:r>
    </w:p>
    <w:p w14:paraId="59BCB8D0">
      <w:pPr>
        <w:pStyle w:val="619"/>
        <w:ind w:firstLine="0" w:firstLineChars="0"/>
        <w:jc w:val="left"/>
        <w:outlineLvl w:val="2"/>
        <w:rPr>
          <w:rFonts w:ascii="宋体" w:hAnsi="宋体" w:cs="宋体"/>
          <w:b/>
          <w:spacing w:val="20"/>
          <w:sz w:val="24"/>
        </w:rPr>
      </w:pPr>
    </w:p>
    <w:p w14:paraId="0E5EA223">
      <w:pPr>
        <w:pStyle w:val="619"/>
        <w:ind w:firstLine="0" w:firstLineChars="0"/>
        <w:jc w:val="left"/>
        <w:outlineLvl w:val="2"/>
        <w:rPr>
          <w:rFonts w:ascii="宋体" w:hAnsi="宋体" w:cs="宋体"/>
          <w:b/>
          <w:spacing w:val="20"/>
          <w:sz w:val="24"/>
        </w:rPr>
      </w:pPr>
    </w:p>
    <w:p w14:paraId="2A386903">
      <w:pPr>
        <w:pStyle w:val="619"/>
        <w:ind w:firstLine="0" w:firstLineChars="0"/>
        <w:jc w:val="left"/>
        <w:outlineLvl w:val="2"/>
        <w:rPr>
          <w:rFonts w:ascii="宋体" w:hAnsi="宋体" w:cs="宋体"/>
          <w:b/>
          <w:spacing w:val="20"/>
          <w:sz w:val="24"/>
        </w:rPr>
      </w:pPr>
    </w:p>
    <w:p w14:paraId="60A9CE7B">
      <w:pPr>
        <w:pStyle w:val="619"/>
        <w:ind w:firstLine="0" w:firstLineChars="0"/>
        <w:jc w:val="left"/>
        <w:outlineLvl w:val="2"/>
        <w:rPr>
          <w:rFonts w:ascii="宋体" w:hAnsi="宋体" w:cs="宋体"/>
          <w:sz w:val="24"/>
          <w:u w:val="single"/>
        </w:rPr>
      </w:pPr>
      <w:r>
        <w:rPr>
          <w:rFonts w:hint="eastAsia" w:ascii="宋体" w:hAnsi="宋体" w:cs="宋体"/>
          <w:b/>
          <w:sz w:val="24"/>
        </w:rPr>
        <w:t>3、供应商的特定资格条件证明文件</w:t>
      </w:r>
    </w:p>
    <w:p w14:paraId="41672A77">
      <w:pPr>
        <w:pStyle w:val="619"/>
        <w:ind w:firstLineChars="0"/>
        <w:jc w:val="left"/>
        <w:outlineLvl w:val="2"/>
        <w:rPr>
          <w:rFonts w:ascii="宋体" w:hAnsi="宋体" w:cs="宋体"/>
          <w:sz w:val="24"/>
          <w:u w:val="single"/>
        </w:rPr>
      </w:pPr>
    </w:p>
    <w:p w14:paraId="75CB6261">
      <w:pPr>
        <w:spacing w:line="360" w:lineRule="auto"/>
        <w:ind w:firstLine="426"/>
        <w:rPr>
          <w:rFonts w:ascii="宋体" w:hAnsi="Courier New" w:cs="Courier New"/>
          <w:sz w:val="24"/>
        </w:rPr>
      </w:pPr>
      <w:r>
        <w:rPr>
          <w:rFonts w:hint="eastAsia" w:ascii="宋体" w:hAnsi="Courier New" w:cs="Courier New"/>
          <w:sz w:val="24"/>
        </w:rPr>
        <w:t>符合采购公告要求的特定资格条件证明文件，加盖单位公章。</w:t>
      </w:r>
    </w:p>
    <w:p w14:paraId="7247CE72">
      <w:pPr>
        <w:pStyle w:val="619"/>
        <w:ind w:firstLineChars="0"/>
        <w:jc w:val="left"/>
        <w:outlineLvl w:val="2"/>
        <w:rPr>
          <w:rFonts w:ascii="宋体" w:hAnsi="宋体" w:cs="宋体"/>
          <w:sz w:val="24"/>
          <w:u w:val="single"/>
        </w:rPr>
      </w:pPr>
    </w:p>
    <w:p w14:paraId="483D1FF5">
      <w:pPr>
        <w:pStyle w:val="35"/>
        <w:spacing w:before="120" w:after="120" w:line="360" w:lineRule="auto"/>
        <w:rPr>
          <w:rFonts w:hAnsi="宋体" w:cs="宋体"/>
          <w:u w:val="single"/>
        </w:rPr>
      </w:pPr>
    </w:p>
    <w:p w14:paraId="4C7760E7">
      <w:pPr>
        <w:pStyle w:val="35"/>
        <w:spacing w:before="120" w:after="120" w:line="360" w:lineRule="auto"/>
        <w:rPr>
          <w:rFonts w:hAnsi="宋体" w:cs="宋体"/>
          <w:u w:val="single"/>
        </w:rPr>
      </w:pPr>
    </w:p>
    <w:p w14:paraId="19F61E67">
      <w:pPr>
        <w:jc w:val="center"/>
        <w:rPr>
          <w:rFonts w:ascii="宋体" w:hAnsi="宋体" w:cs="宋体"/>
          <w:b/>
          <w:sz w:val="24"/>
        </w:rPr>
      </w:pPr>
      <w:r>
        <w:rPr>
          <w:rFonts w:hint="eastAsia" w:hAnsi="宋体" w:cs="宋体"/>
          <w:b/>
          <w:sz w:val="24"/>
        </w:rPr>
        <w:t>4、</w:t>
      </w:r>
      <w:r>
        <w:rPr>
          <w:rFonts w:hint="eastAsia" w:ascii="宋体" w:hAnsi="宋体" w:cs="宋体"/>
          <w:b/>
          <w:sz w:val="24"/>
        </w:rPr>
        <w:t>供应商近三年无行贿犯罪记录声明函</w:t>
      </w:r>
    </w:p>
    <w:p w14:paraId="750F8279">
      <w:pPr>
        <w:tabs>
          <w:tab w:val="left" w:pos="5580"/>
        </w:tabs>
        <w:spacing w:before="120" w:line="360" w:lineRule="auto"/>
        <w:rPr>
          <w:rFonts w:ascii="宋体" w:hAnsi="宋体" w:cs="宋体"/>
          <w:sz w:val="24"/>
        </w:rPr>
      </w:pPr>
      <w:r>
        <w:rPr>
          <w:rFonts w:hint="eastAsia" w:ascii="宋体" w:hAnsi="宋体" w:cs="宋体"/>
          <w:sz w:val="24"/>
        </w:rPr>
        <w:t>至：</w:t>
      </w:r>
      <w:r>
        <w:rPr>
          <w:rFonts w:hint="eastAsia" w:ascii="宋体" w:hAnsi="宋体" w:cs="宋体"/>
          <w:sz w:val="24"/>
          <w:u w:val="single"/>
        </w:rPr>
        <w:t xml:space="preserve">   （采购人）  </w:t>
      </w:r>
    </w:p>
    <w:p w14:paraId="0698483B">
      <w:pPr>
        <w:tabs>
          <w:tab w:val="left" w:pos="5580"/>
        </w:tabs>
        <w:spacing w:before="120" w:line="360" w:lineRule="auto"/>
        <w:ind w:firstLine="480" w:firstLineChars="200"/>
        <w:rPr>
          <w:rFonts w:ascii="宋体" w:hAnsi="宋体" w:cs="宋体"/>
          <w:sz w:val="24"/>
        </w:rPr>
      </w:pPr>
    </w:p>
    <w:p w14:paraId="7A773A68">
      <w:pPr>
        <w:tabs>
          <w:tab w:val="left" w:pos="5580"/>
        </w:tabs>
        <w:spacing w:before="120" w:line="360" w:lineRule="auto"/>
        <w:ind w:firstLine="480" w:firstLineChars="200"/>
        <w:rPr>
          <w:rFonts w:ascii="宋体" w:hAnsi="宋体" w:cs="宋体"/>
          <w:sz w:val="24"/>
        </w:rPr>
      </w:pPr>
      <w:r>
        <w:rPr>
          <w:rFonts w:hint="eastAsia" w:ascii="宋体" w:hAnsi="宋体" w:cs="宋体"/>
          <w:sz w:val="24"/>
        </w:rPr>
        <w:t>我公司郑重承诺：我公司及拟派项目经理自2021年12月1日至投标响应截止时间前无行贿犯罪记录。</w:t>
      </w:r>
    </w:p>
    <w:p w14:paraId="4954CDA3">
      <w:pPr>
        <w:tabs>
          <w:tab w:val="left" w:pos="5580"/>
        </w:tabs>
        <w:spacing w:before="120" w:line="360" w:lineRule="auto"/>
        <w:ind w:firstLine="480" w:firstLineChars="200"/>
        <w:rPr>
          <w:rFonts w:ascii="宋体" w:hAnsi="宋体" w:cs="宋体"/>
          <w:sz w:val="24"/>
        </w:rPr>
      </w:pPr>
      <w:r>
        <w:rPr>
          <w:rFonts w:hint="eastAsia" w:ascii="宋体" w:hAnsi="宋体" w:cs="宋体"/>
          <w:sz w:val="24"/>
        </w:rPr>
        <w:t>特此声明。</w:t>
      </w:r>
    </w:p>
    <w:p w14:paraId="1EB13041">
      <w:pPr>
        <w:tabs>
          <w:tab w:val="left" w:pos="5580"/>
        </w:tabs>
        <w:spacing w:before="120" w:line="360" w:lineRule="auto"/>
        <w:ind w:firstLine="480" w:firstLineChars="200"/>
        <w:rPr>
          <w:rFonts w:ascii="宋体" w:hAnsi="宋体" w:cs="宋体"/>
          <w:sz w:val="24"/>
        </w:rPr>
      </w:pPr>
    </w:p>
    <w:p w14:paraId="464374CC">
      <w:pPr>
        <w:tabs>
          <w:tab w:val="left" w:pos="5580"/>
        </w:tabs>
        <w:spacing w:before="120" w:line="360" w:lineRule="auto"/>
        <w:ind w:firstLine="480" w:firstLineChars="200"/>
        <w:rPr>
          <w:rFonts w:ascii="宋体" w:hAnsi="宋体" w:cs="宋体"/>
          <w:sz w:val="24"/>
        </w:rPr>
      </w:pPr>
    </w:p>
    <w:p w14:paraId="01942F44">
      <w:pPr>
        <w:tabs>
          <w:tab w:val="left" w:pos="5580"/>
        </w:tabs>
        <w:spacing w:before="120" w:line="360" w:lineRule="auto"/>
        <w:ind w:firstLine="480" w:firstLineChars="200"/>
        <w:rPr>
          <w:rFonts w:ascii="宋体" w:hAnsi="宋体" w:cs="宋体"/>
          <w:sz w:val="24"/>
        </w:rPr>
      </w:pPr>
    </w:p>
    <w:p w14:paraId="43BFA1AD">
      <w:pPr>
        <w:pStyle w:val="35"/>
        <w:spacing w:before="120" w:after="120" w:line="360" w:lineRule="auto"/>
        <w:rPr>
          <w:rFonts w:hAnsi="宋体" w:cs="宋体"/>
        </w:rPr>
      </w:pPr>
      <w:r>
        <w:rPr>
          <w:rFonts w:hint="eastAsia" w:hAnsi="宋体" w:cs="宋体"/>
          <w:kern w:val="0"/>
          <w:sz w:val="24"/>
          <w:szCs w:val="24"/>
        </w:rPr>
        <w:t>供应商授权代表（签字或加盖人名章）：</w:t>
      </w:r>
      <w:r>
        <w:rPr>
          <w:rFonts w:hint="eastAsia" w:hAnsi="宋体" w:cs="宋体"/>
          <w:u w:val="single"/>
        </w:rPr>
        <w:tab/>
      </w:r>
      <w:r>
        <w:rPr>
          <w:rFonts w:hint="eastAsia" w:hAnsi="宋体" w:cs="宋体"/>
          <w:u w:val="single"/>
        </w:rPr>
        <w:t xml:space="preserve">                        </w:t>
      </w:r>
      <w:r>
        <w:rPr>
          <w:rFonts w:hint="eastAsia" w:hAnsi="宋体" w:cs="宋体"/>
          <w:u w:val="single"/>
        </w:rPr>
        <w:tab/>
      </w:r>
    </w:p>
    <w:p w14:paraId="5071C555">
      <w:pPr>
        <w:pStyle w:val="35"/>
        <w:spacing w:before="120" w:after="120" w:line="360" w:lineRule="auto"/>
        <w:rPr>
          <w:rFonts w:hAnsi="宋体" w:cs="宋体"/>
          <w:u w:val="single"/>
        </w:rPr>
      </w:pPr>
      <w:r>
        <w:rPr>
          <w:rFonts w:hint="eastAsia" w:hAnsi="宋体" w:cs="宋体"/>
          <w:kern w:val="0"/>
          <w:sz w:val="24"/>
          <w:szCs w:val="24"/>
        </w:rPr>
        <w:t>供应商(盖章)：</w:t>
      </w:r>
      <w:r>
        <w:rPr>
          <w:rFonts w:hint="eastAsia" w:hAnsi="宋体" w:cs="宋体"/>
          <w:u w:val="single"/>
        </w:rPr>
        <w:t xml:space="preserve"> </w:t>
      </w:r>
      <w:r>
        <w:rPr>
          <w:rFonts w:hint="eastAsia" w:hAnsi="宋体" w:cs="宋体"/>
          <w:u w:val="single"/>
        </w:rPr>
        <w:tab/>
      </w:r>
      <w:r>
        <w:rPr>
          <w:rFonts w:hint="eastAsia" w:hAnsi="宋体" w:cs="宋体"/>
          <w:u w:val="single"/>
        </w:rPr>
        <w:t xml:space="preserve">                        </w:t>
      </w:r>
      <w:r>
        <w:rPr>
          <w:rFonts w:hint="eastAsia" w:hAnsi="宋体" w:cs="宋体"/>
          <w:u w:val="single"/>
        </w:rPr>
        <w:tab/>
      </w:r>
    </w:p>
    <w:p w14:paraId="682668AD">
      <w:pPr>
        <w:pStyle w:val="619"/>
        <w:spacing w:line="360" w:lineRule="auto"/>
        <w:ind w:firstLine="0" w:firstLineChars="0"/>
        <w:outlineLvl w:val="2"/>
        <w:rPr>
          <w:rFonts w:ascii="仿宋_GB2312" w:hAnsi="宋体" w:eastAsia="仿宋_GB2312"/>
          <w:b/>
          <w:sz w:val="24"/>
        </w:rPr>
      </w:pPr>
      <w:r>
        <w:rPr>
          <w:rFonts w:hint="eastAsia" w:ascii="仿宋_GB2312" w:hAnsi="宋体" w:eastAsia="仿宋_GB2312"/>
          <w:b/>
          <w:sz w:val="24"/>
        </w:rPr>
        <w:t>（联合体参加磋商的，联合体各方均需提供）</w:t>
      </w:r>
    </w:p>
    <w:p w14:paraId="132BE05F">
      <w:pPr>
        <w:widowControl/>
        <w:jc w:val="left"/>
        <w:rPr>
          <w:rFonts w:ascii="宋体" w:hAnsi="宋体" w:cs="宋体"/>
          <w:b/>
          <w:sz w:val="24"/>
        </w:rPr>
      </w:pPr>
      <w:r>
        <w:rPr>
          <w:rFonts w:hint="eastAsia" w:hAnsi="宋体" w:cs="宋体"/>
          <w:u w:val="single"/>
        </w:rPr>
        <w:br w:type="page"/>
      </w:r>
      <w:r>
        <w:rPr>
          <w:rFonts w:hint="eastAsia" w:hAnsi="宋体" w:cs="宋体"/>
          <w:b/>
        </w:rPr>
        <w:t>5、</w:t>
      </w:r>
      <w:r>
        <w:rPr>
          <w:rFonts w:hint="eastAsia" w:ascii="宋体" w:hAnsi="宋体" w:cs="宋体"/>
          <w:b/>
          <w:sz w:val="24"/>
        </w:rPr>
        <w:t>联合体协议书</w:t>
      </w:r>
    </w:p>
    <w:p w14:paraId="719C741E">
      <w:pPr>
        <w:autoSpaceDE w:val="0"/>
        <w:autoSpaceDN w:val="0"/>
        <w:adjustRightInd w:val="0"/>
        <w:jc w:val="center"/>
        <w:rPr>
          <w:rFonts w:ascii="宋体" w:hAnsi="宋体" w:cs="宋体"/>
          <w:kern w:val="0"/>
          <w:sz w:val="28"/>
          <w:szCs w:val="28"/>
        </w:rPr>
      </w:pPr>
    </w:p>
    <w:p w14:paraId="7161E261">
      <w:pPr>
        <w:autoSpaceDE w:val="0"/>
        <w:autoSpaceDN w:val="0"/>
        <w:adjustRightInd w:val="0"/>
        <w:jc w:val="center"/>
        <w:rPr>
          <w:rFonts w:ascii="宋体" w:hAnsi="宋体" w:cs="宋体"/>
          <w:kern w:val="0"/>
          <w:sz w:val="28"/>
          <w:szCs w:val="28"/>
        </w:rPr>
      </w:pPr>
      <w:r>
        <w:rPr>
          <w:rFonts w:hint="eastAsia" w:ascii="宋体" w:hAnsi="宋体" w:cs="宋体"/>
          <w:kern w:val="0"/>
          <w:sz w:val="28"/>
          <w:szCs w:val="28"/>
        </w:rPr>
        <w:t>联合体协议书</w:t>
      </w:r>
    </w:p>
    <w:p w14:paraId="49F2103C">
      <w:pPr>
        <w:autoSpaceDE w:val="0"/>
        <w:autoSpaceDN w:val="0"/>
        <w:adjustRightInd w:val="0"/>
        <w:jc w:val="center"/>
        <w:rPr>
          <w:rFonts w:ascii="宋体" w:hAnsi="宋体" w:cs="宋体"/>
          <w:i/>
          <w:iCs/>
          <w:kern w:val="0"/>
          <w:szCs w:val="21"/>
        </w:rPr>
      </w:pPr>
      <w:r>
        <w:rPr>
          <w:rFonts w:hint="eastAsia" w:ascii="宋体" w:hAnsi="宋体" w:cs="宋体"/>
          <w:i/>
          <w:iCs/>
          <w:kern w:val="0"/>
          <w:szCs w:val="21"/>
        </w:rPr>
        <w:t>（采购文件允许联合投标的，须提供此联合体协议书）</w:t>
      </w:r>
    </w:p>
    <w:p w14:paraId="300FF59C">
      <w:pPr>
        <w:autoSpaceDE w:val="0"/>
        <w:autoSpaceDN w:val="0"/>
        <w:adjustRightInd w:val="0"/>
        <w:jc w:val="center"/>
        <w:rPr>
          <w:rFonts w:ascii="宋体" w:hAnsi="宋体" w:cs="宋体"/>
          <w:i/>
          <w:iCs/>
          <w:kern w:val="0"/>
          <w:szCs w:val="21"/>
        </w:rPr>
      </w:pPr>
    </w:p>
    <w:p w14:paraId="50210EF6">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u w:val="single"/>
        </w:rPr>
        <w:t xml:space="preserve">                    </w:t>
      </w:r>
      <w:r>
        <w:rPr>
          <w:rFonts w:hint="eastAsia" w:ascii="宋体" w:hAnsi="宋体" w:cs="宋体"/>
          <w:kern w:val="0"/>
          <w:sz w:val="24"/>
        </w:rPr>
        <w:t>（所有成员单位名称）自愿组成</w:t>
      </w:r>
      <w:r>
        <w:rPr>
          <w:rFonts w:hint="eastAsia" w:ascii="宋体" w:hAnsi="宋体" w:cs="宋体"/>
          <w:kern w:val="0"/>
          <w:sz w:val="24"/>
          <w:u w:val="single"/>
        </w:rPr>
        <w:t xml:space="preserve">              </w:t>
      </w:r>
      <w:r>
        <w:rPr>
          <w:rFonts w:hint="eastAsia" w:ascii="宋体" w:hAnsi="宋体" w:cs="宋体"/>
          <w:kern w:val="0"/>
          <w:sz w:val="24"/>
        </w:rPr>
        <w:t>（联合体名称）联合体，共同参加</w:t>
      </w:r>
      <w:r>
        <w:rPr>
          <w:rFonts w:hint="eastAsia" w:ascii="宋体" w:hAnsi="宋体" w:cs="宋体"/>
          <w:kern w:val="0"/>
          <w:sz w:val="24"/>
          <w:u w:val="single"/>
        </w:rPr>
        <w:t xml:space="preserve"> （项目名称） </w:t>
      </w:r>
      <w:r>
        <w:rPr>
          <w:rFonts w:hint="eastAsia" w:ascii="宋体" w:hAnsi="宋体" w:cs="宋体"/>
          <w:kern w:val="0"/>
          <w:sz w:val="24"/>
        </w:rPr>
        <w:t xml:space="preserve"> 投标。现就联合体事宜订立如下协议。</w:t>
      </w:r>
    </w:p>
    <w:p w14:paraId="4AD7FAAF">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 xml:space="preserve">1、 </w:t>
      </w:r>
      <w:r>
        <w:rPr>
          <w:rFonts w:hint="eastAsia" w:ascii="宋体" w:hAnsi="宋体" w:cs="宋体"/>
          <w:kern w:val="0"/>
          <w:sz w:val="24"/>
          <w:u w:val="single"/>
        </w:rPr>
        <w:t xml:space="preserve">           </w:t>
      </w:r>
      <w:r>
        <w:rPr>
          <w:rFonts w:hint="eastAsia" w:ascii="宋体" w:hAnsi="宋体" w:cs="宋体"/>
          <w:kern w:val="0"/>
          <w:sz w:val="24"/>
        </w:rPr>
        <w:t>（某成员单位名称）为</w:t>
      </w:r>
      <w:r>
        <w:rPr>
          <w:rFonts w:hint="eastAsia" w:ascii="宋体" w:hAnsi="宋体" w:cs="宋体"/>
          <w:kern w:val="0"/>
          <w:sz w:val="24"/>
          <w:u w:val="single"/>
        </w:rPr>
        <w:t xml:space="preserve">         </w:t>
      </w:r>
      <w:r>
        <w:rPr>
          <w:rFonts w:hint="eastAsia" w:ascii="宋体" w:hAnsi="宋体" w:cs="宋体"/>
          <w:kern w:val="0"/>
          <w:sz w:val="24"/>
        </w:rPr>
        <w:t>（联合体名称）牵头人。</w:t>
      </w:r>
    </w:p>
    <w:p w14:paraId="27D506F5">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2、联合体牵头人合法代表联合体各成员负责本采购项目投标文件编制和合同谈判活动，并代表联合体提交和接收相关的资料、信息及指示，并处理与之有关的一切事务，负责合同实施阶段的主办、组织和协调工作。</w:t>
      </w:r>
    </w:p>
    <w:p w14:paraId="39407659">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3、联合体将严格按照招标文件的各项要求，递交投标文件，履行合同，并对外承担连带责任。</w:t>
      </w:r>
    </w:p>
    <w:p w14:paraId="154D1B1F">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4、联合体各成员单位内部的职责分工如下：</w:t>
      </w:r>
    </w:p>
    <w:p w14:paraId="35036856">
      <w:pPr>
        <w:autoSpaceDE w:val="0"/>
        <w:autoSpaceDN w:val="0"/>
        <w:adjustRightInd w:val="0"/>
        <w:spacing w:line="360" w:lineRule="auto"/>
        <w:ind w:firstLine="480" w:firstLineChars="200"/>
        <w:jc w:val="left"/>
        <w:rPr>
          <w:rFonts w:ascii="宋体" w:hAnsi="宋体" w:cs="宋体"/>
          <w:kern w:val="0"/>
          <w:sz w:val="24"/>
        </w:rPr>
      </w:pPr>
    </w:p>
    <w:p w14:paraId="4FCB7198">
      <w:pPr>
        <w:autoSpaceDE w:val="0"/>
        <w:autoSpaceDN w:val="0"/>
        <w:adjustRightInd w:val="0"/>
        <w:spacing w:line="360" w:lineRule="auto"/>
        <w:ind w:firstLine="480" w:firstLineChars="200"/>
        <w:jc w:val="left"/>
        <w:rPr>
          <w:rFonts w:ascii="宋体" w:hAnsi="宋体" w:cs="宋体"/>
          <w:kern w:val="0"/>
          <w:sz w:val="24"/>
        </w:rPr>
      </w:pPr>
    </w:p>
    <w:p w14:paraId="35535EA0">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5、本协议书自签署之日起生效，合同履行完毕后自动失效。</w:t>
      </w:r>
    </w:p>
    <w:p w14:paraId="7C1139B3">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6、本协议书一式   份，联合体成员和采购人各执一份。</w:t>
      </w:r>
    </w:p>
    <w:p w14:paraId="3929E664">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注：本协议书由委托代理人签字的，应附法定代表人签字的授权委托书。</w:t>
      </w:r>
    </w:p>
    <w:p w14:paraId="5A38469B">
      <w:pPr>
        <w:autoSpaceDE w:val="0"/>
        <w:autoSpaceDN w:val="0"/>
        <w:adjustRightInd w:val="0"/>
        <w:spacing w:line="360" w:lineRule="auto"/>
        <w:ind w:firstLine="480" w:firstLineChars="200"/>
        <w:jc w:val="left"/>
        <w:rPr>
          <w:rFonts w:ascii="宋体" w:hAnsi="宋体" w:cs="宋体"/>
          <w:kern w:val="0"/>
          <w:sz w:val="24"/>
        </w:rPr>
      </w:pPr>
    </w:p>
    <w:p w14:paraId="619A0A2B">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牵头人名称：                     （盖单位章）</w:t>
      </w:r>
    </w:p>
    <w:p w14:paraId="7DDA9F31">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法定代表人或其委托代理人：        （签字或盖人名章）</w:t>
      </w:r>
    </w:p>
    <w:p w14:paraId="3B8FB0BA">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成员一名称：                    （盖单位章）</w:t>
      </w:r>
    </w:p>
    <w:p w14:paraId="75718614">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法定代表人或其委托代理人：       （签字或盖人名章）</w:t>
      </w:r>
    </w:p>
    <w:p w14:paraId="7843B96C">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成员二名称：                    （盖单位章）</w:t>
      </w:r>
    </w:p>
    <w:p w14:paraId="4B745971">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法定代表人或其委托代理人：       （签字或盖人名章）</w:t>
      </w:r>
    </w:p>
    <w:p w14:paraId="7DF777DB">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w:t>
      </w:r>
    </w:p>
    <w:p w14:paraId="3EF22FD6">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年 月 日</w:t>
      </w:r>
    </w:p>
    <w:p w14:paraId="1177928C">
      <w:pPr>
        <w:autoSpaceDE w:val="0"/>
        <w:autoSpaceDN w:val="0"/>
        <w:adjustRightInd w:val="0"/>
        <w:spacing w:line="360" w:lineRule="auto"/>
        <w:ind w:firstLine="480" w:firstLineChars="200"/>
        <w:jc w:val="left"/>
        <w:rPr>
          <w:rFonts w:ascii="宋体" w:hAnsi="宋体" w:cs="仿宋_GB2312"/>
          <w:kern w:val="0"/>
          <w:sz w:val="24"/>
        </w:rPr>
      </w:pPr>
    </w:p>
    <w:p w14:paraId="77C6E591">
      <w:pPr>
        <w:pStyle w:val="619"/>
        <w:spacing w:line="360" w:lineRule="auto"/>
        <w:ind w:left="1276" w:firstLine="0" w:firstLineChars="0"/>
        <w:outlineLvl w:val="1"/>
        <w:rPr>
          <w:rFonts w:ascii="Calibri" w:hAnsi="Calibri"/>
          <w:b/>
          <w:sz w:val="24"/>
        </w:rPr>
      </w:pPr>
    </w:p>
    <w:p w14:paraId="4E8D768A">
      <w:pPr>
        <w:pStyle w:val="619"/>
        <w:spacing w:line="360" w:lineRule="auto"/>
        <w:ind w:left="1276" w:firstLine="0" w:firstLineChars="0"/>
        <w:outlineLvl w:val="1"/>
        <w:rPr>
          <w:rFonts w:ascii="Calibri" w:hAnsi="Calibri"/>
          <w:b/>
          <w:sz w:val="24"/>
        </w:rPr>
      </w:pPr>
    </w:p>
    <w:p w14:paraId="5CE8523C">
      <w:pPr>
        <w:pStyle w:val="619"/>
        <w:spacing w:line="360" w:lineRule="auto"/>
        <w:ind w:left="1276" w:firstLine="0" w:firstLineChars="0"/>
        <w:outlineLvl w:val="1"/>
        <w:rPr>
          <w:b/>
          <w:sz w:val="24"/>
        </w:rPr>
      </w:pPr>
      <w:r>
        <w:rPr>
          <w:rFonts w:hint="eastAsia" w:ascii="Calibri" w:hAnsi="Calibri"/>
          <w:b/>
          <w:sz w:val="24"/>
        </w:rPr>
        <w:t>6、</w:t>
      </w:r>
      <w:r>
        <w:rPr>
          <w:rFonts w:hint="eastAsia"/>
          <w:b/>
          <w:sz w:val="24"/>
        </w:rPr>
        <w:t>小微企业、监狱企业、残疾人福利单位的声明函或证明材料</w:t>
      </w:r>
    </w:p>
    <w:p w14:paraId="65FE9AC3">
      <w:pPr>
        <w:pStyle w:val="35"/>
        <w:snapToGrid w:val="0"/>
        <w:spacing w:before="120" w:beforeLines="50"/>
        <w:rPr>
          <w:rFonts w:hAnsi="宋体" w:cs="宋体"/>
          <w:sz w:val="24"/>
        </w:rPr>
      </w:pPr>
    </w:p>
    <w:p w14:paraId="4ECF9D0C">
      <w:pPr>
        <w:jc w:val="center"/>
        <w:outlineLvl w:val="2"/>
        <w:rPr>
          <w:rFonts w:ascii="宋体" w:hAnsi="宋体" w:cs="宋体"/>
          <w:sz w:val="28"/>
          <w:szCs w:val="28"/>
        </w:rPr>
      </w:pPr>
      <w:r>
        <w:rPr>
          <w:rFonts w:hint="eastAsia" w:ascii="宋体" w:hAnsi="宋体" w:cs="宋体"/>
          <w:sz w:val="28"/>
          <w:szCs w:val="28"/>
        </w:rPr>
        <w:t>（一）中小企业声明函（</w:t>
      </w:r>
      <w:r>
        <w:rPr>
          <w:rFonts w:hint="eastAsia" w:ascii="宋体" w:hAnsi="宋体" w:cs="宋体"/>
          <w:sz w:val="28"/>
          <w:szCs w:val="28"/>
          <w:lang w:val="en-US" w:eastAsia="zh-CN"/>
        </w:rPr>
        <w:t>工程</w:t>
      </w:r>
      <w:r>
        <w:rPr>
          <w:rFonts w:hint="eastAsia" w:ascii="宋体" w:hAnsi="宋体" w:cs="宋体"/>
          <w:sz w:val="28"/>
          <w:szCs w:val="28"/>
        </w:rPr>
        <w:t>）</w:t>
      </w:r>
    </w:p>
    <w:p w14:paraId="40A4CE92">
      <w:pPr>
        <w:jc w:val="center"/>
        <w:rPr>
          <w:rFonts w:ascii="宋体" w:hAnsi="宋体" w:cs="宋体"/>
          <w:sz w:val="24"/>
        </w:rPr>
      </w:pPr>
    </w:p>
    <w:p w14:paraId="1D94FD5F">
      <w:pPr>
        <w:pStyle w:val="35"/>
        <w:snapToGrid w:val="0"/>
        <w:spacing w:before="120" w:beforeLines="50" w:line="360" w:lineRule="auto"/>
        <w:ind w:firstLine="480" w:firstLineChars="200"/>
        <w:rPr>
          <w:rFonts w:hAnsi="宋体" w:cs="宋体"/>
          <w:sz w:val="24"/>
          <w:szCs w:val="24"/>
        </w:rPr>
      </w:pPr>
      <w:r>
        <w:rPr>
          <w:rFonts w:hint="eastAsia" w:hAnsi="宋体" w:cs="宋体"/>
          <w:sz w:val="24"/>
          <w:szCs w:val="24"/>
        </w:rPr>
        <w:t>本公司（联合体）郑重声明，根据《政府采购促进中小企业发展管理办法》（财库﹝2020﹞46 号）的规定，本公司（联合体）参加</w:t>
      </w:r>
      <w:r>
        <w:rPr>
          <w:rFonts w:hint="eastAsia" w:hAnsi="宋体" w:cs="宋体"/>
          <w:sz w:val="24"/>
          <w:szCs w:val="24"/>
          <w:u w:val="single"/>
        </w:rPr>
        <w:t xml:space="preserve">  （单位名称）  </w:t>
      </w:r>
      <w:r>
        <w:rPr>
          <w:rFonts w:hint="eastAsia" w:hAnsi="宋体" w:cs="宋体"/>
          <w:sz w:val="24"/>
          <w:szCs w:val="24"/>
        </w:rPr>
        <w:t>的</w:t>
      </w:r>
      <w:r>
        <w:rPr>
          <w:rFonts w:hint="eastAsia" w:hAnsi="宋体" w:cs="宋体"/>
          <w:sz w:val="24"/>
          <w:szCs w:val="24"/>
          <w:u w:val="single"/>
        </w:rPr>
        <w:t xml:space="preserve">  （项目名称） </w:t>
      </w:r>
      <w:r>
        <w:rPr>
          <w:rFonts w:hint="eastAsia" w:hAnsi="宋体" w:cs="宋体"/>
          <w:sz w:val="24"/>
          <w:szCs w:val="24"/>
        </w:rPr>
        <w:t xml:space="preserve"> 采购活动，工程的施工单位全部为符合政策要求的中小企业（或者：服务全部由符合政策要求的中小企业承接）。相关企业（含联合体中的中小企业、签订分包意向协议的中小企业）的具体情况如下：</w:t>
      </w:r>
    </w:p>
    <w:p w14:paraId="5158C7C6">
      <w:pPr>
        <w:pStyle w:val="35"/>
        <w:snapToGrid w:val="0"/>
        <w:spacing w:before="120" w:beforeLines="50" w:line="360" w:lineRule="auto"/>
        <w:ind w:firstLine="480" w:firstLineChars="200"/>
        <w:rPr>
          <w:rFonts w:hAnsi="宋体" w:cs="宋体"/>
          <w:sz w:val="24"/>
          <w:szCs w:val="24"/>
        </w:rPr>
      </w:pPr>
      <w:r>
        <w:rPr>
          <w:rFonts w:hint="eastAsia" w:hAnsi="宋体" w:cs="宋体"/>
          <w:sz w:val="24"/>
          <w:szCs w:val="24"/>
        </w:rPr>
        <w:t xml:space="preserve">1. </w:t>
      </w:r>
      <w:r>
        <w:rPr>
          <w:rFonts w:hint="eastAsia" w:hAnsi="宋体" w:cs="宋体"/>
          <w:sz w:val="24"/>
          <w:szCs w:val="24"/>
          <w:u w:val="single"/>
        </w:rPr>
        <w:t xml:space="preserve">（标的名称） </w:t>
      </w:r>
      <w:r>
        <w:rPr>
          <w:rFonts w:hint="eastAsia" w:hAnsi="宋体" w:cs="宋体"/>
          <w:sz w:val="24"/>
          <w:szCs w:val="24"/>
        </w:rPr>
        <w:t>，属于</w:t>
      </w:r>
      <w:r>
        <w:rPr>
          <w:rFonts w:hint="eastAsia" w:hAnsi="宋体" w:cs="宋体"/>
          <w:sz w:val="24"/>
          <w:szCs w:val="24"/>
          <w:u w:val="single"/>
        </w:rPr>
        <w:t>（采购文件中明确的所属行业：</w:t>
      </w:r>
      <w:r>
        <w:rPr>
          <w:rFonts w:hint="eastAsia" w:hAnsi="宋体" w:cs="宋体"/>
          <w:sz w:val="24"/>
          <w:szCs w:val="24"/>
          <w:u w:val="single"/>
          <w:lang w:val="en-US" w:eastAsia="zh-CN"/>
        </w:rPr>
        <w:t>建筑业</w:t>
      </w:r>
      <w:r>
        <w:rPr>
          <w:rFonts w:hint="eastAsia" w:hAnsi="宋体" w:cs="宋体"/>
          <w:sz w:val="24"/>
          <w:szCs w:val="24"/>
          <w:u w:val="single"/>
        </w:rPr>
        <w:t>）</w:t>
      </w:r>
      <w:r>
        <w:rPr>
          <w:rFonts w:hint="eastAsia" w:hAnsi="宋体" w:cs="宋体"/>
          <w:sz w:val="24"/>
          <w:szCs w:val="24"/>
        </w:rPr>
        <w:t>； 承建（承接）企业为</w:t>
      </w:r>
      <w:r>
        <w:rPr>
          <w:rFonts w:hint="eastAsia" w:hAnsi="宋体" w:cs="宋体"/>
          <w:sz w:val="24"/>
          <w:szCs w:val="24"/>
          <w:u w:val="single"/>
        </w:rPr>
        <w:t>（企业名称）</w:t>
      </w:r>
      <w:r>
        <w:rPr>
          <w:rFonts w:hint="eastAsia" w:hAnsi="宋体" w:cs="宋体"/>
          <w:sz w:val="24"/>
          <w:szCs w:val="24"/>
        </w:rPr>
        <w:t>，从业人员</w:t>
      </w:r>
      <w:r>
        <w:rPr>
          <w:rFonts w:hint="eastAsia" w:hAnsi="宋体" w:cs="宋体"/>
          <w:sz w:val="24"/>
          <w:szCs w:val="24"/>
          <w:u w:val="single"/>
        </w:rPr>
        <w:t xml:space="preserve">    </w:t>
      </w:r>
      <w:r>
        <w:rPr>
          <w:rFonts w:hint="eastAsia" w:hAnsi="宋体" w:cs="宋体"/>
          <w:sz w:val="24"/>
          <w:szCs w:val="24"/>
        </w:rPr>
        <w:t>人，营业收入为</w:t>
      </w:r>
      <w:r>
        <w:rPr>
          <w:rFonts w:hint="eastAsia" w:hAnsi="宋体" w:cs="宋体"/>
          <w:sz w:val="24"/>
          <w:szCs w:val="24"/>
          <w:u w:val="single"/>
        </w:rPr>
        <w:t xml:space="preserve">   </w:t>
      </w:r>
      <w:r>
        <w:rPr>
          <w:rFonts w:hint="eastAsia" w:hAnsi="宋体" w:cs="宋体"/>
          <w:sz w:val="24"/>
          <w:szCs w:val="24"/>
        </w:rPr>
        <w:t>万元，资产总额为</w:t>
      </w:r>
      <w:r>
        <w:rPr>
          <w:rFonts w:hint="eastAsia" w:hAnsi="宋体" w:cs="宋体"/>
          <w:sz w:val="24"/>
          <w:szCs w:val="24"/>
          <w:u w:val="single"/>
        </w:rPr>
        <w:t xml:space="preserve">    </w:t>
      </w:r>
      <w:r>
        <w:rPr>
          <w:rFonts w:hint="eastAsia" w:hAnsi="宋体" w:cs="宋体"/>
          <w:sz w:val="24"/>
          <w:szCs w:val="24"/>
        </w:rPr>
        <w:t>万元1，属于</w:t>
      </w:r>
      <w:r>
        <w:rPr>
          <w:rFonts w:hint="eastAsia" w:hAnsi="宋体" w:cs="宋体"/>
          <w:sz w:val="24"/>
          <w:szCs w:val="24"/>
          <w:u w:val="single"/>
        </w:rPr>
        <w:t>（中型企业、小型企业、微型企业）</w:t>
      </w:r>
      <w:r>
        <w:rPr>
          <w:rFonts w:hint="eastAsia" w:hAnsi="宋体" w:cs="宋体"/>
          <w:sz w:val="24"/>
          <w:szCs w:val="24"/>
        </w:rPr>
        <w:t xml:space="preserve">； </w:t>
      </w:r>
    </w:p>
    <w:p w14:paraId="47748B9B">
      <w:pPr>
        <w:pStyle w:val="35"/>
        <w:snapToGrid w:val="0"/>
        <w:spacing w:before="120" w:beforeLines="50" w:line="360" w:lineRule="auto"/>
        <w:ind w:firstLine="480" w:firstLineChars="200"/>
        <w:rPr>
          <w:rFonts w:hAnsi="宋体" w:cs="宋体"/>
          <w:sz w:val="24"/>
          <w:szCs w:val="24"/>
        </w:rPr>
      </w:pPr>
      <w:r>
        <w:rPr>
          <w:rFonts w:hint="eastAsia" w:hAnsi="宋体" w:cs="宋体"/>
          <w:sz w:val="24"/>
          <w:szCs w:val="24"/>
        </w:rPr>
        <w:t xml:space="preserve">2. </w:t>
      </w:r>
      <w:r>
        <w:rPr>
          <w:rFonts w:hint="eastAsia" w:hAnsi="宋体" w:cs="宋体"/>
          <w:sz w:val="24"/>
          <w:szCs w:val="24"/>
          <w:u w:val="single"/>
        </w:rPr>
        <w:t xml:space="preserve">（标的名称） </w:t>
      </w:r>
      <w:r>
        <w:rPr>
          <w:rFonts w:hint="eastAsia" w:hAnsi="宋体" w:cs="宋体"/>
          <w:sz w:val="24"/>
          <w:szCs w:val="24"/>
        </w:rPr>
        <w:t>，属于</w:t>
      </w:r>
      <w:r>
        <w:rPr>
          <w:rFonts w:hint="eastAsia" w:hAnsi="宋体" w:cs="宋体"/>
          <w:sz w:val="24"/>
          <w:szCs w:val="24"/>
          <w:u w:val="single"/>
        </w:rPr>
        <w:t>（采购文件中明确的所属行业：其他未列明行业）</w:t>
      </w:r>
      <w:r>
        <w:rPr>
          <w:rFonts w:hint="eastAsia" w:hAnsi="宋体" w:cs="宋体"/>
          <w:sz w:val="24"/>
          <w:szCs w:val="24"/>
        </w:rPr>
        <w:t>； 承建（承接）企业为</w:t>
      </w:r>
      <w:r>
        <w:rPr>
          <w:rFonts w:hint="eastAsia" w:hAnsi="宋体" w:cs="宋体"/>
          <w:sz w:val="24"/>
          <w:szCs w:val="24"/>
          <w:u w:val="single"/>
        </w:rPr>
        <w:t>（企业名称）</w:t>
      </w:r>
      <w:r>
        <w:rPr>
          <w:rFonts w:hint="eastAsia" w:hAnsi="宋体" w:cs="宋体"/>
          <w:sz w:val="24"/>
          <w:szCs w:val="24"/>
        </w:rPr>
        <w:t>，从业人员</w:t>
      </w:r>
      <w:r>
        <w:rPr>
          <w:rFonts w:hint="eastAsia" w:hAnsi="宋体" w:cs="宋体"/>
          <w:sz w:val="24"/>
          <w:szCs w:val="24"/>
          <w:u w:val="single"/>
        </w:rPr>
        <w:t xml:space="preserve">    </w:t>
      </w:r>
      <w:r>
        <w:rPr>
          <w:rFonts w:hint="eastAsia" w:hAnsi="宋体" w:cs="宋体"/>
          <w:sz w:val="24"/>
          <w:szCs w:val="24"/>
        </w:rPr>
        <w:t>人，营业收入为</w:t>
      </w:r>
      <w:r>
        <w:rPr>
          <w:rFonts w:hint="eastAsia" w:hAnsi="宋体" w:cs="宋体"/>
          <w:sz w:val="24"/>
          <w:szCs w:val="24"/>
          <w:u w:val="single"/>
        </w:rPr>
        <w:t xml:space="preserve">   </w:t>
      </w:r>
      <w:r>
        <w:rPr>
          <w:rFonts w:hint="eastAsia" w:hAnsi="宋体" w:cs="宋体"/>
          <w:sz w:val="24"/>
          <w:szCs w:val="24"/>
        </w:rPr>
        <w:t>万元，资产总额为</w:t>
      </w:r>
      <w:r>
        <w:rPr>
          <w:rFonts w:hint="eastAsia" w:hAnsi="宋体" w:cs="宋体"/>
          <w:sz w:val="24"/>
          <w:szCs w:val="24"/>
          <w:u w:val="single"/>
        </w:rPr>
        <w:t xml:space="preserve">    </w:t>
      </w:r>
      <w:r>
        <w:rPr>
          <w:rFonts w:hint="eastAsia" w:hAnsi="宋体" w:cs="宋体"/>
          <w:sz w:val="24"/>
          <w:szCs w:val="24"/>
        </w:rPr>
        <w:t>万元1，属于</w:t>
      </w:r>
      <w:r>
        <w:rPr>
          <w:rFonts w:hint="eastAsia" w:hAnsi="宋体" w:cs="宋体"/>
          <w:sz w:val="24"/>
          <w:szCs w:val="24"/>
          <w:u w:val="single"/>
        </w:rPr>
        <w:t>（中型企业、小型企业、微型企业）</w:t>
      </w:r>
      <w:r>
        <w:rPr>
          <w:rFonts w:hint="eastAsia" w:hAnsi="宋体" w:cs="宋体"/>
          <w:sz w:val="24"/>
          <w:szCs w:val="24"/>
        </w:rPr>
        <w:t>；</w:t>
      </w:r>
    </w:p>
    <w:p w14:paraId="6E1BAB00">
      <w:pPr>
        <w:pStyle w:val="35"/>
        <w:snapToGrid w:val="0"/>
        <w:spacing w:before="120" w:beforeLines="50" w:line="360" w:lineRule="auto"/>
        <w:ind w:firstLine="720" w:firstLineChars="300"/>
        <w:rPr>
          <w:rFonts w:hAnsi="宋体" w:cs="宋体"/>
          <w:sz w:val="24"/>
          <w:szCs w:val="24"/>
        </w:rPr>
      </w:pPr>
      <w:r>
        <w:rPr>
          <w:rFonts w:hint="eastAsia" w:hAnsi="宋体" w:cs="宋体"/>
          <w:sz w:val="24"/>
          <w:szCs w:val="24"/>
        </w:rPr>
        <w:t>……</w:t>
      </w:r>
    </w:p>
    <w:p w14:paraId="472AA8D9">
      <w:pPr>
        <w:pStyle w:val="35"/>
        <w:snapToGrid w:val="0"/>
        <w:spacing w:before="120" w:beforeLines="50" w:line="360" w:lineRule="auto"/>
        <w:ind w:firstLine="480" w:firstLineChars="200"/>
        <w:rPr>
          <w:rFonts w:hAnsi="宋体" w:cs="宋体"/>
          <w:sz w:val="24"/>
          <w:szCs w:val="24"/>
        </w:rPr>
      </w:pPr>
      <w:r>
        <w:rPr>
          <w:rFonts w:hint="eastAsia" w:hAnsi="宋体" w:cs="宋体"/>
          <w:sz w:val="24"/>
          <w:szCs w:val="24"/>
        </w:rPr>
        <w:t>以上企业，不属于大企业的分支机构，不存在控股股东 为大企业的情形，也不存在与大企业的负责人为同一人的情形。</w:t>
      </w:r>
    </w:p>
    <w:p w14:paraId="72DEEC05">
      <w:pPr>
        <w:pStyle w:val="35"/>
        <w:snapToGrid w:val="0"/>
        <w:spacing w:before="120" w:beforeLines="50" w:line="360" w:lineRule="auto"/>
        <w:ind w:firstLine="480" w:firstLineChars="200"/>
        <w:rPr>
          <w:rFonts w:hAnsi="宋体" w:cs="宋体"/>
          <w:sz w:val="24"/>
          <w:szCs w:val="24"/>
        </w:rPr>
      </w:pPr>
      <w:r>
        <w:rPr>
          <w:rFonts w:hint="eastAsia" w:hAnsi="宋体" w:cs="宋体"/>
          <w:sz w:val="24"/>
          <w:szCs w:val="24"/>
        </w:rPr>
        <w:t xml:space="preserve">本企业对上述声明内容的真实性负责。如有虚假，将依法承担相应责任。 </w:t>
      </w:r>
    </w:p>
    <w:p w14:paraId="5137A544">
      <w:pPr>
        <w:pStyle w:val="35"/>
        <w:snapToGrid w:val="0"/>
        <w:spacing w:before="120" w:beforeLines="50" w:line="360" w:lineRule="auto"/>
        <w:ind w:firstLine="5280" w:firstLineChars="2200"/>
        <w:rPr>
          <w:rFonts w:hAnsi="宋体" w:cs="宋体"/>
          <w:sz w:val="24"/>
          <w:szCs w:val="24"/>
        </w:rPr>
      </w:pPr>
      <w:r>
        <w:rPr>
          <w:rFonts w:hint="eastAsia" w:hAnsi="宋体" w:cs="宋体"/>
          <w:sz w:val="24"/>
          <w:szCs w:val="24"/>
        </w:rPr>
        <w:t xml:space="preserve">企业名称（盖章）： </w:t>
      </w:r>
    </w:p>
    <w:p w14:paraId="0753F221">
      <w:pPr>
        <w:pStyle w:val="35"/>
        <w:snapToGrid w:val="0"/>
        <w:spacing w:before="120" w:beforeLines="50" w:line="360" w:lineRule="auto"/>
        <w:ind w:firstLine="5280" w:firstLineChars="2200"/>
        <w:rPr>
          <w:rFonts w:hAnsi="宋体" w:cs="宋体"/>
          <w:sz w:val="24"/>
          <w:szCs w:val="24"/>
        </w:rPr>
      </w:pPr>
      <w:r>
        <w:rPr>
          <w:rFonts w:hint="eastAsia" w:hAnsi="宋体" w:cs="宋体"/>
          <w:sz w:val="24"/>
          <w:szCs w:val="24"/>
        </w:rPr>
        <w:t xml:space="preserve">日 期： </w:t>
      </w:r>
    </w:p>
    <w:p w14:paraId="3233BE2C">
      <w:pPr>
        <w:pStyle w:val="35"/>
        <w:snapToGrid w:val="0"/>
        <w:spacing w:before="120" w:beforeLines="50" w:after="120" w:line="360" w:lineRule="auto"/>
        <w:rPr>
          <w:rFonts w:hAnsi="宋体"/>
          <w:sz w:val="24"/>
        </w:rPr>
      </w:pPr>
      <w:r>
        <w:rPr>
          <w:rFonts w:hint="eastAsia" w:hAnsi="宋体" w:cs="宋体"/>
          <w:sz w:val="24"/>
          <w:szCs w:val="24"/>
        </w:rPr>
        <w:t>1 从业人员、营业收入、资产总额填报上一年度数据，无上一年度数据的新成立企业可不填报。</w:t>
      </w:r>
    </w:p>
    <w:p w14:paraId="549D7A29">
      <w:pPr>
        <w:pStyle w:val="35"/>
        <w:snapToGrid w:val="0"/>
        <w:spacing w:before="120" w:beforeLines="50" w:after="120" w:line="360" w:lineRule="auto"/>
        <w:rPr>
          <w:rFonts w:hAnsi="宋体" w:cs="宋体"/>
          <w:sz w:val="24"/>
          <w:szCs w:val="24"/>
        </w:rPr>
      </w:pPr>
      <w:r>
        <w:rPr>
          <w:rFonts w:hint="eastAsia" w:hAnsi="宋体" w:cs="宋体"/>
          <w:sz w:val="24"/>
          <w:szCs w:val="24"/>
        </w:rPr>
        <w:t>中小企业划分标准根据《工业和信息化部、国家统计局、国家发展和改革委员会、财政部关于印发中小企业划型标准规定的通知》（工信部联企业[2011]300号）规定的划分标准</w:t>
      </w:r>
    </w:p>
    <w:p w14:paraId="043915D2">
      <w:pPr>
        <w:pStyle w:val="619"/>
        <w:spacing w:line="360" w:lineRule="auto"/>
        <w:ind w:firstLine="0" w:firstLineChars="0"/>
        <w:jc w:val="center"/>
        <w:outlineLvl w:val="2"/>
        <w:rPr>
          <w:rFonts w:ascii="仿宋_GB2312" w:hAnsi="宋体" w:eastAsia="仿宋_GB2312"/>
          <w:b/>
          <w:sz w:val="24"/>
        </w:rPr>
      </w:pPr>
      <w:r>
        <w:rPr>
          <w:rFonts w:hint="eastAsia" w:ascii="仿宋_GB2312" w:hAnsi="宋体" w:eastAsia="仿宋_GB2312"/>
          <w:b/>
          <w:sz w:val="24"/>
        </w:rPr>
        <w:t>（联合体参加磋商的，联合体各方均需提供）</w:t>
      </w:r>
    </w:p>
    <w:p w14:paraId="34E58339">
      <w:pPr>
        <w:pStyle w:val="35"/>
        <w:snapToGrid w:val="0"/>
        <w:spacing w:before="120" w:beforeLines="50" w:after="120" w:line="360" w:lineRule="auto"/>
        <w:rPr>
          <w:rFonts w:hAnsi="宋体" w:cs="宋体"/>
          <w:sz w:val="24"/>
          <w:szCs w:val="24"/>
        </w:rPr>
      </w:pPr>
    </w:p>
    <w:tbl>
      <w:tblPr>
        <w:tblStyle w:val="65"/>
        <w:tblW w:w="8849" w:type="dxa"/>
        <w:jc w:val="center"/>
        <w:tblCellSpacing w:w="0" w:type="dxa"/>
        <w:tblLayout w:type="autofit"/>
        <w:tblCellMar>
          <w:top w:w="0" w:type="dxa"/>
          <w:left w:w="0" w:type="dxa"/>
          <w:bottom w:w="0" w:type="dxa"/>
          <w:right w:w="0" w:type="dxa"/>
        </w:tblCellMar>
      </w:tblPr>
      <w:tblGrid>
        <w:gridCol w:w="8849"/>
      </w:tblGrid>
      <w:tr w14:paraId="7B9752F1">
        <w:trPr>
          <w:trHeight w:val="922" w:hRule="atLeast"/>
          <w:tblCellSpacing w:w="0" w:type="dxa"/>
          <w:jc w:val="center"/>
        </w:trPr>
        <w:tc>
          <w:tcPr>
            <w:tcW w:w="8849" w:type="dxa"/>
            <w:vAlign w:val="center"/>
          </w:tcPr>
          <w:p w14:paraId="044D7C3F">
            <w:pPr>
              <w:widowControl/>
              <w:jc w:val="center"/>
              <w:rPr>
                <w:rFonts w:ascii="微软雅黑" w:hAnsi="微软雅黑" w:eastAsia="微软雅黑" w:cs="微软雅黑"/>
                <w:szCs w:val="21"/>
              </w:rPr>
            </w:pPr>
            <w:r>
              <w:rPr>
                <w:rFonts w:hint="eastAsia" w:ascii="微软雅黑" w:hAnsi="微软雅黑" w:eastAsia="微软雅黑" w:cs="微软雅黑"/>
                <w:b/>
                <w:bCs/>
                <w:kern w:val="0"/>
                <w:szCs w:val="21"/>
                <w:lang w:bidi="ar"/>
              </w:rPr>
              <w:t>关于印发中小企业划型标准规定的通知(工信部联企业〔2011〕300号)</w:t>
            </w:r>
          </w:p>
        </w:tc>
      </w:tr>
      <w:tr w14:paraId="77E7ACBA">
        <w:tblPrEx>
          <w:tblCellMar>
            <w:top w:w="0" w:type="dxa"/>
            <w:left w:w="0" w:type="dxa"/>
            <w:bottom w:w="0" w:type="dxa"/>
            <w:right w:w="0" w:type="dxa"/>
          </w:tblCellMar>
        </w:tblPrEx>
        <w:trPr>
          <w:tblCellSpacing w:w="0" w:type="dxa"/>
          <w:jc w:val="center"/>
        </w:trPr>
        <w:tc>
          <w:tcPr>
            <w:tcW w:w="8849" w:type="dxa"/>
            <w:vAlign w:val="center"/>
          </w:tcPr>
          <w:p w14:paraId="5756F719">
            <w:pPr>
              <w:pStyle w:val="58"/>
              <w:jc w:val="center"/>
              <w:rPr>
                <w:sz w:val="21"/>
                <w:szCs w:val="21"/>
              </w:rPr>
            </w:pPr>
            <w:r>
              <w:rPr>
                <w:rStyle w:val="68"/>
                <w:rFonts w:hint="eastAsia" w:ascii="微软雅黑" w:hAnsi="微软雅黑" w:eastAsia="微软雅黑" w:cs="微软雅黑"/>
                <w:sz w:val="21"/>
                <w:szCs w:val="21"/>
              </w:rPr>
              <w:t>关于印发中小企业划型标准规定的通知</w:t>
            </w:r>
            <w:r>
              <w:rPr>
                <w:rFonts w:hint="eastAsia" w:ascii="微软雅黑" w:hAnsi="微软雅黑" w:eastAsia="微软雅黑" w:cs="微软雅黑"/>
                <w:sz w:val="21"/>
                <w:szCs w:val="21"/>
              </w:rPr>
              <w:br w:type="textWrapping"/>
            </w:r>
            <w:r>
              <w:rPr>
                <w:rFonts w:ascii="楷体_GB2312" w:hAnsi="微软雅黑" w:eastAsia="楷体_GB2312" w:cs="楷体_GB2312"/>
                <w:sz w:val="21"/>
                <w:szCs w:val="21"/>
              </w:rPr>
              <w:t>工信部联企业〔2011〕300号</w:t>
            </w:r>
          </w:p>
          <w:p w14:paraId="12009507">
            <w:pPr>
              <w:pStyle w:val="58"/>
              <w:rPr>
                <w:sz w:val="21"/>
                <w:szCs w:val="21"/>
              </w:rPr>
            </w:pPr>
            <w:r>
              <w:rPr>
                <w:rFonts w:hint="eastAsia" w:ascii="微软雅黑" w:hAnsi="微软雅黑" w:eastAsia="微软雅黑" w:cs="微软雅黑"/>
                <w:sz w:val="21"/>
                <w:szCs w:val="21"/>
              </w:rPr>
              <w:t>各省、自治区、直辖市人民政府，国务院各部委、各直属机构及有关单位：</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工业和信息化部　国家统计局</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国家发展和改革委员会　财政部</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二○一一年六月十八日</w:t>
            </w:r>
          </w:p>
          <w:p w14:paraId="4FEA3568">
            <w:pPr>
              <w:pStyle w:val="58"/>
              <w:rPr>
                <w:sz w:val="21"/>
                <w:szCs w:val="21"/>
              </w:rPr>
            </w:pPr>
            <w:r>
              <w:rPr>
                <w:rFonts w:hint="eastAsia" w:ascii="微软雅黑" w:hAnsi="微软雅黑" w:eastAsia="微软雅黑" w:cs="微软雅黑"/>
                <w:sz w:val="21"/>
                <w:szCs w:val="21"/>
              </w:rPr>
              <w:t> </w:t>
            </w:r>
          </w:p>
          <w:p w14:paraId="36726B50">
            <w:pPr>
              <w:pStyle w:val="58"/>
              <w:jc w:val="center"/>
              <w:rPr>
                <w:sz w:val="21"/>
                <w:szCs w:val="21"/>
              </w:rPr>
            </w:pPr>
            <w:r>
              <w:rPr>
                <w:rStyle w:val="68"/>
                <w:rFonts w:hint="eastAsia" w:ascii="微软雅黑" w:hAnsi="微软雅黑" w:eastAsia="微软雅黑" w:cs="微软雅黑"/>
                <w:sz w:val="21"/>
                <w:szCs w:val="21"/>
              </w:rPr>
              <w:t>中小企业划型标准规定</w:t>
            </w:r>
          </w:p>
          <w:p w14:paraId="7B6BFA0C">
            <w:pPr>
              <w:pStyle w:val="58"/>
              <w:rPr>
                <w:sz w:val="21"/>
                <w:szCs w:val="21"/>
              </w:rPr>
            </w:pPr>
            <w:r>
              <w:rPr>
                <w:rFonts w:hint="eastAsia" w:ascii="微软雅黑" w:hAnsi="微软雅黑" w:eastAsia="微软雅黑" w:cs="微软雅黑"/>
                <w:sz w:val="21"/>
                <w:szCs w:val="21"/>
              </w:rPr>
              <w:t>　　一、根据《中华人民共和国中小企业促进法》和《国务院关于进一步促进中小企业发展的若干意见》(国发〔2009〕36号)，制定本规定。</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二、中小企业划分为中型、小型、微型三种类型，具体标准根据企业从业人员、营业收入、资产总额等指标，结合行业特点制定。</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四、各行业划型标准为：</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五、企业类型的划分以统计部门的统计数据为依据。</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六、本规定适用于在中华人民共和国境内依法设立的各类所有制和各种组织形式的企业。个体工商户和本规定以外的行业，参照本规定进行划型。</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八、本规定由工业和信息化部、国家统计局会同有关部门根据《国民经济行业分类》修订情况和企业发展变化情况适时修订。</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九、本规定由工业和信息化部、国家统计局会同有关部门负责解释。</w:t>
            </w:r>
            <w:r>
              <w:rPr>
                <w:rFonts w:hint="eastAsia" w:ascii="微软雅黑" w:hAnsi="微软雅黑" w:eastAsia="微软雅黑" w:cs="微软雅黑"/>
                <w:sz w:val="21"/>
                <w:szCs w:val="21"/>
              </w:rPr>
              <w:br w:type="textWrapping"/>
            </w:r>
            <w:r>
              <w:rPr>
                <w:rFonts w:hint="eastAsia" w:ascii="微软雅黑" w:hAnsi="微软雅黑" w:eastAsia="微软雅黑" w:cs="微软雅黑"/>
                <w:sz w:val="21"/>
                <w:szCs w:val="21"/>
              </w:rPr>
              <w:t>　　十、本规定自发布之日起执行，原国家经贸委、原国家计委、财政部和国家统计局2003年颁布的《中小企业标准暂行规定》同时废止。</w:t>
            </w:r>
          </w:p>
        </w:tc>
      </w:tr>
    </w:tbl>
    <w:p w14:paraId="2A52ED80">
      <w:pPr>
        <w:spacing w:line="360" w:lineRule="auto"/>
        <w:rPr>
          <w:rFonts w:ascii="黑体" w:hAnsi="黑体" w:eastAsia="黑体"/>
          <w:kern w:val="44"/>
          <w:sz w:val="28"/>
          <w:szCs w:val="28"/>
        </w:rPr>
      </w:pPr>
    </w:p>
    <w:p w14:paraId="3D6002B3">
      <w:pPr>
        <w:pStyle w:val="35"/>
        <w:snapToGrid w:val="0"/>
        <w:spacing w:before="120" w:beforeLines="50" w:line="360" w:lineRule="auto"/>
        <w:jc w:val="center"/>
        <w:rPr>
          <w:rFonts w:hAnsi="宋体"/>
          <w:sz w:val="32"/>
          <w:szCs w:val="32"/>
        </w:rPr>
      </w:pPr>
    </w:p>
    <w:p w14:paraId="25C90F2A">
      <w:pPr>
        <w:pStyle w:val="35"/>
        <w:snapToGrid w:val="0"/>
        <w:spacing w:before="120" w:beforeLines="50" w:line="360" w:lineRule="auto"/>
        <w:jc w:val="center"/>
        <w:rPr>
          <w:rFonts w:hAnsi="宋体"/>
          <w:sz w:val="32"/>
          <w:szCs w:val="32"/>
        </w:rPr>
      </w:pPr>
    </w:p>
    <w:p w14:paraId="2AB19B08">
      <w:pPr>
        <w:pStyle w:val="35"/>
        <w:snapToGrid w:val="0"/>
        <w:spacing w:before="120" w:beforeLines="50" w:line="360" w:lineRule="auto"/>
        <w:jc w:val="center"/>
        <w:rPr>
          <w:rFonts w:hAnsi="宋体"/>
          <w:sz w:val="32"/>
          <w:szCs w:val="32"/>
        </w:rPr>
      </w:pPr>
    </w:p>
    <w:p w14:paraId="1431CD08">
      <w:pPr>
        <w:pStyle w:val="35"/>
        <w:snapToGrid w:val="0"/>
        <w:spacing w:before="120" w:beforeLines="50" w:line="360" w:lineRule="auto"/>
        <w:jc w:val="center"/>
        <w:rPr>
          <w:rFonts w:hAnsi="宋体"/>
          <w:sz w:val="32"/>
          <w:szCs w:val="32"/>
        </w:rPr>
      </w:pPr>
    </w:p>
    <w:p w14:paraId="443D9943">
      <w:pPr>
        <w:pStyle w:val="35"/>
        <w:snapToGrid w:val="0"/>
        <w:spacing w:before="120" w:beforeLines="50" w:line="360" w:lineRule="auto"/>
        <w:jc w:val="center"/>
        <w:rPr>
          <w:rFonts w:hAnsi="宋体"/>
          <w:sz w:val="32"/>
          <w:szCs w:val="32"/>
        </w:rPr>
      </w:pPr>
    </w:p>
    <w:p w14:paraId="11B9F751">
      <w:pPr>
        <w:pStyle w:val="35"/>
        <w:snapToGrid w:val="0"/>
        <w:spacing w:before="120" w:beforeLines="50" w:line="360" w:lineRule="auto"/>
        <w:jc w:val="center"/>
        <w:rPr>
          <w:rFonts w:hAnsi="宋体"/>
          <w:sz w:val="32"/>
          <w:szCs w:val="32"/>
        </w:rPr>
      </w:pPr>
    </w:p>
    <w:p w14:paraId="3A6CEE35">
      <w:pPr>
        <w:pStyle w:val="35"/>
        <w:snapToGrid w:val="0"/>
        <w:spacing w:before="120" w:beforeLines="50" w:line="360" w:lineRule="auto"/>
        <w:jc w:val="center"/>
        <w:rPr>
          <w:rFonts w:hAnsi="宋体"/>
          <w:sz w:val="32"/>
          <w:szCs w:val="32"/>
        </w:rPr>
      </w:pPr>
      <w:r>
        <w:rPr>
          <w:rFonts w:hint="eastAsia" w:hAnsi="宋体"/>
          <w:sz w:val="32"/>
          <w:szCs w:val="32"/>
        </w:rPr>
        <w:t>（二）监狱企业证明</w:t>
      </w:r>
    </w:p>
    <w:p w14:paraId="7042B37D">
      <w:pPr>
        <w:spacing w:line="360" w:lineRule="auto"/>
        <w:jc w:val="center"/>
        <w:rPr>
          <w:sz w:val="24"/>
        </w:rPr>
      </w:pPr>
      <w:r>
        <w:rPr>
          <w:rFonts w:hint="eastAsia"/>
          <w:sz w:val="24"/>
        </w:rPr>
        <w:t>（注：符合条件的监狱企业请提供本函，不符合的不提供本函）</w:t>
      </w:r>
    </w:p>
    <w:p w14:paraId="7C49ACC9">
      <w:pPr>
        <w:pStyle w:val="35"/>
        <w:snapToGrid w:val="0"/>
        <w:spacing w:before="120" w:beforeLines="50" w:line="360" w:lineRule="auto"/>
        <w:rPr>
          <w:rFonts w:hAnsi="宋体" w:cs="宋体"/>
          <w:sz w:val="24"/>
          <w:szCs w:val="24"/>
        </w:rPr>
      </w:pPr>
    </w:p>
    <w:p w14:paraId="729FADC8">
      <w:pPr>
        <w:pStyle w:val="35"/>
        <w:snapToGrid w:val="0"/>
        <w:spacing w:before="120" w:beforeLines="50" w:line="360" w:lineRule="auto"/>
        <w:rPr>
          <w:rFonts w:hAnsi="宋体" w:cs="宋体"/>
          <w:sz w:val="24"/>
          <w:szCs w:val="24"/>
        </w:rPr>
      </w:pPr>
      <w:r>
        <w:rPr>
          <w:rFonts w:hint="eastAsia" w:hAnsi="宋体" w:cs="宋体"/>
          <w:sz w:val="24"/>
          <w:szCs w:val="24"/>
        </w:rPr>
        <w:t>省级以上监狱管理局、戒毒管理局（含新疆生产建设兵团）出具的属于监狱企业的证明文件。</w:t>
      </w:r>
    </w:p>
    <w:p w14:paraId="34172194">
      <w:pPr>
        <w:pStyle w:val="619"/>
        <w:spacing w:line="360" w:lineRule="auto"/>
        <w:ind w:firstLine="0" w:firstLineChars="0"/>
        <w:jc w:val="center"/>
        <w:outlineLvl w:val="2"/>
        <w:rPr>
          <w:rFonts w:ascii="仿宋_GB2312" w:hAnsi="宋体" w:eastAsia="仿宋_GB2312"/>
          <w:b/>
          <w:sz w:val="24"/>
        </w:rPr>
      </w:pPr>
    </w:p>
    <w:p w14:paraId="0BB6971D">
      <w:pPr>
        <w:pStyle w:val="619"/>
        <w:spacing w:line="360" w:lineRule="auto"/>
        <w:ind w:firstLine="0" w:firstLineChars="0"/>
        <w:jc w:val="center"/>
        <w:outlineLvl w:val="2"/>
        <w:rPr>
          <w:rFonts w:ascii="仿宋_GB2312" w:hAnsi="宋体" w:eastAsia="仿宋_GB2312"/>
          <w:b/>
          <w:sz w:val="24"/>
        </w:rPr>
      </w:pPr>
      <w:r>
        <w:rPr>
          <w:rFonts w:hint="eastAsia" w:ascii="仿宋_GB2312" w:hAnsi="宋体" w:eastAsia="仿宋_GB2312"/>
          <w:b/>
          <w:sz w:val="24"/>
        </w:rPr>
        <w:t>（联合体参加磋商的，联合体各方均需提供）</w:t>
      </w:r>
    </w:p>
    <w:p w14:paraId="21E9BC26">
      <w:pPr>
        <w:pStyle w:val="35"/>
        <w:snapToGrid w:val="0"/>
        <w:spacing w:before="120" w:beforeLines="50" w:line="360" w:lineRule="auto"/>
        <w:rPr>
          <w:rFonts w:hAnsi="宋体" w:cs="宋体"/>
          <w:sz w:val="24"/>
          <w:szCs w:val="24"/>
        </w:rPr>
      </w:pPr>
    </w:p>
    <w:p w14:paraId="503A7FC1">
      <w:pPr>
        <w:spacing w:line="360" w:lineRule="auto"/>
        <w:outlineLvl w:val="2"/>
        <w:rPr>
          <w:rFonts w:hAnsi="宋体"/>
          <w:sz w:val="32"/>
          <w:szCs w:val="32"/>
        </w:rPr>
      </w:pPr>
    </w:p>
    <w:p w14:paraId="473BCC39">
      <w:pPr>
        <w:spacing w:line="360" w:lineRule="auto"/>
        <w:jc w:val="center"/>
        <w:outlineLvl w:val="2"/>
        <w:rPr>
          <w:rFonts w:hAnsi="宋体"/>
          <w:sz w:val="32"/>
          <w:szCs w:val="32"/>
        </w:rPr>
      </w:pPr>
    </w:p>
    <w:p w14:paraId="375F2EDA">
      <w:pPr>
        <w:spacing w:line="360" w:lineRule="auto"/>
        <w:jc w:val="center"/>
        <w:outlineLvl w:val="2"/>
        <w:rPr>
          <w:rFonts w:hAnsi="宋体"/>
          <w:sz w:val="32"/>
          <w:szCs w:val="32"/>
        </w:rPr>
      </w:pPr>
      <w:r>
        <w:rPr>
          <w:rFonts w:hint="eastAsia" w:hAnsi="宋体"/>
          <w:sz w:val="32"/>
          <w:szCs w:val="32"/>
        </w:rPr>
        <w:t>（三）残疾人福利性单位声明函</w:t>
      </w:r>
    </w:p>
    <w:p w14:paraId="6E8C54F2">
      <w:pPr>
        <w:spacing w:line="360" w:lineRule="auto"/>
        <w:jc w:val="center"/>
        <w:rPr>
          <w:sz w:val="24"/>
        </w:rPr>
      </w:pPr>
      <w:r>
        <w:rPr>
          <w:rFonts w:hint="eastAsia"/>
          <w:sz w:val="24"/>
        </w:rPr>
        <w:t>（注：符合条件的残疾人福利性单位请提供本函，不符合的不提供本函）</w:t>
      </w:r>
    </w:p>
    <w:p w14:paraId="33EEE30A">
      <w:pPr>
        <w:spacing w:line="360" w:lineRule="auto"/>
        <w:rPr>
          <w:sz w:val="24"/>
        </w:rPr>
      </w:pPr>
    </w:p>
    <w:p w14:paraId="5CDB4F66">
      <w:pPr>
        <w:spacing w:line="360" w:lineRule="auto"/>
        <w:rPr>
          <w:sz w:val="24"/>
        </w:rPr>
      </w:pPr>
    </w:p>
    <w:p w14:paraId="3F41CA35">
      <w:pPr>
        <w:spacing w:line="360" w:lineRule="auto"/>
        <w:rPr>
          <w:sz w:val="24"/>
        </w:rPr>
      </w:pPr>
      <w:r>
        <w:rPr>
          <w:rFonts w:hint="eastAsia"/>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0B59817">
      <w:pPr>
        <w:spacing w:line="360" w:lineRule="auto"/>
        <w:rPr>
          <w:sz w:val="24"/>
        </w:rPr>
      </w:pPr>
    </w:p>
    <w:p w14:paraId="4F03796C">
      <w:pPr>
        <w:spacing w:line="360" w:lineRule="auto"/>
        <w:rPr>
          <w:sz w:val="24"/>
        </w:rPr>
      </w:pPr>
      <w:r>
        <w:rPr>
          <w:rFonts w:hint="eastAsia"/>
          <w:sz w:val="24"/>
        </w:rPr>
        <w:t>本单位对上述声明的真实性负责。如有虚假，将依法承担相应责任。</w:t>
      </w:r>
    </w:p>
    <w:p w14:paraId="082235DB">
      <w:pPr>
        <w:spacing w:line="360" w:lineRule="auto"/>
        <w:rPr>
          <w:sz w:val="24"/>
        </w:rPr>
      </w:pPr>
    </w:p>
    <w:p w14:paraId="0A1A8BE0">
      <w:pPr>
        <w:spacing w:line="360" w:lineRule="auto"/>
        <w:rPr>
          <w:sz w:val="24"/>
        </w:rPr>
      </w:pPr>
      <w:r>
        <w:rPr>
          <w:sz w:val="24"/>
        </w:rPr>
        <w:t xml:space="preserve"> </w:t>
      </w:r>
    </w:p>
    <w:p w14:paraId="1A3A5E05">
      <w:pPr>
        <w:spacing w:line="360" w:lineRule="auto"/>
        <w:rPr>
          <w:sz w:val="24"/>
        </w:rPr>
      </w:pPr>
      <w:r>
        <w:rPr>
          <w:rFonts w:hint="eastAsia"/>
          <w:sz w:val="24"/>
        </w:rPr>
        <w:t>单位名称（盖章）：</w:t>
      </w:r>
    </w:p>
    <w:p w14:paraId="67394544">
      <w:pPr>
        <w:spacing w:line="360" w:lineRule="auto"/>
        <w:rPr>
          <w:sz w:val="24"/>
        </w:rPr>
      </w:pPr>
    </w:p>
    <w:p w14:paraId="2D8766D4">
      <w:pPr>
        <w:spacing w:line="360" w:lineRule="auto"/>
        <w:rPr>
          <w:sz w:val="24"/>
        </w:rPr>
      </w:pPr>
      <w:r>
        <w:rPr>
          <w:rFonts w:hint="eastAsia"/>
          <w:sz w:val="24"/>
        </w:rPr>
        <w:t>日  期：</w:t>
      </w:r>
    </w:p>
    <w:p w14:paraId="0C2C724C">
      <w:pPr>
        <w:spacing w:line="360" w:lineRule="auto"/>
        <w:rPr>
          <w:sz w:val="24"/>
        </w:rPr>
      </w:pPr>
      <w:r>
        <w:rPr>
          <w:rFonts w:hint="eastAsia" w:ascii="仿宋_GB2312" w:hAnsi="宋体" w:eastAsia="仿宋_GB2312"/>
          <w:b/>
          <w:sz w:val="24"/>
        </w:rPr>
        <w:t>（联合体参加磋商的，联合体各方均需提供）</w:t>
      </w:r>
    </w:p>
    <w:p w14:paraId="6DB4D59D">
      <w:pPr>
        <w:widowControl/>
        <w:shd w:val="clear" w:color="auto" w:fill="FFFFFF"/>
        <w:spacing w:after="225" w:line="360" w:lineRule="auto"/>
        <w:jc w:val="left"/>
        <w:rPr>
          <w:rFonts w:ascii="宋体" w:hAnsi="宋体"/>
          <w:sz w:val="30"/>
          <w:szCs w:val="30"/>
        </w:rPr>
      </w:pPr>
    </w:p>
    <w:p w14:paraId="5D33BD92">
      <w:pPr>
        <w:pStyle w:val="705"/>
        <w:spacing w:line="360" w:lineRule="auto"/>
        <w:jc w:val="center"/>
        <w:rPr>
          <w:sz w:val="44"/>
          <w:szCs w:val="44"/>
        </w:rPr>
      </w:pPr>
      <w:r>
        <w:rPr>
          <w:rFonts w:hint="eastAsia"/>
          <w:sz w:val="32"/>
          <w:szCs w:val="32"/>
        </w:rPr>
        <w:t>六、企业基本情况表</w:t>
      </w:r>
    </w:p>
    <w:p w14:paraId="0465CDCF">
      <w:pPr>
        <w:spacing w:line="360" w:lineRule="auto"/>
        <w:rPr>
          <w:sz w:val="24"/>
        </w:rPr>
      </w:pPr>
      <w:r>
        <w:rPr>
          <w:rFonts w:hint="eastAsia"/>
          <w:sz w:val="24"/>
        </w:rPr>
        <w:t>供应商：   （盖章）</w:t>
      </w:r>
    </w:p>
    <w:tbl>
      <w:tblPr>
        <w:tblStyle w:val="6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8"/>
        <w:gridCol w:w="1018"/>
        <w:gridCol w:w="2476"/>
        <w:gridCol w:w="992"/>
        <w:gridCol w:w="1983"/>
        <w:gridCol w:w="1099"/>
      </w:tblGrid>
      <w:tr w14:paraId="413B0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1718" w:type="dxa"/>
            <w:vAlign w:val="center"/>
          </w:tcPr>
          <w:p w14:paraId="1ECA6F00">
            <w:pPr>
              <w:spacing w:line="360" w:lineRule="auto"/>
              <w:rPr>
                <w:sz w:val="24"/>
              </w:rPr>
            </w:pPr>
            <w:r>
              <w:rPr>
                <w:rFonts w:hint="eastAsia"/>
                <w:sz w:val="24"/>
              </w:rPr>
              <w:t>供应商名称</w:t>
            </w:r>
          </w:p>
        </w:tc>
        <w:tc>
          <w:tcPr>
            <w:tcW w:w="7568" w:type="dxa"/>
            <w:gridSpan w:val="5"/>
            <w:vAlign w:val="center"/>
          </w:tcPr>
          <w:p w14:paraId="09EBA36C">
            <w:pPr>
              <w:spacing w:line="360" w:lineRule="auto"/>
              <w:rPr>
                <w:sz w:val="24"/>
              </w:rPr>
            </w:pPr>
          </w:p>
        </w:tc>
      </w:tr>
      <w:tr w14:paraId="64530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8" w:type="dxa"/>
            <w:vAlign w:val="center"/>
          </w:tcPr>
          <w:p w14:paraId="3A6AD046">
            <w:pPr>
              <w:spacing w:line="360" w:lineRule="auto"/>
              <w:rPr>
                <w:sz w:val="24"/>
              </w:rPr>
            </w:pPr>
            <w:r>
              <w:rPr>
                <w:rFonts w:hint="eastAsia"/>
                <w:sz w:val="24"/>
              </w:rPr>
              <w:t>企业资质</w:t>
            </w:r>
          </w:p>
        </w:tc>
        <w:tc>
          <w:tcPr>
            <w:tcW w:w="7568" w:type="dxa"/>
            <w:gridSpan w:val="5"/>
            <w:vAlign w:val="center"/>
          </w:tcPr>
          <w:p w14:paraId="24BEB325">
            <w:pPr>
              <w:spacing w:line="360" w:lineRule="auto"/>
              <w:rPr>
                <w:sz w:val="24"/>
              </w:rPr>
            </w:pPr>
            <w:r>
              <w:rPr>
                <w:rFonts w:hint="eastAsia"/>
                <w:sz w:val="24"/>
              </w:rPr>
              <w:t>1、等级：  2、证书号：   3、发证单位：   4、业务范围</w:t>
            </w:r>
          </w:p>
        </w:tc>
      </w:tr>
      <w:tr w14:paraId="57313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8" w:type="dxa"/>
            <w:vAlign w:val="center"/>
          </w:tcPr>
          <w:p w14:paraId="27308531">
            <w:pPr>
              <w:spacing w:line="360" w:lineRule="auto"/>
              <w:rPr>
                <w:sz w:val="24"/>
              </w:rPr>
            </w:pPr>
            <w:r>
              <w:rPr>
                <w:rFonts w:hint="eastAsia"/>
                <w:sz w:val="24"/>
              </w:rPr>
              <w:t>营业执照</w:t>
            </w:r>
          </w:p>
        </w:tc>
        <w:tc>
          <w:tcPr>
            <w:tcW w:w="7568" w:type="dxa"/>
            <w:gridSpan w:val="5"/>
            <w:vAlign w:val="center"/>
          </w:tcPr>
          <w:p w14:paraId="3F92EB33">
            <w:pPr>
              <w:spacing w:line="360" w:lineRule="auto"/>
              <w:rPr>
                <w:sz w:val="24"/>
              </w:rPr>
            </w:pPr>
            <w:r>
              <w:rPr>
                <w:rFonts w:hint="eastAsia"/>
                <w:sz w:val="24"/>
              </w:rPr>
              <w:t>1、编号：  2、发证机关：   4、营业范围</w:t>
            </w:r>
          </w:p>
        </w:tc>
      </w:tr>
      <w:tr w14:paraId="60CDA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1718" w:type="dxa"/>
            <w:vAlign w:val="center"/>
          </w:tcPr>
          <w:p w14:paraId="256D51B3">
            <w:pPr>
              <w:spacing w:line="360" w:lineRule="auto"/>
              <w:rPr>
                <w:sz w:val="24"/>
              </w:rPr>
            </w:pPr>
            <w:r>
              <w:rPr>
                <w:rFonts w:hint="eastAsia"/>
                <w:sz w:val="24"/>
              </w:rPr>
              <w:t>成立日期</w:t>
            </w:r>
          </w:p>
        </w:tc>
        <w:tc>
          <w:tcPr>
            <w:tcW w:w="1018" w:type="dxa"/>
            <w:vAlign w:val="center"/>
          </w:tcPr>
          <w:p w14:paraId="2B38703F">
            <w:pPr>
              <w:spacing w:line="360" w:lineRule="auto"/>
              <w:ind w:firstLine="6415"/>
              <w:rPr>
                <w:sz w:val="24"/>
              </w:rPr>
            </w:pPr>
          </w:p>
        </w:tc>
        <w:tc>
          <w:tcPr>
            <w:tcW w:w="2476" w:type="dxa"/>
            <w:vAlign w:val="center"/>
          </w:tcPr>
          <w:p w14:paraId="4D259D5B">
            <w:pPr>
              <w:spacing w:line="360" w:lineRule="auto"/>
              <w:rPr>
                <w:sz w:val="24"/>
              </w:rPr>
            </w:pPr>
            <w:r>
              <w:rPr>
                <w:rFonts w:hint="eastAsia"/>
                <w:sz w:val="24"/>
              </w:rPr>
              <w:t>现有职工总人数（人）</w:t>
            </w:r>
          </w:p>
        </w:tc>
        <w:tc>
          <w:tcPr>
            <w:tcW w:w="992" w:type="dxa"/>
            <w:vAlign w:val="center"/>
          </w:tcPr>
          <w:p w14:paraId="508D9F44">
            <w:pPr>
              <w:spacing w:line="360" w:lineRule="auto"/>
              <w:rPr>
                <w:sz w:val="24"/>
              </w:rPr>
            </w:pPr>
          </w:p>
        </w:tc>
        <w:tc>
          <w:tcPr>
            <w:tcW w:w="1983" w:type="dxa"/>
            <w:vAlign w:val="center"/>
          </w:tcPr>
          <w:p w14:paraId="43C379CB">
            <w:pPr>
              <w:spacing w:line="360" w:lineRule="auto"/>
              <w:rPr>
                <w:sz w:val="24"/>
              </w:rPr>
            </w:pPr>
            <w:r>
              <w:rPr>
                <w:rFonts w:hint="eastAsia"/>
                <w:sz w:val="24"/>
              </w:rPr>
              <w:t>技术人员人数（人）</w:t>
            </w:r>
          </w:p>
        </w:tc>
        <w:tc>
          <w:tcPr>
            <w:tcW w:w="1099" w:type="dxa"/>
            <w:vAlign w:val="center"/>
          </w:tcPr>
          <w:p w14:paraId="5A47B38F">
            <w:pPr>
              <w:spacing w:line="360" w:lineRule="auto"/>
              <w:ind w:firstLine="6415"/>
              <w:rPr>
                <w:sz w:val="24"/>
              </w:rPr>
            </w:pPr>
          </w:p>
        </w:tc>
      </w:tr>
      <w:tr w14:paraId="1736C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8" w:type="dxa"/>
            <w:vAlign w:val="center"/>
          </w:tcPr>
          <w:p w14:paraId="37F8AC22">
            <w:pPr>
              <w:spacing w:line="360" w:lineRule="auto"/>
              <w:rPr>
                <w:sz w:val="24"/>
              </w:rPr>
            </w:pPr>
            <w:r>
              <w:rPr>
                <w:rFonts w:hint="eastAsia"/>
                <w:sz w:val="24"/>
              </w:rPr>
              <w:t>法定代表人</w:t>
            </w:r>
          </w:p>
        </w:tc>
        <w:tc>
          <w:tcPr>
            <w:tcW w:w="7568" w:type="dxa"/>
            <w:gridSpan w:val="5"/>
            <w:vAlign w:val="center"/>
          </w:tcPr>
          <w:p w14:paraId="36BB5BED">
            <w:pPr>
              <w:spacing w:line="360" w:lineRule="auto"/>
              <w:rPr>
                <w:sz w:val="24"/>
              </w:rPr>
            </w:pPr>
            <w:r>
              <w:rPr>
                <w:rFonts w:hint="eastAsia"/>
                <w:sz w:val="24"/>
              </w:rPr>
              <w:t>1、姓名：  2、职务：  3、职称：  4、联系电话：</w:t>
            </w:r>
          </w:p>
        </w:tc>
      </w:tr>
      <w:tr w14:paraId="40235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8" w:type="dxa"/>
            <w:vAlign w:val="center"/>
          </w:tcPr>
          <w:p w14:paraId="6B9B500D">
            <w:pPr>
              <w:spacing w:line="360" w:lineRule="auto"/>
              <w:rPr>
                <w:sz w:val="24"/>
              </w:rPr>
            </w:pPr>
            <w:r>
              <w:rPr>
                <w:rFonts w:hint="eastAsia"/>
                <w:sz w:val="24"/>
              </w:rPr>
              <w:t>企业负责人</w:t>
            </w:r>
          </w:p>
        </w:tc>
        <w:tc>
          <w:tcPr>
            <w:tcW w:w="7568" w:type="dxa"/>
            <w:gridSpan w:val="5"/>
            <w:vAlign w:val="center"/>
          </w:tcPr>
          <w:p w14:paraId="5EDFE864">
            <w:pPr>
              <w:spacing w:line="360" w:lineRule="auto"/>
              <w:rPr>
                <w:sz w:val="24"/>
              </w:rPr>
            </w:pPr>
            <w:r>
              <w:rPr>
                <w:rFonts w:hint="eastAsia"/>
                <w:sz w:val="24"/>
              </w:rPr>
              <w:t>1、姓名：  2、职务：  3、职称：  4、联系电话：</w:t>
            </w:r>
          </w:p>
        </w:tc>
      </w:tr>
      <w:tr w14:paraId="30186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8" w:type="dxa"/>
            <w:vAlign w:val="center"/>
          </w:tcPr>
          <w:p w14:paraId="7FB3878F">
            <w:pPr>
              <w:spacing w:line="360" w:lineRule="auto"/>
              <w:rPr>
                <w:sz w:val="24"/>
              </w:rPr>
            </w:pPr>
            <w:r>
              <w:rPr>
                <w:rFonts w:hint="eastAsia"/>
                <w:sz w:val="24"/>
              </w:rPr>
              <w:t>技术负责人</w:t>
            </w:r>
          </w:p>
        </w:tc>
        <w:tc>
          <w:tcPr>
            <w:tcW w:w="7568" w:type="dxa"/>
            <w:gridSpan w:val="5"/>
            <w:vAlign w:val="center"/>
          </w:tcPr>
          <w:p w14:paraId="1B7CB6AC">
            <w:pPr>
              <w:spacing w:line="360" w:lineRule="auto"/>
              <w:rPr>
                <w:sz w:val="24"/>
              </w:rPr>
            </w:pPr>
            <w:r>
              <w:rPr>
                <w:rFonts w:hint="eastAsia"/>
                <w:sz w:val="24"/>
              </w:rPr>
              <w:t>1、姓名：  2、职务：  3、职称：  4、联系电话：</w:t>
            </w:r>
          </w:p>
        </w:tc>
      </w:tr>
      <w:tr w14:paraId="213E8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8" w:type="dxa"/>
            <w:vAlign w:val="center"/>
          </w:tcPr>
          <w:p w14:paraId="5BE52059">
            <w:pPr>
              <w:spacing w:line="360" w:lineRule="auto"/>
              <w:rPr>
                <w:sz w:val="24"/>
              </w:rPr>
            </w:pPr>
            <w:r>
              <w:rPr>
                <w:rFonts w:hint="eastAsia"/>
                <w:sz w:val="24"/>
              </w:rPr>
              <w:t>联系方式</w:t>
            </w:r>
          </w:p>
        </w:tc>
        <w:tc>
          <w:tcPr>
            <w:tcW w:w="7568" w:type="dxa"/>
            <w:gridSpan w:val="5"/>
            <w:vAlign w:val="center"/>
          </w:tcPr>
          <w:p w14:paraId="47A8A045">
            <w:pPr>
              <w:spacing w:line="360" w:lineRule="auto"/>
              <w:rPr>
                <w:sz w:val="24"/>
              </w:rPr>
            </w:pPr>
            <w:r>
              <w:rPr>
                <w:rFonts w:hint="eastAsia"/>
                <w:sz w:val="24"/>
              </w:rPr>
              <w:t>1、姓名：   2、职务： 3、职称： 4、联系电话：5、传真：6、E-mail：</w:t>
            </w:r>
          </w:p>
        </w:tc>
      </w:tr>
      <w:tr w14:paraId="7B573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8" w:type="dxa"/>
            <w:vAlign w:val="center"/>
          </w:tcPr>
          <w:p w14:paraId="15311337">
            <w:pPr>
              <w:spacing w:line="360" w:lineRule="auto"/>
              <w:rPr>
                <w:sz w:val="24"/>
              </w:rPr>
            </w:pPr>
            <w:r>
              <w:rPr>
                <w:rFonts w:hint="eastAsia"/>
                <w:sz w:val="24"/>
              </w:rPr>
              <w:t>开户银行</w:t>
            </w:r>
          </w:p>
        </w:tc>
        <w:tc>
          <w:tcPr>
            <w:tcW w:w="7568" w:type="dxa"/>
            <w:gridSpan w:val="5"/>
            <w:vAlign w:val="center"/>
          </w:tcPr>
          <w:p w14:paraId="0A578779">
            <w:pPr>
              <w:spacing w:line="360" w:lineRule="auto"/>
              <w:rPr>
                <w:sz w:val="24"/>
              </w:rPr>
            </w:pPr>
            <w:r>
              <w:rPr>
                <w:rFonts w:hint="eastAsia"/>
                <w:sz w:val="24"/>
              </w:rPr>
              <w:t>1、姓名：     2、帐号：</w:t>
            </w:r>
          </w:p>
        </w:tc>
      </w:tr>
      <w:tr w14:paraId="63C92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9" w:hRule="atLeast"/>
        </w:trPr>
        <w:tc>
          <w:tcPr>
            <w:tcW w:w="1718" w:type="dxa"/>
            <w:vAlign w:val="center"/>
          </w:tcPr>
          <w:p w14:paraId="305C5D16">
            <w:pPr>
              <w:spacing w:line="360" w:lineRule="auto"/>
              <w:rPr>
                <w:sz w:val="24"/>
              </w:rPr>
            </w:pPr>
            <w:r>
              <w:rPr>
                <w:rFonts w:hint="eastAsia"/>
                <w:sz w:val="24"/>
              </w:rPr>
              <w:t>供应商资历简历</w:t>
            </w:r>
          </w:p>
        </w:tc>
        <w:tc>
          <w:tcPr>
            <w:tcW w:w="7568" w:type="dxa"/>
            <w:gridSpan w:val="5"/>
            <w:vAlign w:val="center"/>
          </w:tcPr>
          <w:p w14:paraId="35648960">
            <w:pPr>
              <w:spacing w:line="360" w:lineRule="auto"/>
              <w:ind w:firstLine="6415"/>
              <w:rPr>
                <w:sz w:val="24"/>
              </w:rPr>
            </w:pPr>
          </w:p>
        </w:tc>
      </w:tr>
    </w:tbl>
    <w:p w14:paraId="623467FC">
      <w:pPr>
        <w:spacing w:line="360" w:lineRule="auto"/>
        <w:jc w:val="center"/>
        <w:rPr>
          <w:szCs w:val="21"/>
        </w:rPr>
      </w:pPr>
      <w:r>
        <w:rPr>
          <w:rFonts w:hint="eastAsia"/>
          <w:sz w:val="24"/>
        </w:rPr>
        <w:t xml:space="preserve">说明：1、供应商资历是指供应商的成立、改名、改制等演变和法定代表人变更、人员增减以及单位资质变化等情况，该内容可填入表内，也可单独撰写附于表后或对本表进行扩展。  </w:t>
      </w:r>
      <w:r>
        <w:rPr>
          <w:rFonts w:hint="eastAsia"/>
          <w:szCs w:val="21"/>
        </w:rPr>
        <w:t xml:space="preserve">    </w:t>
      </w:r>
    </w:p>
    <w:p w14:paraId="35B3DB7F">
      <w:pPr>
        <w:pStyle w:val="705"/>
        <w:spacing w:line="360" w:lineRule="auto"/>
        <w:jc w:val="center"/>
        <w:rPr>
          <w:b/>
          <w:sz w:val="24"/>
        </w:rPr>
      </w:pPr>
      <w:r>
        <w:rPr>
          <w:szCs w:val="21"/>
        </w:rPr>
        <w:br w:type="page"/>
      </w:r>
      <w:r>
        <w:rPr>
          <w:rFonts w:hint="eastAsia"/>
          <w:sz w:val="32"/>
          <w:szCs w:val="32"/>
        </w:rPr>
        <w:t>七、近年完成的类似项目情况表</w:t>
      </w:r>
    </w:p>
    <w:tbl>
      <w:tblPr>
        <w:tblStyle w:val="6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2"/>
        <w:gridCol w:w="6654"/>
      </w:tblGrid>
      <w:tr w14:paraId="34D85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632" w:type="dxa"/>
            <w:vAlign w:val="center"/>
          </w:tcPr>
          <w:p w14:paraId="1C4B3205">
            <w:pPr>
              <w:spacing w:line="360" w:lineRule="auto"/>
              <w:jc w:val="center"/>
              <w:rPr>
                <w:rFonts w:ascii="宋体" w:hAnsi="宋体"/>
                <w:sz w:val="24"/>
              </w:rPr>
            </w:pPr>
            <w:r>
              <w:rPr>
                <w:rFonts w:hint="eastAsia" w:ascii="宋体" w:hAnsi="宋体"/>
                <w:sz w:val="24"/>
              </w:rPr>
              <w:t>项目名称</w:t>
            </w:r>
          </w:p>
        </w:tc>
        <w:tc>
          <w:tcPr>
            <w:tcW w:w="6654" w:type="dxa"/>
            <w:vAlign w:val="center"/>
          </w:tcPr>
          <w:p w14:paraId="3C1B0654">
            <w:pPr>
              <w:spacing w:line="360" w:lineRule="auto"/>
              <w:jc w:val="center"/>
              <w:rPr>
                <w:rFonts w:ascii="宋体" w:hAnsi="宋体"/>
                <w:sz w:val="24"/>
              </w:rPr>
            </w:pPr>
          </w:p>
        </w:tc>
      </w:tr>
      <w:tr w14:paraId="53C85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632" w:type="dxa"/>
            <w:vAlign w:val="center"/>
          </w:tcPr>
          <w:p w14:paraId="54FF19D3">
            <w:pPr>
              <w:spacing w:line="360" w:lineRule="auto"/>
              <w:jc w:val="center"/>
              <w:rPr>
                <w:rFonts w:ascii="宋体" w:hAnsi="宋体"/>
                <w:sz w:val="24"/>
              </w:rPr>
            </w:pPr>
            <w:r>
              <w:rPr>
                <w:rFonts w:hint="eastAsia" w:ascii="宋体" w:hAnsi="宋体"/>
                <w:sz w:val="24"/>
              </w:rPr>
              <w:t>项目所在地</w:t>
            </w:r>
          </w:p>
        </w:tc>
        <w:tc>
          <w:tcPr>
            <w:tcW w:w="6654" w:type="dxa"/>
            <w:vAlign w:val="center"/>
          </w:tcPr>
          <w:p w14:paraId="362885CC">
            <w:pPr>
              <w:spacing w:line="360" w:lineRule="auto"/>
              <w:jc w:val="center"/>
              <w:rPr>
                <w:rFonts w:ascii="宋体" w:hAnsi="宋体"/>
                <w:sz w:val="24"/>
              </w:rPr>
            </w:pPr>
          </w:p>
        </w:tc>
      </w:tr>
      <w:tr w14:paraId="4E6A4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632" w:type="dxa"/>
            <w:vAlign w:val="center"/>
          </w:tcPr>
          <w:p w14:paraId="412E05D4">
            <w:pPr>
              <w:spacing w:line="360" w:lineRule="auto"/>
              <w:jc w:val="center"/>
              <w:rPr>
                <w:rFonts w:ascii="宋体" w:hAnsi="宋体"/>
                <w:sz w:val="24"/>
              </w:rPr>
            </w:pPr>
            <w:r>
              <w:rPr>
                <w:rFonts w:hint="eastAsia" w:ascii="宋体" w:hAnsi="宋体"/>
                <w:sz w:val="24"/>
              </w:rPr>
              <w:t>发包人名称</w:t>
            </w:r>
          </w:p>
        </w:tc>
        <w:tc>
          <w:tcPr>
            <w:tcW w:w="6654" w:type="dxa"/>
            <w:vAlign w:val="center"/>
          </w:tcPr>
          <w:p w14:paraId="224FBD58">
            <w:pPr>
              <w:spacing w:line="360" w:lineRule="auto"/>
              <w:jc w:val="center"/>
              <w:rPr>
                <w:rFonts w:ascii="宋体" w:hAnsi="宋体"/>
                <w:sz w:val="24"/>
              </w:rPr>
            </w:pPr>
          </w:p>
        </w:tc>
      </w:tr>
      <w:tr w14:paraId="6BE9F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632" w:type="dxa"/>
            <w:vAlign w:val="center"/>
          </w:tcPr>
          <w:p w14:paraId="44D55148">
            <w:pPr>
              <w:spacing w:line="360" w:lineRule="auto"/>
              <w:jc w:val="center"/>
              <w:rPr>
                <w:rFonts w:ascii="宋体" w:hAnsi="宋体"/>
                <w:sz w:val="24"/>
              </w:rPr>
            </w:pPr>
            <w:r>
              <w:rPr>
                <w:rFonts w:hint="eastAsia" w:ascii="宋体" w:hAnsi="宋体"/>
                <w:sz w:val="24"/>
              </w:rPr>
              <w:t>发包人地址</w:t>
            </w:r>
          </w:p>
        </w:tc>
        <w:tc>
          <w:tcPr>
            <w:tcW w:w="6654" w:type="dxa"/>
            <w:vAlign w:val="center"/>
          </w:tcPr>
          <w:p w14:paraId="4E1F4826">
            <w:pPr>
              <w:spacing w:line="360" w:lineRule="auto"/>
              <w:jc w:val="center"/>
              <w:rPr>
                <w:rFonts w:ascii="宋体" w:hAnsi="宋体"/>
                <w:sz w:val="24"/>
              </w:rPr>
            </w:pPr>
          </w:p>
        </w:tc>
      </w:tr>
      <w:tr w14:paraId="03182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632" w:type="dxa"/>
            <w:vAlign w:val="center"/>
          </w:tcPr>
          <w:p w14:paraId="6FC64A73">
            <w:pPr>
              <w:spacing w:line="360" w:lineRule="auto"/>
              <w:jc w:val="center"/>
              <w:rPr>
                <w:rFonts w:ascii="宋体" w:hAnsi="宋体"/>
                <w:sz w:val="24"/>
              </w:rPr>
            </w:pPr>
            <w:r>
              <w:rPr>
                <w:rFonts w:hint="eastAsia" w:ascii="宋体" w:hAnsi="宋体"/>
                <w:sz w:val="24"/>
              </w:rPr>
              <w:t>发包人联系人及电话</w:t>
            </w:r>
          </w:p>
        </w:tc>
        <w:tc>
          <w:tcPr>
            <w:tcW w:w="6654" w:type="dxa"/>
            <w:vAlign w:val="center"/>
          </w:tcPr>
          <w:p w14:paraId="6102741E">
            <w:pPr>
              <w:spacing w:line="360" w:lineRule="auto"/>
              <w:jc w:val="center"/>
              <w:rPr>
                <w:rFonts w:ascii="宋体" w:hAnsi="宋体"/>
                <w:sz w:val="24"/>
              </w:rPr>
            </w:pPr>
          </w:p>
        </w:tc>
      </w:tr>
      <w:tr w14:paraId="32F09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632" w:type="dxa"/>
            <w:vAlign w:val="center"/>
          </w:tcPr>
          <w:p w14:paraId="4248DB1D">
            <w:pPr>
              <w:spacing w:line="360" w:lineRule="auto"/>
              <w:jc w:val="center"/>
              <w:rPr>
                <w:rFonts w:ascii="宋体" w:hAnsi="宋体"/>
                <w:sz w:val="24"/>
              </w:rPr>
            </w:pPr>
            <w:r>
              <w:rPr>
                <w:rFonts w:hint="eastAsia" w:ascii="宋体" w:hAnsi="宋体"/>
                <w:sz w:val="24"/>
              </w:rPr>
              <w:t>合同价格</w:t>
            </w:r>
          </w:p>
        </w:tc>
        <w:tc>
          <w:tcPr>
            <w:tcW w:w="6654" w:type="dxa"/>
            <w:vAlign w:val="center"/>
          </w:tcPr>
          <w:p w14:paraId="49F52424">
            <w:pPr>
              <w:spacing w:line="360" w:lineRule="auto"/>
              <w:jc w:val="center"/>
              <w:rPr>
                <w:rFonts w:ascii="宋体" w:hAnsi="宋体"/>
                <w:sz w:val="24"/>
              </w:rPr>
            </w:pPr>
          </w:p>
        </w:tc>
      </w:tr>
      <w:tr w14:paraId="6CAF6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632" w:type="dxa"/>
            <w:vAlign w:val="center"/>
          </w:tcPr>
          <w:p w14:paraId="43371F83">
            <w:pPr>
              <w:spacing w:line="360" w:lineRule="auto"/>
              <w:jc w:val="center"/>
              <w:rPr>
                <w:rFonts w:ascii="宋体" w:hAnsi="宋体"/>
                <w:sz w:val="24"/>
              </w:rPr>
            </w:pPr>
            <w:r>
              <w:rPr>
                <w:rFonts w:hint="eastAsia" w:ascii="宋体" w:hAnsi="宋体"/>
                <w:sz w:val="24"/>
              </w:rPr>
              <w:t>开工日期</w:t>
            </w:r>
          </w:p>
        </w:tc>
        <w:tc>
          <w:tcPr>
            <w:tcW w:w="6654" w:type="dxa"/>
            <w:vAlign w:val="center"/>
          </w:tcPr>
          <w:p w14:paraId="453C353F">
            <w:pPr>
              <w:spacing w:line="360" w:lineRule="auto"/>
              <w:jc w:val="center"/>
              <w:rPr>
                <w:rFonts w:ascii="宋体" w:hAnsi="宋体"/>
                <w:sz w:val="24"/>
              </w:rPr>
            </w:pPr>
          </w:p>
        </w:tc>
      </w:tr>
      <w:tr w14:paraId="4A4F8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632" w:type="dxa"/>
            <w:vAlign w:val="center"/>
          </w:tcPr>
          <w:p w14:paraId="13C13DD9">
            <w:pPr>
              <w:spacing w:line="360" w:lineRule="auto"/>
              <w:jc w:val="center"/>
              <w:rPr>
                <w:rFonts w:ascii="宋体" w:hAnsi="宋体"/>
                <w:sz w:val="24"/>
              </w:rPr>
            </w:pPr>
            <w:r>
              <w:rPr>
                <w:rFonts w:hint="eastAsia" w:ascii="宋体" w:hAnsi="宋体"/>
                <w:sz w:val="24"/>
              </w:rPr>
              <w:t>竣工日期</w:t>
            </w:r>
          </w:p>
        </w:tc>
        <w:tc>
          <w:tcPr>
            <w:tcW w:w="6654" w:type="dxa"/>
            <w:vAlign w:val="center"/>
          </w:tcPr>
          <w:p w14:paraId="69D09709">
            <w:pPr>
              <w:spacing w:line="360" w:lineRule="auto"/>
              <w:jc w:val="center"/>
              <w:rPr>
                <w:rFonts w:ascii="宋体" w:hAnsi="宋体"/>
                <w:sz w:val="24"/>
              </w:rPr>
            </w:pPr>
          </w:p>
        </w:tc>
      </w:tr>
      <w:tr w14:paraId="56473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632" w:type="dxa"/>
            <w:vAlign w:val="center"/>
          </w:tcPr>
          <w:p w14:paraId="30616A0F">
            <w:pPr>
              <w:spacing w:line="360" w:lineRule="auto"/>
              <w:jc w:val="center"/>
              <w:rPr>
                <w:rFonts w:ascii="宋体" w:hAnsi="宋体"/>
                <w:sz w:val="24"/>
              </w:rPr>
            </w:pPr>
            <w:r>
              <w:rPr>
                <w:rFonts w:hint="eastAsia" w:ascii="宋体" w:hAnsi="宋体"/>
                <w:sz w:val="24"/>
              </w:rPr>
              <w:t>承担的工作</w:t>
            </w:r>
          </w:p>
        </w:tc>
        <w:tc>
          <w:tcPr>
            <w:tcW w:w="6654" w:type="dxa"/>
            <w:vAlign w:val="center"/>
          </w:tcPr>
          <w:p w14:paraId="6DB2E86A">
            <w:pPr>
              <w:spacing w:line="360" w:lineRule="auto"/>
              <w:jc w:val="center"/>
              <w:rPr>
                <w:rFonts w:ascii="宋体" w:hAnsi="宋体"/>
                <w:sz w:val="24"/>
              </w:rPr>
            </w:pPr>
          </w:p>
        </w:tc>
      </w:tr>
      <w:tr w14:paraId="3048F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632" w:type="dxa"/>
            <w:vAlign w:val="center"/>
          </w:tcPr>
          <w:p w14:paraId="0F509DFF">
            <w:pPr>
              <w:spacing w:line="360" w:lineRule="auto"/>
              <w:jc w:val="center"/>
              <w:rPr>
                <w:rFonts w:ascii="宋体" w:hAnsi="宋体"/>
                <w:sz w:val="24"/>
              </w:rPr>
            </w:pPr>
            <w:r>
              <w:rPr>
                <w:rFonts w:hint="eastAsia" w:ascii="宋体" w:hAnsi="宋体"/>
                <w:sz w:val="24"/>
              </w:rPr>
              <w:t>工程质量</w:t>
            </w:r>
          </w:p>
        </w:tc>
        <w:tc>
          <w:tcPr>
            <w:tcW w:w="6654" w:type="dxa"/>
            <w:vAlign w:val="center"/>
          </w:tcPr>
          <w:p w14:paraId="30A1FE98">
            <w:pPr>
              <w:spacing w:line="360" w:lineRule="auto"/>
              <w:jc w:val="center"/>
              <w:rPr>
                <w:rFonts w:ascii="宋体" w:hAnsi="宋体"/>
                <w:sz w:val="24"/>
              </w:rPr>
            </w:pPr>
          </w:p>
        </w:tc>
      </w:tr>
      <w:tr w14:paraId="3ED2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632" w:type="dxa"/>
            <w:vAlign w:val="center"/>
          </w:tcPr>
          <w:p w14:paraId="244D8CBF">
            <w:pPr>
              <w:spacing w:line="360" w:lineRule="auto"/>
              <w:jc w:val="center"/>
              <w:rPr>
                <w:rFonts w:ascii="宋体" w:hAnsi="宋体"/>
                <w:sz w:val="24"/>
              </w:rPr>
            </w:pPr>
            <w:r>
              <w:rPr>
                <w:rFonts w:hint="eastAsia" w:ascii="宋体" w:hAnsi="宋体"/>
                <w:sz w:val="24"/>
              </w:rPr>
              <w:t>项目经理</w:t>
            </w:r>
          </w:p>
        </w:tc>
        <w:tc>
          <w:tcPr>
            <w:tcW w:w="6654" w:type="dxa"/>
            <w:vAlign w:val="center"/>
          </w:tcPr>
          <w:p w14:paraId="49A4641D">
            <w:pPr>
              <w:spacing w:line="360" w:lineRule="auto"/>
              <w:jc w:val="center"/>
              <w:rPr>
                <w:rFonts w:ascii="宋体" w:hAnsi="宋体"/>
                <w:sz w:val="24"/>
              </w:rPr>
            </w:pPr>
          </w:p>
        </w:tc>
      </w:tr>
      <w:tr w14:paraId="50588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632" w:type="dxa"/>
            <w:vAlign w:val="center"/>
          </w:tcPr>
          <w:p w14:paraId="290663A7">
            <w:pPr>
              <w:spacing w:line="360" w:lineRule="auto"/>
              <w:jc w:val="center"/>
              <w:rPr>
                <w:rFonts w:ascii="宋体" w:hAnsi="宋体"/>
                <w:sz w:val="24"/>
              </w:rPr>
            </w:pPr>
            <w:r>
              <w:rPr>
                <w:rFonts w:hint="eastAsia" w:ascii="宋体" w:hAnsi="宋体"/>
                <w:sz w:val="24"/>
              </w:rPr>
              <w:t>技术负责人</w:t>
            </w:r>
          </w:p>
        </w:tc>
        <w:tc>
          <w:tcPr>
            <w:tcW w:w="6654" w:type="dxa"/>
            <w:vAlign w:val="center"/>
          </w:tcPr>
          <w:p w14:paraId="323357D8">
            <w:pPr>
              <w:spacing w:line="360" w:lineRule="auto"/>
              <w:jc w:val="center"/>
              <w:rPr>
                <w:rFonts w:ascii="宋体" w:hAnsi="宋体"/>
                <w:sz w:val="24"/>
              </w:rPr>
            </w:pPr>
          </w:p>
        </w:tc>
      </w:tr>
      <w:tr w14:paraId="5706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632" w:type="dxa"/>
            <w:vAlign w:val="center"/>
          </w:tcPr>
          <w:p w14:paraId="3FBFC69E">
            <w:pPr>
              <w:spacing w:line="360" w:lineRule="auto"/>
              <w:jc w:val="center"/>
              <w:rPr>
                <w:rFonts w:ascii="宋体" w:hAnsi="宋体"/>
                <w:sz w:val="24"/>
              </w:rPr>
            </w:pPr>
            <w:r>
              <w:rPr>
                <w:rFonts w:hint="eastAsia" w:ascii="宋体" w:hAnsi="宋体"/>
                <w:sz w:val="24"/>
              </w:rPr>
              <w:t>总监理工程师及电话</w:t>
            </w:r>
          </w:p>
        </w:tc>
        <w:tc>
          <w:tcPr>
            <w:tcW w:w="6654" w:type="dxa"/>
            <w:vAlign w:val="center"/>
          </w:tcPr>
          <w:p w14:paraId="0B5233EB">
            <w:pPr>
              <w:spacing w:line="360" w:lineRule="auto"/>
              <w:jc w:val="center"/>
              <w:rPr>
                <w:rFonts w:ascii="宋体" w:hAnsi="宋体"/>
                <w:sz w:val="24"/>
              </w:rPr>
            </w:pPr>
          </w:p>
        </w:tc>
      </w:tr>
      <w:tr w14:paraId="62BF0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atLeast"/>
          <w:jc w:val="center"/>
        </w:trPr>
        <w:tc>
          <w:tcPr>
            <w:tcW w:w="2632" w:type="dxa"/>
            <w:vAlign w:val="center"/>
          </w:tcPr>
          <w:p w14:paraId="39BAA852">
            <w:pPr>
              <w:spacing w:line="360" w:lineRule="auto"/>
              <w:jc w:val="center"/>
              <w:rPr>
                <w:rFonts w:ascii="宋体" w:hAnsi="宋体"/>
                <w:sz w:val="24"/>
              </w:rPr>
            </w:pPr>
            <w:r>
              <w:rPr>
                <w:rFonts w:hint="eastAsia" w:ascii="宋体" w:hAnsi="宋体"/>
                <w:sz w:val="24"/>
              </w:rPr>
              <w:t>项目描述</w:t>
            </w:r>
          </w:p>
        </w:tc>
        <w:tc>
          <w:tcPr>
            <w:tcW w:w="6654" w:type="dxa"/>
            <w:vAlign w:val="center"/>
          </w:tcPr>
          <w:p w14:paraId="471C316A">
            <w:pPr>
              <w:spacing w:line="360" w:lineRule="auto"/>
              <w:jc w:val="center"/>
              <w:rPr>
                <w:rFonts w:ascii="宋体" w:hAnsi="宋体"/>
                <w:sz w:val="24"/>
              </w:rPr>
            </w:pPr>
          </w:p>
        </w:tc>
      </w:tr>
      <w:tr w14:paraId="7E4FC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632" w:type="dxa"/>
            <w:vAlign w:val="center"/>
          </w:tcPr>
          <w:p w14:paraId="0EB23C75">
            <w:pPr>
              <w:spacing w:line="360" w:lineRule="auto"/>
              <w:jc w:val="center"/>
              <w:rPr>
                <w:rFonts w:ascii="宋体" w:hAnsi="宋体"/>
                <w:sz w:val="24"/>
              </w:rPr>
            </w:pPr>
            <w:r>
              <w:rPr>
                <w:rFonts w:hint="eastAsia" w:ascii="宋体" w:hAnsi="宋体"/>
                <w:sz w:val="24"/>
              </w:rPr>
              <w:t>备注</w:t>
            </w:r>
          </w:p>
        </w:tc>
        <w:tc>
          <w:tcPr>
            <w:tcW w:w="6654" w:type="dxa"/>
            <w:vAlign w:val="center"/>
          </w:tcPr>
          <w:p w14:paraId="25D598F4">
            <w:pPr>
              <w:spacing w:line="360" w:lineRule="auto"/>
              <w:jc w:val="center"/>
              <w:rPr>
                <w:rFonts w:ascii="宋体" w:hAnsi="宋体"/>
                <w:sz w:val="24"/>
              </w:rPr>
            </w:pPr>
          </w:p>
        </w:tc>
      </w:tr>
    </w:tbl>
    <w:p w14:paraId="584AF2E1">
      <w:pPr>
        <w:spacing w:line="360" w:lineRule="auto"/>
        <w:ind w:left="720" w:hanging="720" w:hangingChars="300"/>
        <w:rPr>
          <w:rFonts w:ascii="宋体" w:hAnsi="宋体"/>
          <w:sz w:val="24"/>
        </w:rPr>
      </w:pPr>
      <w:r>
        <w:rPr>
          <w:rFonts w:hint="eastAsia" w:ascii="黑体" w:hAnsi="宋体" w:eastAsia="黑体"/>
          <w:sz w:val="24"/>
        </w:rPr>
        <w:t>备注：</w:t>
      </w:r>
      <w:r>
        <w:rPr>
          <w:rFonts w:hint="eastAsia" w:ascii="宋体" w:hAnsi="宋体"/>
          <w:sz w:val="24"/>
        </w:rPr>
        <w:t>1、本表后附</w:t>
      </w:r>
      <w:r>
        <w:rPr>
          <w:rFonts w:hint="eastAsia" w:ascii="宋体" w:hAnsi="宋体"/>
          <w:caps/>
          <w:sz w:val="24"/>
        </w:rPr>
        <w:t>中标（成交）通知书（或施工合同）和竣交工验收记录（或报告）</w:t>
      </w:r>
      <w:r>
        <w:rPr>
          <w:rFonts w:hint="eastAsia" w:ascii="宋体" w:hAnsi="宋体"/>
          <w:sz w:val="24"/>
        </w:rPr>
        <w:t>的复印件，具体年份要求为2021年以来。每张表格只填写一个项目，并标明序号。(结合第三章评审办法填写)</w:t>
      </w:r>
    </w:p>
    <w:p w14:paraId="125CD3D6">
      <w:pPr>
        <w:spacing w:line="360" w:lineRule="auto"/>
        <w:ind w:left="630" w:leftChars="300"/>
        <w:rPr>
          <w:szCs w:val="21"/>
        </w:rPr>
      </w:pPr>
      <w:r>
        <w:rPr>
          <w:b/>
          <w:sz w:val="24"/>
        </w:rPr>
        <w:br w:type="page"/>
      </w:r>
    </w:p>
    <w:p w14:paraId="28A33D68">
      <w:pPr>
        <w:spacing w:line="360" w:lineRule="auto"/>
        <w:jc w:val="center"/>
        <w:rPr>
          <w:sz w:val="36"/>
          <w:szCs w:val="36"/>
        </w:rPr>
      </w:pPr>
      <w:r>
        <w:rPr>
          <w:rFonts w:hint="eastAsia" w:eastAsia="黑体" w:cs="宋体"/>
          <w:sz w:val="32"/>
          <w:szCs w:val="32"/>
        </w:rPr>
        <w:t>八、</w:t>
      </w:r>
      <w:r>
        <w:rPr>
          <w:rFonts w:hint="eastAsia"/>
          <w:sz w:val="36"/>
          <w:szCs w:val="36"/>
        </w:rPr>
        <w:t>主要施工人员的工作履历表</w:t>
      </w:r>
    </w:p>
    <w:p w14:paraId="26747C73">
      <w:pPr>
        <w:spacing w:line="360" w:lineRule="auto"/>
        <w:rPr>
          <w:sz w:val="24"/>
        </w:rPr>
      </w:pPr>
      <w:r>
        <w:rPr>
          <w:rFonts w:hint="eastAsia"/>
          <w:sz w:val="24"/>
        </w:rPr>
        <w:t>供应商：  （盖章）</w:t>
      </w:r>
    </w:p>
    <w:tbl>
      <w:tblPr>
        <w:tblStyle w:val="6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13"/>
        <w:gridCol w:w="1224"/>
        <w:gridCol w:w="1224"/>
        <w:gridCol w:w="1228"/>
        <w:gridCol w:w="2258"/>
        <w:gridCol w:w="2128"/>
      </w:tblGrid>
      <w:tr w14:paraId="0485A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4" w:type="dxa"/>
            <w:gridSpan w:val="2"/>
            <w:vAlign w:val="center"/>
          </w:tcPr>
          <w:p w14:paraId="1CCF27FB">
            <w:pPr>
              <w:spacing w:line="360" w:lineRule="auto"/>
              <w:jc w:val="center"/>
              <w:rPr>
                <w:sz w:val="24"/>
              </w:rPr>
            </w:pPr>
            <w:r>
              <w:rPr>
                <w:rFonts w:hint="eastAsia"/>
                <w:sz w:val="24"/>
              </w:rPr>
              <w:t>姓名</w:t>
            </w:r>
          </w:p>
        </w:tc>
        <w:tc>
          <w:tcPr>
            <w:tcW w:w="1224" w:type="dxa"/>
            <w:vAlign w:val="center"/>
          </w:tcPr>
          <w:p w14:paraId="6942EF0D">
            <w:pPr>
              <w:spacing w:line="360" w:lineRule="auto"/>
              <w:jc w:val="center"/>
              <w:rPr>
                <w:sz w:val="24"/>
              </w:rPr>
            </w:pPr>
          </w:p>
        </w:tc>
        <w:tc>
          <w:tcPr>
            <w:tcW w:w="1224" w:type="dxa"/>
            <w:vAlign w:val="center"/>
          </w:tcPr>
          <w:p w14:paraId="26CE29FC">
            <w:pPr>
              <w:spacing w:line="360" w:lineRule="auto"/>
              <w:jc w:val="center"/>
              <w:rPr>
                <w:sz w:val="24"/>
              </w:rPr>
            </w:pPr>
            <w:r>
              <w:rPr>
                <w:rFonts w:hint="eastAsia"/>
                <w:sz w:val="24"/>
              </w:rPr>
              <w:t>年龄</w:t>
            </w:r>
          </w:p>
        </w:tc>
        <w:tc>
          <w:tcPr>
            <w:tcW w:w="1228" w:type="dxa"/>
            <w:vAlign w:val="center"/>
          </w:tcPr>
          <w:p w14:paraId="4817223D">
            <w:pPr>
              <w:spacing w:line="360" w:lineRule="auto"/>
              <w:jc w:val="center"/>
              <w:rPr>
                <w:sz w:val="24"/>
              </w:rPr>
            </w:pPr>
          </w:p>
        </w:tc>
        <w:tc>
          <w:tcPr>
            <w:tcW w:w="2258" w:type="dxa"/>
            <w:vAlign w:val="center"/>
          </w:tcPr>
          <w:p w14:paraId="42721E81">
            <w:pPr>
              <w:spacing w:line="360" w:lineRule="auto"/>
              <w:jc w:val="center"/>
              <w:rPr>
                <w:sz w:val="24"/>
              </w:rPr>
            </w:pPr>
            <w:r>
              <w:rPr>
                <w:rFonts w:hint="eastAsia"/>
                <w:sz w:val="24"/>
              </w:rPr>
              <w:t>专业</w:t>
            </w:r>
          </w:p>
        </w:tc>
        <w:tc>
          <w:tcPr>
            <w:tcW w:w="2128" w:type="dxa"/>
            <w:vAlign w:val="center"/>
          </w:tcPr>
          <w:p w14:paraId="31DCC092">
            <w:pPr>
              <w:spacing w:line="360" w:lineRule="auto"/>
              <w:ind w:firstLine="6415"/>
              <w:jc w:val="center"/>
              <w:rPr>
                <w:sz w:val="24"/>
              </w:rPr>
            </w:pPr>
          </w:p>
        </w:tc>
      </w:tr>
      <w:tr w14:paraId="3D1EB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1224" w:type="dxa"/>
            <w:gridSpan w:val="2"/>
            <w:vAlign w:val="center"/>
          </w:tcPr>
          <w:p w14:paraId="3FACE03C">
            <w:pPr>
              <w:spacing w:line="360" w:lineRule="auto"/>
              <w:jc w:val="center"/>
              <w:rPr>
                <w:sz w:val="24"/>
              </w:rPr>
            </w:pPr>
            <w:r>
              <w:rPr>
                <w:rFonts w:hint="eastAsia"/>
                <w:sz w:val="24"/>
              </w:rPr>
              <w:t>职称</w:t>
            </w:r>
          </w:p>
        </w:tc>
        <w:tc>
          <w:tcPr>
            <w:tcW w:w="1224" w:type="dxa"/>
            <w:vAlign w:val="center"/>
          </w:tcPr>
          <w:p w14:paraId="5661C625">
            <w:pPr>
              <w:spacing w:line="360" w:lineRule="auto"/>
              <w:jc w:val="center"/>
              <w:rPr>
                <w:sz w:val="24"/>
              </w:rPr>
            </w:pPr>
          </w:p>
        </w:tc>
        <w:tc>
          <w:tcPr>
            <w:tcW w:w="1224" w:type="dxa"/>
            <w:vAlign w:val="center"/>
          </w:tcPr>
          <w:p w14:paraId="42416575">
            <w:pPr>
              <w:spacing w:line="360" w:lineRule="auto"/>
              <w:jc w:val="center"/>
              <w:rPr>
                <w:sz w:val="24"/>
              </w:rPr>
            </w:pPr>
            <w:r>
              <w:rPr>
                <w:rFonts w:hint="eastAsia"/>
                <w:sz w:val="24"/>
              </w:rPr>
              <w:t>职务</w:t>
            </w:r>
          </w:p>
        </w:tc>
        <w:tc>
          <w:tcPr>
            <w:tcW w:w="1228" w:type="dxa"/>
            <w:vAlign w:val="center"/>
          </w:tcPr>
          <w:p w14:paraId="3991346E">
            <w:pPr>
              <w:spacing w:line="360" w:lineRule="auto"/>
              <w:jc w:val="center"/>
              <w:rPr>
                <w:sz w:val="24"/>
              </w:rPr>
            </w:pPr>
          </w:p>
        </w:tc>
        <w:tc>
          <w:tcPr>
            <w:tcW w:w="2258" w:type="dxa"/>
            <w:vAlign w:val="center"/>
          </w:tcPr>
          <w:p w14:paraId="5ADA6FA9">
            <w:pPr>
              <w:spacing w:line="360" w:lineRule="auto"/>
              <w:jc w:val="center"/>
              <w:rPr>
                <w:sz w:val="24"/>
              </w:rPr>
            </w:pPr>
            <w:r>
              <w:rPr>
                <w:rFonts w:hint="eastAsia"/>
                <w:sz w:val="24"/>
              </w:rPr>
              <w:t>拟在本合同</w:t>
            </w:r>
          </w:p>
          <w:p w14:paraId="52F9FC6C">
            <w:pPr>
              <w:spacing w:line="360" w:lineRule="auto"/>
              <w:jc w:val="center"/>
              <w:rPr>
                <w:sz w:val="24"/>
              </w:rPr>
            </w:pPr>
            <w:r>
              <w:rPr>
                <w:rFonts w:hint="eastAsia"/>
                <w:sz w:val="24"/>
              </w:rPr>
              <w:t>工程担任职务</w:t>
            </w:r>
          </w:p>
        </w:tc>
        <w:tc>
          <w:tcPr>
            <w:tcW w:w="2128" w:type="dxa"/>
            <w:vAlign w:val="center"/>
          </w:tcPr>
          <w:p w14:paraId="5CC0B041">
            <w:pPr>
              <w:spacing w:line="360" w:lineRule="auto"/>
              <w:ind w:firstLine="6415"/>
              <w:jc w:val="center"/>
              <w:rPr>
                <w:sz w:val="24"/>
              </w:rPr>
            </w:pPr>
          </w:p>
        </w:tc>
      </w:tr>
      <w:tr w14:paraId="3A3A7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4" w:type="dxa"/>
            <w:gridSpan w:val="2"/>
            <w:vAlign w:val="center"/>
          </w:tcPr>
          <w:p w14:paraId="77841C59">
            <w:pPr>
              <w:spacing w:line="360" w:lineRule="auto"/>
              <w:jc w:val="center"/>
              <w:rPr>
                <w:sz w:val="24"/>
              </w:rPr>
            </w:pPr>
            <w:r>
              <w:rPr>
                <w:rFonts w:hint="eastAsia"/>
                <w:sz w:val="24"/>
              </w:rPr>
              <w:t>毕业学校</w:t>
            </w:r>
          </w:p>
        </w:tc>
        <w:tc>
          <w:tcPr>
            <w:tcW w:w="8062" w:type="dxa"/>
            <w:gridSpan w:val="5"/>
            <w:vAlign w:val="center"/>
          </w:tcPr>
          <w:p w14:paraId="5C70E4A7">
            <w:pPr>
              <w:spacing w:line="360" w:lineRule="auto"/>
              <w:jc w:val="center"/>
              <w:rPr>
                <w:sz w:val="24"/>
              </w:rPr>
            </w:pPr>
          </w:p>
        </w:tc>
      </w:tr>
      <w:tr w14:paraId="3D52C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gridSpan w:val="7"/>
            <w:vAlign w:val="center"/>
          </w:tcPr>
          <w:p w14:paraId="6B0B0A38">
            <w:pPr>
              <w:spacing w:line="360" w:lineRule="auto"/>
              <w:jc w:val="center"/>
              <w:rPr>
                <w:sz w:val="24"/>
              </w:rPr>
            </w:pPr>
            <w:r>
              <w:rPr>
                <w:rFonts w:hint="eastAsia"/>
                <w:sz w:val="24"/>
              </w:rPr>
              <w:t>经               历</w:t>
            </w:r>
          </w:p>
        </w:tc>
      </w:tr>
      <w:tr w14:paraId="6535F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vAlign w:val="center"/>
          </w:tcPr>
          <w:p w14:paraId="6B64F2C8">
            <w:pPr>
              <w:spacing w:line="360" w:lineRule="auto"/>
              <w:jc w:val="center"/>
              <w:rPr>
                <w:sz w:val="24"/>
              </w:rPr>
            </w:pPr>
            <w:r>
              <w:rPr>
                <w:rFonts w:hint="eastAsia"/>
                <w:sz w:val="24"/>
              </w:rPr>
              <w:t>年   年</w:t>
            </w:r>
          </w:p>
        </w:tc>
        <w:tc>
          <w:tcPr>
            <w:tcW w:w="3689" w:type="dxa"/>
            <w:gridSpan w:val="4"/>
            <w:vAlign w:val="center"/>
          </w:tcPr>
          <w:p w14:paraId="4F417933">
            <w:pPr>
              <w:spacing w:line="360" w:lineRule="auto"/>
              <w:jc w:val="center"/>
              <w:rPr>
                <w:sz w:val="24"/>
              </w:rPr>
            </w:pPr>
            <w:r>
              <w:rPr>
                <w:rFonts w:hint="eastAsia"/>
                <w:sz w:val="24"/>
              </w:rPr>
              <w:t>参加过施工的工程项目名称</w:t>
            </w:r>
          </w:p>
        </w:tc>
        <w:tc>
          <w:tcPr>
            <w:tcW w:w="2258" w:type="dxa"/>
            <w:vAlign w:val="center"/>
          </w:tcPr>
          <w:p w14:paraId="544B7AEE">
            <w:pPr>
              <w:spacing w:line="360" w:lineRule="auto"/>
              <w:jc w:val="center"/>
              <w:rPr>
                <w:sz w:val="24"/>
              </w:rPr>
            </w:pPr>
            <w:r>
              <w:rPr>
                <w:rFonts w:hint="eastAsia"/>
                <w:sz w:val="24"/>
              </w:rPr>
              <w:t>担任何职务</w:t>
            </w:r>
          </w:p>
        </w:tc>
        <w:tc>
          <w:tcPr>
            <w:tcW w:w="2128" w:type="dxa"/>
            <w:vAlign w:val="center"/>
          </w:tcPr>
          <w:p w14:paraId="24E95703">
            <w:pPr>
              <w:spacing w:line="360" w:lineRule="auto"/>
              <w:jc w:val="center"/>
              <w:rPr>
                <w:sz w:val="24"/>
              </w:rPr>
            </w:pPr>
            <w:r>
              <w:rPr>
                <w:rFonts w:hint="eastAsia"/>
                <w:sz w:val="24"/>
              </w:rPr>
              <w:t>备注</w:t>
            </w:r>
          </w:p>
        </w:tc>
      </w:tr>
      <w:tr w14:paraId="4C450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211" w:type="dxa"/>
            <w:vAlign w:val="center"/>
          </w:tcPr>
          <w:p w14:paraId="394CACF8">
            <w:pPr>
              <w:spacing w:line="360" w:lineRule="auto"/>
              <w:jc w:val="center"/>
              <w:rPr>
                <w:sz w:val="24"/>
              </w:rPr>
            </w:pPr>
          </w:p>
        </w:tc>
        <w:tc>
          <w:tcPr>
            <w:tcW w:w="3689" w:type="dxa"/>
            <w:gridSpan w:val="4"/>
            <w:vAlign w:val="center"/>
          </w:tcPr>
          <w:p w14:paraId="3062145F">
            <w:pPr>
              <w:spacing w:line="360" w:lineRule="auto"/>
              <w:jc w:val="center"/>
              <w:rPr>
                <w:sz w:val="24"/>
              </w:rPr>
            </w:pPr>
          </w:p>
        </w:tc>
        <w:tc>
          <w:tcPr>
            <w:tcW w:w="2258" w:type="dxa"/>
            <w:vAlign w:val="center"/>
          </w:tcPr>
          <w:p w14:paraId="5CE16294">
            <w:pPr>
              <w:spacing w:line="360" w:lineRule="auto"/>
              <w:ind w:firstLine="6415"/>
              <w:jc w:val="center"/>
              <w:rPr>
                <w:sz w:val="24"/>
              </w:rPr>
            </w:pPr>
          </w:p>
        </w:tc>
        <w:tc>
          <w:tcPr>
            <w:tcW w:w="2128" w:type="dxa"/>
            <w:vAlign w:val="center"/>
          </w:tcPr>
          <w:p w14:paraId="1AA88151">
            <w:pPr>
              <w:spacing w:line="360" w:lineRule="auto"/>
              <w:ind w:firstLine="6415"/>
              <w:jc w:val="center"/>
              <w:rPr>
                <w:sz w:val="24"/>
              </w:rPr>
            </w:pPr>
          </w:p>
        </w:tc>
      </w:tr>
      <w:tr w14:paraId="38BB9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vAlign w:val="center"/>
          </w:tcPr>
          <w:p w14:paraId="749B195C">
            <w:pPr>
              <w:spacing w:line="360" w:lineRule="auto"/>
              <w:jc w:val="center"/>
              <w:rPr>
                <w:sz w:val="24"/>
              </w:rPr>
            </w:pPr>
          </w:p>
        </w:tc>
        <w:tc>
          <w:tcPr>
            <w:tcW w:w="3689" w:type="dxa"/>
            <w:gridSpan w:val="4"/>
            <w:vAlign w:val="center"/>
          </w:tcPr>
          <w:p w14:paraId="78C45EC8">
            <w:pPr>
              <w:spacing w:line="360" w:lineRule="auto"/>
              <w:jc w:val="center"/>
              <w:rPr>
                <w:sz w:val="24"/>
              </w:rPr>
            </w:pPr>
          </w:p>
        </w:tc>
        <w:tc>
          <w:tcPr>
            <w:tcW w:w="2258" w:type="dxa"/>
            <w:vAlign w:val="center"/>
          </w:tcPr>
          <w:p w14:paraId="20A074BA">
            <w:pPr>
              <w:spacing w:line="360" w:lineRule="auto"/>
              <w:ind w:firstLine="6415"/>
              <w:jc w:val="center"/>
              <w:rPr>
                <w:sz w:val="24"/>
              </w:rPr>
            </w:pPr>
          </w:p>
        </w:tc>
        <w:tc>
          <w:tcPr>
            <w:tcW w:w="2128" w:type="dxa"/>
            <w:vAlign w:val="center"/>
          </w:tcPr>
          <w:p w14:paraId="7B9EFDAA">
            <w:pPr>
              <w:spacing w:line="360" w:lineRule="auto"/>
              <w:ind w:firstLine="6415"/>
              <w:jc w:val="center"/>
              <w:rPr>
                <w:sz w:val="24"/>
              </w:rPr>
            </w:pPr>
          </w:p>
        </w:tc>
      </w:tr>
      <w:tr w14:paraId="61B50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vAlign w:val="center"/>
          </w:tcPr>
          <w:p w14:paraId="58035EC0">
            <w:pPr>
              <w:spacing w:line="360" w:lineRule="auto"/>
              <w:jc w:val="center"/>
              <w:rPr>
                <w:sz w:val="24"/>
              </w:rPr>
            </w:pPr>
          </w:p>
        </w:tc>
        <w:tc>
          <w:tcPr>
            <w:tcW w:w="3689" w:type="dxa"/>
            <w:gridSpan w:val="4"/>
            <w:vAlign w:val="center"/>
          </w:tcPr>
          <w:p w14:paraId="2BD6BC2F">
            <w:pPr>
              <w:spacing w:line="360" w:lineRule="auto"/>
              <w:jc w:val="center"/>
              <w:rPr>
                <w:sz w:val="24"/>
              </w:rPr>
            </w:pPr>
          </w:p>
        </w:tc>
        <w:tc>
          <w:tcPr>
            <w:tcW w:w="2258" w:type="dxa"/>
            <w:vAlign w:val="center"/>
          </w:tcPr>
          <w:p w14:paraId="4394FFF8">
            <w:pPr>
              <w:spacing w:line="360" w:lineRule="auto"/>
              <w:ind w:firstLine="6415"/>
              <w:jc w:val="center"/>
              <w:rPr>
                <w:sz w:val="24"/>
              </w:rPr>
            </w:pPr>
          </w:p>
        </w:tc>
        <w:tc>
          <w:tcPr>
            <w:tcW w:w="2128" w:type="dxa"/>
            <w:vAlign w:val="center"/>
          </w:tcPr>
          <w:p w14:paraId="0239790B">
            <w:pPr>
              <w:spacing w:line="360" w:lineRule="auto"/>
              <w:ind w:firstLine="6415"/>
              <w:jc w:val="center"/>
              <w:rPr>
                <w:sz w:val="24"/>
              </w:rPr>
            </w:pPr>
          </w:p>
        </w:tc>
      </w:tr>
      <w:tr w14:paraId="3E917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vAlign w:val="center"/>
          </w:tcPr>
          <w:p w14:paraId="450CE4E0">
            <w:pPr>
              <w:spacing w:line="360" w:lineRule="auto"/>
              <w:jc w:val="center"/>
              <w:rPr>
                <w:sz w:val="24"/>
              </w:rPr>
            </w:pPr>
          </w:p>
        </w:tc>
        <w:tc>
          <w:tcPr>
            <w:tcW w:w="3689" w:type="dxa"/>
            <w:gridSpan w:val="4"/>
            <w:vAlign w:val="center"/>
          </w:tcPr>
          <w:p w14:paraId="4E602907">
            <w:pPr>
              <w:spacing w:line="360" w:lineRule="auto"/>
              <w:jc w:val="center"/>
              <w:rPr>
                <w:sz w:val="24"/>
              </w:rPr>
            </w:pPr>
          </w:p>
        </w:tc>
        <w:tc>
          <w:tcPr>
            <w:tcW w:w="2258" w:type="dxa"/>
            <w:vAlign w:val="center"/>
          </w:tcPr>
          <w:p w14:paraId="41BEF9AE">
            <w:pPr>
              <w:spacing w:line="360" w:lineRule="auto"/>
              <w:ind w:firstLine="6415"/>
              <w:jc w:val="center"/>
              <w:rPr>
                <w:sz w:val="24"/>
              </w:rPr>
            </w:pPr>
          </w:p>
        </w:tc>
        <w:tc>
          <w:tcPr>
            <w:tcW w:w="2128" w:type="dxa"/>
            <w:vAlign w:val="center"/>
          </w:tcPr>
          <w:p w14:paraId="5B0043CB">
            <w:pPr>
              <w:spacing w:line="360" w:lineRule="auto"/>
              <w:ind w:firstLine="6415"/>
              <w:jc w:val="center"/>
              <w:rPr>
                <w:sz w:val="24"/>
              </w:rPr>
            </w:pPr>
          </w:p>
        </w:tc>
      </w:tr>
      <w:tr w14:paraId="7003F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vAlign w:val="center"/>
          </w:tcPr>
          <w:p w14:paraId="397C415B">
            <w:pPr>
              <w:spacing w:line="360" w:lineRule="auto"/>
              <w:jc w:val="center"/>
              <w:rPr>
                <w:sz w:val="24"/>
              </w:rPr>
            </w:pPr>
          </w:p>
        </w:tc>
        <w:tc>
          <w:tcPr>
            <w:tcW w:w="3689" w:type="dxa"/>
            <w:gridSpan w:val="4"/>
            <w:vAlign w:val="center"/>
          </w:tcPr>
          <w:p w14:paraId="6BAA957F">
            <w:pPr>
              <w:spacing w:line="360" w:lineRule="auto"/>
              <w:jc w:val="center"/>
              <w:rPr>
                <w:sz w:val="24"/>
              </w:rPr>
            </w:pPr>
          </w:p>
        </w:tc>
        <w:tc>
          <w:tcPr>
            <w:tcW w:w="2258" w:type="dxa"/>
            <w:vAlign w:val="center"/>
          </w:tcPr>
          <w:p w14:paraId="43734460">
            <w:pPr>
              <w:spacing w:line="360" w:lineRule="auto"/>
              <w:ind w:firstLine="6415"/>
              <w:jc w:val="center"/>
              <w:rPr>
                <w:sz w:val="24"/>
              </w:rPr>
            </w:pPr>
          </w:p>
        </w:tc>
        <w:tc>
          <w:tcPr>
            <w:tcW w:w="2128" w:type="dxa"/>
            <w:vAlign w:val="center"/>
          </w:tcPr>
          <w:p w14:paraId="3B115C11">
            <w:pPr>
              <w:spacing w:line="360" w:lineRule="auto"/>
              <w:ind w:firstLine="6415"/>
              <w:jc w:val="center"/>
              <w:rPr>
                <w:sz w:val="24"/>
              </w:rPr>
            </w:pPr>
          </w:p>
        </w:tc>
      </w:tr>
      <w:tr w14:paraId="0E772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vAlign w:val="center"/>
          </w:tcPr>
          <w:p w14:paraId="0B8F1FDA">
            <w:pPr>
              <w:spacing w:line="360" w:lineRule="auto"/>
              <w:jc w:val="center"/>
              <w:rPr>
                <w:sz w:val="24"/>
              </w:rPr>
            </w:pPr>
          </w:p>
        </w:tc>
        <w:tc>
          <w:tcPr>
            <w:tcW w:w="3689" w:type="dxa"/>
            <w:gridSpan w:val="4"/>
            <w:vAlign w:val="center"/>
          </w:tcPr>
          <w:p w14:paraId="54804411">
            <w:pPr>
              <w:spacing w:line="360" w:lineRule="auto"/>
              <w:jc w:val="center"/>
              <w:rPr>
                <w:sz w:val="24"/>
              </w:rPr>
            </w:pPr>
          </w:p>
        </w:tc>
        <w:tc>
          <w:tcPr>
            <w:tcW w:w="2258" w:type="dxa"/>
            <w:vAlign w:val="center"/>
          </w:tcPr>
          <w:p w14:paraId="5B9F8426">
            <w:pPr>
              <w:spacing w:line="360" w:lineRule="auto"/>
              <w:ind w:firstLine="6415"/>
              <w:jc w:val="center"/>
              <w:rPr>
                <w:sz w:val="24"/>
              </w:rPr>
            </w:pPr>
          </w:p>
        </w:tc>
        <w:tc>
          <w:tcPr>
            <w:tcW w:w="2128" w:type="dxa"/>
            <w:vAlign w:val="center"/>
          </w:tcPr>
          <w:p w14:paraId="200528EC">
            <w:pPr>
              <w:spacing w:line="360" w:lineRule="auto"/>
              <w:ind w:firstLine="6415"/>
              <w:jc w:val="center"/>
              <w:rPr>
                <w:sz w:val="24"/>
              </w:rPr>
            </w:pPr>
          </w:p>
        </w:tc>
      </w:tr>
    </w:tbl>
    <w:p w14:paraId="2304E0B0">
      <w:pPr>
        <w:spacing w:line="360" w:lineRule="auto"/>
        <w:rPr>
          <w:sz w:val="24"/>
        </w:rPr>
      </w:pPr>
      <w:r>
        <w:rPr>
          <w:rFonts w:hint="eastAsia"/>
          <w:sz w:val="24"/>
        </w:rPr>
        <w:t>注：1、表2中的项目经理、技术负责人、施工负责人应填写表格；2、本表中人员如职称证书、岗位证书等资料复印件附后。</w:t>
      </w:r>
    </w:p>
    <w:p w14:paraId="00C8EF5C">
      <w:pPr>
        <w:spacing w:line="360" w:lineRule="auto"/>
        <w:rPr>
          <w:szCs w:val="21"/>
        </w:rPr>
      </w:pPr>
    </w:p>
    <w:p w14:paraId="1A973319">
      <w:pPr>
        <w:spacing w:line="360" w:lineRule="auto"/>
        <w:rPr>
          <w:szCs w:val="21"/>
        </w:rPr>
      </w:pPr>
      <w:r>
        <w:rPr>
          <w:szCs w:val="21"/>
        </w:rPr>
        <w:br w:type="page"/>
      </w:r>
    </w:p>
    <w:p w14:paraId="7C22F03F">
      <w:pPr>
        <w:spacing w:line="360" w:lineRule="auto"/>
        <w:jc w:val="center"/>
        <w:rPr>
          <w:rFonts w:hAnsi="宋体"/>
        </w:rPr>
      </w:pPr>
    </w:p>
    <w:p w14:paraId="67001392">
      <w:pPr>
        <w:spacing w:line="360" w:lineRule="auto"/>
        <w:jc w:val="center"/>
        <w:rPr>
          <w:rFonts w:eastAsia="黑体" w:cs="宋体"/>
          <w:sz w:val="32"/>
          <w:szCs w:val="32"/>
        </w:rPr>
      </w:pPr>
      <w:r>
        <w:rPr>
          <w:rFonts w:hint="eastAsia" w:eastAsia="黑体" w:cs="宋体"/>
          <w:sz w:val="32"/>
          <w:szCs w:val="32"/>
        </w:rPr>
        <w:t>九、商务及资信评审打</w:t>
      </w:r>
      <w:bookmarkStart w:id="117" w:name="_Toc236810319"/>
      <w:r>
        <w:rPr>
          <w:rFonts w:hint="eastAsia" w:eastAsia="黑体" w:cs="宋体"/>
          <w:sz w:val="32"/>
          <w:szCs w:val="32"/>
        </w:rPr>
        <w:t>分资料</w:t>
      </w:r>
      <w:bookmarkEnd w:id="117"/>
      <w:r>
        <w:rPr>
          <w:rFonts w:hint="eastAsia" w:eastAsia="黑体" w:cs="宋体"/>
          <w:sz w:val="32"/>
          <w:szCs w:val="32"/>
        </w:rPr>
        <w:t>一览表</w:t>
      </w:r>
    </w:p>
    <w:tbl>
      <w:tblPr>
        <w:tblStyle w:val="65"/>
        <w:tblW w:w="0" w:type="auto"/>
        <w:jc w:val="center"/>
        <w:tblLayout w:type="fixed"/>
        <w:tblCellMar>
          <w:top w:w="0" w:type="dxa"/>
          <w:left w:w="108" w:type="dxa"/>
          <w:bottom w:w="0" w:type="dxa"/>
          <w:right w:w="108" w:type="dxa"/>
        </w:tblCellMar>
      </w:tblPr>
      <w:tblGrid>
        <w:gridCol w:w="824"/>
        <w:gridCol w:w="6536"/>
        <w:gridCol w:w="1212"/>
        <w:gridCol w:w="1283"/>
      </w:tblGrid>
      <w:tr w14:paraId="7411B9AA">
        <w:tblPrEx>
          <w:tblCellMar>
            <w:top w:w="0" w:type="dxa"/>
            <w:left w:w="108" w:type="dxa"/>
            <w:bottom w:w="0" w:type="dxa"/>
            <w:right w:w="108" w:type="dxa"/>
          </w:tblCellMar>
        </w:tblPrEx>
        <w:trPr>
          <w:trHeight w:val="884" w:hRule="atLeast"/>
          <w:jc w:val="center"/>
        </w:trPr>
        <w:tc>
          <w:tcPr>
            <w:tcW w:w="824" w:type="dxa"/>
            <w:tcBorders>
              <w:top w:val="single" w:color="auto" w:sz="4" w:space="0"/>
              <w:left w:val="single" w:color="auto" w:sz="4" w:space="0"/>
              <w:bottom w:val="single" w:color="auto" w:sz="4" w:space="0"/>
              <w:right w:val="single" w:color="auto" w:sz="4" w:space="0"/>
            </w:tcBorders>
            <w:vAlign w:val="center"/>
          </w:tcPr>
          <w:p w14:paraId="08A79F85">
            <w:pPr>
              <w:adjustRightInd w:val="0"/>
              <w:snapToGrid w:val="0"/>
              <w:spacing w:line="360" w:lineRule="auto"/>
              <w:jc w:val="center"/>
              <w:rPr>
                <w:sz w:val="24"/>
              </w:rPr>
            </w:pPr>
            <w:r>
              <w:rPr>
                <w:rFonts w:hint="eastAsia"/>
                <w:sz w:val="24"/>
              </w:rPr>
              <w:t>序号</w:t>
            </w:r>
          </w:p>
        </w:tc>
        <w:tc>
          <w:tcPr>
            <w:tcW w:w="6536" w:type="dxa"/>
            <w:tcBorders>
              <w:top w:val="single" w:color="auto" w:sz="4" w:space="0"/>
              <w:left w:val="nil"/>
              <w:bottom w:val="single" w:color="auto" w:sz="4" w:space="0"/>
              <w:right w:val="single" w:color="auto" w:sz="4" w:space="0"/>
            </w:tcBorders>
            <w:vAlign w:val="center"/>
          </w:tcPr>
          <w:p w14:paraId="17C38A90">
            <w:pPr>
              <w:adjustRightInd w:val="0"/>
              <w:snapToGrid w:val="0"/>
              <w:spacing w:line="360" w:lineRule="auto"/>
              <w:jc w:val="center"/>
              <w:rPr>
                <w:sz w:val="24"/>
              </w:rPr>
            </w:pPr>
            <w:r>
              <w:rPr>
                <w:rFonts w:hint="eastAsia"/>
                <w:sz w:val="24"/>
              </w:rPr>
              <w:t>资料名称</w:t>
            </w:r>
          </w:p>
        </w:tc>
        <w:tc>
          <w:tcPr>
            <w:tcW w:w="1212" w:type="dxa"/>
            <w:tcBorders>
              <w:top w:val="single" w:color="auto" w:sz="4" w:space="0"/>
              <w:left w:val="nil"/>
              <w:bottom w:val="single" w:color="auto" w:sz="4" w:space="0"/>
              <w:right w:val="single" w:color="auto" w:sz="4" w:space="0"/>
            </w:tcBorders>
            <w:vAlign w:val="center"/>
          </w:tcPr>
          <w:p w14:paraId="597D9DAC">
            <w:pPr>
              <w:adjustRightInd w:val="0"/>
              <w:snapToGrid w:val="0"/>
              <w:spacing w:line="360" w:lineRule="auto"/>
              <w:jc w:val="center"/>
              <w:rPr>
                <w:sz w:val="24"/>
              </w:rPr>
            </w:pPr>
          </w:p>
          <w:p w14:paraId="0F951239">
            <w:pPr>
              <w:adjustRightInd w:val="0"/>
              <w:snapToGrid w:val="0"/>
              <w:spacing w:line="360" w:lineRule="auto"/>
              <w:jc w:val="center"/>
              <w:rPr>
                <w:sz w:val="24"/>
              </w:rPr>
            </w:pPr>
            <w:r>
              <w:rPr>
                <w:rFonts w:hint="eastAsia"/>
                <w:sz w:val="24"/>
              </w:rPr>
              <w:t>共  页</w:t>
            </w:r>
          </w:p>
        </w:tc>
        <w:tc>
          <w:tcPr>
            <w:tcW w:w="1283" w:type="dxa"/>
            <w:tcBorders>
              <w:top w:val="single" w:color="auto" w:sz="4" w:space="0"/>
              <w:left w:val="nil"/>
              <w:bottom w:val="single" w:color="auto" w:sz="4" w:space="0"/>
              <w:right w:val="single" w:color="auto" w:sz="4" w:space="0"/>
            </w:tcBorders>
            <w:vAlign w:val="center"/>
          </w:tcPr>
          <w:p w14:paraId="0B7250C2">
            <w:pPr>
              <w:adjustRightInd w:val="0"/>
              <w:snapToGrid w:val="0"/>
              <w:spacing w:line="360" w:lineRule="auto"/>
              <w:jc w:val="center"/>
              <w:rPr>
                <w:sz w:val="24"/>
              </w:rPr>
            </w:pPr>
            <w:r>
              <w:rPr>
                <w:rFonts w:hint="eastAsia"/>
                <w:sz w:val="24"/>
              </w:rPr>
              <w:t>备注</w:t>
            </w:r>
          </w:p>
        </w:tc>
      </w:tr>
      <w:tr w14:paraId="479085A6">
        <w:tblPrEx>
          <w:tblCellMar>
            <w:top w:w="0" w:type="dxa"/>
            <w:left w:w="108" w:type="dxa"/>
            <w:bottom w:w="0" w:type="dxa"/>
            <w:right w:w="108" w:type="dxa"/>
          </w:tblCellMar>
        </w:tblPrEx>
        <w:trPr>
          <w:trHeight w:val="303" w:hRule="atLeast"/>
          <w:jc w:val="center"/>
        </w:trPr>
        <w:tc>
          <w:tcPr>
            <w:tcW w:w="824" w:type="dxa"/>
            <w:tcBorders>
              <w:top w:val="single" w:color="auto" w:sz="4" w:space="0"/>
              <w:left w:val="single" w:color="auto" w:sz="4" w:space="0"/>
              <w:bottom w:val="single" w:color="auto" w:sz="4" w:space="0"/>
              <w:right w:val="single" w:color="auto" w:sz="4" w:space="0"/>
            </w:tcBorders>
            <w:vAlign w:val="center"/>
          </w:tcPr>
          <w:p w14:paraId="6A1F157D">
            <w:pPr>
              <w:adjustRightInd w:val="0"/>
              <w:snapToGrid w:val="0"/>
              <w:spacing w:line="360" w:lineRule="auto"/>
              <w:jc w:val="center"/>
              <w:rPr>
                <w:sz w:val="24"/>
              </w:rPr>
            </w:pPr>
            <w:r>
              <w:rPr>
                <w:rFonts w:hint="eastAsia"/>
                <w:sz w:val="24"/>
              </w:rPr>
              <w:t>1</w:t>
            </w:r>
          </w:p>
        </w:tc>
        <w:tc>
          <w:tcPr>
            <w:tcW w:w="6536" w:type="dxa"/>
            <w:tcBorders>
              <w:top w:val="single" w:color="auto" w:sz="4" w:space="0"/>
              <w:left w:val="nil"/>
              <w:bottom w:val="single" w:color="auto" w:sz="4" w:space="0"/>
              <w:right w:val="single" w:color="auto" w:sz="4" w:space="0"/>
            </w:tcBorders>
            <w:vAlign w:val="center"/>
          </w:tcPr>
          <w:p w14:paraId="1E7AEB48">
            <w:pPr>
              <w:pStyle w:val="741"/>
              <w:adjustRightInd w:val="0"/>
              <w:snapToGrid w:val="0"/>
              <w:spacing w:line="360" w:lineRule="auto"/>
              <w:ind w:left="185" w:right="241" w:rightChars="115" w:hanging="184" w:hangingChars="77"/>
              <w:rPr>
                <w:rFonts w:ascii="Times New Roman" w:hAnsi="Times New Roman"/>
                <w:sz w:val="24"/>
                <w:szCs w:val="24"/>
              </w:rPr>
            </w:pPr>
          </w:p>
        </w:tc>
        <w:tc>
          <w:tcPr>
            <w:tcW w:w="1212" w:type="dxa"/>
            <w:tcBorders>
              <w:top w:val="single" w:color="auto" w:sz="4" w:space="0"/>
              <w:left w:val="nil"/>
              <w:bottom w:val="single" w:color="auto" w:sz="4" w:space="0"/>
              <w:right w:val="single" w:color="auto" w:sz="4" w:space="0"/>
            </w:tcBorders>
            <w:vAlign w:val="center"/>
          </w:tcPr>
          <w:p w14:paraId="2DFB477F">
            <w:pPr>
              <w:adjustRightInd w:val="0"/>
              <w:snapToGrid w:val="0"/>
              <w:spacing w:line="360" w:lineRule="auto"/>
              <w:jc w:val="center"/>
              <w:rPr>
                <w:sz w:val="24"/>
              </w:rPr>
            </w:pPr>
          </w:p>
        </w:tc>
        <w:tc>
          <w:tcPr>
            <w:tcW w:w="1283" w:type="dxa"/>
            <w:vMerge w:val="restart"/>
            <w:tcBorders>
              <w:top w:val="single" w:color="auto" w:sz="4" w:space="0"/>
              <w:left w:val="nil"/>
              <w:right w:val="single" w:color="auto" w:sz="4" w:space="0"/>
            </w:tcBorders>
            <w:vAlign w:val="center"/>
          </w:tcPr>
          <w:p w14:paraId="6A102E4B">
            <w:pPr>
              <w:adjustRightInd w:val="0"/>
              <w:snapToGrid w:val="0"/>
              <w:spacing w:line="360" w:lineRule="auto"/>
              <w:jc w:val="center"/>
              <w:rPr>
                <w:b/>
                <w:sz w:val="24"/>
              </w:rPr>
            </w:pPr>
            <w:r>
              <w:rPr>
                <w:rFonts w:hint="eastAsia"/>
                <w:b/>
                <w:sz w:val="24"/>
              </w:rPr>
              <w:t>证明材料附后</w:t>
            </w:r>
          </w:p>
        </w:tc>
      </w:tr>
      <w:tr w14:paraId="090DE977">
        <w:tblPrEx>
          <w:tblCellMar>
            <w:top w:w="0" w:type="dxa"/>
            <w:left w:w="108" w:type="dxa"/>
            <w:bottom w:w="0" w:type="dxa"/>
            <w:right w:w="108" w:type="dxa"/>
          </w:tblCellMar>
        </w:tblPrEx>
        <w:trPr>
          <w:trHeight w:val="196" w:hRule="atLeast"/>
          <w:jc w:val="center"/>
        </w:trPr>
        <w:tc>
          <w:tcPr>
            <w:tcW w:w="824" w:type="dxa"/>
            <w:tcBorders>
              <w:top w:val="single" w:color="auto" w:sz="4" w:space="0"/>
              <w:left w:val="single" w:color="auto" w:sz="4" w:space="0"/>
              <w:bottom w:val="single" w:color="auto" w:sz="4" w:space="0"/>
              <w:right w:val="single" w:color="auto" w:sz="4" w:space="0"/>
            </w:tcBorders>
            <w:vAlign w:val="center"/>
          </w:tcPr>
          <w:p w14:paraId="47B60132">
            <w:pPr>
              <w:adjustRightInd w:val="0"/>
              <w:snapToGrid w:val="0"/>
              <w:spacing w:line="360" w:lineRule="auto"/>
              <w:jc w:val="center"/>
              <w:rPr>
                <w:sz w:val="24"/>
              </w:rPr>
            </w:pPr>
            <w:r>
              <w:rPr>
                <w:rFonts w:hint="eastAsia"/>
                <w:sz w:val="24"/>
              </w:rPr>
              <w:t>2</w:t>
            </w:r>
          </w:p>
        </w:tc>
        <w:tc>
          <w:tcPr>
            <w:tcW w:w="6536" w:type="dxa"/>
            <w:tcBorders>
              <w:top w:val="single" w:color="auto" w:sz="4" w:space="0"/>
              <w:left w:val="nil"/>
              <w:bottom w:val="single" w:color="auto" w:sz="4" w:space="0"/>
              <w:right w:val="single" w:color="auto" w:sz="4" w:space="0"/>
            </w:tcBorders>
            <w:vAlign w:val="center"/>
          </w:tcPr>
          <w:p w14:paraId="3688F602">
            <w:pPr>
              <w:adjustRightInd w:val="0"/>
              <w:snapToGrid w:val="0"/>
              <w:spacing w:line="360" w:lineRule="auto"/>
              <w:rPr>
                <w:sz w:val="24"/>
              </w:rPr>
            </w:pPr>
          </w:p>
        </w:tc>
        <w:tc>
          <w:tcPr>
            <w:tcW w:w="1212" w:type="dxa"/>
            <w:tcBorders>
              <w:top w:val="single" w:color="auto" w:sz="4" w:space="0"/>
              <w:left w:val="nil"/>
              <w:bottom w:val="single" w:color="auto" w:sz="4" w:space="0"/>
              <w:right w:val="single" w:color="auto" w:sz="4" w:space="0"/>
            </w:tcBorders>
            <w:vAlign w:val="center"/>
          </w:tcPr>
          <w:p w14:paraId="7FFCD953">
            <w:pPr>
              <w:adjustRightInd w:val="0"/>
              <w:snapToGrid w:val="0"/>
              <w:spacing w:line="360" w:lineRule="auto"/>
              <w:ind w:firstLine="6415"/>
              <w:rPr>
                <w:sz w:val="24"/>
              </w:rPr>
            </w:pPr>
          </w:p>
        </w:tc>
        <w:tc>
          <w:tcPr>
            <w:tcW w:w="1283" w:type="dxa"/>
            <w:vMerge w:val="continue"/>
            <w:tcBorders>
              <w:left w:val="nil"/>
              <w:right w:val="single" w:color="auto" w:sz="4" w:space="0"/>
            </w:tcBorders>
            <w:vAlign w:val="center"/>
          </w:tcPr>
          <w:p w14:paraId="0EC52128">
            <w:pPr>
              <w:adjustRightInd w:val="0"/>
              <w:snapToGrid w:val="0"/>
              <w:spacing w:line="360" w:lineRule="auto"/>
              <w:ind w:firstLine="6415"/>
              <w:rPr>
                <w:sz w:val="24"/>
              </w:rPr>
            </w:pPr>
          </w:p>
        </w:tc>
      </w:tr>
      <w:tr w14:paraId="0EA82B4D">
        <w:tblPrEx>
          <w:tblCellMar>
            <w:top w:w="0" w:type="dxa"/>
            <w:left w:w="108" w:type="dxa"/>
            <w:bottom w:w="0" w:type="dxa"/>
            <w:right w:w="108" w:type="dxa"/>
          </w:tblCellMar>
        </w:tblPrEx>
        <w:trPr>
          <w:trHeight w:val="87" w:hRule="atLeast"/>
          <w:jc w:val="center"/>
        </w:trPr>
        <w:tc>
          <w:tcPr>
            <w:tcW w:w="824" w:type="dxa"/>
            <w:tcBorders>
              <w:top w:val="single" w:color="auto" w:sz="4" w:space="0"/>
              <w:left w:val="single" w:color="auto" w:sz="4" w:space="0"/>
              <w:bottom w:val="single" w:color="auto" w:sz="4" w:space="0"/>
              <w:right w:val="single" w:color="auto" w:sz="4" w:space="0"/>
            </w:tcBorders>
            <w:vAlign w:val="center"/>
          </w:tcPr>
          <w:p w14:paraId="23A2516D">
            <w:pPr>
              <w:adjustRightInd w:val="0"/>
              <w:snapToGrid w:val="0"/>
              <w:spacing w:line="360" w:lineRule="auto"/>
              <w:jc w:val="center"/>
              <w:rPr>
                <w:sz w:val="24"/>
              </w:rPr>
            </w:pPr>
            <w:r>
              <w:rPr>
                <w:rFonts w:hint="eastAsia"/>
                <w:sz w:val="24"/>
              </w:rPr>
              <w:t>3</w:t>
            </w:r>
          </w:p>
        </w:tc>
        <w:tc>
          <w:tcPr>
            <w:tcW w:w="6536" w:type="dxa"/>
            <w:tcBorders>
              <w:top w:val="single" w:color="auto" w:sz="4" w:space="0"/>
              <w:left w:val="nil"/>
              <w:bottom w:val="single" w:color="auto" w:sz="4" w:space="0"/>
              <w:right w:val="single" w:color="auto" w:sz="4" w:space="0"/>
            </w:tcBorders>
            <w:vAlign w:val="center"/>
          </w:tcPr>
          <w:p w14:paraId="274A7D85">
            <w:pPr>
              <w:adjustRightInd w:val="0"/>
              <w:snapToGrid w:val="0"/>
              <w:spacing w:line="360" w:lineRule="auto"/>
              <w:rPr>
                <w:sz w:val="24"/>
              </w:rPr>
            </w:pPr>
          </w:p>
        </w:tc>
        <w:tc>
          <w:tcPr>
            <w:tcW w:w="1212" w:type="dxa"/>
            <w:tcBorders>
              <w:top w:val="single" w:color="auto" w:sz="4" w:space="0"/>
              <w:left w:val="nil"/>
              <w:bottom w:val="single" w:color="auto" w:sz="4" w:space="0"/>
              <w:right w:val="single" w:color="auto" w:sz="4" w:space="0"/>
            </w:tcBorders>
            <w:vAlign w:val="center"/>
          </w:tcPr>
          <w:p w14:paraId="044F895C">
            <w:pPr>
              <w:adjustRightInd w:val="0"/>
              <w:snapToGrid w:val="0"/>
              <w:spacing w:line="360" w:lineRule="auto"/>
              <w:ind w:firstLine="6415"/>
              <w:rPr>
                <w:sz w:val="24"/>
              </w:rPr>
            </w:pPr>
          </w:p>
        </w:tc>
        <w:tc>
          <w:tcPr>
            <w:tcW w:w="1283" w:type="dxa"/>
            <w:vMerge w:val="continue"/>
            <w:tcBorders>
              <w:left w:val="nil"/>
              <w:right w:val="single" w:color="auto" w:sz="4" w:space="0"/>
            </w:tcBorders>
            <w:vAlign w:val="center"/>
          </w:tcPr>
          <w:p w14:paraId="26CE4823">
            <w:pPr>
              <w:adjustRightInd w:val="0"/>
              <w:snapToGrid w:val="0"/>
              <w:spacing w:line="360" w:lineRule="auto"/>
              <w:ind w:firstLine="6415"/>
              <w:rPr>
                <w:sz w:val="24"/>
              </w:rPr>
            </w:pPr>
          </w:p>
        </w:tc>
      </w:tr>
      <w:tr w14:paraId="4DEB2DFE">
        <w:tblPrEx>
          <w:tblCellMar>
            <w:top w:w="0" w:type="dxa"/>
            <w:left w:w="108" w:type="dxa"/>
            <w:bottom w:w="0" w:type="dxa"/>
            <w:right w:w="108" w:type="dxa"/>
          </w:tblCellMar>
        </w:tblPrEx>
        <w:trPr>
          <w:trHeight w:val="87" w:hRule="atLeast"/>
          <w:jc w:val="center"/>
        </w:trPr>
        <w:tc>
          <w:tcPr>
            <w:tcW w:w="824" w:type="dxa"/>
            <w:tcBorders>
              <w:top w:val="single" w:color="auto" w:sz="4" w:space="0"/>
              <w:left w:val="single" w:color="auto" w:sz="4" w:space="0"/>
              <w:bottom w:val="single" w:color="auto" w:sz="4" w:space="0"/>
              <w:right w:val="single" w:color="auto" w:sz="4" w:space="0"/>
            </w:tcBorders>
            <w:vAlign w:val="center"/>
          </w:tcPr>
          <w:p w14:paraId="1461A2D7">
            <w:pPr>
              <w:adjustRightInd w:val="0"/>
              <w:snapToGrid w:val="0"/>
              <w:spacing w:line="360" w:lineRule="auto"/>
              <w:jc w:val="center"/>
              <w:rPr>
                <w:sz w:val="24"/>
              </w:rPr>
            </w:pPr>
            <w:r>
              <w:rPr>
                <w:rFonts w:hint="eastAsia"/>
                <w:sz w:val="24"/>
              </w:rPr>
              <w:t>4</w:t>
            </w:r>
          </w:p>
        </w:tc>
        <w:tc>
          <w:tcPr>
            <w:tcW w:w="6536" w:type="dxa"/>
            <w:tcBorders>
              <w:top w:val="single" w:color="auto" w:sz="4" w:space="0"/>
              <w:left w:val="nil"/>
              <w:bottom w:val="single" w:color="auto" w:sz="4" w:space="0"/>
              <w:right w:val="single" w:color="auto" w:sz="4" w:space="0"/>
            </w:tcBorders>
            <w:vAlign w:val="center"/>
          </w:tcPr>
          <w:p w14:paraId="1B4EF690">
            <w:pPr>
              <w:adjustRightInd w:val="0"/>
              <w:snapToGrid w:val="0"/>
              <w:spacing w:line="360" w:lineRule="auto"/>
              <w:rPr>
                <w:sz w:val="24"/>
              </w:rPr>
            </w:pPr>
          </w:p>
        </w:tc>
        <w:tc>
          <w:tcPr>
            <w:tcW w:w="1212" w:type="dxa"/>
            <w:tcBorders>
              <w:top w:val="single" w:color="auto" w:sz="4" w:space="0"/>
              <w:left w:val="nil"/>
              <w:bottom w:val="single" w:color="auto" w:sz="4" w:space="0"/>
              <w:right w:val="single" w:color="auto" w:sz="4" w:space="0"/>
            </w:tcBorders>
            <w:vAlign w:val="center"/>
          </w:tcPr>
          <w:p w14:paraId="5284A1C9">
            <w:pPr>
              <w:adjustRightInd w:val="0"/>
              <w:snapToGrid w:val="0"/>
              <w:spacing w:line="360" w:lineRule="auto"/>
              <w:ind w:firstLine="6415"/>
              <w:rPr>
                <w:sz w:val="24"/>
              </w:rPr>
            </w:pPr>
          </w:p>
        </w:tc>
        <w:tc>
          <w:tcPr>
            <w:tcW w:w="1283" w:type="dxa"/>
            <w:vMerge w:val="continue"/>
            <w:tcBorders>
              <w:left w:val="nil"/>
              <w:right w:val="single" w:color="auto" w:sz="4" w:space="0"/>
            </w:tcBorders>
            <w:vAlign w:val="center"/>
          </w:tcPr>
          <w:p w14:paraId="6DC68A2D">
            <w:pPr>
              <w:adjustRightInd w:val="0"/>
              <w:snapToGrid w:val="0"/>
              <w:spacing w:line="360" w:lineRule="auto"/>
              <w:ind w:firstLine="6415"/>
              <w:rPr>
                <w:sz w:val="24"/>
              </w:rPr>
            </w:pPr>
          </w:p>
        </w:tc>
      </w:tr>
      <w:tr w14:paraId="31F51275">
        <w:tblPrEx>
          <w:tblCellMar>
            <w:top w:w="0" w:type="dxa"/>
            <w:left w:w="108" w:type="dxa"/>
            <w:bottom w:w="0" w:type="dxa"/>
            <w:right w:w="108" w:type="dxa"/>
          </w:tblCellMar>
        </w:tblPrEx>
        <w:trPr>
          <w:trHeight w:val="87" w:hRule="atLeast"/>
          <w:jc w:val="center"/>
        </w:trPr>
        <w:tc>
          <w:tcPr>
            <w:tcW w:w="824" w:type="dxa"/>
            <w:tcBorders>
              <w:top w:val="single" w:color="auto" w:sz="4" w:space="0"/>
              <w:left w:val="single" w:color="auto" w:sz="4" w:space="0"/>
              <w:bottom w:val="single" w:color="auto" w:sz="4" w:space="0"/>
              <w:right w:val="single" w:color="auto" w:sz="4" w:space="0"/>
            </w:tcBorders>
            <w:vAlign w:val="center"/>
          </w:tcPr>
          <w:p w14:paraId="7F894A34">
            <w:pPr>
              <w:adjustRightInd w:val="0"/>
              <w:snapToGrid w:val="0"/>
              <w:spacing w:line="360" w:lineRule="auto"/>
              <w:jc w:val="center"/>
              <w:rPr>
                <w:sz w:val="24"/>
              </w:rPr>
            </w:pPr>
            <w:r>
              <w:rPr>
                <w:rFonts w:hint="eastAsia"/>
                <w:sz w:val="24"/>
              </w:rPr>
              <w:t>5</w:t>
            </w:r>
          </w:p>
        </w:tc>
        <w:tc>
          <w:tcPr>
            <w:tcW w:w="6536" w:type="dxa"/>
            <w:tcBorders>
              <w:top w:val="single" w:color="auto" w:sz="4" w:space="0"/>
              <w:left w:val="nil"/>
              <w:bottom w:val="single" w:color="auto" w:sz="4" w:space="0"/>
              <w:right w:val="single" w:color="auto" w:sz="4" w:space="0"/>
            </w:tcBorders>
            <w:vAlign w:val="center"/>
          </w:tcPr>
          <w:p w14:paraId="733EE453">
            <w:pPr>
              <w:adjustRightInd w:val="0"/>
              <w:snapToGrid w:val="0"/>
              <w:spacing w:line="360" w:lineRule="auto"/>
              <w:rPr>
                <w:sz w:val="24"/>
              </w:rPr>
            </w:pPr>
          </w:p>
        </w:tc>
        <w:tc>
          <w:tcPr>
            <w:tcW w:w="1212" w:type="dxa"/>
            <w:tcBorders>
              <w:top w:val="single" w:color="auto" w:sz="4" w:space="0"/>
              <w:left w:val="nil"/>
              <w:bottom w:val="single" w:color="auto" w:sz="4" w:space="0"/>
              <w:right w:val="single" w:color="auto" w:sz="4" w:space="0"/>
            </w:tcBorders>
            <w:vAlign w:val="center"/>
          </w:tcPr>
          <w:p w14:paraId="0B9DB2E2">
            <w:pPr>
              <w:adjustRightInd w:val="0"/>
              <w:snapToGrid w:val="0"/>
              <w:spacing w:line="360" w:lineRule="auto"/>
              <w:ind w:firstLine="6415"/>
              <w:rPr>
                <w:sz w:val="24"/>
              </w:rPr>
            </w:pPr>
          </w:p>
        </w:tc>
        <w:tc>
          <w:tcPr>
            <w:tcW w:w="1283" w:type="dxa"/>
            <w:vMerge w:val="continue"/>
            <w:tcBorders>
              <w:left w:val="nil"/>
              <w:right w:val="single" w:color="auto" w:sz="4" w:space="0"/>
            </w:tcBorders>
            <w:vAlign w:val="center"/>
          </w:tcPr>
          <w:p w14:paraId="31062A4E">
            <w:pPr>
              <w:adjustRightInd w:val="0"/>
              <w:snapToGrid w:val="0"/>
              <w:spacing w:line="360" w:lineRule="auto"/>
              <w:ind w:firstLine="6415"/>
              <w:rPr>
                <w:sz w:val="24"/>
              </w:rPr>
            </w:pPr>
          </w:p>
        </w:tc>
      </w:tr>
      <w:tr w14:paraId="11925B6E">
        <w:tblPrEx>
          <w:tblCellMar>
            <w:top w:w="0" w:type="dxa"/>
            <w:left w:w="108" w:type="dxa"/>
            <w:bottom w:w="0" w:type="dxa"/>
            <w:right w:w="108" w:type="dxa"/>
          </w:tblCellMar>
        </w:tblPrEx>
        <w:trPr>
          <w:trHeight w:val="87" w:hRule="atLeast"/>
          <w:jc w:val="center"/>
        </w:trPr>
        <w:tc>
          <w:tcPr>
            <w:tcW w:w="824" w:type="dxa"/>
            <w:tcBorders>
              <w:top w:val="single" w:color="auto" w:sz="4" w:space="0"/>
              <w:left w:val="single" w:color="auto" w:sz="4" w:space="0"/>
              <w:bottom w:val="single" w:color="auto" w:sz="4" w:space="0"/>
              <w:right w:val="single" w:color="auto" w:sz="4" w:space="0"/>
            </w:tcBorders>
            <w:vAlign w:val="center"/>
          </w:tcPr>
          <w:p w14:paraId="3A9652C5">
            <w:pPr>
              <w:adjustRightInd w:val="0"/>
              <w:snapToGrid w:val="0"/>
              <w:spacing w:line="360" w:lineRule="auto"/>
              <w:jc w:val="center"/>
              <w:rPr>
                <w:sz w:val="24"/>
              </w:rPr>
            </w:pPr>
            <w:r>
              <w:rPr>
                <w:rFonts w:hint="eastAsia"/>
                <w:sz w:val="24"/>
              </w:rPr>
              <w:t>6</w:t>
            </w:r>
          </w:p>
        </w:tc>
        <w:tc>
          <w:tcPr>
            <w:tcW w:w="6536" w:type="dxa"/>
            <w:tcBorders>
              <w:top w:val="single" w:color="auto" w:sz="4" w:space="0"/>
              <w:left w:val="nil"/>
              <w:bottom w:val="single" w:color="auto" w:sz="4" w:space="0"/>
              <w:right w:val="single" w:color="auto" w:sz="4" w:space="0"/>
            </w:tcBorders>
            <w:vAlign w:val="center"/>
          </w:tcPr>
          <w:p w14:paraId="40531A4C">
            <w:pPr>
              <w:adjustRightInd w:val="0"/>
              <w:snapToGrid w:val="0"/>
              <w:spacing w:line="360" w:lineRule="auto"/>
              <w:rPr>
                <w:sz w:val="24"/>
              </w:rPr>
            </w:pPr>
          </w:p>
        </w:tc>
        <w:tc>
          <w:tcPr>
            <w:tcW w:w="1212" w:type="dxa"/>
            <w:tcBorders>
              <w:top w:val="single" w:color="auto" w:sz="4" w:space="0"/>
              <w:left w:val="nil"/>
              <w:bottom w:val="single" w:color="auto" w:sz="4" w:space="0"/>
              <w:right w:val="single" w:color="auto" w:sz="4" w:space="0"/>
            </w:tcBorders>
            <w:vAlign w:val="center"/>
          </w:tcPr>
          <w:p w14:paraId="1D53A7E9">
            <w:pPr>
              <w:adjustRightInd w:val="0"/>
              <w:snapToGrid w:val="0"/>
              <w:spacing w:line="360" w:lineRule="auto"/>
              <w:ind w:firstLine="6415"/>
              <w:rPr>
                <w:sz w:val="24"/>
              </w:rPr>
            </w:pPr>
          </w:p>
        </w:tc>
        <w:tc>
          <w:tcPr>
            <w:tcW w:w="1283" w:type="dxa"/>
            <w:vMerge w:val="continue"/>
            <w:tcBorders>
              <w:left w:val="nil"/>
              <w:right w:val="single" w:color="auto" w:sz="4" w:space="0"/>
            </w:tcBorders>
            <w:vAlign w:val="center"/>
          </w:tcPr>
          <w:p w14:paraId="0C92FBD3">
            <w:pPr>
              <w:adjustRightInd w:val="0"/>
              <w:snapToGrid w:val="0"/>
              <w:spacing w:line="360" w:lineRule="auto"/>
              <w:ind w:firstLine="6415"/>
              <w:rPr>
                <w:sz w:val="24"/>
              </w:rPr>
            </w:pPr>
          </w:p>
        </w:tc>
      </w:tr>
      <w:tr w14:paraId="7F18F761">
        <w:tblPrEx>
          <w:tblCellMar>
            <w:top w:w="0" w:type="dxa"/>
            <w:left w:w="108" w:type="dxa"/>
            <w:bottom w:w="0" w:type="dxa"/>
            <w:right w:w="108" w:type="dxa"/>
          </w:tblCellMar>
        </w:tblPrEx>
        <w:trPr>
          <w:trHeight w:val="87" w:hRule="atLeast"/>
          <w:jc w:val="center"/>
        </w:trPr>
        <w:tc>
          <w:tcPr>
            <w:tcW w:w="824" w:type="dxa"/>
            <w:tcBorders>
              <w:top w:val="single" w:color="auto" w:sz="4" w:space="0"/>
              <w:left w:val="single" w:color="auto" w:sz="4" w:space="0"/>
              <w:bottom w:val="single" w:color="auto" w:sz="4" w:space="0"/>
              <w:right w:val="single" w:color="auto" w:sz="4" w:space="0"/>
            </w:tcBorders>
            <w:vAlign w:val="center"/>
          </w:tcPr>
          <w:p w14:paraId="0C017D38">
            <w:pPr>
              <w:adjustRightInd w:val="0"/>
              <w:snapToGrid w:val="0"/>
              <w:spacing w:line="360" w:lineRule="auto"/>
              <w:jc w:val="center"/>
              <w:rPr>
                <w:sz w:val="24"/>
              </w:rPr>
            </w:pPr>
            <w:r>
              <w:rPr>
                <w:rFonts w:hint="eastAsia"/>
                <w:sz w:val="24"/>
              </w:rPr>
              <w:t>7</w:t>
            </w:r>
          </w:p>
        </w:tc>
        <w:tc>
          <w:tcPr>
            <w:tcW w:w="6536" w:type="dxa"/>
            <w:tcBorders>
              <w:top w:val="single" w:color="auto" w:sz="4" w:space="0"/>
              <w:left w:val="nil"/>
              <w:bottom w:val="single" w:color="auto" w:sz="4" w:space="0"/>
              <w:right w:val="single" w:color="auto" w:sz="4" w:space="0"/>
            </w:tcBorders>
            <w:vAlign w:val="center"/>
          </w:tcPr>
          <w:p w14:paraId="282297F0">
            <w:pPr>
              <w:adjustRightInd w:val="0"/>
              <w:snapToGrid w:val="0"/>
              <w:spacing w:line="360" w:lineRule="auto"/>
              <w:rPr>
                <w:sz w:val="24"/>
              </w:rPr>
            </w:pPr>
          </w:p>
        </w:tc>
        <w:tc>
          <w:tcPr>
            <w:tcW w:w="1212" w:type="dxa"/>
            <w:tcBorders>
              <w:top w:val="single" w:color="auto" w:sz="4" w:space="0"/>
              <w:left w:val="nil"/>
              <w:bottom w:val="single" w:color="auto" w:sz="4" w:space="0"/>
              <w:right w:val="single" w:color="auto" w:sz="4" w:space="0"/>
            </w:tcBorders>
            <w:vAlign w:val="center"/>
          </w:tcPr>
          <w:p w14:paraId="3C73B20D">
            <w:pPr>
              <w:adjustRightInd w:val="0"/>
              <w:snapToGrid w:val="0"/>
              <w:spacing w:line="360" w:lineRule="auto"/>
              <w:ind w:firstLine="6415"/>
              <w:rPr>
                <w:sz w:val="24"/>
              </w:rPr>
            </w:pPr>
          </w:p>
        </w:tc>
        <w:tc>
          <w:tcPr>
            <w:tcW w:w="1283" w:type="dxa"/>
            <w:vMerge w:val="continue"/>
            <w:tcBorders>
              <w:left w:val="nil"/>
              <w:right w:val="single" w:color="auto" w:sz="4" w:space="0"/>
            </w:tcBorders>
            <w:vAlign w:val="center"/>
          </w:tcPr>
          <w:p w14:paraId="487F9B11">
            <w:pPr>
              <w:adjustRightInd w:val="0"/>
              <w:snapToGrid w:val="0"/>
              <w:spacing w:line="360" w:lineRule="auto"/>
              <w:ind w:firstLine="6415"/>
              <w:rPr>
                <w:sz w:val="24"/>
              </w:rPr>
            </w:pPr>
          </w:p>
        </w:tc>
      </w:tr>
      <w:tr w14:paraId="1259F810">
        <w:tblPrEx>
          <w:tblCellMar>
            <w:top w:w="0" w:type="dxa"/>
            <w:left w:w="108" w:type="dxa"/>
            <w:bottom w:w="0" w:type="dxa"/>
            <w:right w:w="108" w:type="dxa"/>
          </w:tblCellMar>
        </w:tblPrEx>
        <w:trPr>
          <w:trHeight w:val="87" w:hRule="atLeast"/>
          <w:jc w:val="center"/>
        </w:trPr>
        <w:tc>
          <w:tcPr>
            <w:tcW w:w="824" w:type="dxa"/>
            <w:tcBorders>
              <w:top w:val="single" w:color="auto" w:sz="4" w:space="0"/>
              <w:left w:val="single" w:color="auto" w:sz="4" w:space="0"/>
              <w:bottom w:val="single" w:color="auto" w:sz="4" w:space="0"/>
              <w:right w:val="single" w:color="auto" w:sz="4" w:space="0"/>
            </w:tcBorders>
            <w:vAlign w:val="center"/>
          </w:tcPr>
          <w:p w14:paraId="72C900B3">
            <w:pPr>
              <w:adjustRightInd w:val="0"/>
              <w:snapToGrid w:val="0"/>
              <w:spacing w:line="360" w:lineRule="auto"/>
              <w:jc w:val="center"/>
              <w:rPr>
                <w:sz w:val="24"/>
              </w:rPr>
            </w:pPr>
            <w:r>
              <w:rPr>
                <w:rFonts w:hint="eastAsia"/>
                <w:sz w:val="24"/>
              </w:rPr>
              <w:t>8</w:t>
            </w:r>
          </w:p>
        </w:tc>
        <w:tc>
          <w:tcPr>
            <w:tcW w:w="6536" w:type="dxa"/>
            <w:tcBorders>
              <w:top w:val="single" w:color="auto" w:sz="4" w:space="0"/>
              <w:left w:val="nil"/>
              <w:bottom w:val="single" w:color="auto" w:sz="4" w:space="0"/>
              <w:right w:val="single" w:color="auto" w:sz="4" w:space="0"/>
            </w:tcBorders>
            <w:vAlign w:val="center"/>
          </w:tcPr>
          <w:p w14:paraId="25E08972">
            <w:pPr>
              <w:pStyle w:val="741"/>
              <w:adjustRightInd w:val="0"/>
              <w:snapToGrid w:val="0"/>
              <w:spacing w:line="360" w:lineRule="auto"/>
              <w:ind w:right="241" w:rightChars="115" w:firstLine="0" w:firstLineChars="0"/>
              <w:rPr>
                <w:rFonts w:ascii="Times New Roman" w:hAnsi="Times New Roman"/>
                <w:sz w:val="24"/>
                <w:szCs w:val="24"/>
              </w:rPr>
            </w:pPr>
          </w:p>
        </w:tc>
        <w:tc>
          <w:tcPr>
            <w:tcW w:w="1212" w:type="dxa"/>
            <w:tcBorders>
              <w:top w:val="single" w:color="auto" w:sz="4" w:space="0"/>
              <w:left w:val="nil"/>
              <w:bottom w:val="single" w:color="auto" w:sz="4" w:space="0"/>
              <w:right w:val="single" w:color="auto" w:sz="4" w:space="0"/>
            </w:tcBorders>
            <w:vAlign w:val="center"/>
          </w:tcPr>
          <w:p w14:paraId="5E25B954">
            <w:pPr>
              <w:adjustRightInd w:val="0"/>
              <w:snapToGrid w:val="0"/>
              <w:spacing w:line="360" w:lineRule="auto"/>
              <w:ind w:firstLine="6415"/>
              <w:rPr>
                <w:sz w:val="24"/>
              </w:rPr>
            </w:pPr>
          </w:p>
        </w:tc>
        <w:tc>
          <w:tcPr>
            <w:tcW w:w="1283" w:type="dxa"/>
            <w:vMerge w:val="continue"/>
            <w:tcBorders>
              <w:left w:val="nil"/>
              <w:right w:val="single" w:color="auto" w:sz="4" w:space="0"/>
            </w:tcBorders>
            <w:vAlign w:val="center"/>
          </w:tcPr>
          <w:p w14:paraId="4D6E6BBF">
            <w:pPr>
              <w:adjustRightInd w:val="0"/>
              <w:snapToGrid w:val="0"/>
              <w:spacing w:line="360" w:lineRule="auto"/>
              <w:ind w:firstLine="6415"/>
              <w:rPr>
                <w:sz w:val="24"/>
              </w:rPr>
            </w:pPr>
          </w:p>
        </w:tc>
      </w:tr>
      <w:tr w14:paraId="62A710A9">
        <w:tblPrEx>
          <w:tblCellMar>
            <w:top w:w="0" w:type="dxa"/>
            <w:left w:w="108" w:type="dxa"/>
            <w:bottom w:w="0" w:type="dxa"/>
            <w:right w:w="108" w:type="dxa"/>
          </w:tblCellMar>
        </w:tblPrEx>
        <w:trPr>
          <w:trHeight w:val="87" w:hRule="atLeast"/>
          <w:jc w:val="center"/>
        </w:trPr>
        <w:tc>
          <w:tcPr>
            <w:tcW w:w="824" w:type="dxa"/>
            <w:tcBorders>
              <w:top w:val="single" w:color="auto" w:sz="4" w:space="0"/>
              <w:left w:val="single" w:color="auto" w:sz="4" w:space="0"/>
              <w:bottom w:val="single" w:color="auto" w:sz="4" w:space="0"/>
              <w:right w:val="single" w:color="auto" w:sz="4" w:space="0"/>
            </w:tcBorders>
            <w:vAlign w:val="center"/>
          </w:tcPr>
          <w:p w14:paraId="04C67439">
            <w:pPr>
              <w:adjustRightInd w:val="0"/>
              <w:snapToGrid w:val="0"/>
              <w:spacing w:line="360" w:lineRule="auto"/>
              <w:jc w:val="center"/>
              <w:rPr>
                <w:sz w:val="24"/>
              </w:rPr>
            </w:pPr>
            <w:r>
              <w:rPr>
                <w:rFonts w:hint="eastAsia"/>
                <w:sz w:val="24"/>
              </w:rPr>
              <w:t>9</w:t>
            </w:r>
          </w:p>
        </w:tc>
        <w:tc>
          <w:tcPr>
            <w:tcW w:w="6536" w:type="dxa"/>
            <w:tcBorders>
              <w:top w:val="single" w:color="auto" w:sz="4" w:space="0"/>
              <w:left w:val="nil"/>
              <w:bottom w:val="single" w:color="auto" w:sz="4" w:space="0"/>
              <w:right w:val="single" w:color="auto" w:sz="4" w:space="0"/>
            </w:tcBorders>
            <w:vAlign w:val="center"/>
          </w:tcPr>
          <w:p w14:paraId="28E0FE7D">
            <w:pPr>
              <w:adjustRightInd w:val="0"/>
              <w:snapToGrid w:val="0"/>
              <w:spacing w:line="360" w:lineRule="auto"/>
              <w:rPr>
                <w:sz w:val="24"/>
              </w:rPr>
            </w:pPr>
          </w:p>
        </w:tc>
        <w:tc>
          <w:tcPr>
            <w:tcW w:w="1212" w:type="dxa"/>
            <w:tcBorders>
              <w:top w:val="single" w:color="auto" w:sz="4" w:space="0"/>
              <w:left w:val="nil"/>
              <w:bottom w:val="single" w:color="auto" w:sz="4" w:space="0"/>
              <w:right w:val="single" w:color="auto" w:sz="4" w:space="0"/>
            </w:tcBorders>
            <w:vAlign w:val="center"/>
          </w:tcPr>
          <w:p w14:paraId="15298830">
            <w:pPr>
              <w:adjustRightInd w:val="0"/>
              <w:snapToGrid w:val="0"/>
              <w:spacing w:line="360" w:lineRule="auto"/>
              <w:ind w:firstLine="6415"/>
              <w:rPr>
                <w:sz w:val="24"/>
              </w:rPr>
            </w:pPr>
          </w:p>
        </w:tc>
        <w:tc>
          <w:tcPr>
            <w:tcW w:w="1283" w:type="dxa"/>
            <w:vMerge w:val="continue"/>
            <w:tcBorders>
              <w:left w:val="nil"/>
              <w:right w:val="single" w:color="auto" w:sz="4" w:space="0"/>
            </w:tcBorders>
            <w:vAlign w:val="center"/>
          </w:tcPr>
          <w:p w14:paraId="3AA92F4F">
            <w:pPr>
              <w:adjustRightInd w:val="0"/>
              <w:snapToGrid w:val="0"/>
              <w:spacing w:line="360" w:lineRule="auto"/>
              <w:ind w:firstLine="6415"/>
              <w:rPr>
                <w:sz w:val="24"/>
              </w:rPr>
            </w:pPr>
          </w:p>
        </w:tc>
      </w:tr>
      <w:tr w14:paraId="66D3F5D1">
        <w:tblPrEx>
          <w:tblCellMar>
            <w:top w:w="0" w:type="dxa"/>
            <w:left w:w="108" w:type="dxa"/>
            <w:bottom w:w="0" w:type="dxa"/>
            <w:right w:w="108" w:type="dxa"/>
          </w:tblCellMar>
        </w:tblPrEx>
        <w:trPr>
          <w:trHeight w:val="87" w:hRule="atLeast"/>
          <w:jc w:val="center"/>
        </w:trPr>
        <w:tc>
          <w:tcPr>
            <w:tcW w:w="824" w:type="dxa"/>
            <w:tcBorders>
              <w:top w:val="single" w:color="auto" w:sz="4" w:space="0"/>
              <w:left w:val="single" w:color="auto" w:sz="4" w:space="0"/>
              <w:bottom w:val="single" w:color="auto" w:sz="4" w:space="0"/>
              <w:right w:val="single" w:color="auto" w:sz="4" w:space="0"/>
            </w:tcBorders>
            <w:vAlign w:val="center"/>
          </w:tcPr>
          <w:p w14:paraId="5590AF0C">
            <w:pPr>
              <w:adjustRightInd w:val="0"/>
              <w:snapToGrid w:val="0"/>
              <w:spacing w:line="360" w:lineRule="auto"/>
              <w:jc w:val="center"/>
              <w:rPr>
                <w:sz w:val="24"/>
              </w:rPr>
            </w:pPr>
            <w:r>
              <w:rPr>
                <w:rFonts w:hint="eastAsia"/>
                <w:sz w:val="24"/>
              </w:rPr>
              <w:t>10</w:t>
            </w:r>
          </w:p>
        </w:tc>
        <w:tc>
          <w:tcPr>
            <w:tcW w:w="6536" w:type="dxa"/>
            <w:tcBorders>
              <w:top w:val="single" w:color="auto" w:sz="4" w:space="0"/>
              <w:left w:val="nil"/>
              <w:bottom w:val="single" w:color="auto" w:sz="4" w:space="0"/>
              <w:right w:val="single" w:color="auto" w:sz="4" w:space="0"/>
            </w:tcBorders>
            <w:vAlign w:val="center"/>
          </w:tcPr>
          <w:p w14:paraId="0A091F94">
            <w:pPr>
              <w:adjustRightInd w:val="0"/>
              <w:snapToGrid w:val="0"/>
              <w:spacing w:line="360" w:lineRule="auto"/>
              <w:rPr>
                <w:sz w:val="24"/>
              </w:rPr>
            </w:pPr>
          </w:p>
        </w:tc>
        <w:tc>
          <w:tcPr>
            <w:tcW w:w="1212" w:type="dxa"/>
            <w:tcBorders>
              <w:top w:val="single" w:color="auto" w:sz="4" w:space="0"/>
              <w:left w:val="nil"/>
              <w:bottom w:val="single" w:color="auto" w:sz="4" w:space="0"/>
              <w:right w:val="single" w:color="auto" w:sz="4" w:space="0"/>
            </w:tcBorders>
            <w:vAlign w:val="center"/>
          </w:tcPr>
          <w:p w14:paraId="2E48E684">
            <w:pPr>
              <w:adjustRightInd w:val="0"/>
              <w:snapToGrid w:val="0"/>
              <w:spacing w:line="360" w:lineRule="auto"/>
              <w:ind w:firstLine="6415"/>
              <w:rPr>
                <w:sz w:val="24"/>
              </w:rPr>
            </w:pPr>
          </w:p>
        </w:tc>
        <w:tc>
          <w:tcPr>
            <w:tcW w:w="1283" w:type="dxa"/>
            <w:vMerge w:val="continue"/>
            <w:tcBorders>
              <w:left w:val="nil"/>
              <w:right w:val="single" w:color="auto" w:sz="4" w:space="0"/>
            </w:tcBorders>
            <w:vAlign w:val="center"/>
          </w:tcPr>
          <w:p w14:paraId="6B200327">
            <w:pPr>
              <w:adjustRightInd w:val="0"/>
              <w:snapToGrid w:val="0"/>
              <w:spacing w:line="360" w:lineRule="auto"/>
              <w:ind w:firstLine="6415"/>
              <w:rPr>
                <w:sz w:val="24"/>
              </w:rPr>
            </w:pPr>
          </w:p>
        </w:tc>
      </w:tr>
      <w:tr w14:paraId="7BFA836E">
        <w:tblPrEx>
          <w:tblCellMar>
            <w:top w:w="0" w:type="dxa"/>
            <w:left w:w="108" w:type="dxa"/>
            <w:bottom w:w="0" w:type="dxa"/>
            <w:right w:w="108" w:type="dxa"/>
          </w:tblCellMar>
        </w:tblPrEx>
        <w:trPr>
          <w:trHeight w:val="87" w:hRule="atLeast"/>
          <w:jc w:val="center"/>
        </w:trPr>
        <w:tc>
          <w:tcPr>
            <w:tcW w:w="824" w:type="dxa"/>
            <w:tcBorders>
              <w:top w:val="single" w:color="auto" w:sz="4" w:space="0"/>
              <w:left w:val="single" w:color="auto" w:sz="4" w:space="0"/>
              <w:bottom w:val="single" w:color="auto" w:sz="4" w:space="0"/>
              <w:right w:val="single" w:color="auto" w:sz="4" w:space="0"/>
            </w:tcBorders>
            <w:vAlign w:val="center"/>
          </w:tcPr>
          <w:p w14:paraId="4AF4ED12">
            <w:pPr>
              <w:adjustRightInd w:val="0"/>
              <w:snapToGrid w:val="0"/>
              <w:spacing w:line="360" w:lineRule="auto"/>
              <w:jc w:val="center"/>
              <w:rPr>
                <w:sz w:val="24"/>
              </w:rPr>
            </w:pPr>
            <w:r>
              <w:rPr>
                <w:rFonts w:hint="eastAsia"/>
                <w:sz w:val="24"/>
              </w:rPr>
              <w:t>11</w:t>
            </w:r>
          </w:p>
        </w:tc>
        <w:tc>
          <w:tcPr>
            <w:tcW w:w="6536" w:type="dxa"/>
            <w:tcBorders>
              <w:top w:val="single" w:color="auto" w:sz="4" w:space="0"/>
              <w:left w:val="nil"/>
              <w:bottom w:val="single" w:color="auto" w:sz="4" w:space="0"/>
              <w:right w:val="single" w:color="auto" w:sz="4" w:space="0"/>
            </w:tcBorders>
            <w:vAlign w:val="center"/>
          </w:tcPr>
          <w:p w14:paraId="02AB24C7">
            <w:pPr>
              <w:adjustRightInd w:val="0"/>
              <w:snapToGrid w:val="0"/>
              <w:spacing w:line="360" w:lineRule="auto"/>
              <w:rPr>
                <w:sz w:val="24"/>
              </w:rPr>
            </w:pPr>
          </w:p>
        </w:tc>
        <w:tc>
          <w:tcPr>
            <w:tcW w:w="1212" w:type="dxa"/>
            <w:tcBorders>
              <w:top w:val="single" w:color="auto" w:sz="4" w:space="0"/>
              <w:left w:val="nil"/>
              <w:bottom w:val="single" w:color="auto" w:sz="4" w:space="0"/>
              <w:right w:val="single" w:color="auto" w:sz="4" w:space="0"/>
            </w:tcBorders>
            <w:vAlign w:val="center"/>
          </w:tcPr>
          <w:p w14:paraId="226EF5DF">
            <w:pPr>
              <w:adjustRightInd w:val="0"/>
              <w:snapToGrid w:val="0"/>
              <w:spacing w:line="360" w:lineRule="auto"/>
              <w:ind w:firstLine="6415"/>
              <w:rPr>
                <w:sz w:val="24"/>
              </w:rPr>
            </w:pPr>
          </w:p>
        </w:tc>
        <w:tc>
          <w:tcPr>
            <w:tcW w:w="1283" w:type="dxa"/>
            <w:vMerge w:val="continue"/>
            <w:tcBorders>
              <w:left w:val="nil"/>
              <w:right w:val="single" w:color="auto" w:sz="4" w:space="0"/>
            </w:tcBorders>
            <w:vAlign w:val="center"/>
          </w:tcPr>
          <w:p w14:paraId="30669511">
            <w:pPr>
              <w:adjustRightInd w:val="0"/>
              <w:snapToGrid w:val="0"/>
              <w:spacing w:line="360" w:lineRule="auto"/>
              <w:ind w:firstLine="6415"/>
              <w:rPr>
                <w:sz w:val="24"/>
              </w:rPr>
            </w:pPr>
          </w:p>
        </w:tc>
      </w:tr>
      <w:tr w14:paraId="218655BA">
        <w:tblPrEx>
          <w:tblCellMar>
            <w:top w:w="0" w:type="dxa"/>
            <w:left w:w="108" w:type="dxa"/>
            <w:bottom w:w="0" w:type="dxa"/>
            <w:right w:w="108" w:type="dxa"/>
          </w:tblCellMar>
        </w:tblPrEx>
        <w:trPr>
          <w:trHeight w:val="87" w:hRule="atLeast"/>
          <w:jc w:val="center"/>
        </w:trPr>
        <w:tc>
          <w:tcPr>
            <w:tcW w:w="824" w:type="dxa"/>
            <w:tcBorders>
              <w:top w:val="single" w:color="auto" w:sz="4" w:space="0"/>
              <w:left w:val="single" w:color="auto" w:sz="4" w:space="0"/>
              <w:bottom w:val="single" w:color="auto" w:sz="4" w:space="0"/>
              <w:right w:val="single" w:color="auto" w:sz="4" w:space="0"/>
            </w:tcBorders>
            <w:vAlign w:val="center"/>
          </w:tcPr>
          <w:p w14:paraId="6E0698A1">
            <w:pPr>
              <w:adjustRightInd w:val="0"/>
              <w:snapToGrid w:val="0"/>
              <w:spacing w:line="360" w:lineRule="auto"/>
              <w:jc w:val="center"/>
              <w:rPr>
                <w:sz w:val="24"/>
              </w:rPr>
            </w:pPr>
            <w:r>
              <w:rPr>
                <w:rFonts w:hint="eastAsia"/>
                <w:sz w:val="24"/>
              </w:rPr>
              <w:t>12</w:t>
            </w:r>
          </w:p>
        </w:tc>
        <w:tc>
          <w:tcPr>
            <w:tcW w:w="6536" w:type="dxa"/>
            <w:tcBorders>
              <w:top w:val="single" w:color="auto" w:sz="4" w:space="0"/>
              <w:left w:val="nil"/>
              <w:bottom w:val="single" w:color="auto" w:sz="4" w:space="0"/>
              <w:right w:val="single" w:color="auto" w:sz="4" w:space="0"/>
            </w:tcBorders>
            <w:vAlign w:val="center"/>
          </w:tcPr>
          <w:p w14:paraId="14EE4B2F">
            <w:pPr>
              <w:pStyle w:val="741"/>
              <w:adjustRightInd w:val="0"/>
              <w:snapToGrid w:val="0"/>
              <w:spacing w:line="360" w:lineRule="auto"/>
              <w:ind w:firstLine="0" w:firstLineChars="0"/>
              <w:jc w:val="left"/>
              <w:rPr>
                <w:rFonts w:ascii="Times New Roman" w:hAnsi="Times New Roman"/>
                <w:sz w:val="24"/>
                <w:szCs w:val="24"/>
              </w:rPr>
            </w:pPr>
          </w:p>
        </w:tc>
        <w:tc>
          <w:tcPr>
            <w:tcW w:w="1212" w:type="dxa"/>
            <w:tcBorders>
              <w:top w:val="single" w:color="auto" w:sz="4" w:space="0"/>
              <w:left w:val="nil"/>
              <w:bottom w:val="single" w:color="auto" w:sz="4" w:space="0"/>
              <w:right w:val="single" w:color="auto" w:sz="4" w:space="0"/>
            </w:tcBorders>
            <w:vAlign w:val="center"/>
          </w:tcPr>
          <w:p w14:paraId="04AE18CF">
            <w:pPr>
              <w:adjustRightInd w:val="0"/>
              <w:snapToGrid w:val="0"/>
              <w:spacing w:line="360" w:lineRule="auto"/>
              <w:ind w:firstLine="6415"/>
              <w:rPr>
                <w:sz w:val="24"/>
              </w:rPr>
            </w:pPr>
          </w:p>
        </w:tc>
        <w:tc>
          <w:tcPr>
            <w:tcW w:w="1283" w:type="dxa"/>
            <w:vMerge w:val="continue"/>
            <w:tcBorders>
              <w:left w:val="nil"/>
              <w:right w:val="single" w:color="auto" w:sz="4" w:space="0"/>
            </w:tcBorders>
            <w:vAlign w:val="center"/>
          </w:tcPr>
          <w:p w14:paraId="37BB3D2D">
            <w:pPr>
              <w:adjustRightInd w:val="0"/>
              <w:snapToGrid w:val="0"/>
              <w:spacing w:line="360" w:lineRule="auto"/>
              <w:ind w:firstLine="6415"/>
              <w:rPr>
                <w:sz w:val="24"/>
              </w:rPr>
            </w:pPr>
          </w:p>
        </w:tc>
      </w:tr>
      <w:tr w14:paraId="70CD16E6">
        <w:tblPrEx>
          <w:tblCellMar>
            <w:top w:w="0" w:type="dxa"/>
            <w:left w:w="108" w:type="dxa"/>
            <w:bottom w:w="0" w:type="dxa"/>
            <w:right w:w="108" w:type="dxa"/>
          </w:tblCellMar>
        </w:tblPrEx>
        <w:trPr>
          <w:trHeight w:val="399" w:hRule="atLeast"/>
          <w:jc w:val="center"/>
        </w:trPr>
        <w:tc>
          <w:tcPr>
            <w:tcW w:w="824" w:type="dxa"/>
            <w:tcBorders>
              <w:top w:val="single" w:color="auto" w:sz="4" w:space="0"/>
              <w:left w:val="single" w:color="auto" w:sz="4" w:space="0"/>
              <w:bottom w:val="single" w:color="auto" w:sz="4" w:space="0"/>
              <w:right w:val="single" w:color="auto" w:sz="4" w:space="0"/>
            </w:tcBorders>
            <w:vAlign w:val="center"/>
          </w:tcPr>
          <w:p w14:paraId="1B273B73">
            <w:pPr>
              <w:adjustRightInd w:val="0"/>
              <w:snapToGrid w:val="0"/>
              <w:spacing w:line="360" w:lineRule="auto"/>
              <w:jc w:val="center"/>
              <w:rPr>
                <w:sz w:val="24"/>
              </w:rPr>
            </w:pPr>
            <w:r>
              <w:rPr>
                <w:rFonts w:hint="eastAsia"/>
                <w:sz w:val="24"/>
              </w:rPr>
              <w:t>13</w:t>
            </w:r>
          </w:p>
        </w:tc>
        <w:tc>
          <w:tcPr>
            <w:tcW w:w="6536" w:type="dxa"/>
            <w:tcBorders>
              <w:top w:val="single" w:color="auto" w:sz="4" w:space="0"/>
              <w:left w:val="nil"/>
              <w:bottom w:val="single" w:color="auto" w:sz="4" w:space="0"/>
              <w:right w:val="single" w:color="auto" w:sz="4" w:space="0"/>
            </w:tcBorders>
            <w:vAlign w:val="center"/>
          </w:tcPr>
          <w:p w14:paraId="156A0573">
            <w:pPr>
              <w:pStyle w:val="741"/>
              <w:adjustRightInd w:val="0"/>
              <w:snapToGrid w:val="0"/>
              <w:spacing w:line="360" w:lineRule="auto"/>
              <w:ind w:firstLine="0" w:firstLineChars="0"/>
              <w:jc w:val="left"/>
              <w:rPr>
                <w:rFonts w:ascii="Times New Roman" w:hAnsi="Times New Roman"/>
                <w:sz w:val="24"/>
                <w:szCs w:val="24"/>
              </w:rPr>
            </w:pPr>
          </w:p>
        </w:tc>
        <w:tc>
          <w:tcPr>
            <w:tcW w:w="1212" w:type="dxa"/>
            <w:tcBorders>
              <w:top w:val="single" w:color="auto" w:sz="4" w:space="0"/>
              <w:left w:val="nil"/>
              <w:bottom w:val="single" w:color="auto" w:sz="4" w:space="0"/>
              <w:right w:val="single" w:color="auto" w:sz="4" w:space="0"/>
            </w:tcBorders>
            <w:vAlign w:val="center"/>
          </w:tcPr>
          <w:p w14:paraId="124792BA">
            <w:pPr>
              <w:adjustRightInd w:val="0"/>
              <w:snapToGrid w:val="0"/>
              <w:spacing w:line="360" w:lineRule="auto"/>
              <w:ind w:firstLine="6415"/>
              <w:rPr>
                <w:sz w:val="24"/>
              </w:rPr>
            </w:pPr>
          </w:p>
        </w:tc>
        <w:tc>
          <w:tcPr>
            <w:tcW w:w="1283" w:type="dxa"/>
            <w:vMerge w:val="continue"/>
            <w:tcBorders>
              <w:left w:val="nil"/>
              <w:bottom w:val="single" w:color="auto" w:sz="4" w:space="0"/>
              <w:right w:val="single" w:color="auto" w:sz="4" w:space="0"/>
            </w:tcBorders>
            <w:vAlign w:val="center"/>
          </w:tcPr>
          <w:p w14:paraId="2AAE6ED0">
            <w:pPr>
              <w:adjustRightInd w:val="0"/>
              <w:snapToGrid w:val="0"/>
              <w:spacing w:line="360" w:lineRule="auto"/>
              <w:ind w:firstLine="6415"/>
              <w:rPr>
                <w:sz w:val="24"/>
              </w:rPr>
            </w:pPr>
          </w:p>
        </w:tc>
      </w:tr>
    </w:tbl>
    <w:p w14:paraId="1EFA440D">
      <w:pPr>
        <w:adjustRightInd w:val="0"/>
        <w:snapToGrid w:val="0"/>
        <w:spacing w:line="360" w:lineRule="auto"/>
        <w:ind w:firstLine="241" w:firstLineChars="100"/>
        <w:rPr>
          <w:b/>
          <w:bCs/>
          <w:sz w:val="24"/>
        </w:rPr>
      </w:pPr>
      <w:r>
        <w:rPr>
          <w:rFonts w:hint="eastAsia" w:ascii="宋体" w:hAnsi="宋体"/>
          <w:b/>
          <w:bCs/>
          <w:sz w:val="24"/>
        </w:rPr>
        <w:t>注：结合评审办法中的“商务及资信部分”要求自行填写，后附证明材料。</w:t>
      </w:r>
      <w:r>
        <w:rPr>
          <w:b/>
          <w:bCs/>
          <w:sz w:val="24"/>
        </w:rPr>
        <w:t xml:space="preserve"> </w:t>
      </w:r>
    </w:p>
    <w:p w14:paraId="6E34E6B1">
      <w:pPr>
        <w:spacing w:line="360" w:lineRule="auto"/>
        <w:textAlignment w:val="baseline"/>
        <w:rPr>
          <w:rFonts w:ascii="宋体" w:hAnsi="宋体"/>
          <w:sz w:val="24"/>
        </w:rPr>
      </w:pPr>
    </w:p>
    <w:p w14:paraId="330476CD">
      <w:pPr>
        <w:spacing w:line="360" w:lineRule="auto"/>
        <w:textAlignment w:val="baseline"/>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（盖章）</w:t>
      </w:r>
    </w:p>
    <w:p w14:paraId="61625B9D">
      <w:pPr>
        <w:spacing w:line="360" w:lineRule="auto"/>
        <w:textAlignment w:val="baseline"/>
        <w:rPr>
          <w:rFonts w:ascii="宋体" w:hAnsi="宋体"/>
          <w:sz w:val="24"/>
        </w:rPr>
      </w:pPr>
      <w:r>
        <w:rPr>
          <w:rFonts w:hint="eastAsia" w:ascii="宋体" w:hAnsi="宋体"/>
          <w:sz w:val="24"/>
        </w:rPr>
        <w:t>法定代表人或其授权的代理人：</w:t>
      </w:r>
      <w:r>
        <w:rPr>
          <w:rFonts w:hint="eastAsia" w:ascii="宋体" w:hAnsi="宋体"/>
          <w:sz w:val="24"/>
          <w:u w:val="single"/>
        </w:rPr>
        <w:t xml:space="preserve">             </w:t>
      </w:r>
      <w:r>
        <w:rPr>
          <w:rFonts w:hint="eastAsia" w:ascii="宋体" w:hAnsi="宋体"/>
          <w:sz w:val="24"/>
        </w:rPr>
        <w:t>（签字或盖章）</w:t>
      </w:r>
    </w:p>
    <w:p w14:paraId="08EBC7B3">
      <w:pPr>
        <w:spacing w:line="360" w:lineRule="auto"/>
        <w:textAlignment w:val="baseline"/>
        <w:rPr>
          <w:rFonts w:ascii="宋体" w:hAnsi="宋体"/>
          <w:sz w:val="24"/>
        </w:rPr>
      </w:pPr>
    </w:p>
    <w:p w14:paraId="22E85511">
      <w:pPr>
        <w:spacing w:line="360" w:lineRule="auto"/>
        <w:rPr>
          <w:rFonts w:ascii="宋体" w:hAnsi="宋体"/>
          <w:sz w:val="24"/>
        </w:rPr>
      </w:pPr>
      <w:r>
        <w:rPr>
          <w:rFonts w:hint="eastAsia" w:ascii="宋体" w:hAnsi="宋体"/>
          <w:sz w:val="24"/>
        </w:rPr>
        <w:t xml:space="preserve">                                         日期：   年   月   日</w:t>
      </w:r>
    </w:p>
    <w:p w14:paraId="243B93D1">
      <w:pPr>
        <w:pStyle w:val="619"/>
        <w:spacing w:line="360" w:lineRule="auto"/>
        <w:ind w:firstLine="0" w:firstLineChars="0"/>
        <w:jc w:val="center"/>
        <w:outlineLvl w:val="1"/>
        <w:rPr>
          <w:b/>
          <w:sz w:val="24"/>
        </w:rPr>
      </w:pPr>
      <w:r>
        <w:rPr>
          <w:rFonts w:ascii="黑体" w:hAnsi="黑体" w:eastAsia="黑体"/>
          <w:kern w:val="44"/>
          <w:sz w:val="28"/>
          <w:szCs w:val="28"/>
        </w:rPr>
        <w:br w:type="page"/>
      </w:r>
      <w:r>
        <w:rPr>
          <w:rFonts w:hint="eastAsia" w:ascii="黑体" w:hAnsi="黑体" w:eastAsia="黑体"/>
          <w:b/>
          <w:bCs/>
          <w:sz w:val="28"/>
          <w:szCs w:val="28"/>
        </w:rPr>
        <w:t>十、</w:t>
      </w:r>
      <w:r>
        <w:rPr>
          <w:b/>
          <w:sz w:val="24"/>
        </w:rPr>
        <w:t>供应商承诺书</w:t>
      </w:r>
    </w:p>
    <w:p w14:paraId="40F251D9">
      <w:pPr>
        <w:spacing w:line="360" w:lineRule="auto"/>
        <w:rPr>
          <w:rFonts w:ascii="宋体" w:hAnsi="宋体"/>
          <w:szCs w:val="21"/>
        </w:rPr>
      </w:pPr>
    </w:p>
    <w:p w14:paraId="15419F97">
      <w:pPr>
        <w:spacing w:line="360" w:lineRule="auto"/>
        <w:jc w:val="center"/>
        <w:rPr>
          <w:rFonts w:ascii="宋体" w:hAnsi="宋体"/>
          <w:sz w:val="32"/>
          <w:szCs w:val="32"/>
        </w:rPr>
      </w:pPr>
      <w:r>
        <w:rPr>
          <w:rFonts w:hint="eastAsia" w:ascii="宋体" w:hAnsi="宋体"/>
          <w:sz w:val="32"/>
          <w:szCs w:val="32"/>
        </w:rPr>
        <w:t>承诺书</w:t>
      </w:r>
    </w:p>
    <w:p w14:paraId="621E0AEC">
      <w:pPr>
        <w:spacing w:line="360" w:lineRule="auto"/>
        <w:rPr>
          <w:rFonts w:ascii="宋体" w:hAnsi="宋体"/>
          <w:sz w:val="24"/>
        </w:rPr>
      </w:pPr>
      <w:r>
        <w:rPr>
          <w:rFonts w:ascii="宋体" w:hAnsi="宋体"/>
          <w:sz w:val="24"/>
        </w:rPr>
        <w:t>致：（采购人）</w:t>
      </w:r>
    </w:p>
    <w:p w14:paraId="3E0B6032">
      <w:pPr>
        <w:spacing w:line="360" w:lineRule="auto"/>
        <w:ind w:firstLine="480" w:firstLineChars="200"/>
        <w:rPr>
          <w:rFonts w:ascii="宋体" w:hAnsi="宋体"/>
          <w:sz w:val="24"/>
        </w:rPr>
      </w:pPr>
      <w:r>
        <w:rPr>
          <w:rFonts w:hint="eastAsia" w:ascii="宋体" w:hAnsi="宋体"/>
          <w:sz w:val="24"/>
        </w:rPr>
        <w:t>我方在此声明：</w:t>
      </w:r>
    </w:p>
    <w:p w14:paraId="3F97827F">
      <w:pPr>
        <w:spacing w:line="360" w:lineRule="auto"/>
        <w:ind w:firstLine="480" w:firstLineChars="200"/>
        <w:rPr>
          <w:rFonts w:ascii="宋体" w:hAnsi="宋体"/>
          <w:sz w:val="24"/>
        </w:rPr>
      </w:pPr>
      <w:r>
        <w:rPr>
          <w:rFonts w:hint="eastAsia" w:ascii="宋体" w:hAnsi="宋体"/>
          <w:sz w:val="24"/>
        </w:rPr>
        <w:t>（1） 在本次磋商中我公司不存在与其他供应商相互串通，或与采购人串通的行为；</w:t>
      </w:r>
    </w:p>
    <w:p w14:paraId="5061A4D3">
      <w:pPr>
        <w:spacing w:line="360" w:lineRule="auto"/>
        <w:ind w:firstLine="480" w:firstLineChars="200"/>
        <w:rPr>
          <w:rFonts w:ascii="宋体" w:hAnsi="宋体"/>
          <w:sz w:val="24"/>
        </w:rPr>
      </w:pPr>
      <w:r>
        <w:rPr>
          <w:rFonts w:hint="eastAsia" w:ascii="宋体" w:hAnsi="宋体"/>
          <w:sz w:val="24"/>
        </w:rPr>
        <w:t>（2） 在本次磋商中我公司不存在向采购人或磋商小组成员行贿的手段谋取成交的行为；</w:t>
      </w:r>
    </w:p>
    <w:p w14:paraId="174F2971">
      <w:pPr>
        <w:spacing w:line="360" w:lineRule="auto"/>
        <w:ind w:firstLine="480" w:firstLineChars="200"/>
        <w:rPr>
          <w:rFonts w:ascii="宋体" w:hAnsi="宋体"/>
          <w:sz w:val="24"/>
        </w:rPr>
      </w:pPr>
      <w:r>
        <w:rPr>
          <w:rFonts w:hint="eastAsia" w:ascii="宋体" w:hAnsi="宋体"/>
          <w:sz w:val="24"/>
        </w:rPr>
        <w:t>（3） 在本次磋商中我公司不存在出借或借用资质行为、在响应文件中所附资料（业绩、项目经理资料等）无弄虚作假；</w:t>
      </w:r>
    </w:p>
    <w:p w14:paraId="196A7537">
      <w:pPr>
        <w:spacing w:line="360" w:lineRule="auto"/>
        <w:ind w:firstLine="480" w:firstLineChars="200"/>
        <w:rPr>
          <w:rFonts w:ascii="宋体" w:hAnsi="宋体"/>
          <w:sz w:val="24"/>
        </w:rPr>
      </w:pPr>
      <w:r>
        <w:rPr>
          <w:rFonts w:hint="eastAsia" w:ascii="宋体" w:hAnsi="宋体"/>
          <w:sz w:val="24"/>
        </w:rPr>
        <w:t>（4） 我公司未处于被责令停产、停业以及投标资格被取消状态；</w:t>
      </w:r>
    </w:p>
    <w:p w14:paraId="444E0C80">
      <w:pPr>
        <w:spacing w:line="360" w:lineRule="auto"/>
        <w:ind w:firstLine="480" w:firstLineChars="200"/>
        <w:rPr>
          <w:rFonts w:ascii="宋体" w:hAnsi="宋体"/>
          <w:sz w:val="24"/>
        </w:rPr>
      </w:pPr>
      <w:r>
        <w:rPr>
          <w:rFonts w:hint="eastAsia" w:ascii="宋体" w:hAnsi="宋体"/>
          <w:sz w:val="24"/>
        </w:rPr>
        <w:t>（5）我公司不采用非法手段获取证据进行质疑、投诉；在质疑、投诉过程中不提供虚假情况或进行恶意质疑、投诉。</w:t>
      </w:r>
    </w:p>
    <w:p w14:paraId="10989694">
      <w:pPr>
        <w:spacing w:line="360" w:lineRule="auto"/>
        <w:ind w:firstLine="480" w:firstLineChars="200"/>
        <w:rPr>
          <w:rFonts w:ascii="宋体" w:hAnsi="宋体"/>
          <w:sz w:val="24"/>
        </w:rPr>
      </w:pPr>
    </w:p>
    <w:p w14:paraId="2905CDA0">
      <w:pPr>
        <w:spacing w:line="360" w:lineRule="auto"/>
        <w:ind w:firstLine="480" w:firstLineChars="200"/>
        <w:rPr>
          <w:rFonts w:ascii="宋体" w:hAnsi="宋体"/>
          <w:sz w:val="24"/>
        </w:rPr>
      </w:pPr>
      <w:r>
        <w:rPr>
          <w:rFonts w:hint="eastAsia" w:ascii="宋体" w:hAnsi="宋体"/>
          <w:sz w:val="24"/>
        </w:rPr>
        <w:t>我方承诺：上述声明内容如有不实，我公司愿意承担由此造成的一切法律责任。</w:t>
      </w:r>
    </w:p>
    <w:p w14:paraId="7998E270">
      <w:pPr>
        <w:spacing w:line="360" w:lineRule="auto"/>
        <w:ind w:firstLine="480" w:firstLineChars="200"/>
        <w:rPr>
          <w:rFonts w:ascii="宋体" w:hAnsi="宋体"/>
          <w:sz w:val="24"/>
        </w:rPr>
      </w:pPr>
      <w:r>
        <w:rPr>
          <w:rFonts w:hint="eastAsia" w:ascii="宋体" w:hAnsi="宋体"/>
          <w:sz w:val="24"/>
        </w:rPr>
        <w:t>特此承诺</w:t>
      </w:r>
    </w:p>
    <w:p w14:paraId="54318332">
      <w:pPr>
        <w:spacing w:line="360" w:lineRule="auto"/>
        <w:ind w:firstLine="480" w:firstLineChars="200"/>
        <w:rPr>
          <w:rFonts w:ascii="宋体" w:hAnsi="宋体"/>
          <w:sz w:val="24"/>
        </w:rPr>
      </w:pPr>
    </w:p>
    <w:p w14:paraId="0B5F0E6D">
      <w:pPr>
        <w:spacing w:line="360" w:lineRule="auto"/>
        <w:ind w:firstLine="480" w:firstLineChars="200"/>
        <w:rPr>
          <w:rFonts w:ascii="宋体" w:hAnsi="宋体"/>
          <w:sz w:val="24"/>
        </w:rPr>
      </w:pPr>
      <w:r>
        <w:rPr>
          <w:rFonts w:ascii="宋体" w:hAnsi="宋体"/>
          <w:sz w:val="24"/>
        </w:rPr>
        <w:t xml:space="preserve">供应商名称（公章）： </w:t>
      </w:r>
    </w:p>
    <w:p w14:paraId="2012F9B5">
      <w:pPr>
        <w:spacing w:line="360" w:lineRule="auto"/>
        <w:ind w:firstLine="480" w:firstLineChars="200"/>
        <w:rPr>
          <w:rFonts w:ascii="宋体" w:hAnsi="宋体"/>
          <w:sz w:val="24"/>
        </w:rPr>
      </w:pPr>
      <w:r>
        <w:rPr>
          <w:rFonts w:ascii="宋体" w:hAnsi="宋体"/>
          <w:sz w:val="24"/>
        </w:rPr>
        <w:t>法定代表人或其授权代表（</w:t>
      </w:r>
      <w:r>
        <w:rPr>
          <w:rFonts w:hint="eastAsia" w:ascii="宋体" w:hAnsi="宋体"/>
          <w:sz w:val="24"/>
        </w:rPr>
        <w:t>签字或加盖人名章</w:t>
      </w:r>
      <w:r>
        <w:rPr>
          <w:rFonts w:ascii="宋体" w:hAnsi="宋体"/>
          <w:sz w:val="24"/>
        </w:rPr>
        <w:t>）：</w:t>
      </w:r>
    </w:p>
    <w:p w14:paraId="02F1F860">
      <w:pPr>
        <w:spacing w:line="360" w:lineRule="auto"/>
        <w:ind w:firstLine="480" w:firstLineChars="200"/>
        <w:rPr>
          <w:rFonts w:ascii="宋体" w:hAnsi="宋体"/>
          <w:sz w:val="24"/>
        </w:rPr>
      </w:pPr>
      <w:r>
        <w:rPr>
          <w:rFonts w:ascii="宋体" w:hAnsi="宋体"/>
          <w:sz w:val="24"/>
        </w:rPr>
        <w:t>日    期：     年   月    日</w:t>
      </w:r>
    </w:p>
    <w:p w14:paraId="22072334">
      <w:pPr>
        <w:widowControl/>
        <w:spacing w:line="360" w:lineRule="auto"/>
        <w:jc w:val="left"/>
        <w:rPr>
          <w:rFonts w:ascii="宋体" w:hAnsi="宋体" w:cs="宋体"/>
          <w:sz w:val="24"/>
        </w:rPr>
      </w:pPr>
    </w:p>
    <w:p w14:paraId="0D4682BB">
      <w:pPr>
        <w:pStyle w:val="619"/>
        <w:spacing w:line="360" w:lineRule="auto"/>
        <w:ind w:firstLine="0" w:firstLineChars="0"/>
        <w:jc w:val="center"/>
        <w:outlineLvl w:val="1"/>
        <w:rPr>
          <w:sz w:val="32"/>
          <w:szCs w:val="32"/>
        </w:rPr>
      </w:pPr>
      <w:r>
        <w:rPr>
          <w:sz w:val="32"/>
          <w:szCs w:val="32"/>
        </w:rPr>
        <w:br w:type="page"/>
      </w:r>
      <w:r>
        <w:rPr>
          <w:rFonts w:hint="eastAsia" w:ascii="黑体" w:hAnsi="黑体" w:eastAsia="黑体"/>
          <w:b/>
          <w:bCs/>
          <w:sz w:val="28"/>
          <w:szCs w:val="28"/>
        </w:rPr>
        <w:t>十一、磋商文件要求的其他内容以及供应商认为必要的其他内容。</w:t>
      </w:r>
    </w:p>
    <w:p w14:paraId="231389A7">
      <w:pPr>
        <w:jc w:val="center"/>
      </w:pPr>
      <w:r>
        <w:rPr>
          <w:rFonts w:hint="eastAsia"/>
          <w:sz w:val="32"/>
          <w:szCs w:val="32"/>
        </w:rPr>
        <w:t>（格式自拟）</w:t>
      </w:r>
    </w:p>
    <w:p w14:paraId="12126921">
      <w:pPr>
        <w:pStyle w:val="63"/>
        <w:ind w:firstLine="210"/>
      </w:pPr>
    </w:p>
    <w:sectPr>
      <w:headerReference r:id="rId9" w:type="first"/>
      <w:headerReference r:id="rId7" w:type="default"/>
      <w:footerReference r:id="rId10" w:type="default"/>
      <w:headerReference r:id="rId8" w:type="even"/>
      <w:footerReference r:id="rId11" w:type="even"/>
      <w:pgSz w:w="11906" w:h="16838"/>
      <w:pgMar w:top="1440" w:right="1418" w:bottom="1440" w:left="1418" w:header="680" w:footer="907" w:gutter="0"/>
      <w:cols w:space="720" w:num="1"/>
      <w:titlePg/>
      <w:docGrid w:linePitch="27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
    <w:altName w:val="Times New Roman"/>
    <w:panose1 w:val="00000000000000000000"/>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83" w:usb1="288F0000" w:usb2="00000006" w:usb3="00000000" w:csb0="00040001" w:csb1="00000000"/>
  </w:font>
  <w:font w:name="宋体|呯堈...">
    <w:altName w:val="宋体"/>
    <w:panose1 w:val="00000000000000000000"/>
    <w:charset w:val="86"/>
    <w:family w:val="roman"/>
    <w:pitch w:val="default"/>
    <w:sig w:usb0="00000000" w:usb1="00000000" w:usb2="00000010" w:usb3="00000000" w:csb0="00040000" w:csb1="00000000"/>
  </w:font>
  <w:font w:name="???|CS?o｡ﾀ?">
    <w:altName w:val="MS PGothic"/>
    <w:panose1 w:val="00000000000000000000"/>
    <w:charset w:val="80"/>
    <w:family w:val="modern"/>
    <w:pitch w:val="default"/>
    <w:sig w:usb0="00000000" w:usb1="00000000" w:usb2="00000010" w:usb3="00000000" w:csb0="00020000" w:csb1="00000000"/>
  </w:font>
  <w:font w:name="MS PGothic">
    <w:panose1 w:val="020B0600070205080204"/>
    <w:charset w:val="80"/>
    <w:family w:val="auto"/>
    <w:pitch w:val="default"/>
    <w:sig w:usb0="E00002FF" w:usb1="6AC7FDFB" w:usb2="08000012" w:usb3="00000000" w:csb0="4002009F" w:csb1="DFD70000"/>
  </w:font>
  <w:font w:name="TimesNewRomanPSMT">
    <w:altName w:val="宋体"/>
    <w:panose1 w:val="00000000000000000000"/>
    <w:charset w:val="00"/>
    <w:family w:val="auto"/>
    <w:pitch w:val="default"/>
    <w:sig w:usb0="00000000" w:usb1="0000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61460">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20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95BC6C">
                          <w:pPr>
                            <w:pStyle w:val="4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a:spAutoFit/>
                    </wps:bodyPr>
                  </wps:wsp>
                </a:graphicData>
              </a:graphic>
            </wp:anchor>
          </w:drawing>
        </mc:Choice>
        <mc:Fallback>
          <w:pict>
            <v:shape id="文本框 2059"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ZWatsQBAACQAwAADgAAAGRycy9lMm9Eb2MueG1srVPNjtMwEL4j8Q6W&#10;79TZSqAS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UBy74xYHfv754/zrz/n3d7Ks&#10;Xr/NCvUBaky8DZiahvd+wL2Z/YDOTHxQ0eYvUiIYR31PF33lkIjIj1bL1arCkMDYfEF8dv88REgf&#10;pLckGw2NOMCiKz9+gjSmzim5mvM32pgyROP+cyBm9rDc+9hjttKwGyZCO9+ekE+Ps2+ow1WnxHx0&#10;KG1ek9mIs7GbjFwDwrtDwsKln4w6Qk3FcFCF0bRUeRP+vZes+x9p8x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WZWatsQBAACQAwAADgAAAAAAAAABACAAAAAeAQAAZHJzL2Uyb0RvYy54bWxQ&#10;SwUGAAAAAAYABgBZAQAAVAUAAAAA&#10;">
              <v:fill on="f" focussize="0,0"/>
              <v:stroke on="f"/>
              <v:imagedata o:title=""/>
              <o:lock v:ext="edit" aspectratio="f"/>
              <v:textbox inset="0mm,0mm,0mm,0mm" style="mso-fit-shape-to-text:t;">
                <w:txbxContent>
                  <w:p w14:paraId="0A95BC6C">
                    <w:pPr>
                      <w:pStyle w:val="4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0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87CEAF">
                          <w:pPr>
                            <w:pStyle w:val="42"/>
                          </w:pPr>
                        </w:p>
                      </w:txbxContent>
                    </wps:txbx>
                    <wps:bodyPr wrap="none" lIns="0" tIns="0" rIns="0" bIns="0">
                      <a:spAutoFit/>
                    </wps:bodyPr>
                  </wps:wsp>
                </a:graphicData>
              </a:graphic>
            </wp:anchor>
          </w:drawing>
        </mc:Choice>
        <mc:Fallback>
          <w:pict>
            <v:shape id="文本框 205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CNEC/DFAQAAkAMAAA4AAAAAAAAAAQAgAAAAHgEAAGRycy9lMm9Eb2MueG1s&#10;UEsFBgAAAAAGAAYAWQEAAFUFAAAAAA==&#10;">
              <v:fill on="f" focussize="0,0"/>
              <v:stroke on="f"/>
              <v:imagedata o:title=""/>
              <o:lock v:ext="edit" aspectratio="f"/>
              <v:textbox inset="0mm,0mm,0mm,0mm" style="mso-fit-shape-to-text:t;">
                <w:txbxContent>
                  <w:p w14:paraId="4E87CEAF">
                    <w:pPr>
                      <w:pStyle w:val="42"/>
                    </w:pPr>
                  </w:p>
                </w:txbxContent>
              </v:textbox>
            </v:shape>
          </w:pict>
        </mc:Fallback>
      </mc:AlternateContent>
    </w:r>
  </w:p>
  <w:p w14:paraId="38C51DB9">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0B8CE7">
                          <w:pPr>
                            <w:pStyle w:val="42"/>
                          </w:pPr>
                        </w:p>
                      </w:txbxContent>
                    </wps:txbx>
                    <wps:bodyPr wrap="none" lIns="0" tIns="0" rIns="0" bIns="0">
                      <a:spAutoFit/>
                    </wps:bodyPr>
                  </wps:wsp>
                </a:graphicData>
              </a:graphic>
            </wp:anchor>
          </w:drawing>
        </mc:Choice>
        <mc:Fallback>
          <w:pict>
            <v:shape id="文本框 205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FFcYOvFAQAAkAMAAA4AAAAAAAAAAQAgAAAAHgEAAGRycy9lMm9Eb2MueG1s&#10;UEsFBgAAAAAGAAYAWQEAAFUFAAAAAA==&#10;">
              <v:fill on="f" focussize="0,0"/>
              <v:stroke on="f"/>
              <v:imagedata o:title=""/>
              <o:lock v:ext="edit" aspectratio="f"/>
              <v:textbox inset="0mm,0mm,0mm,0mm" style="mso-fit-shape-to-text:t;">
                <w:txbxContent>
                  <w:p w14:paraId="620B8CE7">
                    <w:pPr>
                      <w:pStyle w:val="4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E037F">
    <w:pPr>
      <w:pStyle w:val="42"/>
    </w:pPr>
    <w:r>
      <w:rPr>
        <w:rFonts w:hint="eastAsia"/>
      </w:rPr>
      <w:t xml:space="preserve">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8DECB">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20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DE09670">
                          <w:pPr>
                            <w:pStyle w:val="4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a:spAutoFit/>
                    </wps:bodyPr>
                  </wps:wsp>
                </a:graphicData>
              </a:graphic>
            </wp:anchor>
          </w:drawing>
        </mc:Choice>
        <mc:Fallback>
          <w:pict>
            <v:shape id="文本框 205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mtllXMQBAACQAwAADgAAAAAAAAABACAAAAAeAQAAZHJzL2Uyb0RvYy54bWxQ&#10;SwUGAAAAAAYABgBZAQAAVAUAAAAA&#10;">
              <v:fill on="f" focussize="0,0"/>
              <v:stroke on="f"/>
              <v:imagedata o:title=""/>
              <o:lock v:ext="edit" aspectratio="f"/>
              <v:textbox inset="0mm,0mm,0mm,0mm" style="mso-fit-shape-to-text:t;">
                <w:txbxContent>
                  <w:p w14:paraId="0DE09670">
                    <w:pPr>
                      <w:pStyle w:val="4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p w14:paraId="1BD261A5">
    <w:pPr>
      <w:pStyle w:val="43"/>
      <w:pBdr>
        <w:bottom w:val="none" w:color="auto" w:sz="0" w:space="0"/>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B70CE">
    <w:pPr>
      <w:pStyle w:val="42"/>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20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B8FA87">
                          <w:pPr>
                            <w:pStyle w:val="42"/>
                          </w:pPr>
                          <w:r>
                            <w:t xml:space="preserve">第 </w:t>
                          </w:r>
                          <w:r>
                            <w:fldChar w:fldCharType="begin"/>
                          </w:r>
                          <w:r>
                            <w:instrText xml:space="preserve"> PAGE  \* MERGEFORMAT </w:instrText>
                          </w:r>
                          <w:r>
                            <w:fldChar w:fldCharType="separate"/>
                          </w:r>
                          <w:r>
                            <w:t>4</w:t>
                          </w:r>
                          <w:r>
                            <w:fldChar w:fldCharType="end"/>
                          </w:r>
                          <w:r>
                            <w:t xml:space="preserve"> 页</w:t>
                          </w:r>
                        </w:p>
                      </w:txbxContent>
                    </wps:txbx>
                    <wps:bodyPr wrap="none" lIns="0" tIns="0" rIns="0" bIns="0">
                      <a:spAutoFit/>
                    </wps:bodyPr>
                  </wps:wsp>
                </a:graphicData>
              </a:graphic>
            </wp:anchor>
          </w:drawing>
        </mc:Choice>
        <mc:Fallback>
          <w:pict>
            <v:shape id="文本框 2058"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g9XHIcQBAACQAwAADgAAAAAAAAABACAAAAAeAQAAZHJzL2Uyb0RvYy54bWxQ&#10;SwUGAAAAAAYABgBZAQAAVAUAAAAA&#10;">
              <v:fill on="f" focussize="0,0"/>
              <v:stroke on="f"/>
              <v:imagedata o:title=""/>
              <o:lock v:ext="edit" aspectratio="f"/>
              <v:textbox inset="0mm,0mm,0mm,0mm" style="mso-fit-shape-to-text:t;">
                <w:txbxContent>
                  <w:p w14:paraId="0FB8FA87">
                    <w:pPr>
                      <w:pStyle w:val="42"/>
                    </w:pPr>
                    <w:r>
                      <w:t xml:space="preserve">第 </w:t>
                    </w:r>
                    <w:r>
                      <w:fldChar w:fldCharType="begin"/>
                    </w:r>
                    <w:r>
                      <w:instrText xml:space="preserve"> PAGE  \* MERGEFORMAT </w:instrText>
                    </w:r>
                    <w:r>
                      <w:fldChar w:fldCharType="separate"/>
                    </w:r>
                    <w:r>
                      <w:t>4</w:t>
                    </w:r>
                    <w:r>
                      <w:fldChar w:fldCharType="end"/>
                    </w:r>
                    <w:r>
                      <w:t xml:space="preserve"> 页</w:t>
                    </w:r>
                  </w:p>
                </w:txbxContent>
              </v:textbox>
            </v:shape>
          </w:pict>
        </mc:Fallback>
      </mc:AlternateContent>
    </w:r>
  </w:p>
  <w:p w14:paraId="46D0FBDA">
    <w:pPr>
      <w:pStyle w:val="4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7D13E">
    <w:pPr>
      <w:pStyle w:val="42"/>
    </w:pPr>
  </w:p>
  <w:p w14:paraId="423721DB"/>
  <w:p w14:paraId="42BEFCA5">
    <w:pPr>
      <w:pStyle w:val="43"/>
    </w:pPr>
  </w:p>
  <w:p w14:paraId="190F9B62"/>
  <w:p w14:paraId="50015489"/>
  <w:p w14:paraId="13931478">
    <w:pPr>
      <w:rPr>
        <w:rFonts w:ascii="仿宋_GB2312" w:hAnsi="楷体" w:eastAsia="仿宋_GB2312"/>
      </w:rPr>
    </w:pPr>
  </w:p>
  <w:p w14:paraId="4088D15D"/>
  <w:p w14:paraId="0FB045A5">
    <w:pPr>
      <w:rPr>
        <w:rFonts w:ascii="仿宋_GB2312" w:hAnsi="楷体" w:eastAsia="仿宋_GB2312"/>
      </w:rPr>
    </w:pPr>
  </w:p>
  <w:p w14:paraId="7997D928"/>
  <w:p w14:paraId="76F42BC7">
    <w:pPr>
      <w:rPr>
        <w:rFonts w:ascii="仿宋_GB2312" w:hAnsi="楷体" w:eastAsia="仿宋_GB2312"/>
        <w:sz w:val="24"/>
      </w:rPr>
    </w:pPr>
  </w:p>
  <w:p w14:paraId="398AF9F6"/>
  <w:p w14:paraId="7D13EB98"/>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24C04"/>
  <w:p w14:paraId="5D8D2BA3">
    <w:pPr>
      <w:pStyle w:val="43"/>
      <w:pBdr>
        <w:bottom w:val="none" w:color="auto" w:sz="0" w:space="0"/>
      </w:pBdr>
      <w:tabs>
        <w:tab w:val="left" w:pos="1935"/>
        <w:tab w:val="clear" w:pos="4153"/>
        <w:tab w:val="clear" w:pos="8306"/>
      </w:tabs>
      <w:jc w:val="both"/>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B4B68">
    <w:pPr>
      <w:pStyle w:val="42"/>
      <w:framePr w:wrap="around" w:vAnchor="text" w:hAnchor="margin" w:xAlign="center" w:y="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49FF3">
    <w:pPr>
      <w:pStyle w:val="43"/>
      <w:ind w:right="360"/>
    </w:pPr>
  </w:p>
  <w:p w14:paraId="0660C312"/>
  <w:p w14:paraId="7C2F4153">
    <w:pPr>
      <w:pStyle w:val="43"/>
    </w:pPr>
    <w:r>
      <w:rPr>
        <w:rFonts w:hint="eastAsia"/>
      </w:rPr>
      <w:t xml:space="preserve"> </w:t>
    </w:r>
  </w:p>
  <w:p w14:paraId="23C194CC"/>
  <w:p w14:paraId="155371BB">
    <w:pPr>
      <w:pStyle w:val="42"/>
      <w:framePr w:wrap="around" w:vAnchor="text" w:hAnchor="margin" w:xAlign="center" w:y="1"/>
    </w:pPr>
    <w:r>
      <w:rPr>
        <w:rStyle w:val="70"/>
      </w:rPr>
      <w:t xml:space="preserve">PAGE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DBA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54C40C"/>
    <w:multiLevelType w:val="singleLevel"/>
    <w:tmpl w:val="B754C40C"/>
    <w:lvl w:ilvl="0" w:tentative="0">
      <w:start w:val="6"/>
      <w:numFmt w:val="decimal"/>
      <w:suff w:val="nothing"/>
      <w:lvlText w:val="%1、"/>
      <w:lvlJc w:val="left"/>
    </w:lvl>
  </w:abstractNum>
  <w:abstractNum w:abstractNumId="1">
    <w:nsid w:val="00000002"/>
    <w:multiLevelType w:val="multilevel"/>
    <w:tmpl w:val="00000002"/>
    <w:lvl w:ilvl="0" w:tentative="0">
      <w:start w:val="7"/>
      <w:numFmt w:val="decimal"/>
      <w:pStyle w:val="707"/>
      <w:lvlText w:val="%1"/>
      <w:lvlJc w:val="left"/>
      <w:pPr>
        <w:tabs>
          <w:tab w:val="left" w:pos="600"/>
        </w:tabs>
        <w:ind w:left="600" w:hanging="600"/>
      </w:pPr>
      <w:rPr>
        <w:rFonts w:hint="default"/>
      </w:rPr>
    </w:lvl>
    <w:lvl w:ilvl="1" w:tentative="0">
      <w:start w:val="3"/>
      <w:numFmt w:val="decimal"/>
      <w:lvlText w:val="%1.%2"/>
      <w:lvlJc w:val="left"/>
      <w:pPr>
        <w:tabs>
          <w:tab w:val="left" w:pos="1079"/>
        </w:tabs>
        <w:ind w:left="1079" w:hanging="600"/>
      </w:pPr>
      <w:rPr>
        <w:rFonts w:hint="default"/>
      </w:rPr>
    </w:lvl>
    <w:lvl w:ilvl="2" w:tentative="0">
      <w:start w:val="1"/>
      <w:numFmt w:val="decimal"/>
      <w:lvlText w:val="%1.%2.%3"/>
      <w:lvlJc w:val="left"/>
      <w:pPr>
        <w:tabs>
          <w:tab w:val="left" w:pos="1678"/>
        </w:tabs>
        <w:ind w:left="1678" w:hanging="720"/>
      </w:pPr>
      <w:rPr>
        <w:rFonts w:hint="default"/>
      </w:rPr>
    </w:lvl>
    <w:lvl w:ilvl="3" w:tentative="0">
      <w:start w:val="1"/>
      <w:numFmt w:val="decimal"/>
      <w:lvlText w:val="%1.%2.%3.%4"/>
      <w:lvlJc w:val="left"/>
      <w:pPr>
        <w:tabs>
          <w:tab w:val="left" w:pos="2517"/>
        </w:tabs>
        <w:ind w:left="2517" w:hanging="1080"/>
      </w:pPr>
      <w:rPr>
        <w:rFonts w:hint="default"/>
      </w:rPr>
    </w:lvl>
    <w:lvl w:ilvl="4" w:tentative="0">
      <w:start w:val="1"/>
      <w:numFmt w:val="decimal"/>
      <w:lvlText w:val="%1.%2.%3.%4.%5"/>
      <w:lvlJc w:val="left"/>
      <w:pPr>
        <w:tabs>
          <w:tab w:val="left" w:pos="2996"/>
        </w:tabs>
        <w:ind w:left="2996" w:hanging="1080"/>
      </w:pPr>
      <w:rPr>
        <w:rFonts w:hint="default"/>
      </w:rPr>
    </w:lvl>
    <w:lvl w:ilvl="5" w:tentative="0">
      <w:start w:val="1"/>
      <w:numFmt w:val="decimal"/>
      <w:lvlText w:val="%1.%2.%3.%4.%5.%6"/>
      <w:lvlJc w:val="left"/>
      <w:pPr>
        <w:tabs>
          <w:tab w:val="left" w:pos="3835"/>
        </w:tabs>
        <w:ind w:left="3835" w:hanging="1440"/>
      </w:pPr>
      <w:rPr>
        <w:rFonts w:hint="default"/>
      </w:rPr>
    </w:lvl>
    <w:lvl w:ilvl="6" w:tentative="0">
      <w:start w:val="1"/>
      <w:numFmt w:val="decimal"/>
      <w:lvlText w:val="%1.%2.%3.%4.%5.%6.%7"/>
      <w:lvlJc w:val="left"/>
      <w:pPr>
        <w:tabs>
          <w:tab w:val="left" w:pos="4674"/>
        </w:tabs>
        <w:ind w:left="4674" w:hanging="1800"/>
      </w:pPr>
      <w:rPr>
        <w:rFonts w:hint="default"/>
      </w:rPr>
    </w:lvl>
    <w:lvl w:ilvl="7" w:tentative="0">
      <w:start w:val="1"/>
      <w:numFmt w:val="decimal"/>
      <w:lvlText w:val="%1.%2.%3.%4.%5.%6.%7.%8"/>
      <w:lvlJc w:val="left"/>
      <w:pPr>
        <w:tabs>
          <w:tab w:val="left" w:pos="5153"/>
        </w:tabs>
        <w:ind w:left="5153" w:hanging="1800"/>
      </w:pPr>
      <w:rPr>
        <w:rFonts w:hint="default"/>
      </w:rPr>
    </w:lvl>
    <w:lvl w:ilvl="8" w:tentative="0">
      <w:start w:val="1"/>
      <w:numFmt w:val="decimal"/>
      <w:lvlText w:val="%1.%2.%3.%4.%5.%6.%7.%8.%9"/>
      <w:lvlJc w:val="left"/>
      <w:pPr>
        <w:tabs>
          <w:tab w:val="left" w:pos="5992"/>
        </w:tabs>
        <w:ind w:left="5992" w:hanging="2160"/>
      </w:pPr>
      <w:rPr>
        <w:rFonts w:hint="default"/>
      </w:rPr>
    </w:lvl>
  </w:abstractNum>
  <w:abstractNum w:abstractNumId="2">
    <w:nsid w:val="00000007"/>
    <w:multiLevelType w:val="multilevel"/>
    <w:tmpl w:val="00000007"/>
    <w:lvl w:ilvl="0" w:tentative="0">
      <w:start w:val="1"/>
      <w:numFmt w:val="decimal"/>
      <w:pStyle w:val="536"/>
      <w:lvlText w:val="%1)"/>
      <w:lvlJc w:val="left"/>
      <w:pPr>
        <w:tabs>
          <w:tab w:val="left" w:pos="2580"/>
        </w:tabs>
        <w:ind w:left="2580" w:hanging="420"/>
      </w:pPr>
    </w:lvl>
    <w:lvl w:ilvl="1" w:tentative="0">
      <w:start w:val="1"/>
      <w:numFmt w:val="lowerLetter"/>
      <w:lvlText w:val="%2)"/>
      <w:lvlJc w:val="left"/>
      <w:pPr>
        <w:tabs>
          <w:tab w:val="left" w:pos="3000"/>
        </w:tabs>
        <w:ind w:left="3000" w:hanging="420"/>
      </w:pPr>
    </w:lvl>
    <w:lvl w:ilvl="2" w:tentative="0">
      <w:start w:val="1"/>
      <w:numFmt w:val="lowerRoman"/>
      <w:lvlText w:val="%3."/>
      <w:lvlJc w:val="right"/>
      <w:pPr>
        <w:tabs>
          <w:tab w:val="left" w:pos="3420"/>
        </w:tabs>
        <w:ind w:left="3420" w:hanging="420"/>
      </w:pPr>
    </w:lvl>
    <w:lvl w:ilvl="3" w:tentative="0">
      <w:start w:val="1"/>
      <w:numFmt w:val="decimal"/>
      <w:lvlText w:val="%4."/>
      <w:lvlJc w:val="left"/>
      <w:pPr>
        <w:tabs>
          <w:tab w:val="left" w:pos="3840"/>
        </w:tabs>
        <w:ind w:left="3840" w:hanging="420"/>
      </w:pPr>
    </w:lvl>
    <w:lvl w:ilvl="4" w:tentative="0">
      <w:start w:val="1"/>
      <w:numFmt w:val="lowerLetter"/>
      <w:lvlText w:val="%5)"/>
      <w:lvlJc w:val="left"/>
      <w:pPr>
        <w:tabs>
          <w:tab w:val="left" w:pos="4260"/>
        </w:tabs>
        <w:ind w:left="4260" w:hanging="420"/>
      </w:pPr>
    </w:lvl>
    <w:lvl w:ilvl="5" w:tentative="0">
      <w:start w:val="1"/>
      <w:numFmt w:val="lowerRoman"/>
      <w:lvlText w:val="%6."/>
      <w:lvlJc w:val="right"/>
      <w:pPr>
        <w:tabs>
          <w:tab w:val="left" w:pos="4680"/>
        </w:tabs>
        <w:ind w:left="4680" w:hanging="420"/>
      </w:pPr>
    </w:lvl>
    <w:lvl w:ilvl="6" w:tentative="0">
      <w:start w:val="1"/>
      <w:numFmt w:val="decimal"/>
      <w:lvlText w:val="%7."/>
      <w:lvlJc w:val="left"/>
      <w:pPr>
        <w:tabs>
          <w:tab w:val="left" w:pos="5100"/>
        </w:tabs>
        <w:ind w:left="5100" w:hanging="420"/>
      </w:pPr>
    </w:lvl>
    <w:lvl w:ilvl="7" w:tentative="0">
      <w:start w:val="1"/>
      <w:numFmt w:val="lowerLetter"/>
      <w:lvlText w:val="%8)"/>
      <w:lvlJc w:val="left"/>
      <w:pPr>
        <w:tabs>
          <w:tab w:val="left" w:pos="5520"/>
        </w:tabs>
        <w:ind w:left="5520" w:hanging="420"/>
      </w:pPr>
    </w:lvl>
    <w:lvl w:ilvl="8" w:tentative="0">
      <w:start w:val="1"/>
      <w:numFmt w:val="lowerRoman"/>
      <w:lvlText w:val="%9."/>
      <w:lvlJc w:val="right"/>
      <w:pPr>
        <w:tabs>
          <w:tab w:val="left" w:pos="5940"/>
        </w:tabs>
        <w:ind w:left="5940" w:hanging="420"/>
      </w:pPr>
    </w:lvl>
  </w:abstractNum>
  <w:abstractNum w:abstractNumId="3">
    <w:nsid w:val="0000000F"/>
    <w:multiLevelType w:val="multilevel"/>
    <w:tmpl w:val="0000000F"/>
    <w:lvl w:ilvl="0" w:tentative="0">
      <w:start w:val="1"/>
      <w:numFmt w:val="decimal"/>
      <w:pStyle w:val="634"/>
      <w:lvlText w:val="（%1）"/>
      <w:lvlJc w:val="left"/>
      <w:pPr>
        <w:tabs>
          <w:tab w:val="left" w:pos="1080"/>
        </w:tabs>
        <w:ind w:left="-207" w:firstLine="567"/>
      </w:pPr>
      <w:rPr>
        <w:rFonts w:hint="eastAsia"/>
      </w:rPr>
    </w:lvl>
    <w:lvl w:ilvl="1" w:tentative="0">
      <w:start w:val="1"/>
      <w:numFmt w:val="lowerLetter"/>
      <w:lvlText w:val="%2、"/>
      <w:lvlJc w:val="left"/>
      <w:pPr>
        <w:tabs>
          <w:tab w:val="left" w:pos="1260"/>
        </w:tabs>
        <w:ind w:left="1260" w:hanging="360"/>
      </w:pPr>
      <w:rPr>
        <w:rFonts w:hint="eastAsia"/>
      </w:rPr>
    </w:lvl>
    <w:lvl w:ilvl="2" w:tentative="0">
      <w:start w:val="1"/>
      <w:numFmt w:val="decimal"/>
      <w:lvlText w:val="%3、"/>
      <w:lvlJc w:val="left"/>
      <w:pPr>
        <w:tabs>
          <w:tab w:val="left" w:pos="1680"/>
        </w:tabs>
        <w:ind w:left="1680" w:hanging="360"/>
      </w:pPr>
      <w:rPr>
        <w:rFonts w:ascii="Times New Roman" w:hAnsi="Times New Roman" w:eastAsia="Times New Roman" w:cs="Times New Roman"/>
      </w:rPr>
    </w:lvl>
    <w:lvl w:ilvl="3" w:tentative="0">
      <w:start w:val="1"/>
      <w:numFmt w:val="japaneseCounting"/>
      <w:lvlText w:val="（%4）"/>
      <w:lvlJc w:val="left"/>
      <w:pPr>
        <w:tabs>
          <w:tab w:val="left" w:pos="2820"/>
        </w:tabs>
        <w:ind w:left="2820" w:hanging="1080"/>
      </w:pPr>
      <w:rPr>
        <w:rFonts w:hint="eastAsia"/>
      </w:rPr>
    </w:lvl>
    <w:lvl w:ilvl="4" w:tentative="0">
      <w:start w:val="2"/>
      <w:numFmt w:val="japaneseCounting"/>
      <w:lvlText w:val="第%5条"/>
      <w:lvlJc w:val="left"/>
      <w:pPr>
        <w:tabs>
          <w:tab w:val="left" w:pos="3240"/>
        </w:tabs>
        <w:ind w:left="3240" w:hanging="1080"/>
      </w:pPr>
      <w:rPr>
        <w:rFonts w:hint="eastAsia"/>
      </w:rPr>
    </w:lvl>
    <w:lvl w:ilvl="5" w:tentative="0">
      <w:start w:val="4"/>
      <w:numFmt w:val="decimal"/>
      <w:lvlText w:val="%6．"/>
      <w:lvlJc w:val="left"/>
      <w:pPr>
        <w:tabs>
          <w:tab w:val="left" w:pos="2940"/>
        </w:tabs>
        <w:ind w:left="2940" w:hanging="360"/>
      </w:pPr>
      <w:rPr>
        <w:rFonts w:hint="default"/>
      </w:r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4">
    <w:nsid w:val="00000010"/>
    <w:multiLevelType w:val="multilevel"/>
    <w:tmpl w:val="00000010"/>
    <w:lvl w:ilvl="0" w:tentative="0">
      <w:start w:val="1"/>
      <w:numFmt w:val="decimal"/>
      <w:pStyle w:val="464"/>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1"/>
    <w:multiLevelType w:val="multilevel"/>
    <w:tmpl w:val="00000011"/>
    <w:lvl w:ilvl="0" w:tentative="0">
      <w:start w:val="6"/>
      <w:numFmt w:val="japaneseCounting"/>
      <w:pStyle w:val="590"/>
      <w:lvlText w:val="第%1章"/>
      <w:lvlJc w:val="left"/>
      <w:pPr>
        <w:tabs>
          <w:tab w:val="left" w:pos="2160"/>
        </w:tabs>
        <w:ind w:left="2160" w:hanging="1080"/>
      </w:pPr>
      <w:rPr>
        <w:rFonts w:hint="eastAsia"/>
      </w:rPr>
    </w:lvl>
    <w:lvl w:ilvl="1" w:tentative="0">
      <w:start w:val="1"/>
      <w:numFmt w:val="decimal"/>
      <w:lvlText w:val="(%2)"/>
      <w:lvlJc w:val="left"/>
      <w:pPr>
        <w:tabs>
          <w:tab w:val="left" w:pos="1110"/>
        </w:tabs>
        <w:ind w:left="1110" w:hanging="390"/>
      </w:pPr>
      <w:rPr>
        <w:rFonts w:hint="default"/>
      </w:rPr>
    </w:lvl>
    <w:lvl w:ilvl="2" w:tentative="0">
      <w:start w:val="1"/>
      <w:numFmt w:val="decimal"/>
      <w:lvlText w:val="%3、"/>
      <w:lvlJc w:val="left"/>
      <w:pPr>
        <w:tabs>
          <w:tab w:val="left" w:pos="2280"/>
        </w:tabs>
        <w:ind w:left="2280" w:hanging="360"/>
      </w:pPr>
      <w:rPr>
        <w:rFonts w:hint="eastAsia"/>
      </w:rPr>
    </w:lvl>
    <w:lvl w:ilvl="3" w:tentative="0">
      <w:start w:val="6"/>
      <w:numFmt w:val="japaneseCounting"/>
      <w:lvlText w:val="%4、"/>
      <w:lvlJc w:val="left"/>
      <w:pPr>
        <w:tabs>
          <w:tab w:val="left" w:pos="2820"/>
        </w:tabs>
        <w:ind w:left="2820" w:hanging="480"/>
      </w:pPr>
      <w:rPr>
        <w:rFonts w:hint="eastAsia" w:hAnsi="宋体"/>
        <w:color w:val="000000"/>
      </w:rPr>
    </w:lvl>
    <w:lvl w:ilvl="4" w:tentative="0">
      <w:start w:val="1"/>
      <w:numFmt w:val="decimal"/>
      <w:lvlText w:val="（%5）"/>
      <w:lvlJc w:val="left"/>
      <w:pPr>
        <w:tabs>
          <w:tab w:val="left" w:pos="3480"/>
        </w:tabs>
        <w:ind w:left="3480" w:hanging="720"/>
      </w:pPr>
      <w:rPr>
        <w:rFonts w:hint="default"/>
      </w:rPr>
    </w:lvl>
    <w:lvl w:ilvl="5" w:tentative="0">
      <w:start w:val="1"/>
      <w:numFmt w:val="lowerRoman"/>
      <w:lvlText w:val="%6."/>
      <w:lvlJc w:val="right"/>
      <w:pPr>
        <w:tabs>
          <w:tab w:val="left" w:pos="3600"/>
        </w:tabs>
        <w:ind w:left="3600" w:hanging="420"/>
      </w:pPr>
    </w:lvl>
    <w:lvl w:ilvl="6" w:tentative="0">
      <w:start w:val="1"/>
      <w:numFmt w:val="decimal"/>
      <w:lvlText w:val="%7."/>
      <w:lvlJc w:val="left"/>
      <w:pPr>
        <w:tabs>
          <w:tab w:val="left" w:pos="4020"/>
        </w:tabs>
        <w:ind w:left="4020" w:hanging="420"/>
      </w:pPr>
    </w:lvl>
    <w:lvl w:ilvl="7" w:tentative="0">
      <w:start w:val="1"/>
      <w:numFmt w:val="lowerLetter"/>
      <w:lvlText w:val="%8)"/>
      <w:lvlJc w:val="left"/>
      <w:pPr>
        <w:tabs>
          <w:tab w:val="left" w:pos="4440"/>
        </w:tabs>
        <w:ind w:left="4440" w:hanging="420"/>
      </w:pPr>
    </w:lvl>
    <w:lvl w:ilvl="8" w:tentative="0">
      <w:start w:val="1"/>
      <w:numFmt w:val="lowerRoman"/>
      <w:lvlText w:val="%9."/>
      <w:lvlJc w:val="right"/>
      <w:pPr>
        <w:tabs>
          <w:tab w:val="left" w:pos="4860"/>
        </w:tabs>
        <w:ind w:left="4860" w:hanging="420"/>
      </w:pPr>
    </w:lvl>
  </w:abstractNum>
  <w:abstractNum w:abstractNumId="6">
    <w:nsid w:val="00000012"/>
    <w:multiLevelType w:val="multilevel"/>
    <w:tmpl w:val="00000012"/>
    <w:lvl w:ilvl="0" w:tentative="0">
      <w:start w:val="7"/>
      <w:numFmt w:val="decimal"/>
      <w:pStyle w:val="690"/>
      <w:lvlText w:val="%1"/>
      <w:lvlJc w:val="left"/>
      <w:pPr>
        <w:tabs>
          <w:tab w:val="left" w:pos="600"/>
        </w:tabs>
        <w:ind w:left="600" w:hanging="600"/>
      </w:pPr>
      <w:rPr>
        <w:rFonts w:hint="default"/>
      </w:rPr>
    </w:lvl>
    <w:lvl w:ilvl="1" w:tentative="0">
      <w:start w:val="2"/>
      <w:numFmt w:val="decimal"/>
      <w:lvlText w:val="%1.%2"/>
      <w:lvlJc w:val="left"/>
      <w:pPr>
        <w:tabs>
          <w:tab w:val="left" w:pos="1079"/>
        </w:tabs>
        <w:ind w:left="1079" w:hanging="600"/>
      </w:pPr>
      <w:rPr>
        <w:rFonts w:hint="default"/>
      </w:rPr>
    </w:lvl>
    <w:lvl w:ilvl="2" w:tentative="0">
      <w:start w:val="1"/>
      <w:numFmt w:val="decimal"/>
      <w:lvlText w:val="%1.%2.%3"/>
      <w:lvlJc w:val="left"/>
      <w:pPr>
        <w:tabs>
          <w:tab w:val="left" w:pos="1678"/>
        </w:tabs>
        <w:ind w:left="1678" w:hanging="720"/>
      </w:pPr>
      <w:rPr>
        <w:rFonts w:hint="default"/>
      </w:rPr>
    </w:lvl>
    <w:lvl w:ilvl="3" w:tentative="0">
      <w:start w:val="1"/>
      <w:numFmt w:val="decimal"/>
      <w:lvlText w:val="%1.%2.%3.%4"/>
      <w:lvlJc w:val="left"/>
      <w:pPr>
        <w:tabs>
          <w:tab w:val="left" w:pos="2517"/>
        </w:tabs>
        <w:ind w:left="2517" w:hanging="1080"/>
      </w:pPr>
      <w:rPr>
        <w:rFonts w:hint="default"/>
      </w:rPr>
    </w:lvl>
    <w:lvl w:ilvl="4" w:tentative="0">
      <w:start w:val="1"/>
      <w:numFmt w:val="decimal"/>
      <w:lvlText w:val="%1.%2.%3.%4.%5"/>
      <w:lvlJc w:val="left"/>
      <w:pPr>
        <w:tabs>
          <w:tab w:val="left" w:pos="2996"/>
        </w:tabs>
        <w:ind w:left="2996" w:hanging="1080"/>
      </w:pPr>
      <w:rPr>
        <w:rFonts w:hint="default"/>
      </w:rPr>
    </w:lvl>
    <w:lvl w:ilvl="5" w:tentative="0">
      <w:start w:val="1"/>
      <w:numFmt w:val="decimal"/>
      <w:lvlText w:val="%1.%2.%3.%4.%5.%6"/>
      <w:lvlJc w:val="left"/>
      <w:pPr>
        <w:tabs>
          <w:tab w:val="left" w:pos="3835"/>
        </w:tabs>
        <w:ind w:left="3835" w:hanging="1440"/>
      </w:pPr>
      <w:rPr>
        <w:rFonts w:hint="default"/>
      </w:rPr>
    </w:lvl>
    <w:lvl w:ilvl="6" w:tentative="0">
      <w:start w:val="1"/>
      <w:numFmt w:val="decimal"/>
      <w:lvlText w:val="%1.%2.%3.%4.%5.%6.%7"/>
      <w:lvlJc w:val="left"/>
      <w:pPr>
        <w:tabs>
          <w:tab w:val="left" w:pos="4674"/>
        </w:tabs>
        <w:ind w:left="4674" w:hanging="1800"/>
      </w:pPr>
      <w:rPr>
        <w:rFonts w:hint="default"/>
      </w:rPr>
    </w:lvl>
    <w:lvl w:ilvl="7" w:tentative="0">
      <w:start w:val="1"/>
      <w:numFmt w:val="decimal"/>
      <w:lvlText w:val="%1.%2.%3.%4.%5.%6.%7.%8"/>
      <w:lvlJc w:val="left"/>
      <w:pPr>
        <w:tabs>
          <w:tab w:val="left" w:pos="5153"/>
        </w:tabs>
        <w:ind w:left="5153" w:hanging="1800"/>
      </w:pPr>
      <w:rPr>
        <w:rFonts w:hint="default"/>
      </w:rPr>
    </w:lvl>
    <w:lvl w:ilvl="8" w:tentative="0">
      <w:start w:val="1"/>
      <w:numFmt w:val="decimal"/>
      <w:lvlText w:val="%1.%2.%3.%4.%5.%6.%7.%8.%9"/>
      <w:lvlJc w:val="left"/>
      <w:pPr>
        <w:tabs>
          <w:tab w:val="left" w:pos="5992"/>
        </w:tabs>
        <w:ind w:left="5992" w:hanging="2160"/>
      </w:pPr>
      <w:rPr>
        <w:rFonts w:hint="default"/>
      </w:rPr>
    </w:lvl>
  </w:abstractNum>
  <w:abstractNum w:abstractNumId="7">
    <w:nsid w:val="00000014"/>
    <w:multiLevelType w:val="multilevel"/>
    <w:tmpl w:val="00000014"/>
    <w:lvl w:ilvl="0" w:tentative="0">
      <w:start w:val="1"/>
      <w:numFmt w:val="japaneseCounting"/>
      <w:lvlText w:val="（%1）"/>
      <w:lvlJc w:val="left"/>
      <w:pPr>
        <w:tabs>
          <w:tab w:val="left" w:pos="1080"/>
        </w:tabs>
        <w:ind w:left="1080" w:hanging="720"/>
      </w:pPr>
      <w:rPr>
        <w:rFonts w:hint="default"/>
      </w:r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pStyle w:val="750"/>
      <w:lvlText w:val="%8)"/>
      <w:lvlJc w:val="left"/>
      <w:pPr>
        <w:tabs>
          <w:tab w:val="left" w:pos="3720"/>
        </w:tabs>
        <w:ind w:left="3720" w:hanging="420"/>
      </w:pPr>
    </w:lvl>
    <w:lvl w:ilvl="8" w:tentative="0">
      <w:start w:val="1"/>
      <w:numFmt w:val="lowerRoman"/>
      <w:pStyle w:val="699"/>
      <w:lvlText w:val="%9."/>
      <w:lvlJc w:val="right"/>
      <w:pPr>
        <w:tabs>
          <w:tab w:val="left" w:pos="4140"/>
        </w:tabs>
        <w:ind w:left="4140" w:hanging="420"/>
      </w:pPr>
    </w:lvl>
  </w:abstractNum>
  <w:abstractNum w:abstractNumId="8">
    <w:nsid w:val="00000015"/>
    <w:multiLevelType w:val="multilevel"/>
    <w:tmpl w:val="00000015"/>
    <w:lvl w:ilvl="0" w:tentative="0">
      <w:start w:val="1"/>
      <w:numFmt w:val="decimal"/>
      <w:lvlText w:val="（%1）"/>
      <w:lvlJc w:val="left"/>
      <w:pPr>
        <w:tabs>
          <w:tab w:val="left" w:pos="3480"/>
        </w:tabs>
        <w:ind w:left="348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pStyle w:val="421"/>
      <w:lvlText w:val="%5)"/>
      <w:lvlJc w:val="left"/>
      <w:pPr>
        <w:tabs>
          <w:tab w:val="left" w:pos="2100"/>
        </w:tabs>
        <w:ind w:left="2100" w:hanging="420"/>
      </w:pPr>
    </w:lvl>
    <w:lvl w:ilvl="5" w:tentative="0">
      <w:start w:val="1"/>
      <w:numFmt w:val="lowerRoman"/>
      <w:pStyle w:val="366"/>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0000016"/>
    <w:multiLevelType w:val="multilevel"/>
    <w:tmpl w:val="00000016"/>
    <w:lvl w:ilvl="0" w:tentative="0">
      <w:start w:val="1"/>
      <w:numFmt w:val="japaneseCounting"/>
      <w:pStyle w:val="805"/>
      <w:lvlText w:val="第%1章"/>
      <w:lvlJc w:val="left"/>
      <w:pPr>
        <w:ind w:left="1440" w:hanging="1440"/>
      </w:pPr>
      <w:rPr>
        <w:rFonts w:hint="default"/>
      </w:rPr>
    </w:lvl>
    <w:lvl w:ilvl="1" w:tentative="0">
      <w:start w:val="1"/>
      <w:numFmt w:val="lowerLetter"/>
      <w:pStyle w:val="353"/>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pStyle w:val="740"/>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1B"/>
    <w:multiLevelType w:val="multilevel"/>
    <w:tmpl w:val="0000001B"/>
    <w:lvl w:ilvl="0" w:tentative="0">
      <w:start w:val="1"/>
      <w:numFmt w:val="decimal"/>
      <w:pStyle w:val="832"/>
      <w:lvlText w:val="（%1）"/>
      <w:lvlJc w:val="left"/>
      <w:pPr>
        <w:tabs>
          <w:tab w:val="left" w:pos="1200"/>
        </w:tabs>
        <w:ind w:left="1200" w:hanging="72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1">
    <w:nsid w:val="0000001D"/>
    <w:multiLevelType w:val="multilevel"/>
    <w:tmpl w:val="0000001D"/>
    <w:lvl w:ilvl="0" w:tentative="0">
      <w:start w:val="1"/>
      <w:numFmt w:val="decimal"/>
      <w:pStyle w:val="673"/>
      <w:lvlText w:val="（%1）"/>
      <w:lvlJc w:val="left"/>
      <w:pPr>
        <w:tabs>
          <w:tab w:val="left" w:pos="1290"/>
        </w:tabs>
        <w:ind w:left="1290" w:hanging="720"/>
      </w:pPr>
      <w:rPr>
        <w:rFonts w:hint="eastAsia"/>
      </w:r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12">
    <w:nsid w:val="0000001E"/>
    <w:multiLevelType w:val="multilevel"/>
    <w:tmpl w:val="0000001E"/>
    <w:lvl w:ilvl="0" w:tentative="0">
      <w:start w:val="1"/>
      <w:numFmt w:val="decimal"/>
      <w:pStyle w:val="828"/>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00000020"/>
    <w:multiLevelType w:val="multilevel"/>
    <w:tmpl w:val="00000020"/>
    <w:lvl w:ilvl="0" w:tentative="0">
      <w:start w:val="1"/>
      <w:numFmt w:val="decimalEnclosedCircle"/>
      <w:lvlText w:val="%1"/>
      <w:lvlJc w:val="left"/>
      <w:pPr>
        <w:tabs>
          <w:tab w:val="left" w:pos="1080"/>
        </w:tabs>
        <w:ind w:left="1080" w:hanging="360"/>
      </w:pPr>
      <w:rPr>
        <w:rFonts w:hint="eastAsia"/>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pStyle w:val="501"/>
      <w:lvlText w:val="%8)"/>
      <w:lvlJc w:val="left"/>
      <w:pPr>
        <w:tabs>
          <w:tab w:val="left" w:pos="4080"/>
        </w:tabs>
        <w:ind w:left="4080" w:hanging="420"/>
      </w:pPr>
    </w:lvl>
    <w:lvl w:ilvl="8" w:tentative="0">
      <w:start w:val="1"/>
      <w:numFmt w:val="lowerRoman"/>
      <w:pStyle w:val="763"/>
      <w:lvlText w:val="%9."/>
      <w:lvlJc w:val="right"/>
      <w:pPr>
        <w:tabs>
          <w:tab w:val="left" w:pos="4500"/>
        </w:tabs>
        <w:ind w:left="4500" w:hanging="420"/>
      </w:pPr>
    </w:lvl>
  </w:abstractNum>
  <w:abstractNum w:abstractNumId="14">
    <w:nsid w:val="00000021"/>
    <w:multiLevelType w:val="multilevel"/>
    <w:tmpl w:val="00000021"/>
    <w:lvl w:ilvl="0" w:tentative="0">
      <w:start w:val="1"/>
      <w:numFmt w:val="chineseCountingThousand"/>
      <w:pStyle w:val="463"/>
      <w:lvlText w:val="第%1部分"/>
      <w:legacy w:legacy="1" w:legacySpace="0" w:legacyIndent="0"/>
      <w:lvlJc w:val="left"/>
    </w:lvl>
    <w:lvl w:ilvl="1" w:tentative="0">
      <w:start w:val="1"/>
      <w:numFmt w:val="none"/>
      <w:pStyle w:val="470"/>
      <w:suff w:val="nothing"/>
      <w:lvlText w:val=""/>
      <w:lvlJc w:val="left"/>
    </w:lvl>
    <w:lvl w:ilvl="2" w:tentative="0">
      <w:start w:val="1"/>
      <w:numFmt w:val="none"/>
      <w:pStyle w:val="435"/>
      <w:suff w:val="nothing"/>
      <w:lvlText w:val=""/>
      <w:lvlJc w:val="left"/>
    </w:lvl>
    <w:lvl w:ilvl="3" w:tentative="0">
      <w:start w:val="1"/>
      <w:numFmt w:val="none"/>
      <w:pStyle w:val="6"/>
      <w:suff w:val="nothing"/>
      <w:lvlText w:val=""/>
      <w:lvlJc w:val="left"/>
      <w:rPr>
        <w:lang w:val="en-US"/>
      </w:rPr>
    </w:lvl>
    <w:lvl w:ilvl="4" w:tentative="0">
      <w:start w:val="1"/>
      <w:numFmt w:val="none"/>
      <w:pStyle w:val="7"/>
      <w:suff w:val="nothing"/>
      <w:lvlText w:val=""/>
      <w:lvlJc w:val="left"/>
    </w:lvl>
    <w:lvl w:ilvl="5" w:tentative="0">
      <w:start w:val="1"/>
      <w:numFmt w:val="none"/>
      <w:pStyle w:val="8"/>
      <w:suff w:val="nothing"/>
      <w:lvlText w:val=""/>
      <w:lvlJc w:val="left"/>
    </w:lvl>
    <w:lvl w:ilvl="6" w:tentative="0">
      <w:start w:val="1"/>
      <w:numFmt w:val="none"/>
      <w:pStyle w:val="9"/>
      <w:suff w:val="nothing"/>
      <w:lvlText w:val=""/>
      <w:lvlJc w:val="left"/>
    </w:lvl>
    <w:lvl w:ilvl="7" w:tentative="0">
      <w:start w:val="1"/>
      <w:numFmt w:val="none"/>
      <w:pStyle w:val="10"/>
      <w:suff w:val="nothing"/>
      <w:lvlText w:val=""/>
      <w:lvlJc w:val="left"/>
    </w:lvl>
    <w:lvl w:ilvl="8" w:tentative="0">
      <w:start w:val="1"/>
      <w:numFmt w:val="none"/>
      <w:pStyle w:val="11"/>
      <w:suff w:val="nothing"/>
      <w:lvlText w:val=""/>
      <w:lvlJc w:val="left"/>
    </w:lvl>
  </w:abstractNum>
  <w:abstractNum w:abstractNumId="15">
    <w:nsid w:val="00000023"/>
    <w:multiLevelType w:val="multilevel"/>
    <w:tmpl w:val="00000023"/>
    <w:lvl w:ilvl="0" w:tentative="0">
      <w:start w:val="1"/>
      <w:numFmt w:val="decimal"/>
      <w:lvlText w:val="%1、"/>
      <w:lvlJc w:val="left"/>
      <w:pPr>
        <w:tabs>
          <w:tab w:val="left" w:pos="360"/>
        </w:tabs>
        <w:ind w:left="360" w:hanging="360"/>
      </w:pPr>
      <w:rPr>
        <w:rFonts w:hint="default"/>
      </w:rPr>
    </w:lvl>
    <w:lvl w:ilvl="1" w:tentative="0">
      <w:start w:val="1"/>
      <w:numFmt w:val="lowerLetter"/>
      <w:pStyle w:val="488"/>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43A726D8"/>
    <w:multiLevelType w:val="singleLevel"/>
    <w:tmpl w:val="43A726D8"/>
    <w:lvl w:ilvl="0" w:tentative="0">
      <w:start w:val="1"/>
      <w:numFmt w:val="chineseCounting"/>
      <w:suff w:val="space"/>
      <w:lvlText w:val="%1、"/>
      <w:lvlJc w:val="left"/>
      <w:rPr>
        <w:rFonts w:hint="eastAsia"/>
      </w:rPr>
    </w:lvl>
  </w:abstractNum>
  <w:abstractNum w:abstractNumId="17">
    <w:nsid w:val="58AA8B0D"/>
    <w:multiLevelType w:val="singleLevel"/>
    <w:tmpl w:val="58AA8B0D"/>
    <w:lvl w:ilvl="0" w:tentative="0">
      <w:start w:val="2"/>
      <w:numFmt w:val="chineseCounting"/>
      <w:suff w:val="nothing"/>
      <w:lvlText w:val="%1、"/>
      <w:lvlJc w:val="left"/>
    </w:lvl>
  </w:abstractNum>
  <w:abstractNum w:abstractNumId="18">
    <w:nsid w:val="5909687C"/>
    <w:multiLevelType w:val="singleLevel"/>
    <w:tmpl w:val="5909687C"/>
    <w:lvl w:ilvl="0" w:tentative="0">
      <w:start w:val="2"/>
      <w:numFmt w:val="decimal"/>
      <w:suff w:val="nothing"/>
      <w:lvlText w:val="%1、"/>
      <w:lvlJc w:val="left"/>
      <w:pPr>
        <w:ind w:left="0" w:firstLine="0"/>
      </w:pPr>
    </w:lvl>
  </w:abstractNum>
  <w:abstractNum w:abstractNumId="19">
    <w:nsid w:val="5AAB3475"/>
    <w:multiLevelType w:val="singleLevel"/>
    <w:tmpl w:val="5AAB3475"/>
    <w:lvl w:ilvl="0" w:tentative="0">
      <w:start w:val="1"/>
      <w:numFmt w:val="decimal"/>
      <w:lvlText w:val="%1."/>
      <w:lvlJc w:val="left"/>
      <w:pPr>
        <w:ind w:left="425" w:hanging="425"/>
      </w:pPr>
      <w:rPr>
        <w:rFonts w:hint="default"/>
      </w:rPr>
    </w:lvl>
  </w:abstractNum>
  <w:abstractNum w:abstractNumId="20">
    <w:nsid w:val="67C42A98"/>
    <w:multiLevelType w:val="multilevel"/>
    <w:tmpl w:val="67C42A98"/>
    <w:lvl w:ilvl="0" w:tentative="0">
      <w:start w:val="1"/>
      <w:numFmt w:val="decimal"/>
      <w:pStyle w:val="145"/>
      <w:lvlText w:val="%1、"/>
      <w:lvlJc w:val="left"/>
      <w:pPr>
        <w:tabs>
          <w:tab w:val="left" w:pos="585"/>
        </w:tabs>
        <w:ind w:left="585" w:hanging="360"/>
      </w:pPr>
      <w:rPr>
        <w:rFonts w:hint="default"/>
      </w:rPr>
    </w:lvl>
    <w:lvl w:ilvl="1" w:tentative="0">
      <w:start w:val="1"/>
      <w:numFmt w:val="lowerLetter"/>
      <w:lvlText w:val="%2)"/>
      <w:lvlJc w:val="left"/>
      <w:pPr>
        <w:tabs>
          <w:tab w:val="left" w:pos="1065"/>
        </w:tabs>
        <w:ind w:left="1065" w:hanging="420"/>
      </w:pPr>
    </w:lvl>
    <w:lvl w:ilvl="2" w:tentative="0">
      <w:start w:val="1"/>
      <w:numFmt w:val="lowerRoman"/>
      <w:lvlText w:val="%3."/>
      <w:lvlJc w:val="right"/>
      <w:pPr>
        <w:tabs>
          <w:tab w:val="left" w:pos="1485"/>
        </w:tabs>
        <w:ind w:left="1485" w:hanging="420"/>
      </w:pPr>
    </w:lvl>
    <w:lvl w:ilvl="3" w:tentative="0">
      <w:start w:val="1"/>
      <w:numFmt w:val="decimal"/>
      <w:lvlText w:val="%4."/>
      <w:lvlJc w:val="left"/>
      <w:pPr>
        <w:tabs>
          <w:tab w:val="left" w:pos="1905"/>
        </w:tabs>
        <w:ind w:left="1905" w:hanging="420"/>
      </w:pPr>
    </w:lvl>
    <w:lvl w:ilvl="4" w:tentative="0">
      <w:start w:val="1"/>
      <w:numFmt w:val="lowerLetter"/>
      <w:lvlText w:val="%5)"/>
      <w:lvlJc w:val="left"/>
      <w:pPr>
        <w:tabs>
          <w:tab w:val="left" w:pos="2325"/>
        </w:tabs>
        <w:ind w:left="2325" w:hanging="420"/>
      </w:pPr>
    </w:lvl>
    <w:lvl w:ilvl="5" w:tentative="0">
      <w:start w:val="1"/>
      <w:numFmt w:val="lowerRoman"/>
      <w:lvlText w:val="%6."/>
      <w:lvlJc w:val="right"/>
      <w:pPr>
        <w:tabs>
          <w:tab w:val="left" w:pos="2745"/>
        </w:tabs>
        <w:ind w:left="2745" w:hanging="420"/>
      </w:pPr>
    </w:lvl>
    <w:lvl w:ilvl="6" w:tentative="0">
      <w:start w:val="1"/>
      <w:numFmt w:val="decimal"/>
      <w:lvlText w:val="%7."/>
      <w:lvlJc w:val="left"/>
      <w:pPr>
        <w:tabs>
          <w:tab w:val="left" w:pos="3165"/>
        </w:tabs>
        <w:ind w:left="3165" w:hanging="420"/>
      </w:pPr>
    </w:lvl>
    <w:lvl w:ilvl="7" w:tentative="0">
      <w:start w:val="1"/>
      <w:numFmt w:val="lowerLetter"/>
      <w:lvlText w:val="%8)"/>
      <w:lvlJc w:val="left"/>
      <w:pPr>
        <w:tabs>
          <w:tab w:val="left" w:pos="3585"/>
        </w:tabs>
        <w:ind w:left="3585" w:hanging="420"/>
      </w:pPr>
    </w:lvl>
    <w:lvl w:ilvl="8" w:tentative="0">
      <w:start w:val="1"/>
      <w:numFmt w:val="lowerRoman"/>
      <w:lvlText w:val="%9."/>
      <w:lvlJc w:val="right"/>
      <w:pPr>
        <w:tabs>
          <w:tab w:val="left" w:pos="4005"/>
        </w:tabs>
        <w:ind w:left="4005" w:hanging="420"/>
      </w:pPr>
    </w:lvl>
  </w:abstractNum>
  <w:abstractNum w:abstractNumId="21">
    <w:nsid w:val="69EE2BAF"/>
    <w:multiLevelType w:val="multilevel"/>
    <w:tmpl w:val="69EE2BAF"/>
    <w:lvl w:ilvl="0" w:tentative="0">
      <w:start w:val="1"/>
      <w:numFmt w:val="japaneseCounting"/>
      <w:lvlText w:val="（%1）"/>
      <w:lvlJc w:val="left"/>
      <w:pPr>
        <w:ind w:left="855" w:hanging="85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5047303"/>
    <w:multiLevelType w:val="multilevel"/>
    <w:tmpl w:val="75047303"/>
    <w:lvl w:ilvl="0" w:tentative="0">
      <w:start w:val="1"/>
      <w:numFmt w:val="decimal"/>
      <w:lvlText w:val="%1"/>
      <w:lvlJc w:val="left"/>
      <w:pPr>
        <w:tabs>
          <w:tab w:val="left" w:pos="1077"/>
        </w:tabs>
        <w:ind w:left="1077" w:hanging="1077"/>
      </w:pPr>
      <w:rPr>
        <w:rFonts w:hint="eastAsia"/>
      </w:rPr>
    </w:lvl>
    <w:lvl w:ilvl="1" w:tentative="0">
      <w:start w:val="1"/>
      <w:numFmt w:val="decimal"/>
      <w:lvlText w:val="%1.%2"/>
      <w:lvlJc w:val="left"/>
      <w:pPr>
        <w:tabs>
          <w:tab w:val="left" w:pos="1077"/>
        </w:tabs>
        <w:ind w:left="1077" w:hanging="107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79644D3F"/>
    <w:multiLevelType w:val="multilevel"/>
    <w:tmpl w:val="79644D3F"/>
    <w:lvl w:ilvl="0" w:tentative="0">
      <w:start w:val="1"/>
      <w:numFmt w:val="decimal"/>
      <w:pStyle w:val="453"/>
      <w:lvlText w:val="%1."/>
      <w:lvlJc w:val="left"/>
      <w:pPr>
        <w:tabs>
          <w:tab w:val="left" w:pos="420"/>
        </w:tabs>
        <w:ind w:left="42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4">
    <w:nsid w:val="7FDC5CA8"/>
    <w:multiLevelType w:val="multilevel"/>
    <w:tmpl w:val="7FDC5CA8"/>
    <w:lvl w:ilvl="0" w:tentative="0">
      <w:start w:val="1"/>
      <w:numFmt w:val="decimal"/>
      <w:pStyle w:val="587"/>
      <w:lvlText w:val="%1."/>
      <w:lvlJc w:val="left"/>
      <w:pPr>
        <w:tabs>
          <w:tab w:val="left" w:pos="420"/>
        </w:tabs>
        <w:ind w:left="42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4"/>
  </w:num>
  <w:num w:numId="2">
    <w:abstractNumId w:val="20"/>
  </w:num>
  <w:num w:numId="3">
    <w:abstractNumId w:val="9"/>
  </w:num>
  <w:num w:numId="4">
    <w:abstractNumId w:val="8"/>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5"/>
  </w:num>
  <w:num w:numId="8">
    <w:abstractNumId w:val="13"/>
  </w:num>
  <w:num w:numId="9">
    <w:abstractNumId w:val="2"/>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
  </w:num>
  <w:num w:numId="13">
    <w:abstractNumId w:val="11"/>
  </w:num>
  <w:num w:numId="14">
    <w:abstractNumId w:val="6"/>
  </w:num>
  <w:num w:numId="15">
    <w:abstractNumId w:val="7"/>
  </w:num>
  <w:num w:numId="16">
    <w:abstractNumId w:val="1"/>
  </w:num>
  <w:num w:numId="17">
    <w:abstractNumId w:val="12"/>
  </w:num>
  <w:num w:numId="18">
    <w:abstractNumId w:val="10"/>
  </w:num>
  <w:num w:numId="19">
    <w:abstractNumId w:val="16"/>
  </w:num>
  <w:num w:numId="20">
    <w:abstractNumId w:val="21"/>
  </w:num>
  <w:num w:numId="21">
    <w:abstractNumId w:val="0"/>
  </w:num>
  <w:num w:numId="22">
    <w:abstractNumId w:val="22"/>
  </w:num>
  <w:num w:numId="23">
    <w:abstractNumId w:val="19"/>
  </w:num>
  <w:num w:numId="24">
    <w:abstractNumId w:val="17"/>
  </w:num>
  <w:num w:numId="25">
    <w:abstractNumId w:val="18"/>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FiMTk3N2Y3ODZmYWMzNzRkMWEyOThhMTJmN2VmNWEifQ=="/>
  </w:docVars>
  <w:rsids>
    <w:rsidRoot w:val="00172A27"/>
    <w:rsid w:val="00002132"/>
    <w:rsid w:val="00002903"/>
    <w:rsid w:val="00003793"/>
    <w:rsid w:val="0000664D"/>
    <w:rsid w:val="00010DC4"/>
    <w:rsid w:val="0001209B"/>
    <w:rsid w:val="000161B0"/>
    <w:rsid w:val="00016879"/>
    <w:rsid w:val="00021B97"/>
    <w:rsid w:val="00023BC4"/>
    <w:rsid w:val="0002535A"/>
    <w:rsid w:val="00025C83"/>
    <w:rsid w:val="00031CBB"/>
    <w:rsid w:val="00032718"/>
    <w:rsid w:val="00034A61"/>
    <w:rsid w:val="00035E39"/>
    <w:rsid w:val="0003606E"/>
    <w:rsid w:val="0003627F"/>
    <w:rsid w:val="000437E2"/>
    <w:rsid w:val="0005012C"/>
    <w:rsid w:val="000542A8"/>
    <w:rsid w:val="00054EE8"/>
    <w:rsid w:val="00057D6C"/>
    <w:rsid w:val="000605AD"/>
    <w:rsid w:val="0006246E"/>
    <w:rsid w:val="00062BA0"/>
    <w:rsid w:val="00072DAD"/>
    <w:rsid w:val="000730E0"/>
    <w:rsid w:val="000748BA"/>
    <w:rsid w:val="000841CB"/>
    <w:rsid w:val="00085EED"/>
    <w:rsid w:val="00093919"/>
    <w:rsid w:val="00095ACF"/>
    <w:rsid w:val="000A0B65"/>
    <w:rsid w:val="000A2719"/>
    <w:rsid w:val="000A3755"/>
    <w:rsid w:val="000A4915"/>
    <w:rsid w:val="000B1878"/>
    <w:rsid w:val="000B4016"/>
    <w:rsid w:val="000B492F"/>
    <w:rsid w:val="000C04B1"/>
    <w:rsid w:val="000C44B1"/>
    <w:rsid w:val="000C467C"/>
    <w:rsid w:val="000C7B14"/>
    <w:rsid w:val="000D0C09"/>
    <w:rsid w:val="000D0DBC"/>
    <w:rsid w:val="000D6550"/>
    <w:rsid w:val="000D782B"/>
    <w:rsid w:val="000E529F"/>
    <w:rsid w:val="000E65F7"/>
    <w:rsid w:val="000E6811"/>
    <w:rsid w:val="000E6DFE"/>
    <w:rsid w:val="000E757E"/>
    <w:rsid w:val="000F2437"/>
    <w:rsid w:val="000F377B"/>
    <w:rsid w:val="00103EA7"/>
    <w:rsid w:val="00110FC9"/>
    <w:rsid w:val="0011256F"/>
    <w:rsid w:val="001125F6"/>
    <w:rsid w:val="00115F5D"/>
    <w:rsid w:val="00123E09"/>
    <w:rsid w:val="00124481"/>
    <w:rsid w:val="00125F3B"/>
    <w:rsid w:val="00130CB7"/>
    <w:rsid w:val="001369DC"/>
    <w:rsid w:val="001373C5"/>
    <w:rsid w:val="00142BDA"/>
    <w:rsid w:val="001451B7"/>
    <w:rsid w:val="00145E7D"/>
    <w:rsid w:val="0015152A"/>
    <w:rsid w:val="00156B30"/>
    <w:rsid w:val="0016640F"/>
    <w:rsid w:val="001715AC"/>
    <w:rsid w:val="00171B1E"/>
    <w:rsid w:val="0017283C"/>
    <w:rsid w:val="00172A27"/>
    <w:rsid w:val="00172B0E"/>
    <w:rsid w:val="001731E5"/>
    <w:rsid w:val="001760F3"/>
    <w:rsid w:val="001762AC"/>
    <w:rsid w:val="00180645"/>
    <w:rsid w:val="001955AE"/>
    <w:rsid w:val="00196753"/>
    <w:rsid w:val="001974D0"/>
    <w:rsid w:val="001A40EF"/>
    <w:rsid w:val="001A54E1"/>
    <w:rsid w:val="001A6798"/>
    <w:rsid w:val="001B161C"/>
    <w:rsid w:val="001B1925"/>
    <w:rsid w:val="001B5395"/>
    <w:rsid w:val="001C11F7"/>
    <w:rsid w:val="001C358F"/>
    <w:rsid w:val="001C3C81"/>
    <w:rsid w:val="001C5DE2"/>
    <w:rsid w:val="001C7CA4"/>
    <w:rsid w:val="001D250A"/>
    <w:rsid w:val="001E1C24"/>
    <w:rsid w:val="001E2850"/>
    <w:rsid w:val="001E29B6"/>
    <w:rsid w:val="001E4D1F"/>
    <w:rsid w:val="001E4EAB"/>
    <w:rsid w:val="001E4F9E"/>
    <w:rsid w:val="001E7EE2"/>
    <w:rsid w:val="001F0E75"/>
    <w:rsid w:val="001F214B"/>
    <w:rsid w:val="001F559A"/>
    <w:rsid w:val="0020022F"/>
    <w:rsid w:val="002003E9"/>
    <w:rsid w:val="00201B39"/>
    <w:rsid w:val="00203B84"/>
    <w:rsid w:val="00204493"/>
    <w:rsid w:val="00204617"/>
    <w:rsid w:val="0020648B"/>
    <w:rsid w:val="00211B53"/>
    <w:rsid w:val="00211D4C"/>
    <w:rsid w:val="002133D3"/>
    <w:rsid w:val="00215410"/>
    <w:rsid w:val="00220596"/>
    <w:rsid w:val="002209F6"/>
    <w:rsid w:val="0022253B"/>
    <w:rsid w:val="002229EF"/>
    <w:rsid w:val="00223034"/>
    <w:rsid w:val="0022675E"/>
    <w:rsid w:val="00227337"/>
    <w:rsid w:val="002330BD"/>
    <w:rsid w:val="0023578D"/>
    <w:rsid w:val="00235D03"/>
    <w:rsid w:val="0024446C"/>
    <w:rsid w:val="00245D47"/>
    <w:rsid w:val="00247AD2"/>
    <w:rsid w:val="0025230A"/>
    <w:rsid w:val="00255101"/>
    <w:rsid w:val="002600D3"/>
    <w:rsid w:val="002677D0"/>
    <w:rsid w:val="00272F49"/>
    <w:rsid w:val="00273727"/>
    <w:rsid w:val="00273F9E"/>
    <w:rsid w:val="0027688D"/>
    <w:rsid w:val="00277ED9"/>
    <w:rsid w:val="00281677"/>
    <w:rsid w:val="00281757"/>
    <w:rsid w:val="002832B3"/>
    <w:rsid w:val="00283781"/>
    <w:rsid w:val="00287454"/>
    <w:rsid w:val="00290736"/>
    <w:rsid w:val="002940BC"/>
    <w:rsid w:val="0029780B"/>
    <w:rsid w:val="002A22F3"/>
    <w:rsid w:val="002B0484"/>
    <w:rsid w:val="002B0F8C"/>
    <w:rsid w:val="002B137C"/>
    <w:rsid w:val="002B3355"/>
    <w:rsid w:val="002B6845"/>
    <w:rsid w:val="002C48B4"/>
    <w:rsid w:val="002C7E5D"/>
    <w:rsid w:val="002D3B20"/>
    <w:rsid w:val="002D3D57"/>
    <w:rsid w:val="002E3C9F"/>
    <w:rsid w:val="002E46D5"/>
    <w:rsid w:val="002E7DD5"/>
    <w:rsid w:val="002F6819"/>
    <w:rsid w:val="00302392"/>
    <w:rsid w:val="00304F0D"/>
    <w:rsid w:val="0030539C"/>
    <w:rsid w:val="00305CC4"/>
    <w:rsid w:val="00306785"/>
    <w:rsid w:val="003074EA"/>
    <w:rsid w:val="00310E69"/>
    <w:rsid w:val="00313379"/>
    <w:rsid w:val="00320CB8"/>
    <w:rsid w:val="0032133F"/>
    <w:rsid w:val="00322C06"/>
    <w:rsid w:val="0032372B"/>
    <w:rsid w:val="00324CD0"/>
    <w:rsid w:val="00330C2F"/>
    <w:rsid w:val="00333D08"/>
    <w:rsid w:val="00336A9D"/>
    <w:rsid w:val="003376FF"/>
    <w:rsid w:val="0034017A"/>
    <w:rsid w:val="00341F74"/>
    <w:rsid w:val="003610CF"/>
    <w:rsid w:val="00363B5E"/>
    <w:rsid w:val="00372A1D"/>
    <w:rsid w:val="00374FFC"/>
    <w:rsid w:val="003777AE"/>
    <w:rsid w:val="003831D4"/>
    <w:rsid w:val="00391D13"/>
    <w:rsid w:val="00391DAB"/>
    <w:rsid w:val="00392EEE"/>
    <w:rsid w:val="003960D3"/>
    <w:rsid w:val="00397D4D"/>
    <w:rsid w:val="003A0D19"/>
    <w:rsid w:val="003A2BE3"/>
    <w:rsid w:val="003A32D8"/>
    <w:rsid w:val="003A3DF3"/>
    <w:rsid w:val="003A72B4"/>
    <w:rsid w:val="003B1BA4"/>
    <w:rsid w:val="003B594D"/>
    <w:rsid w:val="003C31A9"/>
    <w:rsid w:val="003C37A0"/>
    <w:rsid w:val="003C3A21"/>
    <w:rsid w:val="003D0DF0"/>
    <w:rsid w:val="003D1148"/>
    <w:rsid w:val="003D44F4"/>
    <w:rsid w:val="003D672D"/>
    <w:rsid w:val="003D7967"/>
    <w:rsid w:val="003E01D2"/>
    <w:rsid w:val="003E3E65"/>
    <w:rsid w:val="003E7025"/>
    <w:rsid w:val="003E71D7"/>
    <w:rsid w:val="003F0DB5"/>
    <w:rsid w:val="003F5ED2"/>
    <w:rsid w:val="003F759D"/>
    <w:rsid w:val="00402132"/>
    <w:rsid w:val="0040422D"/>
    <w:rsid w:val="00407F51"/>
    <w:rsid w:val="00415B45"/>
    <w:rsid w:val="004204BB"/>
    <w:rsid w:val="00420F25"/>
    <w:rsid w:val="00422BC5"/>
    <w:rsid w:val="0043067D"/>
    <w:rsid w:val="00430EE3"/>
    <w:rsid w:val="004329EA"/>
    <w:rsid w:val="00432CB1"/>
    <w:rsid w:val="004339A0"/>
    <w:rsid w:val="00442B19"/>
    <w:rsid w:val="0044427A"/>
    <w:rsid w:val="0044689D"/>
    <w:rsid w:val="0044764F"/>
    <w:rsid w:val="0045000E"/>
    <w:rsid w:val="00453000"/>
    <w:rsid w:val="00453E42"/>
    <w:rsid w:val="00460520"/>
    <w:rsid w:val="00461C25"/>
    <w:rsid w:val="00462219"/>
    <w:rsid w:val="00467D5F"/>
    <w:rsid w:val="00467D99"/>
    <w:rsid w:val="00470616"/>
    <w:rsid w:val="0047097A"/>
    <w:rsid w:val="00473940"/>
    <w:rsid w:val="00475224"/>
    <w:rsid w:val="00486B72"/>
    <w:rsid w:val="00487130"/>
    <w:rsid w:val="0049112D"/>
    <w:rsid w:val="00491820"/>
    <w:rsid w:val="00494CD4"/>
    <w:rsid w:val="004A0C15"/>
    <w:rsid w:val="004A3189"/>
    <w:rsid w:val="004A339E"/>
    <w:rsid w:val="004A3936"/>
    <w:rsid w:val="004B45BC"/>
    <w:rsid w:val="004B6FFC"/>
    <w:rsid w:val="004C0646"/>
    <w:rsid w:val="004C1200"/>
    <w:rsid w:val="004C2606"/>
    <w:rsid w:val="004D47A0"/>
    <w:rsid w:val="004E1E7B"/>
    <w:rsid w:val="004E27EE"/>
    <w:rsid w:val="004E2B22"/>
    <w:rsid w:val="004E6151"/>
    <w:rsid w:val="004E7C57"/>
    <w:rsid w:val="004F55D2"/>
    <w:rsid w:val="004F6447"/>
    <w:rsid w:val="004F7848"/>
    <w:rsid w:val="00500F53"/>
    <w:rsid w:val="00501EBC"/>
    <w:rsid w:val="00502C47"/>
    <w:rsid w:val="00503546"/>
    <w:rsid w:val="00507724"/>
    <w:rsid w:val="005129DE"/>
    <w:rsid w:val="0052359F"/>
    <w:rsid w:val="005243B1"/>
    <w:rsid w:val="00526670"/>
    <w:rsid w:val="005314BE"/>
    <w:rsid w:val="00531FBE"/>
    <w:rsid w:val="005334FE"/>
    <w:rsid w:val="0053462E"/>
    <w:rsid w:val="00535796"/>
    <w:rsid w:val="00535AF7"/>
    <w:rsid w:val="0053740E"/>
    <w:rsid w:val="00542417"/>
    <w:rsid w:val="0054276F"/>
    <w:rsid w:val="00545965"/>
    <w:rsid w:val="00545ED8"/>
    <w:rsid w:val="005462CA"/>
    <w:rsid w:val="00552701"/>
    <w:rsid w:val="005556C3"/>
    <w:rsid w:val="0055600D"/>
    <w:rsid w:val="0055700E"/>
    <w:rsid w:val="005632C9"/>
    <w:rsid w:val="00563E62"/>
    <w:rsid w:val="00564F87"/>
    <w:rsid w:val="00572D66"/>
    <w:rsid w:val="0057596F"/>
    <w:rsid w:val="00575B15"/>
    <w:rsid w:val="0058001D"/>
    <w:rsid w:val="0058399D"/>
    <w:rsid w:val="00586FF3"/>
    <w:rsid w:val="0059046F"/>
    <w:rsid w:val="005930D0"/>
    <w:rsid w:val="0059569E"/>
    <w:rsid w:val="005A06B2"/>
    <w:rsid w:val="005A0CF4"/>
    <w:rsid w:val="005A2A82"/>
    <w:rsid w:val="005A2C9C"/>
    <w:rsid w:val="005A35FC"/>
    <w:rsid w:val="005B0C66"/>
    <w:rsid w:val="005B3342"/>
    <w:rsid w:val="005B508E"/>
    <w:rsid w:val="005C3903"/>
    <w:rsid w:val="005D4669"/>
    <w:rsid w:val="005D70D7"/>
    <w:rsid w:val="005D7EED"/>
    <w:rsid w:val="005E050F"/>
    <w:rsid w:val="005E0615"/>
    <w:rsid w:val="005E1604"/>
    <w:rsid w:val="005E1CF7"/>
    <w:rsid w:val="005E3528"/>
    <w:rsid w:val="005E37A6"/>
    <w:rsid w:val="005E4067"/>
    <w:rsid w:val="005F259E"/>
    <w:rsid w:val="005F6805"/>
    <w:rsid w:val="00601435"/>
    <w:rsid w:val="006038BF"/>
    <w:rsid w:val="00604D85"/>
    <w:rsid w:val="00606DE8"/>
    <w:rsid w:val="00607282"/>
    <w:rsid w:val="00613FDF"/>
    <w:rsid w:val="00617DF6"/>
    <w:rsid w:val="006228D2"/>
    <w:rsid w:val="00623AFE"/>
    <w:rsid w:val="006264E7"/>
    <w:rsid w:val="00626A56"/>
    <w:rsid w:val="00627954"/>
    <w:rsid w:val="00630819"/>
    <w:rsid w:val="0063217C"/>
    <w:rsid w:val="006332F1"/>
    <w:rsid w:val="00633835"/>
    <w:rsid w:val="0063503A"/>
    <w:rsid w:val="00635FF9"/>
    <w:rsid w:val="00636896"/>
    <w:rsid w:val="006417FF"/>
    <w:rsid w:val="006423C5"/>
    <w:rsid w:val="00644F10"/>
    <w:rsid w:val="00645B34"/>
    <w:rsid w:val="006513CC"/>
    <w:rsid w:val="006522FE"/>
    <w:rsid w:val="00652C60"/>
    <w:rsid w:val="0065375F"/>
    <w:rsid w:val="00655DF6"/>
    <w:rsid w:val="00656402"/>
    <w:rsid w:val="00660779"/>
    <w:rsid w:val="006645F5"/>
    <w:rsid w:val="0066587B"/>
    <w:rsid w:val="00673365"/>
    <w:rsid w:val="00674523"/>
    <w:rsid w:val="006763EE"/>
    <w:rsid w:val="0067748B"/>
    <w:rsid w:val="00683F7F"/>
    <w:rsid w:val="00684939"/>
    <w:rsid w:val="00687F47"/>
    <w:rsid w:val="0069167C"/>
    <w:rsid w:val="0069182E"/>
    <w:rsid w:val="0069374E"/>
    <w:rsid w:val="00695652"/>
    <w:rsid w:val="0069580D"/>
    <w:rsid w:val="00695F2D"/>
    <w:rsid w:val="006A287D"/>
    <w:rsid w:val="006B1075"/>
    <w:rsid w:val="006B1EA9"/>
    <w:rsid w:val="006B2520"/>
    <w:rsid w:val="006B5342"/>
    <w:rsid w:val="006B5C4D"/>
    <w:rsid w:val="006B66D3"/>
    <w:rsid w:val="006C24E5"/>
    <w:rsid w:val="006C25DE"/>
    <w:rsid w:val="006C4F3F"/>
    <w:rsid w:val="006C5183"/>
    <w:rsid w:val="006D36A9"/>
    <w:rsid w:val="006D5B27"/>
    <w:rsid w:val="006D6737"/>
    <w:rsid w:val="006E0E58"/>
    <w:rsid w:val="006E36A4"/>
    <w:rsid w:val="006E614A"/>
    <w:rsid w:val="006F31F4"/>
    <w:rsid w:val="006F55BD"/>
    <w:rsid w:val="0070140A"/>
    <w:rsid w:val="00701FE1"/>
    <w:rsid w:val="00706195"/>
    <w:rsid w:val="00715845"/>
    <w:rsid w:val="00722CBC"/>
    <w:rsid w:val="00724212"/>
    <w:rsid w:val="00724560"/>
    <w:rsid w:val="00724702"/>
    <w:rsid w:val="00725E8A"/>
    <w:rsid w:val="00734452"/>
    <w:rsid w:val="00734DBF"/>
    <w:rsid w:val="007358A3"/>
    <w:rsid w:val="00736FC4"/>
    <w:rsid w:val="00741931"/>
    <w:rsid w:val="007428EB"/>
    <w:rsid w:val="00742AC4"/>
    <w:rsid w:val="0074350F"/>
    <w:rsid w:val="0074393F"/>
    <w:rsid w:val="00743E6D"/>
    <w:rsid w:val="0074478F"/>
    <w:rsid w:val="00747AA7"/>
    <w:rsid w:val="00752FD7"/>
    <w:rsid w:val="00753D9A"/>
    <w:rsid w:val="00765BFE"/>
    <w:rsid w:val="007677E0"/>
    <w:rsid w:val="00773B15"/>
    <w:rsid w:val="00775E01"/>
    <w:rsid w:val="00780D96"/>
    <w:rsid w:val="007813C6"/>
    <w:rsid w:val="0078219D"/>
    <w:rsid w:val="00782450"/>
    <w:rsid w:val="007856C9"/>
    <w:rsid w:val="00787BF3"/>
    <w:rsid w:val="00792087"/>
    <w:rsid w:val="007A3F1E"/>
    <w:rsid w:val="007A44C9"/>
    <w:rsid w:val="007B1A9F"/>
    <w:rsid w:val="007B5951"/>
    <w:rsid w:val="007C2D11"/>
    <w:rsid w:val="007C3453"/>
    <w:rsid w:val="007C4A18"/>
    <w:rsid w:val="007C4AD0"/>
    <w:rsid w:val="007C5B10"/>
    <w:rsid w:val="007C73F7"/>
    <w:rsid w:val="007C74D8"/>
    <w:rsid w:val="007D24C7"/>
    <w:rsid w:val="007D2E84"/>
    <w:rsid w:val="007D3053"/>
    <w:rsid w:val="007D4AF3"/>
    <w:rsid w:val="007D6817"/>
    <w:rsid w:val="007E07A5"/>
    <w:rsid w:val="007E1C9B"/>
    <w:rsid w:val="007E2689"/>
    <w:rsid w:val="007E295B"/>
    <w:rsid w:val="007E2D35"/>
    <w:rsid w:val="007F0B39"/>
    <w:rsid w:val="007F4913"/>
    <w:rsid w:val="007F5514"/>
    <w:rsid w:val="007F7646"/>
    <w:rsid w:val="00800550"/>
    <w:rsid w:val="00800EE9"/>
    <w:rsid w:val="0080525F"/>
    <w:rsid w:val="00814A26"/>
    <w:rsid w:val="00814D90"/>
    <w:rsid w:val="008208F8"/>
    <w:rsid w:val="0082281F"/>
    <w:rsid w:val="00825ACB"/>
    <w:rsid w:val="0082786D"/>
    <w:rsid w:val="0083046A"/>
    <w:rsid w:val="0083048D"/>
    <w:rsid w:val="0083739E"/>
    <w:rsid w:val="0084082B"/>
    <w:rsid w:val="00843C27"/>
    <w:rsid w:val="0084674B"/>
    <w:rsid w:val="00854C05"/>
    <w:rsid w:val="00855320"/>
    <w:rsid w:val="00857122"/>
    <w:rsid w:val="00860E03"/>
    <w:rsid w:val="008629D8"/>
    <w:rsid w:val="00862BB6"/>
    <w:rsid w:val="00863BB5"/>
    <w:rsid w:val="00865336"/>
    <w:rsid w:val="0086551C"/>
    <w:rsid w:val="00866963"/>
    <w:rsid w:val="008935C6"/>
    <w:rsid w:val="008A2746"/>
    <w:rsid w:val="008A5E6C"/>
    <w:rsid w:val="008B087D"/>
    <w:rsid w:val="008B2632"/>
    <w:rsid w:val="008B26F8"/>
    <w:rsid w:val="008C1C0D"/>
    <w:rsid w:val="008C291D"/>
    <w:rsid w:val="008C390D"/>
    <w:rsid w:val="008C51B7"/>
    <w:rsid w:val="008D0F8C"/>
    <w:rsid w:val="008D2F6E"/>
    <w:rsid w:val="008D3BC6"/>
    <w:rsid w:val="008D3CA8"/>
    <w:rsid w:val="008D529B"/>
    <w:rsid w:val="008D6440"/>
    <w:rsid w:val="008D7B69"/>
    <w:rsid w:val="008E020E"/>
    <w:rsid w:val="008E07B0"/>
    <w:rsid w:val="008E1FC5"/>
    <w:rsid w:val="008E43FC"/>
    <w:rsid w:val="008F3EB1"/>
    <w:rsid w:val="008F4609"/>
    <w:rsid w:val="008F7905"/>
    <w:rsid w:val="00900A5B"/>
    <w:rsid w:val="00901DB6"/>
    <w:rsid w:val="009026BD"/>
    <w:rsid w:val="0090336D"/>
    <w:rsid w:val="00904178"/>
    <w:rsid w:val="0090512D"/>
    <w:rsid w:val="00917FB4"/>
    <w:rsid w:val="00922D4B"/>
    <w:rsid w:val="00923106"/>
    <w:rsid w:val="00923832"/>
    <w:rsid w:val="0092455A"/>
    <w:rsid w:val="0092544F"/>
    <w:rsid w:val="00925AF6"/>
    <w:rsid w:val="00926C17"/>
    <w:rsid w:val="0092764F"/>
    <w:rsid w:val="00930EC7"/>
    <w:rsid w:val="00932635"/>
    <w:rsid w:val="00947CB4"/>
    <w:rsid w:val="00950564"/>
    <w:rsid w:val="00952FD4"/>
    <w:rsid w:val="0095305B"/>
    <w:rsid w:val="009555C7"/>
    <w:rsid w:val="00957260"/>
    <w:rsid w:val="00964584"/>
    <w:rsid w:val="00967205"/>
    <w:rsid w:val="00971FB1"/>
    <w:rsid w:val="0097446C"/>
    <w:rsid w:val="009753B1"/>
    <w:rsid w:val="0098133A"/>
    <w:rsid w:val="00982205"/>
    <w:rsid w:val="00984102"/>
    <w:rsid w:val="009866F0"/>
    <w:rsid w:val="00990140"/>
    <w:rsid w:val="00991A00"/>
    <w:rsid w:val="0099257C"/>
    <w:rsid w:val="009948F4"/>
    <w:rsid w:val="00995128"/>
    <w:rsid w:val="0099571E"/>
    <w:rsid w:val="00996F93"/>
    <w:rsid w:val="009A5B3D"/>
    <w:rsid w:val="009B02D7"/>
    <w:rsid w:val="009B10D7"/>
    <w:rsid w:val="009B263B"/>
    <w:rsid w:val="009B32F0"/>
    <w:rsid w:val="009B4410"/>
    <w:rsid w:val="009B643A"/>
    <w:rsid w:val="009C5CA3"/>
    <w:rsid w:val="009D1544"/>
    <w:rsid w:val="009D225B"/>
    <w:rsid w:val="009D651A"/>
    <w:rsid w:val="009D6BFB"/>
    <w:rsid w:val="009D7FA7"/>
    <w:rsid w:val="009E0F5F"/>
    <w:rsid w:val="009E0F67"/>
    <w:rsid w:val="009E20C5"/>
    <w:rsid w:val="009E61C2"/>
    <w:rsid w:val="009E7AAC"/>
    <w:rsid w:val="009E7BEA"/>
    <w:rsid w:val="009F2BA5"/>
    <w:rsid w:val="00A0027F"/>
    <w:rsid w:val="00A003AD"/>
    <w:rsid w:val="00A04CBE"/>
    <w:rsid w:val="00A05BF2"/>
    <w:rsid w:val="00A1375B"/>
    <w:rsid w:val="00A16F31"/>
    <w:rsid w:val="00A26B06"/>
    <w:rsid w:val="00A4414A"/>
    <w:rsid w:val="00A57943"/>
    <w:rsid w:val="00A606FB"/>
    <w:rsid w:val="00A6230F"/>
    <w:rsid w:val="00A6295A"/>
    <w:rsid w:val="00A65A15"/>
    <w:rsid w:val="00A67188"/>
    <w:rsid w:val="00A6752F"/>
    <w:rsid w:val="00A70662"/>
    <w:rsid w:val="00A77D3E"/>
    <w:rsid w:val="00A8348E"/>
    <w:rsid w:val="00A859A3"/>
    <w:rsid w:val="00A91924"/>
    <w:rsid w:val="00A97F81"/>
    <w:rsid w:val="00AA06F1"/>
    <w:rsid w:val="00AA0BB4"/>
    <w:rsid w:val="00AA6015"/>
    <w:rsid w:val="00AA7918"/>
    <w:rsid w:val="00AB34AE"/>
    <w:rsid w:val="00AC0A38"/>
    <w:rsid w:val="00AC12C5"/>
    <w:rsid w:val="00AC2FFC"/>
    <w:rsid w:val="00AC4EEB"/>
    <w:rsid w:val="00AC5523"/>
    <w:rsid w:val="00AC63B2"/>
    <w:rsid w:val="00AC64CC"/>
    <w:rsid w:val="00AD2DF4"/>
    <w:rsid w:val="00AD3F9B"/>
    <w:rsid w:val="00AD540B"/>
    <w:rsid w:val="00AD557E"/>
    <w:rsid w:val="00AE0BE3"/>
    <w:rsid w:val="00AE0C0C"/>
    <w:rsid w:val="00AE17FC"/>
    <w:rsid w:val="00AE30C7"/>
    <w:rsid w:val="00AE4EDA"/>
    <w:rsid w:val="00AE4FD2"/>
    <w:rsid w:val="00AF2972"/>
    <w:rsid w:val="00AF2F3D"/>
    <w:rsid w:val="00AF464C"/>
    <w:rsid w:val="00AF7798"/>
    <w:rsid w:val="00B007FE"/>
    <w:rsid w:val="00B036BF"/>
    <w:rsid w:val="00B039F0"/>
    <w:rsid w:val="00B2015F"/>
    <w:rsid w:val="00B22910"/>
    <w:rsid w:val="00B22C0D"/>
    <w:rsid w:val="00B240C4"/>
    <w:rsid w:val="00B24E7B"/>
    <w:rsid w:val="00B25307"/>
    <w:rsid w:val="00B27B4A"/>
    <w:rsid w:val="00B300A7"/>
    <w:rsid w:val="00B3091F"/>
    <w:rsid w:val="00B33342"/>
    <w:rsid w:val="00B353D5"/>
    <w:rsid w:val="00B3596F"/>
    <w:rsid w:val="00B4251E"/>
    <w:rsid w:val="00B53405"/>
    <w:rsid w:val="00B56F9D"/>
    <w:rsid w:val="00B638E5"/>
    <w:rsid w:val="00B70B67"/>
    <w:rsid w:val="00B714B8"/>
    <w:rsid w:val="00B71A03"/>
    <w:rsid w:val="00B73305"/>
    <w:rsid w:val="00B73FEF"/>
    <w:rsid w:val="00B77B55"/>
    <w:rsid w:val="00B9106F"/>
    <w:rsid w:val="00B97420"/>
    <w:rsid w:val="00BA1A5F"/>
    <w:rsid w:val="00BA20E1"/>
    <w:rsid w:val="00BA2DC6"/>
    <w:rsid w:val="00BA31D2"/>
    <w:rsid w:val="00BA6379"/>
    <w:rsid w:val="00BB5D9D"/>
    <w:rsid w:val="00BB6539"/>
    <w:rsid w:val="00BC19D1"/>
    <w:rsid w:val="00BD5101"/>
    <w:rsid w:val="00BE0117"/>
    <w:rsid w:val="00BE0C7D"/>
    <w:rsid w:val="00BE0CC7"/>
    <w:rsid w:val="00BE2D30"/>
    <w:rsid w:val="00BE435A"/>
    <w:rsid w:val="00BE4D99"/>
    <w:rsid w:val="00BE5860"/>
    <w:rsid w:val="00BF08D2"/>
    <w:rsid w:val="00BF22A3"/>
    <w:rsid w:val="00BF302B"/>
    <w:rsid w:val="00BF3F4E"/>
    <w:rsid w:val="00BF550C"/>
    <w:rsid w:val="00C00E9A"/>
    <w:rsid w:val="00C045A4"/>
    <w:rsid w:val="00C04F71"/>
    <w:rsid w:val="00C068AC"/>
    <w:rsid w:val="00C12B2D"/>
    <w:rsid w:val="00C14F64"/>
    <w:rsid w:val="00C15C5A"/>
    <w:rsid w:val="00C161E4"/>
    <w:rsid w:val="00C20E3A"/>
    <w:rsid w:val="00C21B05"/>
    <w:rsid w:val="00C23F1E"/>
    <w:rsid w:val="00C25130"/>
    <w:rsid w:val="00C3041C"/>
    <w:rsid w:val="00C34115"/>
    <w:rsid w:val="00C349D1"/>
    <w:rsid w:val="00C3647B"/>
    <w:rsid w:val="00C37338"/>
    <w:rsid w:val="00C40774"/>
    <w:rsid w:val="00C42B96"/>
    <w:rsid w:val="00C45867"/>
    <w:rsid w:val="00C532D7"/>
    <w:rsid w:val="00C545BB"/>
    <w:rsid w:val="00C55BFF"/>
    <w:rsid w:val="00C55D7F"/>
    <w:rsid w:val="00C579F1"/>
    <w:rsid w:val="00C638D1"/>
    <w:rsid w:val="00C7088A"/>
    <w:rsid w:val="00C732BA"/>
    <w:rsid w:val="00C7421D"/>
    <w:rsid w:val="00C74CB9"/>
    <w:rsid w:val="00C7695F"/>
    <w:rsid w:val="00C82A1B"/>
    <w:rsid w:val="00C84FB8"/>
    <w:rsid w:val="00C86C1A"/>
    <w:rsid w:val="00C9127B"/>
    <w:rsid w:val="00C913A1"/>
    <w:rsid w:val="00C9477F"/>
    <w:rsid w:val="00CA2618"/>
    <w:rsid w:val="00CB0FFE"/>
    <w:rsid w:val="00CB33A3"/>
    <w:rsid w:val="00CC1B56"/>
    <w:rsid w:val="00CC2A83"/>
    <w:rsid w:val="00CC4E3F"/>
    <w:rsid w:val="00CD2F13"/>
    <w:rsid w:val="00CD4347"/>
    <w:rsid w:val="00CD452A"/>
    <w:rsid w:val="00CD6FC9"/>
    <w:rsid w:val="00CD77BC"/>
    <w:rsid w:val="00CE25E6"/>
    <w:rsid w:val="00CE43C7"/>
    <w:rsid w:val="00CE4B8E"/>
    <w:rsid w:val="00CE65F2"/>
    <w:rsid w:val="00CE660C"/>
    <w:rsid w:val="00CF22B9"/>
    <w:rsid w:val="00CF28E7"/>
    <w:rsid w:val="00CF3CDC"/>
    <w:rsid w:val="00CF453E"/>
    <w:rsid w:val="00CF6304"/>
    <w:rsid w:val="00D016D1"/>
    <w:rsid w:val="00D02CC9"/>
    <w:rsid w:val="00D030EB"/>
    <w:rsid w:val="00D04417"/>
    <w:rsid w:val="00D06500"/>
    <w:rsid w:val="00D11D63"/>
    <w:rsid w:val="00D1415A"/>
    <w:rsid w:val="00D15CC2"/>
    <w:rsid w:val="00D17997"/>
    <w:rsid w:val="00D17C09"/>
    <w:rsid w:val="00D214E5"/>
    <w:rsid w:val="00D2263E"/>
    <w:rsid w:val="00D22A98"/>
    <w:rsid w:val="00D2462F"/>
    <w:rsid w:val="00D24797"/>
    <w:rsid w:val="00D25998"/>
    <w:rsid w:val="00D26879"/>
    <w:rsid w:val="00D31689"/>
    <w:rsid w:val="00D31D3C"/>
    <w:rsid w:val="00D33463"/>
    <w:rsid w:val="00D34313"/>
    <w:rsid w:val="00D422E5"/>
    <w:rsid w:val="00D46A3A"/>
    <w:rsid w:val="00D47A1E"/>
    <w:rsid w:val="00D47E0C"/>
    <w:rsid w:val="00D51CED"/>
    <w:rsid w:val="00D63C9B"/>
    <w:rsid w:val="00D64391"/>
    <w:rsid w:val="00D72A82"/>
    <w:rsid w:val="00D72CAB"/>
    <w:rsid w:val="00D815CA"/>
    <w:rsid w:val="00D817B2"/>
    <w:rsid w:val="00D82CD0"/>
    <w:rsid w:val="00D86034"/>
    <w:rsid w:val="00D90148"/>
    <w:rsid w:val="00D90756"/>
    <w:rsid w:val="00D943F2"/>
    <w:rsid w:val="00D95A26"/>
    <w:rsid w:val="00DA1C43"/>
    <w:rsid w:val="00DA2C3D"/>
    <w:rsid w:val="00DA4471"/>
    <w:rsid w:val="00DA6978"/>
    <w:rsid w:val="00DB1567"/>
    <w:rsid w:val="00DB3F4E"/>
    <w:rsid w:val="00DB4478"/>
    <w:rsid w:val="00DB6E3E"/>
    <w:rsid w:val="00DC132F"/>
    <w:rsid w:val="00DC3166"/>
    <w:rsid w:val="00DC414F"/>
    <w:rsid w:val="00DC7710"/>
    <w:rsid w:val="00DD0863"/>
    <w:rsid w:val="00DD1709"/>
    <w:rsid w:val="00DD20C8"/>
    <w:rsid w:val="00DD5244"/>
    <w:rsid w:val="00DD59EE"/>
    <w:rsid w:val="00DD77A4"/>
    <w:rsid w:val="00DE309C"/>
    <w:rsid w:val="00DE35E5"/>
    <w:rsid w:val="00DF2484"/>
    <w:rsid w:val="00DF4E71"/>
    <w:rsid w:val="00DF67BC"/>
    <w:rsid w:val="00E07F92"/>
    <w:rsid w:val="00E218DC"/>
    <w:rsid w:val="00E328D8"/>
    <w:rsid w:val="00E3305C"/>
    <w:rsid w:val="00E3397E"/>
    <w:rsid w:val="00E46603"/>
    <w:rsid w:val="00E50091"/>
    <w:rsid w:val="00E51DF0"/>
    <w:rsid w:val="00E553B9"/>
    <w:rsid w:val="00E55EDF"/>
    <w:rsid w:val="00E57F1F"/>
    <w:rsid w:val="00E62413"/>
    <w:rsid w:val="00E62701"/>
    <w:rsid w:val="00E63D9E"/>
    <w:rsid w:val="00E64504"/>
    <w:rsid w:val="00E65DF9"/>
    <w:rsid w:val="00E66931"/>
    <w:rsid w:val="00E76202"/>
    <w:rsid w:val="00E766DB"/>
    <w:rsid w:val="00E81FCB"/>
    <w:rsid w:val="00E82C66"/>
    <w:rsid w:val="00E84F91"/>
    <w:rsid w:val="00E85B8B"/>
    <w:rsid w:val="00E8639E"/>
    <w:rsid w:val="00E86B2D"/>
    <w:rsid w:val="00E9113A"/>
    <w:rsid w:val="00E915EE"/>
    <w:rsid w:val="00E927E1"/>
    <w:rsid w:val="00E950EA"/>
    <w:rsid w:val="00E95E17"/>
    <w:rsid w:val="00E9719A"/>
    <w:rsid w:val="00EA0F71"/>
    <w:rsid w:val="00EA47F5"/>
    <w:rsid w:val="00EA5149"/>
    <w:rsid w:val="00EB1BAB"/>
    <w:rsid w:val="00EB40B9"/>
    <w:rsid w:val="00EC1D01"/>
    <w:rsid w:val="00EC2332"/>
    <w:rsid w:val="00EC591A"/>
    <w:rsid w:val="00ED2FBE"/>
    <w:rsid w:val="00ED4329"/>
    <w:rsid w:val="00EE1229"/>
    <w:rsid w:val="00EE3DFB"/>
    <w:rsid w:val="00EE4524"/>
    <w:rsid w:val="00EF0BD8"/>
    <w:rsid w:val="00EF1D20"/>
    <w:rsid w:val="00EF3DFA"/>
    <w:rsid w:val="00EF4740"/>
    <w:rsid w:val="00EF4773"/>
    <w:rsid w:val="00F03DD1"/>
    <w:rsid w:val="00F04FB9"/>
    <w:rsid w:val="00F07F2E"/>
    <w:rsid w:val="00F11769"/>
    <w:rsid w:val="00F1381D"/>
    <w:rsid w:val="00F15FD0"/>
    <w:rsid w:val="00F162C0"/>
    <w:rsid w:val="00F17CA9"/>
    <w:rsid w:val="00F20B84"/>
    <w:rsid w:val="00F26263"/>
    <w:rsid w:val="00F278E4"/>
    <w:rsid w:val="00F310F0"/>
    <w:rsid w:val="00F45C69"/>
    <w:rsid w:val="00F50963"/>
    <w:rsid w:val="00F51B48"/>
    <w:rsid w:val="00F64071"/>
    <w:rsid w:val="00F70065"/>
    <w:rsid w:val="00F73AF2"/>
    <w:rsid w:val="00F74994"/>
    <w:rsid w:val="00F80116"/>
    <w:rsid w:val="00F83BC1"/>
    <w:rsid w:val="00F85DEC"/>
    <w:rsid w:val="00F93C19"/>
    <w:rsid w:val="00F951CA"/>
    <w:rsid w:val="00F95C60"/>
    <w:rsid w:val="00F97463"/>
    <w:rsid w:val="00FA1F2C"/>
    <w:rsid w:val="00FA4991"/>
    <w:rsid w:val="00FA61EF"/>
    <w:rsid w:val="00FA7F85"/>
    <w:rsid w:val="00FB5656"/>
    <w:rsid w:val="00FC04D8"/>
    <w:rsid w:val="00FC559E"/>
    <w:rsid w:val="00FD28CB"/>
    <w:rsid w:val="00FD5F94"/>
    <w:rsid w:val="00FF10D8"/>
    <w:rsid w:val="00FF3E6C"/>
    <w:rsid w:val="00FF3F30"/>
    <w:rsid w:val="00FF7BCD"/>
    <w:rsid w:val="01042B0A"/>
    <w:rsid w:val="010D1709"/>
    <w:rsid w:val="012B00C7"/>
    <w:rsid w:val="013D0668"/>
    <w:rsid w:val="01C5389C"/>
    <w:rsid w:val="01D3161D"/>
    <w:rsid w:val="01E1353C"/>
    <w:rsid w:val="01EE065B"/>
    <w:rsid w:val="022A50A0"/>
    <w:rsid w:val="02386CCB"/>
    <w:rsid w:val="023A109F"/>
    <w:rsid w:val="027232D7"/>
    <w:rsid w:val="02866093"/>
    <w:rsid w:val="02B45D38"/>
    <w:rsid w:val="02DC492D"/>
    <w:rsid w:val="03054B77"/>
    <w:rsid w:val="034906E5"/>
    <w:rsid w:val="036E3639"/>
    <w:rsid w:val="039A27CB"/>
    <w:rsid w:val="03DC186A"/>
    <w:rsid w:val="03FC1A98"/>
    <w:rsid w:val="04314BE0"/>
    <w:rsid w:val="04505E60"/>
    <w:rsid w:val="04664201"/>
    <w:rsid w:val="047415CA"/>
    <w:rsid w:val="04CE107A"/>
    <w:rsid w:val="04EE66B5"/>
    <w:rsid w:val="050423E1"/>
    <w:rsid w:val="050D0405"/>
    <w:rsid w:val="05426807"/>
    <w:rsid w:val="05995F33"/>
    <w:rsid w:val="05A03B25"/>
    <w:rsid w:val="05D12319"/>
    <w:rsid w:val="061976FC"/>
    <w:rsid w:val="065C2562"/>
    <w:rsid w:val="066F6CD1"/>
    <w:rsid w:val="067C43D4"/>
    <w:rsid w:val="06BE3C92"/>
    <w:rsid w:val="06EF3066"/>
    <w:rsid w:val="0726103E"/>
    <w:rsid w:val="07277AE2"/>
    <w:rsid w:val="072E682A"/>
    <w:rsid w:val="07350677"/>
    <w:rsid w:val="07482EE0"/>
    <w:rsid w:val="077A1A8F"/>
    <w:rsid w:val="07A34B18"/>
    <w:rsid w:val="07A857E6"/>
    <w:rsid w:val="07CC027A"/>
    <w:rsid w:val="07D7698B"/>
    <w:rsid w:val="07FC409F"/>
    <w:rsid w:val="081207D6"/>
    <w:rsid w:val="08150F31"/>
    <w:rsid w:val="08157B45"/>
    <w:rsid w:val="082351E5"/>
    <w:rsid w:val="083A3FB6"/>
    <w:rsid w:val="08FB3AFA"/>
    <w:rsid w:val="095376BF"/>
    <w:rsid w:val="09634580"/>
    <w:rsid w:val="09B43936"/>
    <w:rsid w:val="09E62807"/>
    <w:rsid w:val="0A010176"/>
    <w:rsid w:val="0A4C3A67"/>
    <w:rsid w:val="0A512578"/>
    <w:rsid w:val="0A652E05"/>
    <w:rsid w:val="0AC754C1"/>
    <w:rsid w:val="0AE70434"/>
    <w:rsid w:val="0B196DB6"/>
    <w:rsid w:val="0B393DD9"/>
    <w:rsid w:val="0B4A3BF0"/>
    <w:rsid w:val="0B676C50"/>
    <w:rsid w:val="0B9F6F5A"/>
    <w:rsid w:val="0BA55F29"/>
    <w:rsid w:val="0BD1779F"/>
    <w:rsid w:val="0C04759B"/>
    <w:rsid w:val="0C2B0539"/>
    <w:rsid w:val="0C3D228C"/>
    <w:rsid w:val="0C4E33A4"/>
    <w:rsid w:val="0C5B5D17"/>
    <w:rsid w:val="0C7E72D6"/>
    <w:rsid w:val="0CE47386"/>
    <w:rsid w:val="0D117BD6"/>
    <w:rsid w:val="0D2B2CC4"/>
    <w:rsid w:val="0D5444D7"/>
    <w:rsid w:val="0D582F2A"/>
    <w:rsid w:val="0D9238C4"/>
    <w:rsid w:val="0DB665A9"/>
    <w:rsid w:val="0DC77A85"/>
    <w:rsid w:val="0E06277D"/>
    <w:rsid w:val="0E3E791A"/>
    <w:rsid w:val="0E4122FA"/>
    <w:rsid w:val="0E5057A7"/>
    <w:rsid w:val="0E5118FE"/>
    <w:rsid w:val="0E5526A4"/>
    <w:rsid w:val="0EE92CE9"/>
    <w:rsid w:val="0F026AA1"/>
    <w:rsid w:val="0F346844"/>
    <w:rsid w:val="0F361A76"/>
    <w:rsid w:val="0F3A0019"/>
    <w:rsid w:val="0F3A7303"/>
    <w:rsid w:val="0F4E30FF"/>
    <w:rsid w:val="0F6A6AEC"/>
    <w:rsid w:val="0F6F65FE"/>
    <w:rsid w:val="0F764C9C"/>
    <w:rsid w:val="0F9A712C"/>
    <w:rsid w:val="0FAE48CA"/>
    <w:rsid w:val="0FD75E2E"/>
    <w:rsid w:val="0FEB16F5"/>
    <w:rsid w:val="0FFB7DE4"/>
    <w:rsid w:val="0FFD3036"/>
    <w:rsid w:val="10245C28"/>
    <w:rsid w:val="103C5C91"/>
    <w:rsid w:val="10591750"/>
    <w:rsid w:val="1070510A"/>
    <w:rsid w:val="10860515"/>
    <w:rsid w:val="108A013F"/>
    <w:rsid w:val="108B0D18"/>
    <w:rsid w:val="10A46CD5"/>
    <w:rsid w:val="10B526C6"/>
    <w:rsid w:val="10B91292"/>
    <w:rsid w:val="10C06693"/>
    <w:rsid w:val="10C17B10"/>
    <w:rsid w:val="10F92694"/>
    <w:rsid w:val="110132C1"/>
    <w:rsid w:val="11103F24"/>
    <w:rsid w:val="113958C5"/>
    <w:rsid w:val="114E41BA"/>
    <w:rsid w:val="115869CC"/>
    <w:rsid w:val="11601DE9"/>
    <w:rsid w:val="117637B1"/>
    <w:rsid w:val="119D51A7"/>
    <w:rsid w:val="11D32707"/>
    <w:rsid w:val="12214BAF"/>
    <w:rsid w:val="12456524"/>
    <w:rsid w:val="1248315F"/>
    <w:rsid w:val="124A3A21"/>
    <w:rsid w:val="12AA61D5"/>
    <w:rsid w:val="12BF366D"/>
    <w:rsid w:val="12ED6FC1"/>
    <w:rsid w:val="133B0A77"/>
    <w:rsid w:val="13694412"/>
    <w:rsid w:val="136A3439"/>
    <w:rsid w:val="1378795A"/>
    <w:rsid w:val="13B36E2B"/>
    <w:rsid w:val="13BA5E0D"/>
    <w:rsid w:val="13C17684"/>
    <w:rsid w:val="13D831D0"/>
    <w:rsid w:val="143F76EB"/>
    <w:rsid w:val="144020BC"/>
    <w:rsid w:val="14631198"/>
    <w:rsid w:val="15052927"/>
    <w:rsid w:val="151263FF"/>
    <w:rsid w:val="15560899"/>
    <w:rsid w:val="155A46DE"/>
    <w:rsid w:val="155D63EF"/>
    <w:rsid w:val="15B819CA"/>
    <w:rsid w:val="16135D48"/>
    <w:rsid w:val="161A2A65"/>
    <w:rsid w:val="16377A14"/>
    <w:rsid w:val="163A39F4"/>
    <w:rsid w:val="16771DD8"/>
    <w:rsid w:val="169375C4"/>
    <w:rsid w:val="16A05678"/>
    <w:rsid w:val="16A91B27"/>
    <w:rsid w:val="16CD43E4"/>
    <w:rsid w:val="17396D41"/>
    <w:rsid w:val="173E09CE"/>
    <w:rsid w:val="175E1F1A"/>
    <w:rsid w:val="17C01689"/>
    <w:rsid w:val="18070D8D"/>
    <w:rsid w:val="181A2D5F"/>
    <w:rsid w:val="182865F3"/>
    <w:rsid w:val="18612FCA"/>
    <w:rsid w:val="187D197B"/>
    <w:rsid w:val="18AC7F6A"/>
    <w:rsid w:val="18C67AFE"/>
    <w:rsid w:val="18E03004"/>
    <w:rsid w:val="18EA6584"/>
    <w:rsid w:val="18EB539C"/>
    <w:rsid w:val="18EC5281"/>
    <w:rsid w:val="19123241"/>
    <w:rsid w:val="197D4039"/>
    <w:rsid w:val="197F2E50"/>
    <w:rsid w:val="19900F53"/>
    <w:rsid w:val="19CD414F"/>
    <w:rsid w:val="19DA5ED3"/>
    <w:rsid w:val="1A043923"/>
    <w:rsid w:val="1A3A3D79"/>
    <w:rsid w:val="1A475CB0"/>
    <w:rsid w:val="1A6B48CE"/>
    <w:rsid w:val="1A7118D4"/>
    <w:rsid w:val="1A750A6F"/>
    <w:rsid w:val="1A7541FC"/>
    <w:rsid w:val="1AA05588"/>
    <w:rsid w:val="1B0B1AB0"/>
    <w:rsid w:val="1B457EEF"/>
    <w:rsid w:val="1B466AA1"/>
    <w:rsid w:val="1B4A29CD"/>
    <w:rsid w:val="1B627A0E"/>
    <w:rsid w:val="1B826A18"/>
    <w:rsid w:val="1BA17641"/>
    <w:rsid w:val="1BBC02B3"/>
    <w:rsid w:val="1BD9600A"/>
    <w:rsid w:val="1C00080C"/>
    <w:rsid w:val="1C0D6CA0"/>
    <w:rsid w:val="1C142F0C"/>
    <w:rsid w:val="1C49048B"/>
    <w:rsid w:val="1C513BF3"/>
    <w:rsid w:val="1C602E50"/>
    <w:rsid w:val="1CB55994"/>
    <w:rsid w:val="1CB84240"/>
    <w:rsid w:val="1CBA52DE"/>
    <w:rsid w:val="1CEB785A"/>
    <w:rsid w:val="1CF53830"/>
    <w:rsid w:val="1CF66C33"/>
    <w:rsid w:val="1D31296D"/>
    <w:rsid w:val="1D3651C1"/>
    <w:rsid w:val="1D8B7407"/>
    <w:rsid w:val="1DA96C7E"/>
    <w:rsid w:val="1DD3259C"/>
    <w:rsid w:val="1E100992"/>
    <w:rsid w:val="1E48649A"/>
    <w:rsid w:val="1E980FA8"/>
    <w:rsid w:val="1EB1345D"/>
    <w:rsid w:val="1EFC6627"/>
    <w:rsid w:val="1F14348D"/>
    <w:rsid w:val="1F1D59B0"/>
    <w:rsid w:val="1F5205B1"/>
    <w:rsid w:val="1F7F182B"/>
    <w:rsid w:val="1F800812"/>
    <w:rsid w:val="1FA10BEC"/>
    <w:rsid w:val="203E1DEB"/>
    <w:rsid w:val="20B97FD9"/>
    <w:rsid w:val="20BC1A6F"/>
    <w:rsid w:val="20D56A43"/>
    <w:rsid w:val="20D63545"/>
    <w:rsid w:val="20E17B0E"/>
    <w:rsid w:val="2158244B"/>
    <w:rsid w:val="218B0B78"/>
    <w:rsid w:val="219B1515"/>
    <w:rsid w:val="21A534DF"/>
    <w:rsid w:val="21C01D49"/>
    <w:rsid w:val="21E03047"/>
    <w:rsid w:val="22302B65"/>
    <w:rsid w:val="227E0D23"/>
    <w:rsid w:val="2284345C"/>
    <w:rsid w:val="22A93CFB"/>
    <w:rsid w:val="22C83912"/>
    <w:rsid w:val="22D630A1"/>
    <w:rsid w:val="22F11397"/>
    <w:rsid w:val="2353035E"/>
    <w:rsid w:val="235B14D2"/>
    <w:rsid w:val="236F0496"/>
    <w:rsid w:val="238A3992"/>
    <w:rsid w:val="23C4287D"/>
    <w:rsid w:val="23E000B5"/>
    <w:rsid w:val="23E14A68"/>
    <w:rsid w:val="23E64092"/>
    <w:rsid w:val="24263FEE"/>
    <w:rsid w:val="242953D2"/>
    <w:rsid w:val="244828B3"/>
    <w:rsid w:val="24686F72"/>
    <w:rsid w:val="24C00B4A"/>
    <w:rsid w:val="24C637EC"/>
    <w:rsid w:val="24CC1FE6"/>
    <w:rsid w:val="250B3205"/>
    <w:rsid w:val="2528637A"/>
    <w:rsid w:val="2543655B"/>
    <w:rsid w:val="256D1617"/>
    <w:rsid w:val="25800BB8"/>
    <w:rsid w:val="25847F0D"/>
    <w:rsid w:val="25BE1BE2"/>
    <w:rsid w:val="25DB451D"/>
    <w:rsid w:val="25E867FC"/>
    <w:rsid w:val="25EF0796"/>
    <w:rsid w:val="2607055C"/>
    <w:rsid w:val="2611280E"/>
    <w:rsid w:val="2619778C"/>
    <w:rsid w:val="261C41ED"/>
    <w:rsid w:val="26403D1B"/>
    <w:rsid w:val="2650287E"/>
    <w:rsid w:val="265F504A"/>
    <w:rsid w:val="266D4BB4"/>
    <w:rsid w:val="26713D0D"/>
    <w:rsid w:val="2677170F"/>
    <w:rsid w:val="27166875"/>
    <w:rsid w:val="272222B1"/>
    <w:rsid w:val="2725006F"/>
    <w:rsid w:val="27934E8F"/>
    <w:rsid w:val="279B0DF4"/>
    <w:rsid w:val="27A610FE"/>
    <w:rsid w:val="27B34F16"/>
    <w:rsid w:val="27F243FA"/>
    <w:rsid w:val="28451D6D"/>
    <w:rsid w:val="28456E2F"/>
    <w:rsid w:val="285A30CF"/>
    <w:rsid w:val="28831F33"/>
    <w:rsid w:val="2891181F"/>
    <w:rsid w:val="28931471"/>
    <w:rsid w:val="28AC5693"/>
    <w:rsid w:val="291464C5"/>
    <w:rsid w:val="292C3C88"/>
    <w:rsid w:val="29462E72"/>
    <w:rsid w:val="294F77A3"/>
    <w:rsid w:val="29575C73"/>
    <w:rsid w:val="298643BF"/>
    <w:rsid w:val="29934295"/>
    <w:rsid w:val="299811B3"/>
    <w:rsid w:val="29BF3E4C"/>
    <w:rsid w:val="29C30A21"/>
    <w:rsid w:val="29D741E6"/>
    <w:rsid w:val="29EC2F33"/>
    <w:rsid w:val="2A0C4820"/>
    <w:rsid w:val="2A1A5B67"/>
    <w:rsid w:val="2A23783E"/>
    <w:rsid w:val="2A257EAA"/>
    <w:rsid w:val="2A267271"/>
    <w:rsid w:val="2A390751"/>
    <w:rsid w:val="2A753C8E"/>
    <w:rsid w:val="2A8F68C6"/>
    <w:rsid w:val="2A9A75DA"/>
    <w:rsid w:val="2AA32F06"/>
    <w:rsid w:val="2AA43EB3"/>
    <w:rsid w:val="2AB31E34"/>
    <w:rsid w:val="2ABC4498"/>
    <w:rsid w:val="2B15053A"/>
    <w:rsid w:val="2B385AB3"/>
    <w:rsid w:val="2B420611"/>
    <w:rsid w:val="2C2D4A45"/>
    <w:rsid w:val="2C9A0625"/>
    <w:rsid w:val="2CA545DE"/>
    <w:rsid w:val="2CAB4623"/>
    <w:rsid w:val="2CCB7E1A"/>
    <w:rsid w:val="2CE770F2"/>
    <w:rsid w:val="2D1D0F58"/>
    <w:rsid w:val="2D214A79"/>
    <w:rsid w:val="2D2B36D8"/>
    <w:rsid w:val="2D2E4E27"/>
    <w:rsid w:val="2D6B2590"/>
    <w:rsid w:val="2DA16A96"/>
    <w:rsid w:val="2DAC7E3F"/>
    <w:rsid w:val="2DCE2A83"/>
    <w:rsid w:val="2DF126AA"/>
    <w:rsid w:val="2E4F6D29"/>
    <w:rsid w:val="2E54002F"/>
    <w:rsid w:val="2E5460BD"/>
    <w:rsid w:val="2E62430A"/>
    <w:rsid w:val="2E62448A"/>
    <w:rsid w:val="2E8E1629"/>
    <w:rsid w:val="2EB57FCE"/>
    <w:rsid w:val="2EC851B9"/>
    <w:rsid w:val="2ECB0985"/>
    <w:rsid w:val="2ED819B0"/>
    <w:rsid w:val="2EEC4CEA"/>
    <w:rsid w:val="2F2A649D"/>
    <w:rsid w:val="2F3F6B99"/>
    <w:rsid w:val="2F562EAD"/>
    <w:rsid w:val="2F5A42C4"/>
    <w:rsid w:val="2F7344B9"/>
    <w:rsid w:val="2F9811AB"/>
    <w:rsid w:val="2F9F5F92"/>
    <w:rsid w:val="2FA625AA"/>
    <w:rsid w:val="2FB41BE1"/>
    <w:rsid w:val="2FBD5C8E"/>
    <w:rsid w:val="2FC00586"/>
    <w:rsid w:val="2FEF61BD"/>
    <w:rsid w:val="30013453"/>
    <w:rsid w:val="3009599F"/>
    <w:rsid w:val="30786357"/>
    <w:rsid w:val="30A9096C"/>
    <w:rsid w:val="30BA0361"/>
    <w:rsid w:val="30CA552E"/>
    <w:rsid w:val="30CB4C8B"/>
    <w:rsid w:val="30F553F9"/>
    <w:rsid w:val="316C5D3B"/>
    <w:rsid w:val="31F47787"/>
    <w:rsid w:val="3247134B"/>
    <w:rsid w:val="324A772F"/>
    <w:rsid w:val="3257042A"/>
    <w:rsid w:val="32C5682C"/>
    <w:rsid w:val="32D4184A"/>
    <w:rsid w:val="33001339"/>
    <w:rsid w:val="330B1D07"/>
    <w:rsid w:val="3320506B"/>
    <w:rsid w:val="33264740"/>
    <w:rsid w:val="33306776"/>
    <w:rsid w:val="335213C7"/>
    <w:rsid w:val="33871A23"/>
    <w:rsid w:val="339138AE"/>
    <w:rsid w:val="339D67C9"/>
    <w:rsid w:val="33D66048"/>
    <w:rsid w:val="33DC1421"/>
    <w:rsid w:val="33F15C33"/>
    <w:rsid w:val="34024234"/>
    <w:rsid w:val="34164C19"/>
    <w:rsid w:val="34256B8B"/>
    <w:rsid w:val="343A04EE"/>
    <w:rsid w:val="3483671B"/>
    <w:rsid w:val="34873B22"/>
    <w:rsid w:val="348B0FE4"/>
    <w:rsid w:val="348B2BB4"/>
    <w:rsid w:val="34964FCC"/>
    <w:rsid w:val="34E54727"/>
    <w:rsid w:val="350076C7"/>
    <w:rsid w:val="350A6200"/>
    <w:rsid w:val="35394CB7"/>
    <w:rsid w:val="3553507A"/>
    <w:rsid w:val="358C1295"/>
    <w:rsid w:val="35923046"/>
    <w:rsid w:val="36056200"/>
    <w:rsid w:val="362F3C70"/>
    <w:rsid w:val="367521B9"/>
    <w:rsid w:val="367E51C0"/>
    <w:rsid w:val="368B5999"/>
    <w:rsid w:val="36C61B72"/>
    <w:rsid w:val="37327A27"/>
    <w:rsid w:val="37545800"/>
    <w:rsid w:val="3765528C"/>
    <w:rsid w:val="3775603C"/>
    <w:rsid w:val="37901736"/>
    <w:rsid w:val="379A0768"/>
    <w:rsid w:val="37CC2DCC"/>
    <w:rsid w:val="381845FE"/>
    <w:rsid w:val="381E5863"/>
    <w:rsid w:val="382C1628"/>
    <w:rsid w:val="382D4708"/>
    <w:rsid w:val="383C7099"/>
    <w:rsid w:val="389207E3"/>
    <w:rsid w:val="38A17CC7"/>
    <w:rsid w:val="38CA2EFC"/>
    <w:rsid w:val="38F64794"/>
    <w:rsid w:val="39017FC7"/>
    <w:rsid w:val="391132D9"/>
    <w:rsid w:val="39215F46"/>
    <w:rsid w:val="39240F45"/>
    <w:rsid w:val="394E4FCF"/>
    <w:rsid w:val="39907349"/>
    <w:rsid w:val="3994490F"/>
    <w:rsid w:val="39985C57"/>
    <w:rsid w:val="39A95BE7"/>
    <w:rsid w:val="39BB6FF8"/>
    <w:rsid w:val="39D51537"/>
    <w:rsid w:val="39EF00F1"/>
    <w:rsid w:val="3A062ACC"/>
    <w:rsid w:val="3A101911"/>
    <w:rsid w:val="3A136483"/>
    <w:rsid w:val="3A180818"/>
    <w:rsid w:val="3A1D3629"/>
    <w:rsid w:val="3A24663C"/>
    <w:rsid w:val="3A254F87"/>
    <w:rsid w:val="3A273288"/>
    <w:rsid w:val="3A282110"/>
    <w:rsid w:val="3A516FD8"/>
    <w:rsid w:val="3A6316FB"/>
    <w:rsid w:val="3A752ED7"/>
    <w:rsid w:val="3A9A12A9"/>
    <w:rsid w:val="3AB27024"/>
    <w:rsid w:val="3ACF610E"/>
    <w:rsid w:val="3AEC111D"/>
    <w:rsid w:val="3B0B4463"/>
    <w:rsid w:val="3B1B0D67"/>
    <w:rsid w:val="3B313781"/>
    <w:rsid w:val="3B482DD1"/>
    <w:rsid w:val="3B7936CF"/>
    <w:rsid w:val="3BBB21EC"/>
    <w:rsid w:val="3BDA7FF4"/>
    <w:rsid w:val="3BF60DB2"/>
    <w:rsid w:val="3C08197A"/>
    <w:rsid w:val="3C533618"/>
    <w:rsid w:val="3C6155EC"/>
    <w:rsid w:val="3C8E33F7"/>
    <w:rsid w:val="3CA107C0"/>
    <w:rsid w:val="3CFC5613"/>
    <w:rsid w:val="3D357FDC"/>
    <w:rsid w:val="3D8D7DED"/>
    <w:rsid w:val="3DC018E5"/>
    <w:rsid w:val="3DDA71A5"/>
    <w:rsid w:val="3DF75E54"/>
    <w:rsid w:val="3E0E38E0"/>
    <w:rsid w:val="3E404A2B"/>
    <w:rsid w:val="3EF76DA0"/>
    <w:rsid w:val="3F367F1D"/>
    <w:rsid w:val="3F4D050B"/>
    <w:rsid w:val="3F5F35BE"/>
    <w:rsid w:val="3F840275"/>
    <w:rsid w:val="3F867CC0"/>
    <w:rsid w:val="3FA60E19"/>
    <w:rsid w:val="3FBF047E"/>
    <w:rsid w:val="3FCB227A"/>
    <w:rsid w:val="3FE251EA"/>
    <w:rsid w:val="3FED42D7"/>
    <w:rsid w:val="400E3852"/>
    <w:rsid w:val="40375E0D"/>
    <w:rsid w:val="40553AAF"/>
    <w:rsid w:val="408A3DD3"/>
    <w:rsid w:val="40BC3D5B"/>
    <w:rsid w:val="40D2267E"/>
    <w:rsid w:val="40D24CF2"/>
    <w:rsid w:val="410908D2"/>
    <w:rsid w:val="410C688B"/>
    <w:rsid w:val="4112102B"/>
    <w:rsid w:val="412137ED"/>
    <w:rsid w:val="41852C5A"/>
    <w:rsid w:val="41CA7D4C"/>
    <w:rsid w:val="41EF347F"/>
    <w:rsid w:val="41F36599"/>
    <w:rsid w:val="420D60DA"/>
    <w:rsid w:val="42300CAC"/>
    <w:rsid w:val="423821FE"/>
    <w:rsid w:val="426E09AF"/>
    <w:rsid w:val="42AF0EBE"/>
    <w:rsid w:val="42C70C43"/>
    <w:rsid w:val="42D57CD3"/>
    <w:rsid w:val="42E64181"/>
    <w:rsid w:val="42EE0373"/>
    <w:rsid w:val="42F0167E"/>
    <w:rsid w:val="430017F2"/>
    <w:rsid w:val="432C5EB9"/>
    <w:rsid w:val="432C79A4"/>
    <w:rsid w:val="43790D20"/>
    <w:rsid w:val="43843A55"/>
    <w:rsid w:val="43C53FAB"/>
    <w:rsid w:val="43CA6235"/>
    <w:rsid w:val="44287299"/>
    <w:rsid w:val="44475939"/>
    <w:rsid w:val="445B2D7D"/>
    <w:rsid w:val="446379C6"/>
    <w:rsid w:val="447A6AFE"/>
    <w:rsid w:val="447F54FA"/>
    <w:rsid w:val="44A22D04"/>
    <w:rsid w:val="44BF0E63"/>
    <w:rsid w:val="44CF4437"/>
    <w:rsid w:val="44D9714F"/>
    <w:rsid w:val="44FA2512"/>
    <w:rsid w:val="44FA3A17"/>
    <w:rsid w:val="44FD64A9"/>
    <w:rsid w:val="45531B0E"/>
    <w:rsid w:val="457444EE"/>
    <w:rsid w:val="458C0C62"/>
    <w:rsid w:val="4595658F"/>
    <w:rsid w:val="45A01681"/>
    <w:rsid w:val="45AB1591"/>
    <w:rsid w:val="45BB73CE"/>
    <w:rsid w:val="45D262A1"/>
    <w:rsid w:val="465536EE"/>
    <w:rsid w:val="4685178A"/>
    <w:rsid w:val="46A37679"/>
    <w:rsid w:val="46BE275E"/>
    <w:rsid w:val="46DE2B45"/>
    <w:rsid w:val="47067D00"/>
    <w:rsid w:val="47236DAF"/>
    <w:rsid w:val="474E50E9"/>
    <w:rsid w:val="4766099B"/>
    <w:rsid w:val="476831A8"/>
    <w:rsid w:val="4770364E"/>
    <w:rsid w:val="477114D4"/>
    <w:rsid w:val="47751ACB"/>
    <w:rsid w:val="478A430A"/>
    <w:rsid w:val="47A676E4"/>
    <w:rsid w:val="47B96570"/>
    <w:rsid w:val="47D9559E"/>
    <w:rsid w:val="47DD6DE9"/>
    <w:rsid w:val="47FD38A8"/>
    <w:rsid w:val="47FE6A98"/>
    <w:rsid w:val="4803636B"/>
    <w:rsid w:val="480E1D41"/>
    <w:rsid w:val="48256CE8"/>
    <w:rsid w:val="48416EEA"/>
    <w:rsid w:val="484F4A8A"/>
    <w:rsid w:val="48580F04"/>
    <w:rsid w:val="487424D2"/>
    <w:rsid w:val="490B63B5"/>
    <w:rsid w:val="4920190B"/>
    <w:rsid w:val="493A2D00"/>
    <w:rsid w:val="49454C2F"/>
    <w:rsid w:val="496F37E2"/>
    <w:rsid w:val="499E328F"/>
    <w:rsid w:val="49FE3FF3"/>
    <w:rsid w:val="49FE50F6"/>
    <w:rsid w:val="4A1A5872"/>
    <w:rsid w:val="4A5B40F1"/>
    <w:rsid w:val="4A7B1897"/>
    <w:rsid w:val="4A970A7D"/>
    <w:rsid w:val="4ADA58C1"/>
    <w:rsid w:val="4B3578EE"/>
    <w:rsid w:val="4B474697"/>
    <w:rsid w:val="4B682A38"/>
    <w:rsid w:val="4C013CD1"/>
    <w:rsid w:val="4C0737E1"/>
    <w:rsid w:val="4C414459"/>
    <w:rsid w:val="4C643090"/>
    <w:rsid w:val="4C831B72"/>
    <w:rsid w:val="4CA0689D"/>
    <w:rsid w:val="4D045918"/>
    <w:rsid w:val="4D1A288E"/>
    <w:rsid w:val="4D277C27"/>
    <w:rsid w:val="4D383A06"/>
    <w:rsid w:val="4D621620"/>
    <w:rsid w:val="4DE83F08"/>
    <w:rsid w:val="4DED21E8"/>
    <w:rsid w:val="4E3C7F97"/>
    <w:rsid w:val="4E460F96"/>
    <w:rsid w:val="4E49712E"/>
    <w:rsid w:val="4E4D5E15"/>
    <w:rsid w:val="4E5C1C64"/>
    <w:rsid w:val="4E661EA1"/>
    <w:rsid w:val="4E791BD4"/>
    <w:rsid w:val="4E890D1E"/>
    <w:rsid w:val="4E970389"/>
    <w:rsid w:val="4ECD1F20"/>
    <w:rsid w:val="4ED44D3D"/>
    <w:rsid w:val="4F1714FA"/>
    <w:rsid w:val="4F8053FC"/>
    <w:rsid w:val="4F8B38C0"/>
    <w:rsid w:val="4F8B4509"/>
    <w:rsid w:val="4FCF4CD5"/>
    <w:rsid w:val="50091516"/>
    <w:rsid w:val="50170777"/>
    <w:rsid w:val="501E62DB"/>
    <w:rsid w:val="508D15F0"/>
    <w:rsid w:val="50A24C09"/>
    <w:rsid w:val="50A4080A"/>
    <w:rsid w:val="50CD7153"/>
    <w:rsid w:val="510245BC"/>
    <w:rsid w:val="51114B59"/>
    <w:rsid w:val="51154D19"/>
    <w:rsid w:val="51324790"/>
    <w:rsid w:val="5160009E"/>
    <w:rsid w:val="516D0A37"/>
    <w:rsid w:val="51911B37"/>
    <w:rsid w:val="51C9427E"/>
    <w:rsid w:val="51E17923"/>
    <w:rsid w:val="51F53207"/>
    <w:rsid w:val="521F3481"/>
    <w:rsid w:val="523C1897"/>
    <w:rsid w:val="523C3645"/>
    <w:rsid w:val="529A5CAA"/>
    <w:rsid w:val="52DE5286"/>
    <w:rsid w:val="52E107E9"/>
    <w:rsid w:val="53041A88"/>
    <w:rsid w:val="53184E9B"/>
    <w:rsid w:val="534816C3"/>
    <w:rsid w:val="53983E2B"/>
    <w:rsid w:val="53DB3019"/>
    <w:rsid w:val="541E2D2A"/>
    <w:rsid w:val="54252B22"/>
    <w:rsid w:val="5445658C"/>
    <w:rsid w:val="54493C0E"/>
    <w:rsid w:val="54504D43"/>
    <w:rsid w:val="545177E9"/>
    <w:rsid w:val="54554942"/>
    <w:rsid w:val="547F70C9"/>
    <w:rsid w:val="54B55930"/>
    <w:rsid w:val="54C705E3"/>
    <w:rsid w:val="55026C56"/>
    <w:rsid w:val="552C0EDB"/>
    <w:rsid w:val="554B6B02"/>
    <w:rsid w:val="556E5B51"/>
    <w:rsid w:val="55AD0428"/>
    <w:rsid w:val="560C3430"/>
    <w:rsid w:val="56147E91"/>
    <w:rsid w:val="565627DD"/>
    <w:rsid w:val="566E2D53"/>
    <w:rsid w:val="566E2D84"/>
    <w:rsid w:val="566E56D4"/>
    <w:rsid w:val="568F2570"/>
    <w:rsid w:val="56A254D7"/>
    <w:rsid w:val="56AA5714"/>
    <w:rsid w:val="56C96242"/>
    <w:rsid w:val="572D3C16"/>
    <w:rsid w:val="57575B28"/>
    <w:rsid w:val="5779597D"/>
    <w:rsid w:val="5784489C"/>
    <w:rsid w:val="57844B6A"/>
    <w:rsid w:val="57B22997"/>
    <w:rsid w:val="57B92A9A"/>
    <w:rsid w:val="57EA1C9C"/>
    <w:rsid w:val="580B1EC0"/>
    <w:rsid w:val="58273913"/>
    <w:rsid w:val="583864A5"/>
    <w:rsid w:val="584C2CB3"/>
    <w:rsid w:val="5851608F"/>
    <w:rsid w:val="587A428A"/>
    <w:rsid w:val="587D62CB"/>
    <w:rsid w:val="5893361A"/>
    <w:rsid w:val="589C07D9"/>
    <w:rsid w:val="58A72651"/>
    <w:rsid w:val="58DB7968"/>
    <w:rsid w:val="58E11307"/>
    <w:rsid w:val="58EE271A"/>
    <w:rsid w:val="59155E36"/>
    <w:rsid w:val="593A7858"/>
    <w:rsid w:val="59723370"/>
    <w:rsid w:val="59744F37"/>
    <w:rsid w:val="597B0975"/>
    <w:rsid w:val="598F49A2"/>
    <w:rsid w:val="59925137"/>
    <w:rsid w:val="599653EA"/>
    <w:rsid w:val="59B06291"/>
    <w:rsid w:val="5A03554B"/>
    <w:rsid w:val="5A291970"/>
    <w:rsid w:val="5A4E7A75"/>
    <w:rsid w:val="5A515BC1"/>
    <w:rsid w:val="5A63797E"/>
    <w:rsid w:val="5A65476D"/>
    <w:rsid w:val="5A762AE5"/>
    <w:rsid w:val="5A9B2A43"/>
    <w:rsid w:val="5A9C046C"/>
    <w:rsid w:val="5AB82C0D"/>
    <w:rsid w:val="5ABF12B9"/>
    <w:rsid w:val="5ACF4DA7"/>
    <w:rsid w:val="5B376BA4"/>
    <w:rsid w:val="5B8673FC"/>
    <w:rsid w:val="5BE0431C"/>
    <w:rsid w:val="5BEC2745"/>
    <w:rsid w:val="5BF20F21"/>
    <w:rsid w:val="5C035DBC"/>
    <w:rsid w:val="5C214583"/>
    <w:rsid w:val="5C614D13"/>
    <w:rsid w:val="5C6F031F"/>
    <w:rsid w:val="5C6F1292"/>
    <w:rsid w:val="5C7F115D"/>
    <w:rsid w:val="5C802AE3"/>
    <w:rsid w:val="5C813B88"/>
    <w:rsid w:val="5C881BAD"/>
    <w:rsid w:val="5CB919EB"/>
    <w:rsid w:val="5CEC1730"/>
    <w:rsid w:val="5D7F6F16"/>
    <w:rsid w:val="5DA00D54"/>
    <w:rsid w:val="5DA66ADE"/>
    <w:rsid w:val="5DB5776C"/>
    <w:rsid w:val="5DC2172F"/>
    <w:rsid w:val="5DD14401"/>
    <w:rsid w:val="5E556746"/>
    <w:rsid w:val="5E5A090C"/>
    <w:rsid w:val="5E6463FD"/>
    <w:rsid w:val="5E8A6CDE"/>
    <w:rsid w:val="5ED66067"/>
    <w:rsid w:val="5EE06A6A"/>
    <w:rsid w:val="5F110579"/>
    <w:rsid w:val="5F185BEB"/>
    <w:rsid w:val="5F2768D8"/>
    <w:rsid w:val="5F2D1C7B"/>
    <w:rsid w:val="5F327B97"/>
    <w:rsid w:val="5F555966"/>
    <w:rsid w:val="5F8C3981"/>
    <w:rsid w:val="5F94490D"/>
    <w:rsid w:val="5FB67673"/>
    <w:rsid w:val="60016A16"/>
    <w:rsid w:val="60276419"/>
    <w:rsid w:val="606059FD"/>
    <w:rsid w:val="607448C2"/>
    <w:rsid w:val="609127BE"/>
    <w:rsid w:val="60A10914"/>
    <w:rsid w:val="60A52CFD"/>
    <w:rsid w:val="60AE4339"/>
    <w:rsid w:val="60FF322A"/>
    <w:rsid w:val="610F7501"/>
    <w:rsid w:val="6144097C"/>
    <w:rsid w:val="61471CF2"/>
    <w:rsid w:val="6168427A"/>
    <w:rsid w:val="616C7742"/>
    <w:rsid w:val="618A2BD2"/>
    <w:rsid w:val="61A10F42"/>
    <w:rsid w:val="61C428CB"/>
    <w:rsid w:val="61C92637"/>
    <w:rsid w:val="6216108C"/>
    <w:rsid w:val="626A2154"/>
    <w:rsid w:val="62835252"/>
    <w:rsid w:val="628D687C"/>
    <w:rsid w:val="62AF67EC"/>
    <w:rsid w:val="62B662D3"/>
    <w:rsid w:val="62DD7F35"/>
    <w:rsid w:val="62F107A3"/>
    <w:rsid w:val="63133AC2"/>
    <w:rsid w:val="6318517D"/>
    <w:rsid w:val="6349066C"/>
    <w:rsid w:val="635E5550"/>
    <w:rsid w:val="635F16E4"/>
    <w:rsid w:val="63A9742E"/>
    <w:rsid w:val="63C04040"/>
    <w:rsid w:val="63C5064D"/>
    <w:rsid w:val="63D963D1"/>
    <w:rsid w:val="63EC191D"/>
    <w:rsid w:val="63F01DDC"/>
    <w:rsid w:val="63F674FD"/>
    <w:rsid w:val="643B2E62"/>
    <w:rsid w:val="643B7933"/>
    <w:rsid w:val="64425433"/>
    <w:rsid w:val="644A5736"/>
    <w:rsid w:val="647F10A1"/>
    <w:rsid w:val="64BA7B72"/>
    <w:rsid w:val="64FB1D43"/>
    <w:rsid w:val="64FD65C1"/>
    <w:rsid w:val="65297A55"/>
    <w:rsid w:val="654102BB"/>
    <w:rsid w:val="65470DBE"/>
    <w:rsid w:val="65705122"/>
    <w:rsid w:val="657E4689"/>
    <w:rsid w:val="659448EA"/>
    <w:rsid w:val="65A05841"/>
    <w:rsid w:val="65A9768C"/>
    <w:rsid w:val="65B0228D"/>
    <w:rsid w:val="663008AE"/>
    <w:rsid w:val="66836014"/>
    <w:rsid w:val="66995424"/>
    <w:rsid w:val="66DA0299"/>
    <w:rsid w:val="66E90065"/>
    <w:rsid w:val="67446239"/>
    <w:rsid w:val="67970DDB"/>
    <w:rsid w:val="67B8472E"/>
    <w:rsid w:val="67C571AD"/>
    <w:rsid w:val="682266C1"/>
    <w:rsid w:val="684D0283"/>
    <w:rsid w:val="684E52FA"/>
    <w:rsid w:val="685A244F"/>
    <w:rsid w:val="687E597E"/>
    <w:rsid w:val="68CE59BB"/>
    <w:rsid w:val="698E177E"/>
    <w:rsid w:val="699757D4"/>
    <w:rsid w:val="69A77C73"/>
    <w:rsid w:val="69C11E39"/>
    <w:rsid w:val="69CD1AFC"/>
    <w:rsid w:val="69DF48F0"/>
    <w:rsid w:val="69E4718D"/>
    <w:rsid w:val="6AD279A3"/>
    <w:rsid w:val="6AE4323E"/>
    <w:rsid w:val="6AF454E8"/>
    <w:rsid w:val="6B0732D9"/>
    <w:rsid w:val="6B380504"/>
    <w:rsid w:val="6B47577C"/>
    <w:rsid w:val="6B4A4C1E"/>
    <w:rsid w:val="6B7E2205"/>
    <w:rsid w:val="6BA4008B"/>
    <w:rsid w:val="6BEC47EC"/>
    <w:rsid w:val="6C173084"/>
    <w:rsid w:val="6C415076"/>
    <w:rsid w:val="6C576B52"/>
    <w:rsid w:val="6C5963FA"/>
    <w:rsid w:val="6CAD3C73"/>
    <w:rsid w:val="6CB2505E"/>
    <w:rsid w:val="6CC97B6F"/>
    <w:rsid w:val="6CCB5899"/>
    <w:rsid w:val="6CD94FF6"/>
    <w:rsid w:val="6D0241A3"/>
    <w:rsid w:val="6D0274F6"/>
    <w:rsid w:val="6D336652"/>
    <w:rsid w:val="6D612E6F"/>
    <w:rsid w:val="6D66028D"/>
    <w:rsid w:val="6D796F29"/>
    <w:rsid w:val="6D8B5BF9"/>
    <w:rsid w:val="6D9F2A17"/>
    <w:rsid w:val="6D9F7DAA"/>
    <w:rsid w:val="6DC61987"/>
    <w:rsid w:val="6DF46EF6"/>
    <w:rsid w:val="6E2626E9"/>
    <w:rsid w:val="6E6130DC"/>
    <w:rsid w:val="6E676D62"/>
    <w:rsid w:val="6E6B2E90"/>
    <w:rsid w:val="6E745012"/>
    <w:rsid w:val="6E7C1283"/>
    <w:rsid w:val="6E8B3ABE"/>
    <w:rsid w:val="6EA463A2"/>
    <w:rsid w:val="6EC962A8"/>
    <w:rsid w:val="6EE66F8A"/>
    <w:rsid w:val="6F120DF6"/>
    <w:rsid w:val="6F124AFC"/>
    <w:rsid w:val="6F2C75F3"/>
    <w:rsid w:val="6F3544D7"/>
    <w:rsid w:val="6F387EA0"/>
    <w:rsid w:val="6F5368C4"/>
    <w:rsid w:val="6F544D45"/>
    <w:rsid w:val="6F547457"/>
    <w:rsid w:val="6F5B601C"/>
    <w:rsid w:val="6F5C1182"/>
    <w:rsid w:val="6F7C5123"/>
    <w:rsid w:val="6F8A3CDD"/>
    <w:rsid w:val="6FAE0F3A"/>
    <w:rsid w:val="70025A76"/>
    <w:rsid w:val="70081771"/>
    <w:rsid w:val="702B19A1"/>
    <w:rsid w:val="7048265B"/>
    <w:rsid w:val="704A0520"/>
    <w:rsid w:val="706A3FE5"/>
    <w:rsid w:val="706B47AF"/>
    <w:rsid w:val="70785C59"/>
    <w:rsid w:val="70812E3F"/>
    <w:rsid w:val="70967F6C"/>
    <w:rsid w:val="70A3647D"/>
    <w:rsid w:val="70B62C34"/>
    <w:rsid w:val="70C91E34"/>
    <w:rsid w:val="710273B9"/>
    <w:rsid w:val="71224CEB"/>
    <w:rsid w:val="71374739"/>
    <w:rsid w:val="71412EFE"/>
    <w:rsid w:val="7147650D"/>
    <w:rsid w:val="715D7825"/>
    <w:rsid w:val="71860515"/>
    <w:rsid w:val="71B567E1"/>
    <w:rsid w:val="71EE5206"/>
    <w:rsid w:val="72270F1B"/>
    <w:rsid w:val="723F3DBF"/>
    <w:rsid w:val="726B0547"/>
    <w:rsid w:val="729411CA"/>
    <w:rsid w:val="72ED2BD8"/>
    <w:rsid w:val="72F55999"/>
    <w:rsid w:val="72F66C4F"/>
    <w:rsid w:val="730F0B01"/>
    <w:rsid w:val="73430839"/>
    <w:rsid w:val="737B30E9"/>
    <w:rsid w:val="73924DA1"/>
    <w:rsid w:val="73A56718"/>
    <w:rsid w:val="73A57630"/>
    <w:rsid w:val="73AF3CE9"/>
    <w:rsid w:val="73AF6481"/>
    <w:rsid w:val="73C1063D"/>
    <w:rsid w:val="73C10D10"/>
    <w:rsid w:val="73D529F8"/>
    <w:rsid w:val="74081892"/>
    <w:rsid w:val="740D6223"/>
    <w:rsid w:val="741E0C74"/>
    <w:rsid w:val="74426C2D"/>
    <w:rsid w:val="745A4DE7"/>
    <w:rsid w:val="74651A0F"/>
    <w:rsid w:val="748545F8"/>
    <w:rsid w:val="74C07CAE"/>
    <w:rsid w:val="74C851CE"/>
    <w:rsid w:val="74DE5737"/>
    <w:rsid w:val="750F53DD"/>
    <w:rsid w:val="75167985"/>
    <w:rsid w:val="751A20CF"/>
    <w:rsid w:val="756026A9"/>
    <w:rsid w:val="756A58EB"/>
    <w:rsid w:val="75722C12"/>
    <w:rsid w:val="758243B4"/>
    <w:rsid w:val="75DF4E0C"/>
    <w:rsid w:val="75F55735"/>
    <w:rsid w:val="75FF58D9"/>
    <w:rsid w:val="761128EB"/>
    <w:rsid w:val="76222644"/>
    <w:rsid w:val="7633354C"/>
    <w:rsid w:val="763A084C"/>
    <w:rsid w:val="763E7BB0"/>
    <w:rsid w:val="766E0A2D"/>
    <w:rsid w:val="766F1342"/>
    <w:rsid w:val="767D33D6"/>
    <w:rsid w:val="76821939"/>
    <w:rsid w:val="76921B5C"/>
    <w:rsid w:val="76952C9A"/>
    <w:rsid w:val="76C64C36"/>
    <w:rsid w:val="76F12AD1"/>
    <w:rsid w:val="7729597C"/>
    <w:rsid w:val="774A6E94"/>
    <w:rsid w:val="774C737E"/>
    <w:rsid w:val="775679EA"/>
    <w:rsid w:val="77612DD7"/>
    <w:rsid w:val="77697F25"/>
    <w:rsid w:val="777D6F23"/>
    <w:rsid w:val="778061DA"/>
    <w:rsid w:val="778F2EFA"/>
    <w:rsid w:val="778F73EB"/>
    <w:rsid w:val="77A674CC"/>
    <w:rsid w:val="77EC5517"/>
    <w:rsid w:val="78163904"/>
    <w:rsid w:val="781C56F3"/>
    <w:rsid w:val="782A2D1F"/>
    <w:rsid w:val="783A17C3"/>
    <w:rsid w:val="783B5A75"/>
    <w:rsid w:val="7842423D"/>
    <w:rsid w:val="784F3822"/>
    <w:rsid w:val="785B35F2"/>
    <w:rsid w:val="786B45C9"/>
    <w:rsid w:val="787E6838"/>
    <w:rsid w:val="78A226A6"/>
    <w:rsid w:val="790A7B09"/>
    <w:rsid w:val="794C37DB"/>
    <w:rsid w:val="7954674B"/>
    <w:rsid w:val="796F1529"/>
    <w:rsid w:val="797F31FD"/>
    <w:rsid w:val="79870391"/>
    <w:rsid w:val="798D0D40"/>
    <w:rsid w:val="799F1EF7"/>
    <w:rsid w:val="79BB2F3F"/>
    <w:rsid w:val="79CB56ED"/>
    <w:rsid w:val="79DA2992"/>
    <w:rsid w:val="79DA536E"/>
    <w:rsid w:val="7A130F24"/>
    <w:rsid w:val="7A3F4413"/>
    <w:rsid w:val="7A4153ED"/>
    <w:rsid w:val="7AAC5C24"/>
    <w:rsid w:val="7ACE44D3"/>
    <w:rsid w:val="7AD0375E"/>
    <w:rsid w:val="7AD71548"/>
    <w:rsid w:val="7B360B25"/>
    <w:rsid w:val="7B3C7E74"/>
    <w:rsid w:val="7B4B1661"/>
    <w:rsid w:val="7BAA2913"/>
    <w:rsid w:val="7BB65FA3"/>
    <w:rsid w:val="7BC74C83"/>
    <w:rsid w:val="7C20516A"/>
    <w:rsid w:val="7C362B0E"/>
    <w:rsid w:val="7CAF4FD8"/>
    <w:rsid w:val="7CDC3935"/>
    <w:rsid w:val="7D0C2B97"/>
    <w:rsid w:val="7D262D8B"/>
    <w:rsid w:val="7D580A83"/>
    <w:rsid w:val="7D9E7CC8"/>
    <w:rsid w:val="7D9F1433"/>
    <w:rsid w:val="7DD40B3A"/>
    <w:rsid w:val="7E452DAF"/>
    <w:rsid w:val="7E540849"/>
    <w:rsid w:val="7E553782"/>
    <w:rsid w:val="7EB14FBE"/>
    <w:rsid w:val="7ECA05CE"/>
    <w:rsid w:val="7EE43CD7"/>
    <w:rsid w:val="7F340FF9"/>
    <w:rsid w:val="7F4B1030"/>
    <w:rsid w:val="7F643308"/>
    <w:rsid w:val="7FCE5445"/>
    <w:rsid w:val="7FED3D17"/>
    <w:rsid w:val="7FFA5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5"/>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link w:val="86"/>
    <w:qFormat/>
    <w:uiPriority w:val="0"/>
    <w:pPr>
      <w:keepNext/>
      <w:keepLines/>
      <w:adjustRightInd w:val="0"/>
      <w:spacing w:before="260" w:after="260" w:line="416" w:lineRule="atLeast"/>
      <w:textAlignment w:val="baseline"/>
      <w:outlineLvl w:val="1"/>
    </w:pPr>
    <w:rPr>
      <w:rFonts w:ascii="Arial" w:hAnsi="Arial" w:eastAsia="黑体"/>
      <w:b/>
      <w:kern w:val="0"/>
      <w:sz w:val="32"/>
      <w:szCs w:val="20"/>
    </w:rPr>
  </w:style>
  <w:style w:type="paragraph" w:styleId="5">
    <w:name w:val="heading 3"/>
    <w:basedOn w:val="1"/>
    <w:next w:val="1"/>
    <w:link w:val="87"/>
    <w:qFormat/>
    <w:uiPriority w:val="0"/>
    <w:pPr>
      <w:keepNext/>
      <w:keepLines/>
      <w:adjustRightInd w:val="0"/>
      <w:spacing w:before="260" w:after="260" w:line="416" w:lineRule="atLeast"/>
      <w:textAlignment w:val="baseline"/>
      <w:outlineLvl w:val="2"/>
    </w:pPr>
    <w:rPr>
      <w:b/>
      <w:kern w:val="0"/>
      <w:sz w:val="32"/>
      <w:szCs w:val="20"/>
    </w:rPr>
  </w:style>
  <w:style w:type="paragraph" w:styleId="6">
    <w:name w:val="heading 4"/>
    <w:basedOn w:val="1"/>
    <w:next w:val="1"/>
    <w:link w:val="88"/>
    <w:qFormat/>
    <w:uiPriority w:val="0"/>
    <w:pPr>
      <w:keepNext/>
      <w:keepLines/>
      <w:numPr>
        <w:ilvl w:val="3"/>
        <w:numId w:val="1"/>
      </w:numPr>
      <w:adjustRightInd w:val="0"/>
      <w:spacing w:before="280" w:after="290" w:line="376" w:lineRule="atLeast"/>
      <w:textAlignment w:val="baseline"/>
      <w:outlineLvl w:val="3"/>
    </w:pPr>
    <w:rPr>
      <w:rFonts w:ascii="Arial" w:hAnsi="Arial" w:eastAsia="黑体"/>
      <w:b/>
      <w:kern w:val="0"/>
      <w:sz w:val="28"/>
      <w:szCs w:val="20"/>
    </w:rPr>
  </w:style>
  <w:style w:type="paragraph" w:styleId="7">
    <w:name w:val="heading 5"/>
    <w:basedOn w:val="1"/>
    <w:next w:val="1"/>
    <w:link w:val="89"/>
    <w:qFormat/>
    <w:uiPriority w:val="0"/>
    <w:pPr>
      <w:keepNext/>
      <w:keepLines/>
      <w:numPr>
        <w:ilvl w:val="4"/>
        <w:numId w:val="1"/>
      </w:numPr>
      <w:adjustRightInd w:val="0"/>
      <w:spacing w:before="280" w:after="290" w:line="376" w:lineRule="atLeast"/>
      <w:textAlignment w:val="baseline"/>
      <w:outlineLvl w:val="4"/>
    </w:pPr>
    <w:rPr>
      <w:b/>
      <w:kern w:val="0"/>
      <w:sz w:val="28"/>
      <w:szCs w:val="20"/>
    </w:rPr>
  </w:style>
  <w:style w:type="paragraph" w:styleId="8">
    <w:name w:val="heading 6"/>
    <w:basedOn w:val="1"/>
    <w:next w:val="1"/>
    <w:link w:val="90"/>
    <w:qFormat/>
    <w:uiPriority w:val="0"/>
    <w:pPr>
      <w:keepNext/>
      <w:keepLines/>
      <w:numPr>
        <w:ilvl w:val="5"/>
        <w:numId w:val="1"/>
      </w:numPr>
      <w:adjustRightInd w:val="0"/>
      <w:spacing w:before="240" w:after="64" w:line="320" w:lineRule="atLeast"/>
      <w:textAlignment w:val="baseline"/>
      <w:outlineLvl w:val="5"/>
    </w:pPr>
    <w:rPr>
      <w:rFonts w:ascii="Arial" w:hAnsi="Arial" w:eastAsia="黑体"/>
      <w:b/>
      <w:kern w:val="0"/>
      <w:sz w:val="24"/>
      <w:szCs w:val="20"/>
    </w:rPr>
  </w:style>
  <w:style w:type="paragraph" w:styleId="9">
    <w:name w:val="heading 7"/>
    <w:basedOn w:val="1"/>
    <w:next w:val="1"/>
    <w:link w:val="91"/>
    <w:qFormat/>
    <w:uiPriority w:val="0"/>
    <w:pPr>
      <w:keepNext/>
      <w:keepLines/>
      <w:numPr>
        <w:ilvl w:val="6"/>
        <w:numId w:val="1"/>
      </w:numPr>
      <w:adjustRightInd w:val="0"/>
      <w:spacing w:before="240" w:after="64" w:line="320" w:lineRule="atLeast"/>
      <w:textAlignment w:val="baseline"/>
      <w:outlineLvl w:val="6"/>
    </w:pPr>
    <w:rPr>
      <w:b/>
      <w:kern w:val="0"/>
      <w:sz w:val="24"/>
      <w:szCs w:val="20"/>
    </w:rPr>
  </w:style>
  <w:style w:type="paragraph" w:styleId="10">
    <w:name w:val="heading 8"/>
    <w:basedOn w:val="1"/>
    <w:next w:val="1"/>
    <w:link w:val="92"/>
    <w:qFormat/>
    <w:uiPriority w:val="0"/>
    <w:pPr>
      <w:keepNext/>
      <w:keepLines/>
      <w:numPr>
        <w:ilvl w:val="7"/>
        <w:numId w:val="1"/>
      </w:numPr>
      <w:adjustRightInd w:val="0"/>
      <w:spacing w:before="240" w:after="64" w:line="320" w:lineRule="atLeast"/>
      <w:textAlignment w:val="baseline"/>
      <w:outlineLvl w:val="7"/>
    </w:pPr>
    <w:rPr>
      <w:rFonts w:ascii="Arial" w:hAnsi="Arial" w:eastAsia="黑体"/>
      <w:kern w:val="0"/>
      <w:sz w:val="24"/>
      <w:szCs w:val="20"/>
    </w:rPr>
  </w:style>
  <w:style w:type="paragraph" w:styleId="11">
    <w:name w:val="heading 9"/>
    <w:basedOn w:val="1"/>
    <w:next w:val="1"/>
    <w:link w:val="93"/>
    <w:qFormat/>
    <w:uiPriority w:val="0"/>
    <w:pPr>
      <w:keepNext/>
      <w:keepLines/>
      <w:numPr>
        <w:ilvl w:val="8"/>
        <w:numId w:val="1"/>
      </w:numPr>
      <w:adjustRightInd w:val="0"/>
      <w:spacing w:before="240" w:after="64" w:line="320" w:lineRule="atLeast"/>
      <w:textAlignment w:val="baseline"/>
      <w:outlineLvl w:val="8"/>
    </w:pPr>
    <w:rPr>
      <w:rFonts w:ascii="Arial" w:hAnsi="Arial" w:eastAsia="黑体"/>
      <w:kern w:val="0"/>
      <w:szCs w:val="20"/>
    </w:rPr>
  </w:style>
  <w:style w:type="character" w:default="1" w:styleId="67">
    <w:name w:val="Default Paragraph Font"/>
    <w:semiHidden/>
    <w:unhideWhenUsed/>
    <w:qFormat/>
    <w:uiPriority w:val="1"/>
  </w:style>
  <w:style w:type="table" w:default="1" w:styleId="65">
    <w:name w:val="Normal Table"/>
    <w:semiHidden/>
    <w:unhideWhenUsed/>
    <w:uiPriority w:val="99"/>
    <w:tblPr>
      <w:tblCellMar>
        <w:top w:w="0" w:type="dxa"/>
        <w:left w:w="108" w:type="dxa"/>
        <w:bottom w:w="0" w:type="dxa"/>
        <w:right w:w="108" w:type="dxa"/>
      </w:tblCellMar>
    </w:tblPr>
  </w:style>
  <w:style w:type="paragraph" w:styleId="2">
    <w:name w:val="Normal Indent"/>
    <w:basedOn w:val="1"/>
    <w:link w:val="84"/>
    <w:qFormat/>
    <w:uiPriority w:val="0"/>
    <w:pPr>
      <w:widowControl/>
      <w:ind w:firstLine="420"/>
      <w:jc w:val="left"/>
    </w:pPr>
    <w:rPr>
      <w:kern w:val="0"/>
      <w:sz w:val="20"/>
      <w:szCs w:val="20"/>
    </w:rPr>
  </w:style>
  <w:style w:type="paragraph" w:styleId="12">
    <w:name w:val="List 3"/>
    <w:basedOn w:val="1"/>
    <w:qFormat/>
    <w:uiPriority w:val="0"/>
    <w:pPr>
      <w:spacing w:line="460" w:lineRule="exact"/>
      <w:ind w:left="100" w:leftChars="400" w:hanging="200" w:hangingChars="200"/>
    </w:pPr>
    <w:rPr>
      <w:spacing w:val="12"/>
      <w:sz w:val="24"/>
      <w:szCs w:val="20"/>
    </w:rPr>
  </w:style>
  <w:style w:type="paragraph" w:styleId="13">
    <w:name w:val="toc 7"/>
    <w:basedOn w:val="1"/>
    <w:next w:val="1"/>
    <w:qFormat/>
    <w:uiPriority w:val="0"/>
    <w:pPr>
      <w:ind w:left="2520" w:leftChars="1200"/>
    </w:pPr>
  </w:style>
  <w:style w:type="paragraph" w:styleId="14">
    <w:name w:val="caption"/>
    <w:basedOn w:val="1"/>
    <w:next w:val="1"/>
    <w:qFormat/>
    <w:uiPriority w:val="0"/>
    <w:pPr>
      <w:ind w:firstLine="6290" w:firstLineChars="2282"/>
    </w:pPr>
    <w:rPr>
      <w:b/>
      <w:bCs/>
      <w:color w:val="000080"/>
      <w:sz w:val="28"/>
    </w:rPr>
  </w:style>
  <w:style w:type="paragraph" w:styleId="15">
    <w:name w:val="index 5"/>
    <w:basedOn w:val="1"/>
    <w:next w:val="1"/>
    <w:qFormat/>
    <w:uiPriority w:val="0"/>
    <w:pPr>
      <w:widowControl/>
      <w:spacing w:before="60" w:after="60" w:line="360" w:lineRule="auto"/>
      <w:ind w:left="1440"/>
      <w:jc w:val="left"/>
    </w:pPr>
    <w:rPr>
      <w:rFonts w:ascii="Arial" w:hAnsi="Arial" w:cs="Arial"/>
      <w:kern w:val="0"/>
      <w:sz w:val="20"/>
      <w:szCs w:val="20"/>
      <w:lang w:val="en-GB" w:eastAsia="fr-FR"/>
    </w:rPr>
  </w:style>
  <w:style w:type="paragraph" w:styleId="16">
    <w:name w:val="List Bullet"/>
    <w:basedOn w:val="17"/>
    <w:qFormat/>
    <w:uiPriority w:val="0"/>
    <w:pPr>
      <w:widowControl/>
      <w:overflowPunct w:val="0"/>
      <w:autoSpaceDE w:val="0"/>
      <w:autoSpaceDN w:val="0"/>
      <w:adjustRightInd w:val="0"/>
      <w:spacing w:after="120" w:line="360" w:lineRule="auto"/>
      <w:ind w:left="0" w:right="210" w:rightChars="100" w:firstLine="899" w:firstLineChars="428"/>
      <w:textAlignment w:val="baseline"/>
    </w:pPr>
    <w:rPr>
      <w:rFonts w:ascii="宋体" w:hAnsi="宋体"/>
      <w:color w:val="000000"/>
      <w:spacing w:val="0"/>
      <w:kern w:val="0"/>
    </w:rPr>
  </w:style>
  <w:style w:type="paragraph" w:styleId="17">
    <w:name w:val="List"/>
    <w:basedOn w:val="1"/>
    <w:qFormat/>
    <w:uiPriority w:val="0"/>
    <w:pPr>
      <w:spacing w:line="460" w:lineRule="exact"/>
      <w:ind w:left="200" w:hanging="200" w:hangingChars="200"/>
    </w:pPr>
    <w:rPr>
      <w:spacing w:val="12"/>
      <w:sz w:val="24"/>
      <w:szCs w:val="20"/>
    </w:rPr>
  </w:style>
  <w:style w:type="paragraph" w:styleId="18">
    <w:name w:val="Document Map"/>
    <w:basedOn w:val="1"/>
    <w:link w:val="94"/>
    <w:qFormat/>
    <w:uiPriority w:val="0"/>
    <w:pPr>
      <w:widowControl/>
      <w:shd w:val="clear" w:color="auto" w:fill="000080"/>
      <w:jc w:val="left"/>
    </w:pPr>
    <w:rPr>
      <w:kern w:val="0"/>
      <w:sz w:val="20"/>
      <w:szCs w:val="20"/>
    </w:rPr>
  </w:style>
  <w:style w:type="paragraph" w:styleId="19">
    <w:name w:val="annotation text"/>
    <w:basedOn w:val="1"/>
    <w:link w:val="95"/>
    <w:qFormat/>
    <w:uiPriority w:val="0"/>
    <w:pPr>
      <w:jc w:val="left"/>
    </w:pPr>
  </w:style>
  <w:style w:type="paragraph" w:styleId="20">
    <w:name w:val="Salutation"/>
    <w:basedOn w:val="1"/>
    <w:next w:val="1"/>
    <w:qFormat/>
    <w:uiPriority w:val="0"/>
    <w:rPr>
      <w:rFonts w:ascii="宋体" w:eastAsia="仿宋_GB2312"/>
      <w:szCs w:val="20"/>
    </w:rPr>
  </w:style>
  <w:style w:type="paragraph" w:styleId="21">
    <w:name w:val="Body Text 3"/>
    <w:basedOn w:val="1"/>
    <w:link w:val="96"/>
    <w:qFormat/>
    <w:uiPriority w:val="0"/>
    <w:pPr>
      <w:spacing w:line="500" w:lineRule="exact"/>
    </w:pPr>
    <w:rPr>
      <w:rFonts w:ascii="宋体" w:hAnsi="宋体"/>
      <w:color w:val="000000"/>
    </w:rPr>
  </w:style>
  <w:style w:type="paragraph" w:styleId="22">
    <w:name w:val="Closing"/>
    <w:basedOn w:val="1"/>
    <w:next w:val="1"/>
    <w:qFormat/>
    <w:uiPriority w:val="0"/>
    <w:pPr>
      <w:ind w:left="4320"/>
    </w:pPr>
    <w:rPr>
      <w:rFonts w:ascii="宋体" w:eastAsia="仿宋_GB2312"/>
      <w:szCs w:val="20"/>
    </w:rPr>
  </w:style>
  <w:style w:type="paragraph" w:styleId="23">
    <w:name w:val="List Bullet 3"/>
    <w:basedOn w:val="1"/>
    <w:qFormat/>
    <w:uiPriority w:val="0"/>
    <w:pPr>
      <w:tabs>
        <w:tab w:val="left" w:pos="360"/>
        <w:tab w:val="left" w:pos="1200"/>
      </w:tabs>
      <w:spacing w:line="300" w:lineRule="auto"/>
      <w:ind w:left="360" w:hanging="360"/>
      <w:jc w:val="left"/>
    </w:pPr>
    <w:rPr>
      <w:rFonts w:cs="幼圆"/>
      <w:kern w:val="0"/>
      <w:szCs w:val="21"/>
    </w:rPr>
  </w:style>
  <w:style w:type="paragraph" w:styleId="24">
    <w:name w:val="Body Text"/>
    <w:basedOn w:val="1"/>
    <w:link w:val="97"/>
    <w:qFormat/>
    <w:uiPriority w:val="0"/>
    <w:rPr>
      <w:sz w:val="32"/>
    </w:rPr>
  </w:style>
  <w:style w:type="paragraph" w:styleId="25">
    <w:name w:val="Body Text Indent"/>
    <w:basedOn w:val="1"/>
    <w:link w:val="98"/>
    <w:qFormat/>
    <w:uiPriority w:val="0"/>
    <w:pPr>
      <w:spacing w:after="156" w:afterLines="50"/>
      <w:ind w:firstLine="480" w:firstLineChars="200"/>
    </w:pPr>
    <w:rPr>
      <w:sz w:val="24"/>
    </w:rPr>
  </w:style>
  <w:style w:type="paragraph" w:styleId="26">
    <w:name w:val="List Number 3"/>
    <w:basedOn w:val="1"/>
    <w:qFormat/>
    <w:uiPriority w:val="0"/>
    <w:pPr>
      <w:tabs>
        <w:tab w:val="left" w:pos="1200"/>
      </w:tabs>
      <w:ind w:left="1200" w:leftChars="400" w:hanging="360" w:hangingChars="200"/>
    </w:pPr>
  </w:style>
  <w:style w:type="paragraph" w:styleId="27">
    <w:name w:val="List 2"/>
    <w:basedOn w:val="1"/>
    <w:qFormat/>
    <w:uiPriority w:val="0"/>
    <w:pPr>
      <w:spacing w:line="460" w:lineRule="exact"/>
      <w:ind w:left="100" w:leftChars="200" w:hanging="200" w:hangingChars="200"/>
    </w:pPr>
    <w:rPr>
      <w:spacing w:val="12"/>
      <w:sz w:val="24"/>
      <w:szCs w:val="20"/>
    </w:rPr>
  </w:style>
  <w:style w:type="paragraph" w:styleId="28">
    <w:name w:val="List Continue"/>
    <w:basedOn w:val="1"/>
    <w:qFormat/>
    <w:uiPriority w:val="0"/>
    <w:pPr>
      <w:spacing w:after="120" w:line="460" w:lineRule="exact"/>
      <w:ind w:left="420" w:leftChars="200" w:firstLine="200" w:firstLineChars="200"/>
    </w:pPr>
    <w:rPr>
      <w:spacing w:val="12"/>
      <w:sz w:val="24"/>
      <w:szCs w:val="20"/>
    </w:rPr>
  </w:style>
  <w:style w:type="paragraph" w:styleId="29">
    <w:name w:val="Block Text"/>
    <w:basedOn w:val="1"/>
    <w:qFormat/>
    <w:uiPriority w:val="0"/>
    <w:pPr>
      <w:spacing w:line="400" w:lineRule="atLeast"/>
      <w:ind w:left="-901" w:leftChars="-429" w:right="-899" w:rightChars="-428" w:firstLine="560" w:firstLineChars="200"/>
    </w:pPr>
    <w:rPr>
      <w:rFonts w:ascii="宋体" w:hAnsi="宋体"/>
      <w:sz w:val="28"/>
    </w:rPr>
  </w:style>
  <w:style w:type="paragraph" w:styleId="30">
    <w:name w:val="List Bullet 2"/>
    <w:basedOn w:val="1"/>
    <w:qFormat/>
    <w:uiPriority w:val="0"/>
    <w:pPr>
      <w:tabs>
        <w:tab w:val="left" w:pos="900"/>
        <w:tab w:val="left" w:pos="1200"/>
      </w:tabs>
      <w:spacing w:line="460" w:lineRule="exact"/>
      <w:ind w:left="1200" w:hanging="720"/>
    </w:pPr>
    <w:rPr>
      <w:spacing w:val="6"/>
      <w:sz w:val="24"/>
      <w:szCs w:val="20"/>
    </w:rPr>
  </w:style>
  <w:style w:type="paragraph" w:styleId="31">
    <w:name w:val="HTML Address"/>
    <w:basedOn w:val="1"/>
    <w:link w:val="99"/>
    <w:qFormat/>
    <w:uiPriority w:val="0"/>
    <w:rPr>
      <w:i/>
      <w:iCs/>
    </w:rPr>
  </w:style>
  <w:style w:type="paragraph" w:styleId="32">
    <w:name w:val="index 4"/>
    <w:basedOn w:val="1"/>
    <w:next w:val="1"/>
    <w:qFormat/>
    <w:uiPriority w:val="0"/>
    <w:pPr>
      <w:ind w:left="600" w:leftChars="600"/>
    </w:pPr>
  </w:style>
  <w:style w:type="paragraph" w:styleId="33">
    <w:name w:val="toc 5"/>
    <w:basedOn w:val="1"/>
    <w:next w:val="1"/>
    <w:qFormat/>
    <w:uiPriority w:val="0"/>
    <w:pPr>
      <w:ind w:left="1680" w:leftChars="800"/>
    </w:pPr>
  </w:style>
  <w:style w:type="paragraph" w:styleId="34">
    <w:name w:val="toc 3"/>
    <w:basedOn w:val="1"/>
    <w:next w:val="1"/>
    <w:qFormat/>
    <w:uiPriority w:val="0"/>
    <w:pPr>
      <w:spacing w:line="560" w:lineRule="exact"/>
      <w:ind w:left="840" w:leftChars="400"/>
    </w:pPr>
    <w:rPr>
      <w:rFonts w:ascii="宋体" w:hAnsi="宋体"/>
      <w:sz w:val="24"/>
    </w:rPr>
  </w:style>
  <w:style w:type="paragraph" w:styleId="35">
    <w:name w:val="Plain Text"/>
    <w:basedOn w:val="1"/>
    <w:link w:val="100"/>
    <w:qFormat/>
    <w:uiPriority w:val="99"/>
    <w:rPr>
      <w:rFonts w:ascii="宋体" w:hAnsi="Courier New" w:cs="Courier New"/>
      <w:szCs w:val="21"/>
    </w:rPr>
  </w:style>
  <w:style w:type="paragraph" w:styleId="36">
    <w:name w:val="toc 8"/>
    <w:basedOn w:val="1"/>
    <w:next w:val="1"/>
    <w:qFormat/>
    <w:uiPriority w:val="0"/>
    <w:pPr>
      <w:ind w:left="2940" w:leftChars="1400"/>
    </w:pPr>
  </w:style>
  <w:style w:type="paragraph" w:styleId="37">
    <w:name w:val="Date"/>
    <w:basedOn w:val="1"/>
    <w:next w:val="1"/>
    <w:link w:val="101"/>
    <w:qFormat/>
    <w:uiPriority w:val="0"/>
    <w:rPr>
      <w:rFonts w:eastAsia="仿宋_GB2312"/>
      <w:sz w:val="28"/>
      <w:szCs w:val="20"/>
    </w:rPr>
  </w:style>
  <w:style w:type="paragraph" w:styleId="38">
    <w:name w:val="Body Text Indent 2"/>
    <w:basedOn w:val="1"/>
    <w:qFormat/>
    <w:uiPriority w:val="0"/>
    <w:pPr>
      <w:spacing w:line="360" w:lineRule="auto"/>
      <w:ind w:firstLine="570"/>
    </w:pPr>
    <w:rPr>
      <w:rFonts w:ascii="宋体" w:hAnsi="宋体"/>
      <w:bCs/>
      <w:color w:val="FF6600"/>
      <w:sz w:val="24"/>
    </w:rPr>
  </w:style>
  <w:style w:type="paragraph" w:styleId="39">
    <w:name w:val="endnote text"/>
    <w:basedOn w:val="1"/>
    <w:qFormat/>
    <w:uiPriority w:val="0"/>
    <w:pPr>
      <w:widowControl/>
      <w:snapToGrid w:val="0"/>
      <w:jc w:val="left"/>
    </w:pPr>
    <w:rPr>
      <w:kern w:val="0"/>
      <w:sz w:val="20"/>
      <w:szCs w:val="20"/>
    </w:rPr>
  </w:style>
  <w:style w:type="paragraph" w:styleId="40">
    <w:name w:val="List Continue 5"/>
    <w:basedOn w:val="1"/>
    <w:qFormat/>
    <w:uiPriority w:val="0"/>
    <w:pPr>
      <w:spacing w:after="120" w:line="460" w:lineRule="exact"/>
      <w:ind w:left="2100" w:leftChars="1000" w:firstLine="200" w:firstLineChars="200"/>
    </w:pPr>
    <w:rPr>
      <w:spacing w:val="12"/>
      <w:sz w:val="24"/>
      <w:szCs w:val="20"/>
    </w:rPr>
  </w:style>
  <w:style w:type="paragraph" w:styleId="41">
    <w:name w:val="Balloon Text"/>
    <w:basedOn w:val="1"/>
    <w:link w:val="102"/>
    <w:qFormat/>
    <w:uiPriority w:val="0"/>
    <w:rPr>
      <w:sz w:val="18"/>
      <w:szCs w:val="18"/>
    </w:rPr>
  </w:style>
  <w:style w:type="paragraph" w:styleId="42">
    <w:name w:val="footer"/>
    <w:basedOn w:val="1"/>
    <w:link w:val="103"/>
    <w:qFormat/>
    <w:uiPriority w:val="99"/>
    <w:pPr>
      <w:tabs>
        <w:tab w:val="center" w:pos="4153"/>
        <w:tab w:val="right" w:pos="8306"/>
      </w:tabs>
      <w:snapToGrid w:val="0"/>
      <w:jc w:val="left"/>
    </w:pPr>
    <w:rPr>
      <w:sz w:val="18"/>
      <w:szCs w:val="18"/>
    </w:rPr>
  </w:style>
  <w:style w:type="paragraph" w:styleId="43">
    <w:name w:val="header"/>
    <w:basedOn w:val="1"/>
    <w:link w:val="104"/>
    <w:qFormat/>
    <w:uiPriority w:val="0"/>
    <w:pPr>
      <w:pBdr>
        <w:bottom w:val="single" w:color="auto" w:sz="6" w:space="1"/>
      </w:pBdr>
      <w:tabs>
        <w:tab w:val="center" w:pos="4153"/>
        <w:tab w:val="right" w:pos="8306"/>
      </w:tabs>
      <w:snapToGrid w:val="0"/>
      <w:jc w:val="center"/>
    </w:pPr>
    <w:rPr>
      <w:sz w:val="18"/>
      <w:szCs w:val="18"/>
    </w:rPr>
  </w:style>
  <w:style w:type="paragraph" w:styleId="44">
    <w:name w:val="Signature"/>
    <w:basedOn w:val="1"/>
    <w:link w:val="105"/>
    <w:qFormat/>
    <w:uiPriority w:val="0"/>
    <w:pPr>
      <w:spacing w:line="460" w:lineRule="exact"/>
      <w:ind w:left="100" w:leftChars="2100" w:firstLine="200" w:firstLineChars="200"/>
    </w:pPr>
    <w:rPr>
      <w:spacing w:val="12"/>
      <w:sz w:val="24"/>
      <w:szCs w:val="20"/>
    </w:rPr>
  </w:style>
  <w:style w:type="paragraph" w:styleId="45">
    <w:name w:val="toc 1"/>
    <w:basedOn w:val="1"/>
    <w:next w:val="1"/>
    <w:qFormat/>
    <w:uiPriority w:val="0"/>
  </w:style>
  <w:style w:type="paragraph" w:styleId="46">
    <w:name w:val="toc 4"/>
    <w:basedOn w:val="1"/>
    <w:next w:val="1"/>
    <w:qFormat/>
    <w:uiPriority w:val="0"/>
    <w:pPr>
      <w:ind w:left="1260" w:leftChars="600"/>
    </w:pPr>
  </w:style>
  <w:style w:type="paragraph" w:styleId="47">
    <w:name w:val="Subtitle"/>
    <w:basedOn w:val="1"/>
    <w:next w:val="1"/>
    <w:link w:val="106"/>
    <w:qFormat/>
    <w:uiPriority w:val="0"/>
    <w:pPr>
      <w:spacing w:before="240" w:after="60" w:line="312" w:lineRule="auto"/>
      <w:jc w:val="center"/>
      <w:outlineLvl w:val="1"/>
    </w:pPr>
    <w:rPr>
      <w:rFonts w:ascii="Cambria" w:hAnsi="Cambria"/>
      <w:b/>
      <w:bCs/>
      <w:kern w:val="28"/>
      <w:sz w:val="32"/>
      <w:szCs w:val="32"/>
    </w:rPr>
  </w:style>
  <w:style w:type="paragraph" w:styleId="48">
    <w:name w:val="footnote text"/>
    <w:basedOn w:val="1"/>
    <w:qFormat/>
    <w:uiPriority w:val="0"/>
    <w:pPr>
      <w:adjustRightInd w:val="0"/>
      <w:spacing w:line="312" w:lineRule="atLeast"/>
      <w:jc w:val="left"/>
      <w:textAlignment w:val="baseline"/>
    </w:pPr>
    <w:rPr>
      <w:kern w:val="0"/>
      <w:sz w:val="18"/>
      <w:szCs w:val="20"/>
    </w:rPr>
  </w:style>
  <w:style w:type="paragraph" w:styleId="49">
    <w:name w:val="toc 6"/>
    <w:basedOn w:val="1"/>
    <w:next w:val="1"/>
    <w:qFormat/>
    <w:uiPriority w:val="0"/>
    <w:pPr>
      <w:ind w:left="2100" w:leftChars="1000"/>
    </w:pPr>
  </w:style>
  <w:style w:type="paragraph" w:styleId="50">
    <w:name w:val="List 5"/>
    <w:basedOn w:val="1"/>
    <w:qFormat/>
    <w:uiPriority w:val="0"/>
    <w:pPr>
      <w:spacing w:line="460" w:lineRule="exact"/>
      <w:ind w:left="100" w:leftChars="800" w:hanging="200" w:hangingChars="200"/>
    </w:pPr>
    <w:rPr>
      <w:spacing w:val="12"/>
      <w:sz w:val="24"/>
      <w:szCs w:val="20"/>
    </w:rPr>
  </w:style>
  <w:style w:type="paragraph" w:styleId="51">
    <w:name w:val="Body Text Indent 3"/>
    <w:basedOn w:val="1"/>
    <w:link w:val="107"/>
    <w:qFormat/>
    <w:uiPriority w:val="0"/>
    <w:pPr>
      <w:spacing w:line="400" w:lineRule="atLeast"/>
      <w:ind w:left="-428" w:leftChars="-428" w:right="-899" w:rightChars="-428" w:hanging="899" w:hangingChars="321"/>
    </w:pPr>
    <w:rPr>
      <w:rFonts w:ascii="宋体" w:hAnsi="宋体"/>
      <w:sz w:val="28"/>
    </w:rPr>
  </w:style>
  <w:style w:type="paragraph" w:styleId="52">
    <w:name w:val="toc 2"/>
    <w:basedOn w:val="1"/>
    <w:next w:val="1"/>
    <w:qFormat/>
    <w:uiPriority w:val="0"/>
    <w:pPr>
      <w:ind w:left="420" w:leftChars="200"/>
    </w:pPr>
  </w:style>
  <w:style w:type="paragraph" w:styleId="53">
    <w:name w:val="toc 9"/>
    <w:basedOn w:val="1"/>
    <w:next w:val="1"/>
    <w:qFormat/>
    <w:uiPriority w:val="0"/>
    <w:pPr>
      <w:ind w:left="3360" w:leftChars="1600"/>
    </w:pPr>
  </w:style>
  <w:style w:type="paragraph" w:styleId="54">
    <w:name w:val="Body Text 2"/>
    <w:basedOn w:val="1"/>
    <w:qFormat/>
    <w:uiPriority w:val="0"/>
    <w:rPr>
      <w:rFonts w:ascii="宋体" w:hAnsi="宋体"/>
      <w:sz w:val="24"/>
    </w:rPr>
  </w:style>
  <w:style w:type="paragraph" w:styleId="55">
    <w:name w:val="List 4"/>
    <w:basedOn w:val="1"/>
    <w:qFormat/>
    <w:uiPriority w:val="0"/>
    <w:pPr>
      <w:spacing w:line="460" w:lineRule="exact"/>
      <w:ind w:left="100" w:leftChars="600" w:hanging="200" w:hangingChars="200"/>
    </w:pPr>
    <w:rPr>
      <w:spacing w:val="12"/>
      <w:sz w:val="24"/>
      <w:szCs w:val="20"/>
    </w:rPr>
  </w:style>
  <w:style w:type="paragraph" w:styleId="56">
    <w:name w:val="List Continue 2"/>
    <w:basedOn w:val="1"/>
    <w:qFormat/>
    <w:uiPriority w:val="0"/>
    <w:pPr>
      <w:spacing w:after="120" w:line="460" w:lineRule="exact"/>
      <w:ind w:left="840" w:leftChars="400" w:firstLine="200" w:firstLineChars="200"/>
    </w:pPr>
    <w:rPr>
      <w:spacing w:val="12"/>
      <w:sz w:val="24"/>
      <w:szCs w:val="20"/>
    </w:rPr>
  </w:style>
  <w:style w:type="paragraph" w:styleId="57">
    <w:name w:val="HTML Preformatted"/>
    <w:basedOn w:val="1"/>
    <w:link w:val="108"/>
    <w:qFormat/>
    <w:uiPriority w:val="0"/>
    <w:rPr>
      <w:rFonts w:ascii="Courier New" w:hAnsi="Courier New"/>
      <w:sz w:val="20"/>
      <w:szCs w:val="20"/>
    </w:rPr>
  </w:style>
  <w:style w:type="paragraph" w:styleId="58">
    <w:name w:val="Normal (Web)"/>
    <w:basedOn w:val="1"/>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paragraph" w:styleId="59">
    <w:name w:val="List Continue 3"/>
    <w:basedOn w:val="1"/>
    <w:qFormat/>
    <w:uiPriority w:val="0"/>
    <w:pPr>
      <w:spacing w:after="120" w:line="460" w:lineRule="exact"/>
      <w:ind w:left="1260" w:leftChars="600" w:firstLine="200" w:firstLineChars="200"/>
    </w:pPr>
    <w:rPr>
      <w:spacing w:val="12"/>
      <w:sz w:val="24"/>
      <w:szCs w:val="20"/>
    </w:rPr>
  </w:style>
  <w:style w:type="paragraph" w:styleId="60">
    <w:name w:val="index 1"/>
    <w:basedOn w:val="1"/>
    <w:next w:val="1"/>
    <w:qFormat/>
    <w:uiPriority w:val="0"/>
    <w:pPr>
      <w:spacing w:line="220" w:lineRule="exact"/>
      <w:jc w:val="center"/>
    </w:pPr>
    <w:rPr>
      <w:rFonts w:ascii="仿宋_GB2312" w:eastAsia="仿宋_GB2312"/>
      <w:szCs w:val="21"/>
    </w:rPr>
  </w:style>
  <w:style w:type="paragraph" w:styleId="61">
    <w:name w:val="Title"/>
    <w:basedOn w:val="1"/>
    <w:link w:val="109"/>
    <w:qFormat/>
    <w:uiPriority w:val="0"/>
    <w:pPr>
      <w:widowControl/>
      <w:tabs>
        <w:tab w:val="left" w:pos="720"/>
      </w:tabs>
      <w:spacing w:before="240" w:after="60"/>
      <w:ind w:left="720" w:hanging="720"/>
      <w:jc w:val="center"/>
      <w:outlineLvl w:val="0"/>
    </w:pPr>
    <w:rPr>
      <w:rFonts w:ascii="Arial" w:hAnsi="Arial"/>
      <w:b/>
      <w:bCs/>
      <w:kern w:val="0"/>
      <w:sz w:val="32"/>
      <w:szCs w:val="32"/>
    </w:rPr>
  </w:style>
  <w:style w:type="paragraph" w:styleId="62">
    <w:name w:val="annotation subject"/>
    <w:basedOn w:val="19"/>
    <w:next w:val="19"/>
    <w:link w:val="110"/>
    <w:qFormat/>
    <w:uiPriority w:val="0"/>
    <w:rPr>
      <w:b/>
      <w:bCs/>
    </w:rPr>
  </w:style>
  <w:style w:type="paragraph" w:styleId="63">
    <w:name w:val="Body Text First Indent"/>
    <w:basedOn w:val="24"/>
    <w:link w:val="111"/>
    <w:qFormat/>
    <w:uiPriority w:val="0"/>
    <w:pPr>
      <w:spacing w:after="120"/>
      <w:ind w:firstLine="420" w:firstLineChars="100"/>
    </w:pPr>
    <w:rPr>
      <w:sz w:val="21"/>
    </w:rPr>
  </w:style>
  <w:style w:type="paragraph" w:styleId="64">
    <w:name w:val="Body Text First Indent 2"/>
    <w:basedOn w:val="25"/>
    <w:unhideWhenUsed/>
    <w:qFormat/>
    <w:uiPriority w:val="99"/>
    <w:pPr>
      <w:spacing w:after="120"/>
      <w:ind w:left="420" w:leftChars="200" w:firstLine="420"/>
    </w:pPr>
  </w:style>
  <w:style w:type="table" w:styleId="66">
    <w:name w:val="Table Grid"/>
    <w:basedOn w:val="6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8">
    <w:name w:val="Strong"/>
    <w:qFormat/>
    <w:uiPriority w:val="0"/>
    <w:rPr>
      <w:b/>
      <w:bCs/>
    </w:rPr>
  </w:style>
  <w:style w:type="character" w:styleId="69">
    <w:name w:val="endnote reference"/>
    <w:qFormat/>
    <w:uiPriority w:val="0"/>
    <w:rPr>
      <w:vertAlign w:val="superscript"/>
    </w:rPr>
  </w:style>
  <w:style w:type="character" w:styleId="70">
    <w:name w:val="page number"/>
    <w:qFormat/>
    <w:uiPriority w:val="0"/>
  </w:style>
  <w:style w:type="character" w:styleId="71">
    <w:name w:val="FollowedHyperlink"/>
    <w:qFormat/>
    <w:uiPriority w:val="0"/>
    <w:rPr>
      <w:color w:val="000000"/>
      <w:sz w:val="18"/>
      <w:szCs w:val="18"/>
      <w:u w:val="none"/>
    </w:rPr>
  </w:style>
  <w:style w:type="character" w:styleId="72">
    <w:name w:val="Emphasis"/>
    <w:qFormat/>
    <w:uiPriority w:val="0"/>
    <w:rPr>
      <w:color w:val="CC0033"/>
    </w:rPr>
  </w:style>
  <w:style w:type="character" w:styleId="73">
    <w:name w:val="HTML Definition"/>
    <w:qFormat/>
    <w:uiPriority w:val="0"/>
    <w:rPr>
      <w:i/>
      <w:iCs/>
    </w:rPr>
  </w:style>
  <w:style w:type="character" w:styleId="74">
    <w:name w:val="HTML Typewriter"/>
    <w:qFormat/>
    <w:uiPriority w:val="0"/>
    <w:rPr>
      <w:rFonts w:ascii="Courier New" w:hAnsi="Courier New"/>
      <w:sz w:val="20"/>
      <w:szCs w:val="20"/>
    </w:rPr>
  </w:style>
  <w:style w:type="character" w:styleId="75">
    <w:name w:val="HTML Acronym"/>
    <w:qFormat/>
    <w:uiPriority w:val="0"/>
  </w:style>
  <w:style w:type="character" w:styleId="76">
    <w:name w:val="HTML Variable"/>
    <w:qFormat/>
    <w:uiPriority w:val="0"/>
    <w:rPr>
      <w:i/>
      <w:iCs/>
    </w:rPr>
  </w:style>
  <w:style w:type="character" w:styleId="77">
    <w:name w:val="Hyperlink"/>
    <w:qFormat/>
    <w:uiPriority w:val="0"/>
    <w:rPr>
      <w:color w:val="000000"/>
      <w:sz w:val="18"/>
      <w:szCs w:val="18"/>
      <w:u w:val="none"/>
    </w:rPr>
  </w:style>
  <w:style w:type="character" w:styleId="78">
    <w:name w:val="HTML Code"/>
    <w:qFormat/>
    <w:uiPriority w:val="0"/>
    <w:rPr>
      <w:rFonts w:ascii="Courier New" w:hAnsi="Courier New" w:cs="Courier New"/>
      <w:sz w:val="20"/>
      <w:szCs w:val="20"/>
    </w:rPr>
  </w:style>
  <w:style w:type="character" w:styleId="79">
    <w:name w:val="annotation reference"/>
    <w:qFormat/>
    <w:uiPriority w:val="0"/>
    <w:rPr>
      <w:sz w:val="21"/>
      <w:szCs w:val="21"/>
    </w:rPr>
  </w:style>
  <w:style w:type="character" w:styleId="80">
    <w:name w:val="HTML Cite"/>
    <w:qFormat/>
    <w:uiPriority w:val="0"/>
    <w:rPr>
      <w:i/>
      <w:iCs/>
    </w:rPr>
  </w:style>
  <w:style w:type="character" w:styleId="81">
    <w:name w:val="footnote reference"/>
    <w:qFormat/>
    <w:uiPriority w:val="0"/>
    <w:rPr>
      <w:vertAlign w:val="superscript"/>
    </w:rPr>
  </w:style>
  <w:style w:type="character" w:styleId="82">
    <w:name w:val="HTML Keyboard"/>
    <w:qFormat/>
    <w:uiPriority w:val="0"/>
    <w:rPr>
      <w:rFonts w:ascii="Courier New" w:hAnsi="Courier New"/>
      <w:sz w:val="20"/>
      <w:szCs w:val="20"/>
    </w:rPr>
  </w:style>
  <w:style w:type="character" w:styleId="83">
    <w:name w:val="HTML Sample"/>
    <w:qFormat/>
    <w:uiPriority w:val="0"/>
    <w:rPr>
      <w:rFonts w:ascii="Courier New" w:hAnsi="Courier New"/>
    </w:rPr>
  </w:style>
  <w:style w:type="character" w:customStyle="1" w:styleId="84">
    <w:name w:val="正文缩进 字符"/>
    <w:link w:val="2"/>
    <w:qFormat/>
    <w:uiPriority w:val="0"/>
    <w:rPr>
      <w:rFonts w:eastAsia="宋体"/>
      <w:lang w:val="en-US" w:eastAsia="zh-CN" w:bidi="ar-SA"/>
    </w:rPr>
  </w:style>
  <w:style w:type="character" w:customStyle="1" w:styleId="85">
    <w:name w:val="标题 1 字符"/>
    <w:link w:val="3"/>
    <w:qFormat/>
    <w:uiPriority w:val="0"/>
    <w:rPr>
      <w:b/>
      <w:kern w:val="44"/>
      <w:sz w:val="44"/>
    </w:rPr>
  </w:style>
  <w:style w:type="character" w:customStyle="1" w:styleId="86">
    <w:name w:val="标题 2 字符"/>
    <w:link w:val="4"/>
    <w:qFormat/>
    <w:uiPriority w:val="0"/>
    <w:rPr>
      <w:rFonts w:ascii="Arial" w:hAnsi="Arial" w:eastAsia="黑体"/>
      <w:b/>
      <w:sz w:val="32"/>
    </w:rPr>
  </w:style>
  <w:style w:type="character" w:customStyle="1" w:styleId="87">
    <w:name w:val="标题 3 字符"/>
    <w:link w:val="5"/>
    <w:qFormat/>
    <w:uiPriority w:val="0"/>
    <w:rPr>
      <w:b/>
      <w:sz w:val="32"/>
    </w:rPr>
  </w:style>
  <w:style w:type="character" w:customStyle="1" w:styleId="88">
    <w:name w:val="标题 4 字符"/>
    <w:link w:val="6"/>
    <w:qFormat/>
    <w:uiPriority w:val="0"/>
    <w:rPr>
      <w:rFonts w:ascii="Arial" w:hAnsi="Arial" w:eastAsia="黑体"/>
      <w:b/>
      <w:sz w:val="28"/>
    </w:rPr>
  </w:style>
  <w:style w:type="character" w:customStyle="1" w:styleId="89">
    <w:name w:val="标题 5 字符"/>
    <w:link w:val="7"/>
    <w:qFormat/>
    <w:uiPriority w:val="0"/>
    <w:rPr>
      <w:b/>
      <w:sz w:val="28"/>
    </w:rPr>
  </w:style>
  <w:style w:type="character" w:customStyle="1" w:styleId="90">
    <w:name w:val="标题 6 字符"/>
    <w:link w:val="8"/>
    <w:qFormat/>
    <w:uiPriority w:val="0"/>
    <w:rPr>
      <w:rFonts w:ascii="Arial" w:hAnsi="Arial" w:eastAsia="黑体"/>
      <w:b/>
      <w:sz w:val="24"/>
    </w:rPr>
  </w:style>
  <w:style w:type="character" w:customStyle="1" w:styleId="91">
    <w:name w:val="标题 7 字符"/>
    <w:link w:val="9"/>
    <w:qFormat/>
    <w:uiPriority w:val="0"/>
    <w:rPr>
      <w:b/>
      <w:sz w:val="24"/>
    </w:rPr>
  </w:style>
  <w:style w:type="character" w:customStyle="1" w:styleId="92">
    <w:name w:val="标题 8 字符"/>
    <w:link w:val="10"/>
    <w:qFormat/>
    <w:uiPriority w:val="0"/>
    <w:rPr>
      <w:rFonts w:ascii="Arial" w:hAnsi="Arial" w:eastAsia="黑体"/>
      <w:sz w:val="24"/>
    </w:rPr>
  </w:style>
  <w:style w:type="character" w:customStyle="1" w:styleId="93">
    <w:name w:val="标题 9 字符"/>
    <w:link w:val="11"/>
    <w:qFormat/>
    <w:uiPriority w:val="0"/>
    <w:rPr>
      <w:rFonts w:ascii="Arial" w:hAnsi="Arial" w:eastAsia="黑体"/>
      <w:sz w:val="21"/>
    </w:rPr>
  </w:style>
  <w:style w:type="character" w:customStyle="1" w:styleId="94">
    <w:name w:val="文档结构图 字符"/>
    <w:link w:val="18"/>
    <w:qFormat/>
    <w:uiPriority w:val="0"/>
    <w:rPr>
      <w:shd w:val="clear" w:color="auto" w:fill="000080"/>
    </w:rPr>
  </w:style>
  <w:style w:type="character" w:customStyle="1" w:styleId="95">
    <w:name w:val="批注文字 字符"/>
    <w:link w:val="19"/>
    <w:qFormat/>
    <w:uiPriority w:val="0"/>
    <w:rPr>
      <w:kern w:val="2"/>
      <w:sz w:val="21"/>
      <w:szCs w:val="24"/>
    </w:rPr>
  </w:style>
  <w:style w:type="character" w:customStyle="1" w:styleId="96">
    <w:name w:val="正文文本 3 字符"/>
    <w:link w:val="21"/>
    <w:qFormat/>
    <w:uiPriority w:val="0"/>
    <w:rPr>
      <w:rFonts w:ascii="宋体" w:hAnsi="宋体"/>
      <w:color w:val="000000"/>
      <w:kern w:val="2"/>
      <w:sz w:val="21"/>
      <w:szCs w:val="24"/>
    </w:rPr>
  </w:style>
  <w:style w:type="character" w:customStyle="1" w:styleId="97">
    <w:name w:val="正文文本 字符"/>
    <w:link w:val="24"/>
    <w:qFormat/>
    <w:uiPriority w:val="0"/>
    <w:rPr>
      <w:kern w:val="2"/>
      <w:sz w:val="32"/>
      <w:szCs w:val="24"/>
    </w:rPr>
  </w:style>
  <w:style w:type="character" w:customStyle="1" w:styleId="98">
    <w:name w:val="正文文本缩进 字符"/>
    <w:link w:val="25"/>
    <w:qFormat/>
    <w:uiPriority w:val="0"/>
    <w:rPr>
      <w:kern w:val="2"/>
      <w:sz w:val="24"/>
      <w:szCs w:val="24"/>
    </w:rPr>
  </w:style>
  <w:style w:type="character" w:customStyle="1" w:styleId="99">
    <w:name w:val="HTML 地址 字符"/>
    <w:link w:val="31"/>
    <w:qFormat/>
    <w:uiPriority w:val="0"/>
    <w:rPr>
      <w:i/>
      <w:iCs/>
      <w:kern w:val="2"/>
      <w:sz w:val="21"/>
      <w:szCs w:val="24"/>
    </w:rPr>
  </w:style>
  <w:style w:type="character" w:customStyle="1" w:styleId="100">
    <w:name w:val="纯文本 字符"/>
    <w:link w:val="35"/>
    <w:qFormat/>
    <w:uiPriority w:val="99"/>
    <w:rPr>
      <w:rFonts w:ascii="宋体" w:hAnsi="Courier New" w:eastAsia="宋体" w:cs="Courier New"/>
      <w:kern w:val="2"/>
      <w:sz w:val="21"/>
      <w:szCs w:val="21"/>
      <w:lang w:val="en-US" w:eastAsia="zh-CN" w:bidi="ar-SA"/>
    </w:rPr>
  </w:style>
  <w:style w:type="character" w:customStyle="1" w:styleId="101">
    <w:name w:val="日期 字符"/>
    <w:link w:val="37"/>
    <w:qFormat/>
    <w:uiPriority w:val="0"/>
    <w:rPr>
      <w:rFonts w:eastAsia="仿宋_GB2312"/>
      <w:kern w:val="2"/>
      <w:sz w:val="28"/>
    </w:rPr>
  </w:style>
  <w:style w:type="character" w:customStyle="1" w:styleId="102">
    <w:name w:val="批注框文本 字符"/>
    <w:link w:val="41"/>
    <w:qFormat/>
    <w:uiPriority w:val="0"/>
    <w:rPr>
      <w:kern w:val="2"/>
      <w:sz w:val="18"/>
      <w:szCs w:val="18"/>
    </w:rPr>
  </w:style>
  <w:style w:type="character" w:customStyle="1" w:styleId="103">
    <w:name w:val="页脚 字符"/>
    <w:link w:val="42"/>
    <w:qFormat/>
    <w:uiPriority w:val="99"/>
    <w:rPr>
      <w:rFonts w:eastAsia="宋体"/>
      <w:kern w:val="2"/>
      <w:sz w:val="18"/>
      <w:szCs w:val="18"/>
      <w:lang w:val="en-US" w:eastAsia="zh-CN" w:bidi="ar-SA"/>
    </w:rPr>
  </w:style>
  <w:style w:type="character" w:customStyle="1" w:styleId="104">
    <w:name w:val="页眉 字符"/>
    <w:link w:val="43"/>
    <w:qFormat/>
    <w:uiPriority w:val="0"/>
    <w:rPr>
      <w:rFonts w:eastAsia="宋体"/>
      <w:kern w:val="2"/>
      <w:sz w:val="18"/>
      <w:szCs w:val="18"/>
      <w:lang w:val="en-US" w:eastAsia="zh-CN" w:bidi="ar-SA"/>
    </w:rPr>
  </w:style>
  <w:style w:type="character" w:customStyle="1" w:styleId="105">
    <w:name w:val="签名 字符"/>
    <w:link w:val="44"/>
    <w:qFormat/>
    <w:uiPriority w:val="0"/>
    <w:rPr>
      <w:spacing w:val="12"/>
      <w:kern w:val="2"/>
      <w:sz w:val="24"/>
    </w:rPr>
  </w:style>
  <w:style w:type="character" w:customStyle="1" w:styleId="106">
    <w:name w:val="副标题 字符"/>
    <w:link w:val="47"/>
    <w:qFormat/>
    <w:uiPriority w:val="0"/>
    <w:rPr>
      <w:rFonts w:ascii="Cambria" w:hAnsi="Cambria"/>
      <w:b/>
      <w:bCs/>
      <w:kern w:val="28"/>
      <w:sz w:val="32"/>
      <w:szCs w:val="32"/>
    </w:rPr>
  </w:style>
  <w:style w:type="character" w:customStyle="1" w:styleId="107">
    <w:name w:val="正文文本缩进 3 字符"/>
    <w:link w:val="51"/>
    <w:qFormat/>
    <w:uiPriority w:val="0"/>
    <w:rPr>
      <w:rFonts w:ascii="宋体" w:hAnsi="宋体"/>
      <w:kern w:val="2"/>
      <w:sz w:val="28"/>
      <w:szCs w:val="24"/>
    </w:rPr>
  </w:style>
  <w:style w:type="character" w:customStyle="1" w:styleId="108">
    <w:name w:val="HTML 预设格式 字符"/>
    <w:link w:val="57"/>
    <w:qFormat/>
    <w:uiPriority w:val="0"/>
    <w:rPr>
      <w:rFonts w:ascii="Courier New" w:hAnsi="Courier New" w:cs="Courier New"/>
      <w:kern w:val="2"/>
    </w:rPr>
  </w:style>
  <w:style w:type="character" w:customStyle="1" w:styleId="109">
    <w:name w:val="标题 字符"/>
    <w:link w:val="61"/>
    <w:qFormat/>
    <w:uiPriority w:val="0"/>
    <w:rPr>
      <w:rFonts w:ascii="Arial" w:hAnsi="Arial" w:cs="Arial"/>
      <w:b/>
      <w:bCs/>
      <w:sz w:val="32"/>
      <w:szCs w:val="32"/>
    </w:rPr>
  </w:style>
  <w:style w:type="character" w:customStyle="1" w:styleId="110">
    <w:name w:val="批注主题 字符"/>
    <w:link w:val="62"/>
    <w:qFormat/>
    <w:uiPriority w:val="0"/>
    <w:rPr>
      <w:b/>
      <w:bCs/>
      <w:kern w:val="2"/>
      <w:sz w:val="21"/>
      <w:szCs w:val="24"/>
    </w:rPr>
  </w:style>
  <w:style w:type="character" w:customStyle="1" w:styleId="111">
    <w:name w:val="正文文本首行缩进 字符"/>
    <w:link w:val="63"/>
    <w:qFormat/>
    <w:uiPriority w:val="0"/>
    <w:rPr>
      <w:kern w:val="2"/>
      <w:sz w:val="21"/>
      <w:szCs w:val="24"/>
    </w:rPr>
  </w:style>
  <w:style w:type="character" w:customStyle="1" w:styleId="112">
    <w:name w:val="纯文本 Char Char Char2"/>
    <w:qFormat/>
    <w:locked/>
    <w:uiPriority w:val="0"/>
    <w:rPr>
      <w:rFonts w:ascii="宋体" w:hAnsi="Courier New" w:eastAsia="宋体"/>
      <w:kern w:val="2"/>
      <w:sz w:val="21"/>
      <w:lang w:val="en-US" w:eastAsia="zh-CN" w:bidi="ar-SA"/>
    </w:rPr>
  </w:style>
  <w:style w:type="character" w:customStyle="1" w:styleId="113">
    <w:name w:val="标题 Char"/>
    <w:qFormat/>
    <w:uiPriority w:val="0"/>
    <w:rPr>
      <w:rFonts w:ascii="Arial" w:hAnsi="Arial" w:eastAsia="宋体"/>
      <w:b/>
      <w:kern w:val="2"/>
      <w:sz w:val="44"/>
      <w:lang w:val="en-US" w:eastAsia="zh-CN"/>
    </w:rPr>
  </w:style>
  <w:style w:type="character" w:customStyle="1" w:styleId="114">
    <w:name w:val="ca-210"/>
    <w:qFormat/>
    <w:uiPriority w:val="0"/>
    <w:rPr>
      <w:rFonts w:hint="default" w:ascii="Times New Roman" w:hAnsi="Times New Roman" w:cs="Times New Roman"/>
      <w:color w:val="000000"/>
      <w:sz w:val="36"/>
      <w:szCs w:val="36"/>
    </w:rPr>
  </w:style>
  <w:style w:type="character" w:customStyle="1" w:styleId="115">
    <w:name w:val="h Char2"/>
    <w:qFormat/>
    <w:uiPriority w:val="0"/>
    <w:rPr>
      <w:rFonts w:eastAsia="宋体"/>
      <w:kern w:val="2"/>
      <w:sz w:val="18"/>
      <w:szCs w:val="18"/>
      <w:lang w:val="en-US" w:eastAsia="zh-CN" w:bidi="ar-SA"/>
    </w:rPr>
  </w:style>
  <w:style w:type="character" w:customStyle="1" w:styleId="116">
    <w:name w:val="标题5 Char Char"/>
    <w:link w:val="117"/>
    <w:qFormat/>
    <w:uiPriority w:val="0"/>
    <w:rPr>
      <w:spacing w:val="10"/>
      <w:kern w:val="24"/>
      <w:sz w:val="24"/>
    </w:rPr>
  </w:style>
  <w:style w:type="paragraph" w:customStyle="1" w:styleId="117">
    <w:name w:val="标题5"/>
    <w:basedOn w:val="1"/>
    <w:link w:val="116"/>
    <w:qFormat/>
    <w:uiPriority w:val="0"/>
    <w:pPr>
      <w:spacing w:before="100" w:beforeAutospacing="1" w:after="100" w:afterAutospacing="1" w:line="640" w:lineRule="exact"/>
    </w:pPr>
    <w:rPr>
      <w:spacing w:val="10"/>
      <w:kern w:val="24"/>
      <w:sz w:val="24"/>
      <w:szCs w:val="20"/>
    </w:rPr>
  </w:style>
  <w:style w:type="character" w:customStyle="1" w:styleId="118">
    <w:name w:val="标题11 Char"/>
    <w:link w:val="119"/>
    <w:qFormat/>
    <w:uiPriority w:val="0"/>
    <w:rPr>
      <w:b/>
      <w:bCs/>
      <w:kern w:val="2"/>
      <w:sz w:val="28"/>
      <w:szCs w:val="32"/>
    </w:rPr>
  </w:style>
  <w:style w:type="paragraph" w:customStyle="1" w:styleId="119">
    <w:name w:val="标题11"/>
    <w:basedOn w:val="5"/>
    <w:link w:val="118"/>
    <w:qFormat/>
    <w:uiPriority w:val="0"/>
    <w:pPr>
      <w:adjustRightInd/>
      <w:spacing w:before="100" w:beforeAutospacing="1" w:after="100" w:afterAutospacing="1" w:line="360" w:lineRule="auto"/>
      <w:textAlignment w:val="auto"/>
    </w:pPr>
    <w:rPr>
      <w:bCs/>
      <w:kern w:val="2"/>
      <w:sz w:val="28"/>
      <w:szCs w:val="32"/>
    </w:rPr>
  </w:style>
  <w:style w:type="character" w:customStyle="1" w:styleId="120">
    <w:name w:val="_Style 119"/>
    <w:qFormat/>
    <w:uiPriority w:val="0"/>
    <w:rPr>
      <w:i/>
      <w:iCs/>
      <w:color w:val="808080"/>
    </w:rPr>
  </w:style>
  <w:style w:type="character" w:customStyle="1" w:styleId="121">
    <w:name w:val="ca-241"/>
    <w:qFormat/>
    <w:uiPriority w:val="0"/>
    <w:rPr>
      <w:rFonts w:hint="eastAsia" w:ascii="宋体" w:hAnsi="宋体" w:eastAsia="宋体"/>
      <w:sz w:val="24"/>
      <w:szCs w:val="24"/>
    </w:rPr>
  </w:style>
  <w:style w:type="character" w:customStyle="1" w:styleId="122">
    <w:name w:val="ca-151"/>
    <w:qFormat/>
    <w:uiPriority w:val="0"/>
    <w:rPr>
      <w:rFonts w:hint="eastAsia" w:ascii="宋体" w:hAnsi="宋体" w:eastAsia="宋体"/>
      <w:caps/>
      <w:color w:val="000000"/>
      <w:sz w:val="24"/>
      <w:szCs w:val="24"/>
    </w:rPr>
  </w:style>
  <w:style w:type="character" w:customStyle="1" w:styleId="123">
    <w:name w:val="ca-171"/>
    <w:qFormat/>
    <w:uiPriority w:val="0"/>
    <w:rPr>
      <w:rFonts w:hint="default" w:ascii="Times New Roman" w:hAnsi="Times New Roman" w:cs="Times New Roman"/>
      <w:b/>
      <w:bCs/>
      <w:spacing w:val="-20"/>
      <w:sz w:val="24"/>
      <w:szCs w:val="24"/>
    </w:rPr>
  </w:style>
  <w:style w:type="character" w:customStyle="1" w:styleId="124">
    <w:name w:val="个人答复风格"/>
    <w:qFormat/>
    <w:uiPriority w:val="0"/>
    <w:rPr>
      <w:rFonts w:ascii="Arial" w:hAnsi="Arial" w:eastAsia="宋体" w:cs="Arial"/>
      <w:color w:val="auto"/>
      <w:sz w:val="20"/>
    </w:rPr>
  </w:style>
  <w:style w:type="character" w:customStyle="1" w:styleId="125">
    <w:name w:val="Footer-Even Char2"/>
    <w:qFormat/>
    <w:uiPriority w:val="0"/>
    <w:rPr>
      <w:rFonts w:eastAsia="宋体"/>
      <w:kern w:val="2"/>
      <w:sz w:val="18"/>
      <w:szCs w:val="18"/>
      <w:lang w:val="en-US" w:eastAsia="zh-CN" w:bidi="ar-SA"/>
    </w:rPr>
  </w:style>
  <w:style w:type="character" w:customStyle="1" w:styleId="126">
    <w:name w:val="ca-301"/>
    <w:qFormat/>
    <w:uiPriority w:val="0"/>
    <w:rPr>
      <w:rFonts w:hint="default" w:ascii="??" w:hAnsi="??"/>
      <w:color w:val="002060"/>
      <w:sz w:val="21"/>
      <w:szCs w:val="21"/>
    </w:rPr>
  </w:style>
  <w:style w:type="character" w:customStyle="1" w:styleId="127">
    <w:name w:val="ca-91"/>
    <w:qFormat/>
    <w:uiPriority w:val="0"/>
    <w:rPr>
      <w:rFonts w:hint="eastAsia" w:ascii="楷体_GB2312" w:eastAsia="楷体_GB2312"/>
      <w:color w:val="000000"/>
      <w:spacing w:val="20"/>
      <w:sz w:val="96"/>
      <w:szCs w:val="96"/>
    </w:rPr>
  </w:style>
  <w:style w:type="character" w:customStyle="1" w:styleId="128">
    <w:name w:val="Para- Char"/>
    <w:qFormat/>
    <w:uiPriority w:val="0"/>
    <w:rPr>
      <w:rFonts w:ascii="Arial" w:hAnsi="Arial" w:eastAsia="宋体"/>
      <w:lang w:val="en-US" w:eastAsia="en-US" w:bidi="ar-SA"/>
    </w:rPr>
  </w:style>
  <w:style w:type="character" w:customStyle="1" w:styleId="129">
    <w:name w:val="Body Text Indent Char"/>
    <w:qFormat/>
    <w:uiPriority w:val="0"/>
    <w:rPr>
      <w:rFonts w:eastAsia="宋体" w:cs="Times New Roman"/>
      <w:kern w:val="2"/>
      <w:sz w:val="24"/>
      <w:szCs w:val="24"/>
      <w:lang w:val="en-US" w:eastAsia="zh-CN" w:bidi="ar-SA"/>
    </w:rPr>
  </w:style>
  <w:style w:type="character" w:customStyle="1" w:styleId="130">
    <w:name w:val="ca-101"/>
    <w:qFormat/>
    <w:uiPriority w:val="0"/>
    <w:rPr>
      <w:rFonts w:hint="default" w:ascii="Times New Roman" w:hAnsi="Times New Roman" w:cs="Times New Roman"/>
      <w:color w:val="000000"/>
      <w:sz w:val="52"/>
      <w:szCs w:val="52"/>
    </w:rPr>
  </w:style>
  <w:style w:type="character" w:customStyle="1" w:styleId="131">
    <w:name w:val="ca-441"/>
    <w:qFormat/>
    <w:uiPriority w:val="0"/>
    <w:rPr>
      <w:rFonts w:hint="eastAsia" w:ascii="宋体" w:hAnsi="宋体" w:eastAsia="宋体"/>
      <w:color w:val="000000"/>
      <w:sz w:val="52"/>
      <w:szCs w:val="52"/>
    </w:rPr>
  </w:style>
  <w:style w:type="character" w:customStyle="1" w:styleId="132">
    <w:name w:val="批注文字 Char Char"/>
    <w:qFormat/>
    <w:uiPriority w:val="0"/>
    <w:rPr>
      <w:rFonts w:ascii="宋体" w:hAnsi="Times New Roman" w:eastAsia="宋体" w:cs="Times New Roman"/>
      <w:sz w:val="28"/>
      <w:szCs w:val="20"/>
    </w:rPr>
  </w:style>
  <w:style w:type="character" w:customStyle="1" w:styleId="133">
    <w:name w:val="Char Char39"/>
    <w:qFormat/>
    <w:uiPriority w:val="0"/>
    <w:rPr>
      <w:rFonts w:ascii="Arial" w:hAnsi="Arial" w:eastAsia="黑体"/>
      <w:b/>
      <w:bCs/>
      <w:kern w:val="2"/>
      <w:sz w:val="32"/>
      <w:szCs w:val="32"/>
      <w:lang w:val="en-US" w:eastAsia="zh-CN" w:bidi="ar-SA"/>
    </w:rPr>
  </w:style>
  <w:style w:type="character" w:customStyle="1" w:styleId="134">
    <w:name w:val="Char Char22"/>
    <w:qFormat/>
    <w:uiPriority w:val="0"/>
    <w:rPr>
      <w:rFonts w:eastAsia="宋体"/>
      <w:b/>
      <w:bCs/>
      <w:kern w:val="2"/>
      <w:sz w:val="21"/>
      <w:szCs w:val="32"/>
      <w:lang w:val="en-US" w:eastAsia="zh-CN" w:bidi="ar-SA"/>
    </w:rPr>
  </w:style>
  <w:style w:type="character" w:customStyle="1" w:styleId="135">
    <w:name w:val="CPara--- Char"/>
    <w:qFormat/>
    <w:uiPriority w:val="0"/>
    <w:rPr>
      <w:rFonts w:ascii="Arial" w:hAnsi="Arial" w:eastAsia="宋体"/>
      <w:lang w:val="en-US" w:eastAsia="en-US" w:bidi="ar-SA"/>
    </w:rPr>
  </w:style>
  <w:style w:type="character" w:customStyle="1" w:styleId="136">
    <w:name w:val="Char Char36"/>
    <w:qFormat/>
    <w:uiPriority w:val="0"/>
    <w:rPr>
      <w:rFonts w:ascii="宋体" w:hAnsi="宋体" w:eastAsia="宋体"/>
      <w:b/>
      <w:sz w:val="24"/>
      <w:lang w:val="en-US" w:eastAsia="zh-CN" w:bidi="ar-SA"/>
    </w:rPr>
  </w:style>
  <w:style w:type="character" w:customStyle="1" w:styleId="137">
    <w:name w:val="正文文本缩进 2 Char Char"/>
    <w:qFormat/>
    <w:uiPriority w:val="0"/>
    <w:rPr>
      <w:rFonts w:ascii="Times New Roman" w:hAnsi="Times New Roman" w:eastAsia="宋体" w:cs="Times New Roman"/>
      <w:szCs w:val="24"/>
    </w:rPr>
  </w:style>
  <w:style w:type="character" w:customStyle="1" w:styleId="138">
    <w:name w:val="add"/>
    <w:qFormat/>
    <w:uiPriority w:val="0"/>
  </w:style>
  <w:style w:type="character" w:customStyle="1" w:styleId="139">
    <w:name w:val="Char Char391"/>
    <w:qFormat/>
    <w:uiPriority w:val="0"/>
    <w:rPr>
      <w:rFonts w:ascii="Arial" w:hAnsi="Arial" w:eastAsia="黑体"/>
      <w:b/>
      <w:bCs/>
      <w:kern w:val="2"/>
      <w:sz w:val="32"/>
      <w:szCs w:val="32"/>
      <w:lang w:val="en-US" w:eastAsia="zh-CN" w:bidi="ar-SA"/>
    </w:rPr>
  </w:style>
  <w:style w:type="character" w:customStyle="1" w:styleId="140">
    <w:name w:val="by jerry Char Char"/>
    <w:qFormat/>
    <w:uiPriority w:val="0"/>
    <w:rPr>
      <w:rFonts w:eastAsia="宋体"/>
      <w:b/>
      <w:bCs/>
      <w:kern w:val="44"/>
      <w:sz w:val="32"/>
      <w:szCs w:val="44"/>
      <w:lang w:val="en-US" w:eastAsia="zh-CN" w:bidi="ar-SA"/>
    </w:rPr>
  </w:style>
  <w:style w:type="character" w:customStyle="1" w:styleId="141">
    <w:name w:val="ca-401"/>
    <w:qFormat/>
    <w:uiPriority w:val="0"/>
    <w:rPr>
      <w:rFonts w:hint="default" w:ascii="Times New Roman" w:hAnsi="Times New Roman" w:cs="Times New Roman"/>
      <w:sz w:val="20"/>
      <w:szCs w:val="20"/>
    </w:rPr>
  </w:style>
  <w:style w:type="character" w:customStyle="1" w:styleId="142">
    <w:name w:val="标准项目标题4 Char"/>
    <w:qFormat/>
    <w:uiPriority w:val="0"/>
    <w:rPr>
      <w:rFonts w:ascii="Arial" w:hAnsi="Arial" w:eastAsia="黑体"/>
      <w:b/>
      <w:bCs/>
      <w:kern w:val="2"/>
      <w:sz w:val="28"/>
      <w:szCs w:val="28"/>
      <w:lang w:val="en-US" w:eastAsia="zh-CN" w:bidi="ar-SA"/>
    </w:rPr>
  </w:style>
  <w:style w:type="character" w:customStyle="1" w:styleId="143">
    <w:name w:val="批注文字 Char"/>
    <w:qFormat/>
    <w:uiPriority w:val="0"/>
    <w:rPr>
      <w:rFonts w:ascii="Times New Roman" w:hAnsi="Times New Roman"/>
      <w:kern w:val="2"/>
      <w:sz w:val="21"/>
      <w:szCs w:val="24"/>
    </w:rPr>
  </w:style>
  <w:style w:type="character" w:customStyle="1" w:styleId="144">
    <w:name w:val="项目符号A Char"/>
    <w:link w:val="145"/>
    <w:qFormat/>
    <w:uiPriority w:val="0"/>
    <w:rPr>
      <w:rFonts w:ascii="Arial" w:hAnsi="Arial"/>
      <w:kern w:val="2"/>
      <w:sz w:val="24"/>
    </w:rPr>
  </w:style>
  <w:style w:type="paragraph" w:customStyle="1" w:styleId="145">
    <w:name w:val="项目符号A"/>
    <w:basedOn w:val="1"/>
    <w:link w:val="144"/>
    <w:qFormat/>
    <w:uiPriority w:val="0"/>
    <w:pPr>
      <w:numPr>
        <w:ilvl w:val="0"/>
        <w:numId w:val="2"/>
      </w:numPr>
      <w:tabs>
        <w:tab w:val="left" w:pos="1021"/>
      </w:tabs>
      <w:spacing w:line="360" w:lineRule="auto"/>
    </w:pPr>
    <w:rPr>
      <w:rFonts w:ascii="Arial" w:hAnsi="Arial"/>
      <w:sz w:val="24"/>
      <w:szCs w:val="20"/>
    </w:rPr>
  </w:style>
  <w:style w:type="character" w:customStyle="1" w:styleId="146">
    <w:name w:val="手改 Char Char"/>
    <w:qFormat/>
    <w:uiPriority w:val="0"/>
    <w:rPr>
      <w:rFonts w:eastAsia="宋体"/>
      <w:kern w:val="2"/>
      <w:sz w:val="21"/>
      <w:szCs w:val="24"/>
      <w:lang w:val="en-US" w:eastAsia="zh-CN" w:bidi="ar-SA"/>
    </w:rPr>
  </w:style>
  <w:style w:type="character" w:customStyle="1" w:styleId="147">
    <w:name w:val="CPara- Char"/>
    <w:qFormat/>
    <w:uiPriority w:val="0"/>
    <w:rPr>
      <w:rFonts w:ascii="宋体" w:hAnsi="宋体" w:eastAsia="宋体"/>
      <w:lang w:val="en-US" w:eastAsia="en-US" w:bidi="ar-SA"/>
    </w:rPr>
  </w:style>
  <w:style w:type="character" w:customStyle="1" w:styleId="148">
    <w:name w:val="ca-371"/>
    <w:qFormat/>
    <w:uiPriority w:val="0"/>
    <w:rPr>
      <w:rFonts w:hint="eastAsia" w:ascii="宋体" w:hAnsi="宋体" w:eastAsia="宋体"/>
      <w:color w:val="000000"/>
      <w:spacing w:val="0"/>
      <w:sz w:val="21"/>
      <w:szCs w:val="21"/>
    </w:rPr>
  </w:style>
  <w:style w:type="character" w:customStyle="1" w:styleId="149">
    <w:name w:val="font31"/>
    <w:basedOn w:val="67"/>
    <w:qFormat/>
    <w:uiPriority w:val="0"/>
    <w:rPr>
      <w:rFonts w:hint="eastAsia" w:ascii="宋体" w:hAnsi="宋体" w:eastAsia="宋体" w:cs="宋体"/>
      <w:color w:val="000000"/>
      <w:sz w:val="24"/>
      <w:szCs w:val="24"/>
      <w:u w:val="none"/>
    </w:rPr>
  </w:style>
  <w:style w:type="character" w:customStyle="1" w:styleId="150">
    <w:name w:val="textcontents"/>
    <w:qFormat/>
    <w:uiPriority w:val="0"/>
    <w:rPr>
      <w:rFonts w:cs="Times New Roman"/>
    </w:rPr>
  </w:style>
  <w:style w:type="character" w:customStyle="1" w:styleId="151">
    <w:name w:val="del2"/>
    <w:qFormat/>
    <w:uiPriority w:val="0"/>
  </w:style>
  <w:style w:type="character" w:customStyle="1" w:styleId="152">
    <w:name w:val="h Char"/>
    <w:qFormat/>
    <w:uiPriority w:val="0"/>
    <w:rPr>
      <w:rFonts w:eastAsia="宋体"/>
      <w:kern w:val="2"/>
      <w:sz w:val="18"/>
      <w:szCs w:val="18"/>
      <w:lang w:val="en-US" w:eastAsia="zh-CN" w:bidi="ar-SA"/>
    </w:rPr>
  </w:style>
  <w:style w:type="character" w:customStyle="1" w:styleId="153">
    <w:name w:val="zbggmain"/>
    <w:qFormat/>
    <w:uiPriority w:val="0"/>
  </w:style>
  <w:style w:type="character" w:customStyle="1" w:styleId="154">
    <w:name w:val="ca-111"/>
    <w:qFormat/>
    <w:uiPriority w:val="0"/>
    <w:rPr>
      <w:rFonts w:hint="default" w:ascii="Times New Roman" w:hAnsi="Times New Roman" w:cs="Times New Roman"/>
      <w:color w:val="000000"/>
      <w:sz w:val="30"/>
      <w:szCs w:val="30"/>
    </w:rPr>
  </w:style>
  <w:style w:type="character" w:customStyle="1" w:styleId="155">
    <w:name w:val="ca-321"/>
    <w:qFormat/>
    <w:uiPriority w:val="0"/>
    <w:rPr>
      <w:rFonts w:hint="eastAsia" w:ascii="宋体" w:hAnsi="宋体" w:eastAsia="宋体"/>
      <w:b/>
      <w:bCs/>
      <w:color w:val="C00000"/>
      <w:spacing w:val="-20"/>
      <w:sz w:val="21"/>
      <w:szCs w:val="21"/>
    </w:rPr>
  </w:style>
  <w:style w:type="character" w:customStyle="1" w:styleId="156">
    <w:name w:val="by jerry Char1"/>
    <w:qFormat/>
    <w:uiPriority w:val="0"/>
    <w:rPr>
      <w:rFonts w:eastAsia="宋体"/>
      <w:b/>
      <w:bCs/>
      <w:kern w:val="44"/>
      <w:sz w:val="32"/>
      <w:szCs w:val="44"/>
      <w:lang w:val="en-US" w:eastAsia="zh-CN" w:bidi="ar-SA"/>
    </w:rPr>
  </w:style>
  <w:style w:type="character" w:customStyle="1" w:styleId="157">
    <w:name w:val="ca-54"/>
    <w:qFormat/>
    <w:uiPriority w:val="0"/>
    <w:rPr>
      <w:rFonts w:hint="eastAsia" w:ascii="宋体" w:hAnsi="宋体" w:eastAsia="宋体"/>
      <w:b/>
      <w:bCs/>
      <w:color w:val="000000"/>
      <w:spacing w:val="40"/>
      <w:sz w:val="48"/>
      <w:szCs w:val="48"/>
    </w:rPr>
  </w:style>
  <w:style w:type="character" w:customStyle="1" w:styleId="158">
    <w:name w:val="正文文本缩进 2 Char"/>
    <w:qFormat/>
    <w:uiPriority w:val="0"/>
    <w:rPr>
      <w:rFonts w:ascii="Times New Roman" w:hAnsi="Times New Roman" w:eastAsia="宋体" w:cs="Times New Roman"/>
      <w:szCs w:val="24"/>
    </w:rPr>
  </w:style>
  <w:style w:type="character" w:customStyle="1" w:styleId="159">
    <w:name w:val="样式 正文缩进正文（首行缩进两字）特点ALT+Z表正文正文非缩进四号段1Normal Indent Char2... Char Char"/>
    <w:qFormat/>
    <w:uiPriority w:val="0"/>
    <w:rPr>
      <w:rFonts w:ascii="Arial" w:hAnsi="Arial" w:eastAsia="宋体"/>
      <w:b/>
      <w:bCs/>
      <w:kern w:val="2"/>
      <w:sz w:val="24"/>
      <w:szCs w:val="32"/>
      <w:lang w:val="en-US" w:eastAsia="zh-CN" w:bidi="ar-SA"/>
    </w:rPr>
  </w:style>
  <w:style w:type="character" w:customStyle="1" w:styleId="160">
    <w:name w:val="Char Char33"/>
    <w:qFormat/>
    <w:uiPriority w:val="0"/>
    <w:rPr>
      <w:rFonts w:ascii="Arial" w:hAnsi="Arial" w:eastAsia="黑体"/>
      <w:sz w:val="24"/>
      <w:szCs w:val="24"/>
      <w:lang w:val="en-US" w:eastAsia="zh-CN" w:bidi="ar-SA"/>
    </w:rPr>
  </w:style>
  <w:style w:type="character" w:customStyle="1" w:styleId="161">
    <w:name w:val="内文 Char Char"/>
    <w:link w:val="162"/>
    <w:qFormat/>
    <w:uiPriority w:val="0"/>
    <w:rPr>
      <w:rFonts w:ascii="Arial" w:hAnsi="Arial"/>
      <w:kern w:val="2"/>
      <w:sz w:val="21"/>
      <w:lang w:val="en-US" w:eastAsia="zh-CN" w:bidi="ar-SA"/>
    </w:rPr>
  </w:style>
  <w:style w:type="paragraph" w:customStyle="1" w:styleId="162">
    <w:name w:val="内文"/>
    <w:link w:val="161"/>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63">
    <w:name w:val="apple-converted-space"/>
    <w:qFormat/>
    <w:uiPriority w:val="0"/>
  </w:style>
  <w:style w:type="character" w:customStyle="1" w:styleId="164">
    <w:name w:val="bookmark-item"/>
    <w:qFormat/>
    <w:uiPriority w:val="0"/>
  </w:style>
  <w:style w:type="character" w:customStyle="1" w:styleId="165">
    <w:name w:val="ca-211"/>
    <w:qFormat/>
    <w:uiPriority w:val="0"/>
    <w:rPr>
      <w:rFonts w:hint="eastAsia" w:ascii="宋体" w:hAnsi="宋体" w:eastAsia="宋体"/>
      <w:color w:val="000000"/>
      <w:sz w:val="21"/>
      <w:szCs w:val="21"/>
    </w:rPr>
  </w:style>
  <w:style w:type="character" w:customStyle="1" w:styleId="166">
    <w:name w:val="Char Char32"/>
    <w:qFormat/>
    <w:uiPriority w:val="0"/>
    <w:rPr>
      <w:rFonts w:ascii="Arial" w:hAnsi="Arial" w:eastAsia="黑体"/>
      <w:sz w:val="21"/>
      <w:szCs w:val="21"/>
      <w:lang w:val="en-US" w:eastAsia="zh-CN" w:bidi="ar-SA"/>
    </w:rPr>
  </w:style>
  <w:style w:type="character" w:customStyle="1" w:styleId="167">
    <w:name w:val="Char Char34"/>
    <w:qFormat/>
    <w:uiPriority w:val="0"/>
    <w:rPr>
      <w:rFonts w:eastAsia="宋体"/>
      <w:b/>
      <w:bCs/>
      <w:sz w:val="24"/>
      <w:szCs w:val="24"/>
      <w:lang w:val="en-US" w:eastAsia="zh-CN" w:bidi="ar-SA"/>
    </w:rPr>
  </w:style>
  <w:style w:type="character" w:customStyle="1" w:styleId="168">
    <w:name w:val="ca-481"/>
    <w:qFormat/>
    <w:uiPriority w:val="0"/>
    <w:rPr>
      <w:rFonts w:hint="eastAsia" w:ascii="宋体" w:hAnsi="宋体" w:eastAsia="宋体"/>
      <w:color w:val="000000"/>
      <w:sz w:val="26"/>
      <w:szCs w:val="26"/>
    </w:rPr>
  </w:style>
  <w:style w:type="character" w:customStyle="1" w:styleId="169">
    <w:name w:val="标题4 Char Char"/>
    <w:qFormat/>
    <w:uiPriority w:val="0"/>
    <w:rPr>
      <w:rFonts w:eastAsia="宋体"/>
      <w:kern w:val="2"/>
      <w:sz w:val="21"/>
      <w:szCs w:val="24"/>
      <w:lang w:val="en-US" w:eastAsia="zh-CN" w:bidi="ar-SA"/>
    </w:rPr>
  </w:style>
  <w:style w:type="character" w:customStyle="1" w:styleId="170">
    <w:name w:val="ca-311"/>
    <w:qFormat/>
    <w:uiPriority w:val="0"/>
    <w:rPr>
      <w:rFonts w:hint="default" w:ascii="??" w:hAnsi="??"/>
      <w:color w:val="000000"/>
      <w:sz w:val="21"/>
      <w:szCs w:val="21"/>
    </w:rPr>
  </w:style>
  <w:style w:type="character" w:customStyle="1" w:styleId="171">
    <w:name w:val="Char Char40"/>
    <w:qFormat/>
    <w:uiPriority w:val="0"/>
    <w:rPr>
      <w:rFonts w:eastAsia="宋体"/>
      <w:b/>
      <w:bCs/>
      <w:kern w:val="44"/>
      <w:sz w:val="44"/>
      <w:szCs w:val="44"/>
      <w:lang w:val="en-US" w:eastAsia="zh-CN" w:bidi="ar-SA"/>
    </w:rPr>
  </w:style>
  <w:style w:type="character" w:customStyle="1" w:styleId="172">
    <w:name w:val="error4"/>
    <w:qFormat/>
    <w:uiPriority w:val="0"/>
    <w:rPr>
      <w:color w:val="CC0000"/>
    </w:rPr>
  </w:style>
  <w:style w:type="character" w:customStyle="1" w:styleId="173">
    <w:name w:val="font181"/>
    <w:qFormat/>
    <w:uiPriority w:val="0"/>
    <w:rPr>
      <w:rFonts w:hint="eastAsia" w:ascii="宋体" w:hAnsi="宋体" w:eastAsia="宋体" w:cs="宋体"/>
      <w:color w:val="000000"/>
      <w:sz w:val="24"/>
      <w:szCs w:val="24"/>
      <w:u w:val="none"/>
      <w:vertAlign w:val="superscript"/>
    </w:rPr>
  </w:style>
  <w:style w:type="character" w:customStyle="1" w:styleId="174">
    <w:name w:val="方案文档 Char"/>
    <w:link w:val="175"/>
    <w:qFormat/>
    <w:uiPriority w:val="0"/>
    <w:rPr>
      <w:rFonts w:ascii="Arial" w:hAnsi="Arial"/>
      <w:sz w:val="21"/>
      <w:szCs w:val="21"/>
      <w:lang w:val="zh-CN"/>
    </w:rPr>
  </w:style>
  <w:style w:type="paragraph" w:customStyle="1" w:styleId="175">
    <w:name w:val="方案文档"/>
    <w:basedOn w:val="1"/>
    <w:link w:val="174"/>
    <w:qFormat/>
    <w:uiPriority w:val="0"/>
    <w:pPr>
      <w:spacing w:before="120" w:after="120" w:line="360" w:lineRule="auto"/>
      <w:ind w:left="496" w:right="32"/>
    </w:pPr>
    <w:rPr>
      <w:rFonts w:ascii="Arial" w:hAnsi="Arial"/>
      <w:kern w:val="0"/>
      <w:szCs w:val="21"/>
      <w:lang w:val="zh-CN"/>
    </w:rPr>
  </w:style>
  <w:style w:type="character" w:customStyle="1" w:styleId="176">
    <w:name w:val="Char Char35"/>
    <w:qFormat/>
    <w:uiPriority w:val="0"/>
    <w:rPr>
      <w:rFonts w:ascii="Arial" w:hAnsi="Arial" w:eastAsia="黑体"/>
      <w:b/>
      <w:bCs/>
      <w:sz w:val="24"/>
      <w:szCs w:val="24"/>
      <w:lang w:val="en-US" w:eastAsia="zh-CN" w:bidi="ar-SA"/>
    </w:rPr>
  </w:style>
  <w:style w:type="character" w:customStyle="1" w:styleId="177">
    <w:name w:val="Char Char351"/>
    <w:qFormat/>
    <w:uiPriority w:val="0"/>
    <w:rPr>
      <w:rFonts w:ascii="Arial" w:hAnsi="Arial" w:eastAsia="黑体"/>
      <w:b/>
      <w:bCs/>
      <w:sz w:val="24"/>
      <w:szCs w:val="24"/>
      <w:lang w:val="en-US" w:eastAsia="zh-CN" w:bidi="ar-SA"/>
    </w:rPr>
  </w:style>
  <w:style w:type="character" w:customStyle="1" w:styleId="178">
    <w:name w:val="手改 Char Char2"/>
    <w:qFormat/>
    <w:uiPriority w:val="0"/>
    <w:rPr>
      <w:rFonts w:eastAsia="宋体"/>
      <w:kern w:val="2"/>
      <w:sz w:val="21"/>
      <w:szCs w:val="24"/>
      <w:lang w:val="en-US" w:eastAsia="zh-CN" w:bidi="ar-SA"/>
    </w:rPr>
  </w:style>
  <w:style w:type="character" w:customStyle="1" w:styleId="179">
    <w:name w:val="页眉 Char Char"/>
    <w:qFormat/>
    <w:uiPriority w:val="0"/>
    <w:rPr>
      <w:rFonts w:ascii="Times New Roman" w:hAnsi="Times New Roman" w:eastAsia="宋体" w:cs="Times New Roman"/>
      <w:sz w:val="18"/>
      <w:szCs w:val="18"/>
    </w:rPr>
  </w:style>
  <w:style w:type="character" w:customStyle="1" w:styleId="180">
    <w:name w:val="_Style 179"/>
    <w:qFormat/>
    <w:uiPriority w:val="0"/>
    <w:rPr>
      <w:b/>
      <w:bCs/>
      <w:smallCaps/>
      <w:spacing w:val="5"/>
    </w:rPr>
  </w:style>
  <w:style w:type="character" w:customStyle="1" w:styleId="181">
    <w:name w:val="Para- Char Char"/>
    <w:qFormat/>
    <w:uiPriority w:val="0"/>
    <w:rPr>
      <w:rFonts w:ascii="Arial" w:hAnsi="Arial" w:eastAsia="宋体"/>
      <w:lang w:val="en-US" w:eastAsia="en-US" w:bidi="ar-SA"/>
    </w:rPr>
  </w:style>
  <w:style w:type="character" w:customStyle="1" w:styleId="182">
    <w:name w:val="ca-461"/>
    <w:qFormat/>
    <w:uiPriority w:val="0"/>
    <w:rPr>
      <w:rFonts w:hint="eastAsia" w:ascii="宋体" w:hAnsi="宋体" w:eastAsia="宋体"/>
      <w:color w:val="000000"/>
      <w:spacing w:val="-20"/>
      <w:sz w:val="28"/>
      <w:szCs w:val="28"/>
    </w:rPr>
  </w:style>
  <w:style w:type="character" w:customStyle="1" w:styleId="183">
    <w:name w:val="标题 1 Char"/>
    <w:qFormat/>
    <w:uiPriority w:val="0"/>
    <w:rPr>
      <w:rFonts w:ascii="Times New Roman" w:hAnsi="Times New Roman"/>
      <w:b/>
      <w:bCs/>
      <w:kern w:val="44"/>
      <w:sz w:val="44"/>
      <w:szCs w:val="44"/>
    </w:rPr>
  </w:style>
  <w:style w:type="character" w:customStyle="1" w:styleId="184">
    <w:name w:val="ow1"/>
    <w:qFormat/>
    <w:uiPriority w:val="0"/>
    <w:rPr>
      <w:color w:val="000000"/>
      <w:sz w:val="18"/>
      <w:szCs w:val="18"/>
      <w:u w:val="none"/>
    </w:rPr>
  </w:style>
  <w:style w:type="character" w:customStyle="1" w:styleId="185">
    <w:name w:val="label"/>
    <w:qFormat/>
    <w:uiPriority w:val="0"/>
  </w:style>
  <w:style w:type="character" w:customStyle="1" w:styleId="186">
    <w:name w:val="ca-141"/>
    <w:qFormat/>
    <w:uiPriority w:val="0"/>
    <w:rPr>
      <w:rFonts w:hint="default" w:ascii="Times New Roman" w:hAnsi="Times New Roman" w:cs="Times New Roman"/>
      <w:color w:val="000000"/>
      <w:sz w:val="24"/>
      <w:szCs w:val="24"/>
    </w:rPr>
  </w:style>
  <w:style w:type="character" w:customStyle="1" w:styleId="187">
    <w:name w:val="Char Char361"/>
    <w:qFormat/>
    <w:uiPriority w:val="0"/>
    <w:rPr>
      <w:rFonts w:ascii="宋体" w:hAnsi="宋体" w:eastAsia="宋体"/>
      <w:b/>
      <w:sz w:val="24"/>
      <w:lang w:val="en-US" w:eastAsia="zh-CN" w:bidi="ar-SA"/>
    </w:rPr>
  </w:style>
  <w:style w:type="character" w:customStyle="1" w:styleId="188">
    <w:name w:val="正文（首行缩进两字）"/>
    <w:qFormat/>
    <w:uiPriority w:val="0"/>
    <w:rPr>
      <w:rFonts w:eastAsia="宋体"/>
      <w:spacing w:val="14"/>
      <w:kern w:val="24"/>
      <w:sz w:val="24"/>
      <w:lang w:val="en-US" w:eastAsia="zh-CN" w:bidi="ar-SA"/>
    </w:rPr>
  </w:style>
  <w:style w:type="character" w:customStyle="1" w:styleId="189">
    <w:name w:val="正文文字4 Char"/>
    <w:qFormat/>
    <w:uiPriority w:val="0"/>
    <w:rPr>
      <w:rFonts w:eastAsia="宋体"/>
      <w:kern w:val="2"/>
      <w:sz w:val="21"/>
      <w:szCs w:val="24"/>
      <w:lang w:val="en-US" w:eastAsia="zh-CN" w:bidi="ar-SA"/>
    </w:rPr>
  </w:style>
  <w:style w:type="character" w:customStyle="1" w:styleId="190">
    <w:name w:val="style11"/>
    <w:qFormat/>
    <w:uiPriority w:val="0"/>
    <w:rPr>
      <w:sz w:val="27"/>
      <w:szCs w:val="27"/>
    </w:rPr>
  </w:style>
  <w:style w:type="character" w:customStyle="1" w:styleId="191">
    <w:name w:val="标题 Char Char"/>
    <w:qFormat/>
    <w:uiPriority w:val="0"/>
    <w:rPr>
      <w:rFonts w:ascii="Arial" w:hAnsi="Arial" w:eastAsia="宋体"/>
      <w:b/>
      <w:kern w:val="2"/>
      <w:sz w:val="44"/>
      <w:lang w:val="en-US" w:eastAsia="zh-CN"/>
    </w:rPr>
  </w:style>
  <w:style w:type="character" w:customStyle="1" w:styleId="192">
    <w:name w:val="项目编号A Char"/>
    <w:link w:val="193"/>
    <w:qFormat/>
    <w:uiPriority w:val="0"/>
    <w:rPr>
      <w:rFonts w:ascii="Arial" w:hAnsi="Arial"/>
      <w:kern w:val="2"/>
      <w:sz w:val="24"/>
    </w:rPr>
  </w:style>
  <w:style w:type="paragraph" w:customStyle="1" w:styleId="193">
    <w:name w:val="项目编号A"/>
    <w:basedOn w:val="1"/>
    <w:link w:val="192"/>
    <w:qFormat/>
    <w:uiPriority w:val="0"/>
    <w:pPr>
      <w:tabs>
        <w:tab w:val="left" w:pos="1140"/>
        <w:tab w:val="left" w:pos="2160"/>
      </w:tabs>
      <w:spacing w:line="360" w:lineRule="auto"/>
      <w:ind w:left="2160" w:hanging="1080"/>
    </w:pPr>
    <w:rPr>
      <w:rFonts w:ascii="Arial" w:hAnsi="Arial"/>
      <w:sz w:val="24"/>
      <w:szCs w:val="20"/>
    </w:rPr>
  </w:style>
  <w:style w:type="character" w:customStyle="1" w:styleId="194">
    <w:name w:val="表正文 Char1"/>
    <w:qFormat/>
    <w:uiPriority w:val="0"/>
    <w:rPr>
      <w:rFonts w:eastAsia="宋体"/>
      <w:kern w:val="2"/>
      <w:sz w:val="21"/>
      <w:szCs w:val="24"/>
      <w:lang w:val="en-US" w:eastAsia="zh-CN" w:bidi="ar-SA"/>
    </w:rPr>
  </w:style>
  <w:style w:type="character" w:customStyle="1" w:styleId="195">
    <w:name w:val="手改 Char Char1"/>
    <w:qFormat/>
    <w:uiPriority w:val="0"/>
    <w:rPr>
      <w:rFonts w:eastAsia="宋体"/>
      <w:kern w:val="2"/>
      <w:sz w:val="21"/>
      <w:szCs w:val="24"/>
      <w:lang w:val="en-US" w:eastAsia="zh-CN" w:bidi="ar-SA"/>
    </w:rPr>
  </w:style>
  <w:style w:type="character" w:customStyle="1" w:styleId="196">
    <w:name w:val="open"/>
    <w:qFormat/>
    <w:uiPriority w:val="0"/>
  </w:style>
  <w:style w:type="character" w:customStyle="1" w:styleId="197">
    <w:name w:val="Char Char341"/>
    <w:qFormat/>
    <w:uiPriority w:val="0"/>
    <w:rPr>
      <w:rFonts w:eastAsia="宋体"/>
      <w:b/>
      <w:bCs/>
      <w:sz w:val="24"/>
      <w:szCs w:val="24"/>
      <w:lang w:val="en-US" w:eastAsia="zh-CN" w:bidi="ar-SA"/>
    </w:rPr>
  </w:style>
  <w:style w:type="character" w:customStyle="1" w:styleId="198">
    <w:name w:val="文档结构图 Char1"/>
    <w:qFormat/>
    <w:uiPriority w:val="0"/>
    <w:rPr>
      <w:rFonts w:ascii="宋体"/>
      <w:kern w:val="2"/>
      <w:sz w:val="18"/>
      <w:szCs w:val="18"/>
    </w:rPr>
  </w:style>
  <w:style w:type="character" w:customStyle="1" w:styleId="199">
    <w:name w:val="署名 Char1"/>
    <w:qFormat/>
    <w:uiPriority w:val="0"/>
    <w:rPr>
      <w:rFonts w:eastAsia="宋体"/>
      <w:kern w:val="2"/>
      <w:sz w:val="21"/>
      <w:szCs w:val="24"/>
      <w:lang w:val="en-US" w:eastAsia="zh-CN" w:bidi="ar-SA"/>
    </w:rPr>
  </w:style>
  <w:style w:type="character" w:customStyle="1" w:styleId="200">
    <w:name w:val="样式 正文缩进正文（首行缩进两字）特点ALT+Z表正文正文非缩进四号段1Normal Indent Char2... Char"/>
    <w:qFormat/>
    <w:uiPriority w:val="0"/>
  </w:style>
  <w:style w:type="character" w:customStyle="1" w:styleId="201">
    <w:name w:val="Char Char401"/>
    <w:qFormat/>
    <w:uiPriority w:val="0"/>
    <w:rPr>
      <w:rFonts w:eastAsia="宋体"/>
      <w:b/>
      <w:bCs/>
      <w:kern w:val="44"/>
      <w:sz w:val="44"/>
      <w:szCs w:val="44"/>
      <w:lang w:val="en-US" w:eastAsia="zh-CN" w:bidi="ar-SA"/>
    </w:rPr>
  </w:style>
  <w:style w:type="character" w:customStyle="1" w:styleId="202">
    <w:name w:val="样式 标题 4 + 四号 字距调整二号 Char Char Char Char Char"/>
    <w:qFormat/>
    <w:uiPriority w:val="0"/>
    <w:rPr>
      <w:rFonts w:ascii="Arial" w:hAnsi="Arial" w:eastAsia="宋体"/>
      <w:bCs/>
      <w:spacing w:val="6"/>
      <w:kern w:val="24"/>
      <w:szCs w:val="24"/>
    </w:rPr>
  </w:style>
  <w:style w:type="character" w:customStyle="1" w:styleId="203">
    <w:name w:val="Char Char12"/>
    <w:qFormat/>
    <w:uiPriority w:val="0"/>
    <w:rPr>
      <w:rFonts w:ascii="Arial" w:hAnsi="Arial" w:eastAsia="宋体"/>
      <w:b/>
      <w:sz w:val="32"/>
      <w:lang w:val="en-US" w:eastAsia="zh-CN" w:bidi="ar-SA"/>
    </w:rPr>
  </w:style>
  <w:style w:type="character" w:customStyle="1" w:styleId="204">
    <w:name w:val="font71"/>
    <w:qFormat/>
    <w:uiPriority w:val="0"/>
    <w:rPr>
      <w:rFonts w:hint="eastAsia" w:ascii="宋体" w:hAnsi="宋体" w:eastAsia="宋体" w:cs="宋体"/>
      <w:color w:val="000000"/>
      <w:sz w:val="18"/>
      <w:szCs w:val="18"/>
      <w:u w:val="none"/>
    </w:rPr>
  </w:style>
  <w:style w:type="character" w:customStyle="1" w:styleId="205">
    <w:name w:val="标题 4 Char Char"/>
    <w:qFormat/>
    <w:uiPriority w:val="0"/>
    <w:rPr>
      <w:rFonts w:ascii="Arial" w:hAnsi="Arial" w:eastAsia="宋体"/>
      <w:b/>
      <w:bCs/>
      <w:kern w:val="2"/>
      <w:sz w:val="24"/>
      <w:szCs w:val="28"/>
      <w:lang w:val="en-US" w:eastAsia="zh-CN" w:bidi="ar-SA"/>
    </w:rPr>
  </w:style>
  <w:style w:type="character" w:customStyle="1" w:styleId="206">
    <w:name w:val="标题五 Char"/>
    <w:link w:val="207"/>
    <w:qFormat/>
    <w:uiPriority w:val="0"/>
    <w:rPr>
      <w:rFonts w:ascii="宋体"/>
      <w:b/>
      <w:color w:val="000000"/>
      <w:sz w:val="28"/>
      <w:szCs w:val="28"/>
    </w:rPr>
  </w:style>
  <w:style w:type="paragraph" w:customStyle="1" w:styleId="207">
    <w:name w:val="标题五"/>
    <w:basedOn w:val="1"/>
    <w:link w:val="206"/>
    <w:qFormat/>
    <w:uiPriority w:val="0"/>
    <w:pPr>
      <w:spacing w:line="360" w:lineRule="auto"/>
      <w:jc w:val="left"/>
    </w:pPr>
    <w:rPr>
      <w:rFonts w:ascii="宋体"/>
      <w:b/>
      <w:color w:val="000000"/>
      <w:kern w:val="0"/>
      <w:sz w:val="28"/>
      <w:szCs w:val="28"/>
    </w:rPr>
  </w:style>
  <w:style w:type="character" w:customStyle="1" w:styleId="208">
    <w:name w:val="正文首行缩进 Char"/>
    <w:qFormat/>
    <w:uiPriority w:val="0"/>
  </w:style>
  <w:style w:type="character" w:customStyle="1" w:styleId="209">
    <w:name w:val="jinju1"/>
    <w:qFormat/>
    <w:uiPriority w:val="0"/>
    <w:rPr>
      <w:color w:val="666666"/>
      <w:spacing w:val="0"/>
      <w:sz w:val="18"/>
      <w:szCs w:val="18"/>
    </w:rPr>
  </w:style>
  <w:style w:type="character" w:customStyle="1" w:styleId="210">
    <w:name w:val="Char Char31"/>
    <w:qFormat/>
    <w:uiPriority w:val="0"/>
    <w:rPr>
      <w:rFonts w:eastAsia="宋体"/>
      <w:kern w:val="2"/>
      <w:sz w:val="18"/>
      <w:szCs w:val="18"/>
      <w:lang w:val="en-US" w:eastAsia="zh-CN" w:bidi="ar-SA"/>
    </w:rPr>
  </w:style>
  <w:style w:type="character" w:customStyle="1" w:styleId="211">
    <w:name w:val="ca-521"/>
    <w:qFormat/>
    <w:uiPriority w:val="0"/>
    <w:rPr>
      <w:rFonts w:hint="eastAsia" w:ascii="宋体" w:hAnsi="宋体" w:eastAsia="宋体"/>
      <w:b/>
      <w:bCs/>
      <w:spacing w:val="-20"/>
      <w:sz w:val="36"/>
      <w:szCs w:val="36"/>
    </w:rPr>
  </w:style>
  <w:style w:type="character" w:customStyle="1" w:styleId="212">
    <w:name w:val="titleblack14px1"/>
    <w:qFormat/>
    <w:uiPriority w:val="0"/>
    <w:rPr>
      <w:b/>
      <w:bCs/>
      <w:color w:val="000000"/>
      <w:sz w:val="21"/>
      <w:szCs w:val="21"/>
    </w:rPr>
  </w:style>
  <w:style w:type="character" w:customStyle="1" w:styleId="213">
    <w:name w:val="批注框文本 Char1"/>
    <w:qFormat/>
    <w:uiPriority w:val="0"/>
    <w:rPr>
      <w:kern w:val="2"/>
      <w:sz w:val="18"/>
      <w:szCs w:val="18"/>
    </w:rPr>
  </w:style>
  <w:style w:type="character" w:customStyle="1" w:styleId="214">
    <w:name w:val="userdata"/>
    <w:qFormat/>
    <w:uiPriority w:val="0"/>
  </w:style>
  <w:style w:type="character" w:customStyle="1" w:styleId="215">
    <w:name w:val="ca-361"/>
    <w:qFormat/>
    <w:uiPriority w:val="0"/>
    <w:rPr>
      <w:rFonts w:hint="eastAsia" w:ascii="宋体" w:hAnsi="宋体" w:eastAsia="宋体"/>
      <w:b/>
      <w:bCs/>
      <w:spacing w:val="-20"/>
      <w:sz w:val="21"/>
      <w:szCs w:val="21"/>
    </w:rPr>
  </w:style>
  <w:style w:type="character" w:customStyle="1" w:styleId="216">
    <w:name w:val="ca-251"/>
    <w:qFormat/>
    <w:uiPriority w:val="0"/>
    <w:rPr>
      <w:rFonts w:hint="default" w:ascii="Times New Roman" w:hAnsi="Times New Roman" w:cs="Times New Roman"/>
      <w:sz w:val="21"/>
      <w:szCs w:val="21"/>
    </w:rPr>
  </w:style>
  <w:style w:type="character" w:customStyle="1" w:styleId="217">
    <w:name w:val="ca-431"/>
    <w:qFormat/>
    <w:uiPriority w:val="0"/>
    <w:rPr>
      <w:rFonts w:hint="eastAsia" w:ascii="宋体" w:hAnsi="宋体" w:eastAsia="宋体"/>
      <w:color w:val="000000"/>
      <w:sz w:val="44"/>
      <w:szCs w:val="44"/>
    </w:rPr>
  </w:style>
  <w:style w:type="character" w:customStyle="1" w:styleId="218">
    <w:name w:val="2nd level Char1"/>
    <w:qFormat/>
    <w:uiPriority w:val="0"/>
    <w:rPr>
      <w:rFonts w:ascii="Arial" w:hAnsi="Arial" w:eastAsia="宋体"/>
      <w:b/>
      <w:bCs/>
      <w:kern w:val="2"/>
      <w:sz w:val="24"/>
      <w:szCs w:val="32"/>
      <w:lang w:val="en-US" w:eastAsia="zh-CN" w:bidi="ar-SA"/>
    </w:rPr>
  </w:style>
  <w:style w:type="character" w:customStyle="1" w:styleId="219">
    <w:name w:val="add2"/>
    <w:qFormat/>
    <w:uiPriority w:val="0"/>
  </w:style>
  <w:style w:type="character" w:customStyle="1" w:styleId="220">
    <w:name w:val="ca-351"/>
    <w:qFormat/>
    <w:uiPriority w:val="0"/>
    <w:rPr>
      <w:rFonts w:hint="default" w:ascii="Times New Roman" w:hAnsi="Times New Roman" w:cs="Times New Roman"/>
      <w:sz w:val="10"/>
      <w:szCs w:val="10"/>
    </w:rPr>
  </w:style>
  <w:style w:type="character" w:customStyle="1" w:styleId="221">
    <w:name w:val="Para head"/>
    <w:qFormat/>
    <w:uiPriority w:val="0"/>
    <w:rPr>
      <w:rFonts w:ascii="Arial" w:hAnsi="Arial" w:eastAsia="Times New Roman"/>
      <w:sz w:val="20"/>
    </w:rPr>
  </w:style>
  <w:style w:type="character" w:customStyle="1" w:styleId="222">
    <w:name w:val="正文首行缩进 Char Char"/>
    <w:qFormat/>
    <w:uiPriority w:val="0"/>
  </w:style>
  <w:style w:type="character" w:customStyle="1" w:styleId="223">
    <w:name w:val="Footer-Even Char1"/>
    <w:qFormat/>
    <w:uiPriority w:val="0"/>
    <w:rPr>
      <w:rFonts w:eastAsia="宋体"/>
      <w:kern w:val="2"/>
      <w:sz w:val="18"/>
      <w:szCs w:val="18"/>
      <w:lang w:val="en-US" w:eastAsia="zh-CN" w:bidi="ar-SA"/>
    </w:rPr>
  </w:style>
  <w:style w:type="character" w:customStyle="1" w:styleId="224">
    <w:name w:val="ca-501"/>
    <w:qFormat/>
    <w:uiPriority w:val="0"/>
    <w:rPr>
      <w:rFonts w:hint="eastAsia" w:ascii="宋体" w:hAnsi="宋体" w:eastAsia="宋体"/>
      <w:spacing w:val="0"/>
      <w:sz w:val="24"/>
      <w:szCs w:val="24"/>
    </w:rPr>
  </w:style>
  <w:style w:type="character" w:customStyle="1" w:styleId="225">
    <w:name w:val="Char Char38"/>
    <w:qFormat/>
    <w:uiPriority w:val="0"/>
    <w:rPr>
      <w:rFonts w:eastAsia="宋体"/>
      <w:b/>
      <w:bCs/>
      <w:kern w:val="2"/>
      <w:sz w:val="32"/>
      <w:szCs w:val="32"/>
      <w:lang w:val="en-US" w:eastAsia="zh-CN" w:bidi="ar-SA"/>
    </w:rPr>
  </w:style>
  <w:style w:type="character" w:customStyle="1" w:styleId="226">
    <w:name w:val="样式 正文（首行缩进两字） + 宋体 Char Char"/>
    <w:qFormat/>
    <w:uiPriority w:val="0"/>
    <w:rPr>
      <w:rFonts w:ascii="宋体" w:hAnsi="宋体" w:eastAsia="宋体"/>
      <w:spacing w:val="6"/>
      <w:kern w:val="24"/>
      <w:sz w:val="24"/>
      <w:szCs w:val="24"/>
      <w:lang w:val="en-US" w:eastAsia="zh-CN" w:bidi="ar-SA"/>
    </w:rPr>
  </w:style>
  <w:style w:type="character" w:customStyle="1" w:styleId="227">
    <w:name w:val="标题 3 Char_0"/>
    <w:link w:val="228"/>
    <w:qFormat/>
    <w:uiPriority w:val="0"/>
    <w:rPr>
      <w:rFonts w:ascii="Calibri" w:hAnsi="Calibri"/>
      <w:b/>
      <w:bCs/>
      <w:sz w:val="24"/>
      <w:szCs w:val="32"/>
    </w:rPr>
  </w:style>
  <w:style w:type="paragraph" w:customStyle="1" w:styleId="228">
    <w:name w:val="标题 3_0"/>
    <w:basedOn w:val="229"/>
    <w:next w:val="229"/>
    <w:link w:val="227"/>
    <w:qFormat/>
    <w:uiPriority w:val="0"/>
    <w:pPr>
      <w:keepNext/>
      <w:keepLines/>
      <w:spacing w:line="360" w:lineRule="auto"/>
      <w:outlineLvl w:val="2"/>
    </w:pPr>
    <w:rPr>
      <w:rFonts w:ascii="Calibri" w:hAnsi="Calibri"/>
      <w:b/>
      <w:bCs/>
      <w:kern w:val="0"/>
      <w:sz w:val="24"/>
      <w:szCs w:val="32"/>
    </w:rPr>
  </w:style>
  <w:style w:type="paragraph" w:customStyle="1" w:styleId="2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0">
    <w:name w:val="署名 Char"/>
    <w:qFormat/>
    <w:uiPriority w:val="0"/>
    <w:rPr>
      <w:kern w:val="2"/>
      <w:sz w:val="21"/>
      <w:szCs w:val="24"/>
    </w:rPr>
  </w:style>
  <w:style w:type="character" w:customStyle="1" w:styleId="231">
    <w:name w:val="ca-471"/>
    <w:qFormat/>
    <w:uiPriority w:val="0"/>
    <w:rPr>
      <w:rFonts w:hint="eastAsia" w:ascii="宋体" w:hAnsi="宋体" w:eastAsia="宋体"/>
      <w:b/>
      <w:bCs/>
      <w:color w:val="000000"/>
      <w:spacing w:val="-20"/>
      <w:sz w:val="24"/>
      <w:szCs w:val="24"/>
    </w:rPr>
  </w:style>
  <w:style w:type="character" w:customStyle="1" w:styleId="232">
    <w:name w:val="h Char1"/>
    <w:qFormat/>
    <w:uiPriority w:val="0"/>
    <w:rPr>
      <w:rFonts w:eastAsia="宋体"/>
      <w:kern w:val="2"/>
      <w:sz w:val="18"/>
      <w:szCs w:val="18"/>
      <w:lang w:val="en-US" w:eastAsia="zh-CN" w:bidi="ar-SA"/>
    </w:rPr>
  </w:style>
  <w:style w:type="character" w:customStyle="1" w:styleId="233">
    <w:name w:val="日期 Char1"/>
    <w:qFormat/>
    <w:uiPriority w:val="0"/>
    <w:rPr>
      <w:kern w:val="2"/>
      <w:sz w:val="21"/>
      <w:szCs w:val="22"/>
    </w:rPr>
  </w:style>
  <w:style w:type="character" w:customStyle="1" w:styleId="234">
    <w:name w:val="vo21"/>
    <w:qFormat/>
    <w:uiPriority w:val="0"/>
    <w:rPr>
      <w:rFonts w:hint="default" w:ascii="ˎ̥" w:hAnsi="ˎ̥"/>
      <w:color w:val="0D213F"/>
      <w:sz w:val="18"/>
      <w:szCs w:val="18"/>
      <w:u w:val="none"/>
    </w:rPr>
  </w:style>
  <w:style w:type="character" w:customStyle="1" w:styleId="235">
    <w:name w:val="Char Char23"/>
    <w:qFormat/>
    <w:uiPriority w:val="0"/>
    <w:rPr>
      <w:rFonts w:ascii="Arial" w:hAnsi="Arial" w:eastAsia="宋体"/>
      <w:b/>
      <w:bCs/>
      <w:kern w:val="2"/>
      <w:sz w:val="24"/>
      <w:szCs w:val="32"/>
      <w:lang w:val="en-US" w:eastAsia="zh-CN" w:bidi="ar-SA"/>
    </w:rPr>
  </w:style>
  <w:style w:type="character" w:customStyle="1" w:styleId="236">
    <w:name w:val="unnamed11"/>
    <w:qFormat/>
    <w:uiPriority w:val="0"/>
    <w:rPr>
      <w:sz w:val="18"/>
      <w:szCs w:val="18"/>
      <w:u w:val="none"/>
    </w:rPr>
  </w:style>
  <w:style w:type="character" w:customStyle="1" w:styleId="237">
    <w:name w:val="正文文本缩进 Char"/>
    <w:qFormat/>
    <w:uiPriority w:val="0"/>
    <w:rPr>
      <w:kern w:val="2"/>
      <w:sz w:val="24"/>
      <w:szCs w:val="24"/>
    </w:rPr>
  </w:style>
  <w:style w:type="character" w:customStyle="1" w:styleId="238">
    <w:name w:val="ca-81"/>
    <w:qFormat/>
    <w:uiPriority w:val="0"/>
    <w:rPr>
      <w:rFonts w:hint="eastAsia" w:ascii="宋体" w:hAnsi="宋体" w:eastAsia="宋体"/>
      <w:color w:val="000000"/>
      <w:sz w:val="28"/>
      <w:szCs w:val="28"/>
    </w:rPr>
  </w:style>
  <w:style w:type="character" w:customStyle="1" w:styleId="239">
    <w:name w:val="error"/>
    <w:qFormat/>
    <w:uiPriority w:val="0"/>
    <w:rPr>
      <w:color w:val="CC0000"/>
    </w:rPr>
  </w:style>
  <w:style w:type="character" w:customStyle="1" w:styleId="240">
    <w:name w:val="ca-310"/>
    <w:qFormat/>
    <w:uiPriority w:val="0"/>
    <w:rPr>
      <w:rFonts w:hint="default" w:ascii="Times New Roman" w:hAnsi="Times New Roman" w:cs="Times New Roman"/>
      <w:b/>
      <w:bCs/>
      <w:color w:val="000000"/>
      <w:spacing w:val="-20"/>
      <w:sz w:val="48"/>
      <w:szCs w:val="48"/>
    </w:rPr>
  </w:style>
  <w:style w:type="character" w:customStyle="1" w:styleId="241">
    <w:name w:val="Char Char9"/>
    <w:qFormat/>
    <w:uiPriority w:val="0"/>
    <w:rPr>
      <w:rFonts w:eastAsia="宋体"/>
      <w:color w:val="000000"/>
      <w:kern w:val="2"/>
      <w:sz w:val="24"/>
      <w:lang w:val="en-US" w:eastAsia="zh-CN" w:bidi="ar-SA"/>
    </w:rPr>
  </w:style>
  <w:style w:type="character" w:customStyle="1" w:styleId="242">
    <w:name w:val="ca-61"/>
    <w:qFormat/>
    <w:uiPriority w:val="0"/>
    <w:rPr>
      <w:rFonts w:hint="eastAsia" w:ascii="宋体" w:hAnsi="宋体" w:eastAsia="宋体"/>
      <w:color w:val="000000"/>
      <w:sz w:val="30"/>
      <w:szCs w:val="30"/>
    </w:rPr>
  </w:style>
  <w:style w:type="character" w:customStyle="1" w:styleId="243">
    <w:name w:val="Heading 3 - old Char2"/>
    <w:qFormat/>
    <w:uiPriority w:val="0"/>
    <w:rPr>
      <w:rFonts w:eastAsia="宋体"/>
      <w:b/>
      <w:bCs/>
      <w:kern w:val="2"/>
      <w:sz w:val="21"/>
      <w:szCs w:val="32"/>
      <w:lang w:val="en-US" w:eastAsia="zh-CN" w:bidi="ar-SA"/>
    </w:rPr>
  </w:style>
  <w:style w:type="character" w:customStyle="1" w:styleId="244">
    <w:name w:val="ca-511"/>
    <w:qFormat/>
    <w:uiPriority w:val="0"/>
    <w:rPr>
      <w:rFonts w:hint="default" w:ascii="Times New Roman" w:hAnsi="Times New Roman" w:cs="Times New Roman"/>
      <w:b/>
      <w:bCs/>
      <w:color w:val="000000"/>
      <w:spacing w:val="-20"/>
      <w:sz w:val="32"/>
      <w:szCs w:val="32"/>
    </w:rPr>
  </w:style>
  <w:style w:type="character" w:customStyle="1" w:styleId="245">
    <w:name w:val="ca-341"/>
    <w:qFormat/>
    <w:uiPriority w:val="0"/>
    <w:rPr>
      <w:rFonts w:hint="eastAsia" w:ascii="宋体" w:hAnsi="宋体" w:eastAsia="宋体"/>
      <w:color w:val="000000"/>
      <w:sz w:val="20"/>
      <w:szCs w:val="20"/>
    </w:rPr>
  </w:style>
  <w:style w:type="character" w:customStyle="1" w:styleId="246">
    <w:name w:val="日期 Char"/>
    <w:qFormat/>
    <w:uiPriority w:val="0"/>
    <w:rPr>
      <w:rFonts w:ascii="Times New Roman" w:hAnsi="Times New Roman"/>
      <w:kern w:val="2"/>
      <w:sz w:val="21"/>
      <w:szCs w:val="24"/>
    </w:rPr>
  </w:style>
  <w:style w:type="character" w:customStyle="1" w:styleId="247">
    <w:name w:val="Char Char381"/>
    <w:qFormat/>
    <w:uiPriority w:val="0"/>
    <w:rPr>
      <w:rFonts w:eastAsia="宋体"/>
      <w:b/>
      <w:bCs/>
      <w:kern w:val="2"/>
      <w:sz w:val="32"/>
      <w:szCs w:val="32"/>
      <w:lang w:val="en-US" w:eastAsia="zh-CN" w:bidi="ar-SA"/>
    </w:rPr>
  </w:style>
  <w:style w:type="character" w:customStyle="1" w:styleId="248">
    <w:name w:val="refresh"/>
    <w:qFormat/>
    <w:uiPriority w:val="0"/>
  </w:style>
  <w:style w:type="character" w:customStyle="1" w:styleId="249">
    <w:name w:val="ca-281"/>
    <w:qFormat/>
    <w:uiPriority w:val="0"/>
    <w:rPr>
      <w:rFonts w:hint="eastAsia" w:ascii="宋体" w:hAnsi="宋体" w:eastAsia="宋体"/>
      <w:color w:val="FF0000"/>
      <w:sz w:val="21"/>
      <w:szCs w:val="21"/>
    </w:rPr>
  </w:style>
  <w:style w:type="character" w:customStyle="1" w:styleId="250">
    <w:name w:val="Char Char321"/>
    <w:qFormat/>
    <w:uiPriority w:val="0"/>
    <w:rPr>
      <w:rFonts w:ascii="Arial" w:hAnsi="Arial" w:eastAsia="黑体"/>
      <w:sz w:val="21"/>
      <w:szCs w:val="21"/>
      <w:lang w:val="en-US" w:eastAsia="zh-CN" w:bidi="ar-SA"/>
    </w:rPr>
  </w:style>
  <w:style w:type="character" w:customStyle="1" w:styleId="251">
    <w:name w:val="普通文字 Char Char1"/>
    <w:qFormat/>
    <w:uiPriority w:val="0"/>
    <w:rPr>
      <w:rFonts w:ascii="宋体" w:hAnsi="Courier New" w:eastAsia="宋体"/>
      <w:kern w:val="2"/>
      <w:sz w:val="21"/>
      <w:lang w:val="en-US" w:eastAsia="zh-CN" w:bidi="ar-SA"/>
    </w:rPr>
  </w:style>
  <w:style w:type="character" w:customStyle="1" w:styleId="252">
    <w:name w:val="正文文字4 Char Char"/>
    <w:qFormat/>
    <w:uiPriority w:val="0"/>
    <w:rPr>
      <w:rFonts w:eastAsia="宋体"/>
      <w:kern w:val="2"/>
      <w:sz w:val="21"/>
      <w:szCs w:val="24"/>
      <w:lang w:val="en-US" w:eastAsia="zh-CN" w:bidi="ar-SA"/>
    </w:rPr>
  </w:style>
  <w:style w:type="character" w:customStyle="1" w:styleId="253">
    <w:name w:val="style91"/>
    <w:qFormat/>
    <w:uiPriority w:val="0"/>
    <w:rPr>
      <w:sz w:val="24"/>
      <w:szCs w:val="24"/>
    </w:rPr>
  </w:style>
  <w:style w:type="character" w:customStyle="1" w:styleId="254">
    <w:name w:val="Heading 3 - old Char1"/>
    <w:qFormat/>
    <w:uiPriority w:val="0"/>
    <w:rPr>
      <w:rFonts w:eastAsia="宋体"/>
      <w:b/>
      <w:bCs/>
      <w:kern w:val="2"/>
      <w:sz w:val="21"/>
      <w:szCs w:val="32"/>
      <w:lang w:val="en-US" w:eastAsia="zh-CN" w:bidi="ar-SA"/>
    </w:rPr>
  </w:style>
  <w:style w:type="character" w:customStyle="1" w:styleId="255">
    <w:name w:val="pagebanner"/>
    <w:qFormat/>
    <w:uiPriority w:val="0"/>
  </w:style>
  <w:style w:type="character" w:customStyle="1" w:styleId="256">
    <w:name w:val="ca-491"/>
    <w:qFormat/>
    <w:uiPriority w:val="0"/>
    <w:rPr>
      <w:rFonts w:hint="eastAsia" w:ascii="宋体" w:hAnsi="宋体" w:eastAsia="宋体"/>
      <w:spacing w:val="0"/>
      <w:sz w:val="32"/>
      <w:szCs w:val="32"/>
    </w:rPr>
  </w:style>
  <w:style w:type="character" w:customStyle="1" w:styleId="257">
    <w:name w:val="del"/>
    <w:qFormat/>
    <w:uiPriority w:val="0"/>
  </w:style>
  <w:style w:type="character" w:customStyle="1" w:styleId="258">
    <w:name w:val="发布"/>
    <w:qFormat/>
    <w:uiPriority w:val="0"/>
    <w:rPr>
      <w:rFonts w:ascii="黑体" w:eastAsia="黑体"/>
      <w:spacing w:val="22"/>
      <w:w w:val="100"/>
      <w:position w:val="3"/>
      <w:sz w:val="28"/>
    </w:rPr>
  </w:style>
  <w:style w:type="character" w:customStyle="1" w:styleId="259">
    <w:name w:val="ca-331"/>
    <w:qFormat/>
    <w:uiPriority w:val="0"/>
    <w:rPr>
      <w:rFonts w:hint="eastAsia" w:ascii="宋体" w:hAnsi="宋体" w:eastAsia="宋体"/>
      <w:b/>
      <w:bCs/>
      <w:color w:val="002060"/>
      <w:spacing w:val="-20"/>
      <w:sz w:val="20"/>
      <w:szCs w:val="20"/>
    </w:rPr>
  </w:style>
  <w:style w:type="character" w:customStyle="1" w:styleId="260">
    <w:name w:val="CPara--- Char Char"/>
    <w:qFormat/>
    <w:uiPriority w:val="0"/>
    <w:rPr>
      <w:rFonts w:ascii="Arial" w:hAnsi="Arial" w:eastAsia="宋体"/>
      <w:lang w:val="en-US" w:eastAsia="en-US" w:bidi="ar-SA"/>
    </w:rPr>
  </w:style>
  <w:style w:type="character" w:customStyle="1" w:styleId="261">
    <w:name w:val="open2"/>
    <w:qFormat/>
    <w:uiPriority w:val="0"/>
  </w:style>
  <w:style w:type="character" w:customStyle="1" w:styleId="262">
    <w:name w:val="标题 4 Char1"/>
    <w:qFormat/>
    <w:uiPriority w:val="0"/>
    <w:rPr>
      <w:rFonts w:ascii="Arial" w:hAnsi="Arial" w:eastAsia="宋体"/>
      <w:bCs/>
      <w:kern w:val="2"/>
      <w:szCs w:val="28"/>
    </w:rPr>
  </w:style>
  <w:style w:type="character" w:customStyle="1" w:styleId="263">
    <w:name w:val="Char Char231"/>
    <w:qFormat/>
    <w:uiPriority w:val="0"/>
    <w:rPr>
      <w:rFonts w:ascii="Arial" w:hAnsi="Arial" w:eastAsia="宋体"/>
      <w:b/>
      <w:bCs/>
      <w:kern w:val="2"/>
      <w:sz w:val="24"/>
      <w:szCs w:val="32"/>
      <w:lang w:val="en-US" w:eastAsia="zh-CN" w:bidi="ar-SA"/>
    </w:rPr>
  </w:style>
  <w:style w:type="character" w:customStyle="1" w:styleId="264">
    <w:name w:val="zbggtop11 style5"/>
    <w:qFormat/>
    <w:uiPriority w:val="0"/>
  </w:style>
  <w:style w:type="character" w:customStyle="1" w:styleId="265">
    <w:name w:val="Char Char91"/>
    <w:qFormat/>
    <w:uiPriority w:val="0"/>
    <w:rPr>
      <w:rFonts w:eastAsia="宋体"/>
      <w:color w:val="000000"/>
      <w:kern w:val="2"/>
      <w:sz w:val="24"/>
      <w:lang w:val="en-US" w:eastAsia="zh-CN" w:bidi="ar-SA"/>
    </w:rPr>
  </w:style>
  <w:style w:type="character" w:customStyle="1" w:styleId="266">
    <w:name w:val="CPara- Char Char"/>
    <w:qFormat/>
    <w:uiPriority w:val="0"/>
    <w:rPr>
      <w:rFonts w:ascii="宋体" w:hAnsi="宋体" w:eastAsia="宋体"/>
      <w:lang w:val="en-US" w:eastAsia="en-US" w:bidi="ar-SA"/>
    </w:rPr>
  </w:style>
  <w:style w:type="character" w:customStyle="1" w:styleId="267">
    <w:name w:val="ca-451"/>
    <w:qFormat/>
    <w:uiPriority w:val="0"/>
    <w:rPr>
      <w:rFonts w:hint="eastAsia" w:ascii="宋体" w:hAnsi="宋体" w:eastAsia="宋体"/>
      <w:color w:val="000000"/>
      <w:sz w:val="72"/>
      <w:szCs w:val="72"/>
    </w:rPr>
  </w:style>
  <w:style w:type="character" w:customStyle="1" w:styleId="268">
    <w:name w:val="个人撰写风格"/>
    <w:qFormat/>
    <w:uiPriority w:val="0"/>
    <w:rPr>
      <w:rFonts w:ascii="Arial" w:hAnsi="Arial" w:eastAsia="宋体" w:cs="Arial"/>
      <w:color w:val="auto"/>
      <w:sz w:val="20"/>
    </w:rPr>
  </w:style>
  <w:style w:type="character" w:customStyle="1" w:styleId="269">
    <w:name w:val="ca-421"/>
    <w:qFormat/>
    <w:uiPriority w:val="0"/>
    <w:rPr>
      <w:rFonts w:hint="eastAsia" w:ascii="宋体" w:hAnsi="宋体" w:eastAsia="宋体"/>
      <w:color w:val="000000"/>
      <w:sz w:val="36"/>
      <w:szCs w:val="36"/>
    </w:rPr>
  </w:style>
  <w:style w:type="character" w:customStyle="1" w:styleId="270">
    <w:name w:val="pagelinks"/>
    <w:qFormat/>
    <w:uiPriority w:val="0"/>
  </w:style>
  <w:style w:type="character" w:customStyle="1" w:styleId="271">
    <w:name w:val="_Style 270"/>
    <w:qFormat/>
    <w:uiPriority w:val="0"/>
    <w:rPr>
      <w:smallCaps/>
      <w:color w:val="C0504D"/>
      <w:u w:val="single"/>
    </w:rPr>
  </w:style>
  <w:style w:type="character" w:customStyle="1" w:styleId="272">
    <w:name w:val="明显引用 Char1"/>
    <w:qFormat/>
    <w:uiPriority w:val="0"/>
    <w:rPr>
      <w:b/>
      <w:bCs/>
      <w:i/>
      <w:iCs/>
      <w:color w:val="4F81BD"/>
      <w:kern w:val="2"/>
      <w:sz w:val="21"/>
      <w:szCs w:val="24"/>
    </w:rPr>
  </w:style>
  <w:style w:type="character" w:customStyle="1" w:styleId="273">
    <w:name w:val="_Style 272"/>
    <w:qFormat/>
    <w:uiPriority w:val="0"/>
    <w:rPr>
      <w:b/>
      <w:bCs/>
      <w:smallCaps/>
      <w:color w:val="C0504D"/>
      <w:spacing w:val="5"/>
      <w:u w:val="single"/>
    </w:rPr>
  </w:style>
  <w:style w:type="character" w:customStyle="1" w:styleId="274">
    <w:name w:val="ca-221"/>
    <w:qFormat/>
    <w:uiPriority w:val="0"/>
    <w:rPr>
      <w:rFonts w:hint="eastAsia" w:ascii="宋体" w:hAnsi="宋体" w:eastAsia="宋体"/>
      <w:sz w:val="21"/>
      <w:szCs w:val="21"/>
    </w:rPr>
  </w:style>
  <w:style w:type="character" w:customStyle="1" w:styleId="275">
    <w:name w:val="Char Char6"/>
    <w:qFormat/>
    <w:uiPriority w:val="0"/>
    <w:rPr>
      <w:rFonts w:eastAsia="宋体"/>
      <w:kern w:val="2"/>
      <w:sz w:val="21"/>
      <w:szCs w:val="24"/>
      <w:lang w:val="en-US" w:eastAsia="zh-CN" w:bidi="ar-SA"/>
    </w:rPr>
  </w:style>
  <w:style w:type="character" w:customStyle="1" w:styleId="276">
    <w:name w:val="ca-271"/>
    <w:qFormat/>
    <w:uiPriority w:val="0"/>
    <w:rPr>
      <w:rFonts w:hint="eastAsia" w:ascii="宋体" w:hAnsi="宋体" w:eastAsia="宋体"/>
      <w:b/>
      <w:bCs/>
      <w:color w:val="002060"/>
      <w:spacing w:val="-20"/>
      <w:sz w:val="21"/>
      <w:szCs w:val="21"/>
    </w:rPr>
  </w:style>
  <w:style w:type="character" w:customStyle="1" w:styleId="277">
    <w:name w:val="样式 标题 3h3标题 3(节)H3l3CTsect1.2.3Heading 3 - old一level_3... Char Char"/>
    <w:qFormat/>
    <w:uiPriority w:val="0"/>
  </w:style>
  <w:style w:type="character" w:customStyle="1" w:styleId="278">
    <w:name w:val="ca-191"/>
    <w:qFormat/>
    <w:uiPriority w:val="0"/>
    <w:rPr>
      <w:rFonts w:hint="default" w:ascii="Times New Roman" w:hAnsi="Times New Roman" w:cs="Times New Roman"/>
      <w:sz w:val="18"/>
      <w:szCs w:val="18"/>
    </w:rPr>
  </w:style>
  <w:style w:type="character" w:customStyle="1" w:styleId="279">
    <w:name w:val="ca-291"/>
    <w:qFormat/>
    <w:uiPriority w:val="0"/>
    <w:rPr>
      <w:rFonts w:hint="eastAsia" w:ascii="宋体" w:hAnsi="宋体" w:eastAsia="宋体"/>
      <w:color w:val="7030A0"/>
      <w:sz w:val="21"/>
      <w:szCs w:val="21"/>
    </w:rPr>
  </w:style>
  <w:style w:type="character" w:customStyle="1" w:styleId="280">
    <w:name w:val="font161"/>
    <w:qFormat/>
    <w:uiPriority w:val="0"/>
    <w:rPr>
      <w:b/>
      <w:bCs/>
      <w:sz w:val="32"/>
      <w:szCs w:val="32"/>
    </w:rPr>
  </w:style>
  <w:style w:type="character" w:customStyle="1" w:styleId="281">
    <w:name w:val="Footer-Even Char"/>
    <w:qFormat/>
    <w:uiPriority w:val="0"/>
    <w:rPr>
      <w:rFonts w:eastAsia="宋体"/>
      <w:kern w:val="2"/>
      <w:sz w:val="18"/>
      <w:szCs w:val="18"/>
      <w:lang w:val="en-US" w:eastAsia="zh-CN" w:bidi="ar-SA"/>
    </w:rPr>
  </w:style>
  <w:style w:type="character" w:customStyle="1" w:styleId="282">
    <w:name w:val="morewin"/>
    <w:qFormat/>
    <w:uiPriority w:val="0"/>
  </w:style>
  <w:style w:type="character" w:customStyle="1" w:styleId="283">
    <w:name w:val="批注主题 Char Char"/>
    <w:qFormat/>
    <w:uiPriority w:val="0"/>
    <w:rPr>
      <w:rFonts w:ascii="Times New Roman" w:hAnsi="Times New Roman" w:eastAsia="宋体" w:cs="Times New Roman"/>
      <w:b/>
      <w:bCs/>
      <w:kern w:val="2"/>
      <w:sz w:val="21"/>
      <w:szCs w:val="24"/>
    </w:rPr>
  </w:style>
  <w:style w:type="character" w:customStyle="1" w:styleId="284">
    <w:name w:val="标题 1 Char Char"/>
    <w:qFormat/>
    <w:uiPriority w:val="0"/>
    <w:rPr>
      <w:rFonts w:ascii="Times New Roman" w:hAnsi="Times New Roman"/>
      <w:b/>
      <w:bCs/>
      <w:kern w:val="44"/>
      <w:sz w:val="44"/>
      <w:szCs w:val="44"/>
    </w:rPr>
  </w:style>
  <w:style w:type="character" w:customStyle="1" w:styleId="285">
    <w:name w:val="Char Char311"/>
    <w:qFormat/>
    <w:uiPriority w:val="0"/>
    <w:rPr>
      <w:rFonts w:eastAsia="宋体"/>
      <w:kern w:val="2"/>
      <w:sz w:val="18"/>
      <w:szCs w:val="18"/>
      <w:lang w:val="en-US" w:eastAsia="zh-CN" w:bidi="ar-SA"/>
    </w:rPr>
  </w:style>
  <w:style w:type="character" w:customStyle="1" w:styleId="286">
    <w:name w:val="引用 Char1"/>
    <w:qFormat/>
    <w:uiPriority w:val="0"/>
    <w:rPr>
      <w:i/>
      <w:iCs/>
      <w:color w:val="000000"/>
      <w:kern w:val="2"/>
      <w:sz w:val="21"/>
      <w:szCs w:val="24"/>
    </w:rPr>
  </w:style>
  <w:style w:type="character" w:customStyle="1" w:styleId="287">
    <w:name w:val="abcde1"/>
    <w:qFormat/>
    <w:uiPriority w:val="0"/>
    <w:rPr>
      <w:sz w:val="26"/>
      <w:szCs w:val="26"/>
    </w:rPr>
  </w:style>
  <w:style w:type="character" w:customStyle="1" w:styleId="288">
    <w:name w:val="ca-131"/>
    <w:qFormat/>
    <w:uiPriority w:val="0"/>
    <w:rPr>
      <w:rFonts w:hint="eastAsia" w:ascii="宋体" w:hAnsi="宋体" w:eastAsia="宋体"/>
      <w:color w:val="000000"/>
      <w:sz w:val="32"/>
      <w:szCs w:val="32"/>
    </w:rPr>
  </w:style>
  <w:style w:type="character" w:customStyle="1" w:styleId="289">
    <w:name w:val="Char Char331"/>
    <w:qFormat/>
    <w:uiPriority w:val="0"/>
    <w:rPr>
      <w:rFonts w:ascii="Arial" w:hAnsi="Arial" w:eastAsia="黑体"/>
      <w:sz w:val="24"/>
      <w:szCs w:val="24"/>
      <w:lang w:val="en-US" w:eastAsia="zh-CN" w:bidi="ar-SA"/>
    </w:rPr>
  </w:style>
  <w:style w:type="character" w:customStyle="1" w:styleId="290">
    <w:name w:val="ca-531"/>
    <w:qFormat/>
    <w:uiPriority w:val="0"/>
    <w:rPr>
      <w:rFonts w:hint="default" w:ascii="Times New Roman" w:hAnsi="Times New Roman" w:cs="Times New Roman"/>
      <w:b/>
      <w:bCs/>
      <w:spacing w:val="-20"/>
      <w:sz w:val="36"/>
      <w:szCs w:val="36"/>
    </w:rPr>
  </w:style>
  <w:style w:type="character" w:customStyle="1" w:styleId="291">
    <w:name w:val="15"/>
    <w:qFormat/>
    <w:uiPriority w:val="0"/>
    <w:rPr>
      <w:rFonts w:hint="eastAsia" w:ascii="宋体" w:hAnsi="宋体" w:eastAsia="宋体"/>
      <w:color w:val="000000"/>
      <w:sz w:val="24"/>
      <w:szCs w:val="24"/>
    </w:rPr>
  </w:style>
  <w:style w:type="character" w:customStyle="1" w:styleId="292">
    <w:name w:val="2nd level Char2"/>
    <w:qFormat/>
    <w:uiPriority w:val="0"/>
    <w:rPr>
      <w:rFonts w:ascii="Arial" w:hAnsi="Arial" w:eastAsia="宋体"/>
      <w:b/>
      <w:bCs/>
      <w:kern w:val="2"/>
      <w:sz w:val="24"/>
      <w:szCs w:val="32"/>
      <w:lang w:val="en-US" w:eastAsia="zh-CN" w:bidi="ar-SA"/>
    </w:rPr>
  </w:style>
  <w:style w:type="character" w:customStyle="1" w:styleId="293">
    <w:name w:val="Char Char21"/>
    <w:qFormat/>
    <w:uiPriority w:val="0"/>
    <w:rPr>
      <w:rFonts w:ascii="Arial" w:hAnsi="Arial" w:eastAsia="黑体"/>
      <w:b/>
      <w:bCs/>
      <w:kern w:val="2"/>
      <w:sz w:val="28"/>
      <w:szCs w:val="28"/>
      <w:lang w:val="en-US" w:eastAsia="zh-CN" w:bidi="ar-SA"/>
    </w:rPr>
  </w:style>
  <w:style w:type="character" w:customStyle="1" w:styleId="294">
    <w:name w:val="标题 3 Char"/>
    <w:qFormat/>
    <w:uiPriority w:val="0"/>
    <w:rPr>
      <w:rFonts w:ascii="宋体" w:hAnsi="Arial" w:eastAsia="宋体"/>
      <w:b/>
      <w:bCs/>
      <w:color w:val="000000"/>
      <w:spacing w:val="14"/>
      <w:kern w:val="2"/>
      <w:sz w:val="24"/>
      <w:szCs w:val="28"/>
      <w:lang w:val="en-US" w:eastAsia="zh-CN" w:bidi="ar-SA"/>
    </w:rPr>
  </w:style>
  <w:style w:type="character" w:customStyle="1" w:styleId="295">
    <w:name w:val="Char Char1"/>
    <w:qFormat/>
    <w:uiPriority w:val="0"/>
    <w:rPr>
      <w:rFonts w:eastAsia="宋体"/>
      <w:kern w:val="2"/>
      <w:sz w:val="21"/>
      <w:szCs w:val="24"/>
      <w:lang w:val="en-US" w:eastAsia="zh-CN" w:bidi="ar-SA"/>
    </w:rPr>
  </w:style>
  <w:style w:type="character" w:customStyle="1" w:styleId="296">
    <w:name w:val="ca-231"/>
    <w:qFormat/>
    <w:uiPriority w:val="0"/>
    <w:rPr>
      <w:rFonts w:hint="default" w:ascii="Times New Roman" w:hAnsi="Times New Roman" w:cs="Times New Roman"/>
      <w:sz w:val="21"/>
      <w:szCs w:val="21"/>
    </w:rPr>
  </w:style>
  <w:style w:type="character" w:customStyle="1" w:styleId="297">
    <w:name w:val="样式 黑色"/>
    <w:qFormat/>
    <w:uiPriority w:val="0"/>
    <w:rPr>
      <w:color w:val="000000"/>
      <w:spacing w:val="4"/>
    </w:rPr>
  </w:style>
  <w:style w:type="character" w:customStyle="1" w:styleId="298">
    <w:name w:val="样式 标题 4 + 非加粗 Char Char"/>
    <w:qFormat/>
    <w:uiPriority w:val="0"/>
    <w:rPr>
      <w:rFonts w:ascii="Arial" w:hAnsi="Arial" w:eastAsia="宋体"/>
      <w:b/>
      <w:bCs/>
      <w:spacing w:val="4"/>
      <w:kern w:val="2"/>
      <w:sz w:val="24"/>
      <w:szCs w:val="24"/>
      <w:lang w:val="en-US" w:eastAsia="zh-CN" w:bidi="ar-SA"/>
    </w:rPr>
  </w:style>
  <w:style w:type="character" w:customStyle="1" w:styleId="299">
    <w:name w:val="ca-71"/>
    <w:qFormat/>
    <w:uiPriority w:val="0"/>
    <w:rPr>
      <w:rFonts w:hint="default" w:ascii="Times New Roman" w:hAnsi="Times New Roman" w:cs="Times New Roman"/>
      <w:color w:val="000000"/>
      <w:sz w:val="28"/>
      <w:szCs w:val="28"/>
    </w:rPr>
  </w:style>
  <w:style w:type="character" w:customStyle="1" w:styleId="300">
    <w:name w:val="正文文本 Char"/>
    <w:qFormat/>
    <w:uiPriority w:val="0"/>
    <w:rPr>
      <w:rFonts w:eastAsia="宋体"/>
      <w:kern w:val="2"/>
      <w:sz w:val="21"/>
      <w:szCs w:val="24"/>
      <w:lang w:val="en-US" w:eastAsia="zh-CN" w:bidi="ar-SA"/>
    </w:rPr>
  </w:style>
  <w:style w:type="character" w:customStyle="1" w:styleId="301">
    <w:name w:val="ca-261"/>
    <w:qFormat/>
    <w:uiPriority w:val="0"/>
    <w:rPr>
      <w:rFonts w:hint="eastAsia" w:ascii="宋体" w:hAnsi="宋体" w:eastAsia="宋体"/>
      <w:color w:val="002060"/>
      <w:sz w:val="21"/>
      <w:szCs w:val="21"/>
    </w:rPr>
  </w:style>
  <w:style w:type="character" w:customStyle="1" w:styleId="302">
    <w:name w:val="列出段落 Char"/>
    <w:link w:val="303"/>
    <w:qFormat/>
    <w:locked/>
    <w:uiPriority w:val="0"/>
  </w:style>
  <w:style w:type="paragraph" w:customStyle="1" w:styleId="303">
    <w:name w:val="列出段落1"/>
    <w:basedOn w:val="1"/>
    <w:link w:val="302"/>
    <w:qFormat/>
    <w:uiPriority w:val="0"/>
    <w:pPr>
      <w:ind w:firstLine="420" w:firstLineChars="200"/>
    </w:pPr>
    <w:rPr>
      <w:kern w:val="0"/>
      <w:sz w:val="20"/>
      <w:szCs w:val="20"/>
    </w:rPr>
  </w:style>
  <w:style w:type="character" w:customStyle="1" w:styleId="304">
    <w:name w:val="标准正文格式 Char"/>
    <w:link w:val="305"/>
    <w:qFormat/>
    <w:uiPriority w:val="0"/>
    <w:rPr>
      <w:rFonts w:ascii="宋体" w:eastAsia="仿宋_GB2312"/>
      <w:color w:val="000000"/>
      <w:sz w:val="24"/>
    </w:rPr>
  </w:style>
  <w:style w:type="paragraph" w:customStyle="1" w:styleId="305">
    <w:name w:val="标准正文格式"/>
    <w:basedOn w:val="1"/>
    <w:link w:val="304"/>
    <w:qFormat/>
    <w:uiPriority w:val="0"/>
    <w:pPr>
      <w:widowControl/>
      <w:adjustRightInd w:val="0"/>
      <w:spacing w:before="60" w:after="120" w:line="360" w:lineRule="auto"/>
      <w:ind w:firstLine="200" w:firstLineChars="200"/>
      <w:textAlignment w:val="baseline"/>
    </w:pPr>
    <w:rPr>
      <w:rFonts w:ascii="宋体" w:eastAsia="仿宋_GB2312"/>
      <w:color w:val="000000"/>
      <w:kern w:val="0"/>
      <w:sz w:val="24"/>
      <w:szCs w:val="20"/>
    </w:rPr>
  </w:style>
  <w:style w:type="character" w:customStyle="1" w:styleId="306">
    <w:name w:val="批注主题 Char"/>
    <w:qFormat/>
    <w:uiPriority w:val="0"/>
    <w:rPr>
      <w:rFonts w:ascii="Times New Roman" w:hAnsi="Times New Roman"/>
      <w:b/>
      <w:bCs/>
      <w:kern w:val="2"/>
      <w:sz w:val="21"/>
      <w:szCs w:val="24"/>
    </w:rPr>
  </w:style>
  <w:style w:type="character" w:customStyle="1" w:styleId="307">
    <w:name w:val="ca-381"/>
    <w:qFormat/>
    <w:uiPriority w:val="0"/>
    <w:rPr>
      <w:rFonts w:hint="default" w:ascii="Times New Roman" w:hAnsi="Times New Roman" w:cs="Times New Roman"/>
      <w:b/>
      <w:bCs/>
      <w:spacing w:val="-20"/>
      <w:sz w:val="21"/>
      <w:szCs w:val="21"/>
    </w:rPr>
  </w:style>
  <w:style w:type="character" w:customStyle="1" w:styleId="308">
    <w:name w:val="ca-161"/>
    <w:qFormat/>
    <w:uiPriority w:val="0"/>
    <w:rPr>
      <w:rFonts w:hint="eastAsia" w:ascii="宋体" w:hAnsi="宋体" w:eastAsia="宋体"/>
      <w:sz w:val="24"/>
      <w:szCs w:val="24"/>
    </w:rPr>
  </w:style>
  <w:style w:type="character" w:customStyle="1" w:styleId="309">
    <w:name w:val="apple-style-span"/>
    <w:qFormat/>
    <w:uiPriority w:val="0"/>
  </w:style>
  <w:style w:type="character" w:customStyle="1" w:styleId="310">
    <w:name w:val="Char Char37"/>
    <w:qFormat/>
    <w:uiPriority w:val="0"/>
    <w:rPr>
      <w:rFonts w:ascii="Arial" w:hAnsi="Arial" w:eastAsia="黑体"/>
      <w:b/>
      <w:bCs/>
      <w:kern w:val="2"/>
      <w:sz w:val="28"/>
      <w:szCs w:val="28"/>
      <w:lang w:val="en-US" w:eastAsia="zh-CN" w:bidi="ar-SA"/>
    </w:rPr>
  </w:style>
  <w:style w:type="character" w:customStyle="1" w:styleId="311">
    <w:name w:val="ca-121"/>
    <w:qFormat/>
    <w:uiPriority w:val="0"/>
    <w:rPr>
      <w:rFonts w:hint="default" w:ascii="Times New Roman" w:hAnsi="Times New Roman" w:cs="Times New Roman"/>
      <w:color w:val="000000"/>
      <w:sz w:val="32"/>
      <w:szCs w:val="32"/>
    </w:rPr>
  </w:style>
  <w:style w:type="character" w:customStyle="1" w:styleId="312">
    <w:name w:val="日期 Char Char"/>
    <w:qFormat/>
    <w:uiPriority w:val="0"/>
    <w:rPr>
      <w:rFonts w:ascii="Times New Roman" w:hAnsi="Times New Roman"/>
      <w:kern w:val="2"/>
      <w:sz w:val="21"/>
      <w:szCs w:val="24"/>
    </w:rPr>
  </w:style>
  <w:style w:type="character" w:customStyle="1" w:styleId="313">
    <w:name w:val="Char Char121"/>
    <w:qFormat/>
    <w:uiPriority w:val="0"/>
    <w:rPr>
      <w:rFonts w:ascii="Arial" w:hAnsi="Arial" w:eastAsia="宋体"/>
      <w:b/>
      <w:sz w:val="32"/>
      <w:lang w:val="en-US" w:eastAsia="zh-CN" w:bidi="ar-SA"/>
    </w:rPr>
  </w:style>
  <w:style w:type="character" w:customStyle="1" w:styleId="314">
    <w:name w:val="ca-181"/>
    <w:qFormat/>
    <w:uiPriority w:val="0"/>
    <w:rPr>
      <w:rFonts w:hint="eastAsia" w:ascii="宋体" w:hAnsi="宋体" w:eastAsia="宋体"/>
      <w:color w:val="000000"/>
      <w:sz w:val="18"/>
      <w:szCs w:val="18"/>
    </w:rPr>
  </w:style>
  <w:style w:type="character" w:customStyle="1" w:styleId="315">
    <w:name w:val="Char Char Char"/>
    <w:qFormat/>
    <w:uiPriority w:val="0"/>
    <w:rPr>
      <w:rFonts w:ascii="Arial" w:hAnsi="Arial" w:eastAsia="黑体"/>
      <w:b/>
      <w:bCs/>
      <w:kern w:val="2"/>
      <w:sz w:val="32"/>
      <w:szCs w:val="32"/>
      <w:lang w:val="en-US" w:eastAsia="zh-CN" w:bidi="ar-SA"/>
    </w:rPr>
  </w:style>
  <w:style w:type="character" w:customStyle="1" w:styleId="316">
    <w:name w:val="引用 字符"/>
    <w:link w:val="317"/>
    <w:qFormat/>
    <w:uiPriority w:val="0"/>
    <w:rPr>
      <w:i/>
      <w:iCs/>
      <w:color w:val="000000"/>
      <w:kern w:val="2"/>
      <w:sz w:val="21"/>
      <w:szCs w:val="22"/>
    </w:rPr>
  </w:style>
  <w:style w:type="paragraph" w:styleId="317">
    <w:name w:val="Quote"/>
    <w:basedOn w:val="1"/>
    <w:next w:val="1"/>
    <w:link w:val="316"/>
    <w:qFormat/>
    <w:uiPriority w:val="0"/>
    <w:rPr>
      <w:i/>
      <w:iCs/>
      <w:color w:val="000000"/>
      <w:szCs w:val="22"/>
    </w:rPr>
  </w:style>
  <w:style w:type="character" w:customStyle="1" w:styleId="318">
    <w:name w:val="ca-391"/>
    <w:qFormat/>
    <w:uiPriority w:val="0"/>
    <w:rPr>
      <w:rFonts w:hint="eastAsia" w:ascii="宋体" w:hAnsi="宋体" w:eastAsia="宋体"/>
      <w:b/>
      <w:bCs/>
      <w:color w:val="000000"/>
      <w:spacing w:val="-20"/>
      <w:sz w:val="28"/>
      <w:szCs w:val="28"/>
    </w:rPr>
  </w:style>
  <w:style w:type="character" w:customStyle="1" w:styleId="319">
    <w:name w:val="Char Char61"/>
    <w:qFormat/>
    <w:uiPriority w:val="0"/>
    <w:rPr>
      <w:rFonts w:eastAsia="宋体"/>
      <w:kern w:val="2"/>
      <w:sz w:val="21"/>
      <w:szCs w:val="24"/>
      <w:lang w:val="en-US" w:eastAsia="zh-CN" w:bidi="ar-SA"/>
    </w:rPr>
  </w:style>
  <w:style w:type="character" w:customStyle="1" w:styleId="320">
    <w:name w:val="页脚 Char Char"/>
    <w:qFormat/>
    <w:uiPriority w:val="0"/>
    <w:rPr>
      <w:rFonts w:ascii="Times New Roman" w:hAnsi="Times New Roman" w:eastAsia="宋体" w:cs="Times New Roman"/>
      <w:sz w:val="18"/>
      <w:szCs w:val="18"/>
    </w:rPr>
  </w:style>
  <w:style w:type="character" w:customStyle="1" w:styleId="321">
    <w:name w:val="_Style 320"/>
    <w:qFormat/>
    <w:uiPriority w:val="0"/>
    <w:rPr>
      <w:b/>
      <w:bCs/>
      <w:i/>
      <w:iCs/>
      <w:color w:val="4F81BD"/>
    </w:rPr>
  </w:style>
  <w:style w:type="character" w:customStyle="1" w:styleId="322">
    <w:name w:val="zbggmain style9"/>
    <w:qFormat/>
    <w:uiPriority w:val="0"/>
  </w:style>
  <w:style w:type="character" w:customStyle="1" w:styleId="323">
    <w:name w:val="1page sec3 Char Char"/>
    <w:qFormat/>
    <w:uiPriority w:val="0"/>
    <w:rPr>
      <w:rFonts w:eastAsia="宋体"/>
      <w:kern w:val="2"/>
      <w:sz w:val="18"/>
      <w:lang w:val="en-US" w:eastAsia="zh-CN" w:bidi="ar-SA"/>
    </w:rPr>
  </w:style>
  <w:style w:type="character" w:customStyle="1" w:styleId="324">
    <w:name w:val="批注框文本 Char"/>
    <w:qFormat/>
    <w:uiPriority w:val="0"/>
    <w:rPr>
      <w:rFonts w:eastAsia="宋体"/>
      <w:kern w:val="2"/>
      <w:sz w:val="18"/>
      <w:szCs w:val="18"/>
      <w:lang w:val="en-US" w:eastAsia="zh-CN" w:bidi="ar-SA"/>
    </w:rPr>
  </w:style>
  <w:style w:type="character" w:customStyle="1" w:styleId="325">
    <w:name w:val="ca-411"/>
    <w:qFormat/>
    <w:uiPriority w:val="0"/>
    <w:rPr>
      <w:rFonts w:hint="eastAsia" w:ascii="宋体" w:hAnsi="宋体" w:eastAsia="宋体"/>
      <w:b/>
      <w:bCs/>
      <w:color w:val="000000"/>
      <w:spacing w:val="-20"/>
      <w:sz w:val="32"/>
      <w:szCs w:val="32"/>
    </w:rPr>
  </w:style>
  <w:style w:type="character" w:customStyle="1" w:styleId="326">
    <w:name w:val="标题 2 Char"/>
    <w:qFormat/>
    <w:uiPriority w:val="0"/>
    <w:rPr>
      <w:rFonts w:ascii="Arial" w:hAnsi="Arial" w:eastAsia="宋体"/>
      <w:b/>
      <w:bCs/>
      <w:color w:val="000000"/>
      <w:spacing w:val="14"/>
      <w:kern w:val="2"/>
      <w:sz w:val="28"/>
      <w:szCs w:val="28"/>
      <w:lang w:val="en-US" w:eastAsia="zh-CN" w:bidi="ar-SA"/>
    </w:rPr>
  </w:style>
  <w:style w:type="character" w:customStyle="1" w:styleId="327">
    <w:name w:val="Char Char11"/>
    <w:qFormat/>
    <w:uiPriority w:val="0"/>
    <w:rPr>
      <w:rFonts w:eastAsia="宋体"/>
      <w:kern w:val="2"/>
      <w:sz w:val="21"/>
      <w:szCs w:val="24"/>
      <w:lang w:val="en-US" w:eastAsia="zh-CN" w:bidi="ar-SA"/>
    </w:rPr>
  </w:style>
  <w:style w:type="character" w:customStyle="1" w:styleId="328">
    <w:name w:val="Char Char371"/>
    <w:qFormat/>
    <w:uiPriority w:val="0"/>
    <w:rPr>
      <w:rFonts w:ascii="Arial" w:hAnsi="Arial" w:eastAsia="黑体"/>
      <w:b/>
      <w:bCs/>
      <w:kern w:val="2"/>
      <w:sz w:val="28"/>
      <w:szCs w:val="28"/>
      <w:lang w:val="en-US" w:eastAsia="zh-CN" w:bidi="ar-SA"/>
    </w:rPr>
  </w:style>
  <w:style w:type="character" w:customStyle="1" w:styleId="329">
    <w:name w:val="Body Text Indent 2 Char"/>
    <w:qFormat/>
    <w:uiPriority w:val="0"/>
    <w:rPr>
      <w:rFonts w:ascii="宋体" w:hAnsi="宋体" w:eastAsia="宋体" w:cs="Courier New"/>
      <w:position w:val="6"/>
      <w:sz w:val="24"/>
      <w:szCs w:val="24"/>
      <w:lang w:val="en-US" w:eastAsia="zh-CN" w:bidi="ar-SA"/>
    </w:rPr>
  </w:style>
  <w:style w:type="character" w:customStyle="1" w:styleId="330">
    <w:name w:val="样式 正文文本 Char Char"/>
    <w:link w:val="331"/>
    <w:qFormat/>
    <w:uiPriority w:val="0"/>
    <w:rPr>
      <w:rFonts w:ascii="Arial" w:hAnsi="Arial" w:cs="宋体"/>
      <w:color w:val="000000"/>
      <w:kern w:val="2"/>
      <w:sz w:val="21"/>
    </w:rPr>
  </w:style>
  <w:style w:type="paragraph" w:customStyle="1" w:styleId="331">
    <w:name w:val="样式 正文文本"/>
    <w:basedOn w:val="1"/>
    <w:link w:val="330"/>
    <w:qFormat/>
    <w:uiPriority w:val="0"/>
    <w:pPr>
      <w:adjustRightInd w:val="0"/>
      <w:snapToGrid w:val="0"/>
      <w:spacing w:line="400" w:lineRule="exact"/>
      <w:ind w:firstLine="200" w:firstLineChars="200"/>
    </w:pPr>
    <w:rPr>
      <w:rFonts w:ascii="Arial" w:hAnsi="Arial"/>
      <w:color w:val="000000"/>
      <w:szCs w:val="20"/>
    </w:rPr>
  </w:style>
  <w:style w:type="character" w:customStyle="1" w:styleId="332">
    <w:name w:val="ca-201"/>
    <w:qFormat/>
    <w:uiPriority w:val="0"/>
    <w:rPr>
      <w:rFonts w:hint="default" w:ascii="??" w:hAnsi="??"/>
      <w:color w:val="000000"/>
      <w:sz w:val="18"/>
      <w:szCs w:val="18"/>
    </w:rPr>
  </w:style>
  <w:style w:type="character" w:customStyle="1" w:styleId="333">
    <w:name w:val="ca-410"/>
    <w:qFormat/>
    <w:uiPriority w:val="0"/>
    <w:rPr>
      <w:rFonts w:hint="eastAsia" w:ascii="宋体" w:hAnsi="宋体" w:eastAsia="宋体"/>
      <w:b/>
      <w:bCs/>
      <w:color w:val="000000"/>
      <w:spacing w:val="-20"/>
      <w:sz w:val="48"/>
      <w:szCs w:val="48"/>
    </w:rPr>
  </w:style>
  <w:style w:type="character" w:customStyle="1" w:styleId="334">
    <w:name w:val="正文文字4 Char1"/>
    <w:qFormat/>
    <w:uiPriority w:val="0"/>
    <w:rPr>
      <w:rFonts w:eastAsia="宋体"/>
      <w:kern w:val="2"/>
      <w:sz w:val="21"/>
      <w:szCs w:val="24"/>
      <w:lang w:val="en-US" w:eastAsia="zh-CN" w:bidi="ar-SA"/>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Char Char211"/>
    <w:qFormat/>
    <w:uiPriority w:val="0"/>
    <w:rPr>
      <w:rFonts w:ascii="Arial" w:hAnsi="Arial" w:eastAsia="黑体"/>
      <w:b/>
      <w:bCs/>
      <w:kern w:val="2"/>
      <w:sz w:val="28"/>
      <w:szCs w:val="28"/>
      <w:lang w:val="en-US" w:eastAsia="zh-CN" w:bidi="ar-SA"/>
    </w:rPr>
  </w:style>
  <w:style w:type="character" w:customStyle="1" w:styleId="337">
    <w:name w:val="正文文本 Char1"/>
    <w:qFormat/>
    <w:uiPriority w:val="0"/>
    <w:rPr>
      <w:kern w:val="2"/>
      <w:sz w:val="21"/>
      <w:szCs w:val="22"/>
    </w:rPr>
  </w:style>
  <w:style w:type="character" w:customStyle="1" w:styleId="338">
    <w:name w:val="明显引用 字符"/>
    <w:link w:val="339"/>
    <w:qFormat/>
    <w:uiPriority w:val="0"/>
    <w:rPr>
      <w:b/>
      <w:bCs/>
      <w:i/>
      <w:iCs/>
      <w:color w:val="4F81BD"/>
      <w:kern w:val="2"/>
      <w:sz w:val="21"/>
      <w:szCs w:val="22"/>
    </w:rPr>
  </w:style>
  <w:style w:type="paragraph" w:styleId="339">
    <w:name w:val="Intense Quote"/>
    <w:basedOn w:val="1"/>
    <w:next w:val="1"/>
    <w:link w:val="338"/>
    <w:qFormat/>
    <w:uiPriority w:val="0"/>
    <w:pPr>
      <w:pBdr>
        <w:bottom w:val="single" w:color="4F81BD" w:sz="4" w:space="4"/>
      </w:pBdr>
      <w:spacing w:before="200" w:after="280"/>
      <w:ind w:left="936" w:right="936"/>
    </w:pPr>
    <w:rPr>
      <w:b/>
      <w:bCs/>
      <w:i/>
      <w:iCs/>
      <w:color w:val="4F81BD"/>
      <w:szCs w:val="22"/>
    </w:rPr>
  </w:style>
  <w:style w:type="character" w:customStyle="1" w:styleId="340">
    <w:name w:val="批注主题 Char1"/>
    <w:qFormat/>
    <w:uiPriority w:val="0"/>
    <w:rPr>
      <w:b/>
      <w:bCs/>
      <w:kern w:val="2"/>
      <w:sz w:val="21"/>
      <w:szCs w:val="22"/>
    </w:rPr>
  </w:style>
  <w:style w:type="character" w:customStyle="1" w:styleId="341">
    <w:name w:val="正文文本缩进 Char_0"/>
    <w:link w:val="342"/>
    <w:qFormat/>
    <w:locked/>
    <w:uiPriority w:val="0"/>
    <w:rPr>
      <w:rFonts w:ascii="Calibri" w:hAnsi="Calibri"/>
      <w:kern w:val="2"/>
      <w:sz w:val="21"/>
      <w:szCs w:val="22"/>
    </w:rPr>
  </w:style>
  <w:style w:type="paragraph" w:customStyle="1" w:styleId="342">
    <w:name w:val="正文文本缩进_0"/>
    <w:basedOn w:val="1"/>
    <w:link w:val="341"/>
    <w:unhideWhenUsed/>
    <w:qFormat/>
    <w:uiPriority w:val="0"/>
    <w:pPr>
      <w:spacing w:after="120"/>
      <w:ind w:left="420" w:leftChars="200"/>
    </w:pPr>
    <w:rPr>
      <w:rFonts w:ascii="Calibri" w:hAnsi="Calibri"/>
      <w:szCs w:val="22"/>
    </w:rPr>
  </w:style>
  <w:style w:type="character" w:customStyle="1" w:styleId="343">
    <w:name w:val="Char Char Char Char Char"/>
    <w:qFormat/>
    <w:uiPriority w:val="0"/>
    <w:rPr>
      <w:rFonts w:ascii="Arial" w:hAnsi="Arial" w:eastAsia="黑体"/>
      <w:b/>
      <w:bCs/>
      <w:kern w:val="2"/>
      <w:sz w:val="32"/>
      <w:szCs w:val="32"/>
      <w:lang w:val="en-US" w:eastAsia="zh-CN" w:bidi="ar-SA"/>
    </w:rPr>
  </w:style>
  <w:style w:type="character" w:customStyle="1" w:styleId="344">
    <w:name w:val="页脚 Char1"/>
    <w:qFormat/>
    <w:uiPriority w:val="0"/>
    <w:rPr>
      <w:rFonts w:eastAsia="宋体"/>
      <w:kern w:val="2"/>
      <w:sz w:val="18"/>
      <w:szCs w:val="18"/>
      <w:lang w:val="en-US" w:eastAsia="zh-CN" w:bidi="ar-SA"/>
    </w:rPr>
  </w:style>
  <w:style w:type="character" w:customStyle="1" w:styleId="345">
    <w:name w:val="正文文本 3 Char"/>
    <w:qFormat/>
    <w:uiPriority w:val="0"/>
    <w:rPr>
      <w:rFonts w:ascii="宋体" w:eastAsia="宋体"/>
      <w:kern w:val="2"/>
      <w:sz w:val="24"/>
      <w:lang w:val="en-US" w:eastAsia="zh-CN" w:bidi="ar-SA"/>
    </w:rPr>
  </w:style>
  <w:style w:type="character" w:customStyle="1" w:styleId="346">
    <w:name w:val="mod"/>
    <w:qFormat/>
    <w:uiPriority w:val="0"/>
  </w:style>
  <w:style w:type="character" w:customStyle="1" w:styleId="347">
    <w:name w:val="Char Char221"/>
    <w:qFormat/>
    <w:uiPriority w:val="0"/>
    <w:rPr>
      <w:rFonts w:eastAsia="宋体"/>
      <w:b/>
      <w:bCs/>
      <w:kern w:val="2"/>
      <w:sz w:val="21"/>
      <w:szCs w:val="32"/>
      <w:lang w:val="en-US" w:eastAsia="zh-CN" w:bidi="ar-SA"/>
    </w:rPr>
  </w:style>
  <w:style w:type="character" w:customStyle="1" w:styleId="348">
    <w:name w:val="font171"/>
    <w:qFormat/>
    <w:uiPriority w:val="0"/>
    <w:rPr>
      <w:rFonts w:hint="eastAsia" w:ascii="宋体" w:hAnsi="宋体" w:eastAsia="宋体" w:cs="宋体"/>
      <w:b/>
      <w:bCs/>
      <w:color w:val="000000"/>
      <w:sz w:val="28"/>
      <w:szCs w:val="28"/>
      <w:u w:val="none"/>
    </w:rPr>
  </w:style>
  <w:style w:type="character" w:customStyle="1" w:styleId="349">
    <w:name w:val="font81"/>
    <w:qFormat/>
    <w:uiPriority w:val="0"/>
    <w:rPr>
      <w:rFonts w:hint="eastAsia" w:ascii="宋体" w:hAnsi="宋体" w:eastAsia="宋体" w:cs="宋体"/>
      <w:color w:val="000000"/>
      <w:sz w:val="18"/>
      <w:szCs w:val="18"/>
      <w:u w:val="none"/>
      <w:vertAlign w:val="superscript"/>
    </w:rPr>
  </w:style>
  <w:style w:type="paragraph" w:customStyle="1" w:styleId="350">
    <w:name w:val="pa-30"/>
    <w:basedOn w:val="1"/>
    <w:qFormat/>
    <w:uiPriority w:val="0"/>
    <w:pPr>
      <w:widowControl/>
      <w:spacing w:line="360" w:lineRule="atLeast"/>
      <w:ind w:firstLine="4100"/>
    </w:pPr>
    <w:rPr>
      <w:rFonts w:ascii="宋体" w:hAnsi="宋体" w:cs="宋体"/>
      <w:kern w:val="0"/>
      <w:sz w:val="24"/>
    </w:rPr>
  </w:style>
  <w:style w:type="paragraph" w:customStyle="1" w:styleId="351">
    <w:name w:val="正文＋小四＋缩进2字符"/>
    <w:basedOn w:val="1"/>
    <w:qFormat/>
    <w:uiPriority w:val="0"/>
    <w:pPr>
      <w:spacing w:line="360" w:lineRule="auto"/>
      <w:ind w:firstLine="200" w:firstLineChars="200"/>
    </w:pPr>
    <w:rPr>
      <w:sz w:val="24"/>
    </w:rPr>
  </w:style>
  <w:style w:type="paragraph" w:customStyle="1" w:styleId="352">
    <w:name w:val="附录表标题"/>
    <w:next w:val="353"/>
    <w:qFormat/>
    <w:uiPriority w:val="0"/>
    <w:pPr>
      <w:tabs>
        <w:tab w:val="left" w:pos="1680"/>
      </w:tabs>
      <w:ind w:left="840" w:hanging="420"/>
      <w:jc w:val="center"/>
      <w:textAlignment w:val="baseline"/>
    </w:pPr>
    <w:rPr>
      <w:rFonts w:ascii="黑体" w:hAnsi="Times New Roman" w:eastAsia="黑体" w:cs="Times New Roman"/>
      <w:kern w:val="21"/>
      <w:sz w:val="21"/>
      <w:lang w:val="en-US" w:eastAsia="zh-CN" w:bidi="ar-SA"/>
    </w:rPr>
  </w:style>
  <w:style w:type="paragraph" w:customStyle="1" w:styleId="353">
    <w:name w:val="段"/>
    <w:qFormat/>
    <w:uiPriority w:val="0"/>
    <w:pPr>
      <w:numPr>
        <w:ilvl w:val="1"/>
        <w:numId w:val="3"/>
      </w:numPr>
      <w:tabs>
        <w:tab w:val="left" w:pos="1680"/>
      </w:tabs>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54">
    <w:name w:val="pa-85"/>
    <w:basedOn w:val="1"/>
    <w:qFormat/>
    <w:uiPriority w:val="0"/>
    <w:pPr>
      <w:widowControl/>
      <w:spacing w:line="760" w:lineRule="atLeast"/>
      <w:jc w:val="center"/>
    </w:pPr>
    <w:rPr>
      <w:rFonts w:ascii="宋体" w:hAnsi="宋体" w:cs="宋体"/>
      <w:kern w:val="0"/>
      <w:sz w:val="24"/>
    </w:rPr>
  </w:style>
  <w:style w:type="paragraph" w:customStyle="1" w:styleId="355">
    <w:name w:val="ca-23"/>
    <w:basedOn w:val="1"/>
    <w:qFormat/>
    <w:uiPriority w:val="0"/>
    <w:pPr>
      <w:widowControl/>
      <w:jc w:val="left"/>
    </w:pPr>
    <w:rPr>
      <w:kern w:val="0"/>
      <w:szCs w:val="21"/>
    </w:rPr>
  </w:style>
  <w:style w:type="paragraph" w:customStyle="1" w:styleId="356">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357">
    <w:name w:val="Para---"/>
    <w:qFormat/>
    <w:uiPriority w:val="0"/>
    <w:pPr>
      <w:keepNext/>
      <w:tabs>
        <w:tab w:val="left" w:pos="2160"/>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ind w:left="2160" w:hanging="360"/>
    </w:pPr>
    <w:rPr>
      <w:rFonts w:ascii="Arial" w:hAnsi="Arial" w:eastAsia="宋体" w:cs="Times New Roman"/>
      <w:lang w:val="en-US" w:eastAsia="en-US" w:bidi="ar-SA"/>
    </w:rPr>
  </w:style>
  <w:style w:type="paragraph" w:customStyle="1" w:styleId="358">
    <w:name w:val="pa-17"/>
    <w:basedOn w:val="1"/>
    <w:qFormat/>
    <w:uiPriority w:val="0"/>
    <w:pPr>
      <w:widowControl/>
      <w:spacing w:line="240" w:lineRule="atLeast"/>
      <w:jc w:val="center"/>
    </w:pPr>
    <w:rPr>
      <w:rFonts w:ascii="宋体" w:hAnsi="宋体" w:cs="宋体"/>
      <w:kern w:val="0"/>
      <w:sz w:val="24"/>
    </w:rPr>
  </w:style>
  <w:style w:type="paragraph" w:customStyle="1" w:styleId="359">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360">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61">
    <w:name w:val="标准书眉_偶数页"/>
    <w:basedOn w:val="362"/>
    <w:next w:val="1"/>
    <w:qFormat/>
    <w:uiPriority w:val="0"/>
    <w:pPr>
      <w:tabs>
        <w:tab w:val="center" w:pos="4154"/>
        <w:tab w:val="right" w:pos="8306"/>
      </w:tabs>
      <w:jc w:val="left"/>
    </w:pPr>
  </w:style>
  <w:style w:type="paragraph" w:customStyle="1" w:styleId="362">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63">
    <w:name w:val="pa-130"/>
    <w:basedOn w:val="1"/>
    <w:qFormat/>
    <w:uiPriority w:val="0"/>
    <w:pPr>
      <w:widowControl/>
      <w:spacing w:line="300" w:lineRule="atLeast"/>
      <w:jc w:val="left"/>
    </w:pPr>
    <w:rPr>
      <w:rFonts w:ascii="宋体" w:hAnsi="宋体" w:cs="宋体"/>
      <w:kern w:val="0"/>
      <w:sz w:val="24"/>
    </w:rPr>
  </w:style>
  <w:style w:type="paragraph" w:customStyle="1" w:styleId="364">
    <w:name w:val="xl6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ascii="宋体" w:hAnsi="宋体"/>
      <w:color w:val="000000"/>
      <w:kern w:val="0"/>
      <w:sz w:val="18"/>
      <w:szCs w:val="18"/>
    </w:rPr>
  </w:style>
  <w:style w:type="paragraph" w:customStyle="1" w:styleId="365">
    <w:name w:val="样式 标题 3 + 左  2 字符"/>
    <w:basedOn w:val="5"/>
    <w:qFormat/>
    <w:uiPriority w:val="0"/>
    <w:pPr>
      <w:adjustRightInd/>
      <w:spacing w:before="156" w:beforeLines="50" w:after="120" w:line="520" w:lineRule="atLeast"/>
      <w:ind w:left="200" w:leftChars="200"/>
      <w:textAlignment w:val="auto"/>
    </w:pPr>
    <w:rPr>
      <w:b w:val="0"/>
      <w:color w:val="000000"/>
      <w:kern w:val="2"/>
      <w:sz w:val="24"/>
      <w:szCs w:val="28"/>
    </w:rPr>
  </w:style>
  <w:style w:type="paragraph" w:customStyle="1" w:styleId="366">
    <w:name w:val="四级无标题条"/>
    <w:basedOn w:val="1"/>
    <w:qFormat/>
    <w:uiPriority w:val="0"/>
    <w:pPr>
      <w:numPr>
        <w:ilvl w:val="5"/>
        <w:numId w:val="4"/>
      </w:numPr>
      <w:tabs>
        <w:tab w:val="left" w:pos="2940"/>
      </w:tabs>
    </w:pPr>
  </w:style>
  <w:style w:type="paragraph" w:customStyle="1" w:styleId="367">
    <w:name w:val="pa-116"/>
    <w:basedOn w:val="1"/>
    <w:qFormat/>
    <w:uiPriority w:val="0"/>
    <w:pPr>
      <w:widowControl/>
      <w:spacing w:line="480" w:lineRule="atLeast"/>
      <w:ind w:firstLine="200"/>
    </w:pPr>
    <w:rPr>
      <w:rFonts w:ascii="宋体" w:hAnsi="宋体" w:cs="宋体"/>
      <w:kern w:val="0"/>
      <w:sz w:val="24"/>
    </w:rPr>
  </w:style>
  <w:style w:type="paragraph" w:customStyle="1" w:styleId="368">
    <w:name w:val="pa-76"/>
    <w:basedOn w:val="1"/>
    <w:qFormat/>
    <w:uiPriority w:val="0"/>
    <w:pPr>
      <w:widowControl/>
      <w:spacing w:line="400" w:lineRule="atLeast"/>
      <w:jc w:val="left"/>
    </w:pPr>
    <w:rPr>
      <w:rFonts w:ascii="宋体" w:hAnsi="宋体" w:cs="宋体"/>
      <w:kern w:val="0"/>
      <w:sz w:val="24"/>
    </w:rPr>
  </w:style>
  <w:style w:type="paragraph" w:customStyle="1" w:styleId="369">
    <w:name w:val="_Style 368"/>
    <w:qFormat/>
    <w:uiPriority w:val="0"/>
    <w:rPr>
      <w:rFonts w:ascii="Times New Roman" w:hAnsi="Times New Roman" w:eastAsia="宋体" w:cs="Times New Roman"/>
      <w:kern w:val="2"/>
      <w:sz w:val="21"/>
      <w:szCs w:val="24"/>
      <w:lang w:val="en-US" w:eastAsia="zh-CN" w:bidi="ar-SA"/>
    </w:rPr>
  </w:style>
  <w:style w:type="paragraph" w:customStyle="1" w:styleId="370">
    <w:name w:val="样式 标题 2 + 左  1 字符"/>
    <w:basedOn w:val="4"/>
    <w:qFormat/>
    <w:uiPriority w:val="0"/>
    <w:pPr>
      <w:adjustRightInd/>
      <w:spacing w:before="100" w:beforeAutospacing="1" w:after="120" w:line="520" w:lineRule="atLeast"/>
      <w:ind w:left="100" w:leftChars="100"/>
      <w:textAlignment w:val="auto"/>
    </w:pPr>
    <w:rPr>
      <w:rFonts w:ascii="Times New Roman" w:hAnsi="Times New Roman" w:eastAsia="宋体"/>
      <w:color w:val="000000"/>
      <w:kern w:val="2"/>
      <w:sz w:val="24"/>
      <w:szCs w:val="28"/>
    </w:rPr>
  </w:style>
  <w:style w:type="paragraph" w:customStyle="1" w:styleId="371">
    <w:name w:val="pa-31"/>
    <w:basedOn w:val="1"/>
    <w:qFormat/>
    <w:uiPriority w:val="0"/>
    <w:pPr>
      <w:widowControl/>
      <w:spacing w:line="240" w:lineRule="atLeast"/>
      <w:ind w:firstLine="420"/>
      <w:jc w:val="left"/>
    </w:pPr>
    <w:rPr>
      <w:rFonts w:ascii="宋体" w:hAnsi="宋体" w:cs="宋体"/>
      <w:kern w:val="0"/>
      <w:sz w:val="24"/>
    </w:rPr>
  </w:style>
  <w:style w:type="paragraph" w:customStyle="1" w:styleId="372">
    <w:name w:val="条文脚注"/>
    <w:basedOn w:val="48"/>
    <w:qFormat/>
    <w:uiPriority w:val="0"/>
    <w:pPr>
      <w:adjustRightInd/>
      <w:snapToGrid w:val="0"/>
      <w:spacing w:line="240" w:lineRule="auto"/>
      <w:ind w:left="780" w:leftChars="200" w:hanging="360" w:hangingChars="200"/>
      <w:jc w:val="both"/>
      <w:textAlignment w:val="auto"/>
    </w:pPr>
    <w:rPr>
      <w:rFonts w:ascii="宋体"/>
      <w:kern w:val="2"/>
      <w:szCs w:val="18"/>
    </w:rPr>
  </w:style>
  <w:style w:type="paragraph" w:customStyle="1" w:styleId="373">
    <w:name w:val="表头"/>
    <w:basedOn w:val="1"/>
    <w:qFormat/>
    <w:uiPriority w:val="0"/>
    <w:pPr>
      <w:spacing w:line="360" w:lineRule="auto"/>
      <w:jc w:val="center"/>
    </w:pPr>
    <w:rPr>
      <w:rFonts w:ascii="黑体" w:eastAsia="黑体"/>
      <w:kern w:val="0"/>
      <w:sz w:val="24"/>
      <w:szCs w:val="20"/>
    </w:rPr>
  </w:style>
  <w:style w:type="paragraph" w:customStyle="1" w:styleId="374">
    <w:name w:val="pa-124"/>
    <w:basedOn w:val="1"/>
    <w:qFormat/>
    <w:uiPriority w:val="0"/>
    <w:pPr>
      <w:widowControl/>
      <w:spacing w:line="760" w:lineRule="atLeast"/>
    </w:pPr>
    <w:rPr>
      <w:rFonts w:ascii="宋体" w:hAnsi="宋体" w:cs="宋体"/>
      <w:kern w:val="0"/>
      <w:sz w:val="24"/>
    </w:rPr>
  </w:style>
  <w:style w:type="paragraph" w:customStyle="1" w:styleId="375">
    <w:name w:val="样式 标题 2H2h2标题 2(章)总标题2nd levelHeader 2l2Titre2Head 2He..."/>
    <w:basedOn w:val="4"/>
    <w:qFormat/>
    <w:uiPriority w:val="0"/>
    <w:pPr>
      <w:adjustRightInd/>
      <w:spacing w:before="100" w:beforeAutospacing="1" w:after="120" w:line="640" w:lineRule="exact"/>
      <w:textAlignment w:val="auto"/>
    </w:pPr>
    <w:rPr>
      <w:rFonts w:eastAsia="宋体" w:cs="宋体"/>
      <w:color w:val="000000"/>
      <w:spacing w:val="14"/>
      <w:kern w:val="2"/>
      <w:sz w:val="28"/>
      <w:szCs w:val="28"/>
    </w:rPr>
  </w:style>
  <w:style w:type="paragraph" w:customStyle="1" w:styleId="376">
    <w:name w:val="pa-84"/>
    <w:basedOn w:val="1"/>
    <w:qFormat/>
    <w:uiPriority w:val="0"/>
    <w:pPr>
      <w:widowControl/>
      <w:spacing w:line="480" w:lineRule="atLeast"/>
      <w:jc w:val="center"/>
    </w:pPr>
    <w:rPr>
      <w:rFonts w:ascii="宋体" w:hAnsi="宋体" w:cs="宋体"/>
      <w:kern w:val="0"/>
      <w:sz w:val="24"/>
    </w:rPr>
  </w:style>
  <w:style w:type="paragraph" w:customStyle="1" w:styleId="377">
    <w:name w:val="Char Char1 Char"/>
    <w:basedOn w:val="1"/>
    <w:qFormat/>
    <w:uiPriority w:val="0"/>
  </w:style>
  <w:style w:type="paragraph" w:customStyle="1" w:styleId="378">
    <w:name w:val="样式 正文缩进正文（首行缩进两字）特点ALT+Z表正文正文非缩进四号段1Normal Indent Char2...4"/>
    <w:basedOn w:val="25"/>
    <w:qFormat/>
    <w:uiPriority w:val="0"/>
    <w:pPr>
      <w:spacing w:after="0" w:afterLines="0"/>
      <w:ind w:firstLine="570" w:firstLineChars="0"/>
    </w:pPr>
    <w:rPr>
      <w:sz w:val="28"/>
      <w:szCs w:val="20"/>
    </w:rPr>
  </w:style>
  <w:style w:type="paragraph" w:customStyle="1" w:styleId="379">
    <w:name w:val="pa-141"/>
    <w:basedOn w:val="1"/>
    <w:qFormat/>
    <w:uiPriority w:val="0"/>
    <w:pPr>
      <w:widowControl/>
      <w:spacing w:line="320" w:lineRule="atLeast"/>
      <w:jc w:val="right"/>
    </w:pPr>
    <w:rPr>
      <w:rFonts w:ascii="宋体" w:hAnsi="宋体" w:cs="宋体"/>
      <w:kern w:val="0"/>
      <w:sz w:val="24"/>
    </w:rPr>
  </w:style>
  <w:style w:type="paragraph" w:customStyle="1" w:styleId="380">
    <w:name w:val="pa-114"/>
    <w:basedOn w:val="1"/>
    <w:qFormat/>
    <w:uiPriority w:val="0"/>
    <w:pPr>
      <w:widowControl/>
      <w:spacing w:line="280" w:lineRule="atLeast"/>
      <w:ind w:firstLine="2220"/>
    </w:pPr>
    <w:rPr>
      <w:rFonts w:ascii="宋体" w:hAnsi="宋体" w:cs="宋体"/>
      <w:kern w:val="0"/>
      <w:sz w:val="24"/>
    </w:rPr>
  </w:style>
  <w:style w:type="paragraph" w:customStyle="1" w:styleId="381">
    <w:name w:val="样式3"/>
    <w:basedOn w:val="1"/>
    <w:qFormat/>
    <w:uiPriority w:val="0"/>
    <w:pPr>
      <w:spacing w:line="360" w:lineRule="auto"/>
      <w:ind w:left="810" w:hanging="810"/>
    </w:pPr>
    <w:rPr>
      <w:rFonts w:ascii="宋体"/>
      <w:sz w:val="24"/>
    </w:rPr>
  </w:style>
  <w:style w:type="paragraph" w:customStyle="1" w:styleId="382">
    <w:name w:val="pa-126"/>
    <w:basedOn w:val="1"/>
    <w:qFormat/>
    <w:uiPriority w:val="0"/>
    <w:pPr>
      <w:widowControl/>
      <w:spacing w:line="480" w:lineRule="atLeast"/>
      <w:ind w:firstLine="480"/>
    </w:pPr>
    <w:rPr>
      <w:rFonts w:ascii="宋体" w:hAnsi="宋体" w:cs="宋体"/>
      <w:kern w:val="0"/>
      <w:sz w:val="24"/>
    </w:rPr>
  </w:style>
  <w:style w:type="paragraph" w:customStyle="1" w:styleId="383">
    <w:name w:val="pa-53"/>
    <w:basedOn w:val="1"/>
    <w:qFormat/>
    <w:uiPriority w:val="0"/>
    <w:pPr>
      <w:widowControl/>
      <w:spacing w:line="280" w:lineRule="atLeast"/>
      <w:ind w:firstLine="100"/>
    </w:pPr>
    <w:rPr>
      <w:rFonts w:ascii="宋体" w:hAnsi="宋体" w:cs="宋体"/>
      <w:kern w:val="0"/>
      <w:sz w:val="24"/>
    </w:rPr>
  </w:style>
  <w:style w:type="paragraph" w:customStyle="1" w:styleId="384">
    <w:name w:val="Para-----"/>
    <w:qFormat/>
    <w:uiPriority w:val="0"/>
    <w:pPr>
      <w:tabs>
        <w:tab w:val="left" w:pos="1152"/>
        <w:tab w:val="left" w:pos="1728"/>
        <w:tab w:val="left" w:pos="2304"/>
        <w:tab w:val="left" w:pos="3456"/>
        <w:tab w:val="left" w:pos="4032"/>
        <w:tab w:val="left" w:pos="4608"/>
        <w:tab w:val="left" w:pos="5184"/>
        <w:tab w:val="left" w:leader="underscore" w:pos="5760"/>
        <w:tab w:val="left" w:pos="6912"/>
        <w:tab w:val="left" w:pos="7488"/>
        <w:tab w:val="left" w:pos="8064"/>
        <w:tab w:val="left" w:pos="8640"/>
      </w:tabs>
      <w:spacing w:line="360" w:lineRule="auto"/>
      <w:ind w:left="1145"/>
    </w:pPr>
    <w:rPr>
      <w:rFonts w:ascii="Arial" w:hAnsi="Arial" w:eastAsia="宋体" w:cs="Arial"/>
      <w:lang w:val="en-US" w:eastAsia="zh-CN" w:bidi="ar-SA"/>
    </w:rPr>
  </w:style>
  <w:style w:type="paragraph" w:customStyle="1" w:styleId="385">
    <w:name w:val="td-3"/>
    <w:basedOn w:val="1"/>
    <w:qFormat/>
    <w:uiPriority w:val="0"/>
    <w:pPr>
      <w:widowControl/>
      <w:pBdr>
        <w:top w:val="single" w:color="000000" w:sz="6" w:space="0"/>
        <w:left w:val="single" w:color="000000" w:sz="6" w:space="4"/>
        <w:right w:val="single" w:color="000000" w:sz="6" w:space="0"/>
      </w:pBdr>
      <w:jc w:val="left"/>
    </w:pPr>
    <w:rPr>
      <w:rFonts w:ascii="宋体" w:hAnsi="宋体" w:cs="宋体"/>
      <w:kern w:val="0"/>
      <w:sz w:val="24"/>
    </w:rPr>
  </w:style>
  <w:style w:type="paragraph" w:customStyle="1" w:styleId="386">
    <w:name w:val="td-11"/>
    <w:basedOn w:val="1"/>
    <w:qFormat/>
    <w:uiPriority w:val="0"/>
    <w:pPr>
      <w:widowControl/>
      <w:pBdr>
        <w:top w:val="single" w:color="000000" w:sz="4" w:space="0"/>
        <w:left w:val="single" w:color="000000" w:sz="4" w:space="4"/>
        <w:bottom w:val="single" w:color="000000" w:sz="12" w:space="0"/>
        <w:right w:val="single" w:color="000000" w:sz="12" w:space="0"/>
      </w:pBdr>
      <w:jc w:val="left"/>
    </w:pPr>
    <w:rPr>
      <w:rFonts w:ascii="宋体" w:hAnsi="宋体" w:cs="宋体"/>
      <w:kern w:val="0"/>
      <w:sz w:val="24"/>
    </w:rPr>
  </w:style>
  <w:style w:type="paragraph" w:customStyle="1" w:styleId="387">
    <w:name w:val="pa-82"/>
    <w:basedOn w:val="1"/>
    <w:qFormat/>
    <w:uiPriority w:val="0"/>
    <w:pPr>
      <w:widowControl/>
      <w:spacing w:line="480" w:lineRule="atLeast"/>
      <w:jc w:val="center"/>
    </w:pPr>
    <w:rPr>
      <w:rFonts w:ascii="宋体" w:hAnsi="宋体" w:cs="宋体"/>
      <w:kern w:val="0"/>
      <w:sz w:val="24"/>
    </w:rPr>
  </w:style>
  <w:style w:type="paragraph" w:customStyle="1" w:styleId="388">
    <w:name w:val="招标文件－表格用正文"/>
    <w:basedOn w:val="1"/>
    <w:qFormat/>
    <w:uiPriority w:val="0"/>
    <w:pPr>
      <w:spacing w:before="156" w:beforeLines="50" w:after="156" w:afterLines="50"/>
    </w:pPr>
    <w:rPr>
      <w:rFonts w:ascii="宋体" w:hAnsi="Courier New" w:cs="宋体"/>
      <w:snapToGrid w:val="0"/>
      <w:color w:val="000000"/>
      <w:sz w:val="24"/>
      <w:szCs w:val="20"/>
    </w:rPr>
  </w:style>
  <w:style w:type="paragraph" w:customStyle="1" w:styleId="389">
    <w:name w:val="pa-38"/>
    <w:basedOn w:val="1"/>
    <w:qFormat/>
    <w:uiPriority w:val="0"/>
    <w:pPr>
      <w:widowControl/>
      <w:spacing w:line="360" w:lineRule="atLeast"/>
      <w:ind w:firstLine="520"/>
    </w:pPr>
    <w:rPr>
      <w:rFonts w:ascii="宋体" w:hAnsi="宋体" w:cs="宋体"/>
      <w:kern w:val="0"/>
      <w:sz w:val="24"/>
    </w:rPr>
  </w:style>
  <w:style w:type="paragraph" w:customStyle="1" w:styleId="390">
    <w:name w:val="ca-16"/>
    <w:basedOn w:val="1"/>
    <w:qFormat/>
    <w:uiPriority w:val="0"/>
    <w:pPr>
      <w:widowControl/>
      <w:jc w:val="left"/>
    </w:pPr>
    <w:rPr>
      <w:rFonts w:ascii="宋体" w:hAnsi="宋体" w:cs="宋体"/>
      <w:kern w:val="0"/>
      <w:sz w:val="24"/>
    </w:rPr>
  </w:style>
  <w:style w:type="paragraph" w:customStyle="1" w:styleId="391">
    <w:name w:val="样式 样式 标题 3 + 左  2 字符 + 左  1 字符"/>
    <w:basedOn w:val="365"/>
    <w:qFormat/>
    <w:uiPriority w:val="0"/>
    <w:pPr>
      <w:ind w:left="210" w:leftChars="100"/>
    </w:pPr>
    <w:rPr>
      <w:szCs w:val="24"/>
    </w:rPr>
  </w:style>
  <w:style w:type="paragraph" w:customStyle="1" w:styleId="392">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393">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94">
    <w:name w:val="pa-4"/>
    <w:basedOn w:val="1"/>
    <w:qFormat/>
    <w:uiPriority w:val="0"/>
    <w:pPr>
      <w:widowControl/>
      <w:spacing w:line="360" w:lineRule="atLeast"/>
      <w:jc w:val="center"/>
    </w:pPr>
    <w:rPr>
      <w:rFonts w:ascii="宋体" w:hAnsi="宋体" w:cs="宋体"/>
      <w:kern w:val="0"/>
      <w:sz w:val="24"/>
    </w:rPr>
  </w:style>
  <w:style w:type="paragraph" w:customStyle="1" w:styleId="395">
    <w:name w:val="样式 正文缩进正文（首行缩进两字）特点ALT+Z表正文正文非缩进四号段1Normal Indent Char2...2"/>
    <w:basedOn w:val="5"/>
    <w:qFormat/>
    <w:uiPriority w:val="0"/>
    <w:pPr>
      <w:adjustRightInd/>
      <w:spacing w:before="360" w:after="120" w:line="360" w:lineRule="auto"/>
      <w:jc w:val="center"/>
      <w:textAlignment w:val="auto"/>
    </w:pPr>
    <w:rPr>
      <w:rFonts w:ascii="宋体" w:hAnsi="宋体"/>
      <w:kern w:val="2"/>
      <w:sz w:val="28"/>
    </w:rPr>
  </w:style>
  <w:style w:type="paragraph" w:customStyle="1" w:styleId="396">
    <w:name w:val="ca-29"/>
    <w:basedOn w:val="1"/>
    <w:qFormat/>
    <w:uiPriority w:val="0"/>
    <w:pPr>
      <w:widowControl/>
      <w:jc w:val="left"/>
    </w:pPr>
    <w:rPr>
      <w:rFonts w:ascii="宋体" w:hAnsi="宋体" w:cs="宋体"/>
      <w:color w:val="7030A0"/>
      <w:kern w:val="0"/>
      <w:szCs w:val="21"/>
    </w:rPr>
  </w:style>
  <w:style w:type="paragraph" w:customStyle="1" w:styleId="397">
    <w:name w:val="pa-115"/>
    <w:basedOn w:val="1"/>
    <w:qFormat/>
    <w:uiPriority w:val="0"/>
    <w:pPr>
      <w:widowControl/>
      <w:spacing w:line="480" w:lineRule="atLeast"/>
    </w:pPr>
    <w:rPr>
      <w:rFonts w:ascii="宋体" w:hAnsi="宋体" w:cs="宋体"/>
      <w:kern w:val="0"/>
      <w:sz w:val="24"/>
    </w:rPr>
  </w:style>
  <w:style w:type="paragraph" w:customStyle="1" w:styleId="398">
    <w:name w:val="Char Char15"/>
    <w:basedOn w:val="1"/>
    <w:qFormat/>
    <w:uiPriority w:val="0"/>
    <w:rPr>
      <w:szCs w:val="20"/>
    </w:rPr>
  </w:style>
  <w:style w:type="paragraph" w:customStyle="1" w:styleId="399">
    <w:name w:val="pa-26"/>
    <w:basedOn w:val="1"/>
    <w:qFormat/>
    <w:uiPriority w:val="0"/>
    <w:pPr>
      <w:widowControl/>
      <w:spacing w:line="276" w:lineRule="atLeast"/>
      <w:ind w:firstLine="720"/>
    </w:pPr>
    <w:rPr>
      <w:rFonts w:ascii="宋体" w:hAnsi="宋体" w:cs="宋体"/>
      <w:kern w:val="0"/>
      <w:sz w:val="24"/>
    </w:rPr>
  </w:style>
  <w:style w:type="paragraph" w:customStyle="1" w:styleId="400">
    <w:name w:val="pa-106"/>
    <w:basedOn w:val="1"/>
    <w:qFormat/>
    <w:uiPriority w:val="0"/>
    <w:pPr>
      <w:widowControl/>
      <w:spacing w:line="720" w:lineRule="atLeast"/>
    </w:pPr>
    <w:rPr>
      <w:rFonts w:ascii="宋体" w:hAnsi="宋体" w:cs="宋体"/>
      <w:kern w:val="0"/>
      <w:sz w:val="24"/>
    </w:rPr>
  </w:style>
  <w:style w:type="paragraph" w:customStyle="1" w:styleId="401">
    <w:name w:val="样式4"/>
    <w:basedOn w:val="8"/>
    <w:qFormat/>
    <w:uiPriority w:val="0"/>
    <w:pPr>
      <w:numPr>
        <w:ilvl w:val="0"/>
        <w:numId w:val="0"/>
      </w:numPr>
      <w:tabs>
        <w:tab w:val="left" w:pos="720"/>
      </w:tabs>
      <w:adjustRightInd/>
      <w:spacing w:line="320" w:lineRule="auto"/>
      <w:textAlignment w:val="auto"/>
    </w:pPr>
    <w:rPr>
      <w:bCs/>
      <w:kern w:val="2"/>
    </w:rPr>
  </w:style>
  <w:style w:type="paragraph" w:customStyle="1" w:styleId="402">
    <w:name w:val="pa-57"/>
    <w:basedOn w:val="1"/>
    <w:qFormat/>
    <w:uiPriority w:val="0"/>
    <w:pPr>
      <w:widowControl/>
      <w:spacing w:line="300" w:lineRule="atLeast"/>
      <w:ind w:firstLine="560"/>
    </w:pPr>
    <w:rPr>
      <w:rFonts w:ascii="宋体" w:hAnsi="宋体" w:cs="宋体"/>
      <w:kern w:val="0"/>
      <w:sz w:val="24"/>
    </w:rPr>
  </w:style>
  <w:style w:type="paragraph" w:customStyle="1" w:styleId="403">
    <w:name w:val="font8"/>
    <w:basedOn w:val="1"/>
    <w:qFormat/>
    <w:uiPriority w:val="0"/>
    <w:pPr>
      <w:widowControl/>
      <w:spacing w:before="100" w:beforeAutospacing="1" w:after="100" w:afterAutospacing="1"/>
      <w:jc w:val="left"/>
    </w:pPr>
    <w:rPr>
      <w:rFonts w:hint="eastAsia" w:ascii="宋体" w:hAnsi="宋体"/>
      <w:color w:val="000000"/>
      <w:kern w:val="0"/>
      <w:sz w:val="20"/>
      <w:szCs w:val="20"/>
    </w:rPr>
  </w:style>
  <w:style w:type="paragraph" w:customStyle="1" w:styleId="404">
    <w:name w:val="xl6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textAlignment w:val="center"/>
    </w:pPr>
    <w:rPr>
      <w:rFonts w:ascii="宋体" w:hAnsi="宋体"/>
      <w:color w:val="000000"/>
      <w:kern w:val="0"/>
      <w:sz w:val="20"/>
      <w:szCs w:val="20"/>
    </w:rPr>
  </w:style>
  <w:style w:type="paragraph" w:customStyle="1" w:styleId="405">
    <w:name w:val="ca-30"/>
    <w:basedOn w:val="1"/>
    <w:qFormat/>
    <w:uiPriority w:val="0"/>
    <w:pPr>
      <w:widowControl/>
      <w:jc w:val="left"/>
    </w:pPr>
    <w:rPr>
      <w:rFonts w:ascii="??" w:hAnsi="??" w:cs="宋体"/>
      <w:color w:val="002060"/>
      <w:kern w:val="0"/>
      <w:szCs w:val="21"/>
    </w:rPr>
  </w:style>
  <w:style w:type="paragraph" w:customStyle="1" w:styleId="406">
    <w:name w:val="TOC 71"/>
    <w:next w:val="1"/>
    <w:qFormat/>
    <w:uiPriority w:val="0"/>
    <w:pPr>
      <w:wordWrap w:val="0"/>
      <w:ind w:left="2550"/>
      <w:jc w:val="both"/>
    </w:pPr>
    <w:rPr>
      <w:rFonts w:ascii="Calibri" w:hAnsi="Calibri" w:eastAsia="宋体" w:cs="Times New Roman"/>
      <w:sz w:val="21"/>
      <w:szCs w:val="22"/>
      <w:lang w:val="en-US" w:eastAsia="zh-CN" w:bidi="ar-SA"/>
    </w:rPr>
  </w:style>
  <w:style w:type="paragraph" w:customStyle="1" w:styleId="407">
    <w:name w:val="Char Char Char Char Char Char Char Char Char Char Char Char Char Char Char Char Char Char Char Char Char Char Char Char Char Char Char Char Char Char Char Char Char1"/>
    <w:basedOn w:val="1"/>
    <w:qFormat/>
    <w:uiPriority w:val="0"/>
    <w:pPr>
      <w:widowControl/>
      <w:spacing w:after="160" w:line="240" w:lineRule="exact"/>
      <w:jc w:val="left"/>
    </w:pPr>
    <w:rPr>
      <w:rFonts w:ascii="Verdana" w:hAnsi="Verdana" w:eastAsia="仿宋_GB2312" w:cs="Verdana"/>
      <w:kern w:val="0"/>
      <w:sz w:val="24"/>
      <w:lang w:eastAsia="en-US"/>
    </w:rPr>
  </w:style>
  <w:style w:type="paragraph" w:customStyle="1" w:styleId="408">
    <w:name w:val="pa-118"/>
    <w:basedOn w:val="1"/>
    <w:qFormat/>
    <w:uiPriority w:val="0"/>
    <w:pPr>
      <w:widowControl/>
      <w:spacing w:line="480" w:lineRule="atLeast"/>
      <w:ind w:firstLine="1440"/>
    </w:pPr>
    <w:rPr>
      <w:rFonts w:ascii="宋体" w:hAnsi="宋体" w:cs="宋体"/>
      <w:kern w:val="0"/>
      <w:sz w:val="24"/>
    </w:rPr>
  </w:style>
  <w:style w:type="paragraph" w:customStyle="1" w:styleId="40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410">
    <w:name w:val="pa-29"/>
    <w:basedOn w:val="1"/>
    <w:qFormat/>
    <w:uiPriority w:val="0"/>
    <w:pPr>
      <w:widowControl/>
      <w:spacing w:line="360" w:lineRule="atLeast"/>
      <w:ind w:firstLine="2820"/>
    </w:pPr>
    <w:rPr>
      <w:rFonts w:ascii="宋体" w:hAnsi="宋体" w:cs="宋体"/>
      <w:kern w:val="0"/>
      <w:sz w:val="24"/>
    </w:rPr>
  </w:style>
  <w:style w:type="paragraph" w:customStyle="1" w:styleId="411">
    <w:name w:val="列项·"/>
    <w:qFormat/>
    <w:uiPriority w:val="0"/>
    <w:pPr>
      <w:tabs>
        <w:tab w:val="left" w:pos="840"/>
        <w:tab w:val="left" w:pos="1080"/>
      </w:tabs>
      <w:ind w:left="200" w:leftChars="200" w:hanging="200" w:hangingChars="200"/>
      <w:jc w:val="both"/>
    </w:pPr>
    <w:rPr>
      <w:rFonts w:ascii="宋体" w:hAnsi="Times New Roman" w:eastAsia="宋体" w:cs="Times New Roman"/>
      <w:sz w:val="21"/>
      <w:lang w:val="en-US" w:eastAsia="zh-CN" w:bidi="ar-SA"/>
    </w:rPr>
  </w:style>
  <w:style w:type="paragraph" w:customStyle="1" w:styleId="412">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olor w:val="000000"/>
      <w:kern w:val="0"/>
      <w:sz w:val="20"/>
      <w:szCs w:val="20"/>
    </w:rPr>
  </w:style>
  <w:style w:type="paragraph" w:customStyle="1" w:styleId="413">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414">
    <w:name w:val="正文_1_2"/>
    <w:basedOn w:val="415"/>
    <w:qFormat/>
    <w:uiPriority w:val="0"/>
    <w:rPr>
      <w:szCs w:val="21"/>
    </w:rPr>
  </w:style>
  <w:style w:type="paragraph" w:customStyle="1" w:styleId="415">
    <w:name w:val="正文_2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6">
    <w:name w:val="样式2"/>
    <w:basedOn w:val="35"/>
    <w:qFormat/>
    <w:uiPriority w:val="0"/>
    <w:pPr>
      <w:spacing w:before="312" w:beforeLines="100" w:after="312" w:afterLines="100"/>
      <w:jc w:val="center"/>
    </w:pPr>
    <w:rPr>
      <w:rFonts w:ascii="黑体" w:eastAsia="黑体"/>
      <w:w w:val="90"/>
      <w:sz w:val="32"/>
    </w:rPr>
  </w:style>
  <w:style w:type="paragraph" w:customStyle="1" w:styleId="417">
    <w:name w:val="pa-94"/>
    <w:basedOn w:val="1"/>
    <w:qFormat/>
    <w:uiPriority w:val="0"/>
    <w:pPr>
      <w:widowControl/>
      <w:spacing w:line="480" w:lineRule="atLeast"/>
      <w:jc w:val="left"/>
    </w:pPr>
    <w:rPr>
      <w:rFonts w:ascii="宋体" w:hAnsi="宋体" w:cs="宋体"/>
      <w:kern w:val="0"/>
      <w:sz w:val="24"/>
    </w:rPr>
  </w:style>
  <w:style w:type="paragraph" w:customStyle="1" w:styleId="418">
    <w:name w:val="BJ-03"/>
    <w:qFormat/>
    <w:uiPriority w:val="0"/>
    <w:pPr>
      <w:widowControl w:val="0"/>
      <w:spacing w:before="120" w:after="120" w:line="360" w:lineRule="auto"/>
      <w:jc w:val="both"/>
    </w:pPr>
    <w:rPr>
      <w:rFonts w:ascii="Arial" w:hAnsi="Arial" w:eastAsia="宋体" w:cs="Times New Roman"/>
      <w:sz w:val="24"/>
      <w:lang w:val="de-DE" w:eastAsia="de-DE" w:bidi="ar-SA"/>
    </w:rPr>
  </w:style>
  <w:style w:type="paragraph" w:customStyle="1" w:styleId="419">
    <w:name w:val="ca-9"/>
    <w:basedOn w:val="1"/>
    <w:qFormat/>
    <w:uiPriority w:val="0"/>
    <w:pPr>
      <w:widowControl/>
      <w:jc w:val="left"/>
    </w:pPr>
    <w:rPr>
      <w:rFonts w:ascii="楷体_GB2312" w:hAnsi="宋体" w:eastAsia="楷体_GB2312" w:cs="宋体"/>
      <w:color w:val="000000"/>
      <w:spacing w:val="20"/>
      <w:kern w:val="0"/>
      <w:sz w:val="96"/>
      <w:szCs w:val="96"/>
    </w:rPr>
  </w:style>
  <w:style w:type="paragraph" w:customStyle="1" w:styleId="420">
    <w:name w:val="表格内文字"/>
    <w:qFormat/>
    <w:uiPriority w:val="0"/>
    <w:pPr>
      <w:spacing w:before="78" w:beforeLines="25" w:after="78" w:afterLines="25"/>
      <w:jc w:val="center"/>
    </w:pPr>
    <w:rPr>
      <w:rFonts w:ascii="Arial" w:hAnsi="Arial" w:eastAsia="仿宋_GB2312" w:cs="Times New Roman"/>
      <w:sz w:val="24"/>
      <w:szCs w:val="24"/>
      <w:lang w:val="en-US" w:eastAsia="zh-CN" w:bidi="ar-SA"/>
    </w:rPr>
  </w:style>
  <w:style w:type="paragraph" w:customStyle="1" w:styleId="421">
    <w:name w:val="三级无标题条"/>
    <w:basedOn w:val="1"/>
    <w:qFormat/>
    <w:uiPriority w:val="0"/>
    <w:pPr>
      <w:numPr>
        <w:ilvl w:val="4"/>
        <w:numId w:val="4"/>
      </w:numPr>
      <w:tabs>
        <w:tab w:val="left" w:pos="2520"/>
      </w:tabs>
    </w:pPr>
  </w:style>
  <w:style w:type="paragraph" w:customStyle="1" w:styleId="422">
    <w:name w:val="pa-34"/>
    <w:basedOn w:val="1"/>
    <w:qFormat/>
    <w:uiPriority w:val="0"/>
    <w:pPr>
      <w:widowControl/>
      <w:spacing w:line="360" w:lineRule="atLeast"/>
      <w:ind w:firstLine="460"/>
    </w:pPr>
    <w:rPr>
      <w:rFonts w:ascii="宋体" w:hAnsi="宋体" w:cs="宋体"/>
      <w:kern w:val="0"/>
      <w:sz w:val="24"/>
    </w:rPr>
  </w:style>
  <w:style w:type="paragraph" w:customStyle="1" w:styleId="423">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424">
    <w:name w:val="标书标题4"/>
    <w:basedOn w:val="6"/>
    <w:qFormat/>
    <w:uiPriority w:val="0"/>
    <w:pPr>
      <w:keepLines w:val="0"/>
      <w:numPr>
        <w:ilvl w:val="0"/>
        <w:numId w:val="0"/>
      </w:numPr>
      <w:snapToGrid w:val="0"/>
      <w:spacing w:before="156" w:beforeLines="50" w:after="156" w:afterLines="50" w:line="580" w:lineRule="exact"/>
      <w:textAlignment w:val="auto"/>
    </w:pPr>
    <w:rPr>
      <w:rFonts w:ascii="Arial Narrow" w:hAnsi="Arial Narrow" w:eastAsia="仿宋_GB2312"/>
      <w:color w:val="000000"/>
      <w:sz w:val="24"/>
      <w:szCs w:val="32"/>
    </w:rPr>
  </w:style>
  <w:style w:type="paragraph" w:customStyle="1" w:styleId="425">
    <w:name w:val="xl2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426">
    <w:name w:val="样式 标题 1 + 黑体 三号 非加粗 居中 段前: 6 磅 段后: 6 磅 行距: 固定值 20 磅"/>
    <w:basedOn w:val="3"/>
    <w:qFormat/>
    <w:uiPriority w:val="0"/>
    <w:pPr>
      <w:adjustRightInd/>
      <w:spacing w:before="120" w:after="120" w:line="400" w:lineRule="exact"/>
      <w:jc w:val="center"/>
      <w:textAlignment w:val="auto"/>
    </w:pPr>
    <w:rPr>
      <w:rFonts w:ascii="黑体" w:hAnsi="黑体" w:eastAsia="黑体" w:cs="宋体"/>
      <w:b w:val="0"/>
      <w:sz w:val="32"/>
    </w:rPr>
  </w:style>
  <w:style w:type="paragraph" w:customStyle="1" w:styleId="427">
    <w:name w:val="ca-10"/>
    <w:basedOn w:val="1"/>
    <w:qFormat/>
    <w:uiPriority w:val="0"/>
    <w:pPr>
      <w:widowControl/>
      <w:jc w:val="left"/>
    </w:pPr>
    <w:rPr>
      <w:color w:val="000000"/>
      <w:kern w:val="0"/>
      <w:sz w:val="52"/>
      <w:szCs w:val="52"/>
    </w:rPr>
  </w:style>
  <w:style w:type="paragraph" w:customStyle="1" w:styleId="428">
    <w:name w:val="PP 行"/>
    <w:basedOn w:val="44"/>
    <w:qFormat/>
    <w:uiPriority w:val="0"/>
  </w:style>
  <w:style w:type="paragraph" w:customStyle="1" w:styleId="429">
    <w:name w:val="小节"/>
    <w:basedOn w:val="5"/>
    <w:qFormat/>
    <w:uiPriority w:val="0"/>
    <w:pPr>
      <w:adjustRightInd/>
      <w:spacing w:before="156" w:beforeLines="50" w:after="200" w:line="560" w:lineRule="exact"/>
      <w:jc w:val="left"/>
      <w:textAlignment w:val="auto"/>
    </w:pPr>
    <w:rPr>
      <w:rFonts w:ascii="宋体" w:hAnsi="宋体"/>
      <w:b w:val="0"/>
      <w:bCs/>
      <w:color w:val="000000"/>
      <w:spacing w:val="10"/>
      <w:kern w:val="2"/>
      <w:sz w:val="28"/>
      <w:szCs w:val="32"/>
    </w:rPr>
  </w:style>
  <w:style w:type="paragraph" w:customStyle="1" w:styleId="430">
    <w:name w:val="样式 标题 2h2sect 1.2H22nd level2Header 2UNDERRUBRIK 1-2章标题...1"/>
    <w:basedOn w:val="5"/>
    <w:next w:val="29"/>
    <w:qFormat/>
    <w:uiPriority w:val="0"/>
    <w:pPr>
      <w:adjustRightInd/>
      <w:spacing w:before="156" w:beforeLines="50" w:after="120" w:line="520" w:lineRule="atLeast"/>
      <w:textAlignment w:val="auto"/>
    </w:pPr>
    <w:rPr>
      <w:b w:val="0"/>
      <w:color w:val="000000"/>
      <w:kern w:val="2"/>
      <w:sz w:val="24"/>
      <w:szCs w:val="28"/>
    </w:rPr>
  </w:style>
  <w:style w:type="paragraph" w:customStyle="1" w:styleId="43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432">
    <w:name w:val="一级无标题条"/>
    <w:basedOn w:val="1"/>
    <w:qFormat/>
    <w:uiPriority w:val="0"/>
  </w:style>
  <w:style w:type="paragraph" w:customStyle="1" w:styleId="433">
    <w:name w:val="标题 21"/>
    <w:basedOn w:val="1"/>
    <w:next w:val="2"/>
    <w:qFormat/>
    <w:uiPriority w:val="0"/>
    <w:pPr>
      <w:spacing w:line="360" w:lineRule="auto"/>
      <w:jc w:val="left"/>
      <w:outlineLvl w:val="1"/>
    </w:pPr>
    <w:rPr>
      <w:rFonts w:ascii="宋体" w:hAnsi="宋体"/>
      <w:kern w:val="0"/>
      <w:sz w:val="24"/>
    </w:rPr>
  </w:style>
  <w:style w:type="paragraph" w:customStyle="1" w:styleId="434">
    <w:name w:val="附录二级条标题"/>
    <w:basedOn w:val="435"/>
    <w:next w:val="353"/>
    <w:qFormat/>
    <w:uiPriority w:val="0"/>
    <w:pPr>
      <w:numPr>
        <w:ilvl w:val="0"/>
        <w:numId w:val="0"/>
      </w:numPr>
      <w:outlineLvl w:val="3"/>
    </w:pPr>
  </w:style>
  <w:style w:type="paragraph" w:customStyle="1" w:styleId="435">
    <w:name w:val="附录一级条标题"/>
    <w:basedOn w:val="436"/>
    <w:next w:val="353"/>
    <w:qFormat/>
    <w:uiPriority w:val="0"/>
    <w:pPr>
      <w:numPr>
        <w:ilvl w:val="2"/>
        <w:numId w:val="1"/>
      </w:numPr>
      <w:autoSpaceDN w:val="0"/>
      <w:spacing w:before="0" w:beforeLines="0" w:after="0" w:afterLines="0"/>
      <w:outlineLvl w:val="2"/>
    </w:pPr>
  </w:style>
  <w:style w:type="paragraph" w:customStyle="1" w:styleId="436">
    <w:name w:val="附录章标题"/>
    <w:next w:val="353"/>
    <w:qFormat/>
    <w:uiPriority w:val="0"/>
    <w:pPr>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437">
    <w:name w:val="正文文字格式"/>
    <w:basedOn w:val="1"/>
    <w:qFormat/>
    <w:uiPriority w:val="0"/>
    <w:pPr>
      <w:spacing w:line="460" w:lineRule="exact"/>
      <w:ind w:firstLine="505"/>
      <w:jc w:val="left"/>
    </w:pPr>
    <w:rPr>
      <w:rFonts w:ascii="宋体"/>
      <w:kern w:val="24"/>
      <w:sz w:val="24"/>
      <w:szCs w:val="20"/>
    </w:rPr>
  </w:style>
  <w:style w:type="paragraph" w:customStyle="1" w:styleId="438">
    <w:name w:val="[Normal]"/>
    <w:qFormat/>
    <w:uiPriority w:val="99"/>
    <w:rPr>
      <w:rFonts w:ascii="宋体" w:hAnsi="宋体" w:eastAsia="宋体" w:cs="Times New Roman"/>
      <w:sz w:val="24"/>
      <w:szCs w:val="22"/>
      <w:lang w:val="zh-CN" w:eastAsia="zh-CN" w:bidi="ar-SA"/>
    </w:rPr>
  </w:style>
  <w:style w:type="paragraph" w:customStyle="1" w:styleId="439">
    <w:name w:val="pa-36"/>
    <w:basedOn w:val="1"/>
    <w:qFormat/>
    <w:uiPriority w:val="0"/>
    <w:pPr>
      <w:widowControl/>
      <w:spacing w:line="360" w:lineRule="atLeast"/>
      <w:ind w:firstLine="3100"/>
      <w:jc w:val="left"/>
    </w:pPr>
    <w:rPr>
      <w:rFonts w:ascii="宋体" w:hAnsi="宋体" w:cs="宋体"/>
      <w:kern w:val="0"/>
      <w:sz w:val="24"/>
    </w:rPr>
  </w:style>
  <w:style w:type="paragraph" w:customStyle="1" w:styleId="440">
    <w:name w:val="封面标准代替信息"/>
    <w:basedOn w:val="441"/>
    <w:qFormat/>
    <w:uiPriority w:val="0"/>
    <w:pPr>
      <w:spacing w:before="57"/>
    </w:pPr>
    <w:rPr>
      <w:rFonts w:ascii="宋体"/>
      <w:sz w:val="21"/>
    </w:rPr>
  </w:style>
  <w:style w:type="paragraph" w:customStyle="1" w:styleId="441">
    <w:name w:val="封面标准号2"/>
    <w:basedOn w:val="442"/>
    <w:qFormat/>
    <w:uiPriority w:val="0"/>
    <w:pPr>
      <w:adjustRightInd w:val="0"/>
      <w:spacing w:before="357" w:line="280" w:lineRule="exact"/>
    </w:pPr>
  </w:style>
  <w:style w:type="paragraph" w:customStyle="1" w:styleId="44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443">
    <w:name w:val="pa-109"/>
    <w:basedOn w:val="1"/>
    <w:qFormat/>
    <w:uiPriority w:val="0"/>
    <w:pPr>
      <w:widowControl/>
      <w:spacing w:line="280" w:lineRule="atLeast"/>
    </w:pPr>
    <w:rPr>
      <w:rFonts w:ascii="宋体" w:hAnsi="宋体" w:cs="宋体"/>
      <w:kern w:val="0"/>
      <w:sz w:val="24"/>
    </w:rPr>
  </w:style>
  <w:style w:type="paragraph" w:customStyle="1" w:styleId="444">
    <w:name w:val="pa-78"/>
    <w:basedOn w:val="1"/>
    <w:qFormat/>
    <w:uiPriority w:val="0"/>
    <w:pPr>
      <w:widowControl/>
      <w:spacing w:line="340" w:lineRule="atLeast"/>
    </w:pPr>
    <w:rPr>
      <w:rFonts w:ascii="宋体" w:hAnsi="宋体" w:cs="宋体"/>
      <w:kern w:val="0"/>
      <w:sz w:val="24"/>
    </w:rPr>
  </w:style>
  <w:style w:type="paragraph" w:customStyle="1" w:styleId="445">
    <w:name w:val="xl6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textAlignment w:val="center"/>
    </w:pPr>
    <w:rPr>
      <w:rFonts w:ascii="宋体" w:hAnsi="宋体"/>
      <w:color w:val="000000"/>
      <w:kern w:val="0"/>
      <w:sz w:val="18"/>
      <w:szCs w:val="18"/>
    </w:rPr>
  </w:style>
  <w:style w:type="paragraph" w:customStyle="1" w:styleId="446">
    <w:name w:val="无标题条"/>
    <w:next w:val="353"/>
    <w:qFormat/>
    <w:uiPriority w:val="0"/>
    <w:pPr>
      <w:jc w:val="both"/>
    </w:pPr>
    <w:rPr>
      <w:rFonts w:ascii="Times New Roman" w:hAnsi="Times New Roman" w:eastAsia="宋体" w:cs="Times New Roman"/>
      <w:sz w:val="21"/>
      <w:lang w:val="en-US" w:eastAsia="zh-CN" w:bidi="ar-SA"/>
    </w:rPr>
  </w:style>
  <w:style w:type="paragraph" w:customStyle="1" w:styleId="447">
    <w:name w:val="pa-68"/>
    <w:basedOn w:val="1"/>
    <w:qFormat/>
    <w:uiPriority w:val="0"/>
    <w:pPr>
      <w:widowControl/>
      <w:spacing w:line="240" w:lineRule="atLeast"/>
      <w:ind w:firstLine="520"/>
    </w:pPr>
    <w:rPr>
      <w:rFonts w:ascii="宋体" w:hAnsi="宋体" w:cs="宋体"/>
      <w:kern w:val="0"/>
      <w:sz w:val="24"/>
    </w:rPr>
  </w:style>
  <w:style w:type="paragraph" w:customStyle="1" w:styleId="448">
    <w:name w:val="样式 正文（首行缩进两字） + 宋体 首行缩进:  2 字符"/>
    <w:basedOn w:val="2"/>
    <w:qFormat/>
    <w:uiPriority w:val="0"/>
    <w:pPr>
      <w:widowControl w:val="0"/>
      <w:spacing w:line="460" w:lineRule="exact"/>
      <w:ind w:firstLine="503" w:firstLineChars="200"/>
      <w:jc w:val="both"/>
    </w:pPr>
    <w:rPr>
      <w:rFonts w:ascii="宋体" w:hAnsi="宋体" w:cs="宋体"/>
      <w:spacing w:val="6"/>
      <w:kern w:val="24"/>
      <w:sz w:val="24"/>
    </w:rPr>
  </w:style>
  <w:style w:type="paragraph" w:customStyle="1" w:styleId="449">
    <w:name w:val="pa-103"/>
    <w:basedOn w:val="1"/>
    <w:qFormat/>
    <w:uiPriority w:val="0"/>
    <w:pPr>
      <w:widowControl/>
      <w:spacing w:line="480" w:lineRule="atLeast"/>
      <w:ind w:firstLine="500"/>
      <w:jc w:val="left"/>
    </w:pPr>
    <w:rPr>
      <w:rFonts w:ascii="宋体" w:hAnsi="宋体" w:cs="宋体"/>
      <w:kern w:val="0"/>
      <w:sz w:val="24"/>
    </w:rPr>
  </w:style>
  <w:style w:type="paragraph" w:customStyle="1" w:styleId="450">
    <w:name w:val="pa-39"/>
    <w:basedOn w:val="1"/>
    <w:qFormat/>
    <w:uiPriority w:val="0"/>
    <w:pPr>
      <w:widowControl/>
      <w:spacing w:line="360" w:lineRule="atLeast"/>
      <w:jc w:val="center"/>
    </w:pPr>
    <w:rPr>
      <w:rFonts w:ascii="宋体" w:hAnsi="宋体" w:cs="宋体"/>
      <w:kern w:val="0"/>
      <w:sz w:val="24"/>
    </w:rPr>
  </w:style>
  <w:style w:type="paragraph" w:customStyle="1" w:styleId="451">
    <w:name w:val="pa-92"/>
    <w:basedOn w:val="1"/>
    <w:qFormat/>
    <w:uiPriority w:val="0"/>
    <w:pPr>
      <w:widowControl/>
      <w:spacing w:line="480" w:lineRule="atLeast"/>
      <w:ind w:firstLine="480"/>
    </w:pPr>
    <w:rPr>
      <w:rFonts w:ascii="宋体" w:hAnsi="宋体" w:cs="宋体"/>
      <w:kern w:val="0"/>
      <w:sz w:val="24"/>
    </w:rPr>
  </w:style>
  <w:style w:type="paragraph" w:customStyle="1" w:styleId="452">
    <w:name w:val="pa-140"/>
    <w:basedOn w:val="1"/>
    <w:qFormat/>
    <w:uiPriority w:val="0"/>
    <w:pPr>
      <w:widowControl/>
      <w:spacing w:line="320" w:lineRule="atLeast"/>
      <w:ind w:firstLine="560"/>
    </w:pPr>
    <w:rPr>
      <w:rFonts w:ascii="宋体" w:hAnsi="宋体" w:cs="宋体"/>
      <w:kern w:val="0"/>
      <w:sz w:val="24"/>
    </w:rPr>
  </w:style>
  <w:style w:type="paragraph" w:customStyle="1" w:styleId="453">
    <w:name w:val="大项目"/>
    <w:basedOn w:val="1"/>
    <w:qFormat/>
    <w:uiPriority w:val="0"/>
    <w:pPr>
      <w:numPr>
        <w:ilvl w:val="0"/>
        <w:numId w:val="5"/>
      </w:numPr>
      <w:tabs>
        <w:tab w:val="left" w:pos="1280"/>
      </w:tabs>
      <w:spacing w:line="360" w:lineRule="auto"/>
    </w:pPr>
    <w:rPr>
      <w:rFonts w:ascii="宋体" w:hAnsi="Arial" w:cs="Arial"/>
      <w:b/>
      <w:color w:val="000000"/>
      <w:kern w:val="0"/>
      <w:sz w:val="24"/>
    </w:rPr>
  </w:style>
  <w:style w:type="paragraph" w:customStyle="1" w:styleId="454">
    <w:name w:val="标书标题3"/>
    <w:basedOn w:val="5"/>
    <w:qFormat/>
    <w:uiPriority w:val="0"/>
    <w:pPr>
      <w:keepLines w:val="0"/>
      <w:widowControl/>
      <w:snapToGrid w:val="0"/>
      <w:spacing w:before="156" w:beforeLines="50" w:after="120" w:line="560" w:lineRule="exact"/>
      <w:jc w:val="left"/>
      <w:textAlignment w:val="auto"/>
    </w:pPr>
    <w:rPr>
      <w:rFonts w:ascii="Arial Narrow" w:hAnsi="Arial Narrow" w:eastAsia="仿宋_GB2312"/>
      <w:bCs/>
      <w:color w:val="000000"/>
      <w:sz w:val="28"/>
      <w:szCs w:val="32"/>
    </w:rPr>
  </w:style>
  <w:style w:type="paragraph" w:customStyle="1" w:styleId="455">
    <w:name w:val="Char Char Char1 Char Char Char1 Char Char Char Char Char Char Char Char Char Char"/>
    <w:basedOn w:val="1"/>
    <w:qFormat/>
    <w:uiPriority w:val="0"/>
    <w:pPr>
      <w:tabs>
        <w:tab w:val="left" w:pos="1200"/>
      </w:tabs>
      <w:ind w:left="1200" w:hanging="720"/>
    </w:pPr>
  </w:style>
  <w:style w:type="paragraph" w:customStyle="1" w:styleId="456">
    <w:name w:val="ca-6"/>
    <w:basedOn w:val="1"/>
    <w:qFormat/>
    <w:uiPriority w:val="0"/>
    <w:pPr>
      <w:widowControl/>
      <w:jc w:val="left"/>
    </w:pPr>
    <w:rPr>
      <w:rFonts w:ascii="宋体" w:hAnsi="宋体" w:cs="宋体"/>
      <w:color w:val="000000"/>
      <w:kern w:val="0"/>
      <w:sz w:val="30"/>
      <w:szCs w:val="30"/>
    </w:rPr>
  </w:style>
  <w:style w:type="paragraph" w:customStyle="1" w:styleId="457">
    <w:name w:val="Para----"/>
    <w:qFormat/>
    <w:uiPriority w:val="0"/>
    <w:pPr>
      <w:keepNext/>
      <w:tabs>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line="360" w:lineRule="auto"/>
      <w:ind w:left="2880" w:hanging="360"/>
    </w:pPr>
    <w:rPr>
      <w:rFonts w:ascii="Arial" w:hAnsi="Arial" w:eastAsia="宋体" w:cs="Times New Roman"/>
      <w:lang w:val="en-US" w:eastAsia="en-US" w:bidi="ar-SA"/>
    </w:rPr>
  </w:style>
  <w:style w:type="paragraph" w:customStyle="1" w:styleId="458">
    <w:name w:val="ca-22"/>
    <w:basedOn w:val="1"/>
    <w:qFormat/>
    <w:uiPriority w:val="0"/>
    <w:pPr>
      <w:widowControl/>
      <w:jc w:val="left"/>
    </w:pPr>
    <w:rPr>
      <w:rFonts w:ascii="宋体" w:hAnsi="宋体" w:cs="宋体"/>
      <w:kern w:val="0"/>
      <w:szCs w:val="21"/>
    </w:rPr>
  </w:style>
  <w:style w:type="paragraph" w:customStyle="1" w:styleId="459">
    <w:name w:val="pa-99"/>
    <w:basedOn w:val="1"/>
    <w:qFormat/>
    <w:uiPriority w:val="0"/>
    <w:pPr>
      <w:widowControl/>
      <w:spacing w:line="300" w:lineRule="atLeast"/>
      <w:ind w:firstLine="520"/>
    </w:pPr>
    <w:rPr>
      <w:rFonts w:ascii="宋体" w:hAnsi="宋体" w:cs="宋体"/>
      <w:kern w:val="0"/>
      <w:sz w:val="24"/>
    </w:rPr>
  </w:style>
  <w:style w:type="paragraph" w:customStyle="1" w:styleId="460">
    <w:name w:val="pa-73"/>
    <w:basedOn w:val="1"/>
    <w:qFormat/>
    <w:uiPriority w:val="0"/>
    <w:pPr>
      <w:widowControl/>
      <w:spacing w:line="360" w:lineRule="atLeast"/>
      <w:ind w:firstLine="640"/>
    </w:pPr>
    <w:rPr>
      <w:rFonts w:ascii="宋体" w:hAnsi="宋体" w:cs="宋体"/>
      <w:kern w:val="0"/>
      <w:sz w:val="24"/>
    </w:rPr>
  </w:style>
  <w:style w:type="paragraph" w:customStyle="1" w:styleId="461">
    <w:name w:val="td-7"/>
    <w:basedOn w:val="1"/>
    <w:qFormat/>
    <w:uiPriority w:val="0"/>
    <w:pPr>
      <w:widowControl/>
      <w:pBdr>
        <w:top w:val="single" w:color="000000" w:sz="4" w:space="0"/>
        <w:left w:val="single" w:color="000000" w:sz="12" w:space="4"/>
        <w:bottom w:val="single" w:color="000000" w:sz="4" w:space="0"/>
        <w:right w:val="single" w:color="000000" w:sz="4" w:space="0"/>
      </w:pBdr>
      <w:jc w:val="left"/>
    </w:pPr>
    <w:rPr>
      <w:rFonts w:ascii="宋体" w:hAnsi="宋体" w:cs="宋体"/>
      <w:kern w:val="0"/>
      <w:sz w:val="24"/>
    </w:rPr>
  </w:style>
  <w:style w:type="paragraph" w:customStyle="1" w:styleId="462">
    <w:name w:val="Char1"/>
    <w:basedOn w:val="1"/>
    <w:qFormat/>
    <w:uiPriority w:val="0"/>
    <w:rPr>
      <w:szCs w:val="20"/>
    </w:rPr>
  </w:style>
  <w:style w:type="paragraph" w:customStyle="1" w:styleId="463">
    <w:name w:val="附录标识"/>
    <w:basedOn w:val="464"/>
    <w:qFormat/>
    <w:uiPriority w:val="0"/>
    <w:pPr>
      <w:numPr>
        <w:numId w:val="1"/>
      </w:numPr>
      <w:tabs>
        <w:tab w:val="left" w:pos="360"/>
        <w:tab w:val="left" w:pos="570"/>
        <w:tab w:val="left" w:pos="6405"/>
      </w:tabs>
      <w:spacing w:after="200"/>
      <w:ind w:left="570" w:hanging="570"/>
    </w:pPr>
    <w:rPr>
      <w:sz w:val="21"/>
    </w:rPr>
  </w:style>
  <w:style w:type="paragraph" w:customStyle="1" w:styleId="464">
    <w:name w:val="前言、引言标题"/>
    <w:next w:val="1"/>
    <w:qFormat/>
    <w:uiPriority w:val="0"/>
    <w:pPr>
      <w:numPr>
        <w:ilvl w:val="0"/>
        <w:numId w:val="6"/>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65">
    <w:name w:val="Text---"/>
    <w:qFormat/>
    <w:uiPriority w:val="0"/>
    <w:pPr>
      <w:keepNext/>
      <w:tabs>
        <w:tab w:val="left" w:pos="2304"/>
        <w:tab w:val="left" w:pos="2880"/>
        <w:tab w:val="left" w:pos="3456"/>
        <w:tab w:val="left" w:pos="4032"/>
        <w:tab w:val="left" w:pos="4608"/>
        <w:tab w:val="left" w:pos="5184"/>
        <w:tab w:val="left" w:pos="5760"/>
        <w:tab w:val="left" w:pos="6336"/>
        <w:tab w:val="left" w:pos="6912"/>
        <w:tab w:val="left" w:pos="7488"/>
        <w:tab w:val="left" w:pos="8064"/>
        <w:tab w:val="right" w:pos="8784"/>
      </w:tabs>
      <w:autoSpaceDE w:val="0"/>
      <w:autoSpaceDN w:val="0"/>
      <w:adjustRightInd w:val="0"/>
      <w:spacing w:before="100" w:beforeAutospacing="1" w:line="360" w:lineRule="auto"/>
      <w:ind w:left="1728"/>
    </w:pPr>
    <w:rPr>
      <w:rFonts w:ascii="Arial" w:hAnsi="Arial" w:eastAsia="宋体" w:cs="Times New Roman"/>
      <w:lang w:val="en-US" w:eastAsia="en-US" w:bidi="ar-SA"/>
    </w:rPr>
  </w:style>
  <w:style w:type="paragraph" w:customStyle="1" w:styleId="466">
    <w:name w:val="xl2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467">
    <w:name w:val="ca-24"/>
    <w:basedOn w:val="1"/>
    <w:qFormat/>
    <w:uiPriority w:val="0"/>
    <w:pPr>
      <w:widowControl/>
      <w:jc w:val="left"/>
    </w:pPr>
    <w:rPr>
      <w:rFonts w:ascii="宋体" w:hAnsi="宋体" w:cs="宋体"/>
      <w:kern w:val="0"/>
      <w:sz w:val="24"/>
    </w:rPr>
  </w:style>
  <w:style w:type="paragraph" w:customStyle="1" w:styleId="468">
    <w:name w:val="默认段落字体 Para Char Char Char Char Char Char Char"/>
    <w:basedOn w:val="1"/>
    <w:qFormat/>
    <w:uiPriority w:val="0"/>
    <w:rPr>
      <w:rFonts w:ascii="Tahoma" w:hAnsi="Tahoma"/>
      <w:sz w:val="24"/>
      <w:szCs w:val="20"/>
    </w:rPr>
  </w:style>
  <w:style w:type="paragraph" w:customStyle="1" w:styleId="469">
    <w:name w:val="pa-79"/>
    <w:basedOn w:val="1"/>
    <w:qFormat/>
    <w:uiPriority w:val="0"/>
    <w:pPr>
      <w:widowControl/>
      <w:spacing w:line="360" w:lineRule="atLeast"/>
      <w:ind w:firstLine="3040"/>
      <w:jc w:val="left"/>
    </w:pPr>
    <w:rPr>
      <w:rFonts w:ascii="宋体" w:hAnsi="宋体" w:cs="宋体"/>
      <w:kern w:val="0"/>
      <w:sz w:val="24"/>
    </w:rPr>
  </w:style>
  <w:style w:type="paragraph" w:customStyle="1" w:styleId="470">
    <w:name w:val="BJ-03-T"/>
    <w:qFormat/>
    <w:uiPriority w:val="0"/>
    <w:pPr>
      <w:numPr>
        <w:ilvl w:val="1"/>
        <w:numId w:val="1"/>
      </w:numPr>
      <w:tabs>
        <w:tab w:val="left" w:pos="2552"/>
      </w:tabs>
      <w:spacing w:before="120" w:after="120" w:line="360" w:lineRule="auto"/>
      <w:jc w:val="both"/>
    </w:pPr>
    <w:rPr>
      <w:rFonts w:ascii="Arial" w:hAnsi="Arial" w:eastAsia="宋体" w:cs="Times New Roman"/>
      <w:sz w:val="24"/>
      <w:lang w:val="en-GB" w:eastAsia="de-DE" w:bidi="ar-SA"/>
    </w:rPr>
  </w:style>
  <w:style w:type="paragraph" w:customStyle="1" w:styleId="471">
    <w:name w:val="投标标题 2"/>
    <w:basedOn w:val="14"/>
    <w:qFormat/>
    <w:uiPriority w:val="0"/>
    <w:rPr>
      <w:rFonts w:eastAsia="黑体"/>
      <w:color w:val="auto"/>
    </w:rPr>
  </w:style>
  <w:style w:type="paragraph" w:customStyle="1" w:styleId="472">
    <w:name w:val="样式 样式 样式1 + 首行缩进:  2 字符 + 首行缩进:  2 字符1"/>
    <w:basedOn w:val="1"/>
    <w:qFormat/>
    <w:uiPriority w:val="0"/>
    <w:pPr>
      <w:spacing w:line="360" w:lineRule="exact"/>
      <w:ind w:firstLine="480" w:firstLineChars="200"/>
    </w:pPr>
    <w:rPr>
      <w:rFonts w:ascii="Arial" w:hAnsi="Arial"/>
      <w:szCs w:val="20"/>
    </w:rPr>
  </w:style>
  <w:style w:type="paragraph" w:customStyle="1" w:styleId="473">
    <w:name w:val="样式1"/>
    <w:basedOn w:val="1"/>
    <w:qFormat/>
    <w:uiPriority w:val="0"/>
    <w:pPr>
      <w:spacing w:before="120" w:after="120" w:line="300" w:lineRule="auto"/>
    </w:pPr>
    <w:rPr>
      <w:rFonts w:ascii="宋体" w:hAnsi="宋体"/>
      <w:b/>
      <w:sz w:val="24"/>
      <w:szCs w:val="20"/>
    </w:rPr>
  </w:style>
  <w:style w:type="paragraph" w:customStyle="1" w:styleId="474">
    <w:name w:val="pa-6"/>
    <w:basedOn w:val="1"/>
    <w:qFormat/>
    <w:uiPriority w:val="0"/>
    <w:pPr>
      <w:widowControl/>
      <w:spacing w:line="560" w:lineRule="atLeast"/>
    </w:pPr>
    <w:rPr>
      <w:rFonts w:ascii="宋体" w:hAnsi="宋体" w:cs="宋体"/>
      <w:kern w:val="0"/>
      <w:sz w:val="24"/>
    </w:rPr>
  </w:style>
  <w:style w:type="paragraph" w:customStyle="1" w:styleId="475">
    <w:name w:val="表格"/>
    <w:basedOn w:val="1"/>
    <w:qFormat/>
    <w:uiPriority w:val="0"/>
    <w:pPr>
      <w:jc w:val="center"/>
      <w:textAlignment w:val="center"/>
    </w:pPr>
    <w:rPr>
      <w:rFonts w:ascii="华文细黑" w:hAnsi="华文细黑"/>
      <w:kern w:val="0"/>
      <w:szCs w:val="20"/>
    </w:rPr>
  </w:style>
  <w:style w:type="paragraph" w:customStyle="1" w:styleId="476">
    <w:name w:val="font9"/>
    <w:basedOn w:val="1"/>
    <w:qFormat/>
    <w:uiPriority w:val="0"/>
    <w:pPr>
      <w:widowControl/>
      <w:spacing w:before="100" w:beforeAutospacing="1" w:after="100" w:afterAutospacing="1"/>
      <w:jc w:val="left"/>
    </w:pPr>
    <w:rPr>
      <w:b/>
      <w:bCs/>
      <w:kern w:val="0"/>
      <w:sz w:val="24"/>
    </w:rPr>
  </w:style>
  <w:style w:type="paragraph" w:customStyle="1" w:styleId="477">
    <w:name w:val="he"/>
    <w:basedOn w:val="1"/>
    <w:qFormat/>
    <w:uiPriority w:val="0"/>
    <w:pPr>
      <w:widowControl/>
      <w:tabs>
        <w:tab w:val="left" w:pos="780"/>
        <w:tab w:val="left" w:pos="1080"/>
      </w:tabs>
      <w:spacing w:line="312" w:lineRule="atLeast"/>
      <w:ind w:left="-207" w:firstLine="655"/>
    </w:pPr>
    <w:rPr>
      <w:rFonts w:ascii="仿宋_GB2312" w:eastAsia="仿宋_GB2312"/>
      <w:sz w:val="28"/>
      <w:szCs w:val="20"/>
    </w:rPr>
  </w:style>
  <w:style w:type="paragraph" w:customStyle="1" w:styleId="478">
    <w:name w:val="pa-142"/>
    <w:basedOn w:val="1"/>
    <w:qFormat/>
    <w:uiPriority w:val="0"/>
    <w:pPr>
      <w:widowControl/>
      <w:spacing w:line="320" w:lineRule="atLeast"/>
      <w:ind w:firstLine="280"/>
      <w:jc w:val="right"/>
    </w:pPr>
    <w:rPr>
      <w:rFonts w:ascii="宋体" w:hAnsi="宋体" w:cs="宋体"/>
      <w:kern w:val="0"/>
      <w:sz w:val="24"/>
    </w:rPr>
  </w:style>
  <w:style w:type="paragraph" w:customStyle="1" w:styleId="479">
    <w:name w:val="样式 样式 标题 2 + 左  1 字符 + 左侧:  1 字符"/>
    <w:basedOn w:val="370"/>
    <w:qFormat/>
    <w:uiPriority w:val="0"/>
    <w:pPr>
      <w:ind w:left="210"/>
    </w:pPr>
  </w:style>
  <w:style w:type="paragraph" w:customStyle="1" w:styleId="480">
    <w:name w:val="简单回函地址"/>
    <w:basedOn w:val="1"/>
    <w:qFormat/>
    <w:uiPriority w:val="0"/>
    <w:pPr>
      <w:spacing w:line="460" w:lineRule="exact"/>
      <w:ind w:firstLine="200" w:firstLineChars="200"/>
    </w:pPr>
    <w:rPr>
      <w:spacing w:val="12"/>
      <w:sz w:val="24"/>
      <w:szCs w:val="20"/>
    </w:rPr>
  </w:style>
  <w:style w:type="paragraph" w:customStyle="1" w:styleId="481">
    <w:name w:val="226_Chinese Text"/>
    <w:qFormat/>
    <w:uiPriority w:val="0"/>
    <w:pPr>
      <w:spacing w:after="120" w:line="336" w:lineRule="auto"/>
      <w:jc w:val="both"/>
    </w:pPr>
    <w:rPr>
      <w:rFonts w:ascii="华文中宋" w:hAnsi="华文中宋" w:eastAsia="华文中宋" w:cs="Times New Roman"/>
      <w:lang w:val="en-GB" w:eastAsia="zh-CN" w:bidi="ar-SA"/>
    </w:rPr>
  </w:style>
  <w:style w:type="paragraph" w:customStyle="1" w:styleId="482">
    <w:name w:val="pa-43"/>
    <w:basedOn w:val="1"/>
    <w:qFormat/>
    <w:uiPriority w:val="0"/>
    <w:pPr>
      <w:widowControl/>
      <w:spacing w:line="280" w:lineRule="atLeast"/>
      <w:jc w:val="center"/>
    </w:pPr>
    <w:rPr>
      <w:rFonts w:ascii="宋体" w:hAnsi="宋体" w:cs="宋体"/>
      <w:kern w:val="0"/>
      <w:sz w:val="24"/>
    </w:rPr>
  </w:style>
  <w:style w:type="paragraph" w:customStyle="1" w:styleId="483">
    <w:name w:val="样式 仿宋_GB2312 四号 段前: 2.5 磅 段后: 2.5 磅 行距: 固定值 22 磅"/>
    <w:basedOn w:val="1"/>
    <w:qFormat/>
    <w:uiPriority w:val="0"/>
    <w:pPr>
      <w:spacing w:before="50" w:after="50" w:line="440" w:lineRule="exact"/>
      <w:ind w:firstLine="560" w:firstLineChars="200"/>
    </w:pPr>
    <w:rPr>
      <w:rFonts w:ascii="仿宋_GB2312" w:hAnsi="华文仿宋" w:cs="宋体"/>
      <w:sz w:val="24"/>
      <w:szCs w:val="20"/>
    </w:rPr>
  </w:style>
  <w:style w:type="paragraph" w:customStyle="1" w:styleId="484">
    <w:name w:val="样式 小四 字距调整小四 行距: 最小值 26 磅"/>
    <w:basedOn w:val="5"/>
    <w:qFormat/>
    <w:uiPriority w:val="0"/>
    <w:pPr>
      <w:adjustRightInd/>
      <w:spacing w:before="156" w:beforeLines="50" w:after="120" w:line="520" w:lineRule="atLeast"/>
      <w:textAlignment w:val="auto"/>
    </w:pPr>
    <w:rPr>
      <w:b w:val="0"/>
      <w:color w:val="000000"/>
      <w:kern w:val="2"/>
      <w:sz w:val="24"/>
      <w:szCs w:val="28"/>
    </w:rPr>
  </w:style>
  <w:style w:type="paragraph" w:customStyle="1" w:styleId="485">
    <w:name w:val="目录"/>
    <w:basedOn w:val="1"/>
    <w:qFormat/>
    <w:uiPriority w:val="0"/>
    <w:pPr>
      <w:widowControl/>
      <w:jc w:val="center"/>
    </w:pPr>
    <w:rPr>
      <w:rFonts w:ascii="宋体"/>
      <w:b/>
      <w:kern w:val="0"/>
      <w:sz w:val="36"/>
      <w:szCs w:val="20"/>
    </w:rPr>
  </w:style>
  <w:style w:type="paragraph" w:customStyle="1" w:styleId="486">
    <w:name w:val="pa-74"/>
    <w:basedOn w:val="1"/>
    <w:qFormat/>
    <w:uiPriority w:val="0"/>
    <w:pPr>
      <w:widowControl/>
      <w:spacing w:line="360" w:lineRule="atLeast"/>
      <w:ind w:firstLine="640"/>
      <w:jc w:val="center"/>
    </w:pPr>
    <w:rPr>
      <w:rFonts w:ascii="宋体" w:hAnsi="宋体" w:cs="宋体"/>
      <w:kern w:val="0"/>
      <w:sz w:val="24"/>
    </w:rPr>
  </w:style>
  <w:style w:type="paragraph" w:customStyle="1" w:styleId="487">
    <w:name w:val="表格文字"/>
    <w:basedOn w:val="1"/>
    <w:qFormat/>
    <w:uiPriority w:val="0"/>
    <w:pPr>
      <w:adjustRightInd w:val="0"/>
      <w:spacing w:line="420" w:lineRule="atLeast"/>
      <w:jc w:val="left"/>
      <w:textAlignment w:val="baseline"/>
    </w:pPr>
    <w:rPr>
      <w:kern w:val="0"/>
      <w:szCs w:val="20"/>
    </w:rPr>
  </w:style>
  <w:style w:type="paragraph" w:customStyle="1" w:styleId="488">
    <w:name w:val="样式 标题 2H2Heading 2 HiddenHeading 2 CCBS2nd levelh22Header..."/>
    <w:basedOn w:val="4"/>
    <w:qFormat/>
    <w:uiPriority w:val="0"/>
    <w:pPr>
      <w:numPr>
        <w:ilvl w:val="1"/>
        <w:numId w:val="7"/>
      </w:numPr>
      <w:tabs>
        <w:tab w:val="left" w:pos="567"/>
      </w:tabs>
      <w:adjustRightInd/>
      <w:spacing w:line="416" w:lineRule="auto"/>
      <w:textAlignment w:val="auto"/>
    </w:pPr>
    <w:rPr>
      <w:rFonts w:ascii="宋体" w:hAnsi="宋体" w:eastAsia="宋体"/>
      <w:bCs/>
      <w:szCs w:val="32"/>
    </w:rPr>
  </w:style>
  <w:style w:type="paragraph" w:customStyle="1" w:styleId="489">
    <w:name w:val="默认段落字体 Para Char Char Char"/>
    <w:basedOn w:val="1"/>
    <w:qFormat/>
    <w:uiPriority w:val="0"/>
  </w:style>
  <w:style w:type="paragraph" w:customStyle="1" w:styleId="490">
    <w:name w:val="pa-80"/>
    <w:basedOn w:val="1"/>
    <w:qFormat/>
    <w:uiPriority w:val="0"/>
    <w:pPr>
      <w:widowControl/>
      <w:spacing w:line="360" w:lineRule="atLeast"/>
    </w:pPr>
    <w:rPr>
      <w:rFonts w:ascii="宋体" w:hAnsi="宋体" w:cs="宋体"/>
      <w:kern w:val="0"/>
      <w:sz w:val="24"/>
    </w:rPr>
  </w:style>
  <w:style w:type="paragraph" w:customStyle="1" w:styleId="491">
    <w:name w:val="pa-104"/>
    <w:basedOn w:val="1"/>
    <w:qFormat/>
    <w:uiPriority w:val="0"/>
    <w:pPr>
      <w:widowControl/>
      <w:spacing w:line="280" w:lineRule="atLeast"/>
      <w:ind w:firstLine="500"/>
      <w:jc w:val="left"/>
    </w:pPr>
    <w:rPr>
      <w:rFonts w:ascii="宋体" w:hAnsi="宋体" w:cs="宋体"/>
      <w:kern w:val="0"/>
      <w:sz w:val="24"/>
    </w:rPr>
  </w:style>
  <w:style w:type="paragraph" w:customStyle="1" w:styleId="492">
    <w:name w:val="td-1"/>
    <w:basedOn w:val="1"/>
    <w:qFormat/>
    <w:uiPriority w:val="0"/>
    <w:pPr>
      <w:widowControl/>
      <w:pBdr>
        <w:top w:val="single" w:color="000000" w:sz="6" w:space="0"/>
        <w:left w:val="single" w:color="000000" w:sz="6" w:space="4"/>
        <w:bottom w:val="single" w:color="000000" w:sz="6" w:space="0"/>
        <w:right w:val="single" w:color="000000" w:sz="6" w:space="0"/>
      </w:pBdr>
      <w:jc w:val="left"/>
    </w:pPr>
    <w:rPr>
      <w:rFonts w:ascii="宋体" w:hAnsi="宋体" w:cs="宋体"/>
      <w:kern w:val="0"/>
      <w:sz w:val="24"/>
    </w:rPr>
  </w:style>
  <w:style w:type="paragraph" w:customStyle="1" w:styleId="493">
    <w:name w:val="ca-32"/>
    <w:basedOn w:val="1"/>
    <w:qFormat/>
    <w:uiPriority w:val="0"/>
    <w:pPr>
      <w:widowControl/>
      <w:jc w:val="left"/>
    </w:pPr>
    <w:rPr>
      <w:rFonts w:ascii="宋体" w:hAnsi="宋体" w:cs="宋体"/>
      <w:b/>
      <w:bCs/>
      <w:color w:val="C00000"/>
      <w:spacing w:val="-20"/>
      <w:kern w:val="0"/>
      <w:szCs w:val="21"/>
    </w:rPr>
  </w:style>
  <w:style w:type="paragraph" w:customStyle="1" w:styleId="494">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495">
    <w:name w:val="xl7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textAlignment w:val="center"/>
    </w:pPr>
    <w:rPr>
      <w:rFonts w:ascii="宋体" w:hAnsi="宋体"/>
      <w:color w:val="000000"/>
      <w:kern w:val="0"/>
      <w:sz w:val="20"/>
      <w:szCs w:val="20"/>
    </w:rPr>
  </w:style>
  <w:style w:type="paragraph" w:customStyle="1" w:styleId="496">
    <w:name w:val="pa-95"/>
    <w:basedOn w:val="1"/>
    <w:qFormat/>
    <w:uiPriority w:val="0"/>
    <w:pPr>
      <w:widowControl/>
      <w:spacing w:line="440" w:lineRule="atLeast"/>
      <w:jc w:val="center"/>
    </w:pPr>
    <w:rPr>
      <w:rFonts w:ascii="宋体" w:hAnsi="宋体" w:cs="宋体"/>
      <w:kern w:val="0"/>
      <w:sz w:val="24"/>
    </w:rPr>
  </w:style>
  <w:style w:type="paragraph" w:customStyle="1" w:styleId="497">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498">
    <w:name w:val="xl5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499">
    <w:name w:val="一级条标题"/>
    <w:basedOn w:val="3"/>
    <w:next w:val="353"/>
    <w:qFormat/>
    <w:uiPriority w:val="0"/>
    <w:pPr>
      <w:keepNext w:val="0"/>
      <w:keepLines w:val="0"/>
      <w:widowControl/>
      <w:adjustRightInd/>
      <w:spacing w:before="0" w:after="0" w:line="240" w:lineRule="auto"/>
      <w:jc w:val="left"/>
      <w:textAlignment w:val="auto"/>
      <w:outlineLvl w:val="2"/>
    </w:pPr>
    <w:rPr>
      <w:rFonts w:ascii="黑体" w:eastAsia="黑体"/>
      <w:b w:val="0"/>
      <w:kern w:val="0"/>
      <w:sz w:val="24"/>
    </w:rPr>
  </w:style>
  <w:style w:type="paragraph" w:customStyle="1" w:styleId="500">
    <w:name w:val="pa-71"/>
    <w:basedOn w:val="1"/>
    <w:qFormat/>
    <w:uiPriority w:val="0"/>
    <w:pPr>
      <w:widowControl/>
      <w:spacing w:line="240" w:lineRule="atLeast"/>
      <w:ind w:firstLine="320"/>
    </w:pPr>
    <w:rPr>
      <w:rFonts w:ascii="宋体" w:hAnsi="宋体" w:cs="宋体"/>
      <w:kern w:val="0"/>
      <w:sz w:val="24"/>
    </w:rPr>
  </w:style>
  <w:style w:type="paragraph" w:customStyle="1" w:styleId="501">
    <w:name w:val="xl50"/>
    <w:basedOn w:val="1"/>
    <w:qFormat/>
    <w:uiPriority w:val="0"/>
    <w:pPr>
      <w:widowControl/>
      <w:numPr>
        <w:ilvl w:val="7"/>
        <w:numId w:val="8"/>
      </w:numPr>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jc w:val="center"/>
      <w:textAlignment w:val="center"/>
    </w:pPr>
    <w:rPr>
      <w:rFonts w:ascii="宋体" w:hAnsi="宋体"/>
      <w:b/>
      <w:bCs/>
      <w:kern w:val="0"/>
      <w:sz w:val="20"/>
      <w:szCs w:val="20"/>
    </w:rPr>
  </w:style>
  <w:style w:type="paragraph" w:customStyle="1" w:styleId="502">
    <w:name w:val="pa-47"/>
    <w:basedOn w:val="1"/>
    <w:qFormat/>
    <w:uiPriority w:val="0"/>
    <w:pPr>
      <w:widowControl/>
      <w:spacing w:line="280" w:lineRule="atLeast"/>
      <w:ind w:firstLine="280"/>
      <w:jc w:val="center"/>
    </w:pPr>
    <w:rPr>
      <w:rFonts w:ascii="宋体" w:hAnsi="宋体" w:cs="宋体"/>
      <w:kern w:val="0"/>
      <w:sz w:val="24"/>
    </w:rPr>
  </w:style>
  <w:style w:type="paragraph" w:customStyle="1" w:styleId="503">
    <w:name w:val="注×："/>
    <w:qFormat/>
    <w:uiPriority w:val="0"/>
    <w:pPr>
      <w:widowControl w:val="0"/>
      <w:tabs>
        <w:tab w:val="left" w:pos="570"/>
        <w:tab w:val="left" w:pos="630"/>
        <w:tab w:val="left" w:pos="1080"/>
      </w:tabs>
      <w:autoSpaceDE w:val="0"/>
      <w:autoSpaceDN w:val="0"/>
      <w:ind w:left="-207" w:firstLine="567"/>
      <w:jc w:val="both"/>
    </w:pPr>
    <w:rPr>
      <w:rFonts w:ascii="宋体" w:hAnsi="Times New Roman" w:eastAsia="宋体" w:cs="Times New Roman"/>
      <w:sz w:val="18"/>
      <w:lang w:val="en-US" w:eastAsia="zh-CN" w:bidi="ar-SA"/>
    </w:rPr>
  </w:style>
  <w:style w:type="paragraph" w:customStyle="1" w:styleId="504">
    <w:name w:val="目录文字"/>
    <w:basedOn w:val="1"/>
    <w:qFormat/>
    <w:uiPriority w:val="0"/>
    <w:pPr>
      <w:widowControl/>
      <w:spacing w:line="480" w:lineRule="auto"/>
      <w:jc w:val="left"/>
    </w:pPr>
    <w:rPr>
      <w:rFonts w:ascii="宋体" w:hAnsi="宋体"/>
      <w:kern w:val="0"/>
      <w:sz w:val="24"/>
      <w:szCs w:val="20"/>
    </w:rPr>
  </w:style>
  <w:style w:type="paragraph" w:customStyle="1" w:styleId="505">
    <w:name w:val="pa-66"/>
    <w:basedOn w:val="1"/>
    <w:qFormat/>
    <w:uiPriority w:val="0"/>
    <w:pPr>
      <w:widowControl/>
      <w:spacing w:line="240" w:lineRule="atLeast"/>
      <w:ind w:firstLine="200"/>
    </w:pPr>
    <w:rPr>
      <w:rFonts w:ascii="宋体" w:hAnsi="宋体" w:cs="宋体"/>
      <w:kern w:val="0"/>
      <w:sz w:val="24"/>
    </w:rPr>
  </w:style>
  <w:style w:type="paragraph" w:customStyle="1" w:styleId="506">
    <w:name w:val="ca-50"/>
    <w:basedOn w:val="1"/>
    <w:qFormat/>
    <w:uiPriority w:val="0"/>
    <w:pPr>
      <w:widowControl/>
      <w:jc w:val="left"/>
    </w:pPr>
    <w:rPr>
      <w:rFonts w:ascii="宋体" w:hAnsi="宋体" w:cs="宋体"/>
      <w:kern w:val="0"/>
      <w:sz w:val="24"/>
    </w:rPr>
  </w:style>
  <w:style w:type="paragraph" w:customStyle="1" w:styleId="507">
    <w:name w:val="样式 宋体 首行缩进:  0.87 厘米"/>
    <w:basedOn w:val="1"/>
    <w:qFormat/>
    <w:uiPriority w:val="0"/>
    <w:pPr>
      <w:spacing w:line="480" w:lineRule="exact"/>
      <w:ind w:firstLine="493"/>
    </w:pPr>
    <w:rPr>
      <w:rFonts w:ascii="宋体" w:hAnsi="宋体" w:cs="宋体"/>
      <w:spacing w:val="6"/>
      <w:sz w:val="24"/>
    </w:rPr>
  </w:style>
  <w:style w:type="paragraph" w:customStyle="1" w:styleId="508">
    <w:name w:val="ca-7"/>
    <w:basedOn w:val="1"/>
    <w:qFormat/>
    <w:uiPriority w:val="0"/>
    <w:pPr>
      <w:widowControl/>
      <w:jc w:val="left"/>
    </w:pPr>
    <w:rPr>
      <w:color w:val="000000"/>
      <w:kern w:val="0"/>
      <w:sz w:val="28"/>
      <w:szCs w:val="28"/>
    </w:rPr>
  </w:style>
  <w:style w:type="paragraph" w:customStyle="1" w:styleId="509">
    <w:name w:val="t1"/>
    <w:basedOn w:val="1"/>
    <w:qFormat/>
    <w:uiPriority w:val="0"/>
    <w:pPr>
      <w:widowControl/>
      <w:spacing w:line="280" w:lineRule="atLeast"/>
      <w:jc w:val="left"/>
    </w:pPr>
    <w:rPr>
      <w:snapToGrid w:val="0"/>
      <w:kern w:val="0"/>
      <w:sz w:val="24"/>
      <w:szCs w:val="20"/>
      <w:lang w:val="de-DE" w:eastAsia="de-DE"/>
    </w:rPr>
  </w:style>
  <w:style w:type="paragraph" w:customStyle="1" w:styleId="510">
    <w:name w:val="pa-11"/>
    <w:basedOn w:val="1"/>
    <w:qFormat/>
    <w:uiPriority w:val="0"/>
    <w:pPr>
      <w:widowControl/>
      <w:spacing w:line="280" w:lineRule="atLeast"/>
    </w:pPr>
    <w:rPr>
      <w:rFonts w:ascii="宋体" w:hAnsi="宋体" w:cs="宋体"/>
      <w:kern w:val="0"/>
      <w:sz w:val="24"/>
    </w:rPr>
  </w:style>
  <w:style w:type="paragraph" w:customStyle="1" w:styleId="511">
    <w:name w:val="样式 正文（首行缩进两字） + 首行缩进:  2 字符"/>
    <w:basedOn w:val="2"/>
    <w:qFormat/>
    <w:uiPriority w:val="0"/>
    <w:pPr>
      <w:widowControl w:val="0"/>
      <w:spacing w:line="460" w:lineRule="exact"/>
      <w:ind w:firstLine="536" w:firstLineChars="200"/>
      <w:jc w:val="both"/>
    </w:pPr>
    <w:rPr>
      <w:spacing w:val="6"/>
      <w:kern w:val="24"/>
      <w:sz w:val="24"/>
    </w:rPr>
  </w:style>
  <w:style w:type="paragraph" w:customStyle="1" w:styleId="512">
    <w:name w:val="pa-5"/>
    <w:basedOn w:val="1"/>
    <w:qFormat/>
    <w:uiPriority w:val="0"/>
    <w:pPr>
      <w:widowControl/>
      <w:spacing w:line="1000" w:lineRule="atLeast"/>
      <w:jc w:val="center"/>
    </w:pPr>
    <w:rPr>
      <w:rFonts w:ascii="宋体" w:hAnsi="宋体" w:cs="宋体"/>
      <w:kern w:val="0"/>
      <w:sz w:val="24"/>
    </w:rPr>
  </w:style>
  <w:style w:type="paragraph" w:customStyle="1" w:styleId="513">
    <w:name w:val="ca-44"/>
    <w:basedOn w:val="1"/>
    <w:qFormat/>
    <w:uiPriority w:val="0"/>
    <w:pPr>
      <w:widowControl/>
      <w:jc w:val="left"/>
    </w:pPr>
    <w:rPr>
      <w:rFonts w:ascii="宋体" w:hAnsi="宋体" w:cs="宋体"/>
      <w:color w:val="000000"/>
      <w:kern w:val="0"/>
      <w:sz w:val="52"/>
      <w:szCs w:val="52"/>
    </w:rPr>
  </w:style>
  <w:style w:type="paragraph" w:customStyle="1" w:styleId="514">
    <w:name w:val="样式5"/>
    <w:basedOn w:val="61"/>
    <w:qFormat/>
    <w:uiPriority w:val="0"/>
    <w:pPr>
      <w:widowControl w:val="0"/>
      <w:tabs>
        <w:tab w:val="left" w:pos="1050"/>
        <w:tab w:val="clear" w:pos="720"/>
      </w:tabs>
      <w:ind w:left="0" w:firstLine="0"/>
    </w:pPr>
    <w:rPr>
      <w:kern w:val="2"/>
    </w:rPr>
  </w:style>
  <w:style w:type="paragraph" w:customStyle="1" w:styleId="515">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516">
    <w:name w:val="ca-14"/>
    <w:basedOn w:val="1"/>
    <w:qFormat/>
    <w:uiPriority w:val="0"/>
    <w:pPr>
      <w:widowControl/>
      <w:jc w:val="left"/>
    </w:pPr>
    <w:rPr>
      <w:color w:val="000000"/>
      <w:kern w:val="0"/>
      <w:sz w:val="24"/>
    </w:rPr>
  </w:style>
  <w:style w:type="paragraph" w:customStyle="1" w:styleId="517">
    <w:name w:val="xl7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textAlignment w:val="center"/>
    </w:pPr>
    <w:rPr>
      <w:rFonts w:ascii="宋体" w:hAnsi="宋体"/>
      <w:color w:val="000000"/>
      <w:kern w:val="0"/>
      <w:sz w:val="20"/>
      <w:szCs w:val="20"/>
    </w:rPr>
  </w:style>
  <w:style w:type="paragraph" w:customStyle="1" w:styleId="518">
    <w:name w:val="样式 样式 标题 3h3标题 3(节)H3l3CTsect1.2.3Heading 3 - old一level_3... + 段..."/>
    <w:basedOn w:val="519"/>
    <w:qFormat/>
    <w:uiPriority w:val="0"/>
    <w:pPr>
      <w:spacing w:before="163" w:beforeLines="0"/>
    </w:pPr>
    <w:rPr>
      <w:szCs w:val="24"/>
    </w:rPr>
  </w:style>
  <w:style w:type="paragraph" w:customStyle="1" w:styleId="519">
    <w:name w:val="样式 标题 3h3标题 3(节)H3l3CTsect1.2.3Heading 3 - old一level_3..."/>
    <w:basedOn w:val="5"/>
    <w:qFormat/>
    <w:uiPriority w:val="0"/>
    <w:pPr>
      <w:adjustRightInd/>
      <w:spacing w:before="156" w:beforeLines="50" w:after="240" w:line="440" w:lineRule="exact"/>
      <w:jc w:val="left"/>
      <w:textAlignment w:val="auto"/>
    </w:pPr>
    <w:rPr>
      <w:rFonts w:ascii="宋体" w:hAnsi="Arial"/>
      <w:color w:val="000000"/>
      <w:kern w:val="2"/>
      <w:sz w:val="24"/>
      <w:szCs w:val="28"/>
    </w:rPr>
  </w:style>
  <w:style w:type="paragraph" w:customStyle="1" w:styleId="520">
    <w:name w:val="pa-88"/>
    <w:basedOn w:val="1"/>
    <w:qFormat/>
    <w:uiPriority w:val="0"/>
    <w:pPr>
      <w:widowControl/>
      <w:spacing w:line="320" w:lineRule="atLeast"/>
      <w:ind w:firstLine="480"/>
    </w:pPr>
    <w:rPr>
      <w:rFonts w:ascii="宋体" w:hAnsi="宋体" w:cs="宋体"/>
      <w:kern w:val="0"/>
      <w:sz w:val="24"/>
    </w:rPr>
  </w:style>
  <w:style w:type="paragraph" w:customStyle="1" w:styleId="521">
    <w:name w:val="正文，首行缩进:  2 字符"/>
    <w:qFormat/>
    <w:uiPriority w:val="0"/>
    <w:pPr>
      <w:spacing w:line="360" w:lineRule="auto"/>
      <w:ind w:firstLine="480" w:firstLineChars="200"/>
    </w:pPr>
    <w:rPr>
      <w:rFonts w:ascii="新宋体" w:hAnsi="新宋体" w:eastAsia="新宋体" w:cs="Arial"/>
      <w:color w:val="000000"/>
      <w:kern w:val="2"/>
      <w:sz w:val="24"/>
      <w:szCs w:val="24"/>
      <w:lang w:val="en-US" w:eastAsia="zh-CN" w:bidi="ar-SA"/>
    </w:rPr>
  </w:style>
  <w:style w:type="paragraph" w:customStyle="1" w:styleId="522">
    <w:name w:val="正文_1_0"/>
    <w:qFormat/>
    <w:uiPriority w:val="0"/>
    <w:pPr>
      <w:widowControl w:val="0"/>
      <w:jc w:val="both"/>
    </w:pPr>
    <w:rPr>
      <w:rFonts w:ascii="Calibri" w:hAnsi="Calibri" w:eastAsia="宋体" w:cs="Times New Roman"/>
      <w:kern w:val="2"/>
      <w:sz w:val="21"/>
      <w:szCs w:val="21"/>
      <w:lang w:val="en-US" w:eastAsia="zh-CN" w:bidi="ar-SA"/>
    </w:rPr>
  </w:style>
  <w:style w:type="paragraph" w:customStyle="1" w:styleId="523">
    <w:name w:val="td-10"/>
    <w:basedOn w:val="1"/>
    <w:qFormat/>
    <w:uiPriority w:val="0"/>
    <w:pPr>
      <w:widowControl/>
      <w:pBdr>
        <w:top w:val="single" w:color="000000" w:sz="4" w:space="0"/>
        <w:left w:val="single" w:color="000000" w:sz="4" w:space="4"/>
        <w:bottom w:val="single" w:color="000000" w:sz="12" w:space="0"/>
        <w:right w:val="single" w:color="000000" w:sz="4" w:space="0"/>
      </w:pBdr>
      <w:jc w:val="left"/>
    </w:pPr>
    <w:rPr>
      <w:rFonts w:ascii="宋体" w:hAnsi="宋体" w:cs="宋体"/>
      <w:kern w:val="0"/>
      <w:sz w:val="24"/>
    </w:rPr>
  </w:style>
  <w:style w:type="paragraph" w:customStyle="1" w:styleId="524">
    <w:name w:val="1 Char"/>
    <w:basedOn w:val="1"/>
    <w:qFormat/>
    <w:uiPriority w:val="0"/>
    <w:rPr>
      <w:rFonts w:ascii="Tahoma" w:hAnsi="Tahoma"/>
      <w:sz w:val="24"/>
      <w:szCs w:val="20"/>
    </w:rPr>
  </w:style>
  <w:style w:type="paragraph" w:customStyle="1" w:styleId="525">
    <w:name w:val="Char Char Char Char Char Char Char"/>
    <w:basedOn w:val="1"/>
    <w:qFormat/>
    <w:uiPriority w:val="0"/>
  </w:style>
  <w:style w:type="paragraph" w:customStyle="1" w:styleId="526">
    <w:name w:val="pa-25"/>
    <w:basedOn w:val="1"/>
    <w:qFormat/>
    <w:uiPriority w:val="0"/>
    <w:pPr>
      <w:widowControl/>
      <w:spacing w:line="360" w:lineRule="atLeast"/>
      <w:ind w:firstLine="480"/>
      <w:jc w:val="center"/>
    </w:pPr>
    <w:rPr>
      <w:rFonts w:ascii="宋体" w:hAnsi="宋体" w:cs="宋体"/>
      <w:kern w:val="0"/>
      <w:sz w:val="24"/>
    </w:rPr>
  </w:style>
  <w:style w:type="paragraph" w:customStyle="1" w:styleId="527">
    <w:name w:val="招标文件－标准正文"/>
    <w:basedOn w:val="35"/>
    <w:qFormat/>
    <w:uiPriority w:val="0"/>
    <w:pPr>
      <w:spacing w:line="360" w:lineRule="auto"/>
    </w:pPr>
    <w:rPr>
      <w:rFonts w:cs="宋体"/>
      <w:color w:val="000000"/>
      <w:sz w:val="24"/>
      <w:szCs w:val="20"/>
    </w:rPr>
  </w:style>
  <w:style w:type="paragraph" w:customStyle="1" w:styleId="528">
    <w:name w:val="四级条标题"/>
    <w:basedOn w:val="529"/>
    <w:next w:val="353"/>
    <w:qFormat/>
    <w:uiPriority w:val="0"/>
    <w:pPr>
      <w:ind w:left="0"/>
      <w:outlineLvl w:val="5"/>
    </w:pPr>
  </w:style>
  <w:style w:type="paragraph" w:customStyle="1" w:styleId="529">
    <w:name w:val="三级条标题"/>
    <w:basedOn w:val="530"/>
    <w:next w:val="353"/>
    <w:qFormat/>
    <w:uiPriority w:val="0"/>
    <w:pPr>
      <w:ind w:left="242"/>
      <w:outlineLvl w:val="4"/>
    </w:pPr>
  </w:style>
  <w:style w:type="paragraph" w:customStyle="1" w:styleId="530">
    <w:name w:val="二级条标题"/>
    <w:basedOn w:val="499"/>
    <w:next w:val="353"/>
    <w:qFormat/>
    <w:uiPriority w:val="0"/>
    <w:pPr>
      <w:ind w:left="528"/>
      <w:outlineLvl w:val="3"/>
    </w:pPr>
  </w:style>
  <w:style w:type="paragraph" w:customStyle="1" w:styleId="531">
    <w:name w:val="Default"/>
    <w:next w:val="406"/>
    <w:qFormat/>
    <w:uiPriority w:val="0"/>
    <w:pPr>
      <w:widowControl w:val="0"/>
      <w:autoSpaceDE w:val="0"/>
      <w:autoSpaceDN w:val="0"/>
      <w:adjustRightInd w:val="0"/>
      <w:spacing w:line="360" w:lineRule="auto"/>
    </w:pPr>
    <w:rPr>
      <w:rFonts w:ascii="宋体|呯堈..." w:hAnsi="Times New Roman" w:eastAsia="宋体|呯堈..." w:cs="宋体|呯堈..."/>
      <w:color w:val="000000"/>
      <w:sz w:val="24"/>
      <w:szCs w:val="24"/>
      <w:lang w:val="en-US" w:eastAsia="zh-CN" w:bidi="ar-SA"/>
    </w:rPr>
  </w:style>
  <w:style w:type="paragraph" w:customStyle="1" w:styleId="532">
    <w:name w:val="ca-53"/>
    <w:basedOn w:val="1"/>
    <w:qFormat/>
    <w:uiPriority w:val="0"/>
    <w:pPr>
      <w:widowControl/>
      <w:jc w:val="left"/>
    </w:pPr>
    <w:rPr>
      <w:b/>
      <w:bCs/>
      <w:spacing w:val="-20"/>
      <w:kern w:val="0"/>
      <w:sz w:val="36"/>
      <w:szCs w:val="36"/>
    </w:rPr>
  </w:style>
  <w:style w:type="paragraph" w:customStyle="1" w:styleId="533">
    <w:name w:val="xl7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534">
    <w:name w:val="xl6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35">
    <w:name w:val="td-5"/>
    <w:basedOn w:val="1"/>
    <w:qFormat/>
    <w:uiPriority w:val="0"/>
    <w:pPr>
      <w:widowControl/>
      <w:pBdr>
        <w:top w:val="single" w:color="000000" w:sz="12" w:space="0"/>
        <w:left w:val="single" w:color="000000" w:sz="4" w:space="4"/>
        <w:bottom w:val="single" w:color="000000" w:sz="4" w:space="0"/>
        <w:right w:val="single" w:color="000000" w:sz="4" w:space="0"/>
      </w:pBdr>
      <w:jc w:val="left"/>
    </w:pPr>
    <w:rPr>
      <w:rFonts w:ascii="宋体" w:hAnsi="宋体" w:cs="宋体"/>
      <w:kern w:val="0"/>
      <w:sz w:val="24"/>
    </w:rPr>
  </w:style>
  <w:style w:type="paragraph" w:customStyle="1" w:styleId="536">
    <w:name w:val="正文图标题"/>
    <w:next w:val="353"/>
    <w:qFormat/>
    <w:uiPriority w:val="0"/>
    <w:pPr>
      <w:numPr>
        <w:ilvl w:val="0"/>
        <w:numId w:val="9"/>
      </w:numPr>
      <w:tabs>
        <w:tab w:val="left" w:pos="1347"/>
      </w:tabs>
      <w:jc w:val="center"/>
    </w:pPr>
    <w:rPr>
      <w:rFonts w:ascii="黑体" w:hAnsi="Times New Roman" w:eastAsia="黑体" w:cs="Times New Roman"/>
      <w:sz w:val="21"/>
      <w:lang w:val="en-US" w:eastAsia="zh-CN" w:bidi="ar-SA"/>
    </w:rPr>
  </w:style>
  <w:style w:type="paragraph" w:customStyle="1" w:styleId="537">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538">
    <w:name w:val="ca-27"/>
    <w:basedOn w:val="1"/>
    <w:qFormat/>
    <w:uiPriority w:val="0"/>
    <w:pPr>
      <w:widowControl/>
      <w:jc w:val="left"/>
    </w:pPr>
    <w:rPr>
      <w:rFonts w:ascii="宋体" w:hAnsi="宋体" w:cs="宋体"/>
      <w:b/>
      <w:bCs/>
      <w:color w:val="002060"/>
      <w:spacing w:val="-20"/>
      <w:kern w:val="0"/>
      <w:szCs w:val="21"/>
    </w:rPr>
  </w:style>
  <w:style w:type="paragraph" w:customStyle="1" w:styleId="539">
    <w:name w:val="pa-49"/>
    <w:basedOn w:val="1"/>
    <w:qFormat/>
    <w:uiPriority w:val="0"/>
    <w:pPr>
      <w:widowControl/>
      <w:spacing w:line="280" w:lineRule="atLeast"/>
      <w:ind w:firstLine="440"/>
      <w:jc w:val="left"/>
    </w:pPr>
    <w:rPr>
      <w:rFonts w:ascii="宋体" w:hAnsi="宋体" w:cs="宋体"/>
      <w:kern w:val="0"/>
      <w:sz w:val="24"/>
    </w:rPr>
  </w:style>
  <w:style w:type="paragraph" w:customStyle="1" w:styleId="540">
    <w:name w:val="ca-5"/>
    <w:basedOn w:val="1"/>
    <w:qFormat/>
    <w:uiPriority w:val="0"/>
    <w:pPr>
      <w:widowControl/>
      <w:jc w:val="left"/>
    </w:pPr>
    <w:rPr>
      <w:rFonts w:ascii="宋体" w:hAnsi="宋体" w:cs="宋体"/>
      <w:b/>
      <w:bCs/>
      <w:color w:val="000000"/>
      <w:spacing w:val="40"/>
      <w:kern w:val="0"/>
      <w:sz w:val="48"/>
      <w:szCs w:val="48"/>
    </w:rPr>
  </w:style>
  <w:style w:type="paragraph" w:customStyle="1" w:styleId="541">
    <w:name w:val="ca-36"/>
    <w:basedOn w:val="1"/>
    <w:qFormat/>
    <w:uiPriority w:val="0"/>
    <w:pPr>
      <w:widowControl/>
      <w:jc w:val="left"/>
    </w:pPr>
    <w:rPr>
      <w:rFonts w:ascii="宋体" w:hAnsi="宋体" w:cs="宋体"/>
      <w:b/>
      <w:bCs/>
      <w:spacing w:val="-20"/>
      <w:kern w:val="0"/>
      <w:szCs w:val="21"/>
    </w:rPr>
  </w:style>
  <w:style w:type="paragraph" w:customStyle="1" w:styleId="542">
    <w:name w:val="pa-91"/>
    <w:basedOn w:val="1"/>
    <w:qFormat/>
    <w:uiPriority w:val="0"/>
    <w:pPr>
      <w:widowControl/>
      <w:spacing w:line="360" w:lineRule="atLeast"/>
      <w:ind w:firstLine="4000"/>
      <w:jc w:val="left"/>
    </w:pPr>
    <w:rPr>
      <w:rFonts w:ascii="宋体" w:hAnsi="宋体" w:cs="宋体"/>
      <w:kern w:val="0"/>
      <w:sz w:val="24"/>
    </w:rPr>
  </w:style>
  <w:style w:type="paragraph" w:customStyle="1" w:styleId="543">
    <w:name w:val="（符号）三标题1.1"/>
    <w:basedOn w:val="1"/>
    <w:qFormat/>
    <w:uiPriority w:val="0"/>
    <w:pPr>
      <w:spacing w:line="500" w:lineRule="exact"/>
    </w:pPr>
    <w:rPr>
      <w:rFonts w:ascii="宋体" w:hAnsi="宋体"/>
      <w:sz w:val="24"/>
      <w:szCs w:val="20"/>
    </w:rPr>
  </w:style>
  <w:style w:type="paragraph" w:customStyle="1" w:styleId="544">
    <w:name w:val="Char Char Char Char Char Char"/>
    <w:basedOn w:val="1"/>
    <w:qFormat/>
    <w:uiPriority w:val="0"/>
    <w:pPr>
      <w:widowControl/>
      <w:spacing w:line="360" w:lineRule="auto"/>
      <w:jc w:val="left"/>
    </w:pPr>
  </w:style>
  <w:style w:type="paragraph" w:customStyle="1" w:styleId="545">
    <w:name w:val="样式 标题 3h33rd level3l3CTLevel 3 Topic Headingsect1.2.3Hea..."/>
    <w:basedOn w:val="5"/>
    <w:qFormat/>
    <w:uiPriority w:val="0"/>
    <w:pPr>
      <w:spacing w:before="156" w:beforeLines="50" w:after="156" w:afterLines="50" w:line="240" w:lineRule="atLeast"/>
      <w:ind w:left="180"/>
      <w:jc w:val="left"/>
    </w:pPr>
    <w:rPr>
      <w:rFonts w:ascii="宋体" w:hAnsi="宋体" w:cs="宋体"/>
      <w:bCs/>
      <w:sz w:val="24"/>
    </w:rPr>
  </w:style>
  <w:style w:type="paragraph" w:customStyle="1" w:styleId="546">
    <w:name w:val="示例"/>
    <w:next w:val="353"/>
    <w:qFormat/>
    <w:uiPriority w:val="0"/>
    <w:pPr>
      <w:tabs>
        <w:tab w:val="left" w:pos="816"/>
        <w:tab w:val="left" w:pos="1080"/>
        <w:tab w:val="left" w:pos="1140"/>
      </w:tabs>
      <w:ind w:left="-207" w:firstLine="419" w:firstLineChars="233"/>
      <w:jc w:val="both"/>
    </w:pPr>
    <w:rPr>
      <w:rFonts w:ascii="宋体" w:hAnsi="Times New Roman" w:eastAsia="宋体" w:cs="Times New Roman"/>
      <w:sz w:val="18"/>
      <w:lang w:val="en-US" w:eastAsia="zh-CN" w:bidi="ar-SA"/>
    </w:rPr>
  </w:style>
  <w:style w:type="paragraph" w:customStyle="1" w:styleId="547">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548">
    <w:name w:val="pa-10"/>
    <w:basedOn w:val="1"/>
    <w:qFormat/>
    <w:uiPriority w:val="0"/>
    <w:pPr>
      <w:widowControl/>
      <w:spacing w:line="360" w:lineRule="atLeast"/>
      <w:ind w:firstLine="3220"/>
    </w:pPr>
    <w:rPr>
      <w:rFonts w:ascii="宋体" w:hAnsi="宋体" w:cs="宋体"/>
      <w:kern w:val="0"/>
      <w:sz w:val="24"/>
    </w:rPr>
  </w:style>
  <w:style w:type="paragraph" w:customStyle="1" w:styleId="549">
    <w:name w:val="ca-13"/>
    <w:basedOn w:val="1"/>
    <w:qFormat/>
    <w:uiPriority w:val="0"/>
    <w:pPr>
      <w:widowControl/>
      <w:jc w:val="left"/>
    </w:pPr>
    <w:rPr>
      <w:rFonts w:ascii="宋体" w:hAnsi="宋体" w:cs="宋体"/>
      <w:color w:val="000000"/>
      <w:kern w:val="0"/>
      <w:sz w:val="32"/>
      <w:szCs w:val="32"/>
    </w:rPr>
  </w:style>
  <w:style w:type="paragraph" w:customStyle="1" w:styleId="550">
    <w:name w:val="pa-129"/>
    <w:basedOn w:val="1"/>
    <w:qFormat/>
    <w:uiPriority w:val="0"/>
    <w:pPr>
      <w:widowControl/>
      <w:spacing w:line="300" w:lineRule="atLeast"/>
    </w:pPr>
    <w:rPr>
      <w:rFonts w:ascii="宋体" w:hAnsi="宋体" w:cs="宋体"/>
      <w:kern w:val="0"/>
      <w:sz w:val="24"/>
    </w:rPr>
  </w:style>
  <w:style w:type="paragraph" w:customStyle="1" w:styleId="551">
    <w:name w:val="Char Char Char Char Char Char Char Char Char Char Char Char Char Char Char Char Char Char1"/>
    <w:basedOn w:val="1"/>
    <w:qFormat/>
    <w:uiPriority w:val="0"/>
    <w:rPr>
      <w:szCs w:val="20"/>
    </w:rPr>
  </w:style>
  <w:style w:type="paragraph" w:customStyle="1" w:styleId="552">
    <w:name w:val="pa-132"/>
    <w:basedOn w:val="1"/>
    <w:qFormat/>
    <w:uiPriority w:val="0"/>
    <w:pPr>
      <w:widowControl/>
      <w:spacing w:line="360" w:lineRule="atLeast"/>
    </w:pPr>
    <w:rPr>
      <w:rFonts w:ascii="宋体" w:hAnsi="宋体" w:cs="宋体"/>
      <w:kern w:val="0"/>
      <w:sz w:val="24"/>
    </w:rPr>
  </w:style>
  <w:style w:type="paragraph" w:customStyle="1" w:styleId="553">
    <w:name w:val="ca-41"/>
    <w:basedOn w:val="1"/>
    <w:qFormat/>
    <w:uiPriority w:val="0"/>
    <w:pPr>
      <w:widowControl/>
      <w:jc w:val="left"/>
    </w:pPr>
    <w:rPr>
      <w:rFonts w:ascii="宋体" w:hAnsi="宋体" w:cs="宋体"/>
      <w:b/>
      <w:bCs/>
      <w:color w:val="000000"/>
      <w:spacing w:val="-20"/>
      <w:kern w:val="0"/>
      <w:sz w:val="32"/>
      <w:szCs w:val="32"/>
    </w:rPr>
  </w:style>
  <w:style w:type="paragraph" w:customStyle="1" w:styleId="554">
    <w:name w:val="参考文献、索引标题"/>
    <w:basedOn w:val="464"/>
    <w:next w:val="1"/>
    <w:qFormat/>
    <w:uiPriority w:val="0"/>
    <w:pPr>
      <w:numPr>
        <w:numId w:val="0"/>
      </w:numPr>
      <w:spacing w:after="200"/>
    </w:pPr>
    <w:rPr>
      <w:sz w:val="21"/>
    </w:rPr>
  </w:style>
  <w:style w:type="paragraph" w:customStyle="1" w:styleId="555">
    <w:name w:val="ca-42"/>
    <w:basedOn w:val="1"/>
    <w:qFormat/>
    <w:uiPriority w:val="0"/>
    <w:pPr>
      <w:widowControl/>
      <w:jc w:val="left"/>
    </w:pPr>
    <w:rPr>
      <w:rFonts w:ascii="宋体" w:hAnsi="宋体" w:cs="宋体"/>
      <w:color w:val="000000"/>
      <w:kern w:val="0"/>
      <w:sz w:val="36"/>
      <w:szCs w:val="36"/>
    </w:rPr>
  </w:style>
  <w:style w:type="paragraph" w:customStyle="1" w:styleId="55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18"/>
      <w:szCs w:val="18"/>
    </w:rPr>
  </w:style>
  <w:style w:type="paragraph" w:customStyle="1" w:styleId="55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558">
    <w:name w:val="td-9"/>
    <w:basedOn w:val="1"/>
    <w:qFormat/>
    <w:uiPriority w:val="0"/>
    <w:pPr>
      <w:widowControl/>
      <w:pBdr>
        <w:top w:val="single" w:color="000000" w:sz="4" w:space="0"/>
        <w:left w:val="single" w:color="000000" w:sz="12" w:space="4"/>
        <w:bottom w:val="single" w:color="000000" w:sz="12" w:space="0"/>
        <w:right w:val="single" w:color="000000" w:sz="4" w:space="0"/>
      </w:pBdr>
      <w:jc w:val="left"/>
    </w:pPr>
    <w:rPr>
      <w:rFonts w:ascii="宋体" w:hAnsi="宋体" w:cs="宋体"/>
      <w:kern w:val="0"/>
      <w:sz w:val="24"/>
    </w:rPr>
  </w:style>
  <w:style w:type="paragraph" w:customStyle="1" w:styleId="559">
    <w:name w:val="ca-15"/>
    <w:basedOn w:val="1"/>
    <w:qFormat/>
    <w:uiPriority w:val="0"/>
    <w:pPr>
      <w:widowControl/>
      <w:jc w:val="left"/>
    </w:pPr>
    <w:rPr>
      <w:rFonts w:ascii="宋体" w:hAnsi="宋体" w:cs="宋体"/>
      <w:caps/>
      <w:color w:val="000000"/>
      <w:kern w:val="0"/>
      <w:sz w:val="24"/>
    </w:rPr>
  </w:style>
  <w:style w:type="paragraph" w:customStyle="1" w:styleId="560">
    <w:name w:val="pa-134"/>
    <w:basedOn w:val="1"/>
    <w:qFormat/>
    <w:uiPriority w:val="0"/>
    <w:pPr>
      <w:widowControl/>
      <w:spacing w:line="360" w:lineRule="atLeast"/>
    </w:pPr>
    <w:rPr>
      <w:rFonts w:ascii="宋体" w:hAnsi="宋体" w:cs="宋体"/>
      <w:kern w:val="0"/>
      <w:sz w:val="24"/>
    </w:rPr>
  </w:style>
  <w:style w:type="paragraph" w:customStyle="1" w:styleId="561">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562">
    <w:name w:val="pa-55"/>
    <w:basedOn w:val="1"/>
    <w:qFormat/>
    <w:uiPriority w:val="0"/>
    <w:pPr>
      <w:widowControl/>
      <w:spacing w:line="300" w:lineRule="atLeast"/>
      <w:ind w:firstLine="480"/>
      <w:jc w:val="center"/>
    </w:pPr>
    <w:rPr>
      <w:rFonts w:ascii="宋体" w:hAnsi="宋体" w:cs="宋体"/>
      <w:kern w:val="0"/>
      <w:sz w:val="24"/>
    </w:rPr>
  </w:style>
  <w:style w:type="paragraph" w:customStyle="1" w:styleId="563">
    <w:name w:val="菲页2"/>
    <w:basedOn w:val="5"/>
    <w:qFormat/>
    <w:uiPriority w:val="0"/>
    <w:pPr>
      <w:widowControl/>
      <w:tabs>
        <w:tab w:val="left" w:pos="720"/>
      </w:tabs>
      <w:adjustRightInd/>
      <w:spacing w:before="120" w:after="120" w:line="360" w:lineRule="auto"/>
      <w:ind w:left="720" w:hanging="720"/>
      <w:jc w:val="center"/>
      <w:textAlignment w:val="auto"/>
    </w:pPr>
    <w:rPr>
      <w:rFonts w:ascii="黑体" w:hAnsi="宋体" w:eastAsia="黑体"/>
      <w:b w:val="0"/>
      <w:sz w:val="44"/>
    </w:rPr>
  </w:style>
  <w:style w:type="paragraph" w:customStyle="1" w:styleId="564">
    <w:name w:val="样式 标题 4 + 非加粗"/>
    <w:basedOn w:val="6"/>
    <w:qFormat/>
    <w:uiPriority w:val="0"/>
    <w:pPr>
      <w:numPr>
        <w:ilvl w:val="0"/>
        <w:numId w:val="0"/>
      </w:numPr>
      <w:adjustRightInd/>
      <w:spacing w:before="120" w:after="120" w:line="377" w:lineRule="auto"/>
      <w:textAlignment w:val="auto"/>
    </w:pPr>
    <w:rPr>
      <w:rFonts w:eastAsia="宋体"/>
      <w:spacing w:val="4"/>
      <w:kern w:val="2"/>
      <w:sz w:val="24"/>
      <w:szCs w:val="24"/>
    </w:rPr>
  </w:style>
  <w:style w:type="paragraph" w:customStyle="1" w:styleId="565">
    <w:name w:val="ARTICLE"/>
    <w:qFormat/>
    <w:uiPriority w:val="0"/>
    <w:pPr>
      <w:keepNext/>
      <w:keepLines/>
      <w:spacing w:before="100" w:beforeAutospacing="1" w:after="100" w:afterAutospacing="1" w:line="360" w:lineRule="auto"/>
    </w:pPr>
    <w:rPr>
      <w:rFonts w:ascii="Arial" w:hAnsi="Arial" w:eastAsia="宋体" w:cs="Arial"/>
      <w:caps/>
      <w:u w:val="single"/>
      <w:lang w:val="en-US" w:eastAsia="en-US" w:bidi="ar-SA"/>
    </w:rPr>
  </w:style>
  <w:style w:type="paragraph" w:customStyle="1" w:styleId="566">
    <w:name w:val="pa-46"/>
    <w:basedOn w:val="1"/>
    <w:qFormat/>
    <w:uiPriority w:val="0"/>
    <w:pPr>
      <w:widowControl/>
      <w:spacing w:line="280" w:lineRule="atLeast"/>
      <w:ind w:firstLine="420"/>
      <w:jc w:val="left"/>
    </w:pPr>
    <w:rPr>
      <w:rFonts w:ascii="宋体" w:hAnsi="宋体" w:cs="宋体"/>
      <w:kern w:val="0"/>
      <w:sz w:val="24"/>
    </w:rPr>
  </w:style>
  <w:style w:type="paragraph" w:customStyle="1" w:styleId="567">
    <w:name w:val="pa-123"/>
    <w:basedOn w:val="1"/>
    <w:qFormat/>
    <w:uiPriority w:val="0"/>
    <w:pPr>
      <w:widowControl/>
      <w:spacing w:line="360" w:lineRule="atLeast"/>
    </w:pPr>
    <w:rPr>
      <w:rFonts w:ascii="宋体" w:hAnsi="宋体" w:cs="宋体"/>
      <w:kern w:val="0"/>
      <w:sz w:val="24"/>
    </w:rPr>
  </w:style>
  <w:style w:type="paragraph" w:customStyle="1" w:styleId="568">
    <w:name w:val="ca-3"/>
    <w:basedOn w:val="1"/>
    <w:qFormat/>
    <w:uiPriority w:val="0"/>
    <w:pPr>
      <w:widowControl/>
      <w:jc w:val="left"/>
    </w:pPr>
    <w:rPr>
      <w:b/>
      <w:bCs/>
      <w:color w:val="000000"/>
      <w:spacing w:val="-20"/>
      <w:kern w:val="0"/>
      <w:sz w:val="48"/>
      <w:szCs w:val="48"/>
    </w:rPr>
  </w:style>
  <w:style w:type="paragraph" w:customStyle="1" w:styleId="569">
    <w:name w:val="ca-28"/>
    <w:basedOn w:val="1"/>
    <w:qFormat/>
    <w:uiPriority w:val="0"/>
    <w:pPr>
      <w:widowControl/>
      <w:jc w:val="left"/>
    </w:pPr>
    <w:rPr>
      <w:rFonts w:ascii="宋体" w:hAnsi="宋体" w:cs="宋体"/>
      <w:color w:val="FF0000"/>
      <w:kern w:val="0"/>
      <w:szCs w:val="21"/>
    </w:rPr>
  </w:style>
  <w:style w:type="paragraph" w:customStyle="1" w:styleId="570">
    <w:name w:val="附录五级条标题"/>
    <w:basedOn w:val="571"/>
    <w:next w:val="353"/>
    <w:qFormat/>
    <w:uiPriority w:val="0"/>
    <w:pPr>
      <w:tabs>
        <w:tab w:val="left" w:pos="2520"/>
        <w:tab w:val="left" w:pos="2940"/>
      </w:tabs>
      <w:ind w:left="2940"/>
      <w:outlineLvl w:val="6"/>
    </w:pPr>
  </w:style>
  <w:style w:type="paragraph" w:customStyle="1" w:styleId="571">
    <w:name w:val="附录四级条标题"/>
    <w:basedOn w:val="572"/>
    <w:next w:val="353"/>
    <w:qFormat/>
    <w:uiPriority w:val="0"/>
    <w:pPr>
      <w:tabs>
        <w:tab w:val="left" w:pos="2520"/>
      </w:tabs>
      <w:ind w:left="2520" w:hanging="420"/>
      <w:outlineLvl w:val="5"/>
    </w:pPr>
  </w:style>
  <w:style w:type="paragraph" w:customStyle="1" w:styleId="572">
    <w:name w:val="附录三级条标题"/>
    <w:basedOn w:val="434"/>
    <w:next w:val="353"/>
    <w:qFormat/>
    <w:uiPriority w:val="0"/>
    <w:pPr>
      <w:outlineLvl w:val="4"/>
    </w:pPr>
  </w:style>
  <w:style w:type="paragraph" w:customStyle="1" w:styleId="573">
    <w:name w:val="正文_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74">
    <w:name w:val="ca-8"/>
    <w:basedOn w:val="1"/>
    <w:qFormat/>
    <w:uiPriority w:val="0"/>
    <w:pPr>
      <w:widowControl/>
      <w:jc w:val="left"/>
    </w:pPr>
    <w:rPr>
      <w:rFonts w:ascii="宋体" w:hAnsi="宋体" w:cs="宋体"/>
      <w:color w:val="000000"/>
      <w:kern w:val="0"/>
      <w:sz w:val="28"/>
      <w:szCs w:val="28"/>
    </w:rPr>
  </w:style>
  <w:style w:type="paragraph" w:customStyle="1" w:styleId="575">
    <w:name w:val="pa-20"/>
    <w:basedOn w:val="1"/>
    <w:qFormat/>
    <w:uiPriority w:val="0"/>
    <w:pPr>
      <w:widowControl/>
      <w:spacing w:line="360" w:lineRule="atLeast"/>
      <w:jc w:val="left"/>
    </w:pPr>
    <w:rPr>
      <w:rFonts w:ascii="宋体" w:hAnsi="宋体" w:cs="宋体"/>
      <w:kern w:val="0"/>
      <w:sz w:val="24"/>
    </w:rPr>
  </w:style>
  <w:style w:type="paragraph" w:customStyle="1" w:styleId="576">
    <w:name w:val="pa-27"/>
    <w:basedOn w:val="1"/>
    <w:qFormat/>
    <w:uiPriority w:val="0"/>
    <w:pPr>
      <w:widowControl/>
      <w:spacing w:line="276" w:lineRule="atLeast"/>
      <w:ind w:firstLine="300"/>
    </w:pPr>
    <w:rPr>
      <w:rFonts w:ascii="宋体" w:hAnsi="宋体" w:cs="宋体"/>
      <w:kern w:val="0"/>
      <w:sz w:val="24"/>
    </w:rPr>
  </w:style>
  <w:style w:type="paragraph" w:customStyle="1" w:styleId="577">
    <w:name w:val="pa-111"/>
    <w:basedOn w:val="1"/>
    <w:qFormat/>
    <w:uiPriority w:val="0"/>
    <w:pPr>
      <w:widowControl/>
      <w:spacing w:line="280" w:lineRule="atLeast"/>
      <w:ind w:firstLine="480"/>
    </w:pPr>
    <w:rPr>
      <w:rFonts w:ascii="宋体" w:hAnsi="宋体" w:cs="宋体"/>
      <w:kern w:val="0"/>
      <w:sz w:val="24"/>
    </w:rPr>
  </w:style>
  <w:style w:type="paragraph" w:customStyle="1" w:styleId="578">
    <w:name w:val="样式 正文缩进正文（首行缩进两字）特点ALT+Z表正文正文非缩进四号段1Normal Indent Char2...1"/>
    <w:basedOn w:val="4"/>
    <w:qFormat/>
    <w:uiPriority w:val="0"/>
    <w:pPr>
      <w:adjustRightInd/>
      <w:spacing w:before="1320" w:after="240" w:line="300" w:lineRule="auto"/>
      <w:jc w:val="center"/>
      <w:textAlignment w:val="auto"/>
    </w:pPr>
    <w:rPr>
      <w:kern w:val="2"/>
    </w:rPr>
  </w:style>
  <w:style w:type="paragraph" w:customStyle="1" w:styleId="579">
    <w:name w:val="pa-45"/>
    <w:basedOn w:val="1"/>
    <w:qFormat/>
    <w:uiPriority w:val="0"/>
    <w:pPr>
      <w:widowControl/>
      <w:spacing w:line="280" w:lineRule="atLeast"/>
      <w:ind w:firstLine="420"/>
    </w:pPr>
    <w:rPr>
      <w:rFonts w:ascii="宋体" w:hAnsi="宋体" w:cs="宋体"/>
      <w:kern w:val="0"/>
      <w:sz w:val="24"/>
    </w:rPr>
  </w:style>
  <w:style w:type="paragraph" w:customStyle="1" w:styleId="580">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581">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582">
    <w:name w:val="节"/>
    <w:basedOn w:val="4"/>
    <w:qFormat/>
    <w:uiPriority w:val="0"/>
    <w:pPr>
      <w:adjustRightInd/>
      <w:spacing w:before="100" w:beforeAutospacing="1" w:after="160" w:line="720" w:lineRule="exact"/>
      <w:jc w:val="center"/>
      <w:textAlignment w:val="auto"/>
    </w:pPr>
    <w:rPr>
      <w:b w:val="0"/>
      <w:bCs/>
      <w:color w:val="000000"/>
      <w:spacing w:val="14"/>
      <w:kern w:val="2"/>
      <w:sz w:val="36"/>
      <w:szCs w:val="28"/>
    </w:rPr>
  </w:style>
  <w:style w:type="paragraph" w:customStyle="1" w:styleId="583">
    <w:name w:val="pa-113"/>
    <w:basedOn w:val="1"/>
    <w:qFormat/>
    <w:uiPriority w:val="0"/>
    <w:pPr>
      <w:widowControl/>
      <w:spacing w:line="360" w:lineRule="atLeast"/>
      <w:ind w:firstLine="2960"/>
    </w:pPr>
    <w:rPr>
      <w:rFonts w:ascii="宋体" w:hAnsi="宋体" w:cs="宋体"/>
      <w:kern w:val="0"/>
      <w:sz w:val="24"/>
    </w:rPr>
  </w:style>
  <w:style w:type="paragraph" w:customStyle="1" w:styleId="584">
    <w:name w:val="正文表标题"/>
    <w:next w:val="353"/>
    <w:qFormat/>
    <w:uiPriority w:val="0"/>
    <w:pPr>
      <w:jc w:val="center"/>
    </w:pPr>
    <w:rPr>
      <w:rFonts w:ascii="黑体" w:hAnsi="Times New Roman" w:eastAsia="黑体" w:cs="Times New Roman"/>
      <w:sz w:val="21"/>
      <w:lang w:val="en-US" w:eastAsia="zh-CN" w:bidi="ar-SA"/>
    </w:rPr>
  </w:style>
  <w:style w:type="paragraph" w:customStyle="1" w:styleId="585">
    <w:name w:val="Para-"/>
    <w:qFormat/>
    <w:uiPriority w:val="0"/>
    <w:pPr>
      <w:keepNext/>
      <w:tabs>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pPr>
    <w:rPr>
      <w:rFonts w:ascii="Arial" w:hAnsi="Arial" w:eastAsia="宋体" w:cs="Times New Roman"/>
      <w:lang w:val="en-US" w:eastAsia="en-US" w:bidi="ar-SA"/>
    </w:rPr>
  </w:style>
  <w:style w:type="paragraph" w:customStyle="1" w:styleId="586">
    <w:name w:val="pa-13"/>
    <w:basedOn w:val="1"/>
    <w:qFormat/>
    <w:uiPriority w:val="0"/>
    <w:pPr>
      <w:widowControl/>
      <w:spacing w:line="360" w:lineRule="atLeast"/>
    </w:pPr>
    <w:rPr>
      <w:rFonts w:ascii="宋体" w:hAnsi="宋体" w:cs="宋体"/>
      <w:kern w:val="0"/>
      <w:sz w:val="24"/>
    </w:rPr>
  </w:style>
  <w:style w:type="paragraph" w:customStyle="1" w:styleId="587">
    <w:name w:val="列项——"/>
    <w:qFormat/>
    <w:uiPriority w:val="0"/>
    <w:pPr>
      <w:widowControl w:val="0"/>
      <w:numPr>
        <w:ilvl w:val="0"/>
        <w:numId w:val="10"/>
      </w:numPr>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588">
    <w:name w:val="Char2 Char Char Char Char Char Char"/>
    <w:basedOn w:val="1"/>
    <w:qFormat/>
    <w:uiPriority w:val="0"/>
    <w:pPr>
      <w:autoSpaceDE w:val="0"/>
      <w:autoSpaceDN w:val="0"/>
      <w:adjustRightInd w:val="0"/>
      <w:snapToGrid w:val="0"/>
      <w:spacing w:line="500" w:lineRule="exact"/>
      <w:ind w:firstLine="562" w:firstLineChars="200"/>
      <w:jc w:val="center"/>
    </w:pPr>
    <w:rPr>
      <w:rFonts w:eastAsia="仿宋_GB2312"/>
      <w:b/>
      <w:color w:val="000000"/>
      <w:sz w:val="28"/>
      <w:szCs w:val="28"/>
    </w:rPr>
  </w:style>
  <w:style w:type="paragraph" w:customStyle="1" w:styleId="589">
    <w:name w:val="pa-21"/>
    <w:basedOn w:val="1"/>
    <w:qFormat/>
    <w:uiPriority w:val="0"/>
    <w:pPr>
      <w:widowControl/>
      <w:spacing w:line="240" w:lineRule="atLeast"/>
      <w:ind w:firstLine="420"/>
    </w:pPr>
    <w:rPr>
      <w:rFonts w:ascii="宋体" w:hAnsi="宋体" w:cs="宋体"/>
      <w:kern w:val="0"/>
      <w:sz w:val="24"/>
    </w:rPr>
  </w:style>
  <w:style w:type="paragraph" w:customStyle="1" w:styleId="590">
    <w:name w:val="目次、标准名称标题"/>
    <w:basedOn w:val="464"/>
    <w:next w:val="353"/>
    <w:qFormat/>
    <w:uiPriority w:val="0"/>
    <w:pPr>
      <w:numPr>
        <w:numId w:val="11"/>
      </w:numPr>
      <w:tabs>
        <w:tab w:val="left" w:pos="2160"/>
      </w:tabs>
      <w:spacing w:line="460" w:lineRule="exact"/>
      <w:ind w:left="0" w:firstLine="0"/>
    </w:pPr>
  </w:style>
  <w:style w:type="paragraph" w:customStyle="1" w:styleId="591">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592">
    <w:name w:val="pa-51"/>
    <w:basedOn w:val="1"/>
    <w:qFormat/>
    <w:uiPriority w:val="0"/>
    <w:pPr>
      <w:widowControl/>
      <w:spacing w:line="276" w:lineRule="atLeast"/>
      <w:jc w:val="center"/>
    </w:pPr>
    <w:rPr>
      <w:rFonts w:ascii="宋体" w:hAnsi="宋体" w:cs="宋体"/>
      <w:kern w:val="0"/>
      <w:sz w:val="24"/>
    </w:rPr>
  </w:style>
  <w:style w:type="paragraph" w:customStyle="1" w:styleId="593">
    <w:name w:val="pa-135"/>
    <w:basedOn w:val="1"/>
    <w:qFormat/>
    <w:uiPriority w:val="0"/>
    <w:pPr>
      <w:widowControl/>
      <w:spacing w:line="480" w:lineRule="atLeast"/>
      <w:ind w:firstLine="520"/>
    </w:pPr>
    <w:rPr>
      <w:rFonts w:ascii="宋体" w:hAnsi="宋体" w:cs="宋体"/>
      <w:kern w:val="0"/>
      <w:sz w:val="24"/>
    </w:rPr>
  </w:style>
  <w:style w:type="paragraph" w:customStyle="1" w:styleId="594">
    <w:name w:val="CPara---"/>
    <w:qFormat/>
    <w:uiPriority w:val="0"/>
    <w:pPr>
      <w:tabs>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after="100" w:afterAutospacing="1" w:line="220" w:lineRule="atLeast"/>
      <w:ind w:left="1728"/>
    </w:pPr>
    <w:rPr>
      <w:rFonts w:ascii="Arial" w:hAnsi="Arial" w:eastAsia="宋体" w:cs="Times New Roman"/>
      <w:lang w:val="en-US" w:eastAsia="en-US" w:bidi="ar-SA"/>
    </w:rPr>
  </w:style>
  <w:style w:type="paragraph" w:customStyle="1" w:styleId="595">
    <w:name w:val="菲页1"/>
    <w:basedOn w:val="4"/>
    <w:qFormat/>
    <w:uiPriority w:val="0"/>
    <w:pPr>
      <w:widowControl/>
      <w:adjustRightInd/>
      <w:spacing w:line="416" w:lineRule="auto"/>
      <w:jc w:val="center"/>
      <w:textAlignment w:val="auto"/>
    </w:pPr>
    <w:rPr>
      <w:rFonts w:ascii="黑体" w:hAnsi="宋体" w:eastAsia="宋体"/>
      <w:b w:val="0"/>
      <w:sz w:val="52"/>
      <w:szCs w:val="32"/>
    </w:rPr>
  </w:style>
  <w:style w:type="paragraph" w:customStyle="1" w:styleId="596">
    <w:name w:val="td-4"/>
    <w:basedOn w:val="1"/>
    <w:qFormat/>
    <w:uiPriority w:val="0"/>
    <w:pPr>
      <w:widowControl/>
      <w:pBdr>
        <w:top w:val="single" w:color="000000" w:sz="12" w:space="0"/>
        <w:left w:val="single" w:color="000000" w:sz="12" w:space="4"/>
        <w:bottom w:val="single" w:color="000000" w:sz="4" w:space="0"/>
        <w:right w:val="single" w:color="000000" w:sz="4" w:space="0"/>
      </w:pBdr>
      <w:jc w:val="left"/>
    </w:pPr>
    <w:rPr>
      <w:rFonts w:ascii="宋体" w:hAnsi="宋体" w:cs="宋体"/>
      <w:kern w:val="0"/>
      <w:sz w:val="24"/>
    </w:rPr>
  </w:style>
  <w:style w:type="paragraph" w:customStyle="1" w:styleId="597">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598">
    <w:name w:val="pa-8"/>
    <w:basedOn w:val="1"/>
    <w:qFormat/>
    <w:uiPriority w:val="0"/>
    <w:pPr>
      <w:widowControl/>
      <w:spacing w:line="360" w:lineRule="atLeast"/>
    </w:pPr>
    <w:rPr>
      <w:rFonts w:ascii="宋体" w:hAnsi="宋体" w:cs="宋体"/>
      <w:kern w:val="0"/>
      <w:sz w:val="24"/>
    </w:rPr>
  </w:style>
  <w:style w:type="paragraph" w:customStyle="1" w:styleId="599">
    <w:name w:val="Char Char Char Char"/>
    <w:basedOn w:val="1"/>
    <w:qFormat/>
    <w:uiPriority w:val="0"/>
  </w:style>
  <w:style w:type="paragraph" w:customStyle="1" w:styleId="600">
    <w:name w:val="p0"/>
    <w:basedOn w:val="1"/>
    <w:qFormat/>
    <w:uiPriority w:val="0"/>
    <w:pPr>
      <w:widowControl/>
    </w:pPr>
    <w:rPr>
      <w:rFonts w:ascii="宋体" w:hAnsi="宋体" w:cs="宋体"/>
      <w:color w:val="000000"/>
      <w:kern w:val="0"/>
      <w:szCs w:val="28"/>
    </w:rPr>
  </w:style>
  <w:style w:type="paragraph" w:customStyle="1" w:styleId="601">
    <w:name w:val="ca-40"/>
    <w:basedOn w:val="1"/>
    <w:qFormat/>
    <w:uiPriority w:val="0"/>
    <w:pPr>
      <w:widowControl/>
      <w:jc w:val="left"/>
    </w:pPr>
    <w:rPr>
      <w:kern w:val="0"/>
      <w:sz w:val="20"/>
      <w:szCs w:val="20"/>
    </w:rPr>
  </w:style>
  <w:style w:type="paragraph" w:customStyle="1" w:styleId="602">
    <w:name w:val="Char Char Char Char11"/>
    <w:basedOn w:val="18"/>
    <w:qFormat/>
    <w:uiPriority w:val="0"/>
    <w:pPr>
      <w:widowControl w:val="0"/>
      <w:adjustRightInd w:val="0"/>
      <w:snapToGrid w:val="0"/>
      <w:spacing w:line="360" w:lineRule="auto"/>
      <w:jc w:val="both"/>
    </w:pPr>
    <w:rPr>
      <w:kern w:val="2"/>
      <w:sz w:val="21"/>
      <w:szCs w:val="24"/>
    </w:rPr>
  </w:style>
  <w:style w:type="paragraph" w:customStyle="1" w:styleId="603">
    <w:name w:val="1名"/>
    <w:basedOn w:val="1"/>
    <w:qFormat/>
    <w:uiPriority w:val="0"/>
    <w:pPr>
      <w:tabs>
        <w:tab w:val="left" w:pos="360"/>
      </w:tabs>
      <w:spacing w:before="120"/>
      <w:ind w:left="360" w:hanging="360"/>
    </w:pPr>
    <w:rPr>
      <w:rFonts w:ascii="宋体"/>
      <w:sz w:val="28"/>
    </w:rPr>
  </w:style>
  <w:style w:type="paragraph" w:customStyle="1" w:styleId="604">
    <w:name w:val="Char Char Char Char1"/>
    <w:basedOn w:val="1"/>
    <w:qFormat/>
    <w:uiPriority w:val="0"/>
  </w:style>
  <w:style w:type="paragraph" w:customStyle="1" w:styleId="605">
    <w:name w:val="pa-121"/>
    <w:basedOn w:val="1"/>
    <w:qFormat/>
    <w:uiPriority w:val="0"/>
    <w:pPr>
      <w:widowControl/>
      <w:spacing w:line="360" w:lineRule="atLeast"/>
      <w:jc w:val="center"/>
    </w:pPr>
    <w:rPr>
      <w:rFonts w:ascii="宋体" w:hAnsi="宋体" w:cs="宋体"/>
      <w:kern w:val="0"/>
      <w:sz w:val="24"/>
    </w:rPr>
  </w:style>
  <w:style w:type="paragraph" w:customStyle="1" w:styleId="606">
    <w:name w:val="ca-52"/>
    <w:basedOn w:val="1"/>
    <w:qFormat/>
    <w:uiPriority w:val="0"/>
    <w:pPr>
      <w:widowControl/>
      <w:jc w:val="left"/>
    </w:pPr>
    <w:rPr>
      <w:rFonts w:ascii="宋体" w:hAnsi="宋体" w:cs="宋体"/>
      <w:b/>
      <w:bCs/>
      <w:spacing w:val="-20"/>
      <w:kern w:val="0"/>
      <w:sz w:val="36"/>
      <w:szCs w:val="36"/>
    </w:rPr>
  </w:style>
  <w:style w:type="paragraph" w:customStyle="1" w:styleId="607">
    <w:name w:val="pa-44"/>
    <w:basedOn w:val="1"/>
    <w:qFormat/>
    <w:uiPriority w:val="0"/>
    <w:pPr>
      <w:widowControl/>
      <w:spacing w:line="360" w:lineRule="atLeast"/>
      <w:ind w:firstLine="420"/>
      <w:jc w:val="left"/>
    </w:pPr>
    <w:rPr>
      <w:rFonts w:ascii="宋体" w:hAnsi="宋体" w:cs="宋体"/>
      <w:kern w:val="0"/>
      <w:sz w:val="24"/>
    </w:rPr>
  </w:style>
  <w:style w:type="paragraph" w:customStyle="1" w:styleId="608">
    <w:name w:val="pa-3"/>
    <w:basedOn w:val="1"/>
    <w:qFormat/>
    <w:uiPriority w:val="0"/>
    <w:pPr>
      <w:widowControl/>
      <w:spacing w:line="520" w:lineRule="atLeast"/>
      <w:jc w:val="center"/>
    </w:pPr>
    <w:rPr>
      <w:rFonts w:ascii="宋体" w:hAnsi="宋体" w:cs="宋体"/>
      <w:kern w:val="0"/>
      <w:sz w:val="24"/>
    </w:rPr>
  </w:style>
  <w:style w:type="paragraph" w:customStyle="1" w:styleId="609">
    <w:name w:val="td-0"/>
    <w:basedOn w:val="1"/>
    <w:qFormat/>
    <w:uiPriority w:val="0"/>
    <w:pPr>
      <w:widowControl/>
      <w:pBdr>
        <w:top w:val="single" w:color="000000" w:sz="4" w:space="0"/>
        <w:left w:val="single" w:color="000000" w:sz="4" w:space="4"/>
        <w:bottom w:val="single" w:color="000000" w:sz="4" w:space="0"/>
        <w:right w:val="single" w:color="000000" w:sz="4" w:space="0"/>
      </w:pBdr>
      <w:jc w:val="left"/>
    </w:pPr>
    <w:rPr>
      <w:rFonts w:ascii="宋体" w:hAnsi="宋体" w:cs="宋体"/>
      <w:kern w:val="0"/>
      <w:sz w:val="24"/>
    </w:rPr>
  </w:style>
  <w:style w:type="paragraph" w:customStyle="1" w:styleId="610">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611">
    <w:name w:val="xl3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0"/>
      <w:szCs w:val="20"/>
    </w:rPr>
  </w:style>
  <w:style w:type="paragraph" w:customStyle="1" w:styleId="612">
    <w:name w:val="xl6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textAlignment w:val="center"/>
    </w:pPr>
    <w:rPr>
      <w:color w:val="000000"/>
      <w:kern w:val="0"/>
      <w:sz w:val="18"/>
      <w:szCs w:val="18"/>
    </w:rPr>
  </w:style>
  <w:style w:type="paragraph" w:customStyle="1" w:styleId="613">
    <w:name w:val="表格格式"/>
    <w:basedOn w:val="1"/>
    <w:qFormat/>
    <w:uiPriority w:val="0"/>
    <w:pPr>
      <w:spacing w:line="360" w:lineRule="exact"/>
      <w:ind w:left="-91"/>
      <w:jc w:val="left"/>
    </w:pPr>
    <w:rPr>
      <w:rFonts w:ascii="宋体"/>
      <w:kern w:val="0"/>
      <w:sz w:val="24"/>
      <w:szCs w:val="11"/>
    </w:rPr>
  </w:style>
  <w:style w:type="paragraph" w:customStyle="1" w:styleId="614">
    <w:name w:val="样式 小四 首行缩进:  0.85 厘米 行距: 最小值 26 磅"/>
    <w:basedOn w:val="5"/>
    <w:qFormat/>
    <w:uiPriority w:val="0"/>
    <w:pPr>
      <w:adjustRightInd/>
      <w:spacing w:before="156" w:beforeLines="50" w:after="120" w:line="520" w:lineRule="atLeast"/>
      <w:textAlignment w:val="auto"/>
    </w:pPr>
    <w:rPr>
      <w:b w:val="0"/>
      <w:color w:val="000000"/>
      <w:kern w:val="2"/>
      <w:sz w:val="24"/>
      <w:szCs w:val="28"/>
    </w:rPr>
  </w:style>
  <w:style w:type="paragraph" w:customStyle="1" w:styleId="615">
    <w:name w:val="样式 正文缩进正文（首行缩进两字）特点ALT+Z表正文正文非缩进四号段1Normal Indent Char2..."/>
    <w:basedOn w:val="4"/>
    <w:next w:val="5"/>
    <w:qFormat/>
    <w:uiPriority w:val="0"/>
    <w:pPr>
      <w:adjustRightInd/>
      <w:spacing w:before="240" w:after="120" w:line="400" w:lineRule="exact"/>
      <w:ind w:left="1140" w:hanging="630"/>
      <w:jc w:val="center"/>
      <w:textAlignment w:val="auto"/>
    </w:pPr>
    <w:rPr>
      <w:rFonts w:ascii="宋体" w:hAnsi="宋体"/>
      <w:kern w:val="2"/>
    </w:rPr>
  </w:style>
  <w:style w:type="paragraph" w:customStyle="1" w:styleId="616">
    <w:name w:val="ca-39"/>
    <w:basedOn w:val="1"/>
    <w:qFormat/>
    <w:uiPriority w:val="0"/>
    <w:pPr>
      <w:widowControl/>
      <w:jc w:val="left"/>
    </w:pPr>
    <w:rPr>
      <w:rFonts w:ascii="宋体" w:hAnsi="宋体" w:cs="宋体"/>
      <w:b/>
      <w:bCs/>
      <w:color w:val="000000"/>
      <w:spacing w:val="-20"/>
      <w:kern w:val="0"/>
      <w:sz w:val="28"/>
      <w:szCs w:val="28"/>
    </w:rPr>
  </w:style>
  <w:style w:type="paragraph" w:customStyle="1" w:styleId="617">
    <w:name w:val="菲页(卷)"/>
    <w:basedOn w:val="3"/>
    <w:next w:val="537"/>
    <w:qFormat/>
    <w:uiPriority w:val="0"/>
    <w:pPr>
      <w:keepLines w:val="0"/>
      <w:widowControl/>
      <w:tabs>
        <w:tab w:val="left" w:pos="432"/>
      </w:tabs>
      <w:adjustRightInd/>
      <w:spacing w:before="0" w:after="0" w:line="240" w:lineRule="auto"/>
      <w:ind w:left="432" w:hanging="432"/>
      <w:jc w:val="center"/>
      <w:textAlignment w:val="auto"/>
      <w:outlineLvl w:val="1"/>
    </w:pPr>
    <w:rPr>
      <w:rFonts w:ascii="黑体" w:eastAsia="黑体"/>
      <w:b w:val="0"/>
      <w:kern w:val="0"/>
      <w:sz w:val="52"/>
    </w:rPr>
  </w:style>
  <w:style w:type="paragraph" w:customStyle="1" w:styleId="618">
    <w:name w:val="正文段"/>
    <w:basedOn w:val="1"/>
    <w:qFormat/>
    <w:uiPriority w:val="0"/>
    <w:pPr>
      <w:widowControl/>
      <w:snapToGrid w:val="0"/>
      <w:spacing w:after="156" w:afterLines="50"/>
      <w:ind w:firstLine="200" w:firstLineChars="200"/>
    </w:pPr>
    <w:rPr>
      <w:kern w:val="0"/>
      <w:sz w:val="24"/>
      <w:szCs w:val="20"/>
    </w:rPr>
  </w:style>
  <w:style w:type="paragraph" w:styleId="619">
    <w:name w:val="List Paragraph"/>
    <w:basedOn w:val="1"/>
    <w:qFormat/>
    <w:uiPriority w:val="34"/>
    <w:pPr>
      <w:ind w:firstLine="420" w:firstLineChars="200"/>
    </w:pPr>
    <w:rPr>
      <w:szCs w:val="20"/>
    </w:rPr>
  </w:style>
  <w:style w:type="paragraph" w:customStyle="1" w:styleId="620">
    <w:name w:val="Char Char1 Char Char Char Char Char Char Char"/>
    <w:basedOn w:val="1"/>
    <w:qFormat/>
    <w:uiPriority w:val="0"/>
    <w:pPr>
      <w:widowControl/>
      <w:spacing w:after="160" w:line="240" w:lineRule="exact"/>
      <w:jc w:val="left"/>
    </w:pPr>
    <w:rPr>
      <w:szCs w:val="20"/>
    </w:rPr>
  </w:style>
  <w:style w:type="paragraph" w:customStyle="1" w:styleId="621">
    <w:name w:val="pa-138"/>
    <w:basedOn w:val="1"/>
    <w:qFormat/>
    <w:uiPriority w:val="0"/>
    <w:pPr>
      <w:widowControl/>
      <w:spacing w:line="480" w:lineRule="atLeast"/>
      <w:ind w:firstLine="960"/>
      <w:jc w:val="center"/>
    </w:pPr>
    <w:rPr>
      <w:rFonts w:ascii="宋体" w:hAnsi="宋体" w:cs="宋体"/>
      <w:kern w:val="0"/>
      <w:sz w:val="24"/>
    </w:rPr>
  </w:style>
  <w:style w:type="paragraph" w:customStyle="1" w:styleId="622">
    <w:name w:val="CPara----"/>
    <w:qFormat/>
    <w:uiPriority w:val="0"/>
    <w:pPr>
      <w:tabs>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20" w:lineRule="atLeast"/>
    </w:pPr>
    <w:rPr>
      <w:rFonts w:ascii="Arial" w:hAnsi="Arial" w:eastAsia="宋体" w:cs="Arial"/>
      <w:color w:val="000000"/>
      <w:lang w:val="de-CH" w:eastAsia="zh-CN" w:bidi="ar-SA"/>
    </w:rPr>
  </w:style>
  <w:style w:type="paragraph" w:customStyle="1" w:styleId="623">
    <w:name w:val="样式 正文（首行缩进两字） + 宋体 左侧:  0 厘米 悬挂缩进: 1.43 字符"/>
    <w:basedOn w:val="2"/>
    <w:qFormat/>
    <w:uiPriority w:val="0"/>
    <w:pPr>
      <w:widowControl w:val="0"/>
      <w:spacing w:line="460" w:lineRule="exact"/>
      <w:ind w:left="359" w:hanging="359" w:hangingChars="143"/>
      <w:jc w:val="both"/>
    </w:pPr>
    <w:rPr>
      <w:rFonts w:ascii="宋体" w:hAnsi="宋体" w:cs="宋体"/>
      <w:spacing w:val="6"/>
      <w:kern w:val="24"/>
      <w:sz w:val="24"/>
    </w:rPr>
  </w:style>
  <w:style w:type="paragraph" w:customStyle="1" w:styleId="624">
    <w:name w:val="_Style 623"/>
    <w:basedOn w:val="3"/>
    <w:next w:val="1"/>
    <w:qFormat/>
    <w:uiPriority w:val="0"/>
    <w:pPr>
      <w:widowControl/>
      <w:adjustRightInd/>
      <w:spacing w:before="480" w:after="0" w:line="276" w:lineRule="auto"/>
      <w:jc w:val="left"/>
      <w:textAlignment w:val="auto"/>
      <w:outlineLvl w:val="9"/>
    </w:pPr>
    <w:rPr>
      <w:rFonts w:ascii="Cambria" w:hAnsi="Cambria"/>
      <w:bCs/>
      <w:color w:val="365F91"/>
      <w:kern w:val="0"/>
      <w:sz w:val="28"/>
      <w:szCs w:val="28"/>
    </w:rPr>
  </w:style>
  <w:style w:type="paragraph" w:customStyle="1" w:styleId="625">
    <w:name w:val="ca-1"/>
    <w:basedOn w:val="1"/>
    <w:qFormat/>
    <w:uiPriority w:val="0"/>
    <w:pPr>
      <w:widowControl/>
      <w:jc w:val="left"/>
    </w:pPr>
    <w:rPr>
      <w:rFonts w:ascii="宋体" w:hAnsi="宋体" w:cs="宋体"/>
      <w:color w:val="000000"/>
      <w:spacing w:val="40"/>
      <w:kern w:val="0"/>
      <w:sz w:val="44"/>
      <w:szCs w:val="44"/>
    </w:rPr>
  </w:style>
  <w:style w:type="paragraph" w:customStyle="1" w:styleId="626">
    <w:name w:val="td-2"/>
    <w:basedOn w:val="1"/>
    <w:qFormat/>
    <w:uiPriority w:val="0"/>
    <w:pPr>
      <w:widowControl/>
      <w:pBdr>
        <w:left w:val="single" w:color="000000" w:sz="6" w:space="4"/>
        <w:bottom w:val="single" w:color="000000" w:sz="6" w:space="0"/>
        <w:right w:val="single" w:color="000000" w:sz="6" w:space="0"/>
      </w:pBdr>
      <w:jc w:val="left"/>
    </w:pPr>
    <w:rPr>
      <w:rFonts w:ascii="宋体" w:hAnsi="宋体" w:cs="宋体"/>
      <w:kern w:val="0"/>
      <w:sz w:val="24"/>
    </w:rPr>
  </w:style>
  <w:style w:type="paragraph" w:customStyle="1" w:styleId="627">
    <w:name w:val="pa-50"/>
    <w:basedOn w:val="1"/>
    <w:qFormat/>
    <w:uiPriority w:val="0"/>
    <w:pPr>
      <w:widowControl/>
      <w:spacing w:line="280" w:lineRule="atLeast"/>
      <w:ind w:hanging="200"/>
      <w:jc w:val="center"/>
    </w:pPr>
    <w:rPr>
      <w:rFonts w:ascii="宋体" w:hAnsi="宋体" w:cs="宋体"/>
      <w:kern w:val="0"/>
      <w:sz w:val="24"/>
    </w:rPr>
  </w:style>
  <w:style w:type="paragraph" w:customStyle="1" w:styleId="628">
    <w:name w:val="pa-107"/>
    <w:basedOn w:val="1"/>
    <w:qFormat/>
    <w:uiPriority w:val="0"/>
    <w:pPr>
      <w:widowControl/>
      <w:spacing w:line="720" w:lineRule="atLeast"/>
      <w:ind w:firstLine="3000"/>
    </w:pPr>
    <w:rPr>
      <w:rFonts w:ascii="宋体" w:hAnsi="宋体" w:cs="宋体"/>
      <w:kern w:val="0"/>
      <w:sz w:val="24"/>
    </w:rPr>
  </w:style>
  <w:style w:type="paragraph" w:customStyle="1" w:styleId="629">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30">
    <w:name w:val="font10"/>
    <w:basedOn w:val="1"/>
    <w:qFormat/>
    <w:uiPriority w:val="0"/>
    <w:pPr>
      <w:widowControl/>
      <w:spacing w:before="100" w:beforeAutospacing="1" w:after="100" w:afterAutospacing="1"/>
      <w:jc w:val="left"/>
    </w:pPr>
    <w:rPr>
      <w:color w:val="000000"/>
      <w:kern w:val="0"/>
      <w:sz w:val="18"/>
      <w:szCs w:val="18"/>
    </w:rPr>
  </w:style>
  <w:style w:type="paragraph" w:customStyle="1" w:styleId="631">
    <w:name w:val="图表脚注"/>
    <w:next w:val="353"/>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632">
    <w:name w:val="pa-42"/>
    <w:basedOn w:val="1"/>
    <w:qFormat/>
    <w:uiPriority w:val="0"/>
    <w:pPr>
      <w:widowControl/>
      <w:spacing w:line="280" w:lineRule="atLeast"/>
      <w:ind w:firstLine="420"/>
      <w:jc w:val="left"/>
    </w:pPr>
    <w:rPr>
      <w:rFonts w:ascii="宋体" w:hAnsi="宋体" w:cs="宋体"/>
      <w:kern w:val="0"/>
      <w:sz w:val="24"/>
    </w:rPr>
  </w:style>
  <w:style w:type="paragraph" w:customStyle="1" w:styleId="633">
    <w:name w:val="样式 样式 样式 样式1 + 首行缩进:  2 字符 + 左侧:  0.74 厘米 + 首行缩进:  2 字符"/>
    <w:basedOn w:val="1"/>
    <w:qFormat/>
    <w:uiPriority w:val="0"/>
    <w:pPr>
      <w:spacing w:line="360" w:lineRule="exact"/>
      <w:ind w:firstLine="480" w:firstLineChars="200"/>
    </w:pPr>
    <w:rPr>
      <w:rFonts w:ascii="Arial" w:hAnsi="Arial"/>
      <w:kern w:val="0"/>
      <w:szCs w:val="20"/>
    </w:rPr>
  </w:style>
  <w:style w:type="paragraph" w:customStyle="1" w:styleId="634">
    <w:name w:val="注："/>
    <w:next w:val="353"/>
    <w:qFormat/>
    <w:uiPriority w:val="0"/>
    <w:pPr>
      <w:widowControl w:val="0"/>
      <w:numPr>
        <w:ilvl w:val="0"/>
        <w:numId w:val="12"/>
      </w:numPr>
      <w:tabs>
        <w:tab w:val="left" w:pos="840"/>
      </w:tabs>
      <w:autoSpaceDE w:val="0"/>
      <w:autoSpaceDN w:val="0"/>
      <w:jc w:val="both"/>
    </w:pPr>
    <w:rPr>
      <w:rFonts w:ascii="宋体" w:hAnsi="Times New Roman" w:eastAsia="宋体" w:cs="Times New Roman"/>
      <w:sz w:val="18"/>
      <w:lang w:val="en-US" w:eastAsia="zh-CN" w:bidi="ar-SA"/>
    </w:rPr>
  </w:style>
  <w:style w:type="paragraph" w:customStyle="1" w:styleId="635">
    <w:name w:val="BJ-Blob"/>
    <w:qFormat/>
    <w:uiPriority w:val="0"/>
    <w:pPr>
      <w:tabs>
        <w:tab w:val="left" w:pos="360"/>
        <w:tab w:val="left" w:pos="600"/>
      </w:tabs>
      <w:spacing w:before="40" w:after="40" w:line="360" w:lineRule="auto"/>
      <w:ind w:left="600" w:hanging="600"/>
      <w:jc w:val="both"/>
    </w:pPr>
    <w:rPr>
      <w:rFonts w:ascii="Arial" w:hAnsi="Arial" w:eastAsia="宋体" w:cs="Times New Roman"/>
      <w:sz w:val="24"/>
      <w:lang w:val="en-GB" w:eastAsia="de-DE" w:bidi="ar-SA"/>
    </w:rPr>
  </w:style>
  <w:style w:type="paragraph" w:customStyle="1" w:styleId="636">
    <w:name w:val="正文11"/>
    <w:basedOn w:val="1"/>
    <w:qFormat/>
    <w:uiPriority w:val="0"/>
    <w:pPr>
      <w:widowControl/>
      <w:spacing w:line="360" w:lineRule="auto"/>
      <w:ind w:left="499" w:firstLine="499"/>
    </w:pPr>
    <w:rPr>
      <w:rFonts w:ascii="宋体"/>
      <w:snapToGrid w:val="0"/>
      <w:kern w:val="21"/>
      <w:sz w:val="24"/>
      <w:szCs w:val="20"/>
    </w:rPr>
  </w:style>
  <w:style w:type="paragraph" w:customStyle="1" w:styleId="637">
    <w:name w:val="pa-93"/>
    <w:basedOn w:val="1"/>
    <w:qFormat/>
    <w:uiPriority w:val="0"/>
    <w:pPr>
      <w:widowControl/>
      <w:spacing w:line="480" w:lineRule="atLeast"/>
      <w:ind w:firstLine="480"/>
      <w:jc w:val="left"/>
    </w:pPr>
    <w:rPr>
      <w:rFonts w:ascii="宋体" w:hAnsi="宋体" w:cs="宋体"/>
      <w:kern w:val="0"/>
      <w:sz w:val="24"/>
    </w:rPr>
  </w:style>
  <w:style w:type="paragraph" w:customStyle="1" w:styleId="638">
    <w:name w:val="pa-63"/>
    <w:basedOn w:val="1"/>
    <w:qFormat/>
    <w:uiPriority w:val="0"/>
    <w:pPr>
      <w:widowControl/>
      <w:spacing w:line="360" w:lineRule="atLeast"/>
      <w:ind w:firstLine="300"/>
      <w:jc w:val="left"/>
    </w:pPr>
    <w:rPr>
      <w:rFonts w:ascii="宋体" w:hAnsi="宋体" w:cs="宋体"/>
      <w:kern w:val="0"/>
      <w:sz w:val="24"/>
    </w:rPr>
  </w:style>
  <w:style w:type="paragraph" w:customStyle="1" w:styleId="639">
    <w:name w:val="pa-127"/>
    <w:basedOn w:val="1"/>
    <w:qFormat/>
    <w:uiPriority w:val="0"/>
    <w:pPr>
      <w:widowControl/>
      <w:spacing w:line="480" w:lineRule="atLeast"/>
      <w:ind w:firstLine="960"/>
    </w:pPr>
    <w:rPr>
      <w:rFonts w:ascii="宋体" w:hAnsi="宋体" w:cs="宋体"/>
      <w:kern w:val="0"/>
      <w:sz w:val="24"/>
    </w:rPr>
  </w:style>
  <w:style w:type="paragraph" w:customStyle="1" w:styleId="640">
    <w:name w:val="五级条标题"/>
    <w:basedOn w:val="528"/>
    <w:next w:val="353"/>
    <w:qFormat/>
    <w:uiPriority w:val="0"/>
    <w:pPr>
      <w:tabs>
        <w:tab w:val="left" w:pos="600"/>
        <w:tab w:val="left" w:pos="720"/>
      </w:tabs>
      <w:ind w:left="600"/>
      <w:outlineLvl w:val="6"/>
    </w:pPr>
  </w:style>
  <w:style w:type="paragraph" w:customStyle="1" w:styleId="641">
    <w:name w:val="xl7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642">
    <w:name w:val="pa-19"/>
    <w:basedOn w:val="1"/>
    <w:qFormat/>
    <w:uiPriority w:val="0"/>
    <w:pPr>
      <w:widowControl/>
      <w:spacing w:line="240" w:lineRule="atLeast"/>
      <w:ind w:firstLine="20"/>
      <w:jc w:val="left"/>
    </w:pPr>
    <w:rPr>
      <w:rFonts w:ascii="宋体" w:hAnsi="宋体" w:cs="宋体"/>
      <w:kern w:val="0"/>
      <w:sz w:val="24"/>
    </w:rPr>
  </w:style>
  <w:style w:type="paragraph" w:customStyle="1" w:styleId="643">
    <w:name w:val="xl6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textAlignment w:val="center"/>
    </w:pPr>
    <w:rPr>
      <w:rFonts w:ascii="宋体" w:hAnsi="宋体"/>
      <w:color w:val="000000"/>
      <w:kern w:val="0"/>
      <w:sz w:val="18"/>
      <w:szCs w:val="18"/>
    </w:rPr>
  </w:style>
  <w:style w:type="paragraph" w:customStyle="1" w:styleId="644">
    <w:name w:val="BJ-02-T"/>
    <w:qFormat/>
    <w:uiPriority w:val="0"/>
    <w:pPr>
      <w:spacing w:before="120" w:line="360" w:lineRule="auto"/>
      <w:ind w:left="1985"/>
      <w:jc w:val="both"/>
    </w:pPr>
    <w:rPr>
      <w:rFonts w:ascii="Arial" w:hAnsi="Arial" w:eastAsia="宋体" w:cs="Times New Roman"/>
      <w:sz w:val="24"/>
      <w:lang w:val="en-GB" w:eastAsia="de-DE" w:bidi="ar-SA"/>
    </w:rPr>
  </w:style>
  <w:style w:type="paragraph" w:customStyle="1" w:styleId="645">
    <w:name w:val="pa-65"/>
    <w:basedOn w:val="1"/>
    <w:qFormat/>
    <w:uiPriority w:val="0"/>
    <w:pPr>
      <w:widowControl/>
      <w:spacing w:line="360" w:lineRule="atLeast"/>
    </w:pPr>
    <w:rPr>
      <w:rFonts w:ascii="宋体" w:hAnsi="宋体" w:cs="宋体"/>
      <w:kern w:val="0"/>
      <w:sz w:val="24"/>
    </w:rPr>
  </w:style>
  <w:style w:type="paragraph" w:customStyle="1" w:styleId="64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47">
    <w:name w:val="BJ-01-T"/>
    <w:qFormat/>
    <w:uiPriority w:val="0"/>
    <w:pPr>
      <w:spacing w:before="120" w:line="360" w:lineRule="auto"/>
      <w:ind w:left="1418"/>
      <w:jc w:val="both"/>
    </w:pPr>
    <w:rPr>
      <w:rFonts w:ascii="Arial" w:hAnsi="Arial" w:eastAsia="宋体" w:cs="Times New Roman"/>
      <w:sz w:val="24"/>
      <w:lang w:val="en-GB" w:eastAsia="de-DE" w:bidi="ar-SA"/>
    </w:rPr>
  </w:style>
  <w:style w:type="paragraph" w:customStyle="1" w:styleId="648">
    <w:name w:val="pa-133"/>
    <w:basedOn w:val="1"/>
    <w:qFormat/>
    <w:uiPriority w:val="0"/>
    <w:pPr>
      <w:widowControl/>
      <w:spacing w:line="280" w:lineRule="atLeast"/>
      <w:jc w:val="left"/>
    </w:pPr>
    <w:rPr>
      <w:rFonts w:ascii="宋体" w:hAnsi="宋体" w:cs="宋体"/>
      <w:kern w:val="0"/>
      <w:sz w:val="24"/>
    </w:rPr>
  </w:style>
  <w:style w:type="paragraph" w:customStyle="1" w:styleId="649">
    <w:name w:val="pa-67"/>
    <w:basedOn w:val="1"/>
    <w:qFormat/>
    <w:uiPriority w:val="0"/>
    <w:pPr>
      <w:widowControl/>
      <w:spacing w:line="240" w:lineRule="atLeast"/>
      <w:ind w:firstLine="420"/>
      <w:jc w:val="left"/>
    </w:pPr>
    <w:rPr>
      <w:rFonts w:ascii="宋体" w:hAnsi="宋体" w:cs="宋体"/>
      <w:kern w:val="0"/>
      <w:sz w:val="24"/>
    </w:rPr>
  </w:style>
  <w:style w:type="paragraph" w:customStyle="1" w:styleId="6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651">
    <w:name w:val="style1"/>
    <w:basedOn w:val="1"/>
    <w:qFormat/>
    <w:uiPriority w:val="0"/>
    <w:pPr>
      <w:widowControl/>
      <w:spacing w:before="100" w:beforeAutospacing="1" w:after="100" w:afterAutospacing="1" w:line="432" w:lineRule="auto"/>
      <w:jc w:val="left"/>
    </w:pPr>
    <w:rPr>
      <w:rFonts w:ascii="宋体" w:hAnsi="宋体" w:cs="宋体"/>
      <w:kern w:val="0"/>
      <w:sz w:val="27"/>
      <w:szCs w:val="27"/>
    </w:rPr>
  </w:style>
  <w:style w:type="paragraph" w:customStyle="1" w:styleId="652">
    <w:name w:val="pa-81"/>
    <w:basedOn w:val="1"/>
    <w:qFormat/>
    <w:uiPriority w:val="0"/>
    <w:pPr>
      <w:widowControl/>
      <w:spacing w:line="360" w:lineRule="atLeast"/>
      <w:jc w:val="center"/>
    </w:pPr>
    <w:rPr>
      <w:rFonts w:ascii="宋体" w:hAnsi="宋体" w:cs="宋体"/>
      <w:kern w:val="0"/>
      <w:sz w:val="24"/>
    </w:rPr>
  </w:style>
  <w:style w:type="paragraph" w:customStyle="1" w:styleId="653">
    <w:name w:val="pa-18"/>
    <w:basedOn w:val="1"/>
    <w:qFormat/>
    <w:uiPriority w:val="0"/>
    <w:pPr>
      <w:widowControl/>
      <w:spacing w:line="240" w:lineRule="atLeast"/>
      <w:ind w:firstLine="20"/>
    </w:pPr>
    <w:rPr>
      <w:rFonts w:ascii="宋体" w:hAnsi="宋体" w:cs="宋体"/>
      <w:kern w:val="0"/>
      <w:sz w:val="24"/>
    </w:rPr>
  </w:style>
  <w:style w:type="paragraph" w:customStyle="1" w:styleId="654">
    <w:name w:val="样式 标题 3 + (中文) 黑体 小四 非加粗 段前: 7.8 磅 段后: 0 磅 行距: 固定值 20 磅"/>
    <w:basedOn w:val="5"/>
    <w:qFormat/>
    <w:uiPriority w:val="0"/>
    <w:pPr>
      <w:adjustRightInd/>
      <w:spacing w:before="0" w:after="0" w:line="400" w:lineRule="exact"/>
      <w:textAlignment w:val="auto"/>
    </w:pPr>
    <w:rPr>
      <w:rFonts w:eastAsia="黑体" w:cs="宋体"/>
      <w:b w:val="0"/>
      <w:kern w:val="2"/>
      <w:sz w:val="24"/>
    </w:rPr>
  </w:style>
  <w:style w:type="paragraph" w:customStyle="1" w:styleId="655">
    <w:name w:val="样式 样式 样式 标题 2 + 左  1 字符 + 左侧:  1 字符 + 左  0 字符"/>
    <w:basedOn w:val="479"/>
    <w:qFormat/>
    <w:uiPriority w:val="0"/>
    <w:pPr>
      <w:ind w:left="0" w:leftChars="0"/>
    </w:pPr>
    <w:rPr>
      <w:szCs w:val="24"/>
    </w:rPr>
  </w:style>
  <w:style w:type="paragraph" w:customStyle="1" w:styleId="656">
    <w:name w:val="pa-75"/>
    <w:basedOn w:val="1"/>
    <w:qFormat/>
    <w:uiPriority w:val="0"/>
    <w:pPr>
      <w:widowControl/>
      <w:spacing w:line="300" w:lineRule="atLeast"/>
      <w:jc w:val="center"/>
    </w:pPr>
    <w:rPr>
      <w:rFonts w:ascii="宋体" w:hAnsi="宋体" w:cs="宋体"/>
      <w:kern w:val="0"/>
      <w:sz w:val="24"/>
    </w:rPr>
  </w:style>
  <w:style w:type="paragraph" w:customStyle="1" w:styleId="657">
    <w:name w:val="ca-19"/>
    <w:basedOn w:val="1"/>
    <w:qFormat/>
    <w:uiPriority w:val="0"/>
    <w:pPr>
      <w:widowControl/>
      <w:jc w:val="left"/>
    </w:pPr>
    <w:rPr>
      <w:kern w:val="0"/>
      <w:sz w:val="18"/>
      <w:szCs w:val="18"/>
    </w:rPr>
  </w:style>
  <w:style w:type="paragraph" w:customStyle="1" w:styleId="658">
    <w:name w:val="td-8"/>
    <w:basedOn w:val="1"/>
    <w:qFormat/>
    <w:uiPriority w:val="0"/>
    <w:pPr>
      <w:widowControl/>
      <w:pBdr>
        <w:top w:val="single" w:color="000000" w:sz="4" w:space="0"/>
        <w:left w:val="single" w:color="000000" w:sz="4" w:space="4"/>
        <w:bottom w:val="single" w:color="000000" w:sz="4" w:space="0"/>
        <w:right w:val="single" w:color="000000" w:sz="12" w:space="0"/>
      </w:pBdr>
      <w:jc w:val="left"/>
    </w:pPr>
    <w:rPr>
      <w:rFonts w:ascii="宋体" w:hAnsi="宋体" w:cs="宋体"/>
      <w:kern w:val="0"/>
      <w:sz w:val="24"/>
    </w:rPr>
  </w:style>
  <w:style w:type="paragraph" w:customStyle="1" w:styleId="659">
    <w:name w:val="Char Char Char1 Char Char Char1 Char Char Char Char Char Char Char Char Char Char1"/>
    <w:basedOn w:val="1"/>
    <w:qFormat/>
    <w:uiPriority w:val="0"/>
    <w:pPr>
      <w:tabs>
        <w:tab w:val="left" w:pos="1200"/>
      </w:tabs>
      <w:ind w:left="1200" w:hanging="720"/>
    </w:pPr>
  </w:style>
  <w:style w:type="paragraph" w:customStyle="1" w:styleId="660">
    <w:name w:val="pa-108"/>
    <w:basedOn w:val="1"/>
    <w:qFormat/>
    <w:uiPriority w:val="0"/>
    <w:pPr>
      <w:widowControl/>
      <w:spacing w:line="280" w:lineRule="atLeast"/>
      <w:jc w:val="center"/>
    </w:pPr>
    <w:rPr>
      <w:rFonts w:ascii="宋体" w:hAnsi="宋体" w:cs="宋体"/>
      <w:kern w:val="0"/>
      <w:sz w:val="24"/>
    </w:rPr>
  </w:style>
  <w:style w:type="paragraph" w:customStyle="1" w:styleId="661">
    <w:name w:val="正文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662">
    <w:name w:val="百姓X"/>
    <w:basedOn w:val="1"/>
    <w:qFormat/>
    <w:uiPriority w:val="0"/>
    <w:pPr>
      <w:spacing w:before="120" w:after="120" w:line="360" w:lineRule="auto"/>
      <w:ind w:firstLine="539"/>
    </w:pPr>
    <w:rPr>
      <w:sz w:val="24"/>
      <w:szCs w:val="20"/>
    </w:rPr>
  </w:style>
  <w:style w:type="paragraph" w:customStyle="1" w:styleId="663">
    <w:name w:val="pa-119"/>
    <w:basedOn w:val="1"/>
    <w:qFormat/>
    <w:uiPriority w:val="0"/>
    <w:pPr>
      <w:widowControl/>
      <w:spacing w:line="420" w:lineRule="atLeast"/>
      <w:jc w:val="center"/>
    </w:pPr>
    <w:rPr>
      <w:rFonts w:ascii="宋体" w:hAnsi="宋体" w:cs="宋体"/>
      <w:kern w:val="0"/>
      <w:sz w:val="24"/>
    </w:rPr>
  </w:style>
  <w:style w:type="paragraph" w:customStyle="1" w:styleId="664">
    <w:name w:val="ca-20"/>
    <w:basedOn w:val="1"/>
    <w:qFormat/>
    <w:uiPriority w:val="0"/>
    <w:pPr>
      <w:widowControl/>
      <w:jc w:val="left"/>
    </w:pPr>
    <w:rPr>
      <w:rFonts w:ascii="??" w:hAnsi="??" w:cs="宋体"/>
      <w:color w:val="000000"/>
      <w:kern w:val="0"/>
      <w:sz w:val="18"/>
      <w:szCs w:val="18"/>
    </w:rPr>
  </w:style>
  <w:style w:type="paragraph" w:customStyle="1" w:styleId="665">
    <w:name w:val="ca-25"/>
    <w:basedOn w:val="1"/>
    <w:qFormat/>
    <w:uiPriority w:val="0"/>
    <w:pPr>
      <w:widowControl/>
      <w:jc w:val="left"/>
    </w:pPr>
    <w:rPr>
      <w:kern w:val="0"/>
      <w:szCs w:val="21"/>
    </w:rPr>
  </w:style>
  <w:style w:type="paragraph" w:customStyle="1" w:styleId="66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667">
    <w:name w:val="ca-33"/>
    <w:basedOn w:val="1"/>
    <w:qFormat/>
    <w:uiPriority w:val="0"/>
    <w:pPr>
      <w:widowControl/>
      <w:jc w:val="left"/>
    </w:pPr>
    <w:rPr>
      <w:rFonts w:ascii="宋体" w:hAnsi="宋体" w:cs="宋体"/>
      <w:b/>
      <w:bCs/>
      <w:color w:val="002060"/>
      <w:spacing w:val="-20"/>
      <w:kern w:val="0"/>
      <w:sz w:val="20"/>
      <w:szCs w:val="20"/>
    </w:rPr>
  </w:style>
  <w:style w:type="paragraph" w:customStyle="1" w:styleId="668">
    <w:name w:val="ca-38"/>
    <w:basedOn w:val="1"/>
    <w:qFormat/>
    <w:uiPriority w:val="0"/>
    <w:pPr>
      <w:widowControl/>
      <w:jc w:val="left"/>
    </w:pPr>
    <w:rPr>
      <w:b/>
      <w:bCs/>
      <w:spacing w:val="-20"/>
      <w:kern w:val="0"/>
      <w:szCs w:val="21"/>
    </w:rPr>
  </w:style>
  <w:style w:type="paragraph" w:customStyle="1" w:styleId="669">
    <w:name w:val="实施日期"/>
    <w:basedOn w:val="670"/>
    <w:qFormat/>
    <w:uiPriority w:val="0"/>
    <w:pPr>
      <w:jc w:val="right"/>
    </w:pPr>
  </w:style>
  <w:style w:type="paragraph" w:customStyle="1" w:styleId="670">
    <w:name w:val="发布日期"/>
    <w:qFormat/>
    <w:uiPriority w:val="0"/>
    <w:rPr>
      <w:rFonts w:ascii="Times New Roman" w:hAnsi="Times New Roman" w:eastAsia="黑体" w:cs="Times New Roman"/>
      <w:sz w:val="28"/>
      <w:lang w:val="en-US" w:eastAsia="zh-CN" w:bidi="ar-SA"/>
    </w:rPr>
  </w:style>
  <w:style w:type="paragraph" w:customStyle="1" w:styleId="671">
    <w:name w:val="ca-48"/>
    <w:basedOn w:val="1"/>
    <w:qFormat/>
    <w:uiPriority w:val="0"/>
    <w:pPr>
      <w:widowControl/>
      <w:jc w:val="left"/>
    </w:pPr>
    <w:rPr>
      <w:rFonts w:ascii="宋体" w:hAnsi="宋体" w:cs="宋体"/>
      <w:color w:val="000000"/>
      <w:kern w:val="0"/>
      <w:sz w:val="26"/>
      <w:szCs w:val="26"/>
    </w:rPr>
  </w:style>
  <w:style w:type="paragraph" w:customStyle="1" w:styleId="672">
    <w:name w:val="ca-34"/>
    <w:basedOn w:val="1"/>
    <w:qFormat/>
    <w:uiPriority w:val="0"/>
    <w:pPr>
      <w:widowControl/>
      <w:jc w:val="left"/>
    </w:pPr>
    <w:rPr>
      <w:rFonts w:ascii="宋体" w:hAnsi="宋体" w:cs="宋体"/>
      <w:color w:val="000000"/>
      <w:kern w:val="0"/>
      <w:sz w:val="20"/>
      <w:szCs w:val="20"/>
    </w:rPr>
  </w:style>
  <w:style w:type="paragraph" w:customStyle="1" w:styleId="673">
    <w:name w:val="五级无标题条"/>
    <w:basedOn w:val="1"/>
    <w:qFormat/>
    <w:uiPriority w:val="0"/>
    <w:pPr>
      <w:numPr>
        <w:ilvl w:val="0"/>
        <w:numId w:val="13"/>
      </w:numPr>
      <w:tabs>
        <w:tab w:val="left" w:pos="3420"/>
      </w:tabs>
      <w:ind w:left="3420" w:hanging="420"/>
    </w:pPr>
  </w:style>
  <w:style w:type="paragraph" w:customStyle="1" w:styleId="674">
    <w:name w:val="font7"/>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675">
    <w:name w:val="pa-22"/>
    <w:basedOn w:val="1"/>
    <w:qFormat/>
    <w:uiPriority w:val="0"/>
    <w:pPr>
      <w:widowControl/>
      <w:spacing w:line="280" w:lineRule="atLeast"/>
      <w:ind w:firstLine="480"/>
    </w:pPr>
    <w:rPr>
      <w:rFonts w:ascii="宋体" w:hAnsi="宋体" w:cs="宋体"/>
      <w:kern w:val="0"/>
      <w:sz w:val="24"/>
    </w:rPr>
  </w:style>
  <w:style w:type="paragraph" w:customStyle="1" w:styleId="676">
    <w:name w:val="pa-105"/>
    <w:basedOn w:val="1"/>
    <w:qFormat/>
    <w:uiPriority w:val="0"/>
    <w:pPr>
      <w:widowControl/>
      <w:spacing w:line="960" w:lineRule="atLeast"/>
    </w:pPr>
    <w:rPr>
      <w:rFonts w:ascii="宋体" w:hAnsi="宋体" w:cs="宋体"/>
      <w:kern w:val="0"/>
      <w:sz w:val="24"/>
    </w:rPr>
  </w:style>
  <w:style w:type="paragraph" w:customStyle="1" w:styleId="677">
    <w:name w:val="zmd1"/>
    <w:basedOn w:val="1"/>
    <w:qFormat/>
    <w:uiPriority w:val="0"/>
    <w:pPr>
      <w:spacing w:before="156" w:beforeLines="50" w:line="360" w:lineRule="auto"/>
      <w:ind w:firstLine="200" w:firstLineChars="200"/>
    </w:pPr>
    <w:rPr>
      <w:rFonts w:ascii="楷体_GB2312" w:hAnsi="宋体" w:eastAsia="楷体_GB2312"/>
      <w:sz w:val="24"/>
    </w:rPr>
  </w:style>
  <w:style w:type="paragraph" w:customStyle="1" w:styleId="678">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679">
    <w:name w:val="p16"/>
    <w:basedOn w:val="1"/>
    <w:qFormat/>
    <w:uiPriority w:val="0"/>
    <w:pPr>
      <w:widowControl/>
    </w:pPr>
    <w:rPr>
      <w:rFonts w:ascii="宋体" w:hAnsi="宋体" w:cs="宋体"/>
      <w:color w:val="000000"/>
      <w:kern w:val="0"/>
      <w:szCs w:val="21"/>
    </w:rPr>
  </w:style>
  <w:style w:type="paragraph" w:customStyle="1" w:styleId="680">
    <w:name w:val="pa-37"/>
    <w:basedOn w:val="1"/>
    <w:qFormat/>
    <w:uiPriority w:val="0"/>
    <w:pPr>
      <w:widowControl/>
      <w:spacing w:line="360" w:lineRule="atLeast"/>
      <w:ind w:firstLine="300"/>
    </w:pPr>
    <w:rPr>
      <w:rFonts w:ascii="宋体" w:hAnsi="宋体" w:cs="宋体"/>
      <w:kern w:val="0"/>
      <w:sz w:val="24"/>
    </w:rPr>
  </w:style>
  <w:style w:type="paragraph" w:customStyle="1" w:styleId="681">
    <w:name w:val="pa-48"/>
    <w:basedOn w:val="1"/>
    <w:qFormat/>
    <w:uiPriority w:val="0"/>
    <w:pPr>
      <w:widowControl/>
      <w:spacing w:line="280" w:lineRule="atLeast"/>
      <w:ind w:firstLine="440"/>
    </w:pPr>
    <w:rPr>
      <w:rFonts w:ascii="宋体" w:hAnsi="宋体" w:cs="宋体"/>
      <w:kern w:val="0"/>
      <w:sz w:val="24"/>
    </w:rPr>
  </w:style>
  <w:style w:type="paragraph" w:customStyle="1" w:styleId="682">
    <w:name w:val="样式 标题 1 + 宋体 居中 段前: 48 磅 段后: 12 磅 行距: 1.5 倍行距"/>
    <w:basedOn w:val="3"/>
    <w:qFormat/>
    <w:uiPriority w:val="0"/>
    <w:pPr>
      <w:adjustRightInd/>
      <w:spacing w:before="1560" w:after="240" w:line="360" w:lineRule="auto"/>
      <w:jc w:val="center"/>
      <w:textAlignment w:val="auto"/>
    </w:pPr>
    <w:rPr>
      <w:rFonts w:ascii="宋体" w:hAnsi="宋体"/>
      <w:b w:val="0"/>
      <w:snapToGrid w:val="0"/>
      <w:kern w:val="2"/>
      <w:sz w:val="36"/>
    </w:rPr>
  </w:style>
  <w:style w:type="paragraph" w:customStyle="1" w:styleId="683">
    <w:name w:val="pa-90"/>
    <w:basedOn w:val="1"/>
    <w:qFormat/>
    <w:uiPriority w:val="0"/>
    <w:pPr>
      <w:widowControl/>
      <w:spacing w:line="280" w:lineRule="atLeast"/>
    </w:pPr>
    <w:rPr>
      <w:rFonts w:ascii="宋体" w:hAnsi="宋体" w:cs="宋体"/>
      <w:kern w:val="0"/>
      <w:sz w:val="24"/>
    </w:rPr>
  </w:style>
  <w:style w:type="paragraph" w:customStyle="1" w:styleId="684">
    <w:name w:val="pa-52"/>
    <w:basedOn w:val="1"/>
    <w:qFormat/>
    <w:uiPriority w:val="0"/>
    <w:pPr>
      <w:widowControl/>
      <w:spacing w:line="276" w:lineRule="atLeast"/>
      <w:jc w:val="left"/>
    </w:pPr>
    <w:rPr>
      <w:rFonts w:ascii="宋体" w:hAnsi="宋体" w:cs="宋体"/>
      <w:kern w:val="0"/>
      <w:sz w:val="24"/>
    </w:rPr>
  </w:style>
  <w:style w:type="paragraph" w:customStyle="1" w:styleId="685">
    <w:name w:val="pa-70"/>
    <w:basedOn w:val="1"/>
    <w:qFormat/>
    <w:uiPriority w:val="0"/>
    <w:pPr>
      <w:widowControl/>
      <w:spacing w:line="360" w:lineRule="atLeast"/>
      <w:ind w:firstLine="420"/>
      <w:jc w:val="left"/>
    </w:pPr>
    <w:rPr>
      <w:rFonts w:ascii="宋体" w:hAnsi="宋体" w:cs="宋体"/>
      <w:kern w:val="0"/>
      <w:sz w:val="24"/>
    </w:rPr>
  </w:style>
  <w:style w:type="paragraph" w:customStyle="1" w:styleId="686">
    <w:name w:val="xl5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687">
    <w:name w:val="样式 标题 3 + 段前: 7.8 磅"/>
    <w:basedOn w:val="5"/>
    <w:qFormat/>
    <w:uiPriority w:val="0"/>
    <w:pPr>
      <w:keepNext w:val="0"/>
      <w:keepLines w:val="0"/>
      <w:adjustRightInd/>
      <w:spacing w:before="156" w:after="0" w:line="360" w:lineRule="auto"/>
      <w:ind w:left="2220" w:hanging="420"/>
      <w:textAlignment w:val="auto"/>
    </w:pPr>
    <w:rPr>
      <w:rFonts w:cs="宋体"/>
      <w:b w:val="0"/>
      <w:kern w:val="2"/>
      <w:sz w:val="24"/>
    </w:rPr>
  </w:style>
  <w:style w:type="paragraph" w:customStyle="1" w:styleId="688">
    <w:name w:val="标题 31"/>
    <w:basedOn w:val="537"/>
    <w:next w:val="2"/>
    <w:qFormat/>
    <w:uiPriority w:val="0"/>
    <w:pPr>
      <w:spacing w:line="360" w:lineRule="auto"/>
      <w:outlineLvl w:val="2"/>
    </w:pPr>
    <w:rPr>
      <w:kern w:val="2"/>
      <w:sz w:val="24"/>
      <w:szCs w:val="24"/>
    </w:rPr>
  </w:style>
  <w:style w:type="paragraph" w:customStyle="1" w:styleId="689">
    <w:name w:val="Char Char Char Char Char Char Char Char Char Char Char Char Char Char Char Char Char Char11"/>
    <w:basedOn w:val="1"/>
    <w:qFormat/>
    <w:uiPriority w:val="0"/>
    <w:rPr>
      <w:szCs w:val="20"/>
    </w:rPr>
  </w:style>
  <w:style w:type="paragraph" w:customStyle="1" w:styleId="690">
    <w:name w:val="默认段落字体 Para Char"/>
    <w:basedOn w:val="1"/>
    <w:qFormat/>
    <w:uiPriority w:val="0"/>
    <w:pPr>
      <w:numPr>
        <w:ilvl w:val="0"/>
        <w:numId w:val="14"/>
      </w:numPr>
    </w:pPr>
  </w:style>
  <w:style w:type="paragraph" w:customStyle="1" w:styleId="691">
    <w:name w:val="pa-98"/>
    <w:basedOn w:val="1"/>
    <w:qFormat/>
    <w:uiPriority w:val="0"/>
    <w:pPr>
      <w:widowControl/>
      <w:spacing w:line="720" w:lineRule="atLeast"/>
      <w:ind w:firstLine="480"/>
    </w:pPr>
    <w:rPr>
      <w:rFonts w:ascii="宋体" w:hAnsi="宋体" w:cs="宋体"/>
      <w:kern w:val="0"/>
      <w:sz w:val="24"/>
    </w:rPr>
  </w:style>
  <w:style w:type="paragraph" w:customStyle="1" w:styleId="692">
    <w:name w:val="pa-24"/>
    <w:basedOn w:val="1"/>
    <w:qFormat/>
    <w:uiPriority w:val="0"/>
    <w:pPr>
      <w:widowControl/>
      <w:spacing w:line="360" w:lineRule="atLeast"/>
      <w:ind w:firstLine="480"/>
    </w:pPr>
    <w:rPr>
      <w:rFonts w:ascii="宋体" w:hAnsi="宋体" w:cs="宋体"/>
      <w:kern w:val="0"/>
      <w:sz w:val="24"/>
    </w:rPr>
  </w:style>
  <w:style w:type="paragraph" w:customStyle="1" w:styleId="693">
    <w:name w:val="pa-62"/>
    <w:basedOn w:val="1"/>
    <w:qFormat/>
    <w:uiPriority w:val="0"/>
    <w:pPr>
      <w:widowControl/>
      <w:spacing w:line="360" w:lineRule="atLeast"/>
      <w:ind w:firstLine="420"/>
    </w:pPr>
    <w:rPr>
      <w:rFonts w:ascii="宋体" w:hAnsi="宋体" w:cs="宋体"/>
      <w:kern w:val="0"/>
      <w:sz w:val="24"/>
    </w:rPr>
  </w:style>
  <w:style w:type="paragraph" w:customStyle="1" w:styleId="694">
    <w:name w:val="ZMD1"/>
    <w:basedOn w:val="1"/>
    <w:qFormat/>
    <w:uiPriority w:val="0"/>
    <w:pPr>
      <w:spacing w:before="156" w:beforeLines="50" w:line="360" w:lineRule="auto"/>
      <w:ind w:firstLine="200" w:firstLineChars="200"/>
    </w:pPr>
    <w:rPr>
      <w:rFonts w:hAnsi="Arial" w:eastAsia="楷体_GB2312"/>
      <w:sz w:val="24"/>
    </w:rPr>
  </w:style>
  <w:style w:type="paragraph" w:customStyle="1" w:styleId="695">
    <w:name w:val="pa-40"/>
    <w:basedOn w:val="1"/>
    <w:qFormat/>
    <w:uiPriority w:val="0"/>
    <w:pPr>
      <w:widowControl/>
      <w:spacing w:line="280" w:lineRule="atLeast"/>
    </w:pPr>
    <w:rPr>
      <w:rFonts w:ascii="宋体" w:hAnsi="宋体" w:cs="宋体"/>
      <w:kern w:val="0"/>
      <w:sz w:val="24"/>
    </w:rPr>
  </w:style>
  <w:style w:type="paragraph" w:customStyle="1" w:styleId="696">
    <w:name w:val="Char Char Char1"/>
    <w:basedOn w:val="1"/>
    <w:qFormat/>
    <w:uiPriority w:val="0"/>
    <w:rPr>
      <w:rFonts w:ascii="Tahoma" w:hAnsi="Tahoma"/>
      <w:sz w:val="24"/>
      <w:szCs w:val="20"/>
    </w:rPr>
  </w:style>
  <w:style w:type="paragraph" w:customStyle="1" w:styleId="697">
    <w:name w:val="pa-12"/>
    <w:basedOn w:val="1"/>
    <w:qFormat/>
    <w:uiPriority w:val="0"/>
    <w:pPr>
      <w:widowControl/>
      <w:spacing w:line="360" w:lineRule="atLeast"/>
    </w:pPr>
    <w:rPr>
      <w:rFonts w:ascii="宋体" w:hAnsi="宋体" w:cs="宋体"/>
      <w:kern w:val="0"/>
      <w:sz w:val="24"/>
    </w:rPr>
  </w:style>
  <w:style w:type="paragraph" w:customStyle="1" w:styleId="698">
    <w:name w:val="-PART-"/>
    <w:qFormat/>
    <w:uiPriority w:val="0"/>
    <w:pPr>
      <w:keepNext/>
      <w:keepLines/>
      <w:spacing w:before="100" w:beforeAutospacing="1" w:after="100" w:afterAutospacing="1" w:line="360" w:lineRule="auto"/>
    </w:pPr>
    <w:rPr>
      <w:rFonts w:ascii="Arial" w:hAnsi="Arial" w:eastAsia="宋体" w:cs="Arial"/>
      <w:b/>
      <w:bCs/>
      <w:caps/>
      <w:sz w:val="24"/>
      <w:lang w:val="en-US" w:eastAsia="en-US" w:bidi="ar-SA"/>
    </w:rPr>
  </w:style>
  <w:style w:type="paragraph" w:customStyle="1" w:styleId="699">
    <w:name w:val="项目符号2号"/>
    <w:qFormat/>
    <w:uiPriority w:val="0"/>
    <w:pPr>
      <w:numPr>
        <w:ilvl w:val="8"/>
        <w:numId w:val="15"/>
      </w:numPr>
      <w:tabs>
        <w:tab w:val="left" w:pos="5102"/>
      </w:tabs>
      <w:spacing w:line="360" w:lineRule="auto"/>
    </w:pPr>
    <w:rPr>
      <w:rFonts w:ascii="Arial" w:hAnsi="Arial" w:eastAsia="仿宋_GB2312" w:cs="Times New Roman"/>
      <w:kern w:val="2"/>
      <w:sz w:val="24"/>
      <w:szCs w:val="24"/>
      <w:lang w:val="en-US" w:eastAsia="zh-CN" w:bidi="ar-SA"/>
    </w:rPr>
  </w:style>
  <w:style w:type="paragraph" w:customStyle="1" w:styleId="700">
    <w:name w:val="pa-59"/>
    <w:basedOn w:val="1"/>
    <w:qFormat/>
    <w:uiPriority w:val="0"/>
    <w:pPr>
      <w:widowControl/>
      <w:spacing w:line="360" w:lineRule="atLeast"/>
      <w:ind w:firstLine="200"/>
    </w:pPr>
    <w:rPr>
      <w:rFonts w:ascii="宋体" w:hAnsi="宋体" w:cs="宋体"/>
      <w:kern w:val="0"/>
      <w:sz w:val="24"/>
    </w:rPr>
  </w:style>
  <w:style w:type="paragraph" w:styleId="701">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02">
    <w:name w:val="pa-58"/>
    <w:basedOn w:val="1"/>
    <w:qFormat/>
    <w:uiPriority w:val="0"/>
    <w:pPr>
      <w:widowControl/>
      <w:spacing w:line="300" w:lineRule="atLeast"/>
      <w:ind w:firstLine="300"/>
    </w:pPr>
    <w:rPr>
      <w:rFonts w:ascii="宋体" w:hAnsi="宋体" w:cs="宋体"/>
      <w:kern w:val="0"/>
      <w:sz w:val="24"/>
    </w:rPr>
  </w:style>
  <w:style w:type="paragraph" w:customStyle="1" w:styleId="703">
    <w:name w:val="Char Char Char Char Char Char1"/>
    <w:basedOn w:val="1"/>
    <w:qFormat/>
    <w:uiPriority w:val="0"/>
  </w:style>
  <w:style w:type="paragraph" w:customStyle="1" w:styleId="704">
    <w:name w:val="正文，首行缩进:"/>
    <w:basedOn w:val="1"/>
    <w:qFormat/>
    <w:uiPriority w:val="0"/>
    <w:pPr>
      <w:spacing w:line="480" w:lineRule="exact"/>
      <w:ind w:left="326" w:firstLine="471" w:firstLineChars="200"/>
      <w:jc w:val="left"/>
    </w:pPr>
    <w:rPr>
      <w:rFonts w:ascii="宋体" w:hAnsi="宋体"/>
      <w:spacing w:val="6"/>
      <w:sz w:val="24"/>
      <w:szCs w:val="20"/>
    </w:rPr>
  </w:style>
  <w:style w:type="paragraph" w:customStyle="1" w:styleId="705">
    <w:name w:val="样式 标题 2 + Times New Roman 四号 非加粗 段前: 5 磅 段后: 0 磅 行距: 固定值 20..."/>
    <w:basedOn w:val="4"/>
    <w:qFormat/>
    <w:uiPriority w:val="0"/>
    <w:pPr>
      <w:adjustRightInd/>
      <w:spacing w:before="100" w:after="0" w:line="400" w:lineRule="exact"/>
      <w:textAlignment w:val="auto"/>
    </w:pPr>
    <w:rPr>
      <w:rFonts w:ascii="Times New Roman" w:hAnsi="Times New Roman" w:cs="宋体"/>
      <w:b w:val="0"/>
      <w:kern w:val="2"/>
      <w:sz w:val="28"/>
    </w:rPr>
  </w:style>
  <w:style w:type="paragraph" w:customStyle="1" w:styleId="706">
    <w:name w:val="标书标题2"/>
    <w:basedOn w:val="4"/>
    <w:qFormat/>
    <w:uiPriority w:val="0"/>
    <w:pPr>
      <w:keepLines w:val="0"/>
      <w:widowControl/>
      <w:snapToGrid w:val="0"/>
      <w:spacing w:before="468" w:beforeLines="150" w:after="240" w:line="640" w:lineRule="exact"/>
      <w:jc w:val="center"/>
      <w:textAlignment w:val="auto"/>
    </w:pPr>
    <w:rPr>
      <w:rFonts w:ascii="Arial Narrow" w:hAnsi="Arial Narrow" w:eastAsia="仿宋_GB2312"/>
      <w:bCs/>
      <w:color w:val="000000"/>
      <w:sz w:val="44"/>
      <w:szCs w:val="28"/>
    </w:rPr>
  </w:style>
  <w:style w:type="paragraph" w:customStyle="1" w:styleId="707">
    <w:name w:val="BJ-02"/>
    <w:next w:val="35"/>
    <w:qFormat/>
    <w:uiPriority w:val="0"/>
    <w:pPr>
      <w:numPr>
        <w:ilvl w:val="0"/>
        <w:numId w:val="16"/>
      </w:numPr>
      <w:tabs>
        <w:tab w:val="left" w:pos="1985"/>
      </w:tabs>
      <w:spacing w:before="240" w:line="360" w:lineRule="auto"/>
      <w:jc w:val="both"/>
    </w:pPr>
    <w:rPr>
      <w:rFonts w:ascii="Arial" w:hAnsi="Arial" w:eastAsia="宋体" w:cs="Times New Roman"/>
      <w:sz w:val="24"/>
      <w:lang w:val="en-GB" w:eastAsia="de-DE" w:bidi="ar-SA"/>
    </w:rPr>
  </w:style>
  <w:style w:type="paragraph" w:customStyle="1" w:styleId="708">
    <w:name w:val="二级无标题条"/>
    <w:basedOn w:val="1"/>
    <w:qFormat/>
    <w:uiPriority w:val="0"/>
  </w:style>
  <w:style w:type="paragraph" w:customStyle="1" w:styleId="709">
    <w:name w:val="样式 A + 小二 加粗 居中"/>
    <w:basedOn w:val="1"/>
    <w:qFormat/>
    <w:uiPriority w:val="0"/>
    <w:pPr>
      <w:widowControl/>
      <w:spacing w:line="300" w:lineRule="auto"/>
      <w:jc w:val="center"/>
    </w:pPr>
    <w:rPr>
      <w:rFonts w:eastAsia="黑体" w:cs="宋体"/>
      <w:b/>
      <w:bCs/>
      <w:kern w:val="0"/>
      <w:sz w:val="36"/>
      <w:szCs w:val="20"/>
    </w:rPr>
  </w:style>
  <w:style w:type="paragraph" w:customStyle="1" w:styleId="710">
    <w:name w:val="pa-15"/>
    <w:basedOn w:val="1"/>
    <w:qFormat/>
    <w:uiPriority w:val="0"/>
    <w:pPr>
      <w:widowControl/>
      <w:spacing w:line="240" w:lineRule="atLeast"/>
      <w:jc w:val="left"/>
    </w:pPr>
    <w:rPr>
      <w:rFonts w:ascii="宋体" w:hAnsi="宋体" w:cs="宋体"/>
      <w:kern w:val="0"/>
      <w:sz w:val="24"/>
    </w:rPr>
  </w:style>
  <w:style w:type="paragraph" w:customStyle="1" w:styleId="711">
    <w:name w:val="ca-49"/>
    <w:basedOn w:val="1"/>
    <w:qFormat/>
    <w:uiPriority w:val="0"/>
    <w:pPr>
      <w:widowControl/>
      <w:jc w:val="left"/>
    </w:pPr>
    <w:rPr>
      <w:rFonts w:ascii="宋体" w:hAnsi="宋体" w:cs="宋体"/>
      <w:kern w:val="0"/>
      <w:sz w:val="32"/>
      <w:szCs w:val="32"/>
    </w:rPr>
  </w:style>
  <w:style w:type="paragraph" w:customStyle="1" w:styleId="71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713">
    <w:name w:val="pa-32"/>
    <w:basedOn w:val="1"/>
    <w:qFormat/>
    <w:uiPriority w:val="0"/>
    <w:pPr>
      <w:widowControl/>
      <w:spacing w:line="360" w:lineRule="atLeast"/>
      <w:ind w:firstLine="520"/>
    </w:pPr>
    <w:rPr>
      <w:rFonts w:ascii="宋体" w:hAnsi="宋体" w:cs="宋体"/>
      <w:kern w:val="0"/>
      <w:sz w:val="24"/>
    </w:rPr>
  </w:style>
  <w:style w:type="paragraph" w:customStyle="1" w:styleId="714">
    <w:name w:val="xl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olor w:val="FF0000"/>
      <w:kern w:val="0"/>
      <w:sz w:val="20"/>
      <w:szCs w:val="20"/>
    </w:rPr>
  </w:style>
  <w:style w:type="paragraph" w:customStyle="1" w:styleId="715">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716">
    <w:name w:val="pa-100"/>
    <w:basedOn w:val="1"/>
    <w:qFormat/>
    <w:uiPriority w:val="0"/>
    <w:pPr>
      <w:widowControl/>
      <w:spacing w:line="300" w:lineRule="atLeast"/>
    </w:pPr>
    <w:rPr>
      <w:rFonts w:ascii="宋体" w:hAnsi="宋体" w:cs="宋体"/>
      <w:kern w:val="0"/>
      <w:sz w:val="24"/>
    </w:rPr>
  </w:style>
  <w:style w:type="paragraph" w:customStyle="1" w:styleId="717">
    <w:name w:val="pa-97"/>
    <w:basedOn w:val="1"/>
    <w:qFormat/>
    <w:uiPriority w:val="0"/>
    <w:pPr>
      <w:widowControl/>
      <w:spacing w:line="720" w:lineRule="atLeast"/>
    </w:pPr>
    <w:rPr>
      <w:rFonts w:ascii="宋体" w:hAnsi="宋体" w:cs="宋体"/>
      <w:kern w:val="0"/>
      <w:sz w:val="24"/>
    </w:rPr>
  </w:style>
  <w:style w:type="paragraph" w:customStyle="1" w:styleId="718">
    <w:name w:val="Char Char1 Char1"/>
    <w:basedOn w:val="1"/>
    <w:qFormat/>
    <w:uiPriority w:val="0"/>
  </w:style>
  <w:style w:type="paragraph" w:customStyle="1" w:styleId="719">
    <w:name w:val="C Part --"/>
    <w:qFormat/>
    <w:uiPriority w:val="0"/>
    <w:pPr>
      <w:spacing w:before="100" w:beforeAutospacing="1" w:line="360" w:lineRule="auto"/>
      <w:jc w:val="both"/>
    </w:pPr>
    <w:rPr>
      <w:rFonts w:ascii="宋体" w:hAnsi="宋体" w:eastAsia="宋体" w:cs="Times New Roman"/>
      <w:kern w:val="2"/>
      <w:lang w:val="en-US" w:eastAsia="zh-CN" w:bidi="ar-SA"/>
    </w:rPr>
  </w:style>
  <w:style w:type="paragraph" w:customStyle="1" w:styleId="720">
    <w:name w:val="pa-28"/>
    <w:basedOn w:val="1"/>
    <w:qFormat/>
    <w:uiPriority w:val="0"/>
    <w:pPr>
      <w:widowControl/>
      <w:spacing w:line="360" w:lineRule="atLeast"/>
      <w:ind w:firstLine="420"/>
      <w:jc w:val="left"/>
    </w:pPr>
    <w:rPr>
      <w:rFonts w:ascii="宋体" w:hAnsi="宋体" w:cs="宋体"/>
      <w:kern w:val="0"/>
      <w:sz w:val="24"/>
    </w:rPr>
  </w:style>
  <w:style w:type="paragraph" w:customStyle="1" w:styleId="721">
    <w:name w:val="xl7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textAlignment w:val="center"/>
    </w:pPr>
    <w:rPr>
      <w:rFonts w:ascii="宋体" w:hAnsi="宋体"/>
      <w:color w:val="000000"/>
      <w:kern w:val="0"/>
      <w:sz w:val="20"/>
      <w:szCs w:val="20"/>
    </w:rPr>
  </w:style>
  <w:style w:type="paragraph" w:customStyle="1" w:styleId="722">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23">
    <w:name w:val="ca-0"/>
    <w:basedOn w:val="1"/>
    <w:qFormat/>
    <w:uiPriority w:val="0"/>
    <w:pPr>
      <w:widowControl/>
      <w:jc w:val="left"/>
    </w:pPr>
    <w:rPr>
      <w:rFonts w:ascii="宋体" w:hAnsi="宋体" w:cs="宋体"/>
      <w:color w:val="000000"/>
      <w:kern w:val="0"/>
      <w:sz w:val="48"/>
      <w:szCs w:val="48"/>
    </w:rPr>
  </w:style>
  <w:style w:type="paragraph" w:customStyle="1" w:styleId="724">
    <w:name w:val="xl6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textAlignment w:val="top"/>
    </w:pPr>
    <w:rPr>
      <w:color w:val="000000"/>
      <w:kern w:val="0"/>
      <w:sz w:val="20"/>
      <w:szCs w:val="20"/>
    </w:rPr>
  </w:style>
  <w:style w:type="paragraph" w:customStyle="1" w:styleId="725">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726">
    <w:name w:val="样式 样式 标题 3section:33l3Level 3 HeadH3heading 3h3Bold Headbh... + ... Char"/>
    <w:basedOn w:val="1"/>
    <w:qFormat/>
    <w:uiPriority w:val="0"/>
    <w:pPr>
      <w:keepNext/>
      <w:keepLines/>
      <w:spacing w:before="156" w:beforeLines="50" w:after="156" w:afterLines="50" w:line="360" w:lineRule="auto"/>
      <w:ind w:left="800" w:leftChars="400"/>
      <w:outlineLvl w:val="2"/>
    </w:pPr>
    <w:rPr>
      <w:rFonts w:ascii="宋体" w:hAnsi="宋体" w:cs="宋体"/>
      <w:b/>
      <w:bCs/>
      <w:color w:val="FF0000"/>
      <w:sz w:val="24"/>
    </w:rPr>
  </w:style>
  <w:style w:type="paragraph" w:customStyle="1" w:styleId="727">
    <w:name w:val="font6"/>
    <w:basedOn w:val="1"/>
    <w:qFormat/>
    <w:uiPriority w:val="0"/>
    <w:pPr>
      <w:widowControl/>
      <w:spacing w:before="100" w:beforeAutospacing="1" w:after="100" w:afterAutospacing="1"/>
      <w:jc w:val="left"/>
    </w:pPr>
    <w:rPr>
      <w:kern w:val="0"/>
      <w:sz w:val="24"/>
    </w:rPr>
  </w:style>
  <w:style w:type="paragraph" w:customStyle="1" w:styleId="728">
    <w:name w:val="pa-137"/>
    <w:basedOn w:val="1"/>
    <w:qFormat/>
    <w:uiPriority w:val="0"/>
    <w:pPr>
      <w:widowControl/>
      <w:spacing w:line="480" w:lineRule="atLeast"/>
      <w:jc w:val="center"/>
    </w:pPr>
    <w:rPr>
      <w:rFonts w:ascii="宋体" w:hAnsi="宋体" w:cs="宋体"/>
      <w:kern w:val="0"/>
      <w:sz w:val="24"/>
    </w:rPr>
  </w:style>
  <w:style w:type="paragraph" w:customStyle="1" w:styleId="729">
    <w:name w:val="样式 表内正文 + 五号 行距: 单倍行距"/>
    <w:basedOn w:val="730"/>
    <w:qFormat/>
    <w:uiPriority w:val="0"/>
    <w:pPr>
      <w:spacing w:line="240" w:lineRule="auto"/>
      <w:ind w:firstLine="0" w:firstLineChars="0"/>
    </w:pPr>
    <w:rPr>
      <w:rFonts w:ascii="Arial" w:hAnsi="Arial" w:cs="宋体"/>
      <w:sz w:val="21"/>
    </w:rPr>
  </w:style>
  <w:style w:type="paragraph" w:customStyle="1" w:styleId="730">
    <w:name w:val="表内正文"/>
    <w:basedOn w:val="1"/>
    <w:qFormat/>
    <w:uiPriority w:val="0"/>
    <w:pPr>
      <w:adjustRightInd w:val="0"/>
      <w:snapToGrid w:val="0"/>
      <w:spacing w:line="288" w:lineRule="auto"/>
      <w:ind w:firstLine="200" w:firstLineChars="200"/>
    </w:pPr>
    <w:rPr>
      <w:rFonts w:ascii="宋体"/>
      <w:sz w:val="20"/>
      <w:szCs w:val="20"/>
    </w:rPr>
  </w:style>
  <w:style w:type="paragraph" w:customStyle="1" w:styleId="731">
    <w:name w:val="pa-35"/>
    <w:basedOn w:val="1"/>
    <w:qFormat/>
    <w:uiPriority w:val="0"/>
    <w:pPr>
      <w:widowControl/>
      <w:spacing w:line="360" w:lineRule="atLeast"/>
      <w:jc w:val="left"/>
    </w:pPr>
    <w:rPr>
      <w:rFonts w:ascii="宋体" w:hAnsi="宋体" w:cs="宋体"/>
      <w:kern w:val="0"/>
      <w:sz w:val="24"/>
    </w:rPr>
  </w:style>
  <w:style w:type="paragraph" w:customStyle="1" w:styleId="73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733">
    <w:name w:val="pa-89"/>
    <w:basedOn w:val="1"/>
    <w:qFormat/>
    <w:uiPriority w:val="0"/>
    <w:pPr>
      <w:widowControl/>
      <w:spacing w:line="320" w:lineRule="atLeast"/>
    </w:pPr>
    <w:rPr>
      <w:rFonts w:ascii="宋体" w:hAnsi="宋体" w:cs="宋体"/>
      <w:kern w:val="0"/>
      <w:sz w:val="24"/>
    </w:rPr>
  </w:style>
  <w:style w:type="paragraph" w:customStyle="1" w:styleId="734">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735">
    <w:name w:val="List Paragraph1"/>
    <w:basedOn w:val="1"/>
    <w:qFormat/>
    <w:uiPriority w:val="0"/>
    <w:pPr>
      <w:ind w:firstLine="420" w:firstLineChars="200"/>
    </w:pPr>
    <w:rPr>
      <w:rFonts w:ascii="Calibri" w:hAnsi="Calibri"/>
      <w:szCs w:val="22"/>
    </w:rPr>
  </w:style>
  <w:style w:type="paragraph" w:customStyle="1" w:styleId="736">
    <w:name w:val="pa-110"/>
    <w:basedOn w:val="1"/>
    <w:qFormat/>
    <w:uiPriority w:val="0"/>
    <w:pPr>
      <w:widowControl/>
      <w:spacing w:line="360" w:lineRule="atLeast"/>
      <w:jc w:val="center"/>
    </w:pPr>
    <w:rPr>
      <w:rFonts w:ascii="宋体" w:hAnsi="宋体" w:cs="宋体"/>
      <w:kern w:val="0"/>
      <w:sz w:val="24"/>
    </w:rPr>
  </w:style>
  <w:style w:type="paragraph" w:customStyle="1" w:styleId="737">
    <w:name w:val="ca-4"/>
    <w:basedOn w:val="1"/>
    <w:qFormat/>
    <w:uiPriority w:val="0"/>
    <w:pPr>
      <w:widowControl/>
      <w:jc w:val="left"/>
    </w:pPr>
    <w:rPr>
      <w:rFonts w:ascii="宋体" w:hAnsi="宋体" w:cs="宋体"/>
      <w:b/>
      <w:bCs/>
      <w:color w:val="000000"/>
      <w:spacing w:val="-20"/>
      <w:kern w:val="0"/>
      <w:sz w:val="48"/>
      <w:szCs w:val="48"/>
    </w:rPr>
  </w:style>
  <w:style w:type="paragraph" w:customStyle="1" w:styleId="738">
    <w:name w:val="pa-101"/>
    <w:basedOn w:val="1"/>
    <w:qFormat/>
    <w:uiPriority w:val="0"/>
    <w:pPr>
      <w:widowControl/>
      <w:spacing w:line="360" w:lineRule="atLeast"/>
      <w:jc w:val="center"/>
    </w:pPr>
    <w:rPr>
      <w:rFonts w:ascii="宋体" w:hAnsi="宋体" w:cs="宋体"/>
      <w:kern w:val="0"/>
      <w:sz w:val="24"/>
    </w:rPr>
  </w:style>
  <w:style w:type="paragraph" w:customStyle="1" w:styleId="739">
    <w:name w:val="默认段落字体 Para Char Char Char Char Char Char Char Char Char1 Char"/>
    <w:basedOn w:val="1"/>
    <w:qFormat/>
    <w:uiPriority w:val="0"/>
    <w:pPr>
      <w:tabs>
        <w:tab w:val="left" w:pos="1260"/>
      </w:tabs>
      <w:spacing w:line="360" w:lineRule="auto"/>
      <w:ind w:left="1260" w:firstLine="480" w:firstLineChars="200"/>
    </w:pPr>
    <w:rPr>
      <w:rFonts w:ascii="Tahoma" w:hAnsi="Tahoma"/>
      <w:sz w:val="24"/>
      <w:szCs w:val="20"/>
    </w:rPr>
  </w:style>
  <w:style w:type="paragraph" w:customStyle="1" w:styleId="740">
    <w:name w:val="附录图标题"/>
    <w:next w:val="353"/>
    <w:qFormat/>
    <w:uiPriority w:val="0"/>
    <w:pPr>
      <w:numPr>
        <w:ilvl w:val="6"/>
        <w:numId w:val="3"/>
      </w:numPr>
      <w:tabs>
        <w:tab w:val="left" w:pos="3780"/>
      </w:tabs>
      <w:jc w:val="center"/>
    </w:pPr>
    <w:rPr>
      <w:rFonts w:ascii="黑体" w:hAnsi="Times New Roman" w:eastAsia="黑体" w:cs="Times New Roman"/>
      <w:sz w:val="21"/>
      <w:lang w:val="en-US" w:eastAsia="zh-CN" w:bidi="ar-SA"/>
    </w:rPr>
  </w:style>
  <w:style w:type="paragraph" w:customStyle="1" w:styleId="741">
    <w:name w:val="内文正文"/>
    <w:basedOn w:val="35"/>
    <w:qFormat/>
    <w:uiPriority w:val="0"/>
    <w:pPr>
      <w:autoSpaceDE w:val="0"/>
      <w:autoSpaceDN w:val="0"/>
      <w:spacing w:line="400" w:lineRule="exact"/>
      <w:ind w:firstLine="200" w:firstLineChars="200"/>
      <w:textAlignment w:val="bottom"/>
    </w:pPr>
    <w:rPr>
      <w:rFonts w:hAnsi="???|CS?o｡ﾀ?"/>
      <w:szCs w:val="28"/>
    </w:rPr>
  </w:style>
  <w:style w:type="paragraph" w:customStyle="1" w:styleId="742">
    <w:name w:val="pa-14"/>
    <w:basedOn w:val="1"/>
    <w:qFormat/>
    <w:uiPriority w:val="0"/>
    <w:pPr>
      <w:widowControl/>
      <w:spacing w:line="360" w:lineRule="atLeast"/>
      <w:jc w:val="left"/>
    </w:pPr>
    <w:rPr>
      <w:rFonts w:ascii="宋体" w:hAnsi="宋体" w:cs="宋体"/>
      <w:kern w:val="0"/>
      <w:sz w:val="24"/>
    </w:rPr>
  </w:style>
  <w:style w:type="paragraph" w:customStyle="1" w:styleId="743">
    <w:name w:val="pa-86"/>
    <w:basedOn w:val="1"/>
    <w:qFormat/>
    <w:uiPriority w:val="0"/>
    <w:pPr>
      <w:widowControl/>
      <w:spacing w:line="320" w:lineRule="atLeast"/>
      <w:ind w:firstLine="560"/>
    </w:pPr>
    <w:rPr>
      <w:rFonts w:ascii="宋体" w:hAnsi="宋体" w:cs="宋体"/>
      <w:kern w:val="0"/>
      <w:sz w:val="24"/>
    </w:rPr>
  </w:style>
  <w:style w:type="paragraph" w:customStyle="1" w:styleId="744">
    <w:name w:val="样式 正文（首行缩进两字） + 宋体"/>
    <w:basedOn w:val="2"/>
    <w:qFormat/>
    <w:uiPriority w:val="0"/>
    <w:pPr>
      <w:widowControl w:val="0"/>
      <w:spacing w:line="460" w:lineRule="exact"/>
      <w:ind w:firstLine="200" w:firstLineChars="200"/>
      <w:jc w:val="both"/>
    </w:pPr>
    <w:rPr>
      <w:rFonts w:ascii="宋体" w:hAnsi="宋体"/>
      <w:spacing w:val="6"/>
      <w:kern w:val="24"/>
      <w:sz w:val="24"/>
    </w:rPr>
  </w:style>
  <w:style w:type="paragraph" w:customStyle="1" w:styleId="745">
    <w:name w:val="pa-7"/>
    <w:basedOn w:val="1"/>
    <w:qFormat/>
    <w:uiPriority w:val="0"/>
    <w:pPr>
      <w:widowControl/>
      <w:spacing w:line="400" w:lineRule="atLeast"/>
    </w:pPr>
    <w:rPr>
      <w:rFonts w:ascii="宋体" w:hAnsi="宋体" w:cs="宋体"/>
      <w:kern w:val="0"/>
      <w:sz w:val="24"/>
    </w:rPr>
  </w:style>
  <w:style w:type="paragraph" w:customStyle="1" w:styleId="746">
    <w:name w:val="ca-35"/>
    <w:basedOn w:val="1"/>
    <w:qFormat/>
    <w:uiPriority w:val="0"/>
    <w:pPr>
      <w:widowControl/>
      <w:jc w:val="left"/>
    </w:pPr>
    <w:rPr>
      <w:kern w:val="0"/>
      <w:sz w:val="10"/>
      <w:szCs w:val="10"/>
    </w:rPr>
  </w:style>
  <w:style w:type="paragraph" w:customStyle="1" w:styleId="747">
    <w:name w:val="样式 节 + 行距: 固定值 37 磅"/>
    <w:basedOn w:val="582"/>
    <w:qFormat/>
    <w:uiPriority w:val="0"/>
    <w:pPr>
      <w:spacing w:before="120" w:after="120" w:line="660" w:lineRule="exact"/>
    </w:pPr>
    <w:rPr>
      <w:rFonts w:cs="宋体"/>
    </w:rPr>
  </w:style>
  <w:style w:type="paragraph" w:customStyle="1" w:styleId="748">
    <w:name w:val="Char"/>
    <w:basedOn w:val="18"/>
    <w:qFormat/>
    <w:uiPriority w:val="0"/>
    <w:pPr>
      <w:widowControl w:val="0"/>
      <w:jc w:val="both"/>
    </w:pPr>
    <w:rPr>
      <w:rFonts w:ascii="Tahoma" w:hAnsi="Tahoma"/>
      <w:kern w:val="2"/>
      <w:sz w:val="24"/>
      <w:szCs w:val="24"/>
    </w:rPr>
  </w:style>
  <w:style w:type="paragraph" w:customStyle="1" w:styleId="749">
    <w:name w:val="pa-9"/>
    <w:basedOn w:val="1"/>
    <w:qFormat/>
    <w:uiPriority w:val="0"/>
    <w:pPr>
      <w:widowControl/>
      <w:spacing w:line="360" w:lineRule="atLeast"/>
      <w:ind w:firstLine="900"/>
    </w:pPr>
    <w:rPr>
      <w:rFonts w:ascii="宋体" w:hAnsi="宋体" w:cs="宋体"/>
      <w:kern w:val="0"/>
      <w:sz w:val="24"/>
    </w:rPr>
  </w:style>
  <w:style w:type="paragraph" w:customStyle="1" w:styleId="750">
    <w:name w:val="项目符号1号"/>
    <w:qFormat/>
    <w:uiPriority w:val="0"/>
    <w:pPr>
      <w:numPr>
        <w:ilvl w:val="7"/>
        <w:numId w:val="15"/>
      </w:numPr>
      <w:tabs>
        <w:tab w:val="left" w:pos="4394"/>
      </w:tabs>
      <w:spacing w:line="360" w:lineRule="auto"/>
    </w:pPr>
    <w:rPr>
      <w:rFonts w:ascii="Arial" w:hAnsi="Arial" w:eastAsia="仿宋_GB2312" w:cs="Times New Roman"/>
      <w:kern w:val="2"/>
      <w:sz w:val="24"/>
      <w:szCs w:val="24"/>
      <w:lang w:val="en-US" w:eastAsia="zh-CN" w:bidi="ar-SA"/>
    </w:rPr>
  </w:style>
  <w:style w:type="paragraph" w:customStyle="1" w:styleId="751">
    <w:name w:val="pa-139"/>
    <w:basedOn w:val="1"/>
    <w:qFormat/>
    <w:uiPriority w:val="0"/>
    <w:pPr>
      <w:widowControl/>
      <w:spacing w:line="320" w:lineRule="atLeast"/>
      <w:ind w:firstLine="280"/>
    </w:pPr>
    <w:rPr>
      <w:rFonts w:ascii="宋体" w:hAnsi="宋体" w:cs="宋体"/>
      <w:kern w:val="0"/>
      <w:sz w:val="24"/>
    </w:rPr>
  </w:style>
  <w:style w:type="paragraph" w:customStyle="1" w:styleId="752">
    <w:name w:val="ca-12"/>
    <w:basedOn w:val="1"/>
    <w:qFormat/>
    <w:uiPriority w:val="0"/>
    <w:pPr>
      <w:widowControl/>
      <w:jc w:val="left"/>
    </w:pPr>
    <w:rPr>
      <w:color w:val="000000"/>
      <w:kern w:val="0"/>
      <w:sz w:val="32"/>
      <w:szCs w:val="32"/>
    </w:rPr>
  </w:style>
  <w:style w:type="paragraph" w:customStyle="1" w:styleId="753">
    <w:name w:val="ca-43"/>
    <w:basedOn w:val="1"/>
    <w:qFormat/>
    <w:uiPriority w:val="0"/>
    <w:pPr>
      <w:widowControl/>
      <w:jc w:val="left"/>
    </w:pPr>
    <w:rPr>
      <w:rFonts w:ascii="宋体" w:hAnsi="宋体" w:cs="宋体"/>
      <w:color w:val="000000"/>
      <w:kern w:val="0"/>
      <w:sz w:val="44"/>
      <w:szCs w:val="44"/>
    </w:rPr>
  </w:style>
  <w:style w:type="paragraph" w:customStyle="1" w:styleId="754">
    <w:name w:val="xl77"/>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755">
    <w:name w:val="pa-54"/>
    <w:basedOn w:val="1"/>
    <w:qFormat/>
    <w:uiPriority w:val="0"/>
    <w:pPr>
      <w:widowControl/>
      <w:spacing w:line="280" w:lineRule="atLeast"/>
      <w:jc w:val="left"/>
    </w:pPr>
    <w:rPr>
      <w:rFonts w:ascii="宋体" w:hAnsi="宋体" w:cs="宋体"/>
      <w:kern w:val="0"/>
      <w:sz w:val="24"/>
    </w:rPr>
  </w:style>
  <w:style w:type="paragraph" w:customStyle="1" w:styleId="756">
    <w:name w:val="pa-128"/>
    <w:basedOn w:val="1"/>
    <w:qFormat/>
    <w:uiPriority w:val="0"/>
    <w:pPr>
      <w:widowControl/>
      <w:spacing w:line="360" w:lineRule="atLeast"/>
      <w:jc w:val="center"/>
    </w:pPr>
    <w:rPr>
      <w:rFonts w:ascii="宋体" w:hAnsi="宋体" w:cs="宋体"/>
      <w:kern w:val="0"/>
      <w:sz w:val="24"/>
    </w:rPr>
  </w:style>
  <w:style w:type="paragraph" w:customStyle="1" w:styleId="757">
    <w:name w:val="pa-120"/>
    <w:basedOn w:val="1"/>
    <w:qFormat/>
    <w:uiPriority w:val="0"/>
    <w:pPr>
      <w:widowControl/>
      <w:spacing w:line="280" w:lineRule="atLeast"/>
      <w:jc w:val="right"/>
    </w:pPr>
    <w:rPr>
      <w:rFonts w:ascii="宋体" w:hAnsi="宋体" w:cs="宋体"/>
      <w:kern w:val="0"/>
      <w:sz w:val="24"/>
    </w:rPr>
  </w:style>
  <w:style w:type="paragraph" w:customStyle="1" w:styleId="758">
    <w:name w:val="xl42"/>
    <w:basedOn w:val="1"/>
    <w:qFormat/>
    <w:uiPriority w:val="0"/>
    <w:pPr>
      <w:widowControl/>
      <w:pBdr>
        <w:bottom w:val="single" w:color="auto" w:sz="4" w:space="0"/>
        <w:right w:val="single" w:color="auto" w:sz="4" w:space="0"/>
      </w:pBdr>
      <w:spacing w:before="100" w:beforeAutospacing="1" w:after="100" w:afterAutospacing="1"/>
      <w:jc w:val="center"/>
    </w:pPr>
    <w:rPr>
      <w:rFonts w:hint="eastAsia" w:ascii="楷体_GB2312" w:hAnsi="Arial Unicode MS" w:eastAsia="楷体_GB2312"/>
      <w:kern w:val="0"/>
      <w:szCs w:val="21"/>
    </w:rPr>
  </w:style>
  <w:style w:type="paragraph" w:customStyle="1" w:styleId="759">
    <w:name w:val="样式 标题 1 + (中文) 黑体 四号 加粗 两端对齐 段前: 12 磅 段后: 6 磅"/>
    <w:basedOn w:val="3"/>
    <w:qFormat/>
    <w:uiPriority w:val="0"/>
    <w:pPr>
      <w:adjustRightInd/>
      <w:spacing w:before="240" w:after="120" w:line="520" w:lineRule="atLeast"/>
      <w:textAlignment w:val="auto"/>
    </w:pPr>
    <w:rPr>
      <w:rFonts w:eastAsia="华文中宋"/>
      <w:bCs/>
      <w:kern w:val="28"/>
      <w:sz w:val="28"/>
    </w:rPr>
  </w:style>
  <w:style w:type="paragraph" w:customStyle="1" w:styleId="760">
    <w:name w:val="pa-69"/>
    <w:basedOn w:val="1"/>
    <w:qFormat/>
    <w:uiPriority w:val="0"/>
    <w:pPr>
      <w:widowControl/>
      <w:spacing w:line="240" w:lineRule="atLeast"/>
      <w:ind w:firstLine="1140"/>
    </w:pPr>
    <w:rPr>
      <w:rFonts w:ascii="宋体" w:hAnsi="宋体" w:cs="宋体"/>
      <w:kern w:val="0"/>
      <w:sz w:val="24"/>
    </w:rPr>
  </w:style>
  <w:style w:type="paragraph" w:customStyle="1" w:styleId="761">
    <w:name w:val="ca-45"/>
    <w:basedOn w:val="1"/>
    <w:qFormat/>
    <w:uiPriority w:val="0"/>
    <w:pPr>
      <w:widowControl/>
      <w:jc w:val="left"/>
    </w:pPr>
    <w:rPr>
      <w:rFonts w:ascii="宋体" w:hAnsi="宋体" w:cs="宋体"/>
      <w:color w:val="000000"/>
      <w:kern w:val="0"/>
      <w:sz w:val="72"/>
      <w:szCs w:val="72"/>
    </w:rPr>
  </w:style>
  <w:style w:type="paragraph" w:customStyle="1" w:styleId="762">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763">
    <w:name w:val="xl51"/>
    <w:basedOn w:val="1"/>
    <w:qFormat/>
    <w:uiPriority w:val="0"/>
    <w:pPr>
      <w:widowControl/>
      <w:numPr>
        <w:ilvl w:val="8"/>
        <w:numId w:val="8"/>
      </w:numPr>
      <w:pBdr>
        <w:top w:val="single" w:color="auto" w:sz="4" w:space="0"/>
        <w:left w:val="single" w:color="auto" w:sz="4" w:space="0"/>
        <w:bottom w:val="single" w:color="auto" w:sz="4" w:space="0"/>
        <w:right w:val="single" w:color="auto" w:sz="4" w:space="0"/>
      </w:pBdr>
      <w:spacing w:before="100" w:beforeAutospacing="1" w:after="100" w:afterAutospacing="1"/>
      <w:ind w:left="0"/>
      <w:jc w:val="center"/>
      <w:textAlignment w:val="center"/>
    </w:pPr>
    <w:rPr>
      <w:rFonts w:ascii="宋体" w:hAnsi="宋体"/>
      <w:b/>
      <w:bCs/>
      <w:kern w:val="0"/>
      <w:sz w:val="20"/>
      <w:szCs w:val="20"/>
    </w:rPr>
  </w:style>
  <w:style w:type="paragraph" w:customStyle="1" w:styleId="764">
    <w:name w:val="pa-77"/>
    <w:basedOn w:val="1"/>
    <w:qFormat/>
    <w:uiPriority w:val="0"/>
    <w:pPr>
      <w:widowControl/>
      <w:spacing w:line="360" w:lineRule="atLeast"/>
    </w:pPr>
    <w:rPr>
      <w:rFonts w:ascii="宋体" w:hAnsi="宋体" w:cs="宋体"/>
      <w:kern w:val="0"/>
      <w:sz w:val="24"/>
    </w:rPr>
  </w:style>
  <w:style w:type="paragraph" w:customStyle="1" w:styleId="765">
    <w:name w:val="pa-2"/>
    <w:basedOn w:val="1"/>
    <w:qFormat/>
    <w:uiPriority w:val="0"/>
    <w:pPr>
      <w:widowControl/>
      <w:spacing w:line="400" w:lineRule="atLeast"/>
      <w:jc w:val="center"/>
    </w:pPr>
    <w:rPr>
      <w:rFonts w:ascii="宋体" w:hAnsi="宋体" w:cs="宋体"/>
      <w:kern w:val="0"/>
      <w:sz w:val="24"/>
    </w:rPr>
  </w:style>
  <w:style w:type="paragraph" w:customStyle="1" w:styleId="766">
    <w:name w:val="pa-72"/>
    <w:basedOn w:val="1"/>
    <w:qFormat/>
    <w:uiPriority w:val="0"/>
    <w:pPr>
      <w:widowControl/>
      <w:spacing w:line="240" w:lineRule="atLeast"/>
      <w:ind w:firstLine="560"/>
    </w:pPr>
    <w:rPr>
      <w:rFonts w:ascii="宋体" w:hAnsi="宋体" w:cs="宋体"/>
      <w:kern w:val="0"/>
      <w:sz w:val="24"/>
    </w:rPr>
  </w:style>
  <w:style w:type="paragraph" w:customStyle="1" w:styleId="767">
    <w:name w:val="pa-0"/>
    <w:basedOn w:val="1"/>
    <w:qFormat/>
    <w:uiPriority w:val="0"/>
    <w:pPr>
      <w:widowControl/>
      <w:spacing w:line="520" w:lineRule="atLeast"/>
      <w:jc w:val="center"/>
    </w:pPr>
    <w:rPr>
      <w:rFonts w:ascii="宋体" w:hAnsi="宋体" w:cs="宋体"/>
      <w:kern w:val="0"/>
      <w:sz w:val="24"/>
    </w:rPr>
  </w:style>
  <w:style w:type="paragraph" w:customStyle="1" w:styleId="768">
    <w:name w:val="ca-21"/>
    <w:basedOn w:val="1"/>
    <w:qFormat/>
    <w:uiPriority w:val="0"/>
    <w:pPr>
      <w:widowControl/>
      <w:jc w:val="left"/>
    </w:pPr>
    <w:rPr>
      <w:rFonts w:ascii="宋体" w:hAnsi="宋体" w:cs="宋体"/>
      <w:color w:val="000000"/>
      <w:kern w:val="0"/>
      <w:szCs w:val="21"/>
    </w:rPr>
  </w:style>
  <w:style w:type="paragraph" w:customStyle="1" w:styleId="769">
    <w:name w:val="msonormal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770">
    <w:name w:val="pa-83"/>
    <w:basedOn w:val="1"/>
    <w:qFormat/>
    <w:uiPriority w:val="0"/>
    <w:pPr>
      <w:widowControl/>
      <w:spacing w:line="560" w:lineRule="atLeast"/>
      <w:jc w:val="center"/>
    </w:pPr>
    <w:rPr>
      <w:rFonts w:ascii="宋体" w:hAnsi="宋体" w:cs="宋体"/>
      <w:kern w:val="0"/>
      <w:sz w:val="24"/>
    </w:rPr>
  </w:style>
  <w:style w:type="paragraph" w:customStyle="1" w:styleId="771">
    <w:name w:val="pa-102"/>
    <w:basedOn w:val="1"/>
    <w:qFormat/>
    <w:uiPriority w:val="0"/>
    <w:pPr>
      <w:widowControl/>
      <w:spacing w:line="300" w:lineRule="atLeast"/>
      <w:jc w:val="center"/>
    </w:pPr>
    <w:rPr>
      <w:rFonts w:ascii="宋体" w:hAnsi="宋体" w:cs="宋体"/>
      <w:kern w:val="0"/>
      <w:sz w:val="24"/>
    </w:rPr>
  </w:style>
  <w:style w:type="paragraph" w:customStyle="1" w:styleId="772">
    <w:name w:val="pa-60"/>
    <w:basedOn w:val="1"/>
    <w:qFormat/>
    <w:uiPriority w:val="0"/>
    <w:pPr>
      <w:widowControl/>
      <w:spacing w:line="360" w:lineRule="atLeast"/>
      <w:ind w:firstLine="560"/>
    </w:pPr>
    <w:rPr>
      <w:rFonts w:ascii="宋体" w:hAnsi="宋体" w:cs="宋体"/>
      <w:kern w:val="0"/>
      <w:sz w:val="24"/>
    </w:rPr>
  </w:style>
  <w:style w:type="paragraph" w:customStyle="1" w:styleId="773">
    <w:name w:val="ca-2"/>
    <w:basedOn w:val="1"/>
    <w:qFormat/>
    <w:uiPriority w:val="0"/>
    <w:pPr>
      <w:widowControl/>
      <w:jc w:val="left"/>
    </w:pPr>
    <w:rPr>
      <w:color w:val="000000"/>
      <w:kern w:val="0"/>
      <w:sz w:val="36"/>
      <w:szCs w:val="36"/>
    </w:rPr>
  </w:style>
  <w:style w:type="paragraph" w:customStyle="1" w:styleId="774">
    <w:name w:val="样式 标题 3 + 段后: 0 磅"/>
    <w:basedOn w:val="5"/>
    <w:qFormat/>
    <w:uiPriority w:val="0"/>
    <w:pPr>
      <w:adjustRightInd/>
      <w:spacing w:before="156" w:beforeLines="50" w:after="0" w:line="440" w:lineRule="exact"/>
      <w:jc w:val="left"/>
      <w:textAlignment w:val="auto"/>
    </w:pPr>
    <w:rPr>
      <w:rFonts w:ascii="宋体" w:hAnsi="Arial" w:cs="宋体"/>
      <w:b w:val="0"/>
      <w:bCs/>
      <w:color w:val="000000"/>
      <w:spacing w:val="14"/>
      <w:kern w:val="2"/>
      <w:sz w:val="28"/>
      <w:szCs w:val="28"/>
    </w:rPr>
  </w:style>
  <w:style w:type="paragraph" w:customStyle="1" w:styleId="775">
    <w:name w:val="SS正文首行缩进 +"/>
    <w:basedOn w:val="63"/>
    <w:qFormat/>
    <w:uiPriority w:val="0"/>
    <w:pPr>
      <w:spacing w:before="156" w:beforeLines="50" w:after="156" w:afterLines="50" w:line="360" w:lineRule="auto"/>
      <w:ind w:firstLine="480" w:firstLineChars="200"/>
    </w:pPr>
    <w:rPr>
      <w:rFonts w:cs="宋体"/>
      <w:sz w:val="24"/>
      <w:szCs w:val="20"/>
    </w:rPr>
  </w:style>
  <w:style w:type="paragraph" w:customStyle="1" w:styleId="776">
    <w:name w:val="pa-131"/>
    <w:basedOn w:val="1"/>
    <w:qFormat/>
    <w:uiPriority w:val="0"/>
    <w:pPr>
      <w:widowControl/>
      <w:spacing w:line="280" w:lineRule="atLeast"/>
      <w:jc w:val="left"/>
    </w:pPr>
    <w:rPr>
      <w:rFonts w:ascii="宋体" w:hAnsi="宋体" w:cs="宋体"/>
      <w:kern w:val="0"/>
      <w:sz w:val="24"/>
    </w:rPr>
  </w:style>
  <w:style w:type="paragraph" w:customStyle="1" w:styleId="777">
    <w:name w:val="pa-23"/>
    <w:basedOn w:val="1"/>
    <w:qFormat/>
    <w:uiPriority w:val="0"/>
    <w:pPr>
      <w:widowControl/>
      <w:spacing w:line="360" w:lineRule="atLeast"/>
      <w:ind w:firstLine="420"/>
    </w:pPr>
    <w:rPr>
      <w:rFonts w:ascii="宋体" w:hAnsi="宋体" w:cs="宋体"/>
      <w:kern w:val="0"/>
      <w:sz w:val="24"/>
    </w:rPr>
  </w:style>
  <w:style w:type="paragraph" w:customStyle="1" w:styleId="778">
    <w:name w:val="f"/>
    <w:basedOn w:val="2"/>
    <w:qFormat/>
    <w:uiPriority w:val="0"/>
    <w:pPr>
      <w:widowControl w:val="0"/>
      <w:adjustRightInd w:val="0"/>
      <w:snapToGrid w:val="0"/>
      <w:spacing w:line="400" w:lineRule="atLeast"/>
      <w:ind w:firstLine="0"/>
      <w:jc w:val="center"/>
    </w:pPr>
    <w:rPr>
      <w:rFonts w:ascii="仿宋_GB2312" w:hAnsi="Arial" w:eastAsia="仿宋_GB2312"/>
      <w:sz w:val="28"/>
    </w:rPr>
  </w:style>
  <w:style w:type="paragraph" w:customStyle="1" w:styleId="779">
    <w:name w:val="其他发布部门"/>
    <w:basedOn w:val="780"/>
    <w:qFormat/>
    <w:uiPriority w:val="0"/>
    <w:pPr>
      <w:spacing w:line="0" w:lineRule="atLeast"/>
    </w:pPr>
    <w:rPr>
      <w:rFonts w:ascii="黑体" w:eastAsia="黑体"/>
      <w:b w:val="0"/>
    </w:rPr>
  </w:style>
  <w:style w:type="paragraph" w:customStyle="1" w:styleId="780">
    <w:name w:val="发布部门"/>
    <w:next w:val="353"/>
    <w:qFormat/>
    <w:uiPriority w:val="0"/>
    <w:pPr>
      <w:jc w:val="center"/>
    </w:pPr>
    <w:rPr>
      <w:rFonts w:ascii="宋体" w:hAnsi="Times New Roman" w:eastAsia="宋体" w:cs="Times New Roman"/>
      <w:b/>
      <w:spacing w:val="20"/>
      <w:w w:val="135"/>
      <w:sz w:val="36"/>
      <w:lang w:val="en-US" w:eastAsia="zh-CN" w:bidi="ar-SA"/>
    </w:rPr>
  </w:style>
  <w:style w:type="paragraph" w:customStyle="1" w:styleId="781">
    <w:name w:val="pa-125"/>
    <w:basedOn w:val="1"/>
    <w:qFormat/>
    <w:uiPriority w:val="0"/>
    <w:pPr>
      <w:widowControl/>
      <w:spacing w:line="480" w:lineRule="atLeast"/>
      <w:ind w:firstLine="1080"/>
    </w:pPr>
    <w:rPr>
      <w:rFonts w:ascii="宋体" w:hAnsi="宋体" w:cs="宋体"/>
      <w:kern w:val="0"/>
      <w:sz w:val="24"/>
    </w:rPr>
  </w:style>
  <w:style w:type="paragraph" w:customStyle="1" w:styleId="782">
    <w:name w:val="ca-31"/>
    <w:basedOn w:val="1"/>
    <w:qFormat/>
    <w:uiPriority w:val="0"/>
    <w:pPr>
      <w:widowControl/>
      <w:jc w:val="left"/>
    </w:pPr>
    <w:rPr>
      <w:rFonts w:ascii="??" w:hAnsi="??" w:cs="宋体"/>
      <w:color w:val="000000"/>
      <w:kern w:val="0"/>
      <w:szCs w:val="21"/>
    </w:rPr>
  </w:style>
  <w:style w:type="paragraph" w:customStyle="1" w:styleId="783">
    <w:name w:val="pa-56"/>
    <w:basedOn w:val="1"/>
    <w:qFormat/>
    <w:uiPriority w:val="0"/>
    <w:pPr>
      <w:widowControl/>
      <w:spacing w:line="300" w:lineRule="atLeast"/>
      <w:ind w:firstLine="420"/>
    </w:pPr>
    <w:rPr>
      <w:rFonts w:ascii="宋体" w:hAnsi="宋体" w:cs="宋体"/>
      <w:kern w:val="0"/>
      <w:sz w:val="24"/>
    </w:rPr>
  </w:style>
  <w:style w:type="paragraph" w:customStyle="1" w:styleId="784">
    <w:name w:val="pa-64"/>
    <w:basedOn w:val="1"/>
    <w:qFormat/>
    <w:uiPriority w:val="0"/>
    <w:pPr>
      <w:widowControl/>
      <w:spacing w:line="360" w:lineRule="atLeast"/>
      <w:ind w:firstLine="560"/>
      <w:jc w:val="left"/>
    </w:pPr>
    <w:rPr>
      <w:rFonts w:ascii="宋体" w:hAnsi="宋体" w:cs="宋体"/>
      <w:kern w:val="0"/>
      <w:sz w:val="24"/>
    </w:rPr>
  </w:style>
  <w:style w:type="paragraph" w:customStyle="1" w:styleId="785">
    <w:name w:val="pa-33"/>
    <w:basedOn w:val="1"/>
    <w:qFormat/>
    <w:uiPriority w:val="0"/>
    <w:pPr>
      <w:widowControl/>
      <w:spacing w:line="360" w:lineRule="atLeast"/>
      <w:ind w:firstLine="440"/>
    </w:pPr>
    <w:rPr>
      <w:rFonts w:ascii="宋体" w:hAnsi="宋体" w:cs="宋体"/>
      <w:kern w:val="0"/>
      <w:sz w:val="24"/>
    </w:rPr>
  </w:style>
  <w:style w:type="paragraph" w:customStyle="1" w:styleId="786">
    <w:name w:val="pa-117"/>
    <w:basedOn w:val="1"/>
    <w:qFormat/>
    <w:uiPriority w:val="0"/>
    <w:pPr>
      <w:widowControl/>
      <w:spacing w:line="360" w:lineRule="atLeast"/>
      <w:ind w:firstLine="3840"/>
    </w:pPr>
    <w:rPr>
      <w:rFonts w:ascii="宋体" w:hAnsi="宋体" w:cs="宋体"/>
      <w:kern w:val="0"/>
      <w:sz w:val="24"/>
    </w:rPr>
  </w:style>
  <w:style w:type="paragraph" w:customStyle="1" w:styleId="787">
    <w:name w:val="封面正文"/>
    <w:qFormat/>
    <w:uiPriority w:val="0"/>
    <w:pPr>
      <w:tabs>
        <w:tab w:val="left" w:pos="1980"/>
      </w:tabs>
      <w:ind w:left="1440" w:hanging="1440"/>
      <w:jc w:val="both"/>
    </w:pPr>
    <w:rPr>
      <w:rFonts w:ascii="Times New Roman" w:hAnsi="Times New Roman" w:eastAsia="宋体" w:cs="Times New Roman"/>
      <w:lang w:val="en-US" w:eastAsia="zh-CN" w:bidi="ar-SA"/>
    </w:rPr>
  </w:style>
  <w:style w:type="paragraph" w:customStyle="1" w:styleId="788">
    <w:name w:val="pa-136"/>
    <w:basedOn w:val="1"/>
    <w:qFormat/>
    <w:uiPriority w:val="0"/>
    <w:pPr>
      <w:widowControl/>
      <w:spacing w:line="360" w:lineRule="atLeast"/>
      <w:ind w:firstLine="5640"/>
    </w:pPr>
    <w:rPr>
      <w:rFonts w:ascii="宋体" w:hAnsi="宋体" w:cs="宋体"/>
      <w:kern w:val="0"/>
      <w:sz w:val="24"/>
    </w:rPr>
  </w:style>
  <w:style w:type="paragraph" w:customStyle="1" w:styleId="789">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790">
    <w:name w:val="pa-1"/>
    <w:basedOn w:val="1"/>
    <w:qFormat/>
    <w:uiPriority w:val="0"/>
    <w:pPr>
      <w:widowControl/>
      <w:spacing w:line="480" w:lineRule="atLeast"/>
      <w:jc w:val="center"/>
    </w:pPr>
    <w:rPr>
      <w:rFonts w:ascii="宋体" w:hAnsi="宋体" w:cs="宋体"/>
      <w:kern w:val="0"/>
      <w:sz w:val="24"/>
    </w:rPr>
  </w:style>
  <w:style w:type="paragraph" w:customStyle="1" w:styleId="791">
    <w:name w:val="pa-61"/>
    <w:basedOn w:val="1"/>
    <w:qFormat/>
    <w:uiPriority w:val="0"/>
    <w:pPr>
      <w:widowControl/>
      <w:spacing w:line="240" w:lineRule="atLeast"/>
    </w:pPr>
    <w:rPr>
      <w:rFonts w:ascii="宋体" w:hAnsi="宋体" w:cs="宋体"/>
      <w:kern w:val="0"/>
      <w:sz w:val="24"/>
    </w:rPr>
  </w:style>
  <w:style w:type="paragraph" w:customStyle="1" w:styleId="792">
    <w:name w:val="Alinéa -"/>
    <w:qFormat/>
    <w:uiPriority w:val="0"/>
    <w:pPr>
      <w:tabs>
        <w:tab w:val="left" w:pos="1381"/>
      </w:tabs>
      <w:spacing w:line="360" w:lineRule="auto"/>
      <w:ind w:left="284"/>
      <w:jc w:val="both"/>
    </w:pPr>
    <w:rPr>
      <w:rFonts w:ascii="Arial" w:hAnsi="Arial" w:eastAsia="宋体" w:cs="Arial"/>
      <w:lang w:val="en-GB" w:eastAsia="fr-FR" w:bidi="ar-SA"/>
    </w:rPr>
  </w:style>
  <w:style w:type="paragraph" w:customStyle="1" w:styleId="793">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794">
    <w:name w:val="文本1"/>
    <w:basedOn w:val="1"/>
    <w:qFormat/>
    <w:uiPriority w:val="0"/>
    <w:pPr>
      <w:adjustRightInd w:val="0"/>
      <w:snapToGrid w:val="0"/>
      <w:spacing w:before="156" w:beforeLines="50" w:line="360" w:lineRule="auto"/>
      <w:ind w:firstLine="200" w:firstLineChars="200"/>
    </w:pPr>
    <w:rPr>
      <w:rFonts w:ascii="楷体_GB2312" w:eastAsia="楷体_GB2312"/>
      <w:sz w:val="24"/>
    </w:rPr>
  </w:style>
  <w:style w:type="paragraph" w:customStyle="1" w:styleId="795">
    <w:name w:val="td-6"/>
    <w:basedOn w:val="1"/>
    <w:qFormat/>
    <w:uiPriority w:val="0"/>
    <w:pPr>
      <w:widowControl/>
      <w:pBdr>
        <w:top w:val="single" w:color="000000" w:sz="12" w:space="0"/>
        <w:left w:val="single" w:color="000000" w:sz="4" w:space="4"/>
        <w:bottom w:val="single" w:color="000000" w:sz="4" w:space="0"/>
        <w:right w:val="single" w:color="000000" w:sz="12" w:space="0"/>
      </w:pBdr>
      <w:jc w:val="left"/>
    </w:pPr>
    <w:rPr>
      <w:rFonts w:ascii="宋体" w:hAnsi="宋体" w:cs="宋体"/>
      <w:kern w:val="0"/>
      <w:sz w:val="24"/>
    </w:rPr>
  </w:style>
  <w:style w:type="paragraph" w:customStyle="1" w:styleId="796">
    <w:name w:val="Char11"/>
    <w:basedOn w:val="1"/>
    <w:qFormat/>
    <w:uiPriority w:val="0"/>
    <w:rPr>
      <w:rFonts w:ascii="仿宋_GB2312" w:eastAsia="仿宋_GB2312"/>
      <w:b/>
      <w:sz w:val="32"/>
      <w:szCs w:val="32"/>
    </w:rPr>
  </w:style>
  <w:style w:type="paragraph" w:customStyle="1" w:styleId="797">
    <w:name w:val="样式 标题 2 + (中文) 黑体 四号 黑色"/>
    <w:basedOn w:val="4"/>
    <w:qFormat/>
    <w:uiPriority w:val="0"/>
    <w:pPr>
      <w:adjustRightInd/>
      <w:spacing w:line="520" w:lineRule="exact"/>
      <w:jc w:val="left"/>
      <w:textAlignment w:val="auto"/>
    </w:pPr>
    <w:rPr>
      <w:bCs/>
      <w:color w:val="000000"/>
      <w:kern w:val="24"/>
      <w:sz w:val="28"/>
    </w:rPr>
  </w:style>
  <w:style w:type="paragraph" w:customStyle="1" w:styleId="798">
    <w:name w:val="ca-51"/>
    <w:basedOn w:val="1"/>
    <w:qFormat/>
    <w:uiPriority w:val="0"/>
    <w:pPr>
      <w:widowControl/>
      <w:jc w:val="left"/>
    </w:pPr>
    <w:rPr>
      <w:b/>
      <w:bCs/>
      <w:color w:val="000000"/>
      <w:spacing w:val="-20"/>
      <w:kern w:val="0"/>
      <w:sz w:val="32"/>
      <w:szCs w:val="32"/>
    </w:rPr>
  </w:style>
  <w:style w:type="paragraph" w:customStyle="1" w:styleId="799">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800">
    <w:name w:val="pa-87"/>
    <w:basedOn w:val="1"/>
    <w:qFormat/>
    <w:uiPriority w:val="0"/>
    <w:pPr>
      <w:widowControl/>
      <w:spacing w:line="320" w:lineRule="atLeast"/>
      <w:ind w:firstLine="560"/>
      <w:jc w:val="left"/>
    </w:pPr>
    <w:rPr>
      <w:rFonts w:ascii="宋体" w:hAnsi="宋体" w:cs="宋体"/>
      <w:kern w:val="0"/>
      <w:sz w:val="24"/>
    </w:rPr>
  </w:style>
  <w:style w:type="paragraph" w:customStyle="1" w:styleId="801">
    <w:name w:val="Divn"/>
    <w:qFormat/>
    <w:uiPriority w:val="0"/>
    <w:pPr>
      <w:spacing w:line="360" w:lineRule="auto"/>
    </w:pPr>
    <w:rPr>
      <w:rFonts w:ascii="Arial" w:hAnsi="Arial" w:eastAsia="宋体" w:cs="Arial"/>
      <w:b/>
      <w:caps/>
      <w:u w:val="single"/>
      <w:lang w:val="en-US" w:eastAsia="zh-CN" w:bidi="ar-SA"/>
    </w:rPr>
  </w:style>
  <w:style w:type="paragraph" w:customStyle="1" w:styleId="802">
    <w:name w:val="Char2"/>
    <w:basedOn w:val="1"/>
    <w:qFormat/>
    <w:uiPriority w:val="0"/>
    <w:rPr>
      <w:rFonts w:ascii="Tahoma" w:hAnsi="Tahoma"/>
      <w:sz w:val="24"/>
      <w:szCs w:val="20"/>
    </w:rPr>
  </w:style>
  <w:style w:type="paragraph" w:customStyle="1" w:styleId="803">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804">
    <w:name w:val="pa-16"/>
    <w:basedOn w:val="1"/>
    <w:qFormat/>
    <w:uiPriority w:val="0"/>
    <w:pPr>
      <w:widowControl/>
      <w:spacing w:line="240" w:lineRule="atLeast"/>
    </w:pPr>
    <w:rPr>
      <w:rFonts w:ascii="宋体" w:hAnsi="宋体" w:cs="宋体"/>
      <w:kern w:val="0"/>
      <w:sz w:val="24"/>
    </w:rPr>
  </w:style>
  <w:style w:type="paragraph" w:customStyle="1" w:styleId="805">
    <w:name w:val="标准书眉一"/>
    <w:qFormat/>
    <w:uiPriority w:val="0"/>
    <w:pPr>
      <w:numPr>
        <w:ilvl w:val="0"/>
        <w:numId w:val="3"/>
      </w:numPr>
      <w:tabs>
        <w:tab w:val="left" w:pos="1980"/>
      </w:tabs>
      <w:jc w:val="both"/>
    </w:pPr>
    <w:rPr>
      <w:rFonts w:ascii="Times New Roman" w:hAnsi="Times New Roman" w:eastAsia="宋体" w:cs="Times New Roman"/>
      <w:lang w:val="en-US" w:eastAsia="zh-CN" w:bidi="ar-SA"/>
    </w:rPr>
  </w:style>
  <w:style w:type="paragraph" w:customStyle="1" w:styleId="806">
    <w:name w:val="ca-11"/>
    <w:basedOn w:val="1"/>
    <w:qFormat/>
    <w:uiPriority w:val="0"/>
    <w:pPr>
      <w:widowControl/>
      <w:jc w:val="left"/>
    </w:pPr>
    <w:rPr>
      <w:color w:val="000000"/>
      <w:kern w:val="0"/>
      <w:sz w:val="30"/>
      <w:szCs w:val="30"/>
    </w:rPr>
  </w:style>
  <w:style w:type="paragraph" w:customStyle="1" w:styleId="807">
    <w:name w:val="xl49"/>
    <w:basedOn w:val="1"/>
    <w:qFormat/>
    <w:uiPriority w:val="0"/>
    <w:pPr>
      <w:widowControl/>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jc w:val="center"/>
      <w:textAlignment w:val="center"/>
    </w:pPr>
    <w:rPr>
      <w:rFonts w:ascii="宋体" w:hAnsi="宋体"/>
      <w:b/>
      <w:bCs/>
      <w:kern w:val="0"/>
      <w:sz w:val="20"/>
      <w:szCs w:val="20"/>
    </w:rPr>
  </w:style>
  <w:style w:type="paragraph" w:customStyle="1" w:styleId="808">
    <w:name w:val="ca-17"/>
    <w:basedOn w:val="1"/>
    <w:qFormat/>
    <w:uiPriority w:val="0"/>
    <w:pPr>
      <w:widowControl/>
      <w:jc w:val="left"/>
    </w:pPr>
    <w:rPr>
      <w:b/>
      <w:bCs/>
      <w:spacing w:val="-20"/>
      <w:kern w:val="0"/>
      <w:sz w:val="24"/>
    </w:rPr>
  </w:style>
  <w:style w:type="paragraph" w:customStyle="1" w:styleId="809">
    <w:name w:val="pa-112"/>
    <w:basedOn w:val="1"/>
    <w:qFormat/>
    <w:uiPriority w:val="0"/>
    <w:pPr>
      <w:widowControl/>
      <w:spacing w:line="280" w:lineRule="atLeast"/>
    </w:pPr>
    <w:rPr>
      <w:rFonts w:ascii="宋体" w:hAnsi="宋体" w:cs="宋体"/>
      <w:kern w:val="0"/>
      <w:sz w:val="24"/>
    </w:rPr>
  </w:style>
  <w:style w:type="paragraph" w:customStyle="1" w:styleId="810">
    <w:name w:val="Char Char"/>
    <w:basedOn w:val="1"/>
    <w:qFormat/>
    <w:uiPriority w:val="0"/>
  </w:style>
  <w:style w:type="paragraph" w:customStyle="1" w:styleId="811">
    <w:name w:val="pa-41"/>
    <w:basedOn w:val="1"/>
    <w:qFormat/>
    <w:uiPriority w:val="0"/>
    <w:pPr>
      <w:widowControl/>
      <w:spacing w:line="280" w:lineRule="atLeast"/>
      <w:ind w:firstLine="420"/>
    </w:pPr>
    <w:rPr>
      <w:rFonts w:ascii="宋体" w:hAnsi="宋体" w:cs="宋体"/>
      <w:kern w:val="0"/>
      <w:sz w:val="24"/>
    </w:rPr>
  </w:style>
  <w:style w:type="paragraph" w:customStyle="1" w:styleId="812">
    <w:name w:val="Char Char Char Char12"/>
    <w:basedOn w:val="1"/>
    <w:qFormat/>
    <w:uiPriority w:val="0"/>
    <w:pPr>
      <w:jc w:val="center"/>
    </w:pPr>
    <w:rPr>
      <w:rFonts w:ascii="仿宋_GB2312" w:eastAsia="仿宋_GB2312"/>
      <w:b/>
      <w:sz w:val="32"/>
      <w:szCs w:val="32"/>
    </w:rPr>
  </w:style>
  <w:style w:type="paragraph" w:customStyle="1" w:styleId="813">
    <w:name w:val="1"/>
    <w:basedOn w:val="1"/>
    <w:next w:val="1"/>
    <w:qFormat/>
    <w:uiPriority w:val="0"/>
  </w:style>
  <w:style w:type="paragraph" w:customStyle="1" w:styleId="814">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815">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816">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17">
    <w:name w:val="样式 正文（首行缩进两字） + 宋体 首行缩进:  0 字符"/>
    <w:basedOn w:val="2"/>
    <w:qFormat/>
    <w:uiPriority w:val="0"/>
    <w:pPr>
      <w:widowControl w:val="0"/>
      <w:spacing w:line="460" w:lineRule="exact"/>
      <w:ind w:firstLine="0"/>
      <w:jc w:val="both"/>
    </w:pPr>
    <w:rPr>
      <w:rFonts w:ascii="宋体" w:hAnsi="宋体" w:cs="宋体"/>
      <w:spacing w:val="6"/>
      <w:kern w:val="24"/>
      <w:sz w:val="24"/>
    </w:rPr>
  </w:style>
  <w:style w:type="paragraph" w:customStyle="1" w:styleId="818">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819">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820">
    <w:name w:val="ca-18"/>
    <w:basedOn w:val="1"/>
    <w:qFormat/>
    <w:uiPriority w:val="0"/>
    <w:pPr>
      <w:widowControl/>
      <w:jc w:val="left"/>
    </w:pPr>
    <w:rPr>
      <w:rFonts w:ascii="宋体" w:hAnsi="宋体" w:cs="宋体"/>
      <w:color w:val="000000"/>
      <w:kern w:val="0"/>
      <w:sz w:val="18"/>
      <w:szCs w:val="18"/>
    </w:rPr>
  </w:style>
  <w:style w:type="paragraph" w:customStyle="1" w:styleId="821">
    <w:name w:val="ca-37"/>
    <w:basedOn w:val="1"/>
    <w:qFormat/>
    <w:uiPriority w:val="0"/>
    <w:pPr>
      <w:widowControl/>
      <w:jc w:val="left"/>
    </w:pPr>
    <w:rPr>
      <w:rFonts w:ascii="宋体" w:hAnsi="宋体" w:cs="宋体"/>
      <w:color w:val="000000"/>
      <w:kern w:val="0"/>
      <w:szCs w:val="21"/>
    </w:rPr>
  </w:style>
  <w:style w:type="paragraph" w:customStyle="1" w:styleId="822">
    <w:name w:val="Char Char151"/>
    <w:basedOn w:val="1"/>
    <w:qFormat/>
    <w:uiPriority w:val="0"/>
    <w:rPr>
      <w:szCs w:val="20"/>
    </w:rPr>
  </w:style>
  <w:style w:type="paragraph" w:customStyle="1" w:styleId="823">
    <w:name w:val="pa-96"/>
    <w:basedOn w:val="1"/>
    <w:qFormat/>
    <w:uiPriority w:val="0"/>
    <w:pPr>
      <w:widowControl/>
      <w:spacing w:line="480" w:lineRule="atLeast"/>
    </w:pPr>
    <w:rPr>
      <w:rFonts w:ascii="宋体" w:hAnsi="宋体" w:cs="宋体"/>
      <w:kern w:val="0"/>
      <w:sz w:val="24"/>
    </w:rPr>
  </w:style>
  <w:style w:type="paragraph" w:customStyle="1" w:styleId="824">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25">
    <w:name w:val="样式 标题 4 + 四号 字距调整二号 Char Char Char"/>
    <w:basedOn w:val="6"/>
    <w:qFormat/>
    <w:uiPriority w:val="0"/>
    <w:pPr>
      <w:numPr>
        <w:ilvl w:val="0"/>
        <w:numId w:val="0"/>
      </w:numPr>
      <w:adjustRightInd/>
      <w:spacing w:line="376" w:lineRule="auto"/>
      <w:textAlignment w:val="auto"/>
    </w:pPr>
    <w:rPr>
      <w:rFonts w:eastAsia="宋体"/>
      <w:bCs/>
      <w:spacing w:val="6"/>
      <w:kern w:val="24"/>
      <w:sz w:val="24"/>
      <w:szCs w:val="24"/>
    </w:rPr>
  </w:style>
  <w:style w:type="paragraph" w:customStyle="1" w:styleId="826">
    <w:name w:val="ca-47"/>
    <w:basedOn w:val="1"/>
    <w:qFormat/>
    <w:uiPriority w:val="0"/>
    <w:pPr>
      <w:widowControl/>
      <w:jc w:val="left"/>
    </w:pPr>
    <w:rPr>
      <w:rFonts w:ascii="宋体" w:hAnsi="宋体" w:cs="宋体"/>
      <w:b/>
      <w:bCs/>
      <w:color w:val="000000"/>
      <w:spacing w:val="-20"/>
      <w:kern w:val="0"/>
      <w:sz w:val="24"/>
    </w:rPr>
  </w:style>
  <w:style w:type="paragraph" w:customStyle="1" w:styleId="827">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828">
    <w:name w:val="BJ-01"/>
    <w:qFormat/>
    <w:uiPriority w:val="0"/>
    <w:pPr>
      <w:numPr>
        <w:ilvl w:val="0"/>
        <w:numId w:val="17"/>
      </w:numPr>
      <w:tabs>
        <w:tab w:val="left" w:pos="567"/>
      </w:tabs>
      <w:spacing w:before="240" w:line="360" w:lineRule="auto"/>
      <w:jc w:val="both"/>
    </w:pPr>
    <w:rPr>
      <w:rFonts w:ascii="Arial" w:hAnsi="Arial" w:eastAsia="宋体" w:cs="Times New Roman"/>
      <w:sz w:val="24"/>
      <w:lang w:val="en-GB" w:eastAsia="de-DE" w:bidi="ar-SA"/>
    </w:rPr>
  </w:style>
  <w:style w:type="paragraph" w:customStyle="1" w:styleId="829">
    <w:name w:val="ca-46"/>
    <w:basedOn w:val="1"/>
    <w:qFormat/>
    <w:uiPriority w:val="0"/>
    <w:pPr>
      <w:widowControl/>
      <w:jc w:val="left"/>
    </w:pPr>
    <w:rPr>
      <w:rFonts w:ascii="宋体" w:hAnsi="宋体" w:cs="宋体"/>
      <w:color w:val="000000"/>
      <w:spacing w:val="-20"/>
      <w:kern w:val="0"/>
      <w:sz w:val="28"/>
      <w:szCs w:val="28"/>
    </w:rPr>
  </w:style>
  <w:style w:type="paragraph" w:customStyle="1" w:styleId="830">
    <w:name w:val="Para--"/>
    <w:qFormat/>
    <w:uiPriority w:val="0"/>
    <w:pPr>
      <w:keepNext/>
      <w:tabs>
        <w:tab w:val="left" w:pos="1440"/>
        <w:tab w:val="left" w:pos="1728"/>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ind w:left="1440" w:hanging="360"/>
    </w:pPr>
    <w:rPr>
      <w:rFonts w:ascii="Arial" w:hAnsi="Arial" w:eastAsia="宋体" w:cs="Times New Roman"/>
      <w:lang w:val="en-US" w:eastAsia="en-US" w:bidi="ar-SA"/>
    </w:rPr>
  </w:style>
  <w:style w:type="paragraph" w:customStyle="1" w:styleId="831">
    <w:name w:val="CPara-"/>
    <w:qFormat/>
    <w:uiPriority w:val="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after="100" w:afterAutospacing="1" w:line="220" w:lineRule="atLeast"/>
      <w:ind w:left="576"/>
    </w:pPr>
    <w:rPr>
      <w:rFonts w:ascii="宋体" w:hAnsi="宋体" w:eastAsia="宋体" w:cs="Times New Roman"/>
      <w:lang w:val="en-US" w:eastAsia="en-US" w:bidi="ar-SA"/>
    </w:rPr>
  </w:style>
  <w:style w:type="paragraph" w:customStyle="1" w:styleId="832">
    <w:name w:val="Rechtliche Stellung Unterzeichner"/>
    <w:basedOn w:val="44"/>
    <w:qFormat/>
    <w:uiPriority w:val="0"/>
    <w:pPr>
      <w:widowControl/>
      <w:numPr>
        <w:ilvl w:val="0"/>
        <w:numId w:val="18"/>
      </w:numPr>
      <w:tabs>
        <w:tab w:val="left" w:pos="567"/>
        <w:tab w:val="left" w:pos="1134"/>
        <w:tab w:val="right" w:pos="9639"/>
      </w:tabs>
      <w:spacing w:line="360" w:lineRule="auto"/>
      <w:ind w:left="4252" w:leftChars="0" w:firstLine="0" w:firstLineChars="0"/>
    </w:pPr>
    <w:rPr>
      <w:rFonts w:ascii="Arial" w:hAnsi="Arial"/>
      <w:spacing w:val="0"/>
      <w:kern w:val="0"/>
      <w:lang w:val="de-DE" w:eastAsia="de-DE"/>
    </w:rPr>
  </w:style>
  <w:style w:type="paragraph" w:customStyle="1" w:styleId="83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34">
    <w:name w:val="Char Char Char Char Char Char Char1"/>
    <w:basedOn w:val="1"/>
    <w:qFormat/>
    <w:uiPriority w:val="0"/>
  </w:style>
  <w:style w:type="paragraph" w:customStyle="1" w:styleId="835">
    <w:name w:val="ca-26"/>
    <w:basedOn w:val="1"/>
    <w:qFormat/>
    <w:uiPriority w:val="0"/>
    <w:pPr>
      <w:widowControl/>
      <w:jc w:val="left"/>
    </w:pPr>
    <w:rPr>
      <w:rFonts w:ascii="宋体" w:hAnsi="宋体" w:cs="宋体"/>
      <w:color w:val="002060"/>
      <w:kern w:val="0"/>
      <w:szCs w:val="21"/>
    </w:rPr>
  </w:style>
  <w:style w:type="paragraph" w:customStyle="1" w:styleId="836">
    <w:name w:val="pa-122"/>
    <w:basedOn w:val="1"/>
    <w:qFormat/>
    <w:uiPriority w:val="0"/>
    <w:pPr>
      <w:widowControl/>
      <w:spacing w:line="360" w:lineRule="atLeast"/>
      <w:jc w:val="center"/>
    </w:pPr>
    <w:rPr>
      <w:rFonts w:ascii="宋体" w:hAnsi="宋体" w:cs="宋体"/>
      <w:kern w:val="0"/>
      <w:sz w:val="24"/>
    </w:rPr>
  </w:style>
  <w:style w:type="paragraph" w:customStyle="1" w:styleId="83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838">
    <w:name w:val="样式 标题 4 + 段后: 8.15 磅 行距: 1.5 倍行距"/>
    <w:basedOn w:val="6"/>
    <w:qFormat/>
    <w:uiPriority w:val="0"/>
    <w:pPr>
      <w:numPr>
        <w:ilvl w:val="0"/>
        <w:numId w:val="0"/>
      </w:numPr>
      <w:adjustRightInd/>
      <w:spacing w:after="163" w:line="360" w:lineRule="auto"/>
      <w:textAlignment w:val="auto"/>
    </w:pPr>
    <w:rPr>
      <w:rFonts w:eastAsia="宋体" w:cs="宋体"/>
      <w:bCs/>
      <w:kern w:val="2"/>
      <w:sz w:val="24"/>
    </w:rPr>
  </w:style>
  <w:style w:type="paragraph" w:customStyle="1" w:styleId="839">
    <w:name w:val="正文_0_0_0_0_0_1"/>
    <w:qFormat/>
    <w:uiPriority w:val="99"/>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guoxin</Company>
  <Pages>113</Pages>
  <Words>16498</Words>
  <Characters>17983</Characters>
  <Lines>392</Lines>
  <Paragraphs>110</Paragraphs>
  <TotalTime>33</TotalTime>
  <ScaleCrop>false</ScaleCrop>
  <LinksUpToDate>false</LinksUpToDate>
  <CharactersWithSpaces>18160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2024-12-27T07:00:00Z</dcterms:created>
  <dc:creator>wyf</dc:creator>
  <cp:lastModifiedBy>NTKO</cp:lastModifiedBy>
  <cp:lastPrinted>2017-11-15T06:49:00Z</cp:lastPrinted>
  <dcterms:modified xsi:type="dcterms:W3CDTF">2024-12-30T08:54:22Z</dcterms:modified>
  <dc:title>招 标 文 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6918C14E1FB24E9C81E7F2FF43B74FB0_13</vt:lpwstr>
  </property>
  <property fmtid="{D5CDD505-2E9C-101B-9397-08002B2CF9AE}" pid="4" name="commondata">
    <vt:lpwstr>eyJoZGlkIjoiMWVkNDRmY2M3ZDg2ZmEyNzYyZTQ1NzQzNTY5OGM0ZjkifQ==</vt:lpwstr>
  </property>
  <property fmtid="{D5CDD505-2E9C-101B-9397-08002B2CF9AE}" pid="5" name="KSOTemplateDocerSaveRecord">
    <vt:lpwstr>eyJoZGlkIjoiMWFiMTk3N2Y3ODZmYWMzNzRkMWEyOThhMTJmN2VmNWEifQ==</vt:lpwstr>
  </property>
</Properties>
</file>