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668DB">
      <w:pPr>
        <w:spacing w:line="360" w:lineRule="auto"/>
        <w:jc w:val="center"/>
        <w:rPr>
          <w:rFonts w:ascii="宋体" w:hAnsi="宋体"/>
          <w:b/>
          <w:color w:val="000000"/>
          <w:spacing w:val="-6"/>
          <w:sz w:val="48"/>
          <w:szCs w:val="48"/>
          <w:highlight w:val="none"/>
        </w:rPr>
      </w:pPr>
      <w:r>
        <w:rPr>
          <w:rFonts w:hint="eastAsia" w:ascii="宋体" w:hAnsi="宋体"/>
          <w:b/>
          <w:color w:val="000000"/>
          <w:spacing w:val="-6"/>
          <w:sz w:val="48"/>
          <w:szCs w:val="48"/>
          <w:highlight w:val="none"/>
        </w:rPr>
        <w:t xml:space="preserve"> </w:t>
      </w:r>
    </w:p>
    <w:p w14:paraId="0DF0B112">
      <w:pPr>
        <w:pStyle w:val="19"/>
        <w:jc w:val="center"/>
        <w:rPr>
          <w:rFonts w:ascii="宋体" w:hAnsi="宋体" w:eastAsia="宋体" w:cs="宋体"/>
          <w:b/>
          <w:sz w:val="72"/>
          <w:szCs w:val="72"/>
          <w:highlight w:val="none"/>
        </w:rPr>
      </w:pPr>
    </w:p>
    <w:p w14:paraId="53C1F812">
      <w:pPr>
        <w:spacing w:line="360" w:lineRule="auto"/>
        <w:jc w:val="center"/>
        <w:rPr>
          <w:rFonts w:ascii="宋体" w:hAnsi="宋体"/>
          <w:b/>
          <w:color w:val="000000"/>
          <w:sz w:val="72"/>
          <w:szCs w:val="72"/>
          <w:highlight w:val="none"/>
        </w:rPr>
      </w:pPr>
    </w:p>
    <w:p w14:paraId="58DD4B1F">
      <w:pPr>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竞争性磋商文件</w:t>
      </w:r>
    </w:p>
    <w:p w14:paraId="16A0E16C">
      <w:pPr>
        <w:pStyle w:val="21"/>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w:t>
      </w:r>
      <w:r>
        <w:rPr>
          <w:rFonts w:hint="eastAsia" w:eastAsia="宋体" w:cs="宋体"/>
          <w:b/>
          <w:color w:val="000000"/>
          <w:spacing w:val="-6"/>
          <w:sz w:val="32"/>
          <w:szCs w:val="32"/>
          <w:highlight w:val="none"/>
          <w:lang w:val="en-US" w:eastAsia="zh-CN"/>
        </w:rPr>
        <w:t>国美[2024]61944号</w:t>
      </w:r>
      <w:r>
        <w:rPr>
          <w:rFonts w:hint="eastAsia" w:eastAsia="宋体" w:cs="宋体"/>
          <w:b/>
          <w:color w:val="000000"/>
          <w:spacing w:val="-6"/>
          <w:sz w:val="32"/>
          <w:szCs w:val="32"/>
          <w:highlight w:val="none"/>
          <w:lang w:val="en-US"/>
        </w:rPr>
        <w:fldChar w:fldCharType="begin"/>
      </w:r>
      <w:r>
        <w:rPr>
          <w:rFonts w:hint="eastAsia" w:eastAsia="宋体" w:cs="宋体"/>
          <w:b/>
          <w:color w:val="000000"/>
          <w:spacing w:val="-6"/>
          <w:sz w:val="32"/>
          <w:szCs w:val="32"/>
          <w:highlight w:val="none"/>
          <w:lang w:val="en-US"/>
        </w:rPr>
        <w:instrText xml:space="preserve"> HYPERLINK "https://pay.zcygov.cn/purchaseplan_front/" \l "/plan/list/view?id=1000000000013276185" \t "https://www.zcygov.cn/delegation-order/_procurement_/order/orderInfo/detail/_blank" </w:instrText>
      </w:r>
      <w:r>
        <w:rPr>
          <w:rFonts w:eastAsia="宋体" w:cs="宋体"/>
          <w:b/>
          <w:color w:val="000000"/>
          <w:spacing w:val="-6"/>
          <w:sz w:val="32"/>
          <w:szCs w:val="32"/>
          <w:highlight w:val="none"/>
          <w:lang w:val="en-US"/>
        </w:rPr>
        <w:fldChar w:fldCharType="separate"/>
      </w:r>
      <w:r>
        <w:rPr>
          <w:rFonts w:hint="eastAsia" w:eastAsia="宋体" w:cs="宋体"/>
          <w:b/>
          <w:color w:val="000000"/>
          <w:spacing w:val="-6"/>
          <w:sz w:val="32"/>
          <w:szCs w:val="32"/>
          <w:highlight w:val="none"/>
          <w:lang w:val="en-US"/>
        </w:rPr>
        <w:fldChar w:fldCharType="end"/>
      </w:r>
      <w:r>
        <w:rPr>
          <w:rFonts w:hint="eastAsia" w:eastAsia="宋体" w:cs="宋体"/>
          <w:b/>
          <w:color w:val="000000"/>
          <w:spacing w:val="-6"/>
          <w:sz w:val="32"/>
          <w:szCs w:val="32"/>
          <w:highlight w:val="none"/>
          <w:lang w:val="en-US"/>
        </w:rPr>
        <w:t>）</w:t>
      </w:r>
    </w:p>
    <w:p w14:paraId="08F13C00">
      <w:pPr>
        <w:pStyle w:val="21"/>
        <w:rPr>
          <w:rFonts w:eastAsia="宋体" w:cs="宋体"/>
          <w:highlight w:val="none"/>
          <w:lang w:val="en-US"/>
        </w:rPr>
      </w:pPr>
      <w:r>
        <w:rPr>
          <w:rFonts w:hint="eastAsia" w:eastAsia="宋体" w:cs="宋体"/>
          <w:b/>
          <w:color w:val="000000"/>
          <w:spacing w:val="-6"/>
          <w:szCs w:val="24"/>
          <w:highlight w:val="none"/>
          <w:lang w:val="en-US"/>
        </w:rPr>
        <w:t xml:space="preserve">                      </w:t>
      </w:r>
    </w:p>
    <w:p w14:paraId="7CE9728E">
      <w:pPr>
        <w:spacing w:line="360" w:lineRule="auto"/>
        <w:jc w:val="center"/>
        <w:rPr>
          <w:rFonts w:ascii="宋体" w:hAnsi="宋体"/>
          <w:color w:val="000000"/>
          <w:sz w:val="44"/>
          <w:szCs w:val="44"/>
          <w:highlight w:val="none"/>
        </w:rPr>
      </w:pPr>
    </w:p>
    <w:p w14:paraId="55CBB354">
      <w:pPr>
        <w:spacing w:line="360" w:lineRule="auto"/>
        <w:jc w:val="center"/>
        <w:rPr>
          <w:rFonts w:ascii="宋体" w:hAnsi="宋体"/>
          <w:color w:val="000000"/>
          <w:sz w:val="44"/>
          <w:szCs w:val="44"/>
          <w:highlight w:val="none"/>
        </w:rPr>
      </w:pPr>
    </w:p>
    <w:p w14:paraId="2D7A41FC">
      <w:pPr>
        <w:pStyle w:val="19"/>
        <w:rPr>
          <w:rFonts w:ascii="宋体" w:hAnsi="宋体" w:eastAsia="宋体" w:cs="宋体"/>
          <w:highlight w:val="none"/>
        </w:rPr>
      </w:pPr>
    </w:p>
    <w:p w14:paraId="1B6373F1">
      <w:pPr>
        <w:pStyle w:val="19"/>
        <w:rPr>
          <w:rFonts w:ascii="宋体" w:hAnsi="宋体" w:eastAsia="宋体" w:cs="宋体"/>
          <w:sz w:val="44"/>
          <w:szCs w:val="44"/>
          <w:highlight w:val="none"/>
        </w:rPr>
      </w:pPr>
    </w:p>
    <w:p w14:paraId="050CDCC2">
      <w:pPr>
        <w:pStyle w:val="22"/>
        <w:rPr>
          <w:rFonts w:ascii="宋体" w:hAnsi="宋体" w:cs="宋体"/>
          <w:color w:val="000000"/>
          <w:highlight w:val="none"/>
        </w:rPr>
      </w:pPr>
    </w:p>
    <w:p w14:paraId="4854F5CB">
      <w:pPr>
        <w:spacing w:line="360" w:lineRule="auto"/>
        <w:rPr>
          <w:rFonts w:ascii="宋体" w:hAnsi="宋体"/>
          <w:color w:val="000000"/>
          <w:highlight w:val="none"/>
        </w:rPr>
      </w:pPr>
    </w:p>
    <w:p w14:paraId="27EEB316">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项目名称：</w:t>
      </w:r>
      <w:r>
        <w:rPr>
          <w:rFonts w:hint="eastAsia" w:ascii="宋体" w:hAnsi="宋体"/>
          <w:b/>
          <w:bCs/>
          <w:sz w:val="32"/>
          <w:szCs w:val="32"/>
          <w:highlight w:val="none"/>
          <w:lang w:eastAsia="zh-CN"/>
        </w:rPr>
        <w:t>中国美术学院跨媒体艺术学院《向达·芬奇提案——2024第七届国际跨媒体艺术节》出版服务项目</w:t>
      </w:r>
    </w:p>
    <w:p w14:paraId="1C3B0D58">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项目编号：</w:t>
      </w:r>
      <w:r>
        <w:rPr>
          <w:rFonts w:hint="eastAsia" w:ascii="宋体" w:hAnsi="宋体"/>
          <w:b/>
          <w:bCs/>
          <w:sz w:val="32"/>
          <w:szCs w:val="32"/>
          <w:highlight w:val="none"/>
          <w:lang w:eastAsia="zh-CN"/>
        </w:rPr>
        <w:t>ZXZB-MY-202451C</w:t>
      </w:r>
    </w:p>
    <w:p w14:paraId="5B904738">
      <w:pPr>
        <w:ind w:firstLine="321" w:firstLineChars="100"/>
        <w:rPr>
          <w:rFonts w:ascii="宋体" w:hAnsi="宋体"/>
          <w:b/>
          <w:bCs/>
          <w:sz w:val="32"/>
          <w:szCs w:val="32"/>
          <w:highlight w:val="none"/>
        </w:rPr>
      </w:pPr>
      <w:r>
        <w:rPr>
          <w:rFonts w:hint="eastAsia" w:ascii="宋体" w:hAnsi="宋体"/>
          <w:b/>
          <w:bCs/>
          <w:sz w:val="32"/>
          <w:szCs w:val="32"/>
          <w:highlight w:val="none"/>
        </w:rPr>
        <w:t>采 购 人：中国美术学院</w:t>
      </w:r>
    </w:p>
    <w:p w14:paraId="7CF6F30B">
      <w:pPr>
        <w:ind w:firstLine="321" w:firstLineChars="100"/>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14:paraId="47415DC7">
      <w:pPr>
        <w:pStyle w:val="21"/>
        <w:rPr>
          <w:b/>
          <w:bCs/>
          <w:sz w:val="32"/>
          <w:szCs w:val="32"/>
          <w:highlight w:val="none"/>
        </w:rPr>
      </w:pPr>
    </w:p>
    <w:p w14:paraId="56EECDA6">
      <w:pPr>
        <w:pStyle w:val="21"/>
        <w:rPr>
          <w:b/>
          <w:bCs/>
          <w:sz w:val="32"/>
          <w:szCs w:val="32"/>
          <w:highlight w:val="none"/>
        </w:rPr>
      </w:pPr>
    </w:p>
    <w:p w14:paraId="189F67D1">
      <w:pPr>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间：二〇二四年十一月</w:t>
      </w:r>
    </w:p>
    <w:p w14:paraId="77CEDBFA">
      <w:pPr>
        <w:spacing w:line="360" w:lineRule="auto"/>
        <w:jc w:val="center"/>
        <w:rPr>
          <w:rFonts w:ascii="宋体" w:hAnsi="宋体"/>
          <w:b/>
          <w:color w:val="000000"/>
          <w:sz w:val="36"/>
          <w:szCs w:val="36"/>
          <w:highlight w:val="none"/>
        </w:rPr>
      </w:pPr>
      <w:bookmarkStart w:id="0" w:name="_Toc528579033"/>
      <w:bookmarkStart w:id="1" w:name="_Toc23867"/>
      <w:r>
        <w:rPr>
          <w:rFonts w:hint="eastAsia" w:ascii="宋体" w:hAnsi="宋体"/>
          <w:b/>
          <w:color w:val="000000"/>
          <w:sz w:val="36"/>
          <w:szCs w:val="36"/>
          <w:highlight w:val="none"/>
        </w:rPr>
        <w:t>目  录</w:t>
      </w:r>
      <w:bookmarkEnd w:id="0"/>
      <w:bookmarkEnd w:id="1"/>
    </w:p>
    <w:p w14:paraId="62C333C3">
      <w:pPr>
        <w:pStyle w:val="21"/>
        <w:rPr>
          <w:rFonts w:eastAsia="宋体" w:cs="宋体"/>
          <w:b/>
          <w:color w:val="000000"/>
          <w:sz w:val="36"/>
          <w:szCs w:val="36"/>
          <w:highlight w:val="none"/>
        </w:rPr>
      </w:pPr>
    </w:p>
    <w:p w14:paraId="5E2ECD40">
      <w:pPr>
        <w:pStyle w:val="13"/>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780FD4A8">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6</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A64A434">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8</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52F49B6C">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24</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4892244">
      <w:pPr>
        <w:pStyle w:val="13"/>
        <w:tabs>
          <w:tab w:val="right" w:leader="dot" w:pos="9412"/>
        </w:tabs>
        <w:spacing w:line="360" w:lineRule="auto"/>
        <w:rPr>
          <w:rFonts w:hint="eastAsia" w:ascii="宋体" w:hAnsi="宋体" w:eastAsia="宋体"/>
          <w:sz w:val="32"/>
          <w:szCs w:val="32"/>
          <w:highlight w:val="none"/>
          <w:lang w:val="en-US" w:eastAsia="zh-CN"/>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lang w:val="en-US" w:eastAsia="zh-CN"/>
        </w:rPr>
        <w:t>2</w:t>
      </w:r>
      <w:r>
        <w:rPr>
          <w:rFonts w:hint="eastAsia" w:ascii="宋体" w:hAnsi="宋体"/>
          <w:sz w:val="32"/>
          <w:szCs w:val="32"/>
          <w:highlight w:val="none"/>
        </w:rPr>
        <w:fldChar w:fldCharType="end"/>
      </w:r>
      <w:r>
        <w:rPr>
          <w:rFonts w:hint="eastAsia" w:ascii="宋体" w:hAnsi="宋体"/>
          <w:sz w:val="32"/>
          <w:szCs w:val="32"/>
          <w:highlight w:val="none"/>
          <w:lang w:val="en-US" w:eastAsia="zh-CN"/>
        </w:rPr>
        <w:t>9</w:t>
      </w:r>
    </w:p>
    <w:p w14:paraId="63210AD8">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32</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0484189">
      <w:pPr>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09291AD0">
      <w:pPr>
        <w:spacing w:line="360" w:lineRule="auto"/>
        <w:rPr>
          <w:rFonts w:ascii="宋体" w:hAnsi="宋体"/>
          <w:color w:val="000000"/>
          <w:szCs w:val="22"/>
          <w:highlight w:val="none"/>
        </w:rPr>
      </w:pPr>
    </w:p>
    <w:p w14:paraId="45BC8934">
      <w:pPr>
        <w:pStyle w:val="2"/>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21EBC39A">
      <w:pPr>
        <w:pStyle w:val="2"/>
        <w:spacing w:line="360" w:lineRule="auto"/>
        <w:rPr>
          <w:rFonts w:cs="宋体"/>
          <w:spacing w:val="-6"/>
          <w:highlight w:val="none"/>
        </w:rPr>
      </w:pPr>
      <w:bookmarkStart w:id="3" w:name="_Toc528579034"/>
      <w:bookmarkStart w:id="4" w:name="_Toc1296"/>
      <w:bookmarkStart w:id="5" w:name="_Toc16181"/>
      <w:r>
        <w:rPr>
          <w:rFonts w:hint="eastAsia" w:cs="宋体"/>
          <w:spacing w:val="-6"/>
          <w:highlight w:val="none"/>
        </w:rPr>
        <w:t>第一章  竞争性磋商公告</w:t>
      </w:r>
      <w:bookmarkEnd w:id="2"/>
      <w:bookmarkEnd w:id="3"/>
      <w:bookmarkEnd w:id="4"/>
      <w:bookmarkEnd w:id="5"/>
    </w:p>
    <w:tbl>
      <w:tblPr>
        <w:tblStyle w:val="15"/>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29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3C07FB1E">
            <w:pPr>
              <w:spacing w:line="360" w:lineRule="auto"/>
              <w:ind w:firstLine="200" w:firstLineChars="200"/>
              <w:rPr>
                <w:sz w:val="10"/>
                <w:szCs w:val="10"/>
                <w:highlight w:val="none"/>
              </w:rPr>
            </w:pPr>
            <w:bookmarkStart w:id="6" w:name="B10_招标内容"/>
            <w:bookmarkEnd w:id="6"/>
            <w:bookmarkStart w:id="7" w:name="_Toc24579"/>
            <w:bookmarkStart w:id="8" w:name="_Toc501022747"/>
          </w:p>
          <w:p w14:paraId="3A1E1931">
            <w:pPr>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lang w:eastAsia="zh-CN"/>
              </w:rPr>
              <w:t>中国美术学院跨媒体艺术学院《向达·芬奇提案——2024第七届国际跨媒体艺术节》出版服务项目</w:t>
            </w:r>
            <w:r>
              <w:rPr>
                <w:rFonts w:hint="eastAsia"/>
                <w:highlight w:val="none"/>
              </w:rPr>
              <w:t>进行竞争性磋商，欢迎国内合格的供应商前来响应，并于</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3</w:t>
            </w:r>
            <w:r>
              <w:rPr>
                <w:rStyle w:val="18"/>
                <w:rFonts w:hint="eastAsia" w:ascii="宋体" w:hAnsi="宋体"/>
                <w:color w:val="auto"/>
                <w:highlight w:val="none"/>
              </w:rPr>
              <w:t>日</w:t>
            </w:r>
            <w:r>
              <w:rPr>
                <w:rStyle w:val="18"/>
                <w:rFonts w:hint="eastAsia" w:ascii="宋体" w:hAnsi="宋体"/>
                <w:color w:val="auto"/>
                <w:highlight w:val="none"/>
                <w:lang w:val="en-US" w:eastAsia="zh-CN"/>
              </w:rPr>
              <w:t>13</w:t>
            </w:r>
            <w:r>
              <w:rPr>
                <w:rStyle w:val="18"/>
                <w:rFonts w:hint="eastAsia" w:ascii="宋体" w:hAnsi="宋体"/>
                <w:color w:val="auto"/>
                <w:highlight w:val="none"/>
              </w:rPr>
              <w:t>点</w:t>
            </w:r>
            <w:r>
              <w:rPr>
                <w:rStyle w:val="18"/>
                <w:rFonts w:hint="eastAsia" w:ascii="宋体" w:hAnsi="宋体"/>
                <w:color w:val="auto"/>
                <w:highlight w:val="none"/>
                <w:lang w:val="en-US" w:eastAsia="zh-CN"/>
              </w:rPr>
              <w:t>30</w:t>
            </w:r>
            <w:r>
              <w:rPr>
                <w:rStyle w:val="18"/>
                <w:rFonts w:hint="eastAsia" w:ascii="宋体" w:hAnsi="宋体"/>
                <w:color w:val="auto"/>
                <w:highlight w:val="none"/>
              </w:rPr>
              <w:t>分</w:t>
            </w:r>
            <w:r>
              <w:rPr>
                <w:rStyle w:val="18"/>
                <w:rFonts w:hint="eastAsia" w:ascii="宋体" w:hAnsi="宋体"/>
                <w:bCs/>
                <w:color w:val="auto"/>
                <w:highlight w:val="none"/>
              </w:rPr>
              <w:t>00秒</w:t>
            </w:r>
            <w:r>
              <w:rPr>
                <w:rFonts w:hint="eastAsia"/>
                <w:highlight w:val="none"/>
              </w:rPr>
              <w:t>（北京时间）前递交响应文件。</w:t>
            </w:r>
          </w:p>
        </w:tc>
      </w:tr>
    </w:tbl>
    <w:p w14:paraId="5E1F70D3">
      <w:pPr>
        <w:pStyle w:val="4"/>
        <w:numPr>
          <w:ilvl w:val="0"/>
          <w:numId w:val="1"/>
        </w:numPr>
        <w:spacing w:line="360" w:lineRule="auto"/>
        <w:rPr>
          <w:rFonts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lang w:eastAsia="zh-CN"/>
        </w:rPr>
        <w:t>中国美术学院跨媒体艺术学院《向达·芬奇提案——2024第七届国际跨媒体艺术节》出版服务项目</w:t>
      </w:r>
    </w:p>
    <w:p w14:paraId="386250D6">
      <w:pPr>
        <w:pStyle w:val="4"/>
        <w:numPr>
          <w:ilvl w:val="0"/>
          <w:numId w:val="1"/>
        </w:numPr>
        <w:spacing w:line="360" w:lineRule="auto"/>
        <w:rPr>
          <w:rFonts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lang w:eastAsia="zh-CN"/>
        </w:rPr>
        <w:t>ZXZB-MY-202451C</w:t>
      </w:r>
    </w:p>
    <w:p w14:paraId="6ADF30B1">
      <w:pPr>
        <w:pStyle w:val="4"/>
        <w:spacing w:line="360" w:lineRule="auto"/>
        <w:rPr>
          <w:rFonts w:ascii="宋体" w:hAnsi="宋体" w:cs="宋体"/>
          <w:color w:val="000000"/>
          <w:highlight w:val="none"/>
        </w:rPr>
      </w:pPr>
      <w:bookmarkStart w:id="10" w:name="_Toc501022748"/>
      <w:bookmarkStart w:id="11" w:name="_Toc17183"/>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6B7DA299">
      <w:pPr>
        <w:pStyle w:val="4"/>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4A29C295">
      <w:pPr>
        <w:pStyle w:val="4"/>
        <w:spacing w:line="360" w:lineRule="auto"/>
        <w:rPr>
          <w:rFonts w:ascii="宋体" w:hAnsi="宋体" w:cs="宋体"/>
          <w:color w:val="000000"/>
          <w:highlight w:val="none"/>
        </w:rPr>
      </w:pPr>
      <w:bookmarkStart w:id="12" w:name="_Toc15381"/>
      <w:bookmarkStart w:id="13" w:name="_Toc501022749"/>
      <w:r>
        <w:rPr>
          <w:rFonts w:hint="eastAsia" w:ascii="宋体" w:hAnsi="宋体" w:cs="宋体"/>
          <w:color w:val="000000"/>
          <w:highlight w:val="none"/>
        </w:rPr>
        <w:t>五、项目概况:</w:t>
      </w:r>
      <w:bookmarkEnd w:id="12"/>
      <w:bookmarkEnd w:id="13"/>
    </w:p>
    <w:tbl>
      <w:tblPr>
        <w:tblStyle w:val="15"/>
        <w:tblW w:w="0" w:type="auto"/>
        <w:jc w:val="center"/>
        <w:tblLayout w:type="fixed"/>
        <w:tblCellMar>
          <w:top w:w="15" w:type="dxa"/>
          <w:left w:w="15" w:type="dxa"/>
          <w:bottom w:w="15" w:type="dxa"/>
          <w:right w:w="15" w:type="dxa"/>
        </w:tblCellMar>
      </w:tblPr>
      <w:tblGrid>
        <w:gridCol w:w="713"/>
        <w:gridCol w:w="2584"/>
        <w:gridCol w:w="2237"/>
        <w:gridCol w:w="1625"/>
        <w:gridCol w:w="1664"/>
        <w:gridCol w:w="872"/>
      </w:tblGrid>
      <w:tr w14:paraId="20BD2B0E">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860B538">
            <w:pPr>
              <w:widowControl/>
              <w:jc w:val="center"/>
              <w:rPr>
                <w:rFonts w:ascii="宋体" w:hAnsi="宋体"/>
                <w:highlight w:val="none"/>
              </w:rPr>
            </w:pPr>
            <w:r>
              <w:rPr>
                <w:rFonts w:hint="eastAsia" w:ascii="宋体" w:hAnsi="宋体"/>
                <w:kern w:val="0"/>
                <w:highlight w:val="none"/>
              </w:rPr>
              <w:t>序号</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0B9E6DA">
            <w:pPr>
              <w:widowControl/>
              <w:jc w:val="center"/>
              <w:rPr>
                <w:rFonts w:ascii="宋体" w:hAnsi="宋体"/>
                <w:highlight w:val="none"/>
              </w:rPr>
            </w:pPr>
            <w:r>
              <w:rPr>
                <w:rFonts w:hint="eastAsia" w:ascii="宋体" w:hAnsi="宋体"/>
                <w:kern w:val="0"/>
                <w:highlight w:val="none"/>
              </w:rPr>
              <w:t>项目名称</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782918C">
            <w:pPr>
              <w:widowControl/>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78F22B0">
            <w:pPr>
              <w:widowControl/>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AD063EF">
            <w:pPr>
              <w:widowControl/>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98A5FEC">
            <w:pPr>
              <w:widowControl/>
              <w:jc w:val="center"/>
              <w:rPr>
                <w:rFonts w:ascii="宋体" w:hAnsi="宋体"/>
                <w:highlight w:val="none"/>
              </w:rPr>
            </w:pPr>
            <w:r>
              <w:rPr>
                <w:rFonts w:hint="eastAsia" w:ascii="宋体" w:hAnsi="宋体"/>
                <w:highlight w:val="none"/>
              </w:rPr>
              <w:t>备注</w:t>
            </w:r>
          </w:p>
        </w:tc>
      </w:tr>
      <w:tr w14:paraId="2EB1DE07">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FCDE0D4">
            <w:pPr>
              <w:widowControl/>
              <w:jc w:val="center"/>
              <w:rPr>
                <w:rFonts w:ascii="宋体" w:hAnsi="宋体"/>
                <w:highlight w:val="none"/>
              </w:rPr>
            </w:pPr>
            <w:r>
              <w:rPr>
                <w:rFonts w:hint="eastAsia" w:ascii="宋体" w:hAnsi="宋体"/>
                <w:kern w:val="0"/>
                <w:highlight w:val="none"/>
              </w:rPr>
              <w:t>1</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5527719">
            <w:pPr>
              <w:widowControl/>
              <w:jc w:val="center"/>
              <w:rPr>
                <w:rFonts w:hint="eastAsia" w:ascii="宋体" w:hAnsi="宋体" w:eastAsia="宋体"/>
                <w:highlight w:val="none"/>
                <w:lang w:eastAsia="zh-CN"/>
              </w:rPr>
            </w:pPr>
            <w:r>
              <w:rPr>
                <w:rFonts w:hint="eastAsia" w:ascii="宋体" w:hAnsi="宋体"/>
                <w:bCs/>
                <w:color w:val="000000"/>
                <w:highlight w:val="none"/>
                <w:lang w:eastAsia="zh-CN"/>
              </w:rPr>
              <w:t>中国美术学院跨媒体艺术学院《向达·芬奇提案——2024第七届国际跨媒体艺术节》出版服务项目</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D1383CE">
            <w:pPr>
              <w:widowControl/>
              <w:jc w:val="center"/>
              <w:rPr>
                <w:rFonts w:ascii="宋体" w:hAnsi="宋体"/>
                <w:highlight w:val="none"/>
              </w:rPr>
            </w:pPr>
            <w:r>
              <w:rPr>
                <w:rFonts w:hint="eastAsia" w:ascii="宋体" w:hAnsi="宋体"/>
                <w:color w:val="000000"/>
                <w:kern w:val="0"/>
                <w:sz w:val="22"/>
                <w:highlight w:val="none"/>
                <w:lang w:val="en-US" w:eastAsia="zh-CN"/>
              </w:rPr>
              <w:t>2026年12月</w:t>
            </w:r>
            <w:r>
              <w:rPr>
                <w:rFonts w:hint="eastAsia" w:hAnsi="宋体"/>
                <w:highlight w:val="none"/>
              </w:rPr>
              <w:t>前完成出版任务，并交付至采购人。</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6BDE52C">
            <w:pPr>
              <w:widowControl/>
              <w:jc w:val="center"/>
              <w:rPr>
                <w:rFonts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202B08C">
            <w:pPr>
              <w:widowControl/>
              <w:jc w:val="center"/>
              <w:rPr>
                <w:rFonts w:ascii="宋体" w:hAnsi="宋体"/>
                <w:highlight w:val="none"/>
              </w:rPr>
            </w:pPr>
            <w:r>
              <w:rPr>
                <w:rFonts w:hint="eastAsia" w:ascii="宋体" w:hAnsi="宋体"/>
                <w:highlight w:val="none"/>
              </w:rPr>
              <w:t>224000.00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CEEF1C1">
            <w:pPr>
              <w:widowControl/>
              <w:jc w:val="center"/>
              <w:rPr>
                <w:rFonts w:ascii="宋体" w:hAnsi="宋体"/>
                <w:highlight w:val="none"/>
              </w:rPr>
            </w:pPr>
            <w:r>
              <w:rPr>
                <w:rFonts w:hint="eastAsia" w:ascii="宋体" w:hAnsi="宋体"/>
                <w:highlight w:val="none"/>
              </w:rPr>
              <w:t>/</w:t>
            </w:r>
          </w:p>
        </w:tc>
      </w:tr>
    </w:tbl>
    <w:p w14:paraId="6E833629">
      <w:pPr>
        <w:rPr>
          <w:rFonts w:ascii="宋体" w:hAnsi="宋体"/>
          <w:sz w:val="11"/>
          <w:szCs w:val="11"/>
          <w:highlight w:val="none"/>
        </w:rPr>
      </w:pPr>
    </w:p>
    <w:p w14:paraId="4C8E7F72">
      <w:pPr>
        <w:pStyle w:val="4"/>
        <w:spacing w:line="360" w:lineRule="auto"/>
        <w:rPr>
          <w:rFonts w:ascii="宋体" w:hAnsi="宋体" w:cs="宋体"/>
          <w:color w:val="000000"/>
          <w:highlight w:val="none"/>
        </w:rPr>
      </w:pPr>
      <w:bookmarkStart w:id="14" w:name="_Toc5379"/>
      <w:bookmarkStart w:id="15" w:name="_Toc501022750"/>
      <w:r>
        <w:rPr>
          <w:rFonts w:hint="eastAsia" w:ascii="宋体" w:hAnsi="宋体" w:cs="宋体"/>
          <w:color w:val="000000"/>
          <w:highlight w:val="none"/>
        </w:rPr>
        <w:t>六、磋商供应商资格要求：</w:t>
      </w:r>
      <w:bookmarkEnd w:id="14"/>
      <w:bookmarkEnd w:id="15"/>
    </w:p>
    <w:p w14:paraId="30902078">
      <w:pPr>
        <w:pStyle w:val="4"/>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6AD27B8">
      <w:pPr>
        <w:pStyle w:val="14"/>
        <w:ind w:firstLine="420"/>
        <w:rPr>
          <w:rFonts w:cs="宋体"/>
          <w:color w:val="000000"/>
          <w:kern w:val="2"/>
          <w:highlight w:val="none"/>
        </w:rPr>
      </w:pPr>
      <w:bookmarkStart w:id="16" w:name="_Toc32444"/>
      <w:r>
        <w:rPr>
          <w:rFonts w:hint="eastAsia" w:cs="宋体"/>
          <w:color w:val="000000"/>
          <w:kern w:val="2"/>
          <w:highlight w:val="none"/>
        </w:rPr>
        <w:t>1.具有独立承担民事责任的能力；</w:t>
      </w:r>
    </w:p>
    <w:p w14:paraId="4F834E6F">
      <w:pPr>
        <w:pStyle w:val="14"/>
        <w:ind w:firstLine="420"/>
        <w:rPr>
          <w:rFonts w:cs="宋体"/>
          <w:color w:val="000000"/>
          <w:kern w:val="2"/>
          <w:highlight w:val="none"/>
        </w:rPr>
      </w:pPr>
      <w:r>
        <w:rPr>
          <w:rFonts w:hint="eastAsia" w:cs="宋体"/>
          <w:color w:val="000000"/>
          <w:kern w:val="2"/>
          <w:highlight w:val="none"/>
        </w:rPr>
        <w:t>2.具有良好的商业信誉和健全的财务会计制度；</w:t>
      </w:r>
    </w:p>
    <w:p w14:paraId="5AA02BCD">
      <w:pPr>
        <w:pStyle w:val="14"/>
        <w:ind w:firstLine="420"/>
        <w:rPr>
          <w:rFonts w:cs="宋体"/>
          <w:color w:val="000000"/>
          <w:kern w:val="2"/>
          <w:highlight w:val="none"/>
        </w:rPr>
      </w:pPr>
      <w:r>
        <w:rPr>
          <w:rFonts w:hint="eastAsia" w:cs="宋体"/>
          <w:color w:val="000000"/>
          <w:kern w:val="2"/>
          <w:highlight w:val="none"/>
        </w:rPr>
        <w:t>3.具有履行合同所必需的设备和专业技术能力；</w:t>
      </w:r>
    </w:p>
    <w:p w14:paraId="2F8BBE1F">
      <w:pPr>
        <w:pStyle w:val="14"/>
        <w:ind w:firstLine="420"/>
        <w:rPr>
          <w:rFonts w:cs="宋体"/>
          <w:color w:val="000000"/>
          <w:kern w:val="2"/>
          <w:highlight w:val="none"/>
        </w:rPr>
      </w:pPr>
      <w:r>
        <w:rPr>
          <w:rFonts w:hint="eastAsia" w:cs="宋体"/>
          <w:color w:val="000000"/>
          <w:kern w:val="2"/>
          <w:highlight w:val="none"/>
        </w:rPr>
        <w:t>4.有依法缴纳税收和社会保障资金的良好记录；</w:t>
      </w:r>
    </w:p>
    <w:p w14:paraId="6AA81AAB">
      <w:pPr>
        <w:pStyle w:val="14"/>
        <w:ind w:firstLine="420"/>
        <w:rPr>
          <w:rFonts w:cs="宋体"/>
          <w:color w:val="000000"/>
          <w:kern w:val="2"/>
          <w:highlight w:val="none"/>
        </w:rPr>
      </w:pPr>
      <w:r>
        <w:rPr>
          <w:rFonts w:hint="eastAsia" w:cs="宋体"/>
          <w:color w:val="000000"/>
          <w:kern w:val="2"/>
          <w:highlight w:val="none"/>
        </w:rPr>
        <w:t>5.参加采购活动前三年内，在经营活动中没有重大违法记录；</w:t>
      </w:r>
    </w:p>
    <w:p w14:paraId="069AFEFD">
      <w:pPr>
        <w:pStyle w:val="14"/>
        <w:ind w:firstLine="420"/>
        <w:rPr>
          <w:rFonts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32D95D57">
      <w:pPr>
        <w:pStyle w:val="14"/>
        <w:ind w:firstLine="420"/>
        <w:rPr>
          <w:rFonts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074D5F51">
      <w:pPr>
        <w:pStyle w:val="14"/>
        <w:ind w:firstLine="420"/>
        <w:rPr>
          <w:rFonts w:cs="宋体"/>
          <w:color w:val="000000"/>
          <w:kern w:val="2"/>
          <w:highlight w:val="none"/>
        </w:rPr>
      </w:pPr>
      <w:r>
        <w:rPr>
          <w:rFonts w:hint="eastAsia" w:cs="宋体"/>
          <w:color w:val="000000"/>
          <w:kern w:val="2"/>
          <w:highlight w:val="none"/>
        </w:rPr>
        <w:t>8.本项目不接受联合体磋商。</w:t>
      </w:r>
    </w:p>
    <w:p w14:paraId="24C67DDC">
      <w:pPr>
        <w:pStyle w:val="14"/>
        <w:ind w:firstLine="420"/>
        <w:rPr>
          <w:rFonts w:cs="宋体"/>
          <w:color w:val="000000"/>
          <w:kern w:val="2"/>
          <w:highlight w:val="none"/>
        </w:rPr>
      </w:pPr>
      <w:r>
        <w:rPr>
          <w:rFonts w:hint="eastAsia" w:cs="宋体"/>
          <w:color w:val="000000"/>
          <w:kern w:val="2"/>
          <w:highlight w:val="none"/>
        </w:rPr>
        <w:t>9.特定资格：具有新闻出版行政主管部门颁发的出版资质</w:t>
      </w:r>
    </w:p>
    <w:p w14:paraId="22BC2522">
      <w:pPr>
        <w:pStyle w:val="14"/>
        <w:spacing w:before="0" w:beforeAutospacing="0" w:after="0" w:afterAutospacing="0" w:line="360" w:lineRule="auto"/>
        <w:rPr>
          <w:b/>
          <w:bCs/>
          <w:color w:val="000000"/>
          <w:highlight w:val="none"/>
        </w:rPr>
      </w:pPr>
      <w:r>
        <w:rPr>
          <w:rFonts w:hint="eastAsia"/>
          <w:b/>
          <w:bCs/>
          <w:color w:val="000000"/>
          <w:highlight w:val="none"/>
        </w:rPr>
        <w:t>七、</w:t>
      </w:r>
      <w:bookmarkStart w:id="17" w:name="_Toc25521"/>
      <w:r>
        <w:rPr>
          <w:rFonts w:hint="eastAsia"/>
          <w:b/>
          <w:bCs/>
          <w:color w:val="000000"/>
          <w:highlight w:val="none"/>
          <w:shd w:val="clear" w:color="auto" w:fill="FFFFFF"/>
        </w:rPr>
        <w:t>获取磋商文件的时间期限、方式及磋商文件售价</w:t>
      </w:r>
      <w:bookmarkEnd w:id="16"/>
      <w:bookmarkEnd w:id="17"/>
    </w:p>
    <w:p w14:paraId="0274B440">
      <w:pPr>
        <w:pStyle w:val="14"/>
        <w:spacing w:before="0" w:beforeAutospacing="0" w:after="0" w:afterAutospacing="0" w:line="360" w:lineRule="auto"/>
        <w:ind w:firstLine="480" w:firstLineChars="200"/>
        <w:rPr>
          <w:rFonts w:cs="宋体"/>
          <w:bCs/>
          <w:color w:val="000000"/>
          <w:kern w:val="2"/>
          <w:highlight w:val="none"/>
        </w:rPr>
      </w:pPr>
      <w:bookmarkStart w:id="18" w:name="_Toc25658"/>
      <w:bookmarkStart w:id="19" w:name="_Toc14120"/>
      <w:bookmarkStart w:id="20" w:name="_Toc23450"/>
      <w:r>
        <w:rPr>
          <w:rFonts w:hint="eastAsia" w:cs="宋体"/>
          <w:bCs/>
          <w:color w:val="000000"/>
          <w:kern w:val="2"/>
          <w:highlight w:val="none"/>
        </w:rPr>
        <w:t>1.时间：公告发布之日起至磋商截止时间（双休日及法定节假日除外）</w:t>
      </w:r>
    </w:p>
    <w:p w14:paraId="22BDAE46">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2.地点（网址）：政府采购云平台（https://zfcg.czt.zj.gov.cn/）</w:t>
      </w:r>
    </w:p>
    <w:p w14:paraId="5DA39048">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3.方式：</w:t>
      </w:r>
    </w:p>
    <w:p w14:paraId="66BA4A58">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1）在浙江政府采购网（https://zfcg.czt.zj.gov.cn/）本项目采购公告附件“游客-浏览采购文件”中下载《投标供应商报名登记表》并填全信息。（2）登录政府采购云平台（https://zfcg.czt.zj.gov.cn/）→我的工作台→项目采购→获取采购文件→申请（附件提交《投标供应商报名登记表》审核通过后可下载采购文件，本次采购不提供纸质版采购文件。（3）本项目采购采用全电子流程，供应商需在浙江政府采购网注册登记并在提交响应文件前获取企业电子签章。</w:t>
      </w:r>
    </w:p>
    <w:p w14:paraId="1AC6B7A3">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4.采购文件价格：500元人民币，售后不退。</w:t>
      </w:r>
    </w:p>
    <w:p w14:paraId="66148C16">
      <w:pPr>
        <w:pStyle w:val="19"/>
        <w:spacing w:line="360" w:lineRule="auto"/>
        <w:ind w:firstLine="480" w:firstLineChars="200"/>
        <w:rPr>
          <w:rFonts w:ascii="宋体" w:hAnsi="宋体" w:eastAsia="宋体" w:cs="宋体"/>
          <w:highlight w:val="none"/>
        </w:rPr>
      </w:pPr>
      <w:r>
        <w:rPr>
          <w:rFonts w:hint="eastAsia" w:ascii="宋体" w:hAnsi="宋体" w:eastAsia="宋体" w:cs="宋体"/>
          <w:highlight w:val="none"/>
        </w:rPr>
        <w:t>收款单位（户名）：浙江致信招标代理有限公司宁波分公司</w:t>
      </w:r>
    </w:p>
    <w:p w14:paraId="49656436">
      <w:pPr>
        <w:pStyle w:val="19"/>
        <w:spacing w:line="360" w:lineRule="auto"/>
        <w:ind w:firstLine="480" w:firstLineChars="200"/>
        <w:rPr>
          <w:rFonts w:ascii="宋体" w:hAnsi="宋体" w:eastAsia="宋体" w:cs="宋体"/>
          <w:highlight w:val="none"/>
        </w:rPr>
      </w:pPr>
      <w:r>
        <w:rPr>
          <w:rFonts w:hint="eastAsia" w:ascii="宋体" w:hAnsi="宋体" w:eastAsia="宋体" w:cs="宋体"/>
          <w:highlight w:val="none"/>
        </w:rPr>
        <w:t>开户行：浙江泰隆商业银行宁波路林小微企业专营支行</w:t>
      </w:r>
    </w:p>
    <w:p w14:paraId="38C5D477">
      <w:pPr>
        <w:pStyle w:val="19"/>
        <w:spacing w:line="360" w:lineRule="auto"/>
        <w:ind w:firstLine="480" w:firstLineChars="200"/>
        <w:rPr>
          <w:rFonts w:ascii="宋体" w:hAnsi="宋体" w:eastAsia="宋体" w:cs="宋体"/>
          <w:highlight w:val="none"/>
        </w:rPr>
      </w:pPr>
      <w:r>
        <w:rPr>
          <w:rFonts w:hint="eastAsia" w:ascii="宋体" w:hAnsi="宋体" w:eastAsia="宋体" w:cs="宋体"/>
          <w:highlight w:val="none"/>
        </w:rPr>
        <w:t>账号：33030100201000007592</w:t>
      </w:r>
    </w:p>
    <w:p w14:paraId="50ACCE76">
      <w:pPr>
        <w:pStyle w:val="19"/>
        <w:spacing w:line="360" w:lineRule="auto"/>
        <w:ind w:firstLine="480" w:firstLineChars="200"/>
        <w:rPr>
          <w:rFonts w:ascii="宋体" w:hAnsi="宋体" w:eastAsia="宋体" w:cs="宋体"/>
          <w:highlight w:val="none"/>
        </w:rPr>
      </w:pPr>
      <w:r>
        <w:rPr>
          <w:rFonts w:hint="eastAsia" w:ascii="宋体" w:hAnsi="宋体" w:eastAsia="宋体" w:cs="宋体"/>
          <w:highlight w:val="none"/>
        </w:rPr>
        <w:t>行号：313332070157</w:t>
      </w:r>
    </w:p>
    <w:p w14:paraId="0A697BFF">
      <w:pPr>
        <w:pStyle w:val="4"/>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8"/>
      <w:bookmarkEnd w:id="19"/>
      <w:bookmarkEnd w:id="20"/>
      <w:r>
        <w:rPr>
          <w:rFonts w:hint="eastAsia" w:ascii="宋体" w:hAnsi="宋体" w:cs="宋体"/>
          <w:b w:val="0"/>
          <w:bCs/>
          <w:color w:val="000000"/>
          <w:highlight w:val="none"/>
        </w:rPr>
        <w:t>自发布公告之日起3个工作日。</w:t>
      </w:r>
    </w:p>
    <w:p w14:paraId="16EB9E7B">
      <w:pPr>
        <w:pStyle w:val="4"/>
        <w:spacing w:line="360" w:lineRule="auto"/>
        <w:rPr>
          <w:rFonts w:ascii="宋体" w:hAnsi="宋体" w:cs="宋体"/>
          <w:color w:val="000000"/>
          <w:highlight w:val="none"/>
        </w:rPr>
      </w:pPr>
      <w:bookmarkStart w:id="21" w:name="_Toc2868"/>
      <w:bookmarkStart w:id="22" w:name="_Toc153"/>
      <w:bookmarkStart w:id="23" w:name="_Toc31323"/>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1"/>
      <w:bookmarkEnd w:id="22"/>
      <w:bookmarkEnd w:id="23"/>
      <w:r>
        <w:rPr>
          <w:rFonts w:hint="eastAsia" w:ascii="宋体" w:hAnsi="宋体" w:cs="宋体"/>
          <w:color w:val="000000"/>
          <w:kern w:val="0"/>
          <w:highlight w:val="none"/>
          <w:shd w:val="clear" w:color="auto" w:fill="FFFFFF"/>
        </w:rPr>
        <w:t xml:space="preserve"> </w:t>
      </w:r>
    </w:p>
    <w:p w14:paraId="08383C7B">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（一）响应文件递交（上传）</w:t>
      </w:r>
    </w:p>
    <w:p w14:paraId="70B675A4">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1.递交响应文件截止时间：</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3</w:t>
      </w:r>
      <w:r>
        <w:rPr>
          <w:rStyle w:val="18"/>
          <w:rFonts w:hint="eastAsia" w:ascii="宋体" w:hAnsi="宋体"/>
          <w:color w:val="auto"/>
          <w:highlight w:val="none"/>
        </w:rPr>
        <w:t>日</w:t>
      </w:r>
      <w:r>
        <w:rPr>
          <w:rStyle w:val="18"/>
          <w:rFonts w:hint="eastAsia" w:ascii="宋体" w:hAnsi="宋体"/>
          <w:color w:val="auto"/>
          <w:highlight w:val="none"/>
          <w:lang w:val="en-US" w:eastAsia="zh-CN"/>
        </w:rPr>
        <w:t>13</w:t>
      </w:r>
      <w:r>
        <w:rPr>
          <w:rStyle w:val="18"/>
          <w:rFonts w:hint="eastAsia" w:ascii="宋体" w:hAnsi="宋体"/>
          <w:color w:val="auto"/>
          <w:highlight w:val="none"/>
        </w:rPr>
        <w:t>点</w:t>
      </w:r>
      <w:r>
        <w:rPr>
          <w:rStyle w:val="18"/>
          <w:rFonts w:hint="eastAsia" w:ascii="宋体" w:hAnsi="宋体"/>
          <w:color w:val="auto"/>
          <w:highlight w:val="none"/>
          <w:lang w:val="en-US" w:eastAsia="zh-CN"/>
        </w:rPr>
        <w:t>30</w:t>
      </w:r>
      <w:r>
        <w:rPr>
          <w:rStyle w:val="18"/>
          <w:rFonts w:hint="eastAsia" w:ascii="宋体" w:hAnsi="宋体"/>
          <w:color w:val="auto"/>
          <w:highlight w:val="none"/>
        </w:rPr>
        <w:t>分</w:t>
      </w:r>
      <w:r>
        <w:rPr>
          <w:rStyle w:val="18"/>
          <w:rFonts w:hint="eastAsia" w:ascii="宋体" w:hAnsi="宋体"/>
          <w:bCs/>
          <w:color w:val="auto"/>
          <w:highlight w:val="none"/>
        </w:rPr>
        <w:t>00秒</w:t>
      </w:r>
      <w:r>
        <w:rPr>
          <w:rFonts w:hint="eastAsia" w:cs="宋体"/>
          <w:color w:val="000000"/>
          <w:highlight w:val="none"/>
        </w:rPr>
        <w:t>（北京时间）</w:t>
      </w:r>
    </w:p>
    <w:p w14:paraId="258E0EA0">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p>
    <w:p w14:paraId="5AD15BCC">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（二）响应文件开启</w:t>
      </w:r>
    </w:p>
    <w:p w14:paraId="1B7EA2B3">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1.开启时间：</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3</w:t>
      </w:r>
      <w:r>
        <w:rPr>
          <w:rStyle w:val="18"/>
          <w:rFonts w:hint="eastAsia" w:ascii="宋体" w:hAnsi="宋体"/>
          <w:color w:val="auto"/>
          <w:highlight w:val="none"/>
        </w:rPr>
        <w:t>日</w:t>
      </w:r>
      <w:r>
        <w:rPr>
          <w:rStyle w:val="18"/>
          <w:rFonts w:hint="eastAsia" w:ascii="宋体" w:hAnsi="宋体"/>
          <w:color w:val="auto"/>
          <w:highlight w:val="none"/>
          <w:lang w:val="en-US" w:eastAsia="zh-CN"/>
        </w:rPr>
        <w:t>13</w:t>
      </w:r>
      <w:r>
        <w:rPr>
          <w:rStyle w:val="18"/>
          <w:rFonts w:hint="eastAsia" w:ascii="宋体" w:hAnsi="宋体"/>
          <w:color w:val="auto"/>
          <w:highlight w:val="none"/>
        </w:rPr>
        <w:t>点</w:t>
      </w:r>
      <w:r>
        <w:rPr>
          <w:rStyle w:val="18"/>
          <w:rFonts w:hint="eastAsia" w:ascii="宋体" w:hAnsi="宋体"/>
          <w:color w:val="auto"/>
          <w:highlight w:val="none"/>
          <w:lang w:val="en-US" w:eastAsia="zh-CN"/>
        </w:rPr>
        <w:t>30</w:t>
      </w:r>
      <w:r>
        <w:rPr>
          <w:rStyle w:val="18"/>
          <w:rFonts w:hint="eastAsia" w:ascii="宋体" w:hAnsi="宋体"/>
          <w:color w:val="auto"/>
          <w:highlight w:val="none"/>
        </w:rPr>
        <w:t>分</w:t>
      </w:r>
      <w:r>
        <w:rPr>
          <w:rStyle w:val="18"/>
          <w:rFonts w:hint="eastAsia" w:ascii="宋体" w:hAnsi="宋体"/>
          <w:bCs/>
          <w:color w:val="auto"/>
          <w:highlight w:val="none"/>
        </w:rPr>
        <w:t>00秒</w:t>
      </w:r>
      <w:r>
        <w:rPr>
          <w:rFonts w:hint="eastAsia" w:cs="宋体"/>
          <w:color w:val="000000"/>
          <w:highlight w:val="none"/>
        </w:rPr>
        <w:t>（北京时间）</w:t>
      </w:r>
    </w:p>
    <w:p w14:paraId="0F8D9892">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3281822C">
      <w:pPr>
        <w:spacing w:line="360" w:lineRule="auto"/>
        <w:rPr>
          <w:b/>
          <w:bCs/>
          <w:highlight w:val="none"/>
        </w:rPr>
      </w:pPr>
      <w:r>
        <w:rPr>
          <w:rFonts w:hint="eastAsia"/>
          <w:b/>
          <w:bCs/>
          <w:highlight w:val="none"/>
        </w:rPr>
        <w:t>十、其他补充事宜：</w:t>
      </w:r>
    </w:p>
    <w:p w14:paraId="54C8A610">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1.供应商认为采购文件、采购过程和采购结果使自己的权益受到损害的，可以在知道</w:t>
      </w:r>
      <w:bookmarkStart w:id="87" w:name="_GoBack"/>
      <w:bookmarkEnd w:id="87"/>
      <w:r>
        <w:rPr>
          <w:rFonts w:hint="eastAsia" w:cs="宋体"/>
          <w:color w:val="000000"/>
          <w:szCs w:val="21"/>
          <w:highlight w:val="none"/>
        </w:rPr>
        <w:t>或者应知其权益受到损害之日起七个工作日内，以书面形式一次性向采购组织机构或采购人提出质疑。</w:t>
      </w:r>
    </w:p>
    <w:p w14:paraId="16BA48D8">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供应商应知其权益受到损害之日，是指：</w:t>
      </w:r>
    </w:p>
    <w:p w14:paraId="7BF2E63B">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3D044493">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（2）对采购过程提出质疑的，为各采购程序环节结束之日。</w:t>
      </w:r>
    </w:p>
    <w:p w14:paraId="08F68FF5">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（3）对采购结果提出质疑的，为成交结果公告期限届满之日。</w:t>
      </w:r>
    </w:p>
    <w:p w14:paraId="14D80808">
      <w:pPr>
        <w:pStyle w:val="4"/>
        <w:spacing w:line="360" w:lineRule="auto"/>
        <w:rPr>
          <w:rFonts w:ascii="宋体" w:hAnsi="宋体" w:cs="宋体"/>
          <w:color w:val="000000"/>
          <w:highlight w:val="none"/>
        </w:rPr>
      </w:pPr>
      <w:r>
        <w:rPr>
          <w:rFonts w:hint="eastAsia" w:ascii="宋体" w:hAnsi="宋体" w:cs="宋体"/>
          <w:color w:val="000000"/>
          <w:highlight w:val="none"/>
        </w:rPr>
        <w:t>十一、</w:t>
      </w:r>
      <w:bookmarkStart w:id="24" w:name="_Toc18280"/>
      <w:bookmarkStart w:id="25" w:name="_Toc501022758"/>
      <w:r>
        <w:rPr>
          <w:rFonts w:hint="eastAsia" w:ascii="宋体" w:hAnsi="宋体" w:cs="宋体"/>
          <w:color w:val="000000"/>
          <w:highlight w:val="none"/>
        </w:rPr>
        <w:t>联系方式：</w:t>
      </w:r>
      <w:bookmarkEnd w:id="24"/>
      <w:bookmarkEnd w:id="25"/>
    </w:p>
    <w:p w14:paraId="427C5A48">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1D03BC91">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名称：中国美术学院</w:t>
      </w:r>
    </w:p>
    <w:p w14:paraId="61AB1EB4">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地址：杭州市上城区南山路218号</w:t>
      </w:r>
    </w:p>
    <w:p w14:paraId="0F676811">
      <w:pPr>
        <w:pStyle w:val="14"/>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项目联系人（询问）：</w:t>
      </w:r>
      <w:r>
        <w:rPr>
          <w:rFonts w:hint="eastAsia" w:cs="宋体"/>
          <w:color w:val="000000"/>
          <w:szCs w:val="21"/>
          <w:highlight w:val="none"/>
          <w:lang w:val="en-US" w:eastAsia="zh-CN"/>
        </w:rPr>
        <w:t>蒋</w:t>
      </w:r>
      <w:r>
        <w:rPr>
          <w:rFonts w:hint="eastAsia" w:cs="宋体"/>
          <w:color w:val="000000"/>
          <w:szCs w:val="21"/>
          <w:highlight w:val="none"/>
        </w:rPr>
        <w:t>老师</w:t>
      </w:r>
    </w:p>
    <w:p w14:paraId="02618205">
      <w:pPr>
        <w:pStyle w:val="14"/>
        <w:spacing w:before="75" w:beforeAutospacing="0" w:after="75" w:afterAutospacing="0" w:line="360" w:lineRule="auto"/>
        <w:ind w:firstLine="480" w:firstLineChars="200"/>
        <w:rPr>
          <w:rFonts w:hint="default" w:cs="宋体"/>
          <w:color w:val="000000"/>
          <w:szCs w:val="21"/>
          <w:highlight w:val="none"/>
          <w:lang w:val="en-US" w:eastAsia="zh-CN"/>
        </w:rPr>
      </w:pPr>
      <w:r>
        <w:rPr>
          <w:rFonts w:hint="eastAsia" w:cs="宋体"/>
          <w:color w:val="000000"/>
          <w:szCs w:val="21"/>
          <w:highlight w:val="none"/>
        </w:rPr>
        <w:t>项目联系方式（询问）：18814867770</w:t>
      </w:r>
    </w:p>
    <w:p w14:paraId="5F727A97">
      <w:pPr>
        <w:pStyle w:val="14"/>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质疑联系人：林老师</w:t>
      </w:r>
    </w:p>
    <w:p w14:paraId="4ED3D584">
      <w:pPr>
        <w:pStyle w:val="14"/>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质疑联系方式：0571-87164774</w:t>
      </w:r>
    </w:p>
    <w:p w14:paraId="0E887FB7">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01BD5673">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名称：浙江致信招标代理有限公司</w:t>
      </w:r>
    </w:p>
    <w:p w14:paraId="268BDB74">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地址：</w:t>
      </w:r>
      <w:r>
        <w:rPr>
          <w:highlight w:val="none"/>
        </w:rPr>
        <w:t>杭州市</w:t>
      </w:r>
      <w:r>
        <w:rPr>
          <w:rFonts w:hint="eastAsia"/>
          <w:highlight w:val="none"/>
        </w:rPr>
        <w:t>西湖区天目山路7号1号楼裙楼</w:t>
      </w:r>
    </w:p>
    <w:p w14:paraId="6A4EF284">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项目联系人（询问）：余工</w:t>
      </w:r>
      <w:r>
        <w:rPr>
          <w:rFonts w:hint="eastAsia"/>
          <w:highlight w:val="none"/>
        </w:rPr>
        <w:t>、杨国薇、陈玉梅</w:t>
      </w:r>
    </w:p>
    <w:p w14:paraId="4535E934">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项目联系方式（询问）：0571-85388866</w:t>
      </w:r>
    </w:p>
    <w:p w14:paraId="1C7CABDB">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质疑联系人：俞工</w:t>
      </w:r>
    </w:p>
    <w:p w14:paraId="563E50A0">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质疑联系方式：0571-88026807/zxzy@zxbidding.cn</w:t>
      </w:r>
    </w:p>
    <w:p w14:paraId="2E0031DE">
      <w:pPr>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4A62D9D0">
      <w:pPr>
        <w:pStyle w:val="5"/>
        <w:rPr>
          <w:highlight w:val="none"/>
        </w:rPr>
      </w:pPr>
    </w:p>
    <w:p w14:paraId="7B550D1D">
      <w:pPr>
        <w:pStyle w:val="2"/>
        <w:spacing w:line="360" w:lineRule="auto"/>
        <w:rPr>
          <w:rFonts w:cs="宋体"/>
          <w:highlight w:val="none"/>
        </w:rPr>
      </w:pPr>
      <w:bookmarkStart w:id="26" w:name="_Toc6005"/>
      <w:bookmarkStart w:id="27" w:name="_Toc5867"/>
      <w:bookmarkStart w:id="28" w:name="_Toc528579035"/>
      <w:bookmarkStart w:id="29" w:name="_Toc21278"/>
      <w:r>
        <w:rPr>
          <w:rFonts w:hint="eastAsia" w:cs="宋体"/>
          <w:highlight w:val="none"/>
        </w:rPr>
        <w:br w:type="page"/>
      </w:r>
      <w:bookmarkStart w:id="30" w:name="_Toc11287"/>
      <w:r>
        <w:rPr>
          <w:rFonts w:hint="eastAsia" w:cs="宋体"/>
          <w:highlight w:val="none"/>
        </w:rPr>
        <w:t xml:space="preserve">第二章  </w:t>
      </w:r>
      <w:r>
        <w:rPr>
          <w:rFonts w:hint="eastAsia" w:cs="宋体"/>
          <w:bCs/>
          <w:highlight w:val="none"/>
        </w:rPr>
        <w:t>采购需求</w:t>
      </w:r>
      <w:bookmarkEnd w:id="26"/>
      <w:bookmarkEnd w:id="27"/>
      <w:bookmarkEnd w:id="28"/>
      <w:bookmarkEnd w:id="30"/>
    </w:p>
    <w:p w14:paraId="64344EE0">
      <w:pPr>
        <w:pStyle w:val="4"/>
        <w:widowControl/>
        <w:tabs>
          <w:tab w:val="left" w:pos="900"/>
        </w:tabs>
        <w:snapToGrid w:val="0"/>
        <w:spacing w:before="0" w:after="0" w:line="360" w:lineRule="auto"/>
        <w:rPr>
          <w:rFonts w:ascii="宋体" w:hAnsi="宋体" w:cs="宋体"/>
          <w:highlight w:val="none"/>
        </w:rPr>
      </w:pPr>
      <w:bookmarkStart w:id="31" w:name="_Toc12425"/>
      <w:bookmarkStart w:id="32" w:name="_Toc23721"/>
      <w:bookmarkStart w:id="33" w:name="_Toc528579038"/>
      <w:r>
        <w:rPr>
          <w:rFonts w:hint="eastAsia" w:ascii="宋体" w:hAnsi="宋体" w:cs="宋体"/>
          <w:highlight w:val="none"/>
        </w:rPr>
        <w:t>一、相关法规、管理条例与技术标准、行业规范</w:t>
      </w:r>
    </w:p>
    <w:p w14:paraId="131290AB">
      <w:pPr>
        <w:spacing w:line="360" w:lineRule="auto"/>
        <w:ind w:firstLine="480" w:firstLineChars="200"/>
        <w:rPr>
          <w:highlight w:val="none"/>
        </w:rPr>
      </w:pPr>
      <w:r>
        <w:rPr>
          <w:rFonts w:hint="eastAsia"/>
          <w:highlight w:val="none"/>
        </w:rPr>
        <w:t>1.国家规定的标准和规范，有新标准按新标准执行；</w:t>
      </w:r>
    </w:p>
    <w:p w14:paraId="5926FB5C">
      <w:pPr>
        <w:spacing w:line="360" w:lineRule="auto"/>
        <w:ind w:firstLine="480" w:firstLineChars="200"/>
        <w:rPr>
          <w:highlight w:val="none"/>
        </w:rPr>
      </w:pPr>
      <w:r>
        <w:rPr>
          <w:rFonts w:hint="eastAsia"/>
          <w:highlight w:val="none"/>
        </w:rPr>
        <w:t>2.行业标准及规范，有新标准按新标准执行；</w:t>
      </w:r>
    </w:p>
    <w:p w14:paraId="2F1E2249">
      <w:pPr>
        <w:spacing w:line="360" w:lineRule="auto"/>
        <w:ind w:firstLine="480" w:firstLineChars="200"/>
        <w:rPr>
          <w:highlight w:val="none"/>
        </w:rPr>
      </w:pPr>
      <w:r>
        <w:rPr>
          <w:rFonts w:hint="eastAsia"/>
          <w:highlight w:val="none"/>
        </w:rPr>
        <w:t>3.其他相关标准。</w:t>
      </w:r>
    </w:p>
    <w:p w14:paraId="701BF4CC">
      <w:pPr>
        <w:pStyle w:val="4"/>
        <w:widowControl/>
        <w:tabs>
          <w:tab w:val="left" w:pos="900"/>
        </w:tabs>
        <w:snapToGrid w:val="0"/>
        <w:spacing w:before="0" w:after="0" w:line="360" w:lineRule="auto"/>
        <w:rPr>
          <w:rFonts w:hint="eastAsia" w:ascii="宋体" w:hAnsi="宋体" w:cs="宋体"/>
          <w:highlight w:val="none"/>
        </w:rPr>
      </w:pPr>
      <w:r>
        <w:rPr>
          <w:rFonts w:hint="eastAsia" w:ascii="宋体" w:hAnsi="宋体" w:cs="宋体"/>
          <w:highlight w:val="none"/>
        </w:rPr>
        <w:t>二、具体要求</w:t>
      </w:r>
    </w:p>
    <w:tbl>
      <w:tblPr>
        <w:tblStyle w:val="15"/>
        <w:tblW w:w="4997" w:type="pct"/>
        <w:tblInd w:w="0" w:type="dxa"/>
        <w:tblLayout w:type="autofit"/>
        <w:tblCellMar>
          <w:top w:w="0" w:type="dxa"/>
          <w:left w:w="108" w:type="dxa"/>
          <w:bottom w:w="0" w:type="dxa"/>
          <w:right w:w="108" w:type="dxa"/>
        </w:tblCellMar>
      </w:tblPr>
      <w:tblGrid>
        <w:gridCol w:w="799"/>
        <w:gridCol w:w="1201"/>
        <w:gridCol w:w="7622"/>
      </w:tblGrid>
      <w:tr w14:paraId="09FCC26B">
        <w:tblPrEx>
          <w:tblCellMar>
            <w:top w:w="0" w:type="dxa"/>
            <w:left w:w="108" w:type="dxa"/>
            <w:bottom w:w="0" w:type="dxa"/>
            <w:right w:w="108" w:type="dxa"/>
          </w:tblCellMar>
        </w:tblPrEx>
        <w:trPr>
          <w:trHeight w:val="454" w:hRule="atLeast"/>
        </w:trPr>
        <w:tc>
          <w:tcPr>
            <w:tcW w:w="415" w:type="pct"/>
            <w:tcBorders>
              <w:top w:val="single" w:color="auto" w:sz="4" w:space="0"/>
              <w:left w:val="single" w:color="auto" w:sz="4" w:space="0"/>
              <w:bottom w:val="single" w:color="auto" w:sz="4" w:space="0"/>
              <w:right w:val="single" w:color="auto" w:sz="4" w:space="0"/>
            </w:tcBorders>
            <w:vAlign w:val="center"/>
          </w:tcPr>
          <w:p w14:paraId="1573EA07">
            <w:pPr>
              <w:widowControl/>
              <w:jc w:val="center"/>
              <w:rPr>
                <w:rFonts w:ascii="宋体" w:hAnsi="宋体"/>
                <w:b/>
                <w:color w:val="000000"/>
                <w:kern w:val="0"/>
                <w:sz w:val="22"/>
                <w:highlight w:val="none"/>
              </w:rPr>
            </w:pPr>
            <w:r>
              <w:rPr>
                <w:rFonts w:hint="eastAsia" w:ascii="宋体" w:hAnsi="宋体"/>
                <w:b/>
                <w:color w:val="000000"/>
                <w:kern w:val="0"/>
                <w:sz w:val="22"/>
                <w:highlight w:val="none"/>
              </w:rPr>
              <w:t>序号</w:t>
            </w:r>
          </w:p>
        </w:tc>
        <w:tc>
          <w:tcPr>
            <w:tcW w:w="624" w:type="pct"/>
            <w:tcBorders>
              <w:top w:val="single" w:color="auto" w:sz="4" w:space="0"/>
              <w:left w:val="nil"/>
              <w:bottom w:val="single" w:color="auto" w:sz="4" w:space="0"/>
              <w:right w:val="single" w:color="auto" w:sz="4" w:space="0"/>
            </w:tcBorders>
            <w:vAlign w:val="center"/>
          </w:tcPr>
          <w:p w14:paraId="64E1D007">
            <w:pPr>
              <w:widowControl/>
              <w:jc w:val="center"/>
              <w:rPr>
                <w:rFonts w:ascii="宋体" w:hAnsi="宋体"/>
                <w:b/>
                <w:color w:val="000000"/>
                <w:kern w:val="0"/>
                <w:sz w:val="22"/>
                <w:highlight w:val="none"/>
              </w:rPr>
            </w:pPr>
            <w:r>
              <w:rPr>
                <w:rFonts w:hint="eastAsia" w:ascii="宋体" w:hAnsi="宋体"/>
                <w:b/>
                <w:color w:val="000000"/>
                <w:kern w:val="0"/>
                <w:sz w:val="22"/>
                <w:highlight w:val="none"/>
              </w:rPr>
              <w:t>内容</w:t>
            </w:r>
          </w:p>
        </w:tc>
        <w:tc>
          <w:tcPr>
            <w:tcW w:w="3959" w:type="pct"/>
            <w:tcBorders>
              <w:top w:val="single" w:color="auto" w:sz="4" w:space="0"/>
              <w:left w:val="nil"/>
              <w:bottom w:val="single" w:color="auto" w:sz="4" w:space="0"/>
              <w:right w:val="single" w:color="auto" w:sz="4" w:space="0"/>
            </w:tcBorders>
            <w:vAlign w:val="center"/>
          </w:tcPr>
          <w:p w14:paraId="29A4BBDF">
            <w:pPr>
              <w:widowControl/>
              <w:jc w:val="center"/>
              <w:rPr>
                <w:rFonts w:ascii="宋体" w:hAnsi="宋体"/>
                <w:b/>
                <w:color w:val="000000"/>
                <w:kern w:val="0"/>
                <w:sz w:val="22"/>
                <w:highlight w:val="none"/>
              </w:rPr>
            </w:pPr>
            <w:r>
              <w:rPr>
                <w:rFonts w:hint="eastAsia" w:ascii="宋体" w:hAnsi="宋体"/>
                <w:b/>
                <w:color w:val="000000"/>
                <w:kern w:val="0"/>
                <w:sz w:val="22"/>
                <w:highlight w:val="none"/>
              </w:rPr>
              <w:t>要求</w:t>
            </w:r>
          </w:p>
        </w:tc>
      </w:tr>
      <w:tr w14:paraId="6C792637">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621F5219">
            <w:pPr>
              <w:widowControl/>
              <w:jc w:val="center"/>
              <w:rPr>
                <w:rFonts w:ascii="宋体" w:hAnsi="宋体"/>
                <w:color w:val="000000"/>
                <w:kern w:val="0"/>
                <w:sz w:val="22"/>
                <w:highlight w:val="none"/>
              </w:rPr>
            </w:pPr>
            <w:r>
              <w:rPr>
                <w:rFonts w:ascii="宋体" w:hAnsi="宋体"/>
                <w:color w:val="000000"/>
                <w:kern w:val="0"/>
                <w:sz w:val="22"/>
                <w:highlight w:val="none"/>
              </w:rPr>
              <w:t>1</w:t>
            </w:r>
          </w:p>
        </w:tc>
        <w:tc>
          <w:tcPr>
            <w:tcW w:w="624" w:type="pct"/>
            <w:tcBorders>
              <w:top w:val="nil"/>
              <w:left w:val="nil"/>
              <w:bottom w:val="single" w:color="auto" w:sz="4" w:space="0"/>
              <w:right w:val="single" w:color="auto" w:sz="4" w:space="0"/>
            </w:tcBorders>
            <w:vAlign w:val="center"/>
          </w:tcPr>
          <w:p w14:paraId="0B68E8D3">
            <w:pPr>
              <w:widowControl/>
              <w:jc w:val="center"/>
              <w:rPr>
                <w:rFonts w:ascii="宋体" w:hAnsi="宋体"/>
                <w:color w:val="000000"/>
                <w:kern w:val="0"/>
                <w:sz w:val="22"/>
                <w:highlight w:val="none"/>
              </w:rPr>
            </w:pPr>
            <w:r>
              <w:rPr>
                <w:rFonts w:hint="eastAsia" w:ascii="宋体" w:hAnsi="宋体"/>
                <w:color w:val="000000"/>
                <w:kern w:val="0"/>
                <w:sz w:val="22"/>
                <w:highlight w:val="none"/>
              </w:rPr>
              <w:t>书名</w:t>
            </w:r>
          </w:p>
        </w:tc>
        <w:tc>
          <w:tcPr>
            <w:tcW w:w="3959" w:type="pct"/>
            <w:tcBorders>
              <w:top w:val="nil"/>
              <w:left w:val="nil"/>
              <w:bottom w:val="single" w:color="auto" w:sz="4" w:space="0"/>
              <w:right w:val="single" w:color="auto" w:sz="4" w:space="0"/>
            </w:tcBorders>
            <w:vAlign w:val="center"/>
          </w:tcPr>
          <w:p w14:paraId="3F192B63">
            <w:pPr>
              <w:widowControl/>
              <w:jc w:val="center"/>
              <w:rPr>
                <w:rFonts w:ascii="宋体" w:hAnsi="宋体"/>
                <w:sz w:val="24"/>
                <w:szCs w:val="24"/>
                <w:highlight w:val="none"/>
              </w:rPr>
            </w:pPr>
            <w:r>
              <w:rPr>
                <w:rFonts w:hint="eastAsia" w:ascii="宋体" w:hAnsi="宋体"/>
                <w:sz w:val="24"/>
                <w:szCs w:val="24"/>
                <w:highlight w:val="none"/>
              </w:rPr>
              <w:t>《向达·芬奇提案——</w:t>
            </w:r>
            <w:r>
              <w:rPr>
                <w:rFonts w:ascii="宋体" w:hAnsi="宋体"/>
                <w:sz w:val="24"/>
                <w:szCs w:val="24"/>
                <w:highlight w:val="none"/>
              </w:rPr>
              <w:t>2024</w:t>
            </w:r>
            <w:r>
              <w:rPr>
                <w:rFonts w:hint="eastAsia" w:ascii="宋体" w:hAnsi="宋体"/>
                <w:sz w:val="24"/>
                <w:szCs w:val="24"/>
                <w:highlight w:val="none"/>
              </w:rPr>
              <w:t>第七届国际跨媒体艺术节》</w:t>
            </w:r>
          </w:p>
        </w:tc>
      </w:tr>
      <w:tr w14:paraId="24894DE5">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15452DBC">
            <w:pPr>
              <w:widowControl/>
              <w:jc w:val="center"/>
              <w:rPr>
                <w:rFonts w:ascii="宋体" w:hAnsi="宋体"/>
                <w:color w:val="000000"/>
                <w:kern w:val="0"/>
                <w:sz w:val="22"/>
                <w:highlight w:val="none"/>
              </w:rPr>
            </w:pPr>
            <w:r>
              <w:rPr>
                <w:rFonts w:ascii="宋体" w:hAnsi="宋体"/>
                <w:color w:val="000000"/>
                <w:kern w:val="0"/>
                <w:sz w:val="22"/>
                <w:highlight w:val="none"/>
              </w:rPr>
              <w:t>2</w:t>
            </w:r>
          </w:p>
        </w:tc>
        <w:tc>
          <w:tcPr>
            <w:tcW w:w="624" w:type="pct"/>
            <w:tcBorders>
              <w:top w:val="nil"/>
              <w:left w:val="nil"/>
              <w:bottom w:val="single" w:color="auto" w:sz="4" w:space="0"/>
              <w:right w:val="single" w:color="auto" w:sz="4" w:space="0"/>
            </w:tcBorders>
            <w:vAlign w:val="center"/>
          </w:tcPr>
          <w:p w14:paraId="12EA3323">
            <w:pPr>
              <w:widowControl/>
              <w:jc w:val="center"/>
              <w:rPr>
                <w:rFonts w:ascii="宋体" w:hAnsi="宋体"/>
                <w:color w:val="000000"/>
                <w:kern w:val="0"/>
                <w:sz w:val="22"/>
                <w:highlight w:val="none"/>
              </w:rPr>
            </w:pPr>
            <w:r>
              <w:rPr>
                <w:rFonts w:hint="eastAsia" w:ascii="宋体" w:hAnsi="宋体"/>
                <w:color w:val="000000"/>
                <w:kern w:val="0"/>
                <w:sz w:val="22"/>
                <w:highlight w:val="none"/>
              </w:rPr>
              <w:t>书号</w:t>
            </w:r>
          </w:p>
        </w:tc>
        <w:tc>
          <w:tcPr>
            <w:tcW w:w="3959" w:type="pct"/>
            <w:tcBorders>
              <w:top w:val="nil"/>
              <w:left w:val="nil"/>
              <w:bottom w:val="single" w:color="auto" w:sz="4" w:space="0"/>
              <w:right w:val="single" w:color="auto" w:sz="4" w:space="0"/>
            </w:tcBorders>
            <w:vAlign w:val="center"/>
          </w:tcPr>
          <w:p w14:paraId="64D6D39D">
            <w:pPr>
              <w:widowControl/>
              <w:jc w:val="center"/>
              <w:rPr>
                <w:rFonts w:ascii="宋体" w:hAnsi="宋体"/>
                <w:color w:val="000000"/>
                <w:kern w:val="0"/>
                <w:sz w:val="22"/>
                <w:highlight w:val="none"/>
              </w:rPr>
            </w:pPr>
            <w:r>
              <w:rPr>
                <w:rFonts w:hint="eastAsia" w:ascii="宋体" w:hAnsi="宋体"/>
                <w:color w:val="000000"/>
                <w:kern w:val="0"/>
                <w:sz w:val="22"/>
                <w:highlight w:val="none"/>
              </w:rPr>
              <w:t>一本书，</w:t>
            </w:r>
            <w:r>
              <w:rPr>
                <w:rFonts w:hint="eastAsia" w:ascii="宋体" w:hAnsi="宋体"/>
                <w:color w:val="000000"/>
                <w:sz w:val="22"/>
                <w:highlight w:val="none"/>
              </w:rPr>
              <w:t>一个书号</w:t>
            </w:r>
          </w:p>
        </w:tc>
      </w:tr>
      <w:tr w14:paraId="3B582626">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1BF08535">
            <w:pPr>
              <w:widowControl/>
              <w:jc w:val="center"/>
              <w:rPr>
                <w:rFonts w:ascii="宋体" w:hAnsi="宋体"/>
                <w:color w:val="000000"/>
                <w:kern w:val="0"/>
                <w:sz w:val="22"/>
                <w:highlight w:val="none"/>
              </w:rPr>
            </w:pPr>
            <w:r>
              <w:rPr>
                <w:rFonts w:ascii="宋体" w:hAnsi="宋体"/>
                <w:color w:val="000000"/>
                <w:kern w:val="0"/>
                <w:sz w:val="22"/>
                <w:highlight w:val="none"/>
              </w:rPr>
              <w:t>3</w:t>
            </w:r>
          </w:p>
        </w:tc>
        <w:tc>
          <w:tcPr>
            <w:tcW w:w="624" w:type="pct"/>
            <w:tcBorders>
              <w:top w:val="nil"/>
              <w:left w:val="nil"/>
              <w:bottom w:val="single" w:color="auto" w:sz="4" w:space="0"/>
              <w:right w:val="single" w:color="auto" w:sz="4" w:space="0"/>
            </w:tcBorders>
            <w:vAlign w:val="center"/>
          </w:tcPr>
          <w:p w14:paraId="0D071899">
            <w:pPr>
              <w:widowControl/>
              <w:jc w:val="center"/>
              <w:rPr>
                <w:rFonts w:ascii="宋体" w:hAnsi="宋体"/>
                <w:color w:val="000000"/>
                <w:kern w:val="0"/>
                <w:sz w:val="22"/>
                <w:highlight w:val="none"/>
              </w:rPr>
            </w:pPr>
            <w:r>
              <w:rPr>
                <w:rFonts w:hint="eastAsia" w:ascii="宋体" w:hAnsi="宋体"/>
                <w:color w:val="000000"/>
                <w:kern w:val="0"/>
                <w:sz w:val="22"/>
                <w:highlight w:val="none"/>
              </w:rPr>
              <w:t>开本</w:t>
            </w:r>
          </w:p>
        </w:tc>
        <w:tc>
          <w:tcPr>
            <w:tcW w:w="3959" w:type="pct"/>
            <w:tcBorders>
              <w:top w:val="nil"/>
              <w:left w:val="nil"/>
              <w:bottom w:val="single" w:color="auto" w:sz="4" w:space="0"/>
              <w:right w:val="single" w:color="auto" w:sz="4" w:space="0"/>
            </w:tcBorders>
            <w:vAlign w:val="center"/>
          </w:tcPr>
          <w:p w14:paraId="7DBF629F">
            <w:pPr>
              <w:widowControl/>
              <w:jc w:val="center"/>
              <w:rPr>
                <w:rFonts w:ascii="宋体" w:hAnsi="宋体"/>
                <w:color w:val="000000"/>
                <w:kern w:val="0"/>
                <w:sz w:val="22"/>
                <w:highlight w:val="none"/>
              </w:rPr>
            </w:pPr>
            <w:r>
              <w:rPr>
                <w:rFonts w:ascii="宋体" w:hAnsi="宋体"/>
                <w:color w:val="000000"/>
                <w:kern w:val="0"/>
                <w:sz w:val="22"/>
                <w:highlight w:val="none"/>
              </w:rPr>
              <w:t>889</w:t>
            </w:r>
            <w:r>
              <w:rPr>
                <w:rFonts w:hint="eastAsia" w:ascii="宋体" w:hAnsi="宋体"/>
                <w:color w:val="000000"/>
                <w:kern w:val="0"/>
                <w:sz w:val="22"/>
                <w:highlight w:val="none"/>
              </w:rPr>
              <w:t>mm×1</w:t>
            </w:r>
            <w:r>
              <w:rPr>
                <w:rFonts w:ascii="宋体" w:hAnsi="宋体"/>
                <w:color w:val="000000"/>
                <w:kern w:val="0"/>
                <w:sz w:val="22"/>
                <w:highlight w:val="none"/>
              </w:rPr>
              <w:t>194</w:t>
            </w:r>
            <w:r>
              <w:rPr>
                <w:rFonts w:hint="eastAsia" w:ascii="宋体" w:hAnsi="宋体"/>
                <w:color w:val="000000"/>
                <w:kern w:val="0"/>
                <w:sz w:val="22"/>
                <w:highlight w:val="none"/>
              </w:rPr>
              <w:t>mm</w:t>
            </w:r>
            <w:r>
              <w:rPr>
                <w:rFonts w:ascii="宋体" w:hAnsi="宋体"/>
                <w:color w:val="000000"/>
                <w:kern w:val="0"/>
                <w:sz w:val="22"/>
                <w:highlight w:val="none"/>
              </w:rPr>
              <w:t xml:space="preserve"> 1/16</w:t>
            </w:r>
          </w:p>
        </w:tc>
      </w:tr>
      <w:tr w14:paraId="3C819932">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274EB241">
            <w:pPr>
              <w:widowControl/>
              <w:jc w:val="center"/>
              <w:rPr>
                <w:rFonts w:ascii="宋体" w:hAnsi="宋体"/>
                <w:color w:val="000000"/>
                <w:kern w:val="0"/>
                <w:sz w:val="22"/>
                <w:highlight w:val="none"/>
              </w:rPr>
            </w:pPr>
            <w:r>
              <w:rPr>
                <w:rFonts w:ascii="宋体" w:hAnsi="宋体"/>
                <w:color w:val="000000"/>
                <w:kern w:val="0"/>
                <w:sz w:val="22"/>
                <w:highlight w:val="none"/>
              </w:rPr>
              <w:t>4</w:t>
            </w:r>
          </w:p>
        </w:tc>
        <w:tc>
          <w:tcPr>
            <w:tcW w:w="624" w:type="pct"/>
            <w:tcBorders>
              <w:top w:val="nil"/>
              <w:left w:val="nil"/>
              <w:bottom w:val="single" w:color="auto" w:sz="4" w:space="0"/>
              <w:right w:val="single" w:color="auto" w:sz="4" w:space="0"/>
            </w:tcBorders>
            <w:vAlign w:val="center"/>
          </w:tcPr>
          <w:p w14:paraId="57100CC8">
            <w:pPr>
              <w:widowControl/>
              <w:jc w:val="center"/>
              <w:rPr>
                <w:rFonts w:ascii="宋体" w:hAnsi="宋体"/>
                <w:color w:val="000000"/>
                <w:kern w:val="0"/>
                <w:sz w:val="22"/>
                <w:highlight w:val="none"/>
              </w:rPr>
            </w:pPr>
            <w:r>
              <w:rPr>
                <w:rFonts w:hint="eastAsia" w:ascii="宋体" w:hAnsi="宋体"/>
                <w:color w:val="000000"/>
                <w:kern w:val="0"/>
                <w:sz w:val="22"/>
                <w:highlight w:val="none"/>
              </w:rPr>
              <w:t>册数</w:t>
            </w:r>
          </w:p>
        </w:tc>
        <w:tc>
          <w:tcPr>
            <w:tcW w:w="3959" w:type="pct"/>
            <w:tcBorders>
              <w:top w:val="nil"/>
              <w:left w:val="nil"/>
              <w:bottom w:val="single" w:color="auto" w:sz="4" w:space="0"/>
              <w:right w:val="single" w:color="auto" w:sz="4" w:space="0"/>
            </w:tcBorders>
            <w:vAlign w:val="center"/>
          </w:tcPr>
          <w:p w14:paraId="12E849A1">
            <w:pPr>
              <w:widowControl/>
              <w:jc w:val="center"/>
              <w:rPr>
                <w:rFonts w:ascii="宋体" w:hAnsi="宋体"/>
                <w:color w:val="000000"/>
                <w:kern w:val="0"/>
                <w:sz w:val="22"/>
                <w:highlight w:val="none"/>
              </w:rPr>
            </w:pPr>
            <w:r>
              <w:rPr>
                <w:rFonts w:hint="eastAsia" w:ascii="宋体" w:hAnsi="宋体"/>
                <w:color w:val="000000"/>
                <w:kern w:val="0"/>
                <w:sz w:val="22"/>
                <w:highlight w:val="none"/>
              </w:rPr>
              <w:t>1册</w:t>
            </w:r>
          </w:p>
        </w:tc>
      </w:tr>
      <w:tr w14:paraId="4DF2300A">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20C08E46">
            <w:pPr>
              <w:widowControl/>
              <w:jc w:val="center"/>
              <w:rPr>
                <w:rFonts w:ascii="宋体" w:hAnsi="宋体"/>
                <w:color w:val="000000"/>
                <w:kern w:val="0"/>
                <w:sz w:val="22"/>
                <w:highlight w:val="none"/>
              </w:rPr>
            </w:pPr>
            <w:r>
              <w:rPr>
                <w:rFonts w:ascii="宋体" w:hAnsi="宋体"/>
                <w:color w:val="000000"/>
                <w:kern w:val="0"/>
                <w:sz w:val="22"/>
                <w:highlight w:val="none"/>
              </w:rPr>
              <w:t>5</w:t>
            </w:r>
          </w:p>
        </w:tc>
        <w:tc>
          <w:tcPr>
            <w:tcW w:w="624" w:type="pct"/>
            <w:tcBorders>
              <w:top w:val="nil"/>
              <w:left w:val="nil"/>
              <w:bottom w:val="single" w:color="auto" w:sz="4" w:space="0"/>
              <w:right w:val="single" w:color="auto" w:sz="4" w:space="0"/>
            </w:tcBorders>
            <w:vAlign w:val="center"/>
          </w:tcPr>
          <w:p w14:paraId="4ADD1065">
            <w:pPr>
              <w:widowControl/>
              <w:jc w:val="center"/>
              <w:rPr>
                <w:rFonts w:ascii="宋体" w:hAnsi="宋体"/>
                <w:color w:val="000000"/>
                <w:kern w:val="0"/>
                <w:sz w:val="22"/>
                <w:highlight w:val="none"/>
              </w:rPr>
            </w:pPr>
            <w:r>
              <w:rPr>
                <w:rFonts w:hint="eastAsia" w:ascii="宋体" w:hAnsi="宋体"/>
                <w:color w:val="000000"/>
                <w:kern w:val="0"/>
                <w:sz w:val="22"/>
                <w:highlight w:val="none"/>
              </w:rPr>
              <w:t>页数</w:t>
            </w:r>
          </w:p>
        </w:tc>
        <w:tc>
          <w:tcPr>
            <w:tcW w:w="3959" w:type="pct"/>
            <w:tcBorders>
              <w:top w:val="nil"/>
              <w:left w:val="nil"/>
              <w:bottom w:val="single" w:color="auto" w:sz="4" w:space="0"/>
              <w:right w:val="single" w:color="auto" w:sz="4" w:space="0"/>
            </w:tcBorders>
            <w:vAlign w:val="center"/>
          </w:tcPr>
          <w:p w14:paraId="40AF55CA">
            <w:pPr>
              <w:widowControl/>
              <w:jc w:val="center"/>
              <w:rPr>
                <w:rFonts w:ascii="宋体" w:hAnsi="宋体"/>
                <w:color w:val="000000"/>
                <w:kern w:val="0"/>
                <w:sz w:val="22"/>
                <w:highlight w:val="none"/>
              </w:rPr>
            </w:pPr>
            <w:r>
              <w:rPr>
                <w:rFonts w:ascii="宋体" w:hAnsi="宋体"/>
                <w:color w:val="000000"/>
                <w:kern w:val="0"/>
                <w:sz w:val="22"/>
                <w:highlight w:val="none"/>
              </w:rPr>
              <w:t>28</w:t>
            </w:r>
            <w:r>
              <w:rPr>
                <w:rFonts w:hint="eastAsia" w:ascii="宋体" w:hAnsi="宋体"/>
                <w:color w:val="000000"/>
                <w:kern w:val="0"/>
                <w:sz w:val="22"/>
                <w:highlight w:val="none"/>
              </w:rPr>
              <w:t>印张</w:t>
            </w:r>
          </w:p>
        </w:tc>
      </w:tr>
      <w:tr w14:paraId="0489FEB1">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4F2A4774">
            <w:pPr>
              <w:widowControl/>
              <w:jc w:val="center"/>
              <w:rPr>
                <w:rFonts w:ascii="宋体" w:hAnsi="宋体"/>
                <w:color w:val="000000"/>
                <w:kern w:val="0"/>
                <w:sz w:val="22"/>
                <w:highlight w:val="none"/>
              </w:rPr>
            </w:pPr>
            <w:r>
              <w:rPr>
                <w:rFonts w:ascii="宋体" w:hAnsi="宋体"/>
                <w:color w:val="000000"/>
                <w:kern w:val="0"/>
                <w:sz w:val="22"/>
                <w:highlight w:val="none"/>
              </w:rPr>
              <w:t>6</w:t>
            </w:r>
          </w:p>
        </w:tc>
        <w:tc>
          <w:tcPr>
            <w:tcW w:w="624" w:type="pct"/>
            <w:tcBorders>
              <w:top w:val="nil"/>
              <w:left w:val="nil"/>
              <w:bottom w:val="single" w:color="auto" w:sz="4" w:space="0"/>
              <w:right w:val="single" w:color="auto" w:sz="4" w:space="0"/>
            </w:tcBorders>
            <w:vAlign w:val="center"/>
          </w:tcPr>
          <w:p w14:paraId="27FAD4F8">
            <w:pPr>
              <w:widowControl/>
              <w:jc w:val="center"/>
              <w:rPr>
                <w:rFonts w:ascii="宋体" w:hAnsi="宋体"/>
                <w:color w:val="000000"/>
                <w:kern w:val="0"/>
                <w:sz w:val="22"/>
                <w:highlight w:val="none"/>
              </w:rPr>
            </w:pPr>
            <w:r>
              <w:rPr>
                <w:rFonts w:hint="eastAsia" w:ascii="宋体" w:hAnsi="宋体"/>
                <w:color w:val="000000"/>
                <w:kern w:val="0"/>
                <w:sz w:val="22"/>
                <w:highlight w:val="none"/>
              </w:rPr>
              <w:t>字数</w:t>
            </w:r>
          </w:p>
        </w:tc>
        <w:tc>
          <w:tcPr>
            <w:tcW w:w="3959" w:type="pct"/>
            <w:tcBorders>
              <w:top w:val="nil"/>
              <w:left w:val="nil"/>
              <w:bottom w:val="single" w:color="auto" w:sz="4" w:space="0"/>
              <w:right w:val="single" w:color="auto" w:sz="4" w:space="0"/>
            </w:tcBorders>
            <w:vAlign w:val="center"/>
          </w:tcPr>
          <w:p w14:paraId="5C60435D">
            <w:pPr>
              <w:widowControl/>
              <w:jc w:val="center"/>
              <w:rPr>
                <w:rFonts w:hint="eastAsia" w:ascii="宋体" w:hAnsi="宋体"/>
                <w:color w:val="000000"/>
                <w:kern w:val="0"/>
                <w:sz w:val="22"/>
                <w:highlight w:val="none"/>
              </w:rPr>
            </w:pPr>
            <w:r>
              <w:rPr>
                <w:rFonts w:hint="eastAsia" w:ascii="宋体" w:hAnsi="宋体"/>
                <w:color w:val="000000"/>
                <w:kern w:val="0"/>
                <w:sz w:val="22"/>
                <w:highlight w:val="none"/>
              </w:rPr>
              <w:t>约</w:t>
            </w:r>
            <w:r>
              <w:rPr>
                <w:rFonts w:ascii="宋体" w:hAnsi="宋体"/>
                <w:color w:val="000000"/>
                <w:kern w:val="0"/>
                <w:sz w:val="22"/>
                <w:highlight w:val="none"/>
              </w:rPr>
              <w:t>34</w:t>
            </w:r>
            <w:r>
              <w:rPr>
                <w:rFonts w:hint="eastAsia" w:ascii="宋体" w:hAnsi="宋体"/>
                <w:color w:val="000000"/>
                <w:kern w:val="0"/>
                <w:sz w:val="22"/>
                <w:highlight w:val="none"/>
              </w:rPr>
              <w:t>万字</w:t>
            </w:r>
          </w:p>
        </w:tc>
      </w:tr>
      <w:tr w14:paraId="47DD0A51">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61771D09">
            <w:pPr>
              <w:widowControl/>
              <w:jc w:val="center"/>
              <w:rPr>
                <w:rFonts w:ascii="宋体" w:hAnsi="宋体"/>
                <w:color w:val="000000"/>
                <w:kern w:val="0"/>
                <w:sz w:val="22"/>
                <w:highlight w:val="none"/>
              </w:rPr>
            </w:pPr>
            <w:r>
              <w:rPr>
                <w:rFonts w:ascii="宋体" w:hAnsi="宋体"/>
                <w:color w:val="000000"/>
                <w:kern w:val="0"/>
                <w:sz w:val="22"/>
                <w:highlight w:val="none"/>
              </w:rPr>
              <w:t>7</w:t>
            </w:r>
          </w:p>
        </w:tc>
        <w:tc>
          <w:tcPr>
            <w:tcW w:w="624" w:type="pct"/>
            <w:tcBorders>
              <w:top w:val="nil"/>
              <w:left w:val="nil"/>
              <w:bottom w:val="single" w:color="auto" w:sz="4" w:space="0"/>
              <w:right w:val="single" w:color="auto" w:sz="4" w:space="0"/>
            </w:tcBorders>
            <w:vAlign w:val="center"/>
          </w:tcPr>
          <w:p w14:paraId="063E9510">
            <w:pPr>
              <w:widowControl/>
              <w:jc w:val="center"/>
              <w:rPr>
                <w:rFonts w:ascii="宋体" w:hAnsi="宋体"/>
                <w:color w:val="000000"/>
                <w:kern w:val="0"/>
                <w:sz w:val="22"/>
                <w:highlight w:val="none"/>
              </w:rPr>
            </w:pPr>
            <w:r>
              <w:rPr>
                <w:rFonts w:hint="eastAsia" w:ascii="宋体" w:hAnsi="宋体"/>
                <w:color w:val="000000"/>
                <w:kern w:val="0"/>
                <w:sz w:val="22"/>
                <w:highlight w:val="none"/>
              </w:rPr>
              <w:t>图数</w:t>
            </w:r>
          </w:p>
        </w:tc>
        <w:tc>
          <w:tcPr>
            <w:tcW w:w="3959" w:type="pct"/>
            <w:tcBorders>
              <w:top w:val="nil"/>
              <w:left w:val="nil"/>
              <w:bottom w:val="single" w:color="auto" w:sz="4" w:space="0"/>
              <w:right w:val="single" w:color="auto" w:sz="4" w:space="0"/>
            </w:tcBorders>
            <w:vAlign w:val="center"/>
          </w:tcPr>
          <w:p w14:paraId="04074AF1">
            <w:pPr>
              <w:widowControl/>
              <w:jc w:val="center"/>
              <w:rPr>
                <w:rFonts w:ascii="宋体" w:hAnsi="宋体"/>
                <w:color w:val="000000"/>
                <w:kern w:val="0"/>
                <w:sz w:val="22"/>
                <w:highlight w:val="none"/>
              </w:rPr>
            </w:pPr>
            <w:r>
              <w:rPr>
                <w:rFonts w:hint="eastAsia" w:ascii="宋体" w:hAnsi="宋体"/>
                <w:color w:val="000000"/>
                <w:kern w:val="0"/>
                <w:sz w:val="22"/>
                <w:highlight w:val="none"/>
              </w:rPr>
              <w:t>约300幅</w:t>
            </w:r>
          </w:p>
        </w:tc>
      </w:tr>
      <w:tr w14:paraId="476BD864">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3626B6EA">
            <w:pPr>
              <w:widowControl/>
              <w:jc w:val="center"/>
              <w:rPr>
                <w:rFonts w:ascii="宋体" w:hAnsi="宋体"/>
                <w:color w:val="000000"/>
                <w:kern w:val="0"/>
                <w:sz w:val="22"/>
                <w:highlight w:val="none"/>
              </w:rPr>
            </w:pPr>
            <w:r>
              <w:rPr>
                <w:rFonts w:ascii="宋体" w:hAnsi="宋体"/>
                <w:color w:val="000000"/>
                <w:kern w:val="0"/>
                <w:sz w:val="22"/>
                <w:highlight w:val="none"/>
              </w:rPr>
              <w:t>8</w:t>
            </w:r>
          </w:p>
        </w:tc>
        <w:tc>
          <w:tcPr>
            <w:tcW w:w="624" w:type="pct"/>
            <w:tcBorders>
              <w:top w:val="nil"/>
              <w:left w:val="nil"/>
              <w:bottom w:val="single" w:color="auto" w:sz="4" w:space="0"/>
              <w:right w:val="single" w:color="auto" w:sz="4" w:space="0"/>
            </w:tcBorders>
            <w:vAlign w:val="center"/>
          </w:tcPr>
          <w:p w14:paraId="7D6160A3">
            <w:pPr>
              <w:widowControl/>
              <w:jc w:val="center"/>
              <w:rPr>
                <w:rFonts w:ascii="宋体" w:hAnsi="宋体"/>
                <w:color w:val="000000"/>
                <w:kern w:val="0"/>
                <w:sz w:val="22"/>
                <w:highlight w:val="none"/>
              </w:rPr>
            </w:pPr>
            <w:r>
              <w:rPr>
                <w:rFonts w:hint="eastAsia" w:ascii="宋体" w:hAnsi="宋体"/>
                <w:color w:val="000000"/>
                <w:kern w:val="0"/>
                <w:sz w:val="22"/>
                <w:highlight w:val="none"/>
              </w:rPr>
              <w:t>印数</w:t>
            </w:r>
          </w:p>
        </w:tc>
        <w:tc>
          <w:tcPr>
            <w:tcW w:w="3959" w:type="pct"/>
            <w:tcBorders>
              <w:top w:val="nil"/>
              <w:left w:val="nil"/>
              <w:bottom w:val="single" w:color="auto" w:sz="4" w:space="0"/>
              <w:right w:val="single" w:color="auto" w:sz="4" w:space="0"/>
            </w:tcBorders>
            <w:vAlign w:val="center"/>
          </w:tcPr>
          <w:p w14:paraId="03A00404">
            <w:pPr>
              <w:widowControl/>
              <w:jc w:val="center"/>
              <w:rPr>
                <w:rFonts w:ascii="宋体" w:hAnsi="宋体"/>
                <w:color w:val="000000"/>
                <w:kern w:val="0"/>
                <w:sz w:val="22"/>
                <w:highlight w:val="none"/>
              </w:rPr>
            </w:pPr>
            <w:r>
              <w:rPr>
                <w:rFonts w:ascii="宋体" w:hAnsi="宋体"/>
                <w:color w:val="000000"/>
                <w:kern w:val="0"/>
                <w:sz w:val="22"/>
                <w:highlight w:val="none"/>
              </w:rPr>
              <w:t>10</w:t>
            </w:r>
            <w:r>
              <w:rPr>
                <w:rFonts w:hint="eastAsia" w:ascii="宋体" w:hAnsi="宋体"/>
                <w:color w:val="000000"/>
                <w:kern w:val="0"/>
                <w:sz w:val="22"/>
                <w:highlight w:val="none"/>
              </w:rPr>
              <w:t>00册</w:t>
            </w:r>
          </w:p>
        </w:tc>
      </w:tr>
      <w:tr w14:paraId="0105FD83">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1A0BEF52">
            <w:pPr>
              <w:widowControl/>
              <w:jc w:val="center"/>
              <w:rPr>
                <w:rFonts w:ascii="宋体" w:hAnsi="宋体"/>
                <w:color w:val="000000"/>
                <w:kern w:val="0"/>
                <w:sz w:val="22"/>
                <w:highlight w:val="none"/>
              </w:rPr>
            </w:pPr>
            <w:r>
              <w:rPr>
                <w:rFonts w:ascii="宋体" w:hAnsi="宋体"/>
                <w:color w:val="000000"/>
                <w:kern w:val="0"/>
                <w:sz w:val="22"/>
                <w:highlight w:val="none"/>
              </w:rPr>
              <w:t>9</w:t>
            </w:r>
          </w:p>
        </w:tc>
        <w:tc>
          <w:tcPr>
            <w:tcW w:w="624" w:type="pct"/>
            <w:tcBorders>
              <w:top w:val="nil"/>
              <w:left w:val="nil"/>
              <w:bottom w:val="single" w:color="auto" w:sz="4" w:space="0"/>
              <w:right w:val="single" w:color="auto" w:sz="4" w:space="0"/>
            </w:tcBorders>
            <w:vAlign w:val="center"/>
          </w:tcPr>
          <w:p w14:paraId="71FBF47B">
            <w:pPr>
              <w:widowControl/>
              <w:jc w:val="center"/>
              <w:rPr>
                <w:rFonts w:ascii="宋体" w:hAnsi="宋体"/>
                <w:color w:val="000000"/>
                <w:kern w:val="0"/>
                <w:sz w:val="22"/>
                <w:highlight w:val="none"/>
              </w:rPr>
            </w:pPr>
            <w:r>
              <w:rPr>
                <w:rFonts w:hint="eastAsia" w:ascii="宋体" w:hAnsi="宋体"/>
                <w:color w:val="000000"/>
                <w:kern w:val="0"/>
                <w:sz w:val="22"/>
                <w:highlight w:val="none"/>
              </w:rPr>
              <w:t>装订</w:t>
            </w:r>
          </w:p>
        </w:tc>
        <w:tc>
          <w:tcPr>
            <w:tcW w:w="3959" w:type="pct"/>
            <w:tcBorders>
              <w:top w:val="nil"/>
              <w:left w:val="nil"/>
              <w:bottom w:val="single" w:color="auto" w:sz="4" w:space="0"/>
              <w:right w:val="single" w:color="auto" w:sz="4" w:space="0"/>
            </w:tcBorders>
            <w:vAlign w:val="center"/>
          </w:tcPr>
          <w:p w14:paraId="285B6AD6">
            <w:pPr>
              <w:widowControl/>
              <w:jc w:val="center"/>
              <w:rPr>
                <w:rFonts w:ascii="宋体" w:hAnsi="宋体"/>
                <w:color w:val="000000"/>
                <w:kern w:val="0"/>
                <w:sz w:val="22"/>
                <w:highlight w:val="none"/>
              </w:rPr>
            </w:pPr>
            <w:r>
              <w:rPr>
                <w:rFonts w:hint="eastAsia" w:ascii="宋体" w:hAnsi="宋体"/>
                <w:color w:val="000000"/>
                <w:kern w:val="0"/>
                <w:sz w:val="22"/>
                <w:highlight w:val="none"/>
              </w:rPr>
              <w:t>空背锁线布面精装</w:t>
            </w:r>
          </w:p>
        </w:tc>
      </w:tr>
      <w:tr w14:paraId="7CF75D6C">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2FB4CD01">
            <w:pPr>
              <w:widowControl/>
              <w:jc w:val="center"/>
              <w:rPr>
                <w:rFonts w:ascii="宋体" w:hAnsi="宋体"/>
                <w:color w:val="000000"/>
                <w:kern w:val="0"/>
                <w:sz w:val="22"/>
                <w:highlight w:val="none"/>
              </w:rPr>
            </w:pPr>
            <w:r>
              <w:rPr>
                <w:rFonts w:ascii="宋体" w:hAnsi="宋体"/>
                <w:color w:val="000000"/>
                <w:kern w:val="0"/>
                <w:sz w:val="22"/>
                <w:highlight w:val="none"/>
              </w:rPr>
              <w:t>10</w:t>
            </w:r>
          </w:p>
        </w:tc>
        <w:tc>
          <w:tcPr>
            <w:tcW w:w="624" w:type="pct"/>
            <w:tcBorders>
              <w:top w:val="nil"/>
              <w:left w:val="nil"/>
              <w:bottom w:val="single" w:color="auto" w:sz="4" w:space="0"/>
              <w:right w:val="single" w:color="auto" w:sz="4" w:space="0"/>
            </w:tcBorders>
            <w:vAlign w:val="center"/>
          </w:tcPr>
          <w:p w14:paraId="5AE06930">
            <w:pPr>
              <w:widowControl/>
              <w:jc w:val="center"/>
              <w:rPr>
                <w:rFonts w:ascii="宋体" w:hAnsi="宋体"/>
                <w:color w:val="000000"/>
                <w:kern w:val="0"/>
                <w:sz w:val="22"/>
                <w:highlight w:val="none"/>
              </w:rPr>
            </w:pPr>
            <w:r>
              <w:rPr>
                <w:rFonts w:hint="eastAsia" w:ascii="宋体" w:hAnsi="宋体"/>
                <w:color w:val="000000"/>
                <w:kern w:val="0"/>
                <w:sz w:val="22"/>
                <w:highlight w:val="none"/>
              </w:rPr>
              <w:t>工艺</w:t>
            </w:r>
          </w:p>
        </w:tc>
        <w:tc>
          <w:tcPr>
            <w:tcW w:w="3959" w:type="pct"/>
            <w:tcBorders>
              <w:top w:val="nil"/>
              <w:left w:val="nil"/>
              <w:bottom w:val="single" w:color="auto" w:sz="4" w:space="0"/>
              <w:right w:val="single" w:color="auto" w:sz="4" w:space="0"/>
            </w:tcBorders>
            <w:vAlign w:val="center"/>
          </w:tcPr>
          <w:p w14:paraId="2F63A48B">
            <w:pPr>
              <w:widowControl/>
              <w:jc w:val="center"/>
              <w:rPr>
                <w:rFonts w:ascii="宋体" w:hAnsi="宋体"/>
                <w:color w:val="000000"/>
                <w:kern w:val="0"/>
                <w:sz w:val="22"/>
                <w:highlight w:val="none"/>
              </w:rPr>
            </w:pPr>
            <w:r>
              <w:rPr>
                <w:rFonts w:hint="eastAsia" w:ascii="宋体" w:hAnsi="宋体"/>
                <w:color w:val="000000"/>
                <w:kern w:val="0"/>
                <w:sz w:val="22"/>
                <w:highlight w:val="none"/>
              </w:rPr>
              <w:t>双层板材裱，封面烫金、异形裁切，内页四色+</w:t>
            </w:r>
            <w:r>
              <w:rPr>
                <w:rFonts w:ascii="宋体" w:hAnsi="宋体"/>
                <w:color w:val="000000"/>
                <w:kern w:val="0"/>
                <w:sz w:val="22"/>
                <w:highlight w:val="none"/>
              </w:rPr>
              <w:t>2</w:t>
            </w:r>
            <w:r>
              <w:rPr>
                <w:rFonts w:hint="eastAsia" w:ascii="宋体" w:hAnsi="宋体"/>
                <w:color w:val="000000"/>
                <w:kern w:val="0"/>
                <w:sz w:val="22"/>
                <w:highlight w:val="none"/>
              </w:rPr>
              <w:t>专色印刷</w:t>
            </w:r>
          </w:p>
        </w:tc>
      </w:tr>
      <w:tr w14:paraId="72B3B199">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05337D98">
            <w:pPr>
              <w:widowControl/>
              <w:jc w:val="center"/>
              <w:rPr>
                <w:rFonts w:ascii="宋体" w:hAnsi="宋体"/>
                <w:color w:val="000000"/>
                <w:kern w:val="0"/>
                <w:sz w:val="22"/>
                <w:highlight w:val="none"/>
              </w:rPr>
            </w:pPr>
            <w:r>
              <w:rPr>
                <w:rFonts w:ascii="宋体" w:hAnsi="宋体"/>
                <w:color w:val="000000"/>
                <w:kern w:val="0"/>
                <w:sz w:val="22"/>
                <w:highlight w:val="none"/>
              </w:rPr>
              <w:t>11</w:t>
            </w:r>
          </w:p>
        </w:tc>
        <w:tc>
          <w:tcPr>
            <w:tcW w:w="624" w:type="pct"/>
            <w:tcBorders>
              <w:top w:val="nil"/>
              <w:left w:val="nil"/>
              <w:bottom w:val="single" w:color="auto" w:sz="4" w:space="0"/>
              <w:right w:val="single" w:color="auto" w:sz="4" w:space="0"/>
            </w:tcBorders>
            <w:vAlign w:val="center"/>
          </w:tcPr>
          <w:p w14:paraId="5DDE55BE">
            <w:pPr>
              <w:widowControl/>
              <w:jc w:val="center"/>
              <w:rPr>
                <w:rFonts w:ascii="宋体" w:hAnsi="宋体"/>
                <w:color w:val="000000"/>
                <w:kern w:val="0"/>
                <w:sz w:val="22"/>
                <w:highlight w:val="none"/>
              </w:rPr>
            </w:pPr>
            <w:r>
              <w:rPr>
                <w:rFonts w:hint="eastAsia" w:ascii="宋体" w:hAnsi="宋体"/>
                <w:color w:val="000000"/>
                <w:kern w:val="0"/>
                <w:sz w:val="22"/>
                <w:highlight w:val="none"/>
              </w:rPr>
              <w:t>封面用纸</w:t>
            </w:r>
          </w:p>
        </w:tc>
        <w:tc>
          <w:tcPr>
            <w:tcW w:w="3959" w:type="pct"/>
            <w:tcBorders>
              <w:top w:val="nil"/>
              <w:left w:val="nil"/>
              <w:bottom w:val="single" w:color="auto" w:sz="4" w:space="0"/>
              <w:right w:val="single" w:color="auto" w:sz="4" w:space="0"/>
            </w:tcBorders>
            <w:vAlign w:val="center"/>
          </w:tcPr>
          <w:p w14:paraId="391EA44F">
            <w:pPr>
              <w:widowControl/>
              <w:jc w:val="center"/>
              <w:rPr>
                <w:rFonts w:ascii="宋体" w:hAnsi="宋体"/>
                <w:color w:val="000000"/>
                <w:kern w:val="0"/>
                <w:sz w:val="22"/>
                <w:highlight w:val="none"/>
              </w:rPr>
            </w:pPr>
            <w:r>
              <w:rPr>
                <w:rFonts w:hint="eastAsia" w:ascii="宋体" w:hAnsi="宋体"/>
                <w:color w:val="000000"/>
                <w:kern w:val="0"/>
                <w:sz w:val="22"/>
                <w:highlight w:val="none"/>
              </w:rPr>
              <w:t>裸眼3D光栅卡</w:t>
            </w:r>
          </w:p>
        </w:tc>
      </w:tr>
      <w:tr w14:paraId="2FC592D9">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20EFDB96">
            <w:pPr>
              <w:widowControl/>
              <w:jc w:val="center"/>
              <w:rPr>
                <w:rFonts w:ascii="宋体" w:hAnsi="宋体"/>
                <w:color w:val="000000"/>
                <w:kern w:val="0"/>
                <w:sz w:val="22"/>
                <w:highlight w:val="none"/>
              </w:rPr>
            </w:pPr>
            <w:r>
              <w:rPr>
                <w:rFonts w:ascii="宋体" w:hAnsi="宋体"/>
                <w:color w:val="000000"/>
                <w:kern w:val="0"/>
                <w:sz w:val="22"/>
                <w:highlight w:val="none"/>
              </w:rPr>
              <w:t>12</w:t>
            </w:r>
          </w:p>
        </w:tc>
        <w:tc>
          <w:tcPr>
            <w:tcW w:w="624" w:type="pct"/>
            <w:tcBorders>
              <w:top w:val="nil"/>
              <w:left w:val="nil"/>
              <w:bottom w:val="single" w:color="auto" w:sz="4" w:space="0"/>
              <w:right w:val="single" w:color="auto" w:sz="4" w:space="0"/>
            </w:tcBorders>
            <w:vAlign w:val="center"/>
          </w:tcPr>
          <w:p w14:paraId="2F9FFA07">
            <w:pPr>
              <w:widowControl/>
              <w:jc w:val="center"/>
              <w:rPr>
                <w:rFonts w:ascii="宋体" w:hAnsi="宋体"/>
                <w:color w:val="000000"/>
                <w:kern w:val="0"/>
                <w:sz w:val="22"/>
                <w:highlight w:val="none"/>
              </w:rPr>
            </w:pPr>
            <w:r>
              <w:rPr>
                <w:rFonts w:hint="eastAsia" w:ascii="宋体" w:hAnsi="宋体"/>
                <w:color w:val="000000"/>
                <w:kern w:val="0"/>
                <w:sz w:val="22"/>
                <w:highlight w:val="none"/>
              </w:rPr>
              <w:t>内文用纸</w:t>
            </w:r>
          </w:p>
        </w:tc>
        <w:tc>
          <w:tcPr>
            <w:tcW w:w="3959" w:type="pct"/>
            <w:tcBorders>
              <w:top w:val="nil"/>
              <w:left w:val="nil"/>
              <w:bottom w:val="single" w:color="auto" w:sz="4" w:space="0"/>
              <w:right w:val="single" w:color="auto" w:sz="4" w:space="0"/>
            </w:tcBorders>
            <w:vAlign w:val="center"/>
          </w:tcPr>
          <w:p w14:paraId="3733C4F7">
            <w:pPr>
              <w:widowControl/>
              <w:jc w:val="center"/>
              <w:rPr>
                <w:rFonts w:hint="eastAsia" w:ascii="宋体" w:hAnsi="宋体"/>
                <w:color w:val="000000"/>
                <w:kern w:val="0"/>
                <w:sz w:val="22"/>
                <w:highlight w:val="none"/>
              </w:rPr>
            </w:pPr>
            <w:r>
              <w:rPr>
                <w:rFonts w:ascii="宋体" w:hAnsi="宋体"/>
                <w:color w:val="000000"/>
                <w:kern w:val="0"/>
                <w:sz w:val="22"/>
                <w:highlight w:val="none"/>
              </w:rPr>
              <w:t>80</w:t>
            </w:r>
            <w:r>
              <w:rPr>
                <w:rFonts w:hint="eastAsia" w:ascii="宋体" w:hAnsi="宋体"/>
                <w:color w:val="000000"/>
                <w:kern w:val="0"/>
                <w:sz w:val="22"/>
                <w:highlight w:val="none"/>
              </w:rPr>
              <w:t>g新伯爵，120g新伯爵，120g星空黑</w:t>
            </w:r>
          </w:p>
        </w:tc>
      </w:tr>
      <w:tr w14:paraId="462010CE">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51A1769C">
            <w:pPr>
              <w:widowControl/>
              <w:jc w:val="center"/>
              <w:rPr>
                <w:rFonts w:hint="eastAsia" w:ascii="宋体" w:hAnsi="宋体" w:eastAsia="宋体"/>
                <w:color w:val="000000"/>
                <w:kern w:val="0"/>
                <w:sz w:val="22"/>
                <w:highlight w:val="none"/>
                <w:lang w:val="en-US" w:eastAsia="zh-CN"/>
              </w:rPr>
            </w:pPr>
            <w:r>
              <w:rPr>
                <w:rFonts w:ascii="宋体" w:hAnsi="宋体"/>
                <w:color w:val="000000"/>
                <w:kern w:val="0"/>
                <w:sz w:val="22"/>
                <w:highlight w:val="none"/>
              </w:rPr>
              <w:t>1</w:t>
            </w:r>
            <w:r>
              <w:rPr>
                <w:rFonts w:hint="eastAsia" w:ascii="宋体" w:hAnsi="宋体"/>
                <w:color w:val="000000"/>
                <w:kern w:val="0"/>
                <w:sz w:val="22"/>
                <w:highlight w:val="none"/>
                <w:lang w:val="en-US" w:eastAsia="zh-CN"/>
              </w:rPr>
              <w:t>3</w:t>
            </w:r>
          </w:p>
        </w:tc>
        <w:tc>
          <w:tcPr>
            <w:tcW w:w="624" w:type="pct"/>
            <w:tcBorders>
              <w:top w:val="nil"/>
              <w:left w:val="nil"/>
              <w:bottom w:val="single" w:color="auto" w:sz="4" w:space="0"/>
              <w:right w:val="single" w:color="auto" w:sz="4" w:space="0"/>
            </w:tcBorders>
            <w:vAlign w:val="center"/>
          </w:tcPr>
          <w:p w14:paraId="62849DFE">
            <w:pPr>
              <w:widowControl/>
              <w:jc w:val="center"/>
              <w:rPr>
                <w:rFonts w:ascii="宋体" w:hAnsi="宋体"/>
                <w:color w:val="000000"/>
                <w:kern w:val="0"/>
                <w:sz w:val="22"/>
                <w:highlight w:val="none"/>
              </w:rPr>
            </w:pPr>
            <w:r>
              <w:rPr>
                <w:rFonts w:hint="eastAsia" w:ascii="宋体" w:hAnsi="宋体"/>
                <w:color w:val="000000"/>
                <w:kern w:val="0"/>
                <w:sz w:val="22"/>
                <w:highlight w:val="none"/>
              </w:rPr>
              <w:t>出版说明</w:t>
            </w:r>
          </w:p>
        </w:tc>
        <w:tc>
          <w:tcPr>
            <w:tcW w:w="3959" w:type="pct"/>
            <w:tcBorders>
              <w:top w:val="nil"/>
              <w:left w:val="nil"/>
              <w:bottom w:val="single" w:color="auto" w:sz="4" w:space="0"/>
              <w:right w:val="single" w:color="auto" w:sz="4" w:space="0"/>
            </w:tcBorders>
            <w:vAlign w:val="center"/>
          </w:tcPr>
          <w:p w14:paraId="33F9BBF8">
            <w:pPr>
              <w:widowControl/>
              <w:jc w:val="left"/>
              <w:rPr>
                <w:rFonts w:hint="eastAsia" w:ascii="宋体" w:hAnsi="宋体" w:eastAsia="宋体"/>
                <w:color w:val="000000"/>
                <w:kern w:val="0"/>
                <w:sz w:val="22"/>
                <w:highlight w:val="none"/>
                <w:lang w:val="en-US" w:eastAsia="zh-CN"/>
              </w:rPr>
            </w:pPr>
            <w:r>
              <w:rPr>
                <w:rFonts w:ascii="宋体" w:hAnsi="宋体"/>
                <w:color w:val="000000"/>
                <w:kern w:val="0"/>
                <w:sz w:val="22"/>
                <w:highlight w:val="none"/>
              </w:rPr>
              <w:t>1</w:t>
            </w:r>
            <w:r>
              <w:rPr>
                <w:rFonts w:hint="eastAsia" w:ascii="宋体" w:hAnsi="宋体"/>
                <w:color w:val="000000"/>
                <w:kern w:val="0"/>
                <w:sz w:val="22"/>
                <w:highlight w:val="none"/>
              </w:rPr>
              <w:t>、出版方负责上述所有作品集的编辑校对、</w:t>
            </w:r>
            <w:r>
              <w:rPr>
                <w:rFonts w:hint="eastAsia" w:ascii="宋体" w:hAnsi="宋体"/>
                <w:kern w:val="0"/>
                <w:sz w:val="22"/>
                <w:highlight w:val="none"/>
              </w:rPr>
              <w:t>彩页制版、</w:t>
            </w:r>
            <w:r>
              <w:rPr>
                <w:rFonts w:hint="eastAsia" w:ascii="宋体" w:hAnsi="宋体"/>
                <w:color w:val="000000"/>
                <w:kern w:val="0"/>
                <w:sz w:val="22"/>
                <w:highlight w:val="none"/>
              </w:rPr>
              <w:t>印刷装订、代办出版手续等并在出版后送货到指定地点。</w:t>
            </w:r>
            <w:r>
              <w:rPr>
                <w:highlight w:val="none"/>
              </w:rPr>
              <w:br w:type="textWrapping"/>
            </w:r>
            <w:r>
              <w:rPr>
                <w:rFonts w:hint="eastAsia" w:ascii="宋体" w:hAnsi="宋体"/>
                <w:color w:val="000000"/>
                <w:kern w:val="0"/>
                <w:sz w:val="22"/>
                <w:highlight w:val="none"/>
              </w:rPr>
              <w:t>2、书稿由编著单位直接提供给出版社，书稿达到“齐、清、定”的出版要求。</w:t>
            </w:r>
          </w:p>
        </w:tc>
      </w:tr>
    </w:tbl>
    <w:p w14:paraId="543A4C66">
      <w:pPr>
        <w:pStyle w:val="7"/>
        <w:rPr>
          <w:rFonts w:hint="eastAsia"/>
          <w:highlight w:val="none"/>
          <w:lang w:val="en-US" w:eastAsia="zh-CN"/>
        </w:rPr>
      </w:pPr>
    </w:p>
    <w:p w14:paraId="011CD16D">
      <w:pPr>
        <w:pStyle w:val="7"/>
        <w:numPr>
          <w:ilvl w:val="0"/>
          <w:numId w:val="0"/>
        </w:numPr>
        <w:rPr>
          <w:rFonts w:hint="eastAsia"/>
          <w:highlight w:val="none"/>
          <w:lang w:val="en-US" w:eastAsia="zh-CN"/>
        </w:rPr>
      </w:pPr>
    </w:p>
    <w:p w14:paraId="7659A3C5">
      <w:pPr>
        <w:pStyle w:val="5"/>
        <w:tabs>
          <w:tab w:val="left" w:pos="864"/>
        </w:tabs>
        <w:spacing w:before="0" w:after="0" w:line="360" w:lineRule="auto"/>
        <w:jc w:val="left"/>
        <w:rPr>
          <w:rFonts w:hint="eastAsia" w:ascii="宋体" w:hAnsi="宋体" w:eastAsia="宋体" w:cs="宋体"/>
          <w:highlight w:val="none"/>
          <w:lang w:val="en-US" w:eastAsia="zh-CN"/>
        </w:rPr>
      </w:pPr>
      <w:r>
        <w:rPr>
          <w:rFonts w:hint="eastAsia" w:ascii="宋体" w:hAnsi="宋体" w:cs="宋体"/>
          <w:highlight w:val="none"/>
        </w:rPr>
        <w:t>三、商务条款</w:t>
      </w:r>
    </w:p>
    <w:p w14:paraId="76D3BE41">
      <w:pPr>
        <w:spacing w:line="360" w:lineRule="auto"/>
        <w:ind w:firstLine="480" w:firstLineChars="200"/>
        <w:rPr>
          <w:rFonts w:ascii="宋体" w:hAnsi="宋体"/>
          <w:highlight w:val="none"/>
        </w:rPr>
      </w:pPr>
      <w:r>
        <w:rPr>
          <w:rFonts w:hint="eastAsia" w:ascii="宋体" w:hAnsi="宋体"/>
          <w:highlight w:val="none"/>
        </w:rPr>
        <w:t>1.付款方式：</w:t>
      </w:r>
    </w:p>
    <w:p w14:paraId="47CF73BD">
      <w:pPr>
        <w:spacing w:line="360" w:lineRule="auto"/>
        <w:ind w:firstLine="480" w:firstLineChars="200"/>
        <w:rPr>
          <w:rFonts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（1）合同签订生效且成交供应商已缴纳完成履约保证金的情况下，在具备实施条件后7个工作日内采购人向成交供应商支付合同总额的40%。</w:t>
      </w:r>
    </w:p>
    <w:p w14:paraId="55A9392D">
      <w:pPr>
        <w:spacing w:line="360" w:lineRule="auto"/>
        <w:ind w:firstLine="480" w:firstLineChars="200"/>
        <w:rPr>
          <w:rFonts w:ascii="宋体" w:hAnsi="宋体"/>
          <w:highlight w:val="none"/>
        </w:rPr>
      </w:pPr>
      <w:r>
        <w:rPr>
          <w:rFonts w:hint="eastAsia" w:ascii="宋体" w:hAnsi="宋体"/>
          <w:highlight w:val="none"/>
        </w:rPr>
        <w:t>（2）出版物自成交供应商送达采购人指定地点，经采购人验收合格和正常运行（使用）后向成交供应商支付合同总额的60%。</w:t>
      </w:r>
    </w:p>
    <w:p w14:paraId="6E49F0A1">
      <w:pPr>
        <w:spacing w:line="360" w:lineRule="auto"/>
        <w:ind w:firstLine="480" w:firstLineChars="200"/>
        <w:rPr>
          <w:rFonts w:ascii="宋体" w:hAnsi="宋体"/>
          <w:highlight w:val="none"/>
        </w:rPr>
      </w:pPr>
      <w:r>
        <w:rPr>
          <w:rFonts w:hint="eastAsia" w:ascii="宋体" w:hAnsi="宋体"/>
          <w:highlight w:val="none"/>
        </w:rPr>
        <w:t>在签订合同时，成交供应商明确表示无需预付款或者主动要求降低预付款比例的，可降低预付款比例。</w:t>
      </w:r>
    </w:p>
    <w:p w14:paraId="19F59EBE">
      <w:pPr>
        <w:spacing w:line="360" w:lineRule="auto"/>
        <w:ind w:firstLine="480" w:firstLineChars="200"/>
        <w:rPr>
          <w:rFonts w:hint="default" w:ascii="宋体" w:hAnsi="宋体"/>
          <w:kern w:val="0"/>
          <w:highlight w:val="none"/>
          <w:lang w:val="en-US"/>
        </w:rPr>
      </w:pPr>
      <w:r>
        <w:rPr>
          <w:rFonts w:hint="eastAsia" w:ascii="宋体" w:hAnsi="宋体"/>
          <w:highlight w:val="none"/>
        </w:rPr>
        <w:t>2.交货时间：</w:t>
      </w:r>
      <w:r>
        <w:rPr>
          <w:rFonts w:hint="eastAsia" w:ascii="宋体" w:hAnsi="宋体"/>
          <w:color w:val="000000"/>
          <w:kern w:val="0"/>
          <w:sz w:val="22"/>
          <w:highlight w:val="none"/>
          <w:lang w:val="en-US" w:eastAsia="zh-CN"/>
        </w:rPr>
        <w:t>2026年12月前</w:t>
      </w:r>
    </w:p>
    <w:p w14:paraId="6F29A66B">
      <w:pPr>
        <w:spacing w:line="360" w:lineRule="auto"/>
        <w:ind w:firstLine="480" w:firstLineChars="200"/>
        <w:rPr>
          <w:rFonts w:ascii="宋体" w:hAnsi="宋体"/>
          <w:kern w:val="0"/>
          <w:highlight w:val="none"/>
        </w:rPr>
      </w:pPr>
      <w:r>
        <w:rPr>
          <w:rFonts w:hint="eastAsia" w:ascii="宋体" w:hAnsi="宋体"/>
          <w:kern w:val="0"/>
          <w:highlight w:val="none"/>
        </w:rPr>
        <w:t>3.交货地点：采购人指定地点。</w:t>
      </w:r>
    </w:p>
    <w:p w14:paraId="102F0928">
      <w:pPr>
        <w:spacing w:line="360" w:lineRule="auto"/>
        <w:ind w:firstLine="480" w:firstLineChars="200"/>
        <w:rPr>
          <w:rFonts w:ascii="宋体" w:hAnsi="宋体"/>
          <w:kern w:val="0"/>
          <w:highlight w:val="none"/>
        </w:rPr>
      </w:pPr>
      <w:r>
        <w:rPr>
          <w:rFonts w:hint="eastAsia" w:ascii="宋体" w:hAnsi="宋体"/>
          <w:kern w:val="0"/>
          <w:highlight w:val="none"/>
        </w:rPr>
        <w:t>4.履约保证金：</w:t>
      </w:r>
    </w:p>
    <w:p w14:paraId="495BE784">
      <w:pPr>
        <w:spacing w:line="360" w:lineRule="auto"/>
        <w:ind w:firstLine="480" w:firstLineChars="200"/>
        <w:rPr>
          <w:rFonts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687DA58F">
      <w:pPr>
        <w:spacing w:line="360" w:lineRule="auto"/>
        <w:ind w:firstLine="480" w:firstLineChars="200"/>
        <w:rPr>
          <w:rFonts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050DF23F">
      <w:pPr>
        <w:pStyle w:val="5"/>
        <w:tabs>
          <w:tab w:val="left" w:pos="864"/>
        </w:tabs>
        <w:spacing w:before="0" w:after="0" w:line="360" w:lineRule="auto"/>
        <w:jc w:val="left"/>
        <w:rPr>
          <w:rFonts w:ascii="宋体" w:hAnsi="宋体" w:cs="宋体"/>
          <w:highlight w:val="none"/>
        </w:rPr>
      </w:pPr>
      <w:r>
        <w:rPr>
          <w:rFonts w:hint="eastAsia" w:ascii="宋体" w:hAnsi="宋体" w:cs="宋体"/>
          <w:highlight w:val="none"/>
        </w:rPr>
        <w:t>四、样品要求</w:t>
      </w:r>
    </w:p>
    <w:p w14:paraId="2A9BC5CE">
      <w:pPr>
        <w:spacing w:line="360" w:lineRule="auto"/>
        <w:ind w:firstLine="482" w:firstLineChars="200"/>
        <w:rPr>
          <w:rFonts w:ascii="宋体" w:hAnsi="宋体"/>
          <w:b/>
          <w:bCs/>
          <w:color w:val="FF0000"/>
          <w:highlight w:val="none"/>
          <w:u w:val="single"/>
        </w:rPr>
      </w:pPr>
      <w:r>
        <w:rPr>
          <w:rFonts w:hint="eastAsia" w:ascii="宋体" w:hAnsi="宋体"/>
          <w:b/>
          <w:bCs/>
          <w:color w:val="FF0000"/>
          <w:highlight w:val="none"/>
          <w:u w:val="single"/>
        </w:rPr>
        <w:t>▲未提供样品或提供样品不满足采购需求实质性条件的供应商，其响应无效。</w:t>
      </w:r>
    </w:p>
    <w:p w14:paraId="5953C51A">
      <w:pPr>
        <w:spacing w:line="360" w:lineRule="auto"/>
        <w:ind w:firstLine="480" w:firstLineChars="200"/>
        <w:rPr>
          <w:rFonts w:ascii="宋体" w:hAnsi="宋体"/>
          <w:highlight w:val="none"/>
        </w:rPr>
      </w:pPr>
      <w:r>
        <w:rPr>
          <w:rFonts w:hint="eastAsia" w:ascii="宋体" w:hAnsi="宋体"/>
          <w:highlight w:val="none"/>
        </w:rPr>
        <w:t>1.样品制作标准和要求：参照采购需求，对于本项目出版书籍提供1本类似出版样品；</w:t>
      </w:r>
    </w:p>
    <w:p w14:paraId="7D107431">
      <w:pPr>
        <w:spacing w:line="360" w:lineRule="auto"/>
        <w:ind w:firstLine="480" w:firstLineChars="200"/>
        <w:rPr>
          <w:rFonts w:ascii="宋体" w:hAnsi="宋体"/>
          <w:highlight w:val="none"/>
        </w:rPr>
      </w:pPr>
      <w:r>
        <w:rPr>
          <w:rFonts w:hint="eastAsia" w:ascii="宋体" w:hAnsi="宋体"/>
          <w:highlight w:val="none"/>
        </w:rPr>
        <w:t>2.样品评审时可能对样品进行破坏性试验，如样品遭到破坏导致的损失由供应商自行承担，响应时请充分考虑当中风险；</w:t>
      </w:r>
    </w:p>
    <w:p w14:paraId="62FD5FFB">
      <w:pPr>
        <w:spacing w:line="360" w:lineRule="auto"/>
        <w:ind w:firstLine="480" w:firstLineChars="200"/>
        <w:rPr>
          <w:rFonts w:ascii="宋体" w:hAnsi="宋体"/>
          <w:highlight w:val="none"/>
        </w:rPr>
      </w:pPr>
      <w:r>
        <w:rPr>
          <w:rFonts w:hint="eastAsia" w:ascii="宋体" w:hAnsi="宋体"/>
          <w:highlight w:val="none"/>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65A8C7AA">
      <w:pPr>
        <w:spacing w:line="360" w:lineRule="auto"/>
        <w:ind w:firstLine="480" w:firstLineChars="200"/>
        <w:rPr>
          <w:rFonts w:ascii="宋体" w:hAnsi="宋体"/>
          <w:highlight w:val="none"/>
        </w:rPr>
      </w:pPr>
      <w:r>
        <w:rPr>
          <w:rFonts w:hint="eastAsia" w:ascii="宋体" w:hAnsi="宋体"/>
          <w:highlight w:val="none"/>
        </w:rPr>
        <w:t>4.样品递交时间为响应截止时间前，逾期送达将予以拒收。</w:t>
      </w:r>
    </w:p>
    <w:p w14:paraId="4856BB3C">
      <w:pPr>
        <w:spacing w:line="360" w:lineRule="auto"/>
        <w:ind w:firstLine="480" w:firstLineChars="200"/>
        <w:rPr>
          <w:rFonts w:ascii="宋体" w:hAnsi="宋体"/>
          <w:highlight w:val="none"/>
        </w:rPr>
      </w:pPr>
      <w:r>
        <w:rPr>
          <w:rFonts w:hint="eastAsia" w:ascii="宋体" w:hAnsi="宋体"/>
          <w:highlight w:val="none"/>
        </w:rPr>
        <w:t>送达地址：浙江致信招标代理有限公司（杭州市西湖区天目山路7号1号楼附楼302室）；联系人：俞工；联系电话：17767172340。</w:t>
      </w:r>
    </w:p>
    <w:p w14:paraId="111D8124">
      <w:pPr>
        <w:spacing w:line="360" w:lineRule="auto"/>
        <w:ind w:firstLine="480" w:firstLineChars="200"/>
        <w:rPr>
          <w:rFonts w:ascii="宋体" w:hAnsi="宋体"/>
          <w:highlight w:val="none"/>
        </w:rPr>
      </w:pPr>
    </w:p>
    <w:p w14:paraId="31582B30">
      <w:pPr>
        <w:adjustRightInd w:val="0"/>
        <w:snapToGrid w:val="0"/>
        <w:ind w:firstLine="480" w:firstLineChars="200"/>
        <w:jc w:val="left"/>
        <w:rPr>
          <w:rFonts w:ascii="宋体" w:hAnsi="宋体"/>
          <w:highlight w:val="none"/>
        </w:rPr>
      </w:pPr>
    </w:p>
    <w:bookmarkEnd w:id="31"/>
    <w:p w14:paraId="3B494905">
      <w:pPr>
        <w:adjustRightInd w:val="0"/>
        <w:snapToGrid w:val="0"/>
        <w:jc w:val="center"/>
        <w:outlineLvl w:val="0"/>
        <w:rPr>
          <w:rFonts w:ascii="宋体" w:hAnsi="宋体"/>
          <w:b/>
          <w:bCs/>
          <w:color w:val="000000"/>
          <w:sz w:val="32"/>
          <w:szCs w:val="32"/>
          <w:highlight w:val="none"/>
        </w:rPr>
      </w:pPr>
      <w:bookmarkStart w:id="34" w:name="_Toc25925"/>
      <w:r>
        <w:rPr>
          <w:rFonts w:hint="eastAsia" w:ascii="宋体" w:hAnsi="宋体"/>
          <w:b/>
          <w:bCs/>
          <w:color w:val="000000"/>
          <w:sz w:val="32"/>
          <w:szCs w:val="32"/>
          <w:highlight w:val="none"/>
        </w:rPr>
        <w:br w:type="page"/>
      </w:r>
      <w:r>
        <w:rPr>
          <w:rFonts w:hint="eastAsia" w:ascii="宋体" w:hAnsi="宋体"/>
          <w:b/>
          <w:bCs/>
          <w:color w:val="000000"/>
          <w:sz w:val="32"/>
          <w:szCs w:val="32"/>
          <w:highlight w:val="none"/>
        </w:rPr>
        <w:t>第三章  磋商响应供应商须知</w:t>
      </w:r>
      <w:bookmarkEnd w:id="29"/>
      <w:bookmarkEnd w:id="32"/>
      <w:bookmarkEnd w:id="33"/>
      <w:bookmarkEnd w:id="34"/>
    </w:p>
    <w:p w14:paraId="2357ABF0">
      <w:pPr>
        <w:adjustRightInd w:val="0"/>
        <w:snapToGrid w:val="0"/>
        <w:spacing w:line="360" w:lineRule="auto"/>
        <w:jc w:val="center"/>
        <w:rPr>
          <w:rFonts w:ascii="宋体" w:hAnsi="宋体"/>
          <w:b/>
          <w:bCs/>
          <w:color w:val="000000"/>
          <w:sz w:val="28"/>
          <w:szCs w:val="28"/>
          <w:highlight w:val="none"/>
        </w:rPr>
      </w:pPr>
      <w:bookmarkStart w:id="35" w:name="_Toc17696"/>
      <w:bookmarkStart w:id="36" w:name="_Toc27144"/>
      <w:r>
        <w:rPr>
          <w:rFonts w:hint="eastAsia" w:ascii="宋体" w:hAnsi="宋体"/>
          <w:b/>
          <w:bCs/>
          <w:color w:val="000000"/>
          <w:sz w:val="28"/>
          <w:szCs w:val="28"/>
          <w:highlight w:val="none"/>
        </w:rPr>
        <w:t>前附表</w:t>
      </w:r>
      <w:bookmarkEnd w:id="35"/>
      <w:bookmarkEnd w:id="36"/>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4C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0A989440">
            <w:pPr>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1B5009">
            <w:pPr>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9775A">
            <w:pPr>
              <w:snapToGrid w:val="0"/>
              <w:jc w:val="center"/>
              <w:rPr>
                <w:rFonts w:ascii="宋体" w:hAnsi="宋体"/>
                <w:b/>
                <w:highlight w:val="none"/>
              </w:rPr>
            </w:pPr>
            <w:r>
              <w:rPr>
                <w:rFonts w:hint="eastAsia" w:ascii="宋体" w:hAnsi="宋体"/>
                <w:b/>
                <w:highlight w:val="none"/>
              </w:rPr>
              <w:t>本项目的特别规定</w:t>
            </w:r>
          </w:p>
        </w:tc>
      </w:tr>
      <w:tr w14:paraId="7996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5BAF3">
            <w:pPr>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D8F3C3">
            <w:pPr>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7678F">
            <w:pPr>
              <w:rPr>
                <w:rFonts w:ascii="宋体" w:hAnsi="宋体"/>
                <w:highlight w:val="none"/>
              </w:rPr>
            </w:pPr>
            <w:r>
              <w:rPr>
                <w:rFonts w:hint="eastAsia" w:ascii="宋体" w:hAnsi="宋体"/>
                <w:highlight w:val="none"/>
              </w:rPr>
              <w:t>服务类。</w:t>
            </w:r>
          </w:p>
        </w:tc>
      </w:tr>
      <w:tr w14:paraId="4E1C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C5307">
            <w:pPr>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199054">
            <w:pPr>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12619">
            <w:pPr>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lang w:eastAsia="zh-CN"/>
              </w:rPr>
              <w:t>中国美术学院跨媒体艺术学院《向达·芬奇提案——2024第七届国际跨媒体艺术节》出版服务项目</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6183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5B71">
            <w:pPr>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EE5D82">
            <w:pPr>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E6CD8">
            <w:pPr>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6C7E66B0">
            <w:pPr>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7DBA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4FE3D">
            <w:pPr>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8C1C5">
            <w:pPr>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54EBF">
            <w:pPr>
              <w:rPr>
                <w:rFonts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39680B66">
            <w:pPr>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7D84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5349D">
            <w:pPr>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CA5D3C">
            <w:pPr>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ABA0A">
            <w:pPr>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5816DEA6">
            <w:pPr>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611D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F1FA26">
            <w:pPr>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6575CD">
            <w:pPr>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2842C">
            <w:pPr>
              <w:rPr>
                <w:rFonts w:ascii="宋体" w:hAnsi="宋体"/>
                <w:highlight w:val="none"/>
              </w:rPr>
            </w:pPr>
            <w:r>
              <w:rPr>
                <w:rFonts w:ascii="Wingdings" w:hAnsi="Wingdings" w:eastAsia="MS Gothic"/>
                <w:kern w:val="0"/>
                <w:highlight w:val="none"/>
              </w:rPr>
              <w:sym w:font="Wingdings" w:char="00A8"/>
            </w:r>
            <w:r>
              <w:rPr>
                <w:rFonts w:hint="eastAsia" w:ascii="宋体" w:hAnsi="宋体"/>
                <w:kern w:val="0"/>
                <w:highlight w:val="none"/>
              </w:rPr>
              <w:t>A</w:t>
            </w:r>
            <w:r>
              <w:rPr>
                <w:rFonts w:hint="eastAsia" w:ascii="宋体" w:hAnsi="宋体"/>
                <w:highlight w:val="none"/>
              </w:rPr>
              <w:t>不要求提供。</w:t>
            </w:r>
          </w:p>
          <w:p w14:paraId="5F54E429">
            <w:pPr>
              <w:rPr>
                <w:rFonts w:ascii="宋体" w:hAnsi="宋体"/>
                <w:kern w:val="0"/>
                <w:highlight w:val="none"/>
              </w:rPr>
            </w:pPr>
            <w:r>
              <w:rPr>
                <w:rFonts w:ascii="Wingdings" w:hAnsi="Wingdings" w:eastAsia="MS Gothic"/>
                <w:kern w:val="0"/>
                <w:highlight w:val="none"/>
              </w:rPr>
              <w:t></w:t>
            </w:r>
            <w:r>
              <w:rPr>
                <w:rFonts w:hint="eastAsia" w:ascii="宋体" w:hAnsi="宋体"/>
                <w:kern w:val="0"/>
                <w:highlight w:val="none"/>
              </w:rPr>
              <w:t>B要求提供，</w:t>
            </w:r>
          </w:p>
          <w:p w14:paraId="25F360A8">
            <w:pPr>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6D2EBC83">
            <w:pPr>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68D8B012">
            <w:pPr>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69138ED5">
            <w:pPr>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0BA0AF74">
            <w:pPr>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1506735D">
            <w:pPr>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28508E06">
            <w:pPr>
              <w:rPr>
                <w:rFonts w:ascii="宋体" w:hAnsi="宋体"/>
                <w:b/>
                <w:highlight w:val="none"/>
              </w:rPr>
            </w:pPr>
            <w:r>
              <w:rPr>
                <w:rFonts w:hint="eastAsia" w:ascii="宋体" w:hAnsi="宋体"/>
                <w:highlight w:val="none"/>
              </w:rPr>
              <w:t>（7）制作、运输、安装和保管样品所发生的一切费用由供应商自理。</w:t>
            </w:r>
          </w:p>
        </w:tc>
      </w:tr>
      <w:tr w14:paraId="13F7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5C9F0">
            <w:pPr>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12E0D6">
            <w:pPr>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852D5">
            <w:pPr>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5B957762">
            <w:pPr>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128D1762">
            <w:pPr>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2CC344D1">
            <w:pPr>
              <w:snapToGrid w:val="0"/>
              <w:rPr>
                <w:rFonts w:ascii="宋体" w:hAnsi="宋体"/>
                <w:kern w:val="0"/>
                <w:highlight w:val="none"/>
              </w:rPr>
            </w:pPr>
            <w:r>
              <w:rPr>
                <w:rFonts w:hint="eastAsia" w:ascii="宋体" w:hAnsi="宋体"/>
                <w:kern w:val="0"/>
                <w:highlight w:val="none"/>
              </w:rPr>
              <w:t>（2）方案讲解演示可选择以下其中一种方式：</w:t>
            </w:r>
          </w:p>
          <w:p w14:paraId="51BD6C7B">
            <w:pPr>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0BE1C0D6">
            <w:pPr>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111BCFF9">
            <w:pPr>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3A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808459B">
            <w:pPr>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D40054">
            <w:pPr>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D06286">
            <w:pPr>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5273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0F5DECE4">
            <w:pPr>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277C84">
            <w:pPr>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4F143A">
            <w:pPr>
              <w:rPr>
                <w:rFonts w:ascii="宋体" w:hAnsi="宋体"/>
                <w:highlight w:val="none"/>
              </w:rPr>
            </w:pPr>
            <w:r>
              <w:rPr>
                <w:rFonts w:hint="eastAsia" w:ascii="宋体" w:hAnsi="宋体"/>
                <w:highlight w:val="none"/>
              </w:rPr>
              <w:t>（2）资信证明文件：根据采购文件“第四章  评审办法及评分标准”提供。</w:t>
            </w:r>
          </w:p>
        </w:tc>
      </w:tr>
      <w:tr w14:paraId="049FD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75EE21">
            <w:pPr>
              <w:snapToGrid w:val="0"/>
              <w:jc w:val="center"/>
              <w:rPr>
                <w:rFonts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9C7F5A">
            <w:pPr>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CBACC">
            <w:pPr>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647E6F53">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3CBECE3F">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364AC4A5">
            <w:pPr>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5DD2D0F8">
            <w:pPr>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0497EE6E">
            <w:pPr>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0C06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4F3D1586">
            <w:pPr>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vAlign w:val="center"/>
          </w:tcPr>
          <w:p w14:paraId="05A0C59F">
            <w:pPr>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vAlign w:val="center"/>
          </w:tcPr>
          <w:p w14:paraId="72CC17ED">
            <w:pPr>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44EB0BE">
            <w:pPr>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08BD2D79">
            <w:pPr>
              <w:jc w:val="left"/>
              <w:rPr>
                <w:rFonts w:ascii="宋体" w:hAnsi="宋体"/>
                <w:snapToGrid w:val="0"/>
                <w:kern w:val="28"/>
                <w:highlight w:val="none"/>
              </w:rPr>
            </w:pPr>
            <w:r>
              <w:rPr>
                <w:rFonts w:hint="eastAsia" w:ascii="宋体" w:hAnsi="宋体"/>
                <w:snapToGrid w:val="0"/>
                <w:kern w:val="28"/>
                <w:highlight w:val="none"/>
              </w:rPr>
              <w:t>3.代理服务费以电汇方式支付。</w:t>
            </w:r>
          </w:p>
          <w:p w14:paraId="3B80079A">
            <w:pPr>
              <w:jc w:val="left"/>
              <w:rPr>
                <w:rFonts w:ascii="宋体" w:hAnsi="宋体"/>
                <w:snapToGrid w:val="0"/>
                <w:kern w:val="28"/>
                <w:highlight w:val="none"/>
              </w:rPr>
            </w:pPr>
            <w:r>
              <w:rPr>
                <w:rFonts w:hint="eastAsia" w:ascii="宋体" w:hAnsi="宋体"/>
                <w:snapToGrid w:val="0"/>
                <w:kern w:val="28"/>
                <w:highlight w:val="none"/>
              </w:rPr>
              <w:t>4.服务费缴纳账号：</w:t>
            </w:r>
          </w:p>
          <w:p w14:paraId="66F3BF24">
            <w:pPr>
              <w:jc w:val="left"/>
              <w:rPr>
                <w:rFonts w:ascii="宋体" w:hAnsi="宋体"/>
                <w:snapToGrid w:val="0"/>
                <w:kern w:val="28"/>
                <w:highlight w:val="none"/>
              </w:rPr>
            </w:pPr>
            <w:r>
              <w:rPr>
                <w:rFonts w:hint="eastAsia" w:ascii="宋体" w:hAnsi="宋体"/>
                <w:snapToGrid w:val="0"/>
                <w:kern w:val="28"/>
                <w:highlight w:val="none"/>
              </w:rPr>
              <w:t>户名：浙江致信招标代理有限公司宁波分公司</w:t>
            </w:r>
          </w:p>
          <w:p w14:paraId="0ED1F1E2">
            <w:pPr>
              <w:jc w:val="left"/>
              <w:rPr>
                <w:rFonts w:ascii="宋体" w:hAnsi="宋体"/>
                <w:snapToGrid w:val="0"/>
                <w:kern w:val="28"/>
                <w:highlight w:val="none"/>
              </w:rPr>
            </w:pPr>
            <w:r>
              <w:rPr>
                <w:rFonts w:hint="eastAsia" w:ascii="宋体" w:hAnsi="宋体"/>
                <w:snapToGrid w:val="0"/>
                <w:kern w:val="28"/>
                <w:highlight w:val="none"/>
              </w:rPr>
              <w:t>账号：33030100201000007592</w:t>
            </w:r>
          </w:p>
          <w:p w14:paraId="73BB7235">
            <w:pPr>
              <w:jc w:val="left"/>
              <w:rPr>
                <w:rFonts w:ascii="宋体" w:hAnsi="宋体"/>
                <w:snapToGrid w:val="0"/>
                <w:kern w:val="28"/>
                <w:highlight w:val="none"/>
              </w:rPr>
            </w:pPr>
            <w:r>
              <w:rPr>
                <w:rFonts w:hint="eastAsia" w:ascii="宋体" w:hAnsi="宋体"/>
                <w:snapToGrid w:val="0"/>
                <w:kern w:val="28"/>
                <w:highlight w:val="none"/>
              </w:rPr>
              <w:t>开户银行：浙江泰隆商业银行宁波路林小微企业专营支行</w:t>
            </w:r>
          </w:p>
          <w:p w14:paraId="123DB7B2">
            <w:pPr>
              <w:jc w:val="left"/>
              <w:rPr>
                <w:rFonts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13795A67">
            <w:pPr>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189EF9CC">
            <w:pPr>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599D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03AE2">
            <w:pPr>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7F2EC7">
            <w:pPr>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3015C">
            <w:pPr>
              <w:pStyle w:val="10"/>
              <w:spacing w:before="120" w:after="120" w:line="240" w:lineRule="auto"/>
              <w:rPr>
                <w:rFonts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5795B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D68C7">
            <w:pPr>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C2778C">
            <w:pPr>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74447">
            <w:pPr>
              <w:ind w:firstLine="240" w:firstLineChars="100"/>
              <w:jc w:val="left"/>
              <w:rPr>
                <w:rFonts w:ascii="宋体" w:hAnsi="宋体"/>
                <w:snapToGrid w:val="0"/>
                <w:kern w:val="28"/>
                <w:highlight w:val="none"/>
              </w:rPr>
            </w:pPr>
            <w:bookmarkStart w:id="37"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43241527">
            <w:pPr>
              <w:ind w:firstLine="240" w:firstLineChars="100"/>
              <w:jc w:val="left"/>
              <w:rPr>
                <w:rFonts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197D09C2">
            <w:pPr>
              <w:ind w:firstLine="240" w:firstLineChars="100"/>
              <w:jc w:val="left"/>
              <w:rPr>
                <w:rFonts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29601249">
            <w:pPr>
              <w:ind w:firstLine="240" w:firstLineChars="100"/>
              <w:jc w:val="left"/>
              <w:rPr>
                <w:rFonts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7"/>
          </w:p>
        </w:tc>
      </w:tr>
      <w:tr w14:paraId="1592C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73AD4">
            <w:pPr>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D02055">
            <w:pPr>
              <w:snapToGrid w:val="0"/>
              <w:jc w:val="center"/>
              <w:rPr>
                <w:rFonts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0741F">
            <w:pPr>
              <w:ind w:firstLine="240" w:firstLineChars="100"/>
              <w:jc w:val="left"/>
              <w:rPr>
                <w:rFonts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674F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702823">
            <w:pPr>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EC9A0D">
            <w:pPr>
              <w:snapToGrid w:val="0"/>
              <w:jc w:val="center"/>
              <w:rPr>
                <w:rFonts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E14C7">
            <w:pPr>
              <w:ind w:firstLine="240" w:firstLineChars="100"/>
              <w:jc w:val="left"/>
              <w:rPr>
                <w:rFonts w:ascii="宋体" w:hAnsi="宋体"/>
                <w:snapToGrid w:val="0"/>
                <w:kern w:val="28"/>
                <w:highlight w:val="none"/>
              </w:rPr>
            </w:pPr>
            <w:r>
              <w:rPr>
                <w:rFonts w:hint="eastAsia" w:ascii="宋体" w:hAnsi="宋体"/>
                <w:snapToGrid w:val="0"/>
                <w:kern w:val="28"/>
                <w:highlight w:val="none"/>
              </w:rPr>
              <w:t>成交通知书发出之日起30日内。</w:t>
            </w:r>
          </w:p>
        </w:tc>
      </w:tr>
    </w:tbl>
    <w:p w14:paraId="7DEB0545">
      <w:pPr>
        <w:pStyle w:val="3"/>
        <w:jc w:val="center"/>
        <w:rPr>
          <w:rFonts w:ascii="宋体" w:hAnsi="宋体" w:cs="宋体"/>
          <w:highlight w:val="none"/>
        </w:rPr>
      </w:pPr>
      <w:r>
        <w:rPr>
          <w:rFonts w:hint="eastAsia" w:ascii="宋体" w:hAnsi="宋体" w:cs="宋体"/>
          <w:sz w:val="21"/>
          <w:szCs w:val="21"/>
          <w:highlight w:val="none"/>
        </w:rPr>
        <w:br w:type="page"/>
      </w:r>
      <w:bookmarkStart w:id="38" w:name="_Toc28913"/>
      <w:bookmarkStart w:id="39" w:name="_Toc14520"/>
      <w:bookmarkStart w:id="40" w:name="_Toc528579039"/>
      <w:bookmarkStart w:id="41" w:name="_Toc32316"/>
      <w:bookmarkStart w:id="42" w:name="_Toc24680"/>
      <w:bookmarkStart w:id="43" w:name="_Toc32638"/>
      <w:r>
        <w:rPr>
          <w:rFonts w:hint="eastAsia" w:ascii="宋体" w:hAnsi="宋体" w:cs="宋体"/>
          <w:highlight w:val="none"/>
        </w:rPr>
        <w:t>第一节  总  则</w:t>
      </w:r>
      <w:bookmarkEnd w:id="38"/>
      <w:bookmarkEnd w:id="39"/>
      <w:bookmarkEnd w:id="40"/>
      <w:bookmarkEnd w:id="41"/>
      <w:bookmarkEnd w:id="42"/>
      <w:bookmarkEnd w:id="43"/>
    </w:p>
    <w:p w14:paraId="0D3AF6F8">
      <w:pPr>
        <w:adjustRightInd w:val="0"/>
        <w:snapToGrid w:val="0"/>
        <w:spacing w:line="360" w:lineRule="auto"/>
        <w:ind w:firstLine="480" w:firstLineChars="200"/>
        <w:rPr>
          <w:rFonts w:ascii="宋体" w:hAnsi="宋体"/>
          <w:highlight w:val="none"/>
        </w:rPr>
      </w:pPr>
      <w:bookmarkStart w:id="44"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4"/>
    <w:p w14:paraId="02ADCE9E">
      <w:pPr>
        <w:adjustRightInd w:val="0"/>
        <w:snapToGrid w:val="0"/>
        <w:spacing w:line="360" w:lineRule="auto"/>
        <w:rPr>
          <w:rFonts w:ascii="宋体" w:hAnsi="宋体"/>
          <w:b/>
          <w:bCs/>
          <w:highlight w:val="none"/>
        </w:rPr>
      </w:pPr>
      <w:r>
        <w:rPr>
          <w:rFonts w:hint="eastAsia" w:ascii="宋体" w:hAnsi="宋体"/>
          <w:b/>
          <w:bCs/>
          <w:highlight w:val="none"/>
        </w:rPr>
        <w:t>（一）适用范围</w:t>
      </w:r>
    </w:p>
    <w:p w14:paraId="25B66773">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本采购文件适用于</w:t>
      </w:r>
      <w:r>
        <w:rPr>
          <w:rFonts w:hint="eastAsia" w:ascii="宋体" w:hAnsi="宋体"/>
          <w:bCs/>
          <w:color w:val="000000"/>
          <w:highlight w:val="none"/>
          <w:lang w:eastAsia="zh-CN"/>
        </w:rPr>
        <w:t>中国美术学院跨媒体艺术学院《向达·芬奇提案——2024第七届国际跨媒体艺术节》出版服务项目</w:t>
      </w:r>
      <w:r>
        <w:rPr>
          <w:rFonts w:hint="eastAsia" w:ascii="宋体" w:hAnsi="宋体"/>
          <w:highlight w:val="none"/>
        </w:rPr>
        <w:t>的磋商、评审、成交、验收、合同履约、付款等（法律、法规另有规定的，从其规定）。</w:t>
      </w:r>
    </w:p>
    <w:p w14:paraId="644ED459">
      <w:pPr>
        <w:adjustRightInd w:val="0"/>
        <w:snapToGrid w:val="0"/>
        <w:spacing w:line="360" w:lineRule="auto"/>
        <w:rPr>
          <w:rFonts w:ascii="宋体" w:hAnsi="宋体"/>
          <w:b/>
          <w:bCs/>
          <w:highlight w:val="none"/>
        </w:rPr>
      </w:pPr>
      <w:r>
        <w:rPr>
          <w:rFonts w:hint="eastAsia" w:ascii="宋体" w:hAnsi="宋体"/>
          <w:b/>
          <w:bCs/>
          <w:highlight w:val="none"/>
        </w:rPr>
        <w:t>（二）定义</w:t>
      </w:r>
    </w:p>
    <w:p w14:paraId="484676F4">
      <w:pPr>
        <w:adjustRightInd w:val="0"/>
        <w:snapToGrid w:val="0"/>
        <w:spacing w:line="360" w:lineRule="auto"/>
        <w:ind w:firstLine="480" w:firstLineChars="200"/>
        <w:rPr>
          <w:rFonts w:ascii="宋体" w:hAnsi="宋体"/>
          <w:highlight w:val="none"/>
        </w:rPr>
      </w:pPr>
      <w:r>
        <w:rPr>
          <w:rFonts w:hint="eastAsia" w:ascii="宋体" w:hAnsi="宋体"/>
          <w:highlight w:val="none"/>
        </w:rPr>
        <w:t>1.“采购人”系指中国美术学院；</w:t>
      </w:r>
    </w:p>
    <w:p w14:paraId="17034581">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2.“采购代理机构”系指组织本次竞争性磋商的浙江致信招标代理有限公司；</w:t>
      </w:r>
    </w:p>
    <w:p w14:paraId="772DB345">
      <w:pPr>
        <w:adjustRightInd w:val="0"/>
        <w:snapToGrid w:val="0"/>
        <w:spacing w:line="360" w:lineRule="auto"/>
        <w:ind w:firstLine="480" w:firstLineChars="200"/>
        <w:rPr>
          <w:rFonts w:ascii="宋体" w:hAnsi="宋体"/>
          <w:highlight w:val="none"/>
        </w:rPr>
      </w:pPr>
      <w:r>
        <w:rPr>
          <w:rFonts w:hint="eastAsia" w:ascii="宋体" w:hAnsi="宋体"/>
          <w:highlight w:val="none"/>
        </w:rPr>
        <w:t>3.“供应商”系指响应磋商、参加竞争的法人、其他组织或者自然人；</w:t>
      </w:r>
    </w:p>
    <w:p w14:paraId="7A0107A8">
      <w:pPr>
        <w:adjustRightInd w:val="0"/>
        <w:snapToGrid w:val="0"/>
        <w:spacing w:line="360" w:lineRule="auto"/>
        <w:ind w:firstLine="480" w:firstLineChars="200"/>
        <w:rPr>
          <w:rFonts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073AA85D">
      <w:pPr>
        <w:adjustRightInd w:val="0"/>
        <w:snapToGrid w:val="0"/>
        <w:spacing w:line="360" w:lineRule="auto"/>
        <w:ind w:firstLine="480" w:firstLineChars="200"/>
        <w:rPr>
          <w:rFonts w:ascii="宋体" w:hAnsi="宋体"/>
          <w:highlight w:val="none"/>
        </w:rPr>
      </w:pPr>
      <w:bookmarkStart w:id="45"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0DB622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30B6697B">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采购文件对响应文件签署、盖章的要求适用于电子签名。</w:t>
      </w:r>
    </w:p>
    <w:bookmarkEnd w:id="45"/>
    <w:p w14:paraId="258A5F89">
      <w:pPr>
        <w:adjustRightInd w:val="0"/>
        <w:snapToGrid w:val="0"/>
        <w:spacing w:line="360" w:lineRule="auto"/>
        <w:ind w:firstLine="480" w:firstLineChars="200"/>
        <w:rPr>
          <w:rFonts w:ascii="宋体" w:hAnsi="宋体"/>
          <w:highlight w:val="none"/>
        </w:rPr>
      </w:pPr>
      <w:r>
        <w:rPr>
          <w:rFonts w:hint="eastAsia" w:ascii="宋体" w:hAnsi="宋体"/>
          <w:highlight w:val="none"/>
        </w:rPr>
        <w:t>6.“▲”系指实质性要求条款，供应商应当做出实质性响应。</w:t>
      </w:r>
    </w:p>
    <w:p w14:paraId="0308A4F2">
      <w:pPr>
        <w:adjustRightInd w:val="0"/>
        <w:snapToGrid w:val="0"/>
        <w:spacing w:line="360" w:lineRule="auto"/>
        <w:rPr>
          <w:rFonts w:ascii="宋体" w:hAnsi="宋体"/>
          <w:b/>
          <w:bCs/>
          <w:highlight w:val="none"/>
        </w:rPr>
      </w:pPr>
      <w:r>
        <w:rPr>
          <w:rFonts w:hint="eastAsia" w:ascii="宋体" w:hAnsi="宋体"/>
          <w:b/>
          <w:bCs/>
          <w:highlight w:val="none"/>
        </w:rPr>
        <w:t>（三）采购方式</w:t>
      </w:r>
    </w:p>
    <w:p w14:paraId="147180BF">
      <w:pPr>
        <w:adjustRightInd w:val="0"/>
        <w:snapToGrid w:val="0"/>
        <w:spacing w:line="360" w:lineRule="auto"/>
        <w:ind w:firstLine="480" w:firstLineChars="200"/>
        <w:rPr>
          <w:rFonts w:ascii="宋体" w:hAnsi="宋体"/>
          <w:highlight w:val="none"/>
        </w:rPr>
      </w:pPr>
      <w:r>
        <w:rPr>
          <w:rFonts w:hint="eastAsia" w:ascii="宋体" w:hAnsi="宋体"/>
          <w:highlight w:val="none"/>
        </w:rPr>
        <w:t>本次采购采用竞争性磋商（线上电子交易）方式进行。</w:t>
      </w:r>
    </w:p>
    <w:p w14:paraId="3B520F68">
      <w:pPr>
        <w:adjustRightInd w:val="0"/>
        <w:snapToGrid w:val="0"/>
        <w:spacing w:line="360" w:lineRule="auto"/>
        <w:rPr>
          <w:rFonts w:ascii="宋体" w:hAnsi="宋体"/>
          <w:b/>
          <w:bCs/>
          <w:highlight w:val="none"/>
        </w:rPr>
      </w:pPr>
      <w:r>
        <w:rPr>
          <w:rFonts w:hint="eastAsia" w:ascii="宋体" w:hAnsi="宋体"/>
          <w:b/>
          <w:bCs/>
          <w:highlight w:val="none"/>
        </w:rPr>
        <w:t>（四）竞争性磋商委托</w:t>
      </w:r>
    </w:p>
    <w:p w14:paraId="2006470E">
      <w:pPr>
        <w:adjustRightInd w:val="0"/>
        <w:snapToGrid w:val="0"/>
        <w:spacing w:line="360" w:lineRule="auto"/>
        <w:ind w:firstLine="480" w:firstLineChars="200"/>
        <w:rPr>
          <w:rFonts w:ascii="宋体" w:hAnsi="宋体"/>
          <w:highlight w:val="none"/>
        </w:rPr>
      </w:pPr>
      <w:r>
        <w:rPr>
          <w:rFonts w:hint="eastAsia" w:ascii="宋体" w:hAnsi="宋体"/>
          <w:highlight w:val="none"/>
        </w:rPr>
        <w:t>▲1.供应商代表是法定代表人（单位负责人、自然人本人）的，须提供本人身份证明。</w:t>
      </w:r>
    </w:p>
    <w:p w14:paraId="71B8CF93">
      <w:pPr>
        <w:adjustRightInd w:val="0"/>
        <w:snapToGrid w:val="0"/>
        <w:spacing w:line="360" w:lineRule="auto"/>
        <w:ind w:firstLine="480" w:firstLineChars="200"/>
        <w:rPr>
          <w:rFonts w:ascii="宋体" w:hAnsi="宋体"/>
          <w:highlight w:val="none"/>
        </w:rPr>
      </w:pPr>
      <w:r>
        <w:rPr>
          <w:rFonts w:hint="eastAsia" w:ascii="宋体" w:hAnsi="宋体"/>
          <w:highlight w:val="none"/>
        </w:rPr>
        <w:t>▲2.供应商代表不是法定代表人（单位负责人、自然人本人）的，须提供授权委托书和授权代表社保缴纳证明（2024年1月（含）以后任意一月）；</w:t>
      </w:r>
    </w:p>
    <w:p w14:paraId="6B438327">
      <w:pPr>
        <w:adjustRightInd w:val="0"/>
        <w:snapToGrid w:val="0"/>
        <w:spacing w:line="360" w:lineRule="auto"/>
        <w:ind w:firstLine="480" w:firstLineChars="200"/>
        <w:rPr>
          <w:rFonts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370CD5EE">
      <w:pPr>
        <w:adjustRightInd w:val="0"/>
        <w:snapToGrid w:val="0"/>
        <w:spacing w:line="360" w:lineRule="auto"/>
        <w:rPr>
          <w:rFonts w:ascii="宋体" w:hAnsi="宋体"/>
          <w:b/>
          <w:bCs/>
          <w:highlight w:val="none"/>
        </w:rPr>
      </w:pPr>
      <w:r>
        <w:rPr>
          <w:rFonts w:hint="eastAsia" w:ascii="宋体" w:hAnsi="宋体"/>
          <w:b/>
          <w:bCs/>
          <w:highlight w:val="none"/>
        </w:rPr>
        <w:t>（五）磋商费用</w:t>
      </w:r>
    </w:p>
    <w:p w14:paraId="62FC90D9">
      <w:pPr>
        <w:adjustRightInd w:val="0"/>
        <w:snapToGrid w:val="0"/>
        <w:spacing w:line="360" w:lineRule="auto"/>
        <w:ind w:firstLine="480" w:firstLineChars="200"/>
        <w:rPr>
          <w:rFonts w:ascii="宋体" w:hAnsi="宋体"/>
          <w:highlight w:val="none"/>
        </w:rPr>
      </w:pPr>
      <w:r>
        <w:rPr>
          <w:rFonts w:hint="eastAsia" w:ascii="宋体" w:hAnsi="宋体"/>
          <w:highlight w:val="none"/>
        </w:rPr>
        <w:t>1.不论磋商结果如何，供应商均应自行承担所有与磋商有关的全部费用；</w:t>
      </w:r>
    </w:p>
    <w:p w14:paraId="572B2A6E">
      <w:pPr>
        <w:adjustRightInd w:val="0"/>
        <w:snapToGrid w:val="0"/>
        <w:spacing w:line="360" w:lineRule="auto"/>
        <w:rPr>
          <w:rFonts w:ascii="宋体" w:hAnsi="宋体"/>
          <w:b/>
          <w:bCs/>
          <w:highlight w:val="none"/>
        </w:rPr>
      </w:pPr>
      <w:r>
        <w:rPr>
          <w:rFonts w:hint="eastAsia" w:ascii="宋体" w:hAnsi="宋体"/>
          <w:b/>
          <w:bCs/>
          <w:highlight w:val="none"/>
        </w:rPr>
        <w:t>（六）转包与分包</w:t>
      </w:r>
    </w:p>
    <w:p w14:paraId="1E1DA47C">
      <w:pPr>
        <w:adjustRightInd w:val="0"/>
        <w:snapToGrid w:val="0"/>
        <w:spacing w:line="360" w:lineRule="auto"/>
        <w:ind w:firstLine="480" w:firstLineChars="200"/>
        <w:rPr>
          <w:rFonts w:ascii="宋体" w:hAnsi="宋体"/>
          <w:highlight w:val="none"/>
        </w:rPr>
      </w:pPr>
      <w:r>
        <w:rPr>
          <w:rFonts w:hint="eastAsia" w:ascii="宋体" w:hAnsi="宋体"/>
          <w:highlight w:val="none"/>
        </w:rPr>
        <w:t>1.本项目不允许转包；</w:t>
      </w:r>
    </w:p>
    <w:p w14:paraId="3B2969AE">
      <w:pPr>
        <w:adjustRightInd w:val="0"/>
        <w:snapToGrid w:val="0"/>
        <w:spacing w:line="360" w:lineRule="auto"/>
        <w:ind w:firstLine="484" w:firstLineChars="202"/>
        <w:rPr>
          <w:rFonts w:ascii="宋体" w:hAnsi="宋体"/>
          <w:highlight w:val="none"/>
        </w:rPr>
      </w:pPr>
      <w:r>
        <w:rPr>
          <w:rFonts w:hint="eastAsia" w:ascii="宋体" w:hAnsi="宋体"/>
          <w:highlight w:val="none"/>
        </w:rPr>
        <w:t>2.本项目不允许分包；</w:t>
      </w:r>
    </w:p>
    <w:p w14:paraId="6E80327B">
      <w:pPr>
        <w:adjustRightInd w:val="0"/>
        <w:snapToGrid w:val="0"/>
        <w:spacing w:line="360" w:lineRule="auto"/>
        <w:rPr>
          <w:rFonts w:ascii="宋体" w:hAnsi="宋体"/>
          <w:b/>
          <w:bCs/>
          <w:highlight w:val="none"/>
        </w:rPr>
      </w:pPr>
      <w:r>
        <w:rPr>
          <w:rFonts w:hint="eastAsia" w:ascii="宋体" w:hAnsi="宋体"/>
          <w:b/>
          <w:bCs/>
          <w:highlight w:val="none"/>
        </w:rPr>
        <w:t>（七）质疑和投诉</w:t>
      </w:r>
    </w:p>
    <w:p w14:paraId="50B2FC48">
      <w:pPr>
        <w:adjustRightInd w:val="0"/>
        <w:snapToGrid w:val="0"/>
        <w:spacing w:line="360" w:lineRule="auto"/>
        <w:ind w:firstLine="456" w:firstLineChars="200"/>
        <w:jc w:val="left"/>
        <w:rPr>
          <w:rFonts w:ascii="宋体" w:hAnsi="宋体"/>
          <w:spacing w:val="-6"/>
          <w:highlight w:val="none"/>
        </w:rPr>
      </w:pPr>
      <w:bookmarkStart w:id="46" w:name="_Hlk92273406"/>
      <w:bookmarkStart w:id="47" w:name="_Hlk71884065"/>
      <w:r>
        <w:rPr>
          <w:rFonts w:hint="eastAsia" w:ascii="宋体" w:hAnsi="宋体"/>
          <w:spacing w:val="-6"/>
          <w:highlight w:val="none"/>
        </w:rPr>
        <w:t>1.</w:t>
      </w:r>
      <w:bookmarkEnd w:id="46"/>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712AAFE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供应商应知其权益受到损害之日，是指：</w:t>
      </w:r>
    </w:p>
    <w:p w14:paraId="0D1B8A1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6920940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（2）对采购过程提出质疑的，为各采购程序环节结束之日。</w:t>
      </w:r>
    </w:p>
    <w:p w14:paraId="123A951D">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（3）对采购结果提出质疑的，为成交结果公告期限届满之日。</w:t>
      </w:r>
    </w:p>
    <w:p w14:paraId="26A5B2C9">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66F49F8F">
      <w:pPr>
        <w:adjustRightInd w:val="0"/>
        <w:snapToGrid w:val="0"/>
        <w:spacing w:line="360" w:lineRule="auto"/>
        <w:ind w:firstLine="480" w:firstLineChars="200"/>
        <w:rPr>
          <w:rFonts w:ascii="宋体" w:hAnsi="宋体"/>
          <w:highlight w:val="none"/>
        </w:rPr>
      </w:pPr>
      <w:r>
        <w:rPr>
          <w:rFonts w:hint="eastAsia" w:ascii="宋体" w:hAnsi="宋体"/>
          <w:highlight w:val="none"/>
        </w:rPr>
        <w:t>（1）供应商的姓名或者名称、地址、邮编、联系人及联系电话；</w:t>
      </w:r>
    </w:p>
    <w:p w14:paraId="13C1B8C6">
      <w:pPr>
        <w:adjustRightInd w:val="0"/>
        <w:snapToGrid w:val="0"/>
        <w:spacing w:line="360" w:lineRule="auto"/>
        <w:ind w:firstLine="480" w:firstLineChars="200"/>
        <w:rPr>
          <w:rFonts w:ascii="宋体" w:hAnsi="宋体"/>
          <w:highlight w:val="none"/>
        </w:rPr>
      </w:pPr>
      <w:r>
        <w:rPr>
          <w:rFonts w:hint="eastAsia" w:ascii="宋体" w:hAnsi="宋体"/>
          <w:highlight w:val="none"/>
        </w:rPr>
        <w:t>（2）质疑项目的名称、编号；</w:t>
      </w:r>
    </w:p>
    <w:p w14:paraId="1BA26C4E">
      <w:pPr>
        <w:adjustRightInd w:val="0"/>
        <w:snapToGrid w:val="0"/>
        <w:spacing w:line="360" w:lineRule="auto"/>
        <w:ind w:firstLine="480" w:firstLineChars="200"/>
        <w:rPr>
          <w:rFonts w:ascii="宋体" w:hAnsi="宋体"/>
          <w:highlight w:val="none"/>
        </w:rPr>
      </w:pPr>
      <w:r>
        <w:rPr>
          <w:rFonts w:hint="eastAsia" w:ascii="宋体" w:hAnsi="宋体"/>
          <w:highlight w:val="none"/>
        </w:rPr>
        <w:t>（3）具体、明确的质疑事项和与质疑事项相关的请求；</w:t>
      </w:r>
    </w:p>
    <w:p w14:paraId="1D6E7520">
      <w:pPr>
        <w:adjustRightInd w:val="0"/>
        <w:snapToGrid w:val="0"/>
        <w:spacing w:line="360" w:lineRule="auto"/>
        <w:ind w:firstLine="480" w:firstLineChars="200"/>
        <w:rPr>
          <w:rFonts w:ascii="宋体" w:hAnsi="宋体"/>
          <w:highlight w:val="none"/>
        </w:rPr>
      </w:pPr>
      <w:r>
        <w:rPr>
          <w:rFonts w:hint="eastAsia" w:ascii="宋体" w:hAnsi="宋体"/>
          <w:highlight w:val="none"/>
        </w:rPr>
        <w:t>（4）事实依据；</w:t>
      </w:r>
    </w:p>
    <w:p w14:paraId="1EB75502">
      <w:pPr>
        <w:adjustRightInd w:val="0"/>
        <w:snapToGrid w:val="0"/>
        <w:spacing w:line="360" w:lineRule="auto"/>
        <w:ind w:firstLine="480" w:firstLineChars="200"/>
        <w:rPr>
          <w:rFonts w:ascii="宋体" w:hAnsi="宋体"/>
          <w:highlight w:val="none"/>
        </w:rPr>
      </w:pPr>
      <w:r>
        <w:rPr>
          <w:rFonts w:hint="eastAsia" w:ascii="宋体" w:hAnsi="宋体"/>
          <w:highlight w:val="none"/>
        </w:rPr>
        <w:t>（5）必要的法律依据；</w:t>
      </w:r>
    </w:p>
    <w:p w14:paraId="2790595B">
      <w:pPr>
        <w:adjustRightInd w:val="0"/>
        <w:snapToGrid w:val="0"/>
        <w:spacing w:line="360" w:lineRule="auto"/>
        <w:ind w:firstLine="480" w:firstLineChars="200"/>
        <w:rPr>
          <w:rFonts w:ascii="宋体" w:hAnsi="宋体"/>
          <w:highlight w:val="none"/>
        </w:rPr>
      </w:pPr>
      <w:r>
        <w:rPr>
          <w:rFonts w:hint="eastAsia" w:ascii="宋体" w:hAnsi="宋体"/>
          <w:highlight w:val="none"/>
        </w:rPr>
        <w:t>（6）提出质疑的日期。</w:t>
      </w:r>
    </w:p>
    <w:p w14:paraId="2A575680">
      <w:pPr>
        <w:adjustRightInd w:val="0"/>
        <w:snapToGrid w:val="0"/>
        <w:spacing w:line="360" w:lineRule="auto"/>
        <w:ind w:firstLine="480" w:firstLineChars="200"/>
        <w:rPr>
          <w:rFonts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18CF383C">
      <w:pPr>
        <w:adjustRightInd w:val="0"/>
        <w:snapToGrid w:val="0"/>
        <w:spacing w:line="360" w:lineRule="auto"/>
        <w:ind w:firstLine="480" w:firstLineChars="200"/>
        <w:rPr>
          <w:rFonts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7"/>
    <w:p w14:paraId="571EA391">
      <w:pPr>
        <w:adjustRightInd w:val="0"/>
        <w:snapToGrid w:val="0"/>
        <w:spacing w:line="360" w:lineRule="auto"/>
        <w:outlineLvl w:val="2"/>
        <w:rPr>
          <w:rFonts w:ascii="宋体" w:hAnsi="宋体"/>
          <w:b/>
          <w:spacing w:val="-6"/>
          <w:kern w:val="0"/>
          <w:highlight w:val="none"/>
        </w:rPr>
      </w:pPr>
      <w:bookmarkStart w:id="48" w:name="_Hlk92273111"/>
      <w:r>
        <w:rPr>
          <w:rFonts w:hint="eastAsia" w:ascii="宋体" w:hAnsi="宋体"/>
          <w:b/>
          <w:spacing w:val="-6"/>
          <w:kern w:val="0"/>
          <w:highlight w:val="none"/>
        </w:rPr>
        <w:t>（八）采购项目需要落实的政府采购政策</w:t>
      </w:r>
    </w:p>
    <w:p w14:paraId="7C1A625F">
      <w:pPr>
        <w:adjustRightInd w:val="0"/>
        <w:snapToGrid w:val="0"/>
        <w:spacing w:line="360" w:lineRule="auto"/>
        <w:ind w:firstLine="458" w:firstLineChars="200"/>
        <w:jc w:val="left"/>
        <w:rPr>
          <w:rFonts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4AFA10">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2.支持绿色发展</w:t>
      </w:r>
    </w:p>
    <w:p w14:paraId="63C23F3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DB2EB7">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3.支持科技创新</w:t>
      </w:r>
    </w:p>
    <w:p w14:paraId="775FF00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7391A99A">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4.支持中小企业发展</w:t>
      </w:r>
    </w:p>
    <w:p w14:paraId="1FB85CE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4E807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2DE17638">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1D66D43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04DC950">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291B4F85">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2B168D21">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3550E1">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2899FB66">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48AA47">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F04295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04EE8DF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8"/>
    </w:p>
    <w:p w14:paraId="57C8BD89">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5FC34BCF">
      <w:pPr>
        <w:adjustRightInd w:val="0"/>
        <w:snapToGrid w:val="0"/>
        <w:spacing w:line="360" w:lineRule="auto"/>
        <w:rPr>
          <w:rFonts w:ascii="宋体" w:hAnsi="宋体"/>
          <w:highlight w:val="none"/>
        </w:rPr>
      </w:pPr>
      <w:r>
        <w:rPr>
          <w:rFonts w:hint="eastAsia" w:ascii="宋体" w:hAnsi="宋体"/>
          <w:highlight w:val="none"/>
        </w:rPr>
        <w:br w:type="page"/>
      </w:r>
    </w:p>
    <w:p w14:paraId="5A8613EF">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二、采购文件</w:t>
      </w:r>
    </w:p>
    <w:p w14:paraId="27A853A4">
      <w:pPr>
        <w:adjustRightInd w:val="0"/>
        <w:snapToGrid w:val="0"/>
        <w:spacing w:line="360" w:lineRule="auto"/>
        <w:rPr>
          <w:rFonts w:ascii="宋体" w:hAnsi="宋体"/>
          <w:b/>
          <w:bCs/>
          <w:highlight w:val="none"/>
        </w:rPr>
      </w:pPr>
      <w:r>
        <w:rPr>
          <w:rFonts w:hint="eastAsia" w:ascii="宋体" w:hAnsi="宋体"/>
          <w:b/>
          <w:bCs/>
          <w:highlight w:val="none"/>
        </w:rPr>
        <w:t>（一）采购文件的构成</w:t>
      </w:r>
    </w:p>
    <w:p w14:paraId="6BC971E7">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本采购文件由以下部分组成：</w:t>
      </w:r>
    </w:p>
    <w:p w14:paraId="7E4919BE">
      <w:pPr>
        <w:adjustRightInd w:val="0"/>
        <w:snapToGrid w:val="0"/>
        <w:spacing w:line="360" w:lineRule="auto"/>
        <w:ind w:firstLine="480" w:firstLineChars="200"/>
        <w:rPr>
          <w:rFonts w:ascii="宋体" w:hAnsi="宋体"/>
          <w:highlight w:val="none"/>
        </w:rPr>
      </w:pPr>
      <w:r>
        <w:rPr>
          <w:rFonts w:hint="eastAsia" w:ascii="宋体" w:hAnsi="宋体"/>
          <w:highlight w:val="none"/>
        </w:rPr>
        <w:t>1.采购邀请</w:t>
      </w:r>
    </w:p>
    <w:p w14:paraId="47A1A133">
      <w:pPr>
        <w:adjustRightInd w:val="0"/>
        <w:snapToGrid w:val="0"/>
        <w:spacing w:line="360" w:lineRule="auto"/>
        <w:ind w:firstLine="480" w:firstLineChars="200"/>
        <w:rPr>
          <w:rFonts w:ascii="宋体" w:hAnsi="宋体"/>
          <w:highlight w:val="none"/>
        </w:rPr>
      </w:pPr>
      <w:r>
        <w:rPr>
          <w:rFonts w:hint="eastAsia" w:ascii="宋体" w:hAnsi="宋体"/>
          <w:highlight w:val="none"/>
        </w:rPr>
        <w:t>2.采购需求</w:t>
      </w:r>
    </w:p>
    <w:p w14:paraId="5495760B">
      <w:pPr>
        <w:adjustRightInd w:val="0"/>
        <w:snapToGrid w:val="0"/>
        <w:spacing w:line="360" w:lineRule="auto"/>
        <w:ind w:firstLine="480" w:firstLineChars="200"/>
        <w:rPr>
          <w:rFonts w:ascii="宋体" w:hAnsi="宋体"/>
          <w:highlight w:val="none"/>
        </w:rPr>
      </w:pPr>
      <w:r>
        <w:rPr>
          <w:rFonts w:hint="eastAsia" w:ascii="宋体" w:hAnsi="宋体"/>
          <w:highlight w:val="none"/>
        </w:rPr>
        <w:t>3.供应商须知</w:t>
      </w:r>
    </w:p>
    <w:p w14:paraId="152CA3FF">
      <w:pPr>
        <w:adjustRightInd w:val="0"/>
        <w:snapToGrid w:val="0"/>
        <w:spacing w:line="360" w:lineRule="auto"/>
        <w:ind w:firstLine="480" w:firstLineChars="200"/>
        <w:rPr>
          <w:rFonts w:ascii="宋体" w:hAnsi="宋体"/>
          <w:highlight w:val="none"/>
        </w:rPr>
      </w:pPr>
      <w:r>
        <w:rPr>
          <w:rFonts w:hint="eastAsia" w:ascii="宋体" w:hAnsi="宋体"/>
          <w:highlight w:val="none"/>
        </w:rPr>
        <w:t>4.评审方法和评审标准</w:t>
      </w:r>
    </w:p>
    <w:p w14:paraId="65508BB8">
      <w:pPr>
        <w:adjustRightInd w:val="0"/>
        <w:snapToGrid w:val="0"/>
        <w:spacing w:line="360" w:lineRule="auto"/>
        <w:ind w:firstLine="480" w:firstLineChars="200"/>
        <w:rPr>
          <w:rFonts w:ascii="宋体" w:hAnsi="宋体"/>
          <w:highlight w:val="none"/>
        </w:rPr>
      </w:pPr>
      <w:r>
        <w:rPr>
          <w:rFonts w:hint="eastAsia" w:ascii="宋体" w:hAnsi="宋体"/>
          <w:highlight w:val="none"/>
        </w:rPr>
        <w:t>5.拟签订的合同文本</w:t>
      </w:r>
    </w:p>
    <w:p w14:paraId="030F1145">
      <w:pPr>
        <w:adjustRightInd w:val="0"/>
        <w:snapToGrid w:val="0"/>
        <w:spacing w:line="360" w:lineRule="auto"/>
        <w:ind w:firstLine="480" w:firstLineChars="200"/>
        <w:rPr>
          <w:rFonts w:ascii="宋体" w:hAnsi="宋体"/>
          <w:highlight w:val="none"/>
        </w:rPr>
      </w:pPr>
      <w:r>
        <w:rPr>
          <w:rFonts w:hint="eastAsia" w:ascii="宋体" w:hAnsi="宋体"/>
          <w:highlight w:val="none"/>
        </w:rPr>
        <w:t>6.响应文件格式</w:t>
      </w:r>
    </w:p>
    <w:p w14:paraId="1AB31A84">
      <w:pPr>
        <w:adjustRightInd w:val="0"/>
        <w:snapToGrid w:val="0"/>
        <w:spacing w:line="360" w:lineRule="auto"/>
        <w:ind w:firstLine="480" w:firstLineChars="200"/>
        <w:rPr>
          <w:rFonts w:ascii="宋体" w:hAnsi="宋体"/>
          <w:highlight w:val="none"/>
        </w:rPr>
      </w:pPr>
      <w:r>
        <w:rPr>
          <w:rFonts w:hint="eastAsia" w:ascii="宋体" w:hAnsi="宋体"/>
          <w:highlight w:val="none"/>
        </w:rPr>
        <w:t>7.本项目采购文件的澄清、答复、修改、补充的内容</w:t>
      </w:r>
    </w:p>
    <w:p w14:paraId="7101CF2C">
      <w:pPr>
        <w:adjustRightInd w:val="0"/>
        <w:snapToGrid w:val="0"/>
        <w:spacing w:line="360" w:lineRule="auto"/>
        <w:rPr>
          <w:rFonts w:ascii="宋体" w:hAnsi="宋体"/>
          <w:b/>
          <w:bCs/>
          <w:highlight w:val="none"/>
        </w:rPr>
      </w:pPr>
      <w:r>
        <w:rPr>
          <w:rFonts w:hint="eastAsia" w:ascii="宋体" w:hAnsi="宋体"/>
          <w:b/>
          <w:bCs/>
          <w:highlight w:val="none"/>
        </w:rPr>
        <w:t>（二）供应商的风险</w:t>
      </w:r>
    </w:p>
    <w:p w14:paraId="4D4C791C">
      <w:pPr>
        <w:adjustRightInd w:val="0"/>
        <w:snapToGrid w:val="0"/>
        <w:spacing w:line="360" w:lineRule="auto"/>
        <w:ind w:firstLine="480" w:firstLineChars="200"/>
        <w:rPr>
          <w:rFonts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19C4B4E2">
      <w:pPr>
        <w:adjustRightInd w:val="0"/>
        <w:snapToGrid w:val="0"/>
        <w:spacing w:line="360" w:lineRule="auto"/>
        <w:rPr>
          <w:rFonts w:ascii="宋体" w:hAnsi="宋体"/>
          <w:b/>
          <w:bCs/>
          <w:highlight w:val="none"/>
        </w:rPr>
      </w:pPr>
      <w:r>
        <w:rPr>
          <w:rFonts w:hint="eastAsia" w:ascii="宋体" w:hAnsi="宋体"/>
          <w:b/>
          <w:bCs/>
          <w:highlight w:val="none"/>
        </w:rPr>
        <w:t>（三）采购文件的澄清与修改</w:t>
      </w:r>
    </w:p>
    <w:p w14:paraId="4E9A0BE3">
      <w:pPr>
        <w:adjustRightInd w:val="0"/>
        <w:snapToGrid w:val="0"/>
        <w:spacing w:line="360" w:lineRule="auto"/>
        <w:ind w:firstLine="480" w:firstLineChars="200"/>
        <w:rPr>
          <w:rFonts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78BFD4BE">
      <w:pPr>
        <w:adjustRightInd w:val="0"/>
        <w:snapToGrid w:val="0"/>
        <w:spacing w:line="360" w:lineRule="auto"/>
        <w:ind w:firstLine="480" w:firstLineChars="200"/>
        <w:rPr>
          <w:rFonts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193A2DE">
      <w:pPr>
        <w:adjustRightInd w:val="0"/>
        <w:snapToGrid w:val="0"/>
        <w:spacing w:line="360" w:lineRule="auto"/>
        <w:ind w:firstLine="480" w:firstLineChars="200"/>
        <w:rPr>
          <w:rFonts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530AB18D">
      <w:pPr>
        <w:adjustRightInd w:val="0"/>
        <w:snapToGrid w:val="0"/>
        <w:spacing w:line="360" w:lineRule="auto"/>
        <w:ind w:firstLine="480" w:firstLineChars="200"/>
        <w:rPr>
          <w:rFonts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6409413B">
      <w:pPr>
        <w:adjustRightInd w:val="0"/>
        <w:snapToGrid w:val="0"/>
        <w:spacing w:line="360" w:lineRule="auto"/>
        <w:ind w:firstLine="480" w:firstLineChars="200"/>
        <w:rPr>
          <w:rFonts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4DA455CE">
      <w:pPr>
        <w:adjustRightInd w:val="0"/>
        <w:snapToGrid w:val="0"/>
        <w:spacing w:line="360" w:lineRule="auto"/>
        <w:rPr>
          <w:rFonts w:ascii="宋体" w:hAnsi="宋体"/>
          <w:highlight w:val="none"/>
        </w:rPr>
      </w:pPr>
      <w:r>
        <w:rPr>
          <w:rFonts w:hint="eastAsia" w:ascii="宋体" w:hAnsi="宋体"/>
          <w:highlight w:val="none"/>
        </w:rPr>
        <w:br w:type="page"/>
      </w:r>
    </w:p>
    <w:p w14:paraId="35CC7570">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三、响应文件的编制</w:t>
      </w:r>
    </w:p>
    <w:p w14:paraId="752E49D8">
      <w:pPr>
        <w:adjustRightInd w:val="0"/>
        <w:snapToGrid w:val="0"/>
        <w:spacing w:line="360" w:lineRule="auto"/>
        <w:rPr>
          <w:rFonts w:ascii="宋体" w:hAnsi="宋体"/>
          <w:b/>
          <w:bCs/>
          <w:highlight w:val="none"/>
        </w:rPr>
      </w:pPr>
      <w:r>
        <w:rPr>
          <w:rFonts w:hint="eastAsia" w:ascii="宋体" w:hAnsi="宋体"/>
          <w:b/>
          <w:bCs/>
          <w:highlight w:val="none"/>
        </w:rPr>
        <w:t>（一）响应文件的组成</w:t>
      </w:r>
    </w:p>
    <w:p w14:paraId="0D40409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2BC5D33C">
      <w:pPr>
        <w:adjustRightInd w:val="0"/>
        <w:snapToGrid w:val="0"/>
        <w:spacing w:line="360" w:lineRule="auto"/>
        <w:ind w:firstLine="456" w:firstLineChars="200"/>
        <w:jc w:val="left"/>
        <w:rPr>
          <w:rFonts w:ascii="宋体" w:hAnsi="宋体"/>
          <w:spacing w:val="-6"/>
          <w:highlight w:val="none"/>
        </w:rPr>
      </w:pPr>
      <w:bookmarkStart w:id="50" w:name="_Hlk97039967"/>
      <w:r>
        <w:rPr>
          <w:rFonts w:hint="eastAsia" w:ascii="宋体" w:hAnsi="宋体"/>
          <w:spacing w:val="-6"/>
          <w:highlight w:val="none"/>
        </w:rPr>
        <w:t>响应文件组成：详见“第六章  响应文件格式”目录</w:t>
      </w:r>
    </w:p>
    <w:p w14:paraId="403A4E6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0"/>
    <w:p w14:paraId="62898F10">
      <w:pPr>
        <w:adjustRightInd w:val="0"/>
        <w:snapToGrid w:val="0"/>
        <w:spacing w:line="360" w:lineRule="auto"/>
        <w:rPr>
          <w:rFonts w:ascii="宋体" w:hAnsi="宋体"/>
          <w:b/>
          <w:bCs/>
          <w:highlight w:val="none"/>
        </w:rPr>
      </w:pPr>
      <w:r>
        <w:rPr>
          <w:rFonts w:hint="eastAsia" w:ascii="宋体" w:hAnsi="宋体"/>
          <w:b/>
          <w:bCs/>
          <w:highlight w:val="none"/>
        </w:rPr>
        <w:t>（二）响应文件的签署和份数</w:t>
      </w:r>
    </w:p>
    <w:p w14:paraId="095F054A">
      <w:pPr>
        <w:adjustRightInd w:val="0"/>
        <w:snapToGrid w:val="0"/>
        <w:spacing w:line="360" w:lineRule="auto"/>
        <w:ind w:firstLine="480" w:firstLineChars="200"/>
        <w:rPr>
          <w:rFonts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1D7CFF8">
      <w:pPr>
        <w:adjustRightInd w:val="0"/>
        <w:snapToGrid w:val="0"/>
        <w:spacing w:line="360" w:lineRule="auto"/>
        <w:ind w:firstLine="480" w:firstLineChars="200"/>
        <w:rPr>
          <w:rFonts w:ascii="宋体" w:hAnsi="宋体"/>
          <w:highlight w:val="none"/>
        </w:rPr>
      </w:pPr>
      <w:r>
        <w:rPr>
          <w:rFonts w:hint="eastAsia" w:ascii="宋体" w:hAnsi="宋体"/>
          <w:highlight w:val="none"/>
        </w:rPr>
        <w:t>2.响应文件须由供应商在规定位置加盖公章</w:t>
      </w:r>
      <w:bookmarkStart w:id="51" w:name="_Hlk96329193"/>
      <w:r>
        <w:rPr>
          <w:rFonts w:hint="eastAsia" w:ascii="宋体" w:hAnsi="宋体"/>
          <w:highlight w:val="none"/>
        </w:rPr>
        <w:t>，供应商应写全称。</w:t>
      </w:r>
      <w:bookmarkEnd w:id="51"/>
    </w:p>
    <w:p w14:paraId="31E3F05A">
      <w:pPr>
        <w:adjustRightInd w:val="0"/>
        <w:snapToGrid w:val="0"/>
        <w:spacing w:line="360" w:lineRule="auto"/>
        <w:ind w:firstLine="480" w:firstLineChars="200"/>
        <w:rPr>
          <w:rFonts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53EB76DA">
      <w:pPr>
        <w:adjustRightInd w:val="0"/>
        <w:snapToGrid w:val="0"/>
        <w:spacing w:line="360" w:lineRule="auto"/>
        <w:rPr>
          <w:rFonts w:ascii="宋体" w:hAnsi="宋体"/>
          <w:b/>
          <w:bCs/>
          <w:highlight w:val="none"/>
        </w:rPr>
      </w:pPr>
      <w:r>
        <w:rPr>
          <w:rFonts w:hint="eastAsia" w:ascii="宋体" w:hAnsi="宋体"/>
          <w:b/>
          <w:bCs/>
          <w:highlight w:val="none"/>
        </w:rPr>
        <w:t>（三）响应文件的上传、递交、修改和撤回</w:t>
      </w:r>
    </w:p>
    <w:p w14:paraId="6808EAC2">
      <w:pPr>
        <w:adjustRightInd w:val="0"/>
        <w:snapToGrid w:val="0"/>
        <w:spacing w:line="360" w:lineRule="auto"/>
        <w:ind w:firstLine="480" w:firstLineChars="200"/>
        <w:rPr>
          <w:rFonts w:ascii="宋体" w:hAnsi="宋体"/>
          <w:highlight w:val="none"/>
        </w:rPr>
      </w:pPr>
      <w:r>
        <w:rPr>
          <w:rFonts w:hint="eastAsia" w:ascii="宋体" w:hAnsi="宋体"/>
          <w:highlight w:val="none"/>
        </w:rPr>
        <w:t>1.响应文件的上传、递交：</w:t>
      </w:r>
    </w:p>
    <w:p w14:paraId="383639E7">
      <w:pPr>
        <w:adjustRightInd w:val="0"/>
        <w:snapToGrid w:val="0"/>
        <w:spacing w:line="360" w:lineRule="auto"/>
        <w:ind w:firstLine="480" w:firstLineChars="200"/>
        <w:rPr>
          <w:rFonts w:ascii="宋体" w:hAnsi="宋体"/>
          <w:highlight w:val="none"/>
        </w:rPr>
      </w:pPr>
      <w:r>
        <w:rPr>
          <w:rFonts w:hint="eastAsia" w:ascii="宋体" w:hAnsi="宋体"/>
          <w:highlight w:val="none"/>
        </w:rPr>
        <w:t>（1）电子加密响应文件的上传：</w:t>
      </w:r>
    </w:p>
    <w:p w14:paraId="3A83FE32">
      <w:pPr>
        <w:adjustRightInd w:val="0"/>
        <w:snapToGrid w:val="0"/>
        <w:spacing w:line="360" w:lineRule="auto"/>
        <w:ind w:firstLine="480" w:firstLineChars="200"/>
        <w:rPr>
          <w:rFonts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15E0B54A">
      <w:pPr>
        <w:adjustRightInd w:val="0"/>
        <w:snapToGrid w:val="0"/>
        <w:spacing w:line="360" w:lineRule="auto"/>
        <w:ind w:firstLine="480" w:firstLineChars="200"/>
        <w:rPr>
          <w:rFonts w:ascii="宋体" w:hAnsi="宋体"/>
          <w:highlight w:val="none"/>
        </w:rPr>
      </w:pPr>
      <w:r>
        <w:rPr>
          <w:rFonts w:hint="eastAsia" w:ascii="宋体" w:hAnsi="宋体"/>
          <w:highlight w:val="none"/>
        </w:rPr>
        <w:t>b.电子加密响应文件成功上传后，供应商可自行打印响应文件接收回执。</w:t>
      </w:r>
    </w:p>
    <w:p w14:paraId="46B64535">
      <w:pPr>
        <w:adjustRightInd w:val="0"/>
        <w:snapToGrid w:val="0"/>
        <w:spacing w:line="360" w:lineRule="auto"/>
        <w:ind w:firstLine="480" w:firstLineChars="200"/>
        <w:rPr>
          <w:rFonts w:ascii="宋体" w:hAnsi="宋体"/>
          <w:highlight w:val="none"/>
        </w:rPr>
      </w:pPr>
      <w:r>
        <w:rPr>
          <w:rFonts w:hint="eastAsia" w:ascii="宋体" w:hAnsi="宋体"/>
          <w:highlight w:val="none"/>
        </w:rPr>
        <w:t>（2）备份响应文件的密封包装、递交：</w:t>
      </w:r>
    </w:p>
    <w:p w14:paraId="00115B75">
      <w:pPr>
        <w:adjustRightInd w:val="0"/>
        <w:snapToGrid w:val="0"/>
        <w:spacing w:line="360" w:lineRule="auto"/>
        <w:ind w:firstLine="480" w:firstLineChars="200"/>
        <w:rPr>
          <w:rFonts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2E0127F9">
      <w:pPr>
        <w:adjustRightInd w:val="0"/>
        <w:snapToGrid w:val="0"/>
        <w:spacing w:line="360" w:lineRule="auto"/>
        <w:ind w:firstLine="480" w:firstLineChars="200"/>
        <w:rPr>
          <w:rFonts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20143199">
      <w:pPr>
        <w:adjustRightInd w:val="0"/>
        <w:snapToGrid w:val="0"/>
        <w:spacing w:line="360" w:lineRule="auto"/>
        <w:ind w:firstLine="480" w:firstLineChars="200"/>
        <w:rPr>
          <w:rFonts w:ascii="宋体" w:hAnsi="宋体"/>
          <w:highlight w:val="none"/>
        </w:rPr>
      </w:pPr>
      <w:r>
        <w:rPr>
          <w:rFonts w:hint="eastAsia" w:ascii="宋体" w:hAnsi="宋体"/>
          <w:highlight w:val="none"/>
        </w:rPr>
        <w:t>▲c.通过政府采购云平台成功上传的电子加密响应文件已按时解密的，备份响应文件自动失效。</w:t>
      </w:r>
    </w:p>
    <w:p w14:paraId="636424B0">
      <w:pPr>
        <w:adjustRightInd w:val="0"/>
        <w:snapToGrid w:val="0"/>
        <w:spacing w:line="360" w:lineRule="auto"/>
        <w:ind w:firstLine="480" w:firstLineChars="200"/>
        <w:rPr>
          <w:rFonts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584E80FE">
      <w:pPr>
        <w:adjustRightInd w:val="0"/>
        <w:snapToGrid w:val="0"/>
        <w:spacing w:line="360" w:lineRule="auto"/>
        <w:ind w:firstLine="480" w:firstLineChars="200"/>
        <w:rPr>
          <w:rFonts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FEC41D8">
      <w:pPr>
        <w:adjustRightInd w:val="0"/>
        <w:snapToGrid w:val="0"/>
        <w:spacing w:line="360" w:lineRule="auto"/>
        <w:ind w:firstLine="480" w:firstLineChars="200"/>
        <w:rPr>
          <w:rFonts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FCAE620">
      <w:pPr>
        <w:adjustRightInd w:val="0"/>
        <w:snapToGrid w:val="0"/>
        <w:spacing w:line="360" w:lineRule="auto"/>
        <w:ind w:firstLine="480" w:firstLineChars="200"/>
        <w:rPr>
          <w:rFonts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777F43B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备注：</w:t>
      </w:r>
    </w:p>
    <w:p w14:paraId="702B3CDF">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06E17485">
      <w:pPr>
        <w:adjustRightInd w:val="0"/>
        <w:snapToGrid w:val="0"/>
        <w:spacing w:line="360" w:lineRule="auto"/>
        <w:rPr>
          <w:rFonts w:ascii="宋体" w:hAnsi="宋体"/>
          <w:b/>
          <w:bCs/>
          <w:highlight w:val="none"/>
        </w:rPr>
      </w:pPr>
      <w:r>
        <w:rPr>
          <w:rFonts w:hint="eastAsia" w:ascii="宋体" w:hAnsi="宋体"/>
          <w:b/>
          <w:bCs/>
          <w:highlight w:val="none"/>
        </w:rPr>
        <w:t>（四）响应文件的语言及计量</w:t>
      </w:r>
    </w:p>
    <w:p w14:paraId="33DC5478">
      <w:pPr>
        <w:adjustRightInd w:val="0"/>
        <w:snapToGrid w:val="0"/>
        <w:spacing w:line="360" w:lineRule="auto"/>
        <w:ind w:firstLine="480" w:firstLineChars="200"/>
        <w:rPr>
          <w:rFonts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D0B33F6">
      <w:pPr>
        <w:adjustRightInd w:val="0"/>
        <w:snapToGrid w:val="0"/>
        <w:spacing w:line="360" w:lineRule="auto"/>
        <w:rPr>
          <w:rFonts w:ascii="宋体" w:hAnsi="宋体"/>
          <w:b/>
          <w:bCs/>
          <w:highlight w:val="none"/>
        </w:rPr>
      </w:pPr>
      <w:r>
        <w:rPr>
          <w:rFonts w:hint="eastAsia" w:ascii="宋体" w:hAnsi="宋体"/>
          <w:b/>
          <w:bCs/>
          <w:highlight w:val="none"/>
        </w:rPr>
        <w:t>（五）磋商报价</w:t>
      </w:r>
    </w:p>
    <w:p w14:paraId="773B218F">
      <w:pPr>
        <w:adjustRightInd w:val="0"/>
        <w:snapToGrid w:val="0"/>
        <w:spacing w:line="360" w:lineRule="auto"/>
        <w:ind w:firstLine="480" w:firstLineChars="200"/>
        <w:rPr>
          <w:rFonts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083ED3C9">
      <w:pPr>
        <w:adjustRightInd w:val="0"/>
        <w:snapToGrid w:val="0"/>
        <w:spacing w:line="360" w:lineRule="auto"/>
        <w:ind w:firstLine="480" w:firstLineChars="200"/>
        <w:rPr>
          <w:rFonts w:ascii="宋体" w:hAnsi="宋体"/>
          <w:highlight w:val="none"/>
        </w:rPr>
      </w:pPr>
      <w:r>
        <w:rPr>
          <w:rFonts w:hint="eastAsia" w:ascii="宋体" w:hAnsi="宋体"/>
          <w:highlight w:val="none"/>
        </w:rPr>
        <w:t>2.本次磋商采用人民币报价；</w:t>
      </w:r>
    </w:p>
    <w:p w14:paraId="62CF58AF">
      <w:pPr>
        <w:adjustRightInd w:val="0"/>
        <w:snapToGrid w:val="0"/>
        <w:spacing w:line="360" w:lineRule="auto"/>
        <w:ind w:firstLine="480" w:firstLineChars="200"/>
        <w:rPr>
          <w:rFonts w:ascii="宋体" w:hAnsi="宋体"/>
          <w:highlight w:val="none"/>
        </w:rPr>
      </w:pPr>
      <w:r>
        <w:rPr>
          <w:rFonts w:hint="eastAsia" w:ascii="宋体" w:hAnsi="宋体"/>
          <w:highlight w:val="none"/>
        </w:rPr>
        <w:t>3.最后磋商报价是履行合同的最终价格，有关本项目实施所涉及的一切费用均计入报价。</w:t>
      </w:r>
    </w:p>
    <w:p w14:paraId="1B58731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4FDC2741">
      <w:pPr>
        <w:adjustRightInd w:val="0"/>
        <w:snapToGrid w:val="0"/>
        <w:spacing w:line="360" w:lineRule="auto"/>
        <w:rPr>
          <w:rFonts w:ascii="宋体" w:hAnsi="宋体"/>
          <w:b/>
          <w:bCs/>
          <w:highlight w:val="none"/>
        </w:rPr>
      </w:pPr>
      <w:r>
        <w:rPr>
          <w:rFonts w:hint="eastAsia" w:ascii="宋体" w:hAnsi="宋体"/>
          <w:b/>
          <w:bCs/>
          <w:highlight w:val="none"/>
        </w:rPr>
        <w:t>（六）响应有效期</w:t>
      </w:r>
    </w:p>
    <w:p w14:paraId="1BC6F8A0">
      <w:pPr>
        <w:adjustRightInd w:val="0"/>
        <w:snapToGrid w:val="0"/>
        <w:spacing w:line="360" w:lineRule="auto"/>
        <w:ind w:firstLine="480" w:firstLineChars="200"/>
        <w:rPr>
          <w:rFonts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2138E369">
      <w:pPr>
        <w:widowControl/>
        <w:adjustRightInd w:val="0"/>
        <w:snapToGrid w:val="0"/>
        <w:spacing w:line="360" w:lineRule="auto"/>
        <w:jc w:val="left"/>
        <w:rPr>
          <w:rFonts w:ascii="宋体" w:hAnsi="宋体"/>
          <w:b/>
          <w:bCs/>
          <w:highlight w:val="none"/>
        </w:rPr>
      </w:pPr>
      <w:r>
        <w:rPr>
          <w:rFonts w:hint="eastAsia" w:ascii="宋体" w:hAnsi="宋体"/>
          <w:b/>
          <w:bCs/>
          <w:highlight w:val="none"/>
        </w:rPr>
        <w:br w:type="page"/>
      </w:r>
    </w:p>
    <w:p w14:paraId="76629FDA">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四、响应无效的情形</w:t>
      </w:r>
    </w:p>
    <w:p w14:paraId="6E5A280E">
      <w:pPr>
        <w:adjustRightInd w:val="0"/>
        <w:snapToGrid w:val="0"/>
        <w:spacing w:line="360" w:lineRule="auto"/>
        <w:ind w:firstLine="480" w:firstLineChars="200"/>
        <w:rPr>
          <w:rFonts w:ascii="宋体" w:hAnsi="宋体"/>
          <w:highlight w:val="none"/>
        </w:rPr>
      </w:pPr>
      <w:bookmarkStart w:id="52" w:name="_Hlk97039899"/>
      <w:r>
        <w:rPr>
          <w:rFonts w:hint="eastAsia" w:ascii="宋体" w:hAnsi="宋体"/>
          <w:highlight w:val="none"/>
        </w:rPr>
        <w:t>未响应采购文件“▲”标记条款要求的，响应无效。</w:t>
      </w:r>
    </w:p>
    <w:bookmarkEnd w:id="52"/>
    <w:p w14:paraId="392B362B">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1.在资格审查时，如发现下列情形之一的，响应文件将被视为无效：</w:t>
      </w:r>
    </w:p>
    <w:p w14:paraId="42F4E308">
      <w:pPr>
        <w:adjustRightInd w:val="0"/>
        <w:snapToGrid w:val="0"/>
        <w:spacing w:line="360" w:lineRule="auto"/>
        <w:ind w:firstLine="480" w:firstLineChars="200"/>
        <w:rPr>
          <w:rFonts w:ascii="宋体" w:hAnsi="宋体"/>
          <w:highlight w:val="none"/>
        </w:rPr>
      </w:pPr>
      <w:r>
        <w:rPr>
          <w:rFonts w:hint="eastAsia" w:ascii="宋体" w:hAnsi="宋体"/>
          <w:highlight w:val="none"/>
        </w:rPr>
        <w:t>（1）资格证明材料不全的，或者不符合采购文件要求；</w:t>
      </w:r>
    </w:p>
    <w:p w14:paraId="34BDBCBE">
      <w:pPr>
        <w:adjustRightInd w:val="0"/>
        <w:snapToGrid w:val="0"/>
        <w:spacing w:line="360" w:lineRule="auto"/>
        <w:ind w:firstLine="480" w:firstLineChars="200"/>
        <w:rPr>
          <w:rFonts w:ascii="宋体" w:hAnsi="宋体"/>
          <w:highlight w:val="none"/>
        </w:rPr>
      </w:pPr>
      <w:r>
        <w:rPr>
          <w:rFonts w:hint="eastAsia" w:ascii="宋体" w:hAnsi="宋体"/>
          <w:highlight w:val="none"/>
        </w:rPr>
        <w:t>（2）供应商不具备采购文件中规定的资格要求；</w:t>
      </w:r>
    </w:p>
    <w:p w14:paraId="56C48C0E">
      <w:pPr>
        <w:adjustRightInd w:val="0"/>
        <w:snapToGrid w:val="0"/>
        <w:spacing w:line="360" w:lineRule="auto"/>
        <w:ind w:firstLine="480" w:firstLineChars="200"/>
        <w:rPr>
          <w:rFonts w:ascii="宋体" w:hAnsi="宋体"/>
          <w:highlight w:val="none"/>
        </w:rPr>
      </w:pPr>
      <w:bookmarkStart w:id="53" w:name="_Hlk97039841"/>
      <w:r>
        <w:rPr>
          <w:rFonts w:hint="eastAsia" w:ascii="宋体" w:hAnsi="宋体"/>
          <w:highlight w:val="none"/>
        </w:rPr>
        <w:t>（3）资格文件未按要求签署、盖章。</w:t>
      </w:r>
    </w:p>
    <w:p w14:paraId="60780C02">
      <w:pPr>
        <w:adjustRightInd w:val="0"/>
        <w:snapToGrid w:val="0"/>
        <w:spacing w:line="360" w:lineRule="auto"/>
        <w:ind w:firstLine="480" w:firstLineChars="200"/>
        <w:rPr>
          <w:rFonts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3C90A53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47199843">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（1）商务和技术文件未按要求签署、盖章；</w:t>
      </w:r>
    </w:p>
    <w:p w14:paraId="1446AEC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（2）未提供或未按要求提供响应函、授权委托书；</w:t>
      </w:r>
    </w:p>
    <w:p w14:paraId="6DE225F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（3）委托授权代表参加采购活动但未提供符合要求的授权代表社保缴纳证明；</w:t>
      </w:r>
    </w:p>
    <w:p w14:paraId="0500D3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（4）未提供或未如实提供采购需求偏离表；</w:t>
      </w:r>
    </w:p>
    <w:p w14:paraId="2AF1CC8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252FBCB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（6）响应技术方案不明确，存在一个或一个以上备选（替代）响应方案；</w:t>
      </w:r>
    </w:p>
    <w:p w14:paraId="6B1948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（7）响应文件含有采购人不能接受的附加条件；</w:t>
      </w:r>
    </w:p>
    <w:p w14:paraId="4E5F4FD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（8）法律、法规和采购文件规定的其他无效情形。</w:t>
      </w:r>
    </w:p>
    <w:p w14:paraId="4AB2B045">
      <w:pPr>
        <w:adjustRightInd w:val="0"/>
        <w:snapToGrid w:val="0"/>
        <w:spacing w:line="360" w:lineRule="auto"/>
        <w:ind w:firstLine="482" w:firstLineChars="200"/>
        <w:jc w:val="left"/>
        <w:rPr>
          <w:rFonts w:ascii="宋体" w:hAnsi="宋体"/>
          <w:b/>
          <w:bCs/>
          <w:highlight w:val="none"/>
        </w:rPr>
      </w:pPr>
      <w:r>
        <w:rPr>
          <w:rFonts w:hint="eastAsia" w:ascii="宋体" w:hAnsi="宋体"/>
          <w:b/>
          <w:bCs/>
          <w:highlight w:val="none"/>
        </w:rPr>
        <w:t>3.在报价评审时，如发现下列情形之一的，响应文件将被视为无效：</w:t>
      </w:r>
    </w:p>
    <w:p w14:paraId="5028BDE4">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（1）最后报价超过采购文件中规定的预算金额或最高单价限价；</w:t>
      </w:r>
    </w:p>
    <w:p w14:paraId="638FEF17">
      <w:pPr>
        <w:adjustRightInd w:val="0"/>
        <w:snapToGrid w:val="0"/>
        <w:spacing w:line="360" w:lineRule="auto"/>
        <w:ind w:firstLine="480" w:firstLineChars="200"/>
        <w:rPr>
          <w:rFonts w:ascii="宋体" w:hAnsi="宋体"/>
          <w:highlight w:val="none"/>
        </w:rPr>
      </w:pPr>
      <w:r>
        <w:rPr>
          <w:rFonts w:hint="eastAsia" w:ascii="宋体" w:hAnsi="宋体"/>
          <w:highlight w:val="none"/>
        </w:rPr>
        <w:t>（2）最后报价具有选择性。</w:t>
      </w:r>
    </w:p>
    <w:p w14:paraId="06ACF044">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（3）未按规定提交磋商记录或最后报价的，视为退出磋商，响应无效。</w:t>
      </w:r>
    </w:p>
    <w:p w14:paraId="07A9F7B5">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0DBFF58">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4.有下列情形之一的，视为供应商串通，其响应无效：</w:t>
      </w:r>
    </w:p>
    <w:p w14:paraId="29E91EEA">
      <w:pPr>
        <w:adjustRightInd w:val="0"/>
        <w:snapToGrid w:val="0"/>
        <w:spacing w:line="360" w:lineRule="auto"/>
        <w:ind w:firstLine="480" w:firstLineChars="200"/>
        <w:rPr>
          <w:rFonts w:ascii="宋体" w:hAnsi="宋体"/>
          <w:highlight w:val="none"/>
        </w:rPr>
      </w:pPr>
      <w:r>
        <w:rPr>
          <w:rFonts w:hint="eastAsia" w:ascii="宋体" w:hAnsi="宋体"/>
          <w:highlight w:val="none"/>
        </w:rPr>
        <w:t>（1）不同供应商的响应文件由同一单位或者个人编制；</w:t>
      </w:r>
    </w:p>
    <w:p w14:paraId="0606D857">
      <w:pPr>
        <w:adjustRightInd w:val="0"/>
        <w:snapToGrid w:val="0"/>
        <w:spacing w:line="360" w:lineRule="auto"/>
        <w:ind w:firstLine="480" w:firstLineChars="200"/>
        <w:rPr>
          <w:rFonts w:ascii="宋体" w:hAnsi="宋体"/>
          <w:highlight w:val="none"/>
        </w:rPr>
      </w:pPr>
      <w:r>
        <w:rPr>
          <w:rFonts w:hint="eastAsia" w:ascii="宋体" w:hAnsi="宋体"/>
          <w:highlight w:val="none"/>
        </w:rPr>
        <w:t>（2）不同供应商委托同一单位或者个人办理磋商事宜；</w:t>
      </w:r>
    </w:p>
    <w:p w14:paraId="57E60E8A">
      <w:pPr>
        <w:adjustRightInd w:val="0"/>
        <w:snapToGrid w:val="0"/>
        <w:spacing w:line="360" w:lineRule="auto"/>
        <w:ind w:firstLine="480" w:firstLineChars="200"/>
        <w:rPr>
          <w:rFonts w:ascii="宋体" w:hAnsi="宋体"/>
          <w:highlight w:val="none"/>
        </w:rPr>
      </w:pPr>
      <w:r>
        <w:rPr>
          <w:rFonts w:hint="eastAsia" w:ascii="宋体" w:hAnsi="宋体"/>
          <w:highlight w:val="none"/>
        </w:rPr>
        <w:t>（3）不同供应商的响应文件载明的项目管理成员或者联系人员为同一人；</w:t>
      </w:r>
    </w:p>
    <w:p w14:paraId="16CD8469">
      <w:pPr>
        <w:adjustRightInd w:val="0"/>
        <w:snapToGrid w:val="0"/>
        <w:spacing w:line="360" w:lineRule="auto"/>
        <w:ind w:firstLine="480" w:firstLineChars="200"/>
        <w:rPr>
          <w:rFonts w:ascii="宋体" w:hAnsi="宋体"/>
          <w:highlight w:val="none"/>
        </w:rPr>
      </w:pPr>
      <w:r>
        <w:rPr>
          <w:rFonts w:hint="eastAsia" w:ascii="宋体" w:hAnsi="宋体"/>
          <w:highlight w:val="none"/>
        </w:rPr>
        <w:t>（4）不同供应商的响应文件异常一致或者最后报价呈规律性差异；</w:t>
      </w:r>
    </w:p>
    <w:p w14:paraId="4C16D374">
      <w:pPr>
        <w:adjustRightInd w:val="0"/>
        <w:snapToGrid w:val="0"/>
        <w:spacing w:line="360" w:lineRule="auto"/>
        <w:ind w:firstLine="480" w:firstLineChars="200"/>
        <w:rPr>
          <w:rFonts w:ascii="宋体" w:hAnsi="宋体"/>
          <w:highlight w:val="none"/>
        </w:rPr>
      </w:pPr>
      <w:r>
        <w:rPr>
          <w:rFonts w:hint="eastAsia" w:ascii="宋体" w:hAnsi="宋体"/>
          <w:highlight w:val="none"/>
        </w:rPr>
        <w:t>（5）不同供应商的响应文件相互混装。</w:t>
      </w:r>
    </w:p>
    <w:p w14:paraId="2D2E8EB6">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五、响应文件开启</w:t>
      </w:r>
    </w:p>
    <w:p w14:paraId="26B54096">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635171F5">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7C6A9A31">
      <w:pPr>
        <w:adjustRightInd w:val="0"/>
        <w:snapToGrid w:val="0"/>
        <w:spacing w:line="360" w:lineRule="auto"/>
        <w:ind w:firstLine="482" w:firstLineChars="200"/>
        <w:rPr>
          <w:rFonts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48D4FD5E">
      <w:pPr>
        <w:adjustRightInd w:val="0"/>
        <w:snapToGrid w:val="0"/>
        <w:spacing w:line="360" w:lineRule="auto"/>
        <w:ind w:firstLine="458" w:firstLineChars="200"/>
        <w:rPr>
          <w:rFonts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64961A41">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六、评审程序</w:t>
      </w:r>
    </w:p>
    <w:p w14:paraId="76584EF1">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0EA7DA92">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24A5DB56">
      <w:pPr>
        <w:widowControl/>
        <w:adjustRightInd w:val="0"/>
        <w:snapToGrid w:val="0"/>
        <w:spacing w:line="360" w:lineRule="auto"/>
        <w:ind w:firstLine="484" w:firstLineChars="201"/>
        <w:jc w:val="left"/>
        <w:rPr>
          <w:rFonts w:ascii="宋体" w:hAnsi="宋体"/>
          <w:b/>
          <w:highlight w:val="none"/>
        </w:rPr>
      </w:pPr>
      <w:r>
        <w:rPr>
          <w:rFonts w:hint="eastAsia" w:ascii="宋体" w:hAnsi="宋体"/>
          <w:b/>
          <w:highlight w:val="none"/>
        </w:rPr>
        <w:t>（一）资格审查</w:t>
      </w:r>
    </w:p>
    <w:p w14:paraId="51D5EFAB">
      <w:pPr>
        <w:adjustRightInd w:val="0"/>
        <w:snapToGrid w:val="0"/>
        <w:spacing w:line="360" w:lineRule="auto"/>
        <w:ind w:firstLine="482" w:firstLineChars="201"/>
        <w:rPr>
          <w:rFonts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11922BCB">
      <w:pPr>
        <w:adjustRightInd w:val="0"/>
        <w:snapToGrid w:val="0"/>
        <w:spacing w:line="360" w:lineRule="auto"/>
        <w:ind w:firstLine="482" w:firstLineChars="201"/>
        <w:rPr>
          <w:rFonts w:ascii="宋体" w:hAnsi="宋体"/>
          <w:highlight w:val="none"/>
        </w:rPr>
      </w:pPr>
      <w:r>
        <w:rPr>
          <w:rFonts w:hint="eastAsia" w:ascii="宋体" w:hAnsi="宋体"/>
          <w:highlight w:val="none"/>
        </w:rPr>
        <w:t>对未通过资格审查的供应商，磋商小组告知其未通过的原因。</w:t>
      </w:r>
    </w:p>
    <w:p w14:paraId="725A886C">
      <w:pPr>
        <w:adjustRightInd w:val="0"/>
        <w:snapToGrid w:val="0"/>
        <w:spacing w:line="360" w:lineRule="auto"/>
        <w:ind w:firstLine="482" w:firstLineChars="201"/>
        <w:rPr>
          <w:rFonts w:ascii="宋体" w:hAnsi="宋体"/>
          <w:highlight w:val="none"/>
        </w:rPr>
      </w:pPr>
      <w:r>
        <w:rPr>
          <w:rFonts w:hint="eastAsia" w:ascii="宋体" w:hAnsi="宋体"/>
          <w:highlight w:val="none"/>
        </w:rPr>
        <w:t>通过资格审查的供应商不足3家的，不再评标。</w:t>
      </w:r>
    </w:p>
    <w:p w14:paraId="4A738568">
      <w:pPr>
        <w:adjustRightInd w:val="0"/>
        <w:snapToGrid w:val="0"/>
        <w:spacing w:line="360" w:lineRule="auto"/>
        <w:ind w:firstLine="484" w:firstLineChars="201"/>
        <w:rPr>
          <w:rFonts w:ascii="宋体" w:hAnsi="宋体"/>
          <w:b/>
          <w:highlight w:val="none"/>
        </w:rPr>
      </w:pPr>
      <w:r>
        <w:rPr>
          <w:rFonts w:hint="eastAsia" w:ascii="宋体" w:hAnsi="宋体"/>
          <w:b/>
          <w:highlight w:val="none"/>
        </w:rPr>
        <w:t>（二）信用信息查询</w:t>
      </w:r>
    </w:p>
    <w:p w14:paraId="1C3D2729">
      <w:pPr>
        <w:adjustRightInd w:val="0"/>
        <w:snapToGrid w:val="0"/>
        <w:spacing w:line="360" w:lineRule="auto"/>
        <w:ind w:firstLine="480" w:firstLineChars="200"/>
        <w:rPr>
          <w:rFonts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5854CE58">
      <w:pPr>
        <w:adjustRightInd w:val="0"/>
        <w:snapToGrid w:val="0"/>
        <w:spacing w:line="360" w:lineRule="auto"/>
        <w:ind w:firstLine="480" w:firstLineChars="200"/>
        <w:rPr>
          <w:rFonts w:ascii="宋体" w:hAnsi="宋体"/>
          <w:highlight w:val="none"/>
        </w:rPr>
      </w:pPr>
      <w:r>
        <w:rPr>
          <w:rFonts w:hint="eastAsia" w:ascii="宋体" w:hAnsi="宋体"/>
          <w:highlight w:val="none"/>
        </w:rPr>
        <w:t>（1）查询渠道：“信用中国”（www.creditchina.gov.cn）、“中国政府采购网”（www.ccgp.gov.cn）；</w:t>
      </w:r>
    </w:p>
    <w:p w14:paraId="4FCE2EC3">
      <w:pPr>
        <w:adjustRightInd w:val="0"/>
        <w:snapToGrid w:val="0"/>
        <w:spacing w:line="360" w:lineRule="auto"/>
        <w:ind w:firstLine="480" w:firstLineChars="200"/>
        <w:rPr>
          <w:rFonts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73227420">
      <w:pPr>
        <w:adjustRightInd w:val="0"/>
        <w:snapToGrid w:val="0"/>
        <w:spacing w:line="360" w:lineRule="auto"/>
        <w:ind w:firstLine="482" w:firstLineChars="201"/>
        <w:rPr>
          <w:rFonts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45061B38">
      <w:pPr>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17D6E6B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（三）符合性审查</w:t>
      </w:r>
    </w:p>
    <w:p w14:paraId="786F6D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487EE370">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（四）磋商</w:t>
      </w:r>
    </w:p>
    <w:p w14:paraId="7635C14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3C6FD055">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7CA58EC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3E024E5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466382FB">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087454D6">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（五）最后报价</w:t>
      </w:r>
    </w:p>
    <w:p w14:paraId="6DE67CB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016B7B32">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A8CE0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39767D09">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（六）综合评分</w:t>
      </w:r>
    </w:p>
    <w:p w14:paraId="5DC1CDF6">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4225E30A">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1B149EFC">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（七）汇总商务技术得分</w:t>
      </w:r>
    </w:p>
    <w:p w14:paraId="507CA069">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26B328D4">
      <w:pPr>
        <w:adjustRightInd w:val="0"/>
        <w:snapToGrid w:val="0"/>
        <w:spacing w:line="360" w:lineRule="auto"/>
        <w:ind w:firstLine="484" w:firstLineChars="202"/>
        <w:rPr>
          <w:rFonts w:ascii="宋体" w:hAnsi="宋体"/>
          <w:kern w:val="0"/>
          <w:highlight w:val="none"/>
        </w:rPr>
      </w:pPr>
      <w:bookmarkStart w:id="54"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4550809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（八）排序与推荐</w:t>
      </w:r>
    </w:p>
    <w:p w14:paraId="062B21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B2C87D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447D08E3">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08528EB1">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（九）编写评标报告</w:t>
      </w:r>
    </w:p>
    <w:p w14:paraId="40DEEF81">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5FC4984">
      <w:pPr>
        <w:adjustRightInd w:val="0"/>
        <w:snapToGrid w:val="0"/>
        <w:spacing w:line="360" w:lineRule="auto"/>
        <w:ind w:firstLine="487" w:firstLineChars="202"/>
        <w:rPr>
          <w:rFonts w:ascii="宋体" w:hAnsi="宋体"/>
          <w:b/>
          <w:bCs/>
          <w:highlight w:val="none"/>
        </w:rPr>
      </w:pPr>
      <w:r>
        <w:rPr>
          <w:rFonts w:hint="eastAsia" w:ascii="宋体" w:hAnsi="宋体"/>
          <w:b/>
          <w:kern w:val="0"/>
          <w:highlight w:val="none"/>
        </w:rPr>
        <w:t>（十）补充说明</w:t>
      </w:r>
    </w:p>
    <w:p w14:paraId="7BE8AEB8">
      <w:pPr>
        <w:adjustRightInd w:val="0"/>
        <w:snapToGrid w:val="0"/>
        <w:spacing w:line="360" w:lineRule="auto"/>
        <w:ind w:firstLine="480" w:firstLineChars="200"/>
        <w:rPr>
          <w:rFonts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31AF8D74">
      <w:pPr>
        <w:adjustRightInd w:val="0"/>
        <w:snapToGrid w:val="0"/>
        <w:spacing w:line="360" w:lineRule="auto"/>
        <w:jc w:val="center"/>
        <w:outlineLvl w:val="1"/>
        <w:rPr>
          <w:rFonts w:ascii="宋体" w:hAnsi="宋体"/>
          <w:b/>
          <w:spacing w:val="-6"/>
          <w:highlight w:val="none"/>
        </w:rPr>
      </w:pPr>
      <w:r>
        <w:rPr>
          <w:rFonts w:hint="eastAsia" w:ascii="宋体" w:hAnsi="宋体"/>
          <w:b/>
          <w:spacing w:val="-6"/>
          <w:highlight w:val="none"/>
        </w:rPr>
        <w:t>七、成交与合同</w:t>
      </w:r>
    </w:p>
    <w:p w14:paraId="26A32FFD">
      <w:pPr>
        <w:adjustRightInd w:val="0"/>
        <w:snapToGrid w:val="0"/>
        <w:spacing w:line="360" w:lineRule="auto"/>
        <w:rPr>
          <w:rFonts w:ascii="宋体" w:hAnsi="宋体"/>
          <w:b/>
          <w:bCs/>
          <w:highlight w:val="none"/>
        </w:rPr>
      </w:pPr>
      <w:r>
        <w:rPr>
          <w:rFonts w:hint="eastAsia" w:ascii="宋体" w:hAnsi="宋体"/>
          <w:b/>
          <w:bCs/>
          <w:highlight w:val="none"/>
        </w:rPr>
        <w:t>（一）成交</w:t>
      </w:r>
    </w:p>
    <w:p w14:paraId="170149FB">
      <w:pPr>
        <w:adjustRightInd w:val="0"/>
        <w:snapToGrid w:val="0"/>
        <w:spacing w:line="360" w:lineRule="auto"/>
        <w:ind w:firstLine="480" w:firstLineChars="200"/>
        <w:rPr>
          <w:rFonts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D526C6">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5330020A">
      <w:pPr>
        <w:adjustRightInd w:val="0"/>
        <w:snapToGrid w:val="0"/>
        <w:spacing w:line="360" w:lineRule="auto"/>
        <w:ind w:firstLine="480" w:firstLineChars="200"/>
        <w:rPr>
          <w:rFonts w:ascii="宋体" w:hAnsi="宋体"/>
          <w:b/>
          <w:bCs/>
          <w:highlight w:val="none"/>
        </w:rPr>
      </w:pPr>
      <w:r>
        <w:rPr>
          <w:rFonts w:hint="eastAsia" w:ascii="宋体" w:hAnsi="宋体"/>
          <w:highlight w:val="none"/>
        </w:rPr>
        <w:t>3.评审结果公示媒体：浙江政府采购网（http://zfcg.czt.zj.gov.cn）。</w:t>
      </w:r>
    </w:p>
    <w:p w14:paraId="626FE012">
      <w:pPr>
        <w:adjustRightInd w:val="0"/>
        <w:snapToGrid w:val="0"/>
        <w:spacing w:line="360" w:lineRule="auto"/>
        <w:jc w:val="left"/>
        <w:rPr>
          <w:rFonts w:ascii="宋体" w:hAnsi="宋体"/>
          <w:b/>
          <w:bCs/>
          <w:highlight w:val="none"/>
        </w:rPr>
      </w:pPr>
      <w:r>
        <w:rPr>
          <w:rFonts w:hint="eastAsia" w:ascii="宋体" w:hAnsi="宋体"/>
          <w:b/>
          <w:bCs/>
          <w:highlight w:val="none"/>
        </w:rPr>
        <w:t>（二）合同授予</w:t>
      </w:r>
    </w:p>
    <w:p w14:paraId="235AD46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AC1BE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6B93EE">
      <w:pPr>
        <w:adjustRightInd w:val="0"/>
        <w:snapToGrid w:val="0"/>
        <w:spacing w:line="360" w:lineRule="auto"/>
        <w:rPr>
          <w:rFonts w:ascii="宋体" w:hAnsi="宋体"/>
          <w:highlight w:val="none"/>
        </w:rPr>
      </w:pPr>
    </w:p>
    <w:p w14:paraId="7E24C214">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八、可中止电子交易活动的情形</w:t>
      </w:r>
    </w:p>
    <w:p w14:paraId="53581A51">
      <w:pPr>
        <w:adjustRightInd w:val="0"/>
        <w:snapToGrid w:val="0"/>
        <w:spacing w:line="360" w:lineRule="auto"/>
        <w:ind w:firstLine="480" w:firstLineChars="200"/>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3F4F204B">
      <w:pPr>
        <w:adjustRightInd w:val="0"/>
        <w:snapToGrid w:val="0"/>
        <w:spacing w:line="360" w:lineRule="auto"/>
        <w:ind w:firstLine="480" w:firstLineChars="200"/>
        <w:rPr>
          <w:rFonts w:ascii="宋体" w:hAnsi="宋体"/>
          <w:highlight w:val="none"/>
        </w:rPr>
      </w:pPr>
      <w:r>
        <w:rPr>
          <w:rFonts w:hint="eastAsia" w:ascii="宋体" w:hAnsi="宋体"/>
          <w:highlight w:val="none"/>
        </w:rPr>
        <w:t>1.电子交易平台发生故障而无法登录访问的；</w:t>
      </w:r>
    </w:p>
    <w:p w14:paraId="75A7FCF0">
      <w:pPr>
        <w:adjustRightInd w:val="0"/>
        <w:snapToGrid w:val="0"/>
        <w:spacing w:line="360" w:lineRule="auto"/>
        <w:ind w:firstLine="480" w:firstLineChars="200"/>
        <w:rPr>
          <w:rFonts w:ascii="宋体" w:hAnsi="宋体"/>
          <w:highlight w:val="none"/>
        </w:rPr>
      </w:pPr>
      <w:r>
        <w:rPr>
          <w:rFonts w:hint="eastAsia" w:ascii="宋体" w:hAnsi="宋体"/>
          <w:highlight w:val="none"/>
        </w:rPr>
        <w:t>2.电子交易平台应用或数据库出现错误，不能进行正常操作的；</w:t>
      </w:r>
    </w:p>
    <w:p w14:paraId="4AE778F3">
      <w:pPr>
        <w:adjustRightInd w:val="0"/>
        <w:snapToGrid w:val="0"/>
        <w:spacing w:line="360" w:lineRule="auto"/>
        <w:ind w:firstLine="480" w:firstLineChars="200"/>
        <w:rPr>
          <w:rFonts w:ascii="宋体" w:hAnsi="宋体"/>
          <w:highlight w:val="none"/>
        </w:rPr>
      </w:pPr>
      <w:r>
        <w:rPr>
          <w:rFonts w:hint="eastAsia" w:ascii="宋体" w:hAnsi="宋体"/>
          <w:highlight w:val="none"/>
        </w:rPr>
        <w:t>3.电子交易平台发现严重安全漏洞，有潜在泄密危险的；</w:t>
      </w:r>
    </w:p>
    <w:p w14:paraId="021B515F">
      <w:pPr>
        <w:adjustRightInd w:val="0"/>
        <w:snapToGrid w:val="0"/>
        <w:spacing w:line="360" w:lineRule="auto"/>
        <w:ind w:firstLine="480" w:firstLineChars="200"/>
        <w:rPr>
          <w:rFonts w:ascii="宋体" w:hAnsi="宋体"/>
          <w:highlight w:val="none"/>
        </w:rPr>
      </w:pPr>
      <w:r>
        <w:rPr>
          <w:rFonts w:hint="eastAsia" w:ascii="宋体" w:hAnsi="宋体"/>
          <w:highlight w:val="none"/>
        </w:rPr>
        <w:t>4.病毒发作导致不能进行正常操作的；</w:t>
      </w:r>
    </w:p>
    <w:p w14:paraId="3E0DF4D6">
      <w:pPr>
        <w:adjustRightInd w:val="0"/>
        <w:snapToGrid w:val="0"/>
        <w:spacing w:line="360" w:lineRule="auto"/>
        <w:ind w:firstLine="480" w:firstLineChars="200"/>
        <w:rPr>
          <w:rFonts w:ascii="宋体" w:hAnsi="宋体"/>
          <w:highlight w:val="none"/>
        </w:rPr>
      </w:pPr>
      <w:r>
        <w:rPr>
          <w:rFonts w:hint="eastAsia" w:ascii="宋体" w:hAnsi="宋体"/>
          <w:highlight w:val="none"/>
        </w:rPr>
        <w:t>5.其他无法保证电子交易的公平、公正和安全的情况。</w:t>
      </w:r>
    </w:p>
    <w:p w14:paraId="47DED5E2">
      <w:pPr>
        <w:spacing w:line="360" w:lineRule="auto"/>
        <w:ind w:firstLine="480" w:firstLineChars="200"/>
        <w:rPr>
          <w:rFonts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25E02775">
      <w:pPr>
        <w:rPr>
          <w:spacing w:val="-6"/>
          <w:highlight w:val="none"/>
        </w:rPr>
      </w:pPr>
      <w:bookmarkStart w:id="55" w:name="_Toc11528"/>
      <w:bookmarkStart w:id="56" w:name="_Toc528579044"/>
      <w:bookmarkStart w:id="57" w:name="_Toc2157"/>
      <w:bookmarkStart w:id="58" w:name="_Toc27969"/>
      <w:r>
        <w:rPr>
          <w:rFonts w:hint="eastAsia"/>
          <w:spacing w:val="-6"/>
          <w:highlight w:val="none"/>
        </w:rPr>
        <w:br w:type="page"/>
      </w:r>
    </w:p>
    <w:p w14:paraId="50AC5B1B">
      <w:pPr>
        <w:pStyle w:val="2"/>
        <w:spacing w:line="360" w:lineRule="auto"/>
        <w:rPr>
          <w:rFonts w:cs="宋体"/>
          <w:spacing w:val="-6"/>
          <w:highlight w:val="none"/>
        </w:rPr>
      </w:pPr>
      <w:r>
        <w:rPr>
          <w:rFonts w:hint="eastAsia" w:cs="宋体"/>
          <w:spacing w:val="-6"/>
          <w:highlight w:val="none"/>
        </w:rPr>
        <w:t>第四章  评审办法及评分标准</w:t>
      </w:r>
      <w:bookmarkEnd w:id="55"/>
      <w:bookmarkEnd w:id="56"/>
      <w:bookmarkEnd w:id="57"/>
      <w:bookmarkEnd w:id="58"/>
    </w:p>
    <w:p w14:paraId="07E6798A">
      <w:pPr>
        <w:pStyle w:val="4"/>
        <w:spacing w:line="360" w:lineRule="auto"/>
        <w:rPr>
          <w:rFonts w:ascii="宋体" w:hAnsi="宋体" w:cs="宋体"/>
          <w:color w:val="000000"/>
          <w:highlight w:val="none"/>
        </w:rPr>
      </w:pPr>
      <w:bookmarkStart w:id="59" w:name="_Toc528579045"/>
      <w:bookmarkStart w:id="60" w:name="_Toc11555"/>
      <w:r>
        <w:rPr>
          <w:rFonts w:hint="eastAsia" w:ascii="宋体" w:hAnsi="宋体" w:cs="宋体"/>
          <w:color w:val="000000"/>
          <w:highlight w:val="none"/>
        </w:rPr>
        <w:t>一、总则</w:t>
      </w:r>
      <w:bookmarkEnd w:id="59"/>
      <w:bookmarkEnd w:id="60"/>
    </w:p>
    <w:p w14:paraId="208BC12A">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654CAB38">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2A2BE991">
      <w:pPr>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24D9E327">
      <w:pPr>
        <w:pStyle w:val="4"/>
        <w:numPr>
          <w:ilvl w:val="0"/>
          <w:numId w:val="2"/>
        </w:numPr>
        <w:spacing w:line="360" w:lineRule="auto"/>
        <w:rPr>
          <w:rFonts w:ascii="宋体" w:hAnsi="宋体" w:cs="宋体"/>
          <w:color w:val="000000"/>
          <w:highlight w:val="none"/>
        </w:rPr>
      </w:pPr>
      <w:bookmarkStart w:id="61" w:name="_Toc23279"/>
      <w:bookmarkStart w:id="62" w:name="_Toc528579046"/>
      <w:r>
        <w:rPr>
          <w:rFonts w:hint="eastAsia" w:ascii="宋体" w:hAnsi="宋体" w:cs="宋体"/>
          <w:color w:val="000000"/>
          <w:highlight w:val="none"/>
        </w:rPr>
        <w:t>评审内容及标准</w:t>
      </w:r>
      <w:bookmarkEnd w:id="61"/>
      <w:bookmarkEnd w:id="6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3FC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vAlign w:val="center"/>
          </w:tcPr>
          <w:p w14:paraId="57669F85">
            <w:pPr>
              <w:pStyle w:val="10"/>
              <w:spacing w:before="120" w:after="120" w:line="360" w:lineRule="auto"/>
              <w:jc w:val="center"/>
              <w:rPr>
                <w:rFonts w:hAnsi="宋体" w:cs="宋体"/>
                <w:b/>
                <w:highlight w:val="none"/>
              </w:rPr>
            </w:pPr>
            <w:bookmarkStart w:id="63" w:name="_Toc1503"/>
            <w:bookmarkStart w:id="64" w:name="_Toc23947"/>
            <w:bookmarkStart w:id="65" w:name="_Toc1521"/>
            <w:bookmarkStart w:id="66" w:name="_Toc528579047"/>
            <w:r>
              <w:rPr>
                <w:rFonts w:hint="eastAsia" w:hAnsi="宋体" w:cs="宋体"/>
                <w:b/>
                <w:highlight w:val="none"/>
              </w:rPr>
              <w:t>序号</w:t>
            </w:r>
          </w:p>
        </w:tc>
        <w:tc>
          <w:tcPr>
            <w:tcW w:w="8291" w:type="dxa"/>
            <w:gridSpan w:val="2"/>
            <w:vAlign w:val="center"/>
          </w:tcPr>
          <w:p w14:paraId="38D71428">
            <w:pPr>
              <w:pStyle w:val="10"/>
              <w:spacing w:before="120" w:after="120" w:line="360" w:lineRule="auto"/>
              <w:jc w:val="center"/>
              <w:rPr>
                <w:rFonts w:hAnsi="宋体" w:cs="宋体"/>
                <w:highlight w:val="none"/>
              </w:rPr>
            </w:pPr>
            <w:bookmarkStart w:id="67" w:name="OLE_LINK6"/>
            <w:r>
              <w:rPr>
                <w:rFonts w:hint="eastAsia" w:hAnsi="宋体" w:cs="宋体"/>
                <w:b/>
                <w:highlight w:val="none"/>
              </w:rPr>
              <w:t>评分细则</w:t>
            </w:r>
          </w:p>
        </w:tc>
        <w:tc>
          <w:tcPr>
            <w:tcW w:w="766" w:type="dxa"/>
            <w:vAlign w:val="center"/>
          </w:tcPr>
          <w:p w14:paraId="25DEB3AA">
            <w:pPr>
              <w:pStyle w:val="10"/>
              <w:spacing w:before="120" w:after="120" w:line="360" w:lineRule="auto"/>
              <w:jc w:val="center"/>
              <w:rPr>
                <w:rFonts w:hAnsi="宋体" w:cs="宋体"/>
                <w:b/>
                <w:highlight w:val="none"/>
              </w:rPr>
            </w:pPr>
            <w:r>
              <w:rPr>
                <w:rFonts w:hint="eastAsia" w:hAnsi="宋体" w:cs="宋体"/>
                <w:b/>
                <w:highlight w:val="none"/>
              </w:rPr>
              <w:t>满分</w:t>
            </w:r>
          </w:p>
        </w:tc>
        <w:tc>
          <w:tcPr>
            <w:tcW w:w="766" w:type="dxa"/>
            <w:vAlign w:val="center"/>
          </w:tcPr>
          <w:p w14:paraId="6606785A">
            <w:pPr>
              <w:pStyle w:val="10"/>
              <w:spacing w:before="120" w:after="120" w:line="360" w:lineRule="auto"/>
              <w:jc w:val="center"/>
              <w:rPr>
                <w:rFonts w:hAnsi="宋体" w:cs="宋体"/>
                <w:b/>
                <w:highlight w:val="none"/>
              </w:rPr>
            </w:pPr>
            <w:r>
              <w:rPr>
                <w:rFonts w:hint="eastAsia" w:hAnsi="宋体" w:cs="宋体"/>
                <w:b/>
                <w:highlight w:val="none"/>
              </w:rPr>
              <w:t>分值类型</w:t>
            </w:r>
          </w:p>
        </w:tc>
      </w:tr>
      <w:bookmarkEnd w:id="67"/>
      <w:tr w14:paraId="76F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45FEAD89">
            <w:pPr>
              <w:pStyle w:val="10"/>
              <w:spacing w:before="120" w:after="120" w:line="360" w:lineRule="auto"/>
              <w:jc w:val="center"/>
              <w:rPr>
                <w:rFonts w:hAnsi="宋体" w:cs="宋体"/>
                <w:highlight w:val="none"/>
              </w:rPr>
            </w:pPr>
            <w:r>
              <w:rPr>
                <w:rFonts w:hint="eastAsia" w:hAnsi="宋体" w:cs="宋体"/>
                <w:highlight w:val="none"/>
              </w:rPr>
              <w:t>1</w:t>
            </w:r>
          </w:p>
        </w:tc>
        <w:tc>
          <w:tcPr>
            <w:tcW w:w="2085" w:type="dxa"/>
            <w:vAlign w:val="center"/>
          </w:tcPr>
          <w:p w14:paraId="0FABD149">
            <w:pPr>
              <w:pStyle w:val="10"/>
              <w:spacing w:before="120" w:after="120" w:line="360" w:lineRule="auto"/>
              <w:jc w:val="center"/>
              <w:rPr>
                <w:rFonts w:hAnsi="宋体" w:cs="宋体"/>
                <w:highlight w:val="none"/>
              </w:rPr>
            </w:pPr>
            <w:r>
              <w:rPr>
                <w:rFonts w:hint="eastAsia" w:hAnsi="宋体" w:cs="宋体"/>
                <w:highlight w:val="none"/>
              </w:rPr>
              <w:t>同类项目业绩</w:t>
            </w:r>
          </w:p>
        </w:tc>
        <w:tc>
          <w:tcPr>
            <w:tcW w:w="6206" w:type="dxa"/>
            <w:vAlign w:val="center"/>
          </w:tcPr>
          <w:p w14:paraId="501107C3">
            <w:pPr>
              <w:spacing w:line="360" w:lineRule="auto"/>
              <w:rPr>
                <w:highlight w:val="none"/>
              </w:rPr>
            </w:pPr>
            <w:r>
              <w:rPr>
                <w:rFonts w:hint="eastAsia"/>
                <w:highlight w:val="none"/>
              </w:rPr>
              <w:t>供应商自2021年1月1日以来（以合同签订时间为准）具有同类项目业绩的，每个得0.5分，最高得1分。</w:t>
            </w:r>
          </w:p>
          <w:p w14:paraId="2658651F">
            <w:pPr>
              <w:spacing w:line="360" w:lineRule="auto"/>
              <w:rPr>
                <w:highlight w:val="none"/>
              </w:rPr>
            </w:pPr>
            <w:r>
              <w:rPr>
                <w:rFonts w:hint="eastAsia"/>
                <w:highlight w:val="none"/>
              </w:rPr>
              <w:t>证明材料：完整合同复印件加盖公章。</w:t>
            </w:r>
          </w:p>
        </w:tc>
        <w:tc>
          <w:tcPr>
            <w:tcW w:w="766" w:type="dxa"/>
            <w:vAlign w:val="center"/>
          </w:tcPr>
          <w:p w14:paraId="3C85B993">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79709D07">
            <w:pPr>
              <w:pStyle w:val="10"/>
              <w:spacing w:before="120" w:after="120" w:line="360" w:lineRule="auto"/>
              <w:jc w:val="center"/>
              <w:rPr>
                <w:rFonts w:hAnsi="宋体" w:cs="宋体"/>
                <w:highlight w:val="none"/>
              </w:rPr>
            </w:pPr>
            <w:r>
              <w:rPr>
                <w:rFonts w:hint="eastAsia" w:hAnsi="宋体" w:cs="宋体"/>
                <w:highlight w:val="none"/>
              </w:rPr>
              <w:t>客观分</w:t>
            </w:r>
          </w:p>
        </w:tc>
      </w:tr>
      <w:tr w14:paraId="75B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17B9E350">
            <w:pPr>
              <w:pStyle w:val="10"/>
              <w:spacing w:before="120" w:after="120" w:line="360" w:lineRule="auto"/>
              <w:jc w:val="center"/>
              <w:rPr>
                <w:rFonts w:hAnsi="宋体" w:cs="宋体"/>
                <w:highlight w:val="none"/>
              </w:rPr>
            </w:pPr>
            <w:r>
              <w:rPr>
                <w:rFonts w:hint="eastAsia" w:hAnsi="宋体" w:cs="宋体"/>
                <w:highlight w:val="none"/>
              </w:rPr>
              <w:t>2</w:t>
            </w:r>
          </w:p>
        </w:tc>
        <w:tc>
          <w:tcPr>
            <w:tcW w:w="2085" w:type="dxa"/>
            <w:vAlign w:val="center"/>
          </w:tcPr>
          <w:p w14:paraId="3450F41C">
            <w:pPr>
              <w:pStyle w:val="10"/>
              <w:spacing w:before="120" w:after="120" w:line="360" w:lineRule="auto"/>
              <w:jc w:val="center"/>
              <w:rPr>
                <w:rFonts w:hAnsi="宋体" w:cs="宋体"/>
                <w:highlight w:val="none"/>
              </w:rPr>
            </w:pPr>
            <w:r>
              <w:rPr>
                <w:rFonts w:hint="eastAsia" w:hAnsi="宋体" w:cs="宋体"/>
                <w:highlight w:val="none"/>
              </w:rPr>
              <w:t>采购需求响应符合性</w:t>
            </w:r>
          </w:p>
        </w:tc>
        <w:tc>
          <w:tcPr>
            <w:tcW w:w="6206" w:type="dxa"/>
            <w:vAlign w:val="center"/>
          </w:tcPr>
          <w:p w14:paraId="6D6AE795">
            <w:pPr>
              <w:spacing w:line="360" w:lineRule="auto"/>
              <w:rPr>
                <w:highlight w:val="none"/>
              </w:rPr>
            </w:pPr>
            <w:r>
              <w:rPr>
                <w:rFonts w:hint="eastAsia"/>
                <w:highlight w:val="none"/>
              </w:rPr>
              <w:t>根据对采购文件第四章 采购内容及需求中“二、具体要求”明确的要求进行评价；</w:t>
            </w:r>
          </w:p>
          <w:p w14:paraId="3D3BAF65">
            <w:pPr>
              <w:spacing w:line="360" w:lineRule="auto"/>
              <w:rPr>
                <w:highlight w:val="none"/>
              </w:rPr>
            </w:pPr>
            <w:r>
              <w:rPr>
                <w:rFonts w:hint="eastAsia"/>
                <w:highlight w:val="none"/>
              </w:rPr>
              <w:t>全部满足采购文件明确的技术及服务要求，得20分；</w:t>
            </w:r>
          </w:p>
          <w:p w14:paraId="25AB1B4B">
            <w:pPr>
              <w:spacing w:line="360" w:lineRule="auto"/>
              <w:rPr>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要求的（负偏离）或未做出明确响应的，每条扣2分，扣完为止。</w:t>
            </w:r>
          </w:p>
        </w:tc>
        <w:tc>
          <w:tcPr>
            <w:tcW w:w="766" w:type="dxa"/>
            <w:vAlign w:val="center"/>
          </w:tcPr>
          <w:p w14:paraId="1EB85480">
            <w:pPr>
              <w:spacing w:line="360" w:lineRule="auto"/>
              <w:jc w:val="center"/>
              <w:rPr>
                <w:rFonts w:ascii="宋体" w:hAnsi="宋体"/>
                <w:szCs w:val="21"/>
                <w:highlight w:val="none"/>
              </w:rPr>
            </w:pPr>
            <w:r>
              <w:rPr>
                <w:rFonts w:hint="eastAsia" w:ascii="宋体" w:hAnsi="宋体"/>
                <w:szCs w:val="21"/>
                <w:highlight w:val="none"/>
              </w:rPr>
              <w:t>20</w:t>
            </w:r>
          </w:p>
        </w:tc>
        <w:tc>
          <w:tcPr>
            <w:tcW w:w="766" w:type="dxa"/>
            <w:vAlign w:val="center"/>
          </w:tcPr>
          <w:p w14:paraId="6EA2B7FB">
            <w:pPr>
              <w:spacing w:line="360" w:lineRule="auto"/>
              <w:jc w:val="center"/>
              <w:rPr>
                <w:rFonts w:ascii="宋体" w:hAnsi="宋体"/>
                <w:szCs w:val="21"/>
                <w:highlight w:val="none"/>
              </w:rPr>
            </w:pPr>
            <w:r>
              <w:rPr>
                <w:rFonts w:hint="eastAsia" w:hAnsi="宋体"/>
                <w:highlight w:val="none"/>
              </w:rPr>
              <w:t>客观分</w:t>
            </w:r>
          </w:p>
        </w:tc>
      </w:tr>
      <w:tr w14:paraId="1D9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709EF2C9">
            <w:pPr>
              <w:pStyle w:val="10"/>
              <w:spacing w:before="120" w:after="120" w:line="360" w:lineRule="auto"/>
              <w:jc w:val="center"/>
              <w:rPr>
                <w:rFonts w:hAnsi="宋体" w:cs="宋体"/>
                <w:highlight w:val="none"/>
              </w:rPr>
            </w:pPr>
            <w:r>
              <w:rPr>
                <w:rFonts w:hint="eastAsia" w:hAnsi="宋体" w:cs="宋体"/>
                <w:highlight w:val="none"/>
              </w:rPr>
              <w:t>3</w:t>
            </w:r>
          </w:p>
        </w:tc>
        <w:tc>
          <w:tcPr>
            <w:tcW w:w="2085" w:type="dxa"/>
            <w:vAlign w:val="center"/>
          </w:tcPr>
          <w:p w14:paraId="4EE7FC12">
            <w:pPr>
              <w:pStyle w:val="10"/>
              <w:spacing w:before="120" w:after="120" w:line="360" w:lineRule="auto"/>
              <w:jc w:val="center"/>
              <w:rPr>
                <w:rFonts w:hAnsi="宋体" w:cs="宋体"/>
                <w:highlight w:val="none"/>
              </w:rPr>
            </w:pPr>
            <w:r>
              <w:rPr>
                <w:rFonts w:hint="eastAsia" w:hAnsi="宋体" w:cs="宋体"/>
                <w:highlight w:val="none"/>
              </w:rPr>
              <w:t>总体设计、排版设计实施方案</w:t>
            </w:r>
          </w:p>
        </w:tc>
        <w:tc>
          <w:tcPr>
            <w:tcW w:w="6206" w:type="dxa"/>
            <w:vAlign w:val="center"/>
          </w:tcPr>
          <w:p w14:paraId="71BCC989">
            <w:pPr>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vAlign w:val="center"/>
          </w:tcPr>
          <w:p w14:paraId="3F15A7E5">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CB449D4">
            <w:pPr>
              <w:spacing w:line="360" w:lineRule="auto"/>
              <w:jc w:val="center"/>
              <w:rPr>
                <w:rFonts w:ascii="宋体" w:hAnsi="宋体"/>
                <w:szCs w:val="21"/>
                <w:highlight w:val="none"/>
              </w:rPr>
            </w:pPr>
            <w:r>
              <w:rPr>
                <w:rFonts w:hint="eastAsia" w:ascii="宋体" w:hAnsi="宋体"/>
                <w:szCs w:val="21"/>
                <w:highlight w:val="none"/>
              </w:rPr>
              <w:t>主观分</w:t>
            </w:r>
          </w:p>
        </w:tc>
      </w:tr>
      <w:tr w14:paraId="288C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20A194FA">
            <w:pPr>
              <w:pStyle w:val="10"/>
              <w:spacing w:before="120" w:after="120" w:line="360" w:lineRule="auto"/>
              <w:jc w:val="center"/>
              <w:rPr>
                <w:rFonts w:hAnsi="宋体" w:cs="宋体"/>
                <w:highlight w:val="none"/>
              </w:rPr>
            </w:pPr>
            <w:r>
              <w:rPr>
                <w:rFonts w:hint="eastAsia" w:hAnsi="宋体" w:cs="宋体"/>
                <w:highlight w:val="none"/>
              </w:rPr>
              <w:t>4</w:t>
            </w:r>
          </w:p>
        </w:tc>
        <w:tc>
          <w:tcPr>
            <w:tcW w:w="2085" w:type="dxa"/>
            <w:vAlign w:val="center"/>
          </w:tcPr>
          <w:p w14:paraId="7002751D">
            <w:pPr>
              <w:pStyle w:val="10"/>
              <w:spacing w:before="120" w:after="120" w:line="360" w:lineRule="auto"/>
              <w:jc w:val="center"/>
              <w:rPr>
                <w:rFonts w:hAnsi="宋体" w:cs="宋体"/>
                <w:highlight w:val="none"/>
              </w:rPr>
            </w:pPr>
            <w:r>
              <w:rPr>
                <w:rFonts w:hint="eastAsia" w:hAnsi="宋体" w:cs="宋体"/>
                <w:highlight w:val="none"/>
              </w:rPr>
              <w:t>编辑、校对、审稿、印刷、装订、出版实施方案</w:t>
            </w:r>
          </w:p>
        </w:tc>
        <w:tc>
          <w:tcPr>
            <w:tcW w:w="6206" w:type="dxa"/>
            <w:vAlign w:val="center"/>
          </w:tcPr>
          <w:p w14:paraId="4EEE6EFB">
            <w:pPr>
              <w:spacing w:line="360" w:lineRule="auto"/>
              <w:rPr>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vAlign w:val="center"/>
          </w:tcPr>
          <w:p w14:paraId="466EB9C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683A0969">
            <w:pPr>
              <w:spacing w:line="360" w:lineRule="auto"/>
              <w:jc w:val="center"/>
              <w:rPr>
                <w:rFonts w:ascii="宋体" w:hAnsi="宋体"/>
                <w:szCs w:val="21"/>
                <w:highlight w:val="none"/>
              </w:rPr>
            </w:pPr>
            <w:r>
              <w:rPr>
                <w:rFonts w:hint="eastAsia" w:ascii="宋体" w:hAnsi="宋体"/>
                <w:szCs w:val="21"/>
                <w:highlight w:val="none"/>
              </w:rPr>
              <w:t>主观分</w:t>
            </w:r>
          </w:p>
        </w:tc>
      </w:tr>
      <w:tr w14:paraId="0FB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5" w:type="dxa"/>
            <w:vAlign w:val="center"/>
          </w:tcPr>
          <w:p w14:paraId="1C9D9EF5">
            <w:pPr>
              <w:pStyle w:val="10"/>
              <w:spacing w:before="120" w:after="120" w:line="360" w:lineRule="auto"/>
              <w:jc w:val="center"/>
              <w:rPr>
                <w:rFonts w:hAnsi="宋体" w:cs="宋体"/>
                <w:highlight w:val="none"/>
              </w:rPr>
            </w:pPr>
            <w:r>
              <w:rPr>
                <w:rFonts w:hint="eastAsia" w:hAnsi="宋体" w:cs="宋体"/>
                <w:highlight w:val="none"/>
              </w:rPr>
              <w:t>5</w:t>
            </w:r>
          </w:p>
        </w:tc>
        <w:tc>
          <w:tcPr>
            <w:tcW w:w="2085" w:type="dxa"/>
            <w:vAlign w:val="center"/>
          </w:tcPr>
          <w:p w14:paraId="7CE481A7">
            <w:pPr>
              <w:pStyle w:val="10"/>
              <w:spacing w:before="120" w:after="120" w:line="360" w:lineRule="auto"/>
              <w:jc w:val="center"/>
              <w:rPr>
                <w:rFonts w:hAnsi="宋体" w:cs="宋体"/>
                <w:highlight w:val="none"/>
              </w:rPr>
            </w:pPr>
            <w:r>
              <w:rPr>
                <w:rFonts w:hint="eastAsia" w:hAnsi="宋体" w:cs="宋体"/>
                <w:highlight w:val="none"/>
              </w:rPr>
              <w:t>成品运输实施方案</w:t>
            </w:r>
          </w:p>
        </w:tc>
        <w:tc>
          <w:tcPr>
            <w:tcW w:w="6206" w:type="dxa"/>
            <w:vAlign w:val="center"/>
          </w:tcPr>
          <w:p w14:paraId="630BD20B">
            <w:pPr>
              <w:spacing w:line="360" w:lineRule="auto"/>
              <w:rPr>
                <w:highlight w:val="none"/>
              </w:rPr>
            </w:pPr>
            <w:r>
              <w:rPr>
                <w:rFonts w:hint="eastAsia" w:ascii="宋体" w:hAnsi="宋体"/>
                <w:szCs w:val="21"/>
                <w:highlight w:val="none"/>
              </w:rPr>
              <w:t>成品运输实施方案流程清晰、每个环节的内容完整全面、车辆安排严谨、货物安全保障性严谨。（5，4.5，4，3.5，3，2.5，2，1.5，1，0.5，0）</w:t>
            </w:r>
          </w:p>
        </w:tc>
        <w:tc>
          <w:tcPr>
            <w:tcW w:w="766" w:type="dxa"/>
            <w:vAlign w:val="center"/>
          </w:tcPr>
          <w:p w14:paraId="20DA6AB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0873B8C5">
            <w:pPr>
              <w:spacing w:line="360" w:lineRule="auto"/>
              <w:jc w:val="center"/>
              <w:rPr>
                <w:rFonts w:ascii="宋体" w:hAnsi="宋体"/>
                <w:szCs w:val="21"/>
                <w:highlight w:val="none"/>
              </w:rPr>
            </w:pPr>
            <w:r>
              <w:rPr>
                <w:rFonts w:hint="eastAsia" w:ascii="宋体" w:hAnsi="宋体"/>
                <w:szCs w:val="21"/>
                <w:highlight w:val="none"/>
              </w:rPr>
              <w:t>主观分</w:t>
            </w:r>
          </w:p>
        </w:tc>
      </w:tr>
      <w:tr w14:paraId="7087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66006E92">
            <w:pPr>
              <w:pStyle w:val="10"/>
              <w:spacing w:before="120" w:after="120" w:line="360" w:lineRule="auto"/>
              <w:jc w:val="center"/>
              <w:rPr>
                <w:rFonts w:hAnsi="宋体" w:cs="宋体"/>
                <w:highlight w:val="none"/>
              </w:rPr>
            </w:pPr>
            <w:r>
              <w:rPr>
                <w:rFonts w:hint="eastAsia" w:hAnsi="宋体" w:cs="宋体"/>
                <w:highlight w:val="none"/>
              </w:rPr>
              <w:t>6</w:t>
            </w:r>
          </w:p>
        </w:tc>
        <w:tc>
          <w:tcPr>
            <w:tcW w:w="2085" w:type="dxa"/>
            <w:vAlign w:val="center"/>
          </w:tcPr>
          <w:p w14:paraId="06147662">
            <w:pPr>
              <w:pStyle w:val="10"/>
              <w:spacing w:before="120" w:after="120" w:line="360" w:lineRule="auto"/>
              <w:jc w:val="center"/>
              <w:rPr>
                <w:rFonts w:hAnsi="宋体" w:cs="宋体"/>
                <w:highlight w:val="none"/>
              </w:rPr>
            </w:pPr>
            <w:r>
              <w:rPr>
                <w:rFonts w:hint="eastAsia" w:hAnsi="宋体" w:cs="宋体"/>
                <w:highlight w:val="none"/>
              </w:rPr>
              <w:t>资金安排、关键步骤的思路和要点以及组织机构、工作程序和步骤思路</w:t>
            </w:r>
          </w:p>
        </w:tc>
        <w:tc>
          <w:tcPr>
            <w:tcW w:w="6206" w:type="dxa"/>
            <w:vAlign w:val="center"/>
          </w:tcPr>
          <w:p w14:paraId="0D7EF873">
            <w:pPr>
              <w:spacing w:line="360" w:lineRule="auto"/>
              <w:rPr>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vAlign w:val="center"/>
          </w:tcPr>
          <w:p w14:paraId="19B24B70">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04DF143">
            <w:pPr>
              <w:spacing w:line="360" w:lineRule="auto"/>
              <w:jc w:val="center"/>
              <w:rPr>
                <w:rFonts w:ascii="宋体" w:hAnsi="宋体"/>
                <w:szCs w:val="21"/>
                <w:highlight w:val="none"/>
              </w:rPr>
            </w:pPr>
            <w:r>
              <w:rPr>
                <w:rFonts w:hint="eastAsia" w:ascii="宋体" w:hAnsi="宋体"/>
                <w:szCs w:val="21"/>
                <w:highlight w:val="none"/>
              </w:rPr>
              <w:t>主观分</w:t>
            </w:r>
          </w:p>
        </w:tc>
      </w:tr>
      <w:tr w14:paraId="5EF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096A8878">
            <w:pPr>
              <w:pStyle w:val="10"/>
              <w:spacing w:before="120" w:after="120" w:line="360" w:lineRule="auto"/>
              <w:jc w:val="center"/>
              <w:rPr>
                <w:rFonts w:hAnsi="宋体" w:cs="宋体"/>
                <w:highlight w:val="none"/>
              </w:rPr>
            </w:pPr>
            <w:r>
              <w:rPr>
                <w:rFonts w:hint="eastAsia" w:hAnsi="宋体" w:cs="宋体"/>
                <w:highlight w:val="none"/>
              </w:rPr>
              <w:t>7</w:t>
            </w:r>
          </w:p>
        </w:tc>
        <w:tc>
          <w:tcPr>
            <w:tcW w:w="2085" w:type="dxa"/>
            <w:vMerge w:val="restart"/>
            <w:vAlign w:val="center"/>
          </w:tcPr>
          <w:p w14:paraId="0F104E1C">
            <w:pPr>
              <w:pStyle w:val="10"/>
              <w:spacing w:before="120" w:after="120" w:line="360" w:lineRule="auto"/>
              <w:jc w:val="center"/>
              <w:rPr>
                <w:rFonts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vAlign w:val="center"/>
          </w:tcPr>
          <w:p w14:paraId="4E75891D">
            <w:pPr>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vAlign w:val="center"/>
          </w:tcPr>
          <w:p w14:paraId="3FF1FF8D">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7C82A1AD">
            <w:pPr>
              <w:spacing w:line="360" w:lineRule="auto"/>
              <w:jc w:val="center"/>
              <w:rPr>
                <w:rFonts w:ascii="宋体" w:hAnsi="宋体"/>
                <w:szCs w:val="21"/>
                <w:highlight w:val="none"/>
              </w:rPr>
            </w:pPr>
            <w:r>
              <w:rPr>
                <w:rFonts w:hint="eastAsia" w:ascii="宋体" w:hAnsi="宋体"/>
                <w:szCs w:val="21"/>
                <w:highlight w:val="none"/>
              </w:rPr>
              <w:t>主观分</w:t>
            </w:r>
          </w:p>
        </w:tc>
      </w:tr>
      <w:tr w14:paraId="078C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6D1C83E9">
            <w:pPr>
              <w:pStyle w:val="10"/>
              <w:spacing w:before="120" w:after="120" w:line="360" w:lineRule="auto"/>
              <w:jc w:val="center"/>
              <w:rPr>
                <w:rFonts w:hAnsi="宋体" w:cs="宋体"/>
                <w:highlight w:val="none"/>
              </w:rPr>
            </w:pPr>
          </w:p>
        </w:tc>
        <w:tc>
          <w:tcPr>
            <w:tcW w:w="2085" w:type="dxa"/>
            <w:vMerge w:val="continue"/>
            <w:vAlign w:val="center"/>
          </w:tcPr>
          <w:p w14:paraId="4AA64A71">
            <w:pPr>
              <w:pStyle w:val="10"/>
              <w:spacing w:before="120" w:after="120" w:line="360" w:lineRule="auto"/>
              <w:jc w:val="center"/>
              <w:rPr>
                <w:rFonts w:hAnsi="宋体" w:cs="宋体"/>
                <w:highlight w:val="none"/>
              </w:rPr>
            </w:pPr>
          </w:p>
        </w:tc>
        <w:tc>
          <w:tcPr>
            <w:tcW w:w="6206" w:type="dxa"/>
            <w:vAlign w:val="center"/>
          </w:tcPr>
          <w:p w14:paraId="41E1999D">
            <w:pPr>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vAlign w:val="center"/>
          </w:tcPr>
          <w:p w14:paraId="083E935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08EE6BE">
            <w:pPr>
              <w:spacing w:line="360" w:lineRule="auto"/>
              <w:jc w:val="center"/>
              <w:rPr>
                <w:rFonts w:ascii="宋体" w:hAnsi="宋体"/>
                <w:szCs w:val="21"/>
                <w:highlight w:val="none"/>
              </w:rPr>
            </w:pPr>
            <w:r>
              <w:rPr>
                <w:rFonts w:hint="eastAsia" w:ascii="宋体" w:hAnsi="宋体"/>
                <w:szCs w:val="21"/>
                <w:highlight w:val="none"/>
              </w:rPr>
              <w:t>主观分</w:t>
            </w:r>
          </w:p>
        </w:tc>
      </w:tr>
      <w:tr w14:paraId="5D7F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59B3FF6E">
            <w:pPr>
              <w:pStyle w:val="10"/>
              <w:spacing w:before="120" w:after="120" w:line="360" w:lineRule="auto"/>
              <w:jc w:val="center"/>
              <w:rPr>
                <w:rFonts w:hAnsi="宋体" w:cs="宋体"/>
                <w:highlight w:val="none"/>
              </w:rPr>
            </w:pPr>
            <w:r>
              <w:rPr>
                <w:rFonts w:hint="eastAsia" w:hAnsi="宋体" w:cs="宋体"/>
                <w:highlight w:val="none"/>
              </w:rPr>
              <w:t>8</w:t>
            </w:r>
          </w:p>
        </w:tc>
        <w:tc>
          <w:tcPr>
            <w:tcW w:w="2085" w:type="dxa"/>
            <w:vAlign w:val="center"/>
          </w:tcPr>
          <w:p w14:paraId="5F1F0CA4">
            <w:pPr>
              <w:pStyle w:val="10"/>
              <w:spacing w:before="120" w:after="120" w:line="360" w:lineRule="auto"/>
              <w:jc w:val="center"/>
              <w:rPr>
                <w:rFonts w:hAnsi="宋体" w:cs="宋体"/>
                <w:highlight w:val="none"/>
              </w:rPr>
            </w:pPr>
            <w:r>
              <w:rPr>
                <w:rFonts w:hint="eastAsia" w:hAnsi="宋体" w:cs="宋体"/>
                <w:highlight w:val="none"/>
              </w:rPr>
              <w:t>质量保障</w:t>
            </w:r>
          </w:p>
        </w:tc>
        <w:tc>
          <w:tcPr>
            <w:tcW w:w="6206" w:type="dxa"/>
            <w:vAlign w:val="center"/>
          </w:tcPr>
          <w:p w14:paraId="0F400213">
            <w:pPr>
              <w:spacing w:line="360" w:lineRule="auto"/>
              <w:rPr>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vAlign w:val="center"/>
          </w:tcPr>
          <w:p w14:paraId="5D678DAC">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54FAEE48">
            <w:pPr>
              <w:spacing w:line="360" w:lineRule="auto"/>
              <w:jc w:val="center"/>
              <w:rPr>
                <w:rFonts w:ascii="宋体" w:hAnsi="宋体"/>
                <w:szCs w:val="21"/>
                <w:highlight w:val="none"/>
              </w:rPr>
            </w:pPr>
            <w:r>
              <w:rPr>
                <w:rFonts w:hint="eastAsia" w:ascii="宋体" w:hAnsi="宋体"/>
                <w:szCs w:val="21"/>
                <w:highlight w:val="none"/>
              </w:rPr>
              <w:t>主观分</w:t>
            </w:r>
          </w:p>
        </w:tc>
      </w:tr>
      <w:tr w14:paraId="0D21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11A1E518">
            <w:pPr>
              <w:pStyle w:val="10"/>
              <w:spacing w:before="120" w:after="120" w:line="360" w:lineRule="auto"/>
              <w:jc w:val="center"/>
              <w:rPr>
                <w:rFonts w:hAnsi="宋体" w:cs="宋体"/>
                <w:highlight w:val="none"/>
              </w:rPr>
            </w:pPr>
            <w:r>
              <w:rPr>
                <w:rFonts w:hint="eastAsia" w:hAnsi="宋体" w:cs="宋体"/>
                <w:highlight w:val="none"/>
              </w:rPr>
              <w:t>9</w:t>
            </w:r>
          </w:p>
        </w:tc>
        <w:tc>
          <w:tcPr>
            <w:tcW w:w="2085" w:type="dxa"/>
            <w:vAlign w:val="center"/>
          </w:tcPr>
          <w:p w14:paraId="7B94E327">
            <w:pPr>
              <w:spacing w:line="360" w:lineRule="auto"/>
              <w:jc w:val="center"/>
              <w:rPr>
                <w:rFonts w:ascii="宋体" w:hAnsi="宋体"/>
                <w:szCs w:val="21"/>
                <w:highlight w:val="none"/>
              </w:rPr>
            </w:pPr>
            <w:r>
              <w:rPr>
                <w:rFonts w:hint="eastAsia" w:ascii="宋体" w:hAnsi="宋体"/>
                <w:szCs w:val="21"/>
                <w:highlight w:val="none"/>
              </w:rPr>
              <w:t>设计、出版、发行等工作时间进度计划</w:t>
            </w:r>
          </w:p>
        </w:tc>
        <w:tc>
          <w:tcPr>
            <w:tcW w:w="6206" w:type="dxa"/>
            <w:vAlign w:val="center"/>
          </w:tcPr>
          <w:p w14:paraId="6B91E681">
            <w:pPr>
              <w:spacing w:line="360" w:lineRule="auto"/>
              <w:rPr>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vAlign w:val="center"/>
          </w:tcPr>
          <w:p w14:paraId="2E7B139A">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1C48C88">
            <w:pPr>
              <w:spacing w:line="360" w:lineRule="auto"/>
              <w:jc w:val="center"/>
              <w:rPr>
                <w:rFonts w:ascii="宋体" w:hAnsi="宋体"/>
                <w:szCs w:val="21"/>
                <w:highlight w:val="none"/>
              </w:rPr>
            </w:pPr>
            <w:r>
              <w:rPr>
                <w:rFonts w:hint="eastAsia" w:ascii="宋体" w:hAnsi="宋体"/>
                <w:szCs w:val="21"/>
                <w:highlight w:val="none"/>
              </w:rPr>
              <w:t>主观分</w:t>
            </w:r>
          </w:p>
        </w:tc>
      </w:tr>
      <w:tr w14:paraId="13C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65A41F34">
            <w:pPr>
              <w:pStyle w:val="10"/>
              <w:spacing w:before="120" w:after="120" w:line="360" w:lineRule="auto"/>
              <w:jc w:val="center"/>
              <w:rPr>
                <w:rFonts w:hAnsi="宋体" w:cs="宋体"/>
                <w:highlight w:val="none"/>
              </w:rPr>
            </w:pPr>
            <w:r>
              <w:rPr>
                <w:rFonts w:hint="eastAsia" w:hAnsi="宋体" w:cs="宋体"/>
                <w:highlight w:val="none"/>
              </w:rPr>
              <w:t>10</w:t>
            </w:r>
          </w:p>
        </w:tc>
        <w:tc>
          <w:tcPr>
            <w:tcW w:w="2085" w:type="dxa"/>
            <w:vAlign w:val="center"/>
          </w:tcPr>
          <w:p w14:paraId="189999F8">
            <w:pPr>
              <w:spacing w:line="360" w:lineRule="auto"/>
              <w:jc w:val="center"/>
              <w:rPr>
                <w:rFonts w:ascii="宋体" w:hAnsi="宋体"/>
                <w:szCs w:val="21"/>
                <w:highlight w:val="none"/>
              </w:rPr>
            </w:pPr>
            <w:r>
              <w:rPr>
                <w:rFonts w:hint="eastAsia" w:ascii="宋体" w:hAnsi="宋体"/>
                <w:szCs w:val="21"/>
                <w:highlight w:val="none"/>
              </w:rPr>
              <w:t>合理化建议</w:t>
            </w:r>
          </w:p>
        </w:tc>
        <w:tc>
          <w:tcPr>
            <w:tcW w:w="6206" w:type="dxa"/>
            <w:vAlign w:val="center"/>
          </w:tcPr>
          <w:p w14:paraId="4A3EDAF5">
            <w:pPr>
              <w:spacing w:line="360" w:lineRule="auto"/>
              <w:rPr>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vAlign w:val="center"/>
          </w:tcPr>
          <w:p w14:paraId="675D476D">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766D262C">
            <w:pPr>
              <w:spacing w:line="360" w:lineRule="auto"/>
              <w:jc w:val="center"/>
              <w:rPr>
                <w:rFonts w:ascii="宋体" w:hAnsi="宋体"/>
                <w:szCs w:val="21"/>
                <w:highlight w:val="none"/>
              </w:rPr>
            </w:pPr>
            <w:r>
              <w:rPr>
                <w:rFonts w:hint="eastAsia" w:ascii="宋体" w:hAnsi="宋体"/>
                <w:szCs w:val="21"/>
                <w:highlight w:val="none"/>
              </w:rPr>
              <w:t>主观分</w:t>
            </w:r>
          </w:p>
        </w:tc>
      </w:tr>
      <w:tr w14:paraId="181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32844812">
            <w:pPr>
              <w:pStyle w:val="10"/>
              <w:spacing w:before="120" w:after="120" w:line="360" w:lineRule="auto"/>
              <w:jc w:val="center"/>
              <w:rPr>
                <w:rFonts w:hAnsi="宋体" w:cs="宋体"/>
                <w:highlight w:val="none"/>
              </w:rPr>
            </w:pPr>
            <w:r>
              <w:rPr>
                <w:rFonts w:hint="eastAsia" w:hAnsi="宋体" w:cs="宋体"/>
                <w:highlight w:val="none"/>
              </w:rPr>
              <w:t>11</w:t>
            </w:r>
          </w:p>
        </w:tc>
        <w:tc>
          <w:tcPr>
            <w:tcW w:w="2085" w:type="dxa"/>
            <w:vMerge w:val="restart"/>
            <w:vAlign w:val="center"/>
          </w:tcPr>
          <w:p w14:paraId="4773302B">
            <w:pPr>
              <w:spacing w:line="360" w:lineRule="auto"/>
              <w:jc w:val="center"/>
              <w:rPr>
                <w:rFonts w:ascii="宋体" w:hAnsi="宋体"/>
                <w:szCs w:val="21"/>
                <w:highlight w:val="none"/>
              </w:rPr>
            </w:pPr>
            <w:r>
              <w:rPr>
                <w:rFonts w:hint="eastAsia" w:ascii="宋体" w:hAnsi="宋体"/>
                <w:szCs w:val="21"/>
                <w:highlight w:val="none"/>
              </w:rPr>
              <w:t>售后服务方案</w:t>
            </w:r>
          </w:p>
        </w:tc>
        <w:tc>
          <w:tcPr>
            <w:tcW w:w="6206" w:type="dxa"/>
            <w:vAlign w:val="center"/>
          </w:tcPr>
          <w:p w14:paraId="62B43249">
            <w:pPr>
              <w:spacing w:line="360" w:lineRule="auto"/>
              <w:rPr>
                <w:highlight w:val="none"/>
              </w:rPr>
            </w:pPr>
            <w:r>
              <w:rPr>
                <w:rFonts w:hint="eastAsia"/>
                <w:highlight w:val="none"/>
              </w:rPr>
              <w:t>售后服务方案（包括交货后出现不合格印刷品、装订出错、颜色偏差较大或者裁切失误等问题所采取的有力措施）内容完整齐全、服务质量严谨、风险预测较全面。</w:t>
            </w:r>
            <w:r>
              <w:rPr>
                <w:rFonts w:hint="eastAsia" w:ascii="宋体" w:hAnsi="宋体"/>
                <w:szCs w:val="21"/>
                <w:highlight w:val="none"/>
              </w:rPr>
              <w:t>（4，3.5，3，2.5，2，1.5，1，0.5，0）</w:t>
            </w:r>
          </w:p>
        </w:tc>
        <w:tc>
          <w:tcPr>
            <w:tcW w:w="766" w:type="dxa"/>
            <w:vAlign w:val="center"/>
          </w:tcPr>
          <w:p w14:paraId="16AE4D7B">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373B5E41">
            <w:pPr>
              <w:spacing w:line="360" w:lineRule="auto"/>
              <w:jc w:val="center"/>
              <w:rPr>
                <w:rFonts w:ascii="宋体" w:hAnsi="宋体"/>
                <w:szCs w:val="21"/>
                <w:highlight w:val="none"/>
              </w:rPr>
            </w:pPr>
            <w:r>
              <w:rPr>
                <w:rFonts w:hint="eastAsia" w:ascii="宋体" w:hAnsi="宋体"/>
                <w:szCs w:val="21"/>
                <w:highlight w:val="none"/>
              </w:rPr>
              <w:t>主观分</w:t>
            </w:r>
          </w:p>
        </w:tc>
      </w:tr>
      <w:tr w14:paraId="3A2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5F34C10A">
            <w:pPr>
              <w:pStyle w:val="10"/>
              <w:spacing w:before="120" w:after="120" w:line="360" w:lineRule="auto"/>
              <w:jc w:val="center"/>
              <w:rPr>
                <w:rFonts w:hAnsi="宋体" w:cs="宋体"/>
                <w:highlight w:val="none"/>
              </w:rPr>
            </w:pPr>
          </w:p>
        </w:tc>
        <w:tc>
          <w:tcPr>
            <w:tcW w:w="2085" w:type="dxa"/>
            <w:vMerge w:val="continue"/>
            <w:vAlign w:val="center"/>
          </w:tcPr>
          <w:p w14:paraId="794B0D99">
            <w:pPr>
              <w:spacing w:line="360" w:lineRule="auto"/>
              <w:jc w:val="center"/>
              <w:rPr>
                <w:rFonts w:ascii="宋体" w:hAnsi="宋体"/>
                <w:szCs w:val="21"/>
                <w:highlight w:val="none"/>
              </w:rPr>
            </w:pPr>
          </w:p>
        </w:tc>
        <w:tc>
          <w:tcPr>
            <w:tcW w:w="6206" w:type="dxa"/>
            <w:vAlign w:val="center"/>
          </w:tcPr>
          <w:p w14:paraId="15D22CFC">
            <w:pPr>
              <w:spacing w:line="360" w:lineRule="auto"/>
              <w:rPr>
                <w:highlight w:val="none"/>
              </w:rPr>
            </w:pPr>
            <w:r>
              <w:rPr>
                <w:rFonts w:hint="eastAsia"/>
                <w:highlight w:val="none"/>
              </w:rPr>
              <w:t>出现问题接到采购人通知后需要迅速响应采购人并解决采购人问题。</w:t>
            </w:r>
            <w:r>
              <w:rPr>
                <w:rFonts w:hint="eastAsia" w:ascii="宋体" w:hAnsi="宋体"/>
                <w:szCs w:val="21"/>
                <w:highlight w:val="none"/>
              </w:rPr>
              <w:t>（2，1.5，1，0.5，0）</w:t>
            </w:r>
          </w:p>
        </w:tc>
        <w:tc>
          <w:tcPr>
            <w:tcW w:w="766" w:type="dxa"/>
            <w:vAlign w:val="center"/>
          </w:tcPr>
          <w:p w14:paraId="092613CE">
            <w:pPr>
              <w:spacing w:line="360" w:lineRule="auto"/>
              <w:jc w:val="center"/>
              <w:rPr>
                <w:rFonts w:ascii="宋体" w:hAnsi="宋体"/>
                <w:szCs w:val="21"/>
                <w:highlight w:val="none"/>
              </w:rPr>
            </w:pPr>
            <w:r>
              <w:rPr>
                <w:rFonts w:hint="eastAsia" w:ascii="宋体" w:hAnsi="宋体"/>
                <w:szCs w:val="21"/>
                <w:highlight w:val="none"/>
              </w:rPr>
              <w:t>2</w:t>
            </w:r>
          </w:p>
        </w:tc>
        <w:tc>
          <w:tcPr>
            <w:tcW w:w="766" w:type="dxa"/>
            <w:vAlign w:val="center"/>
          </w:tcPr>
          <w:p w14:paraId="4CFBA4EC">
            <w:pPr>
              <w:spacing w:line="360" w:lineRule="auto"/>
              <w:jc w:val="center"/>
              <w:rPr>
                <w:rFonts w:ascii="宋体" w:hAnsi="宋体"/>
                <w:szCs w:val="21"/>
                <w:highlight w:val="none"/>
              </w:rPr>
            </w:pPr>
            <w:r>
              <w:rPr>
                <w:rFonts w:hint="eastAsia" w:ascii="宋体" w:hAnsi="宋体"/>
                <w:szCs w:val="21"/>
                <w:highlight w:val="none"/>
              </w:rPr>
              <w:t>主观分</w:t>
            </w:r>
          </w:p>
        </w:tc>
      </w:tr>
      <w:tr w14:paraId="47D7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6FEF657C">
            <w:pPr>
              <w:pStyle w:val="10"/>
              <w:spacing w:before="120" w:after="120" w:line="360" w:lineRule="auto"/>
              <w:jc w:val="center"/>
              <w:rPr>
                <w:rFonts w:hAnsi="宋体" w:cs="宋体"/>
                <w:highlight w:val="none"/>
              </w:rPr>
            </w:pPr>
            <w:r>
              <w:rPr>
                <w:rFonts w:hint="eastAsia" w:hAnsi="宋体" w:cs="宋体"/>
                <w:highlight w:val="none"/>
              </w:rPr>
              <w:t>12</w:t>
            </w:r>
          </w:p>
        </w:tc>
        <w:tc>
          <w:tcPr>
            <w:tcW w:w="2085" w:type="dxa"/>
            <w:vMerge w:val="restart"/>
            <w:vAlign w:val="center"/>
          </w:tcPr>
          <w:p w14:paraId="557DDB1C">
            <w:pPr>
              <w:pStyle w:val="10"/>
              <w:spacing w:before="120" w:after="120" w:line="360" w:lineRule="auto"/>
              <w:jc w:val="center"/>
              <w:rPr>
                <w:rFonts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vAlign w:val="center"/>
          </w:tcPr>
          <w:p w14:paraId="3F715CF6">
            <w:pPr>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vAlign w:val="center"/>
          </w:tcPr>
          <w:p w14:paraId="3B3CB627">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C1535A4">
            <w:pPr>
              <w:pStyle w:val="10"/>
              <w:spacing w:before="120" w:after="120" w:line="360" w:lineRule="auto"/>
              <w:jc w:val="center"/>
              <w:rPr>
                <w:rFonts w:hAnsi="宋体" w:cs="宋体"/>
                <w:highlight w:val="none"/>
              </w:rPr>
            </w:pPr>
            <w:r>
              <w:rPr>
                <w:rFonts w:hint="eastAsia" w:hAnsi="宋体" w:cs="宋体"/>
                <w:szCs w:val="21"/>
                <w:highlight w:val="none"/>
              </w:rPr>
              <w:t>客观分</w:t>
            </w:r>
          </w:p>
        </w:tc>
      </w:tr>
      <w:tr w14:paraId="21E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4038A1E8">
            <w:pPr>
              <w:pStyle w:val="10"/>
              <w:spacing w:before="120" w:after="120" w:line="360" w:lineRule="auto"/>
              <w:jc w:val="center"/>
              <w:rPr>
                <w:rFonts w:hAnsi="宋体" w:cs="宋体"/>
                <w:highlight w:val="none"/>
              </w:rPr>
            </w:pPr>
          </w:p>
        </w:tc>
        <w:tc>
          <w:tcPr>
            <w:tcW w:w="2085" w:type="dxa"/>
            <w:vMerge w:val="continue"/>
            <w:vAlign w:val="center"/>
          </w:tcPr>
          <w:p w14:paraId="61F3A34A">
            <w:pPr>
              <w:pStyle w:val="10"/>
              <w:spacing w:before="120" w:after="120" w:line="360" w:lineRule="auto"/>
              <w:jc w:val="center"/>
              <w:rPr>
                <w:rFonts w:hAnsi="宋体" w:cs="宋体"/>
                <w:highlight w:val="none"/>
              </w:rPr>
            </w:pPr>
          </w:p>
        </w:tc>
        <w:tc>
          <w:tcPr>
            <w:tcW w:w="6206" w:type="dxa"/>
            <w:vAlign w:val="center"/>
          </w:tcPr>
          <w:p w14:paraId="5DEFAFD7">
            <w:pPr>
              <w:spacing w:line="360" w:lineRule="auto"/>
              <w:rPr>
                <w:highlight w:val="none"/>
              </w:rPr>
            </w:pPr>
            <w:r>
              <w:rPr>
                <w:rFonts w:hint="eastAsia"/>
                <w:highlight w:val="none"/>
              </w:rPr>
              <w:t>责任编辑具备类似项目实施经验、专业技术能力。</w:t>
            </w:r>
            <w:r>
              <w:rPr>
                <w:rFonts w:hint="eastAsia" w:ascii="宋体" w:hAnsi="宋体"/>
                <w:szCs w:val="21"/>
                <w:highlight w:val="none"/>
              </w:rPr>
              <w:t>（2，1.5，1，0.5，0）</w:t>
            </w:r>
          </w:p>
        </w:tc>
        <w:tc>
          <w:tcPr>
            <w:tcW w:w="766" w:type="dxa"/>
            <w:vAlign w:val="center"/>
          </w:tcPr>
          <w:p w14:paraId="1A63F478">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D9EBBC1">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720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52C93D4B">
            <w:pPr>
              <w:pStyle w:val="10"/>
              <w:spacing w:before="120" w:after="120" w:line="360" w:lineRule="auto"/>
              <w:jc w:val="center"/>
              <w:rPr>
                <w:rFonts w:hAnsi="宋体" w:cs="宋体"/>
                <w:highlight w:val="none"/>
              </w:rPr>
            </w:pPr>
          </w:p>
        </w:tc>
        <w:tc>
          <w:tcPr>
            <w:tcW w:w="2085" w:type="dxa"/>
            <w:vMerge w:val="continue"/>
            <w:vAlign w:val="center"/>
          </w:tcPr>
          <w:p w14:paraId="46A74FFE">
            <w:pPr>
              <w:pStyle w:val="10"/>
              <w:spacing w:before="120" w:after="120" w:line="360" w:lineRule="auto"/>
              <w:jc w:val="center"/>
              <w:rPr>
                <w:rFonts w:hAnsi="宋体" w:cs="宋体"/>
                <w:highlight w:val="none"/>
              </w:rPr>
            </w:pPr>
          </w:p>
        </w:tc>
        <w:tc>
          <w:tcPr>
            <w:tcW w:w="6206" w:type="dxa"/>
            <w:vAlign w:val="center"/>
          </w:tcPr>
          <w:p w14:paraId="7BCE6E95">
            <w:pPr>
              <w:spacing w:line="360" w:lineRule="auto"/>
              <w:rPr>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48BD4B39">
            <w:pPr>
              <w:pStyle w:val="10"/>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1E0EA616">
            <w:pPr>
              <w:pStyle w:val="10"/>
              <w:spacing w:before="120" w:after="120" w:line="360" w:lineRule="auto"/>
              <w:jc w:val="center"/>
              <w:rPr>
                <w:rFonts w:hAnsi="宋体" w:cs="宋体"/>
                <w:highlight w:val="none"/>
              </w:rPr>
            </w:pPr>
            <w:r>
              <w:rPr>
                <w:rFonts w:hint="eastAsia" w:hAnsi="宋体" w:cs="宋体"/>
                <w:szCs w:val="21"/>
                <w:highlight w:val="none"/>
              </w:rPr>
              <w:t>客观分</w:t>
            </w:r>
          </w:p>
        </w:tc>
      </w:tr>
      <w:tr w14:paraId="3F06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2E86F632">
            <w:pPr>
              <w:pStyle w:val="10"/>
              <w:spacing w:before="120" w:after="120" w:line="360" w:lineRule="auto"/>
              <w:jc w:val="center"/>
              <w:rPr>
                <w:rFonts w:hAnsi="宋体" w:cs="宋体"/>
                <w:highlight w:val="none"/>
              </w:rPr>
            </w:pPr>
          </w:p>
        </w:tc>
        <w:tc>
          <w:tcPr>
            <w:tcW w:w="2085" w:type="dxa"/>
            <w:vMerge w:val="continue"/>
            <w:vAlign w:val="center"/>
          </w:tcPr>
          <w:p w14:paraId="5F87FB0C">
            <w:pPr>
              <w:pStyle w:val="10"/>
              <w:spacing w:before="120" w:after="120" w:line="360" w:lineRule="auto"/>
              <w:jc w:val="center"/>
              <w:rPr>
                <w:rFonts w:hAnsi="宋体" w:cs="宋体"/>
                <w:highlight w:val="none"/>
              </w:rPr>
            </w:pPr>
          </w:p>
        </w:tc>
        <w:tc>
          <w:tcPr>
            <w:tcW w:w="6206" w:type="dxa"/>
            <w:vAlign w:val="center"/>
          </w:tcPr>
          <w:p w14:paraId="5B3E154C">
            <w:pPr>
              <w:spacing w:line="360" w:lineRule="auto"/>
              <w:rPr>
                <w:highlight w:val="none"/>
              </w:rPr>
            </w:pPr>
            <w:r>
              <w:rPr>
                <w:rFonts w:hint="eastAsia"/>
                <w:highlight w:val="none"/>
              </w:rPr>
              <w:t>项目负责人具备类似项目实施经验、专业技术能力。</w:t>
            </w:r>
            <w:r>
              <w:rPr>
                <w:rFonts w:hint="eastAsia" w:ascii="宋体" w:hAnsi="宋体"/>
                <w:szCs w:val="21"/>
                <w:highlight w:val="none"/>
              </w:rPr>
              <w:t>（2，1.5，1，0.5，0）</w:t>
            </w:r>
          </w:p>
        </w:tc>
        <w:tc>
          <w:tcPr>
            <w:tcW w:w="766" w:type="dxa"/>
            <w:vAlign w:val="center"/>
          </w:tcPr>
          <w:p w14:paraId="59B74C74">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7577EF89">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75D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2B91B010">
            <w:pPr>
              <w:pStyle w:val="10"/>
              <w:spacing w:before="120" w:after="120" w:line="360" w:lineRule="auto"/>
              <w:jc w:val="center"/>
              <w:rPr>
                <w:rFonts w:hAnsi="宋体" w:cs="宋体"/>
                <w:highlight w:val="none"/>
              </w:rPr>
            </w:pPr>
          </w:p>
        </w:tc>
        <w:tc>
          <w:tcPr>
            <w:tcW w:w="2085" w:type="dxa"/>
            <w:vMerge w:val="continue"/>
            <w:vAlign w:val="center"/>
          </w:tcPr>
          <w:p w14:paraId="67EB60F7">
            <w:pPr>
              <w:pStyle w:val="10"/>
              <w:spacing w:before="120" w:after="120" w:line="360" w:lineRule="auto"/>
              <w:jc w:val="center"/>
              <w:rPr>
                <w:rFonts w:hAnsi="宋体" w:cs="宋体"/>
                <w:spacing w:val="-4"/>
                <w:highlight w:val="none"/>
              </w:rPr>
            </w:pPr>
          </w:p>
        </w:tc>
        <w:tc>
          <w:tcPr>
            <w:tcW w:w="6206" w:type="dxa"/>
            <w:vAlign w:val="center"/>
          </w:tcPr>
          <w:p w14:paraId="275ADFC1">
            <w:pPr>
              <w:spacing w:line="360" w:lineRule="auto"/>
              <w:rPr>
                <w:highlight w:val="none"/>
              </w:rPr>
            </w:pPr>
            <w:r>
              <w:rPr>
                <w:rFonts w:hint="eastAsia"/>
                <w:highlight w:val="none"/>
              </w:rPr>
              <w:t>服务团队人员分工明确、权责清晰，专业、人数配置合理。</w:t>
            </w:r>
            <w:r>
              <w:rPr>
                <w:rFonts w:hint="eastAsia" w:ascii="宋体" w:hAnsi="宋体"/>
                <w:szCs w:val="21"/>
                <w:highlight w:val="none"/>
              </w:rPr>
              <w:t>（4，3.5，3，2.5，2，1.5，1，0.5，0）</w:t>
            </w:r>
          </w:p>
        </w:tc>
        <w:tc>
          <w:tcPr>
            <w:tcW w:w="766" w:type="dxa"/>
            <w:vAlign w:val="center"/>
          </w:tcPr>
          <w:p w14:paraId="2B1C7873">
            <w:pPr>
              <w:pStyle w:val="10"/>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2226ABE1">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1A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5CBF85F8">
            <w:pPr>
              <w:pStyle w:val="10"/>
              <w:spacing w:before="120" w:after="120" w:line="360" w:lineRule="auto"/>
              <w:jc w:val="center"/>
              <w:rPr>
                <w:rFonts w:hAnsi="宋体" w:cs="宋体"/>
                <w:highlight w:val="none"/>
              </w:rPr>
            </w:pPr>
            <w:r>
              <w:rPr>
                <w:rFonts w:hint="eastAsia" w:hAnsi="宋体" w:cs="宋体"/>
                <w:highlight w:val="none"/>
              </w:rPr>
              <w:t>13</w:t>
            </w:r>
          </w:p>
        </w:tc>
        <w:tc>
          <w:tcPr>
            <w:tcW w:w="2085" w:type="dxa"/>
            <w:vMerge w:val="restart"/>
            <w:vAlign w:val="center"/>
          </w:tcPr>
          <w:p w14:paraId="0D1954F4">
            <w:pPr>
              <w:pStyle w:val="10"/>
              <w:spacing w:before="120" w:after="120" w:line="360" w:lineRule="auto"/>
              <w:jc w:val="center"/>
              <w:rPr>
                <w:rFonts w:hAnsi="宋体" w:cs="宋体"/>
                <w:spacing w:val="-4"/>
                <w:highlight w:val="none"/>
              </w:rPr>
            </w:pPr>
            <w:r>
              <w:rPr>
                <w:rFonts w:hint="eastAsia" w:hAnsi="宋体" w:cs="宋体"/>
                <w:spacing w:val="-4"/>
                <w:highlight w:val="none"/>
              </w:rPr>
              <w:t>样品</w:t>
            </w:r>
          </w:p>
        </w:tc>
        <w:tc>
          <w:tcPr>
            <w:tcW w:w="6206" w:type="dxa"/>
            <w:vAlign w:val="center"/>
          </w:tcPr>
          <w:p w14:paraId="3F6B4FA4">
            <w:pPr>
              <w:spacing w:line="360" w:lineRule="auto"/>
              <w:rPr>
                <w:highlight w:val="none"/>
              </w:rPr>
            </w:pPr>
            <w:r>
              <w:rPr>
                <w:rFonts w:hint="eastAsia"/>
                <w:highlight w:val="none"/>
              </w:rPr>
              <w:t>根据纸张材质质量、色度色差情况进行评价：纸张材质高档、光泽度精良、平滑度精良及其色差较小</w:t>
            </w:r>
            <w:r>
              <w:rPr>
                <w:rFonts w:hint="eastAsia" w:ascii="宋体" w:hAnsi="宋体"/>
                <w:szCs w:val="21"/>
                <w:highlight w:val="none"/>
              </w:rPr>
              <w:t>（1，0.5，0）</w:t>
            </w:r>
          </w:p>
        </w:tc>
        <w:tc>
          <w:tcPr>
            <w:tcW w:w="766" w:type="dxa"/>
            <w:vAlign w:val="center"/>
          </w:tcPr>
          <w:p w14:paraId="26173A22">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4EA849E9">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02D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45750BAD">
            <w:pPr>
              <w:pStyle w:val="10"/>
              <w:spacing w:before="120" w:after="120" w:line="360" w:lineRule="auto"/>
              <w:jc w:val="center"/>
              <w:rPr>
                <w:rFonts w:hAnsi="宋体" w:cs="宋体"/>
                <w:highlight w:val="none"/>
              </w:rPr>
            </w:pPr>
          </w:p>
        </w:tc>
        <w:tc>
          <w:tcPr>
            <w:tcW w:w="2085" w:type="dxa"/>
            <w:vMerge w:val="continue"/>
            <w:vAlign w:val="center"/>
          </w:tcPr>
          <w:p w14:paraId="297CE50B">
            <w:pPr>
              <w:pStyle w:val="10"/>
              <w:spacing w:before="120" w:after="120" w:line="360" w:lineRule="auto"/>
              <w:jc w:val="center"/>
              <w:rPr>
                <w:rFonts w:hAnsi="宋体" w:cs="宋体"/>
                <w:spacing w:val="-4"/>
                <w:highlight w:val="none"/>
              </w:rPr>
            </w:pPr>
          </w:p>
        </w:tc>
        <w:tc>
          <w:tcPr>
            <w:tcW w:w="6206" w:type="dxa"/>
            <w:vAlign w:val="center"/>
          </w:tcPr>
          <w:p w14:paraId="1C88DD1A">
            <w:pPr>
              <w:spacing w:line="360" w:lineRule="auto"/>
              <w:rPr>
                <w:highlight w:val="none"/>
              </w:rPr>
            </w:pPr>
            <w:r>
              <w:rPr>
                <w:rFonts w:hint="eastAsia"/>
                <w:highlight w:val="none"/>
              </w:rPr>
              <w:t>印刷工艺、装订质量进行评价：工艺、装帧符合采购文件要求，美观度高的得1分；</w:t>
            </w:r>
            <w:r>
              <w:rPr>
                <w:rFonts w:hint="eastAsia" w:ascii="宋体" w:hAnsi="宋体"/>
                <w:szCs w:val="21"/>
                <w:highlight w:val="none"/>
              </w:rPr>
              <w:t>（1，0.5，0）</w:t>
            </w:r>
          </w:p>
        </w:tc>
        <w:tc>
          <w:tcPr>
            <w:tcW w:w="766" w:type="dxa"/>
            <w:vAlign w:val="center"/>
          </w:tcPr>
          <w:p w14:paraId="104AE1C9">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03AB4B7D">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3A2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5B46B10F">
            <w:pPr>
              <w:pStyle w:val="10"/>
              <w:spacing w:before="120" w:after="120" w:line="360" w:lineRule="auto"/>
              <w:jc w:val="center"/>
              <w:rPr>
                <w:rFonts w:hAnsi="宋体" w:cs="宋体"/>
                <w:highlight w:val="none"/>
              </w:rPr>
            </w:pPr>
          </w:p>
        </w:tc>
        <w:tc>
          <w:tcPr>
            <w:tcW w:w="2085" w:type="dxa"/>
            <w:vMerge w:val="continue"/>
            <w:vAlign w:val="center"/>
          </w:tcPr>
          <w:p w14:paraId="659BBA91">
            <w:pPr>
              <w:pStyle w:val="10"/>
              <w:spacing w:before="120" w:after="120" w:line="360" w:lineRule="auto"/>
              <w:jc w:val="center"/>
              <w:rPr>
                <w:rFonts w:hAnsi="宋体" w:cs="宋体"/>
                <w:spacing w:val="-4"/>
                <w:highlight w:val="none"/>
              </w:rPr>
            </w:pPr>
          </w:p>
        </w:tc>
        <w:tc>
          <w:tcPr>
            <w:tcW w:w="6206" w:type="dxa"/>
            <w:vAlign w:val="center"/>
          </w:tcPr>
          <w:p w14:paraId="76D0B3BD">
            <w:pPr>
              <w:spacing w:line="360" w:lineRule="auto"/>
              <w:rPr>
                <w:highlight w:val="none"/>
              </w:rPr>
            </w:pPr>
            <w:r>
              <w:rPr>
                <w:rFonts w:hint="eastAsia"/>
                <w:highlight w:val="none"/>
              </w:rPr>
              <w:t>根据内文版式设计情况进行评价：设计风格、内容与书籍内容相适应，文字图片搭配和谐、美观度高</w:t>
            </w:r>
            <w:r>
              <w:rPr>
                <w:rFonts w:hint="eastAsia" w:ascii="宋体" w:hAnsi="宋体"/>
                <w:szCs w:val="21"/>
                <w:highlight w:val="none"/>
              </w:rPr>
              <w:t>（1，0.5，0）</w:t>
            </w:r>
          </w:p>
        </w:tc>
        <w:tc>
          <w:tcPr>
            <w:tcW w:w="766" w:type="dxa"/>
            <w:vAlign w:val="center"/>
          </w:tcPr>
          <w:p w14:paraId="6D25F5F2">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5CB1F715">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7BD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3628B794">
            <w:pPr>
              <w:pStyle w:val="10"/>
              <w:spacing w:before="120" w:after="120" w:line="360" w:lineRule="auto"/>
              <w:jc w:val="center"/>
              <w:rPr>
                <w:rFonts w:hAnsi="宋体" w:cs="宋体"/>
                <w:highlight w:val="none"/>
              </w:rPr>
            </w:pPr>
          </w:p>
        </w:tc>
        <w:tc>
          <w:tcPr>
            <w:tcW w:w="2085" w:type="dxa"/>
            <w:vMerge w:val="continue"/>
            <w:vAlign w:val="center"/>
          </w:tcPr>
          <w:p w14:paraId="43985014">
            <w:pPr>
              <w:pStyle w:val="10"/>
              <w:spacing w:before="120" w:after="120" w:line="360" w:lineRule="auto"/>
              <w:jc w:val="center"/>
              <w:rPr>
                <w:rFonts w:hAnsi="宋体" w:cs="宋体"/>
                <w:spacing w:val="-4"/>
                <w:highlight w:val="none"/>
              </w:rPr>
            </w:pPr>
          </w:p>
        </w:tc>
        <w:tc>
          <w:tcPr>
            <w:tcW w:w="6206" w:type="dxa"/>
            <w:vAlign w:val="center"/>
          </w:tcPr>
          <w:p w14:paraId="6456F169">
            <w:pPr>
              <w:spacing w:line="360" w:lineRule="auto"/>
              <w:rPr>
                <w:rFonts w:ascii="宋体" w:hAnsi="宋体"/>
                <w:snapToGrid w:val="0"/>
                <w:szCs w:val="21"/>
                <w:highlight w:val="none"/>
              </w:rPr>
            </w:pPr>
            <w:r>
              <w:rPr>
                <w:rFonts w:hint="eastAsia"/>
                <w:highlight w:val="none"/>
              </w:rPr>
              <w:t>整体印刷效果</w:t>
            </w:r>
            <w:r>
              <w:rPr>
                <w:rFonts w:hint="eastAsia" w:ascii="宋体" w:hAnsi="宋体"/>
                <w:snapToGrid w:val="0"/>
                <w:szCs w:val="21"/>
                <w:highlight w:val="none"/>
              </w:rPr>
              <w:t>：内容美观、印刷字体和图片清晰、色彩和谐（2，1.5，1，0.5，0）</w:t>
            </w:r>
          </w:p>
        </w:tc>
        <w:tc>
          <w:tcPr>
            <w:tcW w:w="766" w:type="dxa"/>
            <w:vAlign w:val="center"/>
          </w:tcPr>
          <w:p w14:paraId="07FD1310">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15A4D80F">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0A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64F63FCF">
            <w:pPr>
              <w:pStyle w:val="10"/>
              <w:spacing w:before="120" w:after="120" w:line="360" w:lineRule="auto"/>
              <w:jc w:val="center"/>
              <w:rPr>
                <w:rFonts w:hAnsi="宋体" w:cs="宋体"/>
                <w:highlight w:val="none"/>
              </w:rPr>
            </w:pPr>
            <w:r>
              <w:rPr>
                <w:rFonts w:hint="eastAsia" w:hAnsi="宋体" w:cs="宋体"/>
                <w:highlight w:val="none"/>
              </w:rPr>
              <w:t>14</w:t>
            </w:r>
          </w:p>
        </w:tc>
        <w:tc>
          <w:tcPr>
            <w:tcW w:w="2085" w:type="dxa"/>
            <w:vAlign w:val="center"/>
          </w:tcPr>
          <w:p w14:paraId="3AA78A46">
            <w:pPr>
              <w:pStyle w:val="10"/>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vAlign w:val="center"/>
          </w:tcPr>
          <w:p w14:paraId="3CE9EB7E">
            <w:pPr>
              <w:pStyle w:val="2"/>
              <w:tabs>
                <w:tab w:val="left" w:pos="432"/>
              </w:tabs>
              <w:spacing w:before="0" w:after="0" w:line="360" w:lineRule="auto"/>
              <w:jc w:val="left"/>
              <w:rPr>
                <w:rFonts w:cs="宋体"/>
                <w:b w:val="0"/>
                <w:snapToGrid w:val="0"/>
                <w:kern w:val="2"/>
                <w:sz w:val="21"/>
                <w:szCs w:val="21"/>
                <w:highlight w:val="none"/>
              </w:rPr>
            </w:pPr>
            <w:bookmarkStart w:id="68" w:name="_Toc1736"/>
            <w:bookmarkStart w:id="69" w:name="_Toc4320"/>
            <w:bookmarkStart w:id="70" w:name="_Toc26914"/>
            <w:bookmarkStart w:id="71" w:name="_Toc6030"/>
            <w:r>
              <w:rPr>
                <w:rFonts w:hint="eastAsia" w:cs="宋体"/>
                <w:b w:val="0"/>
                <w:snapToGrid w:val="0"/>
                <w:kern w:val="2"/>
                <w:sz w:val="21"/>
                <w:szCs w:val="21"/>
                <w:highlight w:val="none"/>
              </w:rPr>
              <w:t>价格分采用低价优先法计算，即满足招标文件要求且投标价格最低的投标报价为评标基准价，其价格分为满分。其他供应商的价格分按照下列公式计算：</w:t>
            </w:r>
          </w:p>
          <w:p w14:paraId="51AA4007">
            <w:pPr>
              <w:pStyle w:val="2"/>
              <w:tabs>
                <w:tab w:val="left" w:pos="432"/>
              </w:tabs>
              <w:spacing w:before="0" w:after="0" w:line="360" w:lineRule="auto"/>
              <w:jc w:val="left"/>
              <w:rPr>
                <w:rFonts w:cs="宋体"/>
                <w:b w:val="0"/>
                <w:snapToGrid w:val="0"/>
                <w:kern w:val="2"/>
                <w:sz w:val="21"/>
                <w:szCs w:val="21"/>
                <w:highlight w:val="none"/>
              </w:rPr>
            </w:pPr>
            <w:r>
              <w:rPr>
                <w:rFonts w:hint="eastAsia" w:cs="宋体"/>
                <w:b w:val="0"/>
                <w:snapToGrid w:val="0"/>
                <w:kern w:val="2"/>
                <w:sz w:val="21"/>
                <w:szCs w:val="21"/>
                <w:highlight w:val="none"/>
              </w:rPr>
              <w:t>价格分=（评标基准价/投标报价）×</w:t>
            </w:r>
            <w:bookmarkEnd w:id="68"/>
            <w:bookmarkEnd w:id="69"/>
            <w:r>
              <w:rPr>
                <w:rFonts w:hint="eastAsia" w:cs="宋体"/>
                <w:b w:val="0"/>
                <w:snapToGrid w:val="0"/>
                <w:kern w:val="2"/>
                <w:sz w:val="21"/>
                <w:szCs w:val="21"/>
                <w:highlight w:val="none"/>
              </w:rPr>
              <w:t>10</w:t>
            </w:r>
            <w:bookmarkEnd w:id="70"/>
            <w:bookmarkEnd w:id="71"/>
          </w:p>
        </w:tc>
        <w:tc>
          <w:tcPr>
            <w:tcW w:w="766" w:type="dxa"/>
            <w:vAlign w:val="center"/>
          </w:tcPr>
          <w:p w14:paraId="71D6DB0E">
            <w:pPr>
              <w:pStyle w:val="10"/>
              <w:spacing w:before="120" w:after="120" w:line="360" w:lineRule="auto"/>
              <w:jc w:val="center"/>
              <w:rPr>
                <w:rFonts w:hAnsi="宋体" w:cs="宋体"/>
                <w:highlight w:val="none"/>
              </w:rPr>
            </w:pPr>
            <w:r>
              <w:rPr>
                <w:rFonts w:hint="eastAsia" w:hAnsi="宋体" w:cs="宋体"/>
                <w:highlight w:val="none"/>
              </w:rPr>
              <w:t>10</w:t>
            </w:r>
          </w:p>
        </w:tc>
        <w:tc>
          <w:tcPr>
            <w:tcW w:w="766" w:type="dxa"/>
            <w:vAlign w:val="center"/>
          </w:tcPr>
          <w:p w14:paraId="6EE40AC1">
            <w:pPr>
              <w:pStyle w:val="10"/>
              <w:spacing w:before="120" w:after="120" w:line="360" w:lineRule="auto"/>
              <w:jc w:val="center"/>
              <w:rPr>
                <w:rFonts w:hAnsi="宋体" w:cs="宋体"/>
                <w:highlight w:val="none"/>
              </w:rPr>
            </w:pPr>
            <w:r>
              <w:rPr>
                <w:rFonts w:hint="eastAsia" w:hAnsi="宋体" w:cs="宋体"/>
                <w:highlight w:val="none"/>
              </w:rPr>
              <w:t>价格分</w:t>
            </w:r>
          </w:p>
        </w:tc>
      </w:tr>
    </w:tbl>
    <w:p w14:paraId="4DFD2F74">
      <w:pPr>
        <w:pStyle w:val="2"/>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3"/>
      <w:r>
        <w:rPr>
          <w:rFonts w:hint="eastAsia" w:cs="宋体"/>
          <w:highlight w:val="none"/>
        </w:rPr>
        <w:t>及条款</w:t>
      </w:r>
      <w:bookmarkEnd w:id="64"/>
    </w:p>
    <w:p w14:paraId="3DEF802B">
      <w:pPr>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049B8DE6">
      <w:pPr>
        <w:pStyle w:val="13"/>
        <w:snapToGrid w:val="0"/>
        <w:spacing w:line="360" w:lineRule="auto"/>
        <w:rPr>
          <w:rFonts w:ascii="宋体" w:hAnsi="宋体" w:cs="宋体"/>
          <w:highlight w:val="none"/>
        </w:rPr>
      </w:pPr>
    </w:p>
    <w:p w14:paraId="256FA2E4">
      <w:pPr>
        <w:spacing w:line="360" w:lineRule="auto"/>
        <w:ind w:left="6726" w:hanging="6726" w:hangingChars="2950"/>
        <w:rPr>
          <w:rFonts w:ascii="宋体" w:hAnsi="宋体"/>
          <w:bCs/>
          <w:spacing w:val="-6"/>
          <w:szCs w:val="21"/>
          <w:highlight w:val="none"/>
        </w:rPr>
      </w:pPr>
      <w:r>
        <w:rPr>
          <w:rFonts w:hint="eastAsia" w:ascii="宋体" w:hAnsi="宋体"/>
          <w:spacing w:val="-6"/>
          <w:szCs w:val="21"/>
          <w:highlight w:val="none"/>
        </w:rPr>
        <w:t>项目编号：</w:t>
      </w:r>
    </w:p>
    <w:p w14:paraId="3D574C85">
      <w:pPr>
        <w:spacing w:line="360" w:lineRule="auto"/>
        <w:rPr>
          <w:rFonts w:ascii="宋体" w:hAnsi="宋体"/>
          <w:spacing w:val="-6"/>
          <w:szCs w:val="21"/>
          <w:highlight w:val="none"/>
        </w:rPr>
      </w:pPr>
      <w:r>
        <w:rPr>
          <w:rFonts w:hint="eastAsia" w:ascii="宋体" w:hAnsi="宋体"/>
          <w:spacing w:val="-6"/>
          <w:szCs w:val="21"/>
          <w:highlight w:val="none"/>
        </w:rPr>
        <w:t>确认书编号：</w:t>
      </w:r>
    </w:p>
    <w:p w14:paraId="6A364FCC">
      <w:pPr>
        <w:spacing w:line="360" w:lineRule="auto"/>
        <w:rPr>
          <w:rFonts w:ascii="宋体" w:hAnsi="宋体"/>
          <w:spacing w:val="-6"/>
          <w:szCs w:val="21"/>
          <w:highlight w:val="none"/>
        </w:rPr>
      </w:pPr>
      <w:r>
        <w:rPr>
          <w:rFonts w:hint="eastAsia" w:ascii="宋体" w:hAnsi="宋体"/>
          <w:spacing w:val="-6"/>
          <w:szCs w:val="21"/>
          <w:highlight w:val="none"/>
        </w:rPr>
        <w:t>甲方（采购人）：中国美术学院</w:t>
      </w:r>
    </w:p>
    <w:p w14:paraId="1F89FE9D">
      <w:pPr>
        <w:spacing w:line="360" w:lineRule="auto"/>
        <w:rPr>
          <w:rFonts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458BA57">
      <w:pPr>
        <w:spacing w:line="360" w:lineRule="auto"/>
        <w:rPr>
          <w:rFonts w:ascii="宋体" w:hAnsi="宋体"/>
          <w:spacing w:val="-6"/>
          <w:szCs w:val="21"/>
          <w:highlight w:val="none"/>
        </w:rPr>
      </w:pPr>
      <w:r>
        <w:rPr>
          <w:rFonts w:hint="eastAsia" w:ascii="宋体" w:hAnsi="宋体"/>
          <w:spacing w:val="-6"/>
          <w:szCs w:val="21"/>
          <w:highlight w:val="none"/>
        </w:rPr>
        <w:t xml:space="preserve">采购代理机构（鉴证方）： </w:t>
      </w:r>
    </w:p>
    <w:p w14:paraId="5289A852">
      <w:pPr>
        <w:spacing w:line="360" w:lineRule="auto"/>
        <w:ind w:firstLine="480" w:firstLineChars="200"/>
        <w:rPr>
          <w:rFonts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rPr>
        <w:t xml:space="preserve">            </w:t>
      </w:r>
      <w:r>
        <w:rPr>
          <w:rFonts w:hint="eastAsia" w:ascii="宋体" w:hAnsi="宋体"/>
          <w:szCs w:val="21"/>
          <w:highlight w:val="none"/>
        </w:rPr>
        <w:t>项目通过</w:t>
      </w:r>
      <w:r>
        <w:rPr>
          <w:rFonts w:hint="eastAsia" w:ascii="宋体" w:hAnsi="宋体"/>
          <w:szCs w:val="21"/>
          <w:highlight w:val="none"/>
          <w:u w:val="single"/>
        </w:rPr>
        <w:t xml:space="preserve">     </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003B344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一、服务内容和要求</w:t>
      </w:r>
    </w:p>
    <w:p w14:paraId="68479FBD">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需要乙方</w:t>
      </w:r>
      <w:r>
        <w:rPr>
          <w:rFonts w:hint="eastAsia" w:ascii="宋体" w:hAnsi="宋体"/>
          <w:szCs w:val="21"/>
          <w:highlight w:val="none"/>
          <w:lang w:val="en-US" w:eastAsia="zh-CN"/>
        </w:rPr>
        <w:t>针对</w:t>
      </w:r>
      <w:r>
        <w:rPr>
          <w:rFonts w:hint="eastAsia" w:ascii="宋体" w:hAnsi="宋体"/>
          <w:szCs w:val="21"/>
          <w:highlight w:val="none"/>
          <w:lang w:eastAsia="zh-CN"/>
        </w:rPr>
        <w:t>中国美术学院跨媒体艺术学院《向达·芬奇提案——2024第七届国际跨媒体艺术节》出版服务项目</w:t>
      </w:r>
      <w:r>
        <w:rPr>
          <w:rFonts w:hint="eastAsia" w:ascii="宋体" w:hAnsi="宋体"/>
          <w:szCs w:val="21"/>
          <w:highlight w:val="none"/>
          <w:lang w:val="en-US" w:eastAsia="zh-CN"/>
        </w:rPr>
        <w:t>提供服务</w:t>
      </w:r>
      <w:r>
        <w:rPr>
          <w:rFonts w:hint="eastAsia" w:ascii="宋体" w:hAnsi="宋体"/>
          <w:szCs w:val="21"/>
          <w:highlight w:val="none"/>
        </w:rPr>
        <w:t>，具体要求及内容如下：</w:t>
      </w:r>
    </w:p>
    <w:tbl>
      <w:tblPr>
        <w:tblStyle w:val="15"/>
        <w:tblW w:w="4997" w:type="pct"/>
        <w:tblInd w:w="0" w:type="dxa"/>
        <w:tblLayout w:type="autofit"/>
        <w:tblCellMar>
          <w:top w:w="0" w:type="dxa"/>
          <w:left w:w="108" w:type="dxa"/>
          <w:bottom w:w="0" w:type="dxa"/>
          <w:right w:w="108" w:type="dxa"/>
        </w:tblCellMar>
      </w:tblPr>
      <w:tblGrid>
        <w:gridCol w:w="799"/>
        <w:gridCol w:w="1201"/>
        <w:gridCol w:w="7622"/>
      </w:tblGrid>
      <w:tr w14:paraId="6B9B97BB">
        <w:tblPrEx>
          <w:tblCellMar>
            <w:top w:w="0" w:type="dxa"/>
            <w:left w:w="108" w:type="dxa"/>
            <w:bottom w:w="0" w:type="dxa"/>
            <w:right w:w="108" w:type="dxa"/>
          </w:tblCellMar>
        </w:tblPrEx>
        <w:trPr>
          <w:trHeight w:val="454" w:hRule="atLeast"/>
        </w:trPr>
        <w:tc>
          <w:tcPr>
            <w:tcW w:w="415" w:type="pct"/>
            <w:tcBorders>
              <w:top w:val="single" w:color="auto" w:sz="4" w:space="0"/>
              <w:left w:val="single" w:color="auto" w:sz="4" w:space="0"/>
              <w:bottom w:val="single" w:color="auto" w:sz="4" w:space="0"/>
              <w:right w:val="single" w:color="auto" w:sz="4" w:space="0"/>
            </w:tcBorders>
            <w:vAlign w:val="center"/>
          </w:tcPr>
          <w:p w14:paraId="2E4EFDAA">
            <w:pPr>
              <w:widowControl/>
              <w:jc w:val="center"/>
              <w:rPr>
                <w:rFonts w:ascii="宋体" w:hAnsi="宋体"/>
                <w:b/>
                <w:color w:val="000000"/>
                <w:kern w:val="0"/>
                <w:sz w:val="22"/>
                <w:highlight w:val="none"/>
              </w:rPr>
            </w:pPr>
            <w:r>
              <w:rPr>
                <w:rFonts w:hint="eastAsia" w:ascii="宋体" w:hAnsi="宋体"/>
                <w:b/>
                <w:color w:val="000000"/>
                <w:kern w:val="0"/>
                <w:sz w:val="22"/>
                <w:highlight w:val="none"/>
              </w:rPr>
              <w:t>序号</w:t>
            </w:r>
          </w:p>
        </w:tc>
        <w:tc>
          <w:tcPr>
            <w:tcW w:w="624" w:type="pct"/>
            <w:tcBorders>
              <w:top w:val="single" w:color="auto" w:sz="4" w:space="0"/>
              <w:left w:val="nil"/>
              <w:bottom w:val="single" w:color="auto" w:sz="4" w:space="0"/>
              <w:right w:val="single" w:color="auto" w:sz="4" w:space="0"/>
            </w:tcBorders>
            <w:vAlign w:val="center"/>
          </w:tcPr>
          <w:p w14:paraId="6A88CF6A">
            <w:pPr>
              <w:widowControl/>
              <w:jc w:val="center"/>
              <w:rPr>
                <w:rFonts w:ascii="宋体" w:hAnsi="宋体"/>
                <w:b/>
                <w:color w:val="000000"/>
                <w:kern w:val="0"/>
                <w:sz w:val="22"/>
                <w:highlight w:val="none"/>
              </w:rPr>
            </w:pPr>
            <w:r>
              <w:rPr>
                <w:rFonts w:hint="eastAsia" w:ascii="宋体" w:hAnsi="宋体"/>
                <w:b/>
                <w:color w:val="000000"/>
                <w:kern w:val="0"/>
                <w:sz w:val="22"/>
                <w:highlight w:val="none"/>
              </w:rPr>
              <w:t>内容</w:t>
            </w:r>
          </w:p>
        </w:tc>
        <w:tc>
          <w:tcPr>
            <w:tcW w:w="3959" w:type="pct"/>
            <w:tcBorders>
              <w:top w:val="single" w:color="auto" w:sz="4" w:space="0"/>
              <w:left w:val="nil"/>
              <w:bottom w:val="single" w:color="auto" w:sz="4" w:space="0"/>
              <w:right w:val="single" w:color="auto" w:sz="4" w:space="0"/>
            </w:tcBorders>
            <w:vAlign w:val="center"/>
          </w:tcPr>
          <w:p w14:paraId="53BB5254">
            <w:pPr>
              <w:widowControl/>
              <w:jc w:val="center"/>
              <w:rPr>
                <w:rFonts w:ascii="宋体" w:hAnsi="宋体"/>
                <w:b/>
                <w:color w:val="000000"/>
                <w:kern w:val="0"/>
                <w:sz w:val="22"/>
                <w:highlight w:val="none"/>
              </w:rPr>
            </w:pPr>
            <w:r>
              <w:rPr>
                <w:rFonts w:hint="eastAsia" w:ascii="宋体" w:hAnsi="宋体"/>
                <w:b/>
                <w:color w:val="000000"/>
                <w:kern w:val="0"/>
                <w:sz w:val="22"/>
                <w:highlight w:val="none"/>
              </w:rPr>
              <w:t>要求</w:t>
            </w:r>
          </w:p>
        </w:tc>
      </w:tr>
      <w:tr w14:paraId="0B54965D">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5ADBDB23">
            <w:pPr>
              <w:widowControl/>
              <w:jc w:val="center"/>
              <w:rPr>
                <w:rFonts w:ascii="宋体" w:hAnsi="宋体"/>
                <w:color w:val="000000"/>
                <w:kern w:val="0"/>
                <w:sz w:val="22"/>
                <w:highlight w:val="none"/>
              </w:rPr>
            </w:pPr>
            <w:r>
              <w:rPr>
                <w:rFonts w:ascii="宋体" w:hAnsi="宋体"/>
                <w:color w:val="000000"/>
                <w:kern w:val="0"/>
                <w:sz w:val="22"/>
                <w:highlight w:val="none"/>
              </w:rPr>
              <w:t>1</w:t>
            </w:r>
          </w:p>
        </w:tc>
        <w:tc>
          <w:tcPr>
            <w:tcW w:w="624" w:type="pct"/>
            <w:tcBorders>
              <w:top w:val="nil"/>
              <w:left w:val="nil"/>
              <w:bottom w:val="single" w:color="auto" w:sz="4" w:space="0"/>
              <w:right w:val="single" w:color="auto" w:sz="4" w:space="0"/>
            </w:tcBorders>
            <w:vAlign w:val="center"/>
          </w:tcPr>
          <w:p w14:paraId="6083A526">
            <w:pPr>
              <w:widowControl/>
              <w:jc w:val="center"/>
              <w:rPr>
                <w:rFonts w:ascii="宋体" w:hAnsi="宋体"/>
                <w:color w:val="000000"/>
                <w:kern w:val="0"/>
                <w:sz w:val="22"/>
                <w:highlight w:val="none"/>
              </w:rPr>
            </w:pPr>
            <w:r>
              <w:rPr>
                <w:rFonts w:hint="eastAsia" w:ascii="宋体" w:hAnsi="宋体"/>
                <w:color w:val="000000"/>
                <w:kern w:val="0"/>
                <w:sz w:val="22"/>
                <w:highlight w:val="none"/>
              </w:rPr>
              <w:t>书名</w:t>
            </w:r>
          </w:p>
        </w:tc>
        <w:tc>
          <w:tcPr>
            <w:tcW w:w="3959" w:type="pct"/>
            <w:tcBorders>
              <w:top w:val="nil"/>
              <w:left w:val="nil"/>
              <w:bottom w:val="single" w:color="auto" w:sz="4" w:space="0"/>
              <w:right w:val="single" w:color="auto" w:sz="4" w:space="0"/>
            </w:tcBorders>
            <w:vAlign w:val="center"/>
          </w:tcPr>
          <w:p w14:paraId="5B1F56E1">
            <w:pPr>
              <w:widowControl/>
              <w:jc w:val="center"/>
              <w:rPr>
                <w:rFonts w:ascii="宋体" w:hAnsi="宋体"/>
                <w:sz w:val="24"/>
                <w:szCs w:val="24"/>
                <w:highlight w:val="none"/>
              </w:rPr>
            </w:pPr>
            <w:r>
              <w:rPr>
                <w:rFonts w:hint="eastAsia" w:ascii="宋体" w:hAnsi="宋体"/>
                <w:sz w:val="24"/>
                <w:szCs w:val="24"/>
                <w:highlight w:val="none"/>
              </w:rPr>
              <w:t>《向达·芬奇提案——</w:t>
            </w:r>
            <w:r>
              <w:rPr>
                <w:rFonts w:ascii="宋体" w:hAnsi="宋体"/>
                <w:sz w:val="24"/>
                <w:szCs w:val="24"/>
                <w:highlight w:val="none"/>
              </w:rPr>
              <w:t>2024</w:t>
            </w:r>
            <w:r>
              <w:rPr>
                <w:rFonts w:hint="eastAsia" w:ascii="宋体" w:hAnsi="宋体"/>
                <w:sz w:val="24"/>
                <w:szCs w:val="24"/>
                <w:highlight w:val="none"/>
              </w:rPr>
              <w:t>第七届国际跨媒体艺术节》</w:t>
            </w:r>
          </w:p>
        </w:tc>
      </w:tr>
      <w:tr w14:paraId="08EAEC96">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28547D25">
            <w:pPr>
              <w:widowControl/>
              <w:jc w:val="center"/>
              <w:rPr>
                <w:rFonts w:ascii="宋体" w:hAnsi="宋体"/>
                <w:color w:val="000000"/>
                <w:kern w:val="0"/>
                <w:sz w:val="22"/>
                <w:highlight w:val="none"/>
              </w:rPr>
            </w:pPr>
            <w:r>
              <w:rPr>
                <w:rFonts w:ascii="宋体" w:hAnsi="宋体"/>
                <w:color w:val="000000"/>
                <w:kern w:val="0"/>
                <w:sz w:val="22"/>
                <w:highlight w:val="none"/>
              </w:rPr>
              <w:t>2</w:t>
            </w:r>
          </w:p>
        </w:tc>
        <w:tc>
          <w:tcPr>
            <w:tcW w:w="624" w:type="pct"/>
            <w:tcBorders>
              <w:top w:val="nil"/>
              <w:left w:val="nil"/>
              <w:bottom w:val="single" w:color="auto" w:sz="4" w:space="0"/>
              <w:right w:val="single" w:color="auto" w:sz="4" w:space="0"/>
            </w:tcBorders>
            <w:vAlign w:val="center"/>
          </w:tcPr>
          <w:p w14:paraId="70E84DAE">
            <w:pPr>
              <w:widowControl/>
              <w:jc w:val="center"/>
              <w:rPr>
                <w:rFonts w:ascii="宋体" w:hAnsi="宋体"/>
                <w:color w:val="000000"/>
                <w:kern w:val="0"/>
                <w:sz w:val="22"/>
                <w:highlight w:val="none"/>
              </w:rPr>
            </w:pPr>
            <w:r>
              <w:rPr>
                <w:rFonts w:hint="eastAsia" w:ascii="宋体" w:hAnsi="宋体"/>
                <w:color w:val="000000"/>
                <w:kern w:val="0"/>
                <w:sz w:val="22"/>
                <w:highlight w:val="none"/>
              </w:rPr>
              <w:t>书号</w:t>
            </w:r>
          </w:p>
        </w:tc>
        <w:tc>
          <w:tcPr>
            <w:tcW w:w="3959" w:type="pct"/>
            <w:tcBorders>
              <w:top w:val="nil"/>
              <w:left w:val="nil"/>
              <w:bottom w:val="single" w:color="auto" w:sz="4" w:space="0"/>
              <w:right w:val="single" w:color="auto" w:sz="4" w:space="0"/>
            </w:tcBorders>
            <w:vAlign w:val="center"/>
          </w:tcPr>
          <w:p w14:paraId="0A2CA75F">
            <w:pPr>
              <w:widowControl/>
              <w:jc w:val="center"/>
              <w:rPr>
                <w:rFonts w:ascii="宋体" w:hAnsi="宋体"/>
                <w:color w:val="000000"/>
                <w:kern w:val="0"/>
                <w:sz w:val="22"/>
                <w:highlight w:val="none"/>
              </w:rPr>
            </w:pPr>
            <w:r>
              <w:rPr>
                <w:rFonts w:hint="eastAsia" w:ascii="宋体" w:hAnsi="宋体"/>
                <w:color w:val="000000"/>
                <w:kern w:val="0"/>
                <w:sz w:val="22"/>
                <w:highlight w:val="none"/>
              </w:rPr>
              <w:t>一本书，</w:t>
            </w:r>
            <w:r>
              <w:rPr>
                <w:rFonts w:hint="eastAsia" w:ascii="宋体" w:hAnsi="宋体"/>
                <w:color w:val="000000"/>
                <w:sz w:val="22"/>
                <w:highlight w:val="none"/>
              </w:rPr>
              <w:t>一个书号</w:t>
            </w:r>
          </w:p>
        </w:tc>
      </w:tr>
      <w:tr w14:paraId="2DBB751B">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7729CE32">
            <w:pPr>
              <w:widowControl/>
              <w:jc w:val="center"/>
              <w:rPr>
                <w:rFonts w:ascii="宋体" w:hAnsi="宋体"/>
                <w:color w:val="000000"/>
                <w:kern w:val="0"/>
                <w:sz w:val="22"/>
                <w:highlight w:val="none"/>
              </w:rPr>
            </w:pPr>
            <w:r>
              <w:rPr>
                <w:rFonts w:ascii="宋体" w:hAnsi="宋体"/>
                <w:color w:val="000000"/>
                <w:kern w:val="0"/>
                <w:sz w:val="22"/>
                <w:highlight w:val="none"/>
              </w:rPr>
              <w:t>3</w:t>
            </w:r>
          </w:p>
        </w:tc>
        <w:tc>
          <w:tcPr>
            <w:tcW w:w="624" w:type="pct"/>
            <w:tcBorders>
              <w:top w:val="nil"/>
              <w:left w:val="nil"/>
              <w:bottom w:val="single" w:color="auto" w:sz="4" w:space="0"/>
              <w:right w:val="single" w:color="auto" w:sz="4" w:space="0"/>
            </w:tcBorders>
            <w:vAlign w:val="center"/>
          </w:tcPr>
          <w:p w14:paraId="275C5149">
            <w:pPr>
              <w:widowControl/>
              <w:jc w:val="center"/>
              <w:rPr>
                <w:rFonts w:ascii="宋体" w:hAnsi="宋体"/>
                <w:color w:val="000000"/>
                <w:kern w:val="0"/>
                <w:sz w:val="22"/>
                <w:highlight w:val="none"/>
              </w:rPr>
            </w:pPr>
            <w:r>
              <w:rPr>
                <w:rFonts w:hint="eastAsia" w:ascii="宋体" w:hAnsi="宋体"/>
                <w:color w:val="000000"/>
                <w:kern w:val="0"/>
                <w:sz w:val="22"/>
                <w:highlight w:val="none"/>
              </w:rPr>
              <w:t>开本</w:t>
            </w:r>
          </w:p>
        </w:tc>
        <w:tc>
          <w:tcPr>
            <w:tcW w:w="3959" w:type="pct"/>
            <w:tcBorders>
              <w:top w:val="nil"/>
              <w:left w:val="nil"/>
              <w:bottom w:val="single" w:color="auto" w:sz="4" w:space="0"/>
              <w:right w:val="single" w:color="auto" w:sz="4" w:space="0"/>
            </w:tcBorders>
            <w:vAlign w:val="center"/>
          </w:tcPr>
          <w:p w14:paraId="3CD000CE">
            <w:pPr>
              <w:widowControl/>
              <w:jc w:val="center"/>
              <w:rPr>
                <w:rFonts w:ascii="宋体" w:hAnsi="宋体"/>
                <w:color w:val="000000"/>
                <w:kern w:val="0"/>
                <w:sz w:val="22"/>
                <w:highlight w:val="none"/>
              </w:rPr>
            </w:pPr>
            <w:r>
              <w:rPr>
                <w:rFonts w:ascii="宋体" w:hAnsi="宋体"/>
                <w:color w:val="000000"/>
                <w:kern w:val="0"/>
                <w:sz w:val="22"/>
                <w:highlight w:val="none"/>
              </w:rPr>
              <w:t>889</w:t>
            </w:r>
            <w:r>
              <w:rPr>
                <w:rFonts w:hint="eastAsia" w:ascii="宋体" w:hAnsi="宋体"/>
                <w:color w:val="000000"/>
                <w:kern w:val="0"/>
                <w:sz w:val="22"/>
                <w:highlight w:val="none"/>
              </w:rPr>
              <w:t>mm×1</w:t>
            </w:r>
            <w:r>
              <w:rPr>
                <w:rFonts w:ascii="宋体" w:hAnsi="宋体"/>
                <w:color w:val="000000"/>
                <w:kern w:val="0"/>
                <w:sz w:val="22"/>
                <w:highlight w:val="none"/>
              </w:rPr>
              <w:t>194</w:t>
            </w:r>
            <w:r>
              <w:rPr>
                <w:rFonts w:hint="eastAsia" w:ascii="宋体" w:hAnsi="宋体"/>
                <w:color w:val="000000"/>
                <w:kern w:val="0"/>
                <w:sz w:val="22"/>
                <w:highlight w:val="none"/>
              </w:rPr>
              <w:t>mm</w:t>
            </w:r>
            <w:r>
              <w:rPr>
                <w:rFonts w:ascii="宋体" w:hAnsi="宋体"/>
                <w:color w:val="000000"/>
                <w:kern w:val="0"/>
                <w:sz w:val="22"/>
                <w:highlight w:val="none"/>
              </w:rPr>
              <w:t xml:space="preserve"> 1/16</w:t>
            </w:r>
          </w:p>
        </w:tc>
      </w:tr>
      <w:tr w14:paraId="131A0EBD">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4D56B345">
            <w:pPr>
              <w:widowControl/>
              <w:jc w:val="center"/>
              <w:rPr>
                <w:rFonts w:ascii="宋体" w:hAnsi="宋体"/>
                <w:color w:val="000000"/>
                <w:kern w:val="0"/>
                <w:sz w:val="22"/>
                <w:highlight w:val="none"/>
              </w:rPr>
            </w:pPr>
            <w:r>
              <w:rPr>
                <w:rFonts w:ascii="宋体" w:hAnsi="宋体"/>
                <w:color w:val="000000"/>
                <w:kern w:val="0"/>
                <w:sz w:val="22"/>
                <w:highlight w:val="none"/>
              </w:rPr>
              <w:t>4</w:t>
            </w:r>
          </w:p>
        </w:tc>
        <w:tc>
          <w:tcPr>
            <w:tcW w:w="624" w:type="pct"/>
            <w:tcBorders>
              <w:top w:val="nil"/>
              <w:left w:val="nil"/>
              <w:bottom w:val="single" w:color="auto" w:sz="4" w:space="0"/>
              <w:right w:val="single" w:color="auto" w:sz="4" w:space="0"/>
            </w:tcBorders>
            <w:vAlign w:val="center"/>
          </w:tcPr>
          <w:p w14:paraId="2E72A208">
            <w:pPr>
              <w:widowControl/>
              <w:jc w:val="center"/>
              <w:rPr>
                <w:rFonts w:ascii="宋体" w:hAnsi="宋体"/>
                <w:color w:val="000000"/>
                <w:kern w:val="0"/>
                <w:sz w:val="22"/>
                <w:highlight w:val="none"/>
              </w:rPr>
            </w:pPr>
            <w:r>
              <w:rPr>
                <w:rFonts w:hint="eastAsia" w:ascii="宋体" w:hAnsi="宋体"/>
                <w:color w:val="000000"/>
                <w:kern w:val="0"/>
                <w:sz w:val="22"/>
                <w:highlight w:val="none"/>
              </w:rPr>
              <w:t>册数</w:t>
            </w:r>
          </w:p>
        </w:tc>
        <w:tc>
          <w:tcPr>
            <w:tcW w:w="3959" w:type="pct"/>
            <w:tcBorders>
              <w:top w:val="nil"/>
              <w:left w:val="nil"/>
              <w:bottom w:val="single" w:color="auto" w:sz="4" w:space="0"/>
              <w:right w:val="single" w:color="auto" w:sz="4" w:space="0"/>
            </w:tcBorders>
            <w:vAlign w:val="center"/>
          </w:tcPr>
          <w:p w14:paraId="1BC13B3C">
            <w:pPr>
              <w:widowControl/>
              <w:jc w:val="center"/>
              <w:rPr>
                <w:rFonts w:ascii="宋体" w:hAnsi="宋体"/>
                <w:color w:val="000000"/>
                <w:kern w:val="0"/>
                <w:sz w:val="22"/>
                <w:highlight w:val="none"/>
              </w:rPr>
            </w:pPr>
            <w:r>
              <w:rPr>
                <w:rFonts w:hint="eastAsia" w:ascii="宋体" w:hAnsi="宋体"/>
                <w:color w:val="000000"/>
                <w:kern w:val="0"/>
                <w:sz w:val="22"/>
                <w:highlight w:val="none"/>
              </w:rPr>
              <w:t>1册</w:t>
            </w:r>
          </w:p>
        </w:tc>
      </w:tr>
      <w:tr w14:paraId="0A7AC2DA">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77A18469">
            <w:pPr>
              <w:widowControl/>
              <w:jc w:val="center"/>
              <w:rPr>
                <w:rFonts w:ascii="宋体" w:hAnsi="宋体"/>
                <w:color w:val="000000"/>
                <w:kern w:val="0"/>
                <w:sz w:val="22"/>
                <w:highlight w:val="none"/>
              </w:rPr>
            </w:pPr>
            <w:r>
              <w:rPr>
                <w:rFonts w:ascii="宋体" w:hAnsi="宋体"/>
                <w:color w:val="000000"/>
                <w:kern w:val="0"/>
                <w:sz w:val="22"/>
                <w:highlight w:val="none"/>
              </w:rPr>
              <w:t>5</w:t>
            </w:r>
          </w:p>
        </w:tc>
        <w:tc>
          <w:tcPr>
            <w:tcW w:w="624" w:type="pct"/>
            <w:tcBorders>
              <w:top w:val="nil"/>
              <w:left w:val="nil"/>
              <w:bottom w:val="single" w:color="auto" w:sz="4" w:space="0"/>
              <w:right w:val="single" w:color="auto" w:sz="4" w:space="0"/>
            </w:tcBorders>
            <w:vAlign w:val="center"/>
          </w:tcPr>
          <w:p w14:paraId="121649FC">
            <w:pPr>
              <w:widowControl/>
              <w:jc w:val="center"/>
              <w:rPr>
                <w:rFonts w:ascii="宋体" w:hAnsi="宋体"/>
                <w:color w:val="000000"/>
                <w:kern w:val="0"/>
                <w:sz w:val="22"/>
                <w:highlight w:val="none"/>
              </w:rPr>
            </w:pPr>
            <w:r>
              <w:rPr>
                <w:rFonts w:hint="eastAsia" w:ascii="宋体" w:hAnsi="宋体"/>
                <w:color w:val="000000"/>
                <w:kern w:val="0"/>
                <w:sz w:val="22"/>
                <w:highlight w:val="none"/>
              </w:rPr>
              <w:t>页数</w:t>
            </w:r>
          </w:p>
        </w:tc>
        <w:tc>
          <w:tcPr>
            <w:tcW w:w="3959" w:type="pct"/>
            <w:tcBorders>
              <w:top w:val="nil"/>
              <w:left w:val="nil"/>
              <w:bottom w:val="single" w:color="auto" w:sz="4" w:space="0"/>
              <w:right w:val="single" w:color="auto" w:sz="4" w:space="0"/>
            </w:tcBorders>
            <w:vAlign w:val="center"/>
          </w:tcPr>
          <w:p w14:paraId="7277B977">
            <w:pPr>
              <w:widowControl/>
              <w:jc w:val="center"/>
              <w:rPr>
                <w:rFonts w:ascii="宋体" w:hAnsi="宋体"/>
                <w:color w:val="000000"/>
                <w:kern w:val="0"/>
                <w:sz w:val="22"/>
                <w:highlight w:val="none"/>
              </w:rPr>
            </w:pPr>
            <w:r>
              <w:rPr>
                <w:rFonts w:ascii="宋体" w:hAnsi="宋体"/>
                <w:color w:val="000000"/>
                <w:kern w:val="0"/>
                <w:sz w:val="22"/>
                <w:highlight w:val="none"/>
              </w:rPr>
              <w:t>28</w:t>
            </w:r>
            <w:r>
              <w:rPr>
                <w:rFonts w:hint="eastAsia" w:ascii="宋体" w:hAnsi="宋体"/>
                <w:color w:val="000000"/>
                <w:kern w:val="0"/>
                <w:sz w:val="22"/>
                <w:highlight w:val="none"/>
              </w:rPr>
              <w:t>印张</w:t>
            </w:r>
          </w:p>
        </w:tc>
      </w:tr>
      <w:tr w14:paraId="680BF508">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4FCDF05F">
            <w:pPr>
              <w:widowControl/>
              <w:jc w:val="center"/>
              <w:rPr>
                <w:rFonts w:ascii="宋体" w:hAnsi="宋体"/>
                <w:color w:val="000000"/>
                <w:kern w:val="0"/>
                <w:sz w:val="22"/>
                <w:highlight w:val="none"/>
              </w:rPr>
            </w:pPr>
            <w:r>
              <w:rPr>
                <w:rFonts w:ascii="宋体" w:hAnsi="宋体"/>
                <w:color w:val="000000"/>
                <w:kern w:val="0"/>
                <w:sz w:val="22"/>
                <w:highlight w:val="none"/>
              </w:rPr>
              <w:t>6</w:t>
            </w:r>
          </w:p>
        </w:tc>
        <w:tc>
          <w:tcPr>
            <w:tcW w:w="624" w:type="pct"/>
            <w:tcBorders>
              <w:top w:val="nil"/>
              <w:left w:val="nil"/>
              <w:bottom w:val="single" w:color="auto" w:sz="4" w:space="0"/>
              <w:right w:val="single" w:color="auto" w:sz="4" w:space="0"/>
            </w:tcBorders>
            <w:vAlign w:val="center"/>
          </w:tcPr>
          <w:p w14:paraId="7AB901FE">
            <w:pPr>
              <w:widowControl/>
              <w:jc w:val="center"/>
              <w:rPr>
                <w:rFonts w:ascii="宋体" w:hAnsi="宋体"/>
                <w:color w:val="000000"/>
                <w:kern w:val="0"/>
                <w:sz w:val="22"/>
                <w:highlight w:val="none"/>
              </w:rPr>
            </w:pPr>
            <w:r>
              <w:rPr>
                <w:rFonts w:hint="eastAsia" w:ascii="宋体" w:hAnsi="宋体"/>
                <w:color w:val="000000"/>
                <w:kern w:val="0"/>
                <w:sz w:val="22"/>
                <w:highlight w:val="none"/>
              </w:rPr>
              <w:t>字数</w:t>
            </w:r>
          </w:p>
        </w:tc>
        <w:tc>
          <w:tcPr>
            <w:tcW w:w="3959" w:type="pct"/>
            <w:tcBorders>
              <w:top w:val="nil"/>
              <w:left w:val="nil"/>
              <w:bottom w:val="single" w:color="auto" w:sz="4" w:space="0"/>
              <w:right w:val="single" w:color="auto" w:sz="4" w:space="0"/>
            </w:tcBorders>
            <w:vAlign w:val="center"/>
          </w:tcPr>
          <w:p w14:paraId="36D00226">
            <w:pPr>
              <w:widowControl/>
              <w:jc w:val="center"/>
              <w:rPr>
                <w:rFonts w:hint="eastAsia" w:ascii="宋体" w:hAnsi="宋体"/>
                <w:color w:val="000000"/>
                <w:kern w:val="0"/>
                <w:sz w:val="22"/>
                <w:highlight w:val="none"/>
              </w:rPr>
            </w:pPr>
            <w:r>
              <w:rPr>
                <w:rFonts w:hint="eastAsia" w:ascii="宋体" w:hAnsi="宋体"/>
                <w:color w:val="000000"/>
                <w:kern w:val="0"/>
                <w:sz w:val="22"/>
                <w:highlight w:val="none"/>
              </w:rPr>
              <w:t>约</w:t>
            </w:r>
            <w:r>
              <w:rPr>
                <w:rFonts w:ascii="宋体" w:hAnsi="宋体"/>
                <w:color w:val="000000"/>
                <w:kern w:val="0"/>
                <w:sz w:val="22"/>
                <w:highlight w:val="none"/>
              </w:rPr>
              <w:t>34</w:t>
            </w:r>
            <w:r>
              <w:rPr>
                <w:rFonts w:hint="eastAsia" w:ascii="宋体" w:hAnsi="宋体"/>
                <w:color w:val="000000"/>
                <w:kern w:val="0"/>
                <w:sz w:val="22"/>
                <w:highlight w:val="none"/>
              </w:rPr>
              <w:t>万字</w:t>
            </w:r>
          </w:p>
        </w:tc>
      </w:tr>
      <w:tr w14:paraId="3B32C6EF">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6B12EFA0">
            <w:pPr>
              <w:widowControl/>
              <w:jc w:val="center"/>
              <w:rPr>
                <w:rFonts w:ascii="宋体" w:hAnsi="宋体"/>
                <w:color w:val="000000"/>
                <w:kern w:val="0"/>
                <w:sz w:val="22"/>
                <w:highlight w:val="none"/>
              </w:rPr>
            </w:pPr>
            <w:r>
              <w:rPr>
                <w:rFonts w:ascii="宋体" w:hAnsi="宋体"/>
                <w:color w:val="000000"/>
                <w:kern w:val="0"/>
                <w:sz w:val="22"/>
                <w:highlight w:val="none"/>
              </w:rPr>
              <w:t>7</w:t>
            </w:r>
          </w:p>
        </w:tc>
        <w:tc>
          <w:tcPr>
            <w:tcW w:w="624" w:type="pct"/>
            <w:tcBorders>
              <w:top w:val="nil"/>
              <w:left w:val="nil"/>
              <w:bottom w:val="single" w:color="auto" w:sz="4" w:space="0"/>
              <w:right w:val="single" w:color="auto" w:sz="4" w:space="0"/>
            </w:tcBorders>
            <w:vAlign w:val="center"/>
          </w:tcPr>
          <w:p w14:paraId="6ADC4D38">
            <w:pPr>
              <w:widowControl/>
              <w:jc w:val="center"/>
              <w:rPr>
                <w:rFonts w:ascii="宋体" w:hAnsi="宋体"/>
                <w:color w:val="000000"/>
                <w:kern w:val="0"/>
                <w:sz w:val="22"/>
                <w:highlight w:val="none"/>
              </w:rPr>
            </w:pPr>
            <w:r>
              <w:rPr>
                <w:rFonts w:hint="eastAsia" w:ascii="宋体" w:hAnsi="宋体"/>
                <w:color w:val="000000"/>
                <w:kern w:val="0"/>
                <w:sz w:val="22"/>
                <w:highlight w:val="none"/>
              </w:rPr>
              <w:t>图数</w:t>
            </w:r>
          </w:p>
        </w:tc>
        <w:tc>
          <w:tcPr>
            <w:tcW w:w="3959" w:type="pct"/>
            <w:tcBorders>
              <w:top w:val="nil"/>
              <w:left w:val="nil"/>
              <w:bottom w:val="single" w:color="auto" w:sz="4" w:space="0"/>
              <w:right w:val="single" w:color="auto" w:sz="4" w:space="0"/>
            </w:tcBorders>
            <w:vAlign w:val="center"/>
          </w:tcPr>
          <w:p w14:paraId="5788A513">
            <w:pPr>
              <w:widowControl/>
              <w:jc w:val="center"/>
              <w:rPr>
                <w:rFonts w:ascii="宋体" w:hAnsi="宋体"/>
                <w:color w:val="000000"/>
                <w:kern w:val="0"/>
                <w:sz w:val="22"/>
                <w:highlight w:val="none"/>
              </w:rPr>
            </w:pPr>
            <w:r>
              <w:rPr>
                <w:rFonts w:hint="eastAsia" w:ascii="宋体" w:hAnsi="宋体"/>
                <w:color w:val="000000"/>
                <w:kern w:val="0"/>
                <w:sz w:val="22"/>
                <w:highlight w:val="none"/>
              </w:rPr>
              <w:t>约300幅</w:t>
            </w:r>
          </w:p>
        </w:tc>
      </w:tr>
      <w:tr w14:paraId="49A700BE">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25FDDB7A">
            <w:pPr>
              <w:widowControl/>
              <w:jc w:val="center"/>
              <w:rPr>
                <w:rFonts w:ascii="宋体" w:hAnsi="宋体"/>
                <w:color w:val="000000"/>
                <w:kern w:val="0"/>
                <w:sz w:val="22"/>
                <w:highlight w:val="none"/>
              </w:rPr>
            </w:pPr>
            <w:r>
              <w:rPr>
                <w:rFonts w:ascii="宋体" w:hAnsi="宋体"/>
                <w:color w:val="000000"/>
                <w:kern w:val="0"/>
                <w:sz w:val="22"/>
                <w:highlight w:val="none"/>
              </w:rPr>
              <w:t>8</w:t>
            </w:r>
          </w:p>
        </w:tc>
        <w:tc>
          <w:tcPr>
            <w:tcW w:w="624" w:type="pct"/>
            <w:tcBorders>
              <w:top w:val="nil"/>
              <w:left w:val="nil"/>
              <w:bottom w:val="single" w:color="auto" w:sz="4" w:space="0"/>
              <w:right w:val="single" w:color="auto" w:sz="4" w:space="0"/>
            </w:tcBorders>
            <w:vAlign w:val="center"/>
          </w:tcPr>
          <w:p w14:paraId="7E06F238">
            <w:pPr>
              <w:widowControl/>
              <w:jc w:val="center"/>
              <w:rPr>
                <w:rFonts w:ascii="宋体" w:hAnsi="宋体"/>
                <w:color w:val="000000"/>
                <w:kern w:val="0"/>
                <w:sz w:val="22"/>
                <w:highlight w:val="none"/>
              </w:rPr>
            </w:pPr>
            <w:r>
              <w:rPr>
                <w:rFonts w:hint="eastAsia" w:ascii="宋体" w:hAnsi="宋体"/>
                <w:color w:val="000000"/>
                <w:kern w:val="0"/>
                <w:sz w:val="22"/>
                <w:highlight w:val="none"/>
              </w:rPr>
              <w:t>印数</w:t>
            </w:r>
          </w:p>
        </w:tc>
        <w:tc>
          <w:tcPr>
            <w:tcW w:w="3959" w:type="pct"/>
            <w:tcBorders>
              <w:top w:val="nil"/>
              <w:left w:val="nil"/>
              <w:bottom w:val="single" w:color="auto" w:sz="4" w:space="0"/>
              <w:right w:val="single" w:color="auto" w:sz="4" w:space="0"/>
            </w:tcBorders>
            <w:vAlign w:val="center"/>
          </w:tcPr>
          <w:p w14:paraId="70DB6885">
            <w:pPr>
              <w:widowControl/>
              <w:jc w:val="center"/>
              <w:rPr>
                <w:rFonts w:ascii="宋体" w:hAnsi="宋体"/>
                <w:color w:val="000000"/>
                <w:kern w:val="0"/>
                <w:sz w:val="22"/>
                <w:highlight w:val="none"/>
              </w:rPr>
            </w:pPr>
            <w:r>
              <w:rPr>
                <w:rFonts w:ascii="宋体" w:hAnsi="宋体"/>
                <w:color w:val="000000"/>
                <w:kern w:val="0"/>
                <w:sz w:val="22"/>
                <w:highlight w:val="none"/>
              </w:rPr>
              <w:t>10</w:t>
            </w:r>
            <w:r>
              <w:rPr>
                <w:rFonts w:hint="eastAsia" w:ascii="宋体" w:hAnsi="宋体"/>
                <w:color w:val="000000"/>
                <w:kern w:val="0"/>
                <w:sz w:val="22"/>
                <w:highlight w:val="none"/>
              </w:rPr>
              <w:t>00册</w:t>
            </w:r>
          </w:p>
        </w:tc>
      </w:tr>
      <w:tr w14:paraId="634D8F34">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131B0F87">
            <w:pPr>
              <w:widowControl/>
              <w:jc w:val="center"/>
              <w:rPr>
                <w:rFonts w:ascii="宋体" w:hAnsi="宋体"/>
                <w:color w:val="000000"/>
                <w:kern w:val="0"/>
                <w:sz w:val="22"/>
                <w:highlight w:val="none"/>
              </w:rPr>
            </w:pPr>
            <w:r>
              <w:rPr>
                <w:rFonts w:ascii="宋体" w:hAnsi="宋体"/>
                <w:color w:val="000000"/>
                <w:kern w:val="0"/>
                <w:sz w:val="22"/>
                <w:highlight w:val="none"/>
              </w:rPr>
              <w:t>9</w:t>
            </w:r>
          </w:p>
        </w:tc>
        <w:tc>
          <w:tcPr>
            <w:tcW w:w="624" w:type="pct"/>
            <w:tcBorders>
              <w:top w:val="nil"/>
              <w:left w:val="nil"/>
              <w:bottom w:val="single" w:color="auto" w:sz="4" w:space="0"/>
              <w:right w:val="single" w:color="auto" w:sz="4" w:space="0"/>
            </w:tcBorders>
            <w:vAlign w:val="center"/>
          </w:tcPr>
          <w:p w14:paraId="040938AD">
            <w:pPr>
              <w:widowControl/>
              <w:jc w:val="center"/>
              <w:rPr>
                <w:rFonts w:ascii="宋体" w:hAnsi="宋体"/>
                <w:color w:val="000000"/>
                <w:kern w:val="0"/>
                <w:sz w:val="22"/>
                <w:highlight w:val="none"/>
              </w:rPr>
            </w:pPr>
            <w:r>
              <w:rPr>
                <w:rFonts w:hint="eastAsia" w:ascii="宋体" w:hAnsi="宋体"/>
                <w:color w:val="000000"/>
                <w:kern w:val="0"/>
                <w:sz w:val="22"/>
                <w:highlight w:val="none"/>
              </w:rPr>
              <w:t>装订</w:t>
            </w:r>
          </w:p>
        </w:tc>
        <w:tc>
          <w:tcPr>
            <w:tcW w:w="3959" w:type="pct"/>
            <w:tcBorders>
              <w:top w:val="nil"/>
              <w:left w:val="nil"/>
              <w:bottom w:val="single" w:color="auto" w:sz="4" w:space="0"/>
              <w:right w:val="single" w:color="auto" w:sz="4" w:space="0"/>
            </w:tcBorders>
            <w:vAlign w:val="center"/>
          </w:tcPr>
          <w:p w14:paraId="113F0FAD">
            <w:pPr>
              <w:widowControl/>
              <w:jc w:val="center"/>
              <w:rPr>
                <w:rFonts w:ascii="宋体" w:hAnsi="宋体"/>
                <w:color w:val="000000"/>
                <w:kern w:val="0"/>
                <w:sz w:val="22"/>
                <w:highlight w:val="none"/>
              </w:rPr>
            </w:pPr>
            <w:r>
              <w:rPr>
                <w:rFonts w:hint="eastAsia" w:ascii="宋体" w:hAnsi="宋体"/>
                <w:color w:val="000000"/>
                <w:kern w:val="0"/>
                <w:sz w:val="22"/>
                <w:highlight w:val="none"/>
              </w:rPr>
              <w:t>空背锁线布面精装</w:t>
            </w:r>
          </w:p>
        </w:tc>
      </w:tr>
      <w:tr w14:paraId="72C8E4A8">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5A882C09">
            <w:pPr>
              <w:widowControl/>
              <w:jc w:val="center"/>
              <w:rPr>
                <w:rFonts w:ascii="宋体" w:hAnsi="宋体"/>
                <w:color w:val="000000"/>
                <w:kern w:val="0"/>
                <w:sz w:val="22"/>
                <w:highlight w:val="none"/>
              </w:rPr>
            </w:pPr>
            <w:r>
              <w:rPr>
                <w:rFonts w:ascii="宋体" w:hAnsi="宋体"/>
                <w:color w:val="000000"/>
                <w:kern w:val="0"/>
                <w:sz w:val="22"/>
                <w:highlight w:val="none"/>
              </w:rPr>
              <w:t>10</w:t>
            </w:r>
          </w:p>
        </w:tc>
        <w:tc>
          <w:tcPr>
            <w:tcW w:w="624" w:type="pct"/>
            <w:tcBorders>
              <w:top w:val="nil"/>
              <w:left w:val="nil"/>
              <w:bottom w:val="single" w:color="auto" w:sz="4" w:space="0"/>
              <w:right w:val="single" w:color="auto" w:sz="4" w:space="0"/>
            </w:tcBorders>
            <w:vAlign w:val="center"/>
          </w:tcPr>
          <w:p w14:paraId="0B1F0EB0">
            <w:pPr>
              <w:widowControl/>
              <w:jc w:val="center"/>
              <w:rPr>
                <w:rFonts w:ascii="宋体" w:hAnsi="宋体"/>
                <w:color w:val="000000"/>
                <w:kern w:val="0"/>
                <w:sz w:val="22"/>
                <w:highlight w:val="none"/>
              </w:rPr>
            </w:pPr>
            <w:r>
              <w:rPr>
                <w:rFonts w:hint="eastAsia" w:ascii="宋体" w:hAnsi="宋体"/>
                <w:color w:val="000000"/>
                <w:kern w:val="0"/>
                <w:sz w:val="22"/>
                <w:highlight w:val="none"/>
              </w:rPr>
              <w:t>工艺</w:t>
            </w:r>
          </w:p>
        </w:tc>
        <w:tc>
          <w:tcPr>
            <w:tcW w:w="3959" w:type="pct"/>
            <w:tcBorders>
              <w:top w:val="nil"/>
              <w:left w:val="nil"/>
              <w:bottom w:val="single" w:color="auto" w:sz="4" w:space="0"/>
              <w:right w:val="single" w:color="auto" w:sz="4" w:space="0"/>
            </w:tcBorders>
            <w:vAlign w:val="center"/>
          </w:tcPr>
          <w:p w14:paraId="043DC0D3">
            <w:pPr>
              <w:widowControl/>
              <w:jc w:val="center"/>
              <w:rPr>
                <w:rFonts w:ascii="宋体" w:hAnsi="宋体"/>
                <w:color w:val="000000"/>
                <w:kern w:val="0"/>
                <w:sz w:val="22"/>
                <w:highlight w:val="none"/>
              </w:rPr>
            </w:pPr>
            <w:r>
              <w:rPr>
                <w:rFonts w:hint="eastAsia" w:ascii="宋体" w:hAnsi="宋体"/>
                <w:color w:val="000000"/>
                <w:kern w:val="0"/>
                <w:sz w:val="22"/>
                <w:highlight w:val="none"/>
              </w:rPr>
              <w:t>双层板材裱，封面烫金、异形裁切，内页四色+</w:t>
            </w:r>
            <w:r>
              <w:rPr>
                <w:rFonts w:ascii="宋体" w:hAnsi="宋体"/>
                <w:color w:val="000000"/>
                <w:kern w:val="0"/>
                <w:sz w:val="22"/>
                <w:highlight w:val="none"/>
              </w:rPr>
              <w:t>2</w:t>
            </w:r>
            <w:r>
              <w:rPr>
                <w:rFonts w:hint="eastAsia" w:ascii="宋体" w:hAnsi="宋体"/>
                <w:color w:val="000000"/>
                <w:kern w:val="0"/>
                <w:sz w:val="22"/>
                <w:highlight w:val="none"/>
              </w:rPr>
              <w:t>专色印刷</w:t>
            </w:r>
          </w:p>
        </w:tc>
      </w:tr>
      <w:tr w14:paraId="211E712D">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24937555">
            <w:pPr>
              <w:widowControl/>
              <w:jc w:val="center"/>
              <w:rPr>
                <w:rFonts w:ascii="宋体" w:hAnsi="宋体"/>
                <w:color w:val="000000"/>
                <w:kern w:val="0"/>
                <w:sz w:val="22"/>
                <w:highlight w:val="none"/>
              </w:rPr>
            </w:pPr>
            <w:r>
              <w:rPr>
                <w:rFonts w:ascii="宋体" w:hAnsi="宋体"/>
                <w:color w:val="000000"/>
                <w:kern w:val="0"/>
                <w:sz w:val="22"/>
                <w:highlight w:val="none"/>
              </w:rPr>
              <w:t>11</w:t>
            </w:r>
          </w:p>
        </w:tc>
        <w:tc>
          <w:tcPr>
            <w:tcW w:w="624" w:type="pct"/>
            <w:tcBorders>
              <w:top w:val="nil"/>
              <w:left w:val="nil"/>
              <w:bottom w:val="single" w:color="auto" w:sz="4" w:space="0"/>
              <w:right w:val="single" w:color="auto" w:sz="4" w:space="0"/>
            </w:tcBorders>
            <w:vAlign w:val="center"/>
          </w:tcPr>
          <w:p w14:paraId="3C063DC5">
            <w:pPr>
              <w:widowControl/>
              <w:jc w:val="center"/>
              <w:rPr>
                <w:rFonts w:ascii="宋体" w:hAnsi="宋体"/>
                <w:color w:val="000000"/>
                <w:kern w:val="0"/>
                <w:sz w:val="22"/>
                <w:highlight w:val="none"/>
              </w:rPr>
            </w:pPr>
            <w:r>
              <w:rPr>
                <w:rFonts w:hint="eastAsia" w:ascii="宋体" w:hAnsi="宋体"/>
                <w:color w:val="000000"/>
                <w:kern w:val="0"/>
                <w:sz w:val="22"/>
                <w:highlight w:val="none"/>
              </w:rPr>
              <w:t>封面用纸</w:t>
            </w:r>
          </w:p>
        </w:tc>
        <w:tc>
          <w:tcPr>
            <w:tcW w:w="3959" w:type="pct"/>
            <w:tcBorders>
              <w:top w:val="nil"/>
              <w:left w:val="nil"/>
              <w:bottom w:val="single" w:color="auto" w:sz="4" w:space="0"/>
              <w:right w:val="single" w:color="auto" w:sz="4" w:space="0"/>
            </w:tcBorders>
            <w:vAlign w:val="center"/>
          </w:tcPr>
          <w:p w14:paraId="60D5EB7C">
            <w:pPr>
              <w:widowControl/>
              <w:jc w:val="center"/>
              <w:rPr>
                <w:rFonts w:ascii="宋体" w:hAnsi="宋体"/>
                <w:color w:val="000000"/>
                <w:kern w:val="0"/>
                <w:sz w:val="22"/>
                <w:highlight w:val="none"/>
              </w:rPr>
            </w:pPr>
            <w:r>
              <w:rPr>
                <w:rFonts w:hint="eastAsia" w:ascii="宋体" w:hAnsi="宋体"/>
                <w:color w:val="000000"/>
                <w:kern w:val="0"/>
                <w:sz w:val="22"/>
                <w:highlight w:val="none"/>
              </w:rPr>
              <w:t>裸眼3D光栅卡</w:t>
            </w:r>
          </w:p>
        </w:tc>
      </w:tr>
      <w:tr w14:paraId="58531EF6">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43F7EB19">
            <w:pPr>
              <w:widowControl/>
              <w:jc w:val="center"/>
              <w:rPr>
                <w:rFonts w:ascii="宋体" w:hAnsi="宋体"/>
                <w:color w:val="000000"/>
                <w:kern w:val="0"/>
                <w:sz w:val="22"/>
                <w:highlight w:val="none"/>
              </w:rPr>
            </w:pPr>
            <w:r>
              <w:rPr>
                <w:rFonts w:ascii="宋体" w:hAnsi="宋体"/>
                <w:color w:val="000000"/>
                <w:kern w:val="0"/>
                <w:sz w:val="22"/>
                <w:highlight w:val="none"/>
              </w:rPr>
              <w:t>12</w:t>
            </w:r>
          </w:p>
        </w:tc>
        <w:tc>
          <w:tcPr>
            <w:tcW w:w="624" w:type="pct"/>
            <w:tcBorders>
              <w:top w:val="nil"/>
              <w:left w:val="nil"/>
              <w:bottom w:val="single" w:color="auto" w:sz="4" w:space="0"/>
              <w:right w:val="single" w:color="auto" w:sz="4" w:space="0"/>
            </w:tcBorders>
            <w:vAlign w:val="center"/>
          </w:tcPr>
          <w:p w14:paraId="4206556D">
            <w:pPr>
              <w:widowControl/>
              <w:jc w:val="center"/>
              <w:rPr>
                <w:rFonts w:ascii="宋体" w:hAnsi="宋体"/>
                <w:color w:val="000000"/>
                <w:kern w:val="0"/>
                <w:sz w:val="22"/>
                <w:highlight w:val="none"/>
              </w:rPr>
            </w:pPr>
            <w:r>
              <w:rPr>
                <w:rFonts w:hint="eastAsia" w:ascii="宋体" w:hAnsi="宋体"/>
                <w:color w:val="000000"/>
                <w:kern w:val="0"/>
                <w:sz w:val="22"/>
                <w:highlight w:val="none"/>
              </w:rPr>
              <w:t>内文用纸</w:t>
            </w:r>
          </w:p>
        </w:tc>
        <w:tc>
          <w:tcPr>
            <w:tcW w:w="3959" w:type="pct"/>
            <w:tcBorders>
              <w:top w:val="nil"/>
              <w:left w:val="nil"/>
              <w:bottom w:val="single" w:color="auto" w:sz="4" w:space="0"/>
              <w:right w:val="single" w:color="auto" w:sz="4" w:space="0"/>
            </w:tcBorders>
            <w:vAlign w:val="center"/>
          </w:tcPr>
          <w:p w14:paraId="3A741FF2">
            <w:pPr>
              <w:widowControl/>
              <w:jc w:val="center"/>
              <w:rPr>
                <w:rFonts w:hint="eastAsia" w:ascii="宋体" w:hAnsi="宋体"/>
                <w:color w:val="000000"/>
                <w:kern w:val="0"/>
                <w:sz w:val="22"/>
                <w:highlight w:val="none"/>
              </w:rPr>
            </w:pPr>
            <w:r>
              <w:rPr>
                <w:rFonts w:ascii="宋体" w:hAnsi="宋体"/>
                <w:color w:val="000000"/>
                <w:kern w:val="0"/>
                <w:sz w:val="22"/>
                <w:highlight w:val="none"/>
              </w:rPr>
              <w:t>80</w:t>
            </w:r>
            <w:r>
              <w:rPr>
                <w:rFonts w:hint="eastAsia" w:ascii="宋体" w:hAnsi="宋体"/>
                <w:color w:val="000000"/>
                <w:kern w:val="0"/>
                <w:sz w:val="22"/>
                <w:highlight w:val="none"/>
              </w:rPr>
              <w:t>g新伯爵，120g新伯爵，120g星空黑</w:t>
            </w:r>
          </w:p>
        </w:tc>
      </w:tr>
      <w:tr w14:paraId="6A221F3C">
        <w:tblPrEx>
          <w:tblCellMar>
            <w:top w:w="0" w:type="dxa"/>
            <w:left w:w="108" w:type="dxa"/>
            <w:bottom w:w="0" w:type="dxa"/>
            <w:right w:w="108" w:type="dxa"/>
          </w:tblCellMar>
        </w:tblPrEx>
        <w:trPr>
          <w:trHeight w:val="454" w:hRule="atLeast"/>
        </w:trPr>
        <w:tc>
          <w:tcPr>
            <w:tcW w:w="415" w:type="pct"/>
            <w:tcBorders>
              <w:top w:val="nil"/>
              <w:left w:val="single" w:color="auto" w:sz="4" w:space="0"/>
              <w:bottom w:val="single" w:color="auto" w:sz="4" w:space="0"/>
              <w:right w:val="single" w:color="auto" w:sz="4" w:space="0"/>
            </w:tcBorders>
            <w:vAlign w:val="center"/>
          </w:tcPr>
          <w:p w14:paraId="3BB1CE78">
            <w:pPr>
              <w:widowControl/>
              <w:jc w:val="center"/>
              <w:rPr>
                <w:rFonts w:hint="eastAsia" w:ascii="宋体" w:hAnsi="宋体" w:eastAsia="宋体"/>
                <w:color w:val="000000"/>
                <w:kern w:val="0"/>
                <w:sz w:val="22"/>
                <w:highlight w:val="none"/>
                <w:lang w:val="en-US" w:eastAsia="zh-CN"/>
              </w:rPr>
            </w:pPr>
            <w:r>
              <w:rPr>
                <w:rFonts w:ascii="宋体" w:hAnsi="宋体"/>
                <w:color w:val="000000"/>
                <w:kern w:val="0"/>
                <w:sz w:val="22"/>
                <w:highlight w:val="none"/>
              </w:rPr>
              <w:t>1</w:t>
            </w:r>
            <w:r>
              <w:rPr>
                <w:rFonts w:hint="eastAsia" w:ascii="宋体" w:hAnsi="宋体"/>
                <w:color w:val="000000"/>
                <w:kern w:val="0"/>
                <w:sz w:val="22"/>
                <w:highlight w:val="none"/>
                <w:lang w:val="en-US" w:eastAsia="zh-CN"/>
              </w:rPr>
              <w:t>3</w:t>
            </w:r>
          </w:p>
        </w:tc>
        <w:tc>
          <w:tcPr>
            <w:tcW w:w="624" w:type="pct"/>
            <w:tcBorders>
              <w:top w:val="nil"/>
              <w:left w:val="nil"/>
              <w:bottom w:val="single" w:color="auto" w:sz="4" w:space="0"/>
              <w:right w:val="single" w:color="auto" w:sz="4" w:space="0"/>
            </w:tcBorders>
            <w:vAlign w:val="center"/>
          </w:tcPr>
          <w:p w14:paraId="6C4ABEAE">
            <w:pPr>
              <w:widowControl/>
              <w:jc w:val="center"/>
              <w:rPr>
                <w:rFonts w:ascii="宋体" w:hAnsi="宋体"/>
                <w:color w:val="000000"/>
                <w:kern w:val="0"/>
                <w:sz w:val="22"/>
                <w:highlight w:val="none"/>
              </w:rPr>
            </w:pPr>
            <w:r>
              <w:rPr>
                <w:rFonts w:hint="eastAsia" w:ascii="宋体" w:hAnsi="宋体"/>
                <w:color w:val="000000"/>
                <w:kern w:val="0"/>
                <w:sz w:val="22"/>
                <w:highlight w:val="none"/>
              </w:rPr>
              <w:t>出版说明</w:t>
            </w:r>
          </w:p>
        </w:tc>
        <w:tc>
          <w:tcPr>
            <w:tcW w:w="3959" w:type="pct"/>
            <w:tcBorders>
              <w:top w:val="nil"/>
              <w:left w:val="nil"/>
              <w:bottom w:val="single" w:color="auto" w:sz="4" w:space="0"/>
              <w:right w:val="single" w:color="auto" w:sz="4" w:space="0"/>
            </w:tcBorders>
            <w:vAlign w:val="center"/>
          </w:tcPr>
          <w:p w14:paraId="082E54E0">
            <w:pPr>
              <w:widowControl/>
              <w:jc w:val="left"/>
              <w:rPr>
                <w:rFonts w:hint="eastAsia" w:ascii="宋体" w:hAnsi="宋体" w:eastAsia="宋体"/>
                <w:color w:val="000000"/>
                <w:kern w:val="0"/>
                <w:sz w:val="22"/>
                <w:highlight w:val="none"/>
                <w:lang w:val="en-US" w:eastAsia="zh-CN"/>
              </w:rPr>
            </w:pPr>
            <w:r>
              <w:rPr>
                <w:rFonts w:ascii="宋体" w:hAnsi="宋体"/>
                <w:color w:val="000000"/>
                <w:kern w:val="0"/>
                <w:sz w:val="22"/>
                <w:highlight w:val="none"/>
              </w:rPr>
              <w:t>1</w:t>
            </w:r>
            <w:r>
              <w:rPr>
                <w:rFonts w:hint="eastAsia" w:ascii="宋体" w:hAnsi="宋体"/>
                <w:color w:val="000000"/>
                <w:kern w:val="0"/>
                <w:sz w:val="22"/>
                <w:highlight w:val="none"/>
              </w:rPr>
              <w:t>、出版方负责上述所有作品集的编辑校对、</w:t>
            </w:r>
            <w:r>
              <w:rPr>
                <w:rFonts w:hint="eastAsia" w:ascii="宋体" w:hAnsi="宋体"/>
                <w:kern w:val="0"/>
                <w:sz w:val="22"/>
                <w:highlight w:val="none"/>
              </w:rPr>
              <w:t>彩页制版、</w:t>
            </w:r>
            <w:r>
              <w:rPr>
                <w:rFonts w:hint="eastAsia" w:ascii="宋体" w:hAnsi="宋体"/>
                <w:color w:val="000000"/>
                <w:kern w:val="0"/>
                <w:sz w:val="22"/>
                <w:highlight w:val="none"/>
              </w:rPr>
              <w:t>印刷装订、代办出版手续等并在出版后送货到指定地点。</w:t>
            </w:r>
            <w:r>
              <w:rPr>
                <w:highlight w:val="none"/>
              </w:rPr>
              <w:br w:type="textWrapping"/>
            </w:r>
            <w:r>
              <w:rPr>
                <w:rFonts w:hint="eastAsia" w:ascii="宋体" w:hAnsi="宋体"/>
                <w:color w:val="000000"/>
                <w:kern w:val="0"/>
                <w:sz w:val="22"/>
                <w:highlight w:val="none"/>
              </w:rPr>
              <w:t>2、书稿由编著单位直接提供给出版社，书稿达到“齐、清、定”的出版要求。</w:t>
            </w:r>
          </w:p>
        </w:tc>
      </w:tr>
    </w:tbl>
    <w:p w14:paraId="5E21780A">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二、合同履行时间、履行地点和合同金额</w:t>
      </w:r>
    </w:p>
    <w:p w14:paraId="7F8C94E9">
      <w:pPr>
        <w:snapToGrid w:val="0"/>
        <w:spacing w:line="360" w:lineRule="auto"/>
        <w:ind w:firstLine="480" w:firstLineChars="200"/>
        <w:rPr>
          <w:rFonts w:ascii="宋体" w:hAnsi="宋体"/>
          <w:szCs w:val="21"/>
          <w:highlight w:val="none"/>
        </w:rPr>
      </w:pPr>
      <w:r>
        <w:rPr>
          <w:rFonts w:hint="eastAsia" w:ascii="宋体" w:hAnsi="宋体"/>
          <w:szCs w:val="21"/>
          <w:highlight w:val="none"/>
        </w:rPr>
        <w:t>1.履行时间</w:t>
      </w:r>
      <w:r>
        <w:rPr>
          <w:rFonts w:hint="eastAsia" w:ascii="宋体" w:hAnsi="宋体"/>
          <w:sz w:val="32"/>
          <w:highlight w:val="none"/>
        </w:rPr>
        <w:t>：</w:t>
      </w:r>
      <w:r>
        <w:rPr>
          <w:rFonts w:hint="eastAsia" w:ascii="宋体" w:hAnsi="宋体"/>
          <w:highlight w:val="none"/>
          <w:lang w:val="en-US" w:eastAsia="zh-CN"/>
        </w:rPr>
        <w:t xml:space="preserve"> </w:t>
      </w:r>
      <w:r>
        <w:rPr>
          <w:rFonts w:hint="eastAsia" w:ascii="宋体" w:hAnsi="宋体"/>
          <w:color w:val="000000"/>
          <w:kern w:val="0"/>
          <w:sz w:val="22"/>
          <w:highlight w:val="none"/>
          <w:lang w:val="en-US" w:eastAsia="zh-CN"/>
        </w:rPr>
        <w:t>2026年12月</w:t>
      </w:r>
      <w:r>
        <w:rPr>
          <w:rFonts w:hint="eastAsia" w:ascii="宋体" w:hAnsi="宋体"/>
          <w:highlight w:val="none"/>
          <w:lang w:val="en-US" w:eastAsia="zh-CN"/>
        </w:rPr>
        <w:t>前</w:t>
      </w:r>
      <w:r>
        <w:rPr>
          <w:rFonts w:hint="eastAsia" w:ascii="宋体" w:hAnsi="宋体"/>
          <w:highlight w:val="none"/>
        </w:rPr>
        <w:t>完成出版任务，并交付至甲方</w:t>
      </w:r>
      <w:r>
        <w:rPr>
          <w:rFonts w:hint="eastAsia" w:ascii="宋体" w:hAnsi="宋体"/>
          <w:highlight w:val="none"/>
          <w:lang w:eastAsia="zh-Hans"/>
        </w:rPr>
        <w:t>。</w:t>
      </w:r>
    </w:p>
    <w:p w14:paraId="59A2F469">
      <w:pPr>
        <w:snapToGrid w:val="0"/>
        <w:spacing w:line="360" w:lineRule="auto"/>
        <w:ind w:firstLine="480" w:firstLineChars="200"/>
        <w:rPr>
          <w:rFonts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2051628E">
      <w:pPr>
        <w:snapToGrid w:val="0"/>
        <w:spacing w:line="360" w:lineRule="auto"/>
        <w:ind w:firstLine="480" w:firstLineChars="200"/>
        <w:rPr>
          <w:rFonts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5DE1E1E4">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三、技术资料</w:t>
      </w:r>
    </w:p>
    <w:p w14:paraId="3E78E7F9">
      <w:pPr>
        <w:snapToGrid w:val="0"/>
        <w:spacing w:line="360" w:lineRule="auto"/>
        <w:ind w:firstLine="480" w:firstLineChars="200"/>
        <w:rPr>
          <w:rFonts w:ascii="宋体" w:hAnsi="宋体"/>
          <w:szCs w:val="21"/>
          <w:highlight w:val="none"/>
        </w:rPr>
      </w:pPr>
      <w:r>
        <w:rPr>
          <w:rFonts w:hint="eastAsia" w:ascii="宋体" w:hAnsi="宋体"/>
          <w:szCs w:val="21"/>
          <w:highlight w:val="none"/>
        </w:rPr>
        <w:t>1.乙方应按招标文件规定的时间向甲方提供有关技术资料。</w:t>
      </w:r>
    </w:p>
    <w:p w14:paraId="7DA78B3B">
      <w:pPr>
        <w:snapToGrid w:val="0"/>
        <w:spacing w:line="360" w:lineRule="auto"/>
        <w:ind w:firstLine="480" w:firstLineChars="200"/>
        <w:rPr>
          <w:rFonts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1BDA1069">
      <w:pPr>
        <w:snapToGrid w:val="0"/>
        <w:spacing w:line="360" w:lineRule="auto"/>
        <w:ind w:firstLine="480" w:firstLineChars="200"/>
        <w:rPr>
          <w:rFonts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474F2648">
      <w:pPr>
        <w:snapToGrid w:val="0"/>
        <w:spacing w:line="360" w:lineRule="auto"/>
        <w:ind w:firstLine="482" w:firstLineChars="200"/>
        <w:rPr>
          <w:rFonts w:ascii="宋体" w:hAnsi="宋体"/>
          <w:b/>
          <w:szCs w:val="21"/>
          <w:highlight w:val="none"/>
        </w:rPr>
      </w:pPr>
      <w:r>
        <w:rPr>
          <w:rFonts w:hint="eastAsia" w:ascii="宋体" w:hAnsi="宋体"/>
          <w:b/>
          <w:szCs w:val="21"/>
          <w:highlight w:val="none"/>
        </w:rPr>
        <w:t>四、转包或分包</w:t>
      </w:r>
    </w:p>
    <w:p w14:paraId="72799C4D">
      <w:pPr>
        <w:snapToGrid w:val="0"/>
        <w:spacing w:line="360" w:lineRule="auto"/>
        <w:ind w:firstLine="480" w:firstLineChars="200"/>
        <w:rPr>
          <w:rFonts w:ascii="宋体" w:hAnsi="宋体"/>
          <w:szCs w:val="21"/>
          <w:highlight w:val="none"/>
        </w:rPr>
      </w:pPr>
      <w:r>
        <w:rPr>
          <w:rFonts w:hint="eastAsia" w:ascii="宋体" w:hAnsi="宋体"/>
          <w:szCs w:val="21"/>
          <w:highlight w:val="none"/>
        </w:rPr>
        <w:t>1.本合同范围的服务，应由乙方直接完成，不得转让给任何第三方；</w:t>
      </w:r>
    </w:p>
    <w:p w14:paraId="30648474">
      <w:pPr>
        <w:snapToGrid w:val="0"/>
        <w:spacing w:line="360" w:lineRule="auto"/>
        <w:ind w:firstLine="480" w:firstLineChars="200"/>
        <w:rPr>
          <w:rFonts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7490355B">
      <w:pPr>
        <w:snapToGrid w:val="0"/>
        <w:spacing w:line="360" w:lineRule="auto"/>
        <w:ind w:firstLine="480" w:firstLineChars="200"/>
        <w:rPr>
          <w:rFonts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5C06D4AD">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五、款项支付</w:t>
      </w:r>
    </w:p>
    <w:p w14:paraId="74917E9C">
      <w:pPr>
        <w:snapToGrid w:val="0"/>
        <w:spacing w:line="360" w:lineRule="auto"/>
        <w:ind w:firstLine="480" w:firstLineChars="200"/>
        <w:rPr>
          <w:rFonts w:ascii="宋体" w:hAnsi="宋体"/>
          <w:szCs w:val="21"/>
          <w:highlight w:val="none"/>
        </w:rPr>
      </w:pPr>
      <w:r>
        <w:rPr>
          <w:rFonts w:hint="eastAsia" w:ascii="宋体" w:hAnsi="宋体"/>
          <w:szCs w:val="21"/>
          <w:highlight w:val="none"/>
        </w:rPr>
        <w:t>1.合同签订生效且乙方已缴纳完成履约保证金的情况下，在具备实施条件后7个工作日内甲方向乙方支付合同总额的40%。</w:t>
      </w:r>
    </w:p>
    <w:p w14:paraId="4F4CE9F5">
      <w:pPr>
        <w:snapToGrid w:val="0"/>
        <w:spacing w:line="360" w:lineRule="auto"/>
        <w:ind w:firstLine="480" w:firstLineChars="200"/>
        <w:rPr>
          <w:rFonts w:ascii="宋体" w:hAnsi="宋体"/>
          <w:szCs w:val="21"/>
          <w:highlight w:val="none"/>
        </w:rPr>
      </w:pPr>
      <w:r>
        <w:rPr>
          <w:rFonts w:hint="eastAsia" w:ascii="宋体" w:hAnsi="宋体"/>
          <w:szCs w:val="21"/>
          <w:highlight w:val="none"/>
        </w:rPr>
        <w:t>2.出版物自乙方送达甲方指定地点，经甲方验收合格和正常运行（使用）后向乙方支付合同总额的60%。</w:t>
      </w:r>
    </w:p>
    <w:p w14:paraId="0E3A6BE3">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六、履约保证金</w:t>
      </w:r>
    </w:p>
    <w:p w14:paraId="73FAD124">
      <w:pPr>
        <w:snapToGrid w:val="0"/>
        <w:spacing w:line="360" w:lineRule="auto"/>
        <w:ind w:firstLine="480" w:firstLineChars="200"/>
        <w:rPr>
          <w:rFonts w:ascii="宋体" w:hAnsi="宋体"/>
          <w:szCs w:val="21"/>
          <w:highlight w:val="none"/>
        </w:rPr>
      </w:pPr>
      <w:r>
        <w:rPr>
          <w:rFonts w:hint="eastAsia" w:ascii="宋体" w:hAnsi="宋体"/>
          <w:szCs w:val="21"/>
          <w:highlight w:val="none"/>
        </w:rPr>
        <w:t>乙方在合同签订后5个工作日内支付合同总金额的1%作为履约保证金,履约保证金待项目验收结束后无质量、服务问题的，于5个工作日内无息退还。</w:t>
      </w:r>
    </w:p>
    <w:p w14:paraId="265CB326">
      <w:pPr>
        <w:snapToGrid w:val="0"/>
        <w:spacing w:line="360" w:lineRule="auto"/>
        <w:ind w:firstLine="480" w:firstLineChars="200"/>
        <w:rPr>
          <w:rFonts w:ascii="宋体" w:hAnsi="宋体"/>
          <w:szCs w:val="21"/>
          <w:highlight w:val="none"/>
        </w:rPr>
      </w:pPr>
      <w:r>
        <w:rPr>
          <w:rFonts w:hint="eastAsia" w:ascii="宋体" w:hAnsi="宋体"/>
          <w:szCs w:val="21"/>
          <w:highlight w:val="none"/>
        </w:rPr>
        <w:t>缴纳方式：乙方应当以支票、汇票、本票或者金融机构、担保机构出具的保函等非现金形式提交。</w:t>
      </w:r>
    </w:p>
    <w:p w14:paraId="12F1776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七、违约责任</w:t>
      </w:r>
    </w:p>
    <w:p w14:paraId="28222088">
      <w:pPr>
        <w:snapToGrid w:val="0"/>
        <w:spacing w:line="360" w:lineRule="auto"/>
        <w:ind w:firstLine="480" w:firstLineChars="200"/>
        <w:rPr>
          <w:rFonts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48904075">
      <w:pPr>
        <w:snapToGrid w:val="0"/>
        <w:spacing w:line="360" w:lineRule="auto"/>
        <w:ind w:firstLine="480" w:firstLineChars="200"/>
        <w:rPr>
          <w:rFonts w:ascii="宋体" w:hAnsi="宋体"/>
          <w:szCs w:val="21"/>
          <w:highlight w:val="none"/>
        </w:rPr>
      </w:pPr>
      <w:r>
        <w:rPr>
          <w:rFonts w:hint="eastAsia" w:ascii="宋体" w:hAnsi="宋体"/>
          <w:szCs w:val="21"/>
          <w:highlight w:val="none"/>
        </w:rPr>
        <w:t>2.甲方无故逾期付款的，应按逾期付款金额的万分之五每日支付违约金。</w:t>
      </w:r>
    </w:p>
    <w:p w14:paraId="363106D0">
      <w:pPr>
        <w:snapToGrid w:val="0"/>
        <w:spacing w:line="360" w:lineRule="auto"/>
        <w:ind w:firstLine="480" w:firstLineChars="200"/>
        <w:rPr>
          <w:rFonts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2C5F45CE">
      <w:pPr>
        <w:snapToGrid w:val="0"/>
        <w:spacing w:line="360" w:lineRule="auto"/>
        <w:ind w:firstLine="480" w:firstLineChars="200"/>
        <w:rPr>
          <w:rFonts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00EBD4EB">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八、不可抗力事件处理</w:t>
      </w:r>
    </w:p>
    <w:p w14:paraId="6BADD4A2">
      <w:pPr>
        <w:spacing w:line="360" w:lineRule="auto"/>
        <w:ind w:firstLine="480" w:firstLineChars="200"/>
        <w:rPr>
          <w:rFonts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3DEDA7D5">
      <w:pPr>
        <w:spacing w:line="360" w:lineRule="auto"/>
        <w:ind w:firstLine="480" w:firstLineChars="200"/>
        <w:rPr>
          <w:rFonts w:ascii="宋体" w:hAnsi="宋体"/>
          <w:highlight w:val="none"/>
        </w:rPr>
      </w:pPr>
      <w:r>
        <w:rPr>
          <w:rFonts w:hint="eastAsia" w:ascii="宋体" w:hAnsi="宋体"/>
          <w:highlight w:val="none"/>
        </w:rPr>
        <w:t>2.不可抗力事件发生后，应立即通知对方，并寄送有关权威机构出具的证明。</w:t>
      </w:r>
    </w:p>
    <w:p w14:paraId="0721EC5C">
      <w:pPr>
        <w:spacing w:line="360" w:lineRule="auto"/>
        <w:ind w:firstLine="480" w:firstLineChars="200"/>
        <w:rPr>
          <w:rFonts w:ascii="宋体" w:hAnsi="宋体"/>
          <w:highlight w:val="none"/>
        </w:rPr>
      </w:pPr>
      <w:r>
        <w:rPr>
          <w:rFonts w:hint="eastAsia" w:ascii="宋体" w:hAnsi="宋体"/>
          <w:highlight w:val="none"/>
        </w:rPr>
        <w:t>3.不可抗力事件延续120天以上，双方应通过友好协商，确定是否继续履行合同。</w:t>
      </w:r>
    </w:p>
    <w:p w14:paraId="12E2373B">
      <w:pPr>
        <w:snapToGrid w:val="0"/>
        <w:spacing w:line="360" w:lineRule="auto"/>
        <w:ind w:firstLine="482" w:firstLineChars="200"/>
        <w:rPr>
          <w:rFonts w:ascii="宋体" w:hAnsi="宋体"/>
          <w:b/>
          <w:szCs w:val="21"/>
          <w:highlight w:val="none"/>
        </w:rPr>
      </w:pPr>
      <w:r>
        <w:rPr>
          <w:rFonts w:hint="eastAsia" w:ascii="宋体" w:hAnsi="宋体"/>
          <w:b/>
          <w:szCs w:val="21"/>
          <w:highlight w:val="none"/>
        </w:rPr>
        <w:t>九、争议的解决</w:t>
      </w:r>
    </w:p>
    <w:p w14:paraId="18048F16">
      <w:pPr>
        <w:spacing w:line="360" w:lineRule="auto"/>
        <w:ind w:right="26" w:rightChars="11" w:firstLine="456" w:firstLineChars="200"/>
        <w:rPr>
          <w:rFonts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32E43520">
      <w:pPr>
        <w:snapToGrid w:val="0"/>
        <w:spacing w:line="360" w:lineRule="auto"/>
        <w:ind w:firstLine="482" w:firstLineChars="200"/>
        <w:rPr>
          <w:rFonts w:ascii="宋体" w:hAnsi="宋体"/>
          <w:b/>
          <w:szCs w:val="21"/>
          <w:highlight w:val="none"/>
        </w:rPr>
      </w:pPr>
      <w:r>
        <w:rPr>
          <w:rFonts w:hint="eastAsia" w:ascii="宋体" w:hAnsi="宋体"/>
          <w:b/>
          <w:szCs w:val="21"/>
          <w:highlight w:val="none"/>
        </w:rPr>
        <w:t>十、合同的生效</w:t>
      </w:r>
    </w:p>
    <w:p w14:paraId="532FBD6F">
      <w:pPr>
        <w:spacing w:line="360" w:lineRule="auto"/>
        <w:ind w:firstLine="456" w:firstLineChars="200"/>
        <w:rPr>
          <w:rFonts w:ascii="宋体" w:hAnsi="宋体"/>
          <w:spacing w:val="-6"/>
          <w:highlight w:val="none"/>
        </w:rPr>
      </w:pPr>
      <w:r>
        <w:rPr>
          <w:rFonts w:hint="eastAsia" w:ascii="宋体" w:hAnsi="宋体"/>
          <w:spacing w:val="-6"/>
          <w:highlight w:val="none"/>
        </w:rPr>
        <w:t>1.合同经三方法定代表人或授权代表签字并盖章后生效。</w:t>
      </w:r>
    </w:p>
    <w:p w14:paraId="07ECD1E5">
      <w:pPr>
        <w:spacing w:line="360" w:lineRule="auto"/>
        <w:ind w:firstLine="456" w:firstLineChars="200"/>
        <w:rPr>
          <w:rFonts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35E6466F">
      <w:pPr>
        <w:spacing w:line="360" w:lineRule="auto"/>
        <w:ind w:firstLine="456" w:firstLineChars="200"/>
        <w:rPr>
          <w:rFonts w:ascii="宋体" w:hAnsi="宋体"/>
          <w:spacing w:val="-6"/>
          <w:highlight w:val="none"/>
        </w:rPr>
      </w:pPr>
      <w:r>
        <w:rPr>
          <w:rFonts w:hint="eastAsia" w:ascii="宋体" w:hAnsi="宋体"/>
          <w:spacing w:val="-6"/>
          <w:highlight w:val="none"/>
        </w:rPr>
        <w:t>3.本合同未尽事宜，遵照《民法典》有关条文执行。</w:t>
      </w:r>
    </w:p>
    <w:p w14:paraId="29390DC8">
      <w:pPr>
        <w:spacing w:line="360" w:lineRule="auto"/>
        <w:ind w:firstLine="456" w:firstLineChars="200"/>
        <w:rPr>
          <w:rFonts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陆 </w:t>
      </w:r>
      <w:r>
        <w:rPr>
          <w:rFonts w:hint="eastAsia" w:ascii="宋体" w:hAnsi="宋体"/>
          <w:spacing w:val="-6"/>
          <w:highlight w:val="none"/>
        </w:rPr>
        <w:t>份，甲方执</w:t>
      </w:r>
      <w:r>
        <w:rPr>
          <w:rFonts w:hint="eastAsia" w:ascii="宋体" w:hAnsi="宋体"/>
          <w:spacing w:val="-6"/>
          <w:highlight w:val="none"/>
          <w:u w:val="single"/>
        </w:rPr>
        <w:t xml:space="preserve"> 叁 </w:t>
      </w:r>
      <w:r>
        <w:rPr>
          <w:rFonts w:hint="eastAsia" w:ascii="宋体" w:hAnsi="宋体"/>
          <w:spacing w:val="-6"/>
          <w:highlight w:val="none"/>
        </w:rPr>
        <w:t>份、乙方 贰 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3A40F9E9">
      <w:pPr>
        <w:spacing w:line="360" w:lineRule="auto"/>
        <w:ind w:firstLine="458" w:firstLineChars="200"/>
        <w:rPr>
          <w:rFonts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65F6AAA7">
      <w:pPr>
        <w:spacing w:line="360" w:lineRule="auto"/>
        <w:jc w:val="left"/>
        <w:rPr>
          <w:rFonts w:ascii="宋体" w:hAnsi="宋体"/>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15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23C35B3">
            <w:pPr>
              <w:spacing w:line="360" w:lineRule="auto"/>
              <w:rPr>
                <w:rFonts w:ascii="宋体" w:hAnsi="宋体"/>
                <w:b/>
                <w:bCs/>
                <w:szCs w:val="21"/>
                <w:highlight w:val="none"/>
              </w:rPr>
            </w:pPr>
            <w:r>
              <w:rPr>
                <w:rFonts w:hint="eastAsia" w:ascii="宋体" w:hAnsi="宋体"/>
                <w:b/>
                <w:bCs/>
                <w:szCs w:val="21"/>
                <w:highlight w:val="none"/>
              </w:rPr>
              <w:t>甲方（需方）：中国美术学院（盖章）</w:t>
            </w:r>
          </w:p>
        </w:tc>
        <w:tc>
          <w:tcPr>
            <w:tcW w:w="4814" w:type="dxa"/>
            <w:vAlign w:val="center"/>
          </w:tcPr>
          <w:p w14:paraId="04A303C8">
            <w:pPr>
              <w:spacing w:line="360" w:lineRule="auto"/>
              <w:rPr>
                <w:rFonts w:ascii="宋体" w:hAnsi="宋体"/>
                <w:b/>
                <w:bCs/>
                <w:szCs w:val="21"/>
                <w:highlight w:val="none"/>
              </w:rPr>
            </w:pPr>
            <w:r>
              <w:rPr>
                <w:rFonts w:hint="eastAsia" w:ascii="宋体" w:hAnsi="宋体"/>
                <w:b/>
                <w:bCs/>
                <w:szCs w:val="21"/>
                <w:highlight w:val="none"/>
              </w:rPr>
              <w:t>乙方（供方）：（盖章）</w:t>
            </w:r>
          </w:p>
        </w:tc>
      </w:tr>
      <w:tr w14:paraId="53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0D3ECA5">
            <w:pPr>
              <w:spacing w:line="360" w:lineRule="auto"/>
              <w:rPr>
                <w:rFonts w:ascii="宋体" w:hAnsi="宋体"/>
                <w:szCs w:val="21"/>
                <w:highlight w:val="none"/>
              </w:rPr>
            </w:pPr>
            <w:r>
              <w:rPr>
                <w:rFonts w:hint="eastAsia" w:ascii="宋体" w:hAnsi="宋体"/>
                <w:szCs w:val="21"/>
                <w:highlight w:val="none"/>
              </w:rPr>
              <w:t>甲方代表：</w:t>
            </w:r>
          </w:p>
          <w:p w14:paraId="79F4EAE1">
            <w:pPr>
              <w:spacing w:line="360" w:lineRule="auto"/>
              <w:rPr>
                <w:rFonts w:ascii="宋体" w:hAnsi="宋体"/>
                <w:szCs w:val="21"/>
                <w:highlight w:val="none"/>
              </w:rPr>
            </w:pPr>
            <w:r>
              <w:rPr>
                <w:rFonts w:hint="eastAsia" w:ascii="宋体" w:hAnsi="宋体"/>
                <w:szCs w:val="21"/>
                <w:highlight w:val="none"/>
              </w:rPr>
              <w:t>(签字或盖章）</w:t>
            </w:r>
          </w:p>
        </w:tc>
        <w:tc>
          <w:tcPr>
            <w:tcW w:w="4814" w:type="dxa"/>
            <w:vAlign w:val="center"/>
          </w:tcPr>
          <w:p w14:paraId="1A9452B1">
            <w:pPr>
              <w:spacing w:line="360" w:lineRule="auto"/>
              <w:rPr>
                <w:rFonts w:ascii="宋体" w:hAnsi="宋体"/>
                <w:szCs w:val="21"/>
                <w:highlight w:val="none"/>
              </w:rPr>
            </w:pPr>
            <w:r>
              <w:rPr>
                <w:rFonts w:hint="eastAsia" w:ascii="宋体" w:hAnsi="宋体"/>
                <w:szCs w:val="21"/>
                <w:highlight w:val="none"/>
              </w:rPr>
              <w:t>乙方代表：</w:t>
            </w:r>
          </w:p>
          <w:p w14:paraId="5C1E1C82">
            <w:pPr>
              <w:spacing w:line="360" w:lineRule="auto"/>
              <w:rPr>
                <w:rFonts w:ascii="宋体" w:hAnsi="宋体"/>
                <w:szCs w:val="21"/>
                <w:highlight w:val="none"/>
              </w:rPr>
            </w:pPr>
            <w:r>
              <w:rPr>
                <w:rFonts w:hint="eastAsia" w:ascii="宋体" w:hAnsi="宋体"/>
                <w:szCs w:val="21"/>
                <w:highlight w:val="none"/>
              </w:rPr>
              <w:t>（签字或盖章）</w:t>
            </w:r>
          </w:p>
        </w:tc>
      </w:tr>
      <w:tr w14:paraId="059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DFE4DA3">
            <w:pPr>
              <w:spacing w:line="360" w:lineRule="auto"/>
              <w:rPr>
                <w:rFonts w:ascii="宋体" w:hAnsi="宋体"/>
                <w:szCs w:val="21"/>
                <w:highlight w:val="none"/>
              </w:rPr>
            </w:pPr>
            <w:r>
              <w:rPr>
                <w:rFonts w:hint="eastAsia" w:ascii="宋体" w:hAnsi="宋体"/>
                <w:szCs w:val="21"/>
                <w:highlight w:val="none"/>
              </w:rPr>
              <w:t>地址：</w:t>
            </w:r>
          </w:p>
        </w:tc>
        <w:tc>
          <w:tcPr>
            <w:tcW w:w="4814" w:type="dxa"/>
            <w:vAlign w:val="center"/>
          </w:tcPr>
          <w:p w14:paraId="4FEA3E05">
            <w:pPr>
              <w:spacing w:line="360" w:lineRule="auto"/>
              <w:rPr>
                <w:rFonts w:ascii="宋体" w:hAnsi="宋体"/>
                <w:szCs w:val="21"/>
                <w:highlight w:val="none"/>
              </w:rPr>
            </w:pPr>
            <w:r>
              <w:rPr>
                <w:rFonts w:hint="eastAsia" w:ascii="宋体" w:hAnsi="宋体"/>
                <w:szCs w:val="21"/>
                <w:highlight w:val="none"/>
              </w:rPr>
              <w:t>地址：</w:t>
            </w:r>
          </w:p>
        </w:tc>
      </w:tr>
      <w:tr w14:paraId="6AA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9668628">
            <w:pPr>
              <w:spacing w:line="360" w:lineRule="auto"/>
              <w:rPr>
                <w:rFonts w:ascii="宋体" w:hAnsi="宋体"/>
                <w:szCs w:val="21"/>
                <w:highlight w:val="none"/>
              </w:rPr>
            </w:pPr>
            <w:r>
              <w:rPr>
                <w:rFonts w:hint="eastAsia" w:ascii="宋体" w:hAnsi="宋体"/>
                <w:szCs w:val="21"/>
                <w:highlight w:val="none"/>
              </w:rPr>
              <w:t>邮编：</w:t>
            </w:r>
          </w:p>
        </w:tc>
        <w:tc>
          <w:tcPr>
            <w:tcW w:w="4814" w:type="dxa"/>
            <w:vAlign w:val="center"/>
          </w:tcPr>
          <w:p w14:paraId="237EDB4D">
            <w:pPr>
              <w:spacing w:line="360" w:lineRule="auto"/>
              <w:rPr>
                <w:rFonts w:ascii="宋体" w:hAnsi="宋体"/>
                <w:szCs w:val="21"/>
                <w:highlight w:val="none"/>
              </w:rPr>
            </w:pPr>
            <w:r>
              <w:rPr>
                <w:rFonts w:hint="eastAsia" w:ascii="宋体" w:hAnsi="宋体"/>
                <w:szCs w:val="21"/>
                <w:highlight w:val="none"/>
              </w:rPr>
              <w:t>邮编：</w:t>
            </w:r>
          </w:p>
        </w:tc>
      </w:tr>
      <w:tr w14:paraId="32EC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B894863">
            <w:pPr>
              <w:spacing w:line="360" w:lineRule="auto"/>
              <w:rPr>
                <w:rFonts w:ascii="宋体" w:hAnsi="宋体"/>
                <w:szCs w:val="21"/>
                <w:highlight w:val="none"/>
              </w:rPr>
            </w:pPr>
            <w:r>
              <w:rPr>
                <w:rFonts w:hint="eastAsia" w:ascii="宋体" w:hAnsi="宋体"/>
                <w:szCs w:val="21"/>
                <w:highlight w:val="none"/>
              </w:rPr>
              <w:t>电话：</w:t>
            </w:r>
          </w:p>
        </w:tc>
        <w:tc>
          <w:tcPr>
            <w:tcW w:w="4814" w:type="dxa"/>
            <w:vAlign w:val="center"/>
          </w:tcPr>
          <w:p w14:paraId="601D4A0F">
            <w:pPr>
              <w:spacing w:line="360" w:lineRule="auto"/>
              <w:rPr>
                <w:rFonts w:ascii="宋体" w:hAnsi="宋体"/>
                <w:szCs w:val="21"/>
                <w:highlight w:val="none"/>
              </w:rPr>
            </w:pPr>
            <w:r>
              <w:rPr>
                <w:rFonts w:hint="eastAsia" w:ascii="宋体" w:hAnsi="宋体"/>
                <w:szCs w:val="21"/>
                <w:highlight w:val="none"/>
              </w:rPr>
              <w:t>电话：</w:t>
            </w:r>
          </w:p>
        </w:tc>
      </w:tr>
      <w:tr w14:paraId="7AA1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2BBF604">
            <w:pPr>
              <w:spacing w:line="360" w:lineRule="auto"/>
              <w:rPr>
                <w:rFonts w:ascii="宋体" w:hAnsi="宋体"/>
                <w:szCs w:val="21"/>
                <w:highlight w:val="none"/>
              </w:rPr>
            </w:pPr>
            <w:r>
              <w:rPr>
                <w:rFonts w:hint="eastAsia" w:ascii="宋体" w:hAnsi="宋体"/>
                <w:szCs w:val="21"/>
                <w:highlight w:val="none"/>
              </w:rPr>
              <w:t>传真：</w:t>
            </w:r>
          </w:p>
        </w:tc>
        <w:tc>
          <w:tcPr>
            <w:tcW w:w="4814" w:type="dxa"/>
            <w:vAlign w:val="center"/>
          </w:tcPr>
          <w:p w14:paraId="2C374E41">
            <w:pPr>
              <w:spacing w:line="360" w:lineRule="auto"/>
              <w:rPr>
                <w:rFonts w:ascii="宋体" w:hAnsi="宋体"/>
                <w:szCs w:val="21"/>
                <w:highlight w:val="none"/>
              </w:rPr>
            </w:pPr>
            <w:r>
              <w:rPr>
                <w:rFonts w:hint="eastAsia" w:ascii="宋体" w:hAnsi="宋体"/>
                <w:szCs w:val="21"/>
                <w:highlight w:val="none"/>
              </w:rPr>
              <w:t>传真：</w:t>
            </w:r>
          </w:p>
        </w:tc>
      </w:tr>
      <w:tr w14:paraId="7D90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F427582">
            <w:pPr>
              <w:spacing w:line="360" w:lineRule="auto"/>
              <w:rPr>
                <w:rFonts w:ascii="宋体" w:hAnsi="宋体"/>
                <w:szCs w:val="21"/>
                <w:highlight w:val="none"/>
              </w:rPr>
            </w:pPr>
            <w:r>
              <w:rPr>
                <w:rFonts w:hint="eastAsia" w:ascii="宋体" w:hAnsi="宋体"/>
                <w:szCs w:val="21"/>
                <w:highlight w:val="none"/>
              </w:rPr>
              <w:t>开户银行：</w:t>
            </w:r>
          </w:p>
        </w:tc>
        <w:tc>
          <w:tcPr>
            <w:tcW w:w="4814" w:type="dxa"/>
            <w:vAlign w:val="center"/>
          </w:tcPr>
          <w:p w14:paraId="3AD61472">
            <w:pPr>
              <w:spacing w:line="360" w:lineRule="auto"/>
              <w:rPr>
                <w:rFonts w:ascii="宋体" w:hAnsi="宋体"/>
                <w:szCs w:val="21"/>
                <w:highlight w:val="none"/>
              </w:rPr>
            </w:pPr>
            <w:r>
              <w:rPr>
                <w:rFonts w:hint="eastAsia" w:ascii="宋体" w:hAnsi="宋体"/>
                <w:szCs w:val="21"/>
                <w:highlight w:val="none"/>
              </w:rPr>
              <w:t>开户银行：</w:t>
            </w:r>
          </w:p>
        </w:tc>
      </w:tr>
      <w:tr w14:paraId="58E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58B0322">
            <w:pPr>
              <w:spacing w:line="360" w:lineRule="auto"/>
              <w:rPr>
                <w:rFonts w:ascii="宋体" w:hAnsi="宋体"/>
                <w:szCs w:val="21"/>
                <w:highlight w:val="none"/>
              </w:rPr>
            </w:pPr>
            <w:r>
              <w:rPr>
                <w:rFonts w:hint="eastAsia" w:ascii="宋体" w:hAnsi="宋体"/>
                <w:szCs w:val="21"/>
                <w:highlight w:val="none"/>
              </w:rPr>
              <w:t>帐号：</w:t>
            </w:r>
          </w:p>
        </w:tc>
        <w:tc>
          <w:tcPr>
            <w:tcW w:w="4814" w:type="dxa"/>
            <w:vAlign w:val="center"/>
          </w:tcPr>
          <w:p w14:paraId="4FC8748F">
            <w:pPr>
              <w:spacing w:line="360" w:lineRule="auto"/>
              <w:rPr>
                <w:rFonts w:ascii="宋体" w:hAnsi="宋体"/>
                <w:szCs w:val="21"/>
                <w:highlight w:val="none"/>
              </w:rPr>
            </w:pPr>
            <w:r>
              <w:rPr>
                <w:rFonts w:hint="eastAsia" w:ascii="宋体" w:hAnsi="宋体"/>
                <w:szCs w:val="21"/>
                <w:highlight w:val="none"/>
              </w:rPr>
              <w:t>帐号：</w:t>
            </w:r>
          </w:p>
        </w:tc>
      </w:tr>
      <w:tr w14:paraId="6C9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A7B74D1">
            <w:pPr>
              <w:spacing w:line="360" w:lineRule="auto"/>
              <w:rPr>
                <w:rFonts w:ascii="宋体" w:hAnsi="宋体"/>
                <w:szCs w:val="21"/>
                <w:highlight w:val="none"/>
              </w:rPr>
            </w:pPr>
            <w:r>
              <w:rPr>
                <w:rFonts w:hint="eastAsia" w:ascii="宋体" w:hAnsi="宋体"/>
                <w:szCs w:val="21"/>
                <w:highlight w:val="none"/>
              </w:rPr>
              <w:t>签字日期：     年   月   日</w:t>
            </w:r>
          </w:p>
        </w:tc>
        <w:tc>
          <w:tcPr>
            <w:tcW w:w="4814" w:type="dxa"/>
            <w:vAlign w:val="center"/>
          </w:tcPr>
          <w:p w14:paraId="2DCD79C5">
            <w:pPr>
              <w:spacing w:line="360" w:lineRule="auto"/>
              <w:rPr>
                <w:rFonts w:ascii="宋体" w:hAnsi="宋体"/>
                <w:szCs w:val="21"/>
                <w:highlight w:val="none"/>
              </w:rPr>
            </w:pPr>
            <w:r>
              <w:rPr>
                <w:rFonts w:hint="eastAsia" w:ascii="宋体" w:hAnsi="宋体"/>
                <w:szCs w:val="21"/>
                <w:highlight w:val="none"/>
              </w:rPr>
              <w:t>签字日期：     年   月   日</w:t>
            </w:r>
          </w:p>
        </w:tc>
      </w:tr>
      <w:tr w14:paraId="6386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840C56D">
            <w:pPr>
              <w:spacing w:line="360" w:lineRule="auto"/>
              <w:rPr>
                <w:rFonts w:ascii="宋体" w:hAnsi="宋体"/>
                <w:szCs w:val="21"/>
                <w:highlight w:val="none"/>
              </w:rPr>
            </w:pPr>
            <w:r>
              <w:rPr>
                <w:rFonts w:hint="eastAsia" w:ascii="宋体" w:hAnsi="宋体"/>
                <w:b/>
                <w:bCs/>
                <w:szCs w:val="21"/>
                <w:highlight w:val="none"/>
              </w:rPr>
              <w:t>合同鉴证方：（盖章）</w:t>
            </w:r>
          </w:p>
        </w:tc>
      </w:tr>
      <w:tr w14:paraId="2D2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0914775">
            <w:pPr>
              <w:spacing w:line="360" w:lineRule="auto"/>
              <w:rPr>
                <w:rFonts w:ascii="宋体" w:hAnsi="宋体"/>
                <w:szCs w:val="21"/>
                <w:highlight w:val="none"/>
              </w:rPr>
            </w:pPr>
            <w:r>
              <w:rPr>
                <w:rFonts w:hint="eastAsia" w:ascii="宋体" w:hAnsi="宋体"/>
                <w:szCs w:val="21"/>
                <w:highlight w:val="none"/>
              </w:rPr>
              <w:t>法定代表人或主要负责人：</w:t>
            </w:r>
          </w:p>
          <w:p w14:paraId="0CCA0300">
            <w:pPr>
              <w:spacing w:line="360" w:lineRule="auto"/>
              <w:rPr>
                <w:rFonts w:ascii="宋体" w:hAnsi="宋体"/>
                <w:szCs w:val="21"/>
                <w:highlight w:val="none"/>
              </w:rPr>
            </w:pPr>
            <w:r>
              <w:rPr>
                <w:rFonts w:hint="eastAsia" w:ascii="宋体" w:hAnsi="宋体"/>
                <w:szCs w:val="21"/>
                <w:highlight w:val="none"/>
              </w:rPr>
              <w:t>（签字或盖章）</w:t>
            </w:r>
          </w:p>
        </w:tc>
      </w:tr>
      <w:tr w14:paraId="2DE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70E7EDF4">
            <w:pPr>
              <w:spacing w:line="360" w:lineRule="auto"/>
              <w:rPr>
                <w:rFonts w:ascii="宋体" w:hAnsi="宋体"/>
                <w:szCs w:val="21"/>
                <w:highlight w:val="none"/>
              </w:rPr>
            </w:pPr>
            <w:r>
              <w:rPr>
                <w:rFonts w:hint="eastAsia" w:ascii="宋体" w:hAnsi="宋体"/>
                <w:szCs w:val="21"/>
                <w:highlight w:val="none"/>
              </w:rPr>
              <w:t>鉴证日期：</w:t>
            </w:r>
          </w:p>
        </w:tc>
      </w:tr>
    </w:tbl>
    <w:p w14:paraId="09CE091C">
      <w:pPr>
        <w:pStyle w:val="9"/>
        <w:ind w:left="960" w:hanging="480"/>
        <w:rPr>
          <w:rFonts w:ascii="宋体" w:hAnsi="宋体" w:cs="宋体"/>
          <w:sz w:val="24"/>
          <w:highlight w:val="none"/>
        </w:rPr>
      </w:pPr>
    </w:p>
    <w:p w14:paraId="6ED94D4F">
      <w:pPr>
        <w:pStyle w:val="2"/>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77A07E4D">
      <w:pPr>
        <w:pStyle w:val="2"/>
        <w:rPr>
          <w:rFonts w:cs="宋体"/>
          <w:highlight w:val="none"/>
        </w:rPr>
      </w:pPr>
      <w:bookmarkStart w:id="72" w:name="_Toc2227"/>
      <w:bookmarkStart w:id="73" w:name="_Toc529"/>
      <w:r>
        <w:rPr>
          <w:rFonts w:hint="eastAsia" w:cs="宋体"/>
          <w:highlight w:val="none"/>
        </w:rPr>
        <w:t xml:space="preserve">第六章 </w:t>
      </w:r>
      <w:bookmarkEnd w:id="65"/>
      <w:bookmarkEnd w:id="66"/>
      <w:bookmarkEnd w:id="72"/>
      <w:r>
        <w:rPr>
          <w:rFonts w:hint="eastAsia" w:cs="宋体"/>
          <w:highlight w:val="none"/>
        </w:rPr>
        <w:t xml:space="preserve"> 应提交的有关响应文件格式范例</w:t>
      </w:r>
      <w:bookmarkEnd w:id="73"/>
    </w:p>
    <w:p w14:paraId="0FA8B08F">
      <w:pPr>
        <w:pStyle w:val="10"/>
        <w:spacing w:before="120" w:after="120" w:line="288" w:lineRule="auto"/>
        <w:rPr>
          <w:rFonts w:hAnsi="宋体" w:cs="宋体"/>
          <w:bCs/>
          <w:color w:val="000000"/>
          <w:highlight w:val="none"/>
        </w:rPr>
      </w:pPr>
    </w:p>
    <w:p w14:paraId="1B8599B8">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C50F9FA">
      <w:pPr>
        <w:adjustRightInd w:val="0"/>
        <w:snapToGrid w:val="0"/>
        <w:spacing w:line="288" w:lineRule="auto"/>
        <w:rPr>
          <w:sz w:val="21"/>
          <w:szCs w:val="21"/>
          <w:highlight w:val="none"/>
        </w:rPr>
      </w:pPr>
    </w:p>
    <w:p w14:paraId="4C7EAD3E">
      <w:pPr>
        <w:adjustRightInd w:val="0"/>
        <w:snapToGrid w:val="0"/>
        <w:spacing w:line="288" w:lineRule="auto"/>
        <w:ind w:firstLine="422" w:firstLineChars="200"/>
        <w:rPr>
          <w:b/>
          <w:bCs/>
          <w:sz w:val="21"/>
          <w:szCs w:val="21"/>
          <w:highlight w:val="none"/>
        </w:rPr>
      </w:pPr>
      <w:bookmarkStart w:id="74" w:name="_Hlk71884160"/>
      <w:r>
        <w:rPr>
          <w:rFonts w:hint="eastAsia"/>
          <w:b/>
          <w:bCs/>
          <w:sz w:val="21"/>
          <w:szCs w:val="21"/>
          <w:highlight w:val="none"/>
        </w:rPr>
        <w:t>▲1.资格文件（单独上传）</w:t>
      </w:r>
    </w:p>
    <w:p w14:paraId="07543122">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4"/>
    <w:p w14:paraId="61A18014">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23E62CDB">
      <w:pPr>
        <w:adjustRightInd w:val="0"/>
        <w:snapToGrid w:val="0"/>
        <w:spacing w:line="288" w:lineRule="auto"/>
        <w:ind w:firstLine="422" w:firstLineChars="200"/>
        <w:rPr>
          <w:b/>
          <w:bCs/>
          <w:sz w:val="21"/>
          <w:szCs w:val="21"/>
          <w:highlight w:val="none"/>
        </w:rPr>
      </w:pPr>
      <w:bookmarkStart w:id="75" w:name="_Hlk71884127"/>
      <w:r>
        <w:rPr>
          <w:rFonts w:hint="eastAsia"/>
          <w:b/>
          <w:bCs/>
          <w:sz w:val="21"/>
          <w:szCs w:val="21"/>
          <w:highlight w:val="none"/>
        </w:rPr>
        <w:t>（</w:t>
      </w:r>
      <w:r>
        <w:rPr>
          <w:b/>
          <w:bCs/>
          <w:sz w:val="21"/>
          <w:szCs w:val="21"/>
          <w:highlight w:val="none"/>
        </w:rPr>
        <w:t>2）符合参加政府采购活动应当具备的一般条件的承诺函</w:t>
      </w:r>
    </w:p>
    <w:p w14:paraId="463CF122">
      <w:pPr>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18FB6CAE">
      <w:pPr>
        <w:adjustRightInd w:val="0"/>
        <w:snapToGrid w:val="0"/>
        <w:spacing w:line="288" w:lineRule="auto"/>
        <w:ind w:firstLine="420" w:firstLineChars="200"/>
        <w:rPr>
          <w:sz w:val="21"/>
          <w:szCs w:val="21"/>
          <w:highlight w:val="none"/>
        </w:rPr>
      </w:pPr>
      <w:r>
        <w:rPr>
          <w:rFonts w:hint="eastAsia"/>
          <w:sz w:val="21"/>
          <w:szCs w:val="21"/>
          <w:highlight w:val="none"/>
        </w:rPr>
        <w:t>2）属于监狱企业的证明文件（若属于监狱企业）</w:t>
      </w:r>
    </w:p>
    <w:p w14:paraId="266D4C3F">
      <w:pPr>
        <w:adjustRightInd w:val="0"/>
        <w:snapToGrid w:val="0"/>
        <w:spacing w:line="288" w:lineRule="auto"/>
        <w:ind w:firstLine="420" w:firstLineChars="200"/>
        <w:rPr>
          <w:b/>
          <w:bCs/>
          <w:sz w:val="21"/>
          <w:szCs w:val="21"/>
          <w:highlight w:val="none"/>
        </w:rPr>
      </w:pPr>
      <w:bookmarkStart w:id="76" w:name="OLE_LINK13"/>
      <w:bookmarkStart w:id="77" w:name="OLE_LINK14"/>
      <w:r>
        <w:rPr>
          <w:rFonts w:hint="eastAsia"/>
          <w:sz w:val="21"/>
          <w:szCs w:val="21"/>
          <w:highlight w:val="none"/>
        </w:rPr>
        <w:t>3）残疾人福利性单位声明函</w:t>
      </w:r>
      <w:bookmarkEnd w:id="76"/>
      <w:bookmarkEnd w:id="77"/>
      <w:r>
        <w:rPr>
          <w:rFonts w:hint="eastAsia"/>
          <w:sz w:val="21"/>
          <w:szCs w:val="21"/>
          <w:highlight w:val="none"/>
        </w:rPr>
        <w:t>（若属于残疾人福利性单位）</w:t>
      </w:r>
    </w:p>
    <w:p w14:paraId="63E83362">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14:paraId="4A805F68">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453B7989">
      <w:pPr>
        <w:adjustRightInd w:val="0"/>
        <w:snapToGrid w:val="0"/>
        <w:spacing w:line="288" w:lineRule="auto"/>
        <w:ind w:firstLine="422" w:firstLineChars="200"/>
        <w:rPr>
          <w:b/>
          <w:bCs/>
          <w:sz w:val="21"/>
          <w:szCs w:val="21"/>
          <w:highlight w:val="none"/>
        </w:rPr>
      </w:pPr>
    </w:p>
    <w:bookmarkEnd w:id="75"/>
    <w:p w14:paraId="5E71B666">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5E8F8500">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53C80165">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3A21E3B8">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330F9C8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741CC486">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附：授权代表社保缴纳证明（2024年1月（含）以后任意一月</w:t>
      </w:r>
      <w:r>
        <w:rPr>
          <w:sz w:val="21"/>
          <w:szCs w:val="21"/>
          <w:highlight w:val="none"/>
        </w:rPr>
        <w:t>）</w:t>
      </w:r>
    </w:p>
    <w:p w14:paraId="180381F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692554F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82109E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8" w:name="_Hlk71884196"/>
      <w:r>
        <w:rPr>
          <w:sz w:val="21"/>
          <w:szCs w:val="21"/>
          <w:highlight w:val="none"/>
        </w:rPr>
        <w:t>技术方案</w:t>
      </w:r>
    </w:p>
    <w:p w14:paraId="224AB6BA">
      <w:pPr>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8"/>
    </w:p>
    <w:p w14:paraId="281070E0">
      <w:pPr>
        <w:adjustRightInd w:val="0"/>
        <w:snapToGrid w:val="0"/>
        <w:spacing w:line="288" w:lineRule="auto"/>
        <w:rPr>
          <w:sz w:val="21"/>
          <w:szCs w:val="21"/>
          <w:highlight w:val="none"/>
        </w:rPr>
      </w:pPr>
      <w:r>
        <w:rPr>
          <w:rFonts w:hint="eastAsia"/>
          <w:sz w:val="21"/>
          <w:szCs w:val="21"/>
          <w:highlight w:val="none"/>
        </w:rPr>
        <w:br w:type="page"/>
      </w:r>
    </w:p>
    <w:p w14:paraId="68E42C50">
      <w:pPr>
        <w:adjustRightInd w:val="0"/>
        <w:snapToGrid w:val="0"/>
        <w:spacing w:line="288" w:lineRule="auto"/>
        <w:rPr>
          <w:highlight w:val="none"/>
        </w:rPr>
      </w:pPr>
    </w:p>
    <w:p w14:paraId="1E270D7F">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6CA0092">
      <w:pPr>
        <w:adjustRightInd w:val="0"/>
        <w:snapToGrid w:val="0"/>
        <w:spacing w:line="288" w:lineRule="auto"/>
        <w:jc w:val="center"/>
        <w:rPr>
          <w:b/>
          <w:bCs/>
          <w:sz w:val="21"/>
          <w:szCs w:val="21"/>
          <w:highlight w:val="none"/>
        </w:rPr>
      </w:pPr>
    </w:p>
    <w:p w14:paraId="53A62CFE">
      <w:pPr>
        <w:adjustRightInd w:val="0"/>
        <w:snapToGrid w:val="0"/>
        <w:spacing w:line="288" w:lineRule="auto"/>
        <w:jc w:val="center"/>
        <w:rPr>
          <w:b/>
          <w:bCs/>
          <w:sz w:val="21"/>
          <w:szCs w:val="21"/>
          <w:highlight w:val="none"/>
        </w:rPr>
      </w:pPr>
    </w:p>
    <w:p w14:paraId="1DE3D1A8">
      <w:pPr>
        <w:adjustRightInd w:val="0"/>
        <w:snapToGrid w:val="0"/>
        <w:spacing w:line="288" w:lineRule="auto"/>
        <w:jc w:val="center"/>
        <w:rPr>
          <w:b/>
          <w:bCs/>
          <w:sz w:val="21"/>
          <w:szCs w:val="21"/>
          <w:highlight w:val="none"/>
        </w:rPr>
      </w:pPr>
      <w:bookmarkStart w:id="79" w:name="_Hlk94097338"/>
      <w:r>
        <w:rPr>
          <w:rFonts w:hint="eastAsia"/>
          <w:b/>
          <w:bCs/>
          <w:sz w:val="21"/>
          <w:szCs w:val="21"/>
          <w:highlight w:val="none"/>
        </w:rPr>
        <w:t>资格审查要求的资格证明材料(均需加盖公章)</w:t>
      </w:r>
    </w:p>
    <w:bookmarkEnd w:id="79"/>
    <w:p w14:paraId="54732C4C">
      <w:pPr>
        <w:adjustRightInd w:val="0"/>
        <w:snapToGrid w:val="0"/>
        <w:spacing w:line="288" w:lineRule="auto"/>
        <w:rPr>
          <w:sz w:val="21"/>
          <w:szCs w:val="21"/>
          <w:highlight w:val="none"/>
        </w:rPr>
      </w:pPr>
      <w:r>
        <w:rPr>
          <w:rFonts w:hint="eastAsia"/>
          <w:sz w:val="21"/>
          <w:szCs w:val="21"/>
          <w:highlight w:val="none"/>
        </w:rPr>
        <w:br w:type="page"/>
      </w:r>
    </w:p>
    <w:p w14:paraId="78B57E8A">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20B57643">
      <w:pPr>
        <w:adjustRightInd w:val="0"/>
        <w:snapToGrid w:val="0"/>
        <w:spacing w:line="288" w:lineRule="auto"/>
        <w:rPr>
          <w:sz w:val="21"/>
          <w:szCs w:val="21"/>
          <w:highlight w:val="none"/>
        </w:rPr>
      </w:pPr>
    </w:p>
    <w:p w14:paraId="2FFD60FB">
      <w:pPr>
        <w:adjustRightInd w:val="0"/>
        <w:snapToGrid w:val="0"/>
        <w:spacing w:line="288" w:lineRule="auto"/>
        <w:rPr>
          <w:sz w:val="21"/>
          <w:szCs w:val="21"/>
          <w:highlight w:val="none"/>
        </w:rPr>
      </w:pPr>
      <w:r>
        <w:rPr>
          <w:rFonts w:hint="eastAsia"/>
          <w:sz w:val="21"/>
          <w:szCs w:val="21"/>
          <w:highlight w:val="none"/>
        </w:rPr>
        <w:t>说明：</w:t>
      </w:r>
    </w:p>
    <w:p w14:paraId="5991BA73">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2CD6EF5C">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5719F3DB">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776D133">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14179DF8">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20EA41F2">
      <w:pPr>
        <w:adjustRightInd w:val="0"/>
        <w:snapToGrid w:val="0"/>
        <w:spacing w:line="288" w:lineRule="auto"/>
        <w:rPr>
          <w:sz w:val="21"/>
          <w:szCs w:val="21"/>
          <w:highlight w:val="none"/>
        </w:rPr>
      </w:pPr>
      <w:r>
        <w:rPr>
          <w:rFonts w:hint="eastAsia"/>
          <w:sz w:val="21"/>
          <w:szCs w:val="21"/>
          <w:highlight w:val="none"/>
        </w:rPr>
        <w:br w:type="page"/>
      </w:r>
    </w:p>
    <w:p w14:paraId="3A1FF33C">
      <w:pPr>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1D4DC5C9">
      <w:pPr>
        <w:adjustRightInd w:val="0"/>
        <w:snapToGrid w:val="0"/>
        <w:spacing w:line="288" w:lineRule="auto"/>
        <w:rPr>
          <w:rFonts w:cs="Times New Roman"/>
          <w:sz w:val="21"/>
          <w:szCs w:val="21"/>
          <w:highlight w:val="none"/>
          <w:shd w:val="clear" w:color="auto" w:fill="FFFFFF"/>
        </w:rPr>
      </w:pPr>
    </w:p>
    <w:p w14:paraId="6AEEF6B3">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784CD12A">
      <w:pPr>
        <w:adjustRightInd w:val="0"/>
        <w:snapToGrid w:val="0"/>
        <w:spacing w:line="288" w:lineRule="auto"/>
        <w:rPr>
          <w:rFonts w:cs="Times New Roman"/>
          <w:spacing w:val="-6"/>
          <w:sz w:val="21"/>
          <w:szCs w:val="21"/>
          <w:highlight w:val="none"/>
        </w:rPr>
      </w:pPr>
    </w:p>
    <w:p w14:paraId="17A8F2E3">
      <w:pPr>
        <w:adjustRightInd w:val="0"/>
        <w:snapToGrid w:val="0"/>
        <w:spacing w:line="288" w:lineRule="auto"/>
        <w:ind w:firstLine="396" w:firstLineChars="200"/>
        <w:rPr>
          <w:rFonts w:cs="Times New Roman"/>
          <w:spacing w:val="-6"/>
          <w:sz w:val="21"/>
          <w:szCs w:val="21"/>
          <w:highlight w:val="none"/>
        </w:rPr>
      </w:pPr>
      <w:bookmarkStart w:id="8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648EF8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54B3A76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77B29FD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E30B88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38B1313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187778F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3FAF50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5643ECC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7B11CDA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2519176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304694A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76EDD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523BF8B5">
      <w:pPr>
        <w:adjustRightInd w:val="0"/>
        <w:snapToGrid w:val="0"/>
        <w:spacing w:line="288" w:lineRule="auto"/>
        <w:rPr>
          <w:rFonts w:cs="Times New Roman"/>
          <w:sz w:val="21"/>
          <w:szCs w:val="21"/>
          <w:highlight w:val="none"/>
        </w:rPr>
      </w:pPr>
    </w:p>
    <w:p w14:paraId="2FBB67FE">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2F0AD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14:paraId="70A09015">
      <w:pPr>
        <w:widowControl/>
        <w:adjustRightInd w:val="0"/>
        <w:snapToGrid w:val="0"/>
        <w:spacing w:line="288" w:lineRule="auto"/>
        <w:jc w:val="left"/>
        <w:rPr>
          <w:sz w:val="21"/>
          <w:szCs w:val="21"/>
          <w:highlight w:val="none"/>
        </w:rPr>
      </w:pPr>
      <w:r>
        <w:rPr>
          <w:sz w:val="21"/>
          <w:szCs w:val="21"/>
          <w:highlight w:val="none"/>
        </w:rPr>
        <w:br w:type="page"/>
      </w:r>
    </w:p>
    <w:p w14:paraId="0D1378DB">
      <w:pPr>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60F77EFB">
      <w:pPr>
        <w:adjustRightInd w:val="0"/>
        <w:snapToGrid w:val="0"/>
        <w:spacing w:line="288" w:lineRule="auto"/>
        <w:ind w:firstLine="498" w:firstLineChars="236"/>
        <w:rPr>
          <w:b/>
          <w:sz w:val="21"/>
          <w:szCs w:val="21"/>
          <w:highlight w:val="none"/>
        </w:rPr>
      </w:pPr>
    </w:p>
    <w:p w14:paraId="1F8BC845">
      <w:pPr>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6F0D54FD">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7199CF7A">
      <w:pPr>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B785A58">
      <w:pPr>
        <w:adjustRightInd w:val="0"/>
        <w:snapToGrid w:val="0"/>
        <w:spacing w:line="288" w:lineRule="auto"/>
        <w:ind w:firstLine="495" w:firstLineChars="236"/>
        <w:rPr>
          <w:sz w:val="21"/>
          <w:szCs w:val="21"/>
          <w:highlight w:val="none"/>
        </w:rPr>
      </w:pPr>
      <w:r>
        <w:rPr>
          <w:sz w:val="21"/>
          <w:szCs w:val="21"/>
          <w:highlight w:val="none"/>
        </w:rPr>
        <w:t>……</w:t>
      </w:r>
    </w:p>
    <w:p w14:paraId="758B5B04">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09EF9AB4">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7D0AB1CC">
      <w:pPr>
        <w:adjustRightInd w:val="0"/>
        <w:snapToGrid w:val="0"/>
        <w:spacing w:line="288" w:lineRule="auto"/>
        <w:ind w:firstLine="495" w:firstLineChars="236"/>
        <w:rPr>
          <w:sz w:val="21"/>
          <w:szCs w:val="21"/>
          <w:highlight w:val="none"/>
        </w:rPr>
      </w:pPr>
      <w:r>
        <w:rPr>
          <w:sz w:val="21"/>
          <w:szCs w:val="21"/>
          <w:highlight w:val="none"/>
        </w:rPr>
        <w:t>企业名称（盖章）：</w:t>
      </w:r>
    </w:p>
    <w:p w14:paraId="10BE9E21">
      <w:pPr>
        <w:adjustRightInd w:val="0"/>
        <w:snapToGrid w:val="0"/>
        <w:spacing w:line="288" w:lineRule="auto"/>
        <w:ind w:firstLine="495" w:firstLineChars="236"/>
        <w:rPr>
          <w:sz w:val="21"/>
          <w:szCs w:val="21"/>
          <w:highlight w:val="none"/>
        </w:rPr>
      </w:pPr>
      <w:r>
        <w:rPr>
          <w:sz w:val="21"/>
          <w:szCs w:val="21"/>
          <w:highlight w:val="none"/>
        </w:rPr>
        <w:t>日期：</w:t>
      </w:r>
    </w:p>
    <w:p w14:paraId="1D5DDE6E">
      <w:pPr>
        <w:adjustRightInd w:val="0"/>
        <w:snapToGrid w:val="0"/>
        <w:spacing w:line="288" w:lineRule="auto"/>
        <w:ind w:firstLine="495" w:firstLineChars="236"/>
        <w:rPr>
          <w:sz w:val="21"/>
          <w:szCs w:val="21"/>
          <w:highlight w:val="none"/>
        </w:rPr>
      </w:pPr>
    </w:p>
    <w:p w14:paraId="4A1017CB">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243ECCA6">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06D0DDCC">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AA41A9F">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51803785">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0D2B2BA">
      <w:pPr>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1065897B">
      <w:pPr>
        <w:widowControl/>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6129E53">
      <w:pPr>
        <w:widowControl/>
        <w:adjustRightInd w:val="0"/>
        <w:snapToGrid w:val="0"/>
        <w:spacing w:line="288" w:lineRule="auto"/>
        <w:ind w:firstLine="495" w:firstLineChars="236"/>
        <w:jc w:val="left"/>
        <w:rPr>
          <w:rFonts w:cs="Times New Roman"/>
          <w:sz w:val="21"/>
          <w:szCs w:val="21"/>
          <w:highlight w:val="none"/>
          <w:u w:val="single"/>
        </w:rPr>
      </w:pPr>
    </w:p>
    <w:p w14:paraId="12278F22">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14:paraId="7430CBD3">
      <w:pPr>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08E09E91">
      <w:pPr>
        <w:adjustRightInd w:val="0"/>
        <w:snapToGrid w:val="0"/>
        <w:spacing w:line="288" w:lineRule="auto"/>
        <w:rPr>
          <w:kern w:val="0"/>
          <w:sz w:val="21"/>
          <w:szCs w:val="21"/>
          <w:highlight w:val="none"/>
        </w:rPr>
      </w:pPr>
    </w:p>
    <w:p w14:paraId="467923A4">
      <w:pPr>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0D927FBD">
      <w:pPr>
        <w:adjustRightInd w:val="0"/>
        <w:snapToGrid w:val="0"/>
        <w:spacing w:line="288" w:lineRule="auto"/>
        <w:rPr>
          <w:sz w:val="21"/>
          <w:szCs w:val="21"/>
          <w:highlight w:val="none"/>
        </w:rPr>
      </w:pPr>
    </w:p>
    <w:p w14:paraId="0D118993">
      <w:pPr>
        <w:adjustRightInd w:val="0"/>
        <w:snapToGrid w:val="0"/>
        <w:spacing w:line="288" w:lineRule="auto"/>
        <w:rPr>
          <w:b/>
          <w:bCs/>
          <w:sz w:val="21"/>
          <w:szCs w:val="21"/>
          <w:highlight w:val="none"/>
        </w:rPr>
      </w:pPr>
      <w:r>
        <w:rPr>
          <w:rFonts w:hint="eastAsia"/>
          <w:b/>
          <w:bCs/>
          <w:sz w:val="21"/>
          <w:szCs w:val="21"/>
          <w:highlight w:val="none"/>
        </w:rPr>
        <w:t>说明：</w:t>
      </w:r>
    </w:p>
    <w:p w14:paraId="4D08477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B15A81">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16C106E3">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3A78C1E9">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5B21D64A">
      <w:pPr>
        <w:adjustRightInd w:val="0"/>
        <w:snapToGrid w:val="0"/>
        <w:spacing w:line="288" w:lineRule="auto"/>
        <w:rPr>
          <w:rFonts w:cs="Times New Roman"/>
          <w:b/>
          <w:spacing w:val="6"/>
          <w:sz w:val="21"/>
          <w:szCs w:val="21"/>
          <w:highlight w:val="none"/>
        </w:rPr>
      </w:pPr>
    </w:p>
    <w:p w14:paraId="0391E2DE">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1F2D932">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80C34D5">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78BF4DB1">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05965416">
      <w:pPr>
        <w:adjustRightInd w:val="0"/>
        <w:snapToGrid w:val="0"/>
        <w:spacing w:line="288" w:lineRule="auto"/>
        <w:rPr>
          <w:sz w:val="21"/>
          <w:szCs w:val="21"/>
          <w:highlight w:val="none"/>
        </w:rPr>
      </w:pPr>
    </w:p>
    <w:p w14:paraId="372AFE62">
      <w:pPr>
        <w:adjustRightInd w:val="0"/>
        <w:snapToGrid w:val="0"/>
        <w:spacing w:line="288" w:lineRule="auto"/>
        <w:rPr>
          <w:b/>
          <w:bCs/>
          <w:sz w:val="21"/>
          <w:szCs w:val="21"/>
          <w:highlight w:val="none"/>
        </w:rPr>
      </w:pPr>
      <w:r>
        <w:rPr>
          <w:rFonts w:hint="eastAsia"/>
          <w:b/>
          <w:bCs/>
          <w:sz w:val="21"/>
          <w:szCs w:val="21"/>
          <w:highlight w:val="none"/>
        </w:rPr>
        <w:t>说明：</w:t>
      </w:r>
    </w:p>
    <w:p w14:paraId="6405E50C">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36A4562">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365874F7">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79C2547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05353E8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201F72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1CE694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A91B6">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4B215D63">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77D5694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D47B2B4">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545C2F00">
      <w:pPr>
        <w:adjustRightInd w:val="0"/>
        <w:snapToGrid w:val="0"/>
        <w:spacing w:line="288" w:lineRule="auto"/>
        <w:jc w:val="left"/>
        <w:outlineLvl w:val="2"/>
        <w:rPr>
          <w:b/>
          <w:spacing w:val="-6"/>
          <w:sz w:val="21"/>
          <w:szCs w:val="21"/>
          <w:highlight w:val="none"/>
        </w:rPr>
      </w:pPr>
    </w:p>
    <w:p w14:paraId="0C2A1DB2">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r>
        <w:rPr>
          <w:rFonts w:hint="eastAsia" w:cs="宋体"/>
          <w:color w:val="000000"/>
          <w:kern w:val="2"/>
          <w:highlight w:val="none"/>
        </w:rPr>
        <w:t>具有新闻出版行政主管部门颁发的出版资质</w:t>
      </w:r>
    </w:p>
    <w:p w14:paraId="43F5BE39">
      <w:pPr>
        <w:adjustRightInd w:val="0"/>
        <w:snapToGrid w:val="0"/>
        <w:spacing w:line="288" w:lineRule="auto"/>
        <w:rPr>
          <w:sz w:val="21"/>
          <w:szCs w:val="21"/>
          <w:highlight w:val="none"/>
        </w:rPr>
      </w:pPr>
      <w:r>
        <w:rPr>
          <w:rFonts w:hint="eastAsia"/>
          <w:sz w:val="21"/>
          <w:szCs w:val="21"/>
          <w:highlight w:val="none"/>
        </w:rPr>
        <w:br w:type="page"/>
      </w:r>
    </w:p>
    <w:p w14:paraId="302F79AE">
      <w:pPr>
        <w:adjustRightInd w:val="0"/>
        <w:snapToGrid w:val="0"/>
        <w:spacing w:line="288" w:lineRule="auto"/>
        <w:rPr>
          <w:highlight w:val="none"/>
        </w:rPr>
      </w:pPr>
    </w:p>
    <w:p w14:paraId="4CAE09BC">
      <w:pPr>
        <w:adjustRightInd w:val="0"/>
        <w:snapToGrid w:val="0"/>
        <w:spacing w:line="288" w:lineRule="auto"/>
        <w:jc w:val="center"/>
        <w:outlineLvl w:val="1"/>
        <w:rPr>
          <w:highlight w:val="none"/>
        </w:rPr>
      </w:pPr>
      <w:r>
        <w:rPr>
          <w:rFonts w:hint="eastAsia"/>
          <w:b/>
          <w:bCs/>
          <w:sz w:val="84"/>
          <w:szCs w:val="84"/>
          <w:highlight w:val="none"/>
        </w:rPr>
        <w:t>报价文件</w:t>
      </w:r>
    </w:p>
    <w:p w14:paraId="29EC6DF3">
      <w:pPr>
        <w:adjustRightInd w:val="0"/>
        <w:snapToGrid w:val="0"/>
        <w:spacing w:line="288" w:lineRule="auto"/>
        <w:jc w:val="center"/>
        <w:outlineLvl w:val="2"/>
        <w:rPr>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28287D60">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59179C6E">
      <w:pPr>
        <w:adjustRightInd w:val="0"/>
        <w:snapToGrid w:val="0"/>
        <w:spacing w:line="288" w:lineRule="auto"/>
        <w:rPr>
          <w:sz w:val="21"/>
          <w:szCs w:val="21"/>
          <w:highlight w:val="none"/>
        </w:rPr>
      </w:pPr>
      <w:r>
        <w:rPr>
          <w:rFonts w:hint="eastAsia"/>
          <w:sz w:val="21"/>
          <w:szCs w:val="21"/>
          <w:highlight w:val="none"/>
        </w:rPr>
        <w:t>采 购 人：中国美术学院</w:t>
      </w:r>
    </w:p>
    <w:p w14:paraId="044FCC5C">
      <w:pPr>
        <w:adjustRightInd w:val="0"/>
        <w:snapToGrid w:val="0"/>
        <w:spacing w:line="288" w:lineRule="auto"/>
        <w:rPr>
          <w:sz w:val="21"/>
          <w:szCs w:val="21"/>
          <w:highlight w:val="none"/>
        </w:rPr>
      </w:pPr>
      <w:r>
        <w:rPr>
          <w:rFonts w:hint="eastAsia"/>
          <w:sz w:val="21"/>
          <w:szCs w:val="21"/>
          <w:highlight w:val="none"/>
        </w:rPr>
        <w:t>项目名称：</w:t>
      </w:r>
    </w:p>
    <w:p w14:paraId="4F9FAACD">
      <w:pPr>
        <w:adjustRightInd w:val="0"/>
        <w:snapToGrid w:val="0"/>
        <w:spacing w:line="288" w:lineRule="auto"/>
        <w:rPr>
          <w:sz w:val="21"/>
          <w:szCs w:val="21"/>
          <w:highlight w:val="none"/>
        </w:rPr>
      </w:pPr>
      <w:r>
        <w:rPr>
          <w:rFonts w:hint="eastAsia"/>
          <w:sz w:val="21"/>
          <w:szCs w:val="21"/>
          <w:highlight w:val="none"/>
        </w:rPr>
        <w:t xml:space="preserve">项目编号：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4C1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0BB83B">
            <w:pPr>
              <w:spacing w:line="360" w:lineRule="auto"/>
              <w:jc w:val="center"/>
              <w:rPr>
                <w:rFonts w:ascii="宋体" w:hAnsi="宋体"/>
                <w:b/>
                <w:highlight w:val="none"/>
              </w:rPr>
            </w:pPr>
            <w:r>
              <w:rPr>
                <w:rFonts w:hint="eastAsia" w:ascii="宋体" w:hAnsi="宋体"/>
                <w:b/>
                <w:highlight w:val="none"/>
              </w:rPr>
              <w:t>序号</w:t>
            </w:r>
          </w:p>
        </w:tc>
        <w:tc>
          <w:tcPr>
            <w:tcW w:w="992" w:type="dxa"/>
            <w:vAlign w:val="center"/>
          </w:tcPr>
          <w:p w14:paraId="7BAC0A76">
            <w:pPr>
              <w:spacing w:line="360" w:lineRule="auto"/>
              <w:jc w:val="center"/>
              <w:rPr>
                <w:rFonts w:ascii="宋体" w:hAnsi="宋体"/>
                <w:b/>
                <w:highlight w:val="none"/>
              </w:rPr>
            </w:pPr>
            <w:r>
              <w:rPr>
                <w:rFonts w:hint="eastAsia" w:ascii="宋体" w:hAnsi="宋体"/>
                <w:b/>
                <w:highlight w:val="none"/>
              </w:rPr>
              <w:t>名称</w:t>
            </w:r>
          </w:p>
        </w:tc>
        <w:tc>
          <w:tcPr>
            <w:tcW w:w="2268" w:type="dxa"/>
          </w:tcPr>
          <w:p w14:paraId="2282B80A">
            <w:pPr>
              <w:spacing w:line="360" w:lineRule="auto"/>
              <w:jc w:val="center"/>
              <w:rPr>
                <w:rFonts w:ascii="宋体" w:hAnsi="宋体"/>
                <w:b/>
                <w:highlight w:val="none"/>
              </w:rPr>
            </w:pPr>
          </w:p>
          <w:p w14:paraId="35387039">
            <w:pPr>
              <w:spacing w:line="360" w:lineRule="auto"/>
              <w:jc w:val="center"/>
              <w:rPr>
                <w:rFonts w:ascii="宋体" w:hAnsi="宋体"/>
                <w:b/>
                <w:highlight w:val="none"/>
              </w:rPr>
            </w:pPr>
            <w:r>
              <w:rPr>
                <w:rFonts w:hint="eastAsia" w:ascii="宋体" w:hAnsi="宋体"/>
                <w:b/>
                <w:highlight w:val="none"/>
              </w:rPr>
              <w:t>服务范围</w:t>
            </w:r>
          </w:p>
        </w:tc>
        <w:tc>
          <w:tcPr>
            <w:tcW w:w="2410" w:type="dxa"/>
            <w:vAlign w:val="center"/>
          </w:tcPr>
          <w:p w14:paraId="1BA2038A">
            <w:pPr>
              <w:spacing w:line="360" w:lineRule="auto"/>
              <w:jc w:val="center"/>
              <w:rPr>
                <w:rFonts w:ascii="宋体" w:hAnsi="宋体"/>
                <w:b/>
                <w:highlight w:val="none"/>
              </w:rPr>
            </w:pPr>
            <w:r>
              <w:rPr>
                <w:rFonts w:hint="eastAsia" w:ascii="宋体" w:hAnsi="宋体"/>
                <w:b/>
                <w:highlight w:val="none"/>
              </w:rPr>
              <w:t>服务要求</w:t>
            </w:r>
          </w:p>
        </w:tc>
        <w:tc>
          <w:tcPr>
            <w:tcW w:w="2268" w:type="dxa"/>
            <w:vAlign w:val="center"/>
          </w:tcPr>
          <w:p w14:paraId="48D6270C">
            <w:pPr>
              <w:spacing w:line="360" w:lineRule="auto"/>
              <w:jc w:val="center"/>
              <w:rPr>
                <w:rFonts w:ascii="宋体" w:hAnsi="宋体"/>
                <w:b/>
                <w:highlight w:val="none"/>
              </w:rPr>
            </w:pPr>
            <w:r>
              <w:rPr>
                <w:rFonts w:hint="eastAsia" w:ascii="宋体" w:hAnsi="宋体"/>
                <w:b/>
                <w:highlight w:val="none"/>
              </w:rPr>
              <w:t>服务时间</w:t>
            </w:r>
          </w:p>
        </w:tc>
        <w:tc>
          <w:tcPr>
            <w:tcW w:w="2126" w:type="dxa"/>
            <w:vAlign w:val="center"/>
          </w:tcPr>
          <w:p w14:paraId="0670BCF2">
            <w:pPr>
              <w:spacing w:line="360" w:lineRule="auto"/>
              <w:jc w:val="center"/>
              <w:rPr>
                <w:rFonts w:ascii="宋体" w:hAnsi="宋体"/>
                <w:b/>
                <w:highlight w:val="none"/>
              </w:rPr>
            </w:pPr>
            <w:r>
              <w:rPr>
                <w:rFonts w:hint="eastAsia" w:ascii="宋体" w:hAnsi="宋体"/>
                <w:b/>
                <w:highlight w:val="none"/>
              </w:rPr>
              <w:t>服务标准</w:t>
            </w:r>
          </w:p>
        </w:tc>
        <w:tc>
          <w:tcPr>
            <w:tcW w:w="1643" w:type="dxa"/>
          </w:tcPr>
          <w:p w14:paraId="1D78ABFF">
            <w:pPr>
              <w:spacing w:line="360" w:lineRule="auto"/>
              <w:jc w:val="center"/>
              <w:rPr>
                <w:rFonts w:ascii="宋体" w:hAnsi="宋体"/>
                <w:b/>
                <w:highlight w:val="none"/>
              </w:rPr>
            </w:pPr>
          </w:p>
          <w:p w14:paraId="1B3CBCE8">
            <w:pPr>
              <w:spacing w:line="360" w:lineRule="auto"/>
              <w:jc w:val="center"/>
              <w:rPr>
                <w:rFonts w:ascii="宋体" w:hAnsi="宋体"/>
                <w:b/>
                <w:highlight w:val="none"/>
              </w:rPr>
            </w:pPr>
            <w:r>
              <w:rPr>
                <w:rFonts w:hint="eastAsia" w:ascii="宋体" w:hAnsi="宋体"/>
                <w:b/>
                <w:highlight w:val="none"/>
              </w:rPr>
              <w:t>服务人数</w:t>
            </w:r>
          </w:p>
        </w:tc>
        <w:tc>
          <w:tcPr>
            <w:tcW w:w="2126" w:type="dxa"/>
            <w:vAlign w:val="center"/>
          </w:tcPr>
          <w:p w14:paraId="6D3B63ED">
            <w:pPr>
              <w:spacing w:line="360" w:lineRule="auto"/>
              <w:jc w:val="center"/>
              <w:rPr>
                <w:rFonts w:ascii="宋体" w:hAnsi="宋体"/>
                <w:b/>
                <w:highlight w:val="none"/>
              </w:rPr>
            </w:pPr>
          </w:p>
          <w:p w14:paraId="0B80005C">
            <w:pPr>
              <w:spacing w:line="360" w:lineRule="auto"/>
              <w:jc w:val="center"/>
              <w:rPr>
                <w:rFonts w:ascii="宋体" w:hAnsi="宋体"/>
                <w:b/>
                <w:highlight w:val="none"/>
              </w:rPr>
            </w:pPr>
            <w:r>
              <w:rPr>
                <w:rFonts w:hint="eastAsia" w:ascii="宋体" w:hAnsi="宋体"/>
                <w:b/>
                <w:highlight w:val="none"/>
              </w:rPr>
              <w:t>备注（如果有）</w:t>
            </w:r>
          </w:p>
          <w:p w14:paraId="7C445534">
            <w:pPr>
              <w:spacing w:line="360" w:lineRule="auto"/>
              <w:jc w:val="center"/>
              <w:rPr>
                <w:rFonts w:ascii="宋体" w:hAnsi="宋体"/>
                <w:b/>
                <w:highlight w:val="none"/>
              </w:rPr>
            </w:pPr>
          </w:p>
        </w:tc>
      </w:tr>
      <w:tr w14:paraId="665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9F7B07">
            <w:pPr>
              <w:spacing w:line="360" w:lineRule="auto"/>
              <w:jc w:val="center"/>
              <w:rPr>
                <w:rFonts w:ascii="宋体" w:hAnsi="宋体"/>
                <w:highlight w:val="none"/>
              </w:rPr>
            </w:pPr>
            <w:r>
              <w:rPr>
                <w:rFonts w:hint="eastAsia" w:ascii="宋体" w:hAnsi="宋体"/>
                <w:highlight w:val="none"/>
              </w:rPr>
              <w:t>1</w:t>
            </w:r>
          </w:p>
        </w:tc>
        <w:tc>
          <w:tcPr>
            <w:tcW w:w="992" w:type="dxa"/>
            <w:vAlign w:val="center"/>
          </w:tcPr>
          <w:p w14:paraId="4615CDB9">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14425802">
            <w:pPr>
              <w:snapToGrid w:val="0"/>
              <w:spacing w:line="360" w:lineRule="auto"/>
              <w:jc w:val="center"/>
              <w:rPr>
                <w:rFonts w:ascii="宋体" w:hAnsi="宋体"/>
                <w:highlight w:val="none"/>
              </w:rPr>
            </w:pPr>
          </w:p>
        </w:tc>
        <w:tc>
          <w:tcPr>
            <w:tcW w:w="2410" w:type="dxa"/>
            <w:vAlign w:val="center"/>
          </w:tcPr>
          <w:p w14:paraId="1F36F79A">
            <w:pPr>
              <w:snapToGrid w:val="0"/>
              <w:spacing w:line="360" w:lineRule="auto"/>
              <w:jc w:val="center"/>
              <w:rPr>
                <w:rFonts w:ascii="宋体" w:hAnsi="宋体"/>
                <w:highlight w:val="none"/>
              </w:rPr>
            </w:pPr>
          </w:p>
        </w:tc>
        <w:tc>
          <w:tcPr>
            <w:tcW w:w="2268" w:type="dxa"/>
            <w:vAlign w:val="center"/>
          </w:tcPr>
          <w:p w14:paraId="52DDFB9B">
            <w:pPr>
              <w:snapToGrid w:val="0"/>
              <w:spacing w:line="360" w:lineRule="auto"/>
              <w:jc w:val="center"/>
              <w:rPr>
                <w:rFonts w:ascii="宋体" w:hAnsi="宋体"/>
                <w:highlight w:val="none"/>
              </w:rPr>
            </w:pPr>
          </w:p>
        </w:tc>
        <w:tc>
          <w:tcPr>
            <w:tcW w:w="2126" w:type="dxa"/>
            <w:vAlign w:val="center"/>
          </w:tcPr>
          <w:p w14:paraId="0B120BCA">
            <w:pPr>
              <w:spacing w:line="360" w:lineRule="auto"/>
              <w:jc w:val="center"/>
              <w:rPr>
                <w:rFonts w:ascii="宋体" w:hAnsi="宋体"/>
                <w:highlight w:val="none"/>
              </w:rPr>
            </w:pPr>
          </w:p>
        </w:tc>
        <w:tc>
          <w:tcPr>
            <w:tcW w:w="1643" w:type="dxa"/>
          </w:tcPr>
          <w:p w14:paraId="3D32BC67">
            <w:pPr>
              <w:spacing w:line="360" w:lineRule="auto"/>
              <w:jc w:val="center"/>
              <w:rPr>
                <w:rFonts w:ascii="宋体" w:hAnsi="宋体"/>
                <w:highlight w:val="none"/>
              </w:rPr>
            </w:pPr>
          </w:p>
        </w:tc>
        <w:tc>
          <w:tcPr>
            <w:tcW w:w="2126" w:type="dxa"/>
            <w:vAlign w:val="center"/>
          </w:tcPr>
          <w:p w14:paraId="12263AE4">
            <w:pPr>
              <w:spacing w:line="360" w:lineRule="auto"/>
              <w:jc w:val="center"/>
              <w:rPr>
                <w:rFonts w:ascii="宋体" w:hAnsi="宋体"/>
                <w:highlight w:val="none"/>
              </w:rPr>
            </w:pPr>
          </w:p>
        </w:tc>
      </w:tr>
      <w:tr w14:paraId="30E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154960">
            <w:pPr>
              <w:spacing w:line="360" w:lineRule="auto"/>
              <w:jc w:val="center"/>
              <w:rPr>
                <w:rFonts w:ascii="宋体" w:hAnsi="宋体"/>
                <w:highlight w:val="none"/>
              </w:rPr>
            </w:pPr>
            <w:r>
              <w:rPr>
                <w:rFonts w:hint="eastAsia" w:ascii="宋体" w:hAnsi="宋体"/>
                <w:highlight w:val="none"/>
              </w:rPr>
              <w:t>2</w:t>
            </w:r>
          </w:p>
        </w:tc>
        <w:tc>
          <w:tcPr>
            <w:tcW w:w="992" w:type="dxa"/>
            <w:vAlign w:val="center"/>
          </w:tcPr>
          <w:p w14:paraId="18578C1C">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09A0C57E">
            <w:pPr>
              <w:snapToGrid w:val="0"/>
              <w:spacing w:line="360" w:lineRule="auto"/>
              <w:jc w:val="center"/>
              <w:rPr>
                <w:rFonts w:ascii="宋体" w:hAnsi="宋体"/>
                <w:highlight w:val="none"/>
              </w:rPr>
            </w:pPr>
          </w:p>
        </w:tc>
        <w:tc>
          <w:tcPr>
            <w:tcW w:w="2410" w:type="dxa"/>
            <w:vAlign w:val="center"/>
          </w:tcPr>
          <w:p w14:paraId="3705B724">
            <w:pPr>
              <w:snapToGrid w:val="0"/>
              <w:spacing w:line="360" w:lineRule="auto"/>
              <w:jc w:val="center"/>
              <w:rPr>
                <w:rFonts w:ascii="宋体" w:hAnsi="宋体"/>
                <w:highlight w:val="none"/>
              </w:rPr>
            </w:pPr>
          </w:p>
        </w:tc>
        <w:tc>
          <w:tcPr>
            <w:tcW w:w="2268" w:type="dxa"/>
            <w:vAlign w:val="center"/>
          </w:tcPr>
          <w:p w14:paraId="6DECE8F4">
            <w:pPr>
              <w:snapToGrid w:val="0"/>
              <w:spacing w:line="360" w:lineRule="auto"/>
              <w:jc w:val="center"/>
              <w:rPr>
                <w:rFonts w:ascii="宋体" w:hAnsi="宋体"/>
                <w:highlight w:val="none"/>
              </w:rPr>
            </w:pPr>
          </w:p>
        </w:tc>
        <w:tc>
          <w:tcPr>
            <w:tcW w:w="2126" w:type="dxa"/>
            <w:vAlign w:val="center"/>
          </w:tcPr>
          <w:p w14:paraId="4C85DFC8">
            <w:pPr>
              <w:spacing w:line="360" w:lineRule="auto"/>
              <w:jc w:val="center"/>
              <w:rPr>
                <w:rFonts w:ascii="宋体" w:hAnsi="宋体"/>
                <w:highlight w:val="none"/>
              </w:rPr>
            </w:pPr>
          </w:p>
        </w:tc>
        <w:tc>
          <w:tcPr>
            <w:tcW w:w="1643" w:type="dxa"/>
          </w:tcPr>
          <w:p w14:paraId="2E758767">
            <w:pPr>
              <w:spacing w:line="360" w:lineRule="auto"/>
              <w:jc w:val="center"/>
              <w:rPr>
                <w:rFonts w:ascii="宋体" w:hAnsi="宋体"/>
                <w:highlight w:val="none"/>
              </w:rPr>
            </w:pPr>
          </w:p>
        </w:tc>
        <w:tc>
          <w:tcPr>
            <w:tcW w:w="2126" w:type="dxa"/>
            <w:vAlign w:val="center"/>
          </w:tcPr>
          <w:p w14:paraId="0D50FA67">
            <w:pPr>
              <w:spacing w:line="360" w:lineRule="auto"/>
              <w:jc w:val="center"/>
              <w:rPr>
                <w:rFonts w:ascii="宋体" w:hAnsi="宋体"/>
                <w:highlight w:val="none"/>
              </w:rPr>
            </w:pPr>
          </w:p>
        </w:tc>
      </w:tr>
      <w:tr w14:paraId="79F3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3E5693">
            <w:pPr>
              <w:spacing w:line="360" w:lineRule="auto"/>
              <w:jc w:val="center"/>
              <w:rPr>
                <w:rFonts w:ascii="宋体" w:hAnsi="宋体"/>
                <w:highlight w:val="none"/>
              </w:rPr>
            </w:pPr>
            <w:r>
              <w:rPr>
                <w:rFonts w:hint="eastAsia" w:ascii="宋体" w:hAnsi="宋体"/>
                <w:highlight w:val="none"/>
              </w:rPr>
              <w:t>…</w:t>
            </w:r>
          </w:p>
        </w:tc>
        <w:tc>
          <w:tcPr>
            <w:tcW w:w="992" w:type="dxa"/>
            <w:vAlign w:val="center"/>
          </w:tcPr>
          <w:p w14:paraId="5266B274">
            <w:pPr>
              <w:snapToGrid w:val="0"/>
              <w:spacing w:line="360" w:lineRule="auto"/>
              <w:jc w:val="center"/>
              <w:rPr>
                <w:rFonts w:ascii="宋体" w:hAnsi="宋体"/>
                <w:highlight w:val="none"/>
              </w:rPr>
            </w:pPr>
          </w:p>
        </w:tc>
        <w:tc>
          <w:tcPr>
            <w:tcW w:w="2268" w:type="dxa"/>
            <w:vAlign w:val="center"/>
          </w:tcPr>
          <w:p w14:paraId="0183F2F8">
            <w:pPr>
              <w:snapToGrid w:val="0"/>
              <w:spacing w:line="360" w:lineRule="auto"/>
              <w:jc w:val="center"/>
              <w:rPr>
                <w:rFonts w:ascii="宋体" w:hAnsi="宋体"/>
                <w:highlight w:val="none"/>
              </w:rPr>
            </w:pPr>
          </w:p>
        </w:tc>
        <w:tc>
          <w:tcPr>
            <w:tcW w:w="2410" w:type="dxa"/>
            <w:vAlign w:val="center"/>
          </w:tcPr>
          <w:p w14:paraId="26D51EF5">
            <w:pPr>
              <w:snapToGrid w:val="0"/>
              <w:spacing w:line="360" w:lineRule="auto"/>
              <w:jc w:val="center"/>
              <w:rPr>
                <w:rFonts w:ascii="宋体" w:hAnsi="宋体"/>
                <w:highlight w:val="none"/>
              </w:rPr>
            </w:pPr>
          </w:p>
        </w:tc>
        <w:tc>
          <w:tcPr>
            <w:tcW w:w="2268" w:type="dxa"/>
            <w:vAlign w:val="center"/>
          </w:tcPr>
          <w:p w14:paraId="525F0D35">
            <w:pPr>
              <w:snapToGrid w:val="0"/>
              <w:spacing w:line="360" w:lineRule="auto"/>
              <w:jc w:val="center"/>
              <w:rPr>
                <w:rFonts w:ascii="宋体" w:hAnsi="宋体"/>
                <w:highlight w:val="none"/>
              </w:rPr>
            </w:pPr>
          </w:p>
        </w:tc>
        <w:tc>
          <w:tcPr>
            <w:tcW w:w="2126" w:type="dxa"/>
            <w:vAlign w:val="center"/>
          </w:tcPr>
          <w:p w14:paraId="78DB2108">
            <w:pPr>
              <w:spacing w:line="360" w:lineRule="auto"/>
              <w:jc w:val="center"/>
              <w:rPr>
                <w:rFonts w:ascii="宋体" w:hAnsi="宋体"/>
                <w:highlight w:val="none"/>
              </w:rPr>
            </w:pPr>
          </w:p>
        </w:tc>
        <w:tc>
          <w:tcPr>
            <w:tcW w:w="1643" w:type="dxa"/>
          </w:tcPr>
          <w:p w14:paraId="7F5D1BAD">
            <w:pPr>
              <w:spacing w:line="360" w:lineRule="auto"/>
              <w:jc w:val="center"/>
              <w:rPr>
                <w:rFonts w:ascii="宋体" w:hAnsi="宋体"/>
                <w:highlight w:val="none"/>
              </w:rPr>
            </w:pPr>
          </w:p>
        </w:tc>
        <w:tc>
          <w:tcPr>
            <w:tcW w:w="2126" w:type="dxa"/>
            <w:vAlign w:val="center"/>
          </w:tcPr>
          <w:p w14:paraId="34506EF6">
            <w:pPr>
              <w:spacing w:line="360" w:lineRule="auto"/>
              <w:jc w:val="center"/>
              <w:rPr>
                <w:rFonts w:ascii="宋体" w:hAnsi="宋体"/>
                <w:highlight w:val="none"/>
              </w:rPr>
            </w:pPr>
          </w:p>
        </w:tc>
      </w:tr>
      <w:tr w14:paraId="3D3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BC5FA">
            <w:pPr>
              <w:spacing w:line="360" w:lineRule="auto"/>
              <w:jc w:val="center"/>
              <w:rPr>
                <w:rFonts w:ascii="宋体" w:hAnsi="宋体"/>
                <w:highlight w:val="none"/>
              </w:rPr>
            </w:pPr>
          </w:p>
        </w:tc>
        <w:tc>
          <w:tcPr>
            <w:tcW w:w="992" w:type="dxa"/>
            <w:vAlign w:val="center"/>
          </w:tcPr>
          <w:p w14:paraId="7B82E65B">
            <w:pPr>
              <w:snapToGrid w:val="0"/>
              <w:spacing w:line="360" w:lineRule="auto"/>
              <w:jc w:val="center"/>
              <w:rPr>
                <w:rFonts w:ascii="宋体" w:hAnsi="宋体"/>
                <w:highlight w:val="none"/>
              </w:rPr>
            </w:pPr>
          </w:p>
        </w:tc>
        <w:tc>
          <w:tcPr>
            <w:tcW w:w="2268" w:type="dxa"/>
            <w:vAlign w:val="center"/>
          </w:tcPr>
          <w:p w14:paraId="1F1F48B0">
            <w:pPr>
              <w:snapToGrid w:val="0"/>
              <w:spacing w:line="360" w:lineRule="auto"/>
              <w:jc w:val="center"/>
              <w:rPr>
                <w:rFonts w:ascii="宋体" w:hAnsi="宋体"/>
                <w:highlight w:val="none"/>
              </w:rPr>
            </w:pPr>
          </w:p>
        </w:tc>
        <w:tc>
          <w:tcPr>
            <w:tcW w:w="2410" w:type="dxa"/>
            <w:vAlign w:val="center"/>
          </w:tcPr>
          <w:p w14:paraId="02B21AC6">
            <w:pPr>
              <w:snapToGrid w:val="0"/>
              <w:spacing w:line="360" w:lineRule="auto"/>
              <w:jc w:val="center"/>
              <w:rPr>
                <w:rFonts w:ascii="宋体" w:hAnsi="宋体"/>
                <w:highlight w:val="none"/>
              </w:rPr>
            </w:pPr>
          </w:p>
        </w:tc>
        <w:tc>
          <w:tcPr>
            <w:tcW w:w="2268" w:type="dxa"/>
            <w:vAlign w:val="center"/>
          </w:tcPr>
          <w:p w14:paraId="61F5D6F3">
            <w:pPr>
              <w:snapToGrid w:val="0"/>
              <w:spacing w:line="360" w:lineRule="auto"/>
              <w:jc w:val="center"/>
              <w:rPr>
                <w:rFonts w:ascii="宋体" w:hAnsi="宋体"/>
                <w:highlight w:val="none"/>
              </w:rPr>
            </w:pPr>
          </w:p>
        </w:tc>
        <w:tc>
          <w:tcPr>
            <w:tcW w:w="2126" w:type="dxa"/>
            <w:vAlign w:val="center"/>
          </w:tcPr>
          <w:p w14:paraId="6642C315">
            <w:pPr>
              <w:spacing w:line="360" w:lineRule="auto"/>
              <w:jc w:val="center"/>
              <w:rPr>
                <w:rFonts w:ascii="宋体" w:hAnsi="宋体"/>
                <w:highlight w:val="none"/>
              </w:rPr>
            </w:pPr>
          </w:p>
        </w:tc>
        <w:tc>
          <w:tcPr>
            <w:tcW w:w="1643" w:type="dxa"/>
          </w:tcPr>
          <w:p w14:paraId="6A487837">
            <w:pPr>
              <w:spacing w:line="360" w:lineRule="auto"/>
              <w:jc w:val="center"/>
              <w:rPr>
                <w:rFonts w:ascii="宋体" w:hAnsi="宋体"/>
                <w:highlight w:val="none"/>
              </w:rPr>
            </w:pPr>
          </w:p>
        </w:tc>
        <w:tc>
          <w:tcPr>
            <w:tcW w:w="2126" w:type="dxa"/>
            <w:vAlign w:val="center"/>
          </w:tcPr>
          <w:p w14:paraId="3D303DE3">
            <w:pPr>
              <w:spacing w:line="360" w:lineRule="auto"/>
              <w:jc w:val="center"/>
              <w:rPr>
                <w:rFonts w:ascii="宋体" w:hAnsi="宋体"/>
                <w:highlight w:val="none"/>
              </w:rPr>
            </w:pPr>
          </w:p>
        </w:tc>
      </w:tr>
      <w:tr w14:paraId="459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9D066C">
            <w:pPr>
              <w:spacing w:line="360" w:lineRule="auto"/>
              <w:jc w:val="center"/>
              <w:rPr>
                <w:rFonts w:ascii="宋体" w:hAnsi="宋体"/>
                <w:highlight w:val="none"/>
              </w:rPr>
            </w:pPr>
          </w:p>
        </w:tc>
        <w:tc>
          <w:tcPr>
            <w:tcW w:w="992" w:type="dxa"/>
            <w:vAlign w:val="center"/>
          </w:tcPr>
          <w:p w14:paraId="39ED832E">
            <w:pPr>
              <w:snapToGrid w:val="0"/>
              <w:spacing w:line="360" w:lineRule="auto"/>
              <w:jc w:val="center"/>
              <w:rPr>
                <w:rFonts w:ascii="宋体" w:hAnsi="宋体"/>
                <w:highlight w:val="none"/>
              </w:rPr>
            </w:pPr>
          </w:p>
        </w:tc>
        <w:tc>
          <w:tcPr>
            <w:tcW w:w="2268" w:type="dxa"/>
            <w:vAlign w:val="center"/>
          </w:tcPr>
          <w:p w14:paraId="6CF80FD9">
            <w:pPr>
              <w:snapToGrid w:val="0"/>
              <w:spacing w:line="360" w:lineRule="auto"/>
              <w:jc w:val="center"/>
              <w:rPr>
                <w:rFonts w:ascii="宋体" w:hAnsi="宋体"/>
                <w:highlight w:val="none"/>
              </w:rPr>
            </w:pPr>
          </w:p>
        </w:tc>
        <w:tc>
          <w:tcPr>
            <w:tcW w:w="2410" w:type="dxa"/>
            <w:vAlign w:val="center"/>
          </w:tcPr>
          <w:p w14:paraId="40FAC071">
            <w:pPr>
              <w:snapToGrid w:val="0"/>
              <w:spacing w:line="360" w:lineRule="auto"/>
              <w:jc w:val="center"/>
              <w:rPr>
                <w:rFonts w:ascii="宋体" w:hAnsi="宋体"/>
                <w:highlight w:val="none"/>
              </w:rPr>
            </w:pPr>
          </w:p>
        </w:tc>
        <w:tc>
          <w:tcPr>
            <w:tcW w:w="2268" w:type="dxa"/>
            <w:vAlign w:val="center"/>
          </w:tcPr>
          <w:p w14:paraId="764801E6">
            <w:pPr>
              <w:snapToGrid w:val="0"/>
              <w:spacing w:line="360" w:lineRule="auto"/>
              <w:jc w:val="center"/>
              <w:rPr>
                <w:rFonts w:ascii="宋体" w:hAnsi="宋体"/>
                <w:highlight w:val="none"/>
              </w:rPr>
            </w:pPr>
          </w:p>
        </w:tc>
        <w:tc>
          <w:tcPr>
            <w:tcW w:w="2126" w:type="dxa"/>
            <w:vAlign w:val="center"/>
          </w:tcPr>
          <w:p w14:paraId="7C59D163">
            <w:pPr>
              <w:spacing w:line="360" w:lineRule="auto"/>
              <w:jc w:val="center"/>
              <w:rPr>
                <w:rFonts w:ascii="宋体" w:hAnsi="宋体"/>
                <w:highlight w:val="none"/>
              </w:rPr>
            </w:pPr>
          </w:p>
        </w:tc>
        <w:tc>
          <w:tcPr>
            <w:tcW w:w="1643" w:type="dxa"/>
          </w:tcPr>
          <w:p w14:paraId="011F76B3">
            <w:pPr>
              <w:spacing w:line="360" w:lineRule="auto"/>
              <w:jc w:val="center"/>
              <w:rPr>
                <w:rFonts w:ascii="宋体" w:hAnsi="宋体"/>
                <w:highlight w:val="none"/>
              </w:rPr>
            </w:pPr>
          </w:p>
        </w:tc>
        <w:tc>
          <w:tcPr>
            <w:tcW w:w="2126" w:type="dxa"/>
            <w:vAlign w:val="center"/>
          </w:tcPr>
          <w:p w14:paraId="39D1670D">
            <w:pPr>
              <w:spacing w:line="360" w:lineRule="auto"/>
              <w:jc w:val="center"/>
              <w:rPr>
                <w:rFonts w:ascii="宋体" w:hAnsi="宋体"/>
                <w:highlight w:val="none"/>
              </w:rPr>
            </w:pPr>
          </w:p>
        </w:tc>
      </w:tr>
      <w:tr w14:paraId="58D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528F78">
            <w:pPr>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tcPr>
          <w:p w14:paraId="41E41C79">
            <w:pPr>
              <w:spacing w:line="360" w:lineRule="auto"/>
              <w:jc w:val="center"/>
              <w:rPr>
                <w:rFonts w:ascii="宋体" w:hAnsi="宋体"/>
                <w:highlight w:val="none"/>
              </w:rPr>
            </w:pPr>
          </w:p>
        </w:tc>
      </w:tr>
      <w:tr w14:paraId="718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61A2A0">
            <w:pPr>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tcPr>
          <w:p w14:paraId="5A6F8ADE">
            <w:pPr>
              <w:spacing w:line="360" w:lineRule="auto"/>
              <w:jc w:val="center"/>
              <w:rPr>
                <w:rFonts w:ascii="宋体" w:hAnsi="宋体"/>
                <w:highlight w:val="none"/>
              </w:rPr>
            </w:pPr>
          </w:p>
        </w:tc>
      </w:tr>
    </w:tbl>
    <w:p w14:paraId="0F02853F">
      <w:pPr>
        <w:adjustRightInd w:val="0"/>
        <w:snapToGrid w:val="0"/>
        <w:spacing w:line="288" w:lineRule="auto"/>
        <w:rPr>
          <w:rFonts w:cs="Times New Roman"/>
          <w:spacing w:val="-6"/>
          <w:sz w:val="21"/>
          <w:szCs w:val="21"/>
          <w:highlight w:val="none"/>
        </w:rPr>
      </w:pPr>
    </w:p>
    <w:p w14:paraId="03703A4B">
      <w:pPr>
        <w:adjustRightInd w:val="0"/>
        <w:snapToGrid w:val="0"/>
        <w:spacing w:line="288" w:lineRule="auto"/>
        <w:rPr>
          <w:rFonts w:cs="Times New Roman"/>
          <w:b/>
          <w:bCs/>
          <w:spacing w:val="-6"/>
          <w:sz w:val="21"/>
          <w:szCs w:val="21"/>
          <w:highlight w:val="none"/>
        </w:rPr>
      </w:pPr>
      <w:bookmarkStart w:id="81" w:name="_Hlk97040072"/>
      <w:r>
        <w:rPr>
          <w:rFonts w:hint="eastAsia" w:cs="Times New Roman"/>
          <w:b/>
          <w:bCs/>
          <w:spacing w:val="-6"/>
          <w:sz w:val="21"/>
          <w:szCs w:val="21"/>
          <w:highlight w:val="none"/>
        </w:rPr>
        <w:t>说明：</w:t>
      </w:r>
    </w:p>
    <w:p w14:paraId="28F2B4D5">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2213034E">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01113063">
      <w:pPr>
        <w:adjustRightInd w:val="0"/>
        <w:snapToGrid w:val="0"/>
        <w:spacing w:line="288" w:lineRule="auto"/>
        <w:rPr>
          <w:sz w:val="21"/>
          <w:szCs w:val="21"/>
          <w:highlight w:val="none"/>
        </w:rPr>
      </w:pPr>
    </w:p>
    <w:p w14:paraId="71A2ECDF">
      <w:pPr>
        <w:adjustRightInd w:val="0"/>
        <w:snapToGrid w:val="0"/>
        <w:spacing w:line="288" w:lineRule="auto"/>
        <w:rPr>
          <w:sz w:val="21"/>
          <w:szCs w:val="21"/>
          <w:highlight w:val="none"/>
        </w:rPr>
      </w:pPr>
    </w:p>
    <w:p w14:paraId="52C155F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C76780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6FDA0E87">
      <w:pPr>
        <w:adjustRightInd w:val="0"/>
        <w:snapToGrid w:val="0"/>
        <w:spacing w:line="288" w:lineRule="auto"/>
        <w:rPr>
          <w:sz w:val="21"/>
          <w:szCs w:val="21"/>
          <w:highlight w:val="none"/>
        </w:rPr>
        <w:sectPr>
          <w:pgSz w:w="16838" w:h="11906" w:orient="landscape"/>
          <w:pgMar w:top="1247" w:right="1247" w:bottom="1247" w:left="1247" w:header="170" w:footer="567" w:gutter="0"/>
          <w:cols w:space="720" w:num="1"/>
          <w:docGrid w:linePitch="381" w:charSpace="0"/>
        </w:sectPr>
      </w:pPr>
    </w:p>
    <w:p w14:paraId="61633267">
      <w:pPr>
        <w:adjustRightInd w:val="0"/>
        <w:snapToGrid w:val="0"/>
        <w:spacing w:line="288" w:lineRule="auto"/>
        <w:rPr>
          <w:sz w:val="21"/>
          <w:szCs w:val="21"/>
          <w:highlight w:val="none"/>
        </w:rPr>
      </w:pPr>
    </w:p>
    <w:p w14:paraId="3EC490DC">
      <w:pPr>
        <w:adjustRightInd w:val="0"/>
        <w:snapToGrid w:val="0"/>
        <w:spacing w:line="288" w:lineRule="auto"/>
        <w:rPr>
          <w:highlight w:val="none"/>
        </w:rPr>
      </w:pPr>
    </w:p>
    <w:p w14:paraId="4D092F1D">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07EE80F7">
      <w:pPr>
        <w:adjustRightInd w:val="0"/>
        <w:snapToGrid w:val="0"/>
        <w:spacing w:line="288" w:lineRule="auto"/>
        <w:rPr>
          <w:highlight w:val="none"/>
        </w:rPr>
      </w:pPr>
      <w:r>
        <w:rPr>
          <w:rFonts w:hint="eastAsia"/>
          <w:highlight w:val="none"/>
        </w:rPr>
        <w:br w:type="page"/>
      </w:r>
    </w:p>
    <w:p w14:paraId="44818E34">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42EAB54C">
      <w:pPr>
        <w:adjustRightInd w:val="0"/>
        <w:snapToGrid w:val="0"/>
        <w:spacing w:line="288" w:lineRule="auto"/>
        <w:rPr>
          <w:sz w:val="21"/>
          <w:szCs w:val="21"/>
          <w:highlight w:val="none"/>
        </w:rPr>
      </w:pPr>
    </w:p>
    <w:p w14:paraId="2CE7DB38">
      <w:pPr>
        <w:adjustRightInd w:val="0"/>
        <w:snapToGrid w:val="0"/>
        <w:spacing w:line="288" w:lineRule="auto"/>
        <w:rPr>
          <w:b/>
          <w:bCs/>
          <w:sz w:val="21"/>
          <w:szCs w:val="21"/>
          <w:highlight w:val="none"/>
        </w:rPr>
      </w:pPr>
      <w:r>
        <w:rPr>
          <w:rFonts w:hint="eastAsia"/>
          <w:b/>
          <w:bCs/>
          <w:sz w:val="21"/>
          <w:szCs w:val="21"/>
          <w:highlight w:val="none"/>
        </w:rPr>
        <w:t>致：中国美术学院、浙江致信招标代理有限公司</w:t>
      </w:r>
    </w:p>
    <w:p w14:paraId="7D651086">
      <w:pPr>
        <w:adjustRightInd w:val="0"/>
        <w:snapToGrid w:val="0"/>
        <w:spacing w:line="288" w:lineRule="auto"/>
        <w:rPr>
          <w:rFonts w:cs="Times New Roman"/>
          <w:spacing w:val="-6"/>
          <w:sz w:val="21"/>
          <w:szCs w:val="21"/>
          <w:highlight w:val="none"/>
        </w:rPr>
      </w:pPr>
    </w:p>
    <w:p w14:paraId="6ECDE4FB">
      <w:pPr>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14:paraId="19FD9FF1">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9579FD">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7E3E50D1">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4D7E7CBE">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E998B70">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5B0C9295">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C2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67E4A05">
            <w:pPr>
              <w:adjustRightInd w:val="0"/>
              <w:snapToGrid w:val="0"/>
              <w:spacing w:line="288" w:lineRule="auto"/>
              <w:rPr>
                <w:rFonts w:cs="Times New Roman"/>
                <w:spacing w:val="-6"/>
                <w:kern w:val="0"/>
                <w:sz w:val="21"/>
                <w:szCs w:val="21"/>
                <w:highlight w:val="none"/>
              </w:rPr>
            </w:pPr>
            <w:bookmarkStart w:id="83"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tcPr>
          <w:p w14:paraId="0CD1C087">
            <w:pPr>
              <w:adjustRightInd w:val="0"/>
              <w:snapToGrid w:val="0"/>
              <w:spacing w:line="288" w:lineRule="auto"/>
              <w:rPr>
                <w:rFonts w:cs="Times New Roman"/>
                <w:spacing w:val="-6"/>
                <w:kern w:val="0"/>
                <w:sz w:val="21"/>
                <w:szCs w:val="21"/>
                <w:highlight w:val="none"/>
              </w:rPr>
            </w:pPr>
          </w:p>
        </w:tc>
      </w:tr>
      <w:tr w14:paraId="7929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169080C5">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tcPr>
          <w:p w14:paraId="39C0DE48">
            <w:pPr>
              <w:adjustRightInd w:val="0"/>
              <w:snapToGrid w:val="0"/>
              <w:spacing w:line="288" w:lineRule="auto"/>
              <w:rPr>
                <w:rFonts w:cs="Times New Roman"/>
                <w:spacing w:val="-6"/>
                <w:kern w:val="0"/>
                <w:sz w:val="21"/>
                <w:szCs w:val="21"/>
                <w:highlight w:val="none"/>
              </w:rPr>
            </w:pPr>
          </w:p>
        </w:tc>
      </w:tr>
      <w:tr w14:paraId="79B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0399874">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tcPr>
          <w:p w14:paraId="41DB339D">
            <w:pPr>
              <w:adjustRightInd w:val="0"/>
              <w:snapToGrid w:val="0"/>
              <w:spacing w:line="288" w:lineRule="auto"/>
              <w:rPr>
                <w:rFonts w:cs="Times New Roman"/>
                <w:spacing w:val="-6"/>
                <w:kern w:val="0"/>
                <w:sz w:val="21"/>
                <w:szCs w:val="21"/>
                <w:highlight w:val="none"/>
              </w:rPr>
            </w:pPr>
          </w:p>
        </w:tc>
      </w:tr>
      <w:tr w14:paraId="27C3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FB283E0">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tcPr>
          <w:p w14:paraId="7BD721DB">
            <w:pPr>
              <w:adjustRightInd w:val="0"/>
              <w:snapToGrid w:val="0"/>
              <w:spacing w:line="288" w:lineRule="auto"/>
              <w:rPr>
                <w:rFonts w:cs="Times New Roman"/>
                <w:spacing w:val="-6"/>
                <w:kern w:val="0"/>
                <w:sz w:val="21"/>
                <w:szCs w:val="21"/>
                <w:highlight w:val="none"/>
              </w:rPr>
            </w:pPr>
          </w:p>
        </w:tc>
      </w:tr>
      <w:tr w14:paraId="10D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5D6E232">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tcPr>
          <w:p w14:paraId="619A6E1E">
            <w:pPr>
              <w:adjustRightInd w:val="0"/>
              <w:snapToGrid w:val="0"/>
              <w:spacing w:line="288" w:lineRule="auto"/>
              <w:rPr>
                <w:rFonts w:cs="Times New Roman"/>
                <w:spacing w:val="-6"/>
                <w:kern w:val="0"/>
                <w:sz w:val="21"/>
                <w:szCs w:val="21"/>
                <w:highlight w:val="none"/>
              </w:rPr>
            </w:pPr>
          </w:p>
        </w:tc>
      </w:tr>
      <w:tr w14:paraId="17EB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3235F0B">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tcPr>
          <w:p w14:paraId="1163DD5E">
            <w:pPr>
              <w:adjustRightInd w:val="0"/>
              <w:snapToGrid w:val="0"/>
              <w:spacing w:line="288" w:lineRule="auto"/>
              <w:rPr>
                <w:rFonts w:cs="Times New Roman"/>
                <w:spacing w:val="-6"/>
                <w:kern w:val="0"/>
                <w:sz w:val="21"/>
                <w:szCs w:val="21"/>
                <w:highlight w:val="none"/>
              </w:rPr>
            </w:pPr>
          </w:p>
        </w:tc>
      </w:tr>
      <w:tr w14:paraId="6B5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9209BB3">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tcPr>
          <w:p w14:paraId="4D736D35">
            <w:pPr>
              <w:adjustRightInd w:val="0"/>
              <w:snapToGrid w:val="0"/>
              <w:spacing w:line="288" w:lineRule="auto"/>
              <w:rPr>
                <w:rFonts w:cs="Times New Roman"/>
                <w:spacing w:val="-6"/>
                <w:kern w:val="0"/>
                <w:sz w:val="21"/>
                <w:szCs w:val="21"/>
                <w:highlight w:val="none"/>
              </w:rPr>
            </w:pPr>
          </w:p>
        </w:tc>
      </w:tr>
      <w:bookmarkEnd w:id="83"/>
    </w:tbl>
    <w:p w14:paraId="19D9771F">
      <w:pPr>
        <w:adjustRightInd w:val="0"/>
        <w:snapToGrid w:val="0"/>
        <w:spacing w:line="288" w:lineRule="auto"/>
        <w:rPr>
          <w:sz w:val="21"/>
          <w:szCs w:val="21"/>
          <w:highlight w:val="none"/>
        </w:rPr>
      </w:pPr>
    </w:p>
    <w:p w14:paraId="51F99D0B">
      <w:pPr>
        <w:adjustRightInd w:val="0"/>
        <w:snapToGrid w:val="0"/>
        <w:spacing w:line="288" w:lineRule="auto"/>
        <w:rPr>
          <w:sz w:val="21"/>
          <w:szCs w:val="21"/>
          <w:highlight w:val="none"/>
        </w:rPr>
      </w:pPr>
    </w:p>
    <w:p w14:paraId="6A79AC67">
      <w:pPr>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EDA5FA6">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14:paraId="50365839">
      <w:pPr>
        <w:widowControl/>
        <w:adjustRightInd w:val="0"/>
        <w:snapToGrid w:val="0"/>
        <w:spacing w:line="288" w:lineRule="auto"/>
        <w:jc w:val="left"/>
        <w:rPr>
          <w:sz w:val="21"/>
          <w:szCs w:val="21"/>
          <w:highlight w:val="none"/>
        </w:rPr>
      </w:pPr>
      <w:r>
        <w:rPr>
          <w:sz w:val="21"/>
          <w:szCs w:val="21"/>
          <w:highlight w:val="none"/>
        </w:rPr>
        <w:br w:type="page"/>
      </w:r>
    </w:p>
    <w:p w14:paraId="09EB195C">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43C9BBE0">
      <w:pPr>
        <w:adjustRightInd w:val="0"/>
        <w:snapToGrid w:val="0"/>
        <w:spacing w:line="288" w:lineRule="auto"/>
        <w:rPr>
          <w:rFonts w:cs="Times New Roman"/>
          <w:b/>
          <w:bCs/>
          <w:spacing w:val="-6"/>
          <w:sz w:val="21"/>
          <w:szCs w:val="21"/>
          <w:highlight w:val="none"/>
        </w:rPr>
      </w:pPr>
    </w:p>
    <w:p w14:paraId="37108277">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19952FB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中国美术学院跨媒体艺术学院《向达·芬奇提案——2024第七届国际跨媒体艺术节》出版服务项目</w:t>
      </w:r>
      <w:r>
        <w:rPr>
          <w:rFonts w:hint="eastAsia" w:cs="Times New Roman"/>
          <w:bCs/>
          <w:spacing w:val="-6"/>
          <w:sz w:val="21"/>
          <w:szCs w:val="21"/>
          <w:highlight w:val="none"/>
        </w:rPr>
        <w:t>（项目编号： ）</w:t>
      </w:r>
      <w:r>
        <w:rPr>
          <w:rFonts w:hint="eastAsia" w:cs="Times New Roman"/>
          <w:spacing w:val="-6"/>
          <w:sz w:val="21"/>
          <w:szCs w:val="21"/>
          <w:highlight w:val="none"/>
        </w:rPr>
        <w:t>的采购活动，并代表我方全权办理针对上述项目的响应、评审、签约等具体事务和签署相关文件。</w:t>
      </w:r>
    </w:p>
    <w:p w14:paraId="3830039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2B82731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113234B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4387403">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▲提供授权代表社保缴纳证明（2024年1月（含）以后任意一月）。</w:t>
      </w:r>
    </w:p>
    <w:p w14:paraId="32E42C93">
      <w:pPr>
        <w:adjustRightInd w:val="0"/>
        <w:snapToGrid w:val="0"/>
        <w:spacing w:line="288" w:lineRule="auto"/>
        <w:rPr>
          <w:rFonts w:cs="Times New Roman"/>
          <w:spacing w:val="-6"/>
          <w:sz w:val="21"/>
          <w:szCs w:val="21"/>
          <w:highlight w:val="none"/>
        </w:rPr>
      </w:pPr>
    </w:p>
    <w:p w14:paraId="69393AC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FF3E60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73E14986">
      <w:pPr>
        <w:adjustRightInd w:val="0"/>
        <w:snapToGrid w:val="0"/>
        <w:spacing w:line="288" w:lineRule="auto"/>
        <w:rPr>
          <w:rFonts w:cs="Times New Roman"/>
          <w:sz w:val="21"/>
          <w:szCs w:val="21"/>
          <w:highlight w:val="none"/>
        </w:rPr>
      </w:pPr>
    </w:p>
    <w:p w14:paraId="031A4F8C">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44BCF416">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669F1E0F">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920A621">
      <w:pPr>
        <w:adjustRightInd w:val="0"/>
        <w:snapToGrid w:val="0"/>
        <w:spacing w:line="288" w:lineRule="auto"/>
        <w:rPr>
          <w:rFonts w:cs="Times New Roman"/>
          <w:sz w:val="21"/>
          <w:szCs w:val="21"/>
          <w:highlight w:val="none"/>
        </w:rPr>
      </w:pPr>
    </w:p>
    <w:p w14:paraId="4230736E">
      <w:pPr>
        <w:adjustRightInd w:val="0"/>
        <w:snapToGrid w:val="0"/>
        <w:spacing w:line="288" w:lineRule="auto"/>
        <w:rPr>
          <w:rFonts w:cs="Times New Roman"/>
          <w:sz w:val="21"/>
          <w:szCs w:val="21"/>
          <w:highlight w:val="none"/>
        </w:rPr>
      </w:pPr>
    </w:p>
    <w:p w14:paraId="5B6AF55E">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45BF0CEE">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20AF7C78">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9D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104FB667">
            <w:pPr>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tcPr>
          <w:p w14:paraId="5512AE1D">
            <w:pPr>
              <w:adjustRightInd w:val="0"/>
              <w:snapToGrid w:val="0"/>
              <w:spacing w:line="288" w:lineRule="auto"/>
              <w:rPr>
                <w:bCs/>
                <w:sz w:val="21"/>
                <w:szCs w:val="21"/>
                <w:highlight w:val="none"/>
              </w:rPr>
            </w:pPr>
            <w:r>
              <w:rPr>
                <w:rFonts w:hint="eastAsia"/>
                <w:bCs/>
                <w:sz w:val="21"/>
                <w:szCs w:val="21"/>
                <w:highlight w:val="none"/>
              </w:rPr>
              <w:t>反面：</w:t>
            </w:r>
          </w:p>
        </w:tc>
      </w:tr>
    </w:tbl>
    <w:p w14:paraId="3A1854D2">
      <w:pPr>
        <w:adjustRightInd w:val="0"/>
        <w:snapToGrid w:val="0"/>
        <w:spacing w:line="288" w:lineRule="auto"/>
        <w:rPr>
          <w:rFonts w:cs="Times New Roman"/>
          <w:sz w:val="21"/>
          <w:szCs w:val="21"/>
          <w:highlight w:val="none"/>
        </w:rPr>
      </w:pPr>
    </w:p>
    <w:p w14:paraId="7DA8CBA5">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55C8B245">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附：授权代表社保缴纳证明（2024年1月（含）以后任意一月）</w:t>
      </w:r>
    </w:p>
    <w:p w14:paraId="79731F82">
      <w:pPr>
        <w:adjustRightInd w:val="0"/>
        <w:snapToGrid w:val="0"/>
        <w:spacing w:line="288" w:lineRule="auto"/>
        <w:rPr>
          <w:sz w:val="21"/>
          <w:szCs w:val="21"/>
          <w:highlight w:val="none"/>
        </w:rPr>
      </w:pPr>
      <w:r>
        <w:rPr>
          <w:rFonts w:hint="eastAsia"/>
          <w:sz w:val="21"/>
          <w:szCs w:val="21"/>
          <w:highlight w:val="none"/>
        </w:rPr>
        <w:br w:type="page"/>
      </w:r>
    </w:p>
    <w:p w14:paraId="0F873C68">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5DF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C9BD30">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66DB164F">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42C5B700">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3185A52B">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0F81F7ED">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185AA261">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68DC8A4A">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2CAEF408">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13021A47">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64652B7B">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7270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D352DC">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D57003F">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E59442">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02A2938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5763FF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21EF5C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13D2C26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60F1CA">
            <w:pPr>
              <w:adjustRightInd w:val="0"/>
              <w:snapToGrid w:val="0"/>
              <w:spacing w:line="288" w:lineRule="auto"/>
              <w:jc w:val="center"/>
              <w:rPr>
                <w:kern w:val="0"/>
                <w:sz w:val="21"/>
                <w:szCs w:val="21"/>
                <w:highlight w:val="none"/>
              </w:rPr>
            </w:pPr>
          </w:p>
        </w:tc>
      </w:tr>
      <w:tr w14:paraId="4E9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C78103A">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4B6786">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3CEBB38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33CB04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ED6353">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608FE5B6">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33A18C4">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E3E3B6">
            <w:pPr>
              <w:adjustRightInd w:val="0"/>
              <w:snapToGrid w:val="0"/>
              <w:spacing w:line="288" w:lineRule="auto"/>
              <w:jc w:val="center"/>
              <w:rPr>
                <w:kern w:val="0"/>
                <w:sz w:val="21"/>
                <w:szCs w:val="21"/>
                <w:highlight w:val="none"/>
              </w:rPr>
            </w:pPr>
          </w:p>
        </w:tc>
      </w:tr>
      <w:tr w14:paraId="3DA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B019860">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2215C30">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EC9B0E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327D4BC5">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4C8D50AE">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8D7BAA3">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4F269E8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1EF3E694">
            <w:pPr>
              <w:adjustRightInd w:val="0"/>
              <w:snapToGrid w:val="0"/>
              <w:spacing w:line="288" w:lineRule="auto"/>
              <w:jc w:val="center"/>
              <w:rPr>
                <w:kern w:val="0"/>
                <w:sz w:val="21"/>
                <w:szCs w:val="21"/>
                <w:highlight w:val="none"/>
              </w:rPr>
            </w:pPr>
          </w:p>
        </w:tc>
      </w:tr>
      <w:tr w14:paraId="5E64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5F7A35">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68AA8B8">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885ABC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29D5179D">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13B9C43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C25D2E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3E0CFCC0">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374920D8">
            <w:pPr>
              <w:adjustRightInd w:val="0"/>
              <w:snapToGrid w:val="0"/>
              <w:spacing w:line="288" w:lineRule="auto"/>
              <w:jc w:val="center"/>
              <w:rPr>
                <w:kern w:val="0"/>
                <w:sz w:val="21"/>
                <w:szCs w:val="21"/>
                <w:highlight w:val="none"/>
              </w:rPr>
            </w:pPr>
          </w:p>
        </w:tc>
      </w:tr>
    </w:tbl>
    <w:p w14:paraId="0A43C21A">
      <w:pPr>
        <w:adjustRightInd w:val="0"/>
        <w:snapToGrid w:val="0"/>
        <w:spacing w:line="288" w:lineRule="auto"/>
        <w:rPr>
          <w:sz w:val="21"/>
          <w:szCs w:val="21"/>
          <w:highlight w:val="none"/>
        </w:rPr>
      </w:pPr>
    </w:p>
    <w:p w14:paraId="4ED069C4">
      <w:pPr>
        <w:adjustRightInd w:val="0"/>
        <w:snapToGrid w:val="0"/>
        <w:spacing w:line="288" w:lineRule="auto"/>
        <w:rPr>
          <w:b/>
          <w:bCs/>
          <w:sz w:val="21"/>
          <w:szCs w:val="21"/>
          <w:highlight w:val="none"/>
        </w:rPr>
      </w:pPr>
      <w:r>
        <w:rPr>
          <w:rFonts w:hint="eastAsia"/>
          <w:b/>
          <w:bCs/>
          <w:sz w:val="21"/>
          <w:szCs w:val="21"/>
          <w:highlight w:val="none"/>
        </w:rPr>
        <w:t>说明：</w:t>
      </w:r>
    </w:p>
    <w:p w14:paraId="2BD2E777">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6AB48F02">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71A8FB37">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323C5871">
      <w:pPr>
        <w:adjustRightInd w:val="0"/>
        <w:snapToGrid w:val="0"/>
        <w:spacing w:line="288" w:lineRule="auto"/>
        <w:rPr>
          <w:sz w:val="21"/>
          <w:szCs w:val="21"/>
          <w:highlight w:val="none"/>
        </w:rPr>
      </w:pPr>
    </w:p>
    <w:p w14:paraId="686FB1F4">
      <w:pPr>
        <w:adjustRightInd w:val="0"/>
        <w:snapToGrid w:val="0"/>
        <w:spacing w:line="288" w:lineRule="auto"/>
        <w:rPr>
          <w:sz w:val="21"/>
          <w:szCs w:val="21"/>
          <w:highlight w:val="none"/>
        </w:rPr>
      </w:pPr>
    </w:p>
    <w:p w14:paraId="647D75A0">
      <w:pPr>
        <w:adjustRightInd w:val="0"/>
        <w:snapToGrid w:val="0"/>
        <w:spacing w:line="288" w:lineRule="auto"/>
        <w:rPr>
          <w:sz w:val="21"/>
          <w:szCs w:val="21"/>
          <w:highlight w:val="none"/>
        </w:rPr>
      </w:pPr>
    </w:p>
    <w:p w14:paraId="60D8EE71">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2C0393B">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5D77A804">
      <w:pPr>
        <w:adjustRightInd w:val="0"/>
        <w:snapToGrid w:val="0"/>
        <w:spacing w:line="288" w:lineRule="auto"/>
        <w:rPr>
          <w:sz w:val="21"/>
          <w:szCs w:val="21"/>
          <w:highlight w:val="none"/>
        </w:rPr>
      </w:pPr>
      <w:r>
        <w:rPr>
          <w:rFonts w:hint="eastAsia"/>
          <w:sz w:val="21"/>
          <w:szCs w:val="21"/>
          <w:highlight w:val="none"/>
        </w:rPr>
        <w:br w:type="page"/>
      </w:r>
    </w:p>
    <w:p w14:paraId="63722FC0">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155764E6">
      <w:pPr>
        <w:adjustRightInd w:val="0"/>
        <w:snapToGrid w:val="0"/>
        <w:spacing w:line="288" w:lineRule="auto"/>
        <w:rPr>
          <w:sz w:val="21"/>
          <w:szCs w:val="21"/>
          <w:highlight w:val="none"/>
        </w:rPr>
      </w:pPr>
      <w:r>
        <w:rPr>
          <w:rFonts w:hint="eastAsia"/>
          <w:sz w:val="21"/>
          <w:szCs w:val="21"/>
          <w:highlight w:val="none"/>
        </w:rPr>
        <w:t>采 购 人：中国美术学院</w:t>
      </w:r>
    </w:p>
    <w:p w14:paraId="596B1F57">
      <w:pPr>
        <w:adjustRightInd w:val="0"/>
        <w:snapToGrid w:val="0"/>
        <w:spacing w:line="288" w:lineRule="auto"/>
        <w:rPr>
          <w:sz w:val="21"/>
          <w:szCs w:val="21"/>
          <w:highlight w:val="none"/>
        </w:rPr>
      </w:pPr>
      <w:r>
        <w:rPr>
          <w:rFonts w:hint="eastAsia"/>
          <w:sz w:val="21"/>
          <w:szCs w:val="21"/>
          <w:highlight w:val="none"/>
        </w:rPr>
        <w:t>项目名称：</w:t>
      </w:r>
    </w:p>
    <w:p w14:paraId="29472347">
      <w:pPr>
        <w:adjustRightInd w:val="0"/>
        <w:snapToGrid w:val="0"/>
        <w:spacing w:line="288" w:lineRule="auto"/>
        <w:rPr>
          <w:sz w:val="21"/>
          <w:szCs w:val="21"/>
          <w:highlight w:val="none"/>
        </w:rPr>
      </w:pPr>
      <w:r>
        <w:rPr>
          <w:rFonts w:hint="eastAsia"/>
          <w:sz w:val="21"/>
          <w:szCs w:val="21"/>
          <w:highlight w:val="none"/>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51DA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69012EE">
            <w:pPr>
              <w:adjustRightInd w:val="0"/>
              <w:snapToGrid w:val="0"/>
              <w:spacing w:line="288" w:lineRule="auto"/>
              <w:jc w:val="center"/>
              <w:rPr>
                <w:b/>
                <w:bCs/>
                <w:kern w:val="0"/>
                <w:sz w:val="21"/>
                <w:szCs w:val="21"/>
                <w:highlight w:val="none"/>
              </w:rPr>
            </w:pPr>
            <w:bookmarkStart w:id="85"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497729BA">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3EAE6930">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5938BD2A">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562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3A02880">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vAlign w:val="center"/>
          </w:tcPr>
          <w:p w14:paraId="04620A6B">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FBC2270">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E06A9C3">
            <w:pPr>
              <w:adjustRightInd w:val="0"/>
              <w:snapToGrid w:val="0"/>
              <w:spacing w:line="288" w:lineRule="auto"/>
              <w:jc w:val="center"/>
              <w:rPr>
                <w:kern w:val="0"/>
                <w:sz w:val="21"/>
                <w:szCs w:val="21"/>
                <w:highlight w:val="none"/>
              </w:rPr>
            </w:pPr>
          </w:p>
        </w:tc>
      </w:tr>
      <w:tr w14:paraId="5B46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7F8B2F7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vAlign w:val="center"/>
          </w:tcPr>
          <w:p w14:paraId="58EE3C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143D0A1">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758F239">
            <w:pPr>
              <w:adjustRightInd w:val="0"/>
              <w:snapToGrid w:val="0"/>
              <w:spacing w:line="288" w:lineRule="auto"/>
              <w:jc w:val="center"/>
              <w:rPr>
                <w:kern w:val="0"/>
                <w:sz w:val="21"/>
                <w:szCs w:val="21"/>
                <w:highlight w:val="none"/>
              </w:rPr>
            </w:pPr>
          </w:p>
        </w:tc>
      </w:tr>
      <w:tr w14:paraId="70A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4D5BF7">
            <w:pPr>
              <w:adjustRightInd w:val="0"/>
              <w:snapToGrid w:val="0"/>
              <w:spacing w:line="288" w:lineRule="auto"/>
              <w:jc w:val="center"/>
              <w:rPr>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vAlign w:val="center"/>
          </w:tcPr>
          <w:p w14:paraId="74EAB29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7CBDC4E">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F993875">
            <w:pPr>
              <w:adjustRightInd w:val="0"/>
              <w:snapToGrid w:val="0"/>
              <w:spacing w:line="288" w:lineRule="auto"/>
              <w:jc w:val="center"/>
              <w:rPr>
                <w:kern w:val="0"/>
                <w:sz w:val="21"/>
                <w:szCs w:val="21"/>
                <w:highlight w:val="none"/>
              </w:rPr>
            </w:pPr>
          </w:p>
        </w:tc>
      </w:tr>
      <w:tr w14:paraId="3FC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460B61B">
            <w:pPr>
              <w:adjustRightInd w:val="0"/>
              <w:snapToGrid w:val="0"/>
              <w:spacing w:line="288" w:lineRule="auto"/>
              <w:jc w:val="center"/>
              <w:rPr>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vAlign w:val="center"/>
          </w:tcPr>
          <w:p w14:paraId="5270C675">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50FBD29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EF14E6F">
            <w:pPr>
              <w:adjustRightInd w:val="0"/>
              <w:snapToGrid w:val="0"/>
              <w:spacing w:line="288" w:lineRule="auto"/>
              <w:jc w:val="center"/>
              <w:rPr>
                <w:kern w:val="0"/>
                <w:sz w:val="21"/>
                <w:szCs w:val="21"/>
                <w:highlight w:val="none"/>
              </w:rPr>
            </w:pPr>
          </w:p>
        </w:tc>
      </w:tr>
      <w:tr w14:paraId="21A1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08DFD8D">
            <w:pPr>
              <w:adjustRightInd w:val="0"/>
              <w:snapToGrid w:val="0"/>
              <w:spacing w:line="288" w:lineRule="auto"/>
              <w:jc w:val="center"/>
              <w:rPr>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vAlign w:val="center"/>
          </w:tcPr>
          <w:p w14:paraId="61F6BA7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6B7CA4D">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DF1FD2D">
            <w:pPr>
              <w:adjustRightInd w:val="0"/>
              <w:snapToGrid w:val="0"/>
              <w:spacing w:line="288" w:lineRule="auto"/>
              <w:jc w:val="center"/>
              <w:rPr>
                <w:kern w:val="0"/>
                <w:sz w:val="21"/>
                <w:szCs w:val="21"/>
                <w:highlight w:val="none"/>
              </w:rPr>
            </w:pPr>
          </w:p>
        </w:tc>
      </w:tr>
      <w:tr w14:paraId="6D4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EBF9DBB">
            <w:pPr>
              <w:adjustRightInd w:val="0"/>
              <w:snapToGrid w:val="0"/>
              <w:spacing w:line="288" w:lineRule="auto"/>
              <w:jc w:val="center"/>
              <w:rPr>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vAlign w:val="center"/>
          </w:tcPr>
          <w:p w14:paraId="52C120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6C5BE639">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3193812">
            <w:pPr>
              <w:adjustRightInd w:val="0"/>
              <w:snapToGrid w:val="0"/>
              <w:spacing w:line="288" w:lineRule="auto"/>
              <w:jc w:val="center"/>
              <w:rPr>
                <w:kern w:val="0"/>
                <w:sz w:val="21"/>
                <w:szCs w:val="21"/>
                <w:highlight w:val="none"/>
              </w:rPr>
            </w:pPr>
          </w:p>
        </w:tc>
      </w:tr>
      <w:tr w14:paraId="274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0E31C66">
            <w:pPr>
              <w:adjustRightInd w:val="0"/>
              <w:snapToGrid w:val="0"/>
              <w:spacing w:line="288" w:lineRule="auto"/>
              <w:jc w:val="center"/>
              <w:rPr>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vAlign w:val="center"/>
          </w:tcPr>
          <w:p w14:paraId="4ED36553">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2D79ED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9912BE3">
            <w:pPr>
              <w:adjustRightInd w:val="0"/>
              <w:snapToGrid w:val="0"/>
              <w:spacing w:line="288" w:lineRule="auto"/>
              <w:jc w:val="center"/>
              <w:rPr>
                <w:kern w:val="0"/>
                <w:sz w:val="21"/>
                <w:szCs w:val="21"/>
                <w:highlight w:val="none"/>
              </w:rPr>
            </w:pPr>
          </w:p>
        </w:tc>
      </w:tr>
      <w:tr w14:paraId="410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28F5D7">
            <w:pPr>
              <w:adjustRightInd w:val="0"/>
              <w:snapToGrid w:val="0"/>
              <w:spacing w:line="288" w:lineRule="auto"/>
              <w:jc w:val="center"/>
              <w:rPr>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vAlign w:val="center"/>
          </w:tcPr>
          <w:p w14:paraId="2E1B735C">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4B549F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08A6660">
            <w:pPr>
              <w:adjustRightInd w:val="0"/>
              <w:snapToGrid w:val="0"/>
              <w:spacing w:line="288" w:lineRule="auto"/>
              <w:jc w:val="center"/>
              <w:rPr>
                <w:kern w:val="0"/>
                <w:sz w:val="21"/>
                <w:szCs w:val="21"/>
                <w:highlight w:val="none"/>
              </w:rPr>
            </w:pPr>
          </w:p>
        </w:tc>
      </w:tr>
      <w:tr w14:paraId="5F83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60731F8">
            <w:pPr>
              <w:adjustRightInd w:val="0"/>
              <w:snapToGrid w:val="0"/>
              <w:spacing w:line="288" w:lineRule="auto"/>
              <w:jc w:val="center"/>
              <w:rPr>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vAlign w:val="center"/>
          </w:tcPr>
          <w:p w14:paraId="6558C834">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E92217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237AB5F">
            <w:pPr>
              <w:adjustRightInd w:val="0"/>
              <w:snapToGrid w:val="0"/>
              <w:spacing w:line="288" w:lineRule="auto"/>
              <w:jc w:val="center"/>
              <w:rPr>
                <w:kern w:val="0"/>
                <w:sz w:val="21"/>
                <w:szCs w:val="21"/>
                <w:highlight w:val="none"/>
              </w:rPr>
            </w:pPr>
          </w:p>
        </w:tc>
      </w:tr>
      <w:bookmarkEnd w:id="85"/>
    </w:tbl>
    <w:p w14:paraId="700A1E69">
      <w:pPr>
        <w:adjustRightInd w:val="0"/>
        <w:snapToGrid w:val="0"/>
        <w:spacing w:line="288" w:lineRule="auto"/>
        <w:rPr>
          <w:sz w:val="21"/>
          <w:szCs w:val="21"/>
          <w:highlight w:val="none"/>
        </w:rPr>
      </w:pPr>
    </w:p>
    <w:p w14:paraId="10FB924E">
      <w:pPr>
        <w:adjustRightInd w:val="0"/>
        <w:snapToGrid w:val="0"/>
        <w:spacing w:line="288" w:lineRule="auto"/>
        <w:rPr>
          <w:b/>
          <w:bCs/>
          <w:sz w:val="21"/>
          <w:szCs w:val="21"/>
          <w:highlight w:val="none"/>
        </w:rPr>
      </w:pPr>
      <w:r>
        <w:rPr>
          <w:rFonts w:hint="eastAsia"/>
          <w:b/>
          <w:bCs/>
          <w:sz w:val="21"/>
          <w:szCs w:val="21"/>
          <w:highlight w:val="none"/>
        </w:rPr>
        <w:t>说明：</w:t>
      </w:r>
    </w:p>
    <w:p w14:paraId="60E0942E">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41628274">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3E30C981">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76E10F2F">
      <w:pPr>
        <w:adjustRightInd w:val="0"/>
        <w:snapToGrid w:val="0"/>
        <w:spacing w:line="288" w:lineRule="auto"/>
        <w:rPr>
          <w:sz w:val="21"/>
          <w:szCs w:val="21"/>
          <w:highlight w:val="none"/>
        </w:rPr>
      </w:pPr>
    </w:p>
    <w:p w14:paraId="3D61B7C7">
      <w:pPr>
        <w:adjustRightInd w:val="0"/>
        <w:snapToGrid w:val="0"/>
        <w:spacing w:line="288" w:lineRule="auto"/>
        <w:rPr>
          <w:sz w:val="21"/>
          <w:szCs w:val="21"/>
          <w:highlight w:val="none"/>
        </w:rPr>
      </w:pPr>
    </w:p>
    <w:p w14:paraId="7073F924">
      <w:pPr>
        <w:adjustRightInd w:val="0"/>
        <w:snapToGrid w:val="0"/>
        <w:spacing w:line="288" w:lineRule="auto"/>
        <w:rPr>
          <w:sz w:val="21"/>
          <w:szCs w:val="21"/>
          <w:highlight w:val="none"/>
        </w:rPr>
      </w:pPr>
    </w:p>
    <w:p w14:paraId="10DC1C1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954526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AC72487">
      <w:pPr>
        <w:adjustRightInd w:val="0"/>
        <w:snapToGrid w:val="0"/>
        <w:spacing w:line="288" w:lineRule="auto"/>
        <w:rPr>
          <w:sz w:val="21"/>
          <w:szCs w:val="21"/>
          <w:highlight w:val="none"/>
        </w:rPr>
      </w:pPr>
      <w:r>
        <w:rPr>
          <w:rFonts w:hint="eastAsia"/>
          <w:sz w:val="21"/>
          <w:szCs w:val="21"/>
          <w:highlight w:val="none"/>
        </w:rPr>
        <w:br w:type="page"/>
      </w:r>
    </w:p>
    <w:p w14:paraId="70944A4E">
      <w:pPr>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6" w:name="_Hlk71885757"/>
      <w:r>
        <w:rPr>
          <w:rFonts w:hint="eastAsia"/>
          <w:b/>
          <w:spacing w:val="-6"/>
          <w:sz w:val="21"/>
          <w:szCs w:val="21"/>
          <w:highlight w:val="none"/>
        </w:rPr>
        <w:t>技术方案</w:t>
      </w:r>
    </w:p>
    <w:p w14:paraId="4BFDF476">
      <w:pPr>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6"/>
    </w:p>
    <w:p w14:paraId="05A74210">
      <w:pPr>
        <w:widowControl/>
        <w:jc w:val="left"/>
        <w:rPr>
          <w:b/>
          <w:spacing w:val="-6"/>
          <w:sz w:val="21"/>
          <w:szCs w:val="21"/>
          <w:highlight w:val="none"/>
        </w:rPr>
      </w:pPr>
      <w:r>
        <w:rPr>
          <w:b/>
          <w:spacing w:val="-6"/>
          <w:sz w:val="21"/>
          <w:szCs w:val="21"/>
          <w:highlight w:val="none"/>
        </w:rPr>
        <w:br w:type="page"/>
      </w:r>
    </w:p>
    <w:p w14:paraId="1864FCE6">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0E295B0">
      <w:pPr>
        <w:snapToGrid w:val="0"/>
        <w:spacing w:line="288" w:lineRule="auto"/>
        <w:rPr>
          <w:rFonts w:cs="仿宋_GB2312"/>
          <w:sz w:val="21"/>
          <w:szCs w:val="21"/>
          <w:highlight w:val="none"/>
          <w:u w:val="single"/>
        </w:rPr>
      </w:pPr>
    </w:p>
    <w:p w14:paraId="4EEA0A93">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2D43DFCF">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6CBCD76">
      <w:pPr>
        <w:snapToGrid w:val="0"/>
        <w:spacing w:line="288" w:lineRule="auto"/>
        <w:ind w:firstLine="424" w:firstLineChars="202"/>
        <w:rPr>
          <w:sz w:val="21"/>
          <w:szCs w:val="21"/>
          <w:highlight w:val="none"/>
        </w:rPr>
      </w:pPr>
      <w:r>
        <w:rPr>
          <w:rFonts w:hint="eastAsia"/>
          <w:sz w:val="21"/>
          <w:szCs w:val="21"/>
          <w:highlight w:val="none"/>
        </w:rPr>
        <w:t>特此说明。</w:t>
      </w:r>
    </w:p>
    <w:p w14:paraId="219A3A40">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4CA7390C">
      <w:pPr>
        <w:snapToGrid w:val="0"/>
        <w:spacing w:line="288" w:lineRule="auto"/>
        <w:ind w:right="1440" w:firstLine="424" w:firstLineChars="202"/>
        <w:rPr>
          <w:sz w:val="21"/>
          <w:szCs w:val="21"/>
          <w:highlight w:val="none"/>
        </w:rPr>
      </w:pPr>
      <w:r>
        <w:rPr>
          <w:sz w:val="21"/>
          <w:szCs w:val="21"/>
          <w:highlight w:val="none"/>
        </w:rPr>
        <w:t>日期：       年     月     日</w:t>
      </w:r>
    </w:p>
    <w:p w14:paraId="7C2EF0BA">
      <w:pPr>
        <w:snapToGrid w:val="0"/>
        <w:spacing w:line="288" w:lineRule="auto"/>
        <w:rPr>
          <w:b/>
          <w:bCs/>
          <w:sz w:val="21"/>
          <w:szCs w:val="21"/>
          <w:highlight w:val="none"/>
        </w:rPr>
      </w:pPr>
    </w:p>
    <w:p w14:paraId="576C8821">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04EBD075">
      <w:pPr>
        <w:snapToGrid w:val="0"/>
        <w:spacing w:line="288" w:lineRule="auto"/>
        <w:rPr>
          <w:sz w:val="21"/>
          <w:szCs w:val="21"/>
          <w:highlight w:val="none"/>
        </w:rPr>
      </w:pPr>
      <w:r>
        <w:rPr>
          <w:highlight w:val="none"/>
        </w:rPr>
        <mc:AlternateContent>
          <mc:Choice Requires="wps">
            <w:drawing>
              <wp:inline distT="0" distB="0" distL="114300" distR="114300">
                <wp:extent cx="2704465" cy="2253615"/>
                <wp:effectExtent l="5080" t="4445" r="14605" b="889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0tEZPVAAAABQEAAA8AAAAA&#10;AAAAAQAgAAAAIgAAAGRycy9kb3ducmV2LnhtbFBLAQIUABQAAAAIAIdO4kBGCnpNFwIAAFcEAAAO&#10;AAAAAAAAAAEAIAAAACQBAABkcnMvZTJvRG9jLnhtbFBLBQYAAAAABgAGAFkBAACtBQAAAAA=&#10;">
                <v:fill on="t" focussize="0,0"/>
                <v:stroke color="#000000" joinstyle="miter"/>
                <v:imagedata o:title=""/>
                <o:lock v:ext="edit" rotation="t" aspectratio="t"/>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114300" distR="114300">
                <wp:extent cx="2647950" cy="2253615"/>
                <wp:effectExtent l="5080" t="4445" r="13970" b="889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r6Ud1QAAAAUBAAAPAAAA&#10;AAAAAAEAIAAAACIAAABkcnMvZG93bnJldi54bWxQSwECFAAUAAAACACHTuJA25SfJBgCAABXBAAA&#10;DgAAAAAAAAABACAAAAAkAQAAZHJzL2Uyb0RvYy54bWxQSwUGAAAAAAYABgBZAQAArgUAAAAA&#10;">
                <v:fill on="t" focussize="0,0"/>
                <v:stroke color="#000000" joinstyle="miter"/>
                <v:imagedata o:title=""/>
                <o:lock v:ext="edit" rotation="t" aspectratio="t"/>
                <w10:wrap type="none"/>
                <w10:anchorlock/>
              </v:rect>
            </w:pict>
          </mc:Fallback>
        </mc:AlternateContent>
      </w:r>
    </w:p>
    <w:p w14:paraId="268CBD24">
      <w:pPr>
        <w:widowControl/>
        <w:jc w:val="left"/>
        <w:rPr>
          <w:b/>
          <w:spacing w:val="-6"/>
          <w:sz w:val="21"/>
          <w:szCs w:val="21"/>
          <w:highlight w:val="none"/>
        </w:rPr>
      </w:pPr>
      <w:r>
        <w:rPr>
          <w:b/>
          <w:spacing w:val="-6"/>
          <w:sz w:val="21"/>
          <w:szCs w:val="21"/>
          <w:highlight w:val="none"/>
        </w:rPr>
        <w:br w:type="page"/>
      </w:r>
    </w:p>
    <w:p w14:paraId="63DA3E7C">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41FA4C7C">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60364C3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4FF75E6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D65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6B56D9F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6CC9AE3F">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0E9B13C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2E891268">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5749B5EC">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0F619635">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BFC69DD">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16F63993">
      <w:pPr>
        <w:snapToGrid w:val="0"/>
        <w:spacing w:line="288" w:lineRule="auto"/>
        <w:ind w:firstLine="422" w:firstLineChars="201"/>
        <w:rPr>
          <w:rFonts w:cs="仿宋_GB2312"/>
          <w:kern w:val="0"/>
          <w:sz w:val="21"/>
          <w:szCs w:val="21"/>
          <w:highlight w:val="none"/>
          <w:lang w:val="zh-CN"/>
        </w:rPr>
      </w:pPr>
    </w:p>
    <w:p w14:paraId="68EE2A4D">
      <w:pPr>
        <w:snapToGrid w:val="0"/>
        <w:spacing w:line="288" w:lineRule="auto"/>
        <w:ind w:firstLine="422" w:firstLineChars="201"/>
        <w:rPr>
          <w:rFonts w:cs="仿宋_GB2312"/>
          <w:kern w:val="0"/>
          <w:sz w:val="21"/>
          <w:szCs w:val="21"/>
          <w:highlight w:val="none"/>
          <w:lang w:val="zh-CN"/>
        </w:rPr>
      </w:pPr>
    </w:p>
    <w:p w14:paraId="21926F53">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44C62C17">
      <w:pPr>
        <w:snapToGrid w:val="0"/>
        <w:spacing w:line="288" w:lineRule="auto"/>
        <w:ind w:firstLine="424" w:firstLineChars="201"/>
        <w:rPr>
          <w:rFonts w:cs="仿宋_GB2312"/>
          <w:b/>
          <w:bCs/>
          <w:kern w:val="0"/>
          <w:sz w:val="21"/>
          <w:szCs w:val="21"/>
          <w:highlight w:val="none"/>
          <w:lang w:val="zh-CN"/>
        </w:rPr>
      </w:pPr>
    </w:p>
    <w:p w14:paraId="52626380">
      <w:pPr>
        <w:snapToGrid w:val="0"/>
        <w:spacing w:line="288" w:lineRule="auto"/>
        <w:ind w:firstLine="424" w:firstLineChars="201"/>
        <w:rPr>
          <w:rFonts w:cs="Times New Roman"/>
          <w:b/>
          <w:bCs/>
          <w:sz w:val="21"/>
          <w:szCs w:val="21"/>
          <w:highlight w:val="none"/>
        </w:rPr>
      </w:pPr>
    </w:p>
    <w:p w14:paraId="324F3EE5">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170E7C44">
      <w:pPr>
        <w:widowControl/>
        <w:jc w:val="left"/>
        <w:rPr>
          <w:rFonts w:cs="仿宋_GB2312"/>
          <w:b/>
          <w:kern w:val="0"/>
          <w:sz w:val="21"/>
          <w:szCs w:val="21"/>
          <w:highlight w:val="none"/>
        </w:rPr>
      </w:pPr>
      <w:r>
        <w:rPr>
          <w:rFonts w:cs="仿宋_GB2312"/>
          <w:b/>
          <w:kern w:val="0"/>
          <w:sz w:val="21"/>
          <w:szCs w:val="21"/>
          <w:highlight w:val="none"/>
        </w:rPr>
        <w:br w:type="page"/>
      </w:r>
    </w:p>
    <w:p w14:paraId="7C72EA2E">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5C346004">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4E98E083">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2FD46C04">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497D9E9F">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480613E5">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29889CE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406BCBDB">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31542F41">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5CA3892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0F4D70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492AEBE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107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19B127EB">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6D1E39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2095D702">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B0982BB">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5715FB96">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5A88BB5">
      <w:pPr>
        <w:snapToGrid w:val="0"/>
        <w:spacing w:line="288" w:lineRule="auto"/>
        <w:rPr>
          <w:rFonts w:cs="仿宋_GB2312"/>
          <w:kern w:val="0"/>
          <w:sz w:val="21"/>
          <w:szCs w:val="21"/>
          <w:highlight w:val="none"/>
          <w:lang w:val="zh-CN"/>
        </w:rPr>
      </w:pPr>
    </w:p>
    <w:p w14:paraId="436F04DD">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0592BC36">
      <w:pPr>
        <w:snapToGrid w:val="0"/>
        <w:spacing w:line="288" w:lineRule="auto"/>
        <w:ind w:firstLine="424" w:firstLineChars="201"/>
        <w:rPr>
          <w:rFonts w:cs="仿宋_GB2312"/>
          <w:b/>
          <w:bCs/>
          <w:kern w:val="0"/>
          <w:sz w:val="21"/>
          <w:szCs w:val="21"/>
          <w:highlight w:val="none"/>
          <w:lang w:val="zh-CN"/>
        </w:rPr>
      </w:pPr>
    </w:p>
    <w:p w14:paraId="0EB55357">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29D06FF1">
      <w:pPr>
        <w:snapToGrid w:val="0"/>
        <w:spacing w:line="288" w:lineRule="auto"/>
        <w:rPr>
          <w:rFonts w:cs="仿宋_GB2312"/>
          <w:b/>
          <w:bCs/>
          <w:kern w:val="0"/>
          <w:sz w:val="21"/>
          <w:szCs w:val="21"/>
          <w:highlight w:val="none"/>
          <w:lang w:val="zh-CN"/>
        </w:rPr>
      </w:pPr>
    </w:p>
    <w:p w14:paraId="74AC5D28">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2F021CC8">
      <w:pPr>
        <w:rPr>
          <w:highlight w:val="none"/>
        </w:rPr>
      </w:pPr>
    </w:p>
    <w:p w14:paraId="36BD03FC">
      <w:pPr>
        <w:pStyle w:val="19"/>
        <w:rPr>
          <w:rFonts w:ascii="宋体" w:hAnsi="宋体" w:eastAsia="宋体" w:cs="宋体"/>
          <w:highlight w:val="none"/>
        </w:rPr>
      </w:pPr>
    </w:p>
    <w:p w14:paraId="60067489">
      <w:pPr>
        <w:pStyle w:val="19"/>
        <w:rPr>
          <w:rFonts w:ascii="宋体" w:hAnsi="宋体" w:eastAsia="宋体" w:cs="宋体"/>
          <w:highlight w:val="none"/>
        </w:rPr>
      </w:pPr>
    </w:p>
    <w:p w14:paraId="40451118">
      <w:pPr>
        <w:rPr>
          <w:highlight w:val="none"/>
        </w:rPr>
      </w:pPr>
    </w:p>
    <w:p w14:paraId="283F1592">
      <w:pPr>
        <w:rPr>
          <w:highlight w:val="none"/>
        </w:rPr>
      </w:pPr>
    </w:p>
    <w:p w14:paraId="0BF0B152">
      <w:pPr>
        <w:rPr>
          <w:highlight w:val="none"/>
        </w:rPr>
      </w:pPr>
    </w:p>
    <w:p w14:paraId="21659F7E">
      <w:pPr>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E34E">
    <w:pPr>
      <w:pStyle w:val="11"/>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矩形 1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370C77A">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0sLQAAAAAwEAAA8AAAAAAAAAAQAgAAAAIgAAAGRycy9kb3ducmV2LnhtbFBL&#10;AQIUABQAAAAIAIdO4kB20JOwxQEAAIwDAAAOAAAAAAAAAAEAIAAAAB8BAABkcnMvZTJvRG9jLnht&#10;bFBLBQYAAAAABgAGAFkBAABWBQAAAAA=&#10;">
              <v:fill on="f" focussize="0,0"/>
              <v:stroke on="f"/>
              <v:imagedata o:title=""/>
              <o:lock v:ext="edit" aspectratio="f"/>
              <v:textbox inset="0mm,0mm,0mm,0mm" style="mso-fit-shape-to-text:t;">
                <w:txbxContent>
                  <w:p w14:paraId="2370C77A">
                    <w:pPr>
                      <w:pStyle w:val="11"/>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133A">
    <w:pPr>
      <w:pStyle w:val="11"/>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D24">
    <w:pPr>
      <w:pStyle w:val="11"/>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矩形 1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40E2BFD6">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66Iz38MBAACMAwAADgAAAAAAAAABACAAAAAfAQAAZHJzL2Uyb0RvYy54bWxQ&#10;SwUGAAAAAAYABgBZAQAAVAUAAAAA&#10;">
              <v:fill on="f" focussize="0,0"/>
              <v:stroke on="f"/>
              <v:imagedata o:title=""/>
              <o:lock v:ext="edit" aspectratio="f"/>
              <v:textbox inset="0mm,0mm,0mm,0mm" style="mso-fit-shape-to-text:t;">
                <w:txbxContent>
                  <w:p w14:paraId="40E2BFD6">
                    <w:pPr>
                      <w:pStyle w:val="11"/>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38F4">
    <w:pPr>
      <w:pStyle w:val="11"/>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09AwIMABAACOAwAADgAAAAAAAAABACAAAAAfAQAAZHJzL2Uyb0RvYy54bWxQSwUG&#10;AAAAAAYABgBZAQAAUQUAAAAA&#10;">
              <v:fill on="f" focussize="0,0"/>
              <v:stroke on="f"/>
              <v:imagedata o:title=""/>
              <o:lock v:ext="edit" aspectratio="f"/>
              <v:textbox inset="0mm,0mm,0mm,0mm" style="mso-fit-shape-to-text:t;">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6" name="矩形 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14:paraId="698EF197">
                          <w:pPr>
                            <w:pStyle w:val="11"/>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41&#10;Sm3aAAAACQEAAA8AAAAAAAAAAQAgAAAAIgAAAGRycy9kb3ducmV2LnhtbFBLAQIUABQAAAAIAIdO&#10;4kCrKfHErwEAAGQDAAAOAAAAAAAAAAEAIAAAACkBAABkcnMvZTJvRG9jLnhtbFBLBQYAAAAABgAG&#10;AFkBAABKBQAAAAA=&#10;">
              <v:fill on="f" focussize="0,0"/>
              <v:stroke on="f"/>
              <v:imagedata o:title=""/>
              <o:lock v:ext="edit" aspectratio="f"/>
              <v:textbox inset="0mm,0mm,0mm,0mm">
                <w:txbxContent>
                  <w:p w14:paraId="698EF197">
                    <w:pPr>
                      <w:pStyle w:val="11"/>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45EC0702">
    <w:pPr>
      <w:pStyle w:val="11"/>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48FC">
    <w:pPr>
      <w:pStyle w:val="11"/>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yN2r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T3nDlh6cZ/ff3+88c3RgVy&#10;pw9YUdNzeIIpQwqT1KEFm94kgg3Z0fPFUTVEJqm4XK/W65LMlnQ2J4RTvHweAOO98paloOZAV5ad&#10;FKcHjGPr3JKmOX+njaG6qIz7q0CYqVIkxiPHFMVhP0zE9745k9iebrvmjpabM/PRkZlpMeYA5mA/&#10;B8cA+tARtWXmheH2GIlE5pYmjLDTYLqmrG5aqbQHf+a56+U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lyN2rBAQAAjgMAAA4AAAAAAAAAAQAgAAAAHwEAAGRycy9lMm9Eb2MueG1sUEsF&#10;BgAAAAAGAAYAWQEAAFIFAAAAAA==&#10;">
              <v:fill on="f" focussize="0,0"/>
              <v:stroke on="f"/>
              <v:imagedata o:title=""/>
              <o:lock v:ext="edit" aspectratio="f"/>
              <v:textbox inset="0mm,0mm,0mm,0mm" style="mso-fit-shape-to-text:t;">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8E81">
    <w:pPr>
      <w:pStyle w:val="12"/>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9BA7">
    <w:pPr>
      <w:pStyle w:val="12"/>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37D0">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4E8B">
    <w:pPr>
      <w:pStyle w:val="12"/>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03DF">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35DC3734"/>
    <w:rsid w:val="0B277FF8"/>
    <w:rsid w:val="156E3B31"/>
    <w:rsid w:val="1FDA1374"/>
    <w:rsid w:val="204F6D38"/>
    <w:rsid w:val="222B7A3E"/>
    <w:rsid w:val="29661376"/>
    <w:rsid w:val="2A141E18"/>
    <w:rsid w:val="2B641E83"/>
    <w:rsid w:val="326C2300"/>
    <w:rsid w:val="34D63D85"/>
    <w:rsid w:val="35DC3734"/>
    <w:rsid w:val="38C50222"/>
    <w:rsid w:val="3B560B25"/>
    <w:rsid w:val="3E2A12A7"/>
    <w:rsid w:val="3E8D5AD7"/>
    <w:rsid w:val="442F10A5"/>
    <w:rsid w:val="4A966E4E"/>
    <w:rsid w:val="59DF180C"/>
    <w:rsid w:val="5F526256"/>
    <w:rsid w:val="675C4BA6"/>
    <w:rsid w:val="6B3727A3"/>
    <w:rsid w:val="6F273F88"/>
    <w:rsid w:val="71175551"/>
    <w:rsid w:val="712C7FCC"/>
    <w:rsid w:val="78856EA3"/>
    <w:rsid w:val="7FD3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3">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4">
    <w:name w:val="heading 3"/>
    <w:basedOn w:val="1"/>
    <w:next w:val="1"/>
    <w:qFormat/>
    <w:uiPriority w:val="0"/>
    <w:pPr>
      <w:keepNext/>
      <w:keepLines/>
      <w:spacing w:before="120" w:after="120"/>
      <w:jc w:val="left"/>
      <w:outlineLvl w:val="2"/>
    </w:pPr>
    <w:rPr>
      <w:rFonts w:ascii="Calibri" w:hAnsi="Calibri" w:cs="Times New Roman"/>
      <w:b/>
    </w:rPr>
  </w:style>
  <w:style w:type="paragraph" w:styleId="5">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rFonts w:cs="Times New Roman"/>
    </w:rPr>
  </w:style>
  <w:style w:type="paragraph" w:styleId="7">
    <w:name w:val="Body Text Indent"/>
    <w:basedOn w:val="1"/>
    <w:next w:val="8"/>
    <w:qFormat/>
    <w:uiPriority w:val="0"/>
    <w:pPr>
      <w:spacing w:line="200" w:lineRule="atLeast"/>
      <w:ind w:firstLine="301"/>
    </w:pPr>
    <w:rPr>
      <w:rFonts w:ascii="宋体" w:hAnsi="Courier New"/>
      <w:spacing w:val="-4"/>
      <w:sz w:val="18"/>
      <w:szCs w:val="20"/>
    </w:rPr>
  </w:style>
  <w:style w:type="paragraph" w:styleId="8">
    <w:name w:val="Body Text First Indent 2"/>
    <w:basedOn w:val="7"/>
    <w:next w:val="1"/>
    <w:unhideWhenUsed/>
    <w:qFormat/>
    <w:uiPriority w:val="99"/>
    <w:pPr>
      <w:ind w:firstLine="420"/>
    </w:pPr>
  </w:style>
  <w:style w:type="paragraph" w:styleId="9">
    <w:name w:val="List 2"/>
    <w:basedOn w:val="1"/>
    <w:qFormat/>
    <w:uiPriority w:val="0"/>
    <w:pPr>
      <w:ind w:left="100" w:leftChars="200" w:hanging="200" w:hangingChars="200"/>
      <w:contextualSpacing/>
    </w:pPr>
    <w:rPr>
      <w:rFonts w:cs="Times New Roman"/>
      <w:sz w:val="28"/>
    </w:rPr>
  </w:style>
  <w:style w:type="paragraph" w:styleId="10">
    <w:name w:val="Plain Text"/>
    <w:basedOn w:val="1"/>
    <w:next w:val="1"/>
    <w:qFormat/>
    <w:uiPriority w:val="0"/>
    <w:pPr>
      <w:spacing w:beforeLines="50" w:afterLines="50" w:line="400" w:lineRule="atLeast"/>
    </w:pPr>
    <w:rPr>
      <w:rFonts w:ascii="宋体" w:hAnsi="Courier New" w:cs="Times New Roman"/>
    </w:rPr>
  </w:style>
  <w:style w:type="paragraph" w:styleId="11">
    <w:name w:val="footer"/>
    <w:basedOn w:val="1"/>
    <w:qFormat/>
    <w:uiPriority w:val="0"/>
    <w:pPr>
      <w:tabs>
        <w:tab w:val="center" w:pos="4153"/>
        <w:tab w:val="right" w:pos="8306"/>
      </w:tabs>
      <w:snapToGrid w:val="0"/>
      <w:jc w:val="left"/>
    </w:pPr>
    <w:rPr>
      <w:rFonts w:cs="Times New Roman"/>
      <w:sz w:val="18"/>
      <w:szCs w:val="18"/>
    </w:rPr>
  </w:style>
  <w:style w:type="paragraph" w:styleId="12">
    <w:name w:val="header"/>
    <w:basedOn w:val="1"/>
    <w:qFormat/>
    <w:uiPriority w:val="0"/>
    <w:pPr>
      <w:tabs>
        <w:tab w:val="center" w:pos="4153"/>
        <w:tab w:val="right" w:pos="8306"/>
      </w:tabs>
      <w:snapToGrid w:val="0"/>
      <w:jc w:val="center"/>
    </w:pPr>
    <w:rPr>
      <w:rFonts w:cs="Times New Roman"/>
      <w:sz w:val="18"/>
      <w:szCs w:val="18"/>
    </w:rPr>
  </w:style>
  <w:style w:type="paragraph" w:styleId="13">
    <w:name w:val="toc 1"/>
    <w:basedOn w:val="1"/>
    <w:next w:val="1"/>
    <w:qFormat/>
    <w:uiPriority w:val="0"/>
    <w:rPr>
      <w:rFonts w:cs="Times New Roman"/>
    </w:rPr>
  </w:style>
  <w:style w:type="paragraph" w:styleId="14">
    <w:name w:val="Normal (Web)"/>
    <w:basedOn w:val="1"/>
    <w:qFormat/>
    <w:uiPriority w:val="0"/>
    <w:pPr>
      <w:widowControl/>
      <w:spacing w:before="100" w:beforeAutospacing="1" w:after="100" w:afterAutospacing="1"/>
      <w:jc w:val="left"/>
    </w:pPr>
    <w:rPr>
      <w:rFonts w:ascii="宋体" w:hAnsi="宋体" w:cs="Times New Roman"/>
      <w:kern w:val="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rFonts w:ascii="Times New Roman" w:hAnsi="Times New Roman" w:eastAsia="宋体" w:cs="Times New Roman"/>
      <w:color w:val="0000FF"/>
      <w:u w:val="single"/>
    </w:rPr>
  </w:style>
  <w:style w:type="paragraph" w:customStyle="1" w:styleId="19">
    <w:name w:val="Default"/>
    <w:next w:val="20"/>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Normal]"/>
    <w:qFormat/>
    <w:uiPriority w:val="0"/>
    <w:rPr>
      <w:rFonts w:ascii="宋体" w:hAnsi="宋体" w:eastAsia="等线" w:cs="Times New Roman"/>
      <w:sz w:val="24"/>
      <w:szCs w:val="22"/>
      <w:lang w:val="zh-CN" w:eastAsia="zh-CN" w:bidi="ar-SA"/>
    </w:rPr>
  </w:style>
  <w:style w:type="paragraph" w:customStyle="1" w:styleId="2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16609</Words>
  <Characters>17552</Characters>
  <Lines>0</Lines>
  <Paragraphs>0</Paragraphs>
  <TotalTime>0</TotalTime>
  <ScaleCrop>false</ScaleCrop>
  <LinksUpToDate>false</LinksUpToDate>
  <CharactersWithSpaces>17726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2024-11-11T10:16:00Z</dcterms:created>
  <dc:creator>小猫</dc:creator>
  <cp:lastModifiedBy>小猫</cp:lastModifiedBy>
  <dcterms:modified xsi:type="dcterms:W3CDTF">2024-11-21T12:54:19Z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1CCCA00D19524BEEBD29E553CDCF5D22_13</vt:lpwstr>
  </property>
</Properties>
</file>