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35B2C">
      <w:pPr>
        <w:adjustRightInd/>
        <w:spacing w:line="360" w:lineRule="auto"/>
        <w:jc w:val="center"/>
        <w:rPr>
          <w:rFonts w:hint="eastAsia" w:ascii="仿宋" w:hAnsi="仿宋" w:eastAsia="仿宋" w:cs="仿宋_GB2312"/>
          <w:b/>
          <w:sz w:val="44"/>
          <w:szCs w:val="44"/>
        </w:rPr>
      </w:pPr>
    </w:p>
    <w:p w14:paraId="404D8C4A">
      <w:pPr>
        <w:adjustRightInd/>
        <w:spacing w:line="360" w:lineRule="auto"/>
        <w:jc w:val="center"/>
        <w:rPr>
          <w:rFonts w:hint="eastAsia" w:ascii="仿宋" w:hAnsi="仿宋" w:eastAsia="仿宋" w:cs="宋体"/>
          <w:sz w:val="48"/>
          <w:szCs w:val="48"/>
        </w:rPr>
      </w:pPr>
      <w:r>
        <w:rPr>
          <w:rFonts w:hint="eastAsia" w:ascii="仿宋" w:hAnsi="仿宋" w:eastAsia="仿宋" w:cs="宋体"/>
          <w:sz w:val="48"/>
          <w:szCs w:val="48"/>
        </w:rPr>
        <w:t>滨江区教育局2025校园维修项目设计服务</w:t>
      </w:r>
    </w:p>
    <w:p w14:paraId="7A0BBC89">
      <w:pPr>
        <w:adjustRightInd/>
        <w:spacing w:line="360" w:lineRule="auto"/>
        <w:jc w:val="center"/>
        <w:rPr>
          <w:rFonts w:hint="eastAsia" w:ascii="仿宋" w:hAnsi="仿宋" w:eastAsia="仿宋" w:cs="宋体"/>
          <w:sz w:val="48"/>
          <w:szCs w:val="48"/>
        </w:rPr>
      </w:pPr>
      <w:r>
        <w:rPr>
          <w:rFonts w:hint="eastAsia" w:ascii="仿宋" w:hAnsi="仿宋" w:eastAsia="仿宋" w:cs="宋体"/>
          <w:sz w:val="48"/>
          <w:szCs w:val="48"/>
        </w:rPr>
        <w:t>招标项目</w:t>
      </w:r>
    </w:p>
    <w:p w14:paraId="2F4CC2D1">
      <w:pPr>
        <w:adjustRightInd/>
        <w:spacing w:line="360" w:lineRule="auto"/>
        <w:jc w:val="center"/>
        <w:rPr>
          <w:rFonts w:hint="eastAsia" w:ascii="仿宋" w:hAnsi="仿宋" w:eastAsia="仿宋" w:cs="仿宋_GB2312"/>
          <w:b/>
          <w:sz w:val="44"/>
          <w:szCs w:val="44"/>
        </w:rPr>
      </w:pPr>
      <w:bookmarkStart w:id="91" w:name="_GoBack"/>
      <w:bookmarkEnd w:id="91"/>
    </w:p>
    <w:p w14:paraId="2EDA86E5">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b/>
          <w:bCs/>
          <w:w w:val="95"/>
          <w:sz w:val="72"/>
          <w:szCs w:val="72"/>
          <w:lang w:val="zh-CN"/>
        </w:rPr>
        <w:t>竞争性磋商</w:t>
      </w:r>
      <w:r>
        <w:rPr>
          <w:rFonts w:hint="eastAsia" w:ascii="仿宋" w:hAnsi="仿宋" w:eastAsia="仿宋" w:cs="仿宋_GB2312"/>
          <w:b/>
          <w:sz w:val="72"/>
          <w:szCs w:val="72"/>
        </w:rPr>
        <w:t>文件</w:t>
      </w:r>
    </w:p>
    <w:p w14:paraId="1075D729">
      <w:pPr>
        <w:adjustRightInd/>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（电子交易）</w:t>
      </w:r>
    </w:p>
    <w:p w14:paraId="13CBFCD0">
      <w:pPr>
        <w:snapToGrid w:val="0"/>
        <w:spacing w:line="360" w:lineRule="auto"/>
        <w:jc w:val="center"/>
        <w:rPr>
          <w:rFonts w:hint="eastAsia" w:ascii="仿宋" w:hAnsi="仿宋" w:eastAsia="仿宋" w:cs="仿宋_GB2312"/>
          <w:sz w:val="30"/>
          <w:szCs w:val="30"/>
        </w:rPr>
      </w:pPr>
    </w:p>
    <w:p w14:paraId="13AE84E4">
      <w:pPr>
        <w:snapToGrid w:val="0"/>
        <w:spacing w:line="360" w:lineRule="auto"/>
        <w:jc w:val="center"/>
        <w:rPr>
          <w:rFonts w:hint="eastAsia" w:ascii="仿宋" w:hAnsi="仿宋" w:eastAsia="仿宋" w:cs="仿宋_GB2312"/>
          <w:sz w:val="30"/>
          <w:szCs w:val="30"/>
        </w:rPr>
      </w:pPr>
      <w:r>
        <w:rPr>
          <w:rFonts w:hint="eastAsia" w:ascii="仿宋" w:hAnsi="仿宋" w:eastAsia="仿宋" w:cs="宋体"/>
          <w:sz w:val="30"/>
          <w:szCs w:val="30"/>
        </w:rPr>
        <w:t>项目编号：ZJCT2-BJQJYJ-2025-01</w:t>
      </w:r>
    </w:p>
    <w:p w14:paraId="292CE3B0">
      <w:pPr>
        <w:adjustRightInd/>
        <w:spacing w:line="360" w:lineRule="auto"/>
        <w:rPr>
          <w:rFonts w:hint="eastAsia" w:ascii="仿宋" w:hAnsi="仿宋" w:eastAsia="仿宋" w:cs="仿宋_GB2312"/>
          <w:sz w:val="28"/>
          <w:szCs w:val="20"/>
        </w:rPr>
      </w:pPr>
    </w:p>
    <w:p w14:paraId="3A27AE01">
      <w:pPr>
        <w:spacing w:line="360" w:lineRule="auto"/>
        <w:jc w:val="center"/>
        <w:rPr>
          <w:rFonts w:hint="eastAsia" w:ascii="仿宋" w:hAnsi="仿宋" w:eastAsia="仿宋" w:cs="仿宋_GB2312"/>
          <w:sz w:val="24"/>
        </w:rPr>
      </w:pPr>
    </w:p>
    <w:p w14:paraId="1F4B38C1">
      <w:pPr>
        <w:spacing w:line="360" w:lineRule="auto"/>
        <w:jc w:val="center"/>
        <w:rPr>
          <w:rFonts w:hint="eastAsia" w:ascii="仿宋" w:hAnsi="仿宋" w:eastAsia="仿宋" w:cs="仿宋_GB2312"/>
          <w:sz w:val="24"/>
        </w:rPr>
      </w:pPr>
    </w:p>
    <w:p w14:paraId="23CCF62B">
      <w:pPr>
        <w:spacing w:line="360" w:lineRule="auto"/>
        <w:jc w:val="center"/>
        <w:rPr>
          <w:rFonts w:hint="eastAsia" w:ascii="仿宋" w:hAnsi="仿宋" w:eastAsia="仿宋" w:cs="仿宋_GB2312"/>
          <w:sz w:val="24"/>
        </w:rPr>
      </w:pPr>
    </w:p>
    <w:p w14:paraId="090C8FFD">
      <w:pPr>
        <w:spacing w:line="360" w:lineRule="auto"/>
        <w:jc w:val="center"/>
        <w:rPr>
          <w:rFonts w:hint="eastAsia" w:ascii="仿宋" w:hAnsi="仿宋" w:eastAsia="仿宋" w:cs="仿宋_GB2312"/>
          <w:sz w:val="24"/>
        </w:rPr>
      </w:pPr>
    </w:p>
    <w:p w14:paraId="41FC9183">
      <w:pPr>
        <w:pStyle w:val="182"/>
        <w:widowControl w:val="0"/>
        <w:spacing w:before="0" w:beforeAutospacing="0" w:after="0" w:afterAutospacing="0" w:line="360" w:lineRule="auto"/>
        <w:textAlignment w:val="auto"/>
        <w:rPr>
          <w:rFonts w:ascii="仿宋" w:hAnsi="仿宋" w:eastAsia="仿宋" w:cs="仿宋_GB2312"/>
          <w:kern w:val="2"/>
        </w:rPr>
      </w:pPr>
    </w:p>
    <w:p w14:paraId="116715B3">
      <w:pPr>
        <w:pStyle w:val="182"/>
        <w:widowControl w:val="0"/>
        <w:spacing w:before="0" w:beforeAutospacing="0" w:after="0" w:afterAutospacing="0" w:line="360" w:lineRule="auto"/>
        <w:textAlignment w:val="auto"/>
        <w:rPr>
          <w:rFonts w:ascii="仿宋" w:hAnsi="仿宋" w:eastAsia="仿宋" w:cs="仿宋_GB2312"/>
          <w:kern w:val="2"/>
        </w:rPr>
      </w:pPr>
    </w:p>
    <w:p w14:paraId="3AB835F7">
      <w:pPr>
        <w:pStyle w:val="182"/>
        <w:widowControl w:val="0"/>
        <w:spacing w:before="0" w:beforeAutospacing="0" w:after="0" w:afterAutospacing="0" w:line="360" w:lineRule="auto"/>
        <w:textAlignment w:val="auto"/>
        <w:rPr>
          <w:rFonts w:ascii="仿宋" w:hAnsi="仿宋" w:eastAsia="仿宋" w:cs="仿宋_GB2312"/>
          <w:kern w:val="2"/>
        </w:rPr>
      </w:pPr>
    </w:p>
    <w:p w14:paraId="47FB1893">
      <w:pPr>
        <w:snapToGrid w:val="0"/>
        <w:spacing w:line="360" w:lineRule="auto"/>
        <w:jc w:val="center"/>
        <w:rPr>
          <w:rFonts w:hint="eastAsia" w:ascii="仿宋" w:hAnsi="仿宋" w:eastAsia="仿宋" w:cs="宋体"/>
          <w:sz w:val="32"/>
          <w:szCs w:val="32"/>
        </w:rPr>
      </w:pPr>
      <w:r>
        <w:rPr>
          <w:rFonts w:hint="eastAsia" w:ascii="仿宋" w:hAnsi="仿宋" w:eastAsia="仿宋" w:cs="宋体"/>
          <w:sz w:val="32"/>
          <w:szCs w:val="32"/>
        </w:rPr>
        <w:t>采购人：杭州市滨江区教育局</w:t>
      </w:r>
    </w:p>
    <w:p w14:paraId="06EAA310">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采购代理机构：浙江省成套工程有限公司</w:t>
      </w:r>
    </w:p>
    <w:p w14:paraId="727E4040">
      <w:pPr>
        <w:spacing w:line="360" w:lineRule="auto"/>
        <w:jc w:val="center"/>
        <w:rPr>
          <w:rFonts w:hint="eastAsia" w:ascii="仿宋" w:hAnsi="仿宋" w:eastAsia="仿宋" w:cs="宋体"/>
          <w:sz w:val="24"/>
        </w:rPr>
      </w:pPr>
    </w:p>
    <w:p w14:paraId="7073D43A">
      <w:pPr>
        <w:snapToGrid w:val="0"/>
        <w:spacing w:line="360" w:lineRule="auto"/>
        <w:jc w:val="center"/>
        <w:rPr>
          <w:rFonts w:hint="eastAsia" w:ascii="仿宋" w:hAnsi="仿宋" w:eastAsia="仿宋"/>
          <w:w w:val="95"/>
          <w:sz w:val="36"/>
          <w:szCs w:val="36"/>
        </w:rPr>
      </w:pPr>
      <w:r>
        <w:rPr>
          <w:rFonts w:hint="eastAsia" w:ascii="仿宋" w:hAnsi="仿宋" w:eastAsia="仿宋"/>
          <w:w w:val="95"/>
          <w:sz w:val="36"/>
          <w:szCs w:val="36"/>
        </w:rPr>
        <w:t>二</w:t>
      </w:r>
      <w:r>
        <w:rPr>
          <w:rFonts w:ascii="仿宋" w:hAnsi="仿宋" w:eastAsia="仿宋"/>
          <w:w w:val="95"/>
          <w:sz w:val="36"/>
          <w:szCs w:val="36"/>
        </w:rPr>
        <w:t>〇</w:t>
      </w:r>
      <w:r>
        <w:rPr>
          <w:rFonts w:hint="eastAsia" w:ascii="仿宋" w:hAnsi="仿宋" w:eastAsia="仿宋"/>
          <w:w w:val="95"/>
          <w:sz w:val="36"/>
          <w:szCs w:val="36"/>
        </w:rPr>
        <w:t>二五年一月</w:t>
      </w:r>
    </w:p>
    <w:p w14:paraId="26A1B460">
      <w:pPr>
        <w:spacing w:line="360" w:lineRule="auto"/>
        <w:jc w:val="center"/>
        <w:rPr>
          <w:rFonts w:hint="eastAsia" w:ascii="仿宋" w:hAnsi="仿宋" w:eastAsia="仿宋" w:cs="仿宋_GB2312"/>
          <w:sz w:val="24"/>
        </w:rPr>
      </w:pPr>
      <w:r>
        <w:rPr>
          <w:rFonts w:hint="eastAsia" w:ascii="仿宋" w:hAnsi="仿宋" w:eastAsia="仿宋" w:cs="仿宋_GB2312"/>
          <w:sz w:val="24"/>
        </w:rPr>
        <w:br w:type="page"/>
      </w:r>
    </w:p>
    <w:p w14:paraId="249191BB">
      <w:pPr>
        <w:spacing w:line="360" w:lineRule="auto"/>
        <w:jc w:val="center"/>
        <w:rPr>
          <w:rFonts w:hint="eastAsia" w:ascii="仿宋" w:hAnsi="仿宋" w:eastAsia="仿宋" w:cs="仿宋_GB2312"/>
          <w:sz w:val="24"/>
        </w:rPr>
      </w:pPr>
    </w:p>
    <w:p w14:paraId="7F907804">
      <w:pPr>
        <w:spacing w:line="360" w:lineRule="auto"/>
        <w:jc w:val="center"/>
        <w:rPr>
          <w:rFonts w:hint="eastAsia" w:ascii="仿宋" w:hAnsi="仿宋" w:eastAsia="仿宋" w:cs="仿宋_GB2312"/>
          <w:b/>
          <w:sz w:val="48"/>
          <w:szCs w:val="48"/>
        </w:rPr>
      </w:pPr>
      <w:r>
        <w:rPr>
          <w:rFonts w:hint="eastAsia" w:ascii="仿宋" w:hAnsi="仿宋" w:eastAsia="仿宋" w:cs="仿宋_GB2312"/>
          <w:b/>
          <w:sz w:val="48"/>
          <w:szCs w:val="48"/>
        </w:rPr>
        <w:t>目  录</w:t>
      </w:r>
    </w:p>
    <w:p w14:paraId="64591D6C">
      <w:pPr>
        <w:spacing w:line="360" w:lineRule="auto"/>
        <w:rPr>
          <w:rFonts w:hint="eastAsia" w:ascii="仿宋" w:hAnsi="仿宋" w:eastAsia="仿宋" w:cs="仿宋_GB2312"/>
          <w:sz w:val="32"/>
          <w:szCs w:val="32"/>
        </w:rPr>
      </w:pPr>
    </w:p>
    <w:p w14:paraId="49CAAEB2">
      <w:pPr>
        <w:spacing w:line="360" w:lineRule="auto"/>
        <w:rPr>
          <w:rFonts w:hint="eastAsia" w:ascii="仿宋" w:hAnsi="仿宋" w:eastAsia="仿宋" w:cs="仿宋_GB2312"/>
          <w:sz w:val="32"/>
          <w:szCs w:val="32"/>
        </w:rPr>
      </w:pPr>
    </w:p>
    <w:p w14:paraId="7F9CC32B">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第一部分      邀请供应商</w:t>
      </w:r>
    </w:p>
    <w:p w14:paraId="3BF84707">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第二部分      竞争性磋商流程</w:t>
      </w:r>
    </w:p>
    <w:p w14:paraId="3EC99B81">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第三部分      供应商须知</w:t>
      </w:r>
    </w:p>
    <w:p w14:paraId="575F7409">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第四部分      采购需求</w:t>
      </w:r>
    </w:p>
    <w:p w14:paraId="03F364C0">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第五部分      评审方法及评审标准</w:t>
      </w:r>
    </w:p>
    <w:p w14:paraId="2B6CC74F">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第六部分      拟签订的合同文本</w:t>
      </w:r>
    </w:p>
    <w:p w14:paraId="0726E5F6">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第七部分      应提交的有关格式范例</w:t>
      </w:r>
    </w:p>
    <w:p w14:paraId="7A50D40C">
      <w:pPr>
        <w:spacing w:line="360" w:lineRule="auto"/>
        <w:ind w:firstLine="1280" w:firstLineChars="400"/>
        <w:rPr>
          <w:rFonts w:hint="eastAsia" w:ascii="仿宋" w:hAnsi="仿宋" w:eastAsia="仿宋" w:cs="仿宋_GB2312"/>
          <w:sz w:val="24"/>
        </w:rPr>
      </w:pPr>
      <w:r>
        <w:rPr>
          <w:rFonts w:hint="eastAsia" w:ascii="仿宋" w:hAnsi="仿宋" w:eastAsia="仿宋" w:cs="仿宋_GB2312"/>
          <w:sz w:val="32"/>
          <w:szCs w:val="32"/>
        </w:rPr>
        <w:t>第八部分      最后报价格式</w:t>
      </w:r>
      <w:bookmarkStart w:id="0" w:name="_Hlt91233176"/>
      <w:bookmarkEnd w:id="0"/>
      <w:bookmarkStart w:id="1" w:name="_Toc91899869"/>
    </w:p>
    <w:p w14:paraId="09E3CDB8">
      <w:pPr>
        <w:spacing w:line="360" w:lineRule="auto"/>
        <w:rPr>
          <w:rFonts w:hint="eastAsia" w:ascii="仿宋" w:hAnsi="仿宋" w:eastAsia="仿宋" w:cs="仿宋_GB2312"/>
          <w:sz w:val="24"/>
        </w:rPr>
      </w:pPr>
    </w:p>
    <w:p w14:paraId="0357BAFA">
      <w:pPr>
        <w:adjustRightInd/>
        <w:spacing w:line="360" w:lineRule="auto"/>
        <w:jc w:val="center"/>
        <w:outlineLvl w:val="0"/>
        <w:rPr>
          <w:rFonts w:hint="eastAsia" w:ascii="仿宋" w:hAnsi="仿宋" w:eastAsia="仿宋" w:cs="仿宋_GB2312"/>
          <w:b/>
          <w:sz w:val="36"/>
          <w:szCs w:val="20"/>
        </w:rPr>
      </w:pPr>
      <w:bookmarkStart w:id="2" w:name="第一部分"/>
      <w:r>
        <w:rPr>
          <w:rFonts w:hint="eastAsia" w:ascii="仿宋" w:hAnsi="仿宋" w:eastAsia="仿宋" w:cs="仿宋_GB2312"/>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_GB2312"/>
          <w:b/>
          <w:sz w:val="36"/>
          <w:szCs w:val="20"/>
        </w:rPr>
        <w:t>第一部分  邀请供应商</w:t>
      </w:r>
    </w:p>
    <w:p w14:paraId="57ACC5F6">
      <w:pPr>
        <w:spacing w:line="360" w:lineRule="auto"/>
        <w:jc w:val="center"/>
        <w:rPr>
          <w:rFonts w:hint="eastAsia" w:ascii="仿宋" w:hAnsi="仿宋" w:eastAsia="仿宋"/>
          <w:b/>
          <w:sz w:val="36"/>
          <w:szCs w:val="36"/>
        </w:rPr>
      </w:pPr>
      <w:r>
        <w:rPr>
          <w:rFonts w:hint="eastAsia" w:ascii="仿宋" w:hAnsi="仿宋" w:eastAsia="仿宋"/>
          <w:b/>
          <w:sz w:val="36"/>
          <w:szCs w:val="36"/>
        </w:rPr>
        <w:t>竞争性磋商邀请公告</w:t>
      </w:r>
    </w:p>
    <w:p w14:paraId="1A33509A">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sz w:val="24"/>
        </w:rPr>
      </w:pPr>
      <w:r>
        <w:rPr>
          <w:rFonts w:hint="eastAsia" w:ascii="仿宋" w:hAnsi="仿宋" w:eastAsia="仿宋"/>
          <w:sz w:val="24"/>
        </w:rPr>
        <w:t>项目概况</w:t>
      </w:r>
    </w:p>
    <w:p w14:paraId="3DA7DC71">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sz w:val="24"/>
        </w:rPr>
      </w:pPr>
      <w:r>
        <w:rPr>
          <w:rFonts w:hint="eastAsia" w:ascii="仿宋" w:hAnsi="仿宋" w:eastAsia="仿宋" w:cs="宋体"/>
          <w:color w:val="0000FF"/>
          <w:sz w:val="24"/>
          <w:u w:val="single"/>
        </w:rPr>
        <w:t>滨江区教育局2025校园维修项目设计服务招标项目</w:t>
      </w:r>
      <w:bookmarkStart w:id="10" w:name="_Hlk128054752"/>
      <w:r>
        <w:rPr>
          <w:rFonts w:hint="eastAsia" w:ascii="仿宋" w:hAnsi="仿宋" w:eastAsia="仿宋"/>
          <w:sz w:val="24"/>
        </w:rPr>
        <w:t>采购项目的潜在供应商应在政采云平台（https://www.zcygov.cn/）获取（下载）采购文件，并于</w:t>
      </w:r>
      <w:r>
        <w:rPr>
          <w:rFonts w:hint="eastAsia" w:ascii="仿宋" w:hAnsi="仿宋" w:eastAsia="仿宋" w:cs="宋体"/>
          <w:color w:val="0000FF"/>
          <w:sz w:val="24"/>
          <w:u w:val="single"/>
        </w:rPr>
        <w:t>2025年</w:t>
      </w:r>
      <w:r>
        <w:rPr>
          <w:rFonts w:ascii="仿宋" w:hAnsi="仿宋" w:eastAsia="仿宋" w:cs="宋体"/>
          <w:color w:val="0000FF"/>
          <w:sz w:val="24"/>
          <w:u w:val="single"/>
        </w:rPr>
        <w:t>02</w:t>
      </w:r>
      <w:r>
        <w:rPr>
          <w:rFonts w:hint="eastAsia" w:ascii="仿宋" w:hAnsi="仿宋" w:eastAsia="仿宋" w:cs="宋体"/>
          <w:color w:val="0000FF"/>
          <w:sz w:val="24"/>
          <w:u w:val="single"/>
        </w:rPr>
        <w:t>月10日</w:t>
      </w:r>
      <w:r>
        <w:rPr>
          <w:rFonts w:ascii="仿宋" w:hAnsi="仿宋" w:eastAsia="仿宋" w:cs="宋体"/>
          <w:color w:val="0000FF"/>
          <w:sz w:val="24"/>
          <w:u w:val="single"/>
        </w:rPr>
        <w:t>0</w:t>
      </w:r>
      <w:r>
        <w:rPr>
          <w:rFonts w:hint="eastAsia" w:ascii="仿宋" w:hAnsi="仿宋" w:eastAsia="仿宋" w:cs="宋体"/>
          <w:color w:val="0000FF"/>
          <w:sz w:val="24"/>
          <w:u w:val="single"/>
        </w:rPr>
        <w:t>8:30</w:t>
      </w:r>
      <w:r>
        <w:rPr>
          <w:rFonts w:hint="eastAsia" w:ascii="仿宋" w:hAnsi="仿宋" w:eastAsia="仿宋" w:cs="宋体"/>
          <w:sz w:val="24"/>
        </w:rPr>
        <w:t>（北京时间）前提交（上传）响应文件</w:t>
      </w:r>
      <w:r>
        <w:rPr>
          <w:rFonts w:hint="eastAsia" w:ascii="仿宋" w:hAnsi="仿宋" w:eastAsia="仿宋"/>
          <w:sz w:val="24"/>
        </w:rPr>
        <w:t>。</w:t>
      </w:r>
      <w:bookmarkEnd w:id="10"/>
    </w:p>
    <w:p w14:paraId="6BC0B33D">
      <w:pPr>
        <w:spacing w:before="120" w:beforeLines="50" w:line="360" w:lineRule="exact"/>
        <w:rPr>
          <w:rFonts w:hint="eastAsia" w:ascii="仿宋" w:hAnsi="仿宋" w:eastAsia="仿宋" w:cs="宋体"/>
          <w:b/>
          <w:sz w:val="24"/>
        </w:rPr>
      </w:pPr>
      <w:bookmarkStart w:id="11" w:name="_Toc28359089"/>
      <w:bookmarkStart w:id="12" w:name="_Toc28359012"/>
      <w:bookmarkStart w:id="13" w:name="_Toc35393798"/>
      <w:bookmarkStart w:id="14" w:name="_Toc35393629"/>
      <w:r>
        <w:rPr>
          <w:rFonts w:hint="eastAsia" w:ascii="仿宋" w:hAnsi="仿宋" w:eastAsia="仿宋" w:cs="宋体"/>
          <w:b/>
          <w:sz w:val="24"/>
        </w:rPr>
        <w:t>一、项目基本情况</w:t>
      </w:r>
      <w:bookmarkEnd w:id="11"/>
      <w:bookmarkEnd w:id="12"/>
      <w:bookmarkEnd w:id="13"/>
      <w:bookmarkEnd w:id="14"/>
    </w:p>
    <w:p w14:paraId="5AA92358">
      <w:pPr>
        <w:spacing w:before="120" w:beforeLines="50" w:line="360" w:lineRule="exact"/>
        <w:ind w:firstLine="482" w:firstLineChars="200"/>
        <w:rPr>
          <w:rFonts w:hint="eastAsia" w:ascii="仿宋" w:hAnsi="仿宋" w:eastAsia="仿宋"/>
          <w:sz w:val="24"/>
        </w:rPr>
      </w:pPr>
      <w:r>
        <w:rPr>
          <w:rFonts w:hint="eastAsia" w:ascii="仿宋" w:hAnsi="仿宋" w:eastAsia="仿宋"/>
          <w:b/>
          <w:sz w:val="24"/>
        </w:rPr>
        <w:t>项目编号：</w:t>
      </w:r>
      <w:r>
        <w:rPr>
          <w:rFonts w:ascii="仿宋" w:hAnsi="仿宋" w:eastAsia="仿宋" w:cs="宋体"/>
          <w:color w:val="0000FF"/>
          <w:sz w:val="24"/>
        </w:rPr>
        <w:t>ZJCT2-BJQJYJ-2025-01</w:t>
      </w:r>
    </w:p>
    <w:p w14:paraId="25BDCE4C">
      <w:pPr>
        <w:spacing w:before="120" w:beforeLines="50" w:line="360" w:lineRule="exact"/>
        <w:ind w:firstLine="482" w:firstLineChars="200"/>
        <w:rPr>
          <w:rFonts w:hint="eastAsia" w:ascii="仿宋" w:hAnsi="仿宋" w:eastAsia="仿宋"/>
          <w:sz w:val="24"/>
          <w:u w:val="single"/>
        </w:rPr>
      </w:pPr>
      <w:r>
        <w:rPr>
          <w:rFonts w:hint="eastAsia" w:ascii="仿宋" w:hAnsi="仿宋" w:eastAsia="仿宋"/>
          <w:b/>
          <w:sz w:val="24"/>
        </w:rPr>
        <w:t>项目名称：</w:t>
      </w:r>
      <w:r>
        <w:rPr>
          <w:rFonts w:hint="eastAsia" w:ascii="仿宋" w:hAnsi="仿宋" w:eastAsia="仿宋" w:cs="宋体"/>
          <w:color w:val="0000FF"/>
          <w:sz w:val="24"/>
        </w:rPr>
        <w:t>滨江区教育局2025校园维修项目设计服务招标项目</w:t>
      </w:r>
    </w:p>
    <w:p w14:paraId="7D9FFF97">
      <w:pPr>
        <w:spacing w:before="120" w:beforeLines="50" w:line="360" w:lineRule="exact"/>
        <w:ind w:firstLine="482" w:firstLineChars="200"/>
        <w:rPr>
          <w:rFonts w:hint="eastAsia" w:ascii="仿宋" w:hAnsi="仿宋" w:eastAsia="仿宋"/>
          <w:sz w:val="24"/>
        </w:rPr>
      </w:pPr>
      <w:r>
        <w:rPr>
          <w:rFonts w:hint="eastAsia" w:ascii="仿宋" w:hAnsi="仿宋" w:eastAsia="仿宋"/>
          <w:b/>
          <w:sz w:val="24"/>
        </w:rPr>
        <w:t>采购方式：</w:t>
      </w:r>
      <w:r>
        <w:rPr>
          <w:rFonts w:hint="eastAsia" w:ascii="仿宋" w:hAnsi="仿宋" w:eastAsia="仿宋"/>
          <w:sz w:val="24"/>
        </w:rPr>
        <w:t>竞争性磋商</w:t>
      </w:r>
    </w:p>
    <w:p w14:paraId="7E1D36B8">
      <w:pPr>
        <w:spacing w:before="120" w:beforeLines="50" w:line="360" w:lineRule="exact"/>
        <w:ind w:firstLine="482" w:firstLineChars="200"/>
        <w:rPr>
          <w:rFonts w:hint="eastAsia" w:ascii="仿宋" w:hAnsi="仿宋" w:eastAsia="仿宋"/>
          <w:b/>
          <w:sz w:val="24"/>
        </w:rPr>
      </w:pPr>
      <w:r>
        <w:rPr>
          <w:rFonts w:hint="eastAsia" w:ascii="仿宋" w:hAnsi="仿宋" w:eastAsia="仿宋"/>
          <w:b/>
          <w:sz w:val="24"/>
        </w:rPr>
        <w:t>预算金额（元）：</w:t>
      </w:r>
      <w:r>
        <w:rPr>
          <w:rFonts w:ascii="仿宋" w:hAnsi="仿宋" w:eastAsia="仿宋" w:cs="宋体"/>
          <w:color w:val="0000FF"/>
          <w:sz w:val="24"/>
        </w:rPr>
        <w:t>175</w:t>
      </w:r>
      <w:r>
        <w:rPr>
          <w:rFonts w:hint="eastAsia" w:ascii="仿宋" w:hAnsi="仿宋" w:eastAsia="仿宋" w:cs="宋体"/>
          <w:color w:val="0000FF"/>
          <w:sz w:val="24"/>
        </w:rPr>
        <w:t>000</w:t>
      </w:r>
      <w:r>
        <w:rPr>
          <w:rFonts w:ascii="仿宋" w:hAnsi="仿宋" w:eastAsia="仿宋" w:cs="宋体"/>
          <w:color w:val="0000FF"/>
          <w:sz w:val="24"/>
        </w:rPr>
        <w:t>0.00</w:t>
      </w:r>
    </w:p>
    <w:p w14:paraId="41C91C37">
      <w:pPr>
        <w:spacing w:before="120" w:beforeLines="50" w:line="360" w:lineRule="exact"/>
        <w:ind w:firstLine="482" w:firstLineChars="200"/>
        <w:rPr>
          <w:rFonts w:hint="eastAsia" w:ascii="仿宋" w:hAnsi="仿宋" w:eastAsia="仿宋"/>
          <w:b/>
          <w:sz w:val="24"/>
        </w:rPr>
      </w:pPr>
      <w:r>
        <w:rPr>
          <w:rFonts w:hint="eastAsia" w:ascii="仿宋" w:hAnsi="仿宋" w:eastAsia="仿宋"/>
          <w:b/>
          <w:sz w:val="24"/>
        </w:rPr>
        <w:t>最高限价（元）：</w:t>
      </w:r>
      <w:r>
        <w:rPr>
          <w:rFonts w:hint="eastAsia" w:ascii="仿宋" w:hAnsi="仿宋" w:eastAsia="仿宋" w:cs="宋体"/>
          <w:color w:val="0000FF"/>
          <w:sz w:val="24"/>
        </w:rPr>
        <w:t>5</w:t>
      </w:r>
      <w:r>
        <w:rPr>
          <w:rFonts w:ascii="仿宋" w:hAnsi="仿宋" w:eastAsia="仿宋" w:cs="宋体"/>
          <w:color w:val="0000FF"/>
          <w:sz w:val="24"/>
        </w:rPr>
        <w:t>2</w:t>
      </w:r>
      <w:r>
        <w:rPr>
          <w:rFonts w:hint="eastAsia" w:ascii="仿宋" w:hAnsi="仿宋" w:eastAsia="仿宋" w:cs="宋体"/>
          <w:color w:val="0000FF"/>
          <w:sz w:val="24"/>
        </w:rPr>
        <w:t>000</w:t>
      </w:r>
      <w:r>
        <w:rPr>
          <w:rFonts w:ascii="仿宋" w:hAnsi="仿宋" w:eastAsia="仿宋" w:cs="宋体"/>
          <w:color w:val="0000FF"/>
          <w:sz w:val="24"/>
        </w:rPr>
        <w:t>0.00</w:t>
      </w:r>
      <w:r>
        <w:rPr>
          <w:rFonts w:hint="eastAsia" w:ascii="仿宋" w:hAnsi="仿宋" w:eastAsia="仿宋" w:cs="宋体"/>
          <w:color w:val="0000FF"/>
          <w:sz w:val="24"/>
        </w:rPr>
        <w:t>，</w:t>
      </w:r>
      <w:r>
        <w:rPr>
          <w:rFonts w:ascii="仿宋" w:hAnsi="仿宋" w:eastAsia="仿宋" w:cs="宋体"/>
          <w:color w:val="0000FF"/>
          <w:sz w:val="24"/>
        </w:rPr>
        <w:t>4</w:t>
      </w:r>
      <w:r>
        <w:rPr>
          <w:rFonts w:hint="eastAsia" w:ascii="仿宋" w:hAnsi="仿宋" w:eastAsia="仿宋" w:cs="宋体"/>
          <w:color w:val="0000FF"/>
          <w:sz w:val="24"/>
        </w:rPr>
        <w:t>1000</w:t>
      </w:r>
      <w:r>
        <w:rPr>
          <w:rFonts w:ascii="仿宋" w:hAnsi="仿宋" w:eastAsia="仿宋" w:cs="宋体"/>
          <w:color w:val="0000FF"/>
          <w:sz w:val="24"/>
        </w:rPr>
        <w:t>0.00</w:t>
      </w:r>
      <w:r>
        <w:rPr>
          <w:rFonts w:hint="eastAsia" w:ascii="仿宋" w:hAnsi="仿宋" w:eastAsia="仿宋" w:cs="宋体"/>
          <w:color w:val="0000FF"/>
          <w:sz w:val="24"/>
        </w:rPr>
        <w:t>，</w:t>
      </w:r>
      <w:r>
        <w:rPr>
          <w:rFonts w:ascii="仿宋" w:hAnsi="仿宋" w:eastAsia="仿宋" w:cs="宋体"/>
          <w:color w:val="0000FF"/>
          <w:sz w:val="24"/>
        </w:rPr>
        <w:t>4</w:t>
      </w:r>
      <w:r>
        <w:rPr>
          <w:rFonts w:hint="eastAsia" w:ascii="仿宋" w:hAnsi="仿宋" w:eastAsia="仿宋" w:cs="宋体"/>
          <w:color w:val="0000FF"/>
          <w:sz w:val="24"/>
        </w:rPr>
        <w:t>1000</w:t>
      </w:r>
      <w:r>
        <w:rPr>
          <w:rFonts w:ascii="仿宋" w:hAnsi="仿宋" w:eastAsia="仿宋" w:cs="宋体"/>
          <w:color w:val="0000FF"/>
          <w:sz w:val="24"/>
        </w:rPr>
        <w:t>0.00</w:t>
      </w:r>
      <w:r>
        <w:rPr>
          <w:rFonts w:hint="eastAsia" w:ascii="仿宋" w:hAnsi="仿宋" w:eastAsia="仿宋" w:cs="宋体"/>
          <w:color w:val="0000FF"/>
          <w:sz w:val="24"/>
        </w:rPr>
        <w:t>，</w:t>
      </w:r>
      <w:r>
        <w:rPr>
          <w:rFonts w:ascii="仿宋" w:hAnsi="仿宋" w:eastAsia="仿宋" w:cs="宋体"/>
          <w:color w:val="0000FF"/>
          <w:sz w:val="24"/>
        </w:rPr>
        <w:t>4</w:t>
      </w:r>
      <w:r>
        <w:rPr>
          <w:rFonts w:hint="eastAsia" w:ascii="仿宋" w:hAnsi="仿宋" w:eastAsia="仿宋" w:cs="宋体"/>
          <w:color w:val="0000FF"/>
          <w:sz w:val="24"/>
        </w:rPr>
        <w:t>1000</w:t>
      </w:r>
      <w:r>
        <w:rPr>
          <w:rFonts w:ascii="仿宋" w:hAnsi="仿宋" w:eastAsia="仿宋" w:cs="宋体"/>
          <w:color w:val="0000FF"/>
          <w:sz w:val="24"/>
        </w:rPr>
        <w:t>0.00</w:t>
      </w:r>
    </w:p>
    <w:p w14:paraId="5B4C4F0F">
      <w:pPr>
        <w:spacing w:before="120" w:beforeLines="50" w:line="360" w:lineRule="exact"/>
        <w:ind w:firstLine="482" w:firstLineChars="200"/>
        <w:rPr>
          <w:rFonts w:hint="eastAsia" w:ascii="仿宋" w:hAnsi="仿宋" w:eastAsia="仿宋"/>
          <w:b/>
          <w:sz w:val="24"/>
        </w:rPr>
      </w:pPr>
      <w:r>
        <w:rPr>
          <w:rFonts w:hint="eastAsia" w:ascii="仿宋" w:hAnsi="仿宋" w:eastAsia="仿宋"/>
          <w:b/>
          <w:sz w:val="24"/>
        </w:rPr>
        <w:t>采购需求：</w:t>
      </w:r>
    </w:p>
    <w:p w14:paraId="1981CD91">
      <w:pPr>
        <w:spacing w:line="360" w:lineRule="exact"/>
        <w:ind w:firstLine="843" w:firstLineChars="400"/>
        <w:rPr>
          <w:rFonts w:hint="eastAsia" w:ascii="仿宋" w:hAnsi="仿宋" w:eastAsia="仿宋" w:cs="宋体"/>
          <w:b/>
          <w:bCs/>
          <w:szCs w:val="21"/>
        </w:rPr>
      </w:pPr>
      <w:r>
        <w:rPr>
          <w:rFonts w:hint="eastAsia" w:ascii="仿宋" w:hAnsi="仿宋" w:eastAsia="仿宋" w:cs="宋体"/>
          <w:b/>
          <w:bCs/>
          <w:szCs w:val="21"/>
        </w:rPr>
        <w:t>标项一：</w:t>
      </w:r>
    </w:p>
    <w:p w14:paraId="23B7E25C">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标项名称：幼儿园校园维修项目设计</w:t>
      </w:r>
    </w:p>
    <w:p w14:paraId="60739D1D">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数量：不限</w:t>
      </w:r>
    </w:p>
    <w:p w14:paraId="4E5F5C7E">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预算金额（元）：520000</w:t>
      </w:r>
    </w:p>
    <w:p w14:paraId="3B6C2A63">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单位：项</w:t>
      </w:r>
    </w:p>
    <w:p w14:paraId="3FA2DEEC">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简要规格描述：按照国家标准规范进行施工图设计</w:t>
      </w:r>
      <w:r>
        <w:rPr>
          <w:rFonts w:ascii="Calibri" w:hAnsi="Calibri" w:eastAsia="仿宋" w:cs="Calibri"/>
          <w:szCs w:val="21"/>
        </w:rPr>
        <w:t> </w:t>
      </w:r>
      <w:r>
        <w:rPr>
          <w:rFonts w:hint="eastAsia" w:ascii="仿宋" w:hAnsi="仿宋" w:eastAsia="仿宋" w:cs="宋体"/>
          <w:szCs w:val="21"/>
        </w:rPr>
        <w:t>需满足的质量、服务、安全、时限等要求：</w:t>
      </w:r>
      <w:r>
        <w:rPr>
          <w:rFonts w:ascii="Calibri" w:hAnsi="Calibri" w:eastAsia="仿宋" w:cs="Calibri"/>
          <w:szCs w:val="21"/>
        </w:rPr>
        <w:t> </w:t>
      </w:r>
      <w:r>
        <w:rPr>
          <w:rFonts w:hint="eastAsia" w:ascii="仿宋" w:hAnsi="仿宋" w:eastAsia="仿宋" w:cs="宋体"/>
          <w:szCs w:val="21"/>
        </w:rPr>
        <w:t>满足建筑工程法律法规以及相应设计规范；满足建筑工程法律法规以及相应设计规范；</w:t>
      </w:r>
      <w:r>
        <w:rPr>
          <w:rFonts w:ascii="Calibri" w:hAnsi="Calibri" w:eastAsia="仿宋" w:cs="Calibri"/>
          <w:szCs w:val="21"/>
        </w:rPr>
        <w:t> </w:t>
      </w:r>
      <w:r>
        <w:rPr>
          <w:rFonts w:hint="eastAsia" w:ascii="仿宋" w:hAnsi="仿宋" w:eastAsia="仿宋" w:cs="宋体"/>
          <w:szCs w:val="21"/>
        </w:rPr>
        <w:t>满足建筑工程法律法规以及相应设计规范；</w:t>
      </w:r>
      <w:r>
        <w:rPr>
          <w:rFonts w:ascii="Calibri" w:hAnsi="Calibri" w:eastAsia="仿宋" w:cs="Calibri"/>
          <w:szCs w:val="21"/>
        </w:rPr>
        <w:t> </w:t>
      </w:r>
      <w:r>
        <w:rPr>
          <w:rFonts w:hint="eastAsia" w:ascii="仿宋" w:hAnsi="仿宋" w:eastAsia="仿宋" w:cs="宋体"/>
          <w:szCs w:val="21"/>
        </w:rPr>
        <w:t>40天。具体详见采购文件要求。</w:t>
      </w:r>
    </w:p>
    <w:p w14:paraId="664EDE19">
      <w:pPr>
        <w:spacing w:line="360" w:lineRule="exact"/>
        <w:ind w:firstLine="843" w:firstLineChars="400"/>
        <w:rPr>
          <w:rFonts w:hint="eastAsia" w:ascii="仿宋" w:hAnsi="仿宋" w:eastAsia="仿宋" w:cs="宋体"/>
          <w:b/>
          <w:bCs/>
          <w:szCs w:val="21"/>
        </w:rPr>
      </w:pPr>
      <w:r>
        <w:rPr>
          <w:rFonts w:hint="eastAsia" w:ascii="仿宋" w:hAnsi="仿宋" w:eastAsia="仿宋" w:cs="宋体"/>
          <w:b/>
          <w:bCs/>
          <w:szCs w:val="21"/>
        </w:rPr>
        <w:t>标项二：</w:t>
      </w:r>
    </w:p>
    <w:p w14:paraId="7AAB412A">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标项名称：中小学校园维修项目设计1</w:t>
      </w:r>
    </w:p>
    <w:p w14:paraId="16EFF187">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数量：不限</w:t>
      </w:r>
    </w:p>
    <w:p w14:paraId="0E1198E5">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 xml:space="preserve">预算金额（元）：410000 </w:t>
      </w:r>
    </w:p>
    <w:p w14:paraId="54233C4B">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单位：项</w:t>
      </w:r>
    </w:p>
    <w:p w14:paraId="66CCDE70">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简要规格描述：按照国家标准规范进行施工图设计</w:t>
      </w:r>
      <w:r>
        <w:rPr>
          <w:rFonts w:ascii="Calibri" w:hAnsi="Calibri" w:eastAsia="仿宋" w:cs="Calibri"/>
          <w:szCs w:val="21"/>
        </w:rPr>
        <w:t> </w:t>
      </w:r>
      <w:r>
        <w:rPr>
          <w:rFonts w:hint="eastAsia" w:ascii="仿宋" w:hAnsi="仿宋" w:eastAsia="仿宋" w:cs="宋体"/>
          <w:szCs w:val="21"/>
        </w:rPr>
        <w:t>需满足的质量、服务、安全、时限等要求：</w:t>
      </w:r>
      <w:r>
        <w:rPr>
          <w:rFonts w:ascii="Calibri" w:hAnsi="Calibri" w:eastAsia="仿宋" w:cs="Calibri"/>
          <w:szCs w:val="21"/>
        </w:rPr>
        <w:t> </w:t>
      </w:r>
      <w:r>
        <w:rPr>
          <w:rFonts w:hint="eastAsia" w:ascii="仿宋" w:hAnsi="仿宋" w:eastAsia="仿宋" w:cs="宋体"/>
          <w:szCs w:val="21"/>
        </w:rPr>
        <w:t>满足建筑工程法律法规以及相应设计规范；满足建筑工程法律法规以及相应设计规范；</w:t>
      </w:r>
      <w:r>
        <w:rPr>
          <w:rFonts w:ascii="Calibri" w:hAnsi="Calibri" w:eastAsia="仿宋" w:cs="Calibri"/>
          <w:szCs w:val="21"/>
        </w:rPr>
        <w:t> </w:t>
      </w:r>
      <w:r>
        <w:rPr>
          <w:rFonts w:hint="eastAsia" w:ascii="仿宋" w:hAnsi="仿宋" w:eastAsia="仿宋" w:cs="宋体"/>
          <w:szCs w:val="21"/>
        </w:rPr>
        <w:t>满足建筑工程法律法规以及相应设计规范；</w:t>
      </w:r>
      <w:r>
        <w:rPr>
          <w:rFonts w:ascii="Calibri" w:hAnsi="Calibri" w:eastAsia="仿宋" w:cs="Calibri"/>
          <w:szCs w:val="21"/>
        </w:rPr>
        <w:t> </w:t>
      </w:r>
      <w:r>
        <w:rPr>
          <w:rFonts w:hint="eastAsia" w:ascii="仿宋" w:hAnsi="仿宋" w:eastAsia="仿宋" w:cs="宋体"/>
          <w:szCs w:val="21"/>
        </w:rPr>
        <w:t>40天。具体详见采购文件要求。</w:t>
      </w:r>
    </w:p>
    <w:p w14:paraId="5C7E5CAE">
      <w:pPr>
        <w:spacing w:line="360" w:lineRule="exact"/>
        <w:ind w:firstLine="843" w:firstLineChars="400"/>
        <w:rPr>
          <w:rFonts w:hint="eastAsia" w:ascii="仿宋" w:hAnsi="仿宋" w:eastAsia="仿宋" w:cs="宋体"/>
          <w:b/>
          <w:bCs/>
          <w:szCs w:val="21"/>
        </w:rPr>
      </w:pPr>
      <w:r>
        <w:rPr>
          <w:rFonts w:hint="eastAsia" w:ascii="仿宋" w:hAnsi="仿宋" w:eastAsia="仿宋" w:cs="宋体"/>
          <w:b/>
          <w:bCs/>
          <w:szCs w:val="21"/>
        </w:rPr>
        <w:t>标项三：</w:t>
      </w:r>
    </w:p>
    <w:p w14:paraId="76B671EC">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标项名称：中小学校园维修项目设计2</w:t>
      </w:r>
    </w:p>
    <w:p w14:paraId="503D6E75">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数量：不限</w:t>
      </w:r>
    </w:p>
    <w:p w14:paraId="5FC364EE">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 xml:space="preserve">预算金额（元）：410000 </w:t>
      </w:r>
    </w:p>
    <w:p w14:paraId="6603E3E9">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单位：项</w:t>
      </w:r>
    </w:p>
    <w:p w14:paraId="3E4B5F99">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简要规格描述：按照国家标准规范进行施工图设计</w:t>
      </w:r>
      <w:r>
        <w:rPr>
          <w:rFonts w:ascii="Calibri" w:hAnsi="Calibri" w:eastAsia="仿宋" w:cs="Calibri"/>
          <w:szCs w:val="21"/>
        </w:rPr>
        <w:t> </w:t>
      </w:r>
      <w:r>
        <w:rPr>
          <w:rFonts w:hint="eastAsia" w:ascii="仿宋" w:hAnsi="仿宋" w:eastAsia="仿宋" w:cs="宋体"/>
          <w:szCs w:val="21"/>
        </w:rPr>
        <w:t>需满足的质量、服务、安全、时限等要求：</w:t>
      </w:r>
      <w:r>
        <w:rPr>
          <w:rFonts w:ascii="Calibri" w:hAnsi="Calibri" w:eastAsia="仿宋" w:cs="Calibri"/>
          <w:szCs w:val="21"/>
        </w:rPr>
        <w:t> </w:t>
      </w:r>
      <w:r>
        <w:rPr>
          <w:rFonts w:hint="eastAsia" w:ascii="仿宋" w:hAnsi="仿宋" w:eastAsia="仿宋" w:cs="宋体"/>
          <w:szCs w:val="21"/>
        </w:rPr>
        <w:t>满足建筑工程法律法规以及相应设计规范；满足建筑工程法律法规以及相应设计规范；</w:t>
      </w:r>
      <w:r>
        <w:rPr>
          <w:rFonts w:ascii="Calibri" w:hAnsi="Calibri" w:eastAsia="仿宋" w:cs="Calibri"/>
          <w:szCs w:val="21"/>
        </w:rPr>
        <w:t> </w:t>
      </w:r>
      <w:r>
        <w:rPr>
          <w:rFonts w:hint="eastAsia" w:ascii="仿宋" w:hAnsi="仿宋" w:eastAsia="仿宋" w:cs="宋体"/>
          <w:szCs w:val="21"/>
        </w:rPr>
        <w:t>满足建筑工程法律法规以及相应设计规范；</w:t>
      </w:r>
      <w:r>
        <w:rPr>
          <w:rFonts w:ascii="Calibri" w:hAnsi="Calibri" w:eastAsia="仿宋" w:cs="Calibri"/>
          <w:szCs w:val="21"/>
        </w:rPr>
        <w:t> </w:t>
      </w:r>
      <w:r>
        <w:rPr>
          <w:rFonts w:hint="eastAsia" w:ascii="仿宋" w:hAnsi="仿宋" w:eastAsia="仿宋" w:cs="宋体"/>
          <w:szCs w:val="21"/>
        </w:rPr>
        <w:t>40天。具体详见采购文件要求。</w:t>
      </w:r>
    </w:p>
    <w:p w14:paraId="6C9F5762">
      <w:pPr>
        <w:spacing w:line="360" w:lineRule="exact"/>
        <w:ind w:firstLine="843" w:firstLineChars="400"/>
        <w:rPr>
          <w:rFonts w:hint="eastAsia" w:ascii="仿宋" w:hAnsi="仿宋" w:eastAsia="仿宋" w:cs="宋体"/>
          <w:b/>
          <w:bCs/>
          <w:szCs w:val="21"/>
        </w:rPr>
      </w:pPr>
      <w:r>
        <w:rPr>
          <w:rFonts w:hint="eastAsia" w:ascii="仿宋" w:hAnsi="仿宋" w:eastAsia="仿宋" w:cs="宋体"/>
          <w:b/>
          <w:bCs/>
          <w:szCs w:val="21"/>
        </w:rPr>
        <w:t>标项四：</w:t>
      </w:r>
    </w:p>
    <w:p w14:paraId="37E82C89">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标项名称：中小学校园维修项目设计3</w:t>
      </w:r>
    </w:p>
    <w:p w14:paraId="610146D4">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数量：不限</w:t>
      </w:r>
    </w:p>
    <w:p w14:paraId="090722AA">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 xml:space="preserve">预算金额（元）：410000 </w:t>
      </w:r>
    </w:p>
    <w:p w14:paraId="71C97998">
      <w:pPr>
        <w:spacing w:line="360" w:lineRule="exact"/>
        <w:ind w:firstLine="840" w:firstLineChars="400"/>
        <w:rPr>
          <w:rFonts w:hint="eastAsia" w:ascii="仿宋" w:hAnsi="仿宋" w:eastAsia="仿宋" w:cs="宋体"/>
          <w:szCs w:val="21"/>
        </w:rPr>
      </w:pPr>
      <w:r>
        <w:rPr>
          <w:rFonts w:hint="eastAsia" w:ascii="仿宋" w:hAnsi="仿宋" w:eastAsia="仿宋" w:cs="宋体"/>
          <w:szCs w:val="21"/>
        </w:rPr>
        <w:t>单位：项</w:t>
      </w:r>
    </w:p>
    <w:p w14:paraId="594AB201">
      <w:pPr>
        <w:spacing w:line="360" w:lineRule="exact"/>
        <w:ind w:firstLine="840" w:firstLineChars="400"/>
        <w:rPr>
          <w:rFonts w:hint="eastAsia" w:ascii="仿宋" w:hAnsi="仿宋" w:eastAsia="仿宋"/>
          <w:sz w:val="24"/>
        </w:rPr>
      </w:pPr>
      <w:r>
        <w:rPr>
          <w:rFonts w:hint="eastAsia" w:ascii="仿宋" w:hAnsi="仿宋" w:eastAsia="仿宋" w:cs="宋体"/>
          <w:szCs w:val="21"/>
        </w:rPr>
        <w:t>简要规格描述：按照国家标准规范进行施工图设计</w:t>
      </w:r>
      <w:r>
        <w:rPr>
          <w:rFonts w:ascii="Calibri" w:hAnsi="Calibri" w:eastAsia="仿宋" w:cs="Calibri"/>
          <w:szCs w:val="21"/>
        </w:rPr>
        <w:t> </w:t>
      </w:r>
      <w:r>
        <w:rPr>
          <w:rFonts w:hint="eastAsia" w:ascii="仿宋" w:hAnsi="仿宋" w:eastAsia="仿宋" w:cs="宋体"/>
          <w:szCs w:val="21"/>
        </w:rPr>
        <w:t>需满足的质量、服务、安全、时限等要求：</w:t>
      </w:r>
      <w:r>
        <w:rPr>
          <w:rFonts w:ascii="Calibri" w:hAnsi="Calibri" w:eastAsia="仿宋" w:cs="Calibri"/>
          <w:szCs w:val="21"/>
        </w:rPr>
        <w:t> </w:t>
      </w:r>
      <w:r>
        <w:rPr>
          <w:rFonts w:hint="eastAsia" w:ascii="仿宋" w:hAnsi="仿宋" w:eastAsia="仿宋" w:cs="宋体"/>
          <w:szCs w:val="21"/>
        </w:rPr>
        <w:t>满足建筑工程法律法规以及相应设计规范；满足建筑工程法律法规以及相应设计规范；</w:t>
      </w:r>
      <w:r>
        <w:rPr>
          <w:rFonts w:ascii="Calibri" w:hAnsi="Calibri" w:eastAsia="仿宋" w:cs="Calibri"/>
          <w:szCs w:val="21"/>
        </w:rPr>
        <w:t> </w:t>
      </w:r>
      <w:r>
        <w:rPr>
          <w:rFonts w:hint="eastAsia" w:ascii="仿宋" w:hAnsi="仿宋" w:eastAsia="仿宋" w:cs="宋体"/>
          <w:szCs w:val="21"/>
        </w:rPr>
        <w:t>满足建筑工程法律法规以及相应设计规范；</w:t>
      </w:r>
      <w:r>
        <w:rPr>
          <w:rFonts w:ascii="Calibri" w:hAnsi="Calibri" w:eastAsia="仿宋" w:cs="Calibri"/>
          <w:szCs w:val="21"/>
        </w:rPr>
        <w:t> </w:t>
      </w:r>
      <w:r>
        <w:rPr>
          <w:rFonts w:hint="eastAsia" w:ascii="仿宋" w:hAnsi="仿宋" w:eastAsia="仿宋" w:cs="宋体"/>
          <w:szCs w:val="21"/>
        </w:rPr>
        <w:t>40天。具体详见采购文件要求。</w:t>
      </w:r>
    </w:p>
    <w:p w14:paraId="219BBEE2">
      <w:pPr>
        <w:spacing w:before="120" w:beforeLines="50" w:line="360" w:lineRule="exact"/>
        <w:ind w:firstLine="482" w:firstLineChars="200"/>
        <w:rPr>
          <w:rFonts w:hint="eastAsia" w:ascii="仿宋" w:hAnsi="仿宋" w:eastAsia="仿宋"/>
          <w:sz w:val="24"/>
          <w:u w:val="single"/>
        </w:rPr>
      </w:pPr>
      <w:r>
        <w:rPr>
          <w:rFonts w:hint="eastAsia" w:ascii="仿宋" w:hAnsi="仿宋" w:eastAsia="仿宋"/>
          <w:b/>
          <w:sz w:val="24"/>
        </w:rPr>
        <w:t>合同履行期限</w:t>
      </w:r>
      <w:r>
        <w:rPr>
          <w:rFonts w:hint="eastAsia" w:ascii="仿宋" w:hAnsi="仿宋" w:eastAsia="仿宋"/>
          <w:sz w:val="24"/>
        </w:rPr>
        <w:t>：</w:t>
      </w:r>
      <w:bookmarkStart w:id="15" w:name="_Hlk128055870"/>
      <w:r>
        <w:rPr>
          <w:rFonts w:hint="eastAsia" w:ascii="仿宋" w:hAnsi="仿宋" w:eastAsia="仿宋"/>
          <w:sz w:val="24"/>
        </w:rPr>
        <w:t>标项 1、2、3、4，</w:t>
      </w:r>
      <w:r>
        <w:rPr>
          <w:rFonts w:hint="eastAsia" w:ascii="仿宋" w:hAnsi="仿宋" w:eastAsia="仿宋" w:cs="宋体"/>
          <w:color w:val="FF0000"/>
          <w:sz w:val="24"/>
        </w:rPr>
        <w:t>一年</w:t>
      </w:r>
      <w:r>
        <w:rPr>
          <w:rFonts w:hint="eastAsia" w:ascii="仿宋" w:hAnsi="仿宋" w:eastAsia="仿宋" w:cs="宋体"/>
          <w:color w:val="0000FF"/>
          <w:sz w:val="24"/>
        </w:rPr>
        <w:t>，具体详见磋商文件。</w:t>
      </w:r>
      <w:bookmarkEnd w:id="15"/>
    </w:p>
    <w:p w14:paraId="6EF6BADE">
      <w:pPr>
        <w:spacing w:before="120" w:beforeLines="50" w:line="360" w:lineRule="exact"/>
        <w:ind w:firstLine="482" w:firstLineChars="200"/>
        <w:rPr>
          <w:rFonts w:hint="eastAsia" w:ascii="仿宋" w:hAnsi="仿宋" w:eastAsia="仿宋"/>
          <w:b/>
          <w:sz w:val="24"/>
        </w:rPr>
      </w:pPr>
      <w:bookmarkStart w:id="16" w:name="_Hlk128055882"/>
      <w:r>
        <w:rPr>
          <w:rFonts w:hint="eastAsia" w:ascii="仿宋" w:hAnsi="仿宋" w:eastAsia="仿宋"/>
          <w:b/>
          <w:sz w:val="24"/>
        </w:rPr>
        <w:t>本项目（是）接受联合体投标。</w:t>
      </w:r>
      <w:bookmarkEnd w:id="16"/>
    </w:p>
    <w:p w14:paraId="0A6BBD87">
      <w:pPr>
        <w:spacing w:before="120" w:beforeLines="50" w:line="360" w:lineRule="exact"/>
        <w:rPr>
          <w:rFonts w:hint="eastAsia" w:ascii="仿宋" w:hAnsi="仿宋" w:eastAsia="仿宋" w:cs="宋体"/>
          <w:b/>
          <w:sz w:val="24"/>
        </w:rPr>
      </w:pPr>
      <w:bookmarkStart w:id="17" w:name="_Toc28359013"/>
      <w:bookmarkStart w:id="18" w:name="_Toc28359090"/>
      <w:bookmarkStart w:id="19" w:name="_Toc35393630"/>
      <w:bookmarkStart w:id="20" w:name="_Toc35393799"/>
      <w:r>
        <w:rPr>
          <w:rFonts w:hint="eastAsia" w:ascii="仿宋" w:hAnsi="仿宋" w:eastAsia="仿宋" w:cs="宋体"/>
          <w:b/>
          <w:sz w:val="24"/>
        </w:rPr>
        <w:t>二、申请人的资格要求：</w:t>
      </w:r>
      <w:bookmarkEnd w:id="17"/>
      <w:bookmarkEnd w:id="18"/>
      <w:bookmarkEnd w:id="19"/>
      <w:bookmarkEnd w:id="20"/>
    </w:p>
    <w:p w14:paraId="6252A6A7">
      <w:pPr>
        <w:spacing w:before="120" w:beforeLines="50" w:line="360" w:lineRule="exact"/>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7D040DE">
      <w:pPr>
        <w:spacing w:before="120" w:beforeLines="50" w:line="360" w:lineRule="exact"/>
        <w:ind w:firstLine="48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.以联合体形式响应的，提供联合协议(供应商不以联合体形式响应的，则不需要提供) ；</w:t>
      </w:r>
    </w:p>
    <w:p w14:paraId="2B554337">
      <w:pPr>
        <w:spacing w:before="120" w:beforeLines="50" w:line="360" w:lineRule="exact"/>
        <w:ind w:firstLine="480"/>
        <w:rPr>
          <w:rFonts w:hint="eastAsia"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napToGrid w:val="0"/>
          <w:color w:val="FF0000"/>
          <w:kern w:val="28"/>
          <w:sz w:val="24"/>
          <w:szCs w:val="20"/>
        </w:rPr>
        <w:t>标项1、2、3、4：本项目专门面向中小企业，服务全部由符合政策要求的中小企业承接，提供中小企业声明函；</w:t>
      </w:r>
    </w:p>
    <w:p w14:paraId="01006229">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C275D2">
      <w:pPr>
        <w:spacing w:before="120" w:beforeLines="50" w:line="360" w:lineRule="exact"/>
        <w:rPr>
          <w:rFonts w:hint="eastAsia" w:ascii="仿宋" w:hAnsi="仿宋" w:eastAsia="仿宋" w:cs="宋体"/>
          <w:b/>
          <w:sz w:val="24"/>
        </w:rPr>
      </w:pPr>
      <w:bookmarkStart w:id="21" w:name="_Toc28359091"/>
      <w:bookmarkStart w:id="22" w:name="_Toc28359014"/>
      <w:bookmarkStart w:id="23" w:name="_Toc35393800"/>
      <w:bookmarkStart w:id="24" w:name="_Toc35393631"/>
      <w:r>
        <w:rPr>
          <w:rFonts w:hint="eastAsia" w:ascii="仿宋" w:hAnsi="仿宋" w:eastAsia="仿宋" w:cs="宋体"/>
          <w:b/>
          <w:sz w:val="24"/>
        </w:rPr>
        <w:t>三、获取（下载）采购文件</w:t>
      </w:r>
      <w:bookmarkEnd w:id="21"/>
      <w:bookmarkEnd w:id="22"/>
      <w:bookmarkEnd w:id="23"/>
      <w:bookmarkEnd w:id="24"/>
    </w:p>
    <w:p w14:paraId="6D2EB23C">
      <w:pPr>
        <w:spacing w:before="120" w:beforeLines="50" w:line="360" w:lineRule="exact"/>
        <w:ind w:firstLine="54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napToGrid w:val="0"/>
          <w:color w:val="0000FF"/>
          <w:kern w:val="28"/>
          <w:sz w:val="24"/>
          <w:szCs w:val="20"/>
        </w:rPr>
        <w:t>2025年0</w:t>
      </w:r>
      <w:r>
        <w:rPr>
          <w:rFonts w:ascii="仿宋" w:hAnsi="仿宋" w:eastAsia="仿宋" w:cs="宋体"/>
          <w:snapToGrid w:val="0"/>
          <w:color w:val="0000FF"/>
          <w:kern w:val="28"/>
          <w:sz w:val="24"/>
          <w:szCs w:val="20"/>
        </w:rPr>
        <w:t>2</w:t>
      </w:r>
      <w:r>
        <w:rPr>
          <w:rFonts w:hint="eastAsia" w:ascii="仿宋" w:hAnsi="仿宋" w:eastAsia="仿宋" w:cs="宋体"/>
          <w:snapToGrid w:val="0"/>
          <w:color w:val="0000FF"/>
          <w:kern w:val="28"/>
          <w:sz w:val="24"/>
          <w:szCs w:val="20"/>
        </w:rPr>
        <w:t>月10日</w:t>
      </w:r>
      <w:r>
        <w:rPr>
          <w:rFonts w:hint="eastAsia" w:ascii="仿宋" w:hAnsi="仿宋" w:eastAsia="仿宋" w:cs="宋体"/>
          <w:sz w:val="24"/>
        </w:rPr>
        <w:t>，每天上午00:00至12:00 ，下午12:00至23:59（北京时间，线上获取法定节假日均可，线下获取文件法定节假日除外）</w:t>
      </w:r>
    </w:p>
    <w:p w14:paraId="33788EF0">
      <w:pPr>
        <w:spacing w:before="120" w:beforeLines="50" w:line="360" w:lineRule="exact"/>
        <w:ind w:firstLine="540"/>
        <w:rPr>
          <w:rFonts w:hint="eastAsia" w:ascii="仿宋" w:hAnsi="仿宋" w:eastAsia="仿宋" w:cs="宋体"/>
          <w:bCs/>
          <w:sz w:val="28"/>
          <w:szCs w:val="28"/>
          <w:u w:val="single"/>
        </w:rPr>
      </w:pPr>
      <w:r>
        <w:rPr>
          <w:rFonts w:hint="eastAsia" w:ascii="仿宋" w:hAnsi="仿宋" w:eastAsia="仿宋" w:cs="宋体"/>
          <w:b/>
          <w:sz w:val="24"/>
        </w:rPr>
        <w:t>地点（网址）：</w:t>
      </w:r>
      <w:r>
        <w:rPr>
          <w:rFonts w:hint="eastAsia" w:ascii="仿宋" w:hAnsi="仿宋" w:eastAsia="仿宋" w:cs="仿宋_GB2312"/>
          <w:bCs/>
          <w:sz w:val="24"/>
        </w:rPr>
        <w:t>政采云平台线上获取</w:t>
      </w:r>
    </w:p>
    <w:p w14:paraId="3310550B">
      <w:pPr>
        <w:spacing w:before="120" w:beforeLines="50" w:line="360" w:lineRule="exact"/>
        <w:ind w:firstLine="540"/>
        <w:rPr>
          <w:rFonts w:hint="eastAsia" w:ascii="仿宋" w:hAnsi="仿宋" w:eastAsia="仿宋" w:cs="宋体"/>
          <w:sz w:val="24"/>
          <w:u w:val="single"/>
        </w:rPr>
      </w:pPr>
      <w:r>
        <w:rPr>
          <w:rFonts w:hint="eastAsia" w:ascii="仿宋" w:hAnsi="仿宋" w:eastAsia="仿宋" w:cs="宋体"/>
          <w:b/>
          <w:sz w:val="24"/>
        </w:rPr>
        <w:t>方式：</w:t>
      </w:r>
      <w:r>
        <w:rPr>
          <w:rFonts w:hint="eastAsia" w:ascii="仿宋" w:hAnsi="仿宋" w:eastAsia="仿宋" w:cs="宋体"/>
          <w:sz w:val="24"/>
        </w:rPr>
        <w:t>供应商登录政采云平台https://www.zcygov.cn/在线申请获取采购文件（进入“项目采购”应用，在获取采购文件菜单中选择项目，申请获取采购文件）。</w:t>
      </w:r>
    </w:p>
    <w:p w14:paraId="149B6842">
      <w:pPr>
        <w:spacing w:before="120" w:beforeLines="50" w:line="360" w:lineRule="exact"/>
        <w:ind w:firstLine="540"/>
        <w:rPr>
          <w:rFonts w:hint="eastAsia" w:ascii="仿宋" w:hAnsi="仿宋" w:eastAsia="仿宋" w:cs="宋体"/>
          <w:sz w:val="28"/>
          <w:szCs w:val="28"/>
        </w:rPr>
      </w:pPr>
      <w:r>
        <w:rPr>
          <w:rFonts w:hint="eastAsia" w:ascii="仿宋" w:hAnsi="仿宋" w:eastAsia="仿宋" w:cs="宋体"/>
          <w:b/>
          <w:sz w:val="24"/>
        </w:rPr>
        <w:t>售价（元）：</w:t>
      </w:r>
      <w:r>
        <w:rPr>
          <w:rFonts w:hint="eastAsia" w:ascii="仿宋" w:hAnsi="仿宋" w:eastAsia="仿宋" w:cs="宋体"/>
          <w:sz w:val="24"/>
        </w:rPr>
        <w:t>0</w:t>
      </w:r>
    </w:p>
    <w:p w14:paraId="28FB569D">
      <w:pPr>
        <w:spacing w:before="120" w:beforeLines="50" w:line="360" w:lineRule="exact"/>
        <w:rPr>
          <w:rFonts w:hint="eastAsia" w:ascii="仿宋" w:hAnsi="仿宋" w:eastAsia="仿宋" w:cs="宋体"/>
          <w:b/>
          <w:sz w:val="24"/>
        </w:rPr>
      </w:pPr>
      <w:bookmarkStart w:id="25" w:name="_Toc35393801"/>
      <w:bookmarkStart w:id="26" w:name="_Toc35393632"/>
      <w:bookmarkStart w:id="27" w:name="_Toc28359015"/>
      <w:bookmarkStart w:id="28" w:name="_Toc28359092"/>
      <w:r>
        <w:rPr>
          <w:rFonts w:hint="eastAsia" w:ascii="仿宋" w:hAnsi="仿宋" w:eastAsia="仿宋" w:cs="宋体"/>
          <w:b/>
          <w:sz w:val="24"/>
        </w:rPr>
        <w:t>四、响应文件提交</w:t>
      </w:r>
      <w:bookmarkEnd w:id="25"/>
      <w:bookmarkEnd w:id="26"/>
      <w:bookmarkEnd w:id="27"/>
      <w:bookmarkEnd w:id="28"/>
      <w:r>
        <w:rPr>
          <w:rFonts w:hint="eastAsia" w:ascii="仿宋" w:hAnsi="仿宋" w:eastAsia="仿宋" w:cs="宋体"/>
          <w:b/>
          <w:sz w:val="24"/>
        </w:rPr>
        <w:t>（上传）</w:t>
      </w:r>
    </w:p>
    <w:p w14:paraId="4D368613">
      <w:pPr>
        <w:spacing w:before="120" w:beforeLines="50" w:line="360" w:lineRule="exact"/>
        <w:ind w:firstLine="480" w:firstLineChars="200"/>
        <w:rPr>
          <w:rFonts w:hint="eastAsia" w:ascii="仿宋" w:hAnsi="仿宋" w:eastAsia="仿宋"/>
          <w:bCs/>
          <w:sz w:val="24"/>
          <w:u w:val="single"/>
        </w:rPr>
      </w:pPr>
      <w:r>
        <w:rPr>
          <w:rFonts w:hint="eastAsia" w:ascii="仿宋" w:hAnsi="仿宋" w:eastAsia="仿宋"/>
          <w:sz w:val="24"/>
        </w:rPr>
        <w:t>截止时间：</w:t>
      </w:r>
      <w:r>
        <w:rPr>
          <w:rFonts w:hint="eastAsia" w:ascii="仿宋" w:hAnsi="仿宋" w:eastAsia="仿宋" w:cs="宋体"/>
          <w:snapToGrid w:val="0"/>
          <w:color w:val="0000FF"/>
          <w:kern w:val="28"/>
          <w:sz w:val="24"/>
          <w:szCs w:val="20"/>
          <w:u w:val="single"/>
        </w:rPr>
        <w:t>2025年</w:t>
      </w:r>
      <w:r>
        <w:rPr>
          <w:rFonts w:ascii="仿宋" w:hAnsi="仿宋" w:eastAsia="仿宋" w:cs="宋体"/>
          <w:snapToGrid w:val="0"/>
          <w:color w:val="0000FF"/>
          <w:kern w:val="28"/>
          <w:sz w:val="24"/>
          <w:szCs w:val="20"/>
          <w:u w:val="single"/>
        </w:rPr>
        <w:t>02</w:t>
      </w:r>
      <w:r>
        <w:rPr>
          <w:rFonts w:hint="eastAsia" w:ascii="仿宋" w:hAnsi="仿宋" w:eastAsia="仿宋" w:cs="宋体"/>
          <w:snapToGrid w:val="0"/>
          <w:color w:val="0000FF"/>
          <w:kern w:val="28"/>
          <w:sz w:val="24"/>
          <w:szCs w:val="20"/>
          <w:u w:val="single"/>
        </w:rPr>
        <w:t>月10日</w:t>
      </w:r>
      <w:r>
        <w:rPr>
          <w:rFonts w:ascii="仿宋" w:hAnsi="仿宋" w:eastAsia="仿宋" w:cs="宋体"/>
          <w:snapToGrid w:val="0"/>
          <w:color w:val="0000FF"/>
          <w:kern w:val="28"/>
          <w:sz w:val="24"/>
          <w:szCs w:val="20"/>
          <w:u w:val="single"/>
        </w:rPr>
        <w:t>0</w:t>
      </w:r>
      <w:r>
        <w:rPr>
          <w:rFonts w:hint="eastAsia" w:ascii="仿宋" w:hAnsi="仿宋" w:eastAsia="仿宋" w:cs="宋体"/>
          <w:snapToGrid w:val="0"/>
          <w:color w:val="0000FF"/>
          <w:kern w:val="28"/>
          <w:sz w:val="24"/>
          <w:szCs w:val="20"/>
          <w:u w:val="single"/>
        </w:rPr>
        <w:t>8:3</w:t>
      </w:r>
      <w:r>
        <w:rPr>
          <w:rFonts w:ascii="仿宋" w:hAnsi="仿宋" w:eastAsia="仿宋" w:cs="宋体"/>
          <w:snapToGrid w:val="0"/>
          <w:color w:val="0000FF"/>
          <w:kern w:val="28"/>
          <w:sz w:val="24"/>
          <w:szCs w:val="20"/>
          <w:u w:val="single"/>
        </w:rPr>
        <w:t>0</w:t>
      </w:r>
      <w:r>
        <w:rPr>
          <w:rFonts w:hint="eastAsia" w:ascii="仿宋" w:hAnsi="仿宋" w:eastAsia="仿宋"/>
          <w:bCs/>
          <w:sz w:val="24"/>
        </w:rPr>
        <w:t>（北京时间）</w:t>
      </w:r>
    </w:p>
    <w:p w14:paraId="3FC253DB">
      <w:pPr>
        <w:spacing w:before="120" w:beforeLines="50" w:line="360" w:lineRule="exact"/>
        <w:ind w:firstLine="480" w:firstLineChars="200"/>
        <w:rPr>
          <w:rFonts w:hint="eastAsia" w:ascii="仿宋" w:hAnsi="仿宋" w:eastAsia="仿宋"/>
          <w:bCs/>
          <w:sz w:val="24"/>
          <w:u w:val="single"/>
        </w:rPr>
      </w:pPr>
      <w:r>
        <w:rPr>
          <w:rFonts w:hint="eastAsia" w:ascii="仿宋" w:hAnsi="仿宋" w:eastAsia="仿宋"/>
          <w:sz w:val="24"/>
        </w:rPr>
        <w:t>地点（网址）：</w:t>
      </w:r>
      <w:r>
        <w:rPr>
          <w:rFonts w:hint="eastAsia" w:ascii="仿宋" w:hAnsi="仿宋" w:eastAsia="仿宋" w:cs="仿宋_GB2312"/>
          <w:bCs/>
          <w:sz w:val="24"/>
        </w:rPr>
        <w:t>请登录政采云投标客户端投标</w:t>
      </w:r>
    </w:p>
    <w:p w14:paraId="1D17C0F1">
      <w:pPr>
        <w:spacing w:before="120" w:beforeLines="50" w:line="360" w:lineRule="exact"/>
        <w:rPr>
          <w:rFonts w:hint="eastAsia" w:ascii="仿宋" w:hAnsi="仿宋" w:eastAsia="仿宋" w:cs="宋体"/>
          <w:b/>
          <w:sz w:val="24"/>
        </w:rPr>
      </w:pPr>
      <w:bookmarkStart w:id="29" w:name="_Toc35393802"/>
      <w:bookmarkStart w:id="30" w:name="_Toc28359093"/>
      <w:bookmarkStart w:id="31" w:name="_Toc28359016"/>
      <w:bookmarkStart w:id="32" w:name="_Toc35393633"/>
      <w:r>
        <w:rPr>
          <w:rFonts w:hint="eastAsia" w:ascii="仿宋" w:hAnsi="仿宋" w:eastAsia="仿宋" w:cs="宋体"/>
          <w:b/>
          <w:sz w:val="24"/>
        </w:rPr>
        <w:t>五、响应文件开启</w:t>
      </w:r>
      <w:bookmarkEnd w:id="29"/>
      <w:bookmarkEnd w:id="30"/>
      <w:bookmarkEnd w:id="31"/>
      <w:bookmarkEnd w:id="32"/>
    </w:p>
    <w:p w14:paraId="3351A2DC">
      <w:pPr>
        <w:spacing w:before="120" w:beforeLines="50" w:line="360" w:lineRule="exact"/>
        <w:ind w:firstLine="480" w:firstLineChars="200"/>
        <w:rPr>
          <w:rFonts w:hint="eastAsia" w:ascii="仿宋" w:hAnsi="仿宋" w:eastAsia="仿宋"/>
          <w:bCs/>
          <w:sz w:val="24"/>
          <w:u w:val="single"/>
        </w:rPr>
      </w:pPr>
      <w:bookmarkStart w:id="33" w:name="_Hlk128056352"/>
      <w:r>
        <w:rPr>
          <w:rFonts w:hint="eastAsia" w:ascii="仿宋" w:hAnsi="仿宋" w:eastAsia="仿宋"/>
          <w:sz w:val="24"/>
        </w:rPr>
        <w:t>时间：</w:t>
      </w:r>
      <w:r>
        <w:rPr>
          <w:rFonts w:hint="eastAsia" w:ascii="仿宋" w:hAnsi="仿宋" w:eastAsia="仿宋" w:cs="宋体"/>
          <w:snapToGrid w:val="0"/>
          <w:color w:val="0000FF"/>
          <w:kern w:val="28"/>
          <w:sz w:val="24"/>
          <w:szCs w:val="20"/>
          <w:u w:val="single"/>
        </w:rPr>
        <w:t>2025年</w:t>
      </w:r>
      <w:r>
        <w:rPr>
          <w:rFonts w:ascii="仿宋" w:hAnsi="仿宋" w:eastAsia="仿宋" w:cs="宋体"/>
          <w:snapToGrid w:val="0"/>
          <w:color w:val="0000FF"/>
          <w:kern w:val="28"/>
          <w:sz w:val="24"/>
          <w:szCs w:val="20"/>
          <w:u w:val="single"/>
        </w:rPr>
        <w:t>02</w:t>
      </w:r>
      <w:r>
        <w:rPr>
          <w:rFonts w:hint="eastAsia" w:ascii="仿宋" w:hAnsi="仿宋" w:eastAsia="仿宋" w:cs="宋体"/>
          <w:snapToGrid w:val="0"/>
          <w:color w:val="0000FF"/>
          <w:kern w:val="28"/>
          <w:sz w:val="24"/>
          <w:szCs w:val="20"/>
          <w:u w:val="single"/>
        </w:rPr>
        <w:t>月10日</w:t>
      </w:r>
      <w:r>
        <w:rPr>
          <w:rFonts w:ascii="仿宋" w:hAnsi="仿宋" w:eastAsia="仿宋" w:cs="宋体"/>
          <w:snapToGrid w:val="0"/>
          <w:color w:val="0000FF"/>
          <w:kern w:val="28"/>
          <w:sz w:val="24"/>
          <w:szCs w:val="20"/>
          <w:u w:val="single"/>
        </w:rPr>
        <w:t>0</w:t>
      </w:r>
      <w:r>
        <w:rPr>
          <w:rFonts w:hint="eastAsia" w:ascii="仿宋" w:hAnsi="仿宋" w:eastAsia="仿宋" w:cs="宋体"/>
          <w:snapToGrid w:val="0"/>
          <w:color w:val="0000FF"/>
          <w:kern w:val="28"/>
          <w:sz w:val="24"/>
          <w:szCs w:val="20"/>
          <w:u w:val="single"/>
        </w:rPr>
        <w:t>8:3</w:t>
      </w:r>
      <w:r>
        <w:rPr>
          <w:rFonts w:ascii="仿宋" w:hAnsi="仿宋" w:eastAsia="仿宋" w:cs="宋体"/>
          <w:snapToGrid w:val="0"/>
          <w:color w:val="0000FF"/>
          <w:kern w:val="28"/>
          <w:sz w:val="24"/>
          <w:szCs w:val="20"/>
          <w:u w:val="single"/>
        </w:rPr>
        <w:t>0</w:t>
      </w:r>
      <w:r>
        <w:rPr>
          <w:rFonts w:hint="eastAsia" w:ascii="仿宋" w:hAnsi="仿宋" w:eastAsia="仿宋"/>
          <w:bCs/>
          <w:sz w:val="24"/>
        </w:rPr>
        <w:t>（北京时间）</w:t>
      </w:r>
    </w:p>
    <w:p w14:paraId="5DE1AC6F">
      <w:pPr>
        <w:spacing w:before="120" w:beforeLines="50" w:line="360" w:lineRule="exact"/>
        <w:ind w:firstLine="480" w:firstLineChars="200"/>
        <w:rPr>
          <w:rFonts w:hint="eastAsia" w:ascii="仿宋" w:hAnsi="仿宋" w:eastAsia="仿宋"/>
          <w:bCs/>
          <w:sz w:val="24"/>
          <w:u w:val="single"/>
        </w:rPr>
      </w:pPr>
      <w:r>
        <w:rPr>
          <w:rFonts w:hint="eastAsia" w:ascii="仿宋" w:hAnsi="仿宋" w:eastAsia="仿宋"/>
          <w:sz w:val="24"/>
        </w:rPr>
        <w:t>地点（网址）：</w:t>
      </w:r>
      <w:r>
        <w:rPr>
          <w:rFonts w:hint="eastAsia" w:ascii="仿宋" w:hAnsi="仿宋" w:eastAsia="仿宋" w:cs="宋体"/>
          <w:sz w:val="24"/>
        </w:rPr>
        <w:t>政采云平台（https://www.zcygov.cn/）</w:t>
      </w:r>
    </w:p>
    <w:bookmarkEnd w:id="33"/>
    <w:p w14:paraId="35A10859">
      <w:pPr>
        <w:spacing w:before="120" w:beforeLines="50" w:line="360" w:lineRule="exact"/>
        <w:rPr>
          <w:rFonts w:hint="eastAsia" w:ascii="仿宋" w:hAnsi="仿宋" w:eastAsia="仿宋" w:cs="宋体"/>
          <w:b/>
          <w:sz w:val="24"/>
        </w:rPr>
      </w:pPr>
      <w:bookmarkStart w:id="34" w:name="_Toc28359094"/>
      <w:bookmarkStart w:id="35" w:name="_Toc28359017"/>
      <w:bookmarkStart w:id="36" w:name="_Toc35393634"/>
      <w:bookmarkStart w:id="37" w:name="_Toc35393803"/>
      <w:r>
        <w:rPr>
          <w:rFonts w:hint="eastAsia" w:ascii="仿宋" w:hAnsi="仿宋" w:eastAsia="仿宋" w:cs="宋体"/>
          <w:b/>
          <w:sz w:val="24"/>
        </w:rPr>
        <w:t>六、采购意向公开链接</w:t>
      </w:r>
    </w:p>
    <w:p w14:paraId="7DCA18FE">
      <w:pPr>
        <w:spacing w:before="120" w:beforeLines="50" w:line="360" w:lineRule="exact"/>
        <w:ind w:firstLine="480" w:firstLineChars="200"/>
        <w:rPr>
          <w:rFonts w:hint="eastAsia" w:ascii="仿宋" w:hAnsi="仿宋" w:eastAsia="仿宋" w:cs="宋体"/>
          <w:kern w:val="0"/>
          <w:sz w:val="24"/>
        </w:rPr>
      </w:pPr>
      <w:r>
        <w:rPr>
          <w:rFonts w:ascii="仿宋" w:hAnsi="仿宋" w:eastAsia="仿宋" w:cs="宋体"/>
          <w:kern w:val="0"/>
          <w:sz w:val="24"/>
        </w:rPr>
        <w:t>https://zfcg.czt.zj.gov.cn/site/detail?parentId=600007&amp;articleId=pG72W76jsVUeTFBvPzkPlw%3D%3D</w:t>
      </w:r>
    </w:p>
    <w:p w14:paraId="4D2DC03C">
      <w:pPr>
        <w:spacing w:before="120" w:beforeLines="50" w:line="360" w:lineRule="exact"/>
        <w:rPr>
          <w:rFonts w:hint="eastAsia" w:ascii="仿宋" w:hAnsi="仿宋" w:eastAsia="仿宋" w:cs="宋体"/>
          <w:b/>
          <w:sz w:val="24"/>
        </w:rPr>
      </w:pPr>
      <w:r>
        <w:rPr>
          <w:rFonts w:hint="eastAsia" w:ascii="仿宋" w:hAnsi="仿宋" w:eastAsia="仿宋" w:cs="宋体"/>
          <w:b/>
          <w:sz w:val="24"/>
        </w:rPr>
        <w:t>七、公告期限</w:t>
      </w:r>
      <w:bookmarkEnd w:id="34"/>
      <w:bookmarkEnd w:id="35"/>
      <w:bookmarkEnd w:id="36"/>
      <w:bookmarkEnd w:id="37"/>
    </w:p>
    <w:p w14:paraId="6F34904A">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自本公告发布之日起3个工作日。</w:t>
      </w:r>
    </w:p>
    <w:p w14:paraId="4E90668F">
      <w:pPr>
        <w:spacing w:before="120" w:beforeLines="50" w:line="360" w:lineRule="exact"/>
        <w:rPr>
          <w:rFonts w:hint="eastAsia" w:ascii="仿宋" w:hAnsi="仿宋" w:eastAsia="仿宋" w:cs="宋体"/>
          <w:b/>
          <w:sz w:val="24"/>
        </w:rPr>
      </w:pPr>
      <w:bookmarkStart w:id="38" w:name="_Toc35393804"/>
      <w:bookmarkStart w:id="39" w:name="_Toc35393635"/>
      <w:r>
        <w:rPr>
          <w:rFonts w:hint="eastAsia" w:ascii="仿宋" w:hAnsi="仿宋" w:eastAsia="仿宋" w:cs="宋体"/>
          <w:b/>
          <w:sz w:val="24"/>
        </w:rPr>
        <w:t>八、其他补充事宜</w:t>
      </w:r>
      <w:bookmarkEnd w:id="38"/>
      <w:bookmarkEnd w:id="39"/>
    </w:p>
    <w:p w14:paraId="14BB6993">
      <w:pPr>
        <w:spacing w:before="120" w:beforeLines="50" w:line="320" w:lineRule="exact"/>
        <w:ind w:firstLine="480" w:firstLineChars="200"/>
        <w:rPr>
          <w:rFonts w:hint="eastAsia" w:ascii="仿宋" w:hAnsi="仿宋" w:eastAsia="仿宋" w:cs="宋体"/>
          <w:sz w:val="24"/>
        </w:rPr>
      </w:pPr>
      <w:bookmarkStart w:id="40" w:name="_Toc28359018"/>
      <w:bookmarkStart w:id="41" w:name="_Toc35393805"/>
      <w:bookmarkStart w:id="42" w:name="_Toc35393636"/>
      <w:bookmarkStart w:id="43" w:name="_Toc28359095"/>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74CDD5E9">
      <w:pPr>
        <w:spacing w:before="120" w:beforeLines="50" w:line="320" w:lineRule="exact"/>
        <w:ind w:firstLine="480" w:firstLineChars="200"/>
        <w:rPr>
          <w:rFonts w:hint="eastAsia" w:ascii="仿宋" w:hAnsi="仿宋" w:eastAsia="仿宋" w:cs="宋体"/>
          <w:sz w:val="24"/>
        </w:rPr>
      </w:pPr>
      <w:r>
        <w:rPr>
          <w:rFonts w:ascii="仿宋" w:hAnsi="仿宋" w:eastAsia="仿宋" w:cs="宋体"/>
          <w:sz w:val="24"/>
        </w:rPr>
        <w:t>2.根据《浙江省财政厅关于进一步促进政府采购公平竞</w:t>
      </w:r>
      <w:r>
        <w:rPr>
          <w:rFonts w:hint="eastAsia" w:ascii="仿宋" w:hAnsi="仿宋" w:eastAsia="仿宋"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43D9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0C6E27">
      <w:pPr>
        <w:spacing w:before="120" w:beforeLines="50" w:line="320" w:lineRule="exact"/>
        <w:ind w:firstLine="482" w:firstLineChars="200"/>
        <w:rPr>
          <w:rFonts w:hint="eastAsia" w:ascii="仿宋" w:hAnsi="仿宋" w:eastAsia="仿宋"/>
          <w:sz w:val="24"/>
        </w:rPr>
      </w:pPr>
      <w:r>
        <w:rPr>
          <w:rFonts w:hint="eastAsia" w:ascii="仿宋" w:hAnsi="仿宋" w:eastAsia="仿宋" w:cs="宋体"/>
          <w:b/>
          <w:kern w:val="0"/>
          <w:sz w:val="24"/>
        </w:rPr>
        <w:t>4.其他事项：（1）需要落实的政府采购政策：</w:t>
      </w:r>
      <w:r>
        <w:rPr>
          <w:rFonts w:hint="eastAsia" w:ascii="仿宋" w:hAnsi="仿宋" w:eastAsia="仿宋" w:cs="宋体"/>
          <w:kern w:val="0"/>
          <w:sz w:val="24"/>
        </w:rPr>
        <w:t>包括节约资源、保护环境、</w:t>
      </w:r>
      <w:r>
        <w:rPr>
          <w:rFonts w:hint="eastAsia" w:ascii="仿宋" w:hAnsi="仿宋" w:eastAsia="仿宋" w:cs="宋体"/>
          <w:sz w:val="24"/>
        </w:rPr>
        <w:t>支持创新、</w:t>
      </w:r>
      <w:r>
        <w:rPr>
          <w:rFonts w:hint="eastAsia" w:ascii="仿宋" w:hAnsi="仿宋" w:eastAsia="仿宋" w:cs="宋体"/>
          <w:kern w:val="0"/>
          <w:sz w:val="24"/>
        </w:rPr>
        <w:t>促进中小企业发展等，详见磋商文件第三部分。</w:t>
      </w:r>
      <w:r>
        <w:rPr>
          <w:rFonts w:hint="eastAsia" w:ascii="仿宋" w:hAnsi="仿宋" w:eastAsia="仿宋" w:cs="宋体"/>
          <w:b/>
          <w:kern w:val="0"/>
          <w:sz w:val="24"/>
          <w:szCs w:val="20"/>
        </w:rPr>
        <w:t>（2）</w:t>
      </w:r>
      <w:r>
        <w:rPr>
          <w:rFonts w:hint="eastAsia" w:ascii="仿宋" w:hAnsi="仿宋" w:eastAsia="仿宋" w:cs="仿宋_GB2312"/>
          <w:b/>
          <w:sz w:val="24"/>
        </w:rPr>
        <w:t>电子交易的说明:1）电子交易：</w:t>
      </w:r>
      <w:r>
        <w:rPr>
          <w:rFonts w:hint="eastAsia" w:ascii="仿宋" w:hAnsi="仿宋" w:eastAsia="仿宋" w:cs="仿宋_GB2312"/>
          <w:sz w:val="24"/>
        </w:rPr>
        <w:t>本项目以数据电文形式，依托“政府采购云平台（www.zcygov.cn）”进行采购活动，不接受纸质响应文件。</w:t>
      </w:r>
      <w:r>
        <w:rPr>
          <w:rFonts w:hint="eastAsia" w:ascii="仿宋" w:hAnsi="仿宋" w:eastAsia="仿宋" w:cs="仿宋_GB2312"/>
          <w:b/>
          <w:sz w:val="24"/>
        </w:rPr>
        <w:t>2）响应准备：</w:t>
      </w:r>
      <w:r>
        <w:rPr>
          <w:rFonts w:hint="eastAsia" w:ascii="仿宋" w:hAnsi="仿宋" w:eastAsia="仿宋"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_GB2312"/>
          <w:b/>
          <w:sz w:val="24"/>
        </w:rPr>
        <w:t>3）磋商文件的获取：</w:t>
      </w:r>
      <w:r>
        <w:rPr>
          <w:rFonts w:hint="eastAsia" w:ascii="仿宋" w:hAnsi="仿宋" w:eastAsia="仿宋" w:cs="仿宋_GB2312"/>
          <w:sz w:val="24"/>
        </w:rPr>
        <w:t>使用账号登录或者使用CA登录政采云平台；进入“项目采购”应用，在获取采购文件菜单中选择项目，获取磋商文件。</w:t>
      </w:r>
      <w:r>
        <w:rPr>
          <w:rFonts w:hint="eastAsia" w:ascii="仿宋" w:hAnsi="仿宋" w:eastAsia="仿宋" w:cs="仿宋_GB2312"/>
          <w:b/>
          <w:sz w:val="24"/>
        </w:rPr>
        <w:t>4）响应文件的制作：</w:t>
      </w:r>
      <w:r>
        <w:rPr>
          <w:rFonts w:hint="eastAsia" w:ascii="仿宋" w:hAnsi="仿宋" w:eastAsia="仿宋" w:cs="仿宋_GB2312"/>
          <w:sz w:val="24"/>
        </w:rPr>
        <w:t>在“政采云电子交易客户端”中完成“填写基本信息”、“导入投标文件”、“标书关联”、“标书检查”、“电子签名”、“生成电子标书”等操作。</w:t>
      </w:r>
      <w:r>
        <w:rPr>
          <w:rFonts w:ascii="仿宋" w:hAnsi="仿宋" w:eastAsia="仿宋" w:cs="仿宋_GB2312"/>
          <w:b/>
          <w:sz w:val="24"/>
        </w:rPr>
        <w:t>5）</w:t>
      </w:r>
      <w:r>
        <w:rPr>
          <w:rFonts w:hint="eastAsia" w:ascii="仿宋" w:hAnsi="仿宋" w:eastAsia="仿宋" w:cs="仿宋_GB2312"/>
          <w:sz w:val="24"/>
        </w:rPr>
        <w:t>采购人、采购代理机构将依托政采云平台完成本项目的电子交易活动，平台不接受未按本公告约定方式获取磋商文件的供应商进行响应活动；</w:t>
      </w:r>
      <w:r>
        <w:rPr>
          <w:rFonts w:ascii="仿宋" w:hAnsi="仿宋" w:eastAsia="仿宋" w:cs="仿宋_GB2312"/>
          <w:b/>
          <w:sz w:val="24"/>
        </w:rPr>
        <w:t>6）</w:t>
      </w:r>
      <w:r>
        <w:rPr>
          <w:rFonts w:hint="eastAsia" w:ascii="仿宋" w:hAnsi="仿宋" w:eastAsia="仿宋" w:cs="仿宋_GB2312"/>
          <w:sz w:val="24"/>
        </w:rPr>
        <w:t>对未按上述方式获取磋商文件的供应商对该文件提出的质疑，采购人或采购代理机构将不予处理</w:t>
      </w:r>
      <w:r>
        <w:rPr>
          <w:rFonts w:hint="eastAsia" w:ascii="仿宋" w:hAnsi="仿宋" w:eastAsia="仿宋" w:cs="仿宋_GB2312"/>
          <w:b/>
          <w:sz w:val="24"/>
        </w:rPr>
        <w:t>；</w:t>
      </w:r>
      <w:r>
        <w:rPr>
          <w:rFonts w:ascii="仿宋" w:hAnsi="仿宋" w:eastAsia="仿宋" w:cs="仿宋_GB2312"/>
          <w:b/>
          <w:sz w:val="24"/>
        </w:rPr>
        <w:t>7）</w:t>
      </w:r>
      <w:r>
        <w:rPr>
          <w:rFonts w:hint="eastAsia" w:ascii="仿宋" w:hAnsi="仿宋" w:eastAsia="仿宋" w:cs="仿宋_GB2312"/>
          <w:sz w:val="24"/>
        </w:rPr>
        <w:t>不提供磋商文件纸质版；</w:t>
      </w:r>
      <w:r>
        <w:rPr>
          <w:rFonts w:ascii="仿宋" w:hAnsi="仿宋" w:eastAsia="仿宋" w:cs="仿宋_GB2312"/>
          <w:b/>
          <w:sz w:val="24"/>
        </w:rPr>
        <w:t>8</w:t>
      </w:r>
      <w:r>
        <w:rPr>
          <w:rFonts w:hint="eastAsia" w:ascii="仿宋" w:hAnsi="仿宋" w:eastAsia="仿宋" w:cs="仿宋_GB2312"/>
          <w:b/>
          <w:sz w:val="24"/>
        </w:rPr>
        <w:t>）响应文件的传输提交：</w:t>
      </w:r>
      <w:r>
        <w:rPr>
          <w:rFonts w:hint="eastAsia" w:ascii="仿宋" w:hAnsi="仿宋" w:eastAsia="仿宋" w:cs="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_GB2312"/>
          <w:b/>
          <w:sz w:val="24"/>
        </w:rPr>
        <w:t>9）响应文件的解密：</w:t>
      </w:r>
      <w:r>
        <w:rPr>
          <w:rFonts w:hint="eastAsia" w:ascii="仿宋" w:hAnsi="仿宋" w:eastAsia="仿宋"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仿宋" w:hAnsi="仿宋" w:eastAsia="仿宋" w:cs="仿宋_GB2312"/>
          <w:b/>
          <w:bCs/>
          <w:sz w:val="24"/>
        </w:rPr>
        <w:t>10）</w:t>
      </w:r>
      <w:r>
        <w:rPr>
          <w:rFonts w:hint="eastAsia" w:ascii="仿宋" w:hAnsi="仿宋" w:eastAsia="仿宋" w:cs="仿宋_GB2312"/>
          <w:b/>
          <w:sz w:val="24"/>
        </w:rPr>
        <w:t>具体操作指南</w:t>
      </w:r>
      <w:r>
        <w:rPr>
          <w:rFonts w:hint="eastAsia" w:ascii="仿宋" w:hAnsi="仿宋" w:eastAsia="仿宋" w:cs="仿宋_GB2312"/>
          <w:sz w:val="24"/>
        </w:rPr>
        <w:t>：详见政采云平台“服务中心-帮助文档-项目采购-操作流程-电子招投标-政府采购项目电子交易管理操作指南-供应商”。</w:t>
      </w:r>
      <w:r>
        <w:rPr>
          <w:rFonts w:hint="eastAsia" w:ascii="仿宋" w:hAnsi="仿宋" w:eastAsia="仿宋" w:cs="宋体"/>
          <w:b/>
          <w:kern w:val="0"/>
          <w:sz w:val="24"/>
        </w:rPr>
        <w:t>（3）磋商文件公告期限与磋商公告的公告期限一致。</w:t>
      </w:r>
    </w:p>
    <w:p w14:paraId="50EA97E6">
      <w:pPr>
        <w:spacing w:before="120" w:beforeLines="50" w:line="360" w:lineRule="exact"/>
        <w:rPr>
          <w:rFonts w:hint="eastAsia" w:ascii="仿宋" w:hAnsi="仿宋" w:eastAsia="仿宋" w:cs="宋体"/>
          <w:b/>
          <w:sz w:val="24"/>
        </w:rPr>
      </w:pPr>
      <w:r>
        <w:rPr>
          <w:rFonts w:hint="eastAsia" w:ascii="仿宋" w:hAnsi="仿宋" w:eastAsia="仿宋" w:cs="宋体"/>
          <w:b/>
          <w:sz w:val="24"/>
        </w:rPr>
        <w:t>九、凡对本次采购提出询问、质疑、投诉，请按以下方式联系</w:t>
      </w:r>
      <w:bookmarkEnd w:id="40"/>
      <w:bookmarkEnd w:id="41"/>
      <w:bookmarkEnd w:id="42"/>
      <w:bookmarkEnd w:id="43"/>
    </w:p>
    <w:p w14:paraId="52D22234">
      <w:pPr>
        <w:spacing w:before="50" w:line="360" w:lineRule="exact"/>
        <w:ind w:firstLine="480" w:firstLineChars="200"/>
        <w:rPr>
          <w:rFonts w:hint="eastAsia" w:ascii="仿宋" w:hAnsi="仿宋" w:eastAsia="仿宋"/>
          <w:sz w:val="24"/>
        </w:rPr>
      </w:pPr>
      <w:bookmarkStart w:id="44" w:name="_Toc35393637"/>
      <w:bookmarkStart w:id="45" w:name="_Toc28359019"/>
      <w:bookmarkStart w:id="46" w:name="_Toc28359096"/>
      <w:bookmarkStart w:id="47" w:name="_Toc35393806"/>
      <w:r>
        <w:rPr>
          <w:rFonts w:hint="eastAsia" w:ascii="仿宋" w:hAnsi="仿宋" w:eastAsia="仿宋"/>
          <w:sz w:val="24"/>
        </w:rPr>
        <w:t>1.采购人信息</w:t>
      </w:r>
      <w:bookmarkEnd w:id="44"/>
      <w:bookmarkEnd w:id="45"/>
      <w:bookmarkEnd w:id="46"/>
      <w:bookmarkEnd w:id="47"/>
      <w:r>
        <w:rPr>
          <w:rFonts w:hint="eastAsia" w:ascii="仿宋" w:hAnsi="仿宋" w:eastAsia="仿宋"/>
          <w:sz w:val="24"/>
        </w:rPr>
        <w:t>：</w:t>
      </w:r>
    </w:p>
    <w:p w14:paraId="627701F3">
      <w:pPr>
        <w:spacing w:before="50" w:line="360" w:lineRule="exact"/>
        <w:ind w:firstLine="480" w:firstLineChars="200"/>
        <w:rPr>
          <w:rFonts w:hint="eastAsia" w:ascii="仿宋" w:hAnsi="仿宋" w:eastAsia="仿宋"/>
          <w:sz w:val="24"/>
        </w:rPr>
      </w:pPr>
      <w:r>
        <w:rPr>
          <w:rFonts w:hint="eastAsia" w:ascii="仿宋" w:hAnsi="仿宋" w:eastAsia="仿宋"/>
          <w:sz w:val="24"/>
        </w:rPr>
        <w:t xml:space="preserve">名    称：杭州市滨江区教育局 </w:t>
      </w:r>
    </w:p>
    <w:p w14:paraId="0A92B80C">
      <w:pPr>
        <w:spacing w:before="50" w:line="360" w:lineRule="exact"/>
        <w:ind w:firstLine="480" w:firstLineChars="200"/>
        <w:rPr>
          <w:rFonts w:hint="eastAsia" w:ascii="仿宋" w:hAnsi="仿宋" w:eastAsia="仿宋" w:cs="宋体"/>
          <w:color w:val="FF0000"/>
          <w:sz w:val="24"/>
        </w:rPr>
      </w:pPr>
      <w:r>
        <w:rPr>
          <w:rFonts w:hint="eastAsia" w:ascii="仿宋" w:hAnsi="仿宋" w:eastAsia="仿宋"/>
          <w:sz w:val="24"/>
        </w:rPr>
        <w:t>地    址：</w:t>
      </w:r>
      <w:r>
        <w:rPr>
          <w:rFonts w:hint="eastAsia" w:ascii="仿宋" w:hAnsi="仿宋" w:eastAsia="仿宋" w:cs="宋体"/>
          <w:sz w:val="24"/>
        </w:rPr>
        <w:t>杭州市滨江区江陵路2031号钱江大厦15楼</w:t>
      </w:r>
    </w:p>
    <w:p w14:paraId="39AB65FF">
      <w:pPr>
        <w:spacing w:before="50" w:line="360" w:lineRule="exact"/>
        <w:ind w:firstLine="480" w:firstLineChars="200"/>
        <w:rPr>
          <w:rFonts w:hint="eastAsia" w:ascii="仿宋" w:hAnsi="仿宋" w:eastAsia="仿宋"/>
          <w:sz w:val="24"/>
        </w:rPr>
      </w:pPr>
      <w:r>
        <w:rPr>
          <w:rFonts w:hint="eastAsia" w:ascii="仿宋" w:hAnsi="仿宋" w:eastAsia="仿宋"/>
          <w:sz w:val="24"/>
        </w:rPr>
        <w:t>传    真：/</w:t>
      </w:r>
    </w:p>
    <w:p w14:paraId="7F74C5F8">
      <w:pPr>
        <w:spacing w:before="50" w:line="360" w:lineRule="exact"/>
        <w:ind w:firstLine="480" w:firstLineChars="200"/>
        <w:rPr>
          <w:rFonts w:hint="eastAsia" w:ascii="仿宋" w:hAnsi="仿宋" w:eastAsia="仿宋"/>
          <w:sz w:val="24"/>
        </w:rPr>
      </w:pPr>
      <w:r>
        <w:rPr>
          <w:rFonts w:hint="eastAsia" w:ascii="仿宋" w:hAnsi="仿宋" w:eastAsia="仿宋"/>
          <w:sz w:val="24"/>
        </w:rPr>
        <w:t>项目联系人（询问）：陈老师</w:t>
      </w:r>
    </w:p>
    <w:p w14:paraId="3DDBAF3C">
      <w:pPr>
        <w:spacing w:before="50" w:line="360" w:lineRule="exact"/>
        <w:ind w:firstLine="480" w:firstLineChars="200"/>
        <w:rPr>
          <w:rFonts w:hint="eastAsia" w:ascii="仿宋" w:hAnsi="仿宋" w:eastAsia="仿宋"/>
          <w:sz w:val="24"/>
        </w:rPr>
      </w:pPr>
      <w:r>
        <w:rPr>
          <w:rFonts w:hint="eastAsia" w:ascii="仿宋" w:hAnsi="仿宋" w:eastAsia="仿宋"/>
          <w:sz w:val="24"/>
        </w:rPr>
        <w:t>项目联系方式（询问）：</w:t>
      </w:r>
      <w:r>
        <w:rPr>
          <w:rFonts w:ascii="仿宋" w:hAnsi="仿宋" w:eastAsia="仿宋"/>
          <w:sz w:val="24"/>
        </w:rPr>
        <w:t>0571-89521622</w:t>
      </w:r>
    </w:p>
    <w:p w14:paraId="2FDE5941">
      <w:pPr>
        <w:spacing w:before="50" w:line="360" w:lineRule="exact"/>
        <w:ind w:firstLine="480" w:firstLineChars="200"/>
        <w:rPr>
          <w:rFonts w:hint="eastAsia" w:ascii="仿宋" w:hAnsi="仿宋" w:eastAsia="仿宋"/>
          <w:sz w:val="24"/>
        </w:rPr>
      </w:pPr>
      <w:r>
        <w:rPr>
          <w:rFonts w:hint="eastAsia" w:ascii="仿宋" w:hAnsi="仿宋" w:eastAsia="仿宋"/>
          <w:sz w:val="24"/>
        </w:rPr>
        <w:t>质疑联系人：</w:t>
      </w:r>
      <w:r>
        <w:rPr>
          <w:rFonts w:hint="eastAsia" w:ascii="仿宋" w:hAnsi="仿宋" w:eastAsia="仿宋" w:cs="宋体"/>
          <w:sz w:val="24"/>
        </w:rPr>
        <w:t>周老师</w:t>
      </w:r>
    </w:p>
    <w:p w14:paraId="0012DEE5">
      <w:pPr>
        <w:spacing w:before="50" w:line="360" w:lineRule="exact"/>
        <w:ind w:firstLine="480" w:firstLineChars="200"/>
        <w:rPr>
          <w:rFonts w:hint="eastAsia" w:ascii="仿宋" w:hAnsi="仿宋" w:eastAsia="仿宋"/>
          <w:sz w:val="24"/>
        </w:rPr>
      </w:pPr>
      <w:r>
        <w:rPr>
          <w:rFonts w:hint="eastAsia" w:ascii="仿宋" w:hAnsi="仿宋" w:eastAsia="仿宋"/>
          <w:sz w:val="24"/>
        </w:rPr>
        <w:t>质疑联系方式：</w:t>
      </w:r>
      <w:r>
        <w:rPr>
          <w:rFonts w:ascii="仿宋" w:hAnsi="仿宋" w:eastAsia="仿宋" w:cs="宋体"/>
          <w:sz w:val="24"/>
        </w:rPr>
        <w:t>0571-89520739</w:t>
      </w:r>
    </w:p>
    <w:p w14:paraId="6EFDA738">
      <w:pPr>
        <w:spacing w:before="50" w:line="360" w:lineRule="exact"/>
        <w:ind w:firstLine="480" w:firstLineChars="200"/>
        <w:rPr>
          <w:rFonts w:hint="eastAsia" w:ascii="仿宋" w:hAnsi="仿宋" w:eastAsia="仿宋"/>
          <w:sz w:val="24"/>
        </w:rPr>
      </w:pPr>
      <w:bookmarkStart w:id="48" w:name="_Toc28359097"/>
      <w:bookmarkStart w:id="49" w:name="_Toc35393638"/>
      <w:bookmarkStart w:id="50" w:name="_Toc28359020"/>
      <w:bookmarkStart w:id="51" w:name="_Toc35393807"/>
      <w:r>
        <w:rPr>
          <w:rFonts w:hint="eastAsia" w:ascii="仿宋" w:hAnsi="仿宋" w:eastAsia="仿宋"/>
          <w:sz w:val="24"/>
        </w:rPr>
        <w:t>2.采购代理机构信息</w:t>
      </w:r>
      <w:bookmarkEnd w:id="48"/>
      <w:bookmarkEnd w:id="49"/>
      <w:bookmarkEnd w:id="50"/>
      <w:bookmarkEnd w:id="51"/>
      <w:r>
        <w:rPr>
          <w:rFonts w:hint="eastAsia" w:ascii="仿宋" w:hAnsi="仿宋" w:eastAsia="仿宋"/>
          <w:sz w:val="24"/>
        </w:rPr>
        <w:t>：</w:t>
      </w:r>
    </w:p>
    <w:p w14:paraId="1404F9BF">
      <w:pPr>
        <w:spacing w:before="50" w:line="360" w:lineRule="exact"/>
        <w:ind w:firstLine="480" w:firstLineChars="200"/>
        <w:rPr>
          <w:rFonts w:hint="eastAsia" w:ascii="仿宋" w:hAnsi="仿宋" w:eastAsia="仿宋"/>
          <w:sz w:val="24"/>
        </w:rPr>
      </w:pPr>
      <w:bookmarkStart w:id="52" w:name="_Toc35393808"/>
      <w:bookmarkStart w:id="53" w:name="_Toc35393639"/>
      <w:bookmarkStart w:id="54" w:name="_Toc28359098"/>
      <w:bookmarkStart w:id="55" w:name="_Toc28359021"/>
      <w:r>
        <w:rPr>
          <w:rFonts w:hint="eastAsia" w:ascii="仿宋" w:hAnsi="仿宋" w:eastAsia="仿宋"/>
          <w:sz w:val="24"/>
        </w:rPr>
        <w:t>名    称：浙江省成套工程有限公司</w:t>
      </w:r>
    </w:p>
    <w:p w14:paraId="1DEDD2F4">
      <w:pPr>
        <w:spacing w:before="50" w:line="360" w:lineRule="exact"/>
        <w:ind w:firstLine="480" w:firstLineChars="200"/>
        <w:rPr>
          <w:rFonts w:hint="eastAsia" w:ascii="仿宋" w:hAnsi="仿宋" w:eastAsia="仿宋"/>
          <w:sz w:val="24"/>
        </w:rPr>
      </w:pPr>
      <w:r>
        <w:rPr>
          <w:rFonts w:hint="eastAsia" w:ascii="仿宋" w:hAnsi="仿宋" w:eastAsia="仿宋"/>
          <w:sz w:val="24"/>
        </w:rPr>
        <w:t>地    址：杭州市西湖区古墩路701号紫金广场A座15楼1509室</w:t>
      </w:r>
    </w:p>
    <w:p w14:paraId="47C2A7D1">
      <w:pPr>
        <w:spacing w:before="50" w:line="360" w:lineRule="exact"/>
        <w:ind w:firstLine="480" w:firstLineChars="200"/>
        <w:rPr>
          <w:rFonts w:hint="eastAsia" w:ascii="仿宋" w:hAnsi="仿宋" w:eastAsia="仿宋"/>
          <w:sz w:val="24"/>
        </w:rPr>
      </w:pPr>
      <w:r>
        <w:rPr>
          <w:rFonts w:hint="eastAsia" w:ascii="仿宋" w:hAnsi="仿宋" w:eastAsia="仿宋"/>
          <w:sz w:val="24"/>
        </w:rPr>
        <w:t>传    真：/</w:t>
      </w:r>
    </w:p>
    <w:p w14:paraId="11ACDA37">
      <w:pPr>
        <w:spacing w:before="50" w:line="360" w:lineRule="exact"/>
        <w:ind w:firstLine="480" w:firstLineChars="200"/>
        <w:rPr>
          <w:rFonts w:hint="eastAsia" w:ascii="仿宋" w:hAnsi="仿宋" w:eastAsia="仿宋"/>
          <w:sz w:val="24"/>
        </w:rPr>
      </w:pPr>
      <w:r>
        <w:rPr>
          <w:rFonts w:hint="eastAsia" w:ascii="仿宋" w:hAnsi="仿宋" w:eastAsia="仿宋"/>
          <w:sz w:val="24"/>
        </w:rPr>
        <w:t>项目联系人（询问）：朱远东，冯雪涛</w:t>
      </w:r>
    </w:p>
    <w:p w14:paraId="2F3C28ED">
      <w:pPr>
        <w:spacing w:before="50" w:line="360" w:lineRule="exact"/>
        <w:ind w:firstLine="480" w:firstLineChars="200"/>
        <w:rPr>
          <w:rFonts w:hint="eastAsia" w:ascii="仿宋" w:hAnsi="仿宋" w:eastAsia="仿宋"/>
          <w:sz w:val="24"/>
        </w:rPr>
      </w:pPr>
      <w:r>
        <w:rPr>
          <w:rFonts w:hint="eastAsia" w:ascii="仿宋" w:hAnsi="仿宋" w:eastAsia="仿宋"/>
          <w:sz w:val="24"/>
        </w:rPr>
        <w:t>项目联系方式（询问）：1</w:t>
      </w:r>
      <w:r>
        <w:rPr>
          <w:rFonts w:ascii="仿宋" w:hAnsi="仿宋" w:eastAsia="仿宋"/>
          <w:sz w:val="24"/>
        </w:rPr>
        <w:t>8258299562</w:t>
      </w:r>
      <w:r>
        <w:rPr>
          <w:rFonts w:hint="eastAsia" w:ascii="仿宋" w:hAnsi="仿宋" w:eastAsia="仿宋"/>
          <w:sz w:val="24"/>
        </w:rPr>
        <w:t>，13958100638</w:t>
      </w:r>
    </w:p>
    <w:p w14:paraId="31FAE7BC">
      <w:pPr>
        <w:spacing w:before="50" w:line="360" w:lineRule="exact"/>
        <w:ind w:firstLine="480" w:firstLineChars="200"/>
        <w:rPr>
          <w:rFonts w:hint="eastAsia" w:ascii="仿宋" w:hAnsi="仿宋" w:eastAsia="仿宋"/>
          <w:sz w:val="24"/>
        </w:rPr>
      </w:pPr>
      <w:r>
        <w:rPr>
          <w:rFonts w:hint="eastAsia" w:ascii="仿宋" w:hAnsi="仿宋" w:eastAsia="仿宋"/>
          <w:sz w:val="24"/>
        </w:rPr>
        <w:t>质疑联系人：温从俊</w:t>
      </w:r>
    </w:p>
    <w:p w14:paraId="0198F6C2">
      <w:pPr>
        <w:spacing w:before="50" w:line="360" w:lineRule="exact"/>
        <w:ind w:firstLine="480" w:firstLineChars="200"/>
        <w:rPr>
          <w:rFonts w:hint="eastAsia" w:ascii="仿宋" w:hAnsi="仿宋" w:eastAsia="仿宋"/>
          <w:sz w:val="24"/>
        </w:rPr>
      </w:pPr>
      <w:r>
        <w:rPr>
          <w:rFonts w:hint="eastAsia" w:ascii="仿宋" w:hAnsi="仿宋" w:eastAsia="仿宋"/>
          <w:sz w:val="24"/>
        </w:rPr>
        <w:t>质疑联系方式：</w:t>
      </w:r>
      <w:r>
        <w:rPr>
          <w:rFonts w:ascii="仿宋" w:hAnsi="仿宋" w:eastAsia="仿宋"/>
          <w:sz w:val="24"/>
        </w:rPr>
        <w:t>0571-88955386</w:t>
      </w:r>
    </w:p>
    <w:p w14:paraId="643F33AF">
      <w:pPr>
        <w:spacing w:before="50" w:line="360" w:lineRule="exact"/>
        <w:ind w:firstLine="480" w:firstLineChars="200"/>
        <w:rPr>
          <w:rFonts w:hint="eastAsia" w:ascii="仿宋" w:hAnsi="仿宋" w:eastAsia="仿宋"/>
          <w:sz w:val="24"/>
        </w:rPr>
      </w:pPr>
      <w:r>
        <w:rPr>
          <w:rFonts w:hint="eastAsia" w:ascii="仿宋" w:hAnsi="仿宋" w:eastAsia="仿宋"/>
          <w:sz w:val="24"/>
        </w:rPr>
        <w:t>3.同级政府采购监督管理部门：</w:t>
      </w:r>
    </w:p>
    <w:bookmarkEnd w:id="52"/>
    <w:bookmarkEnd w:id="53"/>
    <w:bookmarkEnd w:id="54"/>
    <w:bookmarkEnd w:id="55"/>
    <w:p w14:paraId="67AEBE27">
      <w:pPr>
        <w:spacing w:before="50" w:line="360" w:lineRule="exact"/>
        <w:ind w:firstLine="480" w:firstLineChars="200"/>
        <w:rPr>
          <w:rFonts w:hint="eastAsia" w:ascii="仿宋" w:hAnsi="仿宋" w:eastAsia="仿宋"/>
          <w:sz w:val="24"/>
        </w:rPr>
      </w:pPr>
      <w:r>
        <w:rPr>
          <w:rFonts w:hint="eastAsia" w:ascii="仿宋" w:hAnsi="仿宋" w:eastAsia="仿宋"/>
          <w:sz w:val="24"/>
        </w:rPr>
        <w:t>名    称：</w:t>
      </w:r>
      <w:r>
        <w:rPr>
          <w:rFonts w:hint="eastAsia" w:ascii="仿宋" w:hAnsi="仿宋" w:eastAsia="仿宋" w:cs="宋体"/>
          <w:sz w:val="24"/>
        </w:rPr>
        <w:t>杭州市滨江区财政局、浙江省政府采购行政裁决服务中心（杭州）</w:t>
      </w:r>
    </w:p>
    <w:p w14:paraId="35C1D3F5">
      <w:pPr>
        <w:spacing w:before="50" w:line="360" w:lineRule="exact"/>
        <w:ind w:firstLine="480" w:firstLineChars="200"/>
        <w:rPr>
          <w:rFonts w:hint="eastAsia" w:ascii="仿宋" w:hAnsi="仿宋" w:eastAsia="仿宋"/>
          <w:sz w:val="24"/>
        </w:rPr>
      </w:pPr>
      <w:r>
        <w:rPr>
          <w:rFonts w:hint="eastAsia" w:ascii="仿宋" w:hAnsi="仿宋" w:eastAsia="仿宋"/>
          <w:sz w:val="24"/>
        </w:rPr>
        <w:t>地    址：</w:t>
      </w:r>
      <w:r>
        <w:rPr>
          <w:rFonts w:hint="eastAsia" w:ascii="仿宋" w:hAnsi="仿宋" w:eastAsia="仿宋" w:cs="宋体"/>
          <w:sz w:val="24"/>
        </w:rPr>
        <w:t>杭州市上城区清泰街549号城建综合大楼11楼（快递仅限ems或顺丰）</w:t>
      </w:r>
    </w:p>
    <w:p w14:paraId="67ED2628">
      <w:pPr>
        <w:spacing w:before="50" w:line="360" w:lineRule="exact"/>
        <w:ind w:firstLine="480" w:firstLineChars="200"/>
        <w:rPr>
          <w:rFonts w:hint="eastAsia" w:ascii="仿宋" w:hAnsi="仿宋" w:eastAsia="仿宋"/>
          <w:sz w:val="24"/>
        </w:rPr>
      </w:pPr>
      <w:r>
        <w:rPr>
          <w:rFonts w:hint="eastAsia" w:ascii="仿宋" w:hAnsi="仿宋" w:eastAsia="仿宋"/>
          <w:sz w:val="24"/>
        </w:rPr>
        <w:t>传    真：/</w:t>
      </w:r>
    </w:p>
    <w:p w14:paraId="0FDDC9AA">
      <w:pPr>
        <w:spacing w:before="96" w:beforeLines="40" w:line="320" w:lineRule="exact"/>
        <w:ind w:firstLine="482"/>
        <w:rPr>
          <w:rFonts w:hint="eastAsia" w:ascii="仿宋" w:hAnsi="仿宋" w:eastAsia="仿宋" w:cs="宋体"/>
          <w:sz w:val="24"/>
        </w:rPr>
      </w:pPr>
      <w:r>
        <w:rPr>
          <w:rFonts w:hint="eastAsia" w:ascii="仿宋" w:hAnsi="仿宋" w:eastAsia="仿宋" w:cs="宋体"/>
          <w:sz w:val="24"/>
        </w:rPr>
        <w:t>联 系 人：朱女士、王女士</w:t>
      </w:r>
    </w:p>
    <w:p w14:paraId="4A8E3F45">
      <w:pPr>
        <w:spacing w:before="96" w:beforeLines="40" w:line="320" w:lineRule="exact"/>
        <w:ind w:firstLine="482"/>
        <w:rPr>
          <w:rFonts w:hint="eastAsia" w:ascii="仿宋" w:hAnsi="仿宋" w:eastAsia="仿宋"/>
          <w:sz w:val="24"/>
        </w:rPr>
      </w:pPr>
      <w:r>
        <w:rPr>
          <w:rFonts w:hint="eastAsia" w:ascii="仿宋" w:hAnsi="仿宋" w:eastAsia="仿宋" w:cs="宋体"/>
          <w:sz w:val="24"/>
        </w:rPr>
        <w:t>监督投诉电话：</w:t>
      </w:r>
      <w:r>
        <w:rPr>
          <w:rFonts w:ascii="仿宋" w:hAnsi="仿宋" w:eastAsia="仿宋" w:cs="宋体"/>
          <w:sz w:val="24"/>
        </w:rPr>
        <w:t>0571-87227671,0571-87800218</w:t>
      </w:r>
    </w:p>
    <w:p w14:paraId="4E1E22F7">
      <w:pPr>
        <w:spacing w:before="120" w:beforeLines="50" w:line="320" w:lineRule="exact"/>
        <w:ind w:firstLine="480" w:firstLineChars="200"/>
        <w:rPr>
          <w:rFonts w:hint="eastAsia" w:ascii="仿宋" w:hAnsi="仿宋" w:eastAsia="仿宋"/>
          <w:sz w:val="24"/>
        </w:rPr>
      </w:pPr>
      <w:r>
        <w:rPr>
          <w:rFonts w:hint="eastAsia" w:ascii="仿宋" w:hAnsi="仿宋" w:eastAsia="仿宋" w:cs="宋体"/>
          <w:sz w:val="24"/>
        </w:rPr>
        <w:t>政策咨询：祝先生，0571-89521210</w:t>
      </w:r>
    </w:p>
    <w:p w14:paraId="753042F5">
      <w:pPr>
        <w:spacing w:before="50" w:line="360" w:lineRule="exact"/>
        <w:ind w:firstLine="480" w:firstLineChars="200"/>
        <w:rPr>
          <w:rFonts w:hint="eastAsia" w:ascii="仿宋" w:hAnsi="仿宋" w:eastAsia="仿宋"/>
          <w:sz w:val="24"/>
        </w:rPr>
      </w:pPr>
    </w:p>
    <w:p w14:paraId="57859A0D">
      <w:pPr>
        <w:spacing w:before="50" w:line="360" w:lineRule="exact"/>
        <w:ind w:firstLine="480" w:firstLineChars="200"/>
        <w:rPr>
          <w:rFonts w:hint="eastAsia" w:ascii="仿宋" w:hAnsi="仿宋" w:eastAsia="仿宋"/>
          <w:sz w:val="24"/>
        </w:rPr>
      </w:pPr>
      <w:r>
        <w:rPr>
          <w:rFonts w:hint="eastAsia" w:ascii="仿宋" w:hAnsi="仿宋" w:eastAsia="仿宋"/>
          <w:sz w:val="24"/>
        </w:rPr>
        <w:t>若对项目采购电子交易系统操作有疑问，可登录政采云（https://www.zcygov.cn/），点击右侧咨询小采，获取采小蜜智能服务管家帮助，或拨打政采云服务热线95763获取热线服务帮助。</w:t>
      </w:r>
    </w:p>
    <w:p w14:paraId="6633C003">
      <w:pPr>
        <w:spacing w:before="50" w:line="360" w:lineRule="exact"/>
        <w:ind w:firstLine="480" w:firstLineChars="200"/>
        <w:rPr>
          <w:rFonts w:hint="eastAsia" w:ascii="仿宋" w:hAnsi="仿宋" w:eastAsia="仿宋" w:cs="仿宋_GB2312"/>
          <w:b/>
          <w:sz w:val="36"/>
          <w:szCs w:val="20"/>
        </w:rPr>
      </w:pPr>
      <w:r>
        <w:rPr>
          <w:rFonts w:hint="eastAsia" w:ascii="仿宋" w:hAnsi="仿宋" w:eastAsia="仿宋"/>
          <w:sz w:val="24"/>
        </w:rPr>
        <w:t>CA问题联系电话（人工）：汇信CA 400-888-4636；天谷CA 400-087-8198。</w:t>
      </w:r>
      <w:r>
        <w:rPr>
          <w:rFonts w:hint="eastAsia" w:ascii="仿宋" w:hAnsi="仿宋" w:eastAsia="仿宋" w:cs="仿宋_GB2312"/>
          <w:b/>
          <w:sz w:val="36"/>
          <w:szCs w:val="20"/>
        </w:rPr>
        <w:br w:type="page"/>
      </w:r>
    </w:p>
    <w:p w14:paraId="6A5A1EC2">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6"/>
          <w:szCs w:val="20"/>
        </w:rPr>
        <w:t>第二部分  竞争性磋商流程</w:t>
      </w:r>
    </w:p>
    <w:p w14:paraId="1E5AF95B">
      <w:pPr>
        <w:pStyle w:val="392"/>
        <w:spacing w:before="120" w:beforeLines="50" w:line="320" w:lineRule="exact"/>
        <w:ind w:firstLine="0" w:firstLineChars="0"/>
        <w:rPr>
          <w:rFonts w:hint="eastAsia" w:ascii="仿宋" w:hAnsi="仿宋" w:eastAsia="仿宋"/>
          <w:b/>
        </w:rPr>
      </w:pPr>
      <w:r>
        <w:rPr>
          <w:rFonts w:hint="eastAsia" w:ascii="仿宋" w:hAnsi="仿宋" w:eastAsia="仿宋"/>
          <w:b/>
          <w:szCs w:val="24"/>
        </w:rPr>
        <w:t>1.征集供应商</w:t>
      </w:r>
    </w:p>
    <w:p w14:paraId="231CDBB9">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1.1邀请供应商。</w:t>
      </w:r>
    </w:p>
    <w:p w14:paraId="2525FC82">
      <w:pPr>
        <w:pStyle w:val="392"/>
        <w:numPr>
          <w:ilvl w:val="0"/>
          <w:numId w:val="7"/>
        </w:numPr>
        <w:spacing w:before="120" w:beforeLines="50" w:line="320" w:lineRule="exact"/>
        <w:ind w:firstLineChars="0"/>
        <w:rPr>
          <w:rFonts w:hint="eastAsia" w:ascii="仿宋" w:hAnsi="仿宋" w:eastAsia="仿宋"/>
          <w:szCs w:val="24"/>
        </w:rPr>
      </w:pPr>
      <w:r>
        <w:rPr>
          <w:rFonts w:hint="eastAsia" w:ascii="仿宋" w:hAnsi="仿宋" w:eastAsia="仿宋"/>
          <w:b/>
          <w:szCs w:val="24"/>
        </w:rPr>
        <w:t>采用公告方式邀请供应商的，</w:t>
      </w:r>
      <w:r>
        <w:rPr>
          <w:rFonts w:hint="eastAsia" w:ascii="仿宋" w:hAnsi="仿宋" w:eastAsia="仿宋"/>
          <w:szCs w:val="24"/>
        </w:rPr>
        <w:t>由采购人、采购机构在省级以上人民政府财政部门指定的政府采购信息发布媒体上发布磋商公告，邀请符合相应资格条件的供应商参与竞争性磋商采购活动。</w:t>
      </w:r>
    </w:p>
    <w:p w14:paraId="3D54D8D3">
      <w:pPr>
        <w:pStyle w:val="392"/>
        <w:numPr>
          <w:ilvl w:val="0"/>
          <w:numId w:val="7"/>
        </w:numPr>
        <w:spacing w:before="120" w:beforeLines="50" w:line="320" w:lineRule="exact"/>
        <w:ind w:firstLineChars="0"/>
        <w:rPr>
          <w:rFonts w:hint="eastAsia" w:ascii="仿宋" w:hAnsi="仿宋" w:eastAsia="仿宋"/>
          <w:szCs w:val="24"/>
        </w:rPr>
      </w:pPr>
      <w:r>
        <w:rPr>
          <w:rFonts w:hint="eastAsia" w:ascii="仿宋" w:hAnsi="仿宋" w:eastAsia="仿宋"/>
          <w:b/>
          <w:szCs w:val="24"/>
        </w:rPr>
        <w:t>采用随机抽取方式邀请供应商的，</w:t>
      </w:r>
      <w:r>
        <w:rPr>
          <w:rFonts w:hint="eastAsia" w:ascii="仿宋" w:hAnsi="仿宋" w:eastAsia="仿宋"/>
          <w:szCs w:val="24"/>
        </w:rPr>
        <w:t>由采购人、采购机构从省级以上财政部门建立的供应商库中随机抽取不少于3家符合相应资格条件的供应商参与竞争性磋商采购活动。</w:t>
      </w:r>
    </w:p>
    <w:p w14:paraId="7B0EE912">
      <w:pPr>
        <w:pStyle w:val="392"/>
        <w:numPr>
          <w:ilvl w:val="0"/>
          <w:numId w:val="7"/>
        </w:numPr>
        <w:spacing w:before="120" w:beforeLines="50" w:line="320" w:lineRule="exact"/>
        <w:ind w:firstLineChars="0"/>
        <w:rPr>
          <w:rFonts w:hint="eastAsia" w:ascii="仿宋" w:hAnsi="仿宋" w:eastAsia="仿宋"/>
          <w:szCs w:val="24"/>
        </w:rPr>
      </w:pPr>
      <w:r>
        <w:rPr>
          <w:rFonts w:hint="eastAsia" w:ascii="仿宋" w:hAnsi="仿宋" w:eastAsia="仿宋"/>
          <w:b/>
          <w:szCs w:val="24"/>
        </w:rPr>
        <w:t>采用书面推荐方式邀请供应商的，</w:t>
      </w:r>
      <w:r>
        <w:rPr>
          <w:rFonts w:hint="eastAsia" w:ascii="仿宋" w:hAnsi="仿宋" w:eastAsia="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0610504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1.2供应商获取磋商文件。</w:t>
      </w:r>
    </w:p>
    <w:p w14:paraId="3AE372B4">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1.3组织现场考察或召开答疑会（如果有）。</w:t>
      </w:r>
    </w:p>
    <w:p w14:paraId="42B439D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1.4发布更正（延期）公告，澄清或修改磋商文件（如果有）。</w:t>
      </w:r>
    </w:p>
    <w:p w14:paraId="171C77EE">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1.5供应商按磋商文件要求编制响应文件。</w:t>
      </w:r>
    </w:p>
    <w:p w14:paraId="3A31921E">
      <w:pPr>
        <w:pStyle w:val="392"/>
        <w:spacing w:before="120" w:beforeLines="50" w:line="320" w:lineRule="exact"/>
        <w:ind w:firstLine="0" w:firstLineChars="0"/>
        <w:rPr>
          <w:rFonts w:hint="eastAsia" w:ascii="仿宋" w:hAnsi="仿宋" w:eastAsia="仿宋"/>
          <w:b/>
        </w:rPr>
      </w:pPr>
      <w:r>
        <w:rPr>
          <w:rFonts w:hint="eastAsia" w:ascii="仿宋" w:hAnsi="仿宋" w:eastAsia="仿宋"/>
          <w:b/>
        </w:rPr>
        <w:t>2.响应文件开启与信用信息查询</w:t>
      </w:r>
    </w:p>
    <w:p w14:paraId="1ABF6CA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2.1供应商依据“提交响应文件的截止时间与地点”通过政采云平台在线提交响应文件。供应商在提交响应文件的截止时间前，可以补充、修改或撤回响应文件。</w:t>
      </w:r>
    </w:p>
    <w:p w14:paraId="3CB72D43">
      <w:pPr>
        <w:pStyle w:val="392"/>
        <w:spacing w:before="120" w:beforeLines="50" w:line="320" w:lineRule="exact"/>
        <w:ind w:firstLine="480"/>
        <w:rPr>
          <w:rFonts w:hint="eastAsia" w:ascii="仿宋" w:hAnsi="仿宋" w:eastAsia="仿宋" w:cs="Arial"/>
          <w:kern w:val="0"/>
          <w:szCs w:val="24"/>
        </w:rPr>
      </w:pPr>
      <w:r>
        <w:rPr>
          <w:rFonts w:hint="eastAsia" w:ascii="仿宋" w:hAnsi="仿宋" w:eastAsia="仿宋"/>
          <w:szCs w:val="24"/>
        </w:rPr>
        <w:t>2.2</w:t>
      </w:r>
      <w:r>
        <w:rPr>
          <w:rFonts w:hint="eastAsia" w:ascii="仿宋" w:hAnsi="仿宋" w:eastAsia="仿宋" w:cs="Arial"/>
          <w:kern w:val="0"/>
          <w:szCs w:val="24"/>
        </w:rPr>
        <w:t>采购机构将通过“信用中国”网站(</w:t>
      </w:r>
      <w:r>
        <w:fldChar w:fldCharType="begin"/>
      </w:r>
      <w:r>
        <w:instrText xml:space="preserve"> HYPERLINK "http://www.creditchina.gov.cn" </w:instrText>
      </w:r>
      <w:r>
        <w:fldChar w:fldCharType="separate"/>
      </w:r>
      <w:r>
        <w:rPr>
          <w:rStyle w:val="68"/>
          <w:rFonts w:hint="eastAsia" w:ascii="仿宋" w:hAnsi="仿宋" w:eastAsia="仿宋"/>
          <w:snapToGrid/>
          <w:color w:val="auto"/>
          <w:sz w:val="24"/>
          <w:szCs w:val="24"/>
        </w:rPr>
        <w:t>www.creditchina.gov.cn</w:t>
      </w:r>
      <w:r>
        <w:rPr>
          <w:rStyle w:val="68"/>
          <w:rFonts w:hint="eastAsia" w:ascii="仿宋" w:hAnsi="仿宋" w:eastAsia="仿宋"/>
          <w:snapToGrid/>
          <w:color w:val="auto"/>
          <w:sz w:val="24"/>
          <w:szCs w:val="24"/>
        </w:rPr>
        <w:fldChar w:fldCharType="end"/>
      </w:r>
      <w:r>
        <w:rPr>
          <w:rFonts w:hint="eastAsia" w:ascii="仿宋" w:hAnsi="仿宋" w:eastAsia="仿宋" w:cs="Arial"/>
          <w:kern w:val="0"/>
          <w:szCs w:val="24"/>
        </w:rPr>
        <w:t>)和中国政府采购网(www.ccgp.gov.cn)渠道查询供应商响应截止时间当日的信用记录。</w:t>
      </w:r>
    </w:p>
    <w:p w14:paraId="5A5035D6">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2</w:t>
      </w:r>
      <w:r>
        <w:rPr>
          <w:rFonts w:ascii="仿宋" w:hAnsi="仿宋" w:eastAsia="仿宋"/>
          <w:szCs w:val="24"/>
        </w:rPr>
        <w:t xml:space="preserve">.3 </w:t>
      </w:r>
      <w:r>
        <w:rPr>
          <w:rFonts w:hint="eastAsia" w:ascii="仿宋" w:hAnsi="仿宋" w:eastAsia="仿宋"/>
          <w:szCs w:val="24"/>
        </w:rPr>
        <w:t>结束解密后10分钟内，供应商应通过邮件形式将经授权代表签署的《政府采购活动现场确认声明书》（格式见采购文件最后一页内容）扫描件发至代理机构经办人邮箱（邮箱地址：</w:t>
      </w:r>
      <w:r>
        <w:fldChar w:fldCharType="begin"/>
      </w:r>
      <w:r>
        <w:instrText xml:space="preserve"> HYPERLINK "mailto:962175305@qq.com，联系人：朱远东，电话：" </w:instrText>
      </w:r>
      <w:r>
        <w:fldChar w:fldCharType="separate"/>
      </w:r>
      <w:r>
        <w:rPr>
          <w:rStyle w:val="68"/>
          <w:rFonts w:ascii="仿宋" w:hAnsi="仿宋" w:eastAsia="仿宋" w:cs="Times New Roman"/>
          <w:snapToGrid/>
          <w:kern w:val="2"/>
          <w:sz w:val="24"/>
          <w:szCs w:val="24"/>
        </w:rPr>
        <w:t>962175305</w:t>
      </w:r>
      <w:r>
        <w:rPr>
          <w:rStyle w:val="68"/>
          <w:rFonts w:hint="eastAsia" w:ascii="仿宋" w:hAnsi="仿宋" w:eastAsia="仿宋" w:cs="Times New Roman"/>
          <w:snapToGrid/>
          <w:kern w:val="2"/>
          <w:sz w:val="24"/>
          <w:szCs w:val="24"/>
        </w:rPr>
        <w:t>@qq.com，联系人：朱远东，电话：</w:t>
      </w:r>
      <w:r>
        <w:rPr>
          <w:rStyle w:val="68"/>
          <w:rFonts w:hint="eastAsia" w:ascii="仿宋" w:hAnsi="仿宋" w:eastAsia="仿宋" w:cs="Times New Roman"/>
          <w:snapToGrid/>
          <w:kern w:val="2"/>
          <w:sz w:val="24"/>
          <w:szCs w:val="24"/>
        </w:rPr>
        <w:fldChar w:fldCharType="end"/>
      </w:r>
      <w:r>
        <w:rPr>
          <w:rFonts w:hint="eastAsia" w:ascii="仿宋" w:hAnsi="仿宋" w:eastAsia="仿宋"/>
          <w:szCs w:val="24"/>
        </w:rPr>
        <w:t>1</w:t>
      </w:r>
      <w:r>
        <w:rPr>
          <w:rFonts w:ascii="仿宋" w:hAnsi="仿宋" w:eastAsia="仿宋"/>
          <w:szCs w:val="24"/>
        </w:rPr>
        <w:t>8258299562</w:t>
      </w:r>
      <w:r>
        <w:rPr>
          <w:rFonts w:hint="eastAsia" w:ascii="仿宋" w:hAnsi="仿宋" w:eastAsia="仿宋"/>
          <w:szCs w:val="24"/>
        </w:rPr>
        <w:t>），未发送视为对开标过程及结果无异议。</w:t>
      </w:r>
    </w:p>
    <w:p w14:paraId="522E2C0E">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2</w:t>
      </w:r>
      <w:r>
        <w:rPr>
          <w:rFonts w:ascii="仿宋" w:hAnsi="仿宋" w:eastAsia="仿宋"/>
          <w:szCs w:val="24"/>
        </w:rPr>
        <w:t xml:space="preserve">.4 </w:t>
      </w:r>
      <w:r>
        <w:rPr>
          <w:rFonts w:hint="eastAsia" w:ascii="仿宋" w:hAnsi="仿宋" w:eastAsia="仿宋"/>
          <w:szCs w:val="24"/>
        </w:rPr>
        <w:t>采购机构点击【开启标书信息】，开启标书成功后进入评审磋商流程。各供应商代表应当在接到系统通知后10分钟内自行完成在线签字确认，逾期未在线签字确认的视为对开标过程及结果无异议。</w:t>
      </w:r>
    </w:p>
    <w:p w14:paraId="505D02B5">
      <w:pPr>
        <w:pStyle w:val="392"/>
        <w:spacing w:before="120" w:beforeLines="50" w:line="320" w:lineRule="exact"/>
        <w:ind w:firstLine="0" w:firstLineChars="0"/>
        <w:rPr>
          <w:rFonts w:hint="eastAsia" w:ascii="仿宋" w:hAnsi="仿宋" w:eastAsia="仿宋"/>
          <w:b/>
        </w:rPr>
      </w:pPr>
      <w:r>
        <w:rPr>
          <w:rFonts w:hint="eastAsia" w:ascii="仿宋" w:hAnsi="仿宋" w:eastAsia="仿宋"/>
          <w:b/>
        </w:rPr>
        <w:t>3.磋商与评审</w:t>
      </w:r>
    </w:p>
    <w:p w14:paraId="1B3DA9A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3.1磋商小组签到。</w:t>
      </w:r>
    </w:p>
    <w:p w14:paraId="27A15118">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3.2采购机构宣布有关纪律以及磋商、评审工作程序。</w:t>
      </w:r>
    </w:p>
    <w:p w14:paraId="72B0C3C2">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3.3磋商小组审查确认磋商文件。磋商文件内容违反国家有关强制性规定的，磋商小组应当停止评审并向采购机构说明情况。</w:t>
      </w:r>
    </w:p>
    <w:p w14:paraId="0252D29B">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3.4磋商小组对供应商的资格进行审查。</w:t>
      </w:r>
    </w:p>
    <w:p w14:paraId="3E6631CA">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3.5磋商小组审查响应文件。</w:t>
      </w:r>
    </w:p>
    <w:p w14:paraId="7190F609">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3.6对于未实质性响应磋商文件的响应文件由磋商小组认定响应无效，并告知该供应商。</w:t>
      </w:r>
    </w:p>
    <w:p w14:paraId="613BBE70">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C05C29A">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讲标室通过视频会议系统或自备CA数字证书、笔记本电脑等开展磋商活动。</w:t>
      </w:r>
    </w:p>
    <w:p w14:paraId="140767B6">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3.9经磋商确定磋商文件的变动情况。对磋商文件作出的实质性变动是磋商文件的有效组成部分，磋商小组应当及时以书面形式同时通知所有参加磋商的供应商。</w:t>
      </w:r>
    </w:p>
    <w:p w14:paraId="7B227BD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4F504C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3.11磋商小组按照下列方式确定提交最后报价的供应商，有特殊规定的从其规定：</w:t>
      </w:r>
    </w:p>
    <w:p w14:paraId="76C5FA52">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421118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3A9432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3.12确定进入最后报价的供应商在规定时间内提交最后报价。</w:t>
      </w:r>
    </w:p>
    <w:p w14:paraId="2F81047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3.13采购机构唱价。</w:t>
      </w:r>
    </w:p>
    <w:p w14:paraId="0395C512">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3B5E39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3.15磋商小组应当根据综合评分情况，按照评审得分由高到低顺序推荐3名以上成交候选供应商，并编写评审报告。</w:t>
      </w:r>
    </w:p>
    <w:p w14:paraId="13E9A7A0">
      <w:pPr>
        <w:pStyle w:val="392"/>
        <w:spacing w:before="120" w:beforeLines="50" w:line="320" w:lineRule="exact"/>
        <w:ind w:firstLine="0" w:firstLineChars="0"/>
        <w:rPr>
          <w:rFonts w:hint="eastAsia" w:ascii="仿宋" w:hAnsi="仿宋" w:eastAsia="仿宋"/>
          <w:b/>
        </w:rPr>
      </w:pPr>
      <w:r>
        <w:rPr>
          <w:rFonts w:hint="eastAsia" w:ascii="仿宋" w:hAnsi="仿宋" w:eastAsia="仿宋"/>
          <w:b/>
        </w:rPr>
        <w:t>4.成交</w:t>
      </w:r>
    </w:p>
    <w:p w14:paraId="05D05156">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4.1</w:t>
      </w:r>
      <w:r>
        <w:rPr>
          <w:rFonts w:hint="eastAsia" w:ascii="仿宋" w:hAnsi="仿宋" w:eastAsia="仿宋" w:cs="宋体"/>
          <w:szCs w:val="24"/>
        </w:rPr>
        <w:t>政府采购项目实行全流程电子化，评审报告送交、采购结果确定和结果公告均在线完成。</w:t>
      </w:r>
      <w:r>
        <w:rPr>
          <w:rFonts w:hint="eastAsia" w:ascii="仿宋" w:hAnsi="仿宋" w:eastAsia="仿宋"/>
          <w:szCs w:val="24"/>
        </w:rPr>
        <w:t>采购机构应当</w:t>
      </w:r>
      <w:r>
        <w:rPr>
          <w:rFonts w:hint="eastAsia" w:ascii="仿宋" w:hAnsi="仿宋" w:eastAsia="仿宋" w:cs="宋体"/>
          <w:szCs w:val="24"/>
        </w:rPr>
        <w:t>依法及时</w:t>
      </w:r>
      <w:r>
        <w:rPr>
          <w:rFonts w:hint="eastAsia" w:ascii="仿宋" w:hAnsi="仿宋" w:eastAsia="仿宋"/>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3CD0A2A">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C0BB066">
      <w:pPr>
        <w:pStyle w:val="392"/>
        <w:spacing w:before="120" w:beforeLines="50" w:line="320" w:lineRule="exact"/>
        <w:ind w:firstLine="0" w:firstLineChars="0"/>
        <w:rPr>
          <w:rFonts w:hint="eastAsia" w:ascii="仿宋" w:hAnsi="仿宋" w:eastAsia="仿宋" w:cs="宋体"/>
          <w:kern w:val="0"/>
          <w:szCs w:val="21"/>
        </w:rPr>
      </w:pPr>
      <w:r>
        <w:rPr>
          <w:rFonts w:hint="eastAsia" w:ascii="仿宋" w:hAnsi="仿宋" w:eastAsia="仿宋"/>
          <w:b/>
        </w:rPr>
        <w:t>5.合同及履约验收</w:t>
      </w:r>
    </w:p>
    <w:p w14:paraId="377AE2F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5.1采购人与成交供应商应当在成交通知书发出之日起10个工作日内签订政府采购合同。</w:t>
      </w:r>
    </w:p>
    <w:p w14:paraId="0060FFA3">
      <w:pPr>
        <w:tabs>
          <w:tab w:val="left" w:pos="0"/>
        </w:tabs>
        <w:spacing w:before="120" w:beforeLines="50" w:line="320" w:lineRule="exact"/>
        <w:ind w:firstLine="482"/>
        <w:rPr>
          <w:rFonts w:hint="eastAsia" w:ascii="仿宋" w:hAnsi="仿宋" w:eastAsia="仿宋"/>
          <w:sz w:val="24"/>
        </w:rPr>
      </w:pPr>
      <w:r>
        <w:rPr>
          <w:rFonts w:hint="eastAsia" w:ascii="仿宋" w:hAnsi="仿宋" w:eastAsia="仿宋"/>
          <w:sz w:val="24"/>
        </w:rPr>
        <w:t>5.2成交供应商按照政策要求及合同约定缴纳履约保证金。</w:t>
      </w:r>
    </w:p>
    <w:p w14:paraId="243BB9A7">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5.3合同履约。</w:t>
      </w:r>
    </w:p>
    <w:p w14:paraId="224E004E">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5.4采购人组织验收。</w:t>
      </w:r>
    </w:p>
    <w:p w14:paraId="256E80E3">
      <w:pPr>
        <w:pStyle w:val="392"/>
        <w:spacing w:before="120" w:beforeLines="50" w:line="320" w:lineRule="exact"/>
        <w:ind w:firstLine="0" w:firstLineChars="0"/>
        <w:rPr>
          <w:rFonts w:hint="eastAsia" w:ascii="仿宋" w:hAnsi="仿宋" w:eastAsia="仿宋"/>
          <w:b/>
        </w:rPr>
      </w:pPr>
      <w:r>
        <w:rPr>
          <w:rFonts w:hint="eastAsia" w:ascii="仿宋" w:hAnsi="仿宋" w:eastAsia="仿宋"/>
          <w:b/>
        </w:rPr>
        <w:t>6.竞争性磋商流程图</w:t>
      </w:r>
    </w:p>
    <w:p w14:paraId="1B53420F">
      <w:pPr>
        <w:widowControl/>
        <w:adjustRightInd/>
        <w:jc w:val="left"/>
        <w:rPr>
          <w:rFonts w:hint="eastAsia" w:ascii="仿宋" w:hAnsi="仿宋" w:eastAsia="仿宋"/>
          <w:sz w:val="24"/>
        </w:rPr>
      </w:pPr>
      <w:r>
        <w:rPr>
          <w:rFonts w:hint="eastAsia" w:ascii="仿宋" w:hAnsi="仿宋" w:eastAsia="仿宋"/>
          <w:sz w:val="24"/>
        </w:rPr>
        <w:t xml:space="preserve">  </w:t>
      </w:r>
    </w:p>
    <w:p w14:paraId="6419F8C3">
      <w:pPr>
        <w:widowControl/>
        <w:adjustRightInd/>
        <w:jc w:val="left"/>
        <w:rPr>
          <w:rFonts w:hint="eastAsia" w:ascii="仿宋" w:hAnsi="仿宋" w:eastAsia="仿宋" w:cs="仿宋_GB2312"/>
          <w:b/>
          <w:sz w:val="36"/>
          <w:szCs w:val="20"/>
        </w:rPr>
      </w:pPr>
      <w:r>
        <w:rPr>
          <w:rFonts w:ascii="仿宋" w:hAnsi="仿宋" w:eastAsia="仿宋"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EA2618">
                            <w:pPr>
                              <w:rPr>
                                <w:rFonts w:hint="eastAsia" w:asciiTheme="minorEastAsia" w:hAnsiTheme="minorEastAsia" w:eastAsiaTheme="minorEastAsia"/>
                              </w:rPr>
                            </w:pPr>
                            <w:r>
                              <w:rPr>
                                <w:rFonts w:hint="eastAsia" w:asciiTheme="minorEastAsia" w:hAnsiTheme="minorEastAsia" w:eastAsiaTheme="minorEastAsia"/>
                              </w:rPr>
                              <w:t>验收</w:t>
                            </w:r>
                          </w:p>
                          <w:p w14:paraId="45C4237C">
                            <w:pPr>
                              <w:rPr>
                                <w:rFonts w:ascii="仿宋_GB2312" w:eastAsia="仿宋_GB2312"/>
                              </w:rPr>
                            </w:pPr>
                            <w:r>
                              <w:rPr>
                                <w:rFonts w:hint="eastAsia" w:ascii="仿宋_GB2312" w:eastAsia="仿宋_GB2312"/>
                              </w:rPr>
                              <w:t>立项</w:t>
                            </w:r>
                          </w:p>
                          <w:p w14:paraId="109231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4EA2618">
                      <w:pPr>
                        <w:rPr>
                          <w:rFonts w:hint="eastAsia" w:asciiTheme="minorEastAsia" w:hAnsiTheme="minorEastAsia" w:eastAsiaTheme="minorEastAsia"/>
                        </w:rPr>
                      </w:pPr>
                      <w:r>
                        <w:rPr>
                          <w:rFonts w:hint="eastAsia" w:asciiTheme="minorEastAsia" w:hAnsiTheme="minorEastAsia" w:eastAsiaTheme="minorEastAsia"/>
                        </w:rPr>
                        <w:t>验收</w:t>
                      </w:r>
                    </w:p>
                    <w:p w14:paraId="45C4237C">
                      <w:pPr>
                        <w:rPr>
                          <w:rFonts w:ascii="仿宋_GB2312" w:eastAsia="仿宋_GB2312"/>
                        </w:rPr>
                      </w:pPr>
                      <w:r>
                        <w:rPr>
                          <w:rFonts w:hint="eastAsia" w:ascii="仿宋_GB2312" w:eastAsia="仿宋_GB2312"/>
                        </w:rPr>
                        <w:t>立项</w:t>
                      </w:r>
                    </w:p>
                    <w:p w14:paraId="109231CD">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5A7B8">
                            <w:pPr>
                              <w:rPr>
                                <w:rFonts w:hint="eastAsia" w:asciiTheme="minorEastAsia" w:hAnsiTheme="minorEastAsia" w:eastAsiaTheme="minorEastAsia"/>
                              </w:rPr>
                            </w:pPr>
                            <w:r>
                              <w:rPr>
                                <w:rFonts w:hint="eastAsia" w:asciiTheme="minorEastAsia" w:hAnsiTheme="minorEastAsia" w:eastAsiaTheme="minorEastAsia"/>
                              </w:rPr>
                              <w:t>履约</w:t>
                            </w:r>
                          </w:p>
                          <w:p w14:paraId="41202146">
                            <w:pPr>
                              <w:rPr>
                                <w:rFonts w:ascii="仿宋_GB2312" w:eastAsia="仿宋_GB2312"/>
                              </w:rPr>
                            </w:pPr>
                            <w:r>
                              <w:rPr>
                                <w:rFonts w:hint="eastAsia" w:ascii="仿宋_GB2312" w:eastAsia="仿宋_GB2312"/>
                              </w:rPr>
                              <w:t>立项</w:t>
                            </w:r>
                          </w:p>
                          <w:p w14:paraId="08A955C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FA5A7B8">
                      <w:pPr>
                        <w:rPr>
                          <w:rFonts w:hint="eastAsia" w:asciiTheme="minorEastAsia" w:hAnsiTheme="minorEastAsia" w:eastAsiaTheme="minorEastAsia"/>
                        </w:rPr>
                      </w:pPr>
                      <w:r>
                        <w:rPr>
                          <w:rFonts w:hint="eastAsia" w:asciiTheme="minorEastAsia" w:hAnsiTheme="minorEastAsia" w:eastAsiaTheme="minorEastAsia"/>
                        </w:rPr>
                        <w:t>履约</w:t>
                      </w:r>
                    </w:p>
                    <w:p w14:paraId="41202146">
                      <w:pPr>
                        <w:rPr>
                          <w:rFonts w:ascii="仿宋_GB2312" w:eastAsia="仿宋_GB2312"/>
                        </w:rPr>
                      </w:pPr>
                      <w:r>
                        <w:rPr>
                          <w:rFonts w:hint="eastAsia" w:ascii="仿宋_GB2312" w:eastAsia="仿宋_GB2312"/>
                        </w:rPr>
                        <w:t>立项</w:t>
                      </w:r>
                    </w:p>
                    <w:p w14:paraId="08A955C5">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F9EDDC">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E270D01">
                            <w:pPr>
                              <w:rPr>
                                <w:rFonts w:ascii="仿宋_GB2312" w:eastAsia="仿宋_GB2312"/>
                              </w:rPr>
                            </w:pPr>
                            <w:r>
                              <w:rPr>
                                <w:rFonts w:hint="eastAsia" w:ascii="仿宋_GB2312" w:eastAsia="仿宋_GB2312"/>
                              </w:rPr>
                              <w:t>立项</w:t>
                            </w:r>
                          </w:p>
                          <w:p w14:paraId="7B2AB1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BF9EDDC">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E270D01">
                      <w:pPr>
                        <w:rPr>
                          <w:rFonts w:ascii="仿宋_GB2312" w:eastAsia="仿宋_GB2312"/>
                        </w:rPr>
                      </w:pPr>
                      <w:r>
                        <w:rPr>
                          <w:rFonts w:hint="eastAsia" w:ascii="仿宋_GB2312" w:eastAsia="仿宋_GB2312"/>
                        </w:rPr>
                        <w:t>立项</w:t>
                      </w:r>
                    </w:p>
                    <w:p w14:paraId="7B2AB168">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4C563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5D94A445">
                            <w:pPr>
                              <w:rPr>
                                <w:rFonts w:ascii="仿宋_GB2312" w:eastAsia="仿宋_GB2312"/>
                              </w:rPr>
                            </w:pPr>
                            <w:r>
                              <w:rPr>
                                <w:rFonts w:hint="eastAsia" w:ascii="仿宋_GB2312" w:eastAsia="仿宋_GB2312"/>
                              </w:rPr>
                              <w:t>立项</w:t>
                            </w:r>
                          </w:p>
                          <w:p w14:paraId="2A6EC3B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A4C563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5D94A445">
                      <w:pPr>
                        <w:rPr>
                          <w:rFonts w:ascii="仿宋_GB2312" w:eastAsia="仿宋_GB2312"/>
                        </w:rPr>
                      </w:pPr>
                      <w:r>
                        <w:rPr>
                          <w:rFonts w:hint="eastAsia" w:ascii="仿宋_GB2312" w:eastAsia="仿宋_GB2312"/>
                        </w:rPr>
                        <w:t>立项</w:t>
                      </w:r>
                    </w:p>
                    <w:p w14:paraId="2A6EC3B5">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DD0C7">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A9F50F7">
                            <w:pPr>
                              <w:rPr>
                                <w:rFonts w:ascii="仿宋_GB2312" w:eastAsia="仿宋_GB2312"/>
                              </w:rPr>
                            </w:pPr>
                            <w:r>
                              <w:rPr>
                                <w:rFonts w:hint="eastAsia" w:ascii="仿宋_GB2312" w:eastAsia="仿宋_GB2312"/>
                              </w:rPr>
                              <w:t>立项</w:t>
                            </w:r>
                          </w:p>
                          <w:p w14:paraId="3CF1D22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ADDD0C7">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A9F50F7">
                      <w:pPr>
                        <w:rPr>
                          <w:rFonts w:ascii="仿宋_GB2312" w:eastAsia="仿宋_GB2312"/>
                        </w:rPr>
                      </w:pPr>
                      <w:r>
                        <w:rPr>
                          <w:rFonts w:hint="eastAsia" w:ascii="仿宋_GB2312" w:eastAsia="仿宋_GB2312"/>
                        </w:rPr>
                        <w:t>立项</w:t>
                      </w:r>
                    </w:p>
                    <w:p w14:paraId="3CF1D225">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F7A86">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78BC453C">
                            <w:pPr>
                              <w:rPr>
                                <w:rFonts w:ascii="仿宋_GB2312" w:eastAsia="仿宋_GB2312"/>
                              </w:rPr>
                            </w:pPr>
                            <w:r>
                              <w:rPr>
                                <w:rFonts w:hint="eastAsia" w:ascii="仿宋_GB2312" w:eastAsia="仿宋_GB2312"/>
                              </w:rPr>
                              <w:t>立项</w:t>
                            </w:r>
                          </w:p>
                          <w:p w14:paraId="69B917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D6F7A86">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78BC453C">
                      <w:pPr>
                        <w:rPr>
                          <w:rFonts w:ascii="仿宋_GB2312" w:eastAsia="仿宋_GB2312"/>
                        </w:rPr>
                      </w:pPr>
                      <w:r>
                        <w:rPr>
                          <w:rFonts w:hint="eastAsia" w:ascii="仿宋_GB2312" w:eastAsia="仿宋_GB2312"/>
                        </w:rPr>
                        <w:t>立项</w:t>
                      </w:r>
                    </w:p>
                    <w:p w14:paraId="69B917D7">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C02D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4AF5E86B">
                            <w:pPr>
                              <w:rPr>
                                <w:rFonts w:ascii="仿宋_GB2312" w:eastAsia="仿宋_GB2312"/>
                              </w:rPr>
                            </w:pPr>
                            <w:r>
                              <w:rPr>
                                <w:rFonts w:hint="eastAsia" w:ascii="仿宋_GB2312" w:eastAsia="仿宋_GB2312"/>
                              </w:rPr>
                              <w:t>立项</w:t>
                            </w:r>
                          </w:p>
                          <w:p w14:paraId="56E223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DAC02D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4AF5E86B">
                      <w:pPr>
                        <w:rPr>
                          <w:rFonts w:ascii="仿宋_GB2312" w:eastAsia="仿宋_GB2312"/>
                        </w:rPr>
                      </w:pPr>
                      <w:r>
                        <w:rPr>
                          <w:rFonts w:hint="eastAsia" w:ascii="仿宋_GB2312" w:eastAsia="仿宋_GB2312"/>
                        </w:rPr>
                        <w:t>立项</w:t>
                      </w:r>
                    </w:p>
                    <w:p w14:paraId="56E22384">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2BE45">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852BE45">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97A3DC">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7B76107A">
                            <w:pPr>
                              <w:jc w:val="center"/>
                              <w:rPr>
                                <w:rFonts w:ascii="仿宋_GB2312" w:eastAsia="仿宋_GB2312"/>
                              </w:rPr>
                            </w:pPr>
                          </w:p>
                          <w:p w14:paraId="7B630530">
                            <w:pPr>
                              <w:rPr>
                                <w:rFonts w:ascii="仿宋_GB2312" w:eastAsia="仿宋_GB2312"/>
                              </w:rPr>
                            </w:pPr>
                            <w:r>
                              <w:rPr>
                                <w:rFonts w:hint="eastAsia" w:ascii="仿宋_GB2312" w:eastAsia="仿宋_GB2312"/>
                              </w:rPr>
                              <w:t>立项</w:t>
                            </w:r>
                          </w:p>
                          <w:p w14:paraId="20CAFFC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397A3DC">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7B76107A">
                      <w:pPr>
                        <w:jc w:val="center"/>
                        <w:rPr>
                          <w:rFonts w:ascii="仿宋_GB2312" w:eastAsia="仿宋_GB2312"/>
                        </w:rPr>
                      </w:pPr>
                    </w:p>
                    <w:p w14:paraId="7B630530">
                      <w:pPr>
                        <w:rPr>
                          <w:rFonts w:ascii="仿宋_GB2312" w:eastAsia="仿宋_GB2312"/>
                        </w:rPr>
                      </w:pPr>
                      <w:r>
                        <w:rPr>
                          <w:rFonts w:hint="eastAsia" w:ascii="仿宋_GB2312" w:eastAsia="仿宋_GB2312"/>
                        </w:rPr>
                        <w:t>立项</w:t>
                      </w:r>
                    </w:p>
                    <w:p w14:paraId="20CAFFCB">
                      <w:pPr>
                        <w:rPr>
                          <w:rFonts w:ascii="仿宋_GB2312" w:eastAsia="仿宋_GB2312"/>
                        </w:rPr>
                      </w:pPr>
                    </w:p>
                  </w:txbxContent>
                </v:textbox>
              </v:shape>
            </w:pict>
          </mc:Fallback>
        </mc:AlternateContent>
      </w: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7DBAA">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417DBAA">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DCAC6">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628BFC3">
                            <w:pPr>
                              <w:rPr>
                                <w:rFonts w:ascii="仿宋_GB2312" w:eastAsia="仿宋_GB2312"/>
                              </w:rPr>
                            </w:pPr>
                            <w:r>
                              <w:rPr>
                                <w:rFonts w:hint="eastAsia" w:ascii="仿宋_GB2312" w:eastAsia="仿宋_GB2312"/>
                              </w:rPr>
                              <w:t>立项</w:t>
                            </w:r>
                          </w:p>
                          <w:p w14:paraId="6451474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20DCAC6">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628BFC3">
                      <w:pPr>
                        <w:rPr>
                          <w:rFonts w:ascii="仿宋_GB2312" w:eastAsia="仿宋_GB2312"/>
                        </w:rPr>
                      </w:pPr>
                      <w:r>
                        <w:rPr>
                          <w:rFonts w:hint="eastAsia" w:ascii="仿宋_GB2312" w:eastAsia="仿宋_GB2312"/>
                        </w:rPr>
                        <w:t>立项</w:t>
                      </w:r>
                    </w:p>
                    <w:p w14:paraId="6451474C">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B5E2C">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1C988A7D">
                            <w:pPr>
                              <w:rPr>
                                <w:rFonts w:ascii="仿宋_GB2312" w:eastAsia="仿宋_GB2312"/>
                              </w:rPr>
                            </w:pPr>
                            <w:r>
                              <w:rPr>
                                <w:rFonts w:hint="eastAsia" w:ascii="仿宋_GB2312" w:eastAsia="仿宋_GB2312"/>
                              </w:rPr>
                              <w:t>立项</w:t>
                            </w:r>
                          </w:p>
                          <w:p w14:paraId="2305A2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C3B5E2C">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1C988A7D">
                      <w:pPr>
                        <w:rPr>
                          <w:rFonts w:ascii="仿宋_GB2312" w:eastAsia="仿宋_GB2312"/>
                        </w:rPr>
                      </w:pPr>
                      <w:r>
                        <w:rPr>
                          <w:rFonts w:hint="eastAsia" w:ascii="仿宋_GB2312" w:eastAsia="仿宋_GB2312"/>
                        </w:rPr>
                        <w:t>立项</w:t>
                      </w:r>
                    </w:p>
                    <w:p w14:paraId="2305A259">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_GB2312"/>
          <w:b/>
          <w:sz w:val="36"/>
          <w:szCs w:val="20"/>
        </w:rPr>
        <w:br w:type="page"/>
      </w:r>
    </w:p>
    <w:p w14:paraId="53693D56">
      <w:pPr>
        <w:adjustRightInd/>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第三部分</w:t>
      </w:r>
      <w:bookmarkEnd w:id="7"/>
      <w:r>
        <w:rPr>
          <w:rFonts w:hint="eastAsia" w:ascii="仿宋" w:hAnsi="仿宋" w:eastAsia="仿宋" w:cs="仿宋_GB2312"/>
          <w:b/>
          <w:sz w:val="36"/>
          <w:szCs w:val="20"/>
        </w:rPr>
        <w:t xml:space="preserve">  供应商须知</w:t>
      </w:r>
      <w:bookmarkEnd w:id="8"/>
    </w:p>
    <w:p w14:paraId="0762E6AF">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一、前附表</w:t>
      </w:r>
    </w:p>
    <w:tbl>
      <w:tblPr>
        <w:tblStyle w:val="60"/>
        <w:tblW w:w="9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634"/>
        <w:gridCol w:w="7655"/>
      </w:tblGrid>
      <w:tr w14:paraId="6CCE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tcPr>
          <w:p w14:paraId="78388443">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634" w:type="dxa"/>
            <w:vAlign w:val="center"/>
          </w:tcPr>
          <w:p w14:paraId="2B37037D">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事项</w:t>
            </w:r>
          </w:p>
        </w:tc>
        <w:tc>
          <w:tcPr>
            <w:tcW w:w="7655" w:type="dxa"/>
            <w:vAlign w:val="center"/>
          </w:tcPr>
          <w:p w14:paraId="788DA3B4">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本项目的特别规定</w:t>
            </w:r>
          </w:p>
        </w:tc>
      </w:tr>
      <w:tr w14:paraId="0740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3DA0E39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634" w:type="dxa"/>
            <w:vAlign w:val="center"/>
          </w:tcPr>
          <w:p w14:paraId="6047E1CF">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项目属性</w:t>
            </w:r>
          </w:p>
        </w:tc>
        <w:tc>
          <w:tcPr>
            <w:tcW w:w="7655" w:type="dxa"/>
            <w:vAlign w:val="center"/>
          </w:tcPr>
          <w:p w14:paraId="40AEA6C1">
            <w:pPr>
              <w:spacing w:before="120" w:beforeLines="50" w:after="120" w:afterLines="50"/>
              <w:rPr>
                <w:rFonts w:hint="eastAsia" w:ascii="仿宋" w:hAnsi="仿宋" w:eastAsia="仿宋" w:cs="宋体"/>
                <w:sz w:val="24"/>
              </w:rPr>
            </w:pPr>
            <w:r>
              <w:rPr>
                <w:rFonts w:hint="eastAsia" w:ascii="仿宋" w:hAnsi="仿宋" w:eastAsia="仿宋" w:cs="宋体"/>
                <w:sz w:val="24"/>
              </w:rPr>
              <w:t>服务类。</w:t>
            </w:r>
          </w:p>
        </w:tc>
      </w:tr>
      <w:tr w14:paraId="25777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3EEB991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634" w:type="dxa"/>
            <w:vAlign w:val="center"/>
          </w:tcPr>
          <w:p w14:paraId="6F5CE4CA">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采购标的及其对应的中小企业划分标准所属行业</w:t>
            </w:r>
          </w:p>
        </w:tc>
        <w:tc>
          <w:tcPr>
            <w:tcW w:w="7655" w:type="dxa"/>
            <w:vAlign w:val="center"/>
          </w:tcPr>
          <w:p w14:paraId="59C206A1">
            <w:pPr>
              <w:snapToGrid w:val="0"/>
              <w:rPr>
                <w:rFonts w:hint="eastAsia" w:ascii="仿宋" w:hAnsi="仿宋" w:eastAsia="仿宋" w:cs="仿宋"/>
                <w:sz w:val="24"/>
              </w:rPr>
            </w:pPr>
            <w:r>
              <w:rPr>
                <w:rFonts w:hint="eastAsia" w:ascii="仿宋" w:hAnsi="仿宋" w:eastAsia="仿宋" w:cs="宋体"/>
                <w:kern w:val="0"/>
                <w:sz w:val="24"/>
              </w:rPr>
              <w:t>（1）</w:t>
            </w:r>
            <w:r>
              <w:rPr>
                <w:rFonts w:hint="eastAsia" w:ascii="仿宋" w:hAnsi="仿宋" w:eastAsia="仿宋" w:cs="仿宋"/>
                <w:sz w:val="24"/>
              </w:rPr>
              <w:t>本次采购标的为</w:t>
            </w:r>
            <w:r>
              <w:rPr>
                <w:rFonts w:hint="eastAsia" w:ascii="仿宋" w:hAnsi="仿宋" w:eastAsia="仿宋" w:cs="仿宋"/>
                <w:b/>
                <w:bCs/>
                <w:color w:val="FF0000"/>
                <w:sz w:val="24"/>
                <w:u w:val="single"/>
              </w:rPr>
              <w:t>校园维修项目设计服务</w:t>
            </w:r>
            <w:r>
              <w:rPr>
                <w:rFonts w:hint="eastAsia" w:ascii="仿宋" w:hAnsi="仿宋" w:eastAsia="仿宋" w:cs="仿宋"/>
                <w:sz w:val="24"/>
              </w:rPr>
              <w:t>，对应的中小企业划分标准所属行业是：</w:t>
            </w:r>
            <w:r>
              <w:rPr>
                <w:rFonts w:hint="eastAsia" w:ascii="仿宋" w:hAnsi="仿宋" w:eastAsia="仿宋" w:cs="仿宋"/>
                <w:b/>
                <w:bCs/>
                <w:color w:val="FF0000"/>
                <w:sz w:val="24"/>
                <w:u w:val="single"/>
              </w:rPr>
              <w:t>其他未列明行业</w:t>
            </w:r>
            <w:r>
              <w:rPr>
                <w:rFonts w:hint="eastAsia" w:ascii="仿宋" w:hAnsi="仿宋" w:eastAsia="仿宋" w:cs="仿宋"/>
                <w:sz w:val="24"/>
              </w:rPr>
              <w:t>；</w:t>
            </w:r>
          </w:p>
          <w:p w14:paraId="0385220A">
            <w:pPr>
              <w:pStyle w:val="3"/>
              <w:numPr>
                <w:ilvl w:val="0"/>
                <w:numId w:val="0"/>
              </w:numPr>
              <w:adjustRightInd w:val="0"/>
              <w:snapToGrid w:val="0"/>
              <w:spacing w:before="120" w:beforeLines="50" w:after="120" w:afterLines="50" w:line="240" w:lineRule="auto"/>
              <w:jc w:val="both"/>
              <w:rPr>
                <w:rFonts w:hint="eastAsia" w:ascii="仿宋" w:eastAsia="仿宋" w:cs="宋体"/>
                <w:lang w:val="en-US"/>
              </w:rPr>
            </w:pPr>
            <w:r>
              <w:rPr>
                <w:rFonts w:hint="eastAsia" w:ascii="仿宋" w:eastAsia="仿宋" w:cs="仿宋"/>
                <w:sz w:val="24"/>
                <w:szCs w:val="24"/>
                <w:lang w:val="en-US"/>
              </w:rPr>
              <w:t>（2）备注：《关于印发中小企业划型标准规定的通知》（工信部联企业〔2011〕300）：</w:t>
            </w:r>
            <w:r>
              <w:rPr>
                <w:rFonts w:hint="eastAsia" w:ascii="仿宋" w:eastAsia="仿宋" w:cs="仿宋"/>
                <w:color w:val="FF0000"/>
                <w:sz w:val="24"/>
                <w:szCs w:val="24"/>
                <w:u w:val="single"/>
                <w:lang w:val="en-US"/>
              </w:rPr>
              <w:t>其他未列明行业：从业人员300人以下的为中小微型企业。其中，从业人员100人及以上的为中型企业；从业人员10人及以上的为小型企业；从业人员10人以下的为微型企业。</w:t>
            </w:r>
          </w:p>
        </w:tc>
      </w:tr>
      <w:tr w14:paraId="64CA0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73B87C02">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634" w:type="dxa"/>
            <w:vAlign w:val="center"/>
          </w:tcPr>
          <w:p w14:paraId="077A5436">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是否允许采购</w:t>
            </w:r>
            <w:r>
              <w:rPr>
                <w:rFonts w:ascii="仿宋" w:hAnsi="仿宋" w:eastAsia="仿宋" w:cs="宋体"/>
                <w:b/>
                <w:sz w:val="24"/>
              </w:rPr>
              <w:br w:type="textWrapping"/>
            </w:r>
            <w:r>
              <w:rPr>
                <w:rFonts w:hint="eastAsia" w:ascii="仿宋" w:hAnsi="仿宋" w:eastAsia="仿宋" w:cs="宋体"/>
                <w:b/>
                <w:sz w:val="24"/>
              </w:rPr>
              <w:t>进口产品</w:t>
            </w:r>
          </w:p>
        </w:tc>
        <w:tc>
          <w:tcPr>
            <w:tcW w:w="7655" w:type="dxa"/>
            <w:vAlign w:val="center"/>
          </w:tcPr>
          <w:p w14:paraId="7AFD5C47">
            <w:pPr>
              <w:spacing w:before="120" w:beforeLines="50" w:after="120" w:afterLines="50"/>
              <w:rPr>
                <w:rFonts w:hint="eastAsia" w:ascii="仿宋" w:hAnsi="仿宋" w:eastAsia="仿宋" w:cs="宋体"/>
              </w:rPr>
            </w:pPr>
            <w:r>
              <w:rPr>
                <w:rFonts w:hint="eastAsia" w:ascii="仿宋" w:hAnsi="仿宋" w:eastAsia="仿宋" w:cs="宋体"/>
                <w:kern w:val="0"/>
                <w:sz w:val="24"/>
              </w:rPr>
              <w:sym w:font="Wingdings" w:char="F0FE"/>
            </w:r>
            <w:r>
              <w:rPr>
                <w:rFonts w:hint="eastAsia" w:ascii="仿宋" w:hAnsi="仿宋" w:eastAsia="仿宋" w:cs="宋体"/>
                <w:kern w:val="0"/>
                <w:sz w:val="24"/>
              </w:rPr>
              <w:t>本项目不允许采购进口产品。</w:t>
            </w:r>
          </w:p>
        </w:tc>
      </w:tr>
      <w:tr w14:paraId="61D10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356D2BA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634" w:type="dxa"/>
            <w:vAlign w:val="center"/>
          </w:tcPr>
          <w:p w14:paraId="382F6A7F">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分包</w:t>
            </w:r>
          </w:p>
        </w:tc>
        <w:tc>
          <w:tcPr>
            <w:tcW w:w="7655" w:type="dxa"/>
            <w:vAlign w:val="center"/>
          </w:tcPr>
          <w:p w14:paraId="0E156E05">
            <w:pPr>
              <w:spacing w:before="120" w:beforeLines="50" w:after="120" w:afterLines="50"/>
              <w:rPr>
                <w:rFonts w:hint="eastAsia"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sz w:val="24"/>
              </w:rPr>
              <w:t>同意将非主体、</w:t>
            </w:r>
            <w:r>
              <w:rPr>
                <w:rFonts w:hint="eastAsia" w:ascii="仿宋" w:hAnsi="仿宋" w:eastAsia="仿宋" w:cs="宋体"/>
                <w:color w:val="0000FF"/>
                <w:sz w:val="24"/>
              </w:rPr>
              <w:t>非关键性的工作分包</w:t>
            </w:r>
            <w:r>
              <w:rPr>
                <w:rFonts w:hint="eastAsia" w:ascii="仿宋" w:hAnsi="仿宋" w:eastAsia="仿宋" w:cs="宋体"/>
                <w:sz w:val="24"/>
              </w:rPr>
              <w:t>。</w:t>
            </w:r>
          </w:p>
          <w:p w14:paraId="672A6E29">
            <w:pPr>
              <w:spacing w:before="120" w:beforeLines="50" w:after="120" w:afterLines="50"/>
              <w:rPr>
                <w:rFonts w:hint="eastAsia" w:ascii="仿宋" w:hAnsi="仿宋" w:eastAsia="仿宋" w:cs="宋体"/>
                <w:sz w:val="24"/>
              </w:rPr>
            </w:pPr>
            <w:r>
              <w:rPr>
                <w:rFonts w:hint="eastAsia" w:ascii="仿宋" w:hAnsi="仿宋" w:eastAsia="仿宋" w:cs="宋体"/>
                <w:sz w:val="24"/>
              </w:rPr>
              <w:t>注：不得限制大中型企业向小微企业合理分包。</w:t>
            </w:r>
          </w:p>
        </w:tc>
      </w:tr>
      <w:tr w14:paraId="02E38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2BB37AA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634" w:type="dxa"/>
            <w:vAlign w:val="center"/>
          </w:tcPr>
          <w:p w14:paraId="1F753F3F">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开标前答疑会</w:t>
            </w:r>
            <w:r>
              <w:rPr>
                <w:rFonts w:ascii="仿宋" w:hAnsi="仿宋" w:eastAsia="仿宋" w:cs="宋体"/>
                <w:b/>
                <w:sz w:val="24"/>
              </w:rPr>
              <w:br w:type="textWrapping"/>
            </w:r>
            <w:r>
              <w:rPr>
                <w:rFonts w:hint="eastAsia" w:ascii="仿宋" w:hAnsi="仿宋" w:eastAsia="仿宋" w:cs="宋体"/>
                <w:b/>
                <w:sz w:val="24"/>
              </w:rPr>
              <w:t>或现场考察</w:t>
            </w:r>
          </w:p>
        </w:tc>
        <w:tc>
          <w:tcPr>
            <w:tcW w:w="7655" w:type="dxa"/>
            <w:vAlign w:val="center"/>
          </w:tcPr>
          <w:p w14:paraId="700820E9">
            <w:pPr>
              <w:spacing w:before="120" w:beforeLines="50" w:after="120" w:afterLines="50"/>
              <w:rPr>
                <w:rFonts w:hint="eastAsia" w:ascii="仿宋" w:hAnsi="仿宋" w:eastAsia="仿宋" w:cs="宋体"/>
                <w:sz w:val="24"/>
                <w:szCs w:val="20"/>
              </w:rPr>
            </w:pPr>
            <w:r>
              <w:rPr>
                <w:rFonts w:hint="eastAsia" w:ascii="仿宋" w:hAnsi="仿宋" w:eastAsia="仿宋" w:cs="宋体"/>
                <w:kern w:val="0"/>
                <w:sz w:val="24"/>
              </w:rPr>
              <w:sym w:font="Wingdings" w:char="F0FE"/>
            </w:r>
            <w:r>
              <w:rPr>
                <w:rFonts w:hint="eastAsia" w:ascii="仿宋" w:hAnsi="仿宋" w:eastAsia="仿宋" w:cs="宋体"/>
                <w:sz w:val="24"/>
              </w:rPr>
              <w:t>不组织。供应商在获取采购文件后，自行至项目现场考察。地点：杭州市滨江区江陵路2031号钱江大厦15楼，联系人：陈老师，联系方式：</w:t>
            </w:r>
            <w:r>
              <w:rPr>
                <w:rFonts w:ascii="仿宋" w:hAnsi="仿宋" w:eastAsia="仿宋"/>
                <w:sz w:val="24"/>
              </w:rPr>
              <w:t>0571-89521622</w:t>
            </w:r>
            <w:r>
              <w:rPr>
                <w:rFonts w:hint="eastAsia" w:ascii="仿宋" w:hAnsi="仿宋" w:eastAsia="仿宋" w:cs="宋体"/>
                <w:sz w:val="24"/>
              </w:rPr>
              <w:t>。</w:t>
            </w:r>
          </w:p>
        </w:tc>
      </w:tr>
      <w:tr w14:paraId="0F61D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6CC00AAF">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634" w:type="dxa"/>
            <w:vAlign w:val="center"/>
          </w:tcPr>
          <w:p w14:paraId="1E66BD6F">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样品提供</w:t>
            </w:r>
          </w:p>
        </w:tc>
        <w:tc>
          <w:tcPr>
            <w:tcW w:w="7655" w:type="dxa"/>
            <w:vAlign w:val="center"/>
          </w:tcPr>
          <w:p w14:paraId="667E1E6B">
            <w:pPr>
              <w:spacing w:before="120" w:beforeLines="50" w:after="120" w:afterLines="50"/>
              <w:rPr>
                <w:rFonts w:hint="eastAsia" w:ascii="仿宋" w:hAnsi="仿宋" w:eastAsia="仿宋" w:cs="宋体"/>
                <w:b/>
                <w:sz w:val="24"/>
              </w:rPr>
            </w:pPr>
            <w:r>
              <w:rPr>
                <w:rFonts w:hint="eastAsia" w:ascii="仿宋" w:hAnsi="仿宋" w:eastAsia="仿宋" w:cs="宋体"/>
                <w:kern w:val="0"/>
                <w:sz w:val="24"/>
              </w:rPr>
              <w:sym w:font="Wingdings" w:char="F0FE"/>
            </w:r>
            <w:r>
              <w:rPr>
                <w:rFonts w:hint="eastAsia" w:ascii="仿宋" w:hAnsi="仿宋" w:eastAsia="仿宋" w:cs="宋体"/>
                <w:sz w:val="24"/>
              </w:rPr>
              <w:t>不要求提供。</w:t>
            </w:r>
          </w:p>
        </w:tc>
      </w:tr>
      <w:tr w14:paraId="5C07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37E482B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634" w:type="dxa"/>
            <w:vAlign w:val="center"/>
          </w:tcPr>
          <w:p w14:paraId="5476932C">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方案讲解演示</w:t>
            </w:r>
          </w:p>
        </w:tc>
        <w:tc>
          <w:tcPr>
            <w:tcW w:w="7655" w:type="dxa"/>
            <w:vAlign w:val="center"/>
          </w:tcPr>
          <w:p w14:paraId="63F8D4C7">
            <w:pPr>
              <w:spacing w:before="120" w:beforeLines="50" w:after="120" w:afterLines="50"/>
              <w:rPr>
                <w:rFonts w:hint="eastAsia" w:ascii="仿宋" w:hAnsi="仿宋" w:eastAsia="仿宋" w:cs="宋体"/>
                <w:b/>
                <w:kern w:val="0"/>
                <w:sz w:val="24"/>
                <w:lang w:val="zh-CN"/>
              </w:rPr>
            </w:pPr>
            <w:r>
              <w:rPr>
                <w:rFonts w:hint="eastAsia" w:ascii="仿宋" w:hAnsi="仿宋" w:eastAsia="仿宋" w:cs="宋体"/>
                <w:kern w:val="0"/>
                <w:sz w:val="24"/>
              </w:rPr>
              <w:sym w:font="Wingdings" w:char="F0FE"/>
            </w:r>
            <w:r>
              <w:rPr>
                <w:rFonts w:hint="eastAsia" w:ascii="仿宋" w:hAnsi="仿宋" w:eastAsia="仿宋" w:cs="宋体"/>
                <w:kern w:val="0"/>
                <w:sz w:val="24"/>
              </w:rPr>
              <w:t>不</w:t>
            </w:r>
            <w:r>
              <w:rPr>
                <w:rFonts w:hint="eastAsia" w:ascii="仿宋" w:hAnsi="仿宋" w:eastAsia="仿宋" w:cs="宋体"/>
                <w:sz w:val="24"/>
              </w:rPr>
              <w:t>组织。</w:t>
            </w:r>
          </w:p>
        </w:tc>
      </w:tr>
      <w:tr w14:paraId="728A1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restart"/>
            <w:vAlign w:val="center"/>
          </w:tcPr>
          <w:p w14:paraId="2DDD3B73">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634" w:type="dxa"/>
            <w:vMerge w:val="restart"/>
            <w:vAlign w:val="center"/>
          </w:tcPr>
          <w:p w14:paraId="1B3E64C6">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供应商应当提供的资格、资信证明文件</w:t>
            </w:r>
          </w:p>
        </w:tc>
        <w:tc>
          <w:tcPr>
            <w:tcW w:w="7655" w:type="dxa"/>
            <w:vAlign w:val="center"/>
          </w:tcPr>
          <w:p w14:paraId="43ACCA09">
            <w:pPr>
              <w:spacing w:before="120" w:beforeLines="50" w:after="120" w:afterLines="50"/>
              <w:rPr>
                <w:rFonts w:hint="eastAsia" w:ascii="仿宋" w:hAnsi="仿宋" w:eastAsia="仿宋" w:cs="宋体"/>
                <w:sz w:val="24"/>
              </w:rPr>
            </w:pPr>
            <w:r>
              <w:rPr>
                <w:rFonts w:hint="eastAsia" w:ascii="仿宋" w:hAnsi="仿宋" w:eastAsia="仿宋" w:cs="宋体"/>
                <w:sz w:val="24"/>
              </w:rPr>
              <w:t>（1）资格证明文件：见磋商文件第二部分11.1。</w:t>
            </w:r>
          </w:p>
          <w:p w14:paraId="56CF8765">
            <w:pPr>
              <w:spacing w:before="120" w:beforeLines="50" w:after="120" w:afterLines="50"/>
              <w:rPr>
                <w:rFonts w:hint="eastAsia" w:ascii="仿宋" w:hAnsi="仿宋" w:eastAsia="仿宋" w:cs="宋体"/>
                <w:snapToGrid w:val="0"/>
                <w:kern w:val="0"/>
                <w:szCs w:val="21"/>
              </w:rPr>
            </w:pPr>
            <w:r>
              <w:rPr>
                <w:rFonts w:hint="eastAsia" w:ascii="仿宋" w:hAnsi="仿宋" w:eastAsia="仿宋" w:cs="宋体"/>
                <w:kern w:val="0"/>
                <w:sz w:val="24"/>
                <w:lang w:val="zh-CN"/>
              </w:rPr>
              <w:t>供应商未提供有效的资格证明文件的，视为供应商不具备磋商文件中规定的资格要求，响应无效。</w:t>
            </w:r>
          </w:p>
        </w:tc>
      </w:tr>
      <w:tr w14:paraId="3D848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vAlign w:val="center"/>
          </w:tcPr>
          <w:p w14:paraId="377499DE">
            <w:pPr>
              <w:snapToGrid w:val="0"/>
              <w:spacing w:before="120" w:beforeLines="50" w:after="120" w:afterLines="50"/>
              <w:jc w:val="center"/>
              <w:rPr>
                <w:rFonts w:hint="eastAsia" w:ascii="仿宋" w:hAnsi="仿宋" w:eastAsia="仿宋" w:cs="宋体"/>
                <w:sz w:val="24"/>
              </w:rPr>
            </w:pPr>
          </w:p>
        </w:tc>
        <w:tc>
          <w:tcPr>
            <w:tcW w:w="1634" w:type="dxa"/>
            <w:vMerge w:val="continue"/>
            <w:vAlign w:val="center"/>
          </w:tcPr>
          <w:p w14:paraId="0F3FB032">
            <w:pPr>
              <w:snapToGrid w:val="0"/>
              <w:spacing w:before="120" w:beforeLines="50" w:after="120" w:afterLines="50"/>
              <w:jc w:val="center"/>
              <w:rPr>
                <w:rFonts w:hint="eastAsia" w:ascii="仿宋" w:hAnsi="仿宋" w:eastAsia="仿宋" w:cs="宋体"/>
                <w:b/>
                <w:sz w:val="24"/>
              </w:rPr>
            </w:pPr>
          </w:p>
        </w:tc>
        <w:tc>
          <w:tcPr>
            <w:tcW w:w="7655" w:type="dxa"/>
            <w:vAlign w:val="center"/>
          </w:tcPr>
          <w:p w14:paraId="195719C6">
            <w:pPr>
              <w:spacing w:before="120" w:beforeLines="50" w:after="120" w:afterLines="50"/>
              <w:rPr>
                <w:rFonts w:hint="eastAsia" w:ascii="仿宋" w:hAnsi="仿宋" w:eastAsia="仿宋" w:cs="宋体"/>
                <w:sz w:val="24"/>
              </w:rPr>
            </w:pPr>
            <w:r>
              <w:rPr>
                <w:rFonts w:hint="eastAsia" w:ascii="仿宋" w:hAnsi="仿宋" w:eastAsia="仿宋" w:cs="宋体"/>
                <w:sz w:val="24"/>
              </w:rPr>
              <w:t>（2）资信证明文件：根据磋商文件第五部分评审标准提供。</w:t>
            </w:r>
          </w:p>
        </w:tc>
      </w:tr>
      <w:tr w14:paraId="1F41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218E9C1F">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634" w:type="dxa"/>
            <w:vAlign w:val="center"/>
          </w:tcPr>
          <w:p w14:paraId="77081E82">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7655" w:type="dxa"/>
            <w:vAlign w:val="center"/>
          </w:tcPr>
          <w:p w14:paraId="0C64C0CD">
            <w:pPr>
              <w:snapToGrid w:val="0"/>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D876BD9">
            <w:pPr>
              <w:snapToGrid w:val="0"/>
              <w:spacing w:before="120" w:beforeLines="50" w:after="120" w:afterLines="50"/>
              <w:rPr>
                <w:rFonts w:hint="eastAsia" w:ascii="宋体" w:hAnsi="宋体" w:eastAsia="华文楷体" w:cs="宋体"/>
                <w:color w:val="000000"/>
                <w:sz w:val="24"/>
              </w:rPr>
            </w:pPr>
            <w:r>
              <w:rPr>
                <w:rFonts w:hint="eastAsia" w:ascii="仿宋" w:hAnsi="仿宋" w:eastAsia="仿宋" w:cs="宋体"/>
                <w:kern w:val="0"/>
                <w:sz w:val="24"/>
              </w:rPr>
              <w:sym w:font="Wingdings" w:char="F0FE"/>
            </w:r>
            <w:r>
              <w:rPr>
                <w:rFonts w:hint="eastAsia" w:ascii="仿宋" w:hAnsi="仿宋" w:eastAsia="仿宋" w:cs="宋体"/>
                <w:kern w:val="0"/>
                <w:sz w:val="24"/>
              </w:rPr>
              <w:t>无</w:t>
            </w:r>
          </w:p>
        </w:tc>
      </w:tr>
      <w:tr w14:paraId="7D2F6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1F6180C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634" w:type="dxa"/>
            <w:vAlign w:val="center"/>
          </w:tcPr>
          <w:p w14:paraId="7A9672B6">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最后报价要求</w:t>
            </w:r>
          </w:p>
        </w:tc>
        <w:tc>
          <w:tcPr>
            <w:tcW w:w="7655" w:type="dxa"/>
            <w:vAlign w:val="center"/>
          </w:tcPr>
          <w:p w14:paraId="78BBAC32">
            <w:pPr>
              <w:snapToGrid w:val="0"/>
              <w:spacing w:before="120" w:beforeLines="50" w:after="120" w:afterLines="50"/>
              <w:jc w:val="left"/>
              <w:rPr>
                <w:rFonts w:hint="eastAsia" w:ascii="仿宋" w:hAnsi="仿宋" w:eastAsia="仿宋" w:cs="宋体"/>
                <w:b/>
                <w:bCs/>
                <w:kern w:val="0"/>
                <w:sz w:val="24"/>
                <w:lang w:val="zh-CN"/>
              </w:rPr>
            </w:pPr>
            <w:r>
              <w:rPr>
                <w:rFonts w:hint="eastAsia" w:ascii="仿宋" w:hAnsi="仿宋" w:eastAsia="仿宋" w:cs="宋体"/>
                <w:kern w:val="0"/>
                <w:sz w:val="24"/>
                <w:lang w:val="zh-CN"/>
              </w:rPr>
              <w:t>有关本项目实施所需的所有费用（含税费）均计入最后报价。《最后报价一览表（报价表）》是最后报价的唯一载体。磋商文件中价格全部采用人民币报价。磋商文件未列明，而供应商认为必需的费用也需列入报价。</w:t>
            </w:r>
            <w:r>
              <w:rPr>
                <w:rFonts w:hint="eastAsia" w:ascii="仿宋" w:hAnsi="仿宋" w:eastAsia="仿宋" w:cs="宋体"/>
                <w:b/>
                <w:bCs/>
                <w:kern w:val="0"/>
                <w:sz w:val="24"/>
                <w:lang w:val="zh-CN"/>
              </w:rPr>
              <w:t>提醒：验收时检测费用由采购人承担，不包含在最后报价中。</w:t>
            </w:r>
          </w:p>
          <w:p w14:paraId="52C9F293">
            <w:pPr>
              <w:snapToGrid w:val="0"/>
              <w:spacing w:before="120" w:beforeLines="50" w:after="120" w:afterLines="50"/>
              <w:jc w:val="left"/>
              <w:rPr>
                <w:rFonts w:hint="eastAsia" w:ascii="仿宋" w:hAnsi="仿宋" w:eastAsia="仿宋" w:cs="宋体"/>
                <w:b/>
                <w:bCs/>
                <w:kern w:val="0"/>
                <w:sz w:val="24"/>
                <w:lang w:val="zh-CN"/>
              </w:rPr>
            </w:pPr>
            <w:r>
              <w:rPr>
                <w:rFonts w:hint="eastAsia" w:ascii="仿宋" w:hAnsi="仿宋" w:eastAsia="仿宋" w:cs="宋体"/>
                <w:b/>
                <w:bCs/>
                <w:kern w:val="0"/>
                <w:sz w:val="24"/>
                <w:lang w:val="zh-CN"/>
              </w:rPr>
              <w:t>最后报价出现下列情形的，响应无效：</w:t>
            </w:r>
          </w:p>
          <w:p w14:paraId="286BC759">
            <w:pPr>
              <w:snapToGrid w:val="0"/>
              <w:spacing w:before="120" w:beforeLines="50" w:after="120" w:afterLines="50"/>
              <w:ind w:firstLine="482" w:firstLineChars="200"/>
              <w:jc w:val="left"/>
              <w:rPr>
                <w:rFonts w:hint="eastAsia" w:ascii="仿宋" w:hAnsi="仿宋" w:eastAsia="仿宋" w:cs="宋体"/>
                <w:b/>
                <w:bCs/>
                <w:kern w:val="0"/>
                <w:sz w:val="24"/>
                <w:lang w:val="zh-CN"/>
              </w:rPr>
            </w:pPr>
            <w:r>
              <w:rPr>
                <w:rFonts w:hint="eastAsia" w:ascii="仿宋" w:hAnsi="仿宋" w:eastAsia="仿宋" w:cs="宋体"/>
                <w:b/>
                <w:bCs/>
                <w:kern w:val="0"/>
                <w:sz w:val="24"/>
                <w:lang w:val="zh-CN"/>
              </w:rPr>
              <w:t>响应文件出现不是唯一的、有选择性的最后报价的；</w:t>
            </w:r>
          </w:p>
          <w:p w14:paraId="49CB61EC">
            <w:pPr>
              <w:snapToGrid w:val="0"/>
              <w:spacing w:before="120" w:beforeLines="50" w:after="120" w:afterLines="50"/>
              <w:ind w:firstLine="482" w:firstLineChars="200"/>
              <w:jc w:val="left"/>
              <w:rPr>
                <w:rFonts w:hint="eastAsia" w:ascii="仿宋" w:hAnsi="仿宋" w:eastAsia="仿宋" w:cs="宋体"/>
                <w:b/>
                <w:bCs/>
                <w:kern w:val="0"/>
                <w:sz w:val="24"/>
                <w:lang w:val="zh-CN"/>
              </w:rPr>
            </w:pPr>
            <w:r>
              <w:rPr>
                <w:rFonts w:hint="eastAsia" w:ascii="仿宋" w:hAnsi="仿宋" w:eastAsia="仿宋" w:cs="宋体"/>
                <w:b/>
                <w:bCs/>
                <w:kern w:val="0"/>
                <w:sz w:val="24"/>
                <w:lang w:val="zh-CN"/>
              </w:rPr>
              <w:t>最后报价超过磋商文件中规定的预算金额或者最高限价的;</w:t>
            </w:r>
          </w:p>
          <w:p w14:paraId="1A78643E">
            <w:pPr>
              <w:snapToGrid w:val="0"/>
              <w:spacing w:before="120" w:beforeLines="50" w:after="120" w:afterLines="50"/>
              <w:ind w:firstLine="482" w:firstLineChars="200"/>
              <w:jc w:val="left"/>
              <w:rPr>
                <w:rFonts w:hint="eastAsia" w:ascii="仿宋" w:hAnsi="仿宋" w:eastAsia="仿宋" w:cs="宋体"/>
                <w:b/>
                <w:bCs/>
                <w:kern w:val="0"/>
                <w:sz w:val="24"/>
                <w:lang w:val="zh-CN"/>
              </w:rPr>
            </w:pPr>
            <w:r>
              <w:rPr>
                <w:rFonts w:hint="eastAsia" w:ascii="仿宋" w:hAnsi="仿宋" w:eastAsia="仿宋" w:cs="宋体"/>
                <w:b/>
                <w:bCs/>
                <w:kern w:val="0"/>
                <w:sz w:val="24"/>
                <w:lang w:val="zh-CN"/>
              </w:rPr>
              <w:t>最后报价明显低于其他通过符合性审查供应商的报价，有可能影响产品质量或者不能诚信履约的，未能按要求提供书面说明或者提交相关证明材料证明其报价合理性的;</w:t>
            </w:r>
          </w:p>
          <w:p w14:paraId="17AA5945">
            <w:pPr>
              <w:spacing w:before="120" w:beforeLines="50" w:after="120" w:afterLines="50"/>
              <w:ind w:firstLine="482" w:firstLineChars="200"/>
              <w:rPr>
                <w:rFonts w:hint="eastAsia" w:ascii="仿宋" w:hAnsi="仿宋" w:eastAsia="仿宋" w:cs="宋体"/>
                <w:sz w:val="24"/>
              </w:rPr>
            </w:pPr>
            <w:r>
              <w:rPr>
                <w:rFonts w:hint="eastAsia" w:ascii="仿宋" w:hAnsi="仿宋" w:eastAsia="仿宋" w:cs="宋体"/>
                <w:b/>
                <w:bCs/>
                <w:kern w:val="0"/>
                <w:sz w:val="24"/>
                <w:lang w:val="zh-CN"/>
              </w:rPr>
              <w:t>供应商对根据修正原则修正后的报价不确认的。</w:t>
            </w:r>
          </w:p>
        </w:tc>
      </w:tr>
      <w:tr w14:paraId="618E0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1FC70E4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634" w:type="dxa"/>
            <w:vAlign w:val="center"/>
          </w:tcPr>
          <w:p w14:paraId="327B396B">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中小企业</w:t>
            </w:r>
            <w:r>
              <w:rPr>
                <w:rFonts w:ascii="仿宋" w:hAnsi="仿宋" w:eastAsia="仿宋" w:cs="宋体"/>
                <w:b/>
                <w:sz w:val="24"/>
              </w:rPr>
              <w:br w:type="textWrapping"/>
            </w:r>
            <w:r>
              <w:rPr>
                <w:rFonts w:hint="eastAsia" w:ascii="仿宋" w:hAnsi="仿宋" w:eastAsia="仿宋" w:cs="宋体"/>
                <w:b/>
                <w:sz w:val="24"/>
              </w:rPr>
              <w:t>信用融资</w:t>
            </w:r>
          </w:p>
        </w:tc>
        <w:tc>
          <w:tcPr>
            <w:tcW w:w="7655" w:type="dxa"/>
            <w:vAlign w:val="center"/>
          </w:tcPr>
          <w:p w14:paraId="3C569B3B">
            <w:pPr>
              <w:spacing w:before="120" w:beforeLines="50" w:after="120" w:afterLines="50"/>
              <w:rPr>
                <w:rFonts w:hint="eastAsia" w:ascii="仿宋" w:hAnsi="仿宋" w:eastAsia="仿宋" w:cs="宋体"/>
                <w:sz w:val="24"/>
              </w:rPr>
            </w:pPr>
            <w:r>
              <w:rPr>
                <w:rFonts w:hint="eastAsia" w:ascii="仿宋" w:hAnsi="仿宋" w:eastAsia="仿宋"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6A5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Align w:val="center"/>
          </w:tcPr>
          <w:p w14:paraId="218A79A3">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634" w:type="dxa"/>
            <w:vAlign w:val="center"/>
          </w:tcPr>
          <w:p w14:paraId="58691BAF">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备份响应文件送达地点和签收人员</w:t>
            </w:r>
          </w:p>
        </w:tc>
        <w:tc>
          <w:tcPr>
            <w:tcW w:w="7655" w:type="dxa"/>
            <w:vAlign w:val="center"/>
          </w:tcPr>
          <w:p w14:paraId="5357EEA0">
            <w:pPr>
              <w:pStyle w:val="31"/>
              <w:spacing w:before="120" w:beforeLines="50" w:after="120" w:afterLines="50"/>
              <w:rPr>
                <w:rFonts w:hint="eastAsia" w:ascii="仿宋" w:hAnsi="仿宋" w:eastAsia="仿宋" w:cs="宋体"/>
                <w:kern w:val="28"/>
                <w:sz w:val="24"/>
              </w:rPr>
            </w:pPr>
            <w:r>
              <w:rPr>
                <w:rFonts w:hint="eastAsia" w:ascii="仿宋" w:hAnsi="仿宋" w:eastAsia="仿宋" w:cs="宋体"/>
                <w:kern w:val="28"/>
                <w:sz w:val="24"/>
                <w:szCs w:val="24"/>
              </w:rPr>
              <w:t>备份响应文件送达地点：</w:t>
            </w:r>
            <w:r>
              <w:rPr>
                <w:rFonts w:hint="eastAsia" w:ascii="仿宋" w:hAnsi="仿宋" w:eastAsia="仿宋" w:cs="宋体"/>
                <w:color w:val="0000FF"/>
                <w:sz w:val="24"/>
                <w:u w:val="single"/>
              </w:rPr>
              <w:t>杭州市古墩路701号紫金广场A座15楼15</w:t>
            </w:r>
            <w:r>
              <w:rPr>
                <w:rFonts w:ascii="仿宋" w:hAnsi="仿宋" w:eastAsia="仿宋" w:cs="宋体"/>
                <w:color w:val="0000FF"/>
                <w:sz w:val="24"/>
                <w:u w:val="single"/>
              </w:rPr>
              <w:t>0</w:t>
            </w:r>
            <w:r>
              <w:rPr>
                <w:rFonts w:hint="eastAsia" w:ascii="仿宋" w:hAnsi="仿宋" w:eastAsia="仿宋" w:cs="宋体"/>
                <w:color w:val="0000FF"/>
                <w:sz w:val="24"/>
                <w:u w:val="single"/>
              </w:rPr>
              <w:t>9室</w:t>
            </w:r>
            <w:r>
              <w:rPr>
                <w:rFonts w:hint="eastAsia" w:ascii="仿宋" w:hAnsi="仿宋" w:eastAsia="仿宋" w:cs="宋体"/>
                <w:kern w:val="28"/>
                <w:sz w:val="24"/>
                <w:szCs w:val="24"/>
              </w:rPr>
              <w:t>；备份响应文件签收人员联系电话：</w:t>
            </w:r>
            <w:r>
              <w:rPr>
                <w:rFonts w:hint="eastAsia" w:ascii="仿宋" w:hAnsi="仿宋" w:eastAsia="仿宋" w:cs="宋体"/>
                <w:color w:val="0000FF"/>
                <w:sz w:val="24"/>
                <w:u w:val="single"/>
              </w:rPr>
              <w:t>朱远东，</w:t>
            </w:r>
            <w:r>
              <w:rPr>
                <w:rFonts w:ascii="仿宋" w:hAnsi="仿宋" w:eastAsia="仿宋" w:cs="宋体"/>
                <w:color w:val="0000FF"/>
                <w:sz w:val="24"/>
                <w:u w:val="single"/>
              </w:rPr>
              <w:t>18258299562</w:t>
            </w:r>
            <w:r>
              <w:rPr>
                <w:rFonts w:hint="eastAsia" w:ascii="仿宋" w:hAnsi="仿宋" w:eastAsia="仿宋" w:cs="宋体"/>
                <w:sz w:val="24"/>
                <w:szCs w:val="24"/>
              </w:rPr>
              <w:t>。</w:t>
            </w:r>
            <w:r>
              <w:rPr>
                <w:rFonts w:hint="eastAsia" w:ascii="仿宋" w:hAnsi="仿宋" w:eastAsia="仿宋" w:cs="宋体"/>
                <w:b/>
                <w:sz w:val="24"/>
                <w:szCs w:val="24"/>
              </w:rPr>
              <w:t>采购人、采购机构不强制或变相强制供应商提交备份响应文件。</w:t>
            </w:r>
          </w:p>
        </w:tc>
      </w:tr>
      <w:tr w14:paraId="77270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restart"/>
            <w:vAlign w:val="center"/>
          </w:tcPr>
          <w:p w14:paraId="5DE9004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634" w:type="dxa"/>
            <w:vMerge w:val="restart"/>
            <w:vAlign w:val="center"/>
          </w:tcPr>
          <w:p w14:paraId="4EBC88B9">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特别说明</w:t>
            </w:r>
          </w:p>
        </w:tc>
        <w:tc>
          <w:tcPr>
            <w:tcW w:w="7655" w:type="dxa"/>
            <w:vAlign w:val="center"/>
          </w:tcPr>
          <w:p w14:paraId="31D5EE62">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联合体响应的，联合体各方分别提供与联合体协议中规定的分工内容相应的业绩证明材料，业绩数量以提供材料较少的一方为准。</w:t>
            </w:r>
          </w:p>
        </w:tc>
      </w:tr>
      <w:tr w14:paraId="07780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2EA69DC6">
            <w:pPr>
              <w:snapToGrid w:val="0"/>
              <w:spacing w:before="120" w:beforeLines="50" w:after="120" w:afterLines="50"/>
              <w:jc w:val="center"/>
              <w:rPr>
                <w:rFonts w:hint="eastAsia" w:ascii="仿宋" w:hAnsi="仿宋" w:eastAsia="仿宋" w:cs="宋体"/>
                <w:sz w:val="24"/>
              </w:rPr>
            </w:pPr>
          </w:p>
        </w:tc>
        <w:tc>
          <w:tcPr>
            <w:tcW w:w="1634" w:type="dxa"/>
            <w:vMerge w:val="continue"/>
            <w:vAlign w:val="center"/>
          </w:tcPr>
          <w:p w14:paraId="48FF9091">
            <w:pPr>
              <w:snapToGrid w:val="0"/>
              <w:spacing w:before="120" w:beforeLines="50" w:after="120" w:afterLines="50"/>
              <w:jc w:val="center"/>
              <w:rPr>
                <w:rFonts w:hint="eastAsia" w:ascii="仿宋" w:hAnsi="仿宋" w:eastAsia="仿宋" w:cs="宋体"/>
                <w:b/>
                <w:sz w:val="24"/>
              </w:rPr>
            </w:pPr>
          </w:p>
        </w:tc>
        <w:tc>
          <w:tcPr>
            <w:tcW w:w="7655" w:type="dxa"/>
            <w:vAlign w:val="center"/>
          </w:tcPr>
          <w:p w14:paraId="0F59EA23">
            <w:pPr>
              <w:spacing w:before="120" w:beforeLines="50" w:after="120" w:afterLines="50"/>
              <w:rPr>
                <w:rFonts w:hint="eastAsia" w:ascii="仿宋" w:hAnsi="仿宋" w:eastAsia="仿宋" w:cs="宋体"/>
                <w:snapToGrid w:val="0"/>
                <w:kern w:val="28"/>
                <w:sz w:val="24"/>
              </w:rPr>
            </w:pPr>
            <w:r>
              <w:rPr>
                <w:rFonts w:hint="eastAsia" w:ascii="仿宋" w:hAnsi="仿宋" w:eastAsia="仿宋" w:cs="宋体"/>
                <w:kern w:val="0"/>
                <w:sz w:val="24"/>
              </w:rPr>
              <w:sym w:font="Wingdings" w:char="F0FE"/>
            </w:r>
            <w:r>
              <w:rPr>
                <w:rFonts w:hint="eastAsia" w:ascii="仿宋" w:hAnsi="仿宋" w:eastAsia="仿宋" w:cs="宋体"/>
                <w:snapToGrid w:val="0"/>
                <w:kern w:val="28"/>
                <w:sz w:val="24"/>
              </w:rPr>
              <w:t>联合体响应的，联合体各方均需按磋商文件第五部分评审标准要求提供资信证明文件，否则视为不符合相关要求。</w:t>
            </w:r>
          </w:p>
        </w:tc>
      </w:tr>
      <w:tr w14:paraId="2313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223B7251">
            <w:pPr>
              <w:snapToGrid w:val="0"/>
              <w:spacing w:before="120" w:beforeLines="50" w:after="120" w:afterLines="50"/>
              <w:jc w:val="center"/>
              <w:rPr>
                <w:rFonts w:hint="eastAsia" w:ascii="仿宋" w:hAnsi="仿宋" w:eastAsia="仿宋" w:cs="宋体"/>
                <w:sz w:val="24"/>
              </w:rPr>
            </w:pPr>
          </w:p>
        </w:tc>
        <w:tc>
          <w:tcPr>
            <w:tcW w:w="1634" w:type="dxa"/>
            <w:vMerge w:val="continue"/>
            <w:vAlign w:val="center"/>
          </w:tcPr>
          <w:p w14:paraId="5D9D5162">
            <w:pPr>
              <w:snapToGrid w:val="0"/>
              <w:spacing w:before="120" w:beforeLines="50" w:after="120" w:afterLines="50"/>
              <w:jc w:val="center"/>
              <w:rPr>
                <w:rFonts w:hint="eastAsia" w:ascii="仿宋" w:hAnsi="仿宋" w:eastAsia="仿宋" w:cs="宋体"/>
                <w:b/>
                <w:sz w:val="24"/>
              </w:rPr>
            </w:pPr>
          </w:p>
        </w:tc>
        <w:tc>
          <w:tcPr>
            <w:tcW w:w="7655" w:type="dxa"/>
            <w:vAlign w:val="center"/>
          </w:tcPr>
          <w:p w14:paraId="77481323">
            <w:pPr>
              <w:spacing w:before="120" w:beforeLines="50" w:after="120" w:afterLines="50"/>
              <w:rPr>
                <w:rFonts w:hint="eastAsia" w:ascii="仿宋" w:hAnsi="仿宋" w:eastAsia="仿宋" w:cs="宋体"/>
                <w:kern w:val="0"/>
                <w:sz w:val="24"/>
              </w:rPr>
            </w:pPr>
            <w:r>
              <w:rPr>
                <w:rFonts w:hint="eastAsia" w:ascii="仿宋" w:hAnsi="仿宋" w:eastAsia="仿宋" w:cs="Arial"/>
                <w:kern w:val="0"/>
                <w:sz w:val="24"/>
              </w:rPr>
              <w:t>本项目评审因素对应的要求视为采购需求的一部分。</w:t>
            </w:r>
          </w:p>
        </w:tc>
      </w:tr>
      <w:tr w14:paraId="31D69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2CEDE4CC">
            <w:pPr>
              <w:snapToGrid w:val="0"/>
              <w:spacing w:before="120" w:beforeLines="50" w:after="120" w:afterLines="50"/>
              <w:jc w:val="center"/>
              <w:rPr>
                <w:rFonts w:hint="eastAsia" w:ascii="仿宋" w:hAnsi="仿宋" w:eastAsia="仿宋" w:cs="宋体"/>
                <w:sz w:val="24"/>
              </w:rPr>
            </w:pPr>
          </w:p>
        </w:tc>
        <w:tc>
          <w:tcPr>
            <w:tcW w:w="1634" w:type="dxa"/>
            <w:vMerge w:val="continue"/>
            <w:vAlign w:val="center"/>
          </w:tcPr>
          <w:p w14:paraId="3D6F3156">
            <w:pPr>
              <w:snapToGrid w:val="0"/>
              <w:spacing w:before="120" w:beforeLines="50" w:after="120" w:afterLines="50"/>
              <w:jc w:val="center"/>
              <w:rPr>
                <w:rFonts w:hint="eastAsia" w:ascii="仿宋" w:hAnsi="仿宋" w:eastAsia="仿宋" w:cs="宋体"/>
                <w:b/>
                <w:sz w:val="24"/>
              </w:rPr>
            </w:pPr>
          </w:p>
        </w:tc>
        <w:tc>
          <w:tcPr>
            <w:tcW w:w="7655" w:type="dxa"/>
            <w:vAlign w:val="center"/>
          </w:tcPr>
          <w:p w14:paraId="6DC4982A">
            <w:pPr>
              <w:pStyle w:val="31"/>
              <w:rPr>
                <w:rFonts w:hint="eastAsia" w:ascii="仿宋" w:hAnsi="仿宋" w:eastAsia="仿宋"/>
                <w:kern w:val="28"/>
                <w:sz w:val="24"/>
                <w:szCs w:val="24"/>
              </w:rPr>
            </w:pPr>
            <w:r>
              <w:rPr>
                <w:rFonts w:hint="eastAsia" w:ascii="仿宋" w:hAnsi="仿宋" w:eastAsia="仿宋"/>
                <w:kern w:val="28"/>
                <w:sz w:val="24"/>
                <w:szCs w:val="24"/>
              </w:rPr>
              <w:t>（1）本项目代理服务费以各标段预算金额为计算基础，参照计价格【2002】1980号文的收费标准向成交供应商收取。以上费用，供应商应当自成交结果公告发布之日起5个工作日内一次性向采购代理机构支付。</w:t>
            </w:r>
          </w:p>
          <w:p w14:paraId="2A0E80FD">
            <w:pPr>
              <w:pStyle w:val="31"/>
              <w:rPr>
                <w:rFonts w:hint="eastAsia" w:ascii="仿宋" w:hAnsi="仿宋" w:eastAsia="仿宋"/>
                <w:kern w:val="28"/>
                <w:sz w:val="24"/>
                <w:szCs w:val="24"/>
              </w:rPr>
            </w:pPr>
            <w:r>
              <w:rPr>
                <w:rFonts w:hint="eastAsia" w:ascii="仿宋" w:hAnsi="仿宋" w:eastAsia="仿宋"/>
                <w:kern w:val="28"/>
                <w:sz w:val="24"/>
                <w:szCs w:val="24"/>
              </w:rPr>
              <w:t>（2）代理服务费支付：</w:t>
            </w:r>
          </w:p>
          <w:p w14:paraId="09773BF6">
            <w:pPr>
              <w:pStyle w:val="31"/>
              <w:rPr>
                <w:rFonts w:hint="eastAsia" w:ascii="仿宋" w:hAnsi="仿宋" w:eastAsia="仿宋"/>
                <w:kern w:val="28"/>
                <w:sz w:val="24"/>
                <w:szCs w:val="24"/>
              </w:rPr>
            </w:pPr>
            <w:r>
              <w:rPr>
                <w:rFonts w:hint="eastAsia" w:ascii="仿宋" w:hAnsi="仿宋" w:eastAsia="仿宋"/>
                <w:kern w:val="28"/>
                <w:sz w:val="24"/>
                <w:szCs w:val="24"/>
              </w:rPr>
              <w:t>① 代理服务费缴纳形式：汇票/支票/电汇/现金</w:t>
            </w:r>
          </w:p>
          <w:p w14:paraId="3E43FBDF">
            <w:pPr>
              <w:pStyle w:val="31"/>
              <w:rPr>
                <w:rFonts w:hint="eastAsia" w:ascii="仿宋" w:hAnsi="仿宋" w:eastAsia="仿宋"/>
                <w:kern w:val="28"/>
                <w:sz w:val="24"/>
                <w:szCs w:val="24"/>
              </w:rPr>
            </w:pPr>
            <w:r>
              <w:rPr>
                <w:rFonts w:hint="eastAsia" w:ascii="仿宋" w:hAnsi="仿宋" w:eastAsia="仿宋"/>
                <w:kern w:val="28"/>
                <w:sz w:val="24"/>
                <w:szCs w:val="24"/>
              </w:rPr>
              <w:t>② 代理服务费汇入以下账户：</w:t>
            </w:r>
          </w:p>
          <w:p w14:paraId="512279FE">
            <w:pPr>
              <w:pStyle w:val="31"/>
              <w:rPr>
                <w:rFonts w:hint="eastAsia" w:ascii="仿宋" w:hAnsi="仿宋" w:eastAsia="仿宋"/>
                <w:kern w:val="28"/>
                <w:sz w:val="24"/>
                <w:szCs w:val="24"/>
              </w:rPr>
            </w:pPr>
            <w:r>
              <w:rPr>
                <w:rFonts w:hint="eastAsia" w:ascii="仿宋" w:hAnsi="仿宋" w:eastAsia="仿宋"/>
                <w:kern w:val="28"/>
                <w:sz w:val="24"/>
                <w:szCs w:val="24"/>
              </w:rPr>
              <w:t>收款单位（户名）：浙江省成套工程有限公司</w:t>
            </w:r>
          </w:p>
          <w:p w14:paraId="32AEF943">
            <w:pPr>
              <w:pStyle w:val="31"/>
              <w:rPr>
                <w:rFonts w:hint="eastAsia" w:ascii="仿宋" w:hAnsi="仿宋" w:eastAsia="仿宋"/>
                <w:kern w:val="28"/>
                <w:sz w:val="24"/>
                <w:szCs w:val="24"/>
              </w:rPr>
            </w:pPr>
            <w:r>
              <w:rPr>
                <w:rFonts w:hint="eastAsia" w:ascii="仿宋" w:hAnsi="仿宋" w:eastAsia="仿宋"/>
                <w:kern w:val="28"/>
                <w:sz w:val="24"/>
                <w:szCs w:val="24"/>
              </w:rPr>
              <w:t>开  户：杭州联合农村商业银行股份有限公司三墩支行</w:t>
            </w:r>
          </w:p>
          <w:p w14:paraId="7D9D6012">
            <w:pPr>
              <w:pStyle w:val="31"/>
              <w:rPr>
                <w:rFonts w:hint="eastAsia" w:ascii="仿宋" w:hAnsi="仿宋" w:eastAsia="仿宋"/>
                <w:kern w:val="28"/>
                <w:sz w:val="24"/>
                <w:szCs w:val="24"/>
              </w:rPr>
            </w:pPr>
            <w:r>
              <w:rPr>
                <w:rFonts w:hint="eastAsia" w:ascii="仿宋" w:hAnsi="仿宋" w:eastAsia="仿宋"/>
                <w:kern w:val="28"/>
                <w:sz w:val="24"/>
                <w:szCs w:val="24"/>
              </w:rPr>
              <w:t>账  号：201000065548152</w:t>
            </w:r>
          </w:p>
          <w:p w14:paraId="197B7F7D">
            <w:pPr>
              <w:pStyle w:val="31"/>
              <w:rPr>
                <w:rFonts w:hint="eastAsia" w:ascii="仿宋" w:hAnsi="仿宋" w:eastAsia="仿宋"/>
                <w:color w:val="0000FF"/>
                <w:kern w:val="0"/>
                <w:sz w:val="24"/>
              </w:rPr>
            </w:pPr>
            <w:r>
              <w:rPr>
                <w:rFonts w:hint="eastAsia" w:ascii="仿宋" w:hAnsi="仿宋" w:eastAsia="仿宋"/>
                <w:kern w:val="28"/>
                <w:sz w:val="24"/>
                <w:szCs w:val="24"/>
              </w:rPr>
              <w:t>（3）增值税发票开具资料：单位名称、税号（统一社会信用代码）、开户行名称、账号、地址及联系电话。</w:t>
            </w:r>
          </w:p>
        </w:tc>
      </w:tr>
      <w:tr w14:paraId="0E42D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10487BE6">
            <w:pPr>
              <w:snapToGrid w:val="0"/>
              <w:spacing w:before="120" w:beforeLines="50" w:after="120" w:afterLines="50"/>
              <w:jc w:val="center"/>
              <w:rPr>
                <w:rFonts w:hint="eastAsia" w:ascii="仿宋" w:hAnsi="仿宋" w:eastAsia="仿宋" w:cs="宋体"/>
                <w:sz w:val="24"/>
              </w:rPr>
            </w:pPr>
          </w:p>
        </w:tc>
        <w:tc>
          <w:tcPr>
            <w:tcW w:w="1634" w:type="dxa"/>
            <w:vMerge w:val="continue"/>
            <w:vAlign w:val="center"/>
          </w:tcPr>
          <w:p w14:paraId="47C5D8FB">
            <w:pPr>
              <w:snapToGrid w:val="0"/>
              <w:spacing w:before="120" w:beforeLines="50" w:after="120" w:afterLines="50"/>
              <w:jc w:val="center"/>
              <w:rPr>
                <w:rFonts w:hint="eastAsia" w:ascii="仿宋" w:hAnsi="仿宋" w:eastAsia="仿宋" w:cs="宋体"/>
                <w:b/>
                <w:sz w:val="24"/>
              </w:rPr>
            </w:pPr>
          </w:p>
        </w:tc>
        <w:tc>
          <w:tcPr>
            <w:tcW w:w="7655" w:type="dxa"/>
            <w:vAlign w:val="center"/>
          </w:tcPr>
          <w:p w14:paraId="0C21F864">
            <w:pPr>
              <w:spacing w:before="120" w:beforeLines="50" w:after="120" w:afterLines="50"/>
              <w:rPr>
                <w:rFonts w:hint="eastAsia" w:ascii="仿宋" w:hAnsi="仿宋" w:eastAsia="仿宋" w:cs="Arial"/>
                <w:color w:val="0000FF"/>
                <w:kern w:val="0"/>
                <w:sz w:val="24"/>
              </w:rPr>
            </w:pPr>
            <w:r>
              <w:rPr>
                <w:rFonts w:hint="eastAsia" w:ascii="仿宋" w:hAnsi="仿宋" w:eastAsia="仿宋" w:cs="宋体"/>
                <w:snapToGrid w:val="0"/>
                <w:color w:val="0000FF"/>
                <w:kern w:val="28"/>
                <w:sz w:val="24"/>
              </w:rPr>
              <w:t>如遇“政府采购云平台”电子化开标或评审程序调整的，按调整后程序执行。</w:t>
            </w:r>
          </w:p>
        </w:tc>
      </w:tr>
      <w:tr w14:paraId="5A515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29" w:type="dxa"/>
            <w:vMerge w:val="continue"/>
          </w:tcPr>
          <w:p w14:paraId="35CC5AEB">
            <w:pPr>
              <w:snapToGrid w:val="0"/>
              <w:spacing w:before="120" w:beforeLines="50" w:after="120" w:afterLines="50"/>
              <w:jc w:val="center"/>
              <w:rPr>
                <w:rFonts w:hint="eastAsia" w:ascii="仿宋" w:hAnsi="仿宋" w:eastAsia="仿宋" w:cs="宋体"/>
                <w:sz w:val="24"/>
              </w:rPr>
            </w:pPr>
          </w:p>
        </w:tc>
        <w:tc>
          <w:tcPr>
            <w:tcW w:w="1634" w:type="dxa"/>
            <w:vMerge w:val="continue"/>
            <w:vAlign w:val="center"/>
          </w:tcPr>
          <w:p w14:paraId="7BC8C00F">
            <w:pPr>
              <w:snapToGrid w:val="0"/>
              <w:spacing w:before="120" w:beforeLines="50" w:after="120" w:afterLines="50"/>
              <w:jc w:val="center"/>
              <w:rPr>
                <w:rFonts w:hint="eastAsia" w:ascii="仿宋" w:hAnsi="仿宋" w:eastAsia="仿宋" w:cs="宋体"/>
                <w:b/>
                <w:sz w:val="24"/>
              </w:rPr>
            </w:pPr>
          </w:p>
        </w:tc>
        <w:tc>
          <w:tcPr>
            <w:tcW w:w="7655" w:type="dxa"/>
            <w:vAlign w:val="center"/>
          </w:tcPr>
          <w:p w14:paraId="5F7D05B8">
            <w:pPr>
              <w:spacing w:before="120" w:beforeLines="50" w:after="120" w:afterLines="50"/>
              <w:rPr>
                <w:rFonts w:hint="eastAsia" w:ascii="仿宋" w:hAnsi="仿宋" w:eastAsia="仿宋" w:cs="Arial"/>
                <w:color w:val="0000FF"/>
                <w:kern w:val="0"/>
                <w:sz w:val="24"/>
              </w:rPr>
            </w:pPr>
            <w:r>
              <w:rPr>
                <w:rFonts w:hint="eastAsia" w:ascii="仿宋" w:hAnsi="仿宋" w:eastAsia="仿宋" w:cs="宋体"/>
                <w:snapToGrid w:val="0"/>
                <w:color w:val="0000FF"/>
                <w:kern w:val="28"/>
                <w:sz w:val="24"/>
              </w:rPr>
              <w:t>通过“政府采购云平台”公布开标一览表有关内容后，供应商应通过“政府采购云平台”进行确认，在收到采购人或采购代理机构的通知后仍不予确认的应说明理由，否则视为无异议。</w:t>
            </w:r>
          </w:p>
        </w:tc>
      </w:tr>
    </w:tbl>
    <w:p w14:paraId="7C981323">
      <w:pPr>
        <w:widowControl/>
        <w:adjustRightInd/>
        <w:jc w:val="left"/>
        <w:rPr>
          <w:rFonts w:hint="eastAsia" w:ascii="仿宋" w:hAnsi="仿宋" w:eastAsia="仿宋"/>
          <w:b/>
          <w:sz w:val="32"/>
          <w:szCs w:val="32"/>
        </w:rPr>
      </w:pPr>
      <w:r>
        <w:rPr>
          <w:rFonts w:ascii="仿宋" w:hAnsi="仿宋" w:eastAsia="仿宋"/>
          <w:sz w:val="32"/>
          <w:szCs w:val="32"/>
        </w:rPr>
        <w:br w:type="page"/>
      </w:r>
    </w:p>
    <w:p w14:paraId="71231249">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二、总则</w:t>
      </w:r>
    </w:p>
    <w:p w14:paraId="69815C00">
      <w:pPr>
        <w:tabs>
          <w:tab w:val="left" w:pos="3780"/>
        </w:tabs>
        <w:spacing w:before="120" w:beforeLines="50" w:line="320" w:lineRule="exact"/>
        <w:rPr>
          <w:rFonts w:hint="eastAsia" w:ascii="仿宋" w:hAnsi="仿宋" w:eastAsia="仿宋"/>
          <w:b/>
          <w:sz w:val="24"/>
        </w:rPr>
      </w:pPr>
      <w:r>
        <w:rPr>
          <w:rFonts w:hint="eastAsia" w:ascii="仿宋" w:hAnsi="仿宋" w:eastAsia="仿宋"/>
          <w:b/>
          <w:sz w:val="24"/>
        </w:rPr>
        <w:t>1. 适用范围</w:t>
      </w:r>
    </w:p>
    <w:p w14:paraId="22B351FB">
      <w:pPr>
        <w:snapToGrid w:val="0"/>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本磋商文件适用于该项目的邀请、响应、开启响应文件、信用信息查询、资格性审查、评审、成交、合同、验收等行为（法律、法规另有规定的，从其规定）。</w:t>
      </w:r>
    </w:p>
    <w:p w14:paraId="545CC5D3">
      <w:pPr>
        <w:tabs>
          <w:tab w:val="left" w:pos="3780"/>
        </w:tabs>
        <w:spacing w:before="120" w:beforeLines="50" w:line="320" w:lineRule="exact"/>
        <w:rPr>
          <w:rFonts w:hint="eastAsia" w:ascii="仿宋" w:hAnsi="仿宋" w:eastAsia="仿宋"/>
          <w:b/>
          <w:sz w:val="24"/>
        </w:rPr>
      </w:pPr>
      <w:r>
        <w:rPr>
          <w:rFonts w:hint="eastAsia" w:ascii="仿宋" w:hAnsi="仿宋" w:eastAsia="仿宋"/>
          <w:b/>
          <w:sz w:val="24"/>
        </w:rPr>
        <w:t>2.定义</w:t>
      </w:r>
    </w:p>
    <w:p w14:paraId="061E1FF9">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2.1 “采购人”系指磋商邀请公告中载明的本项目的采购人。</w:t>
      </w:r>
    </w:p>
    <w:p w14:paraId="4CBD51A6">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2.2 “采购机构”系指磋商邀请公告中载明的本项目的采购机构。</w:t>
      </w:r>
    </w:p>
    <w:p w14:paraId="15F21E01">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2.3 “供应商”系指响应磋商、参加本次竞争的法人、其他组织或自然人。</w:t>
      </w:r>
    </w:p>
    <w:p w14:paraId="0475D7E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2.4 “负责人”系指法人企业的法定负责人，或其他组织为法律、行政法规规定代表单位行使职权的主要负责人，或自然人本人。</w:t>
      </w:r>
    </w:p>
    <w:p w14:paraId="37E8234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2.5 “成交人”系指经评审确定的成交供应商。</w:t>
      </w:r>
    </w:p>
    <w:p w14:paraId="5F9DAE9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2.6“响应文件”系指供应商提交的商务技术文件。供应商提交最后报价后，最后报价是供应商响应文件的有效组成部分。</w:t>
      </w:r>
    </w:p>
    <w:p w14:paraId="3F3F83E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2.7“电子交易平台”是指本项目政府采购活动所依托的政府采购云平台（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Times New Roman"/>
          <w:snapToGrid/>
          <w:color w:val="auto"/>
          <w:kern w:val="2"/>
          <w:sz w:val="24"/>
          <w:szCs w:val="24"/>
        </w:rPr>
        <w:t>https://www.zcygov.cn/</w:t>
      </w:r>
      <w:r>
        <w:rPr>
          <w:rStyle w:val="68"/>
          <w:rFonts w:hint="eastAsia" w:ascii="仿宋" w:hAnsi="仿宋" w:eastAsia="仿宋" w:cs="Times New Roman"/>
          <w:snapToGrid/>
          <w:color w:val="auto"/>
          <w:kern w:val="2"/>
          <w:sz w:val="24"/>
          <w:szCs w:val="24"/>
        </w:rPr>
        <w:fldChar w:fldCharType="end"/>
      </w:r>
      <w:r>
        <w:rPr>
          <w:rFonts w:hint="eastAsia" w:ascii="仿宋" w:hAnsi="仿宋" w:eastAsia="仿宋"/>
          <w:sz w:val="24"/>
        </w:rPr>
        <w:t>）。</w:t>
      </w:r>
    </w:p>
    <w:p w14:paraId="02B37BA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仿宋" w:hAnsi="仿宋" w:eastAsia="仿宋"/>
          <w:sz w:val="24"/>
        </w:rPr>
        <w:t>4</w:t>
      </w:r>
      <w:r>
        <w:rPr>
          <w:rFonts w:hint="eastAsia" w:ascii="仿宋" w:hAnsi="仿宋" w:eastAsia="仿宋"/>
          <w:sz w:val="24"/>
        </w:rPr>
        <w:t>）。</w:t>
      </w:r>
    </w:p>
    <w:p w14:paraId="3A9C580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 xml:space="preserve">2.9 </w:t>
      </w:r>
      <w:r>
        <w:rPr>
          <w:rFonts w:hint="eastAsia" w:ascii="仿宋" w:hAnsi="仿宋" w:eastAsia="仿宋"/>
          <w:sz w:val="24"/>
          <w:u w:val="single"/>
        </w:rPr>
        <w:t>“书面形式”包括数据电文形式与纸质形式。数据电文形式与纸质形式的采购活动具有同等法律效力。</w:t>
      </w:r>
    </w:p>
    <w:p w14:paraId="1AE965D4">
      <w:pPr>
        <w:snapToGrid w:val="0"/>
        <w:spacing w:before="120" w:beforeLines="50" w:line="320" w:lineRule="exact"/>
        <w:ind w:firstLine="480" w:firstLineChars="200"/>
        <w:jc w:val="left"/>
        <w:rPr>
          <w:rFonts w:hint="eastAsia" w:ascii="仿宋" w:hAnsi="仿宋" w:eastAsia="仿宋"/>
          <w:b/>
          <w:sz w:val="24"/>
        </w:rPr>
      </w:pPr>
      <w:r>
        <w:rPr>
          <w:rFonts w:hint="eastAsia" w:ascii="仿宋" w:hAnsi="仿宋" w:eastAsia="仿宋"/>
          <w:sz w:val="24"/>
        </w:rPr>
        <w:t>2.10 “▲” 系指实质性要求条款，“※”系指磋商过程中可能实质性变动的内容，</w:t>
      </w:r>
      <w:r>
        <w:rPr>
          <w:rFonts w:hint="eastAsia" w:ascii="仿宋" w:hAnsi="仿宋" w:eastAsia="仿宋" w:cs="宋体"/>
          <w:sz w:val="24"/>
        </w:rPr>
        <w:t>“</w:t>
      </w:r>
      <w:sdt>
        <w:sdtPr>
          <w:rPr>
            <w:rFonts w:hint="eastAsia" w:ascii="仿宋" w:hAnsi="仿宋" w:eastAsia="仿宋" w:cs="宋体"/>
            <w:kern w:val="0"/>
            <w:sz w:val="24"/>
          </w:rPr>
          <w:id w:val="5129702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14:paraId="06F42E5E">
      <w:pPr>
        <w:tabs>
          <w:tab w:val="left" w:pos="3780"/>
        </w:tabs>
        <w:spacing w:before="120" w:beforeLines="50" w:line="320" w:lineRule="exact"/>
        <w:rPr>
          <w:rFonts w:hint="eastAsia" w:ascii="仿宋" w:hAnsi="仿宋" w:eastAsia="仿宋"/>
          <w:b/>
          <w:sz w:val="24"/>
        </w:rPr>
      </w:pPr>
      <w:r>
        <w:rPr>
          <w:rFonts w:hint="eastAsia" w:ascii="仿宋" w:hAnsi="仿宋" w:eastAsia="仿宋"/>
          <w:b/>
          <w:sz w:val="24"/>
        </w:rPr>
        <w:t>3. 响应有效期</w:t>
      </w:r>
    </w:p>
    <w:p w14:paraId="60A3700A">
      <w:pPr>
        <w:spacing w:before="120" w:beforeLines="50" w:line="320" w:lineRule="exact"/>
        <w:ind w:firstLine="480" w:firstLineChars="200"/>
        <w:rPr>
          <w:rFonts w:hint="eastAsia" w:ascii="仿宋" w:hAnsi="仿宋" w:eastAsia="仿宋" w:cs="仿宋_GB2312"/>
          <w:b/>
          <w:sz w:val="24"/>
          <w:szCs w:val="21"/>
        </w:rPr>
      </w:pPr>
      <w:r>
        <w:rPr>
          <w:rFonts w:hint="eastAsia" w:ascii="仿宋" w:hAnsi="仿宋" w:eastAsia="仿宋" w:cs="仿宋_GB2312"/>
          <w:sz w:val="24"/>
          <w:szCs w:val="20"/>
        </w:rPr>
        <w:t>▲3.1</w:t>
      </w:r>
      <w:r>
        <w:rPr>
          <w:rFonts w:hint="eastAsia" w:ascii="仿宋" w:hAnsi="仿宋" w:eastAsia="仿宋" w:cs="仿宋_GB2312"/>
          <w:b/>
          <w:sz w:val="24"/>
          <w:szCs w:val="20"/>
        </w:rPr>
        <w:t>响应有效期为从提交响应文件的截止之日起90天。供应商的响应文件中承</w:t>
      </w:r>
      <w:r>
        <w:rPr>
          <w:rFonts w:hint="eastAsia" w:ascii="仿宋" w:hAnsi="仿宋" w:eastAsia="仿宋" w:cs="仿宋_GB2312"/>
          <w:b/>
          <w:sz w:val="24"/>
          <w:szCs w:val="21"/>
        </w:rPr>
        <w:t>诺的响应有效期少于磋商文件中载明的磋商有效期的，响应无效。</w:t>
      </w:r>
    </w:p>
    <w:p w14:paraId="790E09B2">
      <w:pPr>
        <w:pStyle w:val="392"/>
        <w:spacing w:before="120" w:beforeLines="50" w:line="320" w:lineRule="exact"/>
        <w:ind w:firstLine="480"/>
        <w:rPr>
          <w:rFonts w:hint="eastAsia" w:ascii="仿宋" w:hAnsi="仿宋" w:eastAsia="仿宋" w:cs="仿宋_GB2312"/>
        </w:rPr>
      </w:pPr>
      <w:r>
        <w:rPr>
          <w:rFonts w:hint="eastAsia" w:ascii="仿宋" w:hAnsi="仿宋" w:eastAsia="仿宋" w:cs="仿宋_GB2312"/>
        </w:rPr>
        <w:t>3.2响应文件合格提交后，自响应截止日期起，在响应有效期内有效。</w:t>
      </w:r>
    </w:p>
    <w:p w14:paraId="2A96D83E">
      <w:pPr>
        <w:pStyle w:val="392"/>
        <w:spacing w:before="120" w:beforeLines="50" w:line="320" w:lineRule="exact"/>
        <w:ind w:firstLine="480"/>
        <w:rPr>
          <w:rFonts w:hint="eastAsia" w:ascii="仿宋" w:hAnsi="仿宋" w:eastAsia="仿宋" w:cs="仿宋_GB2312"/>
        </w:rPr>
      </w:pPr>
      <w:r>
        <w:rPr>
          <w:rFonts w:hint="eastAsia" w:ascii="仿宋" w:hAnsi="仿宋" w:eastAsia="仿宋"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szCs w:val="24"/>
        </w:rPr>
        <w:t>拒绝延长磋商有效期的供应商不得再参与该项目后续采购活动。</w:t>
      </w:r>
    </w:p>
    <w:p w14:paraId="77F28F9F">
      <w:pPr>
        <w:tabs>
          <w:tab w:val="left" w:pos="3780"/>
        </w:tabs>
        <w:spacing w:before="120" w:beforeLines="50" w:line="320" w:lineRule="exact"/>
        <w:rPr>
          <w:rFonts w:hint="eastAsia" w:ascii="仿宋" w:hAnsi="仿宋" w:eastAsia="仿宋"/>
          <w:b/>
          <w:sz w:val="24"/>
        </w:rPr>
      </w:pPr>
      <w:r>
        <w:rPr>
          <w:rFonts w:hint="eastAsia" w:ascii="仿宋" w:hAnsi="仿宋" w:eastAsia="仿宋"/>
          <w:b/>
          <w:sz w:val="24"/>
        </w:rPr>
        <w:t>4．响应费用</w:t>
      </w:r>
    </w:p>
    <w:p w14:paraId="2F7CC372">
      <w:pPr>
        <w:pStyle w:val="31"/>
        <w:spacing w:before="120" w:beforeLines="50" w:line="320" w:lineRule="exact"/>
        <w:ind w:firstLine="360" w:firstLineChars="150"/>
        <w:rPr>
          <w:rFonts w:hint="eastAsia" w:ascii="仿宋" w:hAnsi="仿宋" w:eastAsia="仿宋"/>
          <w:sz w:val="24"/>
          <w:lang w:val="zh-CN"/>
        </w:rPr>
      </w:pPr>
      <w:r>
        <w:rPr>
          <w:rFonts w:hint="eastAsia" w:ascii="仿宋" w:hAnsi="仿宋" w:eastAsia="仿宋"/>
          <w:sz w:val="24"/>
        </w:rPr>
        <w:t>供应商需自行承担涉及响应的一切费用</w:t>
      </w:r>
      <w:r>
        <w:rPr>
          <w:rFonts w:hint="eastAsia" w:ascii="仿宋" w:hAnsi="仿宋" w:eastAsia="仿宋"/>
          <w:sz w:val="24"/>
          <w:lang w:val="zh-CN"/>
        </w:rPr>
        <w:t>。</w:t>
      </w:r>
    </w:p>
    <w:p w14:paraId="6062A97B">
      <w:pPr>
        <w:spacing w:line="360" w:lineRule="auto"/>
        <w:jc w:val="center"/>
        <w:rPr>
          <w:rFonts w:hint="eastAsia" w:ascii="仿宋" w:hAnsi="仿宋" w:eastAsia="仿宋" w:cs="仿宋_GB2312"/>
          <w:b/>
          <w:sz w:val="24"/>
        </w:rPr>
      </w:pPr>
    </w:p>
    <w:p w14:paraId="440CAEF2">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三、需要落实的政府采购政策</w:t>
      </w:r>
    </w:p>
    <w:p w14:paraId="35A05CE5">
      <w:pPr>
        <w:pStyle w:val="392"/>
        <w:spacing w:before="120" w:beforeLines="50" w:line="320" w:lineRule="exact"/>
        <w:ind w:firstLine="0" w:firstLineChars="0"/>
        <w:rPr>
          <w:rFonts w:hint="eastAsia" w:ascii="仿宋" w:hAnsi="仿宋" w:eastAsia="仿宋"/>
          <w:b/>
          <w:szCs w:val="24"/>
        </w:rPr>
      </w:pPr>
      <w:r>
        <w:rPr>
          <w:rFonts w:hint="eastAsia" w:ascii="仿宋" w:hAnsi="仿宋" w:eastAsia="仿宋"/>
          <w:b/>
          <w:szCs w:val="24"/>
        </w:rPr>
        <w:t>1.是否允许采购进口产品要求</w:t>
      </w:r>
    </w:p>
    <w:p w14:paraId="64189501">
      <w:pPr>
        <w:pStyle w:val="31"/>
        <w:spacing w:before="120" w:beforeLines="50" w:line="320" w:lineRule="exact"/>
        <w:ind w:firstLine="360" w:firstLineChars="150"/>
        <w:rPr>
          <w:rFonts w:hint="eastAsia" w:ascii="仿宋" w:hAnsi="仿宋" w:eastAsia="仿宋"/>
          <w:sz w:val="24"/>
        </w:rPr>
      </w:pP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sz w:val="24"/>
        </w:rPr>
        <w:t>；</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sz w:val="24"/>
        </w:rPr>
        <w:t>。</w:t>
      </w:r>
    </w:p>
    <w:p w14:paraId="1E194313">
      <w:pPr>
        <w:spacing w:before="120" w:beforeLines="50" w:line="320" w:lineRule="exact"/>
        <w:rPr>
          <w:rFonts w:hint="eastAsia" w:ascii="仿宋" w:hAnsi="仿宋" w:eastAsia="仿宋"/>
          <w:b/>
          <w:sz w:val="24"/>
        </w:rPr>
      </w:pPr>
      <w:r>
        <w:rPr>
          <w:rFonts w:hint="eastAsia" w:ascii="仿宋" w:hAnsi="仿宋" w:eastAsia="仿宋"/>
          <w:b/>
          <w:sz w:val="24"/>
        </w:rPr>
        <w:t>2.支持绿色发展</w:t>
      </w:r>
    </w:p>
    <w:p w14:paraId="4A2EDF1B">
      <w:pPr>
        <w:spacing w:before="120" w:beforeLines="50" w:line="320" w:lineRule="exact"/>
        <w:ind w:firstLine="480" w:firstLineChars="200"/>
        <w:rPr>
          <w:rFonts w:hint="eastAsia" w:ascii="仿宋" w:hAnsi="仿宋" w:eastAsia="仿宋" w:cs="宋体"/>
          <w:b/>
          <w:sz w:val="24"/>
        </w:rPr>
      </w:pPr>
      <w:r>
        <w:rPr>
          <w:rFonts w:hint="eastAsia" w:ascii="仿宋" w:hAnsi="仿宋" w:eastAsia="仿宋"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宋体"/>
          <w:b/>
          <w:sz w:val="24"/>
        </w:rPr>
        <w:t>▲采购人拟采购的产品属于政府强制采购的节能产品品目清单范围的，供应商相应的响应产品未获得国家确定的认证机构出具的、处于有效期之内的节能产品认证证书的，响应无效。</w:t>
      </w:r>
    </w:p>
    <w:p w14:paraId="0331F949">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2.2纳入政府采购管理的修缮、装修类项目采购建材的，鼓励采购单位将绿色建材性能、指标等作为实质性条件纳入采购文件和合同，具体性能指标要求参考相关绿色建材政府采购需求标准。</w:t>
      </w:r>
    </w:p>
    <w:p w14:paraId="2F351D44">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3B098F1">
      <w:pPr>
        <w:pStyle w:val="31"/>
        <w:spacing w:before="120" w:beforeLines="50" w:line="320" w:lineRule="exact"/>
        <w:rPr>
          <w:rFonts w:hint="eastAsia" w:ascii="仿宋" w:hAnsi="仿宋" w:eastAsia="仿宋"/>
          <w:b/>
          <w:sz w:val="24"/>
          <w:szCs w:val="24"/>
        </w:rPr>
      </w:pPr>
      <w:r>
        <w:rPr>
          <w:rFonts w:hint="eastAsia" w:ascii="仿宋" w:hAnsi="仿宋" w:eastAsia="仿宋"/>
          <w:b/>
          <w:sz w:val="24"/>
          <w:szCs w:val="24"/>
        </w:rPr>
        <w:t>3.支持中小企业发展。</w:t>
      </w:r>
    </w:p>
    <w:p w14:paraId="48E81ADC">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B5B4470">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475D4059">
      <w:pPr>
        <w:widowControl/>
        <w:spacing w:before="120" w:beforeLines="50" w:line="320" w:lineRule="exact"/>
        <w:ind w:firstLine="480" w:firstLineChars="200"/>
        <w:jc w:val="left"/>
        <w:rPr>
          <w:rFonts w:hint="eastAsia" w:ascii="仿宋" w:hAnsi="仿宋" w:eastAsia="仿宋" w:cs="宋体"/>
          <w:kern w:val="0"/>
          <w:sz w:val="24"/>
        </w:rPr>
      </w:pPr>
      <w:r>
        <w:rPr>
          <w:rFonts w:ascii="仿宋" w:hAnsi="仿宋" w:eastAsia="仿宋" w:cs="宋体"/>
          <w:bCs/>
          <w:sz w:val="24"/>
        </w:rPr>
        <w:t>3.2</w:t>
      </w:r>
      <w:r>
        <w:rPr>
          <w:rFonts w:hint="eastAsia" w:ascii="仿宋" w:hAnsi="仿宋" w:eastAsia="仿宋" w:cs="宋体"/>
          <w:kern w:val="0"/>
          <w:sz w:val="24"/>
        </w:rPr>
        <w:t>在政府采购活动中，服务类项目采购，服务由中小企业承接，即提供服务的人员为中小企业依照《中华人民共和国劳动合同法》订立劳动合同的从业人员，享受中小企业扶持政策。</w:t>
      </w:r>
    </w:p>
    <w:p w14:paraId="5F7A70FE">
      <w:pPr>
        <w:widowControl/>
        <w:spacing w:before="120" w:beforeLines="50" w:line="32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774DB83B">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3.3对于未预留份额专门面向中小企业的政府采购服务项目，以及预留份额政府采购服务项目中的非预留部分标项，对小型和微型企业的最后报价给予</w:t>
      </w:r>
      <w:r>
        <w:rPr>
          <w:rFonts w:hint="eastAsia" w:ascii="仿宋" w:hAnsi="仿宋" w:eastAsia="仿宋" w:cs="宋体"/>
          <w:color w:val="FF0000"/>
          <w:sz w:val="24"/>
        </w:rPr>
        <w:t>10%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宋体"/>
          <w:color w:val="FF0000"/>
          <w:sz w:val="24"/>
        </w:rPr>
        <w:t>4%</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7BA1A837">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3.4符合《关于促进残疾人就业政府采购政策的通知》（财库〔2017〕141号）规定的条件并提供《残疾人福利性单位声明函》（附件</w:t>
      </w:r>
      <w:r>
        <w:rPr>
          <w:rFonts w:ascii="仿宋" w:hAnsi="仿宋" w:eastAsia="仿宋" w:cs="宋体"/>
          <w:sz w:val="24"/>
        </w:rPr>
        <w:t>3</w:t>
      </w:r>
      <w:r>
        <w:rPr>
          <w:rFonts w:hint="eastAsia" w:ascii="仿宋" w:hAnsi="仿宋" w:eastAsia="仿宋" w:cs="宋体"/>
          <w:sz w:val="24"/>
        </w:rPr>
        <w:t>）的残疾人福利性单位视同小型、微型企业；</w:t>
      </w:r>
    </w:p>
    <w:p w14:paraId="03BF3EB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D4D7C1">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265DD95">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3.7中小企业享受扶持政策获得政府采购合同的，小微企业不得将合同分包给大中型企业，中型企业不得将合同分包给大型企业。</w:t>
      </w:r>
    </w:p>
    <w:p w14:paraId="08F26823">
      <w:pPr>
        <w:spacing w:before="120" w:beforeLines="50" w:line="320" w:lineRule="exact"/>
        <w:rPr>
          <w:rFonts w:hint="eastAsia" w:ascii="仿宋" w:hAnsi="仿宋" w:eastAsia="仿宋" w:cs="宋体"/>
          <w:b/>
          <w:sz w:val="24"/>
        </w:rPr>
      </w:pPr>
      <w:r>
        <w:rPr>
          <w:rFonts w:hint="eastAsia" w:ascii="仿宋" w:hAnsi="仿宋" w:eastAsia="仿宋" w:cs="宋体"/>
          <w:b/>
          <w:sz w:val="24"/>
        </w:rPr>
        <w:t>4.</w:t>
      </w:r>
      <w:r>
        <w:rPr>
          <w:rFonts w:hint="eastAsia" w:ascii="仿宋" w:hAnsi="仿宋" w:eastAsia="仿宋" w:cs="宋体"/>
          <w:b/>
          <w:bCs/>
          <w:sz w:val="24"/>
        </w:rPr>
        <w:t>支持创新发展</w:t>
      </w:r>
    </w:p>
    <w:p w14:paraId="5691B35F">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4.1 采购人优先采购被认定为首台套产品和“制造精品”的自主创新产品。</w:t>
      </w:r>
    </w:p>
    <w:p w14:paraId="2E9B273E">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13D464D">
      <w:pPr>
        <w:spacing w:before="120" w:beforeLines="50" w:line="320" w:lineRule="exact"/>
        <w:rPr>
          <w:rFonts w:hint="eastAsia" w:ascii="仿宋" w:hAnsi="仿宋" w:eastAsia="仿宋" w:cs="宋体"/>
          <w:b/>
          <w:sz w:val="24"/>
        </w:rPr>
      </w:pPr>
      <w:r>
        <w:rPr>
          <w:rFonts w:hint="eastAsia" w:ascii="仿宋" w:hAnsi="仿宋" w:eastAsia="仿宋" w:cs="宋体"/>
          <w:b/>
          <w:sz w:val="24"/>
        </w:rPr>
        <w:t>5.平等对待内外资企业和符合条件的破产重整企业</w:t>
      </w:r>
    </w:p>
    <w:p w14:paraId="76BEA41A">
      <w:pPr>
        <w:spacing w:before="120" w:beforeLines="50" w:line="320" w:lineRule="exact"/>
        <w:ind w:firstLine="480" w:firstLineChars="200"/>
        <w:rPr>
          <w:rFonts w:hint="eastAsia" w:ascii="仿宋" w:hAnsi="仿宋" w:eastAsia="仿宋"/>
          <w:sz w:val="24"/>
        </w:rPr>
      </w:pPr>
      <w:r>
        <w:rPr>
          <w:rFonts w:hint="eastAsia" w:ascii="仿宋" w:hAnsi="仿宋" w:eastAsia="仿宋" w:cs="宋体"/>
          <w:sz w:val="24"/>
        </w:rPr>
        <w:t>平等对待内外资企业和符合条件的破产重整企业，切实保障企业公平竞争，平等维护企业的合法利益。</w:t>
      </w:r>
    </w:p>
    <w:p w14:paraId="0AAA7920">
      <w:pPr>
        <w:spacing w:line="360" w:lineRule="auto"/>
        <w:ind w:firstLine="480" w:firstLineChars="200"/>
        <w:rPr>
          <w:rFonts w:hint="eastAsia" w:ascii="仿宋" w:hAnsi="仿宋" w:eastAsia="仿宋"/>
          <w:sz w:val="24"/>
        </w:rPr>
      </w:pPr>
    </w:p>
    <w:p w14:paraId="48F587E2">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四、询问、质疑与投诉</w:t>
      </w:r>
    </w:p>
    <w:p w14:paraId="0E6AB8FA">
      <w:pPr>
        <w:pStyle w:val="31"/>
        <w:spacing w:before="120" w:beforeLines="50" w:line="320" w:lineRule="exact"/>
        <w:rPr>
          <w:rFonts w:hint="eastAsia" w:ascii="仿宋" w:hAnsi="仿宋" w:eastAsia="仿宋"/>
          <w:b/>
          <w:sz w:val="24"/>
        </w:rPr>
      </w:pPr>
      <w:r>
        <w:rPr>
          <w:rFonts w:hint="eastAsia" w:ascii="仿宋" w:hAnsi="仿宋" w:eastAsia="仿宋"/>
          <w:b/>
          <w:sz w:val="24"/>
        </w:rPr>
        <w:t>1.在线询问、质疑、投诉</w:t>
      </w:r>
    </w:p>
    <w:p w14:paraId="2F471A6D">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CD85A3">
      <w:pPr>
        <w:spacing w:before="120" w:beforeLines="50" w:line="320" w:lineRule="exact"/>
        <w:rPr>
          <w:rFonts w:hint="eastAsia" w:ascii="仿宋" w:hAnsi="仿宋" w:eastAsia="仿宋"/>
          <w:b/>
          <w:sz w:val="24"/>
        </w:rPr>
      </w:pPr>
      <w:r>
        <w:rPr>
          <w:rFonts w:hint="eastAsia" w:ascii="仿宋" w:hAnsi="仿宋" w:eastAsia="仿宋"/>
          <w:b/>
          <w:sz w:val="24"/>
        </w:rPr>
        <w:t>2. 供应商询问</w:t>
      </w:r>
    </w:p>
    <w:p w14:paraId="488CA757">
      <w:pPr>
        <w:autoSpaceDE w:val="0"/>
        <w:autoSpaceDN w:val="0"/>
        <w:spacing w:before="120" w:beforeLines="50" w:line="32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FC8860">
      <w:pPr>
        <w:spacing w:before="120" w:beforeLines="50" w:line="320" w:lineRule="exact"/>
        <w:rPr>
          <w:rFonts w:hint="eastAsia" w:ascii="仿宋" w:hAnsi="仿宋" w:eastAsia="仿宋"/>
          <w:b/>
          <w:sz w:val="24"/>
        </w:rPr>
      </w:pPr>
      <w:r>
        <w:rPr>
          <w:rFonts w:hint="eastAsia" w:ascii="仿宋" w:hAnsi="仿宋" w:eastAsia="仿宋"/>
          <w:b/>
          <w:sz w:val="24"/>
        </w:rPr>
        <w:t>3. 供应商质疑</w:t>
      </w:r>
    </w:p>
    <w:p w14:paraId="3108A790">
      <w:pPr>
        <w:pStyle w:val="31"/>
        <w:spacing w:before="120" w:beforeLines="50" w:line="320" w:lineRule="exact"/>
        <w:ind w:firstLine="482" w:firstLineChars="200"/>
        <w:rPr>
          <w:rFonts w:hint="eastAsia" w:ascii="仿宋" w:hAnsi="仿宋" w:eastAsia="仿宋"/>
          <w:b/>
          <w:sz w:val="24"/>
        </w:rPr>
      </w:pPr>
      <w:r>
        <w:rPr>
          <w:rFonts w:hint="eastAsia" w:ascii="仿宋" w:hAnsi="仿宋" w:eastAsia="仿宋" w:cs="微软雅黑"/>
          <w:b/>
          <w:kern w:val="0"/>
          <w:sz w:val="24"/>
          <w:lang w:val="zh-CN"/>
        </w:rPr>
        <w:t>3</w:t>
      </w:r>
      <w:r>
        <w:rPr>
          <w:rFonts w:hint="eastAsia" w:ascii="仿宋" w:hAnsi="仿宋" w:eastAsia="仿宋"/>
          <w:b/>
          <w:sz w:val="24"/>
        </w:rPr>
        <w:t>.1质疑提出时效</w:t>
      </w:r>
    </w:p>
    <w:p w14:paraId="34110D3D">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3.1.1提出质疑的供应商应当是参与所质疑项目采购活动的供应商。潜在供应商已依法获取其可质疑的采购文件的，可以对该文件提出质疑。</w:t>
      </w:r>
    </w:p>
    <w:p w14:paraId="0D35B368">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cs="微软雅黑"/>
          <w:kern w:val="0"/>
          <w:sz w:val="24"/>
          <w:lang w:val="zh-CN"/>
        </w:rPr>
        <w:t>3</w:t>
      </w:r>
      <w:r>
        <w:rPr>
          <w:rFonts w:hint="eastAsia" w:ascii="仿宋" w:hAnsi="仿宋" w:eastAsia="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03052E1">
      <w:pPr>
        <w:pStyle w:val="15"/>
        <w:spacing w:before="120" w:beforeLines="50" w:line="320" w:lineRule="exact"/>
        <w:ind w:firstLine="434" w:firstLineChars="181"/>
        <w:rPr>
          <w:rFonts w:hint="eastAsia" w:ascii="仿宋" w:hAnsi="仿宋" w:eastAsia="仿宋"/>
          <w:snapToGrid/>
          <w:color w:val="auto"/>
          <w:kern w:val="2"/>
          <w:sz w:val="24"/>
        </w:rPr>
      </w:pPr>
      <w:r>
        <w:rPr>
          <w:rFonts w:hint="eastAsia" w:ascii="仿宋" w:hAnsi="仿宋" w:eastAsia="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8E8611F">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3.1.2.2对采购过程提出质疑的，质疑期限为各采购程序环节结束之日起计算。</w:t>
      </w:r>
    </w:p>
    <w:p w14:paraId="45E2C4DE">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3.1.2.3对采购结果提出质疑的，质疑期限自采购结果公告期限届满之日起计算。</w:t>
      </w:r>
    </w:p>
    <w:p w14:paraId="27A753FD">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3.1.2.4对同一采购程序环节的质疑，供应商须一次性提出。</w:t>
      </w:r>
    </w:p>
    <w:p w14:paraId="594DD47F">
      <w:pPr>
        <w:pStyle w:val="31"/>
        <w:spacing w:before="120" w:beforeLines="50" w:line="320" w:lineRule="exact"/>
        <w:ind w:firstLine="482" w:firstLineChars="200"/>
        <w:rPr>
          <w:rFonts w:hint="eastAsia" w:ascii="仿宋" w:hAnsi="仿宋" w:eastAsia="仿宋"/>
          <w:sz w:val="24"/>
        </w:rPr>
      </w:pPr>
      <w:r>
        <w:rPr>
          <w:rFonts w:hint="eastAsia" w:ascii="仿宋" w:hAnsi="仿宋" w:eastAsia="仿宋"/>
          <w:b/>
          <w:sz w:val="24"/>
        </w:rPr>
        <w:t>3.2质疑答复</w:t>
      </w:r>
    </w:p>
    <w:p w14:paraId="19DDDFD6">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3.2.1根据采购人与采购机构签订的《杭州市集中采购委托协议》的规定，质疑答复责任主体如下：</w:t>
      </w:r>
    </w:p>
    <w:p w14:paraId="6FE0C418">
      <w:pPr>
        <w:widowControl/>
        <w:adjustRightInd/>
        <w:spacing w:before="120" w:beforeLines="50" w:line="320" w:lineRule="exact"/>
        <w:jc w:val="center"/>
        <w:rPr>
          <w:rFonts w:hint="eastAsia" w:ascii="仿宋" w:hAnsi="仿宋" w:eastAsia="仿宋"/>
          <w:b/>
          <w:sz w:val="28"/>
          <w:szCs w:val="28"/>
        </w:rPr>
      </w:pPr>
      <w:r>
        <w:rPr>
          <w:rFonts w:hint="eastAsia" w:ascii="仿宋" w:hAnsi="仿宋" w:eastAsia="仿宋"/>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2C2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CFC522">
            <w:pPr>
              <w:pStyle w:val="31"/>
              <w:spacing w:before="72" w:beforeLines="30" w:after="72" w:afterLines="30"/>
              <w:jc w:val="center"/>
              <w:rPr>
                <w:rFonts w:hint="eastAsia" w:ascii="仿宋" w:hAnsi="仿宋" w:eastAsia="仿宋"/>
                <w:sz w:val="24"/>
              </w:rPr>
            </w:pPr>
            <w:r>
              <w:rPr>
                <w:rFonts w:hint="eastAsia" w:ascii="仿宋" w:hAnsi="仿宋" w:eastAsia="仿宋"/>
                <w:sz w:val="24"/>
              </w:rPr>
              <w:t>质疑内容</w:t>
            </w:r>
          </w:p>
        </w:tc>
        <w:tc>
          <w:tcPr>
            <w:tcW w:w="2232" w:type="dxa"/>
            <w:vAlign w:val="center"/>
          </w:tcPr>
          <w:p w14:paraId="69CA58EE">
            <w:pPr>
              <w:pStyle w:val="31"/>
              <w:spacing w:before="72" w:beforeLines="30" w:after="72" w:afterLines="30"/>
              <w:jc w:val="center"/>
              <w:rPr>
                <w:rFonts w:hint="eastAsia" w:ascii="仿宋" w:hAnsi="仿宋" w:eastAsia="仿宋"/>
                <w:sz w:val="24"/>
              </w:rPr>
            </w:pPr>
            <w:r>
              <w:rPr>
                <w:rFonts w:hint="eastAsia" w:ascii="仿宋" w:hAnsi="仿宋" w:eastAsia="仿宋"/>
                <w:sz w:val="24"/>
              </w:rPr>
              <w:t>质疑答复责任主体</w:t>
            </w:r>
          </w:p>
        </w:tc>
      </w:tr>
      <w:tr w14:paraId="2131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C1E7103">
            <w:pPr>
              <w:pStyle w:val="31"/>
              <w:spacing w:before="72" w:beforeLines="30" w:after="72" w:afterLines="30"/>
              <w:jc w:val="center"/>
              <w:rPr>
                <w:rFonts w:hint="eastAsia" w:ascii="仿宋" w:hAnsi="仿宋" w:eastAsia="仿宋"/>
                <w:sz w:val="24"/>
              </w:rPr>
            </w:pPr>
            <w:r>
              <w:rPr>
                <w:rFonts w:hint="eastAsia" w:ascii="仿宋" w:hAnsi="仿宋" w:eastAsia="仿宋"/>
                <w:sz w:val="24"/>
              </w:rPr>
              <w:t>对采购文件提出质疑</w:t>
            </w:r>
          </w:p>
        </w:tc>
        <w:tc>
          <w:tcPr>
            <w:tcW w:w="4536" w:type="dxa"/>
            <w:vAlign w:val="center"/>
          </w:tcPr>
          <w:p w14:paraId="46E26132">
            <w:pPr>
              <w:pStyle w:val="31"/>
              <w:spacing w:before="72" w:beforeLines="30" w:after="72" w:afterLines="30"/>
              <w:jc w:val="left"/>
              <w:rPr>
                <w:rFonts w:hint="eastAsia" w:ascii="仿宋" w:hAnsi="仿宋" w:eastAsia="仿宋"/>
                <w:sz w:val="24"/>
              </w:rPr>
            </w:pPr>
            <w:r>
              <w:rPr>
                <w:rFonts w:hint="eastAsia" w:ascii="仿宋" w:hAnsi="仿宋" w:eastAsia="仿宋"/>
                <w:sz w:val="24"/>
              </w:rPr>
              <w:t>对采购文件中特定资格条件、采购需求、评审办法、评审标准提出的质疑</w:t>
            </w:r>
          </w:p>
        </w:tc>
        <w:tc>
          <w:tcPr>
            <w:tcW w:w="2232" w:type="dxa"/>
            <w:vAlign w:val="center"/>
          </w:tcPr>
          <w:p w14:paraId="75B7A496">
            <w:pPr>
              <w:pStyle w:val="31"/>
              <w:spacing w:before="72" w:beforeLines="30" w:after="72" w:afterLines="30"/>
              <w:jc w:val="center"/>
              <w:rPr>
                <w:rFonts w:hint="eastAsia" w:ascii="仿宋" w:hAnsi="仿宋" w:eastAsia="仿宋"/>
                <w:sz w:val="24"/>
              </w:rPr>
            </w:pPr>
            <w:r>
              <w:rPr>
                <w:rFonts w:hint="eastAsia" w:ascii="仿宋" w:hAnsi="仿宋" w:eastAsia="仿宋"/>
                <w:sz w:val="24"/>
              </w:rPr>
              <w:t>采购人</w:t>
            </w:r>
          </w:p>
        </w:tc>
      </w:tr>
      <w:tr w14:paraId="0B1A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5EF5112">
            <w:pPr>
              <w:pStyle w:val="31"/>
              <w:spacing w:before="72" w:beforeLines="30" w:after="72" w:afterLines="30"/>
              <w:jc w:val="center"/>
              <w:rPr>
                <w:rFonts w:hint="eastAsia" w:ascii="仿宋" w:hAnsi="仿宋" w:eastAsia="仿宋"/>
                <w:sz w:val="24"/>
              </w:rPr>
            </w:pPr>
          </w:p>
        </w:tc>
        <w:tc>
          <w:tcPr>
            <w:tcW w:w="4536" w:type="dxa"/>
            <w:vAlign w:val="center"/>
          </w:tcPr>
          <w:p w14:paraId="1905D68A">
            <w:pPr>
              <w:pStyle w:val="31"/>
              <w:spacing w:before="72" w:beforeLines="30" w:after="72" w:afterLines="30"/>
              <w:jc w:val="left"/>
              <w:rPr>
                <w:rFonts w:hint="eastAsia" w:ascii="仿宋" w:hAnsi="仿宋" w:eastAsia="仿宋"/>
                <w:sz w:val="24"/>
              </w:rPr>
            </w:pPr>
            <w:r>
              <w:rPr>
                <w:rFonts w:hint="eastAsia" w:ascii="仿宋" w:hAnsi="仿宋" w:eastAsia="仿宋"/>
                <w:sz w:val="24"/>
              </w:rPr>
              <w:t>对采购文件中其他内容提出的质疑</w:t>
            </w:r>
          </w:p>
        </w:tc>
        <w:tc>
          <w:tcPr>
            <w:tcW w:w="2232" w:type="dxa"/>
            <w:vAlign w:val="center"/>
          </w:tcPr>
          <w:p w14:paraId="10042C0D">
            <w:pPr>
              <w:pStyle w:val="31"/>
              <w:spacing w:before="72" w:beforeLines="30" w:after="72" w:afterLines="30"/>
              <w:jc w:val="center"/>
              <w:rPr>
                <w:rFonts w:hint="eastAsia" w:ascii="仿宋" w:hAnsi="仿宋" w:eastAsia="仿宋"/>
                <w:sz w:val="24"/>
              </w:rPr>
            </w:pPr>
            <w:r>
              <w:rPr>
                <w:rFonts w:hint="eastAsia" w:ascii="仿宋" w:hAnsi="仿宋" w:eastAsia="仿宋"/>
                <w:sz w:val="24"/>
              </w:rPr>
              <w:t>采购机构</w:t>
            </w:r>
          </w:p>
        </w:tc>
      </w:tr>
      <w:tr w14:paraId="42BB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7743436">
            <w:pPr>
              <w:pStyle w:val="31"/>
              <w:spacing w:before="72" w:beforeLines="30" w:after="72" w:afterLines="30"/>
              <w:jc w:val="center"/>
              <w:rPr>
                <w:rFonts w:hint="eastAsia" w:ascii="仿宋" w:hAnsi="仿宋" w:eastAsia="仿宋"/>
                <w:sz w:val="24"/>
              </w:rPr>
            </w:pPr>
            <w:r>
              <w:rPr>
                <w:rFonts w:hint="eastAsia" w:ascii="仿宋" w:hAnsi="仿宋" w:eastAsia="仿宋"/>
                <w:sz w:val="24"/>
              </w:rPr>
              <w:t>对采购过程提出质疑</w:t>
            </w:r>
          </w:p>
        </w:tc>
        <w:tc>
          <w:tcPr>
            <w:tcW w:w="4536" w:type="dxa"/>
            <w:vAlign w:val="center"/>
          </w:tcPr>
          <w:p w14:paraId="6003BB4E">
            <w:pPr>
              <w:pStyle w:val="31"/>
              <w:spacing w:before="72" w:beforeLines="30" w:after="72" w:afterLines="30"/>
              <w:jc w:val="left"/>
              <w:rPr>
                <w:rFonts w:hint="eastAsia" w:ascii="仿宋" w:hAnsi="仿宋" w:eastAsia="仿宋"/>
                <w:sz w:val="24"/>
              </w:rPr>
            </w:pPr>
            <w:r>
              <w:rPr>
                <w:rFonts w:hint="eastAsia" w:ascii="仿宋" w:hAnsi="仿宋" w:eastAsia="仿宋"/>
                <w:sz w:val="24"/>
              </w:rPr>
              <w:t>有关现场考察或开启响应文件前答疑会事项提出的质疑</w:t>
            </w:r>
          </w:p>
        </w:tc>
        <w:tc>
          <w:tcPr>
            <w:tcW w:w="2232" w:type="dxa"/>
            <w:vAlign w:val="center"/>
          </w:tcPr>
          <w:p w14:paraId="0A358850">
            <w:pPr>
              <w:pStyle w:val="31"/>
              <w:spacing w:before="72" w:beforeLines="30" w:after="72" w:afterLines="30"/>
              <w:jc w:val="center"/>
              <w:rPr>
                <w:rFonts w:hint="eastAsia" w:ascii="仿宋" w:hAnsi="仿宋" w:eastAsia="仿宋"/>
                <w:sz w:val="24"/>
              </w:rPr>
            </w:pPr>
            <w:r>
              <w:rPr>
                <w:rFonts w:hint="eastAsia" w:ascii="仿宋" w:hAnsi="仿宋" w:eastAsia="仿宋"/>
                <w:sz w:val="24"/>
              </w:rPr>
              <w:t>采购人</w:t>
            </w:r>
          </w:p>
        </w:tc>
      </w:tr>
      <w:tr w14:paraId="0020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169781F">
            <w:pPr>
              <w:pStyle w:val="31"/>
              <w:spacing w:before="72" w:beforeLines="30" w:after="72" w:afterLines="30"/>
              <w:jc w:val="center"/>
              <w:rPr>
                <w:rFonts w:hint="eastAsia" w:ascii="仿宋" w:hAnsi="仿宋" w:eastAsia="仿宋"/>
                <w:sz w:val="24"/>
              </w:rPr>
            </w:pPr>
          </w:p>
        </w:tc>
        <w:tc>
          <w:tcPr>
            <w:tcW w:w="4536" w:type="dxa"/>
            <w:vAlign w:val="center"/>
          </w:tcPr>
          <w:p w14:paraId="66320A70">
            <w:pPr>
              <w:pStyle w:val="31"/>
              <w:spacing w:before="72" w:beforeLines="30" w:after="72" w:afterLines="30"/>
              <w:jc w:val="left"/>
              <w:rPr>
                <w:rFonts w:hint="eastAsia" w:ascii="仿宋" w:hAnsi="仿宋" w:eastAsia="仿宋"/>
                <w:sz w:val="24"/>
              </w:rPr>
            </w:pPr>
            <w:r>
              <w:rPr>
                <w:rFonts w:hint="eastAsia" w:ascii="仿宋" w:hAnsi="仿宋" w:eastAsia="仿宋"/>
                <w:sz w:val="24"/>
              </w:rPr>
              <w:t>对采购过程中其它事项提出的质疑</w:t>
            </w:r>
          </w:p>
        </w:tc>
        <w:tc>
          <w:tcPr>
            <w:tcW w:w="2232" w:type="dxa"/>
            <w:vAlign w:val="center"/>
          </w:tcPr>
          <w:p w14:paraId="28C747FA">
            <w:pPr>
              <w:pStyle w:val="31"/>
              <w:spacing w:before="72" w:beforeLines="30" w:after="72" w:afterLines="30"/>
              <w:jc w:val="center"/>
              <w:rPr>
                <w:rFonts w:hint="eastAsia" w:ascii="仿宋" w:hAnsi="仿宋" w:eastAsia="仿宋"/>
                <w:sz w:val="24"/>
              </w:rPr>
            </w:pPr>
            <w:r>
              <w:rPr>
                <w:rFonts w:hint="eastAsia" w:ascii="仿宋" w:hAnsi="仿宋" w:eastAsia="仿宋"/>
                <w:sz w:val="24"/>
              </w:rPr>
              <w:t>采购机构</w:t>
            </w:r>
          </w:p>
        </w:tc>
      </w:tr>
      <w:tr w14:paraId="5373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C410CD8">
            <w:pPr>
              <w:pStyle w:val="31"/>
              <w:spacing w:before="72" w:beforeLines="30" w:after="72" w:afterLines="30"/>
              <w:jc w:val="center"/>
              <w:rPr>
                <w:rFonts w:hint="eastAsia" w:ascii="仿宋" w:hAnsi="仿宋" w:eastAsia="仿宋"/>
                <w:sz w:val="24"/>
              </w:rPr>
            </w:pPr>
            <w:r>
              <w:rPr>
                <w:rFonts w:hint="eastAsia" w:ascii="仿宋" w:hAnsi="仿宋" w:eastAsia="仿宋"/>
                <w:sz w:val="24"/>
              </w:rPr>
              <w:t>对采购结果提出质疑</w:t>
            </w:r>
          </w:p>
        </w:tc>
        <w:tc>
          <w:tcPr>
            <w:tcW w:w="4536" w:type="dxa"/>
            <w:vAlign w:val="center"/>
          </w:tcPr>
          <w:p w14:paraId="36967391">
            <w:pPr>
              <w:pStyle w:val="31"/>
              <w:spacing w:before="72" w:beforeLines="30" w:after="72" w:afterLines="30"/>
              <w:jc w:val="left"/>
              <w:rPr>
                <w:rFonts w:hint="eastAsia" w:ascii="仿宋" w:hAnsi="仿宋" w:eastAsia="仿宋"/>
                <w:sz w:val="24"/>
              </w:rPr>
            </w:pPr>
            <w:r>
              <w:rPr>
                <w:rFonts w:hint="eastAsia" w:ascii="仿宋" w:hAnsi="仿宋" w:eastAsia="仿宋"/>
                <w:sz w:val="24"/>
              </w:rPr>
              <w:t>对采购结果提出的质疑</w:t>
            </w:r>
          </w:p>
        </w:tc>
        <w:tc>
          <w:tcPr>
            <w:tcW w:w="2232" w:type="dxa"/>
            <w:vAlign w:val="center"/>
          </w:tcPr>
          <w:p w14:paraId="44DC5343">
            <w:pPr>
              <w:pStyle w:val="31"/>
              <w:spacing w:before="72" w:beforeLines="30" w:after="72" w:afterLines="30"/>
              <w:jc w:val="center"/>
              <w:rPr>
                <w:rFonts w:hint="eastAsia" w:ascii="仿宋" w:hAnsi="仿宋" w:eastAsia="仿宋"/>
                <w:sz w:val="24"/>
              </w:rPr>
            </w:pPr>
            <w:r>
              <w:rPr>
                <w:rFonts w:hint="eastAsia" w:ascii="仿宋" w:hAnsi="仿宋" w:eastAsia="仿宋"/>
                <w:sz w:val="24"/>
              </w:rPr>
              <w:t>采购机构</w:t>
            </w:r>
          </w:p>
        </w:tc>
      </w:tr>
    </w:tbl>
    <w:p w14:paraId="01D97A5C">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sz w:val="24"/>
        </w:rPr>
        <w:t>2021〕17号）,采购人或者采购机构在质疑回复后5个工作日内，在浙江政府采购网的“其他公告”栏目公开质疑答复，答复内容应当完整。质疑</w:t>
      </w:r>
      <w:r>
        <w:rPr>
          <w:rFonts w:hint="eastAsia" w:ascii="仿宋" w:hAnsi="仿宋" w:eastAsia="仿宋"/>
          <w:sz w:val="24"/>
        </w:rPr>
        <w:t>函作为附件上传。</w:t>
      </w:r>
    </w:p>
    <w:p w14:paraId="0F37BD25">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 2.3询问或者质疑事项可能影响采购结果的，采购人应当暂停签订合同，已经签订合同的，应当中止履行合同。</w:t>
      </w:r>
    </w:p>
    <w:p w14:paraId="685FDDE1">
      <w:pPr>
        <w:pStyle w:val="31"/>
        <w:spacing w:before="120" w:beforeLines="50" w:line="320" w:lineRule="exact"/>
        <w:ind w:firstLine="482" w:firstLineChars="200"/>
        <w:rPr>
          <w:rFonts w:hint="eastAsia" w:ascii="仿宋" w:hAnsi="仿宋" w:eastAsia="仿宋"/>
          <w:sz w:val="24"/>
        </w:rPr>
      </w:pPr>
      <w:r>
        <w:rPr>
          <w:rFonts w:hint="eastAsia" w:ascii="仿宋" w:hAnsi="仿宋" w:eastAsia="仿宋" w:cs="微软雅黑"/>
          <w:b/>
          <w:kern w:val="0"/>
          <w:sz w:val="24"/>
          <w:lang w:val="zh-CN"/>
        </w:rPr>
        <w:t>3.3质疑函</w:t>
      </w:r>
    </w:p>
    <w:p w14:paraId="40CFDC60">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3.3.1供应商提出质疑应当提交质疑函和必要的证明材料。质疑函应当包括下列内容：</w:t>
      </w:r>
    </w:p>
    <w:p w14:paraId="01462E56">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供应商的姓名或者名称、地址、邮编、联系人及联系电话；</w:t>
      </w:r>
    </w:p>
    <w:p w14:paraId="7C6C5C73">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质疑项目的名称、编号；</w:t>
      </w:r>
    </w:p>
    <w:p w14:paraId="6423A55B">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具体、明确的质疑事项和与质疑事项相关的请求；</w:t>
      </w:r>
    </w:p>
    <w:p w14:paraId="468B89EC">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事实依据；</w:t>
      </w:r>
    </w:p>
    <w:p w14:paraId="7236F1DB">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必要的法律依据；</w:t>
      </w:r>
    </w:p>
    <w:p w14:paraId="40E95791">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提出质疑的日期。</w:t>
      </w:r>
    </w:p>
    <w:p w14:paraId="52D13D00">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供应商提交的质疑函需一式三份。供应商为自然人的，应当由本人签字；供应商为法人或者其他组织的，应当由法定代表人、主要负责人，或者其授权代表签字或者盖章，并加盖公章。</w:t>
      </w:r>
    </w:p>
    <w:p w14:paraId="401E1559">
      <w:pPr>
        <w:pStyle w:val="31"/>
        <w:spacing w:before="120" w:beforeLines="50" w:line="320" w:lineRule="exact"/>
        <w:ind w:firstLine="482" w:firstLineChars="200"/>
        <w:rPr>
          <w:rFonts w:hint="eastAsia" w:ascii="仿宋" w:hAnsi="仿宋" w:eastAsia="仿宋"/>
          <w:b/>
          <w:sz w:val="24"/>
        </w:rPr>
      </w:pPr>
      <w:r>
        <w:rPr>
          <w:rFonts w:hint="eastAsia" w:ascii="仿宋" w:hAnsi="仿宋" w:eastAsia="仿宋"/>
          <w:b/>
          <w:sz w:val="24"/>
        </w:rPr>
        <w:t>质疑函范本及制作说明详见附件</w:t>
      </w:r>
      <w:r>
        <w:rPr>
          <w:rFonts w:ascii="仿宋" w:hAnsi="仿宋" w:eastAsia="仿宋"/>
          <w:b/>
          <w:sz w:val="24"/>
        </w:rPr>
        <w:t>1</w:t>
      </w:r>
      <w:r>
        <w:rPr>
          <w:rFonts w:hint="eastAsia" w:ascii="仿宋" w:hAnsi="仿宋" w:eastAsia="仿宋"/>
          <w:b/>
          <w:sz w:val="24"/>
        </w:rPr>
        <w:t>。</w:t>
      </w:r>
    </w:p>
    <w:p w14:paraId="5D25C3D5">
      <w:pPr>
        <w:spacing w:before="120" w:beforeLines="50" w:line="320" w:lineRule="exact"/>
        <w:rPr>
          <w:rFonts w:hint="eastAsia" w:ascii="仿宋" w:hAnsi="仿宋" w:eastAsia="仿宋"/>
          <w:b/>
          <w:sz w:val="24"/>
        </w:rPr>
      </w:pPr>
      <w:r>
        <w:rPr>
          <w:rFonts w:hint="eastAsia" w:ascii="仿宋" w:hAnsi="仿宋" w:eastAsia="仿宋"/>
          <w:b/>
          <w:sz w:val="24"/>
        </w:rPr>
        <w:t>4</w:t>
      </w:r>
      <w:r>
        <w:rPr>
          <w:rFonts w:ascii="仿宋" w:hAnsi="仿宋" w:eastAsia="仿宋"/>
          <w:b/>
          <w:sz w:val="24"/>
        </w:rPr>
        <w:t>.供应商投诉</w:t>
      </w:r>
    </w:p>
    <w:p w14:paraId="0CD6ADAE">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.1质疑供应商对采购人、采购机构的答复不满意或者采购人、采购机构未在规定的时间内</w:t>
      </w:r>
      <w:r>
        <w:rPr>
          <w:rFonts w:hint="eastAsia" w:ascii="仿宋" w:hAnsi="仿宋" w:eastAsia="仿宋"/>
          <w:sz w:val="24"/>
        </w:rPr>
        <w:t>作出答复的，可以在答复期满后十五个工作日内向同级政府采购监督管理部门提出投诉。</w:t>
      </w:r>
    </w:p>
    <w:p w14:paraId="22D1A3E3">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.2供应</w:t>
      </w:r>
      <w:r>
        <w:rPr>
          <w:rFonts w:hint="eastAsia" w:ascii="仿宋" w:hAnsi="仿宋" w:eastAsia="仿宋"/>
          <w:sz w:val="24"/>
        </w:rPr>
        <w:t>商投诉的事项不得超出已质疑事项的范围，基于质疑答复内容提出的投诉事项除外。</w:t>
      </w:r>
    </w:p>
    <w:p w14:paraId="5F88ED5E">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.3供应</w:t>
      </w:r>
      <w:r>
        <w:rPr>
          <w:rFonts w:hint="eastAsia" w:ascii="仿宋" w:hAnsi="仿宋" w:eastAsia="仿宋"/>
          <w:sz w:val="24"/>
        </w:rPr>
        <w:t>商投诉应当有明确的请求和必要的证明材料。</w:t>
      </w:r>
    </w:p>
    <w:p w14:paraId="230707F1">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.4以联合体形</w:t>
      </w:r>
      <w:r>
        <w:rPr>
          <w:rFonts w:hint="eastAsia" w:ascii="仿宋" w:hAnsi="仿宋" w:eastAsia="仿宋"/>
          <w:sz w:val="24"/>
        </w:rPr>
        <w:t>式参加政府采购活动的，其投诉应当由组成联合体的所有供应商共同提出。</w:t>
      </w:r>
    </w:p>
    <w:p w14:paraId="5FC86564">
      <w:pPr>
        <w:pStyle w:val="31"/>
        <w:spacing w:before="120" w:beforeLines="50" w:line="320" w:lineRule="exact"/>
        <w:ind w:firstLine="482" w:firstLineChars="200"/>
        <w:rPr>
          <w:rFonts w:hint="eastAsia" w:ascii="仿宋" w:hAnsi="仿宋" w:eastAsia="仿宋"/>
          <w:b/>
          <w:sz w:val="24"/>
        </w:rPr>
      </w:pPr>
      <w:r>
        <w:rPr>
          <w:rFonts w:hint="eastAsia" w:ascii="仿宋" w:hAnsi="仿宋" w:eastAsia="仿宋"/>
          <w:b/>
          <w:sz w:val="24"/>
        </w:rPr>
        <w:t>投诉书范本及制作说明详见附件</w:t>
      </w:r>
      <w:r>
        <w:rPr>
          <w:rFonts w:ascii="仿宋" w:hAnsi="仿宋" w:eastAsia="仿宋"/>
          <w:b/>
          <w:sz w:val="24"/>
        </w:rPr>
        <w:t>2</w:t>
      </w:r>
      <w:r>
        <w:rPr>
          <w:rFonts w:hint="eastAsia" w:ascii="仿宋" w:hAnsi="仿宋" w:eastAsia="仿宋"/>
          <w:b/>
          <w:sz w:val="24"/>
        </w:rPr>
        <w:t>。</w:t>
      </w:r>
    </w:p>
    <w:p w14:paraId="25E69A0D">
      <w:pPr>
        <w:pStyle w:val="31"/>
        <w:spacing w:before="120" w:beforeLines="50" w:line="320" w:lineRule="exact"/>
        <w:ind w:firstLine="482" w:firstLineChars="200"/>
        <w:rPr>
          <w:rFonts w:hint="eastAsia" w:ascii="仿宋" w:hAnsi="仿宋" w:eastAsia="仿宋"/>
          <w:b/>
          <w:sz w:val="24"/>
        </w:rPr>
      </w:pPr>
    </w:p>
    <w:p w14:paraId="1AB0ADB5">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五、磋商文件构成、修改、解释</w:t>
      </w:r>
    </w:p>
    <w:p w14:paraId="0704A916">
      <w:pPr>
        <w:autoSpaceDE w:val="0"/>
        <w:autoSpaceDN w:val="0"/>
        <w:spacing w:before="120" w:beforeLines="50" w:line="320" w:lineRule="exact"/>
        <w:rPr>
          <w:rFonts w:hint="eastAsia" w:ascii="仿宋" w:hAnsi="仿宋" w:eastAsia="仿宋"/>
          <w:b/>
          <w:sz w:val="24"/>
        </w:rPr>
      </w:pPr>
      <w:r>
        <w:rPr>
          <w:rFonts w:hint="eastAsia" w:ascii="仿宋" w:hAnsi="仿宋" w:eastAsia="仿宋"/>
          <w:b/>
          <w:sz w:val="24"/>
        </w:rPr>
        <w:t>1．磋商文件的构成</w:t>
      </w:r>
    </w:p>
    <w:p w14:paraId="58D76A89">
      <w:pPr>
        <w:pStyle w:val="31"/>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szCs w:val="24"/>
        </w:rPr>
        <w:t>1.1 磋商文件包括下列文件及附件</w:t>
      </w:r>
    </w:p>
    <w:p w14:paraId="5B1EF6CA">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第一部分  供应商邀请</w:t>
      </w:r>
    </w:p>
    <w:p w14:paraId="4DEE883C">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第二部分  竞争性磋商流程</w:t>
      </w:r>
    </w:p>
    <w:p w14:paraId="52ED525E">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第三部分  供应商须知</w:t>
      </w:r>
    </w:p>
    <w:p w14:paraId="757DC18D">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第四部分  采购需求</w:t>
      </w:r>
    </w:p>
    <w:p w14:paraId="74774384">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第五部分  评审方法及评审标准</w:t>
      </w:r>
    </w:p>
    <w:p w14:paraId="1E66248D">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第六部分  拟签订的合同文本</w:t>
      </w:r>
    </w:p>
    <w:p w14:paraId="4F9509F7">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第七部分  应提交的有关格式范例</w:t>
      </w:r>
    </w:p>
    <w:p w14:paraId="23AC3348">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第八部分  最后报价格式</w:t>
      </w:r>
    </w:p>
    <w:p w14:paraId="20380FE0">
      <w:pPr>
        <w:pStyle w:val="31"/>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szCs w:val="24"/>
        </w:rPr>
        <w:t xml:space="preserve">1.2 </w:t>
      </w:r>
      <w:r>
        <w:rPr>
          <w:rFonts w:hint="eastAsia" w:ascii="仿宋" w:hAnsi="仿宋" w:eastAsia="仿宋"/>
          <w:sz w:val="24"/>
        </w:rPr>
        <w:t>与本项目有关的</w:t>
      </w:r>
      <w:r>
        <w:rPr>
          <w:rFonts w:hint="eastAsia" w:ascii="仿宋" w:hAnsi="仿宋" w:eastAsia="仿宋"/>
          <w:bCs/>
          <w:sz w:val="24"/>
        </w:rPr>
        <w:t>澄清或者修改的内容为磋商文件的组成部分</w:t>
      </w:r>
      <w:r>
        <w:rPr>
          <w:rFonts w:hint="eastAsia" w:ascii="仿宋" w:hAnsi="仿宋" w:eastAsia="仿宋" w:cs="仿宋_GB2312"/>
          <w:sz w:val="24"/>
        </w:rPr>
        <w:t>。</w:t>
      </w:r>
    </w:p>
    <w:p w14:paraId="21C5B920">
      <w:pPr>
        <w:pStyle w:val="31"/>
        <w:spacing w:before="120" w:beforeLines="50" w:line="320" w:lineRule="exact"/>
        <w:rPr>
          <w:rFonts w:hint="eastAsia" w:ascii="仿宋" w:hAnsi="仿宋" w:eastAsia="仿宋" w:cs="仿宋_GB2312"/>
          <w:b/>
          <w:sz w:val="24"/>
          <w:szCs w:val="24"/>
        </w:rPr>
      </w:pPr>
      <w:r>
        <w:rPr>
          <w:rFonts w:hint="eastAsia" w:ascii="仿宋" w:hAnsi="仿宋" w:eastAsia="仿宋"/>
          <w:b/>
          <w:sz w:val="24"/>
          <w:szCs w:val="24"/>
        </w:rPr>
        <w:t>2. 磋商文件的</w:t>
      </w:r>
      <w:r>
        <w:rPr>
          <w:rFonts w:hint="eastAsia" w:ascii="仿宋" w:hAnsi="仿宋" w:eastAsia="仿宋" w:cs="仿宋_GB2312"/>
          <w:b/>
          <w:sz w:val="24"/>
          <w:szCs w:val="24"/>
        </w:rPr>
        <w:t>澄清、修改</w:t>
      </w:r>
    </w:p>
    <w:p w14:paraId="395BD5AB">
      <w:pPr>
        <w:pStyle w:val="392"/>
        <w:snapToGrid w:val="0"/>
        <w:spacing w:before="120" w:beforeLines="50" w:line="320" w:lineRule="exact"/>
        <w:ind w:firstLine="480"/>
        <w:rPr>
          <w:rFonts w:hint="eastAsia" w:ascii="仿宋" w:hAnsi="仿宋" w:eastAsia="仿宋" w:cs="仿宋_GB2312"/>
        </w:rPr>
      </w:pPr>
      <w:r>
        <w:rPr>
          <w:rFonts w:hint="eastAsia" w:ascii="仿宋" w:hAnsi="仿宋" w:eastAsia="仿宋" w:cs="仿宋_GB2312"/>
        </w:rPr>
        <w:t>2.1已获取磋商文件的潜在供应商，若有问题需要澄清，应于提交首次响应文件截止时间前，以书面形式向采购机构提出。</w:t>
      </w:r>
    </w:p>
    <w:p w14:paraId="1320E12F">
      <w:pPr>
        <w:pStyle w:val="392"/>
        <w:snapToGrid w:val="0"/>
        <w:spacing w:before="120" w:beforeLines="50" w:line="320" w:lineRule="exact"/>
        <w:ind w:firstLine="480"/>
        <w:rPr>
          <w:rFonts w:hint="eastAsia" w:ascii="仿宋" w:hAnsi="仿宋" w:eastAsia="仿宋"/>
        </w:rPr>
      </w:pPr>
      <w:r>
        <w:rPr>
          <w:rFonts w:hint="eastAsia" w:ascii="仿宋" w:hAnsi="仿宋" w:eastAsia="仿宋"/>
        </w:rPr>
        <w:t>2.2</w:t>
      </w:r>
      <w:r>
        <w:rPr>
          <w:rFonts w:hint="eastAsia" w:ascii="仿宋" w:hAnsi="仿宋" w:eastAsia="仿宋" w:cs="宋体"/>
        </w:rPr>
        <w:t>采购机构对磋商文件进行澄清或修改的，将同时通过电子交易平台通知已获取磋商文件的供应商。依法应当公告的，将按规定公告，同时视情况延长</w:t>
      </w:r>
      <w:r>
        <w:rPr>
          <w:rFonts w:hint="eastAsia" w:ascii="仿宋" w:hAnsi="仿宋" w:eastAsia="仿宋"/>
        </w:rPr>
        <w:t>提交首次</w:t>
      </w:r>
      <w:r>
        <w:rPr>
          <w:rFonts w:hint="eastAsia" w:ascii="仿宋" w:hAnsi="仿宋" w:eastAsia="仿宋" w:cs="宋体"/>
        </w:rPr>
        <w:t>响应文件截止时间和响应文件开启时间。该澄清或者修改的内容为磋商文件的组成部分。</w:t>
      </w:r>
    </w:p>
    <w:p w14:paraId="6F6B764D">
      <w:pPr>
        <w:pStyle w:val="392"/>
        <w:snapToGrid w:val="0"/>
        <w:spacing w:before="120" w:beforeLines="50" w:line="320" w:lineRule="exact"/>
        <w:ind w:firstLine="480"/>
        <w:rPr>
          <w:rFonts w:hint="eastAsia" w:ascii="仿宋" w:hAnsi="仿宋" w:eastAsia="仿宋"/>
        </w:rPr>
      </w:pPr>
      <w:r>
        <w:rPr>
          <w:rFonts w:hint="eastAsia" w:ascii="仿宋" w:hAnsi="仿宋" w:eastAsia="仿宋"/>
        </w:rPr>
        <w:t>2.3澄清或者修改的内容可能影响响应文件编制的，采购人、采购机构应当在提交首次响应文件截止时间至少5日前，</w:t>
      </w:r>
      <w:r>
        <w:rPr>
          <w:rFonts w:hint="eastAsia" w:ascii="仿宋" w:hAnsi="仿宋" w:eastAsia="仿宋" w:cs="宋体"/>
        </w:rPr>
        <w:t>通过电子交易平台</w:t>
      </w:r>
      <w:r>
        <w:rPr>
          <w:rFonts w:hint="eastAsia" w:ascii="仿宋" w:hAnsi="仿宋" w:eastAsia="仿宋"/>
        </w:rPr>
        <w:t>通知所有获取磋商文件的供应商；不足5日的，采购人、采购机构应当顺延提交首次响应文件截止时间。</w:t>
      </w:r>
    </w:p>
    <w:p w14:paraId="08A66AF3">
      <w:pPr>
        <w:pStyle w:val="392"/>
        <w:snapToGrid w:val="0"/>
        <w:spacing w:before="120" w:beforeLines="50" w:line="320" w:lineRule="exact"/>
        <w:ind w:firstLine="482"/>
        <w:rPr>
          <w:rFonts w:hint="eastAsia" w:ascii="仿宋" w:hAnsi="仿宋" w:eastAsia="仿宋"/>
        </w:rPr>
      </w:pPr>
      <w:r>
        <w:rPr>
          <w:rFonts w:hint="eastAsia" w:ascii="仿宋" w:hAnsi="仿宋" w:eastAsia="仿宋"/>
          <w:b/>
        </w:rPr>
        <w:t>▲</w:t>
      </w:r>
      <w:r>
        <w:rPr>
          <w:rFonts w:hint="eastAsia" w:ascii="仿宋" w:hAnsi="仿宋" w:eastAsia="仿宋" w:cs="仿宋_GB2312"/>
          <w:b/>
          <w:szCs w:val="21"/>
        </w:rPr>
        <w:t>响应文件未按磋商文件的澄清、修改的内容编制，又不符合实质性要求的，响应无效。</w:t>
      </w:r>
    </w:p>
    <w:p w14:paraId="7361B33B">
      <w:pPr>
        <w:pStyle w:val="22"/>
        <w:rPr>
          <w:rFonts w:hint="eastAsia" w:ascii="仿宋" w:hAnsi="仿宋" w:eastAsia="仿宋" w:cs="仿宋_GB2312"/>
          <w:sz w:val="18"/>
          <w:szCs w:val="18"/>
          <w:lang w:val="en-US"/>
        </w:rPr>
      </w:pPr>
      <w:r>
        <w:rPr>
          <w:rFonts w:hint="eastAsia" w:ascii="仿宋" w:hAnsi="仿宋" w:eastAsia="仿宋" w:cs="仿宋_GB2312"/>
          <w:szCs w:val="24"/>
          <w:lang w:val="en-US"/>
        </w:rPr>
        <w:t xml:space="preserve">    </w:t>
      </w:r>
    </w:p>
    <w:p w14:paraId="0625DF2A">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六、响应文件的编制</w:t>
      </w:r>
    </w:p>
    <w:p w14:paraId="75EF0421">
      <w:pPr>
        <w:pStyle w:val="31"/>
        <w:spacing w:before="120" w:beforeLines="50" w:line="320" w:lineRule="exact"/>
        <w:rPr>
          <w:rFonts w:hint="eastAsia" w:ascii="仿宋" w:hAnsi="仿宋" w:eastAsia="仿宋" w:cs="仿宋_GB2312"/>
          <w:b/>
          <w:sz w:val="24"/>
          <w:szCs w:val="24"/>
        </w:rPr>
      </w:pPr>
      <w:r>
        <w:rPr>
          <w:rFonts w:hint="eastAsia" w:ascii="仿宋" w:hAnsi="仿宋" w:eastAsia="仿宋"/>
          <w:b/>
          <w:sz w:val="24"/>
        </w:rPr>
        <w:t>1. 响应文件的语言</w:t>
      </w:r>
    </w:p>
    <w:p w14:paraId="6D7E56D4">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z w:val="24"/>
        </w:rPr>
        <w:t>响应文件及供应商与采购有关的来往通知、函件和文件均应使用中文。</w:t>
      </w:r>
    </w:p>
    <w:p w14:paraId="22D5F223">
      <w:pPr>
        <w:pStyle w:val="31"/>
        <w:spacing w:before="120" w:beforeLines="50" w:line="320" w:lineRule="exact"/>
        <w:rPr>
          <w:rFonts w:hint="eastAsia" w:ascii="仿宋" w:hAnsi="仿宋" w:eastAsia="仿宋" w:cs="仿宋_GB2312"/>
          <w:b/>
          <w:sz w:val="24"/>
          <w:szCs w:val="24"/>
        </w:rPr>
      </w:pPr>
      <w:r>
        <w:rPr>
          <w:rFonts w:hint="eastAsia" w:ascii="仿宋" w:hAnsi="仿宋" w:eastAsia="仿宋"/>
          <w:b/>
          <w:sz w:val="24"/>
        </w:rPr>
        <w:t>2. 响应文件的组成</w:t>
      </w:r>
    </w:p>
    <w:p w14:paraId="04B6EA95">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z w:val="24"/>
        </w:rPr>
        <w:t>响应文件应当包括以下主要内容：</w:t>
      </w:r>
    </w:p>
    <w:p w14:paraId="7851FCA4">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（1）响应函</w:t>
      </w:r>
    </w:p>
    <w:p w14:paraId="7C56075A">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（2）资格文件</w:t>
      </w:r>
    </w:p>
    <w:p w14:paraId="0B64F791">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z w:val="24"/>
        </w:rPr>
        <w:t>A、</w:t>
      </w:r>
      <w:r>
        <w:rPr>
          <w:rFonts w:hint="eastAsia" w:ascii="仿宋" w:hAnsi="仿宋" w:eastAsia="仿宋" w:cs="宋体"/>
          <w:sz w:val="24"/>
        </w:rPr>
        <w:t>符合参加政府采购活动应当具备的一般条件的承诺函（</w:t>
      </w:r>
      <w:r>
        <w:rPr>
          <w:rFonts w:hint="eastAsia" w:ascii="仿宋" w:hAnsi="仿宋" w:eastAsia="仿宋"/>
          <w:sz w:val="24"/>
        </w:rPr>
        <w:t>如以联合体形式参加政府采购活动的，</w:t>
      </w:r>
      <w:r>
        <w:rPr>
          <w:rFonts w:hint="eastAsia" w:ascii="仿宋" w:hAnsi="仿宋" w:eastAsia="仿宋" w:cs="Arial"/>
          <w:sz w:val="24"/>
        </w:rPr>
        <w:t>联合体各方均应提交该承诺函</w:t>
      </w:r>
      <w:r>
        <w:rPr>
          <w:rFonts w:hint="eastAsia" w:ascii="仿宋" w:hAnsi="仿宋" w:eastAsia="仿宋" w:cs="宋体"/>
          <w:sz w:val="24"/>
        </w:rPr>
        <w:t>）；</w:t>
      </w:r>
    </w:p>
    <w:p w14:paraId="3B7A307F">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B、</w:t>
      </w:r>
      <w:r>
        <w:rPr>
          <w:rFonts w:hint="eastAsia" w:ascii="仿宋" w:hAnsi="仿宋" w:eastAsia="仿宋" w:cs="Arial"/>
          <w:sz w:val="24"/>
        </w:rPr>
        <w:t>联合协议</w:t>
      </w:r>
      <w:r>
        <w:rPr>
          <w:rFonts w:hint="eastAsia" w:ascii="仿宋" w:hAnsi="仿宋" w:eastAsia="仿宋" w:cs="仿宋_GB2312"/>
          <w:sz w:val="24"/>
        </w:rPr>
        <w:t>（如果有）；</w:t>
      </w:r>
    </w:p>
    <w:p w14:paraId="59A3422A">
      <w:pPr>
        <w:pStyle w:val="31"/>
        <w:spacing w:before="120" w:beforeLines="50" w:line="320" w:lineRule="exact"/>
        <w:ind w:firstLine="480" w:firstLineChars="200"/>
        <w:rPr>
          <w:rFonts w:hint="eastAsia" w:ascii="仿宋" w:hAnsi="仿宋" w:eastAsia="仿宋" w:cs="仿宋_GB2312"/>
          <w:sz w:val="24"/>
        </w:rPr>
      </w:pPr>
      <w:r>
        <w:rPr>
          <w:rFonts w:hint="eastAsia" w:ascii="仿宋" w:hAnsi="仿宋" w:eastAsia="仿宋" w:cs="宋体"/>
          <w:sz w:val="24"/>
        </w:rPr>
        <w:t>C</w:t>
      </w:r>
      <w:r>
        <w:rPr>
          <w:rFonts w:hint="eastAsia" w:ascii="仿宋" w:hAnsi="仿宋" w:eastAsia="仿宋"/>
          <w:sz w:val="24"/>
        </w:rPr>
        <w:t>、</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rPr>
        <w:t>（如果有)；</w:t>
      </w:r>
    </w:p>
    <w:p w14:paraId="672E30C7">
      <w:pPr>
        <w:pStyle w:val="31"/>
        <w:spacing w:before="120" w:beforeLines="50" w:line="320" w:lineRule="exact"/>
        <w:ind w:firstLine="480" w:firstLineChars="200"/>
        <w:rPr>
          <w:rFonts w:hint="eastAsia" w:ascii="仿宋" w:hAnsi="仿宋" w:eastAsia="仿宋" w:cs="仿宋_GB2312"/>
          <w:sz w:val="24"/>
        </w:rPr>
      </w:pPr>
      <w:r>
        <w:rPr>
          <w:rFonts w:hint="eastAsia" w:ascii="仿宋" w:hAnsi="仿宋" w:eastAsia="仿宋" w:cs="仿宋_GB2312"/>
          <w:sz w:val="24"/>
        </w:rPr>
        <w:t>D、符合特定资格条件的有关证明材料（如果有）。</w:t>
      </w:r>
      <w:r>
        <w:rPr>
          <w:rFonts w:hint="eastAsia" w:ascii="仿宋" w:hAnsi="仿宋" w:eastAsia="仿宋" w:cs="仿宋_GB2312"/>
          <w:sz w:val="24"/>
        </w:rPr>
        <w:tab/>
      </w:r>
      <w:r>
        <w:rPr>
          <w:rFonts w:ascii="仿宋" w:hAnsi="仿宋" w:eastAsia="仿宋" w:cs="仿宋_GB2312"/>
          <w:sz w:val="24"/>
        </w:rPr>
        <w:t xml:space="preserve"> </w:t>
      </w:r>
    </w:p>
    <w:p w14:paraId="7212353B">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w:t>
      </w:r>
      <w:r>
        <w:rPr>
          <w:rFonts w:hint="eastAsia" w:ascii="仿宋" w:hAnsi="仿宋" w:eastAsia="仿宋" w:cs="宋体"/>
          <w:sz w:val="24"/>
        </w:rPr>
        <w:t>授权委托书或法定代表人（单位负责人、自然人本人）身份证明；</w:t>
      </w:r>
    </w:p>
    <w:p w14:paraId="3F910AB3">
      <w:pPr>
        <w:pStyle w:val="31"/>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sz w:val="24"/>
          <w:szCs w:val="24"/>
        </w:rPr>
        <w:t>（4）</w:t>
      </w:r>
      <w:r>
        <w:rPr>
          <w:rFonts w:hint="eastAsia" w:ascii="仿宋" w:hAnsi="仿宋" w:eastAsia="仿宋" w:cs="宋体"/>
          <w:sz w:val="24"/>
        </w:rPr>
        <w:t>分包意向协议</w:t>
      </w:r>
      <w:r>
        <w:rPr>
          <w:rFonts w:hint="eastAsia" w:ascii="仿宋" w:hAnsi="仿宋" w:eastAsia="仿宋" w:cs="宋体"/>
          <w:snapToGrid w:val="0"/>
          <w:kern w:val="28"/>
          <w:sz w:val="24"/>
        </w:rPr>
        <w:t>（如果有)</w:t>
      </w:r>
      <w:r>
        <w:rPr>
          <w:rFonts w:hint="eastAsia" w:ascii="仿宋" w:hAnsi="仿宋" w:eastAsia="仿宋" w:cs="仿宋_GB2312"/>
          <w:kern w:val="0"/>
          <w:sz w:val="24"/>
          <w:lang w:val="zh-CN"/>
        </w:rPr>
        <w:t>；</w:t>
      </w:r>
    </w:p>
    <w:p w14:paraId="3A544F04">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z w:val="24"/>
        </w:rPr>
        <w:t>（5）所有资信文件</w:t>
      </w:r>
      <w:r>
        <w:rPr>
          <w:rFonts w:hint="eastAsia" w:ascii="仿宋" w:hAnsi="仿宋" w:eastAsia="仿宋" w:cs="宋体"/>
          <w:kern w:val="0"/>
          <w:sz w:val="24"/>
        </w:rPr>
        <w:t>（如果有）；</w:t>
      </w:r>
    </w:p>
    <w:p w14:paraId="4F682C10">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cs="宋体"/>
          <w:kern w:val="0"/>
          <w:sz w:val="24"/>
        </w:rPr>
        <w:t>（6）</w:t>
      </w:r>
      <w:r>
        <w:rPr>
          <w:rFonts w:hint="eastAsia" w:ascii="仿宋" w:hAnsi="仿宋" w:eastAsia="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A6F32F5">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napToGrid w:val="0"/>
          <w:sz w:val="24"/>
        </w:rPr>
        <w:t>（7）</w:t>
      </w:r>
      <w:r>
        <w:rPr>
          <w:rFonts w:hint="eastAsia" w:ascii="仿宋" w:hAnsi="仿宋" w:eastAsia="仿宋"/>
          <w:kern w:val="0"/>
          <w:sz w:val="24"/>
          <w:lang w:val="zh-CN"/>
        </w:rPr>
        <w:t>关于对磋商文件中有关条款的拒绝声明 (如果有)</w:t>
      </w:r>
      <w:r>
        <w:rPr>
          <w:rFonts w:hint="eastAsia" w:ascii="仿宋" w:hAnsi="仿宋" w:eastAsia="仿宋"/>
          <w:sz w:val="24"/>
          <w:lang w:val="zh-CN"/>
        </w:rPr>
        <w:t xml:space="preserve"> ；</w:t>
      </w:r>
    </w:p>
    <w:p w14:paraId="4702D657">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z w:val="24"/>
        </w:rPr>
        <w:t>（8）</w:t>
      </w:r>
      <w:r>
        <w:rPr>
          <w:rFonts w:hint="eastAsia" w:ascii="仿宋" w:hAnsi="仿宋" w:eastAsia="仿宋"/>
          <w:kern w:val="0"/>
          <w:sz w:val="24"/>
          <w:lang w:val="zh-CN"/>
        </w:rPr>
        <w:t>认为需要的其他商务文件或说明 (如果有) ；</w:t>
      </w:r>
    </w:p>
    <w:p w14:paraId="52E5B2AD">
      <w:pPr>
        <w:pStyle w:val="31"/>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kern w:val="0"/>
          <w:sz w:val="24"/>
          <w:lang w:val="zh-CN"/>
        </w:rPr>
        <w:t>（9）</w:t>
      </w:r>
      <w:r>
        <w:rPr>
          <w:rFonts w:hint="eastAsia" w:ascii="仿宋" w:hAnsi="仿宋" w:eastAsia="仿宋"/>
          <w:sz w:val="24"/>
          <w:lang w:val="zh-CN"/>
        </w:rPr>
        <w:t>技术解决方案。针对本项目的完整技术解决方案和实施方案；详细阐述项目方案的实现思路及关键技术；符合本项目对当前和未来发展的要求；以及对功能设计和实施计划的建议；</w:t>
      </w:r>
    </w:p>
    <w:p w14:paraId="51048657">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lang w:val="zh-CN"/>
        </w:rPr>
        <w:t>（10）组织实施方案。本项目详细工作实施组织方案，包括(但不限于)以下内容：组织机构、工作时间进度表、工作程序和步骤、管理和协调方法、关键步骤的思路和要点；</w:t>
      </w:r>
    </w:p>
    <w:p w14:paraId="35A29C3C">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A508177">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ascii="仿宋" w:hAnsi="仿宋" w:eastAsia="仿宋" w:cs="仿宋_GB2312"/>
          <w:kern w:val="0"/>
          <w:sz w:val="24"/>
          <w:lang w:val="zh-CN"/>
        </w:rPr>
        <w:t>资质情况等</w:t>
      </w:r>
      <w:r>
        <w:rPr>
          <w:rFonts w:hint="eastAsia" w:ascii="仿宋" w:hAnsi="仿宋" w:eastAsia="仿宋"/>
          <w:kern w:val="0"/>
          <w:sz w:val="24"/>
          <w:lang w:val="zh-CN"/>
        </w:rPr>
        <w:t>；</w:t>
      </w:r>
    </w:p>
    <w:p w14:paraId="3D8379A3">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lang w:val="zh-CN"/>
        </w:rPr>
        <w:t>（13）优惠条件及特殊承诺；</w:t>
      </w:r>
    </w:p>
    <w:p w14:paraId="77DE4006">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z w:val="24"/>
        </w:rPr>
        <w:t>（14）</w:t>
      </w:r>
      <w:r>
        <w:rPr>
          <w:rFonts w:hint="eastAsia" w:ascii="仿宋" w:hAnsi="仿宋" w:eastAsia="仿宋" w:cs="仿宋_GB2312"/>
          <w:kern w:val="0"/>
          <w:sz w:val="24"/>
          <w:lang w:val="zh-CN"/>
        </w:rPr>
        <w:t>培训计划（如果有）；</w:t>
      </w:r>
    </w:p>
    <w:p w14:paraId="244B0FE8">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rPr>
        <w:t>（15）随机特殊工具和</w:t>
      </w:r>
      <w:r>
        <w:rPr>
          <w:rFonts w:hint="eastAsia" w:ascii="仿宋" w:hAnsi="仿宋" w:eastAsia="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EADF625">
      <w:pPr>
        <w:pStyle w:val="31"/>
        <w:spacing w:before="120" w:beforeLines="50" w:line="320" w:lineRule="exact"/>
        <w:ind w:firstLine="480" w:firstLineChars="200"/>
        <w:rPr>
          <w:rFonts w:hint="eastAsia" w:ascii="仿宋" w:hAnsi="仿宋" w:eastAsia="仿宋" w:cs="仿宋_GB2312"/>
          <w:kern w:val="0"/>
          <w:sz w:val="24"/>
          <w:szCs w:val="24"/>
          <w:lang w:val="zh-CN"/>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6）</w:t>
      </w:r>
      <w:r>
        <w:rPr>
          <w:rFonts w:hint="eastAsia" w:ascii="仿宋" w:hAnsi="仿宋" w:eastAsia="仿宋" w:cs="仿宋_GB2312"/>
          <w:kern w:val="0"/>
          <w:sz w:val="24"/>
          <w:szCs w:val="24"/>
          <w:lang w:val="zh-CN"/>
        </w:rPr>
        <w:t>供应商认为需要的其他技术文件或说明（如果有）；</w:t>
      </w:r>
    </w:p>
    <w:p w14:paraId="22C8D27E">
      <w:pPr>
        <w:pStyle w:val="31"/>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7）</w:t>
      </w:r>
      <w:r>
        <w:rPr>
          <w:rFonts w:hint="eastAsia" w:ascii="仿宋" w:hAnsi="仿宋" w:eastAsia="仿宋" w:cs="仿宋_GB2312"/>
          <w:kern w:val="0"/>
          <w:sz w:val="24"/>
          <w:lang w:val="zh-CN"/>
        </w:rPr>
        <w:t>政府采购供应商廉洁自律承诺书。</w:t>
      </w:r>
    </w:p>
    <w:p w14:paraId="0D3FF8BA">
      <w:pPr>
        <w:pStyle w:val="31"/>
        <w:spacing w:before="120" w:beforeLines="50" w:line="320" w:lineRule="exact"/>
        <w:ind w:firstLine="482" w:firstLineChars="200"/>
        <w:rPr>
          <w:rFonts w:hint="eastAsia" w:ascii="仿宋" w:hAnsi="仿宋" w:eastAsia="仿宋" w:cs="仿宋_GB2312"/>
          <w:b/>
          <w:sz w:val="24"/>
          <w:szCs w:val="24"/>
        </w:rPr>
      </w:pPr>
      <w:r>
        <w:rPr>
          <w:rFonts w:hint="eastAsia" w:ascii="仿宋" w:hAnsi="仿宋" w:eastAsia="仿宋"/>
          <w:b/>
          <w:sz w:val="24"/>
          <w:szCs w:val="24"/>
        </w:rPr>
        <w:t>3. 响应文件的编制和签署</w:t>
      </w:r>
    </w:p>
    <w:p w14:paraId="6A35BFF3">
      <w:pPr>
        <w:spacing w:before="120" w:beforeLines="50" w:line="320" w:lineRule="exact"/>
        <w:ind w:firstLine="480" w:firstLineChars="200"/>
        <w:rPr>
          <w:rFonts w:hint="eastAsia" w:ascii="仿宋" w:hAnsi="仿宋" w:eastAsia="仿宋" w:cs="仿宋_GB2312"/>
          <w:b/>
          <w:sz w:val="24"/>
        </w:rPr>
      </w:pPr>
      <w:r>
        <w:rPr>
          <w:rFonts w:hint="eastAsia" w:ascii="仿宋" w:hAnsi="仿宋" w:eastAsia="仿宋" w:cs="仿宋_GB2312"/>
          <w:kern w:val="0"/>
          <w:sz w:val="24"/>
          <w:lang w:val="zh-CN"/>
        </w:rPr>
        <w:t>3.1各供应商在编制响应文件时请按照磋商文件第七部分规定的格式进行，混乱的编排导致响应文件被误读或磋商小组查找不到有效文件是供应商的风险。</w:t>
      </w:r>
    </w:p>
    <w:p w14:paraId="2B11B8F3">
      <w:pPr>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1F11CCA">
      <w:pPr>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3.3使用“政采云电子交易客户端”需要提前申领CA数字证书，申领流程请自行前往“浙江政府采购网-下载专区-电子交易客户端-CA驱动和申领流程”进行查阅。</w:t>
      </w:r>
    </w:p>
    <w:p w14:paraId="79EA5B67">
      <w:pPr>
        <w:pStyle w:val="392"/>
        <w:snapToGrid w:val="0"/>
        <w:spacing w:before="120" w:beforeLines="50" w:line="320" w:lineRule="exact"/>
        <w:ind w:firstLine="480"/>
        <w:rPr>
          <w:rFonts w:hint="eastAsia" w:ascii="仿宋" w:hAnsi="仿宋" w:eastAsia="仿宋" w:cs="仿宋_GB2312"/>
          <w:b/>
        </w:rPr>
      </w:pPr>
      <w:r>
        <w:rPr>
          <w:rFonts w:hint="eastAsia" w:ascii="仿宋" w:hAnsi="仿宋" w:eastAsia="仿宋" w:cs="仿宋_GB2312"/>
          <w:szCs w:val="24"/>
        </w:rPr>
        <w:t>3.4响应文件按照磋商文件第七部分格式要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供应商的响应文件未按照磋商文件要求签署、盖章的，其响应无效</w:t>
      </w:r>
      <w:r>
        <w:rPr>
          <w:rFonts w:hint="eastAsia" w:ascii="仿宋" w:hAnsi="仿宋" w:eastAsia="仿宋" w:cs="仿宋_GB2312"/>
          <w:szCs w:val="24"/>
        </w:rPr>
        <w:t>。</w:t>
      </w:r>
    </w:p>
    <w:p w14:paraId="2EC17F72">
      <w:pPr>
        <w:pStyle w:val="392"/>
        <w:snapToGrid w:val="0"/>
        <w:spacing w:before="120" w:beforeLines="50" w:line="320" w:lineRule="exact"/>
        <w:ind w:firstLine="480"/>
        <w:rPr>
          <w:rFonts w:hint="eastAsia" w:ascii="仿宋" w:hAnsi="仿宋" w:eastAsia="仿宋" w:cs="宋体"/>
        </w:rPr>
      </w:pPr>
      <w:r>
        <w:rPr>
          <w:rFonts w:hint="eastAsia" w:ascii="仿宋" w:hAnsi="仿宋" w:eastAsia="仿宋" w:cs="仿宋_GB2312"/>
          <w:szCs w:val="24"/>
        </w:rPr>
        <w:t>3.5为确保网上操作合法、有效和安全，供应商应当在响应截止时间前完成在“政府采购云平台”的身份认证，确保在电子交易过程中能够对相关数据电文进行加密和使用电子签名。</w:t>
      </w:r>
    </w:p>
    <w:p w14:paraId="50430A29">
      <w:pPr>
        <w:pStyle w:val="392"/>
        <w:snapToGrid w:val="0"/>
        <w:spacing w:before="120" w:beforeLines="50" w:line="320" w:lineRule="exact"/>
        <w:ind w:firstLine="480"/>
        <w:rPr>
          <w:rFonts w:hint="eastAsia" w:ascii="仿宋" w:hAnsi="仿宋" w:eastAsia="仿宋" w:cs="宋体"/>
          <w:szCs w:val="24"/>
        </w:rPr>
      </w:pPr>
      <w:r>
        <w:rPr>
          <w:rFonts w:hint="eastAsia" w:ascii="仿宋" w:hAnsi="仿宋" w:eastAsia="仿宋" w:cs="宋体"/>
        </w:rPr>
        <w:t>3.6磋商文件对响应文件签署、盖章的要求适用于电子签名。</w:t>
      </w:r>
    </w:p>
    <w:p w14:paraId="36E9A741">
      <w:pPr>
        <w:pStyle w:val="31"/>
        <w:spacing w:line="360" w:lineRule="auto"/>
        <w:ind w:firstLine="480" w:firstLineChars="200"/>
        <w:rPr>
          <w:rFonts w:hint="eastAsia" w:ascii="仿宋" w:hAnsi="仿宋" w:eastAsia="仿宋" w:cs="仿宋_GB2312"/>
          <w:sz w:val="24"/>
          <w:szCs w:val="24"/>
        </w:rPr>
      </w:pPr>
    </w:p>
    <w:p w14:paraId="3CC232B8">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七、响应文件的提交和备份</w:t>
      </w:r>
    </w:p>
    <w:p w14:paraId="012088FA">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cs="仿宋_GB2312"/>
          <w:b/>
          <w:szCs w:val="24"/>
        </w:rPr>
        <w:t>1.响应文件的提交、补充、修改、撤回</w:t>
      </w:r>
    </w:p>
    <w:p w14:paraId="583380E9">
      <w:pPr>
        <w:pStyle w:val="392"/>
        <w:spacing w:before="120" w:beforeLines="50" w:line="320" w:lineRule="exact"/>
        <w:ind w:firstLine="480"/>
        <w:rPr>
          <w:rFonts w:hint="eastAsia" w:ascii="仿宋" w:hAnsi="仿宋" w:eastAsia="仿宋" w:cs="仿宋_GB2312"/>
          <w:szCs w:val="24"/>
        </w:rPr>
      </w:pPr>
      <w:r>
        <w:rPr>
          <w:rFonts w:hint="eastAsia" w:ascii="仿宋" w:hAnsi="仿宋" w:eastAsia="仿宋" w:cs="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AE55D49">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1.2 在响应截止时间以后，不能补充、修改响应文件。</w:t>
      </w:r>
    </w:p>
    <w:p w14:paraId="5C389B60">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 在提交“最后报价”后，供应商不能退出磋商。</w:t>
      </w:r>
    </w:p>
    <w:p w14:paraId="02AD944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1.4 电子交易平台收到响应文件，将妥善保存并即时向供应商发出确认回执通知。在响应截止时间前，除供应商补充、修改或者撤回响应文件外，任何单位和个人不得解密或提取响应文件。</w:t>
      </w:r>
    </w:p>
    <w:p w14:paraId="581D6E6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1.5 采购机构可以视情况延长提交响应文件的截止时间。在上述情况下，采购机构与供应商以前在响应截止期方面的全部权利、责任和义务，将适用于延长至新的响应截止期。</w:t>
      </w:r>
    </w:p>
    <w:p w14:paraId="7C218218">
      <w:pPr>
        <w:pStyle w:val="31"/>
        <w:spacing w:before="120" w:beforeLines="50" w:line="320" w:lineRule="exact"/>
        <w:rPr>
          <w:rFonts w:hint="eastAsia" w:ascii="仿宋" w:hAnsi="仿宋" w:eastAsia="仿宋" w:cs="仿宋_GB2312"/>
          <w:b/>
          <w:sz w:val="24"/>
          <w:szCs w:val="24"/>
        </w:rPr>
      </w:pPr>
      <w:r>
        <w:rPr>
          <w:rFonts w:hint="eastAsia" w:ascii="仿宋" w:hAnsi="仿宋" w:eastAsia="仿宋" w:cs="仿宋_GB2312"/>
          <w:b/>
          <w:sz w:val="24"/>
          <w:szCs w:val="24"/>
        </w:rPr>
        <w:t>2.备份响应文件</w:t>
      </w:r>
    </w:p>
    <w:p w14:paraId="2C88BC4B">
      <w:pPr>
        <w:pStyle w:val="31"/>
        <w:spacing w:before="120" w:beforeLines="50" w:line="320" w:lineRule="exact"/>
        <w:ind w:firstLine="360" w:firstLineChars="150"/>
        <w:rPr>
          <w:rFonts w:hint="eastAsia" w:ascii="仿宋" w:hAnsi="仿宋" w:eastAsia="仿宋" w:cs="仿宋_GB2312"/>
          <w:b/>
          <w:sz w:val="24"/>
          <w:szCs w:val="24"/>
        </w:rPr>
      </w:pPr>
      <w:r>
        <w:rPr>
          <w:rFonts w:hint="eastAsia" w:ascii="仿宋" w:hAnsi="仿宋" w:eastAsia="仿宋" w:cs="仿宋_GB2312"/>
          <w:sz w:val="24"/>
          <w:szCs w:val="24"/>
        </w:rPr>
        <w:t>2.1 供应商在电子交易平台传输提交响应文件后，还可以在响应截止时间前直接提交或者以邮政快递方式递交备份响应文件1份，</w:t>
      </w:r>
      <w:r>
        <w:rPr>
          <w:rFonts w:hint="eastAsia" w:ascii="仿宋" w:hAnsi="仿宋" w:eastAsia="仿宋" w:cs="仿宋_GB2312"/>
          <w:b/>
          <w:sz w:val="24"/>
          <w:szCs w:val="24"/>
        </w:rPr>
        <w:t>但采购人、采购机构不强制或变相强制供应商提交备份响应文件。</w:t>
      </w:r>
    </w:p>
    <w:p w14:paraId="14AC608A">
      <w:pPr>
        <w:pStyle w:val="31"/>
        <w:spacing w:before="120" w:beforeLines="50" w:line="320" w:lineRule="exact"/>
        <w:ind w:firstLine="360" w:firstLineChars="150"/>
        <w:rPr>
          <w:rFonts w:hint="eastAsia" w:ascii="仿宋" w:hAnsi="仿宋" w:eastAsia="仿宋" w:cs="仿宋_GB2312"/>
          <w:b/>
          <w:sz w:val="24"/>
          <w:szCs w:val="24"/>
        </w:rPr>
      </w:pPr>
      <w:r>
        <w:rPr>
          <w:rFonts w:hint="eastAsia" w:ascii="仿宋" w:hAnsi="仿宋" w:eastAsia="仿宋" w:cs="仿宋_GB2312"/>
          <w:sz w:val="24"/>
          <w:szCs w:val="24"/>
        </w:rPr>
        <w:t>2.2 备份响应文件须在“政采云投标客户端”制作生成，并储存在不可修改的</w:t>
      </w:r>
      <w:r>
        <w:rPr>
          <w:rFonts w:hint="eastAsia" w:ascii="仿宋" w:hAnsi="仿宋" w:eastAsia="仿宋"/>
          <w:b/>
          <w:sz w:val="24"/>
          <w:u w:val="single"/>
        </w:rPr>
        <w:t>电子光盘</w:t>
      </w:r>
      <w:r>
        <w:rPr>
          <w:rFonts w:hint="eastAsia" w:ascii="仿宋" w:hAnsi="仿宋" w:eastAsia="仿宋"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存储、密封规定的备份响应文件将被视为无效或者被拒绝接收。</w:t>
      </w:r>
    </w:p>
    <w:p w14:paraId="34005910">
      <w:pPr>
        <w:pStyle w:val="31"/>
        <w:spacing w:before="120" w:beforeLines="50" w:line="320" w:lineRule="exact"/>
        <w:ind w:firstLine="360" w:firstLineChars="150"/>
        <w:rPr>
          <w:rFonts w:hint="eastAsia" w:ascii="仿宋" w:hAnsi="仿宋" w:eastAsia="仿宋" w:cs="仿宋_GB2312"/>
          <w:sz w:val="24"/>
          <w:szCs w:val="24"/>
        </w:rPr>
      </w:pPr>
      <w:r>
        <w:rPr>
          <w:rFonts w:hint="eastAsia" w:ascii="仿宋" w:hAnsi="仿宋" w:eastAsia="仿宋"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0C6586DE">
      <w:pPr>
        <w:pStyle w:val="31"/>
        <w:spacing w:before="120" w:beforeLines="50" w:line="320" w:lineRule="exact"/>
        <w:ind w:firstLine="360" w:firstLineChars="150"/>
        <w:rPr>
          <w:rFonts w:hint="eastAsia" w:ascii="仿宋" w:hAnsi="仿宋" w:eastAsia="仿宋" w:cs="仿宋_GB2312"/>
          <w:sz w:val="24"/>
          <w:szCs w:val="24"/>
        </w:rPr>
      </w:pPr>
      <w:r>
        <w:rPr>
          <w:rFonts w:hint="eastAsia" w:ascii="仿宋" w:hAnsi="仿宋" w:eastAsia="仿宋" w:cs="仿宋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宋体"/>
          <w:sz w:val="24"/>
          <w:szCs w:val="24"/>
        </w:rPr>
        <w:t>磋商文件第三部分供应商须知前附表规定的备份响应文件送达地点</w:t>
      </w:r>
      <w:r>
        <w:rPr>
          <w:rFonts w:hint="eastAsia" w:ascii="仿宋" w:hAnsi="仿宋" w:eastAsia="仿宋" w:cs="仿宋_GB2312"/>
          <w:sz w:val="24"/>
          <w:szCs w:val="24"/>
        </w:rPr>
        <w:t>；送达时间以签收人签收时间为准。采购机构将拒绝接受逾期送达的备份响应文件。邮寄过程中，电子备份响应文件发生泄露、遗失、损坏或延期送达等情况的，由供应商自行负责。</w:t>
      </w:r>
    </w:p>
    <w:p w14:paraId="2DF3B423">
      <w:pPr>
        <w:pStyle w:val="31"/>
        <w:spacing w:before="120" w:beforeLines="50" w:line="320" w:lineRule="exact"/>
        <w:ind w:firstLine="361" w:firstLineChars="150"/>
        <w:rPr>
          <w:rFonts w:hint="eastAsia" w:ascii="仿宋" w:hAnsi="仿宋" w:eastAsia="仿宋" w:cs="仿宋_GB2312"/>
          <w:b/>
          <w:sz w:val="24"/>
          <w:szCs w:val="24"/>
        </w:rPr>
      </w:pPr>
      <w:r>
        <w:rPr>
          <w:rFonts w:hint="eastAsia" w:ascii="仿宋" w:hAnsi="仿宋" w:eastAsia="仿宋" w:cs="仿宋_GB2312"/>
          <w:b/>
          <w:sz w:val="24"/>
          <w:szCs w:val="24"/>
        </w:rPr>
        <w:t xml:space="preserve">2.5 </w:t>
      </w:r>
      <w:r>
        <w:rPr>
          <w:rFonts w:hint="eastAsia" w:ascii="仿宋" w:hAnsi="仿宋" w:eastAsia="仿宋"/>
          <w:b/>
          <w:sz w:val="24"/>
        </w:rPr>
        <w:t>▲</w:t>
      </w:r>
      <w:r>
        <w:rPr>
          <w:rFonts w:hint="eastAsia" w:ascii="仿宋" w:hAnsi="仿宋" w:eastAsia="仿宋" w:cs="仿宋_GB2312"/>
          <w:b/>
          <w:sz w:val="24"/>
          <w:szCs w:val="24"/>
        </w:rPr>
        <w:t>供应商仅提交备份响应文件，未在电子交易平台传输提交响应文件的，响应无效。</w:t>
      </w:r>
    </w:p>
    <w:p w14:paraId="7952731C">
      <w:pPr>
        <w:pStyle w:val="31"/>
        <w:spacing w:before="120" w:beforeLines="50" w:line="320" w:lineRule="exact"/>
        <w:ind w:firstLine="360" w:firstLineChars="150"/>
        <w:rPr>
          <w:rFonts w:hint="eastAsia" w:ascii="仿宋" w:hAnsi="仿宋" w:eastAsia="仿宋" w:cs="仿宋_GB2312"/>
          <w:sz w:val="24"/>
          <w:szCs w:val="24"/>
        </w:rPr>
      </w:pPr>
    </w:p>
    <w:p w14:paraId="6B16F58D">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八、开启响应文件与信用信息查询</w:t>
      </w:r>
    </w:p>
    <w:p w14:paraId="6AD71024">
      <w:pPr>
        <w:pStyle w:val="31"/>
        <w:spacing w:before="120" w:beforeLines="50" w:line="320" w:lineRule="exact"/>
        <w:rPr>
          <w:rFonts w:hint="eastAsia" w:ascii="仿宋" w:hAnsi="仿宋" w:eastAsia="仿宋" w:cs="仿宋_GB2312"/>
          <w:b/>
          <w:sz w:val="24"/>
          <w:szCs w:val="24"/>
        </w:rPr>
      </w:pPr>
      <w:r>
        <w:rPr>
          <w:rFonts w:hint="eastAsia" w:ascii="仿宋" w:hAnsi="仿宋" w:eastAsia="仿宋" w:cs="仿宋_GB2312"/>
          <w:b/>
          <w:sz w:val="24"/>
          <w:szCs w:val="24"/>
        </w:rPr>
        <w:t>1. 开启响应文件</w:t>
      </w:r>
    </w:p>
    <w:p w14:paraId="579320E6">
      <w:pPr>
        <w:pStyle w:val="31"/>
        <w:spacing w:before="120" w:beforeLines="50" w:line="320" w:lineRule="exact"/>
        <w:ind w:firstLine="360" w:firstLineChars="150"/>
        <w:rPr>
          <w:rFonts w:hint="eastAsia" w:ascii="仿宋" w:hAnsi="仿宋" w:eastAsia="仿宋" w:cs="仿宋_GB2312"/>
          <w:sz w:val="24"/>
          <w:szCs w:val="24"/>
        </w:rPr>
      </w:pPr>
      <w:r>
        <w:rPr>
          <w:rFonts w:hint="eastAsia" w:ascii="仿宋" w:hAnsi="仿宋" w:eastAsia="仿宋" w:cs="仿宋_GB2312"/>
          <w:sz w:val="24"/>
          <w:szCs w:val="24"/>
        </w:rPr>
        <w:t>1.1 采购机构按照磋商文件规定的时间通过电子交易平台组织响应文件开启，所有供应商均应当准时在线参加。</w:t>
      </w:r>
      <w:r>
        <w:rPr>
          <w:rFonts w:hint="eastAsia" w:ascii="仿宋" w:hAnsi="仿宋" w:eastAsia="仿宋" w:cs="仿宋_GB2312"/>
          <w:b/>
          <w:sz w:val="24"/>
          <w:szCs w:val="24"/>
        </w:rPr>
        <w:t>供应商数量不符合规定的，不得开启响应文件。</w:t>
      </w:r>
    </w:p>
    <w:p w14:paraId="42620014">
      <w:pPr>
        <w:pStyle w:val="31"/>
        <w:spacing w:before="120" w:beforeLines="50" w:line="320" w:lineRule="exact"/>
        <w:ind w:firstLine="360" w:firstLineChars="150"/>
        <w:rPr>
          <w:rFonts w:hint="eastAsia" w:ascii="仿宋" w:hAnsi="仿宋" w:eastAsia="仿宋" w:cs="仿宋_GB2312"/>
          <w:sz w:val="24"/>
          <w:szCs w:val="24"/>
        </w:rPr>
      </w:pPr>
      <w:r>
        <w:rPr>
          <w:rFonts w:hint="eastAsia" w:ascii="仿宋" w:hAnsi="仿宋" w:eastAsia="仿宋"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44A9E804">
      <w:pPr>
        <w:pStyle w:val="31"/>
        <w:spacing w:before="120" w:beforeLines="50" w:line="320" w:lineRule="exact"/>
        <w:ind w:firstLine="361" w:firstLineChars="150"/>
        <w:rPr>
          <w:rFonts w:hint="eastAsia" w:ascii="仿宋" w:hAnsi="仿宋" w:eastAsia="仿宋" w:cs="仿宋_GB2312"/>
          <w:b/>
          <w:sz w:val="24"/>
          <w:szCs w:val="24"/>
        </w:rPr>
      </w:pPr>
      <w:r>
        <w:rPr>
          <w:rFonts w:hint="eastAsia" w:ascii="仿宋" w:hAnsi="仿宋" w:eastAsia="仿宋"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536B8BF">
      <w:pPr>
        <w:pStyle w:val="31"/>
        <w:spacing w:before="120" w:beforeLines="50" w:line="320" w:lineRule="exact"/>
        <w:ind w:firstLine="360" w:firstLineChars="150"/>
        <w:rPr>
          <w:rFonts w:hint="eastAsia" w:ascii="仿宋" w:hAnsi="仿宋" w:eastAsia="仿宋" w:cs="仿宋_GB2312"/>
          <w:sz w:val="24"/>
          <w:szCs w:val="24"/>
        </w:rPr>
      </w:pPr>
      <w:bookmarkStart w:id="56" w:name="_Hlk128056929"/>
      <w:r>
        <w:rPr>
          <w:rFonts w:ascii="仿宋" w:hAnsi="仿宋" w:eastAsia="仿宋" w:cs="仿宋_GB2312"/>
          <w:sz w:val="24"/>
          <w:szCs w:val="24"/>
        </w:rPr>
        <w:t>1.4</w:t>
      </w:r>
      <w:r>
        <w:rPr>
          <w:rFonts w:hint="eastAsia" w:ascii="仿宋" w:hAnsi="仿宋" w:eastAsia="仿宋" w:cs="仿宋_GB2312"/>
          <w:sz w:val="24"/>
          <w:szCs w:val="24"/>
        </w:rPr>
        <w:t>结束解密后</w:t>
      </w:r>
      <w:r>
        <w:rPr>
          <w:rFonts w:ascii="仿宋" w:hAnsi="仿宋" w:eastAsia="仿宋" w:cs="仿宋_GB2312"/>
          <w:sz w:val="24"/>
          <w:szCs w:val="24"/>
        </w:rPr>
        <w:t>3</w:t>
      </w:r>
      <w:r>
        <w:rPr>
          <w:rFonts w:hint="eastAsia" w:ascii="仿宋" w:hAnsi="仿宋" w:eastAsia="仿宋" w:cs="仿宋_GB2312"/>
          <w:sz w:val="24"/>
          <w:szCs w:val="24"/>
        </w:rPr>
        <w:t>0分钟内，供应商应通过邮件形式将经授权代表签署的《政府采购活动现场确认声明书》（格式见采购文件最后一页内容）扫描件发至代理机构经办人邮箱（邮箱地址：</w:t>
      </w:r>
      <w:r>
        <w:fldChar w:fldCharType="begin"/>
      </w:r>
      <w:r>
        <w:instrText xml:space="preserve"> HYPERLINK "mailto:962175305@qq.com，联系人：朱远东，电话：" </w:instrText>
      </w:r>
      <w:r>
        <w:fldChar w:fldCharType="separate"/>
      </w:r>
      <w:r>
        <w:rPr>
          <w:rStyle w:val="68"/>
          <w:rFonts w:ascii="仿宋" w:hAnsi="仿宋" w:eastAsia="仿宋" w:cs="仿宋_GB2312"/>
          <w:snapToGrid/>
          <w:kern w:val="2"/>
          <w:sz w:val="24"/>
          <w:szCs w:val="24"/>
        </w:rPr>
        <w:t>962175305</w:t>
      </w:r>
      <w:r>
        <w:rPr>
          <w:rStyle w:val="68"/>
          <w:rFonts w:hint="eastAsia" w:ascii="仿宋" w:hAnsi="仿宋" w:eastAsia="仿宋" w:cs="仿宋_GB2312"/>
          <w:snapToGrid/>
          <w:kern w:val="2"/>
          <w:sz w:val="24"/>
          <w:szCs w:val="24"/>
        </w:rPr>
        <w:t>@qq.com，联系人：朱远东，电话：</w:t>
      </w:r>
      <w:r>
        <w:rPr>
          <w:rStyle w:val="68"/>
          <w:rFonts w:hint="eastAsia" w:ascii="仿宋" w:hAnsi="仿宋" w:eastAsia="仿宋" w:cs="仿宋_GB2312"/>
          <w:snapToGrid/>
          <w:kern w:val="2"/>
          <w:sz w:val="24"/>
          <w:szCs w:val="24"/>
        </w:rPr>
        <w:fldChar w:fldCharType="end"/>
      </w:r>
      <w:r>
        <w:rPr>
          <w:rFonts w:ascii="仿宋" w:hAnsi="仿宋" w:eastAsia="仿宋" w:cs="仿宋_GB2312"/>
          <w:sz w:val="24"/>
          <w:szCs w:val="24"/>
        </w:rPr>
        <w:t>18258299562</w:t>
      </w:r>
      <w:r>
        <w:rPr>
          <w:rFonts w:hint="eastAsia" w:ascii="仿宋" w:hAnsi="仿宋" w:eastAsia="仿宋" w:cs="仿宋_GB2312"/>
          <w:sz w:val="24"/>
          <w:szCs w:val="24"/>
        </w:rPr>
        <w:t>），未发送视为对开标过程及结果无异议。</w:t>
      </w:r>
    </w:p>
    <w:bookmarkEnd w:id="56"/>
    <w:p w14:paraId="5F5A4250">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cs="仿宋_GB2312"/>
          <w:b/>
          <w:szCs w:val="24"/>
        </w:rPr>
        <w:t>2.信用信息查询</w:t>
      </w:r>
    </w:p>
    <w:p w14:paraId="24AEE97B">
      <w:pPr>
        <w:pStyle w:val="392"/>
        <w:spacing w:before="120" w:beforeLines="50" w:line="320" w:lineRule="exact"/>
        <w:ind w:firstLine="495" w:firstLineChars="0"/>
        <w:rPr>
          <w:rFonts w:hint="eastAsia" w:ascii="仿宋" w:hAnsi="仿宋" w:eastAsia="仿宋" w:cs="Arial"/>
          <w:kern w:val="0"/>
          <w:szCs w:val="24"/>
        </w:rPr>
      </w:pPr>
      <w:r>
        <w:rPr>
          <w:rFonts w:hint="eastAsia" w:ascii="仿宋" w:hAnsi="仿宋" w:eastAsia="仿宋" w:cs="Arial"/>
          <w:kern w:val="0"/>
          <w:szCs w:val="24"/>
        </w:rPr>
        <w:t>2.1信用信息查询渠道及截止时间：采购机构将通过“信用中国”网站(</w:t>
      </w:r>
      <w:r>
        <w:fldChar w:fldCharType="begin"/>
      </w:r>
      <w:r>
        <w:instrText xml:space="preserve"> HYPERLINK "http://www.creditchina.gov.cn" </w:instrText>
      </w:r>
      <w:r>
        <w:fldChar w:fldCharType="separate"/>
      </w:r>
      <w:r>
        <w:rPr>
          <w:rStyle w:val="68"/>
          <w:rFonts w:hint="eastAsia" w:ascii="仿宋" w:hAnsi="仿宋" w:eastAsia="仿宋"/>
          <w:snapToGrid/>
          <w:color w:val="auto"/>
          <w:sz w:val="24"/>
          <w:szCs w:val="24"/>
        </w:rPr>
        <w:t>www.creditchina.gov.cn</w:t>
      </w:r>
      <w:r>
        <w:rPr>
          <w:rStyle w:val="68"/>
          <w:rFonts w:hint="eastAsia" w:ascii="仿宋" w:hAnsi="仿宋" w:eastAsia="仿宋"/>
          <w:snapToGrid/>
          <w:color w:val="auto"/>
          <w:sz w:val="24"/>
          <w:szCs w:val="24"/>
        </w:rPr>
        <w:fldChar w:fldCharType="end"/>
      </w:r>
      <w:r>
        <w:rPr>
          <w:rFonts w:hint="eastAsia" w:ascii="仿宋" w:hAnsi="仿宋" w:eastAsia="仿宋" w:cs="Arial"/>
          <w:kern w:val="0"/>
          <w:szCs w:val="24"/>
        </w:rPr>
        <w:t>)、中国政府采购网(www.ccgp.gov.cn)渠道查询供应商响应截止时间前的信用记录。</w:t>
      </w:r>
    </w:p>
    <w:p w14:paraId="653FD52B">
      <w:pPr>
        <w:pStyle w:val="392"/>
        <w:spacing w:before="120" w:beforeLines="50" w:line="320" w:lineRule="exact"/>
        <w:ind w:firstLine="495" w:firstLineChars="0"/>
        <w:rPr>
          <w:rFonts w:hint="eastAsia" w:ascii="仿宋" w:hAnsi="仿宋" w:eastAsia="仿宋" w:cs="Arial"/>
          <w:kern w:val="0"/>
          <w:szCs w:val="24"/>
        </w:rPr>
      </w:pPr>
      <w:r>
        <w:rPr>
          <w:rFonts w:hint="eastAsia" w:ascii="仿宋" w:hAnsi="仿宋" w:eastAsia="仿宋" w:cs="Arial"/>
          <w:kern w:val="0"/>
          <w:szCs w:val="24"/>
        </w:rPr>
        <w:t>2.2信用信息查询记录和证据留存的具体方式：现场查询的供应商的信用记录、查询结果经确认后存档。</w:t>
      </w:r>
    </w:p>
    <w:p w14:paraId="5CE1C962">
      <w:pPr>
        <w:pStyle w:val="392"/>
        <w:spacing w:before="120" w:beforeLines="50" w:line="320" w:lineRule="exact"/>
        <w:ind w:firstLine="495" w:firstLineChars="0"/>
        <w:rPr>
          <w:rFonts w:hint="eastAsia" w:ascii="仿宋" w:hAnsi="仿宋" w:eastAsia="仿宋" w:cs="Arial"/>
          <w:kern w:val="0"/>
          <w:szCs w:val="24"/>
        </w:rPr>
      </w:pPr>
      <w:r>
        <w:rPr>
          <w:rFonts w:hint="eastAsia" w:ascii="仿宋" w:hAnsi="仿宋" w:eastAsia="仿宋" w:cs="Arial"/>
          <w:kern w:val="0"/>
          <w:szCs w:val="24"/>
        </w:rPr>
        <w:t>2.3信用信息的使用规则：经查询列入失信被执行人名单、重大税收违法案件当事人名单、政府采购严重违法失信行为记录名单的供应商将被拒绝参与政府采购活动。</w:t>
      </w:r>
    </w:p>
    <w:p w14:paraId="5CF78A9E">
      <w:pPr>
        <w:pStyle w:val="392"/>
        <w:spacing w:before="120" w:beforeLines="50" w:line="320" w:lineRule="exact"/>
        <w:ind w:firstLine="495" w:firstLineChars="0"/>
        <w:rPr>
          <w:rFonts w:hint="eastAsia" w:ascii="仿宋" w:hAnsi="仿宋" w:eastAsia="仿宋" w:cs="Arial"/>
          <w:kern w:val="0"/>
          <w:szCs w:val="24"/>
        </w:rPr>
      </w:pPr>
      <w:r>
        <w:rPr>
          <w:rFonts w:hint="eastAsia" w:ascii="仿宋" w:hAnsi="仿宋" w:eastAsia="仿宋"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8DBD52">
      <w:pPr>
        <w:pStyle w:val="31"/>
        <w:spacing w:line="360" w:lineRule="auto"/>
        <w:rPr>
          <w:rFonts w:hint="eastAsia" w:ascii="仿宋" w:hAnsi="仿宋" w:eastAsia="仿宋" w:cs="仿宋_GB2312"/>
          <w:b/>
          <w:sz w:val="24"/>
          <w:szCs w:val="24"/>
        </w:rPr>
      </w:pPr>
    </w:p>
    <w:p w14:paraId="1BA4B82D">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九、提交最后报价</w:t>
      </w:r>
    </w:p>
    <w:p w14:paraId="193A5178">
      <w:pPr>
        <w:snapToGrid w:val="0"/>
        <w:spacing w:before="120" w:beforeLines="50" w:line="320" w:lineRule="exact"/>
        <w:rPr>
          <w:rFonts w:hint="eastAsia" w:ascii="仿宋" w:hAnsi="仿宋" w:eastAsia="仿宋" w:cs="仿宋_GB2312"/>
          <w:sz w:val="24"/>
          <w:u w:val="single"/>
          <w:lang w:val="zh-CN"/>
        </w:rPr>
      </w:pPr>
      <w:r>
        <w:rPr>
          <w:rFonts w:hint="eastAsia" w:ascii="仿宋" w:hAnsi="仿宋" w:eastAsia="仿宋"/>
          <w:b/>
          <w:sz w:val="24"/>
        </w:rPr>
        <w:t>1.</w:t>
      </w:r>
      <w:r>
        <w:rPr>
          <w:rFonts w:hint="eastAsia" w:ascii="仿宋" w:hAnsi="仿宋" w:eastAsia="仿宋" w:cs="仿宋_GB2312"/>
          <w:sz w:val="24"/>
        </w:rPr>
        <w:t>供应商的</w:t>
      </w:r>
      <w:r>
        <w:rPr>
          <w:rFonts w:hint="eastAsia" w:ascii="仿宋" w:hAnsi="仿宋" w:eastAsia="仿宋" w:cs="仿宋_GB2312"/>
          <w:b/>
          <w:sz w:val="24"/>
        </w:rPr>
        <w:t>最后报价文件</w:t>
      </w:r>
      <w:r>
        <w:rPr>
          <w:rFonts w:hint="eastAsia" w:ascii="仿宋" w:hAnsi="仿宋" w:eastAsia="仿宋" w:cs="仿宋_GB2312"/>
          <w:sz w:val="24"/>
        </w:rPr>
        <w:t>应包括以下内容（均需使用电子签名）：</w:t>
      </w:r>
    </w:p>
    <w:p w14:paraId="6D542821">
      <w:pPr>
        <w:pStyle w:val="31"/>
        <w:snapToGrid w:val="0"/>
        <w:spacing w:before="120" w:beforeLines="50" w:line="32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1.1最后报价一览表；</w:t>
      </w:r>
    </w:p>
    <w:p w14:paraId="50947B64">
      <w:pPr>
        <w:pStyle w:val="31"/>
        <w:snapToGrid w:val="0"/>
        <w:spacing w:before="120" w:beforeLines="50" w:line="32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1.2中小企业声明函（如果有）。</w:t>
      </w:r>
    </w:p>
    <w:p w14:paraId="6B4E797A">
      <w:pPr>
        <w:pStyle w:val="31"/>
        <w:snapToGrid w:val="0"/>
        <w:spacing w:before="120" w:beforeLines="50" w:line="320" w:lineRule="exact"/>
        <w:ind w:firstLine="480" w:firstLineChars="200"/>
        <w:rPr>
          <w:rFonts w:hint="eastAsia" w:ascii="仿宋" w:hAnsi="仿宋" w:eastAsia="仿宋" w:cs="仿宋_GB2312"/>
          <w:sz w:val="24"/>
          <w:szCs w:val="24"/>
        </w:rPr>
      </w:pPr>
    </w:p>
    <w:p w14:paraId="3C972878">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十、评审</w:t>
      </w:r>
    </w:p>
    <w:p w14:paraId="0DF853D8">
      <w:pPr>
        <w:pStyle w:val="392"/>
        <w:spacing w:before="120" w:beforeLines="50" w:line="320" w:lineRule="exact"/>
        <w:ind w:firstLine="0" w:firstLineChars="0"/>
        <w:rPr>
          <w:rFonts w:hint="eastAsia" w:ascii="仿宋" w:hAnsi="仿宋" w:eastAsia="仿宋" w:cs="仿宋_GB2312"/>
          <w:b/>
        </w:rPr>
      </w:pPr>
      <w:r>
        <w:rPr>
          <w:rFonts w:hint="eastAsia" w:ascii="仿宋" w:hAnsi="仿宋" w:eastAsia="仿宋"/>
          <w:b/>
          <w:szCs w:val="24"/>
        </w:rPr>
        <w:t>1.</w:t>
      </w:r>
      <w:r>
        <w:rPr>
          <w:rFonts w:hint="eastAsia" w:ascii="仿宋" w:hAnsi="仿宋" w:eastAsia="仿宋" w:cs="仿宋_GB2312"/>
          <w:b/>
        </w:rPr>
        <w:t xml:space="preserve"> 评审方法：</w:t>
      </w:r>
      <w:r>
        <w:rPr>
          <w:rFonts w:hint="eastAsia" w:ascii="仿宋" w:hAnsi="仿宋" w:eastAsia="仿宋" w:cs="仿宋_GB2312"/>
        </w:rPr>
        <w:t>综合评分法。</w:t>
      </w:r>
    </w:p>
    <w:p w14:paraId="0AB54D8E">
      <w:pPr>
        <w:pStyle w:val="392"/>
        <w:spacing w:before="120" w:beforeLines="50" w:line="320" w:lineRule="exact"/>
        <w:ind w:firstLine="0" w:firstLineChars="0"/>
        <w:rPr>
          <w:rFonts w:hint="eastAsia" w:ascii="仿宋" w:hAnsi="仿宋" w:eastAsia="仿宋" w:cs="仿宋_GB2312"/>
          <w:b/>
        </w:rPr>
      </w:pPr>
      <w:r>
        <w:rPr>
          <w:rFonts w:hint="eastAsia" w:ascii="仿宋" w:hAnsi="仿宋" w:eastAsia="仿宋" w:cs="仿宋_GB2312"/>
          <w:b/>
        </w:rPr>
        <w:t>2. 价格分计算方法：</w:t>
      </w:r>
      <w:r>
        <w:rPr>
          <w:rFonts w:hint="eastAsia" w:ascii="仿宋" w:hAnsi="仿宋" w:eastAsia="仿宋" w:cs="仿宋_GB2312"/>
        </w:rPr>
        <w:t>低价优先法。</w:t>
      </w:r>
    </w:p>
    <w:p w14:paraId="686CEA05">
      <w:pPr>
        <w:pStyle w:val="392"/>
        <w:spacing w:before="120" w:beforeLines="50" w:line="320" w:lineRule="exact"/>
        <w:ind w:firstLine="0" w:firstLineChars="0"/>
        <w:rPr>
          <w:rFonts w:hint="eastAsia" w:ascii="仿宋" w:hAnsi="仿宋" w:eastAsia="仿宋" w:cs="仿宋_GB2312"/>
        </w:rPr>
      </w:pPr>
      <w:r>
        <w:rPr>
          <w:rFonts w:hint="eastAsia" w:ascii="仿宋" w:hAnsi="仿宋" w:eastAsia="仿宋" w:cs="仿宋_GB2312"/>
          <w:b/>
        </w:rPr>
        <w:t>3. 评审要求：</w:t>
      </w:r>
      <w:r>
        <w:rPr>
          <w:rFonts w:hint="eastAsia" w:ascii="仿宋" w:hAnsi="仿宋" w:eastAsia="仿宋" w:cs="仿宋_GB2312"/>
        </w:rPr>
        <w:t>详见磋商文件第五部分“评审方法及评审标准”。</w:t>
      </w:r>
    </w:p>
    <w:p w14:paraId="355AACD1">
      <w:pPr>
        <w:pStyle w:val="392"/>
        <w:spacing w:before="120" w:beforeLines="50" w:line="320" w:lineRule="exact"/>
        <w:ind w:firstLine="0" w:firstLineChars="0"/>
        <w:rPr>
          <w:rFonts w:hint="eastAsia" w:ascii="仿宋" w:hAnsi="仿宋" w:eastAsia="仿宋"/>
          <w:szCs w:val="24"/>
        </w:rPr>
      </w:pPr>
    </w:p>
    <w:p w14:paraId="72A49016">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十一、成交</w:t>
      </w:r>
    </w:p>
    <w:p w14:paraId="2E3884BE">
      <w:pPr>
        <w:pStyle w:val="31"/>
        <w:spacing w:before="120" w:beforeLines="50" w:line="320" w:lineRule="exact"/>
        <w:rPr>
          <w:rFonts w:hint="eastAsia" w:ascii="仿宋" w:hAnsi="仿宋" w:eastAsia="仿宋" w:cs="仿宋_GB2312"/>
          <w:b/>
          <w:sz w:val="24"/>
          <w:szCs w:val="24"/>
        </w:rPr>
      </w:pPr>
      <w:r>
        <w:rPr>
          <w:rFonts w:hint="eastAsia" w:ascii="仿宋" w:hAnsi="仿宋" w:eastAsia="仿宋"/>
          <w:b/>
          <w:sz w:val="24"/>
        </w:rPr>
        <w:t>1. 推荐成交候选供应商</w:t>
      </w:r>
    </w:p>
    <w:p w14:paraId="49494477">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AD46219">
      <w:pPr>
        <w:pStyle w:val="31"/>
        <w:spacing w:before="120" w:beforeLines="50" w:line="320" w:lineRule="exact"/>
        <w:rPr>
          <w:rFonts w:hint="eastAsia" w:ascii="仿宋" w:hAnsi="仿宋" w:eastAsia="仿宋"/>
          <w:b/>
          <w:sz w:val="24"/>
        </w:rPr>
      </w:pPr>
      <w:r>
        <w:rPr>
          <w:rFonts w:hint="eastAsia" w:ascii="仿宋" w:hAnsi="仿宋" w:eastAsia="仿宋"/>
          <w:b/>
          <w:sz w:val="24"/>
        </w:rPr>
        <w:t>2. 确定成交供应商</w:t>
      </w:r>
    </w:p>
    <w:p w14:paraId="60C41CE4">
      <w:pPr>
        <w:spacing w:before="120" w:beforeLines="50" w:line="320" w:lineRule="exact"/>
        <w:ind w:firstLine="360" w:firstLineChars="150"/>
        <w:rPr>
          <w:rFonts w:hint="eastAsia"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E953F6D">
      <w:pPr>
        <w:tabs>
          <w:tab w:val="left" w:pos="0"/>
        </w:tabs>
        <w:spacing w:before="120" w:beforeLines="50" w:line="320" w:lineRule="exact"/>
        <w:rPr>
          <w:rFonts w:hint="eastAsia" w:ascii="仿宋" w:hAnsi="仿宋" w:eastAsia="仿宋" w:cs="Helvetica"/>
          <w:kern w:val="0"/>
          <w:sz w:val="24"/>
        </w:rPr>
      </w:pPr>
      <w:r>
        <w:rPr>
          <w:rFonts w:hint="eastAsia" w:ascii="仿宋" w:hAnsi="仿宋" w:eastAsia="仿宋"/>
          <w:b/>
          <w:sz w:val="24"/>
        </w:rPr>
        <w:t>3．成交通知及成交结果公告</w:t>
      </w:r>
    </w:p>
    <w:p w14:paraId="1EAF2851">
      <w:pPr>
        <w:spacing w:before="120" w:beforeLines="50" w:line="320" w:lineRule="exact"/>
        <w:ind w:firstLine="360" w:firstLineChars="150"/>
        <w:rPr>
          <w:rFonts w:hint="eastAsia" w:ascii="仿宋" w:hAnsi="仿宋" w:eastAsia="仿宋" w:cs="宋体"/>
          <w:sz w:val="24"/>
        </w:rPr>
      </w:pPr>
      <w:r>
        <w:rPr>
          <w:rFonts w:hint="eastAsia" w:ascii="仿宋" w:hAnsi="仿宋" w:eastAsia="仿宋"/>
          <w:sz w:val="24"/>
          <w:szCs w:val="21"/>
        </w:rPr>
        <w:t>3.1自成交人确定之日起2个工作日内，采购机构通过电子交易平台向成交人发出成交通知书，</w:t>
      </w:r>
      <w:r>
        <w:rPr>
          <w:rFonts w:hint="eastAsia" w:ascii="仿宋" w:hAnsi="仿宋" w:eastAsia="仿宋" w:cs="宋体"/>
          <w:sz w:val="24"/>
        </w:rPr>
        <w:t>同时编制发布采购</w:t>
      </w:r>
      <w:r>
        <w:rPr>
          <w:rFonts w:hint="eastAsia" w:ascii="仿宋" w:hAnsi="仿宋" w:eastAsia="仿宋"/>
          <w:sz w:val="24"/>
          <w:szCs w:val="21"/>
        </w:rPr>
        <w:t>成交结果公告。</w:t>
      </w:r>
      <w:r>
        <w:rPr>
          <w:rFonts w:hint="eastAsia" w:ascii="仿宋" w:hAnsi="仿宋" w:eastAsia="仿宋" w:cs="宋体"/>
          <w:sz w:val="24"/>
        </w:rPr>
        <w:t>采购机构也可以以纸质形式进行成交通知。</w:t>
      </w:r>
    </w:p>
    <w:p w14:paraId="40AA7E99">
      <w:pPr>
        <w:spacing w:before="120" w:beforeLines="50" w:line="320" w:lineRule="exact"/>
        <w:ind w:firstLine="360" w:firstLineChars="150"/>
        <w:rPr>
          <w:rFonts w:hint="eastAsia" w:ascii="仿宋" w:hAnsi="仿宋" w:eastAsia="仿宋"/>
          <w:sz w:val="24"/>
          <w:szCs w:val="21"/>
        </w:rPr>
      </w:pPr>
      <w:r>
        <w:rPr>
          <w:rFonts w:hint="eastAsia" w:ascii="仿宋" w:hAnsi="仿宋" w:eastAsia="仿宋" w:cs="宋体"/>
          <w:sz w:val="24"/>
        </w:rPr>
        <w:t>3.2</w:t>
      </w:r>
      <w:r>
        <w:rPr>
          <w:rFonts w:hint="eastAsia" w:ascii="仿宋" w:hAnsi="仿宋" w:eastAsia="仿宋"/>
          <w:sz w:val="24"/>
          <w:szCs w:val="21"/>
        </w:rPr>
        <w:t>成交</w:t>
      </w:r>
      <w:r>
        <w:rPr>
          <w:rFonts w:hint="eastAsia" w:ascii="仿宋" w:hAnsi="仿宋" w:eastAsia="仿宋" w:cs="仿宋_GB2312"/>
          <w:sz w:val="24"/>
        </w:rPr>
        <w:t>结果公告内容包括</w:t>
      </w:r>
      <w:r>
        <w:rPr>
          <w:rFonts w:hint="eastAsia" w:ascii="仿宋" w:hAnsi="仿宋" w:eastAsia="仿宋" w:cs="宋体"/>
          <w:sz w:val="24"/>
        </w:rPr>
        <w:t>采购人及其委托的采购机构的名称、地址、联系方式，项目名称和项目编号，成交人名称、地址和成交金额，主要中标标的的名称、规格型号、数量、单价、服务要求，开标记录、</w:t>
      </w:r>
      <w:bookmarkStart w:id="57" w:name="_Hlk101184471"/>
      <w:r>
        <w:rPr>
          <w:rFonts w:hint="eastAsia" w:ascii="仿宋" w:hAnsi="仿宋" w:eastAsia="仿宋" w:cs="宋体"/>
          <w:sz w:val="24"/>
        </w:rPr>
        <w:t>资格审查情况、评审专家抽取规则、符合性审查情况、</w:t>
      </w:r>
      <w:bookmarkEnd w:id="57"/>
      <w:r>
        <w:rPr>
          <w:rFonts w:hint="eastAsia" w:ascii="仿宋" w:hAnsi="仿宋" w:eastAsia="仿宋" w:cs="宋体"/>
          <w:sz w:val="24"/>
        </w:rPr>
        <w:t>未成交情况说明、成交公告期限以及评审专家名单、评分汇总及明细。</w:t>
      </w:r>
    </w:p>
    <w:p w14:paraId="67C77EE2">
      <w:pPr>
        <w:spacing w:before="120" w:beforeLines="50" w:line="320" w:lineRule="exact"/>
        <w:ind w:firstLine="360" w:firstLineChars="150"/>
        <w:rPr>
          <w:rFonts w:hint="eastAsia" w:ascii="仿宋" w:hAnsi="仿宋" w:eastAsia="仿宋"/>
          <w:sz w:val="24"/>
          <w:szCs w:val="21"/>
        </w:rPr>
      </w:pPr>
      <w:r>
        <w:rPr>
          <w:rFonts w:hint="eastAsia" w:ascii="仿宋" w:hAnsi="仿宋" w:eastAsia="仿宋"/>
          <w:sz w:val="24"/>
          <w:szCs w:val="21"/>
        </w:rPr>
        <w:t>3.3公告期限为1个工作日。</w:t>
      </w:r>
    </w:p>
    <w:p w14:paraId="6B5B92FE">
      <w:pPr>
        <w:spacing w:before="120" w:beforeLines="50" w:line="320" w:lineRule="exact"/>
        <w:ind w:firstLine="360" w:firstLineChars="150"/>
        <w:rPr>
          <w:rFonts w:hint="eastAsia" w:ascii="仿宋" w:hAnsi="仿宋" w:eastAsia="仿宋"/>
          <w:sz w:val="24"/>
          <w:szCs w:val="21"/>
        </w:rPr>
      </w:pPr>
    </w:p>
    <w:p w14:paraId="332313E2">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十二、合同</w:t>
      </w:r>
    </w:p>
    <w:p w14:paraId="63BE9772">
      <w:pPr>
        <w:tabs>
          <w:tab w:val="left" w:pos="0"/>
        </w:tabs>
        <w:spacing w:before="120" w:beforeLines="50" w:line="320" w:lineRule="exact"/>
        <w:rPr>
          <w:rFonts w:hint="eastAsia" w:ascii="仿宋" w:hAnsi="仿宋" w:eastAsia="仿宋"/>
          <w:b/>
          <w:sz w:val="24"/>
        </w:rPr>
      </w:pPr>
      <w:r>
        <w:rPr>
          <w:rFonts w:hint="eastAsia" w:ascii="仿宋" w:hAnsi="仿宋" w:eastAsia="仿宋"/>
          <w:b/>
          <w:sz w:val="24"/>
        </w:rPr>
        <w:t>1.合同主要条款：</w:t>
      </w:r>
      <w:r>
        <w:rPr>
          <w:rFonts w:hint="eastAsia" w:ascii="仿宋" w:hAnsi="仿宋" w:eastAsia="仿宋"/>
          <w:sz w:val="24"/>
        </w:rPr>
        <w:t>详见“第六部分拟签订的合同文本”。</w:t>
      </w:r>
    </w:p>
    <w:p w14:paraId="21C4E228">
      <w:pPr>
        <w:tabs>
          <w:tab w:val="left" w:pos="0"/>
        </w:tabs>
        <w:spacing w:before="120" w:beforeLines="50" w:line="320" w:lineRule="exact"/>
        <w:rPr>
          <w:rFonts w:hint="eastAsia" w:ascii="仿宋" w:hAnsi="仿宋" w:eastAsia="仿宋"/>
          <w:b/>
          <w:sz w:val="24"/>
        </w:rPr>
      </w:pPr>
      <w:r>
        <w:rPr>
          <w:rFonts w:hint="eastAsia" w:ascii="仿宋" w:hAnsi="仿宋" w:eastAsia="仿宋"/>
          <w:b/>
          <w:sz w:val="24"/>
        </w:rPr>
        <w:t>2.合同的签订</w:t>
      </w:r>
    </w:p>
    <w:p w14:paraId="1924E808">
      <w:pPr>
        <w:widowControl/>
        <w:shd w:val="clear" w:color="auto" w:fill="FFFFFF"/>
        <w:spacing w:before="120" w:beforeLines="50" w:line="320" w:lineRule="exact"/>
        <w:ind w:firstLine="480"/>
        <w:jc w:val="left"/>
        <w:rPr>
          <w:rFonts w:hint="eastAsia" w:ascii="仿宋" w:hAnsi="仿宋" w:eastAsia="仿宋" w:cs="宋体"/>
          <w:kern w:val="0"/>
          <w:sz w:val="24"/>
        </w:rPr>
      </w:pPr>
      <w:r>
        <w:rPr>
          <w:rFonts w:hint="eastAsia" w:ascii="仿宋" w:hAnsi="仿宋" w:eastAsia="仿宋"/>
          <w:szCs w:val="21"/>
        </w:rPr>
        <w:t>2.1</w:t>
      </w:r>
      <w:r>
        <w:rPr>
          <w:rFonts w:hint="eastAsia" w:ascii="仿宋" w:hAnsi="仿宋" w:eastAsia="仿宋" w:cs="宋体"/>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7E64A08">
      <w:pPr>
        <w:pStyle w:val="392"/>
        <w:snapToGrid w:val="0"/>
        <w:spacing w:before="120" w:beforeLines="50" w:line="320" w:lineRule="exact"/>
        <w:ind w:firstLine="480"/>
        <w:rPr>
          <w:rFonts w:hint="eastAsia" w:ascii="仿宋" w:hAnsi="仿宋" w:eastAsia="仿宋" w:cs="宋体"/>
          <w:kern w:val="0"/>
        </w:rPr>
      </w:pPr>
      <w:r>
        <w:rPr>
          <w:rFonts w:hint="eastAsia" w:ascii="仿宋" w:hAnsi="仿宋" w:eastAsia="仿宋" w:cs="宋体"/>
          <w:kern w:val="0"/>
          <w:lang w:val="zh-CN"/>
        </w:rPr>
        <w:t>2.2成交人按规定的日期、时间、地点，由法定代表人或其授权代表与采购人代表签订合同。如成交人为联合体的，由联合体成员各方法定代表人或其授权代表与采购人代表签订合同。</w:t>
      </w:r>
    </w:p>
    <w:p w14:paraId="18B2E78E">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269F37A">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5AE4E56">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2.5如签订合同并生效后，供应商无故拒绝或延期，除按照合同条款处理外，列入不良行为记录一次，并给予通报。</w:t>
      </w:r>
    </w:p>
    <w:p w14:paraId="1B0009DE">
      <w:pPr>
        <w:pStyle w:val="392"/>
        <w:snapToGrid w:val="0"/>
        <w:spacing w:before="120" w:beforeLines="50" w:line="320" w:lineRule="exact"/>
        <w:ind w:firstLine="480"/>
        <w:rPr>
          <w:rFonts w:hint="eastAsia" w:ascii="仿宋" w:hAnsi="仿宋" w:eastAsia="仿宋" w:cs="仿宋_GB2312"/>
        </w:rPr>
      </w:pPr>
      <w:r>
        <w:rPr>
          <w:rFonts w:ascii="仿宋" w:hAnsi="仿宋" w:eastAsia="仿宋" w:cs="仿宋_GB2312"/>
        </w:rPr>
        <w:t>2.</w:t>
      </w:r>
      <w:r>
        <w:rPr>
          <w:rFonts w:hint="eastAsia" w:ascii="仿宋" w:hAnsi="仿宋" w:eastAsia="仿宋" w:cs="仿宋_GB2312"/>
        </w:rPr>
        <w:t>6</w:t>
      </w:r>
      <w:r>
        <w:rPr>
          <w:rFonts w:ascii="仿宋" w:hAnsi="仿宋" w:eastAsia="仿宋" w:cs="仿宋_GB2312"/>
        </w:rPr>
        <w:t>采购合同由采购人与</w:t>
      </w:r>
      <w:r>
        <w:rPr>
          <w:rFonts w:hint="eastAsia" w:ascii="仿宋" w:hAnsi="仿宋" w:eastAsia="仿宋" w:cs="仿宋_GB2312"/>
        </w:rPr>
        <w:t>成交</w:t>
      </w:r>
      <w:r>
        <w:rPr>
          <w:rFonts w:ascii="仿宋" w:hAnsi="仿宋" w:eastAsia="仿宋" w:cs="仿宋_GB2312"/>
        </w:rPr>
        <w:t>供应商根据</w:t>
      </w:r>
      <w:r>
        <w:rPr>
          <w:rFonts w:hint="eastAsia" w:ascii="仿宋" w:hAnsi="仿宋" w:eastAsia="仿宋" w:cs="仿宋_GB2312"/>
        </w:rPr>
        <w:t>磋商文件、响应文件等内容通过政府采购电子交易平台在线签订，自动备案。</w:t>
      </w:r>
    </w:p>
    <w:p w14:paraId="6B874E35">
      <w:pPr>
        <w:tabs>
          <w:tab w:val="left" w:pos="0"/>
        </w:tabs>
        <w:spacing w:before="120" w:beforeLines="50" w:line="320" w:lineRule="exact"/>
        <w:rPr>
          <w:rFonts w:hint="eastAsia" w:ascii="仿宋" w:hAnsi="仿宋" w:eastAsia="仿宋"/>
          <w:b/>
          <w:sz w:val="24"/>
        </w:rPr>
      </w:pPr>
      <w:r>
        <w:rPr>
          <w:rFonts w:hint="eastAsia" w:ascii="仿宋" w:hAnsi="仿宋" w:eastAsia="仿宋"/>
          <w:b/>
          <w:sz w:val="24"/>
        </w:rPr>
        <w:t>3．履约保证金</w:t>
      </w:r>
    </w:p>
    <w:p w14:paraId="40D028D0">
      <w:pPr>
        <w:tabs>
          <w:tab w:val="left" w:pos="0"/>
        </w:tabs>
        <w:spacing w:before="120" w:beforeLines="50" w:line="320" w:lineRule="exact"/>
        <w:ind w:firstLine="482"/>
        <w:rPr>
          <w:rFonts w:hint="eastAsia" w:ascii="仿宋" w:hAnsi="仿宋" w:eastAsia="仿宋" w:cs="宋体"/>
          <w:sz w:val="24"/>
        </w:rPr>
      </w:pPr>
      <w:r>
        <w:rPr>
          <w:rFonts w:hint="eastAsia" w:ascii="仿宋" w:hAnsi="仿宋" w:eastAsia="仿宋" w:cs="宋体"/>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0CBA7A39">
      <w:pPr>
        <w:tabs>
          <w:tab w:val="left" w:pos="0"/>
        </w:tabs>
        <w:spacing w:before="120" w:beforeLines="50" w:line="320" w:lineRule="exact"/>
        <w:ind w:firstLine="482"/>
        <w:rPr>
          <w:rFonts w:hint="eastAsia" w:ascii="仿宋" w:hAnsi="仿宋" w:eastAsia="仿宋" w:cs="宋体"/>
          <w:snapToGrid w:val="0"/>
          <w:kern w:val="28"/>
          <w:sz w:val="24"/>
        </w:rPr>
      </w:pPr>
      <w:r>
        <w:rPr>
          <w:rFonts w:hint="eastAsia" w:ascii="仿宋" w:hAnsi="仿宋" w:eastAsia="仿宋"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EF9B32">
      <w:pPr>
        <w:tabs>
          <w:tab w:val="left" w:pos="0"/>
        </w:tabs>
        <w:spacing w:before="120" w:beforeLines="50" w:line="320" w:lineRule="exact"/>
        <w:ind w:firstLine="482"/>
        <w:rPr>
          <w:rFonts w:hint="eastAsia" w:ascii="仿宋" w:hAnsi="仿宋" w:eastAsia="仿宋" w:cs="Helvetica"/>
          <w:kern w:val="0"/>
          <w:sz w:val="24"/>
        </w:rPr>
      </w:pPr>
    </w:p>
    <w:p w14:paraId="4B21B9BC">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十三、验收</w:t>
      </w:r>
    </w:p>
    <w:p w14:paraId="67DF42B4">
      <w:pPr>
        <w:pStyle w:val="23"/>
        <w:spacing w:before="120" w:beforeLines="50" w:line="320" w:lineRule="exact"/>
        <w:ind w:firstLine="0" w:firstLineChars="0"/>
        <w:rPr>
          <w:rFonts w:hint="eastAsia" w:ascii="仿宋" w:hAnsi="仿宋" w:eastAsia="仿宋"/>
          <w:b/>
        </w:rPr>
      </w:pPr>
      <w:r>
        <w:rPr>
          <w:rFonts w:hint="eastAsia" w:ascii="仿宋" w:hAnsi="仿宋" w:eastAsia="仿宋"/>
          <w:b/>
        </w:rPr>
        <w:t>1.验收</w:t>
      </w:r>
    </w:p>
    <w:p w14:paraId="7B0ED252">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A79951">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1.2采购人可以邀请参加本项目的其他供应商或者第三方机构参与验收。参与验收的供应商或者第三方机构的意见作为验收书的参考资料一并存档。</w:t>
      </w:r>
    </w:p>
    <w:p w14:paraId="72B15FE9">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B96349">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22B8D0">
      <w:pPr>
        <w:tabs>
          <w:tab w:val="left" w:pos="0"/>
        </w:tabs>
        <w:spacing w:before="120" w:beforeLines="50" w:line="320" w:lineRule="exact"/>
        <w:ind w:firstLine="480"/>
        <w:rPr>
          <w:rFonts w:hint="eastAsia" w:ascii="仿宋" w:hAnsi="仿宋" w:eastAsia="仿宋" w:cs="Helvetica"/>
          <w:kern w:val="0"/>
          <w:sz w:val="24"/>
        </w:rPr>
      </w:pPr>
    </w:p>
    <w:p w14:paraId="671906D6">
      <w:pPr>
        <w:pStyle w:val="630"/>
        <w:spacing w:before="240" w:beforeLines="100" w:after="120" w:line="240" w:lineRule="auto"/>
        <w:ind w:left="525"/>
        <w:jc w:val="center"/>
        <w:rPr>
          <w:rFonts w:hint="eastAsia" w:ascii="仿宋" w:hAnsi="仿宋" w:eastAsia="仿宋"/>
          <w:sz w:val="32"/>
          <w:szCs w:val="32"/>
        </w:rPr>
      </w:pPr>
      <w:r>
        <w:rPr>
          <w:rFonts w:hint="eastAsia" w:ascii="仿宋" w:hAnsi="仿宋" w:eastAsia="仿宋"/>
          <w:sz w:val="32"/>
          <w:szCs w:val="32"/>
        </w:rPr>
        <w:t>十四、电子交易活动的中止</w:t>
      </w:r>
    </w:p>
    <w:p w14:paraId="46282293">
      <w:pPr>
        <w:tabs>
          <w:tab w:val="left" w:pos="0"/>
        </w:tabs>
        <w:spacing w:before="120" w:beforeLines="50" w:line="320" w:lineRule="exact"/>
        <w:rPr>
          <w:rFonts w:hint="eastAsia" w:ascii="仿宋" w:hAnsi="仿宋" w:eastAsia="仿宋"/>
          <w:b/>
          <w:sz w:val="24"/>
        </w:rPr>
      </w:pPr>
      <w:r>
        <w:rPr>
          <w:rFonts w:hint="eastAsia" w:ascii="仿宋" w:hAnsi="仿宋" w:eastAsia="仿宋"/>
          <w:b/>
          <w:sz w:val="24"/>
        </w:rPr>
        <w:t>1. 电子交易活动的中止</w:t>
      </w:r>
    </w:p>
    <w:p w14:paraId="0CC32B49">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采购过程中出现以下情形，导致电子交易平台无法正常运行，或者无法保证电子交易的公平、公正和安全时，采购机构可中止电子交易活动：</w:t>
      </w:r>
    </w:p>
    <w:p w14:paraId="366046BE">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 xml:space="preserve">1.1电子交易平台发生故障而无法登录访问的； </w:t>
      </w:r>
    </w:p>
    <w:p w14:paraId="2686BBD8">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1.2电子交易平台应用或数据库出现错误，不能进行正常操作的；</w:t>
      </w:r>
    </w:p>
    <w:p w14:paraId="19E118A0">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1.3电子交易平台发现严重安全漏洞，有潜在泄密危险的；</w:t>
      </w:r>
    </w:p>
    <w:p w14:paraId="6B7A6CB7">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 xml:space="preserve">1.4病毒发作导致不能进行正常操作的； </w:t>
      </w:r>
    </w:p>
    <w:p w14:paraId="52A9AA55">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1.5其他无法保证电子交易的公平、公正和安全的情况。</w:t>
      </w:r>
    </w:p>
    <w:p w14:paraId="51F8507A">
      <w:pPr>
        <w:tabs>
          <w:tab w:val="left" w:pos="0"/>
        </w:tabs>
        <w:spacing w:before="120" w:beforeLines="50" w:line="320" w:lineRule="exact"/>
        <w:rPr>
          <w:rFonts w:hint="eastAsia" w:ascii="仿宋" w:hAnsi="仿宋" w:eastAsia="仿宋" w:cs="仿宋_GB2312"/>
          <w:b/>
          <w:sz w:val="36"/>
          <w:szCs w:val="36"/>
        </w:rPr>
      </w:pPr>
      <w:r>
        <w:rPr>
          <w:rFonts w:hint="eastAsia" w:ascii="仿宋" w:hAnsi="仿宋" w:eastAsia="仿宋" w:cs="Helvetica"/>
          <w:b/>
          <w:kern w:val="0"/>
          <w:sz w:val="24"/>
        </w:rPr>
        <w:t>2.</w:t>
      </w:r>
      <w:r>
        <w:rPr>
          <w:rFonts w:hint="eastAsia" w:ascii="仿宋" w:hAnsi="仿宋" w:eastAsia="仿宋"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8" w:name="_Hlt68057669"/>
      <w:bookmarkEnd w:id="58"/>
      <w:bookmarkStart w:id="59" w:name="_Hlt75236290"/>
      <w:bookmarkEnd w:id="59"/>
      <w:bookmarkStart w:id="60" w:name="_Hlt74714665"/>
      <w:bookmarkEnd w:id="60"/>
      <w:bookmarkStart w:id="61" w:name="_Hlt74729768"/>
      <w:bookmarkEnd w:id="61"/>
      <w:bookmarkStart w:id="62" w:name="_Hlt75236011"/>
      <w:bookmarkEnd w:id="62"/>
      <w:bookmarkStart w:id="63" w:name="_Hlt74730295"/>
      <w:bookmarkEnd w:id="63"/>
      <w:bookmarkStart w:id="64" w:name="_Hlt75236101"/>
      <w:bookmarkEnd w:id="64"/>
      <w:bookmarkStart w:id="65" w:name="_Hlt74707468"/>
      <w:bookmarkEnd w:id="65"/>
      <w:bookmarkStart w:id="66" w:name="_Hlt68072990"/>
      <w:bookmarkEnd w:id="66"/>
      <w:bookmarkStart w:id="67" w:name="第三部分"/>
      <w:bookmarkStart w:id="68" w:name="_Toc164416483"/>
      <w:r>
        <w:rPr>
          <w:rFonts w:ascii="仿宋" w:hAnsi="仿宋" w:eastAsia="仿宋" w:cs="仿宋_GB2312"/>
          <w:b/>
          <w:sz w:val="36"/>
          <w:szCs w:val="36"/>
        </w:rPr>
        <w:br w:type="page"/>
      </w:r>
    </w:p>
    <w:p w14:paraId="3E342ABE">
      <w:pPr>
        <w:adjustRightInd/>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第四部分  采购需求</w:t>
      </w:r>
    </w:p>
    <w:p w14:paraId="72588D5E">
      <w:pPr>
        <w:tabs>
          <w:tab w:val="left" w:pos="0"/>
        </w:tabs>
        <w:spacing w:before="120" w:beforeLines="50" w:line="320" w:lineRule="exact"/>
        <w:rPr>
          <w:rFonts w:hint="eastAsia" w:ascii="仿宋" w:hAnsi="仿宋" w:eastAsia="仿宋" w:cs="Helvetica"/>
          <w:b/>
          <w:i/>
          <w:iCs/>
          <w:kern w:val="0"/>
          <w:sz w:val="24"/>
          <w:u w:val="single"/>
        </w:rPr>
      </w:pPr>
      <w:r>
        <w:rPr>
          <w:rFonts w:hint="eastAsia" w:ascii="仿宋" w:hAnsi="仿宋" w:eastAsia="仿宋" w:cs="Helvetica"/>
          <w:b/>
          <w:i/>
          <w:iCs/>
          <w:kern w:val="0"/>
          <w:sz w:val="24"/>
          <w:u w:val="single"/>
        </w:rPr>
        <w:t>注：“▲”系指实质性要求条款，“※”系指磋商过程中可能实质性变动的内容。</w:t>
      </w:r>
    </w:p>
    <w:p w14:paraId="4A3440E4">
      <w:pPr>
        <w:pStyle w:val="630"/>
        <w:spacing w:before="240" w:beforeLines="100" w:after="0" w:afterLines="0" w:line="240" w:lineRule="auto"/>
        <w:ind w:left="105" w:firstLine="323"/>
        <w:rPr>
          <w:rFonts w:hint="eastAsia" w:ascii="仿宋" w:hAnsi="仿宋" w:eastAsia="仿宋"/>
          <w:b w:val="0"/>
          <w:bCs/>
          <w:kern w:val="28"/>
          <w:sz w:val="28"/>
          <w:szCs w:val="28"/>
        </w:rPr>
      </w:pPr>
      <w:bookmarkStart w:id="69" w:name="_Toc267211644"/>
      <w:bookmarkStart w:id="70" w:name="_Toc2911"/>
      <w:bookmarkStart w:id="71" w:name="_Toc8587526"/>
      <w:bookmarkStart w:id="72" w:name="_Toc298856060"/>
      <w:bookmarkStart w:id="73" w:name="_Toc20341"/>
      <w:bookmarkStart w:id="74" w:name="_Toc388261189"/>
      <w:bookmarkStart w:id="75" w:name="_Toc383509160"/>
      <w:bookmarkStart w:id="76" w:name="_Toc18670"/>
      <w:bookmarkStart w:id="77" w:name="_Toc10523"/>
      <w:bookmarkStart w:id="78" w:name="_Toc17023"/>
      <w:bookmarkStart w:id="79" w:name="_Toc324405830"/>
      <w:r>
        <w:rPr>
          <w:rFonts w:hint="eastAsia" w:ascii="仿宋" w:hAnsi="仿宋" w:eastAsia="仿宋"/>
          <w:sz w:val="28"/>
          <w:szCs w:val="28"/>
        </w:rPr>
        <w:t>一、设计服务一览表</w:t>
      </w:r>
      <w:bookmarkEnd w:id="69"/>
      <w:bookmarkEnd w:id="70"/>
      <w:bookmarkEnd w:id="71"/>
      <w:bookmarkEnd w:id="72"/>
      <w:bookmarkEnd w:id="73"/>
      <w:bookmarkEnd w:id="74"/>
      <w:bookmarkEnd w:id="75"/>
      <w:bookmarkEnd w:id="76"/>
      <w:bookmarkEnd w:id="77"/>
      <w:bookmarkEnd w:id="78"/>
      <w:bookmarkEnd w:id="79"/>
    </w:p>
    <w:tbl>
      <w:tblPr>
        <w:tblStyle w:val="60"/>
        <w:tblW w:w="9490" w:type="dxa"/>
        <w:jc w:val="center"/>
        <w:tblLayout w:type="fixed"/>
        <w:tblCellMar>
          <w:top w:w="0" w:type="dxa"/>
          <w:left w:w="108" w:type="dxa"/>
          <w:bottom w:w="0" w:type="dxa"/>
          <w:right w:w="108" w:type="dxa"/>
        </w:tblCellMar>
      </w:tblPr>
      <w:tblGrid>
        <w:gridCol w:w="2402"/>
        <w:gridCol w:w="709"/>
        <w:gridCol w:w="3402"/>
        <w:gridCol w:w="1984"/>
        <w:gridCol w:w="993"/>
      </w:tblGrid>
      <w:tr w14:paraId="2351900A">
        <w:tblPrEx>
          <w:tblCellMar>
            <w:top w:w="0" w:type="dxa"/>
            <w:left w:w="108" w:type="dxa"/>
            <w:bottom w:w="0" w:type="dxa"/>
            <w:right w:w="108" w:type="dxa"/>
          </w:tblCellMar>
        </w:tblPrEx>
        <w:trPr>
          <w:jc w:val="center"/>
        </w:trPr>
        <w:tc>
          <w:tcPr>
            <w:tcW w:w="2402" w:type="dxa"/>
            <w:tcBorders>
              <w:top w:val="single" w:color="auto" w:sz="6" w:space="0"/>
              <w:left w:val="single" w:color="auto" w:sz="6" w:space="0"/>
              <w:bottom w:val="single" w:color="auto" w:sz="6" w:space="0"/>
              <w:right w:val="single" w:color="auto" w:sz="6" w:space="0"/>
            </w:tcBorders>
            <w:vAlign w:val="center"/>
          </w:tcPr>
          <w:p w14:paraId="51AA3A7A">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服务名称</w:t>
            </w:r>
          </w:p>
        </w:tc>
        <w:tc>
          <w:tcPr>
            <w:tcW w:w="709" w:type="dxa"/>
            <w:tcBorders>
              <w:top w:val="single" w:color="auto" w:sz="6" w:space="0"/>
              <w:left w:val="single" w:color="auto" w:sz="6" w:space="0"/>
              <w:bottom w:val="single" w:color="auto" w:sz="6" w:space="0"/>
              <w:right w:val="single" w:color="auto" w:sz="6" w:space="0"/>
            </w:tcBorders>
            <w:vAlign w:val="center"/>
          </w:tcPr>
          <w:p w14:paraId="0A923763">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数量</w:t>
            </w:r>
          </w:p>
        </w:tc>
        <w:tc>
          <w:tcPr>
            <w:tcW w:w="3402" w:type="dxa"/>
            <w:tcBorders>
              <w:top w:val="single" w:color="auto" w:sz="6" w:space="0"/>
              <w:left w:val="single" w:color="auto" w:sz="6" w:space="0"/>
              <w:bottom w:val="single" w:color="auto" w:sz="6" w:space="0"/>
              <w:right w:val="single" w:color="auto" w:sz="6" w:space="0"/>
            </w:tcBorders>
            <w:vAlign w:val="center"/>
          </w:tcPr>
          <w:p w14:paraId="26637502">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服务内容</w:t>
            </w:r>
          </w:p>
        </w:tc>
        <w:tc>
          <w:tcPr>
            <w:tcW w:w="1984" w:type="dxa"/>
            <w:tcBorders>
              <w:top w:val="single" w:color="auto" w:sz="6" w:space="0"/>
              <w:left w:val="single" w:color="auto" w:sz="6" w:space="0"/>
              <w:bottom w:val="single" w:color="auto" w:sz="6" w:space="0"/>
              <w:right w:val="single" w:color="auto" w:sz="6" w:space="0"/>
            </w:tcBorders>
            <w:vAlign w:val="center"/>
          </w:tcPr>
          <w:p w14:paraId="508C8F5D">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服务地点</w:t>
            </w:r>
          </w:p>
        </w:tc>
        <w:tc>
          <w:tcPr>
            <w:tcW w:w="993" w:type="dxa"/>
            <w:tcBorders>
              <w:top w:val="single" w:color="auto" w:sz="6" w:space="0"/>
              <w:left w:val="single" w:color="auto" w:sz="6" w:space="0"/>
              <w:bottom w:val="single" w:color="auto" w:sz="6" w:space="0"/>
              <w:right w:val="single" w:color="auto" w:sz="6" w:space="0"/>
            </w:tcBorders>
            <w:vAlign w:val="center"/>
          </w:tcPr>
          <w:p w14:paraId="3B64C11F">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服务期</w:t>
            </w:r>
          </w:p>
        </w:tc>
      </w:tr>
      <w:tr w14:paraId="455BF7CF">
        <w:tblPrEx>
          <w:tblCellMar>
            <w:top w:w="0" w:type="dxa"/>
            <w:left w:w="108" w:type="dxa"/>
            <w:bottom w:w="0" w:type="dxa"/>
            <w:right w:w="108" w:type="dxa"/>
          </w:tblCellMar>
        </w:tblPrEx>
        <w:trPr>
          <w:jc w:val="center"/>
        </w:trPr>
        <w:tc>
          <w:tcPr>
            <w:tcW w:w="2402" w:type="dxa"/>
            <w:tcBorders>
              <w:top w:val="single" w:color="auto" w:sz="6" w:space="0"/>
              <w:left w:val="single" w:color="auto" w:sz="6" w:space="0"/>
              <w:bottom w:val="single" w:color="auto" w:sz="6" w:space="0"/>
              <w:right w:val="single" w:color="auto" w:sz="6" w:space="0"/>
            </w:tcBorders>
            <w:vAlign w:val="center"/>
          </w:tcPr>
          <w:p w14:paraId="0B0F97F1">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滨江区教育局202</w:t>
            </w:r>
            <w:r>
              <w:rPr>
                <w:rFonts w:hint="eastAsia" w:ascii="仿宋" w:hAnsi="仿宋" w:eastAsia="仿宋" w:cs="宋体"/>
                <w:sz w:val="24"/>
              </w:rPr>
              <w:t>5</w:t>
            </w:r>
            <w:r>
              <w:rPr>
                <w:rFonts w:hint="eastAsia" w:ascii="仿宋" w:hAnsi="仿宋" w:eastAsia="仿宋" w:cs="宋体"/>
                <w:sz w:val="24"/>
                <w:lang w:val="zh-CN"/>
              </w:rPr>
              <w:t>校园维修项目设计服务</w:t>
            </w:r>
          </w:p>
        </w:tc>
        <w:tc>
          <w:tcPr>
            <w:tcW w:w="709" w:type="dxa"/>
            <w:tcBorders>
              <w:top w:val="single" w:color="auto" w:sz="6" w:space="0"/>
              <w:left w:val="single" w:color="auto" w:sz="6" w:space="0"/>
              <w:bottom w:val="single" w:color="auto" w:sz="6" w:space="0"/>
              <w:right w:val="single" w:color="auto" w:sz="6" w:space="0"/>
            </w:tcBorders>
            <w:vAlign w:val="center"/>
          </w:tcPr>
          <w:p w14:paraId="7044B6E3">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1项</w:t>
            </w:r>
          </w:p>
        </w:tc>
        <w:tc>
          <w:tcPr>
            <w:tcW w:w="3402" w:type="dxa"/>
            <w:tcBorders>
              <w:top w:val="single" w:color="auto" w:sz="6" w:space="0"/>
              <w:left w:val="single" w:color="auto" w:sz="6" w:space="0"/>
              <w:bottom w:val="single" w:color="auto" w:sz="6" w:space="0"/>
              <w:right w:val="single" w:color="auto" w:sz="6" w:space="0"/>
            </w:tcBorders>
            <w:vAlign w:val="center"/>
          </w:tcPr>
          <w:p w14:paraId="17292777">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滨江区教育局202</w:t>
            </w:r>
            <w:r>
              <w:rPr>
                <w:rFonts w:hint="eastAsia" w:ascii="仿宋" w:hAnsi="仿宋" w:eastAsia="仿宋" w:cs="宋体"/>
                <w:sz w:val="24"/>
              </w:rPr>
              <w:t>5</w:t>
            </w:r>
            <w:r>
              <w:rPr>
                <w:rFonts w:hint="eastAsia" w:ascii="仿宋" w:hAnsi="仿宋" w:eastAsia="仿宋" w:cs="宋体"/>
                <w:sz w:val="24"/>
                <w:lang w:val="zh-CN"/>
              </w:rPr>
              <w:t>年校园维修项目单项设计费30万（不含）以下工程项目的设计</w:t>
            </w:r>
          </w:p>
        </w:tc>
        <w:tc>
          <w:tcPr>
            <w:tcW w:w="1984" w:type="dxa"/>
            <w:tcBorders>
              <w:top w:val="single" w:color="auto" w:sz="6" w:space="0"/>
              <w:left w:val="single" w:color="auto" w:sz="6" w:space="0"/>
              <w:bottom w:val="single" w:color="auto" w:sz="6" w:space="0"/>
              <w:right w:val="single" w:color="auto" w:sz="6" w:space="0"/>
            </w:tcBorders>
            <w:vAlign w:val="center"/>
          </w:tcPr>
          <w:p w14:paraId="20DBC398">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有维修工程项目的学校、幼儿园</w:t>
            </w:r>
          </w:p>
        </w:tc>
        <w:tc>
          <w:tcPr>
            <w:tcW w:w="993" w:type="dxa"/>
            <w:tcBorders>
              <w:top w:val="single" w:color="auto" w:sz="6" w:space="0"/>
              <w:left w:val="single" w:color="auto" w:sz="6" w:space="0"/>
              <w:bottom w:val="single" w:color="auto" w:sz="6" w:space="0"/>
              <w:right w:val="single" w:color="auto" w:sz="6" w:space="0"/>
            </w:tcBorders>
            <w:vAlign w:val="center"/>
          </w:tcPr>
          <w:p w14:paraId="29EB5D03">
            <w:pPr>
              <w:autoSpaceDE w:val="0"/>
              <w:autoSpaceDN w:val="0"/>
              <w:snapToGrid w:val="0"/>
              <w:spacing w:before="72" w:beforeLines="30" w:after="72" w:afterLines="30"/>
              <w:jc w:val="center"/>
              <w:rPr>
                <w:rFonts w:hint="eastAsia" w:ascii="仿宋" w:hAnsi="仿宋" w:eastAsia="仿宋" w:cs="宋体"/>
                <w:sz w:val="24"/>
                <w:lang w:val="zh-CN"/>
              </w:rPr>
            </w:pPr>
            <w:r>
              <w:rPr>
                <w:rFonts w:hint="eastAsia" w:ascii="仿宋" w:hAnsi="仿宋" w:eastAsia="仿宋" w:cs="宋体"/>
                <w:sz w:val="24"/>
                <w:lang w:val="zh-CN"/>
              </w:rPr>
              <w:t>一年</w:t>
            </w:r>
          </w:p>
        </w:tc>
      </w:tr>
    </w:tbl>
    <w:p w14:paraId="743E911E">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本项目分为4个标项，且均专门面向中小企业采购。因大部分设计任务集中在学校（幼儿园）暑假期间，为了维修项目设计及时，设计与学校沟通到位，避免造成施工过程中出现设计遗漏、设计不到位、暑期进度来不及等情况，根据项目的特性及需</w:t>
      </w:r>
      <w:r>
        <w:rPr>
          <w:rFonts w:hint="eastAsia" w:ascii="仿宋" w:hAnsi="仿宋" w:eastAsia="仿宋"/>
          <w:color w:val="000000" w:themeColor="text1"/>
          <w:sz w:val="24"/>
          <w14:textFill>
            <w14:solidFill>
              <w14:schemeClr w14:val="tx1"/>
            </w14:solidFill>
          </w14:textFill>
        </w:rPr>
        <w:t>求，</w:t>
      </w:r>
      <w:r>
        <w:rPr>
          <w:rFonts w:hint="eastAsia" w:ascii="仿宋" w:hAnsi="仿宋" w:eastAsia="仿宋"/>
          <w:b/>
          <w:bCs/>
          <w:color w:val="000000" w:themeColor="text1"/>
          <w:sz w:val="24"/>
          <w14:textFill>
            <w14:solidFill>
              <w14:schemeClr w14:val="tx1"/>
            </w14:solidFill>
          </w14:textFill>
        </w:rPr>
        <w:t>本项目不同标项兼投不兼中</w:t>
      </w:r>
      <w:r>
        <w:rPr>
          <w:rFonts w:hint="eastAsia" w:ascii="仿宋" w:hAnsi="仿宋" w:eastAsia="仿宋"/>
          <w:color w:val="000000" w:themeColor="text1"/>
          <w:sz w:val="24"/>
          <w14:textFill>
            <w14:solidFill>
              <w14:schemeClr w14:val="tx1"/>
            </w14:solidFill>
          </w14:textFill>
        </w:rPr>
        <w:t>。按标项1至4的顺序评审，每个标项确定1名成交供应商。</w:t>
      </w:r>
      <w:r>
        <w:rPr>
          <w:rFonts w:hint="eastAsia" w:ascii="仿宋" w:hAnsi="仿宋" w:eastAsia="仿宋"/>
          <w:sz w:val="24"/>
        </w:rPr>
        <w:t>同一供应商可投一个或多个标项，但不可重复中标（成交）。</w:t>
      </w:r>
    </w:p>
    <w:p w14:paraId="1F5232B2">
      <w:pPr>
        <w:spacing w:before="360" w:beforeLines="150" w:line="340" w:lineRule="exact"/>
        <w:ind w:firstLine="562" w:firstLineChars="200"/>
        <w:outlineLvl w:val="1"/>
        <w:rPr>
          <w:rFonts w:hint="eastAsia" w:ascii="仿宋" w:hAnsi="仿宋" w:eastAsia="仿宋"/>
          <w:b/>
          <w:bCs/>
          <w:kern w:val="28"/>
          <w:sz w:val="28"/>
          <w:szCs w:val="28"/>
        </w:rPr>
      </w:pPr>
      <w:r>
        <w:rPr>
          <w:rFonts w:hint="eastAsia" w:ascii="仿宋" w:hAnsi="仿宋" w:eastAsia="仿宋"/>
          <w:b/>
          <w:bCs/>
          <w:kern w:val="28"/>
          <w:sz w:val="28"/>
          <w:szCs w:val="28"/>
        </w:rPr>
        <w:t>二、具体服务要求</w:t>
      </w:r>
    </w:p>
    <w:p w14:paraId="2F6FA7D0">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按《中华人民共和国建筑法》、《建设工程设计市场管理规定》等国家及行业相关规定完成相关设计服务。</w:t>
      </w:r>
    </w:p>
    <w:p w14:paraId="6985A589">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中标设计单位须积极响应采购人要求，及时完成相关服务工作。</w:t>
      </w:r>
    </w:p>
    <w:p w14:paraId="472C63D8">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（1）接采购人现场查看要求，须2</w:t>
      </w:r>
      <w:r>
        <w:rPr>
          <w:rFonts w:ascii="仿宋" w:hAnsi="仿宋" w:eastAsia="仿宋"/>
          <w:sz w:val="24"/>
        </w:rPr>
        <w:t>4</w:t>
      </w:r>
      <w:r>
        <w:rPr>
          <w:rFonts w:hint="eastAsia" w:ascii="仿宋" w:hAnsi="仿宋" w:eastAsia="仿宋"/>
          <w:sz w:val="24"/>
        </w:rPr>
        <w:t>小时内完成；</w:t>
      </w:r>
    </w:p>
    <w:p w14:paraId="0CFF1E9A">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（2）接采购人设计调整修改要求，须2</w:t>
      </w:r>
      <w:r>
        <w:rPr>
          <w:rFonts w:ascii="仿宋" w:hAnsi="仿宋" w:eastAsia="仿宋"/>
          <w:sz w:val="24"/>
        </w:rPr>
        <w:t>4</w:t>
      </w:r>
      <w:r>
        <w:rPr>
          <w:rFonts w:hint="eastAsia" w:ascii="仿宋" w:hAnsi="仿宋" w:eastAsia="仿宋"/>
          <w:sz w:val="24"/>
        </w:rPr>
        <w:t>小时内完成；</w:t>
      </w:r>
    </w:p>
    <w:p w14:paraId="3245B836">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（3）须无条件配合采购人的现场管理和验收要求。</w:t>
      </w:r>
    </w:p>
    <w:p w14:paraId="37B8C749">
      <w:pPr>
        <w:spacing w:before="120" w:beforeLines="50" w:line="340" w:lineRule="exact"/>
        <w:ind w:firstLine="480" w:firstLineChars="200"/>
        <w:jc w:val="left"/>
        <w:rPr>
          <w:rFonts w:hint="eastAsia"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其他要求详见合同条款。</w:t>
      </w:r>
    </w:p>
    <w:p w14:paraId="46C202ED">
      <w:pPr>
        <w:pStyle w:val="630"/>
        <w:spacing w:before="240" w:beforeLines="100" w:after="0" w:afterLines="0" w:line="240" w:lineRule="auto"/>
        <w:ind w:left="105" w:firstLine="323"/>
        <w:rPr>
          <w:rFonts w:hint="eastAsia" w:ascii="仿宋" w:hAnsi="仿宋" w:eastAsia="仿宋"/>
          <w:sz w:val="28"/>
          <w:szCs w:val="28"/>
        </w:rPr>
      </w:pPr>
      <w:r>
        <w:rPr>
          <w:rFonts w:hint="eastAsia" w:ascii="仿宋" w:hAnsi="仿宋" w:eastAsia="仿宋"/>
          <w:sz w:val="28"/>
          <w:szCs w:val="28"/>
        </w:rPr>
        <w:t>三、商务要求表</w:t>
      </w:r>
    </w:p>
    <w:tbl>
      <w:tblPr>
        <w:tblStyle w:val="60"/>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7756"/>
      </w:tblGrid>
      <w:tr w14:paraId="18267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1BF71BE9">
            <w:pPr>
              <w:spacing w:before="240" w:beforeLines="100" w:after="240" w:afterLines="100" w:line="400" w:lineRule="exact"/>
              <w:jc w:val="center"/>
              <w:rPr>
                <w:rFonts w:hint="eastAsia" w:ascii="仿宋" w:hAnsi="仿宋" w:eastAsia="仿宋" w:cs="Arial"/>
                <w:b/>
                <w:bCs/>
                <w:color w:val="000000"/>
                <w:sz w:val="24"/>
              </w:rPr>
            </w:pPr>
            <w:r>
              <w:rPr>
                <w:rFonts w:hint="eastAsia" w:ascii="仿宋" w:hAnsi="仿宋" w:eastAsia="仿宋" w:cs="Arial"/>
                <w:b/>
                <w:bCs/>
                <w:color w:val="000000"/>
                <w:sz w:val="24"/>
              </w:rPr>
              <w:t>▲投标报价</w:t>
            </w:r>
          </w:p>
        </w:tc>
        <w:tc>
          <w:tcPr>
            <w:tcW w:w="7756" w:type="dxa"/>
            <w:tcBorders>
              <w:top w:val="single" w:color="auto" w:sz="4" w:space="0"/>
              <w:left w:val="single" w:color="auto" w:sz="4" w:space="0"/>
              <w:bottom w:val="single" w:color="auto" w:sz="4" w:space="0"/>
              <w:right w:val="single" w:color="auto" w:sz="4" w:space="0"/>
            </w:tcBorders>
            <w:vAlign w:val="center"/>
          </w:tcPr>
          <w:p w14:paraId="71F67D01">
            <w:pPr>
              <w:spacing w:before="120" w:beforeLines="50" w:after="120" w:afterLines="50" w:line="320" w:lineRule="exact"/>
              <w:jc w:val="left"/>
              <w:rPr>
                <w:rFonts w:hint="eastAsia" w:ascii="仿宋" w:hAnsi="仿宋" w:eastAsia="仿宋"/>
                <w:bCs/>
                <w:color w:val="000000"/>
                <w:sz w:val="24"/>
              </w:rPr>
            </w:pPr>
            <w:r>
              <w:rPr>
                <w:rFonts w:hint="eastAsia" w:ascii="仿宋" w:hAnsi="仿宋" w:eastAsia="仿宋" w:cs="Arial"/>
                <w:bCs/>
                <w:color w:val="000000"/>
                <w:sz w:val="24"/>
              </w:rPr>
              <w:t>本项目按折扣率报价，投标限价为：</w:t>
            </w:r>
            <w:r>
              <w:rPr>
                <w:rFonts w:hint="eastAsia" w:ascii="仿宋" w:hAnsi="仿宋" w:eastAsia="仿宋" w:cs="Arial"/>
                <w:b/>
                <w:color w:val="FF0000"/>
                <w:sz w:val="24"/>
              </w:rPr>
              <w:t>80%</w:t>
            </w:r>
            <w:r>
              <w:rPr>
                <w:rFonts w:hint="eastAsia" w:ascii="仿宋" w:hAnsi="仿宋" w:eastAsia="仿宋" w:cs="Arial"/>
                <w:bCs/>
                <w:color w:val="000000"/>
                <w:sz w:val="24"/>
              </w:rPr>
              <w:t>，超出此限价的报价无效。每个具体维修项目的设计费用=《工程勘察设计收费管理规定》（计价格[2002]10号）计算出的金额×中标折扣率。中标（成交）供应商的报价是履行合同的最终价格，报价应包括完成合同所涉及的全部费用。</w:t>
            </w:r>
          </w:p>
        </w:tc>
      </w:tr>
      <w:tr w14:paraId="458A0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1650CE30">
            <w:pPr>
              <w:spacing w:before="240" w:beforeLines="100" w:after="240" w:afterLines="100" w:line="400" w:lineRule="exact"/>
              <w:jc w:val="center"/>
              <w:rPr>
                <w:rFonts w:hint="eastAsia" w:ascii="仿宋" w:hAnsi="仿宋" w:eastAsia="仿宋" w:cs="Arial"/>
                <w:b/>
                <w:bCs/>
                <w:sz w:val="24"/>
              </w:rPr>
            </w:pPr>
            <w:r>
              <w:rPr>
                <w:rFonts w:hint="eastAsia" w:ascii="仿宋" w:hAnsi="仿宋" w:eastAsia="仿宋" w:cs="Arial"/>
                <w:b/>
                <w:bCs/>
                <w:sz w:val="24"/>
              </w:rPr>
              <w:t>服务期</w:t>
            </w:r>
          </w:p>
        </w:tc>
        <w:tc>
          <w:tcPr>
            <w:tcW w:w="7756" w:type="dxa"/>
            <w:tcBorders>
              <w:top w:val="single" w:color="auto" w:sz="4" w:space="0"/>
              <w:left w:val="single" w:color="auto" w:sz="4" w:space="0"/>
              <w:bottom w:val="single" w:color="auto" w:sz="4" w:space="0"/>
              <w:right w:val="single" w:color="auto" w:sz="4" w:space="0"/>
            </w:tcBorders>
            <w:vAlign w:val="center"/>
          </w:tcPr>
          <w:p w14:paraId="3502BFEF">
            <w:pPr>
              <w:spacing w:before="120" w:beforeLines="50" w:after="120" w:afterLines="50" w:line="320" w:lineRule="exact"/>
              <w:jc w:val="left"/>
              <w:rPr>
                <w:rFonts w:hint="eastAsia" w:ascii="仿宋" w:hAnsi="仿宋" w:eastAsia="仿宋"/>
                <w:bCs/>
                <w:sz w:val="24"/>
              </w:rPr>
            </w:pPr>
            <w:r>
              <w:rPr>
                <w:rFonts w:hint="eastAsia" w:ascii="仿宋" w:hAnsi="仿宋" w:eastAsia="仿宋" w:cs="Arial"/>
                <w:bCs/>
                <w:color w:val="FF0000"/>
                <w:sz w:val="24"/>
              </w:rPr>
              <w:t>合同签订后1年</w:t>
            </w:r>
            <w:r>
              <w:rPr>
                <w:rFonts w:hint="eastAsia" w:ascii="仿宋" w:hAnsi="仿宋" w:eastAsia="仿宋" w:cs="Arial"/>
                <w:bCs/>
                <w:sz w:val="24"/>
              </w:rPr>
              <w:t>。成交供应商没有按合同规定服务，采购人有权终止合同，另行招标采购。成交供应商不得将相关工作转包，一经发现有转包行为本协议自动终止，并追究成交供应商相关责任。</w:t>
            </w:r>
          </w:p>
        </w:tc>
      </w:tr>
      <w:tr w14:paraId="7F1B6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14:paraId="5BFBC746">
            <w:pPr>
              <w:spacing w:before="240" w:beforeLines="100" w:after="240" w:afterLines="100" w:line="400" w:lineRule="exact"/>
              <w:jc w:val="center"/>
              <w:rPr>
                <w:rFonts w:hint="eastAsia" w:ascii="仿宋" w:hAnsi="仿宋" w:eastAsia="仿宋" w:cs="Arial"/>
                <w:b/>
                <w:bCs/>
                <w:sz w:val="24"/>
              </w:rPr>
            </w:pPr>
            <w:r>
              <w:rPr>
                <w:rFonts w:hint="eastAsia" w:ascii="仿宋" w:hAnsi="仿宋" w:eastAsia="仿宋" w:cs="Arial"/>
                <w:b/>
                <w:bCs/>
                <w:color w:val="000000"/>
                <w:sz w:val="24"/>
              </w:rPr>
              <w:t>实施地点</w:t>
            </w:r>
          </w:p>
        </w:tc>
        <w:tc>
          <w:tcPr>
            <w:tcW w:w="7756" w:type="dxa"/>
            <w:tcBorders>
              <w:top w:val="single" w:color="auto" w:sz="4" w:space="0"/>
              <w:left w:val="single" w:color="auto" w:sz="4" w:space="0"/>
              <w:bottom w:val="single" w:color="auto" w:sz="4" w:space="0"/>
              <w:right w:val="single" w:color="auto" w:sz="4" w:space="0"/>
            </w:tcBorders>
            <w:vAlign w:val="center"/>
          </w:tcPr>
          <w:p w14:paraId="6518AFC1">
            <w:pPr>
              <w:spacing w:before="120" w:beforeLines="50" w:after="120" w:afterLines="50" w:line="320" w:lineRule="exact"/>
              <w:jc w:val="left"/>
              <w:rPr>
                <w:rFonts w:hint="eastAsia" w:ascii="仿宋" w:hAnsi="仿宋" w:eastAsia="仿宋"/>
                <w:b/>
                <w:bCs/>
                <w:color w:val="FF0000"/>
                <w:sz w:val="24"/>
              </w:rPr>
            </w:pPr>
            <w:r>
              <w:rPr>
                <w:rFonts w:hint="eastAsia" w:ascii="仿宋" w:hAnsi="仿宋" w:eastAsia="仿宋"/>
                <w:bCs/>
                <w:color w:val="000000"/>
                <w:sz w:val="24"/>
              </w:rPr>
              <w:t>采购人指定地点</w:t>
            </w:r>
          </w:p>
        </w:tc>
      </w:tr>
      <w:tr w14:paraId="32684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59F65A5E">
            <w:pPr>
              <w:spacing w:before="240" w:beforeLines="100" w:after="240" w:afterLines="100" w:line="400" w:lineRule="exact"/>
              <w:jc w:val="center"/>
              <w:rPr>
                <w:rFonts w:hint="eastAsia" w:ascii="仿宋" w:hAnsi="仿宋" w:eastAsia="仿宋" w:cs="Arial"/>
                <w:b/>
                <w:bCs/>
                <w:sz w:val="24"/>
              </w:rPr>
            </w:pPr>
            <w:r>
              <w:rPr>
                <w:rFonts w:hint="eastAsia" w:ascii="仿宋" w:hAnsi="仿宋" w:eastAsia="仿宋" w:cs="Arial"/>
                <w:b/>
                <w:bCs/>
                <w:sz w:val="24"/>
              </w:rPr>
              <w:t>付款方式和支付条件</w:t>
            </w:r>
          </w:p>
        </w:tc>
        <w:tc>
          <w:tcPr>
            <w:tcW w:w="7756" w:type="dxa"/>
            <w:tcBorders>
              <w:top w:val="single" w:color="auto" w:sz="4" w:space="0"/>
              <w:left w:val="single" w:color="auto" w:sz="4" w:space="0"/>
              <w:bottom w:val="single" w:color="auto" w:sz="4" w:space="0"/>
              <w:right w:val="single" w:color="auto" w:sz="4" w:space="0"/>
            </w:tcBorders>
            <w:vAlign w:val="center"/>
          </w:tcPr>
          <w:p w14:paraId="5AF5B385">
            <w:pPr>
              <w:snapToGrid w:val="0"/>
              <w:spacing w:before="120" w:beforeLines="50" w:after="120" w:afterLines="50" w:line="320" w:lineRule="exact"/>
              <w:jc w:val="left"/>
              <w:rPr>
                <w:rFonts w:hint="eastAsia" w:ascii="仿宋" w:hAnsi="仿宋" w:eastAsia="仿宋"/>
                <w:color w:val="FF0000"/>
                <w:sz w:val="24"/>
              </w:rPr>
            </w:pPr>
            <w:r>
              <w:rPr>
                <w:rFonts w:hint="eastAsia" w:ascii="仿宋" w:hAnsi="仿宋" w:eastAsia="仿宋"/>
                <w:color w:val="FF0000"/>
                <w:sz w:val="24"/>
              </w:rPr>
              <w:t>合同签订后15日内支付40%，工程竣工验收合格后15日内支付余款。</w:t>
            </w:r>
          </w:p>
          <w:p w14:paraId="1EF4DA52">
            <w:pPr>
              <w:snapToGrid w:val="0"/>
              <w:spacing w:before="120" w:beforeLines="50" w:after="120" w:afterLines="50" w:line="320" w:lineRule="exact"/>
              <w:jc w:val="left"/>
              <w:rPr>
                <w:rFonts w:hint="eastAsia" w:ascii="仿宋" w:hAnsi="仿宋" w:eastAsia="仿宋"/>
                <w:bCs/>
                <w:sz w:val="24"/>
              </w:rPr>
            </w:pPr>
            <w:r>
              <w:rPr>
                <w:rFonts w:hint="eastAsia" w:ascii="仿宋" w:hAnsi="仿宋" w:eastAsia="仿宋"/>
                <w:sz w:val="24"/>
              </w:rPr>
              <w:t>注：付款前，供应商须提供符合要求的财务发票，否则采购人有权不予支付，且不承担违约责任，但成交供应商仍须履行本合同。</w:t>
            </w:r>
          </w:p>
        </w:tc>
      </w:tr>
      <w:tr w14:paraId="7A27E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66CF5CFD">
            <w:pPr>
              <w:spacing w:before="240" w:beforeLines="100" w:after="240" w:afterLines="100" w:line="400" w:lineRule="exact"/>
              <w:jc w:val="center"/>
              <w:rPr>
                <w:rFonts w:hint="eastAsia" w:ascii="仿宋" w:hAnsi="仿宋" w:eastAsia="仿宋" w:cs="Arial"/>
                <w:b/>
                <w:bCs/>
                <w:color w:val="000000"/>
                <w:sz w:val="24"/>
              </w:rPr>
            </w:pPr>
            <w:r>
              <w:rPr>
                <w:rFonts w:hint="eastAsia" w:ascii="仿宋" w:hAnsi="仿宋" w:eastAsia="仿宋" w:cs="Arial"/>
                <w:b/>
                <w:bCs/>
                <w:color w:val="000000"/>
                <w:sz w:val="24"/>
              </w:rPr>
              <w:t>其他约定</w:t>
            </w:r>
          </w:p>
        </w:tc>
        <w:tc>
          <w:tcPr>
            <w:tcW w:w="7756" w:type="dxa"/>
            <w:tcBorders>
              <w:top w:val="single" w:color="auto" w:sz="4" w:space="0"/>
              <w:left w:val="single" w:color="auto" w:sz="4" w:space="0"/>
              <w:bottom w:val="single" w:color="auto" w:sz="4" w:space="0"/>
              <w:right w:val="single" w:color="auto" w:sz="4" w:space="0"/>
            </w:tcBorders>
            <w:vAlign w:val="center"/>
          </w:tcPr>
          <w:p w14:paraId="3C2F3598">
            <w:pPr>
              <w:spacing w:before="120" w:beforeLines="50" w:after="120" w:afterLines="50" w:line="320" w:lineRule="exact"/>
              <w:jc w:val="left"/>
              <w:rPr>
                <w:rFonts w:hint="eastAsia" w:ascii="仿宋" w:hAnsi="仿宋" w:eastAsia="仿宋"/>
                <w:bCs/>
                <w:color w:val="000000"/>
                <w:sz w:val="24"/>
              </w:rPr>
            </w:pPr>
            <w:r>
              <w:rPr>
                <w:rFonts w:hint="eastAsia" w:ascii="仿宋" w:hAnsi="仿宋" w:eastAsia="仿宋"/>
                <w:bCs/>
                <w:color w:val="000000"/>
                <w:sz w:val="24"/>
              </w:rPr>
              <w:t>项目实施过程中发生的死亡、人身伤害、财产损失、损害以及任何其它损失、损害和引起的费用和开支，由供应商承担全部责任。</w:t>
            </w:r>
          </w:p>
        </w:tc>
      </w:tr>
    </w:tbl>
    <w:p w14:paraId="66D60E18">
      <w:pPr>
        <w:pStyle w:val="630"/>
        <w:spacing w:before="240" w:beforeLines="100" w:after="0" w:afterLines="0" w:line="240" w:lineRule="auto"/>
        <w:ind w:left="105" w:firstLine="323"/>
        <w:rPr>
          <w:rFonts w:hint="eastAsia" w:ascii="仿宋" w:hAnsi="仿宋" w:eastAsia="仿宋"/>
          <w:sz w:val="28"/>
          <w:szCs w:val="28"/>
        </w:rPr>
      </w:pPr>
      <w:r>
        <w:rPr>
          <w:rFonts w:hint="eastAsia" w:ascii="仿宋" w:hAnsi="仿宋" w:eastAsia="仿宋"/>
          <w:sz w:val="28"/>
          <w:szCs w:val="28"/>
        </w:rPr>
        <w:t>四、本章未尽之处详见“第六部分  拟签订的合同文本”。</w:t>
      </w:r>
    </w:p>
    <w:p w14:paraId="3CE79A3E">
      <w:pPr>
        <w:widowControl/>
        <w:adjustRightInd/>
        <w:jc w:val="left"/>
        <w:rPr>
          <w:rFonts w:hint="eastAsia" w:ascii="仿宋" w:hAnsi="仿宋" w:eastAsia="仿宋" w:cs="仿宋_GB2312"/>
          <w:b/>
          <w:sz w:val="36"/>
          <w:szCs w:val="36"/>
        </w:rPr>
      </w:pPr>
      <w:r>
        <w:rPr>
          <w:rFonts w:ascii="仿宋" w:hAnsi="仿宋" w:eastAsia="仿宋" w:cs="仿宋_GB2312"/>
          <w:b/>
          <w:sz w:val="36"/>
          <w:szCs w:val="36"/>
        </w:rPr>
        <w:br w:type="page"/>
      </w:r>
    </w:p>
    <w:p w14:paraId="1C15091A">
      <w:pPr>
        <w:adjustRightInd/>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 xml:space="preserve">第五部分  </w:t>
      </w:r>
      <w:bookmarkEnd w:id="67"/>
      <w:bookmarkEnd w:id="68"/>
      <w:bookmarkStart w:id="80" w:name="第四部分"/>
      <w:r>
        <w:rPr>
          <w:rFonts w:hint="eastAsia" w:ascii="仿宋" w:hAnsi="仿宋" w:eastAsia="仿宋" w:cs="仿宋_GB2312"/>
          <w:b/>
          <w:sz w:val="36"/>
          <w:szCs w:val="36"/>
        </w:rPr>
        <w:t>评审方法及评审标准</w:t>
      </w:r>
    </w:p>
    <w:p w14:paraId="6E0AF658">
      <w:pPr>
        <w:pStyle w:val="630"/>
        <w:spacing w:before="240" w:beforeLines="100" w:after="0" w:afterLines="0" w:line="240" w:lineRule="auto"/>
        <w:ind w:left="105" w:leftChars="0" w:hanging="105"/>
        <w:jc w:val="center"/>
        <w:rPr>
          <w:rFonts w:hint="eastAsia" w:ascii="仿宋" w:hAnsi="仿宋" w:eastAsia="仿宋"/>
          <w:sz w:val="28"/>
          <w:szCs w:val="28"/>
        </w:rPr>
      </w:pPr>
      <w:r>
        <w:rPr>
          <w:rFonts w:hint="eastAsia" w:ascii="仿宋" w:hAnsi="仿宋" w:eastAsia="仿宋"/>
          <w:sz w:val="28"/>
          <w:szCs w:val="28"/>
        </w:rPr>
        <w:t>评审方法前附表</w:t>
      </w:r>
    </w:p>
    <w:tbl>
      <w:tblPr>
        <w:tblStyle w:val="6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0"/>
        <w:gridCol w:w="849"/>
        <w:gridCol w:w="982"/>
        <w:gridCol w:w="843"/>
      </w:tblGrid>
      <w:tr w14:paraId="573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5998E3F">
            <w:pPr>
              <w:pStyle w:val="392"/>
              <w:spacing w:before="120" w:beforeLines="50" w:after="120" w:afterLines="5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序号</w:t>
            </w:r>
          </w:p>
        </w:tc>
        <w:tc>
          <w:tcPr>
            <w:tcW w:w="6540" w:type="dxa"/>
            <w:vAlign w:val="center"/>
          </w:tcPr>
          <w:p w14:paraId="5EF2DF86">
            <w:pPr>
              <w:pStyle w:val="392"/>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评审标准</w:t>
            </w:r>
          </w:p>
        </w:tc>
        <w:tc>
          <w:tcPr>
            <w:tcW w:w="849" w:type="dxa"/>
            <w:vAlign w:val="center"/>
          </w:tcPr>
          <w:p w14:paraId="26761350">
            <w:pPr>
              <w:pStyle w:val="392"/>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82" w:type="dxa"/>
            <w:vAlign w:val="center"/>
          </w:tcPr>
          <w:p w14:paraId="1ACFB2AA">
            <w:pPr>
              <w:pStyle w:val="392"/>
              <w:spacing w:before="0" w:line="240" w:lineRule="auto"/>
              <w:ind w:firstLine="0" w:firstLineChars="0"/>
              <w:jc w:val="center"/>
              <w:rPr>
                <w:rFonts w:hint="eastAsia" w:ascii="仿宋" w:hAnsi="仿宋" w:eastAsia="仿宋" w:cs="宋体"/>
                <w:b/>
                <w:bCs/>
                <w:sz w:val="21"/>
                <w:szCs w:val="21"/>
              </w:rPr>
            </w:pPr>
            <w:r>
              <w:rPr>
                <w:rFonts w:hint="eastAsia" w:ascii="仿宋" w:hAnsi="仿宋" w:eastAsia="仿宋" w:cs="宋体"/>
                <w:b/>
                <w:bCs/>
                <w:sz w:val="21"/>
                <w:szCs w:val="21"/>
              </w:rPr>
              <w:t>主观分/客观分属性</w:t>
            </w:r>
          </w:p>
        </w:tc>
        <w:tc>
          <w:tcPr>
            <w:tcW w:w="843" w:type="dxa"/>
            <w:vAlign w:val="center"/>
          </w:tcPr>
          <w:p w14:paraId="2D05EBFD">
            <w:pPr>
              <w:pStyle w:val="392"/>
              <w:spacing w:before="0" w:line="240" w:lineRule="auto"/>
              <w:ind w:firstLine="0" w:firstLineChars="0"/>
              <w:jc w:val="center"/>
              <w:rPr>
                <w:rFonts w:hint="eastAsia" w:ascii="仿宋" w:hAnsi="仿宋" w:eastAsia="仿宋" w:cs="仿宋_GB2312"/>
                <w:b/>
                <w:bCs/>
                <w:sz w:val="18"/>
                <w:szCs w:val="18"/>
              </w:rPr>
            </w:pPr>
            <w:r>
              <w:rPr>
                <w:rFonts w:hint="eastAsia" w:ascii="仿宋" w:hAnsi="仿宋" w:eastAsia="仿宋" w:cs="宋体"/>
                <w:b/>
                <w:bCs/>
                <w:sz w:val="18"/>
                <w:szCs w:val="18"/>
              </w:rPr>
              <w:t>磋商文件中评审标准相应的商务技术资料目录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20B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3466AB3">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1</w:t>
            </w:r>
          </w:p>
        </w:tc>
        <w:tc>
          <w:tcPr>
            <w:tcW w:w="6540" w:type="dxa"/>
            <w:vAlign w:val="center"/>
          </w:tcPr>
          <w:p w14:paraId="0F7817F1">
            <w:pPr>
              <w:jc w:val="left"/>
              <w:rPr>
                <w:rFonts w:hint="eastAsia" w:ascii="仿宋" w:hAnsi="仿宋" w:eastAsia="仿宋" w:cs="仿宋_GB2312"/>
                <w:szCs w:val="21"/>
              </w:rPr>
            </w:pPr>
            <w:r>
              <w:rPr>
                <w:rFonts w:hint="eastAsia" w:ascii="仿宋" w:hAnsi="仿宋" w:eastAsia="仿宋" w:cs="仿宋_GB2312"/>
                <w:szCs w:val="21"/>
              </w:rPr>
              <w:t>供应商具有有效的质量管理体系、职业健康安全管理体系、环境管理体系证书的，每个得3分。</w:t>
            </w:r>
          </w:p>
          <w:p w14:paraId="0D3B33E6">
            <w:pPr>
              <w:jc w:val="left"/>
              <w:rPr>
                <w:rFonts w:hint="eastAsia" w:ascii="仿宋" w:hAnsi="仿宋" w:eastAsia="仿宋" w:cs="仿宋_GB2312"/>
                <w:szCs w:val="21"/>
              </w:rPr>
            </w:pPr>
            <w:r>
              <w:rPr>
                <w:rFonts w:hint="eastAsia" w:ascii="仿宋" w:hAnsi="仿宋" w:eastAsia="仿宋" w:cs="仿宋_GB2312"/>
                <w:szCs w:val="21"/>
              </w:rPr>
              <w:t>证明材料：相关证书复印件或扫描件。</w:t>
            </w:r>
          </w:p>
        </w:tc>
        <w:tc>
          <w:tcPr>
            <w:tcW w:w="849" w:type="dxa"/>
            <w:vAlign w:val="center"/>
          </w:tcPr>
          <w:p w14:paraId="3342ACA3">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9</w:t>
            </w:r>
          </w:p>
        </w:tc>
        <w:tc>
          <w:tcPr>
            <w:tcW w:w="982" w:type="dxa"/>
            <w:vAlign w:val="center"/>
          </w:tcPr>
          <w:p w14:paraId="1FE5B7E4">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客观分</w:t>
            </w:r>
          </w:p>
        </w:tc>
        <w:tc>
          <w:tcPr>
            <w:tcW w:w="843" w:type="dxa"/>
            <w:vAlign w:val="center"/>
          </w:tcPr>
          <w:p w14:paraId="4ACC7507">
            <w:pPr>
              <w:pStyle w:val="392"/>
              <w:spacing w:before="0" w:line="240" w:lineRule="auto"/>
              <w:ind w:firstLine="0" w:firstLineChars="0"/>
              <w:jc w:val="center"/>
              <w:rPr>
                <w:rFonts w:hint="eastAsia" w:ascii="仿宋" w:hAnsi="仿宋" w:eastAsia="仿宋" w:cs="仿宋_GB2312"/>
                <w:szCs w:val="24"/>
              </w:rPr>
            </w:pPr>
          </w:p>
        </w:tc>
      </w:tr>
      <w:tr w14:paraId="28D8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72C4CA9">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2</w:t>
            </w:r>
          </w:p>
        </w:tc>
        <w:tc>
          <w:tcPr>
            <w:tcW w:w="6540" w:type="dxa"/>
            <w:vAlign w:val="center"/>
          </w:tcPr>
          <w:p w14:paraId="7985D525">
            <w:pPr>
              <w:jc w:val="left"/>
              <w:rPr>
                <w:rFonts w:hint="eastAsia" w:ascii="仿宋" w:hAnsi="仿宋" w:eastAsia="仿宋" w:cs="仿宋_GB2312"/>
                <w:szCs w:val="21"/>
              </w:rPr>
            </w:pPr>
            <w:r>
              <w:rPr>
                <w:rFonts w:hint="eastAsia" w:ascii="仿宋" w:hAnsi="仿宋" w:eastAsia="仿宋" w:cs="仿宋_GB2312"/>
                <w:szCs w:val="21"/>
              </w:rPr>
              <w:t>供应商自2021年01月01日以来承担过与本项目同类服务业绩的，每个业绩得</w:t>
            </w:r>
            <w:r>
              <w:rPr>
                <w:rFonts w:ascii="仿宋" w:hAnsi="仿宋" w:eastAsia="仿宋" w:cs="仿宋_GB2312"/>
                <w:szCs w:val="21"/>
              </w:rPr>
              <w:t>0.5</w:t>
            </w:r>
            <w:r>
              <w:rPr>
                <w:rFonts w:hint="eastAsia" w:ascii="仿宋" w:hAnsi="仿宋" w:eastAsia="仿宋" w:cs="仿宋_GB2312"/>
                <w:szCs w:val="21"/>
              </w:rPr>
              <w:t>分，最多得</w:t>
            </w:r>
            <w:r>
              <w:rPr>
                <w:rFonts w:ascii="仿宋" w:hAnsi="仿宋" w:eastAsia="仿宋" w:cs="仿宋_GB2312"/>
                <w:szCs w:val="21"/>
              </w:rPr>
              <w:t>1</w:t>
            </w:r>
            <w:r>
              <w:rPr>
                <w:rFonts w:hint="eastAsia" w:ascii="仿宋" w:hAnsi="仿宋" w:eastAsia="仿宋" w:cs="仿宋_GB2312"/>
                <w:szCs w:val="21"/>
              </w:rPr>
              <w:t>分。</w:t>
            </w:r>
          </w:p>
          <w:p w14:paraId="1E4EE00F">
            <w:pPr>
              <w:jc w:val="left"/>
              <w:rPr>
                <w:rFonts w:hint="eastAsia" w:ascii="仿宋" w:hAnsi="仿宋" w:eastAsia="仿宋" w:cs="仿宋_GB2312"/>
                <w:szCs w:val="21"/>
              </w:rPr>
            </w:pPr>
            <w:r>
              <w:rPr>
                <w:rFonts w:hint="eastAsia" w:ascii="仿宋" w:hAnsi="仿宋" w:eastAsia="仿宋" w:cs="仿宋_GB2312"/>
                <w:szCs w:val="21"/>
              </w:rPr>
              <w:t>证明材料：合同扫描件，时间以合同签订时间为准，同一业主单位多份合同的算作一个业绩。</w:t>
            </w:r>
          </w:p>
        </w:tc>
        <w:tc>
          <w:tcPr>
            <w:tcW w:w="849" w:type="dxa"/>
            <w:vAlign w:val="center"/>
          </w:tcPr>
          <w:p w14:paraId="52F65D6A">
            <w:pPr>
              <w:pStyle w:val="392"/>
              <w:spacing w:before="0" w:line="240" w:lineRule="auto"/>
              <w:ind w:firstLine="0" w:firstLineChars="0"/>
              <w:jc w:val="center"/>
              <w:rPr>
                <w:rFonts w:hint="eastAsia" w:ascii="仿宋" w:hAnsi="仿宋" w:eastAsia="仿宋" w:cs="仿宋_GB2312"/>
                <w:szCs w:val="24"/>
              </w:rPr>
            </w:pPr>
            <w:r>
              <w:rPr>
                <w:rFonts w:ascii="仿宋" w:hAnsi="仿宋" w:eastAsia="仿宋" w:cs="仿宋_GB2312"/>
                <w:szCs w:val="24"/>
              </w:rPr>
              <w:t>1</w:t>
            </w:r>
          </w:p>
        </w:tc>
        <w:tc>
          <w:tcPr>
            <w:tcW w:w="982" w:type="dxa"/>
            <w:vAlign w:val="center"/>
          </w:tcPr>
          <w:p w14:paraId="506A8DAA">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bCs/>
                <w:szCs w:val="21"/>
              </w:rPr>
              <w:t>客观分</w:t>
            </w:r>
          </w:p>
        </w:tc>
        <w:tc>
          <w:tcPr>
            <w:tcW w:w="843" w:type="dxa"/>
            <w:vAlign w:val="center"/>
          </w:tcPr>
          <w:p w14:paraId="22C98AA7">
            <w:pPr>
              <w:pStyle w:val="392"/>
              <w:spacing w:before="0" w:line="240" w:lineRule="auto"/>
              <w:ind w:firstLine="0" w:firstLineChars="0"/>
              <w:jc w:val="center"/>
              <w:rPr>
                <w:rFonts w:hint="eastAsia" w:ascii="仿宋" w:hAnsi="仿宋" w:eastAsia="仿宋" w:cs="仿宋_GB2312"/>
                <w:szCs w:val="24"/>
              </w:rPr>
            </w:pPr>
          </w:p>
        </w:tc>
      </w:tr>
      <w:tr w14:paraId="14C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2E124D9">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3</w:t>
            </w:r>
          </w:p>
        </w:tc>
        <w:tc>
          <w:tcPr>
            <w:tcW w:w="6540" w:type="dxa"/>
            <w:vAlign w:val="center"/>
          </w:tcPr>
          <w:p w14:paraId="324F5D51">
            <w:pPr>
              <w:jc w:val="left"/>
              <w:rPr>
                <w:rFonts w:hint="eastAsia" w:ascii="仿宋" w:hAnsi="仿宋" w:eastAsia="仿宋" w:cs="仿宋_GB2312"/>
                <w:szCs w:val="21"/>
              </w:rPr>
            </w:pPr>
            <w:r>
              <w:rPr>
                <w:rFonts w:hint="eastAsia" w:ascii="仿宋" w:hAnsi="仿宋" w:eastAsia="仿宋" w:cs="仿宋_GB2312"/>
                <w:szCs w:val="21"/>
              </w:rPr>
              <w:t>供应商具有建筑行业（建筑工程）乙级及以上设计资质的得5分。</w:t>
            </w:r>
          </w:p>
        </w:tc>
        <w:tc>
          <w:tcPr>
            <w:tcW w:w="849" w:type="dxa"/>
            <w:vAlign w:val="center"/>
          </w:tcPr>
          <w:p w14:paraId="29BBC704">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5</w:t>
            </w:r>
          </w:p>
        </w:tc>
        <w:tc>
          <w:tcPr>
            <w:tcW w:w="982" w:type="dxa"/>
            <w:vAlign w:val="center"/>
          </w:tcPr>
          <w:p w14:paraId="23CEAF15">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bCs/>
                <w:szCs w:val="21"/>
              </w:rPr>
              <w:t>客观分</w:t>
            </w:r>
          </w:p>
        </w:tc>
        <w:tc>
          <w:tcPr>
            <w:tcW w:w="843" w:type="dxa"/>
            <w:vAlign w:val="center"/>
          </w:tcPr>
          <w:p w14:paraId="4B1F8F2C">
            <w:pPr>
              <w:pStyle w:val="392"/>
              <w:spacing w:before="0" w:line="240" w:lineRule="auto"/>
              <w:ind w:firstLine="0" w:firstLineChars="0"/>
              <w:jc w:val="center"/>
              <w:rPr>
                <w:rFonts w:hint="eastAsia" w:ascii="仿宋" w:hAnsi="仿宋" w:eastAsia="仿宋" w:cs="仿宋_GB2312"/>
                <w:szCs w:val="24"/>
              </w:rPr>
            </w:pPr>
          </w:p>
        </w:tc>
      </w:tr>
      <w:tr w14:paraId="4EE0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2EF1E7">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4</w:t>
            </w:r>
          </w:p>
        </w:tc>
        <w:tc>
          <w:tcPr>
            <w:tcW w:w="6540" w:type="dxa"/>
            <w:vAlign w:val="center"/>
          </w:tcPr>
          <w:p w14:paraId="40030F06">
            <w:pPr>
              <w:jc w:val="left"/>
              <w:rPr>
                <w:rFonts w:hint="eastAsia" w:ascii="仿宋" w:hAnsi="仿宋" w:eastAsia="仿宋" w:cs="仿宋_GB2312"/>
                <w:szCs w:val="21"/>
              </w:rPr>
            </w:pPr>
            <w:r>
              <w:rPr>
                <w:rFonts w:hint="eastAsia" w:ascii="仿宋" w:hAnsi="仿宋" w:eastAsia="仿宋" w:cs="仿宋_GB2312"/>
                <w:szCs w:val="21"/>
              </w:rPr>
              <w:t>①供应商拟派项目负责人具有设计类中级职称的得3分，设计类高级职称的得5分。（提供相关职称证书）</w:t>
            </w:r>
          </w:p>
          <w:p w14:paraId="5064266E">
            <w:pPr>
              <w:jc w:val="left"/>
              <w:rPr>
                <w:rFonts w:hint="eastAsia" w:ascii="仿宋" w:hAnsi="仿宋" w:eastAsia="仿宋" w:cs="仿宋_GB2312"/>
                <w:szCs w:val="21"/>
              </w:rPr>
            </w:pPr>
            <w:r>
              <w:rPr>
                <w:rFonts w:hint="eastAsia" w:ascii="仿宋" w:hAnsi="仿宋" w:eastAsia="仿宋" w:cs="仿宋_GB2312"/>
                <w:szCs w:val="21"/>
              </w:rPr>
              <w:t>②供应商拟派项目负责人有类似维修项目设计服务业绩的，得1分。（提供设计服务合同及负责人参与项目的业主证明）</w:t>
            </w:r>
          </w:p>
          <w:p w14:paraId="2D232E37">
            <w:pPr>
              <w:jc w:val="left"/>
              <w:rPr>
                <w:rFonts w:hint="eastAsia" w:ascii="仿宋" w:hAnsi="仿宋" w:eastAsia="仿宋" w:cs="仿宋_GB2312"/>
                <w:szCs w:val="21"/>
              </w:rPr>
            </w:pPr>
            <w:r>
              <w:rPr>
                <w:rFonts w:hint="eastAsia" w:ascii="仿宋" w:hAnsi="仿宋" w:eastAsia="仿宋" w:cs="仿宋_GB2312"/>
                <w:szCs w:val="21"/>
              </w:rPr>
              <w:t>③供应商拟派其他项目团队成员，具有中级及以上职称的，每个人得2分，最高4分。（提供相关职称证书）</w:t>
            </w:r>
          </w:p>
        </w:tc>
        <w:tc>
          <w:tcPr>
            <w:tcW w:w="849" w:type="dxa"/>
            <w:vAlign w:val="center"/>
          </w:tcPr>
          <w:p w14:paraId="39B0CF2B">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1</w:t>
            </w:r>
            <w:r>
              <w:rPr>
                <w:rFonts w:ascii="仿宋" w:hAnsi="仿宋" w:eastAsia="仿宋" w:cs="仿宋_GB2312"/>
                <w:szCs w:val="24"/>
              </w:rPr>
              <w:t>0</w:t>
            </w:r>
          </w:p>
        </w:tc>
        <w:tc>
          <w:tcPr>
            <w:tcW w:w="982" w:type="dxa"/>
            <w:vAlign w:val="center"/>
          </w:tcPr>
          <w:p w14:paraId="4F0880A2">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bCs/>
                <w:szCs w:val="21"/>
              </w:rPr>
              <w:t>客观分</w:t>
            </w:r>
          </w:p>
        </w:tc>
        <w:tc>
          <w:tcPr>
            <w:tcW w:w="843" w:type="dxa"/>
            <w:vAlign w:val="center"/>
          </w:tcPr>
          <w:p w14:paraId="143BA2CB">
            <w:pPr>
              <w:pStyle w:val="392"/>
              <w:spacing w:before="0" w:line="240" w:lineRule="auto"/>
              <w:ind w:firstLine="0" w:firstLineChars="0"/>
              <w:jc w:val="center"/>
              <w:rPr>
                <w:rFonts w:hint="eastAsia" w:ascii="仿宋" w:hAnsi="仿宋" w:eastAsia="仿宋" w:cs="仿宋_GB2312"/>
                <w:szCs w:val="24"/>
              </w:rPr>
            </w:pPr>
          </w:p>
        </w:tc>
      </w:tr>
      <w:tr w14:paraId="3EE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0AF9C9">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5</w:t>
            </w:r>
          </w:p>
        </w:tc>
        <w:tc>
          <w:tcPr>
            <w:tcW w:w="6540" w:type="dxa"/>
            <w:vAlign w:val="center"/>
          </w:tcPr>
          <w:p w14:paraId="6B1D6CBB">
            <w:pPr>
              <w:jc w:val="left"/>
              <w:rPr>
                <w:rFonts w:hint="eastAsia" w:ascii="仿宋" w:hAnsi="仿宋" w:eastAsia="仿宋" w:cs="仿宋_GB2312"/>
                <w:szCs w:val="21"/>
              </w:rPr>
            </w:pPr>
            <w:r>
              <w:rPr>
                <w:rFonts w:hint="eastAsia" w:ascii="仿宋" w:hAnsi="仿宋" w:eastAsia="仿宋" w:cs="仿宋_GB2312"/>
                <w:szCs w:val="21"/>
              </w:rPr>
              <w:t>要求在接到任务通知后要求在40日历天内完成施工图制作。完全响应的得20分，每延迟一天扣2分，扣完为止。须提供相关承诺书。</w:t>
            </w:r>
          </w:p>
        </w:tc>
        <w:tc>
          <w:tcPr>
            <w:tcW w:w="849" w:type="dxa"/>
            <w:vAlign w:val="center"/>
          </w:tcPr>
          <w:p w14:paraId="62E14488">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2</w:t>
            </w:r>
            <w:r>
              <w:rPr>
                <w:rFonts w:ascii="仿宋" w:hAnsi="仿宋" w:eastAsia="仿宋" w:cs="仿宋_GB2312"/>
                <w:szCs w:val="24"/>
              </w:rPr>
              <w:t>0</w:t>
            </w:r>
          </w:p>
        </w:tc>
        <w:tc>
          <w:tcPr>
            <w:tcW w:w="982" w:type="dxa"/>
            <w:vAlign w:val="center"/>
          </w:tcPr>
          <w:p w14:paraId="770F0652">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bCs/>
                <w:szCs w:val="21"/>
              </w:rPr>
              <w:t>客观分</w:t>
            </w:r>
          </w:p>
        </w:tc>
        <w:tc>
          <w:tcPr>
            <w:tcW w:w="843" w:type="dxa"/>
            <w:vAlign w:val="center"/>
          </w:tcPr>
          <w:p w14:paraId="16726DBB">
            <w:pPr>
              <w:pStyle w:val="392"/>
              <w:spacing w:before="0" w:line="240" w:lineRule="auto"/>
              <w:ind w:firstLine="0" w:firstLineChars="0"/>
              <w:jc w:val="center"/>
              <w:rPr>
                <w:rFonts w:hint="eastAsia" w:ascii="仿宋" w:hAnsi="仿宋" w:eastAsia="仿宋" w:cs="仿宋_GB2312"/>
                <w:szCs w:val="24"/>
              </w:rPr>
            </w:pPr>
          </w:p>
        </w:tc>
      </w:tr>
      <w:tr w14:paraId="2D9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1245E05">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6</w:t>
            </w:r>
          </w:p>
        </w:tc>
        <w:tc>
          <w:tcPr>
            <w:tcW w:w="6540" w:type="dxa"/>
            <w:vAlign w:val="center"/>
          </w:tcPr>
          <w:p w14:paraId="1B37EB91">
            <w:pPr>
              <w:jc w:val="left"/>
              <w:rPr>
                <w:rFonts w:hint="eastAsia" w:ascii="仿宋" w:hAnsi="仿宋" w:eastAsia="仿宋" w:cs="仿宋_GB2312"/>
                <w:szCs w:val="21"/>
              </w:rPr>
            </w:pPr>
            <w:r>
              <w:rPr>
                <w:rFonts w:hint="eastAsia" w:ascii="仿宋" w:hAnsi="仿宋" w:eastAsia="仿宋" w:cs="仿宋_GB2312"/>
                <w:szCs w:val="21"/>
              </w:rPr>
              <w:t>针对本项目采购需求理解与分析情况的评价。投标供应商根据采购文件阐明的项目情况和采购需求，结合技术规范以及以往同类项目的经验，对本项目的需求进行理解和分析：</w:t>
            </w:r>
          </w:p>
          <w:p w14:paraId="4B54D5FE">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10A25395">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5</w:t>
            </w:r>
          </w:p>
        </w:tc>
        <w:tc>
          <w:tcPr>
            <w:tcW w:w="982" w:type="dxa"/>
            <w:vAlign w:val="center"/>
          </w:tcPr>
          <w:p w14:paraId="3E6D3A98">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bCs/>
                <w:szCs w:val="21"/>
              </w:rPr>
              <w:t>主观分</w:t>
            </w:r>
          </w:p>
        </w:tc>
        <w:tc>
          <w:tcPr>
            <w:tcW w:w="843" w:type="dxa"/>
            <w:vAlign w:val="center"/>
          </w:tcPr>
          <w:p w14:paraId="7F6DAD49">
            <w:pPr>
              <w:pStyle w:val="392"/>
              <w:spacing w:before="0" w:line="240" w:lineRule="auto"/>
              <w:ind w:firstLine="0" w:firstLineChars="0"/>
              <w:jc w:val="center"/>
              <w:rPr>
                <w:rFonts w:hint="eastAsia" w:ascii="仿宋" w:hAnsi="仿宋" w:eastAsia="仿宋" w:cs="仿宋_GB2312"/>
                <w:szCs w:val="24"/>
              </w:rPr>
            </w:pPr>
          </w:p>
        </w:tc>
      </w:tr>
      <w:tr w14:paraId="597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82B5D26">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7</w:t>
            </w:r>
          </w:p>
        </w:tc>
        <w:tc>
          <w:tcPr>
            <w:tcW w:w="6540" w:type="dxa"/>
            <w:vAlign w:val="center"/>
          </w:tcPr>
          <w:p w14:paraId="52A13326">
            <w:pPr>
              <w:jc w:val="left"/>
              <w:rPr>
                <w:rFonts w:hint="eastAsia" w:ascii="仿宋" w:hAnsi="仿宋" w:eastAsia="仿宋" w:cs="仿宋_GB2312"/>
                <w:szCs w:val="21"/>
              </w:rPr>
            </w:pPr>
            <w:r>
              <w:rPr>
                <w:rFonts w:hint="eastAsia" w:ascii="仿宋" w:hAnsi="仿宋" w:eastAsia="仿宋" w:cs="仿宋_GB2312"/>
                <w:szCs w:val="21"/>
              </w:rPr>
              <w:t>本项目解决方案整体技术合理性评价。投标供应商基于自身对本项目采购需求理解与分析的结论，对项目实施重点和难点与实现方式进行阐述，并提出相关解决方案：</w:t>
            </w:r>
          </w:p>
          <w:p w14:paraId="0D34296D">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2525EE4D">
            <w:pPr>
              <w:pStyle w:val="392"/>
              <w:spacing w:before="0" w:line="240" w:lineRule="auto"/>
              <w:ind w:firstLine="0" w:firstLineChars="0"/>
              <w:jc w:val="center"/>
              <w:rPr>
                <w:rFonts w:hint="eastAsia" w:ascii="仿宋" w:hAnsi="仿宋" w:eastAsia="仿宋" w:cs="仿宋_GB2312"/>
                <w:szCs w:val="24"/>
              </w:rPr>
            </w:pPr>
            <w:r>
              <w:rPr>
                <w:rFonts w:ascii="仿宋" w:hAnsi="仿宋" w:eastAsia="仿宋" w:cs="仿宋_GB2312"/>
              </w:rPr>
              <w:t>5</w:t>
            </w:r>
          </w:p>
        </w:tc>
        <w:tc>
          <w:tcPr>
            <w:tcW w:w="982" w:type="dxa"/>
            <w:vAlign w:val="center"/>
          </w:tcPr>
          <w:p w14:paraId="3B33C030">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szCs w:val="21"/>
              </w:rPr>
              <w:t>主观分</w:t>
            </w:r>
          </w:p>
        </w:tc>
        <w:tc>
          <w:tcPr>
            <w:tcW w:w="843" w:type="dxa"/>
            <w:vAlign w:val="center"/>
          </w:tcPr>
          <w:p w14:paraId="4B60BE77">
            <w:pPr>
              <w:pStyle w:val="392"/>
              <w:spacing w:before="0" w:line="240" w:lineRule="auto"/>
              <w:ind w:firstLine="0" w:firstLineChars="0"/>
              <w:jc w:val="center"/>
              <w:rPr>
                <w:rFonts w:hint="eastAsia" w:ascii="仿宋" w:hAnsi="仿宋" w:eastAsia="仿宋" w:cs="仿宋_GB2312"/>
                <w:szCs w:val="24"/>
              </w:rPr>
            </w:pPr>
          </w:p>
        </w:tc>
      </w:tr>
      <w:tr w14:paraId="001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D7D751">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8</w:t>
            </w:r>
          </w:p>
        </w:tc>
        <w:tc>
          <w:tcPr>
            <w:tcW w:w="6540" w:type="dxa"/>
            <w:vAlign w:val="center"/>
          </w:tcPr>
          <w:p w14:paraId="196C1951">
            <w:pPr>
              <w:jc w:val="left"/>
              <w:rPr>
                <w:rFonts w:hint="eastAsia" w:ascii="仿宋" w:hAnsi="仿宋" w:eastAsia="仿宋" w:cs="仿宋_GB2312"/>
                <w:szCs w:val="21"/>
              </w:rPr>
            </w:pPr>
            <w:r>
              <w:rPr>
                <w:rFonts w:hint="eastAsia" w:ascii="仿宋" w:hAnsi="仿宋" w:eastAsia="仿宋" w:cs="仿宋_GB2312"/>
                <w:szCs w:val="21"/>
              </w:rPr>
              <w:t>根据供应商提供的设计进度计划的合理性，设计质量、设计进度等保证措施的可行性。</w:t>
            </w:r>
          </w:p>
          <w:p w14:paraId="6313F890">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103398BD">
            <w:pPr>
              <w:pStyle w:val="392"/>
              <w:spacing w:before="0" w:line="240" w:lineRule="auto"/>
              <w:ind w:firstLine="0" w:firstLineChars="0"/>
              <w:jc w:val="center"/>
              <w:rPr>
                <w:rFonts w:hint="eastAsia" w:ascii="仿宋" w:hAnsi="仿宋" w:eastAsia="仿宋" w:cs="仿宋_GB2312"/>
                <w:szCs w:val="24"/>
              </w:rPr>
            </w:pPr>
            <w:r>
              <w:rPr>
                <w:rFonts w:ascii="仿宋" w:hAnsi="仿宋" w:eastAsia="仿宋" w:cs="仿宋_GB2312"/>
              </w:rPr>
              <w:t>5</w:t>
            </w:r>
          </w:p>
        </w:tc>
        <w:tc>
          <w:tcPr>
            <w:tcW w:w="982" w:type="dxa"/>
            <w:vAlign w:val="center"/>
          </w:tcPr>
          <w:p w14:paraId="267737C5">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szCs w:val="21"/>
              </w:rPr>
              <w:t>主观分</w:t>
            </w:r>
          </w:p>
        </w:tc>
        <w:tc>
          <w:tcPr>
            <w:tcW w:w="843" w:type="dxa"/>
            <w:vAlign w:val="center"/>
          </w:tcPr>
          <w:p w14:paraId="46A34161">
            <w:pPr>
              <w:pStyle w:val="392"/>
              <w:spacing w:before="0" w:line="240" w:lineRule="auto"/>
              <w:ind w:firstLine="0" w:firstLineChars="0"/>
              <w:jc w:val="center"/>
              <w:rPr>
                <w:rFonts w:hint="eastAsia" w:ascii="仿宋" w:hAnsi="仿宋" w:eastAsia="仿宋" w:cs="仿宋_GB2312"/>
                <w:szCs w:val="24"/>
              </w:rPr>
            </w:pPr>
          </w:p>
        </w:tc>
      </w:tr>
      <w:tr w14:paraId="4DE1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18F290D">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9</w:t>
            </w:r>
          </w:p>
        </w:tc>
        <w:tc>
          <w:tcPr>
            <w:tcW w:w="6540" w:type="dxa"/>
            <w:vAlign w:val="center"/>
          </w:tcPr>
          <w:p w14:paraId="6C269BE8">
            <w:pPr>
              <w:jc w:val="left"/>
              <w:rPr>
                <w:rFonts w:hint="eastAsia" w:ascii="仿宋" w:hAnsi="仿宋" w:eastAsia="仿宋" w:cs="仿宋_GB2312"/>
                <w:szCs w:val="21"/>
              </w:rPr>
            </w:pPr>
            <w:r>
              <w:rPr>
                <w:rFonts w:hint="eastAsia" w:ascii="仿宋" w:hAnsi="仿宋" w:eastAsia="仿宋" w:cs="仿宋_GB2312"/>
                <w:szCs w:val="21"/>
              </w:rPr>
              <w:t>设计项目实施方案评价。投标供应商对项目实施方案进行阐述。</w:t>
            </w:r>
          </w:p>
          <w:p w14:paraId="20380604">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204B918F">
            <w:pPr>
              <w:pStyle w:val="392"/>
              <w:spacing w:before="0" w:line="240" w:lineRule="auto"/>
              <w:ind w:firstLine="0" w:firstLineChars="0"/>
              <w:jc w:val="center"/>
              <w:rPr>
                <w:rFonts w:hint="eastAsia" w:ascii="仿宋" w:hAnsi="仿宋" w:eastAsia="仿宋" w:cs="仿宋_GB2312"/>
                <w:szCs w:val="24"/>
              </w:rPr>
            </w:pPr>
            <w:r>
              <w:rPr>
                <w:rFonts w:ascii="仿宋" w:hAnsi="仿宋" w:eastAsia="仿宋" w:cs="仿宋_GB2312"/>
              </w:rPr>
              <w:t>5</w:t>
            </w:r>
          </w:p>
        </w:tc>
        <w:tc>
          <w:tcPr>
            <w:tcW w:w="982" w:type="dxa"/>
            <w:vAlign w:val="center"/>
          </w:tcPr>
          <w:p w14:paraId="0E1BE714">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szCs w:val="21"/>
              </w:rPr>
              <w:t>主观分</w:t>
            </w:r>
          </w:p>
        </w:tc>
        <w:tc>
          <w:tcPr>
            <w:tcW w:w="843" w:type="dxa"/>
            <w:vAlign w:val="center"/>
          </w:tcPr>
          <w:p w14:paraId="5F7CB2B8">
            <w:pPr>
              <w:pStyle w:val="392"/>
              <w:spacing w:before="0" w:line="240" w:lineRule="auto"/>
              <w:ind w:firstLine="0" w:firstLineChars="0"/>
              <w:jc w:val="center"/>
              <w:rPr>
                <w:rFonts w:hint="eastAsia" w:ascii="仿宋" w:hAnsi="仿宋" w:eastAsia="仿宋" w:cs="仿宋_GB2312"/>
                <w:szCs w:val="24"/>
              </w:rPr>
            </w:pPr>
          </w:p>
        </w:tc>
      </w:tr>
      <w:tr w14:paraId="1F2E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2E77E70">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1</w:t>
            </w:r>
            <w:r>
              <w:rPr>
                <w:rFonts w:ascii="仿宋" w:hAnsi="仿宋" w:eastAsia="仿宋" w:cs="仿宋_GB2312"/>
                <w:szCs w:val="24"/>
              </w:rPr>
              <w:t>0</w:t>
            </w:r>
          </w:p>
        </w:tc>
        <w:tc>
          <w:tcPr>
            <w:tcW w:w="6540" w:type="dxa"/>
            <w:vAlign w:val="center"/>
          </w:tcPr>
          <w:p w14:paraId="15EA7917">
            <w:pPr>
              <w:jc w:val="left"/>
              <w:rPr>
                <w:rFonts w:hint="eastAsia" w:ascii="仿宋" w:hAnsi="仿宋" w:eastAsia="仿宋" w:cs="仿宋_GB2312"/>
                <w:szCs w:val="21"/>
              </w:rPr>
            </w:pPr>
            <w:r>
              <w:rPr>
                <w:rFonts w:hint="eastAsia" w:ascii="仿宋" w:hAnsi="仿宋" w:eastAsia="仿宋" w:cs="仿宋_GB2312"/>
                <w:szCs w:val="21"/>
              </w:rPr>
              <w:t>针对本项目配备的设计师团队评价。</w:t>
            </w:r>
          </w:p>
          <w:p w14:paraId="5F341822">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6C8EB3B4">
            <w:pPr>
              <w:pStyle w:val="392"/>
              <w:spacing w:before="0" w:line="240" w:lineRule="auto"/>
              <w:ind w:firstLine="0" w:firstLineChars="0"/>
              <w:jc w:val="center"/>
              <w:rPr>
                <w:rFonts w:hint="eastAsia" w:ascii="仿宋" w:hAnsi="仿宋" w:eastAsia="仿宋" w:cs="仿宋_GB2312"/>
                <w:szCs w:val="24"/>
              </w:rPr>
            </w:pPr>
            <w:r>
              <w:rPr>
                <w:rFonts w:ascii="仿宋" w:hAnsi="仿宋" w:eastAsia="仿宋" w:cs="仿宋_GB2312"/>
              </w:rPr>
              <w:t>5</w:t>
            </w:r>
          </w:p>
        </w:tc>
        <w:tc>
          <w:tcPr>
            <w:tcW w:w="982" w:type="dxa"/>
            <w:vAlign w:val="center"/>
          </w:tcPr>
          <w:p w14:paraId="3990FB0D">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szCs w:val="21"/>
              </w:rPr>
              <w:t>主观分</w:t>
            </w:r>
          </w:p>
        </w:tc>
        <w:tc>
          <w:tcPr>
            <w:tcW w:w="843" w:type="dxa"/>
            <w:vAlign w:val="center"/>
          </w:tcPr>
          <w:p w14:paraId="09FBE28A">
            <w:pPr>
              <w:pStyle w:val="392"/>
              <w:spacing w:before="0" w:line="240" w:lineRule="auto"/>
              <w:ind w:firstLine="0" w:firstLineChars="0"/>
              <w:jc w:val="center"/>
              <w:rPr>
                <w:rFonts w:hint="eastAsia" w:ascii="仿宋" w:hAnsi="仿宋" w:eastAsia="仿宋" w:cs="仿宋_GB2312"/>
                <w:szCs w:val="24"/>
              </w:rPr>
            </w:pPr>
          </w:p>
        </w:tc>
      </w:tr>
      <w:tr w14:paraId="6DA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5F83974">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1</w:t>
            </w:r>
            <w:r>
              <w:rPr>
                <w:rFonts w:ascii="仿宋" w:hAnsi="仿宋" w:eastAsia="仿宋" w:cs="仿宋_GB2312"/>
                <w:szCs w:val="24"/>
              </w:rPr>
              <w:t>1</w:t>
            </w:r>
          </w:p>
        </w:tc>
        <w:tc>
          <w:tcPr>
            <w:tcW w:w="6540" w:type="dxa"/>
            <w:vAlign w:val="center"/>
          </w:tcPr>
          <w:p w14:paraId="2EC101B1">
            <w:pPr>
              <w:jc w:val="left"/>
              <w:rPr>
                <w:rFonts w:hint="eastAsia" w:ascii="仿宋" w:hAnsi="仿宋" w:eastAsia="仿宋" w:cs="仿宋_GB2312"/>
                <w:szCs w:val="21"/>
              </w:rPr>
            </w:pPr>
            <w:r>
              <w:rPr>
                <w:rFonts w:hint="eastAsia" w:ascii="仿宋" w:hAnsi="仿宋" w:eastAsia="仿宋" w:cs="仿宋_GB2312"/>
                <w:szCs w:val="21"/>
              </w:rPr>
              <w:t>根据供应商提供的设计维修项目的验收支持方案。</w:t>
            </w:r>
          </w:p>
          <w:p w14:paraId="3D6AA204">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3ED64E91">
            <w:pPr>
              <w:pStyle w:val="392"/>
              <w:spacing w:before="0" w:line="240" w:lineRule="auto"/>
              <w:ind w:firstLine="0" w:firstLineChars="0"/>
              <w:jc w:val="center"/>
              <w:rPr>
                <w:rFonts w:hint="eastAsia" w:ascii="仿宋" w:hAnsi="仿宋" w:eastAsia="仿宋" w:cs="仿宋_GB2312"/>
                <w:szCs w:val="24"/>
              </w:rPr>
            </w:pPr>
            <w:r>
              <w:rPr>
                <w:rFonts w:ascii="仿宋" w:hAnsi="仿宋" w:eastAsia="仿宋" w:cs="仿宋_GB2312"/>
              </w:rPr>
              <w:t>5</w:t>
            </w:r>
          </w:p>
        </w:tc>
        <w:tc>
          <w:tcPr>
            <w:tcW w:w="982" w:type="dxa"/>
            <w:vAlign w:val="center"/>
          </w:tcPr>
          <w:p w14:paraId="3E90E5B8">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szCs w:val="21"/>
              </w:rPr>
              <w:t>主观分</w:t>
            </w:r>
          </w:p>
        </w:tc>
        <w:tc>
          <w:tcPr>
            <w:tcW w:w="843" w:type="dxa"/>
            <w:vAlign w:val="center"/>
          </w:tcPr>
          <w:p w14:paraId="57C9A3E7">
            <w:pPr>
              <w:pStyle w:val="392"/>
              <w:spacing w:before="0" w:line="240" w:lineRule="auto"/>
              <w:ind w:firstLine="0" w:firstLineChars="0"/>
              <w:jc w:val="center"/>
              <w:rPr>
                <w:rFonts w:hint="eastAsia" w:ascii="仿宋" w:hAnsi="仿宋" w:eastAsia="仿宋" w:cs="仿宋_GB2312"/>
                <w:szCs w:val="24"/>
              </w:rPr>
            </w:pPr>
          </w:p>
        </w:tc>
      </w:tr>
      <w:tr w14:paraId="3078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6DF0E333">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1</w:t>
            </w:r>
            <w:r>
              <w:rPr>
                <w:rFonts w:ascii="仿宋" w:hAnsi="仿宋" w:eastAsia="仿宋" w:cs="仿宋_GB2312"/>
                <w:szCs w:val="24"/>
              </w:rPr>
              <w:t>2</w:t>
            </w:r>
          </w:p>
        </w:tc>
        <w:tc>
          <w:tcPr>
            <w:tcW w:w="6540" w:type="dxa"/>
            <w:vAlign w:val="center"/>
          </w:tcPr>
          <w:p w14:paraId="4D4908D9">
            <w:pPr>
              <w:jc w:val="left"/>
              <w:rPr>
                <w:rFonts w:hint="eastAsia" w:ascii="仿宋" w:hAnsi="仿宋" w:eastAsia="仿宋" w:cs="仿宋_GB2312"/>
                <w:szCs w:val="21"/>
              </w:rPr>
            </w:pPr>
            <w:r>
              <w:rPr>
                <w:rFonts w:hint="eastAsia" w:ascii="仿宋" w:hAnsi="仿宋" w:eastAsia="仿宋" w:cs="仿宋_GB2312"/>
                <w:szCs w:val="21"/>
              </w:rPr>
              <w:t>根据供应商提供的绿色、节能方面的设计理念及落实方案。</w:t>
            </w:r>
          </w:p>
          <w:p w14:paraId="05E54746">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47EC051F">
            <w:pPr>
              <w:pStyle w:val="392"/>
              <w:spacing w:before="0" w:line="240" w:lineRule="auto"/>
              <w:ind w:firstLine="0" w:firstLineChars="0"/>
              <w:jc w:val="center"/>
              <w:rPr>
                <w:rFonts w:hint="eastAsia" w:ascii="仿宋" w:hAnsi="仿宋" w:eastAsia="仿宋" w:cs="仿宋_GB2312"/>
                <w:szCs w:val="24"/>
              </w:rPr>
            </w:pPr>
            <w:r>
              <w:rPr>
                <w:rFonts w:ascii="仿宋" w:hAnsi="仿宋" w:eastAsia="仿宋" w:cs="仿宋_GB2312"/>
              </w:rPr>
              <w:t>5</w:t>
            </w:r>
          </w:p>
        </w:tc>
        <w:tc>
          <w:tcPr>
            <w:tcW w:w="982" w:type="dxa"/>
            <w:vAlign w:val="center"/>
          </w:tcPr>
          <w:p w14:paraId="448D550C">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szCs w:val="21"/>
              </w:rPr>
              <w:t>主观分</w:t>
            </w:r>
          </w:p>
        </w:tc>
        <w:tc>
          <w:tcPr>
            <w:tcW w:w="843" w:type="dxa"/>
            <w:vAlign w:val="center"/>
          </w:tcPr>
          <w:p w14:paraId="7D047E94">
            <w:pPr>
              <w:pStyle w:val="392"/>
              <w:spacing w:before="0" w:line="240" w:lineRule="auto"/>
              <w:ind w:firstLine="0" w:firstLineChars="0"/>
              <w:jc w:val="center"/>
              <w:rPr>
                <w:rFonts w:hint="eastAsia" w:ascii="仿宋" w:hAnsi="仿宋" w:eastAsia="仿宋" w:cs="仿宋_GB2312"/>
                <w:szCs w:val="24"/>
              </w:rPr>
            </w:pPr>
          </w:p>
        </w:tc>
      </w:tr>
      <w:tr w14:paraId="170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A9EC991">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1</w:t>
            </w:r>
            <w:r>
              <w:rPr>
                <w:rFonts w:ascii="仿宋" w:hAnsi="仿宋" w:eastAsia="仿宋" w:cs="仿宋_GB2312"/>
                <w:szCs w:val="24"/>
              </w:rPr>
              <w:t>3</w:t>
            </w:r>
          </w:p>
        </w:tc>
        <w:tc>
          <w:tcPr>
            <w:tcW w:w="6540" w:type="dxa"/>
            <w:vAlign w:val="center"/>
          </w:tcPr>
          <w:p w14:paraId="28A79027">
            <w:pPr>
              <w:jc w:val="left"/>
              <w:rPr>
                <w:rFonts w:hint="eastAsia" w:ascii="仿宋" w:hAnsi="仿宋" w:eastAsia="仿宋" w:cs="仿宋_GB2312"/>
                <w:szCs w:val="21"/>
              </w:rPr>
            </w:pPr>
            <w:r>
              <w:rPr>
                <w:rFonts w:hint="eastAsia" w:ascii="仿宋" w:hAnsi="仿宋" w:eastAsia="仿宋" w:cs="仿宋_GB2312"/>
                <w:szCs w:val="21"/>
              </w:rPr>
              <w:t>根据供应商提供的材料的选用方案。在满足功能和美观的前提下是否经济、环保、是否满足消防要求等情况。</w:t>
            </w:r>
          </w:p>
          <w:p w14:paraId="3F51DECB">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42DCD52F">
            <w:pPr>
              <w:pStyle w:val="392"/>
              <w:spacing w:before="0" w:line="240" w:lineRule="auto"/>
              <w:ind w:firstLine="0" w:firstLineChars="0"/>
              <w:jc w:val="center"/>
              <w:rPr>
                <w:rFonts w:hint="eastAsia" w:ascii="仿宋" w:hAnsi="仿宋" w:eastAsia="仿宋" w:cs="仿宋_GB2312"/>
                <w:szCs w:val="24"/>
              </w:rPr>
            </w:pPr>
            <w:r>
              <w:rPr>
                <w:rFonts w:ascii="仿宋" w:hAnsi="仿宋" w:eastAsia="仿宋" w:cs="仿宋_GB2312"/>
              </w:rPr>
              <w:t>5</w:t>
            </w:r>
          </w:p>
        </w:tc>
        <w:tc>
          <w:tcPr>
            <w:tcW w:w="982" w:type="dxa"/>
            <w:vAlign w:val="center"/>
          </w:tcPr>
          <w:p w14:paraId="2CEB31D5">
            <w:pPr>
              <w:pStyle w:val="392"/>
              <w:spacing w:before="0" w:line="240" w:lineRule="auto"/>
              <w:ind w:firstLine="0" w:firstLineChars="0"/>
              <w:jc w:val="center"/>
              <w:rPr>
                <w:rFonts w:hint="eastAsia" w:ascii="仿宋" w:hAnsi="仿宋" w:eastAsia="仿宋" w:cs="仿宋_GB2312"/>
                <w:bCs/>
                <w:szCs w:val="21"/>
              </w:rPr>
            </w:pPr>
            <w:r>
              <w:rPr>
                <w:rFonts w:hint="eastAsia" w:ascii="仿宋" w:hAnsi="仿宋" w:eastAsia="仿宋" w:cs="仿宋_GB2312"/>
                <w:szCs w:val="21"/>
              </w:rPr>
              <w:t>主观分</w:t>
            </w:r>
          </w:p>
        </w:tc>
        <w:tc>
          <w:tcPr>
            <w:tcW w:w="843" w:type="dxa"/>
            <w:vAlign w:val="center"/>
          </w:tcPr>
          <w:p w14:paraId="55E39657">
            <w:pPr>
              <w:pStyle w:val="392"/>
              <w:spacing w:before="0" w:line="240" w:lineRule="auto"/>
              <w:ind w:firstLine="0" w:firstLineChars="0"/>
              <w:jc w:val="center"/>
              <w:rPr>
                <w:rFonts w:hint="eastAsia" w:ascii="仿宋" w:hAnsi="仿宋" w:eastAsia="仿宋" w:cs="仿宋_GB2312"/>
                <w:szCs w:val="24"/>
              </w:rPr>
            </w:pPr>
          </w:p>
        </w:tc>
      </w:tr>
      <w:tr w14:paraId="4EF6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95E72D5">
            <w:pPr>
              <w:pStyle w:val="392"/>
              <w:spacing w:before="120" w:beforeLines="50" w:after="120" w:afterLines="50" w:line="240" w:lineRule="auto"/>
              <w:ind w:firstLine="0" w:firstLineChars="0"/>
              <w:jc w:val="center"/>
              <w:rPr>
                <w:rFonts w:hint="eastAsia" w:ascii="仿宋" w:hAnsi="仿宋" w:eastAsia="仿宋" w:cs="仿宋_GB2312"/>
              </w:rPr>
            </w:pPr>
            <w:r>
              <w:rPr>
                <w:rFonts w:hint="eastAsia" w:ascii="仿宋" w:hAnsi="仿宋" w:eastAsia="仿宋" w:cs="仿宋_GB2312"/>
              </w:rPr>
              <w:t>1</w:t>
            </w:r>
            <w:r>
              <w:rPr>
                <w:rFonts w:ascii="仿宋" w:hAnsi="仿宋" w:eastAsia="仿宋" w:cs="仿宋_GB2312"/>
              </w:rPr>
              <w:t>4</w:t>
            </w:r>
          </w:p>
        </w:tc>
        <w:tc>
          <w:tcPr>
            <w:tcW w:w="6540" w:type="dxa"/>
            <w:vAlign w:val="center"/>
          </w:tcPr>
          <w:p w14:paraId="276811D9">
            <w:pPr>
              <w:jc w:val="left"/>
              <w:rPr>
                <w:rFonts w:hint="eastAsia" w:ascii="仿宋" w:hAnsi="仿宋" w:eastAsia="仿宋" w:cs="仿宋_GB2312"/>
                <w:szCs w:val="21"/>
              </w:rPr>
            </w:pPr>
            <w:r>
              <w:rPr>
                <w:rFonts w:hint="eastAsia" w:ascii="仿宋" w:hAnsi="仿宋" w:eastAsia="仿宋" w:cs="仿宋_GB2312"/>
                <w:szCs w:val="21"/>
              </w:rPr>
              <w:t>根据供应商对可能发生的紧急情况的应对方案。</w:t>
            </w:r>
          </w:p>
          <w:p w14:paraId="5E817BB6">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849" w:type="dxa"/>
            <w:vAlign w:val="center"/>
          </w:tcPr>
          <w:p w14:paraId="2873D2B4">
            <w:pPr>
              <w:pStyle w:val="392"/>
              <w:spacing w:before="0" w:line="240" w:lineRule="auto"/>
              <w:ind w:firstLine="0" w:firstLineChars="0"/>
              <w:jc w:val="center"/>
              <w:rPr>
                <w:rFonts w:hint="eastAsia" w:ascii="仿宋" w:hAnsi="仿宋" w:eastAsia="仿宋" w:cs="仿宋_GB2312"/>
              </w:rPr>
            </w:pPr>
            <w:r>
              <w:rPr>
                <w:rFonts w:ascii="仿宋" w:hAnsi="仿宋" w:eastAsia="仿宋" w:cs="仿宋_GB2312"/>
              </w:rPr>
              <w:t>5</w:t>
            </w:r>
          </w:p>
        </w:tc>
        <w:tc>
          <w:tcPr>
            <w:tcW w:w="982" w:type="dxa"/>
            <w:vAlign w:val="center"/>
          </w:tcPr>
          <w:p w14:paraId="7E671835">
            <w:pPr>
              <w:pStyle w:val="392"/>
              <w:spacing w:before="0" w:line="240" w:lineRule="auto"/>
              <w:ind w:firstLine="0" w:firstLineChars="0"/>
              <w:jc w:val="center"/>
              <w:rPr>
                <w:rFonts w:hint="eastAsia" w:ascii="仿宋" w:hAnsi="仿宋" w:eastAsia="仿宋" w:cs="仿宋_GB2312"/>
                <w:szCs w:val="21"/>
              </w:rPr>
            </w:pPr>
            <w:r>
              <w:rPr>
                <w:rFonts w:hint="eastAsia" w:ascii="仿宋" w:hAnsi="仿宋" w:eastAsia="仿宋" w:cs="仿宋_GB2312"/>
                <w:szCs w:val="21"/>
              </w:rPr>
              <w:t>主观分</w:t>
            </w:r>
          </w:p>
        </w:tc>
        <w:tc>
          <w:tcPr>
            <w:tcW w:w="843" w:type="dxa"/>
            <w:vAlign w:val="center"/>
          </w:tcPr>
          <w:p w14:paraId="54189AC5">
            <w:pPr>
              <w:pStyle w:val="392"/>
              <w:spacing w:before="0" w:line="240" w:lineRule="auto"/>
              <w:ind w:firstLine="0" w:firstLineChars="0"/>
              <w:jc w:val="center"/>
              <w:rPr>
                <w:rFonts w:hint="eastAsia" w:ascii="仿宋" w:hAnsi="仿宋" w:eastAsia="仿宋" w:cs="仿宋_GB2312"/>
                <w:szCs w:val="24"/>
              </w:rPr>
            </w:pPr>
          </w:p>
        </w:tc>
      </w:tr>
      <w:tr w14:paraId="4F7E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62" w:type="dxa"/>
            <w:vAlign w:val="center"/>
          </w:tcPr>
          <w:p w14:paraId="5BB1C809">
            <w:pPr>
              <w:pStyle w:val="392"/>
              <w:spacing w:before="120" w:beforeLines="50" w:after="120" w:afterLines="5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三</w:t>
            </w:r>
          </w:p>
        </w:tc>
        <w:tc>
          <w:tcPr>
            <w:tcW w:w="8371" w:type="dxa"/>
            <w:gridSpan w:val="3"/>
            <w:vAlign w:val="center"/>
          </w:tcPr>
          <w:p w14:paraId="4E53F508">
            <w:pPr>
              <w:pStyle w:val="392"/>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价格分</w:t>
            </w:r>
          </w:p>
        </w:tc>
        <w:tc>
          <w:tcPr>
            <w:tcW w:w="843" w:type="dxa"/>
            <w:vAlign w:val="center"/>
          </w:tcPr>
          <w:p w14:paraId="05EC261A">
            <w:pPr>
              <w:pStyle w:val="392"/>
              <w:spacing w:before="0" w:line="240" w:lineRule="auto"/>
              <w:ind w:firstLine="0" w:firstLineChars="0"/>
              <w:jc w:val="center"/>
              <w:rPr>
                <w:rFonts w:hint="eastAsia" w:ascii="仿宋" w:hAnsi="仿宋" w:eastAsia="仿宋" w:cs="仿宋_GB2312"/>
                <w:szCs w:val="24"/>
              </w:rPr>
            </w:pPr>
          </w:p>
        </w:tc>
      </w:tr>
      <w:tr w14:paraId="0A96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E36C94E">
            <w:pPr>
              <w:pStyle w:val="392"/>
              <w:spacing w:before="120" w:beforeLines="50" w:after="120" w:afterLines="5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1</w:t>
            </w:r>
          </w:p>
        </w:tc>
        <w:tc>
          <w:tcPr>
            <w:tcW w:w="6540" w:type="dxa"/>
            <w:vAlign w:val="center"/>
          </w:tcPr>
          <w:p w14:paraId="56D58A3B">
            <w:pPr>
              <w:ind w:firstLine="420" w:firstLineChars="200"/>
              <w:outlineLvl w:val="0"/>
              <w:rPr>
                <w:rFonts w:hint="eastAsia" w:ascii="仿宋" w:hAnsi="仿宋" w:eastAsia="仿宋" w:cs="宋体"/>
                <w:szCs w:val="21"/>
              </w:rPr>
            </w:pPr>
            <w:r>
              <w:rPr>
                <w:rFonts w:hint="eastAsia" w:ascii="仿宋" w:hAnsi="仿宋" w:eastAsia="仿宋" w:cs="宋体"/>
                <w:szCs w:val="21"/>
              </w:rPr>
              <w:t>有效最后报价的最低价作为评审基准价，其最低报价为满分；按［最后报价得分=（评审基准价/最后报价）*</w:t>
            </w:r>
            <w:r>
              <w:rPr>
                <w:rFonts w:ascii="仿宋" w:hAnsi="仿宋" w:eastAsia="仿宋" w:cs="宋体"/>
                <w:color w:val="0070C0"/>
                <w:szCs w:val="21"/>
              </w:rPr>
              <w:t>1</w:t>
            </w:r>
            <w:r>
              <w:rPr>
                <w:rFonts w:hint="eastAsia" w:ascii="仿宋" w:hAnsi="仿宋" w:eastAsia="仿宋" w:cs="宋体"/>
                <w:color w:val="0070C0"/>
                <w:szCs w:val="21"/>
              </w:rPr>
              <w:t>0</w:t>
            </w:r>
            <w:r>
              <w:rPr>
                <w:rFonts w:hint="eastAsia" w:ascii="仿宋" w:hAnsi="仿宋" w:eastAsia="仿宋" w:cs="宋体"/>
                <w:szCs w:val="21"/>
              </w:rPr>
              <w:t>］的计算公式计算。</w:t>
            </w:r>
          </w:p>
          <w:p w14:paraId="5924CB8E">
            <w:pPr>
              <w:widowControl/>
              <w:shd w:val="clear" w:color="auto" w:fill="FFFFFF"/>
              <w:adjustRightInd/>
              <w:ind w:firstLine="420" w:firstLineChars="200"/>
              <w:jc w:val="left"/>
              <w:rPr>
                <w:rFonts w:hint="eastAsia" w:ascii="仿宋" w:hAnsi="仿宋" w:eastAsia="仿宋" w:cs="宋体"/>
                <w:szCs w:val="21"/>
              </w:rPr>
            </w:pPr>
            <w:r>
              <w:rPr>
                <w:rFonts w:hint="eastAsia" w:ascii="仿宋" w:hAnsi="仿宋" w:eastAsia="仿宋" w:cs="宋体"/>
                <w:szCs w:val="21"/>
              </w:rPr>
              <w:t>评审过程中，不得去掉报价中的最高报价和最低报价。</w:t>
            </w:r>
          </w:p>
          <w:p w14:paraId="73A1E36B">
            <w:pPr>
              <w:pStyle w:val="392"/>
              <w:spacing w:before="0" w:line="240" w:lineRule="auto"/>
              <w:ind w:firstLine="420"/>
              <w:jc w:val="left"/>
              <w:rPr>
                <w:rFonts w:hint="eastAsia" w:ascii="仿宋" w:hAnsi="仿宋" w:eastAsia="仿宋" w:cs="宋体"/>
                <w:sz w:val="21"/>
                <w:szCs w:val="21"/>
              </w:rPr>
            </w:pPr>
            <w:r>
              <w:rPr>
                <w:rFonts w:hint="eastAsia" w:ascii="仿宋" w:hAnsi="仿宋" w:eastAsia="仿宋" w:cs="宋体"/>
                <w:sz w:val="21"/>
                <w:szCs w:val="21"/>
              </w:rPr>
              <w:t>对于未预留份额专门面向中小企业的政府采购货物项目，以及预留份额政府采购服务项目中的非预留部分标项，对小型和微型企业的投标报价给予</w:t>
            </w:r>
            <w:r>
              <w:rPr>
                <w:rFonts w:ascii="仿宋" w:hAnsi="仿宋" w:eastAsia="仿宋" w:cs="宋体"/>
                <w:color w:val="FF0000"/>
                <w:sz w:val="21"/>
                <w:szCs w:val="21"/>
              </w:rPr>
              <w:t>10</w:t>
            </w:r>
            <w:r>
              <w:rPr>
                <w:rFonts w:hint="eastAsia" w:ascii="仿宋" w:hAnsi="仿宋" w:eastAsia="仿宋" w:cs="宋体"/>
                <w:color w:val="FF0000"/>
                <w:sz w:val="21"/>
                <w:szCs w:val="21"/>
              </w:rPr>
              <w:t>%</w:t>
            </w:r>
            <w:r>
              <w:rPr>
                <w:rFonts w:hint="eastAsia" w:ascii="仿宋" w:hAnsi="仿宋" w:eastAsia="仿宋" w:cs="宋体"/>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仿宋" w:hAnsi="仿宋" w:eastAsia="仿宋" w:cs="宋体"/>
                <w:color w:val="FF0000"/>
                <w:sz w:val="21"/>
                <w:szCs w:val="21"/>
              </w:rPr>
              <w:t>4</w:t>
            </w:r>
            <w:r>
              <w:rPr>
                <w:rFonts w:hint="eastAsia" w:ascii="仿宋" w:hAnsi="仿宋" w:eastAsia="仿宋" w:cs="宋体"/>
                <w:color w:val="FF0000"/>
                <w:sz w:val="21"/>
                <w:szCs w:val="21"/>
              </w:rPr>
              <w:t>%</w:t>
            </w:r>
            <w:r>
              <w:rPr>
                <w:rFonts w:hint="eastAsia" w:ascii="仿宋" w:hAnsi="仿宋" w:eastAsia="仿宋" w:cs="宋体"/>
                <w:sz w:val="21"/>
                <w:szCs w:val="21"/>
              </w:rPr>
              <w:t>的扣除，用扣除后的价格参加评审。</w:t>
            </w:r>
          </w:p>
        </w:tc>
        <w:tc>
          <w:tcPr>
            <w:tcW w:w="849" w:type="dxa"/>
            <w:vAlign w:val="center"/>
          </w:tcPr>
          <w:p w14:paraId="249E8219">
            <w:pPr>
              <w:pStyle w:val="392"/>
              <w:spacing w:before="0" w:line="240" w:lineRule="auto"/>
              <w:ind w:firstLine="0" w:firstLineChars="0"/>
              <w:jc w:val="center"/>
              <w:rPr>
                <w:rFonts w:hint="eastAsia" w:ascii="仿宋" w:hAnsi="仿宋" w:eastAsia="仿宋" w:cs="仿宋_GB2312"/>
                <w:color w:val="0070C0"/>
                <w:szCs w:val="24"/>
              </w:rPr>
            </w:pPr>
            <w:r>
              <w:rPr>
                <w:rFonts w:ascii="仿宋" w:hAnsi="仿宋" w:eastAsia="仿宋" w:cs="仿宋_GB2312"/>
                <w:color w:val="0070C0"/>
                <w:szCs w:val="24"/>
              </w:rPr>
              <w:t>1</w:t>
            </w:r>
            <w:r>
              <w:rPr>
                <w:rFonts w:hint="eastAsia" w:ascii="仿宋" w:hAnsi="仿宋" w:eastAsia="仿宋" w:cs="仿宋_GB2312"/>
                <w:color w:val="0070C0"/>
                <w:szCs w:val="24"/>
              </w:rPr>
              <w:t>0</w:t>
            </w:r>
          </w:p>
        </w:tc>
        <w:tc>
          <w:tcPr>
            <w:tcW w:w="982" w:type="dxa"/>
            <w:vAlign w:val="center"/>
          </w:tcPr>
          <w:p w14:paraId="6FF1C73B">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客观分</w:t>
            </w:r>
          </w:p>
        </w:tc>
        <w:tc>
          <w:tcPr>
            <w:tcW w:w="843" w:type="dxa"/>
            <w:vAlign w:val="center"/>
          </w:tcPr>
          <w:p w14:paraId="29750D95">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w:t>
            </w:r>
          </w:p>
        </w:tc>
      </w:tr>
    </w:tbl>
    <w:p w14:paraId="58B79A51">
      <w:pPr>
        <w:adjustRightInd/>
        <w:ind w:firstLine="482" w:firstLineChars="200"/>
        <w:rPr>
          <w:rFonts w:hint="eastAsia" w:ascii="仿宋" w:hAnsi="仿宋" w:eastAsia="仿宋" w:cs="Arial"/>
          <w:b/>
          <w:kern w:val="0"/>
          <w:sz w:val="24"/>
        </w:rPr>
      </w:pPr>
      <w:r>
        <w:rPr>
          <w:rFonts w:hint="eastAsia" w:ascii="仿宋" w:hAnsi="仿宋" w:eastAsia="仿宋" w:cs="Arial"/>
          <w:b/>
          <w:kern w:val="0"/>
          <w:sz w:val="24"/>
        </w:rPr>
        <w:t>“*”备注：供应商编制响应文件时，建议按此目录（序号和内容）提供评审标准相应的商务技术资料。</w:t>
      </w:r>
    </w:p>
    <w:p w14:paraId="16A80B97">
      <w:pPr>
        <w:adjustRightInd/>
        <w:spacing w:line="360" w:lineRule="auto"/>
        <w:ind w:firstLine="482" w:firstLineChars="200"/>
        <w:rPr>
          <w:rFonts w:hint="eastAsia" w:ascii="仿宋" w:hAnsi="仿宋" w:eastAsia="仿宋" w:cs="Arial"/>
          <w:b/>
          <w:kern w:val="0"/>
          <w:sz w:val="24"/>
        </w:rPr>
      </w:pPr>
    </w:p>
    <w:p w14:paraId="47D1647D">
      <w:pPr>
        <w:pStyle w:val="630"/>
        <w:spacing w:before="240" w:beforeLines="100" w:after="0" w:afterLines="0" w:line="240" w:lineRule="auto"/>
        <w:ind w:left="105" w:leftChars="0" w:hanging="105"/>
        <w:jc w:val="center"/>
        <w:rPr>
          <w:rFonts w:hint="eastAsia" w:ascii="仿宋" w:hAnsi="仿宋" w:eastAsia="仿宋"/>
          <w:sz w:val="28"/>
          <w:szCs w:val="28"/>
        </w:rPr>
      </w:pPr>
      <w:r>
        <w:rPr>
          <w:rFonts w:hint="eastAsia" w:ascii="仿宋" w:hAnsi="仿宋" w:eastAsia="仿宋"/>
          <w:sz w:val="28"/>
          <w:szCs w:val="28"/>
        </w:rPr>
        <w:t>一、评审方法</w:t>
      </w:r>
    </w:p>
    <w:p w14:paraId="4708F7EF">
      <w:pPr>
        <w:adjustRightInd/>
        <w:spacing w:before="120" w:beforeLines="50" w:line="320" w:lineRule="exact"/>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综合评分法，是指响应文件满足磋商文件全部实质性要求，且按照评审因素的量化指标评审得分最高的供应商为成交候选人的评审方法。</w:t>
      </w:r>
    </w:p>
    <w:p w14:paraId="3E1C7493">
      <w:pPr>
        <w:adjustRightInd/>
        <w:spacing w:before="120" w:beforeLines="50" w:line="320" w:lineRule="exact"/>
        <w:rPr>
          <w:rFonts w:hint="eastAsia" w:ascii="仿宋" w:hAnsi="仿宋" w:eastAsia="仿宋" w:cs="Arial"/>
          <w:kern w:val="0"/>
          <w:sz w:val="24"/>
        </w:rPr>
      </w:pPr>
    </w:p>
    <w:p w14:paraId="64B102B1">
      <w:pPr>
        <w:pStyle w:val="630"/>
        <w:spacing w:before="240" w:beforeLines="100" w:after="0" w:afterLines="0" w:line="240" w:lineRule="auto"/>
        <w:ind w:left="105" w:leftChars="0" w:hanging="105"/>
        <w:jc w:val="center"/>
        <w:rPr>
          <w:rFonts w:hint="eastAsia" w:ascii="仿宋" w:hAnsi="仿宋" w:eastAsia="仿宋"/>
          <w:sz w:val="28"/>
          <w:szCs w:val="28"/>
        </w:rPr>
      </w:pPr>
      <w:r>
        <w:rPr>
          <w:rFonts w:hint="eastAsia" w:ascii="仿宋" w:hAnsi="仿宋" w:eastAsia="仿宋"/>
          <w:sz w:val="28"/>
          <w:szCs w:val="28"/>
        </w:rPr>
        <w:t>二、磋商小组的组成</w:t>
      </w:r>
    </w:p>
    <w:p w14:paraId="75C13197">
      <w:pPr>
        <w:pStyle w:val="392"/>
        <w:spacing w:before="120" w:beforeLines="50" w:line="320" w:lineRule="exact"/>
        <w:ind w:firstLine="0" w:firstLineChars="0"/>
        <w:rPr>
          <w:rFonts w:hint="eastAsia" w:ascii="仿宋" w:hAnsi="仿宋" w:eastAsia="仿宋" w:cs="Arial"/>
          <w:b/>
          <w:kern w:val="0"/>
        </w:rPr>
      </w:pPr>
      <w:r>
        <w:rPr>
          <w:rFonts w:hint="eastAsia" w:ascii="仿宋" w:hAnsi="仿宋" w:eastAsia="仿宋" w:cs="Arial"/>
          <w:b/>
          <w:kern w:val="0"/>
        </w:rPr>
        <w:t>1.磋商小组的组成。</w:t>
      </w:r>
    </w:p>
    <w:p w14:paraId="0F986046">
      <w:pPr>
        <w:pStyle w:val="392"/>
        <w:spacing w:before="120" w:beforeLines="50" w:line="320" w:lineRule="exact"/>
        <w:ind w:firstLine="480"/>
        <w:rPr>
          <w:rFonts w:hint="eastAsia" w:ascii="仿宋" w:hAnsi="仿宋" w:eastAsia="仿宋"/>
        </w:rPr>
      </w:pPr>
      <w:r>
        <w:rPr>
          <w:rFonts w:hint="eastAsia" w:ascii="仿宋" w:hAnsi="仿宋" w:eastAsia="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63B21EFD">
      <w:pPr>
        <w:pStyle w:val="392"/>
        <w:spacing w:before="120" w:beforeLines="50" w:line="320" w:lineRule="exact"/>
        <w:ind w:firstLine="480"/>
        <w:rPr>
          <w:rFonts w:hint="eastAsia" w:ascii="仿宋" w:hAnsi="仿宋" w:eastAsia="仿宋"/>
        </w:rPr>
      </w:pPr>
      <w:r>
        <w:rPr>
          <w:rFonts w:hint="eastAsia" w:ascii="仿宋" w:hAnsi="仿宋" w:eastAsia="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35BCDA4">
      <w:pPr>
        <w:snapToGrid w:val="0"/>
        <w:spacing w:before="120" w:beforeLines="50" w:line="320" w:lineRule="exact"/>
        <w:rPr>
          <w:rFonts w:hint="eastAsia" w:ascii="仿宋" w:hAnsi="仿宋" w:eastAsia="仿宋" w:cs="Arial"/>
          <w:b/>
          <w:kern w:val="0"/>
          <w:sz w:val="24"/>
          <w:szCs w:val="20"/>
        </w:rPr>
      </w:pPr>
      <w:r>
        <w:rPr>
          <w:rFonts w:hint="eastAsia" w:ascii="仿宋" w:hAnsi="仿宋" w:eastAsia="仿宋" w:cs="Arial"/>
          <w:b/>
          <w:kern w:val="0"/>
          <w:sz w:val="24"/>
          <w:szCs w:val="20"/>
        </w:rPr>
        <w:t>2.磋商小组的组成人员的回避。</w:t>
      </w:r>
    </w:p>
    <w:p w14:paraId="33ECDE7A">
      <w:pPr>
        <w:pStyle w:val="392"/>
        <w:spacing w:before="120" w:beforeLines="50" w:line="320" w:lineRule="exact"/>
        <w:ind w:firstLine="480" w:firstLineChars="0"/>
        <w:rPr>
          <w:rFonts w:hint="eastAsia" w:ascii="仿宋" w:hAnsi="仿宋" w:eastAsia="仿宋" w:cs="Arial"/>
          <w:kern w:val="0"/>
        </w:rPr>
      </w:pPr>
      <w:r>
        <w:rPr>
          <w:rFonts w:hint="eastAsia" w:ascii="仿宋" w:hAnsi="仿宋" w:eastAsia="仿宋" w:cs="Arial"/>
          <w:kern w:val="0"/>
        </w:rPr>
        <w:t>在政府采购活动中，磋商小组的组成人员与供应商有下列利害关系之一的，应当回避：</w:t>
      </w:r>
    </w:p>
    <w:p w14:paraId="211FB641">
      <w:pPr>
        <w:pStyle w:val="392"/>
        <w:spacing w:before="120" w:beforeLines="50" w:line="320" w:lineRule="exact"/>
        <w:ind w:firstLine="480" w:firstLineChars="0"/>
        <w:rPr>
          <w:rFonts w:hint="eastAsia" w:ascii="仿宋" w:hAnsi="仿宋" w:eastAsia="仿宋" w:cs="Arial"/>
          <w:kern w:val="0"/>
        </w:rPr>
      </w:pPr>
      <w:r>
        <w:rPr>
          <w:rFonts w:hint="eastAsia" w:ascii="仿宋" w:hAnsi="仿宋" w:eastAsia="仿宋" w:cs="Arial"/>
          <w:kern w:val="0"/>
        </w:rPr>
        <w:t>2.1参加采购活动前3年内与供应商存在劳动关系；</w:t>
      </w:r>
    </w:p>
    <w:p w14:paraId="589F9D79">
      <w:pPr>
        <w:pStyle w:val="392"/>
        <w:spacing w:before="120" w:beforeLines="50" w:line="320" w:lineRule="exact"/>
        <w:ind w:firstLine="480" w:firstLineChars="0"/>
        <w:rPr>
          <w:rFonts w:hint="eastAsia" w:ascii="仿宋" w:hAnsi="仿宋" w:eastAsia="仿宋" w:cs="Arial"/>
          <w:kern w:val="0"/>
        </w:rPr>
      </w:pPr>
      <w:r>
        <w:rPr>
          <w:rFonts w:hint="eastAsia" w:ascii="仿宋" w:hAnsi="仿宋" w:eastAsia="仿宋" w:cs="Arial"/>
          <w:kern w:val="0"/>
        </w:rPr>
        <w:t>2.2参加采购活动前3年内担任供应商的董事、监事；</w:t>
      </w:r>
    </w:p>
    <w:p w14:paraId="7E691E31">
      <w:pPr>
        <w:pStyle w:val="392"/>
        <w:spacing w:before="120" w:beforeLines="50" w:line="320" w:lineRule="exact"/>
        <w:ind w:firstLine="480" w:firstLineChars="0"/>
        <w:rPr>
          <w:rFonts w:hint="eastAsia" w:ascii="仿宋" w:hAnsi="仿宋" w:eastAsia="仿宋" w:cs="Arial"/>
          <w:kern w:val="0"/>
        </w:rPr>
      </w:pPr>
      <w:r>
        <w:rPr>
          <w:rFonts w:hint="eastAsia" w:ascii="仿宋" w:hAnsi="仿宋" w:eastAsia="仿宋" w:cs="Arial"/>
          <w:kern w:val="0"/>
        </w:rPr>
        <w:t>2.3参加采购活动前3年内是供应商的控股股东或者实际控制人；</w:t>
      </w:r>
    </w:p>
    <w:p w14:paraId="21B84BF1">
      <w:pPr>
        <w:pStyle w:val="392"/>
        <w:spacing w:before="120" w:beforeLines="50" w:line="320" w:lineRule="exact"/>
        <w:ind w:firstLine="480" w:firstLineChars="0"/>
        <w:rPr>
          <w:rFonts w:hint="eastAsia" w:ascii="仿宋" w:hAnsi="仿宋" w:eastAsia="仿宋" w:cs="Arial"/>
          <w:kern w:val="0"/>
        </w:rPr>
      </w:pPr>
      <w:r>
        <w:rPr>
          <w:rFonts w:hint="eastAsia" w:ascii="仿宋" w:hAnsi="仿宋" w:eastAsia="仿宋" w:cs="Arial"/>
          <w:kern w:val="0"/>
        </w:rPr>
        <w:t>2.4与供应商的法定代表人或者负责人有夫妻、直系血亲、三代以内旁系血亲或者近姻亲关系；</w:t>
      </w:r>
    </w:p>
    <w:p w14:paraId="3646260E">
      <w:pPr>
        <w:pStyle w:val="392"/>
        <w:spacing w:before="120" w:beforeLines="50" w:line="320" w:lineRule="exact"/>
        <w:ind w:firstLine="480" w:firstLineChars="0"/>
        <w:rPr>
          <w:rFonts w:hint="eastAsia" w:ascii="仿宋" w:hAnsi="仿宋" w:eastAsia="仿宋" w:cs="Arial"/>
          <w:kern w:val="0"/>
        </w:rPr>
      </w:pPr>
      <w:r>
        <w:rPr>
          <w:rFonts w:hint="eastAsia" w:ascii="仿宋" w:hAnsi="仿宋" w:eastAsia="仿宋" w:cs="Arial"/>
          <w:kern w:val="0"/>
        </w:rPr>
        <w:t>2.5与供应商有其他可能影响政府采购活动公平、公正进行的关系。</w:t>
      </w:r>
    </w:p>
    <w:p w14:paraId="3C2EC832">
      <w:pPr>
        <w:snapToGrid w:val="0"/>
        <w:spacing w:before="120" w:beforeLines="50" w:line="320" w:lineRule="exact"/>
        <w:ind w:left="120" w:leftChars="57" w:firstLine="482" w:firstLineChars="150"/>
        <w:jc w:val="center"/>
        <w:rPr>
          <w:rFonts w:hint="eastAsia" w:ascii="仿宋" w:hAnsi="仿宋" w:eastAsia="仿宋" w:cs="仿宋_GB2312"/>
          <w:b/>
          <w:sz w:val="32"/>
        </w:rPr>
      </w:pPr>
    </w:p>
    <w:p w14:paraId="69C2E939">
      <w:pPr>
        <w:pStyle w:val="630"/>
        <w:spacing w:before="240" w:beforeLines="100" w:after="0" w:afterLines="0" w:line="240" w:lineRule="auto"/>
        <w:ind w:left="105" w:leftChars="0" w:hanging="105"/>
        <w:jc w:val="center"/>
        <w:rPr>
          <w:rFonts w:hint="eastAsia" w:ascii="仿宋" w:hAnsi="仿宋" w:eastAsia="仿宋"/>
          <w:sz w:val="28"/>
          <w:szCs w:val="28"/>
        </w:rPr>
      </w:pPr>
      <w:r>
        <w:rPr>
          <w:rFonts w:hint="eastAsia" w:ascii="仿宋" w:hAnsi="仿宋" w:eastAsia="仿宋"/>
          <w:sz w:val="28"/>
          <w:szCs w:val="28"/>
        </w:rPr>
        <w:t>三、磋商小组的职责</w:t>
      </w:r>
    </w:p>
    <w:p w14:paraId="757A1F59">
      <w:pPr>
        <w:pStyle w:val="392"/>
        <w:spacing w:before="120" w:beforeLines="50" w:line="320" w:lineRule="exact"/>
        <w:ind w:firstLine="0" w:firstLineChars="0"/>
        <w:rPr>
          <w:rFonts w:hint="eastAsia" w:ascii="仿宋" w:hAnsi="仿宋" w:eastAsia="仿宋" w:cs="Arial"/>
          <w:b/>
          <w:kern w:val="0"/>
          <w:szCs w:val="24"/>
        </w:rPr>
      </w:pPr>
      <w:r>
        <w:rPr>
          <w:rFonts w:hint="eastAsia" w:ascii="仿宋" w:hAnsi="仿宋" w:eastAsia="仿宋" w:cs="Arial"/>
          <w:b/>
          <w:kern w:val="0"/>
          <w:szCs w:val="24"/>
        </w:rPr>
        <w:t>1.磋商小组负责具体评审事务，并独立履行下列职责：</w:t>
      </w:r>
    </w:p>
    <w:p w14:paraId="69118BE5">
      <w:pPr>
        <w:pStyle w:val="392"/>
        <w:spacing w:before="120" w:beforeLines="50" w:line="320" w:lineRule="exact"/>
        <w:ind w:firstLine="480"/>
        <w:rPr>
          <w:rFonts w:hint="eastAsia" w:ascii="仿宋" w:hAnsi="仿宋" w:eastAsia="仿宋"/>
        </w:rPr>
      </w:pPr>
      <w:r>
        <w:rPr>
          <w:rFonts w:hint="eastAsia" w:ascii="仿宋" w:hAnsi="仿宋" w:eastAsia="仿宋"/>
        </w:rPr>
        <w:t>1.1</w:t>
      </w:r>
      <w:r>
        <w:rPr>
          <w:rFonts w:hint="eastAsia" w:ascii="仿宋" w:hAnsi="仿宋" w:eastAsia="仿宋"/>
          <w:szCs w:val="24"/>
        </w:rPr>
        <w:t>对供应商的资格进行审查；</w:t>
      </w:r>
      <w:r>
        <w:rPr>
          <w:rFonts w:hint="eastAsia" w:ascii="仿宋" w:hAnsi="仿宋" w:eastAsia="仿宋"/>
        </w:rPr>
        <w:t>对响应文件的有效性、完整性和响应程度进行审查；</w:t>
      </w:r>
    </w:p>
    <w:p w14:paraId="6130C60D">
      <w:pPr>
        <w:pStyle w:val="392"/>
        <w:spacing w:before="120" w:beforeLines="50" w:line="320" w:lineRule="exact"/>
        <w:ind w:firstLine="480"/>
        <w:rPr>
          <w:rFonts w:hint="eastAsia" w:ascii="仿宋" w:hAnsi="仿宋" w:eastAsia="仿宋"/>
        </w:rPr>
      </w:pPr>
      <w:r>
        <w:rPr>
          <w:rFonts w:hint="eastAsia" w:ascii="仿宋" w:hAnsi="仿宋" w:eastAsia="仿宋"/>
        </w:rPr>
        <w:t>1.2审查、评价响应文件是否符合磋商文件的商务、技术等实质性要求；</w:t>
      </w:r>
    </w:p>
    <w:p w14:paraId="272AD636">
      <w:pPr>
        <w:pStyle w:val="392"/>
        <w:spacing w:before="120" w:beforeLines="50" w:line="320" w:lineRule="exact"/>
        <w:ind w:firstLine="480"/>
        <w:rPr>
          <w:rFonts w:hint="eastAsia" w:ascii="仿宋" w:hAnsi="仿宋" w:eastAsia="仿宋"/>
        </w:rPr>
      </w:pPr>
      <w:r>
        <w:rPr>
          <w:rFonts w:hint="eastAsia" w:ascii="仿宋" w:hAnsi="仿宋" w:eastAsia="仿宋"/>
        </w:rPr>
        <w:t>1.3要求供应商对响应文件有关事项作出澄清、说明或者更正；</w:t>
      </w:r>
    </w:p>
    <w:p w14:paraId="3168A844">
      <w:pPr>
        <w:pStyle w:val="392"/>
        <w:spacing w:before="120" w:beforeLines="50" w:line="320" w:lineRule="exact"/>
        <w:ind w:firstLine="480"/>
        <w:rPr>
          <w:rFonts w:hint="eastAsia" w:ascii="仿宋" w:hAnsi="仿宋" w:eastAsia="仿宋"/>
        </w:rPr>
      </w:pPr>
      <w:r>
        <w:rPr>
          <w:rFonts w:hint="eastAsia" w:ascii="仿宋" w:hAnsi="仿宋" w:eastAsia="仿宋"/>
        </w:rPr>
        <w:t>1.4磋商小组集中与单一供应商分别进行磋商；</w:t>
      </w:r>
    </w:p>
    <w:p w14:paraId="170BF998">
      <w:pPr>
        <w:pStyle w:val="392"/>
        <w:spacing w:before="120" w:beforeLines="50" w:line="320" w:lineRule="exact"/>
        <w:ind w:firstLine="480"/>
        <w:rPr>
          <w:rFonts w:hint="eastAsia" w:ascii="仿宋" w:hAnsi="仿宋" w:eastAsia="仿宋"/>
        </w:rPr>
      </w:pPr>
      <w:r>
        <w:rPr>
          <w:rFonts w:hint="eastAsia" w:ascii="仿宋" w:hAnsi="仿宋" w:eastAsia="仿宋"/>
        </w:rPr>
        <w:t>1.5确定磋商文件的变动情况，并确定提交最后报价的供应商；</w:t>
      </w:r>
    </w:p>
    <w:p w14:paraId="4172FB3C">
      <w:pPr>
        <w:pStyle w:val="392"/>
        <w:spacing w:before="120" w:beforeLines="50" w:line="320" w:lineRule="exact"/>
        <w:ind w:firstLine="480"/>
        <w:rPr>
          <w:rFonts w:hint="eastAsia" w:ascii="仿宋" w:hAnsi="仿宋" w:eastAsia="仿宋"/>
        </w:rPr>
      </w:pPr>
      <w:r>
        <w:rPr>
          <w:rFonts w:hint="eastAsia" w:ascii="仿宋" w:hAnsi="仿宋" w:eastAsia="仿宋"/>
        </w:rPr>
        <w:t>1.6根据磋商文件确定的评审办法及评审标准对提交最后报价的供应商的响应文件和最后报价采用综合评分法进行综合评分；</w:t>
      </w:r>
    </w:p>
    <w:p w14:paraId="731CFD6B">
      <w:pPr>
        <w:pStyle w:val="392"/>
        <w:spacing w:before="120" w:beforeLines="50" w:line="320" w:lineRule="exact"/>
        <w:ind w:firstLine="480"/>
        <w:rPr>
          <w:rFonts w:hint="eastAsia" w:ascii="仿宋" w:hAnsi="仿宋" w:eastAsia="仿宋"/>
        </w:rPr>
      </w:pPr>
      <w:r>
        <w:rPr>
          <w:rFonts w:hint="eastAsia" w:ascii="仿宋" w:hAnsi="仿宋" w:eastAsia="仿宋"/>
        </w:rPr>
        <w:t>1.7编制评审报告，确定成交候选人名单，以及根据采购人委托直接确定成交人；</w:t>
      </w:r>
    </w:p>
    <w:p w14:paraId="3A32DCCB">
      <w:pPr>
        <w:pStyle w:val="392"/>
        <w:spacing w:before="120" w:beforeLines="50" w:line="320" w:lineRule="exact"/>
        <w:ind w:firstLine="480"/>
        <w:rPr>
          <w:rFonts w:hint="eastAsia" w:ascii="仿宋" w:hAnsi="仿宋" w:eastAsia="仿宋"/>
        </w:rPr>
      </w:pPr>
      <w:r>
        <w:rPr>
          <w:rFonts w:hint="eastAsia" w:ascii="仿宋" w:hAnsi="仿宋" w:eastAsia="仿宋"/>
        </w:rPr>
        <w:t>1.8向采购人、采购机构或者有关部门报告评审中发现的违法行为；</w:t>
      </w:r>
    </w:p>
    <w:p w14:paraId="4C4D3961">
      <w:pPr>
        <w:pStyle w:val="392"/>
        <w:spacing w:before="120" w:beforeLines="50" w:line="320" w:lineRule="exact"/>
        <w:ind w:firstLine="480"/>
        <w:rPr>
          <w:rFonts w:hint="eastAsia" w:ascii="仿宋" w:hAnsi="仿宋" w:eastAsia="仿宋"/>
        </w:rPr>
      </w:pPr>
      <w:r>
        <w:rPr>
          <w:rFonts w:hint="eastAsia" w:ascii="仿宋" w:hAnsi="仿宋" w:eastAsia="仿宋"/>
        </w:rPr>
        <w:t>1.9法律、法规、规章、磋商文件等规定的其它事项。</w:t>
      </w:r>
    </w:p>
    <w:p w14:paraId="499F0BB7">
      <w:pPr>
        <w:pStyle w:val="392"/>
        <w:spacing w:before="120" w:beforeLines="50" w:line="320" w:lineRule="exact"/>
        <w:ind w:firstLine="0" w:firstLineChars="0"/>
        <w:rPr>
          <w:rFonts w:hint="eastAsia" w:ascii="仿宋" w:hAnsi="仿宋" w:eastAsia="仿宋" w:cs="Arial"/>
          <w:b/>
          <w:kern w:val="0"/>
          <w:szCs w:val="24"/>
        </w:rPr>
      </w:pPr>
      <w:r>
        <w:rPr>
          <w:rFonts w:hint="eastAsia" w:ascii="仿宋" w:hAnsi="仿宋" w:eastAsia="仿宋" w:cs="Arial"/>
          <w:b/>
          <w:kern w:val="0"/>
          <w:szCs w:val="24"/>
        </w:rPr>
        <w:t>2.磋商小组及其成员不得有下列行为：</w:t>
      </w:r>
    </w:p>
    <w:p w14:paraId="75913E46">
      <w:pPr>
        <w:pStyle w:val="392"/>
        <w:spacing w:before="120" w:beforeLines="50" w:line="320" w:lineRule="exact"/>
        <w:ind w:firstLine="480"/>
        <w:rPr>
          <w:rFonts w:hint="eastAsia" w:ascii="仿宋" w:hAnsi="仿宋" w:eastAsia="仿宋"/>
        </w:rPr>
      </w:pPr>
      <w:r>
        <w:rPr>
          <w:rFonts w:hint="eastAsia" w:ascii="仿宋" w:hAnsi="仿宋" w:eastAsia="仿宋"/>
        </w:rPr>
        <w:t>2.1确定参与本项目至评审结束前私自接触供应商；</w:t>
      </w:r>
    </w:p>
    <w:p w14:paraId="600EF89E">
      <w:pPr>
        <w:pStyle w:val="392"/>
        <w:spacing w:before="120" w:beforeLines="50" w:line="320" w:lineRule="exact"/>
        <w:ind w:firstLine="480"/>
        <w:rPr>
          <w:rFonts w:hint="eastAsia" w:ascii="仿宋" w:hAnsi="仿宋" w:eastAsia="仿宋"/>
        </w:rPr>
      </w:pPr>
      <w:r>
        <w:rPr>
          <w:rFonts w:hint="eastAsia" w:ascii="仿宋" w:hAnsi="仿宋" w:eastAsia="仿宋"/>
        </w:rPr>
        <w:t xml:space="preserve">2.2接受供应商提出的“超出响应文件的范围或者改变响应文件的实质性内容”的澄清、说明或者更正； </w:t>
      </w:r>
    </w:p>
    <w:p w14:paraId="3964A289">
      <w:pPr>
        <w:pStyle w:val="392"/>
        <w:spacing w:before="120" w:beforeLines="50" w:line="320" w:lineRule="exact"/>
        <w:ind w:firstLine="480"/>
        <w:rPr>
          <w:rFonts w:hint="eastAsia" w:ascii="仿宋" w:hAnsi="仿宋" w:eastAsia="仿宋"/>
        </w:rPr>
      </w:pPr>
      <w:r>
        <w:rPr>
          <w:rFonts w:hint="eastAsia" w:ascii="仿宋" w:hAnsi="仿宋" w:eastAsia="仿宋"/>
        </w:rPr>
        <w:t>2.3违反评审纪律发表倾向性意见或者征询采购人的倾向性意见；</w:t>
      </w:r>
    </w:p>
    <w:p w14:paraId="64BC3324">
      <w:pPr>
        <w:pStyle w:val="392"/>
        <w:spacing w:before="120" w:beforeLines="50" w:line="320" w:lineRule="exact"/>
        <w:ind w:firstLine="480"/>
        <w:rPr>
          <w:rFonts w:hint="eastAsia" w:ascii="仿宋" w:hAnsi="仿宋" w:eastAsia="仿宋"/>
        </w:rPr>
      </w:pPr>
      <w:r>
        <w:rPr>
          <w:rFonts w:hint="eastAsia" w:ascii="仿宋" w:hAnsi="仿宋" w:eastAsia="仿宋"/>
        </w:rPr>
        <w:t>2.4对需要专业判断的主观评审因素协商评分；</w:t>
      </w:r>
    </w:p>
    <w:p w14:paraId="2302CFF6">
      <w:pPr>
        <w:pStyle w:val="392"/>
        <w:spacing w:before="120" w:beforeLines="50" w:line="320" w:lineRule="exact"/>
        <w:ind w:firstLine="480"/>
        <w:rPr>
          <w:rFonts w:hint="eastAsia" w:ascii="仿宋" w:hAnsi="仿宋" w:eastAsia="仿宋"/>
        </w:rPr>
      </w:pPr>
      <w:r>
        <w:rPr>
          <w:rFonts w:hint="eastAsia" w:ascii="仿宋" w:hAnsi="仿宋" w:eastAsia="仿宋"/>
        </w:rPr>
        <w:t>2.5在评审过程中擅离职守，影响评审程序正常进行的；</w:t>
      </w:r>
    </w:p>
    <w:p w14:paraId="3DF0C8B7">
      <w:pPr>
        <w:pStyle w:val="392"/>
        <w:spacing w:before="120" w:beforeLines="50" w:line="320" w:lineRule="exact"/>
        <w:ind w:firstLine="480"/>
        <w:rPr>
          <w:rFonts w:hint="eastAsia" w:ascii="仿宋" w:hAnsi="仿宋" w:eastAsia="仿宋"/>
        </w:rPr>
      </w:pPr>
      <w:r>
        <w:rPr>
          <w:rFonts w:hint="eastAsia" w:ascii="仿宋" w:hAnsi="仿宋" w:eastAsia="仿宋"/>
        </w:rPr>
        <w:t>2.6记录、复制或者带走任何评审资料；</w:t>
      </w:r>
    </w:p>
    <w:p w14:paraId="5950DEBC">
      <w:pPr>
        <w:pStyle w:val="392"/>
        <w:spacing w:before="120" w:beforeLines="50" w:line="320" w:lineRule="exact"/>
        <w:ind w:firstLine="480"/>
        <w:rPr>
          <w:rFonts w:hint="eastAsia" w:ascii="仿宋" w:hAnsi="仿宋" w:eastAsia="仿宋"/>
        </w:rPr>
      </w:pPr>
      <w:r>
        <w:rPr>
          <w:rFonts w:hint="eastAsia" w:ascii="仿宋" w:hAnsi="仿宋" w:eastAsia="仿宋"/>
        </w:rPr>
        <w:t>2.7其他不遵守评审纪律的行为。</w:t>
      </w:r>
    </w:p>
    <w:p w14:paraId="0E7DAC5D">
      <w:pPr>
        <w:pStyle w:val="392"/>
        <w:spacing w:before="120" w:beforeLines="50" w:line="320" w:lineRule="exact"/>
        <w:ind w:firstLine="480"/>
        <w:rPr>
          <w:rFonts w:hint="eastAsia" w:ascii="仿宋" w:hAnsi="仿宋" w:eastAsia="仿宋"/>
        </w:rPr>
      </w:pPr>
      <w:r>
        <w:rPr>
          <w:rFonts w:hint="eastAsia" w:ascii="仿宋" w:hAnsi="仿宋" w:eastAsia="仿宋"/>
        </w:rPr>
        <w:t>磋商小组成员有2.1-2.5行为之一的，其评审意见无效，并不得获取评审劳务报酬和报销异地评审差旅费。</w:t>
      </w:r>
    </w:p>
    <w:p w14:paraId="064A2C01">
      <w:pPr>
        <w:pStyle w:val="392"/>
        <w:spacing w:before="120" w:beforeLines="50" w:line="320" w:lineRule="exact"/>
        <w:ind w:firstLine="0" w:firstLineChars="0"/>
        <w:rPr>
          <w:rFonts w:hint="eastAsia" w:ascii="仿宋" w:hAnsi="仿宋" w:eastAsia="仿宋"/>
          <w:b/>
        </w:rPr>
      </w:pPr>
    </w:p>
    <w:p w14:paraId="6686C906">
      <w:pPr>
        <w:pStyle w:val="630"/>
        <w:spacing w:before="240" w:beforeLines="100" w:after="0" w:afterLines="0" w:line="240" w:lineRule="auto"/>
        <w:ind w:left="105" w:leftChars="0" w:hanging="105"/>
        <w:jc w:val="center"/>
        <w:rPr>
          <w:rFonts w:hint="eastAsia" w:ascii="仿宋" w:hAnsi="仿宋" w:eastAsia="仿宋"/>
          <w:sz w:val="28"/>
          <w:szCs w:val="28"/>
        </w:rPr>
      </w:pPr>
      <w:r>
        <w:rPr>
          <w:rFonts w:hint="eastAsia" w:ascii="仿宋" w:hAnsi="仿宋" w:eastAsia="仿宋"/>
          <w:sz w:val="28"/>
          <w:szCs w:val="28"/>
        </w:rPr>
        <w:t>四、评审程序</w:t>
      </w:r>
    </w:p>
    <w:p w14:paraId="5BDAE0E4">
      <w:pPr>
        <w:pStyle w:val="392"/>
        <w:spacing w:before="120" w:beforeLines="50" w:line="320" w:lineRule="exact"/>
        <w:ind w:firstLine="472" w:firstLineChars="196"/>
        <w:rPr>
          <w:rFonts w:hint="eastAsia" w:ascii="仿宋" w:hAnsi="仿宋" w:eastAsia="仿宋"/>
          <w:b/>
        </w:rPr>
      </w:pPr>
      <w:r>
        <w:rPr>
          <w:rFonts w:hint="eastAsia" w:ascii="仿宋" w:hAnsi="仿宋" w:eastAsia="仿宋"/>
          <w:b/>
        </w:rPr>
        <w:t>详见磋商文件“第二部分 竞争性磋商流程”。</w:t>
      </w:r>
    </w:p>
    <w:p w14:paraId="76F27260">
      <w:pPr>
        <w:pStyle w:val="392"/>
        <w:spacing w:before="120" w:beforeLines="50" w:line="320" w:lineRule="exact"/>
        <w:ind w:firstLine="0" w:firstLineChars="0"/>
        <w:rPr>
          <w:rFonts w:hint="eastAsia" w:ascii="仿宋" w:hAnsi="仿宋" w:eastAsia="仿宋"/>
          <w:b/>
        </w:rPr>
      </w:pPr>
    </w:p>
    <w:p w14:paraId="4E1ACE20">
      <w:pPr>
        <w:pStyle w:val="630"/>
        <w:spacing w:before="240" w:beforeLines="100" w:after="0" w:afterLines="0" w:line="240" w:lineRule="auto"/>
        <w:ind w:left="105" w:leftChars="0" w:hanging="105"/>
        <w:jc w:val="center"/>
        <w:rPr>
          <w:rFonts w:hint="eastAsia" w:ascii="仿宋" w:hAnsi="仿宋" w:eastAsia="仿宋"/>
          <w:sz w:val="28"/>
          <w:szCs w:val="28"/>
        </w:rPr>
      </w:pPr>
      <w:r>
        <w:rPr>
          <w:rFonts w:hint="eastAsia" w:ascii="仿宋" w:hAnsi="仿宋" w:eastAsia="仿宋"/>
          <w:sz w:val="28"/>
          <w:szCs w:val="28"/>
        </w:rPr>
        <w:t>五、评审须知</w:t>
      </w:r>
    </w:p>
    <w:p w14:paraId="75628833">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b/>
          <w:szCs w:val="24"/>
        </w:rPr>
        <w:t>1. 响应文件的澄清</w:t>
      </w:r>
    </w:p>
    <w:p w14:paraId="600FFFEA">
      <w:pPr>
        <w:spacing w:before="120" w:beforeLines="50" w:line="320" w:lineRule="exact"/>
        <w:ind w:firstLine="480"/>
        <w:rPr>
          <w:rFonts w:hint="eastAsia" w:ascii="仿宋" w:hAnsi="仿宋" w:eastAsia="仿宋"/>
          <w:sz w:val="24"/>
        </w:rPr>
      </w:pPr>
      <w:r>
        <w:rPr>
          <w:rFonts w:hint="eastAsia" w:ascii="仿宋" w:hAnsi="仿宋" w:eastAsia="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0D9A9B8">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b/>
        </w:rPr>
        <w:t>2.最后报价的修正原则</w:t>
      </w:r>
    </w:p>
    <w:p w14:paraId="1950DF66">
      <w:pPr>
        <w:spacing w:before="120" w:beforeLines="50" w:line="320" w:lineRule="exact"/>
        <w:ind w:firstLine="480"/>
        <w:rPr>
          <w:rFonts w:hint="eastAsia" w:ascii="仿宋" w:hAnsi="仿宋" w:eastAsia="仿宋"/>
          <w:sz w:val="24"/>
        </w:rPr>
      </w:pPr>
      <w:r>
        <w:rPr>
          <w:rFonts w:hint="eastAsia" w:ascii="仿宋" w:hAnsi="仿宋" w:eastAsia="仿宋"/>
          <w:sz w:val="24"/>
        </w:rPr>
        <w:t>磋商小组对响应文件的最后报价进行审核，对发现计算、书写等错误的，按以下原则进行修正：</w:t>
      </w:r>
    </w:p>
    <w:p w14:paraId="4E97009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2.1《最后报价一览表》内容与响应文件中响应内容不一致的，以《最后报价一览表》为准;</w:t>
      </w:r>
    </w:p>
    <w:p w14:paraId="11FE144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2.2大写金额和小写金额不一致的，以大写金额为准;</w:t>
      </w:r>
    </w:p>
    <w:p w14:paraId="5B5C611F">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2.3单价金额小数点或者百分比有明显错位的，以《最后报价一览表》的总价为准，并修改单价;</w:t>
      </w:r>
    </w:p>
    <w:p w14:paraId="0206DC19">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2.4总价金额与按单价汇总金额不一致的，以单价金额计算结果为准。</w:t>
      </w:r>
    </w:p>
    <w:p w14:paraId="5C366BE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2.5同时出现两种以上不一致的，按照前款规定的顺序修正。</w:t>
      </w:r>
    </w:p>
    <w:p w14:paraId="2ED60E9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2.6以修正后的总价作为最后报价。</w:t>
      </w:r>
    </w:p>
    <w:p w14:paraId="64FB15B1">
      <w:pPr>
        <w:spacing w:before="120" w:beforeLines="50" w:line="320" w:lineRule="exact"/>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供应商对根据修正原则修正后的最后报价不确认的，响应无效。</w:t>
      </w:r>
    </w:p>
    <w:p w14:paraId="0F7C08C9">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b/>
        </w:rPr>
        <w:t>3.</w:t>
      </w:r>
      <w:r>
        <w:rPr>
          <w:rFonts w:hint="eastAsia" w:ascii="仿宋" w:hAnsi="仿宋" w:eastAsia="仿宋"/>
          <w:b/>
          <w:spacing w:val="20"/>
        </w:rPr>
        <w:t>响应无效</w:t>
      </w:r>
    </w:p>
    <w:p w14:paraId="2469C690">
      <w:pPr>
        <w:pStyle w:val="23"/>
        <w:spacing w:before="120" w:beforeLines="50" w:line="320" w:lineRule="exact"/>
        <w:ind w:firstLine="600" w:firstLineChars="250"/>
        <w:rPr>
          <w:rFonts w:hint="eastAsia" w:ascii="仿宋" w:hAnsi="仿宋" w:eastAsia="仿宋"/>
          <w:szCs w:val="21"/>
        </w:rPr>
      </w:pPr>
      <w:r>
        <w:rPr>
          <w:rFonts w:hint="eastAsia" w:ascii="仿宋" w:hAnsi="仿宋" w:eastAsia="仿宋" w:cs="仿宋_GB2312"/>
          <w:szCs w:val="21"/>
        </w:rPr>
        <w:t>有下列情况之一的，响应无效</w:t>
      </w:r>
      <w:r>
        <w:rPr>
          <w:rFonts w:hint="eastAsia" w:ascii="仿宋" w:hAnsi="仿宋" w:eastAsia="仿宋"/>
          <w:szCs w:val="21"/>
        </w:rPr>
        <w:t>：</w:t>
      </w:r>
    </w:p>
    <w:p w14:paraId="08F336FE">
      <w:pPr>
        <w:spacing w:before="120" w:beforeLines="50" w:line="320" w:lineRule="exact"/>
        <w:ind w:firstLine="480" w:firstLineChars="200"/>
        <w:rPr>
          <w:rFonts w:hint="eastAsia" w:ascii="仿宋" w:hAnsi="仿宋" w:eastAsia="仿宋" w:cs="仿宋_GB2312"/>
          <w:sz w:val="24"/>
          <w:szCs w:val="21"/>
        </w:rPr>
      </w:pPr>
      <w:r>
        <w:rPr>
          <w:rFonts w:hint="eastAsia" w:ascii="仿宋" w:hAnsi="仿宋" w:eastAsia="仿宋"/>
          <w:sz w:val="24"/>
        </w:rPr>
        <w:t>3.1</w:t>
      </w:r>
      <w:r>
        <w:rPr>
          <w:rFonts w:hint="eastAsia" w:ascii="仿宋" w:hAnsi="仿宋" w:eastAsia="仿宋" w:cs="仿宋_GB2312"/>
          <w:sz w:val="24"/>
          <w:szCs w:val="21"/>
        </w:rPr>
        <w:t>单位负责人为同一人或者存在直接控股、管理关系的不同供应商参加同一合同项下的政府采购活动的（均无效）；</w:t>
      </w:r>
    </w:p>
    <w:p w14:paraId="759155F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 xml:space="preserve">3.2为采购项目提供整体设计、规范编制或者项目管理、监理、检测等服务的供应商再参加该采购项目的其他采购活动的； </w:t>
      </w:r>
    </w:p>
    <w:p w14:paraId="639C88B9">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3.3供应商不具备磋商文件中规定的资格要求的（供应商未提供有效的资格证明文件的，视为供应商不具备磋商文件中规定的资格要求）；</w:t>
      </w:r>
    </w:p>
    <w:p w14:paraId="07361BD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3.4如以联合体形式参加政府采购活动的，联合协议不符合磋商文件规定的联合协议要求的；</w:t>
      </w:r>
    </w:p>
    <w:p w14:paraId="41D7D46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3.5响应文件未按磋商文件的澄清、修改的内容编制，又不符合实质性要求的；</w:t>
      </w:r>
    </w:p>
    <w:p w14:paraId="0FFBB169">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3.6响应文件组成漏项，内容不全或内容字迹模糊辨认不清的；</w:t>
      </w:r>
    </w:p>
    <w:p w14:paraId="45D1BBA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3.7响应文件中法人授权书所载内容与本项目内容有异的；</w:t>
      </w:r>
    </w:p>
    <w:p w14:paraId="1A18931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3.8响应文件未按照磋商文件要求签署、盖章的；</w:t>
      </w:r>
    </w:p>
    <w:p w14:paraId="3BD0A82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3.9</w:t>
      </w:r>
      <w:r>
        <w:rPr>
          <w:rFonts w:hint="eastAsia" w:ascii="仿宋" w:hAnsi="仿宋" w:eastAsia="仿宋" w:cs="宋体"/>
          <w:kern w:val="0"/>
          <w:sz w:val="24"/>
        </w:rPr>
        <w:t>采购人拟采购的产品属于政府强制采购的节能产品品目清单范围的，供应商相应的响应产品未获得国家确定的认证机构出具的、处于有效期之内的节能产品认证证书的；</w:t>
      </w:r>
    </w:p>
    <w:p w14:paraId="4ECF101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3.10响应文件含有采购人不能接受的附加条件的；</w:t>
      </w:r>
    </w:p>
    <w:p w14:paraId="78A855B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3.11响应文件中承诺的响应有效期少于磋商文件中载明的响应有效期的；</w:t>
      </w:r>
    </w:p>
    <w:p w14:paraId="6CECF26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3.12供应商所投内容不符合磋商文件中实质性要求的；</w:t>
      </w:r>
    </w:p>
    <w:p w14:paraId="591CE1D7">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3.13所提交的《最后报价一览表》中出现不是唯一的、有选择性的报价的;</w:t>
      </w:r>
    </w:p>
    <w:p w14:paraId="4410CF6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3.14最后报价高于本项目采购预算或者最高限价的;</w:t>
      </w:r>
    </w:p>
    <w:p w14:paraId="53F12ACF">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3.15最后报价明显低于其他供应商的最后报价，有可能影响产品质量或者不能诚信履约的，未能按要求提供书面说明或者提交相关证明材料，不能证明其报价合理性的;</w:t>
      </w:r>
    </w:p>
    <w:p w14:paraId="66042E39">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3.16《最后报价一览表》填写不完整或字迹不能辨认或有漏项的；</w:t>
      </w:r>
    </w:p>
    <w:p w14:paraId="496E378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3.17供应商对根据修正原则修正后的最后报价不确认的；</w:t>
      </w:r>
    </w:p>
    <w:p w14:paraId="2455AC7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3.18供应商提供虚假材料响应的（包括但不限于以下情节）；</w:t>
      </w:r>
    </w:p>
    <w:p w14:paraId="05C6D47C">
      <w:pPr>
        <w:pStyle w:val="104"/>
        <w:numPr>
          <w:ilvl w:val="0"/>
          <w:numId w:val="8"/>
        </w:numPr>
        <w:spacing w:before="120" w:beforeLines="50" w:line="320" w:lineRule="exact"/>
        <w:ind w:firstLineChars="0"/>
        <w:rPr>
          <w:rFonts w:hint="eastAsia" w:ascii="仿宋" w:hAnsi="仿宋" w:eastAsia="仿宋"/>
        </w:rPr>
      </w:pPr>
      <w:r>
        <w:rPr>
          <w:rFonts w:hint="eastAsia" w:ascii="仿宋" w:hAnsi="仿宋" w:eastAsia="仿宋"/>
        </w:rPr>
        <w:t>使用伪造、变造的许可证件；</w:t>
      </w:r>
    </w:p>
    <w:p w14:paraId="37D25ECE">
      <w:pPr>
        <w:pStyle w:val="104"/>
        <w:numPr>
          <w:ilvl w:val="0"/>
          <w:numId w:val="8"/>
        </w:numPr>
        <w:spacing w:before="120" w:beforeLines="50" w:line="320" w:lineRule="exact"/>
        <w:ind w:firstLineChars="0"/>
        <w:rPr>
          <w:rFonts w:hint="eastAsia" w:ascii="仿宋" w:hAnsi="仿宋" w:eastAsia="仿宋"/>
        </w:rPr>
      </w:pPr>
      <w:r>
        <w:rPr>
          <w:rFonts w:hint="eastAsia" w:ascii="仿宋" w:hAnsi="仿宋" w:eastAsia="仿宋"/>
        </w:rPr>
        <w:t>提供虚假的财务状况或者业绩；</w:t>
      </w:r>
    </w:p>
    <w:p w14:paraId="1C8BE2CC">
      <w:pPr>
        <w:pStyle w:val="104"/>
        <w:numPr>
          <w:ilvl w:val="0"/>
          <w:numId w:val="8"/>
        </w:numPr>
        <w:spacing w:before="120" w:beforeLines="50" w:line="320" w:lineRule="exact"/>
        <w:ind w:firstLineChars="0"/>
        <w:rPr>
          <w:rFonts w:hint="eastAsia" w:ascii="仿宋" w:hAnsi="仿宋" w:eastAsia="仿宋"/>
        </w:rPr>
      </w:pPr>
      <w:r>
        <w:rPr>
          <w:rFonts w:hint="eastAsia" w:ascii="仿宋" w:hAnsi="仿宋" w:eastAsia="仿宋"/>
        </w:rPr>
        <w:t>提供虚假的项目负责人或者主要技术人员简历、劳动关系证明；</w:t>
      </w:r>
    </w:p>
    <w:p w14:paraId="3D887D68">
      <w:pPr>
        <w:pStyle w:val="104"/>
        <w:numPr>
          <w:ilvl w:val="0"/>
          <w:numId w:val="8"/>
        </w:numPr>
        <w:spacing w:before="120" w:beforeLines="50" w:line="320" w:lineRule="exact"/>
        <w:ind w:firstLineChars="0"/>
        <w:rPr>
          <w:rFonts w:hint="eastAsia" w:ascii="仿宋" w:hAnsi="仿宋" w:eastAsia="仿宋"/>
        </w:rPr>
      </w:pPr>
      <w:r>
        <w:rPr>
          <w:rFonts w:hint="eastAsia" w:ascii="仿宋" w:hAnsi="仿宋" w:eastAsia="仿宋"/>
        </w:rPr>
        <w:t>提供虚假的信用状况；</w:t>
      </w:r>
    </w:p>
    <w:p w14:paraId="383FDBB1">
      <w:pPr>
        <w:pStyle w:val="104"/>
        <w:numPr>
          <w:ilvl w:val="0"/>
          <w:numId w:val="8"/>
        </w:numPr>
        <w:spacing w:before="120" w:beforeLines="50" w:line="320" w:lineRule="exact"/>
        <w:ind w:firstLineChars="0"/>
        <w:rPr>
          <w:rFonts w:hint="eastAsia" w:ascii="仿宋" w:hAnsi="仿宋" w:eastAsia="仿宋"/>
        </w:rPr>
      </w:pPr>
      <w:r>
        <w:rPr>
          <w:rFonts w:hint="eastAsia" w:ascii="仿宋" w:hAnsi="仿宋" w:eastAsia="仿宋"/>
        </w:rPr>
        <w:t>其他弄虚作假的行为。</w:t>
      </w:r>
    </w:p>
    <w:p w14:paraId="04DBF823">
      <w:pPr>
        <w:spacing w:before="120" w:beforeLines="50" w:line="320" w:lineRule="exact"/>
        <w:ind w:firstLine="480"/>
        <w:rPr>
          <w:rFonts w:hint="eastAsia" w:ascii="仿宋" w:hAnsi="仿宋" w:eastAsia="仿宋"/>
          <w:sz w:val="24"/>
        </w:rPr>
      </w:pPr>
      <w:r>
        <w:rPr>
          <w:rFonts w:hint="eastAsia" w:ascii="仿宋" w:hAnsi="仿宋" w:eastAsia="仿宋"/>
          <w:sz w:val="24"/>
        </w:rPr>
        <w:t>3.19供应商有恶意串通、妨碍其他供应商的竞争行为、损害采购人或者其他供应商的合法权益情形的。</w:t>
      </w:r>
    </w:p>
    <w:p w14:paraId="05CAFA3C">
      <w:pPr>
        <w:spacing w:before="120" w:beforeLines="50" w:line="320" w:lineRule="exact"/>
        <w:ind w:firstLine="480"/>
        <w:rPr>
          <w:rFonts w:hint="eastAsia" w:ascii="仿宋" w:hAnsi="仿宋" w:eastAsia="仿宋"/>
          <w:sz w:val="24"/>
        </w:rPr>
      </w:pPr>
      <w:r>
        <w:rPr>
          <w:rFonts w:hint="eastAsia" w:ascii="仿宋" w:hAnsi="仿宋" w:eastAsia="仿宋"/>
          <w:sz w:val="24"/>
        </w:rPr>
        <w:t>有下列情形之一的，属于或视为恶意串通，其响应无效：</w:t>
      </w:r>
    </w:p>
    <w:p w14:paraId="56EE8705">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供应商直接或者间接从采购人或者采购机构处获得其他供应商的相关情况并修改其响应文件；</w:t>
      </w:r>
    </w:p>
    <w:p w14:paraId="17BE9FA3">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供应商按照采购人或者采购机构的授意撤换、修改投标文件或者响应文件；</w:t>
      </w:r>
    </w:p>
    <w:p w14:paraId="06FEFB5F">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供应商之间协商报价、技术方案等投标文件或者响应文件的实质性内容；</w:t>
      </w:r>
    </w:p>
    <w:p w14:paraId="7EFE261A">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属于同一集团、协会、商会等组织成员的供应商按照该组织要求协同参加政府采购活动；</w:t>
      </w:r>
    </w:p>
    <w:p w14:paraId="7708B54B">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供应商之间事先约定由某一特定供应商中标、成交；</w:t>
      </w:r>
    </w:p>
    <w:p w14:paraId="241FF635">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供应商之间商定部分供应商放弃参加政府采购活动或者放弃中标、成交；</w:t>
      </w:r>
    </w:p>
    <w:p w14:paraId="793521BF">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供应商与采购人或者采购机构之间、供应商相互之间，为谋求特定供应商中标、成交或者排斥其他供应商的其他串通行为。</w:t>
      </w:r>
    </w:p>
    <w:p w14:paraId="065C9C12">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不同供应商的响应文件由同一单位或者个人编制；</w:t>
      </w:r>
    </w:p>
    <w:p w14:paraId="29DBFF6F">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不同供应商委托同一单位或者个人办理响应事宜；</w:t>
      </w:r>
    </w:p>
    <w:p w14:paraId="77E31532">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不同供应商的响应文件载明的项目管理成员或者联系人员为同一人；</w:t>
      </w:r>
    </w:p>
    <w:p w14:paraId="5DB11121">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不同供应商的响应文件异常一致或者最后报价呈规律性差异；</w:t>
      </w:r>
    </w:p>
    <w:p w14:paraId="6CEB0377">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不同供应商的响应文件相互混装。</w:t>
      </w:r>
    </w:p>
    <w:p w14:paraId="0EF0DC5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3.20供应商仅提交备份响应文件，没有在电子交易平台传输提交响应文件的，响应无效；</w:t>
      </w:r>
    </w:p>
    <w:p w14:paraId="761E06A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3.21《中小企业声明函》填写企业类型错误或者未填写企业类型的，响应无效；</w:t>
      </w:r>
    </w:p>
    <w:p w14:paraId="5366B6A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3.22参与同一个采购包（标段）的供应商存在下列情形之一的，其投标（响应）文件无效；</w:t>
      </w:r>
    </w:p>
    <w:p w14:paraId="70B83BE0">
      <w:pPr>
        <w:pStyle w:val="104"/>
        <w:numPr>
          <w:ilvl w:val="0"/>
          <w:numId w:val="10"/>
        </w:numPr>
        <w:spacing w:before="120" w:beforeLines="50" w:line="320" w:lineRule="exact"/>
        <w:ind w:firstLineChars="0"/>
        <w:rPr>
          <w:rFonts w:hint="eastAsia" w:ascii="仿宋" w:hAnsi="仿宋" w:eastAsia="仿宋"/>
        </w:rPr>
      </w:pPr>
      <w:r>
        <w:rPr>
          <w:rFonts w:hint="eastAsia" w:ascii="仿宋" w:hAnsi="仿宋" w:eastAsia="仿宋"/>
        </w:rPr>
        <w:t>不同供应商的电子投标（响应）文件上传计算机的网卡MAC地址、CPU序列号和硬盘序列号等硬件信息相同的；</w:t>
      </w:r>
    </w:p>
    <w:p w14:paraId="66DE0705">
      <w:pPr>
        <w:pStyle w:val="104"/>
        <w:numPr>
          <w:ilvl w:val="0"/>
          <w:numId w:val="10"/>
        </w:numPr>
        <w:spacing w:before="120" w:beforeLines="50" w:line="320" w:lineRule="exact"/>
        <w:ind w:firstLineChars="0"/>
        <w:rPr>
          <w:rFonts w:hint="eastAsia" w:ascii="仿宋" w:hAnsi="仿宋" w:eastAsia="仿宋"/>
        </w:rPr>
      </w:pPr>
      <w:r>
        <w:rPr>
          <w:rFonts w:hint="eastAsia" w:ascii="仿宋" w:hAnsi="仿宋" w:eastAsia="仿宋"/>
        </w:rPr>
        <w:t>上传的电子投标（响应）文件若出现使用本项目其他投标（响应）人的数字证书加密的，或者加盖本项目其他投标（响应）人的电子印章的；</w:t>
      </w:r>
    </w:p>
    <w:p w14:paraId="6EC03463">
      <w:pPr>
        <w:pStyle w:val="104"/>
        <w:numPr>
          <w:ilvl w:val="0"/>
          <w:numId w:val="10"/>
        </w:numPr>
        <w:spacing w:before="120" w:beforeLines="50" w:line="320" w:lineRule="exact"/>
        <w:ind w:firstLineChars="0"/>
        <w:rPr>
          <w:rFonts w:hint="eastAsia" w:ascii="仿宋" w:hAnsi="仿宋" w:eastAsia="仿宋"/>
        </w:rPr>
      </w:pPr>
      <w:r>
        <w:rPr>
          <w:rFonts w:hint="eastAsia" w:ascii="仿宋" w:hAnsi="仿宋" w:eastAsia="仿宋"/>
        </w:rPr>
        <w:t>不同供应商的投标（响应）文件的内容存在两处以上细节错误一致，且无法合理解释的；</w:t>
      </w:r>
    </w:p>
    <w:p w14:paraId="6181BEB2">
      <w:pPr>
        <w:pStyle w:val="104"/>
        <w:numPr>
          <w:ilvl w:val="0"/>
          <w:numId w:val="10"/>
        </w:numPr>
        <w:spacing w:before="120" w:beforeLines="50" w:line="320" w:lineRule="exact"/>
        <w:ind w:firstLineChars="0"/>
        <w:rPr>
          <w:rFonts w:hint="eastAsia" w:ascii="仿宋" w:hAnsi="仿宋" w:eastAsia="仿宋"/>
        </w:rPr>
      </w:pPr>
      <w:r>
        <w:rPr>
          <w:rFonts w:hint="eastAsia" w:ascii="仿宋" w:hAnsi="仿宋" w:eastAsia="仿宋"/>
        </w:rPr>
        <w:t>不同供应商联系人为同一人或不同联系人的联系电话一致，且无法合理解释的；</w:t>
      </w:r>
    </w:p>
    <w:p w14:paraId="791267F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3.23法律、法规、规章（适用本市的）及省级以上规范性文件（适用本市的）规定的其他无效情形。</w:t>
      </w:r>
    </w:p>
    <w:p w14:paraId="643A3488">
      <w:pPr>
        <w:pStyle w:val="392"/>
        <w:spacing w:before="120" w:beforeLines="50" w:line="320" w:lineRule="exact"/>
        <w:ind w:firstLine="0" w:firstLineChars="0"/>
        <w:rPr>
          <w:rFonts w:hint="eastAsia" w:ascii="仿宋" w:hAnsi="仿宋" w:eastAsia="仿宋"/>
          <w:b/>
          <w:szCs w:val="24"/>
        </w:rPr>
      </w:pPr>
      <w:r>
        <w:rPr>
          <w:rFonts w:hint="eastAsia" w:ascii="仿宋" w:hAnsi="仿宋" w:eastAsia="仿宋"/>
          <w:b/>
          <w:szCs w:val="24"/>
        </w:rPr>
        <w:t>4. 重新开展采购活动</w:t>
      </w:r>
    </w:p>
    <w:p w14:paraId="27FE362D">
      <w:pPr>
        <w:spacing w:before="120" w:beforeLines="50" w:line="320" w:lineRule="exact"/>
        <w:ind w:firstLine="407" w:firstLineChars="194"/>
        <w:rPr>
          <w:rFonts w:hint="eastAsia" w:ascii="仿宋" w:hAnsi="仿宋" w:eastAsia="仿宋"/>
          <w:sz w:val="24"/>
          <w:szCs w:val="21"/>
        </w:rPr>
      </w:pPr>
      <w:r>
        <w:rPr>
          <w:rFonts w:hint="eastAsia" w:ascii="仿宋" w:hAnsi="仿宋" w:eastAsia="仿宋" w:cs="Arial"/>
          <w:szCs w:val="21"/>
        </w:rPr>
        <w:t xml:space="preserve"> </w:t>
      </w:r>
      <w:r>
        <w:rPr>
          <w:rFonts w:hint="eastAsia" w:ascii="仿宋" w:hAnsi="仿宋" w:eastAsia="仿宋"/>
          <w:sz w:val="24"/>
          <w:szCs w:val="21"/>
        </w:rPr>
        <w:t>出现下列情形之一的，采购机构应当终止竞争性磋商采购活动，通过电子交易平台发布项目终止公告并说明原因，重新开展采购活动：</w:t>
      </w:r>
    </w:p>
    <w:p w14:paraId="5E711DFC">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（1）因情况变化，不再符合规定的竞争性磋商采购方式适用情形的；</w:t>
      </w:r>
    </w:p>
    <w:p w14:paraId="34982AE2">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（2）出现影响采购公正的违法、违规行为的；</w:t>
      </w:r>
    </w:p>
    <w:p w14:paraId="4CB1EDE0">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（3）在采购过程中符合要求的供应商或者最后报价未超过采购预算的供应商不足3家的（有特殊规定的从其规定）。</w:t>
      </w:r>
    </w:p>
    <w:p w14:paraId="60FF990B">
      <w:pPr>
        <w:pStyle w:val="392"/>
        <w:spacing w:before="120" w:beforeLines="50" w:line="320" w:lineRule="exact"/>
        <w:ind w:firstLine="0" w:firstLineChars="0"/>
        <w:rPr>
          <w:rFonts w:hint="eastAsia" w:ascii="仿宋" w:hAnsi="仿宋" w:eastAsia="仿宋"/>
          <w:b/>
          <w:szCs w:val="24"/>
        </w:rPr>
      </w:pPr>
      <w:r>
        <w:rPr>
          <w:rFonts w:hint="eastAsia" w:ascii="仿宋" w:hAnsi="仿宋" w:eastAsia="仿宋"/>
          <w:b/>
          <w:szCs w:val="24"/>
        </w:rPr>
        <w:t>5. 终止采购活动</w:t>
      </w:r>
    </w:p>
    <w:p w14:paraId="489F1FB3">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1B8FF4AA">
      <w:pPr>
        <w:spacing w:before="120" w:beforeLines="50" w:line="320" w:lineRule="exact"/>
        <w:rPr>
          <w:rFonts w:hint="eastAsia" w:ascii="仿宋" w:hAnsi="仿宋" w:eastAsia="仿宋" w:cs="仿宋_GB2312"/>
          <w:sz w:val="24"/>
        </w:rPr>
      </w:pPr>
      <w:r>
        <w:rPr>
          <w:rFonts w:ascii="仿宋" w:hAnsi="仿宋" w:eastAsia="仿宋"/>
          <w:b/>
          <w:sz w:val="24"/>
        </w:rPr>
        <w:t xml:space="preserve">6. </w:t>
      </w:r>
      <w:r>
        <w:rPr>
          <w:rFonts w:hint="eastAsia" w:ascii="仿宋" w:hAnsi="仿宋" w:eastAsia="仿宋" w:cs="仿宋_GB2312"/>
          <w:b/>
          <w:sz w:val="24"/>
        </w:rPr>
        <w:t>采购机构有权对磋商小组各成员的评分情况和评审意见进行合理性和合规性审查</w:t>
      </w:r>
      <w:r>
        <w:rPr>
          <w:rFonts w:hint="eastAsia" w:ascii="仿宋" w:hAnsi="仿宋" w:eastAsia="仿宋"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7CA9E10A">
      <w:pPr>
        <w:pStyle w:val="392"/>
        <w:spacing w:before="120" w:beforeLines="50" w:line="320" w:lineRule="exact"/>
        <w:ind w:firstLine="0" w:firstLineChars="0"/>
        <w:rPr>
          <w:rFonts w:hint="eastAsia" w:ascii="仿宋" w:hAnsi="仿宋" w:eastAsia="仿宋" w:cs="仿宋_GB2312"/>
          <w:b/>
        </w:rPr>
      </w:pPr>
    </w:p>
    <w:p w14:paraId="1C2B412F">
      <w:pPr>
        <w:pStyle w:val="630"/>
        <w:spacing w:before="240" w:beforeLines="100" w:after="0" w:afterLines="0" w:line="240" w:lineRule="auto"/>
        <w:ind w:left="105" w:leftChars="0" w:hanging="105"/>
        <w:jc w:val="center"/>
        <w:rPr>
          <w:rFonts w:hint="eastAsia" w:ascii="仿宋" w:hAnsi="仿宋" w:eastAsia="仿宋"/>
          <w:sz w:val="28"/>
          <w:szCs w:val="28"/>
        </w:rPr>
      </w:pPr>
      <w:r>
        <w:rPr>
          <w:rFonts w:hint="eastAsia" w:ascii="仿宋" w:hAnsi="仿宋" w:eastAsia="仿宋"/>
          <w:sz w:val="28"/>
          <w:szCs w:val="28"/>
        </w:rPr>
        <w:t>六、评审过程的保密与录像</w:t>
      </w:r>
    </w:p>
    <w:p w14:paraId="427067FD">
      <w:pPr>
        <w:widowControl/>
        <w:spacing w:before="120" w:beforeLines="50" w:line="320" w:lineRule="exact"/>
        <w:ind w:firstLine="482" w:firstLineChars="200"/>
        <w:rPr>
          <w:rFonts w:hint="eastAsia" w:ascii="仿宋" w:hAnsi="仿宋" w:eastAsia="仿宋" w:cs="仿宋_GB2312"/>
          <w:sz w:val="24"/>
        </w:rPr>
      </w:pPr>
      <w:r>
        <w:rPr>
          <w:rFonts w:hint="eastAsia" w:ascii="仿宋" w:hAnsi="仿宋" w:eastAsia="仿宋" w:cs="仿宋_GB2312"/>
          <w:b/>
          <w:sz w:val="24"/>
        </w:rPr>
        <w:t>1.保密。</w:t>
      </w:r>
      <w:r>
        <w:rPr>
          <w:rFonts w:hint="eastAsia" w:ascii="仿宋" w:hAnsi="仿宋" w:eastAsia="仿宋" w:cs="仿宋_GB2312"/>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6D522C6D">
      <w:pPr>
        <w:widowControl/>
        <w:spacing w:before="120" w:beforeLines="50" w:line="320" w:lineRule="exact"/>
        <w:ind w:firstLine="482" w:firstLineChars="200"/>
        <w:rPr>
          <w:rFonts w:hint="eastAsia" w:ascii="仿宋" w:hAnsi="仿宋" w:eastAsia="仿宋" w:cs="仿宋_GB2312"/>
          <w:sz w:val="24"/>
        </w:rPr>
      </w:pPr>
      <w:r>
        <w:rPr>
          <w:rFonts w:hint="eastAsia" w:ascii="仿宋" w:hAnsi="仿宋" w:eastAsia="仿宋" w:cs="仿宋_GB2312"/>
          <w:b/>
          <w:sz w:val="24"/>
        </w:rPr>
        <w:t>2.录音录像。</w:t>
      </w:r>
      <w:r>
        <w:rPr>
          <w:rFonts w:hint="eastAsia" w:ascii="仿宋" w:hAnsi="仿宋" w:eastAsia="仿宋" w:cs="仿宋_GB2312"/>
          <w:sz w:val="24"/>
        </w:rPr>
        <w:t>采购机构对评审工作现场进行全过程录音录像，录音录像资料作为采购项目文件随其他文件一并存档。</w:t>
      </w:r>
    </w:p>
    <w:p w14:paraId="047F316F">
      <w:pPr>
        <w:widowControl/>
        <w:adjustRightInd/>
        <w:jc w:val="left"/>
        <w:rPr>
          <w:rFonts w:hint="eastAsia" w:ascii="仿宋" w:hAnsi="仿宋" w:eastAsia="仿宋" w:cs="仿宋_GB2312"/>
          <w:b/>
          <w:sz w:val="36"/>
          <w:szCs w:val="36"/>
        </w:rPr>
      </w:pPr>
      <w:r>
        <w:rPr>
          <w:rFonts w:ascii="仿宋" w:hAnsi="仿宋" w:eastAsia="仿宋" w:cs="仿宋_GB2312"/>
          <w:b/>
          <w:sz w:val="36"/>
          <w:szCs w:val="36"/>
        </w:rPr>
        <w:br w:type="page"/>
      </w:r>
    </w:p>
    <w:p w14:paraId="1E982F17">
      <w:pPr>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第六部分</w:t>
      </w:r>
      <w:bookmarkEnd w:id="80"/>
      <w:r>
        <w:rPr>
          <w:rFonts w:hint="eastAsia" w:ascii="仿宋" w:hAnsi="仿宋" w:eastAsia="仿宋" w:cs="仿宋_GB2312"/>
          <w:b/>
          <w:sz w:val="36"/>
          <w:szCs w:val="36"/>
        </w:rPr>
        <w:t xml:space="preserve">  拟签订的合同文本</w:t>
      </w:r>
    </w:p>
    <w:p w14:paraId="4F534EEF">
      <w:pPr>
        <w:spacing w:line="360" w:lineRule="auto"/>
        <w:rPr>
          <w:rFonts w:hint="eastAsia" w:ascii="仿宋" w:hAnsi="仿宋" w:eastAsia="仿宋"/>
          <w:sz w:val="24"/>
        </w:rPr>
      </w:pPr>
      <w:bookmarkStart w:id="81" w:name="第五部分"/>
      <w:bookmarkStart w:id="82" w:name="_Toc86217003"/>
    </w:p>
    <w:p w14:paraId="4A080EE6">
      <w:pPr>
        <w:spacing w:before="120" w:beforeLines="50" w:line="450" w:lineRule="exact"/>
        <w:ind w:left="283" w:leftChars="135"/>
        <w:rPr>
          <w:rFonts w:hint="eastAsia"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杭州市滨江区教育局 </w:t>
      </w:r>
    </w:p>
    <w:p w14:paraId="323072DC">
      <w:pPr>
        <w:spacing w:before="120" w:beforeLines="50" w:line="450" w:lineRule="exact"/>
        <w:ind w:left="283" w:leftChars="135"/>
        <w:rPr>
          <w:rFonts w:hint="eastAsia" w:ascii="仿宋" w:hAnsi="仿宋" w:eastAsia="仿宋"/>
          <w:sz w:val="24"/>
          <w:u w:val="single"/>
        </w:rPr>
      </w:pPr>
      <w:r>
        <w:rPr>
          <w:rFonts w:hint="eastAsia" w:ascii="仿宋" w:hAnsi="仿宋" w:eastAsia="仿宋"/>
          <w:sz w:val="24"/>
        </w:rPr>
        <w:t>乙方：</w:t>
      </w:r>
    </w:p>
    <w:p w14:paraId="07B32B95">
      <w:pPr>
        <w:spacing w:line="450" w:lineRule="exact"/>
        <w:ind w:firstLine="480" w:firstLineChars="200"/>
        <w:rPr>
          <w:rFonts w:hint="eastAsia" w:ascii="仿宋" w:hAnsi="仿宋" w:eastAsia="仿宋"/>
          <w:sz w:val="24"/>
        </w:rPr>
      </w:pPr>
      <w:r>
        <w:rPr>
          <w:rFonts w:hint="eastAsia" w:ascii="仿宋" w:hAnsi="仿宋" w:eastAsia="仿宋"/>
          <w:sz w:val="24"/>
        </w:rPr>
        <w:t>发包人委托设计人承担</w:t>
      </w:r>
      <w:r>
        <w:rPr>
          <w:rFonts w:hint="eastAsia" w:ascii="仿宋" w:hAnsi="仿宋" w:eastAsia="仿宋"/>
          <w:sz w:val="24"/>
          <w:u w:val="single"/>
        </w:rPr>
        <w:t xml:space="preserve">                            </w:t>
      </w:r>
      <w:r>
        <w:rPr>
          <w:rFonts w:hint="eastAsia" w:ascii="仿宋" w:hAnsi="仿宋" w:eastAsia="仿宋"/>
          <w:sz w:val="24"/>
        </w:rPr>
        <w:t>设计，经双方协商一致，签订本合同。</w:t>
      </w:r>
    </w:p>
    <w:p w14:paraId="7F9B9571">
      <w:pPr>
        <w:spacing w:line="450" w:lineRule="exact"/>
        <w:ind w:firstLine="482" w:firstLineChars="200"/>
        <w:rPr>
          <w:rFonts w:hint="eastAsia" w:ascii="仿宋" w:hAnsi="仿宋" w:eastAsia="仿宋"/>
          <w:b/>
          <w:sz w:val="24"/>
        </w:rPr>
      </w:pPr>
      <w:r>
        <w:rPr>
          <w:rFonts w:hint="eastAsia" w:ascii="仿宋" w:hAnsi="仿宋" w:eastAsia="仿宋"/>
          <w:b/>
          <w:sz w:val="24"/>
        </w:rPr>
        <w:t>第一条　本合同依据下列文件签订：</w:t>
      </w:r>
    </w:p>
    <w:p w14:paraId="0EC11799">
      <w:pPr>
        <w:spacing w:line="450" w:lineRule="exact"/>
        <w:ind w:firstLine="480" w:firstLineChars="200"/>
        <w:rPr>
          <w:rFonts w:hint="eastAsia" w:ascii="仿宋" w:hAnsi="仿宋" w:eastAsia="仿宋"/>
          <w:sz w:val="24"/>
        </w:rPr>
      </w:pPr>
      <w:r>
        <w:rPr>
          <w:rFonts w:ascii="仿宋" w:hAnsi="仿宋" w:eastAsia="仿宋"/>
          <w:sz w:val="24"/>
        </w:rPr>
        <w:t>1.1</w:t>
      </w:r>
      <w:r>
        <w:rPr>
          <w:rFonts w:hint="eastAsia" w:ascii="仿宋" w:hAnsi="仿宋" w:eastAsia="仿宋"/>
          <w:sz w:val="24"/>
        </w:rPr>
        <w:t>《中华人民共和国合同法》《中华人民共和国建筑法》《建设工程设计市场管理规定》。</w:t>
      </w:r>
    </w:p>
    <w:p w14:paraId="20B312B0">
      <w:pPr>
        <w:spacing w:line="450" w:lineRule="exact"/>
        <w:ind w:firstLine="480" w:firstLineChars="200"/>
        <w:rPr>
          <w:rFonts w:hint="eastAsia" w:ascii="仿宋" w:hAnsi="仿宋" w:eastAsia="仿宋"/>
          <w:sz w:val="24"/>
        </w:rPr>
      </w:pPr>
      <w:r>
        <w:rPr>
          <w:rFonts w:ascii="仿宋" w:hAnsi="仿宋" w:eastAsia="仿宋"/>
          <w:sz w:val="24"/>
        </w:rPr>
        <w:t>1.2</w:t>
      </w:r>
      <w:r>
        <w:rPr>
          <w:rFonts w:hint="eastAsia" w:ascii="仿宋" w:hAnsi="仿宋" w:eastAsia="仿宋"/>
          <w:sz w:val="24"/>
        </w:rPr>
        <w:t>国家及地方有关建设工程设计管理法规和规章。</w:t>
      </w:r>
    </w:p>
    <w:p w14:paraId="10E0B611">
      <w:pPr>
        <w:spacing w:line="450" w:lineRule="exact"/>
        <w:ind w:firstLine="480" w:firstLineChars="200"/>
        <w:rPr>
          <w:rFonts w:hint="eastAsia" w:ascii="仿宋" w:hAnsi="仿宋" w:eastAsia="仿宋"/>
          <w:sz w:val="24"/>
        </w:rPr>
      </w:pPr>
      <w:r>
        <w:rPr>
          <w:rFonts w:ascii="仿宋" w:hAnsi="仿宋" w:eastAsia="仿宋"/>
          <w:sz w:val="24"/>
        </w:rPr>
        <w:t>1.3</w:t>
      </w:r>
      <w:r>
        <w:rPr>
          <w:rFonts w:hint="eastAsia" w:ascii="仿宋" w:hAnsi="仿宋" w:eastAsia="仿宋"/>
          <w:sz w:val="24"/>
        </w:rPr>
        <w:t>建设工程批准文件。</w:t>
      </w:r>
    </w:p>
    <w:p w14:paraId="17B572A2">
      <w:pPr>
        <w:spacing w:line="450" w:lineRule="exact"/>
        <w:ind w:firstLine="480" w:firstLineChars="200"/>
        <w:rPr>
          <w:rFonts w:hint="eastAsia" w:ascii="仿宋" w:hAnsi="仿宋" w:eastAsia="仿宋"/>
          <w:sz w:val="24"/>
        </w:rPr>
      </w:pPr>
      <w:r>
        <w:rPr>
          <w:rFonts w:hint="eastAsia" w:ascii="仿宋" w:hAnsi="仿宋" w:eastAsia="仿宋"/>
          <w:sz w:val="24"/>
        </w:rPr>
        <w:t>1.4本合同所指的项目是设计费50万（不含）以下的工程项目。</w:t>
      </w:r>
    </w:p>
    <w:p w14:paraId="26FB7D21">
      <w:pPr>
        <w:spacing w:line="450" w:lineRule="exact"/>
        <w:ind w:firstLine="482" w:firstLineChars="200"/>
        <w:rPr>
          <w:rFonts w:hint="eastAsia" w:ascii="仿宋" w:hAnsi="仿宋" w:eastAsia="仿宋"/>
          <w:sz w:val="24"/>
        </w:rPr>
      </w:pPr>
      <w:r>
        <w:rPr>
          <w:rFonts w:hint="eastAsia" w:ascii="仿宋" w:hAnsi="仿宋" w:eastAsia="仿宋"/>
          <w:b/>
          <w:sz w:val="24"/>
        </w:rPr>
        <w:t>第二条　本合同设计项目的内容</w:t>
      </w:r>
      <w:r>
        <w:rPr>
          <w:rFonts w:hint="eastAsia" w:ascii="仿宋" w:hAnsi="仿宋" w:eastAsia="仿宋"/>
          <w:sz w:val="24"/>
        </w:rPr>
        <w:t>：名称、规模、阶段、投资及设计费等见下表。　</w:t>
      </w:r>
    </w:p>
    <w:tbl>
      <w:tblPr>
        <w:tblStyle w:val="60"/>
        <w:tblW w:w="9072" w:type="dxa"/>
        <w:jc w:val="center"/>
        <w:tblLayout w:type="fixed"/>
        <w:tblCellMar>
          <w:top w:w="0" w:type="dxa"/>
          <w:left w:w="45" w:type="dxa"/>
          <w:bottom w:w="0" w:type="dxa"/>
          <w:right w:w="45" w:type="dxa"/>
        </w:tblCellMar>
      </w:tblPr>
      <w:tblGrid>
        <w:gridCol w:w="724"/>
        <w:gridCol w:w="1403"/>
        <w:gridCol w:w="621"/>
        <w:gridCol w:w="1212"/>
        <w:gridCol w:w="620"/>
        <w:gridCol w:w="820"/>
        <w:gridCol w:w="837"/>
        <w:gridCol w:w="963"/>
        <w:gridCol w:w="880"/>
        <w:gridCol w:w="992"/>
      </w:tblGrid>
      <w:tr w14:paraId="1A4072ED">
        <w:tblPrEx>
          <w:tblCellMar>
            <w:top w:w="0" w:type="dxa"/>
            <w:left w:w="45" w:type="dxa"/>
            <w:bottom w:w="0" w:type="dxa"/>
            <w:right w:w="45" w:type="dxa"/>
          </w:tblCellMar>
        </w:tblPrEx>
        <w:trPr>
          <w:jc w:val="center"/>
        </w:trPr>
        <w:tc>
          <w:tcPr>
            <w:tcW w:w="724" w:type="dxa"/>
            <w:vMerge w:val="restart"/>
            <w:tcBorders>
              <w:top w:val="threeDEmboss" w:color="C0C0C0" w:sz="6" w:space="0"/>
              <w:left w:val="threeDEmboss" w:color="C0C0C0" w:sz="6" w:space="0"/>
              <w:bottom w:val="threeDEmboss" w:color="C0C0C0" w:sz="6" w:space="0"/>
              <w:right w:val="threeDEmboss" w:color="C0C0C0" w:sz="6" w:space="0"/>
            </w:tcBorders>
            <w:vAlign w:val="center"/>
          </w:tcPr>
          <w:p w14:paraId="18FC3162">
            <w:pPr>
              <w:spacing w:line="450" w:lineRule="exact"/>
              <w:jc w:val="center"/>
              <w:rPr>
                <w:rFonts w:hint="eastAsia" w:ascii="仿宋" w:hAnsi="仿宋" w:eastAsia="仿宋"/>
                <w:szCs w:val="20"/>
              </w:rPr>
            </w:pPr>
            <w:r>
              <w:rPr>
                <w:rFonts w:hint="eastAsia" w:ascii="仿宋" w:hAnsi="仿宋" w:eastAsia="仿宋"/>
                <w:szCs w:val="20"/>
              </w:rPr>
              <w:t>序</w:t>
            </w:r>
          </w:p>
          <w:p w14:paraId="1DFF40A4">
            <w:pPr>
              <w:spacing w:line="450" w:lineRule="exact"/>
              <w:jc w:val="center"/>
              <w:rPr>
                <w:rFonts w:hint="eastAsia" w:ascii="仿宋" w:hAnsi="仿宋" w:eastAsia="仿宋"/>
                <w:szCs w:val="20"/>
              </w:rPr>
            </w:pPr>
            <w:r>
              <w:rPr>
                <w:rFonts w:hint="eastAsia" w:ascii="仿宋" w:hAnsi="仿宋" w:eastAsia="仿宋"/>
                <w:szCs w:val="20"/>
              </w:rPr>
              <w:t>号</w:t>
            </w:r>
          </w:p>
        </w:tc>
        <w:tc>
          <w:tcPr>
            <w:tcW w:w="1403" w:type="dxa"/>
            <w:vMerge w:val="restart"/>
            <w:tcBorders>
              <w:top w:val="threeDEmboss" w:color="C0C0C0" w:sz="6" w:space="0"/>
              <w:left w:val="threeDEmboss" w:color="C0C0C0" w:sz="6" w:space="0"/>
              <w:bottom w:val="threeDEmboss" w:color="C0C0C0" w:sz="6" w:space="0"/>
              <w:right w:val="threeDEmboss" w:color="C0C0C0" w:sz="6" w:space="0"/>
            </w:tcBorders>
            <w:vAlign w:val="center"/>
          </w:tcPr>
          <w:p w14:paraId="645F845B">
            <w:pPr>
              <w:spacing w:line="450" w:lineRule="exact"/>
              <w:jc w:val="left"/>
              <w:rPr>
                <w:rFonts w:hint="eastAsia" w:ascii="仿宋" w:hAnsi="仿宋" w:eastAsia="仿宋"/>
                <w:szCs w:val="20"/>
              </w:rPr>
            </w:pPr>
            <w:r>
              <w:rPr>
                <w:rFonts w:hint="eastAsia" w:ascii="仿宋" w:hAnsi="仿宋" w:eastAsia="仿宋"/>
                <w:szCs w:val="20"/>
              </w:rPr>
              <w:t>分项目名称</w:t>
            </w:r>
          </w:p>
        </w:tc>
        <w:tc>
          <w:tcPr>
            <w:tcW w:w="1833" w:type="dxa"/>
            <w:gridSpan w:val="2"/>
            <w:tcBorders>
              <w:top w:val="threeDEmboss" w:color="C0C0C0" w:sz="6" w:space="0"/>
              <w:left w:val="threeDEmboss" w:color="C0C0C0" w:sz="6" w:space="0"/>
              <w:bottom w:val="threeDEmboss" w:color="C0C0C0" w:sz="6" w:space="0"/>
              <w:right w:val="threeDEmboss" w:color="C0C0C0" w:sz="6" w:space="0"/>
            </w:tcBorders>
            <w:vAlign w:val="center"/>
          </w:tcPr>
          <w:p w14:paraId="3F657A6A">
            <w:pPr>
              <w:spacing w:line="450" w:lineRule="exact"/>
              <w:jc w:val="center"/>
              <w:rPr>
                <w:rFonts w:hint="eastAsia" w:ascii="仿宋" w:hAnsi="仿宋" w:eastAsia="仿宋"/>
                <w:szCs w:val="20"/>
              </w:rPr>
            </w:pPr>
            <w:r>
              <w:rPr>
                <w:rFonts w:hint="eastAsia" w:ascii="仿宋" w:hAnsi="仿宋" w:eastAsia="仿宋"/>
                <w:szCs w:val="20"/>
              </w:rPr>
              <w:t>建设规模</w:t>
            </w:r>
          </w:p>
        </w:tc>
        <w:tc>
          <w:tcPr>
            <w:tcW w:w="2277" w:type="dxa"/>
            <w:gridSpan w:val="3"/>
            <w:tcBorders>
              <w:top w:val="threeDEmboss" w:color="C0C0C0" w:sz="6" w:space="0"/>
              <w:left w:val="threeDEmboss" w:color="C0C0C0" w:sz="6" w:space="0"/>
              <w:bottom w:val="threeDEmboss" w:color="C0C0C0" w:sz="6" w:space="0"/>
              <w:right w:val="threeDEmboss" w:color="C0C0C0" w:sz="6" w:space="0"/>
            </w:tcBorders>
            <w:vAlign w:val="center"/>
          </w:tcPr>
          <w:p w14:paraId="331608CE">
            <w:pPr>
              <w:spacing w:line="450" w:lineRule="exact"/>
              <w:jc w:val="center"/>
              <w:rPr>
                <w:rFonts w:hint="eastAsia" w:ascii="仿宋" w:hAnsi="仿宋" w:eastAsia="仿宋"/>
                <w:szCs w:val="20"/>
              </w:rPr>
            </w:pPr>
            <w:r>
              <w:rPr>
                <w:rFonts w:hint="eastAsia" w:ascii="仿宋" w:hAnsi="仿宋" w:eastAsia="仿宋"/>
                <w:szCs w:val="20"/>
              </w:rPr>
              <w:t>设计阶段及内容</w:t>
            </w:r>
          </w:p>
        </w:tc>
        <w:tc>
          <w:tcPr>
            <w:tcW w:w="963" w:type="dxa"/>
            <w:vMerge w:val="restart"/>
            <w:tcBorders>
              <w:top w:val="threeDEmboss" w:color="C0C0C0" w:sz="6" w:space="0"/>
              <w:left w:val="threeDEmboss" w:color="C0C0C0" w:sz="6" w:space="0"/>
              <w:bottom w:val="threeDEmboss" w:color="C0C0C0" w:sz="6" w:space="0"/>
              <w:right w:val="threeDEmboss" w:color="C0C0C0" w:sz="6" w:space="0"/>
            </w:tcBorders>
            <w:vAlign w:val="center"/>
          </w:tcPr>
          <w:p w14:paraId="6F5C8792">
            <w:pPr>
              <w:spacing w:line="450" w:lineRule="exact"/>
              <w:jc w:val="center"/>
              <w:rPr>
                <w:rFonts w:hint="eastAsia" w:ascii="仿宋" w:hAnsi="仿宋" w:eastAsia="仿宋"/>
                <w:szCs w:val="20"/>
              </w:rPr>
            </w:pPr>
            <w:r>
              <w:rPr>
                <w:rFonts w:hint="eastAsia" w:ascii="仿宋" w:hAnsi="仿宋" w:eastAsia="仿宋"/>
                <w:szCs w:val="20"/>
              </w:rPr>
              <w:t>总投资</w:t>
            </w:r>
            <w:r>
              <w:rPr>
                <w:rFonts w:ascii="仿宋" w:hAnsi="仿宋" w:eastAsia="仿宋"/>
                <w:szCs w:val="20"/>
              </w:rPr>
              <w:br w:type="textWrapping"/>
            </w:r>
            <w:r>
              <w:rPr>
                <w:rFonts w:hint="eastAsia" w:ascii="仿宋" w:hAnsi="仿宋" w:eastAsia="仿宋"/>
                <w:szCs w:val="20"/>
              </w:rPr>
              <w:t>（万元）</w:t>
            </w:r>
          </w:p>
        </w:tc>
        <w:tc>
          <w:tcPr>
            <w:tcW w:w="880" w:type="dxa"/>
            <w:vMerge w:val="restart"/>
            <w:tcBorders>
              <w:top w:val="threeDEmboss" w:color="C0C0C0" w:sz="6" w:space="0"/>
              <w:left w:val="threeDEmboss" w:color="C0C0C0" w:sz="6" w:space="0"/>
              <w:bottom w:val="threeDEmboss" w:color="C0C0C0" w:sz="6" w:space="0"/>
              <w:right w:val="threeDEmboss" w:color="C0C0C0" w:sz="6" w:space="0"/>
            </w:tcBorders>
            <w:vAlign w:val="center"/>
          </w:tcPr>
          <w:p w14:paraId="4BC9E9D8">
            <w:pPr>
              <w:spacing w:line="450" w:lineRule="exact"/>
              <w:jc w:val="center"/>
              <w:rPr>
                <w:rFonts w:hint="eastAsia" w:ascii="仿宋" w:hAnsi="仿宋" w:eastAsia="仿宋"/>
                <w:szCs w:val="20"/>
              </w:rPr>
            </w:pPr>
            <w:r>
              <w:rPr>
                <w:rFonts w:hint="eastAsia" w:ascii="仿宋" w:hAnsi="仿宋" w:eastAsia="仿宋"/>
                <w:szCs w:val="20"/>
              </w:rPr>
              <w:t>费率</w:t>
            </w:r>
            <w:r>
              <w:rPr>
                <w:rFonts w:ascii="仿宋" w:hAnsi="仿宋" w:eastAsia="仿宋"/>
                <w:szCs w:val="20"/>
              </w:rPr>
              <w:t>%</w:t>
            </w:r>
          </w:p>
        </w:tc>
        <w:tc>
          <w:tcPr>
            <w:tcW w:w="992" w:type="dxa"/>
            <w:vMerge w:val="restart"/>
            <w:tcBorders>
              <w:top w:val="threeDEmboss" w:color="C0C0C0" w:sz="6" w:space="0"/>
              <w:left w:val="threeDEmboss" w:color="C0C0C0" w:sz="6" w:space="0"/>
              <w:bottom w:val="threeDEmboss" w:color="C0C0C0" w:sz="6" w:space="0"/>
              <w:right w:val="threeDEmboss" w:color="C0C0C0" w:sz="6" w:space="0"/>
            </w:tcBorders>
            <w:vAlign w:val="center"/>
          </w:tcPr>
          <w:p w14:paraId="1C1CDC69">
            <w:pPr>
              <w:spacing w:line="450" w:lineRule="exact"/>
              <w:jc w:val="center"/>
              <w:rPr>
                <w:rFonts w:hint="eastAsia" w:ascii="仿宋" w:hAnsi="仿宋" w:eastAsia="仿宋"/>
                <w:szCs w:val="20"/>
              </w:rPr>
            </w:pPr>
            <w:r>
              <w:rPr>
                <w:rFonts w:hint="eastAsia" w:ascii="仿宋" w:hAnsi="仿宋" w:eastAsia="仿宋"/>
                <w:szCs w:val="20"/>
              </w:rPr>
              <w:t>设计费</w:t>
            </w:r>
            <w:r>
              <w:rPr>
                <w:rFonts w:ascii="仿宋" w:hAnsi="仿宋" w:eastAsia="仿宋"/>
                <w:szCs w:val="20"/>
              </w:rPr>
              <w:br w:type="textWrapping"/>
            </w:r>
            <w:r>
              <w:rPr>
                <w:rFonts w:hint="eastAsia" w:ascii="仿宋" w:hAnsi="仿宋" w:eastAsia="仿宋"/>
                <w:szCs w:val="20"/>
              </w:rPr>
              <w:t>（万元）</w:t>
            </w:r>
          </w:p>
        </w:tc>
      </w:tr>
      <w:tr w14:paraId="6B9757DF">
        <w:tblPrEx>
          <w:tblCellMar>
            <w:top w:w="0" w:type="dxa"/>
            <w:left w:w="45" w:type="dxa"/>
            <w:bottom w:w="0" w:type="dxa"/>
            <w:right w:w="45" w:type="dxa"/>
          </w:tblCellMar>
        </w:tblPrEx>
        <w:trPr>
          <w:jc w:val="center"/>
        </w:trPr>
        <w:tc>
          <w:tcPr>
            <w:tcW w:w="724" w:type="dxa"/>
            <w:vMerge w:val="continue"/>
            <w:tcBorders>
              <w:top w:val="threeDEmboss" w:color="C0C0C0" w:sz="6" w:space="0"/>
              <w:left w:val="threeDEmboss" w:color="C0C0C0" w:sz="6" w:space="0"/>
              <w:bottom w:val="threeDEmboss" w:color="C0C0C0" w:sz="6" w:space="0"/>
              <w:right w:val="threeDEmboss" w:color="C0C0C0" w:sz="6" w:space="0"/>
            </w:tcBorders>
            <w:vAlign w:val="center"/>
          </w:tcPr>
          <w:p w14:paraId="3585AC37">
            <w:pPr>
              <w:spacing w:line="450" w:lineRule="exact"/>
              <w:rPr>
                <w:rFonts w:hint="eastAsia" w:ascii="仿宋" w:hAnsi="仿宋" w:eastAsia="仿宋"/>
                <w:szCs w:val="20"/>
              </w:rPr>
            </w:pPr>
          </w:p>
        </w:tc>
        <w:tc>
          <w:tcPr>
            <w:tcW w:w="1403" w:type="dxa"/>
            <w:vMerge w:val="continue"/>
            <w:tcBorders>
              <w:top w:val="threeDEmboss" w:color="C0C0C0" w:sz="6" w:space="0"/>
              <w:left w:val="threeDEmboss" w:color="C0C0C0" w:sz="6" w:space="0"/>
              <w:bottom w:val="threeDEmboss" w:color="C0C0C0" w:sz="6" w:space="0"/>
              <w:right w:val="threeDEmboss" w:color="C0C0C0" w:sz="6" w:space="0"/>
            </w:tcBorders>
            <w:vAlign w:val="center"/>
          </w:tcPr>
          <w:p w14:paraId="642C83B5">
            <w:pPr>
              <w:spacing w:line="450" w:lineRule="exact"/>
              <w:rPr>
                <w:rFonts w:hint="eastAsia" w:ascii="仿宋" w:hAnsi="仿宋" w:eastAsia="仿宋"/>
                <w:szCs w:val="20"/>
              </w:rPr>
            </w:pPr>
          </w:p>
        </w:tc>
        <w:tc>
          <w:tcPr>
            <w:tcW w:w="621" w:type="dxa"/>
            <w:tcBorders>
              <w:top w:val="threeDEmboss" w:color="C0C0C0" w:sz="6" w:space="0"/>
              <w:left w:val="threeDEmboss" w:color="C0C0C0" w:sz="6" w:space="0"/>
              <w:bottom w:val="threeDEmboss" w:color="C0C0C0" w:sz="6" w:space="0"/>
              <w:right w:val="threeDEmboss" w:color="C0C0C0" w:sz="6" w:space="0"/>
            </w:tcBorders>
            <w:vAlign w:val="center"/>
          </w:tcPr>
          <w:p w14:paraId="1AC5ACC5">
            <w:pPr>
              <w:spacing w:line="450" w:lineRule="exact"/>
              <w:jc w:val="center"/>
              <w:rPr>
                <w:rFonts w:hint="eastAsia" w:ascii="仿宋" w:hAnsi="仿宋" w:eastAsia="仿宋"/>
                <w:szCs w:val="20"/>
              </w:rPr>
            </w:pPr>
            <w:r>
              <w:rPr>
                <w:rFonts w:hint="eastAsia" w:ascii="仿宋" w:hAnsi="仿宋" w:eastAsia="仿宋"/>
                <w:szCs w:val="20"/>
              </w:rPr>
              <w:t>层数</w:t>
            </w:r>
          </w:p>
        </w:tc>
        <w:tc>
          <w:tcPr>
            <w:tcW w:w="1212" w:type="dxa"/>
            <w:tcBorders>
              <w:top w:val="threeDEmboss" w:color="C0C0C0" w:sz="6" w:space="0"/>
              <w:left w:val="threeDEmboss" w:color="C0C0C0" w:sz="6" w:space="0"/>
              <w:bottom w:val="threeDEmboss" w:color="C0C0C0" w:sz="6" w:space="0"/>
              <w:right w:val="threeDEmboss" w:color="C0C0C0" w:sz="6" w:space="0"/>
            </w:tcBorders>
            <w:vAlign w:val="center"/>
          </w:tcPr>
          <w:p w14:paraId="2C81B844">
            <w:pPr>
              <w:spacing w:line="450" w:lineRule="exact"/>
              <w:jc w:val="center"/>
              <w:rPr>
                <w:rFonts w:hint="eastAsia" w:ascii="仿宋" w:hAnsi="仿宋" w:eastAsia="仿宋"/>
                <w:szCs w:val="20"/>
              </w:rPr>
            </w:pPr>
            <w:r>
              <w:rPr>
                <w:rFonts w:hint="eastAsia" w:ascii="仿宋" w:hAnsi="仿宋" w:eastAsia="仿宋"/>
                <w:szCs w:val="20"/>
              </w:rPr>
              <w:t>建筑面积</w:t>
            </w:r>
            <w:r>
              <w:rPr>
                <w:rFonts w:ascii="仿宋" w:hAnsi="仿宋" w:eastAsia="仿宋"/>
                <w:szCs w:val="20"/>
              </w:rPr>
              <w:br w:type="textWrapping"/>
            </w:r>
            <w:r>
              <w:rPr>
                <w:rFonts w:hint="eastAsia" w:ascii="仿宋" w:hAnsi="仿宋" w:eastAsia="仿宋"/>
                <w:szCs w:val="20"/>
              </w:rPr>
              <w:t>（</w:t>
            </w:r>
            <w:r>
              <w:rPr>
                <w:rFonts w:ascii="仿宋" w:hAnsi="仿宋" w:eastAsia="仿宋"/>
                <w:szCs w:val="20"/>
              </w:rPr>
              <w:t>m</w:t>
            </w:r>
            <w:r>
              <w:rPr>
                <w:rFonts w:ascii="仿宋" w:hAnsi="仿宋" w:eastAsia="仿宋"/>
                <w:szCs w:val="20"/>
                <w:vertAlign w:val="superscript"/>
              </w:rPr>
              <w:t>2</w:t>
            </w:r>
            <w:r>
              <w:rPr>
                <w:rFonts w:hint="eastAsia" w:ascii="仿宋" w:hAnsi="仿宋" w:eastAsia="仿宋"/>
                <w:szCs w:val="20"/>
              </w:rPr>
              <w:t>）</w:t>
            </w:r>
          </w:p>
        </w:tc>
        <w:tc>
          <w:tcPr>
            <w:tcW w:w="620" w:type="dxa"/>
            <w:tcBorders>
              <w:top w:val="threeDEmboss" w:color="C0C0C0" w:sz="6" w:space="0"/>
              <w:left w:val="threeDEmboss" w:color="C0C0C0" w:sz="6" w:space="0"/>
              <w:bottom w:val="threeDEmboss" w:color="C0C0C0" w:sz="6" w:space="0"/>
              <w:right w:val="threeDEmboss" w:color="C0C0C0" w:sz="6" w:space="0"/>
            </w:tcBorders>
            <w:vAlign w:val="center"/>
          </w:tcPr>
          <w:p w14:paraId="0786D31C">
            <w:pPr>
              <w:spacing w:line="450" w:lineRule="exact"/>
              <w:jc w:val="center"/>
              <w:rPr>
                <w:rFonts w:hint="eastAsia" w:ascii="仿宋" w:hAnsi="仿宋" w:eastAsia="仿宋"/>
                <w:szCs w:val="20"/>
              </w:rPr>
            </w:pPr>
            <w:r>
              <w:rPr>
                <w:rFonts w:hint="eastAsia" w:ascii="仿宋" w:hAnsi="仿宋" w:eastAsia="仿宋"/>
                <w:szCs w:val="20"/>
              </w:rPr>
              <w:t>方案</w:t>
            </w:r>
          </w:p>
        </w:tc>
        <w:tc>
          <w:tcPr>
            <w:tcW w:w="820" w:type="dxa"/>
            <w:tcBorders>
              <w:top w:val="threeDEmboss" w:color="C0C0C0" w:sz="6" w:space="0"/>
              <w:left w:val="threeDEmboss" w:color="C0C0C0" w:sz="6" w:space="0"/>
              <w:bottom w:val="threeDEmboss" w:color="C0C0C0" w:sz="6" w:space="0"/>
              <w:right w:val="threeDEmboss" w:color="C0C0C0" w:sz="6" w:space="0"/>
            </w:tcBorders>
            <w:vAlign w:val="center"/>
          </w:tcPr>
          <w:p w14:paraId="5A5D9ACF">
            <w:pPr>
              <w:spacing w:line="450" w:lineRule="exact"/>
              <w:jc w:val="center"/>
              <w:rPr>
                <w:rFonts w:hint="eastAsia" w:ascii="仿宋" w:hAnsi="仿宋" w:eastAsia="仿宋"/>
                <w:szCs w:val="20"/>
              </w:rPr>
            </w:pPr>
            <w:r>
              <w:rPr>
                <w:rFonts w:hint="eastAsia" w:ascii="仿宋" w:hAnsi="仿宋" w:eastAsia="仿宋"/>
                <w:szCs w:val="20"/>
              </w:rPr>
              <w:t>初步设计</w:t>
            </w:r>
          </w:p>
        </w:tc>
        <w:tc>
          <w:tcPr>
            <w:tcW w:w="837" w:type="dxa"/>
            <w:tcBorders>
              <w:top w:val="threeDEmboss" w:color="C0C0C0" w:sz="6" w:space="0"/>
              <w:left w:val="threeDEmboss" w:color="C0C0C0" w:sz="6" w:space="0"/>
              <w:bottom w:val="threeDEmboss" w:color="C0C0C0" w:sz="6" w:space="0"/>
              <w:right w:val="threeDEmboss" w:color="C0C0C0" w:sz="6" w:space="0"/>
            </w:tcBorders>
            <w:vAlign w:val="center"/>
          </w:tcPr>
          <w:p w14:paraId="5408D588">
            <w:pPr>
              <w:spacing w:line="450" w:lineRule="exact"/>
              <w:jc w:val="center"/>
              <w:rPr>
                <w:rFonts w:hint="eastAsia" w:ascii="仿宋" w:hAnsi="仿宋" w:eastAsia="仿宋"/>
                <w:szCs w:val="20"/>
              </w:rPr>
            </w:pPr>
            <w:r>
              <w:rPr>
                <w:rFonts w:hint="eastAsia" w:ascii="仿宋" w:hAnsi="仿宋" w:eastAsia="仿宋"/>
                <w:szCs w:val="20"/>
              </w:rPr>
              <w:t>施工图</w:t>
            </w:r>
          </w:p>
        </w:tc>
        <w:tc>
          <w:tcPr>
            <w:tcW w:w="963" w:type="dxa"/>
            <w:vMerge w:val="continue"/>
            <w:tcBorders>
              <w:top w:val="threeDEmboss" w:color="C0C0C0" w:sz="6" w:space="0"/>
              <w:left w:val="threeDEmboss" w:color="C0C0C0" w:sz="6" w:space="0"/>
              <w:bottom w:val="threeDEmboss" w:color="C0C0C0" w:sz="6" w:space="0"/>
              <w:right w:val="threeDEmboss" w:color="C0C0C0" w:sz="6" w:space="0"/>
            </w:tcBorders>
            <w:vAlign w:val="center"/>
          </w:tcPr>
          <w:p w14:paraId="71F4B68B">
            <w:pPr>
              <w:spacing w:line="450" w:lineRule="exact"/>
              <w:jc w:val="center"/>
              <w:rPr>
                <w:rFonts w:hint="eastAsia" w:ascii="仿宋" w:hAnsi="仿宋" w:eastAsia="仿宋"/>
                <w:szCs w:val="20"/>
              </w:rPr>
            </w:pPr>
          </w:p>
        </w:tc>
        <w:tc>
          <w:tcPr>
            <w:tcW w:w="880" w:type="dxa"/>
            <w:vMerge w:val="continue"/>
            <w:tcBorders>
              <w:top w:val="threeDEmboss" w:color="C0C0C0" w:sz="6" w:space="0"/>
              <w:left w:val="threeDEmboss" w:color="C0C0C0" w:sz="6" w:space="0"/>
              <w:bottom w:val="threeDEmboss" w:color="C0C0C0" w:sz="6" w:space="0"/>
              <w:right w:val="threeDEmboss" w:color="C0C0C0" w:sz="6" w:space="0"/>
            </w:tcBorders>
            <w:vAlign w:val="center"/>
          </w:tcPr>
          <w:p w14:paraId="540BE12A">
            <w:pPr>
              <w:spacing w:line="450" w:lineRule="exact"/>
              <w:rPr>
                <w:rFonts w:hint="eastAsia" w:ascii="仿宋" w:hAnsi="仿宋" w:eastAsia="仿宋"/>
                <w:szCs w:val="20"/>
              </w:rPr>
            </w:pPr>
          </w:p>
        </w:tc>
        <w:tc>
          <w:tcPr>
            <w:tcW w:w="992" w:type="dxa"/>
            <w:vMerge w:val="continue"/>
            <w:tcBorders>
              <w:top w:val="threeDEmboss" w:color="C0C0C0" w:sz="6" w:space="0"/>
              <w:left w:val="threeDEmboss" w:color="C0C0C0" w:sz="6" w:space="0"/>
              <w:bottom w:val="threeDEmboss" w:color="C0C0C0" w:sz="6" w:space="0"/>
              <w:right w:val="threeDEmboss" w:color="C0C0C0" w:sz="6" w:space="0"/>
            </w:tcBorders>
            <w:vAlign w:val="center"/>
          </w:tcPr>
          <w:p w14:paraId="66C9ED09">
            <w:pPr>
              <w:spacing w:line="450" w:lineRule="exact"/>
              <w:rPr>
                <w:rFonts w:hint="eastAsia" w:ascii="仿宋" w:hAnsi="仿宋" w:eastAsia="仿宋"/>
                <w:szCs w:val="20"/>
              </w:rPr>
            </w:pPr>
          </w:p>
        </w:tc>
      </w:tr>
      <w:tr w14:paraId="13926C9C">
        <w:tblPrEx>
          <w:tblCellMar>
            <w:top w:w="0" w:type="dxa"/>
            <w:left w:w="45" w:type="dxa"/>
            <w:bottom w:w="0" w:type="dxa"/>
            <w:right w:w="45" w:type="dxa"/>
          </w:tblCellMar>
        </w:tblPrEx>
        <w:trPr>
          <w:jc w:val="center"/>
        </w:trPr>
        <w:tc>
          <w:tcPr>
            <w:tcW w:w="724" w:type="dxa"/>
            <w:tcBorders>
              <w:top w:val="threeDEmboss" w:color="C0C0C0" w:sz="6" w:space="0"/>
              <w:left w:val="threeDEmboss" w:color="C0C0C0" w:sz="6" w:space="0"/>
              <w:bottom w:val="threeDEmboss" w:color="C0C0C0" w:sz="6" w:space="0"/>
              <w:right w:val="threeDEmboss" w:color="C0C0C0" w:sz="6" w:space="0"/>
            </w:tcBorders>
            <w:vAlign w:val="center"/>
          </w:tcPr>
          <w:p w14:paraId="2812EB8B">
            <w:pPr>
              <w:spacing w:line="450" w:lineRule="exact"/>
              <w:jc w:val="center"/>
              <w:rPr>
                <w:rFonts w:hint="eastAsia" w:ascii="仿宋" w:hAnsi="仿宋" w:eastAsia="仿宋"/>
                <w:szCs w:val="20"/>
              </w:rPr>
            </w:pPr>
            <w:r>
              <w:rPr>
                <w:rFonts w:hint="eastAsia" w:ascii="仿宋" w:hAnsi="仿宋" w:eastAsia="仿宋"/>
                <w:szCs w:val="20"/>
              </w:rPr>
              <w:t>1</w:t>
            </w:r>
          </w:p>
        </w:tc>
        <w:tc>
          <w:tcPr>
            <w:tcW w:w="1403" w:type="dxa"/>
            <w:tcBorders>
              <w:top w:val="threeDEmboss" w:color="C0C0C0" w:sz="6" w:space="0"/>
              <w:left w:val="threeDEmboss" w:color="C0C0C0" w:sz="6" w:space="0"/>
              <w:bottom w:val="threeDEmboss" w:color="C0C0C0" w:sz="6" w:space="0"/>
              <w:right w:val="threeDEmboss" w:color="C0C0C0" w:sz="6" w:space="0"/>
            </w:tcBorders>
            <w:vAlign w:val="center"/>
          </w:tcPr>
          <w:p w14:paraId="78E2EBC4">
            <w:pPr>
              <w:spacing w:line="450" w:lineRule="exact"/>
              <w:jc w:val="center"/>
              <w:rPr>
                <w:rFonts w:hint="eastAsia" w:ascii="仿宋" w:hAnsi="仿宋" w:eastAsia="仿宋"/>
                <w:szCs w:val="20"/>
              </w:rPr>
            </w:pPr>
          </w:p>
        </w:tc>
        <w:tc>
          <w:tcPr>
            <w:tcW w:w="621" w:type="dxa"/>
            <w:tcBorders>
              <w:top w:val="threeDEmboss" w:color="C0C0C0" w:sz="6" w:space="0"/>
              <w:left w:val="threeDEmboss" w:color="C0C0C0" w:sz="6" w:space="0"/>
              <w:bottom w:val="threeDEmboss" w:color="C0C0C0" w:sz="6" w:space="0"/>
              <w:right w:val="threeDEmboss" w:color="C0C0C0" w:sz="6" w:space="0"/>
            </w:tcBorders>
            <w:vAlign w:val="center"/>
          </w:tcPr>
          <w:p w14:paraId="347BA7DA">
            <w:pPr>
              <w:spacing w:line="450" w:lineRule="exact"/>
              <w:jc w:val="center"/>
              <w:rPr>
                <w:rFonts w:hint="eastAsia" w:ascii="仿宋" w:hAnsi="仿宋" w:eastAsia="仿宋"/>
                <w:szCs w:val="20"/>
              </w:rPr>
            </w:pPr>
          </w:p>
        </w:tc>
        <w:tc>
          <w:tcPr>
            <w:tcW w:w="1212" w:type="dxa"/>
            <w:tcBorders>
              <w:top w:val="threeDEmboss" w:color="C0C0C0" w:sz="6" w:space="0"/>
              <w:left w:val="threeDEmboss" w:color="C0C0C0" w:sz="6" w:space="0"/>
              <w:bottom w:val="threeDEmboss" w:color="C0C0C0" w:sz="6" w:space="0"/>
              <w:right w:val="threeDEmboss" w:color="C0C0C0" w:sz="6" w:space="0"/>
            </w:tcBorders>
            <w:vAlign w:val="center"/>
          </w:tcPr>
          <w:p w14:paraId="06E33489">
            <w:pPr>
              <w:spacing w:line="450" w:lineRule="exact"/>
              <w:jc w:val="center"/>
              <w:rPr>
                <w:rFonts w:hint="eastAsia" w:ascii="仿宋" w:hAnsi="仿宋" w:eastAsia="仿宋"/>
                <w:szCs w:val="20"/>
              </w:rPr>
            </w:pPr>
          </w:p>
        </w:tc>
        <w:tc>
          <w:tcPr>
            <w:tcW w:w="620" w:type="dxa"/>
            <w:tcBorders>
              <w:top w:val="threeDEmboss" w:color="C0C0C0" w:sz="6" w:space="0"/>
              <w:left w:val="threeDEmboss" w:color="C0C0C0" w:sz="6" w:space="0"/>
              <w:bottom w:val="threeDEmboss" w:color="C0C0C0" w:sz="6" w:space="0"/>
              <w:right w:val="threeDEmboss" w:color="C0C0C0" w:sz="6" w:space="0"/>
            </w:tcBorders>
            <w:vAlign w:val="center"/>
          </w:tcPr>
          <w:p w14:paraId="5563132E">
            <w:pPr>
              <w:spacing w:line="450" w:lineRule="exact"/>
              <w:jc w:val="center"/>
              <w:rPr>
                <w:rFonts w:hint="eastAsia" w:ascii="仿宋" w:hAnsi="仿宋" w:eastAsia="仿宋"/>
                <w:szCs w:val="20"/>
              </w:rPr>
            </w:pPr>
          </w:p>
        </w:tc>
        <w:tc>
          <w:tcPr>
            <w:tcW w:w="820" w:type="dxa"/>
            <w:tcBorders>
              <w:top w:val="threeDEmboss" w:color="C0C0C0" w:sz="6" w:space="0"/>
              <w:left w:val="threeDEmboss" w:color="C0C0C0" w:sz="6" w:space="0"/>
              <w:bottom w:val="threeDEmboss" w:color="C0C0C0" w:sz="6" w:space="0"/>
              <w:right w:val="threeDEmboss" w:color="C0C0C0" w:sz="6" w:space="0"/>
            </w:tcBorders>
            <w:vAlign w:val="center"/>
          </w:tcPr>
          <w:p w14:paraId="54E3BA61">
            <w:pPr>
              <w:spacing w:line="450" w:lineRule="exact"/>
              <w:jc w:val="center"/>
              <w:rPr>
                <w:rFonts w:hint="eastAsia" w:ascii="仿宋" w:hAnsi="仿宋" w:eastAsia="仿宋"/>
                <w:szCs w:val="20"/>
              </w:rPr>
            </w:pPr>
          </w:p>
        </w:tc>
        <w:tc>
          <w:tcPr>
            <w:tcW w:w="837" w:type="dxa"/>
            <w:tcBorders>
              <w:top w:val="threeDEmboss" w:color="C0C0C0" w:sz="6" w:space="0"/>
              <w:left w:val="threeDEmboss" w:color="C0C0C0" w:sz="6" w:space="0"/>
              <w:bottom w:val="threeDEmboss" w:color="C0C0C0" w:sz="6" w:space="0"/>
              <w:right w:val="threeDEmboss" w:color="C0C0C0" w:sz="6" w:space="0"/>
            </w:tcBorders>
            <w:vAlign w:val="center"/>
          </w:tcPr>
          <w:p w14:paraId="3F71FFF1">
            <w:pPr>
              <w:spacing w:line="450" w:lineRule="exact"/>
              <w:jc w:val="center"/>
              <w:rPr>
                <w:rFonts w:hint="eastAsia" w:ascii="仿宋" w:hAnsi="仿宋" w:eastAsia="仿宋"/>
                <w:szCs w:val="20"/>
              </w:rPr>
            </w:pPr>
          </w:p>
        </w:tc>
        <w:tc>
          <w:tcPr>
            <w:tcW w:w="963" w:type="dxa"/>
            <w:tcBorders>
              <w:top w:val="threeDEmboss" w:color="C0C0C0" w:sz="6" w:space="0"/>
              <w:left w:val="threeDEmboss" w:color="C0C0C0" w:sz="6" w:space="0"/>
              <w:bottom w:val="threeDEmboss" w:color="C0C0C0" w:sz="6" w:space="0"/>
              <w:right w:val="threeDEmboss" w:color="C0C0C0" w:sz="6" w:space="0"/>
            </w:tcBorders>
            <w:vAlign w:val="center"/>
          </w:tcPr>
          <w:p w14:paraId="13749F30">
            <w:pPr>
              <w:spacing w:line="450" w:lineRule="exact"/>
              <w:jc w:val="center"/>
              <w:rPr>
                <w:rFonts w:hint="eastAsia" w:ascii="仿宋" w:hAnsi="仿宋" w:eastAsia="仿宋"/>
                <w:szCs w:val="20"/>
              </w:rPr>
            </w:pPr>
          </w:p>
        </w:tc>
        <w:tc>
          <w:tcPr>
            <w:tcW w:w="880" w:type="dxa"/>
            <w:tcBorders>
              <w:top w:val="threeDEmboss" w:color="C0C0C0" w:sz="6" w:space="0"/>
              <w:left w:val="threeDEmboss" w:color="C0C0C0" w:sz="6" w:space="0"/>
              <w:bottom w:val="threeDEmboss" w:color="C0C0C0" w:sz="6" w:space="0"/>
              <w:right w:val="threeDEmboss" w:color="C0C0C0" w:sz="6" w:space="0"/>
            </w:tcBorders>
            <w:vAlign w:val="center"/>
          </w:tcPr>
          <w:p w14:paraId="7C0BB7B8">
            <w:pPr>
              <w:spacing w:line="450" w:lineRule="exact"/>
              <w:jc w:val="center"/>
              <w:rPr>
                <w:rFonts w:hint="eastAsia" w:ascii="仿宋" w:hAnsi="仿宋" w:eastAsia="仿宋"/>
                <w:szCs w:val="20"/>
              </w:rPr>
            </w:pPr>
          </w:p>
        </w:tc>
        <w:tc>
          <w:tcPr>
            <w:tcW w:w="992" w:type="dxa"/>
            <w:tcBorders>
              <w:top w:val="threeDEmboss" w:color="C0C0C0" w:sz="6" w:space="0"/>
              <w:left w:val="threeDEmboss" w:color="C0C0C0" w:sz="6" w:space="0"/>
              <w:bottom w:val="threeDEmboss" w:color="C0C0C0" w:sz="6" w:space="0"/>
              <w:right w:val="threeDEmboss" w:color="C0C0C0" w:sz="6" w:space="0"/>
            </w:tcBorders>
            <w:vAlign w:val="center"/>
          </w:tcPr>
          <w:p w14:paraId="68941264">
            <w:pPr>
              <w:spacing w:line="450" w:lineRule="exact"/>
              <w:jc w:val="center"/>
              <w:rPr>
                <w:rFonts w:hint="eastAsia" w:ascii="仿宋" w:hAnsi="仿宋" w:eastAsia="仿宋"/>
                <w:szCs w:val="20"/>
              </w:rPr>
            </w:pPr>
          </w:p>
        </w:tc>
      </w:tr>
      <w:tr w14:paraId="19421E3F">
        <w:tblPrEx>
          <w:tblCellMar>
            <w:top w:w="0" w:type="dxa"/>
            <w:left w:w="45" w:type="dxa"/>
            <w:bottom w:w="0" w:type="dxa"/>
            <w:right w:w="45" w:type="dxa"/>
          </w:tblCellMar>
        </w:tblPrEx>
        <w:trPr>
          <w:jc w:val="center"/>
        </w:trPr>
        <w:tc>
          <w:tcPr>
            <w:tcW w:w="724" w:type="dxa"/>
            <w:tcBorders>
              <w:top w:val="threeDEmboss" w:color="C0C0C0" w:sz="6" w:space="0"/>
              <w:left w:val="threeDEmboss" w:color="C0C0C0" w:sz="6" w:space="0"/>
              <w:bottom w:val="threeDEmboss" w:color="C0C0C0" w:sz="6" w:space="0"/>
              <w:right w:val="threeDEmboss" w:color="C0C0C0" w:sz="6" w:space="0"/>
            </w:tcBorders>
            <w:vAlign w:val="center"/>
          </w:tcPr>
          <w:p w14:paraId="735D4DD2">
            <w:pPr>
              <w:spacing w:line="450" w:lineRule="exact"/>
              <w:jc w:val="center"/>
              <w:rPr>
                <w:rFonts w:hint="eastAsia" w:ascii="仿宋" w:hAnsi="仿宋" w:eastAsia="仿宋"/>
                <w:szCs w:val="20"/>
              </w:rPr>
            </w:pPr>
            <w:r>
              <w:rPr>
                <w:rFonts w:hint="eastAsia" w:ascii="仿宋" w:hAnsi="仿宋" w:eastAsia="仿宋"/>
                <w:szCs w:val="20"/>
              </w:rPr>
              <w:t>2</w:t>
            </w:r>
          </w:p>
        </w:tc>
        <w:tc>
          <w:tcPr>
            <w:tcW w:w="1403" w:type="dxa"/>
            <w:tcBorders>
              <w:top w:val="threeDEmboss" w:color="C0C0C0" w:sz="6" w:space="0"/>
              <w:left w:val="threeDEmboss" w:color="C0C0C0" w:sz="6" w:space="0"/>
              <w:bottom w:val="threeDEmboss" w:color="C0C0C0" w:sz="6" w:space="0"/>
              <w:right w:val="threeDEmboss" w:color="C0C0C0" w:sz="6" w:space="0"/>
            </w:tcBorders>
            <w:vAlign w:val="center"/>
          </w:tcPr>
          <w:p w14:paraId="5D7F777C">
            <w:pPr>
              <w:spacing w:line="450" w:lineRule="exact"/>
              <w:jc w:val="center"/>
              <w:rPr>
                <w:rFonts w:hint="eastAsia" w:ascii="仿宋" w:hAnsi="仿宋" w:eastAsia="仿宋"/>
                <w:szCs w:val="20"/>
              </w:rPr>
            </w:pPr>
          </w:p>
        </w:tc>
        <w:tc>
          <w:tcPr>
            <w:tcW w:w="621" w:type="dxa"/>
            <w:tcBorders>
              <w:top w:val="threeDEmboss" w:color="C0C0C0" w:sz="6" w:space="0"/>
              <w:left w:val="threeDEmboss" w:color="C0C0C0" w:sz="6" w:space="0"/>
              <w:bottom w:val="threeDEmboss" w:color="C0C0C0" w:sz="6" w:space="0"/>
              <w:right w:val="threeDEmboss" w:color="C0C0C0" w:sz="6" w:space="0"/>
            </w:tcBorders>
            <w:vAlign w:val="center"/>
          </w:tcPr>
          <w:p w14:paraId="7E17B62C">
            <w:pPr>
              <w:spacing w:line="450" w:lineRule="exact"/>
              <w:jc w:val="center"/>
              <w:rPr>
                <w:rFonts w:hint="eastAsia" w:ascii="仿宋" w:hAnsi="仿宋" w:eastAsia="仿宋"/>
                <w:szCs w:val="20"/>
              </w:rPr>
            </w:pPr>
          </w:p>
        </w:tc>
        <w:tc>
          <w:tcPr>
            <w:tcW w:w="1212" w:type="dxa"/>
            <w:tcBorders>
              <w:top w:val="threeDEmboss" w:color="C0C0C0" w:sz="6" w:space="0"/>
              <w:left w:val="threeDEmboss" w:color="C0C0C0" w:sz="6" w:space="0"/>
              <w:bottom w:val="threeDEmboss" w:color="C0C0C0" w:sz="6" w:space="0"/>
              <w:right w:val="threeDEmboss" w:color="C0C0C0" w:sz="6" w:space="0"/>
            </w:tcBorders>
            <w:vAlign w:val="center"/>
          </w:tcPr>
          <w:p w14:paraId="6EB4A5ED">
            <w:pPr>
              <w:spacing w:line="450" w:lineRule="exact"/>
              <w:jc w:val="center"/>
              <w:rPr>
                <w:rFonts w:hint="eastAsia" w:ascii="仿宋" w:hAnsi="仿宋" w:eastAsia="仿宋"/>
                <w:szCs w:val="20"/>
              </w:rPr>
            </w:pPr>
          </w:p>
        </w:tc>
        <w:tc>
          <w:tcPr>
            <w:tcW w:w="620" w:type="dxa"/>
            <w:tcBorders>
              <w:top w:val="threeDEmboss" w:color="C0C0C0" w:sz="6" w:space="0"/>
              <w:left w:val="threeDEmboss" w:color="C0C0C0" w:sz="6" w:space="0"/>
              <w:bottom w:val="threeDEmboss" w:color="C0C0C0" w:sz="6" w:space="0"/>
              <w:right w:val="threeDEmboss" w:color="C0C0C0" w:sz="6" w:space="0"/>
            </w:tcBorders>
            <w:vAlign w:val="center"/>
          </w:tcPr>
          <w:p w14:paraId="234E5D53">
            <w:pPr>
              <w:spacing w:line="450" w:lineRule="exact"/>
              <w:jc w:val="center"/>
              <w:rPr>
                <w:rFonts w:hint="eastAsia" w:ascii="仿宋" w:hAnsi="仿宋" w:eastAsia="仿宋"/>
                <w:szCs w:val="20"/>
              </w:rPr>
            </w:pPr>
          </w:p>
        </w:tc>
        <w:tc>
          <w:tcPr>
            <w:tcW w:w="820" w:type="dxa"/>
            <w:tcBorders>
              <w:top w:val="threeDEmboss" w:color="C0C0C0" w:sz="6" w:space="0"/>
              <w:left w:val="threeDEmboss" w:color="C0C0C0" w:sz="6" w:space="0"/>
              <w:bottom w:val="threeDEmboss" w:color="C0C0C0" w:sz="6" w:space="0"/>
              <w:right w:val="threeDEmboss" w:color="C0C0C0" w:sz="6" w:space="0"/>
            </w:tcBorders>
            <w:vAlign w:val="center"/>
          </w:tcPr>
          <w:p w14:paraId="105F061B">
            <w:pPr>
              <w:spacing w:line="450" w:lineRule="exact"/>
              <w:jc w:val="center"/>
              <w:rPr>
                <w:rFonts w:hint="eastAsia" w:ascii="仿宋" w:hAnsi="仿宋" w:eastAsia="仿宋"/>
                <w:szCs w:val="20"/>
              </w:rPr>
            </w:pPr>
          </w:p>
        </w:tc>
        <w:tc>
          <w:tcPr>
            <w:tcW w:w="837" w:type="dxa"/>
            <w:tcBorders>
              <w:top w:val="threeDEmboss" w:color="C0C0C0" w:sz="6" w:space="0"/>
              <w:left w:val="threeDEmboss" w:color="C0C0C0" w:sz="6" w:space="0"/>
              <w:bottom w:val="threeDEmboss" w:color="C0C0C0" w:sz="6" w:space="0"/>
              <w:right w:val="threeDEmboss" w:color="C0C0C0" w:sz="6" w:space="0"/>
            </w:tcBorders>
            <w:vAlign w:val="center"/>
          </w:tcPr>
          <w:p w14:paraId="287A0231">
            <w:pPr>
              <w:spacing w:line="450" w:lineRule="exact"/>
              <w:jc w:val="center"/>
              <w:rPr>
                <w:rFonts w:hint="eastAsia" w:ascii="仿宋" w:hAnsi="仿宋" w:eastAsia="仿宋"/>
                <w:szCs w:val="20"/>
              </w:rPr>
            </w:pPr>
          </w:p>
        </w:tc>
        <w:tc>
          <w:tcPr>
            <w:tcW w:w="963" w:type="dxa"/>
            <w:tcBorders>
              <w:top w:val="threeDEmboss" w:color="C0C0C0" w:sz="6" w:space="0"/>
              <w:left w:val="threeDEmboss" w:color="C0C0C0" w:sz="6" w:space="0"/>
              <w:bottom w:val="threeDEmboss" w:color="C0C0C0" w:sz="6" w:space="0"/>
              <w:right w:val="threeDEmboss" w:color="C0C0C0" w:sz="6" w:space="0"/>
            </w:tcBorders>
            <w:vAlign w:val="center"/>
          </w:tcPr>
          <w:p w14:paraId="6BB2D71B">
            <w:pPr>
              <w:spacing w:line="450" w:lineRule="exact"/>
              <w:jc w:val="center"/>
              <w:rPr>
                <w:rFonts w:hint="eastAsia" w:ascii="仿宋" w:hAnsi="仿宋" w:eastAsia="仿宋"/>
                <w:szCs w:val="20"/>
              </w:rPr>
            </w:pPr>
          </w:p>
        </w:tc>
        <w:tc>
          <w:tcPr>
            <w:tcW w:w="880" w:type="dxa"/>
            <w:tcBorders>
              <w:top w:val="threeDEmboss" w:color="C0C0C0" w:sz="6" w:space="0"/>
              <w:left w:val="threeDEmboss" w:color="C0C0C0" w:sz="6" w:space="0"/>
              <w:bottom w:val="threeDEmboss" w:color="C0C0C0" w:sz="6" w:space="0"/>
              <w:right w:val="threeDEmboss" w:color="C0C0C0" w:sz="6" w:space="0"/>
            </w:tcBorders>
            <w:vAlign w:val="center"/>
          </w:tcPr>
          <w:p w14:paraId="46F327AF">
            <w:pPr>
              <w:spacing w:line="450" w:lineRule="exact"/>
              <w:jc w:val="center"/>
              <w:rPr>
                <w:rFonts w:hint="eastAsia" w:ascii="仿宋" w:hAnsi="仿宋" w:eastAsia="仿宋"/>
                <w:szCs w:val="20"/>
              </w:rPr>
            </w:pPr>
          </w:p>
        </w:tc>
        <w:tc>
          <w:tcPr>
            <w:tcW w:w="992" w:type="dxa"/>
            <w:tcBorders>
              <w:top w:val="threeDEmboss" w:color="C0C0C0" w:sz="6" w:space="0"/>
              <w:left w:val="threeDEmboss" w:color="C0C0C0" w:sz="6" w:space="0"/>
              <w:bottom w:val="threeDEmboss" w:color="C0C0C0" w:sz="6" w:space="0"/>
              <w:right w:val="threeDEmboss" w:color="C0C0C0" w:sz="6" w:space="0"/>
            </w:tcBorders>
            <w:vAlign w:val="center"/>
          </w:tcPr>
          <w:p w14:paraId="79464E98">
            <w:pPr>
              <w:spacing w:line="450" w:lineRule="exact"/>
              <w:jc w:val="center"/>
              <w:rPr>
                <w:rFonts w:hint="eastAsia" w:ascii="仿宋" w:hAnsi="仿宋" w:eastAsia="仿宋"/>
                <w:szCs w:val="20"/>
              </w:rPr>
            </w:pPr>
          </w:p>
        </w:tc>
      </w:tr>
      <w:tr w14:paraId="35654877">
        <w:tblPrEx>
          <w:tblCellMar>
            <w:top w:w="0" w:type="dxa"/>
            <w:left w:w="45" w:type="dxa"/>
            <w:bottom w:w="0" w:type="dxa"/>
            <w:right w:w="45" w:type="dxa"/>
          </w:tblCellMar>
        </w:tblPrEx>
        <w:trPr>
          <w:jc w:val="center"/>
        </w:trPr>
        <w:tc>
          <w:tcPr>
            <w:tcW w:w="724" w:type="dxa"/>
            <w:tcBorders>
              <w:top w:val="threeDEmboss" w:color="C0C0C0" w:sz="6" w:space="0"/>
              <w:left w:val="threeDEmboss" w:color="C0C0C0" w:sz="6" w:space="0"/>
              <w:bottom w:val="threeDEmboss" w:color="C0C0C0" w:sz="6" w:space="0"/>
              <w:right w:val="threeDEmboss" w:color="C0C0C0" w:sz="6" w:space="0"/>
            </w:tcBorders>
            <w:vAlign w:val="center"/>
          </w:tcPr>
          <w:p w14:paraId="188F28A3">
            <w:pPr>
              <w:spacing w:line="450" w:lineRule="exact"/>
              <w:jc w:val="center"/>
              <w:rPr>
                <w:rFonts w:hint="eastAsia" w:ascii="仿宋" w:hAnsi="仿宋" w:eastAsia="仿宋"/>
                <w:szCs w:val="20"/>
              </w:rPr>
            </w:pPr>
            <w:r>
              <w:rPr>
                <w:rFonts w:hint="eastAsia" w:ascii="仿宋" w:hAnsi="仿宋" w:eastAsia="仿宋"/>
                <w:szCs w:val="20"/>
              </w:rPr>
              <w:t>3</w:t>
            </w:r>
          </w:p>
        </w:tc>
        <w:tc>
          <w:tcPr>
            <w:tcW w:w="1403" w:type="dxa"/>
            <w:tcBorders>
              <w:top w:val="threeDEmboss" w:color="C0C0C0" w:sz="6" w:space="0"/>
              <w:left w:val="threeDEmboss" w:color="C0C0C0" w:sz="6" w:space="0"/>
              <w:bottom w:val="threeDEmboss" w:color="C0C0C0" w:sz="6" w:space="0"/>
              <w:right w:val="threeDEmboss" w:color="C0C0C0" w:sz="6" w:space="0"/>
            </w:tcBorders>
            <w:vAlign w:val="center"/>
          </w:tcPr>
          <w:p w14:paraId="4716AF36">
            <w:pPr>
              <w:spacing w:line="450" w:lineRule="exact"/>
              <w:jc w:val="center"/>
              <w:rPr>
                <w:rFonts w:hint="eastAsia" w:ascii="仿宋" w:hAnsi="仿宋" w:eastAsia="仿宋"/>
                <w:szCs w:val="20"/>
              </w:rPr>
            </w:pPr>
          </w:p>
        </w:tc>
        <w:tc>
          <w:tcPr>
            <w:tcW w:w="621" w:type="dxa"/>
            <w:tcBorders>
              <w:top w:val="threeDEmboss" w:color="C0C0C0" w:sz="6" w:space="0"/>
              <w:left w:val="threeDEmboss" w:color="C0C0C0" w:sz="6" w:space="0"/>
              <w:bottom w:val="threeDEmboss" w:color="C0C0C0" w:sz="6" w:space="0"/>
              <w:right w:val="threeDEmboss" w:color="C0C0C0" w:sz="6" w:space="0"/>
            </w:tcBorders>
            <w:vAlign w:val="center"/>
          </w:tcPr>
          <w:p w14:paraId="4C4C74B9">
            <w:pPr>
              <w:spacing w:line="450" w:lineRule="exact"/>
              <w:jc w:val="center"/>
              <w:rPr>
                <w:rFonts w:hint="eastAsia" w:ascii="仿宋" w:hAnsi="仿宋" w:eastAsia="仿宋"/>
                <w:szCs w:val="20"/>
              </w:rPr>
            </w:pPr>
          </w:p>
        </w:tc>
        <w:tc>
          <w:tcPr>
            <w:tcW w:w="1212" w:type="dxa"/>
            <w:tcBorders>
              <w:top w:val="threeDEmboss" w:color="C0C0C0" w:sz="6" w:space="0"/>
              <w:left w:val="threeDEmboss" w:color="C0C0C0" w:sz="6" w:space="0"/>
              <w:bottom w:val="threeDEmboss" w:color="C0C0C0" w:sz="6" w:space="0"/>
              <w:right w:val="threeDEmboss" w:color="C0C0C0" w:sz="6" w:space="0"/>
            </w:tcBorders>
            <w:vAlign w:val="center"/>
          </w:tcPr>
          <w:p w14:paraId="2C26A956">
            <w:pPr>
              <w:spacing w:line="450" w:lineRule="exact"/>
              <w:jc w:val="center"/>
              <w:rPr>
                <w:rFonts w:hint="eastAsia" w:ascii="仿宋" w:hAnsi="仿宋" w:eastAsia="仿宋"/>
                <w:szCs w:val="20"/>
              </w:rPr>
            </w:pPr>
          </w:p>
        </w:tc>
        <w:tc>
          <w:tcPr>
            <w:tcW w:w="620" w:type="dxa"/>
            <w:tcBorders>
              <w:top w:val="threeDEmboss" w:color="C0C0C0" w:sz="6" w:space="0"/>
              <w:left w:val="threeDEmboss" w:color="C0C0C0" w:sz="6" w:space="0"/>
              <w:bottom w:val="threeDEmboss" w:color="C0C0C0" w:sz="6" w:space="0"/>
              <w:right w:val="threeDEmboss" w:color="C0C0C0" w:sz="6" w:space="0"/>
            </w:tcBorders>
            <w:vAlign w:val="center"/>
          </w:tcPr>
          <w:p w14:paraId="623B10B2">
            <w:pPr>
              <w:spacing w:line="450" w:lineRule="exact"/>
              <w:jc w:val="center"/>
              <w:rPr>
                <w:rFonts w:hint="eastAsia" w:ascii="仿宋" w:hAnsi="仿宋" w:eastAsia="仿宋"/>
                <w:szCs w:val="20"/>
              </w:rPr>
            </w:pPr>
          </w:p>
        </w:tc>
        <w:tc>
          <w:tcPr>
            <w:tcW w:w="820" w:type="dxa"/>
            <w:tcBorders>
              <w:top w:val="threeDEmboss" w:color="C0C0C0" w:sz="6" w:space="0"/>
              <w:left w:val="threeDEmboss" w:color="C0C0C0" w:sz="6" w:space="0"/>
              <w:bottom w:val="threeDEmboss" w:color="C0C0C0" w:sz="6" w:space="0"/>
              <w:right w:val="threeDEmboss" w:color="C0C0C0" w:sz="6" w:space="0"/>
            </w:tcBorders>
            <w:vAlign w:val="center"/>
          </w:tcPr>
          <w:p w14:paraId="0EFC6F4F">
            <w:pPr>
              <w:spacing w:line="450" w:lineRule="exact"/>
              <w:jc w:val="center"/>
              <w:rPr>
                <w:rFonts w:hint="eastAsia" w:ascii="仿宋" w:hAnsi="仿宋" w:eastAsia="仿宋"/>
                <w:szCs w:val="20"/>
              </w:rPr>
            </w:pPr>
          </w:p>
        </w:tc>
        <w:tc>
          <w:tcPr>
            <w:tcW w:w="837" w:type="dxa"/>
            <w:tcBorders>
              <w:top w:val="threeDEmboss" w:color="C0C0C0" w:sz="6" w:space="0"/>
              <w:left w:val="threeDEmboss" w:color="C0C0C0" w:sz="6" w:space="0"/>
              <w:bottom w:val="threeDEmboss" w:color="C0C0C0" w:sz="6" w:space="0"/>
              <w:right w:val="threeDEmboss" w:color="C0C0C0" w:sz="6" w:space="0"/>
            </w:tcBorders>
            <w:vAlign w:val="center"/>
          </w:tcPr>
          <w:p w14:paraId="0546D9BB">
            <w:pPr>
              <w:spacing w:line="450" w:lineRule="exact"/>
              <w:jc w:val="center"/>
              <w:rPr>
                <w:rFonts w:hint="eastAsia" w:ascii="仿宋" w:hAnsi="仿宋" w:eastAsia="仿宋"/>
                <w:szCs w:val="20"/>
              </w:rPr>
            </w:pPr>
          </w:p>
        </w:tc>
        <w:tc>
          <w:tcPr>
            <w:tcW w:w="963" w:type="dxa"/>
            <w:tcBorders>
              <w:top w:val="threeDEmboss" w:color="C0C0C0" w:sz="6" w:space="0"/>
              <w:left w:val="threeDEmboss" w:color="C0C0C0" w:sz="6" w:space="0"/>
              <w:bottom w:val="threeDEmboss" w:color="C0C0C0" w:sz="6" w:space="0"/>
              <w:right w:val="threeDEmboss" w:color="C0C0C0" w:sz="6" w:space="0"/>
            </w:tcBorders>
            <w:vAlign w:val="center"/>
          </w:tcPr>
          <w:p w14:paraId="0A1B9EF9">
            <w:pPr>
              <w:spacing w:line="450" w:lineRule="exact"/>
              <w:jc w:val="center"/>
              <w:rPr>
                <w:rFonts w:hint="eastAsia" w:ascii="仿宋" w:hAnsi="仿宋" w:eastAsia="仿宋"/>
                <w:szCs w:val="20"/>
              </w:rPr>
            </w:pPr>
          </w:p>
        </w:tc>
        <w:tc>
          <w:tcPr>
            <w:tcW w:w="880" w:type="dxa"/>
            <w:tcBorders>
              <w:top w:val="threeDEmboss" w:color="C0C0C0" w:sz="6" w:space="0"/>
              <w:left w:val="threeDEmboss" w:color="C0C0C0" w:sz="6" w:space="0"/>
              <w:bottom w:val="threeDEmboss" w:color="C0C0C0" w:sz="6" w:space="0"/>
              <w:right w:val="threeDEmboss" w:color="C0C0C0" w:sz="6" w:space="0"/>
            </w:tcBorders>
            <w:vAlign w:val="center"/>
          </w:tcPr>
          <w:p w14:paraId="60AE673C">
            <w:pPr>
              <w:spacing w:line="450" w:lineRule="exact"/>
              <w:jc w:val="center"/>
              <w:rPr>
                <w:rFonts w:hint="eastAsia" w:ascii="仿宋" w:hAnsi="仿宋" w:eastAsia="仿宋"/>
                <w:szCs w:val="20"/>
              </w:rPr>
            </w:pPr>
          </w:p>
        </w:tc>
        <w:tc>
          <w:tcPr>
            <w:tcW w:w="992" w:type="dxa"/>
            <w:tcBorders>
              <w:top w:val="threeDEmboss" w:color="C0C0C0" w:sz="6" w:space="0"/>
              <w:left w:val="threeDEmboss" w:color="C0C0C0" w:sz="6" w:space="0"/>
              <w:bottom w:val="threeDEmboss" w:color="C0C0C0" w:sz="6" w:space="0"/>
              <w:right w:val="threeDEmboss" w:color="C0C0C0" w:sz="6" w:space="0"/>
            </w:tcBorders>
            <w:vAlign w:val="center"/>
          </w:tcPr>
          <w:p w14:paraId="1DBB4C27">
            <w:pPr>
              <w:spacing w:line="450" w:lineRule="exact"/>
              <w:jc w:val="center"/>
              <w:rPr>
                <w:rFonts w:hint="eastAsia" w:ascii="仿宋" w:hAnsi="仿宋" w:eastAsia="仿宋"/>
                <w:szCs w:val="20"/>
              </w:rPr>
            </w:pPr>
          </w:p>
        </w:tc>
      </w:tr>
      <w:tr w14:paraId="099695C7">
        <w:tblPrEx>
          <w:tblCellMar>
            <w:top w:w="0" w:type="dxa"/>
            <w:left w:w="45" w:type="dxa"/>
            <w:bottom w:w="0" w:type="dxa"/>
            <w:right w:w="45" w:type="dxa"/>
          </w:tblCellMar>
        </w:tblPrEx>
        <w:trPr>
          <w:jc w:val="center"/>
        </w:trPr>
        <w:tc>
          <w:tcPr>
            <w:tcW w:w="724" w:type="dxa"/>
            <w:tcBorders>
              <w:top w:val="threeDEmboss" w:color="C0C0C0" w:sz="6" w:space="0"/>
              <w:left w:val="threeDEmboss" w:color="C0C0C0" w:sz="6" w:space="0"/>
              <w:bottom w:val="threeDEmboss" w:color="C0C0C0" w:sz="6" w:space="0"/>
              <w:right w:val="threeDEmboss" w:color="C0C0C0" w:sz="6" w:space="0"/>
            </w:tcBorders>
            <w:vAlign w:val="center"/>
          </w:tcPr>
          <w:p w14:paraId="0999BDF9">
            <w:pPr>
              <w:spacing w:line="450" w:lineRule="exact"/>
              <w:jc w:val="center"/>
              <w:rPr>
                <w:rFonts w:hint="eastAsia" w:ascii="仿宋" w:hAnsi="仿宋" w:eastAsia="仿宋"/>
                <w:szCs w:val="20"/>
              </w:rPr>
            </w:pPr>
          </w:p>
        </w:tc>
        <w:tc>
          <w:tcPr>
            <w:tcW w:w="1403" w:type="dxa"/>
            <w:tcBorders>
              <w:top w:val="threeDEmboss" w:color="C0C0C0" w:sz="6" w:space="0"/>
              <w:left w:val="threeDEmboss" w:color="C0C0C0" w:sz="6" w:space="0"/>
              <w:bottom w:val="threeDEmboss" w:color="C0C0C0" w:sz="6" w:space="0"/>
              <w:right w:val="threeDEmboss" w:color="C0C0C0" w:sz="6" w:space="0"/>
            </w:tcBorders>
            <w:vAlign w:val="center"/>
          </w:tcPr>
          <w:p w14:paraId="6A19AA88">
            <w:pPr>
              <w:spacing w:line="450" w:lineRule="exact"/>
              <w:jc w:val="center"/>
              <w:rPr>
                <w:rFonts w:hint="eastAsia" w:ascii="仿宋" w:hAnsi="仿宋" w:eastAsia="仿宋"/>
                <w:szCs w:val="20"/>
              </w:rPr>
            </w:pPr>
          </w:p>
        </w:tc>
        <w:tc>
          <w:tcPr>
            <w:tcW w:w="621" w:type="dxa"/>
            <w:tcBorders>
              <w:top w:val="threeDEmboss" w:color="C0C0C0" w:sz="6" w:space="0"/>
              <w:left w:val="threeDEmboss" w:color="C0C0C0" w:sz="6" w:space="0"/>
              <w:bottom w:val="threeDEmboss" w:color="C0C0C0" w:sz="6" w:space="0"/>
              <w:right w:val="threeDEmboss" w:color="C0C0C0" w:sz="6" w:space="0"/>
            </w:tcBorders>
            <w:vAlign w:val="center"/>
          </w:tcPr>
          <w:p w14:paraId="75B022A2">
            <w:pPr>
              <w:spacing w:line="450" w:lineRule="exact"/>
              <w:jc w:val="center"/>
              <w:rPr>
                <w:rFonts w:hint="eastAsia" w:ascii="仿宋" w:hAnsi="仿宋" w:eastAsia="仿宋"/>
                <w:szCs w:val="20"/>
              </w:rPr>
            </w:pPr>
          </w:p>
        </w:tc>
        <w:tc>
          <w:tcPr>
            <w:tcW w:w="1212" w:type="dxa"/>
            <w:tcBorders>
              <w:top w:val="threeDEmboss" w:color="C0C0C0" w:sz="6" w:space="0"/>
              <w:left w:val="threeDEmboss" w:color="C0C0C0" w:sz="6" w:space="0"/>
              <w:bottom w:val="threeDEmboss" w:color="C0C0C0" w:sz="6" w:space="0"/>
              <w:right w:val="threeDEmboss" w:color="C0C0C0" w:sz="6" w:space="0"/>
            </w:tcBorders>
            <w:vAlign w:val="center"/>
          </w:tcPr>
          <w:p w14:paraId="012D8B07">
            <w:pPr>
              <w:spacing w:line="450" w:lineRule="exact"/>
              <w:jc w:val="center"/>
              <w:rPr>
                <w:rFonts w:hint="eastAsia" w:ascii="仿宋" w:hAnsi="仿宋" w:eastAsia="仿宋"/>
                <w:szCs w:val="20"/>
              </w:rPr>
            </w:pPr>
          </w:p>
        </w:tc>
        <w:tc>
          <w:tcPr>
            <w:tcW w:w="620" w:type="dxa"/>
            <w:tcBorders>
              <w:top w:val="threeDEmboss" w:color="C0C0C0" w:sz="6" w:space="0"/>
              <w:left w:val="threeDEmboss" w:color="C0C0C0" w:sz="6" w:space="0"/>
              <w:bottom w:val="threeDEmboss" w:color="C0C0C0" w:sz="6" w:space="0"/>
              <w:right w:val="threeDEmboss" w:color="C0C0C0" w:sz="6" w:space="0"/>
            </w:tcBorders>
            <w:vAlign w:val="center"/>
          </w:tcPr>
          <w:p w14:paraId="4B3B4DDB">
            <w:pPr>
              <w:spacing w:line="450" w:lineRule="exact"/>
              <w:jc w:val="center"/>
              <w:rPr>
                <w:rFonts w:hint="eastAsia" w:ascii="仿宋" w:hAnsi="仿宋" w:eastAsia="仿宋"/>
                <w:szCs w:val="20"/>
              </w:rPr>
            </w:pPr>
          </w:p>
        </w:tc>
        <w:tc>
          <w:tcPr>
            <w:tcW w:w="820" w:type="dxa"/>
            <w:tcBorders>
              <w:top w:val="threeDEmboss" w:color="C0C0C0" w:sz="6" w:space="0"/>
              <w:left w:val="threeDEmboss" w:color="C0C0C0" w:sz="6" w:space="0"/>
              <w:bottom w:val="threeDEmboss" w:color="C0C0C0" w:sz="6" w:space="0"/>
              <w:right w:val="threeDEmboss" w:color="C0C0C0" w:sz="6" w:space="0"/>
            </w:tcBorders>
            <w:vAlign w:val="center"/>
          </w:tcPr>
          <w:p w14:paraId="3D269AE2">
            <w:pPr>
              <w:spacing w:line="450" w:lineRule="exact"/>
              <w:jc w:val="center"/>
              <w:rPr>
                <w:rFonts w:hint="eastAsia" w:ascii="仿宋" w:hAnsi="仿宋" w:eastAsia="仿宋"/>
                <w:szCs w:val="20"/>
              </w:rPr>
            </w:pPr>
          </w:p>
        </w:tc>
        <w:tc>
          <w:tcPr>
            <w:tcW w:w="837" w:type="dxa"/>
            <w:tcBorders>
              <w:top w:val="threeDEmboss" w:color="C0C0C0" w:sz="6" w:space="0"/>
              <w:left w:val="threeDEmboss" w:color="C0C0C0" w:sz="6" w:space="0"/>
              <w:bottom w:val="threeDEmboss" w:color="C0C0C0" w:sz="6" w:space="0"/>
              <w:right w:val="threeDEmboss" w:color="C0C0C0" w:sz="6" w:space="0"/>
            </w:tcBorders>
            <w:vAlign w:val="center"/>
          </w:tcPr>
          <w:p w14:paraId="0D10AA9E">
            <w:pPr>
              <w:spacing w:line="450" w:lineRule="exact"/>
              <w:jc w:val="center"/>
              <w:rPr>
                <w:rFonts w:hint="eastAsia" w:ascii="仿宋" w:hAnsi="仿宋" w:eastAsia="仿宋"/>
                <w:szCs w:val="20"/>
              </w:rPr>
            </w:pPr>
          </w:p>
        </w:tc>
        <w:tc>
          <w:tcPr>
            <w:tcW w:w="963" w:type="dxa"/>
            <w:tcBorders>
              <w:top w:val="threeDEmboss" w:color="C0C0C0" w:sz="6" w:space="0"/>
              <w:left w:val="threeDEmboss" w:color="C0C0C0" w:sz="6" w:space="0"/>
              <w:bottom w:val="threeDEmboss" w:color="C0C0C0" w:sz="6" w:space="0"/>
              <w:right w:val="threeDEmboss" w:color="C0C0C0" w:sz="6" w:space="0"/>
            </w:tcBorders>
            <w:vAlign w:val="center"/>
          </w:tcPr>
          <w:p w14:paraId="536E330F">
            <w:pPr>
              <w:spacing w:line="450" w:lineRule="exact"/>
              <w:jc w:val="center"/>
              <w:rPr>
                <w:rFonts w:hint="eastAsia" w:ascii="仿宋" w:hAnsi="仿宋" w:eastAsia="仿宋"/>
                <w:szCs w:val="20"/>
              </w:rPr>
            </w:pPr>
          </w:p>
        </w:tc>
        <w:tc>
          <w:tcPr>
            <w:tcW w:w="880" w:type="dxa"/>
            <w:tcBorders>
              <w:top w:val="threeDEmboss" w:color="C0C0C0" w:sz="6" w:space="0"/>
              <w:left w:val="threeDEmboss" w:color="C0C0C0" w:sz="6" w:space="0"/>
              <w:bottom w:val="threeDEmboss" w:color="C0C0C0" w:sz="6" w:space="0"/>
              <w:right w:val="threeDEmboss" w:color="C0C0C0" w:sz="6" w:space="0"/>
            </w:tcBorders>
            <w:vAlign w:val="center"/>
          </w:tcPr>
          <w:p w14:paraId="45A9A11D">
            <w:pPr>
              <w:spacing w:line="450" w:lineRule="exact"/>
              <w:jc w:val="center"/>
              <w:rPr>
                <w:rFonts w:hint="eastAsia" w:ascii="仿宋" w:hAnsi="仿宋" w:eastAsia="仿宋"/>
                <w:szCs w:val="20"/>
              </w:rPr>
            </w:pPr>
          </w:p>
        </w:tc>
        <w:tc>
          <w:tcPr>
            <w:tcW w:w="992" w:type="dxa"/>
            <w:tcBorders>
              <w:top w:val="threeDEmboss" w:color="C0C0C0" w:sz="6" w:space="0"/>
              <w:left w:val="threeDEmboss" w:color="C0C0C0" w:sz="6" w:space="0"/>
              <w:bottom w:val="threeDEmboss" w:color="C0C0C0" w:sz="6" w:space="0"/>
              <w:right w:val="threeDEmboss" w:color="C0C0C0" w:sz="6" w:space="0"/>
            </w:tcBorders>
            <w:vAlign w:val="center"/>
          </w:tcPr>
          <w:p w14:paraId="1796A723">
            <w:pPr>
              <w:spacing w:line="450" w:lineRule="exact"/>
              <w:jc w:val="center"/>
              <w:rPr>
                <w:rFonts w:hint="eastAsia" w:ascii="仿宋" w:hAnsi="仿宋" w:eastAsia="仿宋"/>
                <w:szCs w:val="20"/>
              </w:rPr>
            </w:pPr>
          </w:p>
        </w:tc>
      </w:tr>
      <w:tr w14:paraId="53FBD0E9">
        <w:tblPrEx>
          <w:tblCellMar>
            <w:top w:w="0" w:type="dxa"/>
            <w:left w:w="45" w:type="dxa"/>
            <w:bottom w:w="0" w:type="dxa"/>
            <w:right w:w="45" w:type="dxa"/>
          </w:tblCellMar>
        </w:tblPrEx>
        <w:trPr>
          <w:jc w:val="center"/>
        </w:trPr>
        <w:tc>
          <w:tcPr>
            <w:tcW w:w="724" w:type="dxa"/>
            <w:tcBorders>
              <w:top w:val="threeDEmboss" w:color="C0C0C0" w:sz="6" w:space="0"/>
              <w:left w:val="threeDEmboss" w:color="C0C0C0" w:sz="6" w:space="0"/>
              <w:bottom w:val="threeDEmboss" w:color="C0C0C0" w:sz="6" w:space="0"/>
              <w:right w:val="threeDEmboss" w:color="C0C0C0" w:sz="6" w:space="0"/>
            </w:tcBorders>
            <w:vAlign w:val="center"/>
          </w:tcPr>
          <w:p w14:paraId="70FC9F46">
            <w:pPr>
              <w:spacing w:line="450" w:lineRule="exact"/>
              <w:jc w:val="center"/>
              <w:rPr>
                <w:rFonts w:hint="eastAsia" w:ascii="仿宋" w:hAnsi="仿宋" w:eastAsia="仿宋"/>
                <w:szCs w:val="20"/>
              </w:rPr>
            </w:pPr>
            <w:r>
              <w:rPr>
                <w:rFonts w:hint="eastAsia" w:ascii="仿宋" w:hAnsi="仿宋" w:eastAsia="仿宋"/>
                <w:szCs w:val="20"/>
              </w:rPr>
              <w:t>说</w:t>
            </w:r>
          </w:p>
          <w:p w14:paraId="2677322C">
            <w:pPr>
              <w:spacing w:line="450" w:lineRule="exact"/>
              <w:jc w:val="center"/>
              <w:rPr>
                <w:rFonts w:hint="eastAsia" w:ascii="仿宋" w:hAnsi="仿宋" w:eastAsia="仿宋"/>
                <w:szCs w:val="20"/>
              </w:rPr>
            </w:pPr>
            <w:r>
              <w:rPr>
                <w:rFonts w:hint="eastAsia" w:ascii="仿宋" w:hAnsi="仿宋" w:eastAsia="仿宋"/>
                <w:szCs w:val="20"/>
              </w:rPr>
              <w:t>明</w:t>
            </w:r>
          </w:p>
        </w:tc>
        <w:tc>
          <w:tcPr>
            <w:tcW w:w="8348" w:type="dxa"/>
            <w:gridSpan w:val="9"/>
            <w:tcBorders>
              <w:top w:val="threeDEmboss" w:color="C0C0C0" w:sz="6" w:space="0"/>
              <w:left w:val="threeDEmboss" w:color="C0C0C0" w:sz="6" w:space="0"/>
              <w:bottom w:val="threeDEmboss" w:color="C0C0C0" w:sz="6" w:space="0"/>
              <w:right w:val="threeDEmboss" w:color="C0C0C0" w:sz="6" w:space="0"/>
            </w:tcBorders>
            <w:vAlign w:val="center"/>
          </w:tcPr>
          <w:p w14:paraId="45CC91A2">
            <w:pPr>
              <w:autoSpaceDE w:val="0"/>
              <w:autoSpaceDN w:val="0"/>
              <w:snapToGrid w:val="0"/>
              <w:spacing w:line="450" w:lineRule="exact"/>
              <w:ind w:firstLine="420" w:firstLineChars="200"/>
              <w:jc w:val="left"/>
              <w:rPr>
                <w:rFonts w:hint="eastAsia" w:ascii="仿宋" w:hAnsi="仿宋" w:eastAsia="仿宋"/>
                <w:szCs w:val="20"/>
              </w:rPr>
            </w:pPr>
            <w:r>
              <w:rPr>
                <w:rFonts w:hint="eastAsia" w:ascii="仿宋" w:hAnsi="仿宋" w:eastAsia="仿宋"/>
                <w:szCs w:val="20"/>
              </w:rPr>
              <w:t>项目总设计费用按财政复审后的招标控制价____万元为工程设计收费基价，根据《工程勘察设计收费管理规定》（计价格[2002]10号）计算设计费基准价合计为____万元，优惠设计费按优惠后折扣____折计取。</w:t>
            </w:r>
          </w:p>
        </w:tc>
      </w:tr>
    </w:tbl>
    <w:p w14:paraId="7E8A6B68">
      <w:pPr>
        <w:spacing w:line="450" w:lineRule="exact"/>
        <w:rPr>
          <w:rFonts w:hint="eastAsia" w:ascii="仿宋" w:hAnsi="仿宋" w:eastAsia="仿宋"/>
          <w:sz w:val="24"/>
        </w:rPr>
      </w:pPr>
    </w:p>
    <w:p w14:paraId="1F478326">
      <w:pPr>
        <w:spacing w:line="450" w:lineRule="exact"/>
        <w:ind w:firstLine="482" w:firstLineChars="200"/>
        <w:rPr>
          <w:rFonts w:hint="eastAsia" w:ascii="仿宋" w:hAnsi="仿宋" w:eastAsia="仿宋"/>
          <w:b/>
          <w:sz w:val="24"/>
        </w:rPr>
      </w:pPr>
      <w:r>
        <w:rPr>
          <w:rFonts w:hint="eastAsia" w:ascii="仿宋" w:hAnsi="仿宋" w:eastAsia="仿宋"/>
          <w:b/>
          <w:sz w:val="24"/>
        </w:rPr>
        <w:t>第三条　发包人应向设计人提交的有关资料及文件：　</w:t>
      </w:r>
    </w:p>
    <w:tbl>
      <w:tblPr>
        <w:tblStyle w:val="60"/>
        <w:tblW w:w="8931" w:type="dxa"/>
        <w:jc w:val="center"/>
        <w:tblLayout w:type="fixed"/>
        <w:tblCellMar>
          <w:top w:w="0" w:type="dxa"/>
          <w:left w:w="45" w:type="dxa"/>
          <w:bottom w:w="0" w:type="dxa"/>
          <w:right w:w="45" w:type="dxa"/>
        </w:tblCellMar>
      </w:tblPr>
      <w:tblGrid>
        <w:gridCol w:w="993"/>
        <w:gridCol w:w="3019"/>
        <w:gridCol w:w="1526"/>
        <w:gridCol w:w="1692"/>
        <w:gridCol w:w="1701"/>
      </w:tblGrid>
      <w:tr w14:paraId="3E18120C">
        <w:tblPrEx>
          <w:tblCellMar>
            <w:top w:w="0" w:type="dxa"/>
            <w:left w:w="45" w:type="dxa"/>
            <w:bottom w:w="0" w:type="dxa"/>
            <w:right w:w="45" w:type="dxa"/>
          </w:tblCellMar>
        </w:tblPrEx>
        <w:trPr>
          <w:jc w:val="center"/>
        </w:trPr>
        <w:tc>
          <w:tcPr>
            <w:tcW w:w="993" w:type="dxa"/>
            <w:tcBorders>
              <w:top w:val="threeDEmboss" w:color="C0C0C0" w:sz="6" w:space="0"/>
              <w:left w:val="threeDEmboss" w:color="C0C0C0" w:sz="6" w:space="0"/>
              <w:bottom w:val="threeDEmboss" w:color="C0C0C0" w:sz="6" w:space="0"/>
              <w:right w:val="threeDEmboss" w:color="C0C0C0" w:sz="6" w:space="0"/>
            </w:tcBorders>
            <w:vAlign w:val="center"/>
          </w:tcPr>
          <w:p w14:paraId="157F00C7">
            <w:pPr>
              <w:spacing w:line="450" w:lineRule="exact"/>
              <w:jc w:val="center"/>
              <w:rPr>
                <w:rFonts w:hint="eastAsia" w:ascii="仿宋" w:hAnsi="仿宋" w:eastAsia="仿宋"/>
                <w:sz w:val="24"/>
              </w:rPr>
            </w:pPr>
            <w:r>
              <w:rPr>
                <w:rFonts w:hint="eastAsia" w:ascii="仿宋" w:hAnsi="仿宋" w:eastAsia="仿宋"/>
                <w:sz w:val="24"/>
              </w:rPr>
              <w:t>序号</w:t>
            </w:r>
          </w:p>
        </w:tc>
        <w:tc>
          <w:tcPr>
            <w:tcW w:w="3019" w:type="dxa"/>
            <w:tcBorders>
              <w:top w:val="threeDEmboss" w:color="C0C0C0" w:sz="6" w:space="0"/>
              <w:left w:val="threeDEmboss" w:color="C0C0C0" w:sz="6" w:space="0"/>
              <w:bottom w:val="threeDEmboss" w:color="C0C0C0" w:sz="6" w:space="0"/>
              <w:right w:val="threeDEmboss" w:color="C0C0C0" w:sz="6" w:space="0"/>
            </w:tcBorders>
            <w:vAlign w:val="center"/>
          </w:tcPr>
          <w:p w14:paraId="444DA012">
            <w:pPr>
              <w:spacing w:line="450" w:lineRule="exact"/>
              <w:jc w:val="center"/>
              <w:rPr>
                <w:rFonts w:hint="eastAsia" w:ascii="仿宋" w:hAnsi="仿宋" w:eastAsia="仿宋"/>
                <w:sz w:val="24"/>
              </w:rPr>
            </w:pPr>
            <w:r>
              <w:rPr>
                <w:rFonts w:hint="eastAsia" w:ascii="仿宋" w:hAnsi="仿宋" w:eastAsia="仿宋"/>
                <w:sz w:val="24"/>
              </w:rPr>
              <w:t>资料及文件名称</w:t>
            </w:r>
          </w:p>
        </w:tc>
        <w:tc>
          <w:tcPr>
            <w:tcW w:w="1526" w:type="dxa"/>
            <w:tcBorders>
              <w:top w:val="threeDEmboss" w:color="C0C0C0" w:sz="6" w:space="0"/>
              <w:left w:val="threeDEmboss" w:color="C0C0C0" w:sz="6" w:space="0"/>
              <w:bottom w:val="threeDEmboss" w:color="C0C0C0" w:sz="6" w:space="0"/>
              <w:right w:val="threeDEmboss" w:color="C0C0C0" w:sz="6" w:space="0"/>
            </w:tcBorders>
            <w:vAlign w:val="center"/>
          </w:tcPr>
          <w:p w14:paraId="71029AD8">
            <w:pPr>
              <w:spacing w:line="450" w:lineRule="exact"/>
              <w:jc w:val="center"/>
              <w:rPr>
                <w:rFonts w:hint="eastAsia" w:ascii="仿宋" w:hAnsi="仿宋" w:eastAsia="仿宋"/>
                <w:sz w:val="24"/>
              </w:rPr>
            </w:pPr>
            <w:r>
              <w:rPr>
                <w:rFonts w:hint="eastAsia" w:ascii="仿宋" w:hAnsi="仿宋" w:eastAsia="仿宋"/>
                <w:sz w:val="24"/>
              </w:rPr>
              <w:t>份数</w:t>
            </w:r>
          </w:p>
        </w:tc>
        <w:tc>
          <w:tcPr>
            <w:tcW w:w="1692" w:type="dxa"/>
            <w:tcBorders>
              <w:top w:val="threeDEmboss" w:color="C0C0C0" w:sz="6" w:space="0"/>
              <w:left w:val="threeDEmboss" w:color="C0C0C0" w:sz="6" w:space="0"/>
              <w:bottom w:val="threeDEmboss" w:color="C0C0C0" w:sz="6" w:space="0"/>
              <w:right w:val="threeDEmboss" w:color="C0C0C0" w:sz="6" w:space="0"/>
            </w:tcBorders>
            <w:vAlign w:val="center"/>
          </w:tcPr>
          <w:p w14:paraId="0BFB352D">
            <w:pPr>
              <w:spacing w:line="450" w:lineRule="exact"/>
              <w:ind w:left="-1" w:leftChars="-38" w:hanging="79" w:hangingChars="33"/>
              <w:jc w:val="center"/>
              <w:rPr>
                <w:rFonts w:hint="eastAsia" w:ascii="仿宋" w:hAnsi="仿宋" w:eastAsia="仿宋"/>
                <w:sz w:val="24"/>
              </w:rPr>
            </w:pPr>
            <w:r>
              <w:rPr>
                <w:rFonts w:hint="eastAsia" w:ascii="仿宋" w:hAnsi="仿宋" w:eastAsia="仿宋"/>
                <w:sz w:val="24"/>
              </w:rPr>
              <w:t>提交日期</w:t>
            </w:r>
          </w:p>
        </w:tc>
        <w:tc>
          <w:tcPr>
            <w:tcW w:w="1701" w:type="dxa"/>
            <w:tcBorders>
              <w:top w:val="threeDEmboss" w:color="C0C0C0" w:sz="6" w:space="0"/>
              <w:left w:val="threeDEmboss" w:color="C0C0C0" w:sz="6" w:space="0"/>
              <w:bottom w:val="threeDEmboss" w:color="C0C0C0" w:sz="6" w:space="0"/>
              <w:right w:val="threeDEmboss" w:color="C0C0C0" w:sz="6" w:space="0"/>
            </w:tcBorders>
            <w:vAlign w:val="center"/>
          </w:tcPr>
          <w:p w14:paraId="3F33B79F">
            <w:pPr>
              <w:spacing w:line="450" w:lineRule="exact"/>
              <w:jc w:val="center"/>
              <w:rPr>
                <w:rFonts w:hint="eastAsia" w:ascii="仿宋" w:hAnsi="仿宋" w:eastAsia="仿宋"/>
                <w:sz w:val="24"/>
              </w:rPr>
            </w:pPr>
            <w:r>
              <w:rPr>
                <w:rFonts w:hint="eastAsia" w:ascii="仿宋" w:hAnsi="仿宋" w:eastAsia="仿宋"/>
                <w:sz w:val="24"/>
              </w:rPr>
              <w:t>有关事宜</w:t>
            </w:r>
          </w:p>
        </w:tc>
      </w:tr>
      <w:tr w14:paraId="75C830CA">
        <w:tblPrEx>
          <w:tblCellMar>
            <w:top w:w="0" w:type="dxa"/>
            <w:left w:w="45" w:type="dxa"/>
            <w:bottom w:w="0" w:type="dxa"/>
            <w:right w:w="45" w:type="dxa"/>
          </w:tblCellMar>
        </w:tblPrEx>
        <w:trPr>
          <w:jc w:val="center"/>
        </w:trPr>
        <w:tc>
          <w:tcPr>
            <w:tcW w:w="993" w:type="dxa"/>
            <w:tcBorders>
              <w:top w:val="threeDEmboss" w:color="C0C0C0" w:sz="6" w:space="0"/>
              <w:left w:val="threeDEmboss" w:color="C0C0C0" w:sz="6" w:space="0"/>
              <w:bottom w:val="threeDEmboss" w:color="C0C0C0" w:sz="6" w:space="0"/>
              <w:right w:val="threeDEmboss" w:color="C0C0C0" w:sz="6" w:space="0"/>
            </w:tcBorders>
            <w:vAlign w:val="center"/>
          </w:tcPr>
          <w:p w14:paraId="3C79348B">
            <w:pPr>
              <w:spacing w:line="450" w:lineRule="exact"/>
              <w:jc w:val="center"/>
              <w:rPr>
                <w:rFonts w:hint="eastAsia" w:ascii="仿宋" w:hAnsi="仿宋" w:eastAsia="仿宋"/>
                <w:sz w:val="24"/>
              </w:rPr>
            </w:pPr>
            <w:r>
              <w:rPr>
                <w:rFonts w:hint="eastAsia" w:ascii="仿宋" w:hAnsi="仿宋" w:eastAsia="仿宋"/>
                <w:sz w:val="24"/>
              </w:rPr>
              <w:t>1</w:t>
            </w:r>
          </w:p>
        </w:tc>
        <w:tc>
          <w:tcPr>
            <w:tcW w:w="3019" w:type="dxa"/>
            <w:tcBorders>
              <w:top w:val="threeDEmboss" w:color="C0C0C0" w:sz="6" w:space="0"/>
              <w:left w:val="threeDEmboss" w:color="C0C0C0" w:sz="6" w:space="0"/>
              <w:bottom w:val="threeDEmboss" w:color="C0C0C0" w:sz="6" w:space="0"/>
              <w:right w:val="threeDEmboss" w:color="C0C0C0" w:sz="6" w:space="0"/>
            </w:tcBorders>
            <w:vAlign w:val="center"/>
          </w:tcPr>
          <w:p w14:paraId="10E19EB4">
            <w:pPr>
              <w:spacing w:line="450" w:lineRule="exact"/>
              <w:jc w:val="center"/>
              <w:rPr>
                <w:rFonts w:hint="eastAsia" w:ascii="仿宋" w:hAnsi="仿宋" w:eastAsia="仿宋"/>
                <w:sz w:val="24"/>
              </w:rPr>
            </w:pPr>
            <w:r>
              <w:rPr>
                <w:rFonts w:hint="eastAsia" w:ascii="仿宋" w:hAnsi="仿宋" w:eastAsia="仿宋"/>
                <w:sz w:val="24"/>
              </w:rPr>
              <w:t>项目立项文件</w:t>
            </w:r>
          </w:p>
        </w:tc>
        <w:tc>
          <w:tcPr>
            <w:tcW w:w="1526" w:type="dxa"/>
            <w:tcBorders>
              <w:top w:val="threeDEmboss" w:color="C0C0C0" w:sz="6" w:space="0"/>
              <w:left w:val="threeDEmboss" w:color="C0C0C0" w:sz="6" w:space="0"/>
              <w:bottom w:val="threeDEmboss" w:color="C0C0C0" w:sz="6" w:space="0"/>
              <w:right w:val="threeDEmboss" w:color="C0C0C0" w:sz="6" w:space="0"/>
            </w:tcBorders>
            <w:vAlign w:val="center"/>
          </w:tcPr>
          <w:p w14:paraId="3A920993">
            <w:pPr>
              <w:spacing w:line="450" w:lineRule="exact"/>
              <w:jc w:val="center"/>
              <w:rPr>
                <w:rFonts w:hint="eastAsia" w:ascii="仿宋" w:hAnsi="仿宋" w:eastAsia="仿宋"/>
                <w:sz w:val="24"/>
              </w:rPr>
            </w:pPr>
          </w:p>
        </w:tc>
        <w:tc>
          <w:tcPr>
            <w:tcW w:w="1692" w:type="dxa"/>
            <w:tcBorders>
              <w:top w:val="threeDEmboss" w:color="C0C0C0" w:sz="6" w:space="0"/>
              <w:left w:val="threeDEmboss" w:color="C0C0C0" w:sz="6" w:space="0"/>
              <w:bottom w:val="threeDEmboss" w:color="C0C0C0" w:sz="6" w:space="0"/>
              <w:right w:val="threeDEmboss" w:color="C0C0C0" w:sz="6" w:space="0"/>
            </w:tcBorders>
            <w:vAlign w:val="center"/>
          </w:tcPr>
          <w:p w14:paraId="0F86305C">
            <w:pPr>
              <w:spacing w:line="450" w:lineRule="exact"/>
              <w:rPr>
                <w:rFonts w:hint="eastAsia" w:ascii="仿宋" w:hAnsi="仿宋" w:eastAsia="仿宋"/>
                <w:sz w:val="24"/>
              </w:rPr>
            </w:pPr>
          </w:p>
        </w:tc>
        <w:tc>
          <w:tcPr>
            <w:tcW w:w="1701" w:type="dxa"/>
            <w:tcBorders>
              <w:top w:val="threeDEmboss" w:color="C0C0C0" w:sz="6" w:space="0"/>
              <w:left w:val="threeDEmboss" w:color="C0C0C0" w:sz="6" w:space="0"/>
              <w:bottom w:val="threeDEmboss" w:color="C0C0C0" w:sz="6" w:space="0"/>
              <w:right w:val="threeDEmboss" w:color="C0C0C0" w:sz="6" w:space="0"/>
            </w:tcBorders>
            <w:vAlign w:val="center"/>
          </w:tcPr>
          <w:p w14:paraId="29F9F8BD">
            <w:pPr>
              <w:spacing w:line="450" w:lineRule="exact"/>
              <w:jc w:val="center"/>
              <w:rPr>
                <w:rFonts w:hint="eastAsia" w:ascii="仿宋" w:hAnsi="仿宋" w:eastAsia="仿宋"/>
                <w:sz w:val="24"/>
              </w:rPr>
            </w:pPr>
          </w:p>
        </w:tc>
      </w:tr>
      <w:tr w14:paraId="6B65FB45">
        <w:tblPrEx>
          <w:tblCellMar>
            <w:top w:w="0" w:type="dxa"/>
            <w:left w:w="45" w:type="dxa"/>
            <w:bottom w:w="0" w:type="dxa"/>
            <w:right w:w="45" w:type="dxa"/>
          </w:tblCellMar>
        </w:tblPrEx>
        <w:trPr>
          <w:jc w:val="center"/>
        </w:trPr>
        <w:tc>
          <w:tcPr>
            <w:tcW w:w="993" w:type="dxa"/>
            <w:tcBorders>
              <w:top w:val="threeDEmboss" w:color="C0C0C0" w:sz="6" w:space="0"/>
              <w:left w:val="threeDEmboss" w:color="C0C0C0" w:sz="6" w:space="0"/>
              <w:bottom w:val="threeDEmboss" w:color="C0C0C0" w:sz="6" w:space="0"/>
              <w:right w:val="threeDEmboss" w:color="C0C0C0" w:sz="6" w:space="0"/>
            </w:tcBorders>
            <w:vAlign w:val="center"/>
          </w:tcPr>
          <w:p w14:paraId="1C04B630">
            <w:pPr>
              <w:spacing w:line="450" w:lineRule="exact"/>
              <w:jc w:val="center"/>
              <w:rPr>
                <w:rFonts w:hint="eastAsia" w:ascii="仿宋" w:hAnsi="仿宋" w:eastAsia="仿宋"/>
                <w:sz w:val="24"/>
              </w:rPr>
            </w:pPr>
            <w:r>
              <w:rPr>
                <w:rFonts w:hint="eastAsia" w:ascii="仿宋" w:hAnsi="仿宋" w:eastAsia="仿宋"/>
                <w:sz w:val="24"/>
              </w:rPr>
              <w:t>2</w:t>
            </w:r>
          </w:p>
        </w:tc>
        <w:tc>
          <w:tcPr>
            <w:tcW w:w="3019" w:type="dxa"/>
            <w:tcBorders>
              <w:top w:val="threeDEmboss" w:color="C0C0C0" w:sz="6" w:space="0"/>
              <w:left w:val="threeDEmboss" w:color="C0C0C0" w:sz="6" w:space="0"/>
              <w:bottom w:val="threeDEmboss" w:color="C0C0C0" w:sz="6" w:space="0"/>
              <w:right w:val="threeDEmboss" w:color="C0C0C0" w:sz="6" w:space="0"/>
            </w:tcBorders>
            <w:vAlign w:val="center"/>
          </w:tcPr>
          <w:p w14:paraId="7BCE0C33">
            <w:pPr>
              <w:spacing w:line="450" w:lineRule="exact"/>
              <w:jc w:val="center"/>
              <w:rPr>
                <w:rFonts w:hint="eastAsia" w:ascii="仿宋" w:hAnsi="仿宋" w:eastAsia="仿宋"/>
                <w:sz w:val="24"/>
              </w:rPr>
            </w:pPr>
            <w:r>
              <w:rPr>
                <w:rFonts w:hint="eastAsia" w:ascii="仿宋" w:hAnsi="仿宋" w:eastAsia="仿宋"/>
                <w:sz w:val="24"/>
              </w:rPr>
              <w:t>设计任务书</w:t>
            </w:r>
          </w:p>
        </w:tc>
        <w:tc>
          <w:tcPr>
            <w:tcW w:w="1526" w:type="dxa"/>
            <w:tcBorders>
              <w:top w:val="threeDEmboss" w:color="C0C0C0" w:sz="6" w:space="0"/>
              <w:left w:val="threeDEmboss" w:color="C0C0C0" w:sz="6" w:space="0"/>
              <w:bottom w:val="threeDEmboss" w:color="C0C0C0" w:sz="6" w:space="0"/>
              <w:right w:val="threeDEmboss" w:color="C0C0C0" w:sz="6" w:space="0"/>
            </w:tcBorders>
            <w:vAlign w:val="center"/>
          </w:tcPr>
          <w:p w14:paraId="2AB70CA5">
            <w:pPr>
              <w:spacing w:line="450" w:lineRule="exact"/>
              <w:jc w:val="center"/>
              <w:rPr>
                <w:rFonts w:hint="eastAsia" w:ascii="仿宋" w:hAnsi="仿宋" w:eastAsia="仿宋"/>
                <w:sz w:val="24"/>
              </w:rPr>
            </w:pPr>
          </w:p>
        </w:tc>
        <w:tc>
          <w:tcPr>
            <w:tcW w:w="1692" w:type="dxa"/>
            <w:tcBorders>
              <w:top w:val="threeDEmboss" w:color="C0C0C0" w:sz="6" w:space="0"/>
              <w:left w:val="threeDEmboss" w:color="C0C0C0" w:sz="6" w:space="0"/>
              <w:bottom w:val="threeDEmboss" w:color="C0C0C0" w:sz="6" w:space="0"/>
              <w:right w:val="threeDEmboss" w:color="C0C0C0" w:sz="6" w:space="0"/>
            </w:tcBorders>
            <w:vAlign w:val="center"/>
          </w:tcPr>
          <w:p w14:paraId="4B6CE331">
            <w:pPr>
              <w:spacing w:line="450" w:lineRule="exact"/>
              <w:rPr>
                <w:rFonts w:hint="eastAsia" w:ascii="仿宋" w:hAnsi="仿宋" w:eastAsia="仿宋"/>
                <w:sz w:val="24"/>
              </w:rPr>
            </w:pPr>
          </w:p>
        </w:tc>
        <w:tc>
          <w:tcPr>
            <w:tcW w:w="1701" w:type="dxa"/>
            <w:tcBorders>
              <w:top w:val="threeDEmboss" w:color="C0C0C0" w:sz="6" w:space="0"/>
              <w:left w:val="threeDEmboss" w:color="C0C0C0" w:sz="6" w:space="0"/>
              <w:bottom w:val="threeDEmboss" w:color="C0C0C0" w:sz="6" w:space="0"/>
              <w:right w:val="threeDEmboss" w:color="C0C0C0" w:sz="6" w:space="0"/>
            </w:tcBorders>
            <w:vAlign w:val="center"/>
          </w:tcPr>
          <w:p w14:paraId="2B54B30E">
            <w:pPr>
              <w:spacing w:line="450" w:lineRule="exact"/>
              <w:jc w:val="center"/>
              <w:rPr>
                <w:rFonts w:hint="eastAsia" w:ascii="仿宋" w:hAnsi="仿宋" w:eastAsia="仿宋"/>
                <w:sz w:val="24"/>
              </w:rPr>
            </w:pPr>
          </w:p>
        </w:tc>
      </w:tr>
      <w:tr w14:paraId="5F72630A">
        <w:tblPrEx>
          <w:tblCellMar>
            <w:top w:w="0" w:type="dxa"/>
            <w:left w:w="45" w:type="dxa"/>
            <w:bottom w:w="0" w:type="dxa"/>
            <w:right w:w="45" w:type="dxa"/>
          </w:tblCellMar>
        </w:tblPrEx>
        <w:trPr>
          <w:jc w:val="center"/>
        </w:trPr>
        <w:tc>
          <w:tcPr>
            <w:tcW w:w="993" w:type="dxa"/>
            <w:tcBorders>
              <w:top w:val="threeDEmboss" w:color="C0C0C0" w:sz="6" w:space="0"/>
              <w:left w:val="threeDEmboss" w:color="C0C0C0" w:sz="6" w:space="0"/>
              <w:bottom w:val="threeDEmboss" w:color="C0C0C0" w:sz="6" w:space="0"/>
              <w:right w:val="threeDEmboss" w:color="C0C0C0" w:sz="6" w:space="0"/>
            </w:tcBorders>
            <w:vAlign w:val="center"/>
          </w:tcPr>
          <w:p w14:paraId="42658871">
            <w:pPr>
              <w:spacing w:line="450" w:lineRule="exact"/>
              <w:jc w:val="center"/>
              <w:rPr>
                <w:rFonts w:hint="eastAsia" w:ascii="仿宋" w:hAnsi="仿宋" w:eastAsia="仿宋"/>
                <w:sz w:val="24"/>
              </w:rPr>
            </w:pPr>
            <w:r>
              <w:rPr>
                <w:rFonts w:hint="eastAsia" w:ascii="仿宋" w:hAnsi="仿宋" w:eastAsia="仿宋"/>
                <w:sz w:val="24"/>
              </w:rPr>
              <w:t>3</w:t>
            </w:r>
          </w:p>
        </w:tc>
        <w:tc>
          <w:tcPr>
            <w:tcW w:w="3019" w:type="dxa"/>
            <w:tcBorders>
              <w:top w:val="threeDEmboss" w:color="C0C0C0" w:sz="6" w:space="0"/>
              <w:left w:val="threeDEmboss" w:color="C0C0C0" w:sz="6" w:space="0"/>
              <w:bottom w:val="threeDEmboss" w:color="C0C0C0" w:sz="6" w:space="0"/>
              <w:right w:val="threeDEmboss" w:color="C0C0C0" w:sz="6" w:space="0"/>
            </w:tcBorders>
            <w:vAlign w:val="center"/>
          </w:tcPr>
          <w:p w14:paraId="4C3032FD">
            <w:pPr>
              <w:spacing w:line="450" w:lineRule="exact"/>
              <w:jc w:val="center"/>
              <w:rPr>
                <w:rFonts w:hint="eastAsia" w:ascii="仿宋" w:hAnsi="仿宋" w:eastAsia="仿宋"/>
                <w:sz w:val="24"/>
              </w:rPr>
            </w:pPr>
          </w:p>
        </w:tc>
        <w:tc>
          <w:tcPr>
            <w:tcW w:w="1526" w:type="dxa"/>
            <w:tcBorders>
              <w:top w:val="threeDEmboss" w:color="C0C0C0" w:sz="6" w:space="0"/>
              <w:left w:val="threeDEmboss" w:color="C0C0C0" w:sz="6" w:space="0"/>
              <w:bottom w:val="threeDEmboss" w:color="C0C0C0" w:sz="6" w:space="0"/>
              <w:right w:val="threeDEmboss" w:color="C0C0C0" w:sz="6" w:space="0"/>
            </w:tcBorders>
            <w:vAlign w:val="center"/>
          </w:tcPr>
          <w:p w14:paraId="7020E8E0">
            <w:pPr>
              <w:spacing w:line="450" w:lineRule="exact"/>
              <w:jc w:val="center"/>
              <w:rPr>
                <w:rFonts w:hint="eastAsia" w:ascii="仿宋" w:hAnsi="仿宋" w:eastAsia="仿宋"/>
                <w:sz w:val="24"/>
              </w:rPr>
            </w:pPr>
          </w:p>
        </w:tc>
        <w:tc>
          <w:tcPr>
            <w:tcW w:w="1692" w:type="dxa"/>
            <w:tcBorders>
              <w:top w:val="threeDEmboss" w:color="C0C0C0" w:sz="6" w:space="0"/>
              <w:left w:val="threeDEmboss" w:color="C0C0C0" w:sz="6" w:space="0"/>
              <w:bottom w:val="threeDEmboss" w:color="C0C0C0" w:sz="6" w:space="0"/>
              <w:right w:val="threeDEmboss" w:color="C0C0C0" w:sz="6" w:space="0"/>
            </w:tcBorders>
            <w:vAlign w:val="center"/>
          </w:tcPr>
          <w:p w14:paraId="3992D8D4">
            <w:pPr>
              <w:spacing w:line="450" w:lineRule="exact"/>
              <w:rPr>
                <w:rFonts w:hint="eastAsia" w:ascii="仿宋" w:hAnsi="仿宋" w:eastAsia="仿宋"/>
                <w:sz w:val="24"/>
              </w:rPr>
            </w:pPr>
          </w:p>
        </w:tc>
        <w:tc>
          <w:tcPr>
            <w:tcW w:w="1701" w:type="dxa"/>
            <w:tcBorders>
              <w:top w:val="threeDEmboss" w:color="C0C0C0" w:sz="6" w:space="0"/>
              <w:left w:val="threeDEmboss" w:color="C0C0C0" w:sz="6" w:space="0"/>
              <w:bottom w:val="threeDEmboss" w:color="C0C0C0" w:sz="6" w:space="0"/>
              <w:right w:val="threeDEmboss" w:color="C0C0C0" w:sz="6" w:space="0"/>
            </w:tcBorders>
            <w:vAlign w:val="center"/>
          </w:tcPr>
          <w:p w14:paraId="519515CE">
            <w:pPr>
              <w:spacing w:line="450" w:lineRule="exact"/>
              <w:jc w:val="center"/>
              <w:rPr>
                <w:rFonts w:hint="eastAsia" w:ascii="仿宋" w:hAnsi="仿宋" w:eastAsia="仿宋"/>
                <w:sz w:val="24"/>
              </w:rPr>
            </w:pPr>
          </w:p>
        </w:tc>
      </w:tr>
      <w:tr w14:paraId="72DD2D72">
        <w:tblPrEx>
          <w:tblCellMar>
            <w:top w:w="0" w:type="dxa"/>
            <w:left w:w="45" w:type="dxa"/>
            <w:bottom w:w="0" w:type="dxa"/>
            <w:right w:w="45" w:type="dxa"/>
          </w:tblCellMar>
        </w:tblPrEx>
        <w:trPr>
          <w:jc w:val="center"/>
        </w:trPr>
        <w:tc>
          <w:tcPr>
            <w:tcW w:w="993" w:type="dxa"/>
            <w:tcBorders>
              <w:top w:val="threeDEmboss" w:color="C0C0C0" w:sz="6" w:space="0"/>
              <w:left w:val="threeDEmboss" w:color="C0C0C0" w:sz="6" w:space="0"/>
              <w:bottom w:val="threeDEmboss" w:color="C0C0C0" w:sz="6" w:space="0"/>
              <w:right w:val="threeDEmboss" w:color="C0C0C0" w:sz="6" w:space="0"/>
            </w:tcBorders>
            <w:vAlign w:val="center"/>
          </w:tcPr>
          <w:p w14:paraId="424E635B">
            <w:pPr>
              <w:spacing w:line="450" w:lineRule="exact"/>
              <w:jc w:val="center"/>
              <w:rPr>
                <w:rFonts w:hint="eastAsia" w:ascii="仿宋" w:hAnsi="仿宋" w:eastAsia="仿宋"/>
                <w:sz w:val="24"/>
              </w:rPr>
            </w:pPr>
          </w:p>
        </w:tc>
        <w:tc>
          <w:tcPr>
            <w:tcW w:w="3019" w:type="dxa"/>
            <w:tcBorders>
              <w:top w:val="threeDEmboss" w:color="C0C0C0" w:sz="6" w:space="0"/>
              <w:left w:val="threeDEmboss" w:color="C0C0C0" w:sz="6" w:space="0"/>
              <w:bottom w:val="threeDEmboss" w:color="C0C0C0" w:sz="6" w:space="0"/>
              <w:right w:val="threeDEmboss" w:color="C0C0C0" w:sz="6" w:space="0"/>
            </w:tcBorders>
            <w:vAlign w:val="center"/>
          </w:tcPr>
          <w:p w14:paraId="5446630A">
            <w:pPr>
              <w:spacing w:line="450" w:lineRule="exact"/>
              <w:jc w:val="center"/>
              <w:rPr>
                <w:rFonts w:hint="eastAsia" w:ascii="仿宋" w:hAnsi="仿宋" w:eastAsia="仿宋"/>
                <w:sz w:val="24"/>
              </w:rPr>
            </w:pPr>
          </w:p>
        </w:tc>
        <w:tc>
          <w:tcPr>
            <w:tcW w:w="1526" w:type="dxa"/>
            <w:tcBorders>
              <w:top w:val="threeDEmboss" w:color="C0C0C0" w:sz="6" w:space="0"/>
              <w:left w:val="threeDEmboss" w:color="C0C0C0" w:sz="6" w:space="0"/>
              <w:bottom w:val="threeDEmboss" w:color="C0C0C0" w:sz="6" w:space="0"/>
              <w:right w:val="threeDEmboss" w:color="C0C0C0" w:sz="6" w:space="0"/>
            </w:tcBorders>
            <w:vAlign w:val="center"/>
          </w:tcPr>
          <w:p w14:paraId="2B524D54">
            <w:pPr>
              <w:spacing w:line="450" w:lineRule="exact"/>
              <w:jc w:val="center"/>
              <w:rPr>
                <w:rFonts w:hint="eastAsia" w:ascii="仿宋" w:hAnsi="仿宋" w:eastAsia="仿宋"/>
                <w:sz w:val="24"/>
              </w:rPr>
            </w:pPr>
          </w:p>
        </w:tc>
        <w:tc>
          <w:tcPr>
            <w:tcW w:w="1692" w:type="dxa"/>
            <w:tcBorders>
              <w:top w:val="threeDEmboss" w:color="C0C0C0" w:sz="6" w:space="0"/>
              <w:left w:val="threeDEmboss" w:color="C0C0C0" w:sz="6" w:space="0"/>
              <w:bottom w:val="threeDEmboss" w:color="C0C0C0" w:sz="6" w:space="0"/>
              <w:right w:val="threeDEmboss" w:color="C0C0C0" w:sz="6" w:space="0"/>
            </w:tcBorders>
            <w:vAlign w:val="center"/>
          </w:tcPr>
          <w:p w14:paraId="0F6D4910">
            <w:pPr>
              <w:spacing w:line="450" w:lineRule="exact"/>
              <w:rPr>
                <w:rFonts w:hint="eastAsia" w:ascii="仿宋" w:hAnsi="仿宋" w:eastAsia="仿宋"/>
                <w:sz w:val="24"/>
              </w:rPr>
            </w:pPr>
          </w:p>
        </w:tc>
        <w:tc>
          <w:tcPr>
            <w:tcW w:w="1701" w:type="dxa"/>
            <w:tcBorders>
              <w:top w:val="threeDEmboss" w:color="C0C0C0" w:sz="6" w:space="0"/>
              <w:left w:val="threeDEmboss" w:color="C0C0C0" w:sz="6" w:space="0"/>
              <w:bottom w:val="threeDEmboss" w:color="C0C0C0" w:sz="6" w:space="0"/>
              <w:right w:val="threeDEmboss" w:color="C0C0C0" w:sz="6" w:space="0"/>
            </w:tcBorders>
            <w:vAlign w:val="center"/>
          </w:tcPr>
          <w:p w14:paraId="6E98B178">
            <w:pPr>
              <w:spacing w:line="450" w:lineRule="exact"/>
              <w:jc w:val="center"/>
              <w:rPr>
                <w:rFonts w:hint="eastAsia" w:ascii="仿宋" w:hAnsi="仿宋" w:eastAsia="仿宋"/>
                <w:sz w:val="24"/>
              </w:rPr>
            </w:pPr>
          </w:p>
        </w:tc>
      </w:tr>
    </w:tbl>
    <w:p w14:paraId="2A255B23">
      <w:pPr>
        <w:spacing w:line="450" w:lineRule="exact"/>
        <w:rPr>
          <w:rFonts w:hint="eastAsia" w:ascii="仿宋" w:hAnsi="仿宋" w:eastAsia="仿宋"/>
          <w:sz w:val="24"/>
        </w:rPr>
      </w:pPr>
    </w:p>
    <w:p w14:paraId="762616C4">
      <w:pPr>
        <w:spacing w:line="450" w:lineRule="exact"/>
        <w:ind w:firstLine="482" w:firstLineChars="200"/>
        <w:rPr>
          <w:rFonts w:hint="eastAsia" w:ascii="仿宋" w:hAnsi="仿宋" w:eastAsia="仿宋"/>
          <w:b/>
          <w:sz w:val="24"/>
        </w:rPr>
      </w:pPr>
      <w:r>
        <w:rPr>
          <w:rFonts w:hint="eastAsia" w:ascii="仿宋" w:hAnsi="仿宋" w:eastAsia="仿宋"/>
          <w:b/>
          <w:sz w:val="24"/>
        </w:rPr>
        <w:t>第四条　设计人应向发包人交付的设计资料及文件：　</w:t>
      </w:r>
    </w:p>
    <w:tbl>
      <w:tblPr>
        <w:tblStyle w:val="60"/>
        <w:tblW w:w="9214" w:type="dxa"/>
        <w:tblInd w:w="45" w:type="dxa"/>
        <w:tblBorders>
          <w:top w:val="threeDEmboss" w:color="C0C0C0" w:sz="6" w:space="0"/>
          <w:left w:val="threeDEmboss" w:color="C0C0C0" w:sz="6" w:space="0"/>
          <w:bottom w:val="threeDEmboss" w:color="C0C0C0" w:sz="6" w:space="0"/>
          <w:right w:val="threeDEmboss" w:color="C0C0C0" w:sz="6" w:space="0"/>
          <w:insideH w:val="threeDEmboss" w:color="C0C0C0" w:sz="6" w:space="0"/>
          <w:insideV w:val="threeDEmboss" w:color="C0C0C0" w:sz="6" w:space="0"/>
        </w:tblBorders>
        <w:tblLayout w:type="fixed"/>
        <w:tblCellMar>
          <w:top w:w="0" w:type="dxa"/>
          <w:left w:w="45" w:type="dxa"/>
          <w:bottom w:w="0" w:type="dxa"/>
          <w:right w:w="45" w:type="dxa"/>
        </w:tblCellMar>
      </w:tblPr>
      <w:tblGrid>
        <w:gridCol w:w="1123"/>
        <w:gridCol w:w="2705"/>
        <w:gridCol w:w="850"/>
        <w:gridCol w:w="1418"/>
        <w:gridCol w:w="1417"/>
        <w:gridCol w:w="1701"/>
      </w:tblGrid>
      <w:tr w14:paraId="395B7518">
        <w:tblPrEx>
          <w:tblBorders>
            <w:top w:val="threeDEmboss" w:color="C0C0C0" w:sz="6" w:space="0"/>
            <w:left w:val="threeDEmboss" w:color="C0C0C0" w:sz="6" w:space="0"/>
            <w:bottom w:val="threeDEmboss" w:color="C0C0C0" w:sz="6" w:space="0"/>
            <w:right w:val="threeDEmboss" w:color="C0C0C0" w:sz="6" w:space="0"/>
            <w:insideH w:val="threeDEmboss" w:color="C0C0C0" w:sz="6" w:space="0"/>
            <w:insideV w:val="threeDEmboss" w:color="C0C0C0" w:sz="6" w:space="0"/>
          </w:tblBorders>
          <w:tblCellMar>
            <w:top w:w="0" w:type="dxa"/>
            <w:left w:w="45" w:type="dxa"/>
            <w:bottom w:w="0" w:type="dxa"/>
            <w:right w:w="45" w:type="dxa"/>
          </w:tblCellMar>
        </w:tblPrEx>
        <w:tc>
          <w:tcPr>
            <w:tcW w:w="1123" w:type="dxa"/>
            <w:vAlign w:val="center"/>
          </w:tcPr>
          <w:p w14:paraId="2E44613A">
            <w:pPr>
              <w:spacing w:line="450" w:lineRule="exact"/>
              <w:jc w:val="center"/>
              <w:rPr>
                <w:rFonts w:hint="eastAsia" w:ascii="仿宋" w:hAnsi="仿宋" w:eastAsia="仿宋"/>
                <w:sz w:val="24"/>
              </w:rPr>
            </w:pPr>
            <w:r>
              <w:rPr>
                <w:rFonts w:hint="eastAsia" w:ascii="仿宋" w:hAnsi="仿宋" w:eastAsia="仿宋"/>
                <w:sz w:val="24"/>
              </w:rPr>
              <w:t>序号</w:t>
            </w:r>
          </w:p>
        </w:tc>
        <w:tc>
          <w:tcPr>
            <w:tcW w:w="2705" w:type="dxa"/>
            <w:vAlign w:val="center"/>
          </w:tcPr>
          <w:p w14:paraId="1052CA03">
            <w:pPr>
              <w:spacing w:line="450" w:lineRule="exact"/>
              <w:jc w:val="center"/>
              <w:rPr>
                <w:rFonts w:hint="eastAsia" w:ascii="仿宋" w:hAnsi="仿宋" w:eastAsia="仿宋"/>
                <w:sz w:val="24"/>
              </w:rPr>
            </w:pPr>
            <w:r>
              <w:rPr>
                <w:rFonts w:hint="eastAsia" w:ascii="仿宋" w:hAnsi="仿宋" w:eastAsia="仿宋"/>
                <w:sz w:val="24"/>
              </w:rPr>
              <w:t>资料及文件名称</w:t>
            </w:r>
          </w:p>
        </w:tc>
        <w:tc>
          <w:tcPr>
            <w:tcW w:w="850" w:type="dxa"/>
            <w:vAlign w:val="center"/>
          </w:tcPr>
          <w:p w14:paraId="531C83B2">
            <w:pPr>
              <w:spacing w:line="450" w:lineRule="exact"/>
              <w:jc w:val="center"/>
              <w:rPr>
                <w:rFonts w:hint="eastAsia" w:ascii="仿宋" w:hAnsi="仿宋" w:eastAsia="仿宋"/>
                <w:sz w:val="24"/>
              </w:rPr>
            </w:pPr>
            <w:r>
              <w:rPr>
                <w:rFonts w:hint="eastAsia" w:ascii="仿宋" w:hAnsi="仿宋" w:eastAsia="仿宋"/>
                <w:sz w:val="24"/>
              </w:rPr>
              <w:t>份数</w:t>
            </w:r>
          </w:p>
        </w:tc>
        <w:tc>
          <w:tcPr>
            <w:tcW w:w="1418" w:type="dxa"/>
            <w:vAlign w:val="center"/>
          </w:tcPr>
          <w:p w14:paraId="07F51CC2">
            <w:pPr>
              <w:spacing w:line="450" w:lineRule="exact"/>
              <w:jc w:val="center"/>
              <w:rPr>
                <w:rFonts w:hint="eastAsia" w:ascii="仿宋" w:hAnsi="仿宋" w:eastAsia="仿宋"/>
                <w:sz w:val="24"/>
              </w:rPr>
            </w:pPr>
            <w:r>
              <w:rPr>
                <w:rFonts w:hint="eastAsia" w:ascii="仿宋" w:hAnsi="仿宋" w:eastAsia="仿宋"/>
                <w:sz w:val="24"/>
              </w:rPr>
              <w:t>提交日期</w:t>
            </w:r>
          </w:p>
        </w:tc>
        <w:tc>
          <w:tcPr>
            <w:tcW w:w="1417" w:type="dxa"/>
          </w:tcPr>
          <w:p w14:paraId="615CF0D4">
            <w:pPr>
              <w:spacing w:line="450" w:lineRule="exact"/>
              <w:jc w:val="center"/>
              <w:rPr>
                <w:rStyle w:val="635"/>
                <w:rFonts w:hint="eastAsia" w:ascii="仿宋" w:hAnsi="仿宋" w:eastAsia="仿宋"/>
                <w:sz w:val="24"/>
              </w:rPr>
            </w:pPr>
            <w:r>
              <w:rPr>
                <w:rFonts w:hint="eastAsia" w:ascii="仿宋" w:hAnsi="仿宋" w:eastAsia="仿宋"/>
                <w:sz w:val="24"/>
              </w:rPr>
              <w:t>提交周期</w:t>
            </w:r>
          </w:p>
        </w:tc>
        <w:tc>
          <w:tcPr>
            <w:tcW w:w="1701" w:type="dxa"/>
            <w:vAlign w:val="center"/>
          </w:tcPr>
          <w:p w14:paraId="458FD141">
            <w:pPr>
              <w:spacing w:line="450" w:lineRule="exact"/>
              <w:jc w:val="center"/>
              <w:rPr>
                <w:rFonts w:hint="eastAsia" w:ascii="仿宋" w:hAnsi="仿宋" w:eastAsia="仿宋"/>
                <w:sz w:val="24"/>
              </w:rPr>
            </w:pPr>
            <w:r>
              <w:rPr>
                <w:rFonts w:hint="eastAsia" w:ascii="仿宋" w:hAnsi="仿宋" w:eastAsia="仿宋"/>
                <w:sz w:val="24"/>
              </w:rPr>
              <w:t>有关事宜</w:t>
            </w:r>
          </w:p>
        </w:tc>
      </w:tr>
      <w:tr w14:paraId="5B513177">
        <w:tblPrEx>
          <w:tblBorders>
            <w:top w:val="threeDEmboss" w:color="C0C0C0" w:sz="6" w:space="0"/>
            <w:left w:val="threeDEmboss" w:color="C0C0C0" w:sz="6" w:space="0"/>
            <w:bottom w:val="threeDEmboss" w:color="C0C0C0" w:sz="6" w:space="0"/>
            <w:right w:val="threeDEmboss" w:color="C0C0C0" w:sz="6" w:space="0"/>
            <w:insideH w:val="threeDEmboss" w:color="C0C0C0" w:sz="6" w:space="0"/>
            <w:insideV w:val="threeDEmboss" w:color="C0C0C0" w:sz="6" w:space="0"/>
          </w:tblBorders>
          <w:tblCellMar>
            <w:top w:w="0" w:type="dxa"/>
            <w:left w:w="45" w:type="dxa"/>
            <w:bottom w:w="0" w:type="dxa"/>
            <w:right w:w="45" w:type="dxa"/>
          </w:tblCellMar>
        </w:tblPrEx>
        <w:trPr>
          <w:trHeight w:val="383" w:hRule="atLeast"/>
        </w:trPr>
        <w:tc>
          <w:tcPr>
            <w:tcW w:w="1123" w:type="dxa"/>
            <w:vAlign w:val="center"/>
          </w:tcPr>
          <w:p w14:paraId="04A7E254">
            <w:pPr>
              <w:spacing w:line="450" w:lineRule="exact"/>
              <w:jc w:val="center"/>
              <w:rPr>
                <w:rFonts w:hint="eastAsia" w:ascii="仿宋" w:hAnsi="仿宋" w:eastAsia="仿宋"/>
                <w:sz w:val="24"/>
              </w:rPr>
            </w:pPr>
            <w:r>
              <w:rPr>
                <w:rFonts w:hint="eastAsia" w:ascii="仿宋" w:hAnsi="仿宋" w:eastAsia="仿宋"/>
                <w:sz w:val="24"/>
              </w:rPr>
              <w:t>1</w:t>
            </w:r>
          </w:p>
        </w:tc>
        <w:tc>
          <w:tcPr>
            <w:tcW w:w="2705" w:type="dxa"/>
            <w:vAlign w:val="center"/>
          </w:tcPr>
          <w:p w14:paraId="37A2645E">
            <w:pPr>
              <w:spacing w:line="450" w:lineRule="exact"/>
              <w:jc w:val="center"/>
              <w:rPr>
                <w:rFonts w:hint="eastAsia" w:ascii="仿宋" w:hAnsi="仿宋" w:eastAsia="仿宋"/>
                <w:sz w:val="24"/>
              </w:rPr>
            </w:pPr>
            <w:r>
              <w:rPr>
                <w:rFonts w:hint="eastAsia" w:ascii="仿宋" w:hAnsi="仿宋" w:eastAsia="仿宋"/>
                <w:sz w:val="24"/>
              </w:rPr>
              <w:t>方案设计及纸质文本</w:t>
            </w:r>
          </w:p>
        </w:tc>
        <w:tc>
          <w:tcPr>
            <w:tcW w:w="850" w:type="dxa"/>
            <w:vAlign w:val="center"/>
          </w:tcPr>
          <w:p w14:paraId="6BF1384C">
            <w:pPr>
              <w:spacing w:line="450" w:lineRule="exact"/>
              <w:jc w:val="center"/>
              <w:rPr>
                <w:rFonts w:hint="eastAsia" w:ascii="仿宋" w:hAnsi="仿宋" w:eastAsia="仿宋"/>
                <w:sz w:val="24"/>
              </w:rPr>
            </w:pPr>
            <w:r>
              <w:rPr>
                <w:rFonts w:hint="eastAsia" w:ascii="仿宋" w:hAnsi="仿宋" w:eastAsia="仿宋"/>
                <w:sz w:val="24"/>
              </w:rPr>
              <w:t>3</w:t>
            </w:r>
          </w:p>
        </w:tc>
        <w:tc>
          <w:tcPr>
            <w:tcW w:w="1418" w:type="dxa"/>
            <w:vAlign w:val="center"/>
          </w:tcPr>
          <w:p w14:paraId="2009A6C2">
            <w:pPr>
              <w:spacing w:line="450" w:lineRule="exact"/>
              <w:jc w:val="center"/>
              <w:rPr>
                <w:rFonts w:hint="eastAsia" w:ascii="仿宋" w:hAnsi="仿宋" w:eastAsia="仿宋"/>
                <w:sz w:val="24"/>
              </w:rPr>
            </w:pPr>
          </w:p>
        </w:tc>
        <w:tc>
          <w:tcPr>
            <w:tcW w:w="1417" w:type="dxa"/>
          </w:tcPr>
          <w:p w14:paraId="2D4F30BA">
            <w:pPr>
              <w:spacing w:line="450" w:lineRule="exact"/>
              <w:jc w:val="center"/>
              <w:rPr>
                <w:rFonts w:hint="eastAsia" w:ascii="仿宋" w:hAnsi="仿宋" w:eastAsia="仿宋"/>
                <w:sz w:val="24"/>
              </w:rPr>
            </w:pPr>
          </w:p>
        </w:tc>
        <w:tc>
          <w:tcPr>
            <w:tcW w:w="1701" w:type="dxa"/>
            <w:vAlign w:val="center"/>
          </w:tcPr>
          <w:p w14:paraId="520D17A7">
            <w:pPr>
              <w:spacing w:line="450" w:lineRule="exact"/>
              <w:jc w:val="center"/>
              <w:rPr>
                <w:rFonts w:hint="eastAsia" w:ascii="仿宋" w:hAnsi="仿宋" w:eastAsia="仿宋"/>
                <w:sz w:val="24"/>
              </w:rPr>
            </w:pPr>
          </w:p>
        </w:tc>
      </w:tr>
      <w:tr w14:paraId="20091344">
        <w:tblPrEx>
          <w:tblBorders>
            <w:top w:val="threeDEmboss" w:color="C0C0C0" w:sz="6" w:space="0"/>
            <w:left w:val="threeDEmboss" w:color="C0C0C0" w:sz="6" w:space="0"/>
            <w:bottom w:val="threeDEmboss" w:color="C0C0C0" w:sz="6" w:space="0"/>
            <w:right w:val="threeDEmboss" w:color="C0C0C0" w:sz="6" w:space="0"/>
            <w:insideH w:val="threeDEmboss" w:color="C0C0C0" w:sz="6" w:space="0"/>
            <w:insideV w:val="threeDEmboss" w:color="C0C0C0" w:sz="6" w:space="0"/>
          </w:tblBorders>
          <w:tblCellMar>
            <w:top w:w="0" w:type="dxa"/>
            <w:left w:w="45" w:type="dxa"/>
            <w:bottom w:w="0" w:type="dxa"/>
            <w:right w:w="45" w:type="dxa"/>
          </w:tblCellMar>
        </w:tblPrEx>
        <w:trPr>
          <w:trHeight w:val="383" w:hRule="atLeast"/>
        </w:trPr>
        <w:tc>
          <w:tcPr>
            <w:tcW w:w="1123" w:type="dxa"/>
            <w:vAlign w:val="center"/>
          </w:tcPr>
          <w:p w14:paraId="54E38D3A">
            <w:pPr>
              <w:spacing w:line="450" w:lineRule="exact"/>
              <w:jc w:val="center"/>
              <w:rPr>
                <w:rFonts w:hint="eastAsia" w:ascii="仿宋" w:hAnsi="仿宋" w:eastAsia="仿宋"/>
                <w:sz w:val="24"/>
              </w:rPr>
            </w:pPr>
            <w:r>
              <w:rPr>
                <w:rFonts w:hint="eastAsia" w:ascii="仿宋" w:hAnsi="仿宋" w:eastAsia="仿宋"/>
                <w:sz w:val="24"/>
              </w:rPr>
              <w:t>2</w:t>
            </w:r>
          </w:p>
        </w:tc>
        <w:tc>
          <w:tcPr>
            <w:tcW w:w="2705" w:type="dxa"/>
            <w:vAlign w:val="center"/>
          </w:tcPr>
          <w:p w14:paraId="38ADD299">
            <w:pPr>
              <w:spacing w:line="450" w:lineRule="exact"/>
              <w:jc w:val="center"/>
              <w:rPr>
                <w:rFonts w:hint="eastAsia" w:ascii="仿宋" w:hAnsi="仿宋" w:eastAsia="仿宋"/>
                <w:sz w:val="24"/>
              </w:rPr>
            </w:pPr>
            <w:r>
              <w:rPr>
                <w:rFonts w:hint="eastAsia" w:ascii="仿宋" w:hAnsi="仿宋" w:eastAsia="仿宋"/>
                <w:sz w:val="24"/>
              </w:rPr>
              <w:t>电子文件</w:t>
            </w:r>
          </w:p>
        </w:tc>
        <w:tc>
          <w:tcPr>
            <w:tcW w:w="850" w:type="dxa"/>
            <w:vAlign w:val="center"/>
          </w:tcPr>
          <w:p w14:paraId="7F74F9F7">
            <w:pPr>
              <w:spacing w:line="450" w:lineRule="exact"/>
              <w:jc w:val="center"/>
              <w:rPr>
                <w:rFonts w:hint="eastAsia" w:ascii="仿宋" w:hAnsi="仿宋" w:eastAsia="仿宋"/>
                <w:sz w:val="24"/>
              </w:rPr>
            </w:pPr>
            <w:r>
              <w:rPr>
                <w:rFonts w:hint="eastAsia" w:ascii="仿宋" w:hAnsi="仿宋" w:eastAsia="仿宋"/>
                <w:sz w:val="24"/>
              </w:rPr>
              <w:t>1</w:t>
            </w:r>
          </w:p>
        </w:tc>
        <w:tc>
          <w:tcPr>
            <w:tcW w:w="1418" w:type="dxa"/>
            <w:vAlign w:val="center"/>
          </w:tcPr>
          <w:p w14:paraId="45A67663">
            <w:pPr>
              <w:spacing w:line="450" w:lineRule="exact"/>
              <w:jc w:val="center"/>
              <w:rPr>
                <w:rFonts w:hint="eastAsia" w:ascii="仿宋" w:hAnsi="仿宋" w:eastAsia="仿宋"/>
                <w:sz w:val="24"/>
              </w:rPr>
            </w:pPr>
          </w:p>
        </w:tc>
        <w:tc>
          <w:tcPr>
            <w:tcW w:w="1417" w:type="dxa"/>
          </w:tcPr>
          <w:p w14:paraId="1E187EF8">
            <w:pPr>
              <w:spacing w:line="450" w:lineRule="exact"/>
              <w:jc w:val="center"/>
              <w:rPr>
                <w:rFonts w:hint="eastAsia" w:ascii="仿宋" w:hAnsi="仿宋" w:eastAsia="仿宋"/>
                <w:sz w:val="24"/>
              </w:rPr>
            </w:pPr>
          </w:p>
        </w:tc>
        <w:tc>
          <w:tcPr>
            <w:tcW w:w="1701" w:type="dxa"/>
            <w:vAlign w:val="center"/>
          </w:tcPr>
          <w:p w14:paraId="2CCBC31E">
            <w:pPr>
              <w:spacing w:line="450" w:lineRule="exact"/>
              <w:jc w:val="center"/>
              <w:rPr>
                <w:rFonts w:hint="eastAsia" w:ascii="仿宋" w:hAnsi="仿宋" w:eastAsia="仿宋"/>
                <w:sz w:val="24"/>
              </w:rPr>
            </w:pPr>
          </w:p>
        </w:tc>
      </w:tr>
      <w:tr w14:paraId="76EE2605">
        <w:tblPrEx>
          <w:tblBorders>
            <w:top w:val="threeDEmboss" w:color="C0C0C0" w:sz="6" w:space="0"/>
            <w:left w:val="threeDEmboss" w:color="C0C0C0" w:sz="6" w:space="0"/>
            <w:bottom w:val="threeDEmboss" w:color="C0C0C0" w:sz="6" w:space="0"/>
            <w:right w:val="threeDEmboss" w:color="C0C0C0" w:sz="6" w:space="0"/>
            <w:insideH w:val="threeDEmboss" w:color="C0C0C0" w:sz="6" w:space="0"/>
            <w:insideV w:val="threeDEmboss" w:color="C0C0C0" w:sz="6" w:space="0"/>
          </w:tblBorders>
          <w:tblCellMar>
            <w:top w:w="0" w:type="dxa"/>
            <w:left w:w="45" w:type="dxa"/>
            <w:bottom w:w="0" w:type="dxa"/>
            <w:right w:w="45" w:type="dxa"/>
          </w:tblCellMar>
        </w:tblPrEx>
        <w:trPr>
          <w:trHeight w:val="383" w:hRule="atLeast"/>
        </w:trPr>
        <w:tc>
          <w:tcPr>
            <w:tcW w:w="1123" w:type="dxa"/>
            <w:vAlign w:val="center"/>
          </w:tcPr>
          <w:p w14:paraId="1734E87B">
            <w:pPr>
              <w:spacing w:line="450" w:lineRule="exact"/>
              <w:jc w:val="center"/>
              <w:rPr>
                <w:rFonts w:hint="eastAsia" w:ascii="仿宋" w:hAnsi="仿宋" w:eastAsia="仿宋"/>
                <w:sz w:val="24"/>
              </w:rPr>
            </w:pPr>
            <w:r>
              <w:rPr>
                <w:rFonts w:hint="eastAsia" w:ascii="仿宋" w:hAnsi="仿宋" w:eastAsia="仿宋"/>
                <w:sz w:val="24"/>
              </w:rPr>
              <w:t>3</w:t>
            </w:r>
          </w:p>
        </w:tc>
        <w:tc>
          <w:tcPr>
            <w:tcW w:w="2705" w:type="dxa"/>
            <w:vAlign w:val="center"/>
          </w:tcPr>
          <w:p w14:paraId="63C762D1">
            <w:pPr>
              <w:spacing w:line="450" w:lineRule="exact"/>
              <w:jc w:val="center"/>
              <w:rPr>
                <w:rFonts w:hint="eastAsia" w:ascii="仿宋" w:hAnsi="仿宋" w:eastAsia="仿宋"/>
                <w:sz w:val="24"/>
              </w:rPr>
            </w:pPr>
            <w:r>
              <w:rPr>
                <w:rFonts w:hint="eastAsia" w:ascii="仿宋" w:hAnsi="仿宋" w:eastAsia="仿宋"/>
                <w:sz w:val="24"/>
              </w:rPr>
              <w:t>施工图及纸质稿</w:t>
            </w:r>
          </w:p>
        </w:tc>
        <w:tc>
          <w:tcPr>
            <w:tcW w:w="850" w:type="dxa"/>
            <w:vAlign w:val="center"/>
          </w:tcPr>
          <w:p w14:paraId="7326C53D">
            <w:pPr>
              <w:spacing w:line="450" w:lineRule="exact"/>
              <w:jc w:val="center"/>
              <w:rPr>
                <w:rFonts w:hint="eastAsia" w:ascii="仿宋" w:hAnsi="仿宋" w:eastAsia="仿宋"/>
                <w:sz w:val="24"/>
              </w:rPr>
            </w:pPr>
            <w:r>
              <w:rPr>
                <w:rFonts w:hint="eastAsia" w:ascii="仿宋" w:hAnsi="仿宋" w:eastAsia="仿宋"/>
                <w:sz w:val="24"/>
              </w:rPr>
              <w:t>8</w:t>
            </w:r>
          </w:p>
        </w:tc>
        <w:tc>
          <w:tcPr>
            <w:tcW w:w="1418" w:type="dxa"/>
            <w:vAlign w:val="center"/>
          </w:tcPr>
          <w:p w14:paraId="3169A2C8">
            <w:pPr>
              <w:spacing w:line="450" w:lineRule="exact"/>
              <w:jc w:val="center"/>
              <w:rPr>
                <w:rFonts w:hint="eastAsia" w:ascii="仿宋" w:hAnsi="仿宋" w:eastAsia="仿宋"/>
                <w:sz w:val="24"/>
              </w:rPr>
            </w:pPr>
          </w:p>
        </w:tc>
        <w:tc>
          <w:tcPr>
            <w:tcW w:w="1417" w:type="dxa"/>
          </w:tcPr>
          <w:p w14:paraId="3C96A29B">
            <w:pPr>
              <w:spacing w:line="450" w:lineRule="exact"/>
              <w:jc w:val="center"/>
              <w:rPr>
                <w:rFonts w:hint="eastAsia" w:ascii="仿宋" w:hAnsi="仿宋" w:eastAsia="仿宋"/>
                <w:sz w:val="24"/>
              </w:rPr>
            </w:pPr>
          </w:p>
        </w:tc>
        <w:tc>
          <w:tcPr>
            <w:tcW w:w="1701" w:type="dxa"/>
            <w:vAlign w:val="center"/>
          </w:tcPr>
          <w:p w14:paraId="79E8E6E0">
            <w:pPr>
              <w:spacing w:line="450" w:lineRule="exact"/>
              <w:jc w:val="center"/>
              <w:rPr>
                <w:rFonts w:hint="eastAsia" w:ascii="仿宋" w:hAnsi="仿宋" w:eastAsia="仿宋"/>
                <w:sz w:val="24"/>
              </w:rPr>
            </w:pPr>
          </w:p>
        </w:tc>
      </w:tr>
      <w:tr w14:paraId="4E67876D">
        <w:tblPrEx>
          <w:tblBorders>
            <w:top w:val="threeDEmboss" w:color="C0C0C0" w:sz="6" w:space="0"/>
            <w:left w:val="threeDEmboss" w:color="C0C0C0" w:sz="6" w:space="0"/>
            <w:bottom w:val="threeDEmboss" w:color="C0C0C0" w:sz="6" w:space="0"/>
            <w:right w:val="threeDEmboss" w:color="C0C0C0" w:sz="6" w:space="0"/>
            <w:insideH w:val="threeDEmboss" w:color="C0C0C0" w:sz="6" w:space="0"/>
            <w:insideV w:val="threeDEmboss" w:color="C0C0C0" w:sz="6" w:space="0"/>
          </w:tblBorders>
          <w:tblCellMar>
            <w:top w:w="0" w:type="dxa"/>
            <w:left w:w="45" w:type="dxa"/>
            <w:bottom w:w="0" w:type="dxa"/>
            <w:right w:w="45" w:type="dxa"/>
          </w:tblCellMar>
        </w:tblPrEx>
        <w:trPr>
          <w:trHeight w:val="383" w:hRule="atLeast"/>
        </w:trPr>
        <w:tc>
          <w:tcPr>
            <w:tcW w:w="1123" w:type="dxa"/>
            <w:vAlign w:val="center"/>
          </w:tcPr>
          <w:p w14:paraId="29357764">
            <w:pPr>
              <w:spacing w:line="450" w:lineRule="exact"/>
              <w:jc w:val="center"/>
              <w:rPr>
                <w:rFonts w:hint="eastAsia" w:ascii="仿宋" w:hAnsi="仿宋" w:eastAsia="仿宋"/>
                <w:sz w:val="24"/>
              </w:rPr>
            </w:pPr>
            <w:r>
              <w:rPr>
                <w:rFonts w:hint="eastAsia" w:ascii="仿宋" w:hAnsi="仿宋" w:eastAsia="仿宋"/>
                <w:sz w:val="24"/>
              </w:rPr>
              <w:t>4</w:t>
            </w:r>
          </w:p>
        </w:tc>
        <w:tc>
          <w:tcPr>
            <w:tcW w:w="2705" w:type="dxa"/>
            <w:vAlign w:val="center"/>
          </w:tcPr>
          <w:p w14:paraId="03320EA0">
            <w:pPr>
              <w:spacing w:line="450" w:lineRule="exact"/>
              <w:jc w:val="center"/>
              <w:rPr>
                <w:rFonts w:hint="eastAsia" w:ascii="仿宋" w:hAnsi="仿宋" w:eastAsia="仿宋"/>
                <w:sz w:val="24"/>
              </w:rPr>
            </w:pPr>
            <w:r>
              <w:rPr>
                <w:rFonts w:hint="eastAsia" w:ascii="仿宋" w:hAnsi="仿宋" w:eastAsia="仿宋"/>
                <w:sz w:val="24"/>
              </w:rPr>
              <w:t>竣工图及纸质稿</w:t>
            </w:r>
          </w:p>
        </w:tc>
        <w:tc>
          <w:tcPr>
            <w:tcW w:w="850" w:type="dxa"/>
            <w:vAlign w:val="center"/>
          </w:tcPr>
          <w:p w14:paraId="3267B4B1">
            <w:pPr>
              <w:spacing w:line="450" w:lineRule="exact"/>
              <w:jc w:val="center"/>
              <w:rPr>
                <w:rFonts w:hint="eastAsia" w:ascii="仿宋" w:hAnsi="仿宋" w:eastAsia="仿宋"/>
                <w:sz w:val="24"/>
              </w:rPr>
            </w:pPr>
            <w:r>
              <w:rPr>
                <w:rFonts w:hint="eastAsia" w:ascii="仿宋" w:hAnsi="仿宋" w:eastAsia="仿宋"/>
                <w:sz w:val="24"/>
              </w:rPr>
              <w:t>8</w:t>
            </w:r>
          </w:p>
        </w:tc>
        <w:tc>
          <w:tcPr>
            <w:tcW w:w="1418" w:type="dxa"/>
            <w:vAlign w:val="center"/>
          </w:tcPr>
          <w:p w14:paraId="4F8BB65B">
            <w:pPr>
              <w:spacing w:line="450" w:lineRule="exact"/>
              <w:jc w:val="center"/>
              <w:rPr>
                <w:rFonts w:hint="eastAsia" w:ascii="仿宋" w:hAnsi="仿宋" w:eastAsia="仿宋"/>
                <w:sz w:val="24"/>
              </w:rPr>
            </w:pPr>
          </w:p>
        </w:tc>
        <w:tc>
          <w:tcPr>
            <w:tcW w:w="1417" w:type="dxa"/>
          </w:tcPr>
          <w:p w14:paraId="3DDF998D">
            <w:pPr>
              <w:spacing w:line="450" w:lineRule="exact"/>
              <w:jc w:val="center"/>
              <w:rPr>
                <w:rFonts w:hint="eastAsia" w:ascii="仿宋" w:hAnsi="仿宋" w:eastAsia="仿宋"/>
                <w:sz w:val="24"/>
              </w:rPr>
            </w:pPr>
          </w:p>
        </w:tc>
        <w:tc>
          <w:tcPr>
            <w:tcW w:w="1701" w:type="dxa"/>
            <w:vAlign w:val="center"/>
          </w:tcPr>
          <w:p w14:paraId="46127D8E">
            <w:pPr>
              <w:spacing w:line="450" w:lineRule="exact"/>
              <w:jc w:val="center"/>
              <w:rPr>
                <w:rFonts w:hint="eastAsia" w:ascii="仿宋" w:hAnsi="仿宋" w:eastAsia="仿宋"/>
                <w:sz w:val="24"/>
              </w:rPr>
            </w:pPr>
          </w:p>
        </w:tc>
      </w:tr>
      <w:tr w14:paraId="33D6DDAA">
        <w:tblPrEx>
          <w:tblBorders>
            <w:top w:val="threeDEmboss" w:color="C0C0C0" w:sz="6" w:space="0"/>
            <w:left w:val="threeDEmboss" w:color="C0C0C0" w:sz="6" w:space="0"/>
            <w:bottom w:val="threeDEmboss" w:color="C0C0C0" w:sz="6" w:space="0"/>
            <w:right w:val="threeDEmboss" w:color="C0C0C0" w:sz="6" w:space="0"/>
            <w:insideH w:val="threeDEmboss" w:color="C0C0C0" w:sz="6" w:space="0"/>
            <w:insideV w:val="threeDEmboss" w:color="C0C0C0" w:sz="6" w:space="0"/>
          </w:tblBorders>
          <w:tblCellMar>
            <w:top w:w="0" w:type="dxa"/>
            <w:left w:w="45" w:type="dxa"/>
            <w:bottom w:w="0" w:type="dxa"/>
            <w:right w:w="45" w:type="dxa"/>
          </w:tblCellMar>
        </w:tblPrEx>
        <w:trPr>
          <w:trHeight w:val="383" w:hRule="atLeast"/>
        </w:trPr>
        <w:tc>
          <w:tcPr>
            <w:tcW w:w="1123" w:type="dxa"/>
            <w:vAlign w:val="center"/>
          </w:tcPr>
          <w:p w14:paraId="74C34E71">
            <w:pPr>
              <w:spacing w:line="450" w:lineRule="exact"/>
              <w:jc w:val="center"/>
              <w:rPr>
                <w:rFonts w:hint="eastAsia" w:ascii="仿宋" w:hAnsi="仿宋" w:eastAsia="仿宋"/>
                <w:sz w:val="24"/>
              </w:rPr>
            </w:pPr>
            <w:r>
              <w:rPr>
                <w:rFonts w:hint="eastAsia" w:ascii="仿宋" w:hAnsi="仿宋" w:eastAsia="仿宋"/>
                <w:sz w:val="24"/>
              </w:rPr>
              <w:t>5</w:t>
            </w:r>
          </w:p>
        </w:tc>
        <w:tc>
          <w:tcPr>
            <w:tcW w:w="2705" w:type="dxa"/>
            <w:vAlign w:val="center"/>
          </w:tcPr>
          <w:p w14:paraId="03A529D5">
            <w:pPr>
              <w:spacing w:line="450" w:lineRule="exact"/>
              <w:jc w:val="center"/>
              <w:rPr>
                <w:rFonts w:hint="eastAsia" w:ascii="仿宋" w:hAnsi="仿宋" w:eastAsia="仿宋"/>
                <w:sz w:val="24"/>
              </w:rPr>
            </w:pPr>
          </w:p>
        </w:tc>
        <w:tc>
          <w:tcPr>
            <w:tcW w:w="850" w:type="dxa"/>
            <w:vAlign w:val="center"/>
          </w:tcPr>
          <w:p w14:paraId="72428FB1">
            <w:pPr>
              <w:spacing w:line="450" w:lineRule="exact"/>
              <w:jc w:val="center"/>
              <w:rPr>
                <w:rFonts w:hint="eastAsia" w:ascii="仿宋" w:hAnsi="仿宋" w:eastAsia="仿宋"/>
                <w:sz w:val="24"/>
              </w:rPr>
            </w:pPr>
          </w:p>
        </w:tc>
        <w:tc>
          <w:tcPr>
            <w:tcW w:w="1418" w:type="dxa"/>
            <w:vAlign w:val="center"/>
          </w:tcPr>
          <w:p w14:paraId="7E8F65CB">
            <w:pPr>
              <w:spacing w:line="450" w:lineRule="exact"/>
              <w:jc w:val="center"/>
              <w:rPr>
                <w:rFonts w:hint="eastAsia" w:ascii="仿宋" w:hAnsi="仿宋" w:eastAsia="仿宋"/>
                <w:sz w:val="24"/>
              </w:rPr>
            </w:pPr>
          </w:p>
        </w:tc>
        <w:tc>
          <w:tcPr>
            <w:tcW w:w="1417" w:type="dxa"/>
          </w:tcPr>
          <w:p w14:paraId="5E411D8C">
            <w:pPr>
              <w:spacing w:line="450" w:lineRule="exact"/>
              <w:jc w:val="center"/>
              <w:rPr>
                <w:rFonts w:hint="eastAsia" w:ascii="仿宋" w:hAnsi="仿宋" w:eastAsia="仿宋"/>
                <w:sz w:val="24"/>
              </w:rPr>
            </w:pPr>
          </w:p>
        </w:tc>
        <w:tc>
          <w:tcPr>
            <w:tcW w:w="1701" w:type="dxa"/>
            <w:vAlign w:val="center"/>
          </w:tcPr>
          <w:p w14:paraId="031766FE">
            <w:pPr>
              <w:spacing w:line="450" w:lineRule="exact"/>
              <w:jc w:val="center"/>
              <w:rPr>
                <w:rFonts w:hint="eastAsia" w:ascii="仿宋" w:hAnsi="仿宋" w:eastAsia="仿宋"/>
                <w:sz w:val="24"/>
              </w:rPr>
            </w:pPr>
          </w:p>
        </w:tc>
      </w:tr>
    </w:tbl>
    <w:p w14:paraId="55028FDC">
      <w:pPr>
        <w:spacing w:line="450" w:lineRule="exact"/>
        <w:ind w:firstLine="120" w:firstLineChars="50"/>
        <w:rPr>
          <w:rFonts w:hint="eastAsia" w:ascii="仿宋" w:hAnsi="仿宋" w:eastAsia="仿宋"/>
          <w:b/>
          <w:sz w:val="24"/>
        </w:rPr>
      </w:pPr>
      <w:r>
        <w:rPr>
          <w:rFonts w:hint="eastAsia" w:ascii="仿宋" w:hAnsi="仿宋" w:eastAsia="仿宋"/>
          <w:b/>
          <w:sz w:val="24"/>
        </w:rPr>
        <w:t>第五条　费用支付</w:t>
      </w:r>
    </w:p>
    <w:p w14:paraId="5E55D83E">
      <w:pPr>
        <w:spacing w:line="450" w:lineRule="exact"/>
        <w:ind w:firstLine="480" w:firstLineChars="200"/>
        <w:rPr>
          <w:rFonts w:hint="eastAsia" w:ascii="仿宋" w:hAnsi="仿宋" w:eastAsia="仿宋"/>
          <w:sz w:val="24"/>
        </w:rPr>
      </w:pPr>
      <w:r>
        <w:rPr>
          <w:rFonts w:hint="eastAsia" w:ascii="仿宋" w:hAnsi="仿宋" w:eastAsia="仿宋"/>
          <w:sz w:val="24"/>
        </w:rPr>
        <w:t>设计费支付进度详见下表：</w:t>
      </w:r>
    </w:p>
    <w:tbl>
      <w:tblPr>
        <w:tblStyle w:val="60"/>
        <w:tblW w:w="9540" w:type="dxa"/>
        <w:tblInd w:w="45" w:type="dxa"/>
        <w:tblLayout w:type="fixed"/>
        <w:tblCellMar>
          <w:top w:w="0" w:type="dxa"/>
          <w:left w:w="45" w:type="dxa"/>
          <w:bottom w:w="0" w:type="dxa"/>
          <w:right w:w="45" w:type="dxa"/>
        </w:tblCellMar>
      </w:tblPr>
      <w:tblGrid>
        <w:gridCol w:w="1620"/>
        <w:gridCol w:w="2066"/>
        <w:gridCol w:w="1984"/>
        <w:gridCol w:w="3870"/>
      </w:tblGrid>
      <w:tr w14:paraId="3073D773">
        <w:tblPrEx>
          <w:tblCellMar>
            <w:top w:w="0" w:type="dxa"/>
            <w:left w:w="45" w:type="dxa"/>
            <w:bottom w:w="0" w:type="dxa"/>
            <w:right w:w="45" w:type="dxa"/>
          </w:tblCellMar>
        </w:tblPrEx>
        <w:tc>
          <w:tcPr>
            <w:tcW w:w="1620" w:type="dxa"/>
            <w:tcBorders>
              <w:top w:val="threeDEmboss" w:color="C0C0C0" w:sz="6" w:space="0"/>
              <w:left w:val="threeDEmboss" w:color="C0C0C0" w:sz="6" w:space="0"/>
              <w:bottom w:val="threeDEmboss" w:color="C0C0C0" w:sz="6" w:space="0"/>
              <w:right w:val="threeDEmboss" w:color="C0C0C0" w:sz="6" w:space="0"/>
            </w:tcBorders>
            <w:vAlign w:val="center"/>
          </w:tcPr>
          <w:p w14:paraId="1E559CE4">
            <w:pPr>
              <w:spacing w:line="450" w:lineRule="exact"/>
              <w:jc w:val="center"/>
              <w:rPr>
                <w:rFonts w:hint="eastAsia" w:ascii="仿宋" w:hAnsi="仿宋" w:eastAsia="仿宋"/>
                <w:sz w:val="24"/>
              </w:rPr>
            </w:pPr>
            <w:r>
              <w:rPr>
                <w:rFonts w:hint="eastAsia" w:ascii="仿宋" w:hAnsi="仿宋" w:eastAsia="仿宋"/>
                <w:sz w:val="24"/>
              </w:rPr>
              <w:t>付费次序</w:t>
            </w:r>
          </w:p>
        </w:tc>
        <w:tc>
          <w:tcPr>
            <w:tcW w:w="2066" w:type="dxa"/>
            <w:tcBorders>
              <w:top w:val="threeDEmboss" w:color="C0C0C0" w:sz="6" w:space="0"/>
              <w:left w:val="threeDEmboss" w:color="C0C0C0" w:sz="6" w:space="0"/>
              <w:bottom w:val="threeDEmboss" w:color="C0C0C0" w:sz="6" w:space="0"/>
              <w:right w:val="threeDEmboss" w:color="C0C0C0" w:sz="6" w:space="0"/>
            </w:tcBorders>
            <w:vAlign w:val="center"/>
          </w:tcPr>
          <w:p w14:paraId="55708C8D">
            <w:pPr>
              <w:spacing w:line="450" w:lineRule="exact"/>
              <w:jc w:val="center"/>
              <w:rPr>
                <w:rFonts w:hint="eastAsia" w:ascii="仿宋" w:hAnsi="仿宋" w:eastAsia="仿宋"/>
                <w:sz w:val="24"/>
              </w:rPr>
            </w:pPr>
            <w:r>
              <w:rPr>
                <w:rFonts w:hint="eastAsia" w:ascii="仿宋" w:hAnsi="仿宋" w:eastAsia="仿宋"/>
                <w:sz w:val="24"/>
              </w:rPr>
              <w:t>占总设计费</w:t>
            </w:r>
            <w:r>
              <w:rPr>
                <w:rFonts w:ascii="仿宋" w:hAnsi="仿宋" w:eastAsia="仿宋"/>
                <w:sz w:val="24"/>
              </w:rPr>
              <w:t>%</w:t>
            </w:r>
          </w:p>
        </w:tc>
        <w:tc>
          <w:tcPr>
            <w:tcW w:w="1984" w:type="dxa"/>
            <w:tcBorders>
              <w:top w:val="threeDEmboss" w:color="C0C0C0" w:sz="6" w:space="0"/>
              <w:left w:val="threeDEmboss" w:color="C0C0C0" w:sz="6" w:space="0"/>
              <w:bottom w:val="threeDEmboss" w:color="C0C0C0" w:sz="6" w:space="0"/>
              <w:right w:val="threeDEmboss" w:color="C0C0C0" w:sz="6" w:space="0"/>
            </w:tcBorders>
            <w:vAlign w:val="center"/>
          </w:tcPr>
          <w:p w14:paraId="59CCE020">
            <w:pPr>
              <w:spacing w:line="450" w:lineRule="exact"/>
              <w:jc w:val="center"/>
              <w:rPr>
                <w:rFonts w:hint="eastAsia" w:ascii="仿宋" w:hAnsi="仿宋" w:eastAsia="仿宋"/>
                <w:sz w:val="24"/>
              </w:rPr>
            </w:pPr>
            <w:r>
              <w:rPr>
                <w:rFonts w:hint="eastAsia" w:ascii="仿宋" w:hAnsi="仿宋" w:eastAsia="仿宋"/>
                <w:sz w:val="24"/>
              </w:rPr>
              <w:t>付费额（万元）</w:t>
            </w:r>
          </w:p>
        </w:tc>
        <w:tc>
          <w:tcPr>
            <w:tcW w:w="3870" w:type="dxa"/>
            <w:tcBorders>
              <w:top w:val="threeDEmboss" w:color="C0C0C0" w:sz="6" w:space="0"/>
              <w:left w:val="threeDEmboss" w:color="C0C0C0" w:sz="6" w:space="0"/>
              <w:bottom w:val="threeDEmboss" w:color="C0C0C0" w:sz="6" w:space="0"/>
              <w:right w:val="threeDEmboss" w:color="C0C0C0" w:sz="6" w:space="0"/>
            </w:tcBorders>
            <w:vAlign w:val="center"/>
          </w:tcPr>
          <w:p w14:paraId="23BF22D7">
            <w:pPr>
              <w:spacing w:line="450" w:lineRule="exact"/>
              <w:jc w:val="center"/>
              <w:rPr>
                <w:rFonts w:hint="eastAsia" w:ascii="仿宋" w:hAnsi="仿宋" w:eastAsia="仿宋"/>
                <w:sz w:val="24"/>
              </w:rPr>
            </w:pPr>
            <w:r>
              <w:rPr>
                <w:rFonts w:hint="eastAsia" w:ascii="仿宋" w:hAnsi="仿宋" w:eastAsia="仿宋"/>
                <w:sz w:val="24"/>
              </w:rPr>
              <w:t>付费时间</w:t>
            </w:r>
          </w:p>
          <w:p w14:paraId="76A84534">
            <w:pPr>
              <w:spacing w:line="450" w:lineRule="exact"/>
              <w:jc w:val="center"/>
              <w:rPr>
                <w:rFonts w:hint="eastAsia" w:ascii="仿宋" w:hAnsi="仿宋" w:eastAsia="仿宋"/>
                <w:sz w:val="24"/>
              </w:rPr>
            </w:pPr>
            <w:r>
              <w:rPr>
                <w:rFonts w:hint="eastAsia" w:ascii="仿宋" w:hAnsi="仿宋" w:eastAsia="仿宋"/>
                <w:sz w:val="24"/>
              </w:rPr>
              <w:t>（由交付设计文件所决定）</w:t>
            </w:r>
          </w:p>
        </w:tc>
      </w:tr>
      <w:tr w14:paraId="7C6CFA8A">
        <w:tblPrEx>
          <w:tblCellMar>
            <w:top w:w="0" w:type="dxa"/>
            <w:left w:w="45" w:type="dxa"/>
            <w:bottom w:w="0" w:type="dxa"/>
            <w:right w:w="45" w:type="dxa"/>
          </w:tblCellMar>
        </w:tblPrEx>
        <w:trPr>
          <w:trHeight w:val="551" w:hRule="atLeast"/>
        </w:trPr>
        <w:tc>
          <w:tcPr>
            <w:tcW w:w="1620" w:type="dxa"/>
            <w:tcBorders>
              <w:top w:val="threeDEmboss" w:color="C0C0C0" w:sz="6" w:space="0"/>
              <w:left w:val="threeDEmboss" w:color="C0C0C0" w:sz="6" w:space="0"/>
              <w:bottom w:val="threeDEmboss" w:color="C0C0C0" w:sz="6" w:space="0"/>
              <w:right w:val="threeDEmboss" w:color="C0C0C0" w:sz="6" w:space="0"/>
            </w:tcBorders>
            <w:vAlign w:val="center"/>
          </w:tcPr>
          <w:p w14:paraId="671D1E7B">
            <w:pPr>
              <w:spacing w:line="450" w:lineRule="exact"/>
              <w:jc w:val="center"/>
              <w:rPr>
                <w:rFonts w:hint="eastAsia" w:ascii="仿宋" w:hAnsi="仿宋" w:eastAsia="仿宋"/>
                <w:sz w:val="24"/>
              </w:rPr>
            </w:pPr>
            <w:r>
              <w:rPr>
                <w:rFonts w:hint="eastAsia" w:ascii="仿宋" w:hAnsi="仿宋" w:eastAsia="仿宋"/>
                <w:sz w:val="24"/>
              </w:rPr>
              <w:t>第一次付费</w:t>
            </w:r>
          </w:p>
        </w:tc>
        <w:tc>
          <w:tcPr>
            <w:tcW w:w="2066" w:type="dxa"/>
            <w:tcBorders>
              <w:top w:val="threeDEmboss" w:color="C0C0C0" w:sz="6" w:space="0"/>
              <w:left w:val="threeDEmboss" w:color="C0C0C0" w:sz="6" w:space="0"/>
              <w:bottom w:val="threeDEmboss" w:color="C0C0C0" w:sz="6" w:space="0"/>
              <w:right w:val="threeDEmboss" w:color="C0C0C0" w:sz="6" w:space="0"/>
            </w:tcBorders>
            <w:vAlign w:val="center"/>
          </w:tcPr>
          <w:p w14:paraId="63274E5E">
            <w:pPr>
              <w:spacing w:line="450" w:lineRule="exact"/>
              <w:jc w:val="center"/>
              <w:rPr>
                <w:rFonts w:hint="eastAsia" w:ascii="仿宋" w:hAnsi="仿宋" w:eastAsia="仿宋"/>
                <w:sz w:val="24"/>
              </w:rPr>
            </w:pPr>
            <w:r>
              <w:rPr>
                <w:rFonts w:hint="eastAsia" w:ascii="仿宋" w:hAnsi="仿宋" w:eastAsia="仿宋"/>
                <w:sz w:val="24"/>
              </w:rPr>
              <w:t>40%</w:t>
            </w:r>
          </w:p>
        </w:tc>
        <w:tc>
          <w:tcPr>
            <w:tcW w:w="1984" w:type="dxa"/>
            <w:tcBorders>
              <w:top w:val="threeDEmboss" w:color="C0C0C0" w:sz="6" w:space="0"/>
              <w:left w:val="threeDEmboss" w:color="C0C0C0" w:sz="6" w:space="0"/>
              <w:bottom w:val="threeDEmboss" w:color="C0C0C0" w:sz="6" w:space="0"/>
              <w:right w:val="threeDEmboss" w:color="C0C0C0" w:sz="6" w:space="0"/>
            </w:tcBorders>
            <w:vAlign w:val="center"/>
          </w:tcPr>
          <w:p w14:paraId="75F64563">
            <w:pPr>
              <w:spacing w:line="450" w:lineRule="exact"/>
              <w:jc w:val="center"/>
              <w:rPr>
                <w:rFonts w:hint="eastAsia" w:ascii="仿宋" w:hAnsi="仿宋" w:eastAsia="仿宋"/>
                <w:sz w:val="24"/>
              </w:rPr>
            </w:pPr>
          </w:p>
        </w:tc>
        <w:tc>
          <w:tcPr>
            <w:tcW w:w="3870" w:type="dxa"/>
            <w:tcBorders>
              <w:top w:val="threeDEmboss" w:color="C0C0C0" w:sz="6" w:space="0"/>
              <w:left w:val="threeDEmboss" w:color="C0C0C0" w:sz="6" w:space="0"/>
              <w:bottom w:val="threeDEmboss" w:color="C0C0C0" w:sz="6" w:space="0"/>
              <w:right w:val="threeDEmboss" w:color="C0C0C0" w:sz="6" w:space="0"/>
            </w:tcBorders>
            <w:vAlign w:val="center"/>
          </w:tcPr>
          <w:p w14:paraId="03D0CD9F">
            <w:pPr>
              <w:spacing w:line="450" w:lineRule="exact"/>
              <w:rPr>
                <w:rFonts w:hint="eastAsia" w:ascii="仿宋" w:hAnsi="仿宋" w:eastAsia="仿宋"/>
                <w:sz w:val="24"/>
              </w:rPr>
            </w:pPr>
            <w:r>
              <w:rPr>
                <w:rFonts w:hint="eastAsia" w:ascii="仿宋" w:hAnsi="仿宋" w:eastAsia="仿宋"/>
                <w:sz w:val="24"/>
              </w:rPr>
              <w:t>合同签订后15日内</w:t>
            </w:r>
          </w:p>
        </w:tc>
      </w:tr>
      <w:tr w14:paraId="376B26E3">
        <w:tblPrEx>
          <w:tblCellMar>
            <w:top w:w="0" w:type="dxa"/>
            <w:left w:w="45" w:type="dxa"/>
            <w:bottom w:w="0" w:type="dxa"/>
            <w:right w:w="45" w:type="dxa"/>
          </w:tblCellMar>
        </w:tblPrEx>
        <w:trPr>
          <w:trHeight w:val="571" w:hRule="atLeast"/>
        </w:trPr>
        <w:tc>
          <w:tcPr>
            <w:tcW w:w="1620" w:type="dxa"/>
            <w:tcBorders>
              <w:top w:val="threeDEmboss" w:color="C0C0C0" w:sz="6" w:space="0"/>
              <w:left w:val="threeDEmboss" w:color="C0C0C0" w:sz="6" w:space="0"/>
              <w:bottom w:val="threeDEmboss" w:color="C0C0C0" w:sz="6" w:space="0"/>
              <w:right w:val="threeDEmboss" w:color="C0C0C0" w:sz="6" w:space="0"/>
            </w:tcBorders>
            <w:vAlign w:val="center"/>
          </w:tcPr>
          <w:p w14:paraId="7BD47FA8">
            <w:pPr>
              <w:spacing w:line="450" w:lineRule="exact"/>
              <w:jc w:val="center"/>
              <w:rPr>
                <w:rFonts w:hint="eastAsia" w:ascii="仿宋" w:hAnsi="仿宋" w:eastAsia="仿宋"/>
                <w:sz w:val="24"/>
              </w:rPr>
            </w:pPr>
            <w:r>
              <w:rPr>
                <w:rFonts w:hint="eastAsia" w:ascii="仿宋" w:hAnsi="仿宋" w:eastAsia="仿宋"/>
                <w:sz w:val="24"/>
              </w:rPr>
              <w:t>第二次付费</w:t>
            </w:r>
          </w:p>
        </w:tc>
        <w:tc>
          <w:tcPr>
            <w:tcW w:w="2066" w:type="dxa"/>
            <w:tcBorders>
              <w:top w:val="threeDEmboss" w:color="C0C0C0" w:sz="6" w:space="0"/>
              <w:left w:val="threeDEmboss" w:color="C0C0C0" w:sz="6" w:space="0"/>
              <w:bottom w:val="threeDEmboss" w:color="C0C0C0" w:sz="6" w:space="0"/>
              <w:right w:val="threeDEmboss" w:color="C0C0C0" w:sz="6" w:space="0"/>
            </w:tcBorders>
            <w:vAlign w:val="center"/>
          </w:tcPr>
          <w:p w14:paraId="2232563B">
            <w:pPr>
              <w:spacing w:line="450" w:lineRule="exact"/>
              <w:jc w:val="center"/>
              <w:rPr>
                <w:rFonts w:hint="eastAsia" w:ascii="仿宋" w:hAnsi="仿宋" w:eastAsia="仿宋"/>
                <w:sz w:val="24"/>
              </w:rPr>
            </w:pPr>
            <w:r>
              <w:rPr>
                <w:rFonts w:hint="eastAsia" w:ascii="仿宋" w:hAnsi="仿宋" w:eastAsia="仿宋"/>
                <w:sz w:val="24"/>
              </w:rPr>
              <w:t>60%</w:t>
            </w:r>
          </w:p>
        </w:tc>
        <w:tc>
          <w:tcPr>
            <w:tcW w:w="1984" w:type="dxa"/>
            <w:tcBorders>
              <w:top w:val="threeDEmboss" w:color="C0C0C0" w:sz="6" w:space="0"/>
              <w:left w:val="threeDEmboss" w:color="C0C0C0" w:sz="6" w:space="0"/>
              <w:bottom w:val="threeDEmboss" w:color="C0C0C0" w:sz="6" w:space="0"/>
              <w:right w:val="threeDEmboss" w:color="C0C0C0" w:sz="6" w:space="0"/>
            </w:tcBorders>
            <w:vAlign w:val="center"/>
          </w:tcPr>
          <w:p w14:paraId="0022D534">
            <w:pPr>
              <w:spacing w:line="450" w:lineRule="exact"/>
              <w:jc w:val="center"/>
              <w:rPr>
                <w:rFonts w:hint="eastAsia" w:ascii="仿宋" w:hAnsi="仿宋" w:eastAsia="仿宋"/>
                <w:sz w:val="24"/>
              </w:rPr>
            </w:pPr>
          </w:p>
        </w:tc>
        <w:tc>
          <w:tcPr>
            <w:tcW w:w="3870" w:type="dxa"/>
            <w:tcBorders>
              <w:top w:val="threeDEmboss" w:color="C0C0C0" w:sz="6" w:space="0"/>
              <w:left w:val="threeDEmboss" w:color="C0C0C0" w:sz="6" w:space="0"/>
              <w:bottom w:val="threeDEmboss" w:color="C0C0C0" w:sz="6" w:space="0"/>
              <w:right w:val="threeDEmboss" w:color="C0C0C0" w:sz="6" w:space="0"/>
            </w:tcBorders>
            <w:vAlign w:val="center"/>
          </w:tcPr>
          <w:p w14:paraId="5359CF1B">
            <w:pPr>
              <w:spacing w:line="450" w:lineRule="exact"/>
              <w:rPr>
                <w:rFonts w:hint="eastAsia" w:ascii="仿宋" w:hAnsi="仿宋" w:eastAsia="仿宋"/>
                <w:sz w:val="24"/>
              </w:rPr>
            </w:pPr>
            <w:r>
              <w:rPr>
                <w:rFonts w:hint="eastAsia" w:ascii="仿宋" w:hAnsi="仿宋" w:eastAsia="仿宋"/>
                <w:sz w:val="24"/>
              </w:rPr>
              <w:t>工程竣工验收合格后15日内</w:t>
            </w:r>
          </w:p>
        </w:tc>
      </w:tr>
      <w:tr w14:paraId="6CF6DDC1">
        <w:tblPrEx>
          <w:tblCellMar>
            <w:top w:w="0" w:type="dxa"/>
            <w:left w:w="45" w:type="dxa"/>
            <w:bottom w:w="0" w:type="dxa"/>
            <w:right w:w="45" w:type="dxa"/>
          </w:tblCellMar>
        </w:tblPrEx>
        <w:trPr>
          <w:trHeight w:val="590" w:hRule="atLeast"/>
        </w:trPr>
        <w:tc>
          <w:tcPr>
            <w:tcW w:w="1620" w:type="dxa"/>
            <w:tcBorders>
              <w:top w:val="threeDEmboss" w:color="C0C0C0" w:sz="6" w:space="0"/>
              <w:left w:val="threeDEmboss" w:color="C0C0C0" w:sz="6" w:space="0"/>
              <w:bottom w:val="threeDEmboss" w:color="C0C0C0" w:sz="6" w:space="0"/>
              <w:right w:val="threeDEmboss" w:color="C0C0C0" w:sz="6" w:space="0"/>
            </w:tcBorders>
            <w:vAlign w:val="center"/>
          </w:tcPr>
          <w:p w14:paraId="24BF9FCB">
            <w:pPr>
              <w:spacing w:line="450" w:lineRule="exact"/>
              <w:jc w:val="center"/>
              <w:rPr>
                <w:rFonts w:hint="eastAsia" w:ascii="仿宋" w:hAnsi="仿宋" w:eastAsia="仿宋"/>
                <w:sz w:val="24"/>
              </w:rPr>
            </w:pPr>
            <w:r>
              <w:rPr>
                <w:rFonts w:hint="eastAsia" w:ascii="仿宋" w:hAnsi="仿宋" w:eastAsia="仿宋"/>
                <w:sz w:val="24"/>
              </w:rPr>
              <w:t>合计</w:t>
            </w:r>
          </w:p>
        </w:tc>
        <w:tc>
          <w:tcPr>
            <w:tcW w:w="2066" w:type="dxa"/>
            <w:tcBorders>
              <w:top w:val="threeDEmboss" w:color="C0C0C0" w:sz="6" w:space="0"/>
              <w:left w:val="threeDEmboss" w:color="C0C0C0" w:sz="6" w:space="0"/>
              <w:bottom w:val="threeDEmboss" w:color="C0C0C0" w:sz="6" w:space="0"/>
              <w:right w:val="threeDEmboss" w:color="C0C0C0" w:sz="6" w:space="0"/>
            </w:tcBorders>
            <w:vAlign w:val="center"/>
          </w:tcPr>
          <w:p w14:paraId="6661F39A">
            <w:pPr>
              <w:spacing w:line="450" w:lineRule="exact"/>
              <w:jc w:val="center"/>
              <w:rPr>
                <w:rFonts w:hint="eastAsia" w:ascii="仿宋" w:hAnsi="仿宋" w:eastAsia="仿宋"/>
                <w:sz w:val="24"/>
              </w:rPr>
            </w:pPr>
            <w:r>
              <w:rPr>
                <w:rFonts w:hint="eastAsia" w:ascii="仿宋" w:hAnsi="仿宋" w:eastAsia="仿宋"/>
                <w:sz w:val="24"/>
              </w:rPr>
              <w:t>100%</w:t>
            </w:r>
          </w:p>
        </w:tc>
        <w:tc>
          <w:tcPr>
            <w:tcW w:w="1984" w:type="dxa"/>
            <w:tcBorders>
              <w:top w:val="threeDEmboss" w:color="C0C0C0" w:sz="6" w:space="0"/>
              <w:left w:val="threeDEmboss" w:color="C0C0C0" w:sz="6" w:space="0"/>
              <w:bottom w:val="threeDEmboss" w:color="C0C0C0" w:sz="6" w:space="0"/>
              <w:right w:val="threeDEmboss" w:color="C0C0C0" w:sz="6" w:space="0"/>
            </w:tcBorders>
            <w:vAlign w:val="center"/>
          </w:tcPr>
          <w:p w14:paraId="56CB5860">
            <w:pPr>
              <w:spacing w:line="450" w:lineRule="exact"/>
              <w:jc w:val="center"/>
              <w:rPr>
                <w:rFonts w:hint="eastAsia" w:ascii="仿宋" w:hAnsi="仿宋" w:eastAsia="仿宋"/>
                <w:sz w:val="24"/>
              </w:rPr>
            </w:pPr>
          </w:p>
        </w:tc>
        <w:tc>
          <w:tcPr>
            <w:tcW w:w="3870" w:type="dxa"/>
            <w:tcBorders>
              <w:top w:val="threeDEmboss" w:color="C0C0C0" w:sz="6" w:space="0"/>
              <w:left w:val="threeDEmboss" w:color="C0C0C0" w:sz="6" w:space="0"/>
              <w:bottom w:val="threeDEmboss" w:color="C0C0C0" w:sz="6" w:space="0"/>
              <w:right w:val="threeDEmboss" w:color="C0C0C0" w:sz="6" w:space="0"/>
            </w:tcBorders>
            <w:vAlign w:val="center"/>
          </w:tcPr>
          <w:p w14:paraId="520A3743">
            <w:pPr>
              <w:spacing w:line="450" w:lineRule="exact"/>
              <w:rPr>
                <w:rFonts w:hint="eastAsia" w:ascii="仿宋" w:hAnsi="仿宋" w:eastAsia="仿宋"/>
                <w:sz w:val="24"/>
              </w:rPr>
            </w:pPr>
          </w:p>
        </w:tc>
      </w:tr>
    </w:tbl>
    <w:p w14:paraId="55A61BD7">
      <w:pPr>
        <w:spacing w:line="450" w:lineRule="exact"/>
        <w:ind w:firstLine="480" w:firstLineChars="200"/>
        <w:rPr>
          <w:rFonts w:hint="eastAsia" w:ascii="仿宋" w:hAnsi="仿宋" w:eastAsia="仿宋"/>
          <w:sz w:val="24"/>
        </w:rPr>
      </w:pPr>
      <w:r>
        <w:rPr>
          <w:rFonts w:hint="eastAsia" w:ascii="仿宋" w:hAnsi="仿宋" w:eastAsia="仿宋"/>
          <w:sz w:val="24"/>
        </w:rPr>
        <w:t>说明：</w:t>
      </w:r>
    </w:p>
    <w:p w14:paraId="6086E224">
      <w:pPr>
        <w:spacing w:line="45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提交各阶段设计文件的同时支付各阶段设计费。</w:t>
      </w:r>
    </w:p>
    <w:p w14:paraId="319E7385">
      <w:pPr>
        <w:spacing w:line="450" w:lineRule="exact"/>
        <w:ind w:firstLine="482" w:firstLineChars="200"/>
        <w:rPr>
          <w:rFonts w:hint="eastAsia" w:ascii="仿宋" w:hAnsi="仿宋" w:eastAsia="仿宋"/>
          <w:b/>
          <w:sz w:val="24"/>
        </w:rPr>
      </w:pPr>
      <w:r>
        <w:rPr>
          <w:rFonts w:hint="eastAsia" w:ascii="仿宋" w:hAnsi="仿宋" w:eastAsia="仿宋"/>
          <w:b/>
          <w:sz w:val="24"/>
        </w:rPr>
        <w:t>第六条 双方责任</w:t>
      </w:r>
    </w:p>
    <w:p w14:paraId="26C27322">
      <w:pPr>
        <w:spacing w:line="450" w:lineRule="exact"/>
        <w:ind w:firstLine="480" w:firstLineChars="200"/>
        <w:rPr>
          <w:rFonts w:hint="eastAsia" w:ascii="仿宋" w:hAnsi="仿宋" w:eastAsia="仿宋"/>
          <w:sz w:val="24"/>
        </w:rPr>
      </w:pPr>
      <w:r>
        <w:rPr>
          <w:rFonts w:ascii="仿宋" w:hAnsi="仿宋" w:eastAsia="仿宋"/>
          <w:sz w:val="24"/>
        </w:rPr>
        <w:t>6.1</w:t>
      </w:r>
      <w:r>
        <w:rPr>
          <w:rFonts w:hint="eastAsia" w:ascii="仿宋" w:hAnsi="仿宋" w:eastAsia="仿宋"/>
          <w:sz w:val="24"/>
        </w:rPr>
        <w:t>发包人责任：</w:t>
      </w:r>
    </w:p>
    <w:p w14:paraId="0CC7B393">
      <w:pPr>
        <w:spacing w:line="450" w:lineRule="exact"/>
        <w:ind w:firstLine="480" w:firstLineChars="200"/>
        <w:rPr>
          <w:rFonts w:hint="eastAsia" w:ascii="仿宋" w:hAnsi="仿宋" w:eastAsia="仿宋"/>
          <w:sz w:val="24"/>
        </w:rPr>
      </w:pPr>
      <w:r>
        <w:rPr>
          <w:rFonts w:ascii="仿宋" w:hAnsi="仿宋" w:eastAsia="仿宋"/>
          <w:sz w:val="24"/>
        </w:rPr>
        <w:t>6.1.1</w:t>
      </w:r>
      <w:r>
        <w:rPr>
          <w:rFonts w:hint="eastAsia" w:ascii="仿宋" w:hAnsi="仿宋" w:eastAsia="仿宋"/>
          <w:sz w:val="24"/>
        </w:rPr>
        <w:t>发包人按本合同第三条规定的内容，在规定的时问内向设计人提交资料及文件，并对其完整性、正确性及时限负责，发包人不得要求设计人违反国家有关标准进行设计。</w:t>
      </w:r>
    </w:p>
    <w:p w14:paraId="6440C82C">
      <w:pPr>
        <w:spacing w:line="450" w:lineRule="exact"/>
        <w:ind w:firstLine="480" w:firstLineChars="200"/>
        <w:rPr>
          <w:rFonts w:hint="eastAsia" w:ascii="仿宋" w:hAnsi="仿宋" w:eastAsia="仿宋"/>
          <w:sz w:val="24"/>
        </w:rPr>
      </w:pPr>
      <w:r>
        <w:rPr>
          <w:rFonts w:hint="eastAsia" w:ascii="仿宋" w:hAnsi="仿宋" w:eastAsia="仿宋"/>
          <w:sz w:val="24"/>
        </w:rPr>
        <w:t>发包人提交上述资料及文件超过规定期限</w:t>
      </w:r>
      <w:r>
        <w:rPr>
          <w:rFonts w:ascii="仿宋" w:hAnsi="仿宋" w:eastAsia="仿宋"/>
          <w:sz w:val="24"/>
        </w:rPr>
        <w:t>15</w:t>
      </w:r>
      <w:r>
        <w:rPr>
          <w:rFonts w:hint="eastAsia" w:ascii="仿宋" w:hAnsi="仿宋" w:eastAsia="仿宋"/>
          <w:sz w:val="24"/>
        </w:rPr>
        <w:t>天以内，设计人按合同第四条规定交付设计文件时间顺延；超过规定期限</w:t>
      </w:r>
      <w:r>
        <w:rPr>
          <w:rFonts w:ascii="仿宋" w:hAnsi="仿宋" w:eastAsia="仿宋"/>
          <w:sz w:val="24"/>
        </w:rPr>
        <w:t>15</w:t>
      </w:r>
      <w:r>
        <w:rPr>
          <w:rFonts w:hint="eastAsia" w:ascii="仿宋" w:hAnsi="仿宋" w:eastAsia="仿宋"/>
          <w:sz w:val="24"/>
        </w:rPr>
        <w:t>天以上时，设计人员有权重新确定提交设计文件的时间。</w:t>
      </w:r>
    </w:p>
    <w:p w14:paraId="244C1B8C">
      <w:pPr>
        <w:spacing w:line="450" w:lineRule="exact"/>
        <w:ind w:firstLine="480" w:firstLineChars="200"/>
        <w:rPr>
          <w:rFonts w:hint="eastAsia" w:ascii="仿宋" w:hAnsi="仿宋" w:eastAsia="仿宋"/>
          <w:sz w:val="24"/>
        </w:rPr>
      </w:pPr>
      <w:r>
        <w:rPr>
          <w:rFonts w:ascii="仿宋" w:hAnsi="仿宋" w:eastAsia="仿宋"/>
          <w:sz w:val="24"/>
        </w:rPr>
        <w:t>6.1.2</w:t>
      </w:r>
      <w:r>
        <w:rPr>
          <w:rFonts w:hint="eastAsia" w:ascii="仿宋" w:hAnsi="仿宋" w:eastAsia="仿宋"/>
          <w:sz w:val="24"/>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设计人为发包人所做的各项设计工作（如上一年给发包方做初步设计及资金预算等），不另收取费用。</w:t>
      </w:r>
    </w:p>
    <w:p w14:paraId="16C9A25A">
      <w:pPr>
        <w:spacing w:line="450" w:lineRule="exact"/>
        <w:ind w:firstLine="480" w:firstLineChars="200"/>
        <w:rPr>
          <w:rFonts w:hint="eastAsia" w:ascii="仿宋" w:hAnsi="仿宋" w:eastAsia="仿宋"/>
          <w:sz w:val="24"/>
        </w:rPr>
      </w:pPr>
      <w:r>
        <w:rPr>
          <w:rFonts w:ascii="仿宋" w:hAnsi="仿宋" w:eastAsia="仿宋"/>
          <w:sz w:val="24"/>
        </w:rPr>
        <w:t>6.1.3</w:t>
      </w:r>
      <w:r>
        <w:rPr>
          <w:rFonts w:hint="eastAsia" w:ascii="仿宋" w:hAnsi="仿宋" w:eastAsia="仿宋"/>
          <w:sz w:val="24"/>
        </w:rPr>
        <w:t>发包人要求设计人比合同规定时间提前交付设计资料及文件时，如果设计人能够做到，设计人可以根据提前投入的工作量，向发包人收取一定费用，费用双方协商。</w:t>
      </w:r>
    </w:p>
    <w:p w14:paraId="50661E07">
      <w:pPr>
        <w:spacing w:line="450" w:lineRule="exact"/>
        <w:ind w:firstLine="480" w:firstLineChars="200"/>
        <w:rPr>
          <w:rFonts w:hint="eastAsia" w:ascii="仿宋" w:hAnsi="仿宋" w:eastAsia="仿宋"/>
          <w:sz w:val="24"/>
        </w:rPr>
      </w:pPr>
      <w:r>
        <w:rPr>
          <w:rFonts w:ascii="仿宋" w:hAnsi="仿宋" w:eastAsia="仿宋"/>
          <w:sz w:val="24"/>
        </w:rPr>
        <w:t>6.1.</w:t>
      </w:r>
      <w:r>
        <w:rPr>
          <w:rFonts w:hint="eastAsia" w:ascii="仿宋" w:hAnsi="仿宋" w:eastAsia="仿宋"/>
          <w:sz w:val="24"/>
        </w:rPr>
        <w:t>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789AC962">
      <w:pPr>
        <w:spacing w:line="450" w:lineRule="exact"/>
        <w:ind w:firstLine="480" w:firstLineChars="200"/>
        <w:rPr>
          <w:rFonts w:hint="eastAsia" w:ascii="仿宋" w:hAnsi="仿宋" w:eastAsia="仿宋"/>
          <w:sz w:val="24"/>
        </w:rPr>
      </w:pPr>
      <w:r>
        <w:rPr>
          <w:rFonts w:ascii="仿宋" w:hAnsi="仿宋" w:eastAsia="仿宋"/>
          <w:sz w:val="24"/>
        </w:rPr>
        <w:t>6.2</w:t>
      </w:r>
      <w:r>
        <w:rPr>
          <w:rFonts w:hint="eastAsia" w:ascii="仿宋" w:hAnsi="仿宋" w:eastAsia="仿宋"/>
          <w:sz w:val="24"/>
        </w:rPr>
        <w:t>设计人责任：</w:t>
      </w:r>
    </w:p>
    <w:p w14:paraId="652CA272">
      <w:pPr>
        <w:spacing w:line="450" w:lineRule="exact"/>
        <w:ind w:firstLine="480" w:firstLineChars="200"/>
        <w:rPr>
          <w:rFonts w:hint="eastAsia" w:ascii="仿宋" w:hAnsi="仿宋" w:eastAsia="仿宋"/>
          <w:sz w:val="24"/>
        </w:rPr>
      </w:pPr>
      <w:r>
        <w:rPr>
          <w:rFonts w:ascii="仿宋" w:hAnsi="仿宋" w:eastAsia="仿宋"/>
          <w:sz w:val="24"/>
        </w:rPr>
        <w:t>6.2.1</w:t>
      </w:r>
      <w:r>
        <w:rPr>
          <w:rFonts w:hint="eastAsia" w:ascii="仿宋" w:hAnsi="仿宋" w:eastAsia="仿宋"/>
          <w:sz w:val="24"/>
        </w:rPr>
        <w:t>设计人应按国家技术规范、标准、规程及发包人提出的设计要求，进行工程设计，按合同规定的进度要求提交质量合格的设计资料，并对其负责。</w:t>
      </w:r>
    </w:p>
    <w:p w14:paraId="7C60D457">
      <w:pPr>
        <w:spacing w:line="450" w:lineRule="exact"/>
        <w:ind w:firstLine="480" w:firstLineChars="200"/>
        <w:rPr>
          <w:rFonts w:hint="eastAsia" w:ascii="仿宋" w:hAnsi="仿宋" w:eastAsia="仿宋"/>
          <w:sz w:val="24"/>
        </w:rPr>
      </w:pPr>
      <w:r>
        <w:rPr>
          <w:rFonts w:ascii="仿宋" w:hAnsi="仿宋" w:eastAsia="仿宋"/>
          <w:sz w:val="24"/>
        </w:rPr>
        <w:t>6.2.2</w:t>
      </w:r>
      <w:r>
        <w:rPr>
          <w:rFonts w:hint="eastAsia" w:ascii="仿宋" w:hAnsi="仿宋" w:eastAsia="仿宋"/>
          <w:sz w:val="24"/>
        </w:rPr>
        <w:t xml:space="preserve">设计人采用的主要技术标准是： 现有国家及地方相关规范。 </w:t>
      </w:r>
    </w:p>
    <w:p w14:paraId="29BF0126">
      <w:pPr>
        <w:spacing w:line="450" w:lineRule="exact"/>
        <w:ind w:firstLine="480" w:firstLineChars="200"/>
        <w:rPr>
          <w:rFonts w:hint="eastAsia" w:ascii="仿宋" w:hAnsi="仿宋" w:eastAsia="仿宋"/>
          <w:sz w:val="24"/>
        </w:rPr>
      </w:pPr>
      <w:r>
        <w:rPr>
          <w:rFonts w:ascii="仿宋" w:hAnsi="仿宋" w:eastAsia="仿宋"/>
          <w:sz w:val="24"/>
        </w:rPr>
        <w:t>6.2.3</w:t>
      </w:r>
      <w:r>
        <w:rPr>
          <w:rFonts w:hint="eastAsia" w:ascii="仿宋" w:hAnsi="仿宋" w:eastAsia="仿宋"/>
          <w:sz w:val="24"/>
        </w:rPr>
        <w:t>设计合理使用年限为</w:t>
      </w:r>
      <w:r>
        <w:rPr>
          <w:rFonts w:hint="eastAsia" w:ascii="仿宋" w:hAnsi="仿宋" w:eastAsia="仿宋"/>
          <w:b/>
          <w:sz w:val="24"/>
          <w:u w:val="single"/>
        </w:rPr>
        <w:t xml:space="preserve">        </w:t>
      </w:r>
      <w:r>
        <w:rPr>
          <w:rFonts w:hint="eastAsia" w:ascii="仿宋" w:hAnsi="仿宋" w:eastAsia="仿宋"/>
          <w:sz w:val="24"/>
        </w:rPr>
        <w:t>年。</w:t>
      </w:r>
    </w:p>
    <w:p w14:paraId="1F9BC5E1">
      <w:pPr>
        <w:spacing w:line="450" w:lineRule="exact"/>
        <w:ind w:firstLine="480" w:firstLineChars="200"/>
        <w:rPr>
          <w:rFonts w:hint="eastAsia" w:ascii="仿宋" w:hAnsi="仿宋" w:eastAsia="仿宋"/>
          <w:sz w:val="24"/>
        </w:rPr>
      </w:pPr>
      <w:r>
        <w:rPr>
          <w:rFonts w:ascii="仿宋" w:hAnsi="仿宋" w:eastAsia="仿宋"/>
          <w:sz w:val="24"/>
        </w:rPr>
        <w:t>6.2.4</w:t>
      </w:r>
      <w:r>
        <w:rPr>
          <w:rFonts w:hint="eastAsia" w:ascii="仿宋" w:hAnsi="仿宋" w:eastAsia="仿宋"/>
          <w:sz w:val="24"/>
        </w:rPr>
        <w:t>设计人按本合同第二条和第四条规定的内容、进度及份数向发包人交付设计文件。</w:t>
      </w:r>
    </w:p>
    <w:p w14:paraId="36030F9F">
      <w:pPr>
        <w:spacing w:line="450" w:lineRule="exact"/>
        <w:ind w:firstLine="480" w:firstLineChars="200"/>
        <w:rPr>
          <w:rFonts w:hint="eastAsia" w:ascii="仿宋" w:hAnsi="仿宋" w:eastAsia="仿宋"/>
          <w:sz w:val="24"/>
        </w:rPr>
      </w:pPr>
      <w:r>
        <w:rPr>
          <w:rFonts w:ascii="仿宋" w:hAnsi="仿宋" w:eastAsia="仿宋"/>
          <w:sz w:val="24"/>
        </w:rPr>
        <w:t>6.2.5</w:t>
      </w:r>
      <w:r>
        <w:rPr>
          <w:rFonts w:hint="eastAsia" w:ascii="仿宋" w:hAnsi="仿宋" w:eastAsia="仿宋"/>
          <w:sz w:val="24"/>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相关部位及竣工验收并按建设方要求进行配合。在一年内项目尚未开始施工，设计人仍应继续负责上述工作。</w:t>
      </w:r>
    </w:p>
    <w:p w14:paraId="2E7B1A29">
      <w:pPr>
        <w:spacing w:line="450" w:lineRule="exact"/>
        <w:ind w:firstLine="480" w:firstLineChars="200"/>
        <w:rPr>
          <w:rFonts w:hint="eastAsia" w:ascii="仿宋" w:hAnsi="仿宋" w:eastAsia="仿宋"/>
          <w:sz w:val="24"/>
        </w:rPr>
      </w:pPr>
      <w:r>
        <w:rPr>
          <w:rFonts w:ascii="仿宋" w:hAnsi="仿宋" w:eastAsia="仿宋"/>
          <w:sz w:val="24"/>
        </w:rPr>
        <w:t>6.2.6</w:t>
      </w:r>
      <w:r>
        <w:rPr>
          <w:rFonts w:hint="eastAsia" w:ascii="仿宋" w:hAnsi="仿宋" w:eastAsia="仿宋"/>
          <w:sz w:val="24"/>
        </w:rPr>
        <w:t>设计人应保护发包人的知识产权，不得向第三人泄露、转让发包人提交的产品图纸等技术经济资料。如发生以上情况并给发包人造成经济损失，发包人有权向设计人索赔。</w:t>
      </w:r>
    </w:p>
    <w:p w14:paraId="43A750BD">
      <w:pPr>
        <w:spacing w:line="450" w:lineRule="exact"/>
        <w:ind w:firstLine="480" w:firstLineChars="200"/>
        <w:rPr>
          <w:rFonts w:hint="eastAsia" w:ascii="仿宋" w:hAnsi="仿宋" w:eastAsia="仿宋"/>
          <w:sz w:val="24"/>
        </w:rPr>
      </w:pPr>
      <w:r>
        <w:rPr>
          <w:rFonts w:hint="eastAsia" w:ascii="仿宋" w:hAnsi="仿宋" w:eastAsia="仿宋"/>
          <w:sz w:val="24"/>
        </w:rPr>
        <w:t>6.2.7设计人应保证设计团队人员稳定，如有变动需经发包人书面同意后，方可变更设计人员。</w:t>
      </w:r>
    </w:p>
    <w:p w14:paraId="04D14532">
      <w:pPr>
        <w:spacing w:line="450" w:lineRule="exact"/>
        <w:ind w:firstLine="480" w:firstLineChars="200"/>
        <w:rPr>
          <w:rFonts w:hint="eastAsia" w:ascii="仿宋" w:hAnsi="仿宋" w:eastAsia="仿宋"/>
          <w:sz w:val="24"/>
        </w:rPr>
      </w:pPr>
      <w:r>
        <w:rPr>
          <w:rFonts w:hint="eastAsia" w:ascii="仿宋" w:hAnsi="仿宋" w:eastAsia="仿宋"/>
          <w:sz w:val="24"/>
        </w:rPr>
        <w:t>6.2.8若设计人提交的设计文件不符合发包人的要求或未通过相关政府部门的批准而需要进行修改的，设计人应按照发包人和/或相关政府部门的要求立即进行修改或补充。任何补充修改工作不另行计算工作量，不产生费用。</w:t>
      </w:r>
    </w:p>
    <w:p w14:paraId="6B583D2B">
      <w:pPr>
        <w:spacing w:line="450" w:lineRule="exact"/>
        <w:ind w:firstLine="482" w:firstLineChars="200"/>
        <w:rPr>
          <w:rFonts w:hint="eastAsia" w:ascii="仿宋" w:hAnsi="仿宋" w:eastAsia="仿宋"/>
          <w:b/>
          <w:sz w:val="24"/>
        </w:rPr>
      </w:pPr>
      <w:r>
        <w:rPr>
          <w:rFonts w:hint="eastAsia" w:ascii="仿宋" w:hAnsi="仿宋" w:eastAsia="仿宋"/>
          <w:b/>
          <w:sz w:val="24"/>
        </w:rPr>
        <w:t>第七条　违约责任：</w:t>
      </w:r>
    </w:p>
    <w:p w14:paraId="332F88B1">
      <w:pPr>
        <w:spacing w:line="450" w:lineRule="exact"/>
        <w:ind w:firstLine="480" w:firstLineChars="200"/>
        <w:rPr>
          <w:rFonts w:hint="eastAsia" w:ascii="仿宋" w:hAnsi="仿宋" w:eastAsia="仿宋"/>
          <w:sz w:val="24"/>
        </w:rPr>
      </w:pPr>
      <w:r>
        <w:rPr>
          <w:rFonts w:ascii="仿宋" w:hAnsi="仿宋" w:eastAsia="仿宋"/>
          <w:sz w:val="24"/>
        </w:rPr>
        <w:t>7.1</w:t>
      </w:r>
      <w:r>
        <w:rPr>
          <w:rFonts w:hint="eastAsia" w:ascii="仿宋" w:hAnsi="仿宋" w:eastAsia="仿宋"/>
          <w:sz w:val="24"/>
        </w:rPr>
        <w:t>在合同履行期间，发包人要求终止或解除合同：设计人未开始设计工作的，发包人支付设计人人民币贰仟元；已开始设计工作的，发包人应根据设计人已进行的实际工作量，不足一半时，按该阶段设计费的一半支付；超过一半时，按该阶段设计费的全部支付。</w:t>
      </w:r>
    </w:p>
    <w:p w14:paraId="419BC1B2">
      <w:pPr>
        <w:spacing w:line="450" w:lineRule="exact"/>
        <w:ind w:firstLine="480" w:firstLineChars="200"/>
        <w:rPr>
          <w:rFonts w:hint="eastAsia" w:ascii="仿宋" w:hAnsi="仿宋" w:eastAsia="仿宋"/>
          <w:sz w:val="24"/>
        </w:rPr>
      </w:pPr>
      <w:r>
        <w:rPr>
          <w:rFonts w:ascii="仿宋" w:hAnsi="仿宋" w:eastAsia="仿宋"/>
          <w:sz w:val="24"/>
        </w:rPr>
        <w:t>7.2</w:t>
      </w:r>
      <w:r>
        <w:rPr>
          <w:rFonts w:hint="eastAsia" w:ascii="仿宋" w:hAnsi="仿宋" w:eastAsia="仿宋"/>
          <w:sz w:val="24"/>
        </w:rPr>
        <w:t>发包人应按本合同第五条规定的金额和时间向设计人支付设计费，每逾期支付一天，应承担支付金额千分之二的逾期违约金。逾期超过</w:t>
      </w:r>
      <w:r>
        <w:rPr>
          <w:rFonts w:ascii="仿宋" w:hAnsi="仿宋" w:eastAsia="仿宋"/>
          <w:sz w:val="24"/>
        </w:rPr>
        <w:t>30</w:t>
      </w:r>
      <w:r>
        <w:rPr>
          <w:rFonts w:hint="eastAsia" w:ascii="仿宋" w:hAnsi="仿宋" w:eastAsia="仿宋"/>
          <w:sz w:val="24"/>
        </w:rPr>
        <w:t>天以上时，设计人有权暂停履行下阶段工作，并书面通知发包人。但由于发包人的上级或设计审批部门对设计文件不审批或本合同项目停缓建的除外。</w:t>
      </w:r>
    </w:p>
    <w:p w14:paraId="0F62A9E0">
      <w:pPr>
        <w:spacing w:line="450" w:lineRule="exact"/>
        <w:ind w:firstLine="480" w:firstLineChars="200"/>
        <w:rPr>
          <w:rFonts w:hint="eastAsia" w:ascii="仿宋" w:hAnsi="仿宋" w:eastAsia="仿宋"/>
          <w:sz w:val="24"/>
        </w:rPr>
      </w:pPr>
      <w:r>
        <w:rPr>
          <w:rFonts w:ascii="仿宋" w:hAnsi="仿宋" w:eastAsia="仿宋"/>
          <w:sz w:val="24"/>
        </w:rPr>
        <w:t>7.3</w:t>
      </w:r>
      <w:r>
        <w:rPr>
          <w:rFonts w:hint="eastAsia" w:ascii="仿宋" w:hAnsi="仿宋" w:eastAsia="仿宋"/>
          <w:sz w:val="24"/>
        </w:rPr>
        <w:t>设计人对设计资料及文件出现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具体赔偿金数额按国家有关规定执行），且以本设计合同额的100%为赔偿金上限。</w:t>
      </w:r>
    </w:p>
    <w:p w14:paraId="571BB28B">
      <w:pPr>
        <w:spacing w:line="450" w:lineRule="exact"/>
        <w:ind w:firstLine="480" w:firstLineChars="200"/>
        <w:rPr>
          <w:rFonts w:hint="eastAsia" w:ascii="仿宋" w:hAnsi="仿宋" w:eastAsia="仿宋"/>
          <w:sz w:val="24"/>
        </w:rPr>
      </w:pPr>
      <w:r>
        <w:rPr>
          <w:rFonts w:ascii="仿宋" w:hAnsi="仿宋" w:eastAsia="仿宋"/>
          <w:sz w:val="24"/>
        </w:rPr>
        <w:t>7.4</w:t>
      </w:r>
      <w:r>
        <w:rPr>
          <w:rFonts w:hint="eastAsia" w:ascii="仿宋" w:hAnsi="仿宋" w:eastAsia="仿宋"/>
          <w:sz w:val="24"/>
        </w:rPr>
        <w:t>由于设计人自身原因，延误了按本合同第四条规定的设计资料及设计文件的交付时间，每延误一天，应减收该项目应收设计费的千分之二。</w:t>
      </w:r>
    </w:p>
    <w:p w14:paraId="5C9D52DD">
      <w:pPr>
        <w:spacing w:line="450" w:lineRule="exact"/>
        <w:ind w:firstLine="480" w:firstLineChars="200"/>
        <w:rPr>
          <w:rFonts w:hint="eastAsia" w:ascii="仿宋" w:hAnsi="仿宋" w:eastAsia="仿宋"/>
          <w:sz w:val="24"/>
        </w:rPr>
      </w:pPr>
      <w:r>
        <w:rPr>
          <w:rFonts w:ascii="仿宋" w:hAnsi="仿宋" w:eastAsia="仿宋"/>
          <w:sz w:val="24"/>
        </w:rPr>
        <w:t>7.5</w:t>
      </w:r>
      <w:r>
        <w:rPr>
          <w:rFonts w:hint="eastAsia" w:ascii="仿宋" w:hAnsi="仿宋" w:eastAsia="仿宋"/>
          <w:sz w:val="24"/>
        </w:rPr>
        <w:t>合同生效后，设计人要求终止或解除合同，应全额扣除设计人履约保证金。</w:t>
      </w:r>
    </w:p>
    <w:p w14:paraId="1A80D65C">
      <w:pPr>
        <w:spacing w:line="450" w:lineRule="exact"/>
        <w:ind w:firstLine="482" w:firstLineChars="200"/>
        <w:rPr>
          <w:rFonts w:hint="eastAsia" w:ascii="仿宋" w:hAnsi="仿宋" w:eastAsia="仿宋"/>
          <w:b/>
          <w:sz w:val="24"/>
        </w:rPr>
      </w:pPr>
      <w:r>
        <w:rPr>
          <w:rFonts w:hint="eastAsia" w:ascii="仿宋" w:hAnsi="仿宋" w:eastAsia="仿宋"/>
          <w:b/>
          <w:sz w:val="24"/>
        </w:rPr>
        <w:t>第八条　其他</w:t>
      </w:r>
    </w:p>
    <w:p w14:paraId="5BAC3461">
      <w:pPr>
        <w:spacing w:line="450" w:lineRule="exact"/>
        <w:ind w:firstLine="240" w:firstLineChars="100"/>
        <w:rPr>
          <w:rFonts w:hint="eastAsia" w:ascii="仿宋" w:hAnsi="仿宋" w:eastAsia="仿宋"/>
          <w:sz w:val="24"/>
        </w:rPr>
      </w:pPr>
      <w:r>
        <w:rPr>
          <w:rFonts w:ascii="仿宋" w:hAnsi="仿宋" w:eastAsia="仿宋"/>
          <w:sz w:val="24"/>
        </w:rPr>
        <w:t>8.1</w:t>
      </w:r>
      <w:r>
        <w:rPr>
          <w:rFonts w:hint="eastAsia" w:ascii="仿宋" w:hAnsi="仿宋" w:eastAsia="仿宋"/>
          <w:sz w:val="24"/>
        </w:rPr>
        <w:t>发包人有权要求设计人在4个小时内到达施工现场进行配合与解决有关问题。如要求设计人派专人留驻施工现场进行配合与解决有关问题时，双方应另行签订补充协议或技术咨询服务合同。</w:t>
      </w:r>
    </w:p>
    <w:p w14:paraId="7862467A">
      <w:pPr>
        <w:spacing w:line="450" w:lineRule="exact"/>
        <w:ind w:firstLine="120" w:firstLineChars="50"/>
        <w:rPr>
          <w:rFonts w:hint="eastAsia" w:ascii="仿宋" w:hAnsi="仿宋" w:eastAsia="仿宋"/>
          <w:sz w:val="24"/>
        </w:rPr>
      </w:pPr>
      <w:r>
        <w:rPr>
          <w:rFonts w:ascii="仿宋" w:hAnsi="仿宋" w:eastAsia="仿宋"/>
          <w:sz w:val="24"/>
        </w:rPr>
        <w:t>8.2</w:t>
      </w:r>
      <w:r>
        <w:rPr>
          <w:rFonts w:hint="eastAsia" w:ascii="仿宋" w:hAnsi="仿宋" w:eastAsia="仿宋"/>
          <w:sz w:val="24"/>
        </w:rPr>
        <w:t>设计人为本合同项目所采用的国家或地方标准图，由设计人自费向有关出版部门购买。本合同第四条规定设计人交付的设计资料及文件份数超过规定份数的，设计人可以向发包人另收工本费。</w:t>
      </w:r>
    </w:p>
    <w:p w14:paraId="6D369CF8">
      <w:pPr>
        <w:spacing w:line="450" w:lineRule="exact"/>
        <w:ind w:firstLine="480" w:firstLineChars="200"/>
        <w:rPr>
          <w:rFonts w:hint="eastAsia" w:ascii="仿宋" w:hAnsi="仿宋" w:eastAsia="仿宋"/>
          <w:sz w:val="24"/>
        </w:rPr>
      </w:pPr>
      <w:r>
        <w:rPr>
          <w:rFonts w:ascii="仿宋" w:hAnsi="仿宋" w:eastAsia="仿宋"/>
          <w:sz w:val="24"/>
        </w:rPr>
        <w:t>8.3</w:t>
      </w:r>
      <w:r>
        <w:rPr>
          <w:rFonts w:hint="eastAsia" w:ascii="仿宋" w:hAnsi="仿宋" w:eastAsia="仿宋"/>
          <w:sz w:val="24"/>
        </w:rPr>
        <w:t>本工程设计资料及文件中，建筑材料、建筑构配件和设备。应当注明其规格、型号、性能等技术指标，设计人不得指定生产厂、供应商。发包人在工程施工过程中，有权要求设计人的设计人员配合施工方加工定货。</w:t>
      </w:r>
    </w:p>
    <w:p w14:paraId="6330D09A">
      <w:pPr>
        <w:spacing w:line="450" w:lineRule="exact"/>
        <w:ind w:firstLine="480" w:firstLineChars="200"/>
        <w:rPr>
          <w:rFonts w:hint="eastAsia" w:ascii="仿宋" w:hAnsi="仿宋" w:eastAsia="仿宋"/>
          <w:sz w:val="24"/>
        </w:rPr>
      </w:pPr>
      <w:r>
        <w:rPr>
          <w:rFonts w:ascii="仿宋" w:hAnsi="仿宋" w:eastAsia="仿宋"/>
          <w:sz w:val="24"/>
        </w:rPr>
        <w:t>8.4</w:t>
      </w:r>
      <w:r>
        <w:rPr>
          <w:rFonts w:hint="eastAsia" w:ascii="仿宋" w:hAnsi="仿宋" w:eastAsia="仿宋"/>
          <w:sz w:val="24"/>
        </w:rPr>
        <w:t>发包人委托设计配合引进项目的设计任务，从询价、对外谈判、国内外技术考察直至建成投产的各个阶段，应吸收承担有关设计任务的设计人参加。出国费用，除制装费外，其它费用由发包人支付。</w:t>
      </w:r>
    </w:p>
    <w:p w14:paraId="62BF7D2F">
      <w:pPr>
        <w:spacing w:line="450" w:lineRule="exact"/>
        <w:ind w:firstLine="480" w:firstLineChars="200"/>
        <w:rPr>
          <w:rFonts w:hint="eastAsia" w:ascii="仿宋" w:hAnsi="仿宋" w:eastAsia="仿宋"/>
          <w:sz w:val="24"/>
        </w:rPr>
      </w:pPr>
      <w:r>
        <w:rPr>
          <w:rFonts w:ascii="仿宋" w:hAnsi="仿宋" w:eastAsia="仿宋"/>
          <w:sz w:val="24"/>
        </w:rPr>
        <w:t>8.5</w:t>
      </w:r>
      <w:r>
        <w:rPr>
          <w:rFonts w:hint="eastAsia" w:ascii="仿宋" w:hAnsi="仿宋" w:eastAsia="仿宋"/>
          <w:sz w:val="24"/>
        </w:rPr>
        <w:t>发包人委托设计人承担本合同内容之外的工作服务，另行支付费用。</w:t>
      </w:r>
    </w:p>
    <w:p w14:paraId="67325AB9">
      <w:pPr>
        <w:spacing w:line="450" w:lineRule="exact"/>
        <w:ind w:firstLine="480" w:firstLineChars="200"/>
        <w:rPr>
          <w:rFonts w:hint="eastAsia" w:ascii="仿宋" w:hAnsi="仿宋" w:eastAsia="仿宋"/>
          <w:sz w:val="24"/>
        </w:rPr>
      </w:pPr>
      <w:r>
        <w:rPr>
          <w:rFonts w:hint="eastAsia" w:ascii="仿宋" w:hAnsi="仿宋" w:eastAsia="仿宋"/>
          <w:sz w:val="24"/>
        </w:rPr>
        <w:t>8</w:t>
      </w:r>
      <w:r>
        <w:rPr>
          <w:rFonts w:ascii="仿宋" w:hAnsi="仿宋" w:eastAsia="仿宋"/>
          <w:sz w:val="24"/>
        </w:rPr>
        <w:t>.6</w:t>
      </w:r>
      <w:r>
        <w:rPr>
          <w:rFonts w:hint="eastAsia" w:ascii="仿宋" w:hAnsi="仿宋" w:eastAsia="仿宋"/>
          <w:sz w:val="24"/>
        </w:rPr>
        <w:t>由于不可抗力因素致使合同无法履行时，双方应及时协商解决。</w:t>
      </w:r>
    </w:p>
    <w:p w14:paraId="11CF6591">
      <w:pPr>
        <w:spacing w:line="450" w:lineRule="exact"/>
        <w:ind w:firstLine="480" w:firstLineChars="200"/>
        <w:rPr>
          <w:rFonts w:hint="eastAsia" w:ascii="仿宋" w:hAnsi="仿宋" w:eastAsia="仿宋"/>
          <w:sz w:val="24"/>
        </w:rPr>
      </w:pPr>
      <w:r>
        <w:rPr>
          <w:rFonts w:ascii="仿宋" w:hAnsi="仿宋" w:eastAsia="仿宋"/>
          <w:sz w:val="24"/>
        </w:rPr>
        <w:t>8.7</w:t>
      </w:r>
      <w:r>
        <w:rPr>
          <w:rFonts w:hint="eastAsia" w:ascii="仿宋" w:hAnsi="仿宋" w:eastAsia="仿宋"/>
          <w:sz w:val="24"/>
        </w:rPr>
        <w:t>本合同发生争议，双方当事人应及时协商解决。也可由当地建设行政主管部门调解，调解不成时，双方当事人同意向人民法院起诉。</w:t>
      </w:r>
    </w:p>
    <w:p w14:paraId="5C7836E7">
      <w:pPr>
        <w:spacing w:line="450" w:lineRule="exact"/>
        <w:ind w:firstLine="480" w:firstLineChars="200"/>
        <w:rPr>
          <w:rFonts w:hint="eastAsia" w:ascii="仿宋" w:hAnsi="仿宋" w:eastAsia="仿宋"/>
          <w:sz w:val="24"/>
        </w:rPr>
      </w:pPr>
      <w:r>
        <w:rPr>
          <w:rFonts w:ascii="仿宋" w:hAnsi="仿宋" w:eastAsia="仿宋"/>
          <w:sz w:val="24"/>
        </w:rPr>
        <w:t>8.8</w:t>
      </w:r>
      <w:r>
        <w:rPr>
          <w:rFonts w:hint="eastAsia" w:ascii="仿宋" w:hAnsi="仿宋" w:eastAsia="仿宋"/>
          <w:sz w:val="24"/>
        </w:rPr>
        <w:t>本合同一式</w:t>
      </w:r>
      <w:r>
        <w:rPr>
          <w:rFonts w:hint="eastAsia" w:ascii="仿宋" w:hAnsi="仿宋" w:eastAsia="仿宋"/>
          <w:b/>
          <w:sz w:val="24"/>
          <w:u w:val="single"/>
        </w:rPr>
        <w:t xml:space="preserve">  陆  </w:t>
      </w:r>
      <w:r>
        <w:rPr>
          <w:rFonts w:hint="eastAsia" w:ascii="仿宋" w:hAnsi="仿宋" w:eastAsia="仿宋"/>
          <w:sz w:val="24"/>
        </w:rPr>
        <w:t>份，发包人</w:t>
      </w:r>
      <w:r>
        <w:rPr>
          <w:rFonts w:hint="eastAsia" w:ascii="仿宋" w:hAnsi="仿宋" w:eastAsia="仿宋"/>
          <w:b/>
          <w:sz w:val="24"/>
          <w:u w:val="single"/>
        </w:rPr>
        <w:t xml:space="preserve">  肆  </w:t>
      </w:r>
      <w:r>
        <w:rPr>
          <w:rFonts w:hint="eastAsia" w:ascii="仿宋" w:hAnsi="仿宋" w:eastAsia="仿宋"/>
          <w:sz w:val="24"/>
        </w:rPr>
        <w:t>份，设计人</w:t>
      </w:r>
      <w:r>
        <w:rPr>
          <w:rFonts w:hint="eastAsia" w:ascii="仿宋" w:hAnsi="仿宋" w:eastAsia="仿宋"/>
          <w:b/>
          <w:sz w:val="24"/>
          <w:u w:val="single"/>
        </w:rPr>
        <w:t xml:space="preserve">  贰  </w:t>
      </w:r>
      <w:r>
        <w:rPr>
          <w:rFonts w:hint="eastAsia" w:ascii="仿宋" w:hAnsi="仿宋" w:eastAsia="仿宋"/>
          <w:sz w:val="24"/>
        </w:rPr>
        <w:t>份。</w:t>
      </w:r>
    </w:p>
    <w:p w14:paraId="0ADF23D9">
      <w:pPr>
        <w:spacing w:line="450" w:lineRule="exact"/>
        <w:ind w:firstLine="480" w:firstLineChars="200"/>
        <w:rPr>
          <w:rFonts w:hint="eastAsia" w:ascii="仿宋" w:hAnsi="仿宋" w:eastAsia="仿宋"/>
          <w:sz w:val="24"/>
        </w:rPr>
      </w:pPr>
      <w:r>
        <w:rPr>
          <w:rFonts w:ascii="仿宋" w:hAnsi="仿宋" w:eastAsia="仿宋"/>
          <w:sz w:val="24"/>
        </w:rPr>
        <w:t>8.9</w:t>
      </w:r>
      <w:r>
        <w:rPr>
          <w:rFonts w:hint="eastAsia" w:ascii="仿宋" w:hAnsi="仿宋" w:eastAsia="仿宋"/>
          <w:sz w:val="24"/>
        </w:rPr>
        <w:t>本合同经双方签章后生效。</w:t>
      </w:r>
    </w:p>
    <w:p w14:paraId="2D6EECD6">
      <w:pPr>
        <w:spacing w:line="450" w:lineRule="exact"/>
        <w:ind w:firstLine="480" w:firstLineChars="200"/>
        <w:rPr>
          <w:rFonts w:hint="eastAsia" w:ascii="仿宋" w:hAnsi="仿宋" w:eastAsia="仿宋"/>
          <w:sz w:val="24"/>
        </w:rPr>
      </w:pPr>
      <w:r>
        <w:rPr>
          <w:rFonts w:ascii="仿宋" w:hAnsi="仿宋" w:eastAsia="仿宋"/>
          <w:sz w:val="24"/>
        </w:rPr>
        <w:t>8.10</w:t>
      </w:r>
      <w:r>
        <w:rPr>
          <w:rFonts w:hint="eastAsia" w:ascii="仿宋" w:hAnsi="仿宋" w:eastAsia="仿宋"/>
          <w:sz w:val="24"/>
        </w:rPr>
        <w:t>本合同生效后，按规定到项目所在省级建设行政主管部门规定的审查部门备案。双方认为必要时，到项目所在地工商行政管理部门申请鉴证。双方履行完合同规定的义务后，本合同即行终止。</w:t>
      </w:r>
    </w:p>
    <w:p w14:paraId="13809FA4">
      <w:pPr>
        <w:spacing w:line="450" w:lineRule="exact"/>
        <w:ind w:firstLine="480" w:firstLineChars="200"/>
        <w:rPr>
          <w:rFonts w:hint="eastAsia" w:ascii="仿宋" w:hAnsi="仿宋" w:eastAsia="仿宋"/>
          <w:sz w:val="24"/>
        </w:rPr>
      </w:pPr>
      <w:r>
        <w:rPr>
          <w:rFonts w:ascii="仿宋" w:hAnsi="仿宋" w:eastAsia="仿宋"/>
          <w:sz w:val="24"/>
        </w:rPr>
        <w:t>8.11</w:t>
      </w:r>
      <w:r>
        <w:rPr>
          <w:rFonts w:hint="eastAsia" w:ascii="仿宋" w:hAnsi="仿宋" w:eastAsia="仿宋"/>
          <w:sz w:val="24"/>
        </w:rPr>
        <w:t>本合同未尽事宜，双方可签订补充协议，有关协议及双方认可的来往电报、传真、会议纪要等，均为本合同组成部分，与本合同具有同等法律效力。</w:t>
      </w:r>
    </w:p>
    <w:p w14:paraId="48791E82">
      <w:pPr>
        <w:spacing w:line="450" w:lineRule="exact"/>
        <w:ind w:firstLine="480" w:firstLineChars="200"/>
        <w:rPr>
          <w:rFonts w:hint="eastAsia" w:ascii="仿宋" w:hAnsi="仿宋" w:eastAsia="仿宋"/>
          <w:sz w:val="24"/>
        </w:rPr>
      </w:pPr>
      <w:r>
        <w:rPr>
          <w:rFonts w:hint="eastAsia" w:ascii="仿宋" w:hAnsi="仿宋" w:eastAsia="仿宋"/>
          <w:sz w:val="24"/>
        </w:rPr>
        <w:t>8.12其它约定事项：设计人员必须按规定及时参加建设过程中的各项工作（如图纸会审、现场指导、中间验收、竣工验收等有关规定设计人员必须到场的）。</w:t>
      </w:r>
    </w:p>
    <w:p w14:paraId="69944973">
      <w:pPr>
        <w:spacing w:line="450" w:lineRule="exact"/>
        <w:ind w:firstLine="480" w:firstLineChars="200"/>
        <w:rPr>
          <w:rFonts w:hint="eastAsia" w:ascii="仿宋" w:hAnsi="仿宋" w:eastAsia="仿宋"/>
          <w:sz w:val="24"/>
        </w:rPr>
      </w:pPr>
    </w:p>
    <w:p w14:paraId="78D2B404">
      <w:pPr>
        <w:spacing w:line="450" w:lineRule="exact"/>
        <w:ind w:firstLine="480" w:firstLineChars="200"/>
        <w:rPr>
          <w:rFonts w:hint="eastAsia" w:ascii="仿宋" w:hAnsi="仿宋" w:eastAsia="仿宋"/>
          <w:sz w:val="24"/>
        </w:rPr>
      </w:pPr>
    </w:p>
    <w:p w14:paraId="4650E53B">
      <w:pPr>
        <w:spacing w:line="450" w:lineRule="exact"/>
        <w:ind w:firstLine="480" w:firstLineChars="200"/>
        <w:rPr>
          <w:rFonts w:hint="eastAsia" w:ascii="仿宋" w:hAnsi="仿宋" w:eastAsia="仿宋"/>
          <w:sz w:val="24"/>
        </w:rPr>
      </w:pPr>
    </w:p>
    <w:p w14:paraId="2876D1F1">
      <w:pPr>
        <w:spacing w:line="450" w:lineRule="exact"/>
        <w:ind w:firstLine="240" w:firstLineChars="100"/>
        <w:rPr>
          <w:rFonts w:hint="eastAsia" w:ascii="仿宋" w:hAnsi="仿宋" w:eastAsia="仿宋"/>
          <w:sz w:val="24"/>
        </w:rPr>
      </w:pPr>
      <w:r>
        <w:rPr>
          <w:rFonts w:hint="eastAsia" w:ascii="仿宋" w:hAnsi="仿宋" w:eastAsia="仿宋"/>
          <w:sz w:val="24"/>
        </w:rPr>
        <w:t>发包人名称：（盖章）                     设计人名称：（盖章）</w:t>
      </w:r>
    </w:p>
    <w:p w14:paraId="7160C54B">
      <w:pPr>
        <w:spacing w:line="450" w:lineRule="exact"/>
        <w:ind w:firstLine="240" w:firstLineChars="100"/>
        <w:rPr>
          <w:rFonts w:hint="eastAsia" w:ascii="仿宋" w:hAnsi="仿宋" w:eastAsia="仿宋"/>
          <w:sz w:val="24"/>
        </w:rPr>
      </w:pPr>
      <w:r>
        <w:rPr>
          <w:rFonts w:hint="eastAsia" w:ascii="仿宋" w:hAnsi="仿宋" w:eastAsia="仿宋"/>
          <w:sz w:val="24"/>
        </w:rPr>
        <w:t>法定代表人：（签字）                     法定代表人：（签字）</w:t>
      </w:r>
    </w:p>
    <w:p w14:paraId="287DB7AC">
      <w:pPr>
        <w:spacing w:line="450" w:lineRule="exact"/>
        <w:ind w:firstLine="240" w:firstLineChars="100"/>
        <w:rPr>
          <w:rFonts w:hint="eastAsia" w:ascii="仿宋" w:hAnsi="仿宋" w:eastAsia="仿宋"/>
          <w:sz w:val="24"/>
        </w:rPr>
      </w:pPr>
      <w:r>
        <w:rPr>
          <w:rFonts w:hint="eastAsia" w:ascii="仿宋" w:hAnsi="仿宋" w:eastAsia="仿宋"/>
          <w:sz w:val="24"/>
        </w:rPr>
        <w:t>委托代理人：（签字）                     委托代理人：（签字）</w:t>
      </w:r>
    </w:p>
    <w:p w14:paraId="79FC0AD6">
      <w:pPr>
        <w:spacing w:line="450" w:lineRule="exact"/>
        <w:ind w:firstLine="240" w:firstLineChars="100"/>
        <w:rPr>
          <w:rFonts w:hint="eastAsia" w:ascii="仿宋" w:hAnsi="仿宋" w:eastAsia="仿宋"/>
          <w:sz w:val="24"/>
        </w:rPr>
      </w:pPr>
      <w:r>
        <w:rPr>
          <w:rFonts w:hint="eastAsia" w:ascii="仿宋" w:hAnsi="仿宋" w:eastAsia="仿宋"/>
          <w:sz w:val="24"/>
        </w:rPr>
        <w:t xml:space="preserve">纳税人识别码：        </w:t>
      </w:r>
      <w:r>
        <w:rPr>
          <w:rFonts w:ascii="仿宋" w:hAnsi="仿宋" w:eastAsia="仿宋"/>
          <w:sz w:val="24"/>
        </w:rPr>
        <w:t xml:space="preserve"> </w:t>
      </w:r>
      <w:r>
        <w:rPr>
          <w:rFonts w:hint="eastAsia" w:ascii="仿宋" w:hAnsi="仿宋" w:eastAsia="仿宋"/>
          <w:sz w:val="24"/>
        </w:rPr>
        <w:t xml:space="preserve">                  纳税人识别码： </w:t>
      </w:r>
    </w:p>
    <w:p w14:paraId="5538AD46">
      <w:pPr>
        <w:spacing w:line="450" w:lineRule="exact"/>
        <w:ind w:firstLine="240" w:firstLineChars="100"/>
        <w:rPr>
          <w:rFonts w:hint="eastAsia" w:ascii="仿宋" w:hAnsi="仿宋" w:eastAsia="仿宋"/>
          <w:sz w:val="24"/>
        </w:rPr>
      </w:pPr>
      <w:r>
        <w:rPr>
          <w:rFonts w:hint="eastAsia" w:ascii="仿宋" w:hAnsi="仿宋" w:eastAsia="仿宋"/>
          <w:sz w:val="24"/>
        </w:rPr>
        <w:t xml:space="preserve">住      所：                  </w:t>
      </w:r>
      <w:r>
        <w:rPr>
          <w:rFonts w:ascii="仿宋" w:hAnsi="仿宋" w:eastAsia="仿宋"/>
          <w:sz w:val="24"/>
        </w:rPr>
        <w:t xml:space="preserve"> </w:t>
      </w:r>
      <w:r>
        <w:rPr>
          <w:rFonts w:hint="eastAsia" w:ascii="仿宋" w:hAnsi="仿宋" w:eastAsia="仿宋"/>
          <w:sz w:val="24"/>
        </w:rPr>
        <w:t xml:space="preserve">          住    所： </w:t>
      </w:r>
    </w:p>
    <w:p w14:paraId="7A5C483E">
      <w:pPr>
        <w:spacing w:line="450" w:lineRule="exact"/>
        <w:ind w:firstLine="240" w:firstLineChars="100"/>
        <w:rPr>
          <w:rFonts w:hint="eastAsia" w:ascii="仿宋" w:hAnsi="仿宋" w:eastAsia="仿宋"/>
          <w:sz w:val="24"/>
        </w:rPr>
      </w:pPr>
      <w:r>
        <w:rPr>
          <w:rFonts w:hint="eastAsia" w:ascii="仿宋" w:hAnsi="仿宋" w:eastAsia="仿宋"/>
          <w:sz w:val="24"/>
        </w:rPr>
        <w:t xml:space="preserve">邮 政编 码：                </w:t>
      </w:r>
      <w:r>
        <w:rPr>
          <w:rFonts w:ascii="仿宋" w:hAnsi="仿宋" w:eastAsia="仿宋"/>
          <w:sz w:val="24"/>
        </w:rPr>
        <w:t xml:space="preserve"> </w:t>
      </w:r>
      <w:r>
        <w:rPr>
          <w:rFonts w:hint="eastAsia" w:ascii="仿宋" w:hAnsi="仿宋" w:eastAsia="仿宋"/>
          <w:sz w:val="24"/>
        </w:rPr>
        <w:t xml:space="preserve">            邮政编码：</w:t>
      </w:r>
    </w:p>
    <w:p w14:paraId="414C6F5B">
      <w:pPr>
        <w:spacing w:line="450" w:lineRule="exact"/>
        <w:ind w:firstLine="240" w:firstLineChars="100"/>
        <w:rPr>
          <w:rFonts w:hint="eastAsia" w:ascii="仿宋" w:hAnsi="仿宋" w:eastAsia="仿宋"/>
          <w:sz w:val="24"/>
        </w:rPr>
      </w:pPr>
      <w:r>
        <w:rPr>
          <w:rFonts w:hint="eastAsia" w:ascii="仿宋" w:hAnsi="仿宋" w:eastAsia="仿宋"/>
          <w:sz w:val="24"/>
        </w:rPr>
        <w:t xml:space="preserve">电      话：                  </w:t>
      </w:r>
      <w:r>
        <w:rPr>
          <w:rFonts w:ascii="仿宋" w:hAnsi="仿宋" w:eastAsia="仿宋"/>
          <w:sz w:val="24"/>
        </w:rPr>
        <w:t xml:space="preserve"> </w:t>
      </w:r>
      <w:r>
        <w:rPr>
          <w:rFonts w:hint="eastAsia" w:ascii="仿宋" w:hAnsi="仿宋" w:eastAsia="仿宋"/>
          <w:sz w:val="24"/>
        </w:rPr>
        <w:t xml:space="preserve">          电    话：</w:t>
      </w:r>
    </w:p>
    <w:p w14:paraId="2C58C137">
      <w:pPr>
        <w:spacing w:line="450" w:lineRule="exact"/>
        <w:ind w:firstLine="240" w:firstLineChars="100"/>
        <w:rPr>
          <w:rFonts w:hint="eastAsia" w:ascii="仿宋" w:hAnsi="仿宋" w:eastAsia="仿宋"/>
          <w:sz w:val="24"/>
        </w:rPr>
      </w:pPr>
      <w:r>
        <w:rPr>
          <w:rFonts w:hint="eastAsia" w:ascii="仿宋" w:hAnsi="仿宋" w:eastAsia="仿宋"/>
          <w:sz w:val="24"/>
        </w:rPr>
        <w:t xml:space="preserve">传      真：               </w:t>
      </w:r>
      <w:r>
        <w:rPr>
          <w:rFonts w:ascii="仿宋" w:hAnsi="仿宋" w:eastAsia="仿宋"/>
          <w:sz w:val="24"/>
        </w:rPr>
        <w:t xml:space="preserve"> </w:t>
      </w:r>
      <w:r>
        <w:rPr>
          <w:rFonts w:hint="eastAsia" w:ascii="仿宋" w:hAnsi="仿宋" w:eastAsia="仿宋"/>
          <w:sz w:val="24"/>
        </w:rPr>
        <w:t xml:space="preserve">             传    真：</w:t>
      </w:r>
    </w:p>
    <w:p w14:paraId="63F91593">
      <w:pPr>
        <w:spacing w:line="450" w:lineRule="exact"/>
        <w:ind w:firstLine="240" w:firstLineChars="100"/>
        <w:rPr>
          <w:rFonts w:hint="eastAsia" w:ascii="仿宋" w:hAnsi="仿宋" w:eastAsia="仿宋"/>
          <w:sz w:val="24"/>
        </w:rPr>
      </w:pPr>
      <w:r>
        <w:rPr>
          <w:rFonts w:hint="eastAsia" w:ascii="仿宋" w:hAnsi="仿宋" w:eastAsia="仿宋"/>
          <w:sz w:val="24"/>
        </w:rPr>
        <w:t xml:space="preserve">开 户银 行：                            开户银行： </w:t>
      </w:r>
    </w:p>
    <w:p w14:paraId="65BD83E3">
      <w:pPr>
        <w:spacing w:line="450" w:lineRule="exact"/>
        <w:ind w:firstLine="240" w:firstLineChars="100"/>
        <w:rPr>
          <w:rFonts w:hint="eastAsia" w:ascii="仿宋" w:hAnsi="仿宋" w:eastAsia="仿宋"/>
          <w:sz w:val="24"/>
        </w:rPr>
      </w:pPr>
      <w:r>
        <w:rPr>
          <w:rFonts w:hint="eastAsia" w:ascii="仿宋" w:hAnsi="仿宋" w:eastAsia="仿宋"/>
          <w:sz w:val="24"/>
        </w:rPr>
        <w:t>银 行帐 号：                            银行帐号：</w:t>
      </w:r>
    </w:p>
    <w:p w14:paraId="3279935A">
      <w:pPr>
        <w:spacing w:line="450" w:lineRule="exact"/>
        <w:ind w:firstLine="240" w:firstLineChars="100"/>
        <w:rPr>
          <w:rFonts w:hint="eastAsia" w:ascii="仿宋" w:hAnsi="仿宋" w:eastAsia="仿宋"/>
          <w:sz w:val="24"/>
        </w:rPr>
      </w:pPr>
      <w:r>
        <w:rPr>
          <w:rFonts w:hint="eastAsia" w:ascii="仿宋" w:hAnsi="仿宋" w:eastAsia="仿宋"/>
          <w:sz w:val="24"/>
        </w:rPr>
        <w:t>日期：   年    月    日                 日期：   年    月    日</w:t>
      </w:r>
    </w:p>
    <w:p w14:paraId="7D16AF25">
      <w:pPr>
        <w:snapToGrid w:val="0"/>
        <w:rPr>
          <w:rFonts w:hint="eastAsia" w:ascii="仿宋" w:hAnsi="仿宋" w:eastAsia="仿宋"/>
          <w:b/>
          <w:kern w:val="44"/>
          <w:sz w:val="24"/>
        </w:rPr>
      </w:pPr>
    </w:p>
    <w:p w14:paraId="6A4A1B45">
      <w:pPr>
        <w:snapToGrid w:val="0"/>
        <w:ind w:firstLine="482" w:firstLineChars="200"/>
        <w:jc w:val="center"/>
        <w:rPr>
          <w:rFonts w:hint="eastAsia" w:ascii="仿宋" w:hAnsi="仿宋" w:eastAsia="仿宋"/>
          <w:b/>
          <w:kern w:val="44"/>
          <w:sz w:val="24"/>
        </w:rPr>
      </w:pPr>
    </w:p>
    <w:p w14:paraId="38051795">
      <w:pPr>
        <w:rPr>
          <w:rFonts w:hint="eastAsia" w:ascii="仿宋" w:hAnsi="仿宋" w:eastAsia="仿宋"/>
          <w:b/>
          <w:sz w:val="32"/>
          <w:szCs w:val="32"/>
        </w:rPr>
      </w:pPr>
      <w:r>
        <w:rPr>
          <w:rFonts w:hint="eastAsia" w:ascii="仿宋" w:hAnsi="仿宋" w:eastAsia="仿宋"/>
          <w:b/>
          <w:sz w:val="32"/>
          <w:szCs w:val="32"/>
        </w:rPr>
        <w:br w:type="page"/>
      </w:r>
    </w:p>
    <w:p w14:paraId="36669016">
      <w:pPr>
        <w:pStyle w:val="15"/>
        <w:spacing w:line="460" w:lineRule="exact"/>
        <w:ind w:firstLine="0"/>
        <w:jc w:val="center"/>
        <w:rPr>
          <w:rFonts w:hint="eastAsia" w:ascii="仿宋" w:hAnsi="仿宋" w:eastAsia="仿宋"/>
          <w:b/>
          <w:sz w:val="32"/>
          <w:szCs w:val="32"/>
        </w:rPr>
      </w:pPr>
      <w:r>
        <w:rPr>
          <w:rFonts w:hint="eastAsia" w:ascii="仿宋" w:hAnsi="仿宋" w:eastAsia="仿宋"/>
          <w:b/>
          <w:sz w:val="32"/>
          <w:szCs w:val="32"/>
        </w:rPr>
        <w:t>滨江区教育局2025校园维修项目设计服务招标项目</w:t>
      </w:r>
    </w:p>
    <w:p w14:paraId="17B2777B">
      <w:pPr>
        <w:pStyle w:val="15"/>
        <w:spacing w:line="460" w:lineRule="exact"/>
        <w:ind w:firstLine="0"/>
        <w:jc w:val="center"/>
        <w:rPr>
          <w:rFonts w:hint="eastAsia" w:ascii="仿宋" w:hAnsi="仿宋" w:eastAsia="仿宋"/>
          <w:b/>
          <w:sz w:val="32"/>
          <w:szCs w:val="32"/>
        </w:rPr>
      </w:pPr>
      <w:r>
        <w:rPr>
          <w:rFonts w:hint="eastAsia" w:ascii="仿宋" w:hAnsi="仿宋" w:eastAsia="仿宋"/>
          <w:b/>
          <w:kern w:val="44"/>
          <w:sz w:val="32"/>
          <w:szCs w:val="32"/>
        </w:rPr>
        <w:t>协议书</w:t>
      </w:r>
    </w:p>
    <w:p w14:paraId="349E7B35">
      <w:pPr>
        <w:pStyle w:val="15"/>
        <w:spacing w:line="460" w:lineRule="exact"/>
        <w:ind w:left="1321" w:leftChars="286" w:hanging="720" w:hangingChars="300"/>
        <w:jc w:val="center"/>
        <w:rPr>
          <w:rFonts w:hint="eastAsia" w:ascii="仿宋" w:hAnsi="仿宋" w:eastAsia="仿宋"/>
          <w:b/>
          <w:sz w:val="24"/>
          <w:szCs w:val="24"/>
        </w:rPr>
      </w:pPr>
      <w:r>
        <w:rPr>
          <w:rFonts w:hint="eastAsia" w:ascii="仿宋" w:hAnsi="仿宋" w:eastAsia="仿宋"/>
          <w:sz w:val="24"/>
          <w:szCs w:val="24"/>
        </w:rPr>
        <w:t xml:space="preserve">                   编号：</w:t>
      </w:r>
    </w:p>
    <w:p w14:paraId="3EE96BB5">
      <w:pPr>
        <w:pStyle w:val="15"/>
        <w:spacing w:line="460" w:lineRule="exact"/>
        <w:ind w:firstLine="480" w:firstLineChars="200"/>
        <w:rPr>
          <w:rFonts w:hint="eastAsia" w:ascii="仿宋" w:hAnsi="仿宋" w:eastAsia="仿宋"/>
          <w:sz w:val="24"/>
          <w:szCs w:val="24"/>
        </w:rPr>
      </w:pPr>
      <w:r>
        <w:rPr>
          <w:rFonts w:hint="eastAsia" w:ascii="仿宋" w:hAnsi="仿宋" w:eastAsia="仿宋"/>
          <w:sz w:val="24"/>
          <w:szCs w:val="24"/>
        </w:rPr>
        <w:t>委托人：</w:t>
      </w:r>
      <w:r>
        <w:rPr>
          <w:rFonts w:hint="eastAsia" w:ascii="仿宋" w:hAnsi="仿宋" w:eastAsia="仿宋"/>
          <w:sz w:val="24"/>
          <w:szCs w:val="24"/>
          <w:u w:val="single"/>
        </w:rPr>
        <w:t xml:space="preserve">    杭州市滨江区教育局          </w:t>
      </w:r>
      <w:r>
        <w:rPr>
          <w:rFonts w:hint="eastAsia" w:ascii="仿宋" w:hAnsi="仿宋" w:eastAsia="仿宋"/>
          <w:sz w:val="24"/>
          <w:szCs w:val="24"/>
        </w:rPr>
        <w:t xml:space="preserve">  （以下简称甲方）</w:t>
      </w:r>
    </w:p>
    <w:p w14:paraId="1BD5D539">
      <w:pPr>
        <w:pStyle w:val="15"/>
        <w:spacing w:line="460" w:lineRule="exact"/>
        <w:ind w:firstLine="480" w:firstLineChars="200"/>
        <w:rPr>
          <w:rFonts w:hint="eastAsia" w:ascii="仿宋" w:hAnsi="仿宋" w:eastAsia="仿宋"/>
          <w:sz w:val="24"/>
          <w:szCs w:val="24"/>
        </w:rPr>
      </w:pPr>
      <w:r>
        <w:rPr>
          <w:rFonts w:hint="eastAsia" w:ascii="仿宋" w:hAnsi="仿宋" w:eastAsia="仿宋"/>
          <w:sz w:val="24"/>
          <w:szCs w:val="24"/>
        </w:rPr>
        <w:t>受托人：</w:t>
      </w:r>
      <w:r>
        <w:rPr>
          <w:rFonts w:hint="eastAsia" w:ascii="仿宋" w:hAnsi="仿宋" w:eastAsia="仿宋"/>
          <w:sz w:val="24"/>
          <w:szCs w:val="24"/>
          <w:u w:val="single"/>
        </w:rPr>
        <w:t xml:space="preserve">                                </w:t>
      </w:r>
      <w:r>
        <w:rPr>
          <w:rFonts w:hint="eastAsia" w:ascii="仿宋" w:hAnsi="仿宋" w:eastAsia="仿宋"/>
          <w:sz w:val="24"/>
          <w:szCs w:val="24"/>
        </w:rPr>
        <w:t xml:space="preserve">  （以下简称乙方）</w:t>
      </w:r>
    </w:p>
    <w:p w14:paraId="7561B6B5">
      <w:pPr>
        <w:pStyle w:val="15"/>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szCs w:val="24"/>
        </w:rPr>
        <w:t>项目概况：</w:t>
      </w:r>
    </w:p>
    <w:p w14:paraId="40AB3723">
      <w:pPr>
        <w:pStyle w:val="15"/>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szCs w:val="24"/>
        </w:rPr>
        <w:t>1．工程名称：滨江区教育局2025校园维修项目</w:t>
      </w:r>
    </w:p>
    <w:p w14:paraId="036F1D73">
      <w:pPr>
        <w:pStyle w:val="15"/>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szCs w:val="24"/>
        </w:rPr>
        <w:t>2．工程地址：滨江区教育局下属学校、幼儿园内</w:t>
      </w:r>
    </w:p>
    <w:p w14:paraId="58C96F30">
      <w:pPr>
        <w:pStyle w:val="15"/>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szCs w:val="24"/>
        </w:rPr>
        <w:t>3．服务期限：一年。</w:t>
      </w:r>
    </w:p>
    <w:p w14:paraId="42BB56EF">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依照《中华人民共和国合同法》、《中华人民共和国建筑法》、《建设工程设计市场管理规定》、国家及地方有关建设工程设计管理法规和规章、建设工程批准文件</w:t>
      </w:r>
      <w:r>
        <w:rPr>
          <w:rFonts w:hint="eastAsia" w:ascii="仿宋" w:hAnsi="仿宋" w:eastAsia="仿宋"/>
          <w:snapToGrid w:val="0"/>
          <w:kern w:val="28"/>
          <w:sz w:val="24"/>
        </w:rPr>
        <w:t>等有关法律法规，遵循公平、公正、平等、自愿和诚实信用的原则，双方就甲方建设工程</w:t>
      </w:r>
      <w:r>
        <w:rPr>
          <w:rFonts w:hint="eastAsia" w:ascii="仿宋" w:hAnsi="仿宋" w:eastAsia="仿宋"/>
          <w:sz w:val="24"/>
        </w:rPr>
        <w:t>设计</w:t>
      </w:r>
      <w:r>
        <w:rPr>
          <w:rFonts w:hint="eastAsia" w:ascii="仿宋" w:hAnsi="仿宋" w:eastAsia="仿宋"/>
          <w:snapToGrid w:val="0"/>
          <w:kern w:val="28"/>
          <w:sz w:val="24"/>
        </w:rPr>
        <w:t>事项协商一致，订立本协议。</w:t>
      </w:r>
      <w:r>
        <w:rPr>
          <w:rFonts w:hint="eastAsia" w:ascii="仿宋" w:hAnsi="仿宋" w:eastAsia="仿宋"/>
          <w:sz w:val="24"/>
        </w:rPr>
        <w:t>本协议所指的项目是设计费50万（不含）以下的工程项目。</w:t>
      </w:r>
    </w:p>
    <w:p w14:paraId="2802E824">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第一条 本协议有效期为自签订之日起一年，设计单位在此范围内签定的设计合同均属有效期范围内。</w:t>
      </w:r>
    </w:p>
    <w:p w14:paraId="12907457">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第二条 乙方应依据招标文件要求和投标文件的承诺，及时向建设单位提供服务，不得提出本协议书内容之外的任何附加条件。设计要求须达到工程施工质量验收规范合格标准。</w:t>
      </w:r>
    </w:p>
    <w:p w14:paraId="4ACBD71E">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第三条 按照生效合同约定的时间，乙方不得拒绝参与招标人发出的项目抽签活动。</w:t>
      </w:r>
    </w:p>
    <w:p w14:paraId="09086581">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第四条 在工程完工后，由建设单位组织验收。</w:t>
      </w:r>
    </w:p>
    <w:p w14:paraId="222AC3E8">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第五条 经验收合格后，乙方将《滨江区教育局2025校园维修项目设计服务招标项目验收回复单》报甲方备案，同时按照合同约定办理工程款结算相关手续。</w:t>
      </w:r>
    </w:p>
    <w:p w14:paraId="5DAA5E0A">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第六条 甲方将联合建设单位对乙方该项目进行全程跟踪问效，不定期地组织人员对乙方执行情况、履约情况进行监督，对服务质量和承诺履行情况进行跟踪评估。如发现乙方与本协议要求中的不符，乙方须承担由此发生的一切损失和费用，并接受相应的处理。</w:t>
      </w:r>
    </w:p>
    <w:p w14:paraId="6BE69FC3">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第七条 乙方在合同履行期间，出现下列情形之一的，甲方除按照协议书和合同条款处罚外，有权单方面终止合同，同时还将对乙方予以通报批评。情节严重的，取消乙方供应商资格，并将其列入不良供应商名单。给甲方造成损失的，乙方应承担赔偿责任。</w:t>
      </w:r>
    </w:p>
    <w:p w14:paraId="098BFEE5">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（1）无故拒绝或延期设计的；</w:t>
      </w:r>
    </w:p>
    <w:p w14:paraId="5ABE3ED4">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（2）拒绝按照招标阶段投标承诺优惠条款执行的；</w:t>
      </w:r>
    </w:p>
    <w:p w14:paraId="4F7D283A">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（3）非法转包或未经同意将项目分包的；</w:t>
      </w:r>
    </w:p>
    <w:p w14:paraId="0F7D116A">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（4）无正当理由拒绝按照投标承诺进行工程服务的；</w:t>
      </w:r>
    </w:p>
    <w:p w14:paraId="4C11C8E7">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（5）无故拖延工期并拒不改正的；</w:t>
      </w:r>
    </w:p>
    <w:p w14:paraId="61552500">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（6）在协议有效期内，被甲方满意度评定为“差”的；</w:t>
      </w:r>
    </w:p>
    <w:p w14:paraId="1A795E19">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（7）被投诉质疑，经证实情况严重的；</w:t>
      </w:r>
    </w:p>
    <w:p w14:paraId="3D1BAA8B">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（8）甲方的服务需求，乙方超过2次未及时响应的；</w:t>
      </w:r>
    </w:p>
    <w:p w14:paraId="696A5895">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（9）提供的设计方案超过3次修改，甲方仍不满意的；</w:t>
      </w:r>
    </w:p>
    <w:p w14:paraId="2FD52DE9">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（1</w:t>
      </w:r>
      <w:r>
        <w:rPr>
          <w:rFonts w:ascii="仿宋" w:hAnsi="仿宋" w:eastAsia="仿宋"/>
          <w:sz w:val="24"/>
        </w:rPr>
        <w:t>0</w:t>
      </w:r>
      <w:r>
        <w:rPr>
          <w:rFonts w:hint="eastAsia" w:ascii="仿宋" w:hAnsi="仿宋" w:eastAsia="仿宋"/>
          <w:sz w:val="24"/>
        </w:rPr>
        <w:t>）违反法律法规和合同约定的其他情形的。</w:t>
      </w:r>
    </w:p>
    <w:p w14:paraId="204F1F0F">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 xml:space="preserve">第八条 招标文件、投标文件、询标资料等均作为本协议书组成部分，具有同等效力。 </w:t>
      </w:r>
    </w:p>
    <w:p w14:paraId="16674D01">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第九条 违约责任：</w:t>
      </w:r>
    </w:p>
    <w:p w14:paraId="1401EEF1">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1．双方要严格按协议书履约。</w:t>
      </w:r>
    </w:p>
    <w:p w14:paraId="29384348">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2．如发现乙方违反招投标文件和协议书的有关规定，甲方有权根据招标文件和相应的法律法规要求对乙方进行处罚，并有权提前终止协议书，直至取消乙方中标资格。</w:t>
      </w:r>
    </w:p>
    <w:p w14:paraId="6E79EFAE">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3．投标文件中提供配备的专业人员在招标人项目实施过程中须确保到位。</w:t>
      </w:r>
    </w:p>
    <w:p w14:paraId="56ECCDD6">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4．乙方不得违反或擅自变更合同，一经发现并查实，将按合同视情节轻重给与警告、通报、罚款直至取消中标资格的处罚。</w:t>
      </w:r>
    </w:p>
    <w:p w14:paraId="55A16CAC">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第十条 争议的解决：</w:t>
      </w:r>
    </w:p>
    <w:p w14:paraId="2CD2EBD6">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本协议如发生纠纷，甲、乙应当及时协商解决，如协商不成，可向合同签订地人民法院起诉。</w:t>
      </w:r>
    </w:p>
    <w:p w14:paraId="32AE330E">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第十一条 协议的生效：</w:t>
      </w:r>
    </w:p>
    <w:p w14:paraId="5FE97068">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1．本协议经甲乙双方法定代表人或其委托人签字盖章，并由乙方向甲方缴纳履约保证金后生效。</w:t>
      </w:r>
    </w:p>
    <w:p w14:paraId="198A3B32">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2．协议履行期内甲乙双方均不得随意变更或解除协议。协议书若有未尽事宜，需经双方共同协商，作出补充规定，补充规定与本协议书有同等法律效力。</w:t>
      </w:r>
    </w:p>
    <w:p w14:paraId="670DB8D7">
      <w:pPr>
        <w:widowControl/>
        <w:snapToGrid w:val="0"/>
        <w:spacing w:before="120" w:beforeLines="50" w:line="320" w:lineRule="exact"/>
        <w:ind w:firstLine="480" w:firstLineChars="200"/>
        <w:rPr>
          <w:rFonts w:hint="eastAsia" w:ascii="仿宋" w:hAnsi="仿宋" w:eastAsia="仿宋"/>
          <w:sz w:val="24"/>
        </w:rPr>
      </w:pPr>
      <w:r>
        <w:rPr>
          <w:rFonts w:hint="eastAsia" w:ascii="仿宋" w:hAnsi="仿宋" w:eastAsia="仿宋"/>
          <w:sz w:val="24"/>
        </w:rPr>
        <w:t>3．本协议一式四份，甲方、乙方各执两份。</w:t>
      </w:r>
    </w:p>
    <w:p w14:paraId="1478FB7B">
      <w:pPr>
        <w:widowControl/>
        <w:snapToGrid w:val="0"/>
        <w:spacing w:before="120" w:beforeLines="50" w:line="320" w:lineRule="exact"/>
        <w:ind w:firstLine="480" w:firstLineChars="200"/>
        <w:rPr>
          <w:rFonts w:hint="eastAsia" w:ascii="仿宋" w:hAnsi="仿宋" w:eastAsia="仿宋"/>
          <w:sz w:val="24"/>
        </w:rPr>
      </w:pPr>
    </w:p>
    <w:p w14:paraId="00545C54">
      <w:pPr>
        <w:widowControl/>
        <w:snapToGrid w:val="0"/>
        <w:spacing w:before="120" w:beforeLines="50" w:line="320" w:lineRule="exact"/>
        <w:ind w:firstLine="480" w:firstLineChars="200"/>
        <w:rPr>
          <w:rFonts w:hint="eastAsia" w:ascii="仿宋" w:hAnsi="仿宋" w:eastAsia="仿宋"/>
          <w:sz w:val="24"/>
        </w:rPr>
      </w:pPr>
    </w:p>
    <w:p w14:paraId="3F66B04C">
      <w:pPr>
        <w:widowControl/>
        <w:snapToGrid w:val="0"/>
        <w:spacing w:before="120" w:beforeLines="50" w:line="320" w:lineRule="exact"/>
        <w:ind w:firstLine="480" w:firstLineChars="200"/>
        <w:rPr>
          <w:rFonts w:hint="eastAsia" w:ascii="仿宋" w:hAnsi="仿宋" w:eastAsia="仿宋"/>
          <w:sz w:val="24"/>
        </w:rPr>
      </w:pPr>
    </w:p>
    <w:p w14:paraId="61862CC6">
      <w:pPr>
        <w:widowControl/>
        <w:snapToGrid w:val="0"/>
        <w:spacing w:line="460" w:lineRule="exact"/>
        <w:ind w:firstLine="480" w:firstLineChars="200"/>
        <w:jc w:val="left"/>
        <w:rPr>
          <w:rFonts w:hint="eastAsia" w:ascii="仿宋" w:hAnsi="仿宋" w:eastAsia="仿宋"/>
          <w:sz w:val="24"/>
        </w:rPr>
      </w:pPr>
      <w:r>
        <w:rPr>
          <w:rFonts w:hint="eastAsia" w:ascii="仿宋" w:hAnsi="仿宋" w:eastAsia="仿宋"/>
          <w:sz w:val="24"/>
        </w:rPr>
        <w:t>甲方（盖章）：杭州市滨江区教育局         乙方（盖章）：</w:t>
      </w:r>
    </w:p>
    <w:p w14:paraId="737095FF">
      <w:pPr>
        <w:widowControl/>
        <w:snapToGrid w:val="0"/>
        <w:spacing w:line="460" w:lineRule="exact"/>
        <w:ind w:firstLine="480" w:firstLineChars="200"/>
        <w:jc w:val="left"/>
        <w:rPr>
          <w:rFonts w:hint="eastAsia" w:ascii="仿宋" w:hAnsi="仿宋" w:eastAsia="仿宋"/>
          <w:sz w:val="24"/>
        </w:rPr>
      </w:pPr>
      <w:r>
        <w:rPr>
          <w:rFonts w:hint="eastAsia" w:ascii="仿宋" w:hAnsi="仿宋" w:eastAsia="仿宋"/>
          <w:sz w:val="24"/>
        </w:rPr>
        <w:t>法定代表人（签字）：                     法定代表人（签字）：</w:t>
      </w:r>
    </w:p>
    <w:p w14:paraId="41375152">
      <w:pPr>
        <w:widowControl/>
        <w:snapToGrid w:val="0"/>
        <w:spacing w:line="460" w:lineRule="exact"/>
        <w:ind w:firstLine="480" w:firstLineChars="200"/>
        <w:jc w:val="left"/>
        <w:rPr>
          <w:rFonts w:hint="eastAsia" w:ascii="仿宋" w:hAnsi="仿宋" w:eastAsia="仿宋"/>
          <w:sz w:val="24"/>
        </w:rPr>
      </w:pPr>
      <w:r>
        <w:rPr>
          <w:rFonts w:hint="eastAsia" w:ascii="仿宋" w:hAnsi="仿宋" w:eastAsia="仿宋"/>
          <w:sz w:val="24"/>
        </w:rPr>
        <w:t>或授权委托人（签字）：                   或授权委托人（签字）：</w:t>
      </w:r>
    </w:p>
    <w:p w14:paraId="02379008">
      <w:pPr>
        <w:widowControl/>
        <w:snapToGrid w:val="0"/>
        <w:spacing w:line="460" w:lineRule="exact"/>
        <w:ind w:firstLine="480" w:firstLineChars="200"/>
        <w:jc w:val="left"/>
        <w:rPr>
          <w:rFonts w:hint="eastAsia" w:ascii="仿宋" w:hAnsi="仿宋" w:eastAsia="仿宋"/>
          <w:sz w:val="24"/>
        </w:rPr>
      </w:pPr>
      <w:r>
        <w:rPr>
          <w:rFonts w:hint="eastAsia" w:ascii="仿宋" w:hAnsi="仿宋" w:eastAsia="仿宋"/>
          <w:sz w:val="24"/>
        </w:rPr>
        <w:t xml:space="preserve">联系人（签字）：                         联系人（签字）：  </w:t>
      </w:r>
    </w:p>
    <w:p w14:paraId="289D4332">
      <w:pPr>
        <w:widowControl/>
        <w:snapToGrid w:val="0"/>
        <w:spacing w:line="460" w:lineRule="exact"/>
        <w:ind w:firstLine="480" w:firstLineChars="200"/>
        <w:jc w:val="left"/>
        <w:rPr>
          <w:rFonts w:hint="eastAsia" w:ascii="仿宋" w:hAnsi="仿宋" w:eastAsia="仿宋"/>
          <w:sz w:val="24"/>
        </w:rPr>
      </w:pPr>
      <w:r>
        <w:rPr>
          <w:rFonts w:hint="eastAsia" w:ascii="仿宋" w:hAnsi="仿宋" w:eastAsia="仿宋"/>
          <w:sz w:val="24"/>
        </w:rPr>
        <w:t xml:space="preserve">地址：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地址：</w:t>
      </w:r>
    </w:p>
    <w:p w14:paraId="3427A929">
      <w:pPr>
        <w:widowControl/>
        <w:snapToGrid w:val="0"/>
        <w:spacing w:line="460" w:lineRule="exact"/>
        <w:ind w:firstLine="480" w:firstLineChars="200"/>
        <w:jc w:val="left"/>
        <w:rPr>
          <w:rFonts w:hint="eastAsia" w:ascii="仿宋" w:hAnsi="仿宋" w:eastAsia="仿宋"/>
          <w:sz w:val="24"/>
        </w:rPr>
      </w:pPr>
      <w:r>
        <w:rPr>
          <w:rFonts w:hint="eastAsia" w:ascii="仿宋" w:hAnsi="仿宋" w:eastAsia="仿宋"/>
          <w:sz w:val="24"/>
        </w:rPr>
        <w:t xml:space="preserve">电话：                          </w:t>
      </w:r>
      <w:r>
        <w:rPr>
          <w:rFonts w:ascii="仿宋" w:hAnsi="仿宋" w:eastAsia="仿宋"/>
          <w:sz w:val="24"/>
        </w:rPr>
        <w:t xml:space="preserve"> </w:t>
      </w:r>
      <w:r>
        <w:rPr>
          <w:rFonts w:hint="eastAsia" w:ascii="仿宋" w:hAnsi="仿宋" w:eastAsia="仿宋"/>
          <w:sz w:val="24"/>
        </w:rPr>
        <w:t xml:space="preserve">        电话：</w:t>
      </w:r>
    </w:p>
    <w:p w14:paraId="70916C1F">
      <w:pPr>
        <w:widowControl/>
        <w:snapToGrid w:val="0"/>
        <w:spacing w:line="460" w:lineRule="exact"/>
        <w:ind w:firstLine="480" w:firstLineChars="200"/>
        <w:jc w:val="left"/>
        <w:rPr>
          <w:rFonts w:hint="eastAsia" w:ascii="仿宋" w:hAnsi="仿宋" w:eastAsia="仿宋"/>
          <w:sz w:val="24"/>
        </w:rPr>
      </w:pPr>
      <w:r>
        <w:rPr>
          <w:rFonts w:hint="eastAsia" w:ascii="仿宋" w:hAnsi="仿宋" w:eastAsia="仿宋"/>
          <w:sz w:val="24"/>
        </w:rPr>
        <w:t xml:space="preserve">传真：                           </w:t>
      </w:r>
      <w:r>
        <w:rPr>
          <w:rFonts w:ascii="仿宋" w:hAnsi="仿宋" w:eastAsia="仿宋"/>
          <w:sz w:val="24"/>
        </w:rPr>
        <w:t xml:space="preserve"> </w:t>
      </w:r>
      <w:r>
        <w:rPr>
          <w:rFonts w:hint="eastAsia" w:ascii="仿宋" w:hAnsi="仿宋" w:eastAsia="仿宋"/>
          <w:sz w:val="24"/>
        </w:rPr>
        <w:t xml:space="preserve">       传真：</w:t>
      </w:r>
    </w:p>
    <w:p w14:paraId="15EDE67D">
      <w:pPr>
        <w:spacing w:line="360" w:lineRule="exact"/>
        <w:ind w:firstLine="487" w:firstLineChars="203"/>
        <w:rPr>
          <w:rFonts w:hint="eastAsia" w:ascii="仿宋" w:hAnsi="仿宋" w:eastAsia="仿宋" w:cs="仿宋_GB2312"/>
          <w:b/>
          <w:sz w:val="36"/>
          <w:szCs w:val="20"/>
        </w:rPr>
      </w:pPr>
      <w:r>
        <w:rPr>
          <w:rFonts w:hint="eastAsia" w:ascii="仿宋" w:hAnsi="仿宋" w:eastAsia="仿宋"/>
          <w:sz w:val="24"/>
        </w:rPr>
        <w:t xml:space="preserve">                                    签约日期：     年   月   日</w:t>
      </w:r>
      <w:r>
        <w:rPr>
          <w:rFonts w:hint="eastAsia" w:ascii="仿宋" w:hAnsi="仿宋" w:eastAsia="仿宋" w:cs="仿宋_GB2312"/>
          <w:b/>
          <w:sz w:val="36"/>
          <w:szCs w:val="20"/>
        </w:rPr>
        <w:br w:type="page"/>
      </w:r>
    </w:p>
    <w:p w14:paraId="62AFFB63">
      <w:pPr>
        <w:snapToGrid w:val="0"/>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第七部分</w:t>
      </w:r>
      <w:bookmarkEnd w:id="81"/>
      <w:r>
        <w:rPr>
          <w:rFonts w:hint="eastAsia" w:ascii="仿宋" w:hAnsi="仿宋" w:eastAsia="仿宋" w:cs="仿宋_GB2312"/>
          <w:b/>
          <w:sz w:val="36"/>
          <w:szCs w:val="20"/>
        </w:rPr>
        <w:t xml:space="preserve">  </w:t>
      </w:r>
      <w:bookmarkEnd w:id="82"/>
      <w:r>
        <w:rPr>
          <w:rFonts w:hint="eastAsia" w:ascii="仿宋" w:hAnsi="仿宋" w:eastAsia="仿宋" w:cs="仿宋_GB2312"/>
          <w:b/>
          <w:sz w:val="36"/>
          <w:szCs w:val="20"/>
        </w:rPr>
        <w:t>应提交的有关格式范例</w:t>
      </w:r>
    </w:p>
    <w:p w14:paraId="144BE4BA">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供应商按照以下格式编制响应文件。</w:t>
      </w:r>
    </w:p>
    <w:p w14:paraId="3E926C4B">
      <w:pPr>
        <w:spacing w:line="360" w:lineRule="auto"/>
        <w:ind w:firstLine="480" w:firstLineChars="200"/>
        <w:rPr>
          <w:rFonts w:hint="eastAsia" w:ascii="仿宋" w:hAnsi="仿宋" w:eastAsia="仿宋" w:cs="仿宋_GB2312"/>
          <w:sz w:val="24"/>
        </w:rPr>
      </w:pPr>
    </w:p>
    <w:p w14:paraId="12513FFB">
      <w:pPr>
        <w:spacing w:line="360" w:lineRule="auto"/>
        <w:jc w:val="center"/>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14:paraId="521045A4">
      <w:pPr>
        <w:pStyle w:val="183"/>
        <w:spacing w:line="360" w:lineRule="auto"/>
        <w:rPr>
          <w:rFonts w:hint="eastAsia" w:ascii="仿宋" w:eastAsia="仿宋" w:cs="仿宋_GB2312"/>
        </w:rPr>
      </w:pPr>
      <w:r>
        <w:rPr>
          <w:rFonts w:hint="eastAsia" w:ascii="仿宋" w:eastAsia="仿宋" w:cs="仿宋_GB2312"/>
        </w:rPr>
        <w:t>（1）响应函………………………………………………………………………（页码）</w:t>
      </w:r>
    </w:p>
    <w:p w14:paraId="554C8D07">
      <w:pPr>
        <w:pStyle w:val="183"/>
        <w:spacing w:line="360" w:lineRule="auto"/>
        <w:rPr>
          <w:rFonts w:hint="eastAsia" w:ascii="仿宋" w:eastAsia="仿宋" w:cs="仿宋_GB2312"/>
        </w:rPr>
      </w:pPr>
      <w:r>
        <w:rPr>
          <w:rFonts w:hint="eastAsia" w:ascii="仿宋" w:eastAsia="仿宋" w:cs="仿宋_GB2312"/>
        </w:rPr>
        <w:t>（2）资格文件…………………………………………………………………（页码）</w:t>
      </w:r>
    </w:p>
    <w:p w14:paraId="74CB2752">
      <w:pPr>
        <w:pStyle w:val="183"/>
        <w:spacing w:line="360" w:lineRule="auto"/>
        <w:rPr>
          <w:rFonts w:hint="eastAsia" w:ascii="仿宋" w:eastAsia="仿宋" w:cs="仿宋_GB2312"/>
        </w:rPr>
      </w:pPr>
      <w:r>
        <w:rPr>
          <w:rFonts w:hint="eastAsia" w:ascii="仿宋" w:eastAsia="仿宋" w:cs="仿宋_GB2312"/>
        </w:rPr>
        <w:t>（3）法人授权书</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14:paraId="30B07691">
      <w:pPr>
        <w:snapToGrid w:val="0"/>
        <w:spacing w:line="360" w:lineRule="auto"/>
        <w:ind w:left="479" w:leftChars="228"/>
        <w:rPr>
          <w:rFonts w:hint="eastAsia" w:ascii="仿宋" w:hAnsi="仿宋" w:eastAsia="仿宋" w:cs="宋体"/>
        </w:rPr>
      </w:pPr>
      <w:r>
        <w:rPr>
          <w:rFonts w:hint="eastAsia" w:ascii="仿宋" w:hAnsi="仿宋" w:eastAsia="仿宋" w:cs="宋体"/>
          <w:sz w:val="24"/>
        </w:rPr>
        <w:t>（4）分包意向协议</w:t>
      </w:r>
      <w:r>
        <w:rPr>
          <w:rFonts w:hint="eastAsia" w:ascii="仿宋" w:hAnsi="仿宋" w:eastAsia="仿宋" w:cs="宋体"/>
        </w:rPr>
        <w:t>…………………………………………………………………………（页码）</w:t>
      </w:r>
    </w:p>
    <w:p w14:paraId="7CC1633A">
      <w:pPr>
        <w:pStyle w:val="183"/>
        <w:spacing w:line="360" w:lineRule="auto"/>
        <w:rPr>
          <w:rFonts w:hint="eastAsia" w:ascii="仿宋" w:eastAsia="仿宋" w:cs="仿宋_GB2312"/>
        </w:rPr>
      </w:pPr>
      <w:r>
        <w:rPr>
          <w:rFonts w:hint="eastAsia" w:ascii="仿宋" w:eastAsia="仿宋" w:cs="仿宋_GB2312"/>
        </w:rPr>
        <w:t>（5）所有资信文件（复印件）…………………………………………………（页码）</w:t>
      </w:r>
    </w:p>
    <w:p w14:paraId="22089E02">
      <w:pPr>
        <w:pStyle w:val="183"/>
        <w:spacing w:line="360" w:lineRule="auto"/>
        <w:rPr>
          <w:rFonts w:hint="eastAsia" w:ascii="仿宋" w:eastAsia="仿宋" w:cs="仿宋_GB2312"/>
        </w:rPr>
      </w:pPr>
      <w:r>
        <w:rPr>
          <w:rFonts w:hint="eastAsia" w:ascii="仿宋" w:eastAsia="仿宋" w:cs="仿宋_GB2312"/>
        </w:rPr>
        <w:t>（6）主要业绩证明</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14:paraId="3FA288F8">
      <w:pPr>
        <w:pStyle w:val="183"/>
        <w:spacing w:line="360" w:lineRule="auto"/>
        <w:rPr>
          <w:rFonts w:hint="eastAsia" w:ascii="仿宋" w:eastAsia="仿宋" w:cs="仿宋_GB2312"/>
        </w:rPr>
      </w:pPr>
      <w:r>
        <w:rPr>
          <w:rFonts w:hint="eastAsia" w:ascii="仿宋" w:eastAsia="仿宋" w:cs="仿宋_GB2312"/>
        </w:rPr>
        <w:t>（7）</w:t>
      </w:r>
      <w:r>
        <w:rPr>
          <w:rFonts w:hint="eastAsia" w:ascii="仿宋" w:eastAsia="仿宋" w:cs="仿宋_GB2312"/>
          <w:lang w:val="zh-CN"/>
        </w:rPr>
        <w:t>关于对磋商文件中有关条款的拒绝声明……………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14:paraId="596D6E8E">
      <w:pPr>
        <w:pStyle w:val="183"/>
        <w:spacing w:line="360" w:lineRule="auto"/>
        <w:rPr>
          <w:rFonts w:hint="eastAsia" w:ascii="仿宋" w:eastAsia="仿宋" w:cs="仿宋_GB2312"/>
        </w:rPr>
      </w:pPr>
      <w:r>
        <w:rPr>
          <w:rFonts w:hint="eastAsia" w:ascii="仿宋" w:eastAsia="仿宋" w:cs="仿宋_GB2312"/>
        </w:rPr>
        <w:t>（8）认为需要的其他商务文件或说明…………………………………………（页码）</w:t>
      </w:r>
    </w:p>
    <w:p w14:paraId="56371CF8">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（9）技术解决方案…………………………………</w:t>
      </w:r>
      <w:r>
        <w:rPr>
          <w:rFonts w:hint="eastAsia" w:ascii="仿宋" w:hAnsi="仿宋" w:eastAsia="仿宋" w:cs="仿宋_GB2312"/>
        </w:rPr>
        <w:t>…………</w:t>
      </w:r>
      <w:r>
        <w:rPr>
          <w:rFonts w:hint="eastAsia" w:ascii="仿宋" w:hAnsi="仿宋" w:eastAsia="仿宋" w:cs="仿宋_GB2312"/>
          <w:kern w:val="0"/>
          <w:sz w:val="24"/>
        </w:rPr>
        <w:t>…………………（页码）</w:t>
      </w:r>
    </w:p>
    <w:p w14:paraId="1B5F38B4">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（10</w:t>
      </w:r>
      <w:r>
        <w:rPr>
          <w:rFonts w:ascii="仿宋" w:hAnsi="仿宋" w:eastAsia="仿宋" w:cs="仿宋_GB2312"/>
          <w:kern w:val="0"/>
          <w:sz w:val="24"/>
        </w:rPr>
        <w:t>）组织实施方案………………………………………</w:t>
      </w:r>
      <w:r>
        <w:rPr>
          <w:rFonts w:hint="eastAsia" w:ascii="仿宋" w:hAnsi="仿宋" w:eastAsia="仿宋" w:cs="仿宋_GB2312"/>
        </w:rPr>
        <w:t>…………</w:t>
      </w:r>
      <w:r>
        <w:rPr>
          <w:rFonts w:hint="eastAsia" w:ascii="仿宋" w:hAnsi="仿宋" w:eastAsia="仿宋" w:cs="仿宋_GB2312"/>
          <w:kern w:val="0"/>
          <w:sz w:val="24"/>
        </w:rPr>
        <w:t>……………（页码）</w:t>
      </w:r>
    </w:p>
    <w:p w14:paraId="2F0F065E">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w:t>
      </w:r>
      <w:r>
        <w:rPr>
          <w:rFonts w:ascii="仿宋" w:hAnsi="仿宋" w:eastAsia="仿宋" w:cs="仿宋_GB2312"/>
          <w:kern w:val="0"/>
          <w:sz w:val="24"/>
        </w:rPr>
        <w:t>1</w:t>
      </w:r>
      <w:r>
        <w:rPr>
          <w:rFonts w:hint="eastAsia" w:ascii="仿宋" w:hAnsi="仿宋" w:eastAsia="仿宋" w:cs="仿宋_GB2312"/>
          <w:kern w:val="0"/>
          <w:sz w:val="24"/>
        </w:rPr>
        <w:t>1</w:t>
      </w:r>
      <w:r>
        <w:rPr>
          <w:rFonts w:ascii="仿宋" w:hAnsi="仿宋" w:eastAsia="仿宋" w:cs="仿宋_GB2312"/>
          <w:kern w:val="0"/>
          <w:sz w:val="24"/>
        </w:rPr>
        <w:t>）售后服务方案……………………………………</w:t>
      </w:r>
      <w:r>
        <w:rPr>
          <w:rFonts w:hint="eastAsia" w:ascii="仿宋" w:hAnsi="仿宋" w:eastAsia="仿宋" w:cs="仿宋_GB2312"/>
        </w:rPr>
        <w:t>…………</w:t>
      </w:r>
      <w:r>
        <w:rPr>
          <w:rFonts w:hint="eastAsia" w:ascii="仿宋" w:hAnsi="仿宋" w:eastAsia="仿宋" w:cs="仿宋_GB2312"/>
          <w:kern w:val="0"/>
          <w:sz w:val="24"/>
        </w:rPr>
        <w:t>………………（页码）</w:t>
      </w:r>
    </w:p>
    <w:p w14:paraId="6E7407BB">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（12</w:t>
      </w:r>
      <w:r>
        <w:rPr>
          <w:rFonts w:ascii="仿宋" w:hAnsi="仿宋" w:eastAsia="仿宋" w:cs="仿宋_GB2312"/>
          <w:kern w:val="0"/>
          <w:sz w:val="24"/>
        </w:rPr>
        <w:t>）项目小组人员名单…</w:t>
      </w:r>
      <w:r>
        <w:rPr>
          <w:rFonts w:hint="eastAsia" w:ascii="仿宋" w:hAnsi="仿宋" w:eastAsia="仿宋" w:cs="仿宋_GB2312"/>
          <w:kern w:val="0"/>
          <w:sz w:val="24"/>
        </w:rPr>
        <w:t>…………………………</w:t>
      </w:r>
      <w:r>
        <w:rPr>
          <w:rFonts w:hint="eastAsia" w:ascii="仿宋" w:hAnsi="仿宋" w:eastAsia="仿宋" w:cs="仿宋_GB2312"/>
        </w:rPr>
        <w:t>…………</w:t>
      </w:r>
      <w:r>
        <w:rPr>
          <w:rFonts w:hint="eastAsia" w:ascii="仿宋" w:hAnsi="仿宋" w:eastAsia="仿宋" w:cs="仿宋_GB2312"/>
          <w:kern w:val="0"/>
          <w:sz w:val="24"/>
        </w:rPr>
        <w:t>…………………（页码）</w:t>
      </w:r>
    </w:p>
    <w:p w14:paraId="74598AFD">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（13）</w:t>
      </w:r>
      <w:r>
        <w:rPr>
          <w:rFonts w:hint="eastAsia" w:ascii="仿宋" w:hAnsi="仿宋" w:eastAsia="仿宋" w:cs="仿宋_GB2312"/>
          <w:kern w:val="0"/>
          <w:sz w:val="24"/>
          <w:lang w:val="zh-CN"/>
        </w:rPr>
        <w:t>优惠条件及特殊承诺………………………………</w:t>
      </w:r>
      <w:r>
        <w:rPr>
          <w:rFonts w:hint="eastAsia" w:ascii="仿宋" w:hAnsi="仿宋" w:eastAsia="仿宋" w:cs="仿宋_GB2312"/>
        </w:rPr>
        <w:t>…………</w:t>
      </w:r>
      <w:r>
        <w:rPr>
          <w:rFonts w:hint="eastAsia" w:ascii="仿宋" w:hAnsi="仿宋" w:eastAsia="仿宋" w:cs="仿宋_GB2312"/>
          <w:kern w:val="0"/>
          <w:sz w:val="24"/>
          <w:lang w:val="zh-CN"/>
        </w:rPr>
        <w:t>……………</w:t>
      </w:r>
      <w:r>
        <w:rPr>
          <w:rFonts w:hint="eastAsia" w:ascii="仿宋" w:hAnsi="仿宋" w:eastAsia="仿宋" w:cs="仿宋_GB2312"/>
          <w:kern w:val="0"/>
          <w:sz w:val="24"/>
        </w:rPr>
        <w:t>（页码）</w:t>
      </w:r>
    </w:p>
    <w:p w14:paraId="2A360811">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（14）</w:t>
      </w:r>
      <w:r>
        <w:rPr>
          <w:rFonts w:hint="eastAsia" w:ascii="仿宋" w:hAnsi="仿宋" w:eastAsia="仿宋" w:cs="仿宋_GB2312"/>
          <w:kern w:val="0"/>
          <w:sz w:val="24"/>
          <w:lang w:val="zh-CN"/>
        </w:rPr>
        <w:t>培训计划……………………………………………</w:t>
      </w:r>
      <w:r>
        <w:rPr>
          <w:rFonts w:hint="eastAsia" w:ascii="仿宋" w:hAnsi="仿宋" w:eastAsia="仿宋" w:cs="仿宋_GB2312"/>
        </w:rPr>
        <w:t>…………</w:t>
      </w:r>
      <w:r>
        <w:rPr>
          <w:rFonts w:hint="eastAsia" w:ascii="仿宋" w:hAnsi="仿宋" w:eastAsia="仿宋" w:cs="仿宋_GB2312"/>
          <w:kern w:val="0"/>
          <w:sz w:val="24"/>
          <w:lang w:val="zh-CN"/>
        </w:rPr>
        <w:t>……………</w:t>
      </w:r>
      <w:r>
        <w:rPr>
          <w:rFonts w:hint="eastAsia" w:ascii="仿宋" w:hAnsi="仿宋" w:eastAsia="仿宋" w:cs="仿宋_GB2312"/>
          <w:kern w:val="0"/>
          <w:sz w:val="24"/>
        </w:rPr>
        <w:t>（页码）</w:t>
      </w:r>
    </w:p>
    <w:p w14:paraId="75E04D43">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（15）</w:t>
      </w:r>
      <w:r>
        <w:rPr>
          <w:rFonts w:hint="eastAsia" w:ascii="仿宋" w:hAnsi="仿宋" w:eastAsia="仿宋" w:cs="仿宋_GB2312"/>
          <w:sz w:val="24"/>
        </w:rPr>
        <w:t>随机特殊工具和备品备件清单</w:t>
      </w:r>
      <w:r>
        <w:rPr>
          <w:rFonts w:hint="eastAsia" w:ascii="仿宋" w:hAnsi="仿宋" w:eastAsia="仿宋" w:cs="仿宋_GB2312"/>
          <w:kern w:val="0"/>
          <w:sz w:val="24"/>
          <w:lang w:val="zh-CN"/>
        </w:rPr>
        <w:t>…………………</w:t>
      </w:r>
      <w:r>
        <w:rPr>
          <w:rFonts w:hint="eastAsia" w:ascii="仿宋" w:hAnsi="仿宋" w:eastAsia="仿宋" w:cs="仿宋_GB2312"/>
        </w:rPr>
        <w:t>…………</w:t>
      </w:r>
      <w:r>
        <w:rPr>
          <w:rFonts w:hint="eastAsia" w:ascii="仿宋" w:hAnsi="仿宋" w:eastAsia="仿宋" w:cs="仿宋_GB2312"/>
          <w:kern w:val="0"/>
          <w:sz w:val="24"/>
          <w:lang w:val="zh-CN"/>
        </w:rPr>
        <w:t>………………</w:t>
      </w:r>
      <w:r>
        <w:rPr>
          <w:rFonts w:hint="eastAsia" w:ascii="仿宋" w:hAnsi="仿宋" w:eastAsia="仿宋" w:cs="仿宋_GB2312"/>
          <w:kern w:val="0"/>
          <w:sz w:val="24"/>
        </w:rPr>
        <w:t>（页码）</w:t>
      </w:r>
    </w:p>
    <w:p w14:paraId="3901026B">
      <w:pPr>
        <w:spacing w:line="360" w:lineRule="auto"/>
        <w:ind w:firstLine="480"/>
        <w:jc w:val="center"/>
        <w:rPr>
          <w:rFonts w:hint="eastAsia" w:ascii="仿宋" w:hAnsi="仿宋" w:eastAsia="仿宋" w:cs="仿宋_GB2312"/>
          <w:kern w:val="0"/>
          <w:sz w:val="24"/>
        </w:rPr>
      </w:pPr>
      <w:r>
        <w:rPr>
          <w:rFonts w:hint="eastAsia" w:ascii="仿宋" w:hAnsi="仿宋" w:eastAsia="仿宋" w:cs="仿宋_GB2312"/>
          <w:kern w:val="0"/>
          <w:sz w:val="24"/>
        </w:rPr>
        <w:t>（16）</w:t>
      </w:r>
      <w:r>
        <w:rPr>
          <w:rFonts w:hint="eastAsia" w:ascii="仿宋" w:hAnsi="仿宋" w:eastAsia="仿宋" w:cs="仿宋_GB2312"/>
          <w:kern w:val="0"/>
          <w:sz w:val="24"/>
          <w:lang w:val="zh-CN"/>
        </w:rPr>
        <w:t>认为需要的其他技术文件或说明…………………</w:t>
      </w:r>
      <w:r>
        <w:rPr>
          <w:rFonts w:hint="eastAsia" w:ascii="仿宋" w:hAnsi="仿宋" w:eastAsia="仿宋" w:cs="仿宋_GB2312"/>
        </w:rPr>
        <w:t>…………</w:t>
      </w:r>
      <w:r>
        <w:rPr>
          <w:rFonts w:hint="eastAsia" w:ascii="仿宋" w:hAnsi="仿宋" w:eastAsia="仿宋" w:cs="仿宋_GB2312"/>
          <w:kern w:val="0"/>
          <w:sz w:val="24"/>
          <w:lang w:val="zh-CN"/>
        </w:rPr>
        <w:t>……………</w:t>
      </w:r>
      <w:r>
        <w:rPr>
          <w:rFonts w:hint="eastAsia" w:ascii="仿宋" w:hAnsi="仿宋" w:eastAsia="仿宋" w:cs="仿宋_GB2312"/>
          <w:kern w:val="0"/>
          <w:sz w:val="24"/>
        </w:rPr>
        <w:t>（页码）</w:t>
      </w:r>
    </w:p>
    <w:p w14:paraId="76C69F1B">
      <w:pPr>
        <w:tabs>
          <w:tab w:val="left" w:pos="0"/>
        </w:tabs>
        <w:autoSpaceDE w:val="0"/>
        <w:autoSpaceDN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rPr>
        <w:t>（17）</w:t>
      </w:r>
      <w:r>
        <w:rPr>
          <w:rFonts w:hint="eastAsia" w:ascii="仿宋" w:hAnsi="仿宋" w:eastAsia="仿宋" w:cs="仿宋_GB2312"/>
          <w:kern w:val="0"/>
          <w:sz w:val="24"/>
          <w:lang w:val="zh-CN"/>
        </w:rPr>
        <w:t>政府采购供应商廉洁自律承诺书………………………………………</w:t>
      </w:r>
      <w:r>
        <w:rPr>
          <w:rFonts w:hint="eastAsia" w:ascii="仿宋" w:hAnsi="仿宋" w:eastAsia="仿宋" w:cs="仿宋_GB2312"/>
          <w:kern w:val="0"/>
          <w:sz w:val="24"/>
        </w:rPr>
        <w:t>（页码）</w:t>
      </w:r>
    </w:p>
    <w:p w14:paraId="3CD2BFA7">
      <w:pPr>
        <w:spacing w:line="360" w:lineRule="auto"/>
        <w:rPr>
          <w:rFonts w:hint="eastAsia" w:ascii="仿宋" w:hAnsi="仿宋" w:eastAsia="仿宋" w:cs="仿宋_GB2312"/>
          <w:b/>
          <w:bCs/>
          <w:sz w:val="24"/>
        </w:rPr>
      </w:pPr>
      <w:r>
        <w:rPr>
          <w:rFonts w:hint="eastAsia" w:ascii="仿宋" w:hAnsi="仿宋" w:eastAsia="仿宋" w:cs="仿宋_GB2312"/>
          <w:b/>
          <w:bCs/>
          <w:sz w:val="24"/>
        </w:rPr>
        <w:t>注：以上目录是编制供应商响应文件的基本格式要求，各供应商可根据自身情况进一步细化。</w:t>
      </w:r>
    </w:p>
    <w:p w14:paraId="7C0F326C">
      <w:pPr>
        <w:spacing w:line="360" w:lineRule="auto"/>
        <w:jc w:val="center"/>
        <w:rPr>
          <w:rFonts w:hint="eastAsia" w:ascii="仿宋" w:hAnsi="仿宋" w:eastAsia="仿宋" w:cs="仿宋_GB2312"/>
          <w:b/>
          <w:bCs/>
          <w:sz w:val="32"/>
          <w:szCs w:val="32"/>
        </w:rPr>
      </w:pPr>
      <w:r>
        <w:rPr>
          <w:rFonts w:hint="eastAsia" w:ascii="仿宋" w:hAnsi="仿宋" w:eastAsia="仿宋" w:cs="仿宋_GB2312"/>
          <w:sz w:val="36"/>
          <w:szCs w:val="36"/>
        </w:rPr>
        <w:br w:type="page"/>
      </w:r>
      <w:r>
        <w:rPr>
          <w:rFonts w:hint="eastAsia" w:ascii="仿宋" w:hAnsi="仿宋" w:eastAsia="仿宋" w:cs="仿宋_GB2312"/>
          <w:b/>
          <w:kern w:val="0"/>
          <w:sz w:val="32"/>
          <w:szCs w:val="32"/>
        </w:rPr>
        <w:t>一、响应</w:t>
      </w:r>
      <w:r>
        <w:rPr>
          <w:rFonts w:hint="eastAsia" w:ascii="仿宋" w:hAnsi="仿宋" w:eastAsia="仿宋" w:cs="仿宋_GB2312"/>
          <w:b/>
          <w:sz w:val="32"/>
          <w:szCs w:val="32"/>
        </w:rPr>
        <w:t>函</w:t>
      </w:r>
    </w:p>
    <w:p w14:paraId="6E0E4162">
      <w:pPr>
        <w:spacing w:line="360" w:lineRule="auto"/>
        <w:rPr>
          <w:rFonts w:hint="eastAsia" w:ascii="仿宋" w:hAnsi="仿宋" w:eastAsia="仿宋" w:cs="仿宋_GB2312"/>
          <w:sz w:val="24"/>
        </w:rPr>
      </w:pPr>
      <w:r>
        <w:rPr>
          <w:rFonts w:hint="eastAsia" w:ascii="仿宋" w:hAnsi="仿宋" w:eastAsia="仿宋" w:cs="仿宋_GB2312"/>
          <w:sz w:val="24"/>
        </w:rPr>
        <w:t>（采购人）、（采购代理机构）：</w:t>
      </w:r>
    </w:p>
    <w:p w14:paraId="33EF3906">
      <w:pPr>
        <w:spacing w:line="360" w:lineRule="auto"/>
        <w:rPr>
          <w:rFonts w:hint="eastAsia" w:ascii="仿宋" w:hAnsi="仿宋" w:eastAsia="仿宋" w:cs="仿宋_GB2312"/>
          <w:sz w:val="24"/>
        </w:rPr>
      </w:pP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(供应商全称)授权</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(全权代表姓名)</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(职务、职称)为全权代表，参加贵方组织的（项目名称）【项目编号：（采购编号）】的有关活动，并对此项目进行响应。为此：</w:t>
      </w:r>
    </w:p>
    <w:p w14:paraId="7B6B6EB9">
      <w:pPr>
        <w:pStyle w:val="104"/>
        <w:numPr>
          <w:ilvl w:val="0"/>
          <w:numId w:val="11"/>
        </w:numPr>
        <w:snapToGrid w:val="0"/>
        <w:ind w:firstLineChars="0"/>
        <w:rPr>
          <w:rFonts w:hint="eastAsia" w:ascii="仿宋" w:hAnsi="仿宋" w:eastAsia="仿宋" w:cs="仿宋_GB2312"/>
        </w:rPr>
      </w:pPr>
      <w:r>
        <w:rPr>
          <w:rFonts w:hint="eastAsia" w:ascii="仿宋" w:hAnsi="仿宋" w:eastAsia="仿宋" w:cs="仿宋_GB2312"/>
        </w:rPr>
        <w:t>我方承诺响应有效期从提交响应文件的截止之日起</w:t>
      </w:r>
      <w:r>
        <w:rPr>
          <w:rFonts w:hint="eastAsia" w:ascii="仿宋" w:hAnsi="仿宋" w:eastAsia="仿宋" w:cs="仿宋_GB2312"/>
          <w:u w:val="single"/>
        </w:rPr>
        <w:t xml:space="preserve">     </w:t>
      </w:r>
      <w:r>
        <w:rPr>
          <w:rFonts w:hint="eastAsia" w:ascii="仿宋" w:hAnsi="仿宋" w:eastAsia="仿宋" w:cs="仿宋_GB2312"/>
        </w:rPr>
        <w:t>天，</w:t>
      </w:r>
      <w:r>
        <w:rPr>
          <w:rFonts w:hint="eastAsia" w:ascii="仿宋" w:hAnsi="仿宋" w:eastAsia="仿宋" w:cs="宋体"/>
        </w:rPr>
        <w:t>（不少于90天），</w:t>
      </w:r>
      <w:r>
        <w:rPr>
          <w:rFonts w:hint="eastAsia" w:ascii="仿宋" w:hAnsi="仿宋" w:eastAsia="仿宋" w:cs="仿宋_GB2312"/>
        </w:rPr>
        <w:t>本响应文件在响应有效期满之前均具有约束力。</w:t>
      </w:r>
    </w:p>
    <w:p w14:paraId="63839D5A">
      <w:pPr>
        <w:numPr>
          <w:ilvl w:val="0"/>
          <w:numId w:val="11"/>
        </w:numPr>
        <w:adjustRightInd/>
        <w:spacing w:line="360" w:lineRule="auto"/>
        <w:rPr>
          <w:rFonts w:hint="eastAsia" w:ascii="仿宋" w:hAnsi="仿宋" w:eastAsia="仿宋" w:cs="仿宋_GB2312"/>
          <w:sz w:val="24"/>
        </w:rPr>
      </w:pPr>
      <w:r>
        <w:rPr>
          <w:rFonts w:hint="eastAsia" w:ascii="仿宋" w:hAnsi="仿宋" w:eastAsia="仿宋" w:cs="仿宋_GB2312"/>
          <w:sz w:val="24"/>
        </w:rPr>
        <w:t>提供</w:t>
      </w:r>
      <w:r>
        <w:rPr>
          <w:rFonts w:hint="eastAsia" w:ascii="仿宋" w:hAnsi="仿宋" w:eastAsia="仿宋" w:cs="仿宋_GB2312"/>
          <w:bCs/>
          <w:kern w:val="44"/>
          <w:sz w:val="24"/>
        </w:rPr>
        <w:t>磋商文件中</w:t>
      </w:r>
      <w:r>
        <w:rPr>
          <w:rFonts w:hint="eastAsia" w:ascii="仿宋" w:hAnsi="仿宋" w:eastAsia="仿宋" w:cs="仿宋_GB2312"/>
          <w:sz w:val="24"/>
        </w:rPr>
        <w:t>规定的全部响应文件。</w:t>
      </w:r>
    </w:p>
    <w:p w14:paraId="4B386022">
      <w:pPr>
        <w:numPr>
          <w:ilvl w:val="0"/>
          <w:numId w:val="11"/>
        </w:numPr>
        <w:adjustRightInd/>
        <w:spacing w:line="360" w:lineRule="auto"/>
        <w:rPr>
          <w:rFonts w:hint="eastAsia" w:ascii="仿宋" w:hAnsi="仿宋" w:eastAsia="仿宋" w:cs="仿宋_GB2312"/>
          <w:sz w:val="24"/>
        </w:rPr>
      </w:pPr>
      <w:r>
        <w:rPr>
          <w:rFonts w:hint="eastAsia" w:ascii="仿宋" w:hAnsi="仿宋" w:eastAsia="仿宋" w:cs="宋体"/>
          <w:sz w:val="24"/>
        </w:rPr>
        <w:t>我方承诺除响应文件列出的偏离外，我方响应磋商文件的全部要求。</w:t>
      </w:r>
    </w:p>
    <w:p w14:paraId="4CCCDB68">
      <w:pPr>
        <w:numPr>
          <w:ilvl w:val="0"/>
          <w:numId w:val="11"/>
        </w:numPr>
        <w:adjustRightInd/>
        <w:spacing w:line="360" w:lineRule="auto"/>
        <w:rPr>
          <w:rFonts w:hint="eastAsia" w:ascii="仿宋" w:hAnsi="仿宋" w:eastAsia="仿宋" w:cs="仿宋_GB2312"/>
          <w:sz w:val="24"/>
        </w:rPr>
      </w:pPr>
      <w:r>
        <w:rPr>
          <w:rFonts w:hint="eastAsia" w:ascii="仿宋" w:hAnsi="仿宋" w:eastAsia="仿宋" w:cs="仿宋_GB2312"/>
          <w:sz w:val="24"/>
        </w:rPr>
        <w:t>保证遵守磋商文件中的其他有关规定。</w:t>
      </w:r>
    </w:p>
    <w:p w14:paraId="6A0A0390">
      <w:pPr>
        <w:numPr>
          <w:ilvl w:val="0"/>
          <w:numId w:val="11"/>
        </w:numPr>
        <w:adjustRightInd/>
        <w:spacing w:line="360" w:lineRule="auto"/>
        <w:rPr>
          <w:rFonts w:hint="eastAsia" w:ascii="仿宋" w:hAnsi="仿宋" w:eastAsia="仿宋" w:cs="仿宋_GB2312"/>
          <w:sz w:val="24"/>
        </w:rPr>
      </w:pPr>
      <w:r>
        <w:rPr>
          <w:rFonts w:hint="eastAsia" w:ascii="仿宋" w:hAnsi="仿宋" w:eastAsia="仿宋" w:cs="仿宋_GB2312"/>
          <w:sz w:val="24"/>
        </w:rPr>
        <w:t>我方愿意向贵方提供任何与该项目响应有关的数据、情况和技术资料。若贵方需要，我方愿意提供我方作出的一切承诺的证明材料。</w:t>
      </w:r>
    </w:p>
    <w:p w14:paraId="4B7893E3">
      <w:pPr>
        <w:numPr>
          <w:ilvl w:val="0"/>
          <w:numId w:val="11"/>
        </w:numPr>
        <w:adjustRightInd/>
        <w:spacing w:line="360" w:lineRule="auto"/>
        <w:rPr>
          <w:rFonts w:hint="eastAsia" w:ascii="仿宋" w:hAnsi="仿宋" w:eastAsia="仿宋" w:cs="仿宋_GB2312"/>
          <w:sz w:val="24"/>
        </w:rPr>
      </w:pPr>
      <w:r>
        <w:rPr>
          <w:rFonts w:hint="eastAsia" w:ascii="仿宋" w:hAnsi="仿宋" w:eastAsia="仿宋" w:cs="仿宋_GB2312"/>
          <w:sz w:val="24"/>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D37A2E7">
      <w:pPr>
        <w:numPr>
          <w:ilvl w:val="0"/>
          <w:numId w:val="11"/>
        </w:numPr>
        <w:adjustRightInd/>
        <w:spacing w:line="360" w:lineRule="auto"/>
        <w:rPr>
          <w:rFonts w:hint="eastAsia" w:ascii="仿宋" w:hAnsi="仿宋" w:eastAsia="仿宋" w:cs="仿宋_GB2312"/>
          <w:sz w:val="24"/>
        </w:rPr>
      </w:pPr>
      <w:r>
        <w:rPr>
          <w:rFonts w:hint="eastAsia" w:ascii="仿宋" w:hAnsi="仿宋" w:eastAsia="仿宋" w:cs="仿宋_GB2312"/>
          <w:sz w:val="24"/>
        </w:rPr>
        <w:t>我方已详细阅读全部磋商文件，包括磋商文件“更正（延期）公告”（如果有）、参考资料及有关附件，确认无误。</w:t>
      </w:r>
    </w:p>
    <w:p w14:paraId="7A71277F">
      <w:pPr>
        <w:numPr>
          <w:ilvl w:val="0"/>
          <w:numId w:val="11"/>
        </w:numPr>
        <w:adjustRightInd/>
        <w:spacing w:line="360" w:lineRule="auto"/>
        <w:rPr>
          <w:rFonts w:hint="eastAsia" w:ascii="仿宋" w:hAnsi="仿宋" w:eastAsia="仿宋" w:cs="仿宋_GB2312"/>
          <w:sz w:val="24"/>
        </w:rPr>
      </w:pPr>
      <w:r>
        <w:rPr>
          <w:rFonts w:hint="eastAsia" w:ascii="仿宋" w:hAnsi="仿宋" w:eastAsia="仿宋" w:cs="宋体"/>
          <w:sz w:val="24"/>
        </w:rPr>
        <w:t>如我方成交，我方承诺：</w:t>
      </w:r>
    </w:p>
    <w:p w14:paraId="62051A16">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4.1在收到成交通知书后，在成交通知书规定的期限内与你方签订合同； </w:t>
      </w:r>
    </w:p>
    <w:p w14:paraId="78C6AE02">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4.2在签订合同时不向你方提出附加条件； </w:t>
      </w:r>
    </w:p>
    <w:p w14:paraId="790E71C4">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4.3按照磋商文件要求提交履约保证金； </w:t>
      </w:r>
    </w:p>
    <w:p w14:paraId="3A2F73E6">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4.4在合同约定的期限内完成合同规定的全部义务。 </w:t>
      </w:r>
    </w:p>
    <w:p w14:paraId="497E1698">
      <w:pPr>
        <w:numPr>
          <w:ilvl w:val="0"/>
          <w:numId w:val="11"/>
        </w:numPr>
        <w:adjustRightInd/>
        <w:spacing w:line="360" w:lineRule="auto"/>
        <w:rPr>
          <w:rFonts w:hint="eastAsia" w:ascii="仿宋" w:hAnsi="仿宋" w:eastAsia="仿宋" w:cs="宋体"/>
          <w:sz w:val="24"/>
        </w:rPr>
      </w:pPr>
      <w:r>
        <w:rPr>
          <w:rFonts w:hint="eastAsia" w:ascii="仿宋" w:hAnsi="仿宋" w:eastAsia="仿宋" w:cs="宋体"/>
          <w:sz w:val="24"/>
        </w:rPr>
        <w:t>其他补充说明:                                        。</w:t>
      </w:r>
    </w:p>
    <w:p w14:paraId="0535AF79">
      <w:pPr>
        <w:autoSpaceDE w:val="0"/>
        <w:autoSpaceDN w:val="0"/>
        <w:spacing w:line="360" w:lineRule="auto"/>
        <w:ind w:firstLine="3960" w:firstLineChars="1650"/>
        <w:rPr>
          <w:rFonts w:hint="eastAsia" w:ascii="仿宋" w:hAnsi="仿宋" w:eastAsia="仿宋" w:cs="仿宋_GB2312"/>
          <w:kern w:val="0"/>
          <w:sz w:val="24"/>
          <w:lang w:val="zh-CN"/>
        </w:rPr>
      </w:pPr>
    </w:p>
    <w:p w14:paraId="779957CC">
      <w:pPr>
        <w:spacing w:line="360" w:lineRule="auto"/>
        <w:ind w:firstLine="3600" w:firstLineChars="1500"/>
        <w:rPr>
          <w:rFonts w:hint="eastAsia" w:ascii="仿宋" w:hAnsi="仿宋" w:eastAsia="仿宋" w:cs="仿宋_GB2312"/>
          <w:sz w:val="24"/>
        </w:rPr>
      </w:pPr>
      <w:r>
        <w:rPr>
          <w:rFonts w:hint="eastAsia" w:ascii="仿宋" w:hAnsi="仿宋" w:eastAsia="仿宋" w:cs="仿宋_GB2312"/>
          <w:sz w:val="24"/>
        </w:rPr>
        <w:t xml:space="preserve">供应商名称（电子签名）：                          </w:t>
      </w:r>
    </w:p>
    <w:p w14:paraId="50CA18B5">
      <w:pPr>
        <w:spacing w:line="360" w:lineRule="auto"/>
        <w:jc w:val="center"/>
        <w:rPr>
          <w:rFonts w:hint="eastAsia" w:ascii="仿宋" w:hAnsi="仿宋" w:eastAsia="仿宋" w:cs="仿宋_GB2312"/>
          <w:sz w:val="24"/>
        </w:rPr>
      </w:pPr>
      <w:r>
        <w:rPr>
          <w:rFonts w:hint="eastAsia" w:ascii="仿宋" w:hAnsi="仿宋" w:eastAsia="仿宋" w:cs="仿宋_GB2312"/>
          <w:sz w:val="24"/>
        </w:rPr>
        <w:t xml:space="preserve">     日期：  年   月   日</w:t>
      </w:r>
    </w:p>
    <w:p w14:paraId="7422AB4C">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711270C0">
      <w:pPr>
        <w:autoSpaceDE w:val="0"/>
        <w:autoSpaceDN w:val="0"/>
        <w:spacing w:line="360" w:lineRule="auto"/>
        <w:rPr>
          <w:rFonts w:hint="eastAsia" w:ascii="仿宋" w:hAnsi="仿宋" w:eastAsia="仿宋" w:cs="仿宋_GB2312"/>
          <w:kern w:val="0"/>
          <w:sz w:val="24"/>
        </w:rPr>
      </w:pPr>
    </w:p>
    <w:p w14:paraId="5C89F4BF">
      <w:pPr>
        <w:spacing w:line="360" w:lineRule="auto"/>
        <w:rPr>
          <w:rFonts w:hint="eastAsia" w:ascii="仿宋" w:hAnsi="仿宋" w:eastAsia="仿宋" w:cs="仿宋_GB2312"/>
          <w:sz w:val="18"/>
          <w:szCs w:val="18"/>
        </w:rPr>
      </w:pPr>
    </w:p>
    <w:p w14:paraId="337F3BF3">
      <w:pPr>
        <w:widowControl/>
        <w:adjustRightInd/>
        <w:jc w:val="left"/>
        <w:rPr>
          <w:rFonts w:hint="eastAsia" w:ascii="仿宋" w:hAnsi="仿宋" w:eastAsia="仿宋" w:cs="仿宋_GB2312"/>
          <w:b/>
          <w:kern w:val="0"/>
          <w:sz w:val="32"/>
          <w:szCs w:val="32"/>
        </w:rPr>
      </w:pPr>
      <w:r>
        <w:rPr>
          <w:rFonts w:ascii="仿宋" w:hAnsi="仿宋" w:eastAsia="仿宋" w:cs="仿宋_GB2312"/>
          <w:b/>
          <w:kern w:val="0"/>
          <w:sz w:val="32"/>
          <w:szCs w:val="32"/>
        </w:rPr>
        <w:br w:type="page"/>
      </w:r>
    </w:p>
    <w:p w14:paraId="332B96B8">
      <w:pPr>
        <w:widowControl/>
        <w:tabs>
          <w:tab w:val="left" w:pos="1200"/>
        </w:tabs>
        <w:adjustRightInd/>
        <w:ind w:left="840"/>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二、资格文件</w:t>
      </w:r>
    </w:p>
    <w:p w14:paraId="2A41E896">
      <w:pPr>
        <w:pStyle w:val="104"/>
        <w:widowControl/>
        <w:tabs>
          <w:tab w:val="left" w:pos="1200"/>
          <w:tab w:val="left" w:pos="1560"/>
        </w:tabs>
        <w:adjustRightInd/>
        <w:ind w:left="1560" w:firstLine="0" w:firstLineChars="0"/>
        <w:jc w:val="left"/>
        <w:rPr>
          <w:rFonts w:hint="eastAsia" w:ascii="仿宋" w:hAnsi="仿宋" w:eastAsia="仿宋" w:cs="仿宋_GB2312"/>
          <w:b/>
          <w:sz w:val="30"/>
          <w:szCs w:val="30"/>
        </w:rPr>
      </w:pPr>
    </w:p>
    <w:p w14:paraId="3D8490DE">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b/>
          <w:kern w:val="0"/>
          <w:sz w:val="32"/>
          <w:szCs w:val="32"/>
        </w:rPr>
        <w:t>A、符合参加政府采购活动应当具备的一般条件的承诺函</w:t>
      </w:r>
    </w:p>
    <w:p w14:paraId="21B66E57">
      <w:pPr>
        <w:snapToGrid w:val="0"/>
        <w:spacing w:line="360" w:lineRule="auto"/>
        <w:rPr>
          <w:rFonts w:hint="eastAsia" w:ascii="仿宋" w:hAnsi="仿宋" w:eastAsia="仿宋" w:cs="宋体"/>
          <w:sz w:val="24"/>
        </w:rPr>
      </w:pPr>
      <w:r>
        <w:rPr>
          <w:rFonts w:hint="eastAsia" w:ascii="仿宋" w:hAnsi="仿宋" w:eastAsia="仿宋" w:cs="仿宋_GB2312"/>
          <w:sz w:val="24"/>
        </w:rPr>
        <w:t>（采购人）、（采购代理机构）</w:t>
      </w:r>
      <w:r>
        <w:rPr>
          <w:rFonts w:hint="eastAsia" w:ascii="仿宋" w:hAnsi="仿宋" w:eastAsia="仿宋" w:cs="宋体"/>
          <w:sz w:val="24"/>
        </w:rPr>
        <w:t>：</w:t>
      </w:r>
    </w:p>
    <w:p w14:paraId="6EB3C357">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w:t>
      </w:r>
      <w:r>
        <w:rPr>
          <w:rFonts w:hint="eastAsia" w:ascii="仿宋" w:hAnsi="仿宋" w:eastAsia="仿宋" w:cs="仿宋_GB2312"/>
          <w:sz w:val="24"/>
        </w:rPr>
        <w:t>（项目名称）</w:t>
      </w:r>
      <w:r>
        <w:rPr>
          <w:rFonts w:hint="eastAsia" w:ascii="仿宋" w:hAnsi="仿宋" w:eastAsia="仿宋" w:cs="仿宋_GB2312"/>
          <w:kern w:val="0"/>
          <w:sz w:val="24"/>
          <w:lang w:val="zh-CN"/>
        </w:rPr>
        <w:t>【项目编号：（采购编号）】</w:t>
      </w:r>
      <w:r>
        <w:rPr>
          <w:rFonts w:hint="eastAsia" w:ascii="仿宋" w:hAnsi="仿宋" w:eastAsia="仿宋" w:cs="宋体"/>
          <w:sz w:val="24"/>
        </w:rPr>
        <w:t>政府采购活动，郑重承诺：</w:t>
      </w:r>
    </w:p>
    <w:p w14:paraId="0159C23E">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（一）具备《中华人民共和国政府采购法》第二十二条第一款规定的条件：</w:t>
      </w:r>
    </w:p>
    <w:p w14:paraId="6B7D6BB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4599FEE2">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3FD3FA5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4237DE6E">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745D0157">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14:paraId="2F096F9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6、具有法律、行政法规规定的其他条件。</w:t>
      </w:r>
    </w:p>
    <w:p w14:paraId="180A35BE">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5ABC7D9C">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0C2B9D5F">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0040F4DF">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56FEBAB2">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供应商名称(电子签名)：</w:t>
      </w:r>
    </w:p>
    <w:p w14:paraId="054D148A">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791993C6">
      <w:pPr>
        <w:snapToGrid w:val="0"/>
        <w:spacing w:line="360" w:lineRule="auto"/>
        <w:ind w:right="480"/>
        <w:jc w:val="center"/>
        <w:rPr>
          <w:rFonts w:hint="eastAsia" w:ascii="仿宋" w:hAnsi="仿宋" w:eastAsia="仿宋" w:cs="仿宋_GB2312"/>
          <w:b/>
          <w:kern w:val="0"/>
          <w:sz w:val="32"/>
          <w:szCs w:val="32"/>
        </w:rPr>
      </w:pPr>
    </w:p>
    <w:p w14:paraId="6547021F">
      <w:pPr>
        <w:widowControl/>
        <w:adjustRightInd/>
        <w:jc w:val="left"/>
        <w:rPr>
          <w:rFonts w:hint="eastAsia" w:ascii="仿宋" w:hAnsi="仿宋" w:eastAsia="仿宋" w:cs="仿宋_GB2312"/>
          <w:b/>
          <w:sz w:val="32"/>
          <w:szCs w:val="32"/>
        </w:rPr>
      </w:pPr>
      <w:r>
        <w:rPr>
          <w:rFonts w:ascii="仿宋" w:hAnsi="仿宋" w:eastAsia="仿宋" w:cs="仿宋_GB2312"/>
          <w:b/>
          <w:sz w:val="32"/>
          <w:szCs w:val="32"/>
        </w:rPr>
        <w:br w:type="page"/>
      </w:r>
    </w:p>
    <w:p w14:paraId="70294E61">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B、联合协议（如果有）</w:t>
      </w:r>
    </w:p>
    <w:p w14:paraId="7BB0C763">
      <w:pPr>
        <w:widowControl/>
        <w:spacing w:before="120" w:beforeLines="50" w:line="320" w:lineRule="exact"/>
        <w:ind w:firstLine="442" w:firstLineChars="200"/>
        <w:jc w:val="left"/>
        <w:rPr>
          <w:rFonts w:hint="eastAsia" w:ascii="仿宋" w:hAnsi="仿宋" w:eastAsia="仿宋" w:cs="宋体"/>
          <w:b/>
          <w:sz w:val="22"/>
          <w:szCs w:val="22"/>
        </w:rPr>
      </w:pPr>
      <w:r>
        <w:rPr>
          <w:rFonts w:hint="eastAsia" w:ascii="仿宋" w:hAnsi="仿宋" w:eastAsia="仿宋" w:cs="宋体"/>
          <w:b/>
          <w:sz w:val="22"/>
          <w:szCs w:val="22"/>
        </w:rPr>
        <w:t>（以联合体形式响应的，提供联合协议；本项目不接受联合体响应或者供应商不以联合体形式响应的，则不需要提供）</w:t>
      </w:r>
    </w:p>
    <w:p w14:paraId="47DE0D63">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u w:val="single"/>
        </w:rPr>
        <w:t>（联合体所有成员名称）</w:t>
      </w:r>
      <w:r>
        <w:rPr>
          <w:rFonts w:hint="eastAsia" w:ascii="仿宋" w:hAnsi="仿宋" w:eastAsia="仿宋" w:cs="宋体"/>
          <w:kern w:val="0"/>
          <w:sz w:val="22"/>
          <w:szCs w:val="22"/>
        </w:rPr>
        <w:t>自愿</w:t>
      </w:r>
      <w:r>
        <w:rPr>
          <w:rFonts w:hint="eastAsia" w:ascii="仿宋" w:hAnsi="仿宋" w:eastAsia="仿宋" w:cs="宋体"/>
          <w:kern w:val="0"/>
          <w:sz w:val="22"/>
          <w:szCs w:val="22"/>
          <w:lang w:val="zh-CN"/>
        </w:rPr>
        <w:t>组成一个联合体，以一个供应商的身份</w:t>
      </w:r>
      <w:r>
        <w:rPr>
          <w:rFonts w:hint="eastAsia" w:ascii="仿宋" w:hAnsi="仿宋" w:eastAsia="仿宋" w:cs="宋体"/>
          <w:kern w:val="0"/>
          <w:sz w:val="22"/>
          <w:szCs w:val="22"/>
        </w:rPr>
        <w:t>参加</w:t>
      </w:r>
      <w:r>
        <w:rPr>
          <w:rFonts w:hint="eastAsia" w:ascii="仿宋" w:hAnsi="仿宋" w:eastAsia="仿宋" w:cs="仿宋_GB2312"/>
          <w:sz w:val="22"/>
          <w:szCs w:val="22"/>
        </w:rPr>
        <w:t>（项目名称）</w:t>
      </w:r>
      <w:r>
        <w:rPr>
          <w:rFonts w:hint="eastAsia" w:ascii="仿宋" w:hAnsi="仿宋" w:eastAsia="仿宋" w:cs="仿宋_GB2312"/>
          <w:kern w:val="0"/>
          <w:sz w:val="22"/>
          <w:szCs w:val="22"/>
          <w:lang w:val="zh-CN"/>
        </w:rPr>
        <w:t>【项目编号：（采购编号）】响应</w:t>
      </w:r>
      <w:r>
        <w:rPr>
          <w:rFonts w:hint="eastAsia" w:ascii="仿宋" w:hAnsi="仿宋" w:eastAsia="仿宋" w:cs="宋体"/>
          <w:kern w:val="0"/>
          <w:sz w:val="22"/>
          <w:szCs w:val="22"/>
          <w:lang w:val="zh-CN"/>
        </w:rPr>
        <w:t xml:space="preserve">。 </w:t>
      </w:r>
    </w:p>
    <w:p w14:paraId="2CB46283">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一、各方一致决定，</w:t>
      </w:r>
      <w:r>
        <w:rPr>
          <w:rFonts w:hint="eastAsia" w:ascii="仿宋" w:hAnsi="仿宋" w:eastAsia="仿宋" w:cs="宋体"/>
          <w:kern w:val="0"/>
          <w:sz w:val="22"/>
          <w:szCs w:val="22"/>
          <w:u w:val="single"/>
        </w:rPr>
        <w:t>（某联合体成员名称）</w:t>
      </w:r>
      <w:r>
        <w:rPr>
          <w:rFonts w:hint="eastAsia" w:ascii="仿宋" w:hAnsi="仿宋" w:eastAsia="仿宋" w:cs="宋体"/>
          <w:kern w:val="0"/>
          <w:sz w:val="22"/>
          <w:szCs w:val="22"/>
        </w:rPr>
        <w:t>为联合体</w:t>
      </w:r>
      <w:r>
        <w:rPr>
          <w:rFonts w:hint="eastAsia" w:ascii="仿宋" w:hAnsi="仿宋" w:eastAsia="仿宋" w:cs="宋体"/>
          <w:kern w:val="0"/>
          <w:sz w:val="22"/>
          <w:szCs w:val="22"/>
          <w:lang w:val="zh-CN"/>
        </w:rPr>
        <w:t>牵头人</w:t>
      </w:r>
      <w:r>
        <w:rPr>
          <w:rFonts w:hint="eastAsia" w:ascii="仿宋" w:hAnsi="仿宋" w:eastAsia="仿宋" w:cs="宋体"/>
          <w:sz w:val="22"/>
          <w:szCs w:val="22"/>
        </w:rPr>
        <w:t>，代表所有联合体成员负责响应和合同实施阶段的主办、协调工作</w:t>
      </w:r>
      <w:r>
        <w:rPr>
          <w:rFonts w:hint="eastAsia" w:ascii="仿宋" w:hAnsi="仿宋" w:eastAsia="仿宋" w:cs="宋体"/>
          <w:kern w:val="0"/>
          <w:sz w:val="22"/>
          <w:szCs w:val="22"/>
          <w:lang w:val="zh-CN"/>
        </w:rPr>
        <w:t>。</w:t>
      </w:r>
    </w:p>
    <w:p w14:paraId="1F340360">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二、</w:t>
      </w:r>
      <w:r>
        <w:rPr>
          <w:rFonts w:hint="eastAsia" w:ascii="仿宋" w:hAnsi="仿宋" w:eastAsia="仿宋" w:cs="宋体"/>
          <w:sz w:val="22"/>
          <w:szCs w:val="22"/>
        </w:rPr>
        <w:t>所有联合体成员各方签署授权书，授权书载明的</w:t>
      </w:r>
      <w:r>
        <w:rPr>
          <w:rFonts w:hint="eastAsia" w:ascii="仿宋" w:hAnsi="仿宋" w:eastAsia="仿宋" w:cs="宋体"/>
          <w:kern w:val="0"/>
          <w:sz w:val="22"/>
          <w:szCs w:val="22"/>
          <w:lang w:val="zh-CN"/>
        </w:rPr>
        <w:t>授权代表根据磋商文件规定及采购内容而对采购人、采购机构所作的任何合法承诺，包括书面澄清及相应等均对联合体各方产生约束力。</w:t>
      </w:r>
    </w:p>
    <w:p w14:paraId="29722DCD">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三、本次联合响应中，分工如下：</w:t>
      </w:r>
    </w:p>
    <w:p w14:paraId="1C53E698">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u w:val="single"/>
        </w:rPr>
        <w:t>（联合体成员1）</w:t>
      </w:r>
      <w:r>
        <w:rPr>
          <w:rFonts w:hint="eastAsia" w:ascii="仿宋" w:hAnsi="仿宋" w:eastAsia="仿宋" w:cs="宋体"/>
          <w:kern w:val="0"/>
          <w:sz w:val="22"/>
          <w:szCs w:val="22"/>
          <w:lang w:val="zh-CN"/>
        </w:rPr>
        <w:t>承担的工作和义务为：</w:t>
      </w:r>
      <w:r>
        <w:rPr>
          <w:rFonts w:hint="eastAsia" w:ascii="仿宋" w:hAnsi="仿宋" w:eastAsia="仿宋" w:cs="宋体"/>
          <w:sz w:val="20"/>
          <w:szCs w:val="22"/>
          <w:u w:val="single"/>
        </w:rPr>
        <w:t xml:space="preserve">             </w:t>
      </w:r>
      <w:r>
        <w:rPr>
          <w:rFonts w:hint="eastAsia" w:ascii="仿宋" w:hAnsi="仿宋" w:eastAsia="仿宋" w:cs="宋体"/>
          <w:kern w:val="0"/>
          <w:sz w:val="22"/>
          <w:szCs w:val="22"/>
          <w:lang w:val="zh-CN"/>
        </w:rPr>
        <w:t>；</w:t>
      </w:r>
    </w:p>
    <w:p w14:paraId="59C215E1">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u w:val="single"/>
        </w:rPr>
        <w:t>（联合体成员</w:t>
      </w:r>
      <w:r>
        <w:rPr>
          <w:rFonts w:ascii="仿宋" w:hAnsi="仿宋" w:eastAsia="仿宋" w:cs="宋体"/>
          <w:kern w:val="0"/>
          <w:sz w:val="22"/>
          <w:szCs w:val="22"/>
          <w:u w:val="single"/>
        </w:rPr>
        <w:t>2</w:t>
      </w:r>
      <w:r>
        <w:rPr>
          <w:rFonts w:hint="eastAsia" w:ascii="仿宋" w:hAnsi="仿宋" w:eastAsia="仿宋" w:cs="宋体"/>
          <w:kern w:val="0"/>
          <w:sz w:val="22"/>
          <w:szCs w:val="22"/>
          <w:u w:val="single"/>
        </w:rPr>
        <w:t>）</w:t>
      </w:r>
      <w:r>
        <w:rPr>
          <w:rFonts w:hint="eastAsia" w:ascii="仿宋" w:hAnsi="仿宋" w:eastAsia="仿宋" w:cs="宋体"/>
          <w:kern w:val="0"/>
          <w:sz w:val="22"/>
          <w:szCs w:val="22"/>
          <w:lang w:val="zh-CN"/>
        </w:rPr>
        <w:t>承担的工作和义务为：</w:t>
      </w:r>
      <w:r>
        <w:rPr>
          <w:rFonts w:hint="eastAsia" w:ascii="仿宋" w:hAnsi="仿宋" w:eastAsia="仿宋" w:cs="宋体"/>
          <w:sz w:val="20"/>
          <w:szCs w:val="22"/>
          <w:u w:val="single"/>
        </w:rPr>
        <w:t xml:space="preserve">             </w:t>
      </w:r>
      <w:r>
        <w:rPr>
          <w:rFonts w:hint="eastAsia" w:ascii="仿宋" w:hAnsi="仿宋" w:eastAsia="仿宋" w:cs="宋体"/>
          <w:kern w:val="0"/>
          <w:sz w:val="22"/>
          <w:szCs w:val="22"/>
          <w:lang w:val="zh-CN"/>
        </w:rPr>
        <w:t>；</w:t>
      </w:r>
    </w:p>
    <w:p w14:paraId="05CE4F94">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w:t>
      </w:r>
    </w:p>
    <w:p w14:paraId="56CF9763">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四、联合体成员中小企业合同份额（如果有）。</w:t>
      </w:r>
    </w:p>
    <w:p w14:paraId="74EF9AC3">
      <w:pPr>
        <w:snapToGrid w:val="0"/>
        <w:spacing w:before="120" w:beforeLines="50" w:line="320" w:lineRule="exact"/>
        <w:ind w:firstLine="576"/>
        <w:rPr>
          <w:rFonts w:hint="eastAsia" w:ascii="仿宋" w:hAnsi="仿宋" w:eastAsia="仿宋" w:cs="宋体"/>
          <w:b/>
          <w:kern w:val="0"/>
          <w:sz w:val="22"/>
          <w:szCs w:val="22"/>
          <w:lang w:val="zh-CN"/>
        </w:rPr>
      </w:pPr>
      <w:r>
        <w:rPr>
          <w:rFonts w:hint="eastAsia" w:ascii="仿宋" w:hAnsi="仿宋" w:eastAsia="仿宋" w:cs="宋体"/>
          <w:kern w:val="0"/>
          <w:sz w:val="22"/>
          <w:szCs w:val="22"/>
          <w:lang w:val="zh-CN"/>
        </w:rPr>
        <w:t>1、</w:t>
      </w:r>
      <w:r>
        <w:rPr>
          <w:rFonts w:hint="eastAsia" w:ascii="仿宋" w:hAnsi="仿宋" w:eastAsia="仿宋" w:cs="宋体"/>
          <w:kern w:val="0"/>
          <w:sz w:val="22"/>
          <w:szCs w:val="22"/>
          <w:u w:val="single"/>
        </w:rPr>
        <w:t>（</w:t>
      </w:r>
      <w:bookmarkStart w:id="83" w:name="_Hlk101131882"/>
      <w:r>
        <w:rPr>
          <w:rFonts w:hint="eastAsia" w:ascii="仿宋" w:hAnsi="仿宋" w:eastAsia="仿宋" w:cs="宋体"/>
          <w:kern w:val="0"/>
          <w:sz w:val="22"/>
          <w:szCs w:val="22"/>
          <w:u w:val="single"/>
        </w:rPr>
        <w:t>联合体成员X</w:t>
      </w:r>
      <w:r>
        <w:rPr>
          <w:rFonts w:ascii="仿宋" w:hAnsi="仿宋" w:eastAsia="仿宋" w:cs="宋体"/>
          <w:kern w:val="0"/>
          <w:sz w:val="22"/>
          <w:szCs w:val="22"/>
          <w:u w:val="single"/>
        </w:rPr>
        <w:t>,</w:t>
      </w:r>
      <w:r>
        <w:rPr>
          <w:rFonts w:hint="eastAsia" w:ascii="仿宋" w:hAnsi="仿宋" w:eastAsia="仿宋" w:cs="宋体"/>
          <w:kern w:val="0"/>
          <w:sz w:val="22"/>
          <w:szCs w:val="22"/>
          <w:u w:val="single"/>
        </w:rPr>
        <w:t>……</w:t>
      </w:r>
      <w:bookmarkEnd w:id="83"/>
      <w:r>
        <w:rPr>
          <w:rFonts w:hint="eastAsia" w:ascii="仿宋" w:hAnsi="仿宋" w:eastAsia="仿宋" w:cs="宋体"/>
          <w:kern w:val="0"/>
          <w:sz w:val="22"/>
          <w:szCs w:val="22"/>
          <w:u w:val="single"/>
        </w:rPr>
        <w:t>）</w:t>
      </w:r>
      <w:r>
        <w:rPr>
          <w:rFonts w:hint="eastAsia" w:ascii="仿宋" w:hAnsi="仿宋" w:eastAsia="仿宋" w:cs="宋体"/>
          <w:kern w:val="0"/>
          <w:sz w:val="22"/>
          <w:szCs w:val="22"/>
        </w:rPr>
        <w:t>提供的服务由小微企业承接，其合同份额占到合同总金额</w:t>
      </w:r>
      <w:r>
        <w:rPr>
          <w:rFonts w:hint="eastAsia" w:ascii="仿宋" w:hAnsi="仿宋" w:eastAsia="仿宋" w:cs="宋体"/>
          <w:kern w:val="0"/>
          <w:sz w:val="22"/>
          <w:szCs w:val="22"/>
          <w:u w:val="single"/>
        </w:rPr>
        <w:t xml:space="preserve">     </w:t>
      </w:r>
      <w:r>
        <w:rPr>
          <w:rFonts w:hint="eastAsia" w:ascii="仿宋" w:hAnsi="仿宋" w:eastAsia="仿宋" w:cs="宋体"/>
          <w:kern w:val="0"/>
          <w:sz w:val="22"/>
          <w:szCs w:val="22"/>
        </w:rPr>
        <w:t>%以上</w:t>
      </w:r>
      <w:r>
        <w:rPr>
          <w:rFonts w:hint="eastAsia" w:ascii="仿宋" w:hAnsi="仿宋" w:eastAsia="仿宋" w:cs="宋体"/>
          <w:kern w:val="0"/>
          <w:sz w:val="22"/>
          <w:szCs w:val="22"/>
          <w:lang w:val="zh-CN"/>
        </w:rPr>
        <w:t>。</w:t>
      </w:r>
      <w:r>
        <w:rPr>
          <w:rFonts w:hint="eastAsia" w:ascii="仿宋" w:hAnsi="仿宋" w:eastAsia="仿宋" w:cs="宋体"/>
          <w:b/>
          <w:kern w:val="0"/>
          <w:sz w:val="22"/>
          <w:szCs w:val="22"/>
          <w:lang w:val="zh-CN"/>
        </w:rPr>
        <w:t>（</w:t>
      </w:r>
      <w:bookmarkStart w:id="84" w:name="_Hlk101133598"/>
      <w:r>
        <w:rPr>
          <w:rFonts w:hint="eastAsia" w:ascii="仿宋" w:hAnsi="仿宋" w:eastAsia="仿宋" w:cs="宋体"/>
          <w:b/>
          <w:kern w:val="0"/>
          <w:sz w:val="22"/>
          <w:szCs w:val="22"/>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宋体"/>
          <w:b/>
          <w:sz w:val="22"/>
          <w:szCs w:val="22"/>
        </w:rPr>
        <w:t>拟享受以上价格扣除政策的，填写有关内容。</w:t>
      </w:r>
      <w:bookmarkEnd w:id="84"/>
      <w:r>
        <w:rPr>
          <w:rFonts w:hint="eastAsia" w:ascii="仿宋" w:hAnsi="仿宋" w:eastAsia="仿宋" w:cs="宋体"/>
          <w:b/>
          <w:kern w:val="0"/>
          <w:sz w:val="22"/>
          <w:szCs w:val="22"/>
          <w:lang w:val="zh-CN"/>
        </w:rPr>
        <w:t>）</w:t>
      </w:r>
    </w:p>
    <w:p w14:paraId="271116F7">
      <w:pPr>
        <w:spacing w:before="120" w:beforeLines="50" w:line="320" w:lineRule="exact"/>
        <w:ind w:firstLine="440" w:firstLineChars="200"/>
        <w:rPr>
          <w:rFonts w:hint="eastAsia" w:ascii="仿宋" w:hAnsi="仿宋" w:eastAsia="仿宋" w:cs="宋体"/>
          <w:b/>
          <w:bCs/>
          <w:kern w:val="0"/>
          <w:sz w:val="22"/>
          <w:szCs w:val="22"/>
          <w:lang w:val="zh-CN"/>
        </w:rPr>
      </w:pPr>
      <w:r>
        <w:rPr>
          <w:rFonts w:hint="eastAsia" w:ascii="仿宋" w:hAnsi="仿宋" w:eastAsia="仿宋" w:cs="宋体"/>
          <w:sz w:val="22"/>
          <w:szCs w:val="22"/>
        </w:rPr>
        <w:t>2、</w:t>
      </w:r>
      <w:bookmarkStart w:id="85" w:name="_Hlk101133173"/>
      <w:r>
        <w:rPr>
          <w:rFonts w:hint="eastAsia" w:ascii="仿宋" w:hAnsi="仿宋" w:eastAsia="仿宋" w:cs="宋体"/>
          <w:sz w:val="22"/>
          <w:szCs w:val="22"/>
        </w:rPr>
        <w:t>中小企业合同金额达到</w:t>
      </w:r>
      <w:r>
        <w:rPr>
          <w:rFonts w:hint="eastAsia" w:ascii="仿宋" w:hAnsi="仿宋" w:eastAsia="仿宋" w:cs="宋体"/>
          <w:sz w:val="22"/>
          <w:szCs w:val="22"/>
          <w:u w:val="single"/>
        </w:rPr>
        <w:t xml:space="preserve">  </w:t>
      </w:r>
      <w:r>
        <w:rPr>
          <w:rFonts w:hint="eastAsia" w:ascii="仿宋" w:hAnsi="仿宋" w:eastAsia="仿宋" w:cs="宋体"/>
          <w:sz w:val="22"/>
          <w:szCs w:val="22"/>
        </w:rPr>
        <w:t>%，小微企业合同金额达到</w:t>
      </w:r>
      <w:r>
        <w:rPr>
          <w:rFonts w:hint="eastAsia" w:ascii="仿宋" w:hAnsi="仿宋" w:eastAsia="仿宋" w:cs="宋体"/>
          <w:sz w:val="22"/>
          <w:szCs w:val="22"/>
          <w:u w:val="single"/>
        </w:rPr>
        <w:t xml:space="preserve"> </w:t>
      </w:r>
      <w:r>
        <w:rPr>
          <w:rFonts w:hint="eastAsia" w:ascii="仿宋" w:hAnsi="仿宋" w:eastAsia="仿宋" w:cs="宋体"/>
          <w:sz w:val="22"/>
          <w:szCs w:val="22"/>
        </w:rPr>
        <w:t>%</w:t>
      </w:r>
      <w:r>
        <w:rPr>
          <w:rFonts w:hint="eastAsia" w:ascii="仿宋" w:hAnsi="仿宋" w:eastAsia="仿宋" w:cs="宋体"/>
          <w:kern w:val="0"/>
          <w:sz w:val="22"/>
          <w:szCs w:val="22"/>
          <w:lang w:val="zh-CN"/>
        </w:rPr>
        <w:t>。</w:t>
      </w:r>
      <w:r>
        <w:rPr>
          <w:rFonts w:hint="eastAsia" w:ascii="仿宋" w:hAnsi="仿宋" w:eastAsia="仿宋" w:cs="宋体"/>
          <w:b/>
          <w:bCs/>
          <w:kern w:val="0"/>
          <w:sz w:val="22"/>
          <w:szCs w:val="22"/>
          <w:lang w:val="zh-CN"/>
        </w:rPr>
        <w:t>（</w:t>
      </w:r>
      <w:r>
        <w:rPr>
          <w:rFonts w:hint="eastAsia" w:ascii="仿宋" w:hAnsi="仿宋" w:eastAsia="仿宋" w:cs="宋体"/>
          <w:b/>
          <w:bCs/>
          <w:sz w:val="22"/>
          <w:szCs w:val="22"/>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宋体"/>
          <w:b/>
          <w:bCs/>
          <w:kern w:val="0"/>
          <w:sz w:val="22"/>
          <w:szCs w:val="22"/>
          <w:lang w:val="zh-CN"/>
        </w:rPr>
        <w:t>）</w:t>
      </w:r>
      <w:bookmarkEnd w:id="85"/>
    </w:p>
    <w:p w14:paraId="55AAB967">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五、如果成交，</w:t>
      </w:r>
      <w:r>
        <w:rPr>
          <w:rFonts w:hint="eastAsia" w:ascii="仿宋" w:hAnsi="仿宋" w:eastAsia="仿宋" w:cs="宋体"/>
          <w:sz w:val="22"/>
          <w:szCs w:val="22"/>
        </w:rPr>
        <w:t>联合体各成员方共同与采购人签订合同，并就采购合同约定的事项对采购人承担连带责任。</w:t>
      </w:r>
    </w:p>
    <w:p w14:paraId="11977CB0">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六、有关本次联合响应的其他事宜：</w:t>
      </w:r>
    </w:p>
    <w:p w14:paraId="7B971E5C">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1、联合体各方不再单独参加或者与其他供应商另外组成联合体参加同一合同项下的政府采购活动。</w:t>
      </w:r>
    </w:p>
    <w:p w14:paraId="6F74B8FD">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2、联合体中有同类资质的各方按照联合体分工承担相同工作的，按照资质等级较低的供应商确定资质等级。</w:t>
      </w:r>
    </w:p>
    <w:p w14:paraId="6BE9AEA1">
      <w:pPr>
        <w:snapToGrid w:val="0"/>
        <w:spacing w:before="120" w:beforeLines="50" w:line="320" w:lineRule="exact"/>
        <w:ind w:firstLine="576"/>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3、本协议提交采购人、采购机构后，联合体各方不得以任何形式对上述内容进行修改或撤销。</w:t>
      </w:r>
    </w:p>
    <w:p w14:paraId="7EDD45E7">
      <w:pPr>
        <w:snapToGrid w:val="0"/>
        <w:spacing w:before="120" w:beforeLines="50" w:line="320" w:lineRule="exact"/>
        <w:ind w:firstLine="4620" w:firstLineChars="2100"/>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联合体成员名称(电子签名/公章)：</w:t>
      </w:r>
    </w:p>
    <w:p w14:paraId="09CFB305">
      <w:pPr>
        <w:snapToGrid w:val="0"/>
        <w:spacing w:before="120" w:beforeLines="50" w:line="320" w:lineRule="exact"/>
        <w:ind w:firstLine="4620" w:firstLineChars="2100"/>
        <w:jc w:val="left"/>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联合体成员名称(电子签名/公章)：</w:t>
      </w:r>
    </w:p>
    <w:p w14:paraId="0013834A">
      <w:pPr>
        <w:snapToGrid w:val="0"/>
        <w:spacing w:before="120" w:beforeLines="50" w:line="320" w:lineRule="exact"/>
        <w:ind w:firstLine="5280" w:firstLineChars="2400"/>
        <w:rPr>
          <w:rFonts w:hint="eastAsia" w:ascii="仿宋" w:hAnsi="仿宋" w:eastAsia="仿宋" w:cs="宋体"/>
          <w:sz w:val="20"/>
          <w:szCs w:val="22"/>
        </w:rPr>
      </w:pPr>
      <w:r>
        <w:rPr>
          <w:rFonts w:hint="eastAsia" w:ascii="仿宋" w:hAnsi="仿宋" w:eastAsia="仿宋" w:cs="宋体"/>
          <w:kern w:val="0"/>
          <w:sz w:val="22"/>
          <w:szCs w:val="22"/>
          <w:lang w:val="zh-CN"/>
        </w:rPr>
        <w:t>……</w:t>
      </w:r>
    </w:p>
    <w:p w14:paraId="07A05167">
      <w:pPr>
        <w:snapToGrid w:val="0"/>
        <w:spacing w:before="120" w:beforeLines="50" w:line="320" w:lineRule="exact"/>
        <w:jc w:val="right"/>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日期：  年  月   日</w:t>
      </w:r>
    </w:p>
    <w:p w14:paraId="2C5F93A5">
      <w:pPr>
        <w:spacing w:before="120" w:beforeLines="50" w:line="320" w:lineRule="exact"/>
        <w:ind w:right="420"/>
        <w:rPr>
          <w:rFonts w:hint="eastAsia" w:ascii="仿宋" w:hAnsi="仿宋" w:eastAsia="仿宋" w:cs="仿宋_GB2312"/>
          <w:b/>
          <w:sz w:val="32"/>
          <w:szCs w:val="32"/>
        </w:rPr>
      </w:pPr>
      <w:r>
        <w:rPr>
          <w:rFonts w:hint="eastAsia" w:ascii="仿宋" w:hAnsi="仿宋" w:eastAsia="仿宋" w:cs="宋体"/>
          <w:sz w:val="24"/>
        </w:rPr>
        <w:t>注：按本格式和要求提供。</w:t>
      </w:r>
      <w:r>
        <w:rPr>
          <w:rFonts w:ascii="仿宋" w:hAnsi="仿宋" w:eastAsia="仿宋" w:cs="仿宋_GB2312"/>
          <w:b/>
          <w:sz w:val="32"/>
          <w:szCs w:val="32"/>
        </w:rPr>
        <w:br w:type="page"/>
      </w:r>
    </w:p>
    <w:p w14:paraId="69AFDD0D">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仿宋_GB2312"/>
          <w:b/>
          <w:sz w:val="32"/>
          <w:szCs w:val="32"/>
        </w:rPr>
        <w:t>C、</w:t>
      </w:r>
      <w:r>
        <w:rPr>
          <w:rFonts w:hint="eastAsia" w:ascii="仿宋" w:hAnsi="仿宋" w:eastAsia="仿宋" w:cs="宋体"/>
          <w:b/>
          <w:kern w:val="0"/>
          <w:sz w:val="32"/>
          <w:szCs w:val="32"/>
        </w:rPr>
        <w:t>落实政府采购政策需满足的资格要求</w:t>
      </w:r>
    </w:p>
    <w:p w14:paraId="1AC0279F">
      <w:pPr>
        <w:spacing w:line="360" w:lineRule="auto"/>
        <w:rPr>
          <w:rFonts w:hint="eastAsia" w:ascii="仿宋" w:hAnsi="仿宋" w:eastAsia="仿宋" w:cs="宋体"/>
          <w:sz w:val="24"/>
        </w:rPr>
      </w:pPr>
      <w:r>
        <w:rPr>
          <w:rFonts w:hint="eastAsia" w:ascii="仿宋" w:hAnsi="仿宋" w:eastAsia="仿宋" w:cs="宋体"/>
          <w:sz w:val="24"/>
        </w:rPr>
        <w:t>（根据</w:t>
      </w:r>
      <w:r>
        <w:rPr>
          <w:rFonts w:hint="eastAsia" w:ascii="仿宋" w:hAnsi="仿宋" w:eastAsia="仿宋" w:cs="宋体"/>
          <w:b/>
          <w:bCs/>
          <w:sz w:val="24"/>
        </w:rPr>
        <w:t>磋商文件第一部分竞争性磋商邀请公告中</w:t>
      </w:r>
      <w:r>
        <w:rPr>
          <w:rFonts w:hint="eastAsia" w:ascii="仿宋" w:hAnsi="仿宋" w:eastAsia="仿宋" w:cs="宋体"/>
          <w:sz w:val="24"/>
        </w:rPr>
        <w:t>落实政府采购政策需满足的资格要求选择提供相应的材料；未要求的，无需提供）</w:t>
      </w:r>
    </w:p>
    <w:p w14:paraId="58BCC7D1">
      <w:pPr>
        <w:snapToGrid w:val="0"/>
        <w:spacing w:before="50" w:after="50" w:line="360" w:lineRule="auto"/>
        <w:ind w:firstLine="472" w:firstLineChars="196"/>
        <w:jc w:val="left"/>
        <w:rPr>
          <w:rFonts w:hint="eastAsia"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5</w:t>
      </w:r>
      <w:r>
        <w:rPr>
          <w:rFonts w:hint="eastAsia" w:ascii="仿宋" w:hAnsi="仿宋" w:eastAsia="仿宋" w:cs="宋体"/>
          <w:sz w:val="24"/>
        </w:rPr>
        <w:t xml:space="preserve">）。 </w:t>
      </w:r>
    </w:p>
    <w:p w14:paraId="5D4A7A96">
      <w:pPr>
        <w:widowControl/>
        <w:spacing w:line="360" w:lineRule="auto"/>
        <w:ind w:firstLine="480"/>
        <w:jc w:val="left"/>
        <w:rPr>
          <w:rFonts w:hint="eastAsia" w:ascii="仿宋" w:hAnsi="仿宋" w:eastAsia="仿宋" w:cs="宋体"/>
          <w:sz w:val="24"/>
        </w:rPr>
      </w:pPr>
    </w:p>
    <w:p w14:paraId="0D4DA848">
      <w:pPr>
        <w:widowControl/>
        <w:spacing w:line="360" w:lineRule="auto"/>
        <w:ind w:firstLine="472" w:firstLineChars="196"/>
        <w:jc w:val="left"/>
        <w:rPr>
          <w:rFonts w:hint="eastAsia"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要求以联合体形式参加的，提供联合协议和中小企业声明函（附件</w:t>
      </w:r>
      <w:r>
        <w:rPr>
          <w:rFonts w:ascii="仿宋" w:hAnsi="仿宋" w:eastAsia="仿宋" w:cs="宋体"/>
          <w:sz w:val="24"/>
        </w:rPr>
        <w:t>5</w:t>
      </w:r>
      <w:r>
        <w:rPr>
          <w:rFonts w:hint="eastAsia" w:ascii="仿宋" w:hAnsi="仿宋" w:eastAsia="仿宋" w:cs="宋体"/>
          <w:sz w:val="24"/>
        </w:rPr>
        <w:t>），联合协议中中小企业合同金额应当达到</w:t>
      </w:r>
      <w:r>
        <w:rPr>
          <w:rFonts w:hint="eastAsia" w:ascii="仿宋" w:hAnsi="仿宋" w:eastAsia="仿宋" w:cs="宋体"/>
          <w:b/>
          <w:bCs/>
          <w:sz w:val="24"/>
        </w:rPr>
        <w:t>竞争性磋商邀请公告</w:t>
      </w:r>
      <w:r>
        <w:rPr>
          <w:rFonts w:hint="eastAsia" w:ascii="仿宋" w:hAnsi="仿宋" w:eastAsia="仿宋" w:cs="宋体"/>
          <w:sz w:val="24"/>
        </w:rPr>
        <w:t>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773D992F">
      <w:pPr>
        <w:snapToGrid w:val="0"/>
        <w:spacing w:before="50" w:after="50" w:line="360" w:lineRule="auto"/>
        <w:jc w:val="center"/>
        <w:rPr>
          <w:rFonts w:hint="eastAsia" w:ascii="仿宋" w:hAnsi="仿宋" w:eastAsia="仿宋" w:cs="宋体"/>
          <w:sz w:val="24"/>
        </w:rPr>
      </w:pPr>
      <w:r>
        <w:rPr>
          <w:rFonts w:hint="eastAsia" w:ascii="仿宋" w:hAnsi="仿宋" w:eastAsia="仿宋" w:cs="宋体"/>
          <w:b/>
          <w:sz w:val="24"/>
        </w:rPr>
        <w:t xml:space="preserve">    </w:t>
      </w:r>
    </w:p>
    <w:p w14:paraId="112AA7C6">
      <w:pPr>
        <w:spacing w:line="360" w:lineRule="auto"/>
        <w:ind w:firstLine="482" w:firstLineChars="200"/>
        <w:rPr>
          <w:rFonts w:hint="eastAsia"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要求合同分包的，提供分包意向协议和中小企业声明函（附件</w:t>
      </w:r>
      <w:r>
        <w:rPr>
          <w:rFonts w:ascii="仿宋" w:hAnsi="仿宋" w:eastAsia="仿宋" w:cs="宋体"/>
          <w:sz w:val="24"/>
        </w:rPr>
        <w:t>5</w:t>
      </w:r>
      <w:r>
        <w:rPr>
          <w:rFonts w:hint="eastAsia" w:ascii="仿宋" w:hAnsi="仿宋" w:eastAsia="仿宋" w:cs="宋体"/>
          <w:sz w:val="24"/>
        </w:rPr>
        <w:t>），分包意向协议中中小企业合同金额应当达到</w:t>
      </w:r>
      <w:r>
        <w:rPr>
          <w:rFonts w:hint="eastAsia" w:ascii="仿宋" w:hAnsi="仿宋" w:eastAsia="仿宋" w:cs="宋体"/>
          <w:b/>
          <w:bCs/>
          <w:sz w:val="24"/>
        </w:rPr>
        <w:t>竞争性磋商邀请公告</w:t>
      </w:r>
      <w:r>
        <w:rPr>
          <w:rFonts w:hint="eastAsia" w:ascii="仿宋" w:hAnsi="仿宋" w:eastAsia="仿宋" w:cs="宋体"/>
          <w:sz w:val="24"/>
        </w:rPr>
        <w:t>载明的比例；如果供应商本身提供的所有标的均由中小企业承接的，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2C73089C">
      <w:pPr>
        <w:spacing w:line="360" w:lineRule="auto"/>
        <w:jc w:val="center"/>
        <w:rPr>
          <w:rFonts w:hint="eastAsia" w:ascii="仿宋" w:hAnsi="仿宋" w:eastAsia="仿宋" w:cs="仿宋_GB2312"/>
          <w:b/>
          <w:sz w:val="32"/>
          <w:szCs w:val="32"/>
        </w:rPr>
      </w:pPr>
    </w:p>
    <w:p w14:paraId="541E0C8E">
      <w:pPr>
        <w:spacing w:line="360" w:lineRule="auto"/>
        <w:jc w:val="center"/>
        <w:rPr>
          <w:rFonts w:hint="eastAsia" w:ascii="仿宋" w:hAnsi="仿宋" w:eastAsia="仿宋" w:cs="仿宋_GB2312"/>
          <w:b/>
          <w:sz w:val="32"/>
          <w:szCs w:val="32"/>
        </w:rPr>
      </w:pPr>
    </w:p>
    <w:p w14:paraId="1FD49328">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D、符合特定资格条件要求的资质文件（复印件）</w:t>
      </w:r>
    </w:p>
    <w:p w14:paraId="391E2AC4">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（由供应商根据“磋商文件第一部分”中“合格的供应商应具备的特定资格要求”编制；如果本项目没有设置特定资格条件，则不需要提供）</w:t>
      </w:r>
    </w:p>
    <w:p w14:paraId="555B74BF">
      <w:pPr>
        <w:widowControl/>
        <w:spacing w:line="360" w:lineRule="auto"/>
        <w:ind w:firstLine="480" w:firstLineChars="200"/>
        <w:jc w:val="left"/>
        <w:rPr>
          <w:rFonts w:hint="eastAsia" w:ascii="仿宋" w:hAnsi="仿宋" w:eastAsia="仿宋" w:cs="仿宋_GB2312"/>
          <w:sz w:val="24"/>
        </w:rPr>
      </w:pPr>
    </w:p>
    <w:p w14:paraId="309AB188">
      <w:pPr>
        <w:snapToGrid w:val="0"/>
        <w:spacing w:line="360" w:lineRule="auto"/>
        <w:ind w:firstLine="5880" w:firstLineChars="2450"/>
        <w:rPr>
          <w:rFonts w:hint="eastAsia" w:ascii="仿宋" w:hAnsi="仿宋" w:eastAsia="仿宋" w:cs="仿宋_GB2312"/>
          <w:kern w:val="0"/>
          <w:sz w:val="24"/>
        </w:rPr>
      </w:pPr>
      <w:r>
        <w:rPr>
          <w:rFonts w:hint="eastAsia" w:ascii="仿宋" w:hAnsi="仿宋" w:eastAsia="仿宋" w:cs="仿宋_GB2312"/>
          <w:kern w:val="0"/>
          <w:sz w:val="24"/>
          <w:lang w:val="zh-CN"/>
        </w:rPr>
        <w:t>供应商名称(电子签名)：</w:t>
      </w:r>
    </w:p>
    <w:p w14:paraId="399988B2">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签发日期：  年  月   日</w:t>
      </w:r>
    </w:p>
    <w:p w14:paraId="521DE9C8">
      <w:pPr>
        <w:snapToGrid w:val="0"/>
        <w:spacing w:line="360" w:lineRule="auto"/>
        <w:rPr>
          <w:rFonts w:hint="eastAsia" w:ascii="仿宋" w:hAnsi="仿宋" w:eastAsia="仿宋" w:cs="仿宋_GB2312"/>
          <w:kern w:val="0"/>
          <w:sz w:val="24"/>
          <w:lang w:val="zh-CN"/>
        </w:rPr>
      </w:pPr>
    </w:p>
    <w:p w14:paraId="2F2D4AED">
      <w:pPr>
        <w:snapToGrid w:val="0"/>
        <w:spacing w:line="360" w:lineRule="auto"/>
        <w:ind w:right="480"/>
        <w:jc w:val="center"/>
        <w:rPr>
          <w:rFonts w:hint="eastAsia" w:ascii="仿宋" w:hAnsi="仿宋" w:eastAsia="仿宋" w:cs="仿宋_GB2312"/>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133" w:bottom="1276" w:left="1276" w:header="851" w:footer="992" w:gutter="0"/>
          <w:cols w:space="720" w:num="1"/>
          <w:titlePg/>
          <w:docGrid w:linePitch="312" w:charSpace="0"/>
        </w:sectPr>
      </w:pPr>
    </w:p>
    <w:p w14:paraId="3C54FE0C">
      <w:pPr>
        <w:widowControl/>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三、法人授权书</w:t>
      </w:r>
    </w:p>
    <w:p w14:paraId="23A2EF59">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3CC4ECC5">
      <w:pPr>
        <w:snapToGrid w:val="0"/>
        <w:spacing w:line="360" w:lineRule="auto"/>
        <w:ind w:firstLine="576"/>
        <w:rPr>
          <w:rFonts w:hint="eastAsia"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rPr>
        <w:t>（项目名称）【项目编号：（采购编号）】</w:t>
      </w:r>
      <w:r>
        <w:rPr>
          <w:rFonts w:hint="eastAsia" w:ascii="仿宋" w:hAnsi="仿宋" w:eastAsia="仿宋" w:cs="仿宋_GB2312"/>
          <w:kern w:val="0"/>
          <w:sz w:val="24"/>
          <w:lang w:val="zh-CN"/>
        </w:rPr>
        <w:t>政府采购响应的一切事项，若成交则全权代表本公司签订相关合同，并负责处理合同履行等事宜。</w:t>
      </w:r>
    </w:p>
    <w:p w14:paraId="69BC0753">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本委托书有效期：自    年 月  日起至    年  月  日止。</w:t>
      </w:r>
    </w:p>
    <w:p w14:paraId="6D71D91C">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特此告知。</w:t>
      </w:r>
    </w:p>
    <w:p w14:paraId="43A2FED5">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供应商名称(电子签名)：</w:t>
      </w:r>
    </w:p>
    <w:p w14:paraId="5F170E5D">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签发日期：  年  月   日</w:t>
      </w:r>
    </w:p>
    <w:p w14:paraId="128EEF96">
      <w:pPr>
        <w:snapToGrid w:val="0"/>
        <w:spacing w:line="360" w:lineRule="auto"/>
        <w:rPr>
          <w:rFonts w:hint="eastAsia" w:ascii="仿宋" w:hAnsi="仿宋" w:eastAsia="仿宋" w:cs="仿宋_GB2312"/>
          <w:kern w:val="0"/>
          <w:sz w:val="24"/>
          <w:lang w:val="zh-CN"/>
        </w:rPr>
      </w:pPr>
    </w:p>
    <w:p w14:paraId="108A1341">
      <w:pPr>
        <w:widowControl/>
        <w:adjustRightInd/>
        <w:jc w:val="left"/>
        <w:rPr>
          <w:rFonts w:hint="eastAsia"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14:paraId="1C115C36">
      <w:pPr>
        <w:snapToGrid w:val="0"/>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联合体响应授权书（扫描件加盖上传单位电子签名）</w:t>
      </w:r>
    </w:p>
    <w:p w14:paraId="610B54EA">
      <w:pPr>
        <w:snapToGrid w:val="0"/>
        <w:spacing w:line="360" w:lineRule="auto"/>
        <w:jc w:val="center"/>
        <w:rPr>
          <w:rFonts w:hint="eastAsia" w:ascii="仿宋" w:hAnsi="仿宋" w:eastAsia="仿宋" w:cs="仿宋_GB2312"/>
          <w:b/>
          <w:kern w:val="0"/>
          <w:sz w:val="30"/>
          <w:szCs w:val="30"/>
          <w:lang w:val="zh-CN"/>
        </w:rPr>
      </w:pPr>
      <w:r>
        <w:rPr>
          <w:rFonts w:hint="eastAsia" w:ascii="仿宋" w:hAnsi="仿宋" w:eastAsia="仿宋" w:cs="仿宋_GB2312"/>
          <w:b/>
          <w:kern w:val="0"/>
          <w:sz w:val="30"/>
          <w:szCs w:val="30"/>
          <w:lang w:val="zh-CN"/>
        </w:rPr>
        <w:t>（适用于联合体响应）</w:t>
      </w:r>
    </w:p>
    <w:p w14:paraId="0AC571EC">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53B02733">
      <w:pPr>
        <w:snapToGrid w:val="0"/>
        <w:spacing w:line="360" w:lineRule="auto"/>
        <w:ind w:firstLine="576"/>
        <w:rPr>
          <w:rFonts w:hint="eastAsia" w:ascii="仿宋" w:hAnsi="仿宋" w:eastAsia="仿宋" w:cs="仿宋_GB2312"/>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仿宋_GB2312"/>
          <w:sz w:val="24"/>
        </w:rPr>
        <w:t>（项目名称）</w:t>
      </w:r>
      <w:r>
        <w:rPr>
          <w:rFonts w:hint="eastAsia" w:ascii="仿宋" w:hAnsi="仿宋" w:eastAsia="仿宋" w:cs="仿宋_GB2312"/>
          <w:kern w:val="0"/>
          <w:sz w:val="24"/>
          <w:lang w:val="zh-CN"/>
        </w:rPr>
        <w:t>【项目编号：（采购编号）】政府采购响应的一切事项，</w:t>
      </w:r>
      <w:r>
        <w:rPr>
          <w:rFonts w:hint="eastAsia" w:ascii="仿宋" w:hAnsi="仿宋" w:eastAsia="仿宋" w:cs="宋体"/>
          <w:kern w:val="0"/>
          <w:sz w:val="24"/>
          <w:lang w:val="zh-CN"/>
        </w:rPr>
        <w:t>其法律后果由我方承担。</w:t>
      </w:r>
      <w:r>
        <w:rPr>
          <w:rFonts w:hint="eastAsia" w:ascii="仿宋" w:hAnsi="仿宋" w:eastAsia="仿宋" w:cs="仿宋_GB2312"/>
          <w:kern w:val="0"/>
          <w:sz w:val="24"/>
          <w:lang w:val="zh-CN"/>
        </w:rPr>
        <w:t>。</w:t>
      </w:r>
    </w:p>
    <w:p w14:paraId="27DCBFC6">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14:paraId="5AB5C627">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特此告知。</w:t>
      </w:r>
    </w:p>
    <w:p w14:paraId="0A7F9AFE">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w:t>
      </w:r>
    </w:p>
    <w:p w14:paraId="5C69A710">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5C3AF1C5">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5C59EE0D">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010E609D">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F9D0C21">
      <w:pPr>
        <w:widowControl/>
        <w:adjustRightInd/>
        <w:jc w:val="left"/>
        <w:rPr>
          <w:rFonts w:hint="eastAsia" w:ascii="仿宋" w:hAnsi="仿宋" w:eastAsia="仿宋" w:cs="仿宋_GB2312"/>
          <w:b/>
          <w:bCs/>
          <w:sz w:val="30"/>
          <w:szCs w:val="30"/>
        </w:rPr>
      </w:pPr>
      <w:r>
        <w:rPr>
          <w:rFonts w:hint="eastAsia" w:ascii="仿宋" w:hAnsi="仿宋" w:eastAsia="仿宋" w:cs="仿宋_GB2312"/>
          <w:b/>
          <w:bCs/>
          <w:sz w:val="30"/>
          <w:szCs w:val="30"/>
        </w:rPr>
        <w:br w:type="page"/>
      </w:r>
    </w:p>
    <w:p w14:paraId="66E6FE17">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b/>
          <w:sz w:val="30"/>
          <w:szCs w:val="30"/>
        </w:rPr>
        <w:t>授权代表的身份证（复印件）</w:t>
      </w:r>
    </w:p>
    <w:p w14:paraId="46AEB539">
      <w:pPr>
        <w:pStyle w:val="618"/>
        <w:spacing w:line="360" w:lineRule="auto"/>
        <w:rPr>
          <w:rFonts w:hint="eastAsia" w:ascii="仿宋" w:hAnsi="仿宋" w:eastAsia="仿宋"/>
          <w:bCs/>
          <w:sz w:val="24"/>
        </w:rPr>
      </w:pPr>
      <w:r>
        <w:rPr>
          <w:rFonts w:hint="eastAsia" w:ascii="仿宋" w:hAnsi="仿宋" w:eastAsia="仿宋"/>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E02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14:paraId="376B2D6A">
            <w:pPr>
              <w:pStyle w:val="618"/>
              <w:spacing w:line="360" w:lineRule="auto"/>
              <w:rPr>
                <w:rFonts w:hint="eastAsia" w:ascii="仿宋" w:hAnsi="仿宋" w:eastAsia="仿宋"/>
                <w:bCs/>
                <w:sz w:val="24"/>
              </w:rPr>
            </w:pPr>
            <w:r>
              <w:rPr>
                <w:rFonts w:hint="eastAsia" w:ascii="仿宋" w:hAnsi="仿宋" w:eastAsia="仿宋"/>
                <w:bCs/>
                <w:sz w:val="24"/>
              </w:rPr>
              <w:t>正面：                                 反面：</w:t>
            </w:r>
          </w:p>
          <w:p w14:paraId="25BA0FF4">
            <w:pPr>
              <w:pStyle w:val="618"/>
              <w:spacing w:line="360" w:lineRule="auto"/>
              <w:rPr>
                <w:rFonts w:hint="eastAsia" w:ascii="仿宋" w:hAnsi="仿宋" w:eastAsia="仿宋"/>
                <w:bCs/>
                <w:sz w:val="24"/>
              </w:rPr>
            </w:pPr>
          </w:p>
        </w:tc>
      </w:tr>
    </w:tbl>
    <w:p w14:paraId="7D4B3C9F">
      <w:pPr>
        <w:snapToGrid w:val="0"/>
        <w:spacing w:line="360" w:lineRule="auto"/>
        <w:ind w:firstLine="576"/>
        <w:jc w:val="right"/>
        <w:rPr>
          <w:rFonts w:hint="eastAsia" w:ascii="仿宋" w:hAnsi="仿宋" w:eastAsia="仿宋" w:cs="仿宋_GB2312"/>
          <w:kern w:val="0"/>
          <w:sz w:val="24"/>
          <w:lang w:val="zh-CN"/>
        </w:rPr>
      </w:pPr>
    </w:p>
    <w:p w14:paraId="4A619FD0">
      <w:pPr>
        <w:snapToGrid w:val="0"/>
        <w:spacing w:line="360" w:lineRule="auto"/>
        <w:ind w:firstLine="576"/>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供应商名称(电子签名)：                              </w:t>
      </w:r>
    </w:p>
    <w:p w14:paraId="1E3CD8BD">
      <w:pPr>
        <w:spacing w:line="360" w:lineRule="auto"/>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日期：  年  月</w:t>
      </w:r>
    </w:p>
    <w:p w14:paraId="1F538CE6">
      <w:pPr>
        <w:snapToGrid w:val="0"/>
        <w:spacing w:line="360" w:lineRule="auto"/>
        <w:ind w:firstLine="576"/>
        <w:jc w:val="center"/>
        <w:rPr>
          <w:rFonts w:hint="eastAsia" w:ascii="仿宋" w:hAnsi="仿宋" w:eastAsia="仿宋" w:cs="仿宋_GB2312"/>
          <w:sz w:val="28"/>
          <w:szCs w:val="28"/>
        </w:rPr>
      </w:pPr>
    </w:p>
    <w:p w14:paraId="63511CE8">
      <w:pPr>
        <w:widowControl/>
        <w:adjustRightInd/>
        <w:jc w:val="left"/>
        <w:rPr>
          <w:rFonts w:hint="eastAsia"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14:paraId="39CEE9D1">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四、分包意向协议（如果有）</w:t>
      </w:r>
    </w:p>
    <w:p w14:paraId="51ECC23A">
      <w:pPr>
        <w:widowControl/>
        <w:spacing w:before="120" w:beforeLines="50" w:line="320" w:lineRule="exact"/>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成交后以分包方式履行合同的，提供分包意向协议；采购人不同意分包或者供应商成交后不以分包方式履行合同的，则不需要提供。</w:t>
      </w:r>
      <w:r>
        <w:rPr>
          <w:rFonts w:hint="eastAsia" w:ascii="仿宋" w:hAnsi="仿宋" w:eastAsia="仿宋" w:cs="宋体"/>
          <w:sz w:val="24"/>
        </w:rPr>
        <w:t>）</w:t>
      </w:r>
    </w:p>
    <w:p w14:paraId="02E419F8">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（供应商名称）</w:t>
      </w:r>
      <w:r>
        <w:rPr>
          <w:rFonts w:hint="eastAsia" w:ascii="仿宋" w:hAnsi="仿宋" w:eastAsia="仿宋" w:cs="宋体"/>
          <w:kern w:val="0"/>
          <w:sz w:val="24"/>
          <w:lang w:val="zh-CN"/>
        </w:rPr>
        <w:t>若成为</w:t>
      </w:r>
      <w:r>
        <w:rPr>
          <w:rFonts w:hint="eastAsia" w:ascii="仿宋" w:hAnsi="仿宋" w:eastAsia="仿宋" w:cs="宋体"/>
          <w:sz w:val="24"/>
        </w:rPr>
        <w:t>（项目名称）【项目编号：（采购编号）】</w:t>
      </w:r>
      <w:r>
        <w:rPr>
          <w:rFonts w:hint="eastAsia" w:ascii="仿宋" w:hAnsi="仿宋" w:eastAsia="仿宋" w:cs="宋体"/>
          <w:kern w:val="0"/>
          <w:sz w:val="24"/>
          <w:lang w:val="zh-CN"/>
        </w:rPr>
        <w:t>的成交供应商，将依法采取分包方式履行合同。</w:t>
      </w:r>
      <w:r>
        <w:rPr>
          <w:rFonts w:hint="eastAsia" w:ascii="仿宋" w:hAnsi="仿宋" w:eastAsia="仿宋" w:cs="宋体"/>
          <w:kern w:val="0"/>
          <w:sz w:val="24"/>
          <w:u w:val="single"/>
        </w:rPr>
        <w:t>（供应商名称）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03C4EBFB">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一、分包标的及数量</w:t>
      </w:r>
    </w:p>
    <w:p w14:paraId="349DA818">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（供应商名称）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1F467C20">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6E1492EE">
      <w:pPr>
        <w:spacing w:before="120" w:beforeLines="50" w:line="320" w:lineRule="exact"/>
        <w:ind w:firstLine="305"/>
        <w:rPr>
          <w:rFonts w:hint="eastAsia" w:ascii="仿宋" w:hAnsi="仿宋" w:eastAsia="仿宋"/>
        </w:rPr>
      </w:pPr>
      <w:r>
        <w:rPr>
          <w:rFonts w:hint="eastAsia" w:ascii="仿宋" w:hAnsi="仿宋" w:eastAsia="仿宋"/>
          <w:lang w:val="zh-CN"/>
        </w:rPr>
        <w:t xml:space="preserve"> </w:t>
      </w:r>
    </w:p>
    <w:p w14:paraId="2655989B">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二、分包供应商中小企业合同份额（如果有）</w:t>
      </w:r>
    </w:p>
    <w:p w14:paraId="3CCC2FFA">
      <w:pPr>
        <w:snapToGrid w:val="0"/>
        <w:spacing w:before="120" w:beforeLines="50" w:line="320" w:lineRule="exact"/>
        <w:ind w:firstLine="576"/>
        <w:rPr>
          <w:rFonts w:hint="eastAsia"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0059501B">
      <w:pPr>
        <w:spacing w:before="120" w:beforeLines="50" w:line="32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要求合同分包形式参加的项目或采购包，供应商按磋商文件第一部分竞争性磋商邀请公告申请人的资格要求中规定的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7D62DDD1">
      <w:pPr>
        <w:snapToGrid w:val="0"/>
        <w:spacing w:before="120" w:beforeLines="50" w:line="320" w:lineRule="exact"/>
        <w:ind w:firstLine="576"/>
        <w:rPr>
          <w:rFonts w:hint="eastAsia" w:ascii="仿宋" w:hAnsi="仿宋" w:eastAsia="仿宋" w:cs="宋体"/>
          <w:u w:val="single"/>
        </w:rPr>
      </w:pPr>
      <w:r>
        <w:rPr>
          <w:rFonts w:hint="eastAsia" w:ascii="仿宋" w:hAnsi="仿宋" w:eastAsia="仿宋" w:cs="宋体"/>
          <w:kern w:val="0"/>
          <w:sz w:val="24"/>
          <w:lang w:val="zh-CN"/>
        </w:rPr>
        <w:t>三、分包工作履行期限、地点、方式：</w:t>
      </w:r>
      <w:r>
        <w:rPr>
          <w:rFonts w:hint="eastAsia" w:ascii="仿宋" w:hAnsi="仿宋" w:eastAsia="仿宋" w:cs="宋体"/>
          <w:u w:val="single"/>
        </w:rPr>
        <w:t xml:space="preserve">                                         </w:t>
      </w:r>
    </w:p>
    <w:p w14:paraId="54E49C1A">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四、质量：</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                   </w:t>
      </w:r>
    </w:p>
    <w:p w14:paraId="61457F5D">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五、价款或者报酬：</w:t>
      </w:r>
      <w:r>
        <w:rPr>
          <w:rFonts w:hint="eastAsia" w:ascii="仿宋" w:hAnsi="仿宋" w:eastAsia="仿宋" w:cs="宋体"/>
          <w:u w:val="single"/>
        </w:rPr>
        <w:t xml:space="preserve">                                                            </w:t>
      </w:r>
    </w:p>
    <w:p w14:paraId="4233FE88">
      <w:pPr>
        <w:snapToGrid w:val="0"/>
        <w:spacing w:before="120" w:beforeLines="50" w:line="320" w:lineRule="exact"/>
        <w:ind w:left="573" w:leftChars="273"/>
        <w:rPr>
          <w:rFonts w:hint="eastAsia" w:ascii="仿宋" w:hAnsi="仿宋" w:eastAsia="仿宋" w:cs="宋体"/>
          <w:kern w:val="0"/>
          <w:sz w:val="24"/>
          <w:lang w:val="zh-CN"/>
        </w:rPr>
      </w:pPr>
      <w:r>
        <w:rPr>
          <w:rFonts w:hint="eastAsia" w:ascii="仿宋" w:hAnsi="仿宋" w:eastAsia="仿宋" w:cs="宋体"/>
          <w:kern w:val="0"/>
          <w:sz w:val="24"/>
          <w:lang w:val="zh-CN"/>
        </w:rPr>
        <w:t>六、违约责任：</w:t>
      </w:r>
      <w:r>
        <w:rPr>
          <w:rFonts w:hint="eastAsia" w:ascii="仿宋" w:hAnsi="仿宋" w:eastAsia="仿宋" w:cs="宋体"/>
          <w:u w:val="single"/>
        </w:rPr>
        <w:t xml:space="preserve">                                                                 </w:t>
      </w:r>
    </w:p>
    <w:p w14:paraId="5FB888E3">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七、争议解决的办法：</w:t>
      </w:r>
      <w:r>
        <w:rPr>
          <w:rFonts w:hint="eastAsia" w:ascii="仿宋" w:hAnsi="仿宋" w:eastAsia="仿宋" w:cs="宋体"/>
          <w:u w:val="single"/>
        </w:rPr>
        <w:t xml:space="preserve">                                                          </w:t>
      </w:r>
    </w:p>
    <w:p w14:paraId="4568525E">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八、其他</w:t>
      </w:r>
    </w:p>
    <w:p w14:paraId="4E2CBB30">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 xml:space="preserve">  。                                           供应商名称(电子签名)：</w:t>
      </w:r>
    </w:p>
    <w:p w14:paraId="2515EE84">
      <w:pPr>
        <w:snapToGrid w:val="0"/>
        <w:spacing w:before="120" w:beforeLines="50" w:line="320" w:lineRule="exact"/>
        <w:jc w:val="right"/>
        <w:rPr>
          <w:rFonts w:hint="eastAsia"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556BFBC5">
      <w:pPr>
        <w:snapToGrid w:val="0"/>
        <w:spacing w:before="120" w:beforeLines="50" w:line="320" w:lineRule="exact"/>
        <w:ind w:firstLine="5760" w:firstLineChars="2400"/>
        <w:rPr>
          <w:rFonts w:hint="eastAsia" w:ascii="仿宋" w:hAnsi="仿宋" w:eastAsia="仿宋" w:cs="宋体"/>
        </w:rPr>
      </w:pPr>
      <w:r>
        <w:rPr>
          <w:rFonts w:hint="eastAsia" w:ascii="仿宋" w:hAnsi="仿宋" w:eastAsia="仿宋" w:cs="宋体"/>
          <w:kern w:val="0"/>
          <w:sz w:val="24"/>
          <w:lang w:val="zh-CN"/>
        </w:rPr>
        <w:t>……</w:t>
      </w:r>
    </w:p>
    <w:p w14:paraId="2AA688CA">
      <w:pPr>
        <w:spacing w:before="120" w:beforeLines="50" w:line="320" w:lineRule="exact"/>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51DA6727">
      <w:pPr>
        <w:widowControl/>
        <w:adjustRightInd/>
        <w:jc w:val="left"/>
        <w:rPr>
          <w:rFonts w:hint="eastAsia"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14:paraId="42B41EBB">
      <w:pPr>
        <w:spacing w:line="360" w:lineRule="auto"/>
        <w:jc w:val="center"/>
        <w:rPr>
          <w:rFonts w:hint="eastAsia" w:ascii="仿宋" w:hAnsi="仿宋" w:eastAsia="仿宋" w:cs="仿宋_GB2312"/>
          <w:b/>
          <w:sz w:val="32"/>
          <w:szCs w:val="32"/>
        </w:rPr>
      </w:pPr>
      <w:r>
        <w:rPr>
          <w:rFonts w:hint="eastAsia" w:ascii="仿宋" w:hAnsi="仿宋" w:eastAsia="仿宋" w:cs="仿宋_GB2312"/>
          <w:b/>
          <w:kern w:val="0"/>
          <w:sz w:val="32"/>
          <w:szCs w:val="32"/>
          <w:lang w:val="zh-CN"/>
        </w:rPr>
        <w:t>五</w:t>
      </w:r>
      <w:r>
        <w:rPr>
          <w:rFonts w:hint="eastAsia" w:ascii="仿宋" w:hAnsi="仿宋" w:eastAsia="仿宋" w:cs="仿宋_GB2312"/>
          <w:b/>
          <w:sz w:val="32"/>
          <w:szCs w:val="32"/>
        </w:rPr>
        <w:t>、所有资信文件（复印件）</w:t>
      </w:r>
    </w:p>
    <w:p w14:paraId="130BC46D">
      <w:pPr>
        <w:spacing w:line="360" w:lineRule="auto"/>
        <w:jc w:val="center"/>
        <w:rPr>
          <w:rFonts w:hint="eastAsia" w:ascii="仿宋" w:hAnsi="仿宋" w:eastAsia="仿宋" w:cs="仿宋_GB2312"/>
          <w:b/>
          <w:sz w:val="32"/>
          <w:szCs w:val="32"/>
        </w:rPr>
      </w:pPr>
      <w:r>
        <w:rPr>
          <w:rFonts w:hint="eastAsia" w:ascii="仿宋" w:hAnsi="仿宋" w:eastAsia="仿宋" w:cs="仿宋_GB2312"/>
          <w:sz w:val="24"/>
        </w:rPr>
        <w:t>（由供应商根据采购需求及磋商文件要求编制）</w:t>
      </w:r>
    </w:p>
    <w:p w14:paraId="457B50EE">
      <w:pPr>
        <w:spacing w:line="360" w:lineRule="auto"/>
        <w:jc w:val="center"/>
        <w:rPr>
          <w:rFonts w:hint="eastAsia" w:ascii="仿宋" w:hAnsi="仿宋" w:eastAsia="仿宋" w:cs="仿宋_GB2312"/>
          <w:b/>
          <w:sz w:val="30"/>
          <w:szCs w:val="30"/>
        </w:rPr>
      </w:pPr>
    </w:p>
    <w:p w14:paraId="26DC914E">
      <w:pPr>
        <w:snapToGrid w:val="0"/>
        <w:spacing w:line="360" w:lineRule="auto"/>
        <w:ind w:firstLine="5160" w:firstLineChars="2150"/>
        <w:rPr>
          <w:rFonts w:hint="eastAsia" w:ascii="仿宋" w:hAnsi="仿宋" w:eastAsia="仿宋" w:cs="仿宋_GB2312"/>
          <w:kern w:val="0"/>
          <w:sz w:val="24"/>
        </w:rPr>
      </w:pPr>
      <w:r>
        <w:rPr>
          <w:rFonts w:hint="eastAsia" w:ascii="仿宋" w:hAnsi="仿宋" w:eastAsia="仿宋" w:cs="仿宋_GB2312"/>
          <w:kern w:val="0"/>
          <w:sz w:val="24"/>
          <w:lang w:val="zh-CN"/>
        </w:rPr>
        <w:t>供应商名称(电子签名)：</w:t>
      </w:r>
    </w:p>
    <w:p w14:paraId="76BF24D1">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14:paraId="1DF44AB5">
      <w:pPr>
        <w:spacing w:line="360" w:lineRule="auto"/>
        <w:jc w:val="center"/>
        <w:rPr>
          <w:rFonts w:hint="eastAsia" w:ascii="仿宋" w:hAnsi="仿宋" w:eastAsia="仿宋" w:cs="仿宋_GB2312"/>
          <w:b/>
          <w:kern w:val="0"/>
          <w:sz w:val="32"/>
          <w:szCs w:val="32"/>
        </w:rPr>
      </w:pPr>
    </w:p>
    <w:p w14:paraId="3FE2C112">
      <w:pPr>
        <w:spacing w:line="360" w:lineRule="auto"/>
        <w:jc w:val="center"/>
        <w:rPr>
          <w:rFonts w:hint="eastAsia" w:ascii="仿宋" w:hAnsi="仿宋" w:eastAsia="仿宋" w:cs="仿宋_GB2312"/>
          <w:b/>
          <w:bCs/>
          <w:sz w:val="32"/>
          <w:szCs w:val="32"/>
        </w:rPr>
      </w:pPr>
      <w:r>
        <w:rPr>
          <w:rFonts w:hint="eastAsia" w:ascii="仿宋" w:hAnsi="仿宋" w:eastAsia="仿宋" w:cs="仿宋_GB2312"/>
          <w:b/>
          <w:kern w:val="0"/>
          <w:sz w:val="32"/>
          <w:szCs w:val="32"/>
        </w:rPr>
        <w:t>六</w:t>
      </w:r>
      <w:r>
        <w:rPr>
          <w:rFonts w:hint="eastAsia" w:ascii="仿宋" w:hAnsi="仿宋" w:eastAsia="仿宋" w:cs="仿宋_GB2312"/>
          <w:b/>
          <w:bCs/>
          <w:sz w:val="32"/>
          <w:szCs w:val="32"/>
        </w:rPr>
        <w:t>、</w:t>
      </w:r>
      <w:r>
        <w:rPr>
          <w:rFonts w:hint="eastAsia" w:ascii="仿宋" w:hAnsi="仿宋" w:eastAsia="仿宋" w:cs="仿宋_GB2312"/>
          <w:b/>
          <w:kern w:val="0"/>
          <w:sz w:val="32"/>
          <w:szCs w:val="32"/>
          <w:lang w:val="zh-CN"/>
        </w:rPr>
        <w:t>主要业绩证明</w:t>
      </w:r>
    </w:p>
    <w:p w14:paraId="791595AB">
      <w:pPr>
        <w:autoSpaceDE w:val="0"/>
        <w:autoSpaceDN w:val="0"/>
        <w:spacing w:line="360" w:lineRule="auto"/>
        <w:ind w:firstLine="120"/>
        <w:rPr>
          <w:rFonts w:hint="eastAsia" w:ascii="仿宋" w:hAnsi="仿宋" w:eastAsia="仿宋" w:cs="仿宋_GB2312"/>
          <w:b/>
          <w:sz w:val="24"/>
        </w:rPr>
      </w:pPr>
      <w:r>
        <w:rPr>
          <w:rFonts w:hint="eastAsia" w:ascii="仿宋" w:hAnsi="仿宋" w:eastAsia="仿宋" w:cs="仿宋_GB2312"/>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EE4538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C1BC1EC">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FEB5DD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w:t>
            </w:r>
          </w:p>
          <w:p w14:paraId="637CCD09">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5D2C5BC">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1F8939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w:t>
            </w:r>
          </w:p>
          <w:p w14:paraId="7843D176">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投资</w:t>
            </w:r>
          </w:p>
          <w:p w14:paraId="5CC79D7E">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0F1CDE7">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774FCA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E0E1FB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所在页码</w:t>
            </w:r>
          </w:p>
        </w:tc>
      </w:tr>
      <w:tr w14:paraId="2902D17E">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8662369">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11694F3C">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10116D58">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079C7375">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1806029C">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399EC981">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1BA5217F">
            <w:pPr>
              <w:autoSpaceDE w:val="0"/>
              <w:autoSpaceDN w:val="0"/>
              <w:spacing w:line="360" w:lineRule="auto"/>
              <w:rPr>
                <w:rFonts w:hint="eastAsia" w:ascii="仿宋" w:hAnsi="仿宋" w:eastAsia="仿宋" w:cs="仿宋_GB2312"/>
                <w:sz w:val="24"/>
              </w:rPr>
            </w:pPr>
          </w:p>
        </w:tc>
      </w:tr>
      <w:tr w14:paraId="17005EB1">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C2B85C5">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5CB7BCD8">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0FD48210">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668E6040">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7F0F592E">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0ADD2310">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6096DF46">
            <w:pPr>
              <w:autoSpaceDE w:val="0"/>
              <w:autoSpaceDN w:val="0"/>
              <w:spacing w:line="360" w:lineRule="auto"/>
              <w:rPr>
                <w:rFonts w:hint="eastAsia" w:ascii="仿宋" w:hAnsi="仿宋" w:eastAsia="仿宋" w:cs="仿宋_GB2312"/>
                <w:sz w:val="24"/>
              </w:rPr>
            </w:pPr>
          </w:p>
        </w:tc>
      </w:tr>
      <w:tr w14:paraId="00B5A22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43D731D">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4475C599">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752A62E8">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762166CC">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7A719E83">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73DAF1E9">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317F6E42">
            <w:pPr>
              <w:autoSpaceDE w:val="0"/>
              <w:autoSpaceDN w:val="0"/>
              <w:spacing w:line="360" w:lineRule="auto"/>
              <w:rPr>
                <w:rFonts w:hint="eastAsia" w:ascii="仿宋" w:hAnsi="仿宋" w:eastAsia="仿宋" w:cs="仿宋_GB2312"/>
                <w:sz w:val="24"/>
              </w:rPr>
            </w:pPr>
          </w:p>
        </w:tc>
      </w:tr>
      <w:tr w14:paraId="522C574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319C91E">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1F456AC7">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451E224B">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30167475">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687E84D8">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58BB323A">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2082BA28">
            <w:pPr>
              <w:autoSpaceDE w:val="0"/>
              <w:autoSpaceDN w:val="0"/>
              <w:spacing w:line="360" w:lineRule="auto"/>
              <w:rPr>
                <w:rFonts w:hint="eastAsia" w:ascii="仿宋" w:hAnsi="仿宋" w:eastAsia="仿宋" w:cs="仿宋_GB2312"/>
                <w:sz w:val="24"/>
              </w:rPr>
            </w:pPr>
          </w:p>
        </w:tc>
      </w:tr>
      <w:tr w14:paraId="4D37EBB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A1C912A">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04F9BA59">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7B6EA3BF">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5E8CD829">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5C4D8DCF">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26463423">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6E4AF8CE">
            <w:pPr>
              <w:autoSpaceDE w:val="0"/>
              <w:autoSpaceDN w:val="0"/>
              <w:spacing w:line="360" w:lineRule="auto"/>
              <w:rPr>
                <w:rFonts w:hint="eastAsia" w:ascii="仿宋" w:hAnsi="仿宋" w:eastAsia="仿宋" w:cs="仿宋_GB2312"/>
                <w:sz w:val="24"/>
              </w:rPr>
            </w:pPr>
          </w:p>
        </w:tc>
      </w:tr>
    </w:tbl>
    <w:p w14:paraId="755AFFD4">
      <w:pPr>
        <w:autoSpaceDE w:val="0"/>
        <w:autoSpaceDN w:val="0"/>
        <w:spacing w:line="360" w:lineRule="auto"/>
        <w:rPr>
          <w:rFonts w:hint="eastAsia" w:ascii="仿宋" w:hAnsi="仿宋" w:eastAsia="仿宋" w:cs="仿宋_GB2312"/>
          <w:sz w:val="24"/>
        </w:rPr>
      </w:pPr>
      <w:r>
        <w:rPr>
          <w:rFonts w:hint="eastAsia" w:ascii="仿宋" w:hAnsi="仿宋" w:eastAsia="仿宋" w:cs="仿宋_GB2312"/>
          <w:b/>
          <w:sz w:val="24"/>
        </w:rPr>
        <w:t>注：供应商可按上述的格式自行编制，须随表提交相应的合同复印件和用户单位验收证明并注明所在文件页码。</w:t>
      </w:r>
    </w:p>
    <w:p w14:paraId="3F15703C">
      <w:pPr>
        <w:autoSpaceDE w:val="0"/>
        <w:autoSpaceDN w:val="0"/>
        <w:spacing w:line="360" w:lineRule="auto"/>
        <w:rPr>
          <w:rFonts w:hint="eastAsia" w:ascii="仿宋" w:hAnsi="仿宋" w:eastAsia="仿宋" w:cs="仿宋_GB2312"/>
          <w:sz w:val="24"/>
        </w:rPr>
      </w:pPr>
    </w:p>
    <w:p w14:paraId="347F9054">
      <w:pPr>
        <w:autoSpaceDE w:val="0"/>
        <w:autoSpaceDN w:val="0"/>
        <w:spacing w:line="360" w:lineRule="auto"/>
        <w:ind w:firstLine="5280" w:firstLineChars="2200"/>
        <w:rPr>
          <w:rFonts w:hint="eastAsia" w:ascii="仿宋" w:hAnsi="仿宋" w:eastAsia="仿宋" w:cs="仿宋_GB2312"/>
          <w:kern w:val="0"/>
          <w:sz w:val="24"/>
        </w:rPr>
      </w:pPr>
    </w:p>
    <w:p w14:paraId="1CD0BAE3">
      <w:pPr>
        <w:autoSpaceDE w:val="0"/>
        <w:autoSpaceDN w:val="0"/>
        <w:spacing w:line="360" w:lineRule="auto"/>
        <w:ind w:firstLine="5280" w:firstLineChars="2200"/>
        <w:rPr>
          <w:rFonts w:hint="eastAsia" w:ascii="仿宋" w:hAnsi="仿宋" w:eastAsia="仿宋" w:cs="仿宋_GB2312"/>
          <w:kern w:val="0"/>
          <w:sz w:val="24"/>
        </w:rPr>
      </w:pPr>
    </w:p>
    <w:p w14:paraId="0E9E5E2D">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6C8F914D">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5AC63693">
      <w:pPr>
        <w:spacing w:line="360" w:lineRule="auto"/>
        <w:jc w:val="center"/>
        <w:rPr>
          <w:rFonts w:hint="eastAsia" w:ascii="仿宋" w:hAnsi="仿宋" w:eastAsia="仿宋" w:cs="仿宋_GB2312"/>
          <w:b/>
          <w:bCs/>
          <w:sz w:val="32"/>
          <w:szCs w:val="32"/>
        </w:rPr>
      </w:pPr>
    </w:p>
    <w:p w14:paraId="01288C22">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七、关于</w:t>
      </w:r>
      <w:r>
        <w:rPr>
          <w:rFonts w:hint="eastAsia" w:ascii="仿宋" w:hAnsi="仿宋" w:eastAsia="仿宋" w:cs="仿宋_GB2312"/>
          <w:b/>
          <w:kern w:val="0"/>
          <w:sz w:val="32"/>
          <w:szCs w:val="32"/>
          <w:lang w:val="zh-CN"/>
        </w:rPr>
        <w:t>对磋商文件中有关条款的拒绝声明</w:t>
      </w:r>
    </w:p>
    <w:p w14:paraId="0B94A8F4">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61225FBF">
      <w:pPr>
        <w:spacing w:line="360" w:lineRule="auto"/>
        <w:rPr>
          <w:rFonts w:hint="eastAsia" w:ascii="仿宋" w:hAnsi="仿宋" w:eastAsia="仿宋" w:cs="仿宋_GB2312"/>
          <w:sz w:val="24"/>
        </w:rPr>
      </w:pPr>
    </w:p>
    <w:p w14:paraId="7EC0162F">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2A2011E5">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2B5B4BBE">
      <w:pPr>
        <w:spacing w:line="360" w:lineRule="auto"/>
        <w:jc w:val="center"/>
        <w:rPr>
          <w:rFonts w:hint="eastAsia" w:ascii="仿宋" w:hAnsi="仿宋" w:eastAsia="仿宋" w:cs="仿宋_GB2312"/>
          <w:b/>
          <w:bCs/>
          <w:sz w:val="32"/>
          <w:szCs w:val="32"/>
        </w:rPr>
      </w:pPr>
    </w:p>
    <w:p w14:paraId="687591C9">
      <w:pPr>
        <w:spacing w:line="360" w:lineRule="auto"/>
        <w:jc w:val="center"/>
        <w:rPr>
          <w:rFonts w:hint="eastAsia" w:ascii="仿宋" w:hAnsi="仿宋" w:eastAsia="仿宋" w:cs="仿宋_GB2312"/>
          <w:b/>
          <w:bCs/>
          <w:sz w:val="32"/>
          <w:szCs w:val="32"/>
        </w:rPr>
      </w:pPr>
    </w:p>
    <w:p w14:paraId="0166BD17">
      <w:pPr>
        <w:spacing w:line="360" w:lineRule="auto"/>
        <w:jc w:val="center"/>
        <w:rPr>
          <w:rFonts w:hint="eastAsia" w:ascii="仿宋" w:hAnsi="仿宋" w:eastAsia="仿宋" w:cs="仿宋_GB2312"/>
          <w:b/>
          <w:bCs/>
          <w:sz w:val="32"/>
          <w:szCs w:val="32"/>
        </w:rPr>
      </w:pPr>
    </w:p>
    <w:p w14:paraId="5D70D280">
      <w:pPr>
        <w:spacing w:line="360" w:lineRule="auto"/>
        <w:jc w:val="center"/>
        <w:rPr>
          <w:rFonts w:hint="eastAsia" w:ascii="仿宋" w:hAnsi="仿宋" w:eastAsia="仿宋" w:cs="仿宋_GB2312"/>
          <w:b/>
          <w:bCs/>
          <w:sz w:val="32"/>
          <w:szCs w:val="32"/>
        </w:rPr>
      </w:pPr>
    </w:p>
    <w:p w14:paraId="4C486CB7">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八、认为需要的</w:t>
      </w:r>
      <w:r>
        <w:rPr>
          <w:rFonts w:hint="eastAsia" w:ascii="仿宋" w:hAnsi="仿宋" w:eastAsia="仿宋" w:cs="仿宋_GB2312"/>
          <w:b/>
          <w:kern w:val="0"/>
          <w:sz w:val="32"/>
          <w:szCs w:val="32"/>
          <w:lang w:val="zh-CN"/>
        </w:rPr>
        <w:t>其他商务文件或说明</w:t>
      </w:r>
    </w:p>
    <w:p w14:paraId="117F8339">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63D9D3E8">
      <w:pPr>
        <w:spacing w:line="360" w:lineRule="auto"/>
        <w:jc w:val="center"/>
        <w:rPr>
          <w:rFonts w:hint="eastAsia" w:ascii="仿宋" w:hAnsi="仿宋" w:eastAsia="仿宋" w:cs="仿宋_GB2312"/>
          <w:sz w:val="24"/>
        </w:rPr>
      </w:pPr>
    </w:p>
    <w:p w14:paraId="36A35FF2">
      <w:pPr>
        <w:spacing w:line="360" w:lineRule="auto"/>
        <w:rPr>
          <w:rFonts w:hint="eastAsia" w:ascii="仿宋" w:hAnsi="仿宋" w:eastAsia="仿宋" w:cs="仿宋_GB2312"/>
          <w:sz w:val="24"/>
        </w:rPr>
      </w:pPr>
    </w:p>
    <w:p w14:paraId="34A499A3">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29A6CA13">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7EA2F5CB">
      <w:pPr>
        <w:spacing w:line="360" w:lineRule="auto"/>
        <w:jc w:val="center"/>
        <w:rPr>
          <w:rFonts w:hint="eastAsia" w:ascii="仿宋" w:hAnsi="仿宋" w:eastAsia="仿宋" w:cs="仿宋_GB2312"/>
          <w:b/>
          <w:bCs/>
          <w:sz w:val="32"/>
          <w:szCs w:val="32"/>
        </w:rPr>
      </w:pPr>
    </w:p>
    <w:p w14:paraId="4CBC641B">
      <w:pPr>
        <w:spacing w:line="360" w:lineRule="auto"/>
        <w:rPr>
          <w:rFonts w:hint="eastAsia" w:ascii="仿宋" w:hAnsi="仿宋" w:eastAsia="仿宋" w:cs="仿宋_GB2312"/>
          <w:b/>
          <w:bCs/>
          <w:kern w:val="0"/>
          <w:sz w:val="24"/>
        </w:rPr>
      </w:pPr>
    </w:p>
    <w:p w14:paraId="72594748">
      <w:pPr>
        <w:widowControl/>
        <w:adjustRightInd/>
        <w:jc w:val="left"/>
        <w:rPr>
          <w:rFonts w:hint="eastAsia" w:ascii="仿宋" w:hAnsi="仿宋" w:eastAsia="仿宋" w:cs="仿宋_GB2312"/>
          <w:b/>
          <w:sz w:val="32"/>
          <w:szCs w:val="32"/>
        </w:rPr>
      </w:pPr>
      <w:r>
        <w:rPr>
          <w:rFonts w:hint="eastAsia" w:ascii="仿宋" w:hAnsi="仿宋" w:eastAsia="仿宋" w:cs="仿宋_GB2312"/>
        </w:rPr>
        <w:br w:type="page"/>
      </w:r>
    </w:p>
    <w:p w14:paraId="66108F70">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九、技术解决方案</w:t>
      </w:r>
    </w:p>
    <w:p w14:paraId="245BA650">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（由供应商根据采购需求及磋商文件要求编制）</w:t>
      </w:r>
    </w:p>
    <w:p w14:paraId="6B0810BE">
      <w:pPr>
        <w:spacing w:line="360" w:lineRule="auto"/>
        <w:jc w:val="center"/>
        <w:rPr>
          <w:rFonts w:hint="eastAsia" w:ascii="仿宋" w:hAnsi="仿宋" w:eastAsia="仿宋" w:cs="仿宋_GB2312"/>
          <w:sz w:val="24"/>
        </w:rPr>
      </w:pPr>
    </w:p>
    <w:p w14:paraId="2F774661">
      <w:pPr>
        <w:autoSpaceDE w:val="0"/>
        <w:autoSpaceDN w:val="0"/>
        <w:spacing w:line="360" w:lineRule="auto"/>
        <w:rPr>
          <w:rFonts w:hint="eastAsia" w:ascii="仿宋" w:hAnsi="仿宋" w:eastAsia="仿宋" w:cs="仿宋_GB2312"/>
          <w:kern w:val="0"/>
          <w:sz w:val="24"/>
        </w:rPr>
      </w:pPr>
    </w:p>
    <w:p w14:paraId="0DD3CCBC">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11620571">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78777BEA">
      <w:pPr>
        <w:spacing w:line="360" w:lineRule="auto"/>
        <w:jc w:val="center"/>
        <w:rPr>
          <w:rFonts w:hint="eastAsia" w:ascii="仿宋" w:hAnsi="仿宋" w:eastAsia="仿宋" w:cs="仿宋_GB2312"/>
          <w:b/>
          <w:bCs/>
          <w:sz w:val="32"/>
          <w:szCs w:val="32"/>
        </w:rPr>
      </w:pPr>
    </w:p>
    <w:p w14:paraId="1AD9C53C">
      <w:pPr>
        <w:tabs>
          <w:tab w:val="left" w:pos="2790"/>
          <w:tab w:val="left" w:pos="4230"/>
        </w:tabs>
        <w:autoSpaceDE w:val="0"/>
        <w:autoSpaceDN w:val="0"/>
        <w:spacing w:line="360" w:lineRule="auto"/>
        <w:ind w:right="1400"/>
        <w:jc w:val="center"/>
        <w:rPr>
          <w:rFonts w:hint="eastAsia" w:ascii="仿宋" w:hAnsi="仿宋" w:eastAsia="仿宋" w:cs="仿宋_GB2312"/>
          <w:b/>
          <w:bCs/>
          <w:kern w:val="0"/>
          <w:sz w:val="24"/>
          <w:lang w:val="zh-CN"/>
        </w:rPr>
      </w:pPr>
      <w:r>
        <w:rPr>
          <w:rFonts w:hint="eastAsia" w:ascii="仿宋" w:hAnsi="仿宋" w:eastAsia="仿宋" w:cs="仿宋_GB2312"/>
          <w:b/>
          <w:bCs/>
          <w:kern w:val="0"/>
          <w:sz w:val="24"/>
          <w:lang w:val="zh-CN"/>
        </w:rPr>
        <w:t xml:space="preserve">       </w:t>
      </w:r>
    </w:p>
    <w:p w14:paraId="2F7040C6">
      <w:pPr>
        <w:snapToGrid w:val="0"/>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8A3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071CBB1">
            <w:pPr>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1531" w:type="dxa"/>
            <w:vAlign w:val="center"/>
          </w:tcPr>
          <w:p w14:paraId="289FFE06">
            <w:pPr>
              <w:spacing w:line="360" w:lineRule="auto"/>
              <w:jc w:val="center"/>
              <w:rPr>
                <w:rFonts w:hint="eastAsia" w:ascii="仿宋" w:hAnsi="仿宋" w:eastAsia="仿宋" w:cs="仿宋_GB2312"/>
                <w:b/>
                <w:sz w:val="24"/>
              </w:rPr>
            </w:pPr>
            <w:r>
              <w:rPr>
                <w:rFonts w:hint="eastAsia" w:ascii="仿宋" w:hAnsi="仿宋" w:eastAsia="仿宋" w:cs="仿宋_GB2312"/>
                <w:b/>
                <w:sz w:val="24"/>
              </w:rPr>
              <w:t>设备名称</w:t>
            </w:r>
          </w:p>
        </w:tc>
        <w:tc>
          <w:tcPr>
            <w:tcW w:w="2160" w:type="dxa"/>
            <w:vAlign w:val="center"/>
          </w:tcPr>
          <w:p w14:paraId="1CE0F2EA">
            <w:pPr>
              <w:spacing w:line="360" w:lineRule="auto"/>
              <w:jc w:val="center"/>
              <w:rPr>
                <w:rFonts w:hint="eastAsia" w:ascii="仿宋" w:hAnsi="仿宋" w:eastAsia="仿宋" w:cs="仿宋_GB2312"/>
                <w:b/>
                <w:sz w:val="24"/>
              </w:rPr>
            </w:pPr>
            <w:r>
              <w:rPr>
                <w:rFonts w:hint="eastAsia" w:ascii="仿宋" w:hAnsi="仿宋" w:eastAsia="仿宋" w:cs="仿宋_GB2312"/>
                <w:b/>
                <w:sz w:val="24"/>
              </w:rPr>
              <w:t>响应品牌及型号</w:t>
            </w:r>
          </w:p>
        </w:tc>
        <w:tc>
          <w:tcPr>
            <w:tcW w:w="2340" w:type="dxa"/>
            <w:vAlign w:val="center"/>
          </w:tcPr>
          <w:p w14:paraId="7CD3CBF7">
            <w:pPr>
              <w:spacing w:line="360" w:lineRule="auto"/>
              <w:jc w:val="center"/>
              <w:rPr>
                <w:rFonts w:hint="eastAsia" w:ascii="仿宋" w:hAnsi="仿宋" w:eastAsia="仿宋" w:cs="仿宋_GB2312"/>
                <w:b/>
                <w:sz w:val="24"/>
              </w:rPr>
            </w:pPr>
            <w:r>
              <w:rPr>
                <w:rFonts w:hint="eastAsia" w:ascii="仿宋" w:hAnsi="仿宋" w:eastAsia="仿宋" w:cs="仿宋_GB2312"/>
                <w:b/>
                <w:sz w:val="24"/>
              </w:rPr>
              <w:t>规格配置详细说明</w:t>
            </w:r>
          </w:p>
        </w:tc>
        <w:tc>
          <w:tcPr>
            <w:tcW w:w="1080" w:type="dxa"/>
            <w:vAlign w:val="center"/>
          </w:tcPr>
          <w:p w14:paraId="6444B9D4">
            <w:pPr>
              <w:spacing w:line="360" w:lineRule="auto"/>
              <w:jc w:val="center"/>
              <w:rPr>
                <w:rFonts w:hint="eastAsia" w:ascii="仿宋" w:hAnsi="仿宋" w:eastAsia="仿宋" w:cs="仿宋_GB2312"/>
                <w:b/>
                <w:sz w:val="24"/>
              </w:rPr>
            </w:pPr>
            <w:r>
              <w:rPr>
                <w:rFonts w:hint="eastAsia" w:ascii="仿宋" w:hAnsi="仿宋" w:eastAsia="仿宋" w:cs="仿宋_GB2312"/>
                <w:b/>
                <w:sz w:val="24"/>
              </w:rPr>
              <w:t>数量</w:t>
            </w:r>
          </w:p>
        </w:tc>
        <w:tc>
          <w:tcPr>
            <w:tcW w:w="1332" w:type="dxa"/>
            <w:vAlign w:val="center"/>
          </w:tcPr>
          <w:p w14:paraId="3B99DC3F">
            <w:pPr>
              <w:spacing w:line="360" w:lineRule="auto"/>
              <w:jc w:val="center"/>
              <w:rPr>
                <w:rFonts w:hint="eastAsia" w:ascii="仿宋" w:hAnsi="仿宋" w:eastAsia="仿宋" w:cs="仿宋_GB2312"/>
                <w:b/>
                <w:sz w:val="24"/>
              </w:rPr>
            </w:pPr>
            <w:r>
              <w:rPr>
                <w:rFonts w:hint="eastAsia" w:ascii="仿宋" w:hAnsi="仿宋" w:eastAsia="仿宋" w:cs="仿宋_GB2312"/>
                <w:b/>
                <w:sz w:val="24"/>
              </w:rPr>
              <w:t>备注</w:t>
            </w:r>
          </w:p>
        </w:tc>
      </w:tr>
      <w:tr w14:paraId="21A6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937E694">
            <w:pPr>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531" w:type="dxa"/>
            <w:vAlign w:val="center"/>
          </w:tcPr>
          <w:p w14:paraId="00958D97">
            <w:pPr>
              <w:snapToGrid w:val="0"/>
              <w:spacing w:line="360" w:lineRule="auto"/>
              <w:jc w:val="center"/>
              <w:rPr>
                <w:rFonts w:hint="eastAsia" w:ascii="仿宋" w:hAnsi="仿宋" w:eastAsia="仿宋" w:cs="仿宋_GB2312"/>
                <w:sz w:val="24"/>
              </w:rPr>
            </w:pPr>
          </w:p>
        </w:tc>
        <w:tc>
          <w:tcPr>
            <w:tcW w:w="2160" w:type="dxa"/>
            <w:vAlign w:val="center"/>
          </w:tcPr>
          <w:p w14:paraId="04659AD2">
            <w:pPr>
              <w:snapToGrid w:val="0"/>
              <w:spacing w:line="360" w:lineRule="auto"/>
              <w:jc w:val="center"/>
              <w:rPr>
                <w:rFonts w:hint="eastAsia" w:ascii="仿宋" w:hAnsi="仿宋" w:eastAsia="仿宋" w:cs="仿宋_GB2312"/>
                <w:sz w:val="24"/>
              </w:rPr>
            </w:pPr>
          </w:p>
        </w:tc>
        <w:tc>
          <w:tcPr>
            <w:tcW w:w="2340" w:type="dxa"/>
            <w:vAlign w:val="center"/>
          </w:tcPr>
          <w:p w14:paraId="48F13046">
            <w:pPr>
              <w:spacing w:line="360" w:lineRule="auto"/>
              <w:jc w:val="center"/>
              <w:rPr>
                <w:rFonts w:hint="eastAsia" w:ascii="仿宋" w:hAnsi="仿宋" w:eastAsia="仿宋" w:cs="仿宋_GB2312"/>
                <w:sz w:val="24"/>
              </w:rPr>
            </w:pPr>
          </w:p>
        </w:tc>
        <w:tc>
          <w:tcPr>
            <w:tcW w:w="1080" w:type="dxa"/>
            <w:vAlign w:val="center"/>
          </w:tcPr>
          <w:p w14:paraId="67D5C56D">
            <w:pPr>
              <w:spacing w:line="360" w:lineRule="auto"/>
              <w:jc w:val="center"/>
              <w:rPr>
                <w:rFonts w:hint="eastAsia" w:ascii="仿宋" w:hAnsi="仿宋" w:eastAsia="仿宋" w:cs="仿宋_GB2312"/>
                <w:sz w:val="24"/>
              </w:rPr>
            </w:pPr>
          </w:p>
        </w:tc>
        <w:tc>
          <w:tcPr>
            <w:tcW w:w="1332" w:type="dxa"/>
            <w:vAlign w:val="center"/>
          </w:tcPr>
          <w:p w14:paraId="0F03D8F1">
            <w:pPr>
              <w:spacing w:line="360" w:lineRule="auto"/>
              <w:jc w:val="center"/>
              <w:rPr>
                <w:rFonts w:hint="eastAsia" w:ascii="仿宋" w:hAnsi="仿宋" w:eastAsia="仿宋" w:cs="仿宋_GB2312"/>
                <w:sz w:val="24"/>
              </w:rPr>
            </w:pPr>
          </w:p>
        </w:tc>
      </w:tr>
      <w:tr w14:paraId="1F5E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45A9710">
            <w:pPr>
              <w:spacing w:line="360" w:lineRule="auto"/>
              <w:jc w:val="center"/>
              <w:rPr>
                <w:rFonts w:hint="eastAsia" w:ascii="仿宋" w:hAnsi="仿宋" w:eastAsia="仿宋" w:cs="仿宋_GB2312"/>
                <w:sz w:val="24"/>
              </w:rPr>
            </w:pPr>
            <w:r>
              <w:rPr>
                <w:rFonts w:hint="eastAsia" w:ascii="仿宋" w:hAnsi="仿宋" w:eastAsia="仿宋" w:cs="仿宋_GB2312"/>
                <w:sz w:val="24"/>
              </w:rPr>
              <w:t>2</w:t>
            </w:r>
          </w:p>
        </w:tc>
        <w:tc>
          <w:tcPr>
            <w:tcW w:w="1531" w:type="dxa"/>
            <w:vAlign w:val="center"/>
          </w:tcPr>
          <w:p w14:paraId="2261F018">
            <w:pPr>
              <w:snapToGrid w:val="0"/>
              <w:spacing w:line="360" w:lineRule="auto"/>
              <w:jc w:val="center"/>
              <w:rPr>
                <w:rFonts w:hint="eastAsia" w:ascii="仿宋" w:hAnsi="仿宋" w:eastAsia="仿宋" w:cs="仿宋_GB2312"/>
                <w:sz w:val="24"/>
              </w:rPr>
            </w:pPr>
          </w:p>
        </w:tc>
        <w:tc>
          <w:tcPr>
            <w:tcW w:w="2160" w:type="dxa"/>
            <w:vAlign w:val="center"/>
          </w:tcPr>
          <w:p w14:paraId="224493CD">
            <w:pPr>
              <w:snapToGrid w:val="0"/>
              <w:spacing w:line="360" w:lineRule="auto"/>
              <w:jc w:val="center"/>
              <w:rPr>
                <w:rFonts w:hint="eastAsia" w:ascii="仿宋" w:hAnsi="仿宋" w:eastAsia="仿宋" w:cs="仿宋_GB2312"/>
                <w:sz w:val="24"/>
              </w:rPr>
            </w:pPr>
          </w:p>
        </w:tc>
        <w:tc>
          <w:tcPr>
            <w:tcW w:w="2340" w:type="dxa"/>
            <w:vAlign w:val="center"/>
          </w:tcPr>
          <w:p w14:paraId="3BE6D319">
            <w:pPr>
              <w:spacing w:line="360" w:lineRule="auto"/>
              <w:jc w:val="center"/>
              <w:rPr>
                <w:rFonts w:hint="eastAsia" w:ascii="仿宋" w:hAnsi="仿宋" w:eastAsia="仿宋" w:cs="仿宋_GB2312"/>
                <w:sz w:val="24"/>
              </w:rPr>
            </w:pPr>
          </w:p>
        </w:tc>
        <w:tc>
          <w:tcPr>
            <w:tcW w:w="1080" w:type="dxa"/>
            <w:vAlign w:val="center"/>
          </w:tcPr>
          <w:p w14:paraId="213D45B1">
            <w:pPr>
              <w:spacing w:line="360" w:lineRule="auto"/>
              <w:jc w:val="center"/>
              <w:rPr>
                <w:rFonts w:hint="eastAsia" w:ascii="仿宋" w:hAnsi="仿宋" w:eastAsia="仿宋" w:cs="仿宋_GB2312"/>
                <w:sz w:val="24"/>
              </w:rPr>
            </w:pPr>
          </w:p>
        </w:tc>
        <w:tc>
          <w:tcPr>
            <w:tcW w:w="1332" w:type="dxa"/>
            <w:vAlign w:val="center"/>
          </w:tcPr>
          <w:p w14:paraId="46A76873">
            <w:pPr>
              <w:spacing w:line="360" w:lineRule="auto"/>
              <w:jc w:val="center"/>
              <w:rPr>
                <w:rFonts w:hint="eastAsia" w:ascii="仿宋" w:hAnsi="仿宋" w:eastAsia="仿宋" w:cs="仿宋_GB2312"/>
                <w:sz w:val="24"/>
              </w:rPr>
            </w:pPr>
          </w:p>
        </w:tc>
      </w:tr>
      <w:tr w14:paraId="4F8D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3C7FAD3">
            <w:pPr>
              <w:spacing w:line="360" w:lineRule="auto"/>
              <w:jc w:val="center"/>
              <w:rPr>
                <w:rFonts w:hint="eastAsia" w:ascii="仿宋" w:hAnsi="仿宋" w:eastAsia="仿宋" w:cs="仿宋_GB2312"/>
                <w:sz w:val="24"/>
              </w:rPr>
            </w:pPr>
            <w:r>
              <w:rPr>
                <w:rFonts w:hint="eastAsia" w:ascii="仿宋" w:hAnsi="仿宋" w:eastAsia="仿宋" w:cs="仿宋_GB2312"/>
                <w:sz w:val="24"/>
              </w:rPr>
              <w:t>3</w:t>
            </w:r>
          </w:p>
        </w:tc>
        <w:tc>
          <w:tcPr>
            <w:tcW w:w="1531" w:type="dxa"/>
            <w:vAlign w:val="center"/>
          </w:tcPr>
          <w:p w14:paraId="79EE39C7">
            <w:pPr>
              <w:snapToGrid w:val="0"/>
              <w:spacing w:line="360" w:lineRule="auto"/>
              <w:jc w:val="center"/>
              <w:rPr>
                <w:rFonts w:hint="eastAsia" w:ascii="仿宋" w:hAnsi="仿宋" w:eastAsia="仿宋" w:cs="仿宋_GB2312"/>
                <w:sz w:val="24"/>
              </w:rPr>
            </w:pPr>
          </w:p>
        </w:tc>
        <w:tc>
          <w:tcPr>
            <w:tcW w:w="2160" w:type="dxa"/>
            <w:vAlign w:val="center"/>
          </w:tcPr>
          <w:p w14:paraId="432B9249">
            <w:pPr>
              <w:snapToGrid w:val="0"/>
              <w:spacing w:line="360" w:lineRule="auto"/>
              <w:jc w:val="center"/>
              <w:rPr>
                <w:rFonts w:hint="eastAsia" w:ascii="仿宋" w:hAnsi="仿宋" w:eastAsia="仿宋" w:cs="仿宋_GB2312"/>
                <w:sz w:val="24"/>
              </w:rPr>
            </w:pPr>
          </w:p>
        </w:tc>
        <w:tc>
          <w:tcPr>
            <w:tcW w:w="2340" w:type="dxa"/>
            <w:vAlign w:val="center"/>
          </w:tcPr>
          <w:p w14:paraId="7997D242">
            <w:pPr>
              <w:spacing w:line="360" w:lineRule="auto"/>
              <w:jc w:val="center"/>
              <w:rPr>
                <w:rFonts w:hint="eastAsia" w:ascii="仿宋" w:hAnsi="仿宋" w:eastAsia="仿宋" w:cs="仿宋_GB2312"/>
                <w:sz w:val="24"/>
              </w:rPr>
            </w:pPr>
          </w:p>
        </w:tc>
        <w:tc>
          <w:tcPr>
            <w:tcW w:w="1080" w:type="dxa"/>
            <w:vAlign w:val="center"/>
          </w:tcPr>
          <w:p w14:paraId="506A22B7">
            <w:pPr>
              <w:spacing w:line="360" w:lineRule="auto"/>
              <w:jc w:val="center"/>
              <w:rPr>
                <w:rFonts w:hint="eastAsia" w:ascii="仿宋" w:hAnsi="仿宋" w:eastAsia="仿宋" w:cs="仿宋_GB2312"/>
                <w:sz w:val="24"/>
              </w:rPr>
            </w:pPr>
          </w:p>
        </w:tc>
        <w:tc>
          <w:tcPr>
            <w:tcW w:w="1332" w:type="dxa"/>
            <w:vAlign w:val="center"/>
          </w:tcPr>
          <w:p w14:paraId="12C2A053">
            <w:pPr>
              <w:spacing w:line="360" w:lineRule="auto"/>
              <w:jc w:val="center"/>
              <w:rPr>
                <w:rFonts w:hint="eastAsia" w:ascii="仿宋" w:hAnsi="仿宋" w:eastAsia="仿宋" w:cs="仿宋_GB2312"/>
                <w:sz w:val="24"/>
              </w:rPr>
            </w:pPr>
          </w:p>
        </w:tc>
      </w:tr>
      <w:tr w14:paraId="1C3B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82EF741">
            <w:pPr>
              <w:spacing w:line="360" w:lineRule="auto"/>
              <w:jc w:val="center"/>
              <w:rPr>
                <w:rFonts w:hint="eastAsia" w:ascii="仿宋" w:hAnsi="仿宋" w:eastAsia="仿宋" w:cs="仿宋_GB2312"/>
                <w:sz w:val="24"/>
              </w:rPr>
            </w:pPr>
            <w:r>
              <w:rPr>
                <w:rFonts w:hint="eastAsia" w:ascii="仿宋" w:hAnsi="仿宋" w:eastAsia="仿宋" w:cs="仿宋_GB2312"/>
                <w:sz w:val="24"/>
              </w:rPr>
              <w:t>4</w:t>
            </w:r>
          </w:p>
        </w:tc>
        <w:tc>
          <w:tcPr>
            <w:tcW w:w="1531" w:type="dxa"/>
            <w:vAlign w:val="center"/>
          </w:tcPr>
          <w:p w14:paraId="3CD06D34">
            <w:pPr>
              <w:snapToGrid w:val="0"/>
              <w:spacing w:line="360" w:lineRule="auto"/>
              <w:jc w:val="center"/>
              <w:rPr>
                <w:rFonts w:hint="eastAsia" w:ascii="仿宋" w:hAnsi="仿宋" w:eastAsia="仿宋" w:cs="仿宋_GB2312"/>
                <w:sz w:val="24"/>
              </w:rPr>
            </w:pPr>
          </w:p>
        </w:tc>
        <w:tc>
          <w:tcPr>
            <w:tcW w:w="2160" w:type="dxa"/>
            <w:vAlign w:val="center"/>
          </w:tcPr>
          <w:p w14:paraId="22FA2FA5">
            <w:pPr>
              <w:snapToGrid w:val="0"/>
              <w:spacing w:line="360" w:lineRule="auto"/>
              <w:jc w:val="center"/>
              <w:rPr>
                <w:rFonts w:hint="eastAsia" w:ascii="仿宋" w:hAnsi="仿宋" w:eastAsia="仿宋" w:cs="仿宋_GB2312"/>
                <w:sz w:val="24"/>
              </w:rPr>
            </w:pPr>
          </w:p>
        </w:tc>
        <w:tc>
          <w:tcPr>
            <w:tcW w:w="2340" w:type="dxa"/>
            <w:vAlign w:val="center"/>
          </w:tcPr>
          <w:p w14:paraId="730298EA">
            <w:pPr>
              <w:spacing w:line="360" w:lineRule="auto"/>
              <w:jc w:val="center"/>
              <w:rPr>
                <w:rFonts w:hint="eastAsia" w:ascii="仿宋" w:hAnsi="仿宋" w:eastAsia="仿宋" w:cs="仿宋_GB2312"/>
                <w:sz w:val="24"/>
              </w:rPr>
            </w:pPr>
          </w:p>
        </w:tc>
        <w:tc>
          <w:tcPr>
            <w:tcW w:w="1080" w:type="dxa"/>
            <w:vAlign w:val="center"/>
          </w:tcPr>
          <w:p w14:paraId="45B15041">
            <w:pPr>
              <w:spacing w:line="360" w:lineRule="auto"/>
              <w:jc w:val="center"/>
              <w:rPr>
                <w:rFonts w:hint="eastAsia" w:ascii="仿宋" w:hAnsi="仿宋" w:eastAsia="仿宋" w:cs="仿宋_GB2312"/>
                <w:sz w:val="24"/>
              </w:rPr>
            </w:pPr>
          </w:p>
        </w:tc>
        <w:tc>
          <w:tcPr>
            <w:tcW w:w="1332" w:type="dxa"/>
            <w:vAlign w:val="center"/>
          </w:tcPr>
          <w:p w14:paraId="3E60A235">
            <w:pPr>
              <w:spacing w:line="360" w:lineRule="auto"/>
              <w:jc w:val="center"/>
              <w:rPr>
                <w:rFonts w:hint="eastAsia" w:ascii="仿宋" w:hAnsi="仿宋" w:eastAsia="仿宋" w:cs="仿宋_GB2312"/>
                <w:sz w:val="24"/>
              </w:rPr>
            </w:pPr>
          </w:p>
        </w:tc>
      </w:tr>
      <w:tr w14:paraId="500B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A3B69B">
            <w:pPr>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1531" w:type="dxa"/>
            <w:vAlign w:val="center"/>
          </w:tcPr>
          <w:p w14:paraId="1EA132AD">
            <w:pPr>
              <w:snapToGrid w:val="0"/>
              <w:spacing w:line="360" w:lineRule="auto"/>
              <w:jc w:val="center"/>
              <w:rPr>
                <w:rFonts w:hint="eastAsia" w:ascii="仿宋" w:hAnsi="仿宋" w:eastAsia="仿宋" w:cs="仿宋_GB2312"/>
                <w:sz w:val="24"/>
              </w:rPr>
            </w:pPr>
          </w:p>
        </w:tc>
        <w:tc>
          <w:tcPr>
            <w:tcW w:w="2160" w:type="dxa"/>
            <w:vAlign w:val="center"/>
          </w:tcPr>
          <w:p w14:paraId="2921CC93">
            <w:pPr>
              <w:snapToGrid w:val="0"/>
              <w:spacing w:line="360" w:lineRule="auto"/>
              <w:jc w:val="center"/>
              <w:rPr>
                <w:rFonts w:hint="eastAsia" w:ascii="仿宋" w:hAnsi="仿宋" w:eastAsia="仿宋" w:cs="仿宋_GB2312"/>
                <w:sz w:val="24"/>
              </w:rPr>
            </w:pPr>
          </w:p>
        </w:tc>
        <w:tc>
          <w:tcPr>
            <w:tcW w:w="2340" w:type="dxa"/>
            <w:vAlign w:val="center"/>
          </w:tcPr>
          <w:p w14:paraId="10B1DFF3">
            <w:pPr>
              <w:spacing w:line="360" w:lineRule="auto"/>
              <w:jc w:val="center"/>
              <w:rPr>
                <w:rFonts w:hint="eastAsia" w:ascii="仿宋" w:hAnsi="仿宋" w:eastAsia="仿宋" w:cs="仿宋_GB2312"/>
                <w:sz w:val="24"/>
              </w:rPr>
            </w:pPr>
          </w:p>
        </w:tc>
        <w:tc>
          <w:tcPr>
            <w:tcW w:w="1080" w:type="dxa"/>
            <w:vAlign w:val="center"/>
          </w:tcPr>
          <w:p w14:paraId="12E917C4">
            <w:pPr>
              <w:spacing w:line="360" w:lineRule="auto"/>
              <w:jc w:val="center"/>
              <w:rPr>
                <w:rFonts w:hint="eastAsia" w:ascii="仿宋" w:hAnsi="仿宋" w:eastAsia="仿宋" w:cs="仿宋_GB2312"/>
                <w:sz w:val="24"/>
              </w:rPr>
            </w:pPr>
          </w:p>
        </w:tc>
        <w:tc>
          <w:tcPr>
            <w:tcW w:w="1332" w:type="dxa"/>
            <w:vAlign w:val="center"/>
          </w:tcPr>
          <w:p w14:paraId="13416D4F">
            <w:pPr>
              <w:spacing w:line="360" w:lineRule="auto"/>
              <w:jc w:val="center"/>
              <w:rPr>
                <w:rFonts w:hint="eastAsia" w:ascii="仿宋" w:hAnsi="仿宋" w:eastAsia="仿宋" w:cs="仿宋_GB2312"/>
                <w:sz w:val="24"/>
              </w:rPr>
            </w:pPr>
          </w:p>
        </w:tc>
      </w:tr>
    </w:tbl>
    <w:p w14:paraId="559F0F09">
      <w:pPr>
        <w:autoSpaceDE w:val="0"/>
        <w:autoSpaceDN w:val="0"/>
        <w:spacing w:line="360" w:lineRule="auto"/>
        <w:rPr>
          <w:rFonts w:hint="eastAsia" w:ascii="仿宋" w:hAnsi="仿宋" w:eastAsia="仿宋" w:cs="仿宋_GB2312"/>
          <w:b/>
          <w:kern w:val="0"/>
          <w:sz w:val="28"/>
          <w:szCs w:val="28"/>
        </w:rPr>
      </w:pPr>
      <w:r>
        <w:rPr>
          <w:rFonts w:hint="eastAsia" w:ascii="仿宋" w:hAnsi="仿宋" w:eastAsia="仿宋" w:cs="仿宋_GB2312"/>
          <w:b/>
          <w:kern w:val="0"/>
          <w:sz w:val="28"/>
          <w:szCs w:val="28"/>
        </w:rPr>
        <w:t>注：</w:t>
      </w:r>
      <w:r>
        <w:rPr>
          <w:rFonts w:hint="eastAsia" w:ascii="仿宋" w:hAnsi="仿宋" w:eastAsia="仿宋" w:cs="仿宋_GB2312"/>
          <w:b/>
          <w:sz w:val="28"/>
          <w:szCs w:val="28"/>
        </w:rPr>
        <w:t>如果本项目涉及硬件设备采购，须在响应文件中提供此配置清单。</w:t>
      </w:r>
    </w:p>
    <w:p w14:paraId="5210BEFC">
      <w:pPr>
        <w:spacing w:line="360" w:lineRule="auto"/>
        <w:ind w:firstLine="1333" w:firstLineChars="400"/>
        <w:jc w:val="left"/>
        <w:rPr>
          <w:rFonts w:hint="eastAsia" w:ascii="仿宋" w:hAnsi="仿宋" w:eastAsia="仿宋"/>
          <w:b/>
          <w:spacing w:val="6"/>
          <w:sz w:val="32"/>
          <w:szCs w:val="32"/>
        </w:rPr>
      </w:pPr>
    </w:p>
    <w:p w14:paraId="677BA6E8">
      <w:pPr>
        <w:spacing w:line="360" w:lineRule="auto"/>
        <w:ind w:firstLine="1333" w:firstLineChars="400"/>
        <w:jc w:val="left"/>
        <w:rPr>
          <w:rFonts w:hint="eastAsia" w:ascii="仿宋" w:hAnsi="仿宋" w:eastAsia="仿宋"/>
          <w:b/>
          <w:spacing w:val="6"/>
          <w:sz w:val="32"/>
          <w:szCs w:val="32"/>
        </w:rPr>
      </w:pPr>
    </w:p>
    <w:p w14:paraId="0DBEF890">
      <w:pPr>
        <w:spacing w:line="360" w:lineRule="auto"/>
        <w:ind w:firstLine="1333" w:firstLineChars="400"/>
        <w:jc w:val="left"/>
        <w:rPr>
          <w:rFonts w:hint="eastAsia" w:ascii="仿宋" w:hAnsi="仿宋" w:eastAsia="仿宋"/>
          <w:b/>
          <w:spacing w:val="6"/>
          <w:sz w:val="32"/>
          <w:szCs w:val="32"/>
        </w:rPr>
      </w:pPr>
      <w:r>
        <w:rPr>
          <w:rFonts w:hint="eastAsia" w:ascii="仿宋" w:hAnsi="仿宋" w:eastAsia="仿宋"/>
          <w:b/>
          <w:spacing w:val="6"/>
          <w:sz w:val="32"/>
          <w:szCs w:val="32"/>
        </w:rPr>
        <w:t>节能产品认证证书（电子签名）</w:t>
      </w:r>
    </w:p>
    <w:p w14:paraId="72525D76">
      <w:pPr>
        <w:spacing w:line="360" w:lineRule="auto"/>
        <w:ind w:firstLine="1333" w:firstLineChars="400"/>
        <w:jc w:val="left"/>
        <w:rPr>
          <w:rFonts w:hint="eastAsia" w:ascii="仿宋" w:hAnsi="仿宋" w:eastAsia="仿宋"/>
          <w:b/>
          <w:spacing w:val="6"/>
          <w:sz w:val="32"/>
          <w:szCs w:val="32"/>
        </w:rPr>
      </w:pPr>
    </w:p>
    <w:p w14:paraId="5CD87E10">
      <w:pPr>
        <w:spacing w:line="360" w:lineRule="auto"/>
        <w:rPr>
          <w:rFonts w:hint="eastAsia" w:ascii="仿宋" w:hAnsi="仿宋" w:eastAsia="仿宋"/>
          <w:b/>
          <w:bCs/>
          <w:sz w:val="24"/>
        </w:rPr>
      </w:pPr>
      <w:r>
        <w:rPr>
          <w:rFonts w:hint="eastAsia" w:ascii="仿宋" w:hAnsi="仿宋" w:eastAsia="仿宋"/>
          <w:b/>
          <w:bCs/>
          <w:sz w:val="24"/>
        </w:rPr>
        <w:t xml:space="preserve"> </w:t>
      </w:r>
    </w:p>
    <w:p w14:paraId="786911F0">
      <w:pPr>
        <w:spacing w:line="360" w:lineRule="auto"/>
        <w:ind w:firstLine="1000" w:firstLineChars="300"/>
        <w:jc w:val="left"/>
        <w:rPr>
          <w:rFonts w:hint="eastAsia" w:ascii="仿宋" w:hAnsi="仿宋" w:eastAsia="仿宋"/>
          <w:b/>
          <w:spacing w:val="6"/>
          <w:sz w:val="32"/>
          <w:szCs w:val="32"/>
        </w:rPr>
      </w:pPr>
      <w:r>
        <w:rPr>
          <w:rFonts w:hint="eastAsia" w:ascii="仿宋" w:hAnsi="仿宋" w:eastAsia="仿宋"/>
          <w:b/>
          <w:spacing w:val="6"/>
          <w:sz w:val="32"/>
          <w:szCs w:val="32"/>
        </w:rPr>
        <w:t>环境标志产品认证证书（电子签名）</w:t>
      </w:r>
    </w:p>
    <w:p w14:paraId="71E21421">
      <w:pPr>
        <w:autoSpaceDE w:val="0"/>
        <w:autoSpaceDN w:val="0"/>
        <w:spacing w:line="360" w:lineRule="auto"/>
        <w:rPr>
          <w:rFonts w:hint="eastAsia" w:ascii="仿宋" w:hAnsi="仿宋" w:eastAsia="仿宋" w:cs="仿宋_GB2312"/>
          <w:b/>
          <w:kern w:val="0"/>
          <w:sz w:val="28"/>
          <w:szCs w:val="28"/>
        </w:rPr>
      </w:pPr>
    </w:p>
    <w:p w14:paraId="092B1E38">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5632F0EE">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7B51C934">
      <w:pPr>
        <w:tabs>
          <w:tab w:val="left" w:pos="2790"/>
          <w:tab w:val="left" w:pos="4230"/>
        </w:tabs>
        <w:autoSpaceDE w:val="0"/>
        <w:autoSpaceDN w:val="0"/>
        <w:spacing w:line="360" w:lineRule="auto"/>
        <w:ind w:right="1400"/>
        <w:jc w:val="center"/>
        <w:rPr>
          <w:rFonts w:hint="eastAsia" w:ascii="仿宋" w:hAnsi="仿宋" w:eastAsia="仿宋" w:cs="仿宋_GB2312"/>
          <w:b/>
          <w:bCs/>
          <w:kern w:val="0"/>
          <w:sz w:val="24"/>
          <w:lang w:val="zh-CN"/>
        </w:rPr>
      </w:pPr>
    </w:p>
    <w:p w14:paraId="0BA0BB91">
      <w:pPr>
        <w:tabs>
          <w:tab w:val="left" w:pos="2790"/>
          <w:tab w:val="left" w:pos="4230"/>
        </w:tabs>
        <w:autoSpaceDE w:val="0"/>
        <w:autoSpaceDN w:val="0"/>
        <w:spacing w:line="360" w:lineRule="auto"/>
        <w:ind w:right="1400"/>
        <w:jc w:val="center"/>
        <w:rPr>
          <w:rFonts w:hint="eastAsia" w:ascii="仿宋" w:hAnsi="仿宋" w:eastAsia="仿宋" w:cs="仿宋_GB2312"/>
          <w:b/>
          <w:bCs/>
          <w:kern w:val="0"/>
          <w:sz w:val="32"/>
          <w:szCs w:val="32"/>
          <w:lang w:val="zh-CN"/>
        </w:rPr>
      </w:pPr>
    </w:p>
    <w:p w14:paraId="30485DE7">
      <w:pPr>
        <w:tabs>
          <w:tab w:val="left" w:pos="2790"/>
          <w:tab w:val="left" w:pos="4230"/>
        </w:tabs>
        <w:autoSpaceDE w:val="0"/>
        <w:autoSpaceDN w:val="0"/>
        <w:spacing w:line="360" w:lineRule="auto"/>
        <w:ind w:right="1400"/>
        <w:jc w:val="center"/>
        <w:rPr>
          <w:rFonts w:hint="eastAsia" w:ascii="仿宋" w:hAnsi="仿宋" w:eastAsia="仿宋" w:cs="仿宋_GB2312"/>
          <w:b/>
          <w:bCs/>
          <w:kern w:val="0"/>
          <w:sz w:val="32"/>
          <w:szCs w:val="32"/>
          <w:lang w:val="zh-CN"/>
        </w:rPr>
      </w:pPr>
      <w:r>
        <w:rPr>
          <w:rFonts w:hint="eastAsia" w:ascii="仿宋" w:hAnsi="仿宋" w:eastAsia="仿宋" w:cs="仿宋_GB2312"/>
          <w:b/>
          <w:bCs/>
          <w:kern w:val="0"/>
          <w:sz w:val="32"/>
          <w:szCs w:val="32"/>
          <w:lang w:val="zh-CN"/>
        </w:rPr>
        <w:t>十、组织实施方案</w:t>
      </w:r>
    </w:p>
    <w:p w14:paraId="6347318B">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（由供应商根据采购需求及磋商文件要求编制）</w:t>
      </w:r>
    </w:p>
    <w:p w14:paraId="3D449E67">
      <w:pPr>
        <w:tabs>
          <w:tab w:val="left" w:pos="2790"/>
          <w:tab w:val="left" w:pos="4230"/>
        </w:tabs>
        <w:autoSpaceDE w:val="0"/>
        <w:autoSpaceDN w:val="0"/>
        <w:spacing w:line="360" w:lineRule="auto"/>
        <w:ind w:right="1400"/>
        <w:rPr>
          <w:rFonts w:hint="eastAsia" w:ascii="仿宋" w:hAnsi="仿宋" w:eastAsia="仿宋" w:cs="仿宋_GB2312"/>
          <w:b/>
          <w:bCs/>
          <w:kern w:val="0"/>
          <w:sz w:val="24"/>
          <w:lang w:val="zh-CN"/>
        </w:rPr>
      </w:pPr>
      <w:r>
        <w:rPr>
          <w:rFonts w:hint="eastAsia" w:ascii="仿宋" w:hAnsi="仿宋" w:eastAsia="仿宋" w:cs="仿宋_GB2312"/>
          <w:b/>
          <w:bCs/>
          <w:kern w:val="0"/>
          <w:sz w:val="24"/>
          <w:lang w:val="zh-CN"/>
        </w:rPr>
        <w:t>附表:项目实施进度计划表</w:t>
      </w:r>
      <w:r>
        <w:rPr>
          <w:rFonts w:hint="eastAsia" w:ascii="仿宋" w:hAnsi="仿宋" w:eastAsia="仿宋" w:cs="仿宋_GB2312"/>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E57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C7DA765">
            <w:pPr>
              <w:spacing w:line="360" w:lineRule="auto"/>
              <w:rPr>
                <w:rFonts w:hint="eastAsia" w:ascii="仿宋" w:hAnsi="仿宋" w:eastAsia="仿宋" w:cs="仿宋_GB2312"/>
                <w:sz w:val="24"/>
              </w:rPr>
            </w:pPr>
            <w:r>
              <w:rPr>
                <w:rFonts w:hint="eastAsia" w:ascii="仿宋" w:hAnsi="仿宋" w:eastAsia="仿宋" w:cs="仿宋_GB2312"/>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79E46A1">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36EF1FF">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CE88267">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79E46A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36EF1F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CE88267">
                              <w:pPr>
                                <w:snapToGrid w:val="0"/>
                              </w:pPr>
                              <w:r>
                                <w:rPr>
                                  <w:rFonts w:hint="eastAsia"/>
                                </w:rPr>
                                <w:t>日</w:t>
                              </w:r>
                            </w:p>
                          </w:txbxContent>
                        </v:textbox>
                      </v:shape>
                    </v:group>
                  </w:pict>
                </mc:Fallback>
              </mc:AlternateContent>
            </w:r>
          </w:p>
          <w:p w14:paraId="4B8B763A">
            <w:pPr>
              <w:spacing w:line="360" w:lineRule="auto"/>
              <w:rPr>
                <w:rFonts w:hint="eastAsia" w:ascii="仿宋" w:hAnsi="仿宋" w:eastAsia="仿宋" w:cs="仿宋_GB2312"/>
                <w:sz w:val="24"/>
              </w:rPr>
            </w:pPr>
          </w:p>
          <w:p w14:paraId="4043732D">
            <w:pPr>
              <w:spacing w:line="360" w:lineRule="auto"/>
              <w:rPr>
                <w:rFonts w:hint="eastAsia" w:ascii="仿宋" w:hAnsi="仿宋" w:eastAsia="仿宋" w:cs="仿宋_GB2312"/>
                <w:sz w:val="24"/>
              </w:rPr>
            </w:pPr>
          </w:p>
          <w:p w14:paraId="76A65299">
            <w:pPr>
              <w:spacing w:line="360" w:lineRule="auto"/>
              <w:rPr>
                <w:rFonts w:hint="eastAsia" w:ascii="仿宋" w:hAnsi="仿宋" w:eastAsia="仿宋" w:cs="仿宋_GB2312"/>
                <w:sz w:val="24"/>
              </w:rPr>
            </w:pPr>
            <w:r>
              <w:rPr>
                <w:rFonts w:hint="eastAsia" w:ascii="仿宋" w:hAnsi="仿宋" w:eastAsia="仿宋" w:cs="仿宋_GB2312"/>
                <w:sz w:val="24"/>
              </w:rPr>
              <w:t>内容</w:t>
            </w:r>
          </w:p>
        </w:tc>
        <w:tc>
          <w:tcPr>
            <w:tcW w:w="552" w:type="dxa"/>
            <w:vAlign w:val="center"/>
          </w:tcPr>
          <w:p w14:paraId="65BB9BD6">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52" w:type="dxa"/>
            <w:vAlign w:val="center"/>
          </w:tcPr>
          <w:p w14:paraId="69563C14">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52" w:type="dxa"/>
            <w:vAlign w:val="center"/>
          </w:tcPr>
          <w:p w14:paraId="2C4BB537">
            <w:pPr>
              <w:spacing w:line="360" w:lineRule="auto"/>
              <w:rPr>
                <w:rFonts w:hint="eastAsia" w:ascii="仿宋" w:hAnsi="仿宋" w:eastAsia="仿宋" w:cs="仿宋_GB2312"/>
                <w:sz w:val="24"/>
              </w:rPr>
            </w:pPr>
            <w:r>
              <w:rPr>
                <w:rFonts w:hint="eastAsia" w:ascii="仿宋" w:hAnsi="仿宋" w:eastAsia="仿宋" w:cs="仿宋_GB2312"/>
                <w:sz w:val="24"/>
              </w:rPr>
              <w:t>3</w:t>
            </w:r>
          </w:p>
        </w:tc>
        <w:tc>
          <w:tcPr>
            <w:tcW w:w="552" w:type="dxa"/>
            <w:vAlign w:val="center"/>
          </w:tcPr>
          <w:p w14:paraId="6F73D2AC">
            <w:pPr>
              <w:spacing w:line="360" w:lineRule="auto"/>
              <w:rPr>
                <w:rFonts w:hint="eastAsia" w:ascii="仿宋" w:hAnsi="仿宋" w:eastAsia="仿宋" w:cs="仿宋_GB2312"/>
                <w:sz w:val="24"/>
              </w:rPr>
            </w:pPr>
            <w:r>
              <w:rPr>
                <w:rFonts w:hint="eastAsia" w:ascii="仿宋" w:hAnsi="仿宋" w:eastAsia="仿宋" w:cs="仿宋_GB2312"/>
                <w:sz w:val="24"/>
              </w:rPr>
              <w:t>4</w:t>
            </w:r>
          </w:p>
        </w:tc>
        <w:tc>
          <w:tcPr>
            <w:tcW w:w="552" w:type="dxa"/>
            <w:vAlign w:val="center"/>
          </w:tcPr>
          <w:p w14:paraId="49660C91">
            <w:pPr>
              <w:spacing w:line="360" w:lineRule="auto"/>
              <w:rPr>
                <w:rFonts w:hint="eastAsia" w:ascii="仿宋" w:hAnsi="仿宋" w:eastAsia="仿宋" w:cs="仿宋_GB2312"/>
                <w:sz w:val="24"/>
              </w:rPr>
            </w:pPr>
            <w:r>
              <w:rPr>
                <w:rFonts w:hint="eastAsia" w:ascii="仿宋" w:hAnsi="仿宋" w:eastAsia="仿宋" w:cs="仿宋_GB2312"/>
                <w:sz w:val="24"/>
              </w:rPr>
              <w:t>5</w:t>
            </w:r>
          </w:p>
        </w:tc>
        <w:tc>
          <w:tcPr>
            <w:tcW w:w="552" w:type="dxa"/>
            <w:vAlign w:val="center"/>
          </w:tcPr>
          <w:p w14:paraId="6AFCE8B8">
            <w:pPr>
              <w:spacing w:line="360" w:lineRule="auto"/>
              <w:rPr>
                <w:rFonts w:hint="eastAsia" w:ascii="仿宋" w:hAnsi="仿宋" w:eastAsia="仿宋" w:cs="仿宋_GB2312"/>
                <w:sz w:val="24"/>
              </w:rPr>
            </w:pPr>
            <w:r>
              <w:rPr>
                <w:rFonts w:hint="eastAsia" w:ascii="仿宋" w:hAnsi="仿宋" w:eastAsia="仿宋" w:cs="仿宋_GB2312"/>
                <w:sz w:val="24"/>
              </w:rPr>
              <w:t>6</w:t>
            </w:r>
          </w:p>
        </w:tc>
        <w:tc>
          <w:tcPr>
            <w:tcW w:w="553" w:type="dxa"/>
            <w:vAlign w:val="center"/>
          </w:tcPr>
          <w:p w14:paraId="0378D714">
            <w:pPr>
              <w:spacing w:line="360" w:lineRule="auto"/>
              <w:rPr>
                <w:rFonts w:hint="eastAsia" w:ascii="仿宋" w:hAnsi="仿宋" w:eastAsia="仿宋" w:cs="仿宋_GB2312"/>
                <w:sz w:val="24"/>
              </w:rPr>
            </w:pPr>
            <w:r>
              <w:rPr>
                <w:rFonts w:hint="eastAsia" w:ascii="仿宋" w:hAnsi="仿宋" w:eastAsia="仿宋" w:cs="仿宋_GB2312"/>
                <w:sz w:val="24"/>
              </w:rPr>
              <w:t>7</w:t>
            </w:r>
          </w:p>
        </w:tc>
        <w:tc>
          <w:tcPr>
            <w:tcW w:w="553" w:type="dxa"/>
            <w:vAlign w:val="center"/>
          </w:tcPr>
          <w:p w14:paraId="4DDFD409">
            <w:pPr>
              <w:spacing w:line="360" w:lineRule="auto"/>
              <w:rPr>
                <w:rFonts w:hint="eastAsia" w:ascii="仿宋" w:hAnsi="仿宋" w:eastAsia="仿宋" w:cs="仿宋_GB2312"/>
                <w:sz w:val="24"/>
              </w:rPr>
            </w:pPr>
            <w:r>
              <w:rPr>
                <w:rFonts w:hint="eastAsia" w:ascii="仿宋" w:hAnsi="仿宋" w:eastAsia="仿宋" w:cs="仿宋_GB2312"/>
                <w:sz w:val="24"/>
              </w:rPr>
              <w:t>8</w:t>
            </w:r>
          </w:p>
        </w:tc>
        <w:tc>
          <w:tcPr>
            <w:tcW w:w="553" w:type="dxa"/>
            <w:vAlign w:val="center"/>
          </w:tcPr>
          <w:p w14:paraId="1ED638D6">
            <w:pPr>
              <w:spacing w:line="360" w:lineRule="auto"/>
              <w:rPr>
                <w:rFonts w:hint="eastAsia" w:ascii="仿宋" w:hAnsi="仿宋" w:eastAsia="仿宋" w:cs="仿宋_GB2312"/>
                <w:sz w:val="24"/>
              </w:rPr>
            </w:pPr>
            <w:r>
              <w:rPr>
                <w:rFonts w:hint="eastAsia" w:ascii="仿宋" w:hAnsi="仿宋" w:eastAsia="仿宋" w:cs="仿宋_GB2312"/>
                <w:sz w:val="24"/>
              </w:rPr>
              <w:t>9</w:t>
            </w:r>
          </w:p>
        </w:tc>
        <w:tc>
          <w:tcPr>
            <w:tcW w:w="553" w:type="dxa"/>
            <w:vAlign w:val="center"/>
          </w:tcPr>
          <w:p w14:paraId="1B4F1BDF">
            <w:pPr>
              <w:spacing w:line="360" w:lineRule="auto"/>
              <w:rPr>
                <w:rFonts w:hint="eastAsia" w:ascii="仿宋" w:hAnsi="仿宋" w:eastAsia="仿宋" w:cs="仿宋_GB2312"/>
                <w:sz w:val="24"/>
              </w:rPr>
            </w:pPr>
            <w:r>
              <w:rPr>
                <w:rFonts w:hint="eastAsia" w:ascii="仿宋" w:hAnsi="仿宋" w:eastAsia="仿宋" w:cs="仿宋_GB2312"/>
                <w:sz w:val="24"/>
              </w:rPr>
              <w:t>10</w:t>
            </w:r>
          </w:p>
        </w:tc>
        <w:tc>
          <w:tcPr>
            <w:tcW w:w="553" w:type="dxa"/>
            <w:vAlign w:val="center"/>
          </w:tcPr>
          <w:p w14:paraId="44ED0158">
            <w:pPr>
              <w:spacing w:line="360" w:lineRule="auto"/>
              <w:rPr>
                <w:rFonts w:hint="eastAsia" w:ascii="仿宋" w:hAnsi="仿宋" w:eastAsia="仿宋" w:cs="仿宋_GB2312"/>
                <w:sz w:val="24"/>
              </w:rPr>
            </w:pPr>
            <w:r>
              <w:rPr>
                <w:rFonts w:hint="eastAsia" w:ascii="仿宋" w:hAnsi="仿宋" w:eastAsia="仿宋" w:cs="仿宋_GB2312"/>
                <w:sz w:val="24"/>
              </w:rPr>
              <w:t>11</w:t>
            </w:r>
          </w:p>
        </w:tc>
        <w:tc>
          <w:tcPr>
            <w:tcW w:w="553" w:type="dxa"/>
            <w:vAlign w:val="center"/>
          </w:tcPr>
          <w:p w14:paraId="535963CF">
            <w:pPr>
              <w:spacing w:line="360" w:lineRule="auto"/>
              <w:rPr>
                <w:rFonts w:hint="eastAsia" w:ascii="仿宋" w:hAnsi="仿宋" w:eastAsia="仿宋" w:cs="仿宋_GB2312"/>
                <w:sz w:val="24"/>
              </w:rPr>
            </w:pPr>
            <w:r>
              <w:rPr>
                <w:rFonts w:hint="eastAsia" w:ascii="仿宋" w:hAnsi="仿宋" w:eastAsia="仿宋" w:cs="仿宋_GB2312"/>
                <w:sz w:val="24"/>
              </w:rPr>
              <w:t>12</w:t>
            </w:r>
          </w:p>
        </w:tc>
        <w:tc>
          <w:tcPr>
            <w:tcW w:w="553" w:type="dxa"/>
            <w:vAlign w:val="center"/>
          </w:tcPr>
          <w:p w14:paraId="2756EA0C">
            <w:pPr>
              <w:spacing w:line="360" w:lineRule="auto"/>
              <w:rPr>
                <w:rFonts w:hint="eastAsia" w:ascii="仿宋" w:hAnsi="仿宋" w:eastAsia="仿宋" w:cs="仿宋_GB2312"/>
                <w:sz w:val="24"/>
              </w:rPr>
            </w:pPr>
            <w:r>
              <w:rPr>
                <w:rFonts w:hint="eastAsia" w:ascii="仿宋" w:hAnsi="仿宋" w:eastAsia="仿宋" w:cs="仿宋_GB2312"/>
                <w:sz w:val="24"/>
              </w:rPr>
              <w:t>13</w:t>
            </w:r>
          </w:p>
        </w:tc>
        <w:tc>
          <w:tcPr>
            <w:tcW w:w="553" w:type="dxa"/>
            <w:vAlign w:val="center"/>
          </w:tcPr>
          <w:p w14:paraId="4C5D8CC6">
            <w:pPr>
              <w:spacing w:line="360" w:lineRule="auto"/>
              <w:rPr>
                <w:rFonts w:hint="eastAsia" w:ascii="仿宋" w:hAnsi="仿宋" w:eastAsia="仿宋" w:cs="仿宋_GB2312"/>
                <w:sz w:val="24"/>
              </w:rPr>
            </w:pPr>
            <w:r>
              <w:rPr>
                <w:rFonts w:hint="eastAsia" w:ascii="仿宋" w:hAnsi="仿宋" w:eastAsia="仿宋" w:cs="仿宋_GB2312"/>
                <w:sz w:val="24"/>
              </w:rPr>
              <w:t>14</w:t>
            </w:r>
          </w:p>
        </w:tc>
        <w:tc>
          <w:tcPr>
            <w:tcW w:w="553" w:type="dxa"/>
            <w:vAlign w:val="center"/>
          </w:tcPr>
          <w:p w14:paraId="3BEE6D88">
            <w:pPr>
              <w:spacing w:line="360" w:lineRule="auto"/>
              <w:rPr>
                <w:rFonts w:hint="eastAsia" w:ascii="仿宋" w:hAnsi="仿宋" w:eastAsia="仿宋" w:cs="仿宋_GB2312"/>
                <w:sz w:val="24"/>
              </w:rPr>
            </w:pPr>
            <w:r>
              <w:rPr>
                <w:rFonts w:hint="eastAsia" w:ascii="仿宋" w:hAnsi="仿宋" w:eastAsia="仿宋" w:cs="仿宋_GB2312"/>
                <w:sz w:val="24"/>
              </w:rPr>
              <w:t>15</w:t>
            </w:r>
          </w:p>
        </w:tc>
        <w:tc>
          <w:tcPr>
            <w:tcW w:w="553" w:type="dxa"/>
            <w:vAlign w:val="center"/>
          </w:tcPr>
          <w:p w14:paraId="44ECDFEF">
            <w:pPr>
              <w:spacing w:line="360" w:lineRule="auto"/>
              <w:rPr>
                <w:rFonts w:hint="eastAsia" w:ascii="仿宋" w:hAnsi="仿宋" w:eastAsia="仿宋" w:cs="仿宋_GB2312"/>
                <w:sz w:val="24"/>
              </w:rPr>
            </w:pPr>
            <w:r>
              <w:rPr>
                <w:rFonts w:hint="eastAsia" w:ascii="仿宋" w:hAnsi="仿宋" w:eastAsia="仿宋" w:cs="仿宋_GB2312"/>
                <w:sz w:val="24"/>
              </w:rPr>
              <w:t>…</w:t>
            </w:r>
          </w:p>
        </w:tc>
      </w:tr>
      <w:tr w14:paraId="7547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633C49">
            <w:pPr>
              <w:spacing w:line="360" w:lineRule="auto"/>
              <w:rPr>
                <w:rFonts w:hint="eastAsia" w:ascii="仿宋" w:hAnsi="仿宋" w:eastAsia="仿宋" w:cs="仿宋_GB2312"/>
                <w:sz w:val="24"/>
              </w:rPr>
            </w:pPr>
          </w:p>
        </w:tc>
        <w:tc>
          <w:tcPr>
            <w:tcW w:w="552" w:type="dxa"/>
          </w:tcPr>
          <w:p w14:paraId="1B0C7877">
            <w:pPr>
              <w:spacing w:line="360" w:lineRule="auto"/>
              <w:rPr>
                <w:rFonts w:hint="eastAsia" w:ascii="仿宋" w:hAnsi="仿宋" w:eastAsia="仿宋" w:cs="仿宋_GB2312"/>
                <w:sz w:val="24"/>
              </w:rPr>
            </w:pPr>
          </w:p>
        </w:tc>
        <w:tc>
          <w:tcPr>
            <w:tcW w:w="552" w:type="dxa"/>
          </w:tcPr>
          <w:p w14:paraId="48762CB2">
            <w:pPr>
              <w:spacing w:line="360" w:lineRule="auto"/>
              <w:rPr>
                <w:rFonts w:hint="eastAsia" w:ascii="仿宋" w:hAnsi="仿宋" w:eastAsia="仿宋" w:cs="仿宋_GB2312"/>
                <w:sz w:val="24"/>
              </w:rPr>
            </w:pPr>
          </w:p>
        </w:tc>
        <w:tc>
          <w:tcPr>
            <w:tcW w:w="552" w:type="dxa"/>
          </w:tcPr>
          <w:p w14:paraId="789D7CBB">
            <w:pPr>
              <w:spacing w:line="360" w:lineRule="auto"/>
              <w:rPr>
                <w:rFonts w:hint="eastAsia" w:ascii="仿宋" w:hAnsi="仿宋" w:eastAsia="仿宋" w:cs="仿宋_GB2312"/>
                <w:sz w:val="24"/>
              </w:rPr>
            </w:pPr>
          </w:p>
        </w:tc>
        <w:tc>
          <w:tcPr>
            <w:tcW w:w="552" w:type="dxa"/>
          </w:tcPr>
          <w:p w14:paraId="4CC70A7E">
            <w:pPr>
              <w:spacing w:line="360" w:lineRule="auto"/>
              <w:rPr>
                <w:rFonts w:hint="eastAsia" w:ascii="仿宋" w:hAnsi="仿宋" w:eastAsia="仿宋" w:cs="仿宋_GB2312"/>
                <w:sz w:val="24"/>
              </w:rPr>
            </w:pPr>
          </w:p>
        </w:tc>
        <w:tc>
          <w:tcPr>
            <w:tcW w:w="552" w:type="dxa"/>
          </w:tcPr>
          <w:p w14:paraId="0AEA67A8">
            <w:pPr>
              <w:spacing w:line="360" w:lineRule="auto"/>
              <w:rPr>
                <w:rFonts w:hint="eastAsia" w:ascii="仿宋" w:hAnsi="仿宋" w:eastAsia="仿宋" w:cs="仿宋_GB2312"/>
                <w:sz w:val="24"/>
              </w:rPr>
            </w:pPr>
          </w:p>
        </w:tc>
        <w:tc>
          <w:tcPr>
            <w:tcW w:w="552" w:type="dxa"/>
          </w:tcPr>
          <w:p w14:paraId="5D975060">
            <w:pPr>
              <w:spacing w:line="360" w:lineRule="auto"/>
              <w:rPr>
                <w:rFonts w:hint="eastAsia" w:ascii="仿宋" w:hAnsi="仿宋" w:eastAsia="仿宋" w:cs="仿宋_GB2312"/>
                <w:sz w:val="24"/>
              </w:rPr>
            </w:pPr>
          </w:p>
        </w:tc>
        <w:tc>
          <w:tcPr>
            <w:tcW w:w="553" w:type="dxa"/>
          </w:tcPr>
          <w:p w14:paraId="10F3637F">
            <w:pPr>
              <w:spacing w:line="360" w:lineRule="auto"/>
              <w:rPr>
                <w:rFonts w:hint="eastAsia" w:ascii="仿宋" w:hAnsi="仿宋" w:eastAsia="仿宋" w:cs="仿宋_GB2312"/>
                <w:sz w:val="24"/>
              </w:rPr>
            </w:pPr>
          </w:p>
        </w:tc>
        <w:tc>
          <w:tcPr>
            <w:tcW w:w="553" w:type="dxa"/>
          </w:tcPr>
          <w:p w14:paraId="643CB2D6">
            <w:pPr>
              <w:spacing w:line="360" w:lineRule="auto"/>
              <w:rPr>
                <w:rFonts w:hint="eastAsia" w:ascii="仿宋" w:hAnsi="仿宋" w:eastAsia="仿宋" w:cs="仿宋_GB2312"/>
                <w:sz w:val="24"/>
              </w:rPr>
            </w:pPr>
          </w:p>
        </w:tc>
        <w:tc>
          <w:tcPr>
            <w:tcW w:w="553" w:type="dxa"/>
          </w:tcPr>
          <w:p w14:paraId="07A5A253">
            <w:pPr>
              <w:spacing w:line="360" w:lineRule="auto"/>
              <w:rPr>
                <w:rFonts w:hint="eastAsia" w:ascii="仿宋" w:hAnsi="仿宋" w:eastAsia="仿宋" w:cs="仿宋_GB2312"/>
                <w:sz w:val="24"/>
              </w:rPr>
            </w:pPr>
          </w:p>
        </w:tc>
        <w:tc>
          <w:tcPr>
            <w:tcW w:w="553" w:type="dxa"/>
          </w:tcPr>
          <w:p w14:paraId="7850F0D0">
            <w:pPr>
              <w:spacing w:line="360" w:lineRule="auto"/>
              <w:rPr>
                <w:rFonts w:hint="eastAsia" w:ascii="仿宋" w:hAnsi="仿宋" w:eastAsia="仿宋" w:cs="仿宋_GB2312"/>
                <w:sz w:val="24"/>
              </w:rPr>
            </w:pPr>
          </w:p>
        </w:tc>
        <w:tc>
          <w:tcPr>
            <w:tcW w:w="553" w:type="dxa"/>
          </w:tcPr>
          <w:p w14:paraId="54335146">
            <w:pPr>
              <w:spacing w:line="360" w:lineRule="auto"/>
              <w:rPr>
                <w:rFonts w:hint="eastAsia" w:ascii="仿宋" w:hAnsi="仿宋" w:eastAsia="仿宋" w:cs="仿宋_GB2312"/>
                <w:sz w:val="24"/>
              </w:rPr>
            </w:pPr>
          </w:p>
        </w:tc>
        <w:tc>
          <w:tcPr>
            <w:tcW w:w="553" w:type="dxa"/>
          </w:tcPr>
          <w:p w14:paraId="4FC1D20E">
            <w:pPr>
              <w:spacing w:line="360" w:lineRule="auto"/>
              <w:rPr>
                <w:rFonts w:hint="eastAsia" w:ascii="仿宋" w:hAnsi="仿宋" w:eastAsia="仿宋" w:cs="仿宋_GB2312"/>
                <w:sz w:val="24"/>
              </w:rPr>
            </w:pPr>
          </w:p>
        </w:tc>
        <w:tc>
          <w:tcPr>
            <w:tcW w:w="553" w:type="dxa"/>
          </w:tcPr>
          <w:p w14:paraId="59A444F1">
            <w:pPr>
              <w:spacing w:line="360" w:lineRule="auto"/>
              <w:rPr>
                <w:rFonts w:hint="eastAsia" w:ascii="仿宋" w:hAnsi="仿宋" w:eastAsia="仿宋" w:cs="仿宋_GB2312"/>
                <w:sz w:val="24"/>
              </w:rPr>
            </w:pPr>
          </w:p>
        </w:tc>
        <w:tc>
          <w:tcPr>
            <w:tcW w:w="553" w:type="dxa"/>
          </w:tcPr>
          <w:p w14:paraId="0DF5B3EF">
            <w:pPr>
              <w:spacing w:line="360" w:lineRule="auto"/>
              <w:rPr>
                <w:rFonts w:hint="eastAsia" w:ascii="仿宋" w:hAnsi="仿宋" w:eastAsia="仿宋" w:cs="仿宋_GB2312"/>
                <w:sz w:val="24"/>
              </w:rPr>
            </w:pPr>
          </w:p>
        </w:tc>
        <w:tc>
          <w:tcPr>
            <w:tcW w:w="553" w:type="dxa"/>
          </w:tcPr>
          <w:p w14:paraId="26049E42">
            <w:pPr>
              <w:spacing w:line="360" w:lineRule="auto"/>
              <w:rPr>
                <w:rFonts w:hint="eastAsia" w:ascii="仿宋" w:hAnsi="仿宋" w:eastAsia="仿宋" w:cs="仿宋_GB2312"/>
                <w:sz w:val="24"/>
              </w:rPr>
            </w:pPr>
          </w:p>
        </w:tc>
        <w:tc>
          <w:tcPr>
            <w:tcW w:w="553" w:type="dxa"/>
          </w:tcPr>
          <w:p w14:paraId="1A3819ED">
            <w:pPr>
              <w:spacing w:line="360" w:lineRule="auto"/>
              <w:rPr>
                <w:rFonts w:hint="eastAsia" w:ascii="仿宋" w:hAnsi="仿宋" w:eastAsia="仿宋" w:cs="仿宋_GB2312"/>
                <w:sz w:val="24"/>
              </w:rPr>
            </w:pPr>
          </w:p>
        </w:tc>
      </w:tr>
      <w:tr w14:paraId="5ACA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FA5F67">
            <w:pPr>
              <w:spacing w:line="360" w:lineRule="auto"/>
              <w:rPr>
                <w:rFonts w:hint="eastAsia" w:ascii="仿宋" w:hAnsi="仿宋" w:eastAsia="仿宋" w:cs="仿宋_GB2312"/>
                <w:sz w:val="24"/>
              </w:rPr>
            </w:pPr>
          </w:p>
        </w:tc>
        <w:tc>
          <w:tcPr>
            <w:tcW w:w="552" w:type="dxa"/>
          </w:tcPr>
          <w:p w14:paraId="532ADBFE">
            <w:pPr>
              <w:spacing w:line="360" w:lineRule="auto"/>
              <w:rPr>
                <w:rFonts w:hint="eastAsia" w:ascii="仿宋" w:hAnsi="仿宋" w:eastAsia="仿宋" w:cs="仿宋_GB2312"/>
                <w:sz w:val="24"/>
              </w:rPr>
            </w:pPr>
          </w:p>
        </w:tc>
        <w:tc>
          <w:tcPr>
            <w:tcW w:w="552" w:type="dxa"/>
          </w:tcPr>
          <w:p w14:paraId="2E46767E">
            <w:pPr>
              <w:spacing w:line="360" w:lineRule="auto"/>
              <w:rPr>
                <w:rFonts w:hint="eastAsia" w:ascii="仿宋" w:hAnsi="仿宋" w:eastAsia="仿宋" w:cs="仿宋_GB2312"/>
                <w:sz w:val="24"/>
              </w:rPr>
            </w:pPr>
          </w:p>
        </w:tc>
        <w:tc>
          <w:tcPr>
            <w:tcW w:w="552" w:type="dxa"/>
          </w:tcPr>
          <w:p w14:paraId="603C83BB">
            <w:pPr>
              <w:spacing w:line="360" w:lineRule="auto"/>
              <w:rPr>
                <w:rFonts w:hint="eastAsia" w:ascii="仿宋" w:hAnsi="仿宋" w:eastAsia="仿宋" w:cs="仿宋_GB2312"/>
                <w:sz w:val="24"/>
              </w:rPr>
            </w:pPr>
          </w:p>
        </w:tc>
        <w:tc>
          <w:tcPr>
            <w:tcW w:w="552" w:type="dxa"/>
          </w:tcPr>
          <w:p w14:paraId="0C969379">
            <w:pPr>
              <w:spacing w:line="360" w:lineRule="auto"/>
              <w:rPr>
                <w:rFonts w:hint="eastAsia" w:ascii="仿宋" w:hAnsi="仿宋" w:eastAsia="仿宋" w:cs="仿宋_GB2312"/>
                <w:sz w:val="24"/>
              </w:rPr>
            </w:pPr>
          </w:p>
        </w:tc>
        <w:tc>
          <w:tcPr>
            <w:tcW w:w="552" w:type="dxa"/>
          </w:tcPr>
          <w:p w14:paraId="07A44A13">
            <w:pPr>
              <w:spacing w:line="360" w:lineRule="auto"/>
              <w:rPr>
                <w:rFonts w:hint="eastAsia" w:ascii="仿宋" w:hAnsi="仿宋" w:eastAsia="仿宋" w:cs="仿宋_GB2312"/>
                <w:sz w:val="24"/>
              </w:rPr>
            </w:pPr>
          </w:p>
        </w:tc>
        <w:tc>
          <w:tcPr>
            <w:tcW w:w="552" w:type="dxa"/>
          </w:tcPr>
          <w:p w14:paraId="44BA6875">
            <w:pPr>
              <w:spacing w:line="360" w:lineRule="auto"/>
              <w:rPr>
                <w:rFonts w:hint="eastAsia" w:ascii="仿宋" w:hAnsi="仿宋" w:eastAsia="仿宋" w:cs="仿宋_GB2312"/>
                <w:sz w:val="24"/>
              </w:rPr>
            </w:pPr>
          </w:p>
        </w:tc>
        <w:tc>
          <w:tcPr>
            <w:tcW w:w="553" w:type="dxa"/>
          </w:tcPr>
          <w:p w14:paraId="3E463B21">
            <w:pPr>
              <w:spacing w:line="360" w:lineRule="auto"/>
              <w:rPr>
                <w:rFonts w:hint="eastAsia" w:ascii="仿宋" w:hAnsi="仿宋" w:eastAsia="仿宋" w:cs="仿宋_GB2312"/>
                <w:sz w:val="24"/>
              </w:rPr>
            </w:pPr>
          </w:p>
        </w:tc>
        <w:tc>
          <w:tcPr>
            <w:tcW w:w="553" w:type="dxa"/>
          </w:tcPr>
          <w:p w14:paraId="275726AC">
            <w:pPr>
              <w:spacing w:line="360" w:lineRule="auto"/>
              <w:rPr>
                <w:rFonts w:hint="eastAsia" w:ascii="仿宋" w:hAnsi="仿宋" w:eastAsia="仿宋" w:cs="仿宋_GB2312"/>
                <w:sz w:val="24"/>
              </w:rPr>
            </w:pPr>
          </w:p>
        </w:tc>
        <w:tc>
          <w:tcPr>
            <w:tcW w:w="553" w:type="dxa"/>
          </w:tcPr>
          <w:p w14:paraId="55736B7A">
            <w:pPr>
              <w:spacing w:line="360" w:lineRule="auto"/>
              <w:rPr>
                <w:rFonts w:hint="eastAsia" w:ascii="仿宋" w:hAnsi="仿宋" w:eastAsia="仿宋" w:cs="仿宋_GB2312"/>
                <w:sz w:val="24"/>
              </w:rPr>
            </w:pPr>
          </w:p>
        </w:tc>
        <w:tc>
          <w:tcPr>
            <w:tcW w:w="553" w:type="dxa"/>
          </w:tcPr>
          <w:p w14:paraId="47EEFCBD">
            <w:pPr>
              <w:spacing w:line="360" w:lineRule="auto"/>
              <w:rPr>
                <w:rFonts w:hint="eastAsia" w:ascii="仿宋" w:hAnsi="仿宋" w:eastAsia="仿宋" w:cs="仿宋_GB2312"/>
                <w:sz w:val="24"/>
              </w:rPr>
            </w:pPr>
          </w:p>
        </w:tc>
        <w:tc>
          <w:tcPr>
            <w:tcW w:w="553" w:type="dxa"/>
          </w:tcPr>
          <w:p w14:paraId="3662BB33">
            <w:pPr>
              <w:spacing w:line="360" w:lineRule="auto"/>
              <w:rPr>
                <w:rFonts w:hint="eastAsia" w:ascii="仿宋" w:hAnsi="仿宋" w:eastAsia="仿宋" w:cs="仿宋_GB2312"/>
                <w:sz w:val="24"/>
              </w:rPr>
            </w:pPr>
          </w:p>
        </w:tc>
        <w:tc>
          <w:tcPr>
            <w:tcW w:w="553" w:type="dxa"/>
          </w:tcPr>
          <w:p w14:paraId="04B45385">
            <w:pPr>
              <w:spacing w:line="360" w:lineRule="auto"/>
              <w:rPr>
                <w:rFonts w:hint="eastAsia" w:ascii="仿宋" w:hAnsi="仿宋" w:eastAsia="仿宋" w:cs="仿宋_GB2312"/>
                <w:sz w:val="24"/>
              </w:rPr>
            </w:pPr>
          </w:p>
        </w:tc>
        <w:tc>
          <w:tcPr>
            <w:tcW w:w="553" w:type="dxa"/>
          </w:tcPr>
          <w:p w14:paraId="14F4CD71">
            <w:pPr>
              <w:spacing w:line="360" w:lineRule="auto"/>
              <w:rPr>
                <w:rFonts w:hint="eastAsia" w:ascii="仿宋" w:hAnsi="仿宋" w:eastAsia="仿宋" w:cs="仿宋_GB2312"/>
                <w:sz w:val="24"/>
              </w:rPr>
            </w:pPr>
          </w:p>
        </w:tc>
        <w:tc>
          <w:tcPr>
            <w:tcW w:w="553" w:type="dxa"/>
          </w:tcPr>
          <w:p w14:paraId="0E7A1D67">
            <w:pPr>
              <w:spacing w:line="360" w:lineRule="auto"/>
              <w:rPr>
                <w:rFonts w:hint="eastAsia" w:ascii="仿宋" w:hAnsi="仿宋" w:eastAsia="仿宋" w:cs="仿宋_GB2312"/>
                <w:sz w:val="24"/>
              </w:rPr>
            </w:pPr>
          </w:p>
        </w:tc>
        <w:tc>
          <w:tcPr>
            <w:tcW w:w="553" w:type="dxa"/>
          </w:tcPr>
          <w:p w14:paraId="7DC6B87A">
            <w:pPr>
              <w:spacing w:line="360" w:lineRule="auto"/>
              <w:rPr>
                <w:rFonts w:hint="eastAsia" w:ascii="仿宋" w:hAnsi="仿宋" w:eastAsia="仿宋" w:cs="仿宋_GB2312"/>
                <w:sz w:val="24"/>
              </w:rPr>
            </w:pPr>
          </w:p>
        </w:tc>
        <w:tc>
          <w:tcPr>
            <w:tcW w:w="553" w:type="dxa"/>
          </w:tcPr>
          <w:p w14:paraId="4BA02C23">
            <w:pPr>
              <w:spacing w:line="360" w:lineRule="auto"/>
              <w:rPr>
                <w:rFonts w:hint="eastAsia" w:ascii="仿宋" w:hAnsi="仿宋" w:eastAsia="仿宋" w:cs="仿宋_GB2312"/>
                <w:sz w:val="24"/>
              </w:rPr>
            </w:pPr>
          </w:p>
        </w:tc>
      </w:tr>
      <w:tr w14:paraId="7079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32E0E2">
            <w:pPr>
              <w:spacing w:line="360" w:lineRule="auto"/>
              <w:rPr>
                <w:rFonts w:hint="eastAsia" w:ascii="仿宋" w:hAnsi="仿宋" w:eastAsia="仿宋" w:cs="仿宋_GB2312"/>
                <w:sz w:val="24"/>
              </w:rPr>
            </w:pPr>
          </w:p>
        </w:tc>
        <w:tc>
          <w:tcPr>
            <w:tcW w:w="552" w:type="dxa"/>
          </w:tcPr>
          <w:p w14:paraId="5BE9F16D">
            <w:pPr>
              <w:spacing w:line="360" w:lineRule="auto"/>
              <w:rPr>
                <w:rFonts w:hint="eastAsia" w:ascii="仿宋" w:hAnsi="仿宋" w:eastAsia="仿宋" w:cs="仿宋_GB2312"/>
                <w:sz w:val="24"/>
              </w:rPr>
            </w:pPr>
          </w:p>
        </w:tc>
        <w:tc>
          <w:tcPr>
            <w:tcW w:w="552" w:type="dxa"/>
          </w:tcPr>
          <w:p w14:paraId="38DFCCB2">
            <w:pPr>
              <w:spacing w:line="360" w:lineRule="auto"/>
              <w:rPr>
                <w:rFonts w:hint="eastAsia" w:ascii="仿宋" w:hAnsi="仿宋" w:eastAsia="仿宋" w:cs="仿宋_GB2312"/>
                <w:sz w:val="24"/>
              </w:rPr>
            </w:pPr>
          </w:p>
        </w:tc>
        <w:tc>
          <w:tcPr>
            <w:tcW w:w="552" w:type="dxa"/>
          </w:tcPr>
          <w:p w14:paraId="7CBCAA4B">
            <w:pPr>
              <w:spacing w:line="360" w:lineRule="auto"/>
              <w:rPr>
                <w:rFonts w:hint="eastAsia" w:ascii="仿宋" w:hAnsi="仿宋" w:eastAsia="仿宋" w:cs="仿宋_GB2312"/>
                <w:sz w:val="24"/>
              </w:rPr>
            </w:pPr>
          </w:p>
        </w:tc>
        <w:tc>
          <w:tcPr>
            <w:tcW w:w="552" w:type="dxa"/>
          </w:tcPr>
          <w:p w14:paraId="6CDDF315">
            <w:pPr>
              <w:spacing w:line="360" w:lineRule="auto"/>
              <w:rPr>
                <w:rFonts w:hint="eastAsia" w:ascii="仿宋" w:hAnsi="仿宋" w:eastAsia="仿宋" w:cs="仿宋_GB2312"/>
                <w:sz w:val="24"/>
              </w:rPr>
            </w:pPr>
          </w:p>
        </w:tc>
        <w:tc>
          <w:tcPr>
            <w:tcW w:w="552" w:type="dxa"/>
          </w:tcPr>
          <w:p w14:paraId="19C365F1">
            <w:pPr>
              <w:spacing w:line="360" w:lineRule="auto"/>
              <w:rPr>
                <w:rFonts w:hint="eastAsia" w:ascii="仿宋" w:hAnsi="仿宋" w:eastAsia="仿宋" w:cs="仿宋_GB2312"/>
                <w:sz w:val="24"/>
              </w:rPr>
            </w:pPr>
          </w:p>
        </w:tc>
        <w:tc>
          <w:tcPr>
            <w:tcW w:w="552" w:type="dxa"/>
          </w:tcPr>
          <w:p w14:paraId="782A8505">
            <w:pPr>
              <w:spacing w:line="360" w:lineRule="auto"/>
              <w:rPr>
                <w:rFonts w:hint="eastAsia" w:ascii="仿宋" w:hAnsi="仿宋" w:eastAsia="仿宋" w:cs="仿宋_GB2312"/>
                <w:sz w:val="24"/>
              </w:rPr>
            </w:pPr>
          </w:p>
        </w:tc>
        <w:tc>
          <w:tcPr>
            <w:tcW w:w="553" w:type="dxa"/>
          </w:tcPr>
          <w:p w14:paraId="123E130B">
            <w:pPr>
              <w:spacing w:line="360" w:lineRule="auto"/>
              <w:rPr>
                <w:rFonts w:hint="eastAsia" w:ascii="仿宋" w:hAnsi="仿宋" w:eastAsia="仿宋" w:cs="仿宋_GB2312"/>
                <w:sz w:val="24"/>
              </w:rPr>
            </w:pPr>
          </w:p>
        </w:tc>
        <w:tc>
          <w:tcPr>
            <w:tcW w:w="553" w:type="dxa"/>
          </w:tcPr>
          <w:p w14:paraId="726D5B25">
            <w:pPr>
              <w:spacing w:line="360" w:lineRule="auto"/>
              <w:rPr>
                <w:rFonts w:hint="eastAsia" w:ascii="仿宋" w:hAnsi="仿宋" w:eastAsia="仿宋" w:cs="仿宋_GB2312"/>
                <w:sz w:val="24"/>
              </w:rPr>
            </w:pPr>
          </w:p>
        </w:tc>
        <w:tc>
          <w:tcPr>
            <w:tcW w:w="553" w:type="dxa"/>
          </w:tcPr>
          <w:p w14:paraId="684E8596">
            <w:pPr>
              <w:spacing w:line="360" w:lineRule="auto"/>
              <w:rPr>
                <w:rFonts w:hint="eastAsia" w:ascii="仿宋" w:hAnsi="仿宋" w:eastAsia="仿宋" w:cs="仿宋_GB2312"/>
                <w:sz w:val="24"/>
              </w:rPr>
            </w:pPr>
          </w:p>
        </w:tc>
        <w:tc>
          <w:tcPr>
            <w:tcW w:w="553" w:type="dxa"/>
          </w:tcPr>
          <w:p w14:paraId="2767C21B">
            <w:pPr>
              <w:spacing w:line="360" w:lineRule="auto"/>
              <w:rPr>
                <w:rFonts w:hint="eastAsia" w:ascii="仿宋" w:hAnsi="仿宋" w:eastAsia="仿宋" w:cs="仿宋_GB2312"/>
                <w:sz w:val="24"/>
              </w:rPr>
            </w:pPr>
          </w:p>
        </w:tc>
        <w:tc>
          <w:tcPr>
            <w:tcW w:w="553" w:type="dxa"/>
          </w:tcPr>
          <w:p w14:paraId="528E4DE4">
            <w:pPr>
              <w:spacing w:line="360" w:lineRule="auto"/>
              <w:rPr>
                <w:rFonts w:hint="eastAsia" w:ascii="仿宋" w:hAnsi="仿宋" w:eastAsia="仿宋" w:cs="仿宋_GB2312"/>
                <w:sz w:val="24"/>
              </w:rPr>
            </w:pPr>
          </w:p>
        </w:tc>
        <w:tc>
          <w:tcPr>
            <w:tcW w:w="553" w:type="dxa"/>
          </w:tcPr>
          <w:p w14:paraId="384EF3A1">
            <w:pPr>
              <w:spacing w:line="360" w:lineRule="auto"/>
              <w:rPr>
                <w:rFonts w:hint="eastAsia" w:ascii="仿宋" w:hAnsi="仿宋" w:eastAsia="仿宋" w:cs="仿宋_GB2312"/>
                <w:sz w:val="24"/>
              </w:rPr>
            </w:pPr>
          </w:p>
        </w:tc>
        <w:tc>
          <w:tcPr>
            <w:tcW w:w="553" w:type="dxa"/>
          </w:tcPr>
          <w:p w14:paraId="47E52C1F">
            <w:pPr>
              <w:spacing w:line="360" w:lineRule="auto"/>
              <w:rPr>
                <w:rFonts w:hint="eastAsia" w:ascii="仿宋" w:hAnsi="仿宋" w:eastAsia="仿宋" w:cs="仿宋_GB2312"/>
                <w:sz w:val="24"/>
              </w:rPr>
            </w:pPr>
          </w:p>
        </w:tc>
        <w:tc>
          <w:tcPr>
            <w:tcW w:w="553" w:type="dxa"/>
          </w:tcPr>
          <w:p w14:paraId="3DDA89CA">
            <w:pPr>
              <w:spacing w:line="360" w:lineRule="auto"/>
              <w:rPr>
                <w:rFonts w:hint="eastAsia" w:ascii="仿宋" w:hAnsi="仿宋" w:eastAsia="仿宋" w:cs="仿宋_GB2312"/>
                <w:sz w:val="24"/>
              </w:rPr>
            </w:pPr>
          </w:p>
        </w:tc>
        <w:tc>
          <w:tcPr>
            <w:tcW w:w="553" w:type="dxa"/>
          </w:tcPr>
          <w:p w14:paraId="03E4CCC6">
            <w:pPr>
              <w:spacing w:line="360" w:lineRule="auto"/>
              <w:rPr>
                <w:rFonts w:hint="eastAsia" w:ascii="仿宋" w:hAnsi="仿宋" w:eastAsia="仿宋" w:cs="仿宋_GB2312"/>
                <w:sz w:val="24"/>
              </w:rPr>
            </w:pPr>
          </w:p>
        </w:tc>
        <w:tc>
          <w:tcPr>
            <w:tcW w:w="553" w:type="dxa"/>
          </w:tcPr>
          <w:p w14:paraId="7B9078DB">
            <w:pPr>
              <w:spacing w:line="360" w:lineRule="auto"/>
              <w:rPr>
                <w:rFonts w:hint="eastAsia" w:ascii="仿宋" w:hAnsi="仿宋" w:eastAsia="仿宋" w:cs="仿宋_GB2312"/>
                <w:sz w:val="24"/>
              </w:rPr>
            </w:pPr>
          </w:p>
        </w:tc>
      </w:tr>
      <w:tr w14:paraId="686D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9F293F">
            <w:pPr>
              <w:spacing w:line="360" w:lineRule="auto"/>
              <w:rPr>
                <w:rFonts w:hint="eastAsia" w:ascii="仿宋" w:hAnsi="仿宋" w:eastAsia="仿宋" w:cs="仿宋_GB2312"/>
                <w:sz w:val="24"/>
              </w:rPr>
            </w:pPr>
          </w:p>
        </w:tc>
        <w:tc>
          <w:tcPr>
            <w:tcW w:w="552" w:type="dxa"/>
          </w:tcPr>
          <w:p w14:paraId="46FE3DD0">
            <w:pPr>
              <w:spacing w:line="360" w:lineRule="auto"/>
              <w:rPr>
                <w:rFonts w:hint="eastAsia" w:ascii="仿宋" w:hAnsi="仿宋" w:eastAsia="仿宋" w:cs="仿宋_GB2312"/>
                <w:sz w:val="24"/>
              </w:rPr>
            </w:pPr>
          </w:p>
        </w:tc>
        <w:tc>
          <w:tcPr>
            <w:tcW w:w="552" w:type="dxa"/>
          </w:tcPr>
          <w:p w14:paraId="22962C02">
            <w:pPr>
              <w:spacing w:line="360" w:lineRule="auto"/>
              <w:rPr>
                <w:rFonts w:hint="eastAsia" w:ascii="仿宋" w:hAnsi="仿宋" w:eastAsia="仿宋" w:cs="仿宋_GB2312"/>
                <w:sz w:val="24"/>
              </w:rPr>
            </w:pPr>
          </w:p>
        </w:tc>
        <w:tc>
          <w:tcPr>
            <w:tcW w:w="552" w:type="dxa"/>
          </w:tcPr>
          <w:p w14:paraId="7622FB3A">
            <w:pPr>
              <w:spacing w:line="360" w:lineRule="auto"/>
              <w:rPr>
                <w:rFonts w:hint="eastAsia" w:ascii="仿宋" w:hAnsi="仿宋" w:eastAsia="仿宋" w:cs="仿宋_GB2312"/>
                <w:sz w:val="24"/>
              </w:rPr>
            </w:pPr>
          </w:p>
        </w:tc>
        <w:tc>
          <w:tcPr>
            <w:tcW w:w="552" w:type="dxa"/>
          </w:tcPr>
          <w:p w14:paraId="370CCA3F">
            <w:pPr>
              <w:spacing w:line="360" w:lineRule="auto"/>
              <w:rPr>
                <w:rFonts w:hint="eastAsia" w:ascii="仿宋" w:hAnsi="仿宋" w:eastAsia="仿宋" w:cs="仿宋_GB2312"/>
                <w:sz w:val="24"/>
              </w:rPr>
            </w:pPr>
          </w:p>
        </w:tc>
        <w:tc>
          <w:tcPr>
            <w:tcW w:w="552" w:type="dxa"/>
          </w:tcPr>
          <w:p w14:paraId="00B79534">
            <w:pPr>
              <w:spacing w:line="360" w:lineRule="auto"/>
              <w:rPr>
                <w:rFonts w:hint="eastAsia" w:ascii="仿宋" w:hAnsi="仿宋" w:eastAsia="仿宋" w:cs="仿宋_GB2312"/>
                <w:sz w:val="24"/>
              </w:rPr>
            </w:pPr>
          </w:p>
        </w:tc>
        <w:tc>
          <w:tcPr>
            <w:tcW w:w="552" w:type="dxa"/>
          </w:tcPr>
          <w:p w14:paraId="1DE395DA">
            <w:pPr>
              <w:spacing w:line="360" w:lineRule="auto"/>
              <w:rPr>
                <w:rFonts w:hint="eastAsia" w:ascii="仿宋" w:hAnsi="仿宋" w:eastAsia="仿宋" w:cs="仿宋_GB2312"/>
                <w:sz w:val="24"/>
              </w:rPr>
            </w:pPr>
          </w:p>
        </w:tc>
        <w:tc>
          <w:tcPr>
            <w:tcW w:w="553" w:type="dxa"/>
          </w:tcPr>
          <w:p w14:paraId="3EF89B3F">
            <w:pPr>
              <w:spacing w:line="360" w:lineRule="auto"/>
              <w:rPr>
                <w:rFonts w:hint="eastAsia" w:ascii="仿宋" w:hAnsi="仿宋" w:eastAsia="仿宋" w:cs="仿宋_GB2312"/>
                <w:sz w:val="24"/>
              </w:rPr>
            </w:pPr>
          </w:p>
        </w:tc>
        <w:tc>
          <w:tcPr>
            <w:tcW w:w="553" w:type="dxa"/>
          </w:tcPr>
          <w:p w14:paraId="62689710">
            <w:pPr>
              <w:spacing w:line="360" w:lineRule="auto"/>
              <w:rPr>
                <w:rFonts w:hint="eastAsia" w:ascii="仿宋" w:hAnsi="仿宋" w:eastAsia="仿宋" w:cs="仿宋_GB2312"/>
                <w:sz w:val="24"/>
              </w:rPr>
            </w:pPr>
          </w:p>
        </w:tc>
        <w:tc>
          <w:tcPr>
            <w:tcW w:w="553" w:type="dxa"/>
          </w:tcPr>
          <w:p w14:paraId="61783ACB">
            <w:pPr>
              <w:spacing w:line="360" w:lineRule="auto"/>
              <w:rPr>
                <w:rFonts w:hint="eastAsia" w:ascii="仿宋" w:hAnsi="仿宋" w:eastAsia="仿宋" w:cs="仿宋_GB2312"/>
                <w:sz w:val="24"/>
              </w:rPr>
            </w:pPr>
          </w:p>
        </w:tc>
        <w:tc>
          <w:tcPr>
            <w:tcW w:w="553" w:type="dxa"/>
          </w:tcPr>
          <w:p w14:paraId="5C7472DC">
            <w:pPr>
              <w:spacing w:line="360" w:lineRule="auto"/>
              <w:rPr>
                <w:rFonts w:hint="eastAsia" w:ascii="仿宋" w:hAnsi="仿宋" w:eastAsia="仿宋" w:cs="仿宋_GB2312"/>
                <w:sz w:val="24"/>
              </w:rPr>
            </w:pPr>
          </w:p>
        </w:tc>
        <w:tc>
          <w:tcPr>
            <w:tcW w:w="553" w:type="dxa"/>
          </w:tcPr>
          <w:p w14:paraId="7A673816">
            <w:pPr>
              <w:spacing w:line="360" w:lineRule="auto"/>
              <w:rPr>
                <w:rFonts w:hint="eastAsia" w:ascii="仿宋" w:hAnsi="仿宋" w:eastAsia="仿宋" w:cs="仿宋_GB2312"/>
                <w:sz w:val="24"/>
              </w:rPr>
            </w:pPr>
          </w:p>
        </w:tc>
        <w:tc>
          <w:tcPr>
            <w:tcW w:w="553" w:type="dxa"/>
          </w:tcPr>
          <w:p w14:paraId="64DF9FD9">
            <w:pPr>
              <w:spacing w:line="360" w:lineRule="auto"/>
              <w:rPr>
                <w:rFonts w:hint="eastAsia" w:ascii="仿宋" w:hAnsi="仿宋" w:eastAsia="仿宋" w:cs="仿宋_GB2312"/>
                <w:sz w:val="24"/>
              </w:rPr>
            </w:pPr>
          </w:p>
        </w:tc>
        <w:tc>
          <w:tcPr>
            <w:tcW w:w="553" w:type="dxa"/>
          </w:tcPr>
          <w:p w14:paraId="72042B69">
            <w:pPr>
              <w:spacing w:line="360" w:lineRule="auto"/>
              <w:rPr>
                <w:rFonts w:hint="eastAsia" w:ascii="仿宋" w:hAnsi="仿宋" w:eastAsia="仿宋" w:cs="仿宋_GB2312"/>
                <w:sz w:val="24"/>
              </w:rPr>
            </w:pPr>
          </w:p>
        </w:tc>
        <w:tc>
          <w:tcPr>
            <w:tcW w:w="553" w:type="dxa"/>
          </w:tcPr>
          <w:p w14:paraId="25024459">
            <w:pPr>
              <w:spacing w:line="360" w:lineRule="auto"/>
              <w:rPr>
                <w:rFonts w:hint="eastAsia" w:ascii="仿宋" w:hAnsi="仿宋" w:eastAsia="仿宋" w:cs="仿宋_GB2312"/>
                <w:sz w:val="24"/>
              </w:rPr>
            </w:pPr>
          </w:p>
        </w:tc>
        <w:tc>
          <w:tcPr>
            <w:tcW w:w="553" w:type="dxa"/>
          </w:tcPr>
          <w:p w14:paraId="6304BEB5">
            <w:pPr>
              <w:spacing w:line="360" w:lineRule="auto"/>
              <w:rPr>
                <w:rFonts w:hint="eastAsia" w:ascii="仿宋" w:hAnsi="仿宋" w:eastAsia="仿宋" w:cs="仿宋_GB2312"/>
                <w:sz w:val="24"/>
              </w:rPr>
            </w:pPr>
          </w:p>
        </w:tc>
        <w:tc>
          <w:tcPr>
            <w:tcW w:w="553" w:type="dxa"/>
          </w:tcPr>
          <w:p w14:paraId="4814FE52">
            <w:pPr>
              <w:spacing w:line="360" w:lineRule="auto"/>
              <w:rPr>
                <w:rFonts w:hint="eastAsia" w:ascii="仿宋" w:hAnsi="仿宋" w:eastAsia="仿宋" w:cs="仿宋_GB2312"/>
                <w:sz w:val="24"/>
              </w:rPr>
            </w:pPr>
          </w:p>
        </w:tc>
      </w:tr>
      <w:tr w14:paraId="203B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BF6B14">
            <w:pPr>
              <w:spacing w:line="360" w:lineRule="auto"/>
              <w:rPr>
                <w:rFonts w:hint="eastAsia" w:ascii="仿宋" w:hAnsi="仿宋" w:eastAsia="仿宋" w:cs="仿宋_GB2312"/>
                <w:sz w:val="24"/>
              </w:rPr>
            </w:pPr>
          </w:p>
        </w:tc>
        <w:tc>
          <w:tcPr>
            <w:tcW w:w="552" w:type="dxa"/>
          </w:tcPr>
          <w:p w14:paraId="387BA61F">
            <w:pPr>
              <w:spacing w:line="360" w:lineRule="auto"/>
              <w:rPr>
                <w:rFonts w:hint="eastAsia" w:ascii="仿宋" w:hAnsi="仿宋" w:eastAsia="仿宋" w:cs="仿宋_GB2312"/>
                <w:sz w:val="24"/>
              </w:rPr>
            </w:pPr>
          </w:p>
        </w:tc>
        <w:tc>
          <w:tcPr>
            <w:tcW w:w="552" w:type="dxa"/>
          </w:tcPr>
          <w:p w14:paraId="7AA0D484">
            <w:pPr>
              <w:spacing w:line="360" w:lineRule="auto"/>
              <w:rPr>
                <w:rFonts w:hint="eastAsia" w:ascii="仿宋" w:hAnsi="仿宋" w:eastAsia="仿宋" w:cs="仿宋_GB2312"/>
                <w:sz w:val="24"/>
              </w:rPr>
            </w:pPr>
          </w:p>
        </w:tc>
        <w:tc>
          <w:tcPr>
            <w:tcW w:w="552" w:type="dxa"/>
          </w:tcPr>
          <w:p w14:paraId="0705C351">
            <w:pPr>
              <w:spacing w:line="360" w:lineRule="auto"/>
              <w:rPr>
                <w:rFonts w:hint="eastAsia" w:ascii="仿宋" w:hAnsi="仿宋" w:eastAsia="仿宋" w:cs="仿宋_GB2312"/>
                <w:sz w:val="24"/>
              </w:rPr>
            </w:pPr>
          </w:p>
        </w:tc>
        <w:tc>
          <w:tcPr>
            <w:tcW w:w="552" w:type="dxa"/>
          </w:tcPr>
          <w:p w14:paraId="0322BB8B">
            <w:pPr>
              <w:spacing w:line="360" w:lineRule="auto"/>
              <w:rPr>
                <w:rFonts w:hint="eastAsia" w:ascii="仿宋" w:hAnsi="仿宋" w:eastAsia="仿宋" w:cs="仿宋_GB2312"/>
                <w:sz w:val="24"/>
              </w:rPr>
            </w:pPr>
          </w:p>
        </w:tc>
        <w:tc>
          <w:tcPr>
            <w:tcW w:w="552" w:type="dxa"/>
          </w:tcPr>
          <w:p w14:paraId="6681710D">
            <w:pPr>
              <w:spacing w:line="360" w:lineRule="auto"/>
              <w:rPr>
                <w:rFonts w:hint="eastAsia" w:ascii="仿宋" w:hAnsi="仿宋" w:eastAsia="仿宋" w:cs="仿宋_GB2312"/>
                <w:sz w:val="24"/>
              </w:rPr>
            </w:pPr>
          </w:p>
        </w:tc>
        <w:tc>
          <w:tcPr>
            <w:tcW w:w="552" w:type="dxa"/>
          </w:tcPr>
          <w:p w14:paraId="0EDAEA5A">
            <w:pPr>
              <w:spacing w:line="360" w:lineRule="auto"/>
              <w:rPr>
                <w:rFonts w:hint="eastAsia" w:ascii="仿宋" w:hAnsi="仿宋" w:eastAsia="仿宋" w:cs="仿宋_GB2312"/>
                <w:sz w:val="24"/>
              </w:rPr>
            </w:pPr>
          </w:p>
        </w:tc>
        <w:tc>
          <w:tcPr>
            <w:tcW w:w="553" w:type="dxa"/>
          </w:tcPr>
          <w:p w14:paraId="7F5D3504">
            <w:pPr>
              <w:spacing w:line="360" w:lineRule="auto"/>
              <w:rPr>
                <w:rFonts w:hint="eastAsia" w:ascii="仿宋" w:hAnsi="仿宋" w:eastAsia="仿宋" w:cs="仿宋_GB2312"/>
                <w:sz w:val="24"/>
              </w:rPr>
            </w:pPr>
          </w:p>
        </w:tc>
        <w:tc>
          <w:tcPr>
            <w:tcW w:w="553" w:type="dxa"/>
          </w:tcPr>
          <w:p w14:paraId="35C7CEBE">
            <w:pPr>
              <w:spacing w:line="360" w:lineRule="auto"/>
              <w:rPr>
                <w:rFonts w:hint="eastAsia" w:ascii="仿宋" w:hAnsi="仿宋" w:eastAsia="仿宋" w:cs="仿宋_GB2312"/>
                <w:sz w:val="24"/>
              </w:rPr>
            </w:pPr>
          </w:p>
        </w:tc>
        <w:tc>
          <w:tcPr>
            <w:tcW w:w="553" w:type="dxa"/>
          </w:tcPr>
          <w:p w14:paraId="4D532544">
            <w:pPr>
              <w:spacing w:line="360" w:lineRule="auto"/>
              <w:rPr>
                <w:rFonts w:hint="eastAsia" w:ascii="仿宋" w:hAnsi="仿宋" w:eastAsia="仿宋" w:cs="仿宋_GB2312"/>
                <w:sz w:val="24"/>
              </w:rPr>
            </w:pPr>
          </w:p>
        </w:tc>
        <w:tc>
          <w:tcPr>
            <w:tcW w:w="553" w:type="dxa"/>
          </w:tcPr>
          <w:p w14:paraId="09C97E2B">
            <w:pPr>
              <w:spacing w:line="360" w:lineRule="auto"/>
              <w:rPr>
                <w:rFonts w:hint="eastAsia" w:ascii="仿宋" w:hAnsi="仿宋" w:eastAsia="仿宋" w:cs="仿宋_GB2312"/>
                <w:sz w:val="24"/>
              </w:rPr>
            </w:pPr>
          </w:p>
        </w:tc>
        <w:tc>
          <w:tcPr>
            <w:tcW w:w="553" w:type="dxa"/>
          </w:tcPr>
          <w:p w14:paraId="11F9F0A5">
            <w:pPr>
              <w:spacing w:line="360" w:lineRule="auto"/>
              <w:rPr>
                <w:rFonts w:hint="eastAsia" w:ascii="仿宋" w:hAnsi="仿宋" w:eastAsia="仿宋" w:cs="仿宋_GB2312"/>
                <w:sz w:val="24"/>
              </w:rPr>
            </w:pPr>
          </w:p>
        </w:tc>
        <w:tc>
          <w:tcPr>
            <w:tcW w:w="553" w:type="dxa"/>
          </w:tcPr>
          <w:p w14:paraId="3C91A62F">
            <w:pPr>
              <w:spacing w:line="360" w:lineRule="auto"/>
              <w:rPr>
                <w:rFonts w:hint="eastAsia" w:ascii="仿宋" w:hAnsi="仿宋" w:eastAsia="仿宋" w:cs="仿宋_GB2312"/>
                <w:sz w:val="24"/>
              </w:rPr>
            </w:pPr>
          </w:p>
        </w:tc>
        <w:tc>
          <w:tcPr>
            <w:tcW w:w="553" w:type="dxa"/>
          </w:tcPr>
          <w:p w14:paraId="3AA1346A">
            <w:pPr>
              <w:spacing w:line="360" w:lineRule="auto"/>
              <w:rPr>
                <w:rFonts w:hint="eastAsia" w:ascii="仿宋" w:hAnsi="仿宋" w:eastAsia="仿宋" w:cs="仿宋_GB2312"/>
                <w:sz w:val="24"/>
              </w:rPr>
            </w:pPr>
          </w:p>
        </w:tc>
        <w:tc>
          <w:tcPr>
            <w:tcW w:w="553" w:type="dxa"/>
          </w:tcPr>
          <w:p w14:paraId="55648A18">
            <w:pPr>
              <w:spacing w:line="360" w:lineRule="auto"/>
              <w:rPr>
                <w:rFonts w:hint="eastAsia" w:ascii="仿宋" w:hAnsi="仿宋" w:eastAsia="仿宋" w:cs="仿宋_GB2312"/>
                <w:sz w:val="24"/>
              </w:rPr>
            </w:pPr>
          </w:p>
        </w:tc>
        <w:tc>
          <w:tcPr>
            <w:tcW w:w="553" w:type="dxa"/>
          </w:tcPr>
          <w:p w14:paraId="0D128E6B">
            <w:pPr>
              <w:spacing w:line="360" w:lineRule="auto"/>
              <w:rPr>
                <w:rFonts w:hint="eastAsia" w:ascii="仿宋" w:hAnsi="仿宋" w:eastAsia="仿宋" w:cs="仿宋_GB2312"/>
                <w:sz w:val="24"/>
              </w:rPr>
            </w:pPr>
          </w:p>
        </w:tc>
        <w:tc>
          <w:tcPr>
            <w:tcW w:w="553" w:type="dxa"/>
          </w:tcPr>
          <w:p w14:paraId="1BEE4E3A">
            <w:pPr>
              <w:spacing w:line="360" w:lineRule="auto"/>
              <w:rPr>
                <w:rFonts w:hint="eastAsia" w:ascii="仿宋" w:hAnsi="仿宋" w:eastAsia="仿宋" w:cs="仿宋_GB2312"/>
                <w:sz w:val="24"/>
              </w:rPr>
            </w:pPr>
          </w:p>
        </w:tc>
      </w:tr>
      <w:tr w14:paraId="30DD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30529C4">
            <w:pPr>
              <w:spacing w:line="360" w:lineRule="auto"/>
              <w:rPr>
                <w:rFonts w:hint="eastAsia" w:ascii="仿宋" w:hAnsi="仿宋" w:eastAsia="仿宋" w:cs="仿宋_GB2312"/>
                <w:sz w:val="24"/>
              </w:rPr>
            </w:pPr>
          </w:p>
        </w:tc>
        <w:tc>
          <w:tcPr>
            <w:tcW w:w="552" w:type="dxa"/>
          </w:tcPr>
          <w:p w14:paraId="6820242F">
            <w:pPr>
              <w:spacing w:line="360" w:lineRule="auto"/>
              <w:rPr>
                <w:rFonts w:hint="eastAsia" w:ascii="仿宋" w:hAnsi="仿宋" w:eastAsia="仿宋" w:cs="仿宋_GB2312"/>
                <w:sz w:val="24"/>
              </w:rPr>
            </w:pPr>
          </w:p>
        </w:tc>
        <w:tc>
          <w:tcPr>
            <w:tcW w:w="552" w:type="dxa"/>
          </w:tcPr>
          <w:p w14:paraId="34191310">
            <w:pPr>
              <w:spacing w:line="360" w:lineRule="auto"/>
              <w:rPr>
                <w:rFonts w:hint="eastAsia" w:ascii="仿宋" w:hAnsi="仿宋" w:eastAsia="仿宋" w:cs="仿宋_GB2312"/>
                <w:sz w:val="24"/>
              </w:rPr>
            </w:pPr>
          </w:p>
        </w:tc>
        <w:tc>
          <w:tcPr>
            <w:tcW w:w="552" w:type="dxa"/>
          </w:tcPr>
          <w:p w14:paraId="40FD2D8C">
            <w:pPr>
              <w:spacing w:line="360" w:lineRule="auto"/>
              <w:rPr>
                <w:rFonts w:hint="eastAsia" w:ascii="仿宋" w:hAnsi="仿宋" w:eastAsia="仿宋" w:cs="仿宋_GB2312"/>
                <w:sz w:val="24"/>
              </w:rPr>
            </w:pPr>
          </w:p>
        </w:tc>
        <w:tc>
          <w:tcPr>
            <w:tcW w:w="552" w:type="dxa"/>
          </w:tcPr>
          <w:p w14:paraId="4BC91A71">
            <w:pPr>
              <w:spacing w:line="360" w:lineRule="auto"/>
              <w:rPr>
                <w:rFonts w:hint="eastAsia" w:ascii="仿宋" w:hAnsi="仿宋" w:eastAsia="仿宋" w:cs="仿宋_GB2312"/>
                <w:sz w:val="24"/>
              </w:rPr>
            </w:pPr>
          </w:p>
        </w:tc>
        <w:tc>
          <w:tcPr>
            <w:tcW w:w="552" w:type="dxa"/>
          </w:tcPr>
          <w:p w14:paraId="7D083EEF">
            <w:pPr>
              <w:spacing w:line="360" w:lineRule="auto"/>
              <w:rPr>
                <w:rFonts w:hint="eastAsia" w:ascii="仿宋" w:hAnsi="仿宋" w:eastAsia="仿宋" w:cs="仿宋_GB2312"/>
                <w:sz w:val="24"/>
              </w:rPr>
            </w:pPr>
          </w:p>
        </w:tc>
        <w:tc>
          <w:tcPr>
            <w:tcW w:w="552" w:type="dxa"/>
          </w:tcPr>
          <w:p w14:paraId="40634784">
            <w:pPr>
              <w:spacing w:line="360" w:lineRule="auto"/>
              <w:rPr>
                <w:rFonts w:hint="eastAsia" w:ascii="仿宋" w:hAnsi="仿宋" w:eastAsia="仿宋" w:cs="仿宋_GB2312"/>
                <w:sz w:val="24"/>
              </w:rPr>
            </w:pPr>
          </w:p>
        </w:tc>
        <w:tc>
          <w:tcPr>
            <w:tcW w:w="553" w:type="dxa"/>
          </w:tcPr>
          <w:p w14:paraId="3BBB73FC">
            <w:pPr>
              <w:spacing w:line="360" w:lineRule="auto"/>
              <w:rPr>
                <w:rFonts w:hint="eastAsia" w:ascii="仿宋" w:hAnsi="仿宋" w:eastAsia="仿宋" w:cs="仿宋_GB2312"/>
                <w:sz w:val="24"/>
              </w:rPr>
            </w:pPr>
          </w:p>
        </w:tc>
        <w:tc>
          <w:tcPr>
            <w:tcW w:w="553" w:type="dxa"/>
          </w:tcPr>
          <w:p w14:paraId="215D6D01">
            <w:pPr>
              <w:spacing w:line="360" w:lineRule="auto"/>
              <w:rPr>
                <w:rFonts w:hint="eastAsia" w:ascii="仿宋" w:hAnsi="仿宋" w:eastAsia="仿宋" w:cs="仿宋_GB2312"/>
                <w:sz w:val="24"/>
              </w:rPr>
            </w:pPr>
          </w:p>
        </w:tc>
        <w:tc>
          <w:tcPr>
            <w:tcW w:w="553" w:type="dxa"/>
          </w:tcPr>
          <w:p w14:paraId="182B8CC4">
            <w:pPr>
              <w:spacing w:line="360" w:lineRule="auto"/>
              <w:rPr>
                <w:rFonts w:hint="eastAsia" w:ascii="仿宋" w:hAnsi="仿宋" w:eastAsia="仿宋" w:cs="仿宋_GB2312"/>
                <w:sz w:val="24"/>
              </w:rPr>
            </w:pPr>
          </w:p>
        </w:tc>
        <w:tc>
          <w:tcPr>
            <w:tcW w:w="553" w:type="dxa"/>
          </w:tcPr>
          <w:p w14:paraId="59C40708">
            <w:pPr>
              <w:spacing w:line="360" w:lineRule="auto"/>
              <w:rPr>
                <w:rFonts w:hint="eastAsia" w:ascii="仿宋" w:hAnsi="仿宋" w:eastAsia="仿宋" w:cs="仿宋_GB2312"/>
                <w:sz w:val="24"/>
              </w:rPr>
            </w:pPr>
          </w:p>
        </w:tc>
        <w:tc>
          <w:tcPr>
            <w:tcW w:w="553" w:type="dxa"/>
          </w:tcPr>
          <w:p w14:paraId="504E90DA">
            <w:pPr>
              <w:spacing w:line="360" w:lineRule="auto"/>
              <w:rPr>
                <w:rFonts w:hint="eastAsia" w:ascii="仿宋" w:hAnsi="仿宋" w:eastAsia="仿宋" w:cs="仿宋_GB2312"/>
                <w:sz w:val="24"/>
              </w:rPr>
            </w:pPr>
          </w:p>
        </w:tc>
        <w:tc>
          <w:tcPr>
            <w:tcW w:w="553" w:type="dxa"/>
          </w:tcPr>
          <w:p w14:paraId="7117D7F4">
            <w:pPr>
              <w:spacing w:line="360" w:lineRule="auto"/>
              <w:rPr>
                <w:rFonts w:hint="eastAsia" w:ascii="仿宋" w:hAnsi="仿宋" w:eastAsia="仿宋" w:cs="仿宋_GB2312"/>
                <w:sz w:val="24"/>
              </w:rPr>
            </w:pPr>
          </w:p>
        </w:tc>
        <w:tc>
          <w:tcPr>
            <w:tcW w:w="553" w:type="dxa"/>
          </w:tcPr>
          <w:p w14:paraId="3AC4A6E6">
            <w:pPr>
              <w:spacing w:line="360" w:lineRule="auto"/>
              <w:rPr>
                <w:rFonts w:hint="eastAsia" w:ascii="仿宋" w:hAnsi="仿宋" w:eastAsia="仿宋" w:cs="仿宋_GB2312"/>
                <w:sz w:val="24"/>
              </w:rPr>
            </w:pPr>
          </w:p>
        </w:tc>
        <w:tc>
          <w:tcPr>
            <w:tcW w:w="553" w:type="dxa"/>
          </w:tcPr>
          <w:p w14:paraId="254397C1">
            <w:pPr>
              <w:spacing w:line="360" w:lineRule="auto"/>
              <w:rPr>
                <w:rFonts w:hint="eastAsia" w:ascii="仿宋" w:hAnsi="仿宋" w:eastAsia="仿宋" w:cs="仿宋_GB2312"/>
                <w:sz w:val="24"/>
              </w:rPr>
            </w:pPr>
          </w:p>
        </w:tc>
        <w:tc>
          <w:tcPr>
            <w:tcW w:w="553" w:type="dxa"/>
          </w:tcPr>
          <w:p w14:paraId="2D21848E">
            <w:pPr>
              <w:spacing w:line="360" w:lineRule="auto"/>
              <w:rPr>
                <w:rFonts w:hint="eastAsia" w:ascii="仿宋" w:hAnsi="仿宋" w:eastAsia="仿宋" w:cs="仿宋_GB2312"/>
                <w:sz w:val="24"/>
              </w:rPr>
            </w:pPr>
          </w:p>
        </w:tc>
        <w:tc>
          <w:tcPr>
            <w:tcW w:w="553" w:type="dxa"/>
          </w:tcPr>
          <w:p w14:paraId="79E71353">
            <w:pPr>
              <w:spacing w:line="360" w:lineRule="auto"/>
              <w:rPr>
                <w:rFonts w:hint="eastAsia" w:ascii="仿宋" w:hAnsi="仿宋" w:eastAsia="仿宋" w:cs="仿宋_GB2312"/>
                <w:sz w:val="24"/>
              </w:rPr>
            </w:pPr>
          </w:p>
        </w:tc>
      </w:tr>
      <w:tr w14:paraId="4C88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B543AB">
            <w:pPr>
              <w:spacing w:line="360" w:lineRule="auto"/>
              <w:rPr>
                <w:rFonts w:hint="eastAsia" w:ascii="仿宋" w:hAnsi="仿宋" w:eastAsia="仿宋" w:cs="仿宋_GB2312"/>
                <w:sz w:val="24"/>
              </w:rPr>
            </w:pPr>
          </w:p>
        </w:tc>
        <w:tc>
          <w:tcPr>
            <w:tcW w:w="552" w:type="dxa"/>
          </w:tcPr>
          <w:p w14:paraId="28F1C8CB">
            <w:pPr>
              <w:spacing w:line="360" w:lineRule="auto"/>
              <w:rPr>
                <w:rFonts w:hint="eastAsia" w:ascii="仿宋" w:hAnsi="仿宋" w:eastAsia="仿宋" w:cs="仿宋_GB2312"/>
                <w:sz w:val="24"/>
              </w:rPr>
            </w:pPr>
          </w:p>
        </w:tc>
        <w:tc>
          <w:tcPr>
            <w:tcW w:w="552" w:type="dxa"/>
          </w:tcPr>
          <w:p w14:paraId="5EB0ED22">
            <w:pPr>
              <w:spacing w:line="360" w:lineRule="auto"/>
              <w:rPr>
                <w:rFonts w:hint="eastAsia" w:ascii="仿宋" w:hAnsi="仿宋" w:eastAsia="仿宋" w:cs="仿宋_GB2312"/>
                <w:sz w:val="24"/>
              </w:rPr>
            </w:pPr>
          </w:p>
        </w:tc>
        <w:tc>
          <w:tcPr>
            <w:tcW w:w="552" w:type="dxa"/>
          </w:tcPr>
          <w:p w14:paraId="448625F1">
            <w:pPr>
              <w:spacing w:line="360" w:lineRule="auto"/>
              <w:rPr>
                <w:rFonts w:hint="eastAsia" w:ascii="仿宋" w:hAnsi="仿宋" w:eastAsia="仿宋" w:cs="仿宋_GB2312"/>
                <w:sz w:val="24"/>
              </w:rPr>
            </w:pPr>
          </w:p>
        </w:tc>
        <w:tc>
          <w:tcPr>
            <w:tcW w:w="552" w:type="dxa"/>
          </w:tcPr>
          <w:p w14:paraId="696A5A4D">
            <w:pPr>
              <w:spacing w:line="360" w:lineRule="auto"/>
              <w:rPr>
                <w:rFonts w:hint="eastAsia" w:ascii="仿宋" w:hAnsi="仿宋" w:eastAsia="仿宋" w:cs="仿宋_GB2312"/>
                <w:sz w:val="24"/>
              </w:rPr>
            </w:pPr>
          </w:p>
        </w:tc>
        <w:tc>
          <w:tcPr>
            <w:tcW w:w="552" w:type="dxa"/>
          </w:tcPr>
          <w:p w14:paraId="30172E51">
            <w:pPr>
              <w:spacing w:line="360" w:lineRule="auto"/>
              <w:rPr>
                <w:rFonts w:hint="eastAsia" w:ascii="仿宋" w:hAnsi="仿宋" w:eastAsia="仿宋" w:cs="仿宋_GB2312"/>
                <w:sz w:val="24"/>
              </w:rPr>
            </w:pPr>
          </w:p>
        </w:tc>
        <w:tc>
          <w:tcPr>
            <w:tcW w:w="552" w:type="dxa"/>
          </w:tcPr>
          <w:p w14:paraId="045893F3">
            <w:pPr>
              <w:spacing w:line="360" w:lineRule="auto"/>
              <w:rPr>
                <w:rFonts w:hint="eastAsia" w:ascii="仿宋" w:hAnsi="仿宋" w:eastAsia="仿宋" w:cs="仿宋_GB2312"/>
                <w:sz w:val="24"/>
              </w:rPr>
            </w:pPr>
          </w:p>
        </w:tc>
        <w:tc>
          <w:tcPr>
            <w:tcW w:w="553" w:type="dxa"/>
          </w:tcPr>
          <w:p w14:paraId="55307F6F">
            <w:pPr>
              <w:spacing w:line="360" w:lineRule="auto"/>
              <w:rPr>
                <w:rFonts w:hint="eastAsia" w:ascii="仿宋" w:hAnsi="仿宋" w:eastAsia="仿宋" w:cs="仿宋_GB2312"/>
                <w:sz w:val="24"/>
              </w:rPr>
            </w:pPr>
          </w:p>
        </w:tc>
        <w:tc>
          <w:tcPr>
            <w:tcW w:w="553" w:type="dxa"/>
          </w:tcPr>
          <w:p w14:paraId="40959AF8">
            <w:pPr>
              <w:spacing w:line="360" w:lineRule="auto"/>
              <w:rPr>
                <w:rFonts w:hint="eastAsia" w:ascii="仿宋" w:hAnsi="仿宋" w:eastAsia="仿宋" w:cs="仿宋_GB2312"/>
                <w:sz w:val="24"/>
              </w:rPr>
            </w:pPr>
          </w:p>
        </w:tc>
        <w:tc>
          <w:tcPr>
            <w:tcW w:w="553" w:type="dxa"/>
          </w:tcPr>
          <w:p w14:paraId="4666E72C">
            <w:pPr>
              <w:spacing w:line="360" w:lineRule="auto"/>
              <w:rPr>
                <w:rFonts w:hint="eastAsia" w:ascii="仿宋" w:hAnsi="仿宋" w:eastAsia="仿宋" w:cs="仿宋_GB2312"/>
                <w:sz w:val="24"/>
              </w:rPr>
            </w:pPr>
          </w:p>
        </w:tc>
        <w:tc>
          <w:tcPr>
            <w:tcW w:w="553" w:type="dxa"/>
          </w:tcPr>
          <w:p w14:paraId="74BF5CF8">
            <w:pPr>
              <w:spacing w:line="360" w:lineRule="auto"/>
              <w:rPr>
                <w:rFonts w:hint="eastAsia" w:ascii="仿宋" w:hAnsi="仿宋" w:eastAsia="仿宋" w:cs="仿宋_GB2312"/>
                <w:sz w:val="24"/>
              </w:rPr>
            </w:pPr>
          </w:p>
        </w:tc>
        <w:tc>
          <w:tcPr>
            <w:tcW w:w="553" w:type="dxa"/>
          </w:tcPr>
          <w:p w14:paraId="6C5E9C10">
            <w:pPr>
              <w:spacing w:line="360" w:lineRule="auto"/>
              <w:rPr>
                <w:rFonts w:hint="eastAsia" w:ascii="仿宋" w:hAnsi="仿宋" w:eastAsia="仿宋" w:cs="仿宋_GB2312"/>
                <w:sz w:val="24"/>
              </w:rPr>
            </w:pPr>
          </w:p>
        </w:tc>
        <w:tc>
          <w:tcPr>
            <w:tcW w:w="553" w:type="dxa"/>
          </w:tcPr>
          <w:p w14:paraId="04960954">
            <w:pPr>
              <w:spacing w:line="360" w:lineRule="auto"/>
              <w:rPr>
                <w:rFonts w:hint="eastAsia" w:ascii="仿宋" w:hAnsi="仿宋" w:eastAsia="仿宋" w:cs="仿宋_GB2312"/>
                <w:sz w:val="24"/>
              </w:rPr>
            </w:pPr>
          </w:p>
        </w:tc>
        <w:tc>
          <w:tcPr>
            <w:tcW w:w="553" w:type="dxa"/>
          </w:tcPr>
          <w:p w14:paraId="0AF08435">
            <w:pPr>
              <w:spacing w:line="360" w:lineRule="auto"/>
              <w:rPr>
                <w:rFonts w:hint="eastAsia" w:ascii="仿宋" w:hAnsi="仿宋" w:eastAsia="仿宋" w:cs="仿宋_GB2312"/>
                <w:sz w:val="24"/>
              </w:rPr>
            </w:pPr>
          </w:p>
        </w:tc>
        <w:tc>
          <w:tcPr>
            <w:tcW w:w="553" w:type="dxa"/>
          </w:tcPr>
          <w:p w14:paraId="480C8A91">
            <w:pPr>
              <w:spacing w:line="360" w:lineRule="auto"/>
              <w:rPr>
                <w:rFonts w:hint="eastAsia" w:ascii="仿宋" w:hAnsi="仿宋" w:eastAsia="仿宋" w:cs="仿宋_GB2312"/>
                <w:sz w:val="24"/>
              </w:rPr>
            </w:pPr>
          </w:p>
        </w:tc>
        <w:tc>
          <w:tcPr>
            <w:tcW w:w="553" w:type="dxa"/>
          </w:tcPr>
          <w:p w14:paraId="242CC80D">
            <w:pPr>
              <w:spacing w:line="360" w:lineRule="auto"/>
              <w:rPr>
                <w:rFonts w:hint="eastAsia" w:ascii="仿宋" w:hAnsi="仿宋" w:eastAsia="仿宋" w:cs="仿宋_GB2312"/>
                <w:sz w:val="24"/>
              </w:rPr>
            </w:pPr>
          </w:p>
        </w:tc>
        <w:tc>
          <w:tcPr>
            <w:tcW w:w="553" w:type="dxa"/>
          </w:tcPr>
          <w:p w14:paraId="6503595C">
            <w:pPr>
              <w:spacing w:line="360" w:lineRule="auto"/>
              <w:rPr>
                <w:rFonts w:hint="eastAsia" w:ascii="仿宋" w:hAnsi="仿宋" w:eastAsia="仿宋" w:cs="仿宋_GB2312"/>
                <w:sz w:val="24"/>
              </w:rPr>
            </w:pPr>
          </w:p>
        </w:tc>
      </w:tr>
      <w:tr w14:paraId="5364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313BA1">
            <w:pPr>
              <w:spacing w:line="360" w:lineRule="auto"/>
              <w:rPr>
                <w:rFonts w:hint="eastAsia" w:ascii="仿宋" w:hAnsi="仿宋" w:eastAsia="仿宋" w:cs="仿宋_GB2312"/>
                <w:sz w:val="24"/>
              </w:rPr>
            </w:pPr>
          </w:p>
        </w:tc>
        <w:tc>
          <w:tcPr>
            <w:tcW w:w="552" w:type="dxa"/>
          </w:tcPr>
          <w:p w14:paraId="27C948CF">
            <w:pPr>
              <w:spacing w:line="360" w:lineRule="auto"/>
              <w:rPr>
                <w:rFonts w:hint="eastAsia" w:ascii="仿宋" w:hAnsi="仿宋" w:eastAsia="仿宋" w:cs="仿宋_GB2312"/>
                <w:sz w:val="24"/>
              </w:rPr>
            </w:pPr>
          </w:p>
        </w:tc>
        <w:tc>
          <w:tcPr>
            <w:tcW w:w="552" w:type="dxa"/>
          </w:tcPr>
          <w:p w14:paraId="6FFB0550">
            <w:pPr>
              <w:spacing w:line="360" w:lineRule="auto"/>
              <w:rPr>
                <w:rFonts w:hint="eastAsia" w:ascii="仿宋" w:hAnsi="仿宋" w:eastAsia="仿宋" w:cs="仿宋_GB2312"/>
                <w:sz w:val="24"/>
              </w:rPr>
            </w:pPr>
          </w:p>
        </w:tc>
        <w:tc>
          <w:tcPr>
            <w:tcW w:w="552" w:type="dxa"/>
          </w:tcPr>
          <w:p w14:paraId="0C07BF48">
            <w:pPr>
              <w:spacing w:line="360" w:lineRule="auto"/>
              <w:rPr>
                <w:rFonts w:hint="eastAsia" w:ascii="仿宋" w:hAnsi="仿宋" w:eastAsia="仿宋" w:cs="仿宋_GB2312"/>
                <w:sz w:val="24"/>
              </w:rPr>
            </w:pPr>
          </w:p>
        </w:tc>
        <w:tc>
          <w:tcPr>
            <w:tcW w:w="552" w:type="dxa"/>
          </w:tcPr>
          <w:p w14:paraId="2041F251">
            <w:pPr>
              <w:spacing w:line="360" w:lineRule="auto"/>
              <w:rPr>
                <w:rFonts w:hint="eastAsia" w:ascii="仿宋" w:hAnsi="仿宋" w:eastAsia="仿宋" w:cs="仿宋_GB2312"/>
                <w:sz w:val="24"/>
              </w:rPr>
            </w:pPr>
          </w:p>
        </w:tc>
        <w:tc>
          <w:tcPr>
            <w:tcW w:w="552" w:type="dxa"/>
          </w:tcPr>
          <w:p w14:paraId="1CF9DA01">
            <w:pPr>
              <w:spacing w:line="360" w:lineRule="auto"/>
              <w:rPr>
                <w:rFonts w:hint="eastAsia" w:ascii="仿宋" w:hAnsi="仿宋" w:eastAsia="仿宋" w:cs="仿宋_GB2312"/>
                <w:sz w:val="24"/>
              </w:rPr>
            </w:pPr>
          </w:p>
        </w:tc>
        <w:tc>
          <w:tcPr>
            <w:tcW w:w="552" w:type="dxa"/>
          </w:tcPr>
          <w:p w14:paraId="382D2444">
            <w:pPr>
              <w:spacing w:line="360" w:lineRule="auto"/>
              <w:rPr>
                <w:rFonts w:hint="eastAsia" w:ascii="仿宋" w:hAnsi="仿宋" w:eastAsia="仿宋" w:cs="仿宋_GB2312"/>
                <w:sz w:val="24"/>
              </w:rPr>
            </w:pPr>
          </w:p>
        </w:tc>
        <w:tc>
          <w:tcPr>
            <w:tcW w:w="553" w:type="dxa"/>
          </w:tcPr>
          <w:p w14:paraId="36D51E9E">
            <w:pPr>
              <w:spacing w:line="360" w:lineRule="auto"/>
              <w:rPr>
                <w:rFonts w:hint="eastAsia" w:ascii="仿宋" w:hAnsi="仿宋" w:eastAsia="仿宋" w:cs="仿宋_GB2312"/>
                <w:sz w:val="24"/>
              </w:rPr>
            </w:pPr>
          </w:p>
        </w:tc>
        <w:tc>
          <w:tcPr>
            <w:tcW w:w="553" w:type="dxa"/>
          </w:tcPr>
          <w:p w14:paraId="29046C0A">
            <w:pPr>
              <w:spacing w:line="360" w:lineRule="auto"/>
              <w:rPr>
                <w:rFonts w:hint="eastAsia" w:ascii="仿宋" w:hAnsi="仿宋" w:eastAsia="仿宋" w:cs="仿宋_GB2312"/>
                <w:sz w:val="24"/>
              </w:rPr>
            </w:pPr>
          </w:p>
        </w:tc>
        <w:tc>
          <w:tcPr>
            <w:tcW w:w="553" w:type="dxa"/>
          </w:tcPr>
          <w:p w14:paraId="29B190E7">
            <w:pPr>
              <w:spacing w:line="360" w:lineRule="auto"/>
              <w:rPr>
                <w:rFonts w:hint="eastAsia" w:ascii="仿宋" w:hAnsi="仿宋" w:eastAsia="仿宋" w:cs="仿宋_GB2312"/>
                <w:sz w:val="24"/>
              </w:rPr>
            </w:pPr>
          </w:p>
        </w:tc>
        <w:tc>
          <w:tcPr>
            <w:tcW w:w="553" w:type="dxa"/>
          </w:tcPr>
          <w:p w14:paraId="1C10BC85">
            <w:pPr>
              <w:spacing w:line="360" w:lineRule="auto"/>
              <w:rPr>
                <w:rFonts w:hint="eastAsia" w:ascii="仿宋" w:hAnsi="仿宋" w:eastAsia="仿宋" w:cs="仿宋_GB2312"/>
                <w:sz w:val="24"/>
              </w:rPr>
            </w:pPr>
          </w:p>
        </w:tc>
        <w:tc>
          <w:tcPr>
            <w:tcW w:w="553" w:type="dxa"/>
          </w:tcPr>
          <w:p w14:paraId="491D028C">
            <w:pPr>
              <w:spacing w:line="360" w:lineRule="auto"/>
              <w:rPr>
                <w:rFonts w:hint="eastAsia" w:ascii="仿宋" w:hAnsi="仿宋" w:eastAsia="仿宋" w:cs="仿宋_GB2312"/>
                <w:sz w:val="24"/>
              </w:rPr>
            </w:pPr>
          </w:p>
        </w:tc>
        <w:tc>
          <w:tcPr>
            <w:tcW w:w="553" w:type="dxa"/>
          </w:tcPr>
          <w:p w14:paraId="78F79297">
            <w:pPr>
              <w:spacing w:line="360" w:lineRule="auto"/>
              <w:rPr>
                <w:rFonts w:hint="eastAsia" w:ascii="仿宋" w:hAnsi="仿宋" w:eastAsia="仿宋" w:cs="仿宋_GB2312"/>
                <w:sz w:val="24"/>
              </w:rPr>
            </w:pPr>
          </w:p>
        </w:tc>
        <w:tc>
          <w:tcPr>
            <w:tcW w:w="553" w:type="dxa"/>
          </w:tcPr>
          <w:p w14:paraId="4CBFB3F9">
            <w:pPr>
              <w:spacing w:line="360" w:lineRule="auto"/>
              <w:rPr>
                <w:rFonts w:hint="eastAsia" w:ascii="仿宋" w:hAnsi="仿宋" w:eastAsia="仿宋" w:cs="仿宋_GB2312"/>
                <w:sz w:val="24"/>
              </w:rPr>
            </w:pPr>
          </w:p>
        </w:tc>
        <w:tc>
          <w:tcPr>
            <w:tcW w:w="553" w:type="dxa"/>
          </w:tcPr>
          <w:p w14:paraId="716840E1">
            <w:pPr>
              <w:spacing w:line="360" w:lineRule="auto"/>
              <w:rPr>
                <w:rFonts w:hint="eastAsia" w:ascii="仿宋" w:hAnsi="仿宋" w:eastAsia="仿宋" w:cs="仿宋_GB2312"/>
                <w:sz w:val="24"/>
              </w:rPr>
            </w:pPr>
          </w:p>
        </w:tc>
        <w:tc>
          <w:tcPr>
            <w:tcW w:w="553" w:type="dxa"/>
          </w:tcPr>
          <w:p w14:paraId="478DE762">
            <w:pPr>
              <w:spacing w:line="360" w:lineRule="auto"/>
              <w:rPr>
                <w:rFonts w:hint="eastAsia" w:ascii="仿宋" w:hAnsi="仿宋" w:eastAsia="仿宋" w:cs="仿宋_GB2312"/>
                <w:sz w:val="24"/>
              </w:rPr>
            </w:pPr>
          </w:p>
        </w:tc>
        <w:tc>
          <w:tcPr>
            <w:tcW w:w="553" w:type="dxa"/>
          </w:tcPr>
          <w:p w14:paraId="29F266F5">
            <w:pPr>
              <w:spacing w:line="360" w:lineRule="auto"/>
              <w:rPr>
                <w:rFonts w:hint="eastAsia" w:ascii="仿宋" w:hAnsi="仿宋" w:eastAsia="仿宋" w:cs="仿宋_GB2312"/>
                <w:sz w:val="24"/>
              </w:rPr>
            </w:pPr>
          </w:p>
        </w:tc>
      </w:tr>
      <w:tr w14:paraId="3229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F5F247">
            <w:pPr>
              <w:spacing w:line="360" w:lineRule="auto"/>
              <w:rPr>
                <w:rFonts w:hint="eastAsia" w:ascii="仿宋" w:hAnsi="仿宋" w:eastAsia="仿宋" w:cs="仿宋_GB2312"/>
                <w:sz w:val="24"/>
              </w:rPr>
            </w:pPr>
          </w:p>
        </w:tc>
        <w:tc>
          <w:tcPr>
            <w:tcW w:w="552" w:type="dxa"/>
          </w:tcPr>
          <w:p w14:paraId="065C6550">
            <w:pPr>
              <w:spacing w:line="360" w:lineRule="auto"/>
              <w:rPr>
                <w:rFonts w:hint="eastAsia" w:ascii="仿宋" w:hAnsi="仿宋" w:eastAsia="仿宋" w:cs="仿宋_GB2312"/>
                <w:sz w:val="24"/>
              </w:rPr>
            </w:pPr>
          </w:p>
        </w:tc>
        <w:tc>
          <w:tcPr>
            <w:tcW w:w="552" w:type="dxa"/>
          </w:tcPr>
          <w:p w14:paraId="21A76789">
            <w:pPr>
              <w:spacing w:line="360" w:lineRule="auto"/>
              <w:rPr>
                <w:rFonts w:hint="eastAsia" w:ascii="仿宋" w:hAnsi="仿宋" w:eastAsia="仿宋" w:cs="仿宋_GB2312"/>
                <w:sz w:val="24"/>
              </w:rPr>
            </w:pPr>
          </w:p>
        </w:tc>
        <w:tc>
          <w:tcPr>
            <w:tcW w:w="552" w:type="dxa"/>
          </w:tcPr>
          <w:p w14:paraId="2E3BB276">
            <w:pPr>
              <w:spacing w:line="360" w:lineRule="auto"/>
              <w:rPr>
                <w:rFonts w:hint="eastAsia" w:ascii="仿宋" w:hAnsi="仿宋" w:eastAsia="仿宋" w:cs="仿宋_GB2312"/>
                <w:sz w:val="24"/>
              </w:rPr>
            </w:pPr>
          </w:p>
        </w:tc>
        <w:tc>
          <w:tcPr>
            <w:tcW w:w="552" w:type="dxa"/>
          </w:tcPr>
          <w:p w14:paraId="433A1B7B">
            <w:pPr>
              <w:spacing w:line="360" w:lineRule="auto"/>
              <w:rPr>
                <w:rFonts w:hint="eastAsia" w:ascii="仿宋" w:hAnsi="仿宋" w:eastAsia="仿宋" w:cs="仿宋_GB2312"/>
                <w:sz w:val="24"/>
              </w:rPr>
            </w:pPr>
          </w:p>
        </w:tc>
        <w:tc>
          <w:tcPr>
            <w:tcW w:w="552" w:type="dxa"/>
          </w:tcPr>
          <w:p w14:paraId="273D0385">
            <w:pPr>
              <w:spacing w:line="360" w:lineRule="auto"/>
              <w:rPr>
                <w:rFonts w:hint="eastAsia" w:ascii="仿宋" w:hAnsi="仿宋" w:eastAsia="仿宋" w:cs="仿宋_GB2312"/>
                <w:sz w:val="24"/>
              </w:rPr>
            </w:pPr>
          </w:p>
        </w:tc>
        <w:tc>
          <w:tcPr>
            <w:tcW w:w="552" w:type="dxa"/>
          </w:tcPr>
          <w:p w14:paraId="6ABCC3E1">
            <w:pPr>
              <w:spacing w:line="360" w:lineRule="auto"/>
              <w:rPr>
                <w:rFonts w:hint="eastAsia" w:ascii="仿宋" w:hAnsi="仿宋" w:eastAsia="仿宋" w:cs="仿宋_GB2312"/>
                <w:sz w:val="24"/>
              </w:rPr>
            </w:pPr>
          </w:p>
        </w:tc>
        <w:tc>
          <w:tcPr>
            <w:tcW w:w="553" w:type="dxa"/>
          </w:tcPr>
          <w:p w14:paraId="66B38247">
            <w:pPr>
              <w:spacing w:line="360" w:lineRule="auto"/>
              <w:rPr>
                <w:rFonts w:hint="eastAsia" w:ascii="仿宋" w:hAnsi="仿宋" w:eastAsia="仿宋" w:cs="仿宋_GB2312"/>
                <w:sz w:val="24"/>
              </w:rPr>
            </w:pPr>
          </w:p>
        </w:tc>
        <w:tc>
          <w:tcPr>
            <w:tcW w:w="553" w:type="dxa"/>
          </w:tcPr>
          <w:p w14:paraId="0F99BB15">
            <w:pPr>
              <w:spacing w:line="360" w:lineRule="auto"/>
              <w:rPr>
                <w:rFonts w:hint="eastAsia" w:ascii="仿宋" w:hAnsi="仿宋" w:eastAsia="仿宋" w:cs="仿宋_GB2312"/>
                <w:sz w:val="24"/>
              </w:rPr>
            </w:pPr>
          </w:p>
        </w:tc>
        <w:tc>
          <w:tcPr>
            <w:tcW w:w="553" w:type="dxa"/>
          </w:tcPr>
          <w:p w14:paraId="17AACD94">
            <w:pPr>
              <w:spacing w:line="360" w:lineRule="auto"/>
              <w:rPr>
                <w:rFonts w:hint="eastAsia" w:ascii="仿宋" w:hAnsi="仿宋" w:eastAsia="仿宋" w:cs="仿宋_GB2312"/>
                <w:sz w:val="24"/>
              </w:rPr>
            </w:pPr>
          </w:p>
        </w:tc>
        <w:tc>
          <w:tcPr>
            <w:tcW w:w="553" w:type="dxa"/>
          </w:tcPr>
          <w:p w14:paraId="0E9D5C0B">
            <w:pPr>
              <w:spacing w:line="360" w:lineRule="auto"/>
              <w:rPr>
                <w:rFonts w:hint="eastAsia" w:ascii="仿宋" w:hAnsi="仿宋" w:eastAsia="仿宋" w:cs="仿宋_GB2312"/>
                <w:sz w:val="24"/>
              </w:rPr>
            </w:pPr>
          </w:p>
        </w:tc>
        <w:tc>
          <w:tcPr>
            <w:tcW w:w="553" w:type="dxa"/>
          </w:tcPr>
          <w:p w14:paraId="45E0CB17">
            <w:pPr>
              <w:spacing w:line="360" w:lineRule="auto"/>
              <w:rPr>
                <w:rFonts w:hint="eastAsia" w:ascii="仿宋" w:hAnsi="仿宋" w:eastAsia="仿宋" w:cs="仿宋_GB2312"/>
                <w:sz w:val="24"/>
              </w:rPr>
            </w:pPr>
          </w:p>
        </w:tc>
        <w:tc>
          <w:tcPr>
            <w:tcW w:w="553" w:type="dxa"/>
          </w:tcPr>
          <w:p w14:paraId="5BDC1AEE">
            <w:pPr>
              <w:spacing w:line="360" w:lineRule="auto"/>
              <w:rPr>
                <w:rFonts w:hint="eastAsia" w:ascii="仿宋" w:hAnsi="仿宋" w:eastAsia="仿宋" w:cs="仿宋_GB2312"/>
                <w:sz w:val="24"/>
              </w:rPr>
            </w:pPr>
          </w:p>
        </w:tc>
        <w:tc>
          <w:tcPr>
            <w:tcW w:w="553" w:type="dxa"/>
          </w:tcPr>
          <w:p w14:paraId="2601F3AE">
            <w:pPr>
              <w:spacing w:line="360" w:lineRule="auto"/>
              <w:rPr>
                <w:rFonts w:hint="eastAsia" w:ascii="仿宋" w:hAnsi="仿宋" w:eastAsia="仿宋" w:cs="仿宋_GB2312"/>
                <w:sz w:val="24"/>
              </w:rPr>
            </w:pPr>
          </w:p>
        </w:tc>
        <w:tc>
          <w:tcPr>
            <w:tcW w:w="553" w:type="dxa"/>
          </w:tcPr>
          <w:p w14:paraId="33EE1E2C">
            <w:pPr>
              <w:spacing w:line="360" w:lineRule="auto"/>
              <w:rPr>
                <w:rFonts w:hint="eastAsia" w:ascii="仿宋" w:hAnsi="仿宋" w:eastAsia="仿宋" w:cs="仿宋_GB2312"/>
                <w:sz w:val="24"/>
              </w:rPr>
            </w:pPr>
          </w:p>
        </w:tc>
        <w:tc>
          <w:tcPr>
            <w:tcW w:w="553" w:type="dxa"/>
          </w:tcPr>
          <w:p w14:paraId="51084E28">
            <w:pPr>
              <w:spacing w:line="360" w:lineRule="auto"/>
              <w:rPr>
                <w:rFonts w:hint="eastAsia" w:ascii="仿宋" w:hAnsi="仿宋" w:eastAsia="仿宋" w:cs="仿宋_GB2312"/>
                <w:sz w:val="24"/>
              </w:rPr>
            </w:pPr>
          </w:p>
        </w:tc>
        <w:tc>
          <w:tcPr>
            <w:tcW w:w="553" w:type="dxa"/>
          </w:tcPr>
          <w:p w14:paraId="46AB3C02">
            <w:pPr>
              <w:spacing w:line="360" w:lineRule="auto"/>
              <w:rPr>
                <w:rFonts w:hint="eastAsia" w:ascii="仿宋" w:hAnsi="仿宋" w:eastAsia="仿宋" w:cs="仿宋_GB2312"/>
                <w:sz w:val="24"/>
              </w:rPr>
            </w:pPr>
          </w:p>
        </w:tc>
      </w:tr>
      <w:tr w14:paraId="7069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D686091">
            <w:pPr>
              <w:spacing w:line="360" w:lineRule="auto"/>
              <w:rPr>
                <w:rFonts w:hint="eastAsia" w:ascii="仿宋" w:hAnsi="仿宋" w:eastAsia="仿宋" w:cs="仿宋_GB2312"/>
                <w:sz w:val="24"/>
              </w:rPr>
            </w:pPr>
          </w:p>
        </w:tc>
        <w:tc>
          <w:tcPr>
            <w:tcW w:w="552" w:type="dxa"/>
          </w:tcPr>
          <w:p w14:paraId="784D605B">
            <w:pPr>
              <w:spacing w:line="360" w:lineRule="auto"/>
              <w:rPr>
                <w:rFonts w:hint="eastAsia" w:ascii="仿宋" w:hAnsi="仿宋" w:eastAsia="仿宋" w:cs="仿宋_GB2312"/>
                <w:sz w:val="24"/>
              </w:rPr>
            </w:pPr>
          </w:p>
        </w:tc>
        <w:tc>
          <w:tcPr>
            <w:tcW w:w="552" w:type="dxa"/>
          </w:tcPr>
          <w:p w14:paraId="4B76806A">
            <w:pPr>
              <w:spacing w:line="360" w:lineRule="auto"/>
              <w:rPr>
                <w:rFonts w:hint="eastAsia" w:ascii="仿宋" w:hAnsi="仿宋" w:eastAsia="仿宋" w:cs="仿宋_GB2312"/>
                <w:sz w:val="24"/>
              </w:rPr>
            </w:pPr>
          </w:p>
        </w:tc>
        <w:tc>
          <w:tcPr>
            <w:tcW w:w="552" w:type="dxa"/>
          </w:tcPr>
          <w:p w14:paraId="1C293801">
            <w:pPr>
              <w:spacing w:line="360" w:lineRule="auto"/>
              <w:rPr>
                <w:rFonts w:hint="eastAsia" w:ascii="仿宋" w:hAnsi="仿宋" w:eastAsia="仿宋" w:cs="仿宋_GB2312"/>
                <w:sz w:val="24"/>
              </w:rPr>
            </w:pPr>
          </w:p>
        </w:tc>
        <w:tc>
          <w:tcPr>
            <w:tcW w:w="552" w:type="dxa"/>
          </w:tcPr>
          <w:p w14:paraId="74563B80">
            <w:pPr>
              <w:spacing w:line="360" w:lineRule="auto"/>
              <w:rPr>
                <w:rFonts w:hint="eastAsia" w:ascii="仿宋" w:hAnsi="仿宋" w:eastAsia="仿宋" w:cs="仿宋_GB2312"/>
                <w:sz w:val="24"/>
              </w:rPr>
            </w:pPr>
          </w:p>
        </w:tc>
        <w:tc>
          <w:tcPr>
            <w:tcW w:w="552" w:type="dxa"/>
          </w:tcPr>
          <w:p w14:paraId="2B35A619">
            <w:pPr>
              <w:spacing w:line="360" w:lineRule="auto"/>
              <w:rPr>
                <w:rFonts w:hint="eastAsia" w:ascii="仿宋" w:hAnsi="仿宋" w:eastAsia="仿宋" w:cs="仿宋_GB2312"/>
                <w:sz w:val="24"/>
              </w:rPr>
            </w:pPr>
          </w:p>
        </w:tc>
        <w:tc>
          <w:tcPr>
            <w:tcW w:w="552" w:type="dxa"/>
          </w:tcPr>
          <w:p w14:paraId="4431C5A7">
            <w:pPr>
              <w:spacing w:line="360" w:lineRule="auto"/>
              <w:rPr>
                <w:rFonts w:hint="eastAsia" w:ascii="仿宋" w:hAnsi="仿宋" w:eastAsia="仿宋" w:cs="仿宋_GB2312"/>
                <w:sz w:val="24"/>
              </w:rPr>
            </w:pPr>
          </w:p>
        </w:tc>
        <w:tc>
          <w:tcPr>
            <w:tcW w:w="553" w:type="dxa"/>
          </w:tcPr>
          <w:p w14:paraId="447876D4">
            <w:pPr>
              <w:spacing w:line="360" w:lineRule="auto"/>
              <w:rPr>
                <w:rFonts w:hint="eastAsia" w:ascii="仿宋" w:hAnsi="仿宋" w:eastAsia="仿宋" w:cs="仿宋_GB2312"/>
                <w:sz w:val="24"/>
              </w:rPr>
            </w:pPr>
          </w:p>
        </w:tc>
        <w:tc>
          <w:tcPr>
            <w:tcW w:w="553" w:type="dxa"/>
          </w:tcPr>
          <w:p w14:paraId="5C7370B7">
            <w:pPr>
              <w:spacing w:line="360" w:lineRule="auto"/>
              <w:rPr>
                <w:rFonts w:hint="eastAsia" w:ascii="仿宋" w:hAnsi="仿宋" w:eastAsia="仿宋" w:cs="仿宋_GB2312"/>
                <w:sz w:val="24"/>
              </w:rPr>
            </w:pPr>
          </w:p>
        </w:tc>
        <w:tc>
          <w:tcPr>
            <w:tcW w:w="553" w:type="dxa"/>
          </w:tcPr>
          <w:p w14:paraId="53B8042E">
            <w:pPr>
              <w:spacing w:line="360" w:lineRule="auto"/>
              <w:rPr>
                <w:rFonts w:hint="eastAsia" w:ascii="仿宋" w:hAnsi="仿宋" w:eastAsia="仿宋" w:cs="仿宋_GB2312"/>
                <w:sz w:val="24"/>
              </w:rPr>
            </w:pPr>
          </w:p>
        </w:tc>
        <w:tc>
          <w:tcPr>
            <w:tcW w:w="553" w:type="dxa"/>
          </w:tcPr>
          <w:p w14:paraId="55854189">
            <w:pPr>
              <w:spacing w:line="360" w:lineRule="auto"/>
              <w:rPr>
                <w:rFonts w:hint="eastAsia" w:ascii="仿宋" w:hAnsi="仿宋" w:eastAsia="仿宋" w:cs="仿宋_GB2312"/>
                <w:sz w:val="24"/>
              </w:rPr>
            </w:pPr>
          </w:p>
        </w:tc>
        <w:tc>
          <w:tcPr>
            <w:tcW w:w="553" w:type="dxa"/>
          </w:tcPr>
          <w:p w14:paraId="74300307">
            <w:pPr>
              <w:spacing w:line="360" w:lineRule="auto"/>
              <w:rPr>
                <w:rFonts w:hint="eastAsia" w:ascii="仿宋" w:hAnsi="仿宋" w:eastAsia="仿宋" w:cs="仿宋_GB2312"/>
                <w:sz w:val="24"/>
              </w:rPr>
            </w:pPr>
          </w:p>
        </w:tc>
        <w:tc>
          <w:tcPr>
            <w:tcW w:w="553" w:type="dxa"/>
          </w:tcPr>
          <w:p w14:paraId="70F110B6">
            <w:pPr>
              <w:spacing w:line="360" w:lineRule="auto"/>
              <w:rPr>
                <w:rFonts w:hint="eastAsia" w:ascii="仿宋" w:hAnsi="仿宋" w:eastAsia="仿宋" w:cs="仿宋_GB2312"/>
                <w:sz w:val="24"/>
              </w:rPr>
            </w:pPr>
          </w:p>
        </w:tc>
        <w:tc>
          <w:tcPr>
            <w:tcW w:w="553" w:type="dxa"/>
          </w:tcPr>
          <w:p w14:paraId="6B1B08FB">
            <w:pPr>
              <w:spacing w:line="360" w:lineRule="auto"/>
              <w:rPr>
                <w:rFonts w:hint="eastAsia" w:ascii="仿宋" w:hAnsi="仿宋" w:eastAsia="仿宋" w:cs="仿宋_GB2312"/>
                <w:sz w:val="24"/>
              </w:rPr>
            </w:pPr>
          </w:p>
        </w:tc>
        <w:tc>
          <w:tcPr>
            <w:tcW w:w="553" w:type="dxa"/>
          </w:tcPr>
          <w:p w14:paraId="0734708F">
            <w:pPr>
              <w:spacing w:line="360" w:lineRule="auto"/>
              <w:rPr>
                <w:rFonts w:hint="eastAsia" w:ascii="仿宋" w:hAnsi="仿宋" w:eastAsia="仿宋" w:cs="仿宋_GB2312"/>
                <w:sz w:val="24"/>
              </w:rPr>
            </w:pPr>
          </w:p>
        </w:tc>
        <w:tc>
          <w:tcPr>
            <w:tcW w:w="553" w:type="dxa"/>
          </w:tcPr>
          <w:p w14:paraId="01CEDCAB">
            <w:pPr>
              <w:spacing w:line="360" w:lineRule="auto"/>
              <w:rPr>
                <w:rFonts w:hint="eastAsia" w:ascii="仿宋" w:hAnsi="仿宋" w:eastAsia="仿宋" w:cs="仿宋_GB2312"/>
                <w:sz w:val="24"/>
              </w:rPr>
            </w:pPr>
          </w:p>
        </w:tc>
        <w:tc>
          <w:tcPr>
            <w:tcW w:w="553" w:type="dxa"/>
          </w:tcPr>
          <w:p w14:paraId="77F440DE">
            <w:pPr>
              <w:spacing w:line="360" w:lineRule="auto"/>
              <w:rPr>
                <w:rFonts w:hint="eastAsia" w:ascii="仿宋" w:hAnsi="仿宋" w:eastAsia="仿宋" w:cs="仿宋_GB2312"/>
                <w:sz w:val="24"/>
              </w:rPr>
            </w:pPr>
          </w:p>
        </w:tc>
      </w:tr>
      <w:tr w14:paraId="1DAA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629026">
            <w:pPr>
              <w:spacing w:line="360" w:lineRule="auto"/>
              <w:rPr>
                <w:rFonts w:hint="eastAsia" w:ascii="仿宋" w:hAnsi="仿宋" w:eastAsia="仿宋" w:cs="仿宋_GB2312"/>
                <w:sz w:val="24"/>
              </w:rPr>
            </w:pPr>
          </w:p>
        </w:tc>
        <w:tc>
          <w:tcPr>
            <w:tcW w:w="552" w:type="dxa"/>
          </w:tcPr>
          <w:p w14:paraId="5240CD68">
            <w:pPr>
              <w:spacing w:line="360" w:lineRule="auto"/>
              <w:rPr>
                <w:rFonts w:hint="eastAsia" w:ascii="仿宋" w:hAnsi="仿宋" w:eastAsia="仿宋" w:cs="仿宋_GB2312"/>
                <w:sz w:val="24"/>
              </w:rPr>
            </w:pPr>
          </w:p>
        </w:tc>
        <w:tc>
          <w:tcPr>
            <w:tcW w:w="552" w:type="dxa"/>
          </w:tcPr>
          <w:p w14:paraId="1B14F330">
            <w:pPr>
              <w:spacing w:line="360" w:lineRule="auto"/>
              <w:rPr>
                <w:rFonts w:hint="eastAsia" w:ascii="仿宋" w:hAnsi="仿宋" w:eastAsia="仿宋" w:cs="仿宋_GB2312"/>
                <w:sz w:val="24"/>
              </w:rPr>
            </w:pPr>
          </w:p>
        </w:tc>
        <w:tc>
          <w:tcPr>
            <w:tcW w:w="552" w:type="dxa"/>
          </w:tcPr>
          <w:p w14:paraId="0DC23B34">
            <w:pPr>
              <w:spacing w:line="360" w:lineRule="auto"/>
              <w:rPr>
                <w:rFonts w:hint="eastAsia" w:ascii="仿宋" w:hAnsi="仿宋" w:eastAsia="仿宋" w:cs="仿宋_GB2312"/>
                <w:sz w:val="24"/>
              </w:rPr>
            </w:pPr>
          </w:p>
        </w:tc>
        <w:tc>
          <w:tcPr>
            <w:tcW w:w="552" w:type="dxa"/>
          </w:tcPr>
          <w:p w14:paraId="6F65E74B">
            <w:pPr>
              <w:spacing w:line="360" w:lineRule="auto"/>
              <w:rPr>
                <w:rFonts w:hint="eastAsia" w:ascii="仿宋" w:hAnsi="仿宋" w:eastAsia="仿宋" w:cs="仿宋_GB2312"/>
                <w:sz w:val="24"/>
              </w:rPr>
            </w:pPr>
          </w:p>
        </w:tc>
        <w:tc>
          <w:tcPr>
            <w:tcW w:w="552" w:type="dxa"/>
          </w:tcPr>
          <w:p w14:paraId="33672B4C">
            <w:pPr>
              <w:spacing w:line="360" w:lineRule="auto"/>
              <w:rPr>
                <w:rFonts w:hint="eastAsia" w:ascii="仿宋" w:hAnsi="仿宋" w:eastAsia="仿宋" w:cs="仿宋_GB2312"/>
                <w:sz w:val="24"/>
              </w:rPr>
            </w:pPr>
          </w:p>
        </w:tc>
        <w:tc>
          <w:tcPr>
            <w:tcW w:w="552" w:type="dxa"/>
          </w:tcPr>
          <w:p w14:paraId="17F4D09D">
            <w:pPr>
              <w:spacing w:line="360" w:lineRule="auto"/>
              <w:rPr>
                <w:rFonts w:hint="eastAsia" w:ascii="仿宋" w:hAnsi="仿宋" w:eastAsia="仿宋" w:cs="仿宋_GB2312"/>
                <w:sz w:val="24"/>
              </w:rPr>
            </w:pPr>
          </w:p>
        </w:tc>
        <w:tc>
          <w:tcPr>
            <w:tcW w:w="553" w:type="dxa"/>
          </w:tcPr>
          <w:p w14:paraId="25F3CDE2">
            <w:pPr>
              <w:spacing w:line="360" w:lineRule="auto"/>
              <w:rPr>
                <w:rFonts w:hint="eastAsia" w:ascii="仿宋" w:hAnsi="仿宋" w:eastAsia="仿宋" w:cs="仿宋_GB2312"/>
                <w:sz w:val="24"/>
              </w:rPr>
            </w:pPr>
          </w:p>
        </w:tc>
        <w:tc>
          <w:tcPr>
            <w:tcW w:w="553" w:type="dxa"/>
          </w:tcPr>
          <w:p w14:paraId="152E2F72">
            <w:pPr>
              <w:spacing w:line="360" w:lineRule="auto"/>
              <w:rPr>
                <w:rFonts w:hint="eastAsia" w:ascii="仿宋" w:hAnsi="仿宋" w:eastAsia="仿宋" w:cs="仿宋_GB2312"/>
                <w:sz w:val="24"/>
              </w:rPr>
            </w:pPr>
          </w:p>
        </w:tc>
        <w:tc>
          <w:tcPr>
            <w:tcW w:w="553" w:type="dxa"/>
          </w:tcPr>
          <w:p w14:paraId="27DEE1D0">
            <w:pPr>
              <w:spacing w:line="360" w:lineRule="auto"/>
              <w:rPr>
                <w:rFonts w:hint="eastAsia" w:ascii="仿宋" w:hAnsi="仿宋" w:eastAsia="仿宋" w:cs="仿宋_GB2312"/>
                <w:sz w:val="24"/>
              </w:rPr>
            </w:pPr>
          </w:p>
        </w:tc>
        <w:tc>
          <w:tcPr>
            <w:tcW w:w="553" w:type="dxa"/>
          </w:tcPr>
          <w:p w14:paraId="2C89A149">
            <w:pPr>
              <w:spacing w:line="360" w:lineRule="auto"/>
              <w:rPr>
                <w:rFonts w:hint="eastAsia" w:ascii="仿宋" w:hAnsi="仿宋" w:eastAsia="仿宋" w:cs="仿宋_GB2312"/>
                <w:sz w:val="24"/>
              </w:rPr>
            </w:pPr>
          </w:p>
        </w:tc>
        <w:tc>
          <w:tcPr>
            <w:tcW w:w="553" w:type="dxa"/>
          </w:tcPr>
          <w:p w14:paraId="36FD3441">
            <w:pPr>
              <w:spacing w:line="360" w:lineRule="auto"/>
              <w:rPr>
                <w:rFonts w:hint="eastAsia" w:ascii="仿宋" w:hAnsi="仿宋" w:eastAsia="仿宋" w:cs="仿宋_GB2312"/>
                <w:sz w:val="24"/>
              </w:rPr>
            </w:pPr>
          </w:p>
        </w:tc>
        <w:tc>
          <w:tcPr>
            <w:tcW w:w="553" w:type="dxa"/>
          </w:tcPr>
          <w:p w14:paraId="2ACA6713">
            <w:pPr>
              <w:spacing w:line="360" w:lineRule="auto"/>
              <w:rPr>
                <w:rFonts w:hint="eastAsia" w:ascii="仿宋" w:hAnsi="仿宋" w:eastAsia="仿宋" w:cs="仿宋_GB2312"/>
                <w:sz w:val="24"/>
              </w:rPr>
            </w:pPr>
          </w:p>
        </w:tc>
        <w:tc>
          <w:tcPr>
            <w:tcW w:w="553" w:type="dxa"/>
          </w:tcPr>
          <w:p w14:paraId="31E105FE">
            <w:pPr>
              <w:spacing w:line="360" w:lineRule="auto"/>
              <w:rPr>
                <w:rFonts w:hint="eastAsia" w:ascii="仿宋" w:hAnsi="仿宋" w:eastAsia="仿宋" w:cs="仿宋_GB2312"/>
                <w:sz w:val="24"/>
              </w:rPr>
            </w:pPr>
          </w:p>
        </w:tc>
        <w:tc>
          <w:tcPr>
            <w:tcW w:w="553" w:type="dxa"/>
          </w:tcPr>
          <w:p w14:paraId="20AF9CB2">
            <w:pPr>
              <w:spacing w:line="360" w:lineRule="auto"/>
              <w:rPr>
                <w:rFonts w:hint="eastAsia" w:ascii="仿宋" w:hAnsi="仿宋" w:eastAsia="仿宋" w:cs="仿宋_GB2312"/>
                <w:sz w:val="24"/>
              </w:rPr>
            </w:pPr>
          </w:p>
        </w:tc>
        <w:tc>
          <w:tcPr>
            <w:tcW w:w="553" w:type="dxa"/>
          </w:tcPr>
          <w:p w14:paraId="0C1B0DB7">
            <w:pPr>
              <w:spacing w:line="360" w:lineRule="auto"/>
              <w:rPr>
                <w:rFonts w:hint="eastAsia" w:ascii="仿宋" w:hAnsi="仿宋" w:eastAsia="仿宋" w:cs="仿宋_GB2312"/>
                <w:sz w:val="24"/>
              </w:rPr>
            </w:pPr>
          </w:p>
        </w:tc>
        <w:tc>
          <w:tcPr>
            <w:tcW w:w="553" w:type="dxa"/>
          </w:tcPr>
          <w:p w14:paraId="04E9F00A">
            <w:pPr>
              <w:spacing w:line="360" w:lineRule="auto"/>
              <w:rPr>
                <w:rFonts w:hint="eastAsia" w:ascii="仿宋" w:hAnsi="仿宋" w:eastAsia="仿宋" w:cs="仿宋_GB2312"/>
                <w:sz w:val="24"/>
              </w:rPr>
            </w:pPr>
          </w:p>
        </w:tc>
      </w:tr>
    </w:tbl>
    <w:p w14:paraId="2B1F2C90">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注：供应商可按上述时间表的格式自行编制切合实际的具体时间表。</w:t>
      </w:r>
    </w:p>
    <w:p w14:paraId="65FD5ED6">
      <w:pPr>
        <w:autoSpaceDE w:val="0"/>
        <w:autoSpaceDN w:val="0"/>
        <w:spacing w:line="360" w:lineRule="auto"/>
        <w:ind w:firstLine="4560" w:firstLineChars="1900"/>
        <w:rPr>
          <w:rFonts w:hint="eastAsia" w:ascii="仿宋" w:hAnsi="仿宋" w:eastAsia="仿宋" w:cs="仿宋_GB2312"/>
          <w:kern w:val="0"/>
          <w:sz w:val="24"/>
        </w:rPr>
      </w:pPr>
    </w:p>
    <w:p w14:paraId="442C1F5E">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6BBC3B01">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2F3077BF">
      <w:pPr>
        <w:spacing w:line="360" w:lineRule="auto"/>
        <w:jc w:val="center"/>
        <w:rPr>
          <w:rFonts w:hint="eastAsia" w:ascii="仿宋" w:hAnsi="仿宋" w:eastAsia="仿宋" w:cs="仿宋_GB2312"/>
          <w:b/>
          <w:bCs/>
          <w:sz w:val="32"/>
          <w:szCs w:val="32"/>
        </w:rPr>
      </w:pPr>
    </w:p>
    <w:p w14:paraId="716EA0E4">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十一、售后服务方案</w:t>
      </w:r>
    </w:p>
    <w:p w14:paraId="3C1F481C">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w:t>
      </w:r>
      <w:r>
        <w:rPr>
          <w:rFonts w:hint="eastAsia" w:ascii="仿宋" w:hAnsi="仿宋" w:eastAsia="仿宋" w:cs="仿宋_GB2312"/>
          <w:kern w:val="0"/>
          <w:sz w:val="24"/>
        </w:rPr>
        <w:t>供应商</w:t>
      </w:r>
      <w:r>
        <w:rPr>
          <w:rFonts w:hint="eastAsia" w:ascii="仿宋" w:hAnsi="仿宋" w:eastAsia="仿宋" w:cs="仿宋_GB2312"/>
          <w:sz w:val="24"/>
        </w:rPr>
        <w:t>根据采购需求及磋商文件要求编制）</w:t>
      </w:r>
    </w:p>
    <w:p w14:paraId="171E28A0">
      <w:pPr>
        <w:autoSpaceDE w:val="0"/>
        <w:autoSpaceDN w:val="0"/>
        <w:spacing w:line="360" w:lineRule="auto"/>
        <w:rPr>
          <w:rFonts w:hint="eastAsia" w:ascii="仿宋" w:hAnsi="仿宋" w:eastAsia="仿宋" w:cs="仿宋_GB2312"/>
          <w:kern w:val="0"/>
          <w:sz w:val="24"/>
        </w:rPr>
      </w:pPr>
    </w:p>
    <w:p w14:paraId="7B093C6A">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2C5FBADA">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6F8FF8E9">
      <w:pPr>
        <w:spacing w:line="360" w:lineRule="auto"/>
        <w:jc w:val="center"/>
        <w:rPr>
          <w:rFonts w:hint="eastAsia" w:ascii="仿宋" w:hAnsi="仿宋" w:eastAsia="仿宋" w:cs="仿宋_GB2312"/>
          <w:b/>
          <w:bCs/>
          <w:sz w:val="32"/>
          <w:szCs w:val="32"/>
        </w:rPr>
      </w:pPr>
    </w:p>
    <w:p w14:paraId="014CF9EF">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十二、项目小组人员名单</w:t>
      </w:r>
    </w:p>
    <w:p w14:paraId="011CFFE6">
      <w:pPr>
        <w:spacing w:line="360" w:lineRule="auto"/>
        <w:jc w:val="center"/>
        <w:rPr>
          <w:rFonts w:hint="eastAsia" w:ascii="仿宋" w:hAnsi="仿宋" w:eastAsia="仿宋" w:cs="仿宋_GB2312"/>
          <w:b/>
          <w:bCs/>
          <w:sz w:val="24"/>
        </w:rPr>
      </w:pPr>
      <w:r>
        <w:rPr>
          <w:rFonts w:hint="eastAsia" w:ascii="仿宋" w:hAnsi="仿宋" w:eastAsia="仿宋" w:cs="仿宋_GB2312"/>
          <w:sz w:val="24"/>
        </w:rPr>
        <w:t>（由供应商根据采购需求及磋商文件要求编制）</w:t>
      </w:r>
    </w:p>
    <w:p w14:paraId="5091C544">
      <w:pPr>
        <w:keepNext/>
        <w:autoSpaceDE w:val="0"/>
        <w:autoSpaceDN w:val="0"/>
        <w:spacing w:line="360" w:lineRule="auto"/>
        <w:ind w:firstLine="477"/>
        <w:rPr>
          <w:rFonts w:hint="eastAsia" w:ascii="仿宋" w:hAnsi="仿宋" w:eastAsia="仿宋" w:cs="仿宋_GB2312"/>
          <w:b/>
          <w:sz w:val="24"/>
        </w:rPr>
      </w:pPr>
      <w:r>
        <w:rPr>
          <w:rFonts w:hint="eastAsia" w:ascii="仿宋" w:hAnsi="仿宋" w:eastAsia="仿宋" w:cs="仿宋_GB2312"/>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1B4B3B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3499536">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8EDF922">
            <w:pPr>
              <w:autoSpaceDE w:val="0"/>
              <w:autoSpaceDN w:val="0"/>
              <w:spacing w:line="360" w:lineRule="auto"/>
              <w:jc w:val="center"/>
              <w:rPr>
                <w:rFonts w:hint="eastAsia" w:ascii="仿宋" w:hAnsi="仿宋" w:eastAsia="仿宋" w:cs="仿宋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C7B4FE5">
            <w:pPr>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响应截止时间近3年业绩及承担的主要工作情况，曾担任项目经理的项目应列明细</w:t>
            </w:r>
          </w:p>
        </w:tc>
      </w:tr>
      <w:tr w14:paraId="6E5777B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C5E93A6">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35314EE">
            <w:pPr>
              <w:autoSpaceDE w:val="0"/>
              <w:autoSpaceDN w:val="0"/>
              <w:spacing w:line="360" w:lineRule="auto"/>
              <w:jc w:val="center"/>
              <w:rPr>
                <w:rFonts w:hint="eastAsia" w:ascii="仿宋" w:hAnsi="仿宋" w:eastAsia="仿宋" w:cs="仿宋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556CF33">
            <w:pPr>
              <w:autoSpaceDE w:val="0"/>
              <w:autoSpaceDN w:val="0"/>
              <w:spacing w:line="360" w:lineRule="auto"/>
              <w:jc w:val="center"/>
              <w:rPr>
                <w:rFonts w:hint="eastAsia" w:ascii="仿宋" w:hAnsi="仿宋" w:eastAsia="仿宋" w:cs="仿宋_GB2312"/>
                <w:sz w:val="24"/>
              </w:rPr>
            </w:pPr>
          </w:p>
        </w:tc>
      </w:tr>
      <w:tr w14:paraId="2E28659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C99B846">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03F1FD6">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B51661">
            <w:pPr>
              <w:autoSpaceDE w:val="0"/>
              <w:autoSpaceDN w:val="0"/>
              <w:spacing w:line="360" w:lineRule="auto"/>
              <w:jc w:val="center"/>
              <w:rPr>
                <w:rFonts w:hint="eastAsia" w:ascii="仿宋" w:hAnsi="仿宋" w:eastAsia="仿宋" w:cs="仿宋_GB2312"/>
                <w:sz w:val="24"/>
              </w:rPr>
            </w:pPr>
          </w:p>
        </w:tc>
      </w:tr>
      <w:tr w14:paraId="288D162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ECD862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DA15B05">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2D8D29">
            <w:pPr>
              <w:autoSpaceDE w:val="0"/>
              <w:autoSpaceDN w:val="0"/>
              <w:spacing w:line="360" w:lineRule="auto"/>
              <w:jc w:val="center"/>
              <w:rPr>
                <w:rFonts w:hint="eastAsia" w:ascii="仿宋" w:hAnsi="仿宋" w:eastAsia="仿宋" w:cs="仿宋_GB2312"/>
                <w:sz w:val="24"/>
              </w:rPr>
            </w:pPr>
          </w:p>
        </w:tc>
      </w:tr>
      <w:tr w14:paraId="27838A4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79832E9">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4E5E378">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544FBA">
            <w:pPr>
              <w:autoSpaceDE w:val="0"/>
              <w:autoSpaceDN w:val="0"/>
              <w:spacing w:line="360" w:lineRule="auto"/>
              <w:jc w:val="center"/>
              <w:rPr>
                <w:rFonts w:hint="eastAsia" w:ascii="仿宋" w:hAnsi="仿宋" w:eastAsia="仿宋" w:cs="仿宋_GB2312"/>
                <w:sz w:val="24"/>
              </w:rPr>
            </w:pPr>
          </w:p>
        </w:tc>
      </w:tr>
      <w:tr w14:paraId="382C1BC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C5DB65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229FA6F">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79367D">
            <w:pPr>
              <w:autoSpaceDE w:val="0"/>
              <w:autoSpaceDN w:val="0"/>
              <w:spacing w:line="360" w:lineRule="auto"/>
              <w:jc w:val="center"/>
              <w:rPr>
                <w:rFonts w:hint="eastAsia" w:ascii="仿宋" w:hAnsi="仿宋" w:eastAsia="仿宋" w:cs="仿宋_GB2312"/>
                <w:sz w:val="24"/>
              </w:rPr>
            </w:pPr>
          </w:p>
        </w:tc>
      </w:tr>
      <w:tr w14:paraId="3261937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333867">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B079259">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C862C63">
            <w:pPr>
              <w:autoSpaceDE w:val="0"/>
              <w:autoSpaceDN w:val="0"/>
              <w:spacing w:line="360" w:lineRule="auto"/>
              <w:jc w:val="center"/>
              <w:rPr>
                <w:rFonts w:hint="eastAsia" w:ascii="仿宋" w:hAnsi="仿宋" w:eastAsia="仿宋" w:cs="仿宋_GB2312"/>
                <w:sz w:val="24"/>
              </w:rPr>
            </w:pPr>
          </w:p>
        </w:tc>
      </w:tr>
      <w:tr w14:paraId="54C008F4">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4629989">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5A91927">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36B4BA">
            <w:pPr>
              <w:autoSpaceDE w:val="0"/>
              <w:autoSpaceDN w:val="0"/>
              <w:spacing w:line="360" w:lineRule="auto"/>
              <w:jc w:val="center"/>
              <w:rPr>
                <w:rFonts w:hint="eastAsia" w:ascii="仿宋" w:hAnsi="仿宋" w:eastAsia="仿宋" w:cs="仿宋_GB2312"/>
                <w:sz w:val="24"/>
              </w:rPr>
            </w:pPr>
          </w:p>
        </w:tc>
      </w:tr>
      <w:tr w14:paraId="451BE4AF">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6245A1F">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BA23D2B">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114F4C">
            <w:pPr>
              <w:autoSpaceDE w:val="0"/>
              <w:autoSpaceDN w:val="0"/>
              <w:spacing w:line="360" w:lineRule="auto"/>
              <w:jc w:val="center"/>
              <w:rPr>
                <w:rFonts w:hint="eastAsia" w:ascii="仿宋" w:hAnsi="仿宋" w:eastAsia="仿宋" w:cs="仿宋_GB2312"/>
                <w:sz w:val="24"/>
              </w:rPr>
            </w:pPr>
          </w:p>
        </w:tc>
      </w:tr>
      <w:tr w14:paraId="491DCCA7">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A20F1C1">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CE74D55">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8E9604">
            <w:pPr>
              <w:autoSpaceDE w:val="0"/>
              <w:autoSpaceDN w:val="0"/>
              <w:spacing w:line="360" w:lineRule="auto"/>
              <w:jc w:val="center"/>
              <w:rPr>
                <w:rFonts w:hint="eastAsia" w:ascii="仿宋" w:hAnsi="仿宋" w:eastAsia="仿宋" w:cs="仿宋_GB2312"/>
                <w:sz w:val="24"/>
              </w:rPr>
            </w:pPr>
          </w:p>
        </w:tc>
      </w:tr>
    </w:tbl>
    <w:p w14:paraId="1740FB29">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注：须随表提交相应的证书复印件并注明所在响应文件页码。</w:t>
      </w:r>
    </w:p>
    <w:p w14:paraId="32F01B3A">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附表B:本项目的项目小组人员情况表</w:t>
      </w:r>
      <w:r>
        <w:rPr>
          <w:rFonts w:hint="eastAsia" w:ascii="仿宋" w:hAnsi="仿宋" w:eastAsia="仿宋" w:cs="仿宋_GB2312"/>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26425D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5156EA">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B80167E">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BEB9E30">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9207D0B">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E69CE29">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p w14:paraId="1C16D975">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3A119D2">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专业</w:t>
            </w:r>
          </w:p>
          <w:p w14:paraId="46686F98">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F8E000C">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p w14:paraId="75A4A06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7AB6E28">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6ADD86A">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65412DB">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参与本项目的到位情况</w:t>
            </w:r>
          </w:p>
        </w:tc>
      </w:tr>
      <w:tr w14:paraId="5706DBA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70B76A0">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6DD2BEB4">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48EAE36B">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76236C97">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4809CC33">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AEB975F">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B1ADEFD">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50E99B0D">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CEE2767">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76A608D">
            <w:pPr>
              <w:autoSpaceDE w:val="0"/>
              <w:autoSpaceDN w:val="0"/>
              <w:spacing w:line="360" w:lineRule="auto"/>
              <w:rPr>
                <w:rFonts w:hint="eastAsia" w:ascii="仿宋" w:hAnsi="仿宋" w:eastAsia="仿宋" w:cs="仿宋_GB2312"/>
                <w:sz w:val="24"/>
              </w:rPr>
            </w:pPr>
          </w:p>
        </w:tc>
      </w:tr>
      <w:tr w14:paraId="4016373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D25C573">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6D14AB8F">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4D068489">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0E1751B7">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2FA69A12">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5716E0C">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B977D1B">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DA737DE">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3172F4B">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B7E1C73">
            <w:pPr>
              <w:autoSpaceDE w:val="0"/>
              <w:autoSpaceDN w:val="0"/>
              <w:spacing w:line="360" w:lineRule="auto"/>
              <w:rPr>
                <w:rFonts w:hint="eastAsia" w:ascii="仿宋" w:hAnsi="仿宋" w:eastAsia="仿宋" w:cs="仿宋_GB2312"/>
                <w:sz w:val="24"/>
              </w:rPr>
            </w:pPr>
          </w:p>
        </w:tc>
      </w:tr>
      <w:tr w14:paraId="3A46F0D3">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F508E0C">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40663920">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2CAA6781">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20518267">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72046848">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E217B35">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5806D34">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AEA52A3">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A70FC86">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6B947B31">
            <w:pPr>
              <w:autoSpaceDE w:val="0"/>
              <w:autoSpaceDN w:val="0"/>
              <w:spacing w:line="360" w:lineRule="auto"/>
              <w:rPr>
                <w:rFonts w:hint="eastAsia" w:ascii="仿宋" w:hAnsi="仿宋" w:eastAsia="仿宋" w:cs="仿宋_GB2312"/>
                <w:sz w:val="24"/>
              </w:rPr>
            </w:pPr>
          </w:p>
        </w:tc>
      </w:tr>
    </w:tbl>
    <w:p w14:paraId="4E91A964">
      <w:pPr>
        <w:spacing w:line="360" w:lineRule="auto"/>
        <w:rPr>
          <w:rFonts w:hint="eastAsia" w:ascii="仿宋" w:hAnsi="仿宋" w:eastAsia="仿宋" w:cs="仿宋_GB2312"/>
          <w:b/>
          <w:bCs/>
          <w:sz w:val="24"/>
        </w:rPr>
      </w:pPr>
      <w:r>
        <w:rPr>
          <w:rFonts w:hint="eastAsia" w:ascii="仿宋" w:hAnsi="仿宋" w:eastAsia="仿宋" w:cs="仿宋_GB2312"/>
          <w:b/>
          <w:sz w:val="24"/>
        </w:rPr>
        <w:t>注：供应商可按上述的格式自行编制，须随表提交相应的证书复印件并注明所在响应文件页码。</w:t>
      </w:r>
    </w:p>
    <w:p w14:paraId="451C39E5">
      <w:pPr>
        <w:spacing w:line="360" w:lineRule="auto"/>
        <w:rPr>
          <w:rFonts w:hint="eastAsia" w:ascii="仿宋" w:hAnsi="仿宋" w:eastAsia="仿宋" w:cs="仿宋_GB2312"/>
          <w:b/>
          <w:sz w:val="24"/>
        </w:rPr>
      </w:pPr>
    </w:p>
    <w:p w14:paraId="66E5D47D">
      <w:pPr>
        <w:spacing w:line="360" w:lineRule="auto"/>
        <w:rPr>
          <w:rFonts w:hint="eastAsia" w:ascii="仿宋" w:hAnsi="仿宋" w:eastAsia="仿宋" w:cs="仿宋_GB2312"/>
          <w:b/>
          <w:bCs/>
          <w:sz w:val="24"/>
        </w:rPr>
      </w:pPr>
      <w:r>
        <w:rPr>
          <w:rFonts w:hint="eastAsia" w:ascii="仿宋" w:hAnsi="仿宋" w:eastAsia="仿宋" w:cs="仿宋_GB2312"/>
          <w:b/>
          <w:sz w:val="24"/>
        </w:rPr>
        <w:t>附表C:本项目的项目经理和小组人员交纳社保记录情况表</w:t>
      </w:r>
      <w:r>
        <w:rPr>
          <w:rFonts w:hint="eastAsia" w:ascii="仿宋" w:hAnsi="仿宋" w:eastAsia="仿宋" w:cs="仿宋_GB2312"/>
          <w:sz w:val="24"/>
        </w:rPr>
        <w:t>（以社保局缴纳凭证作附件）</w:t>
      </w:r>
    </w:p>
    <w:p w14:paraId="1A15B87F">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4E53A7FE">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7A609C87">
      <w:pPr>
        <w:spacing w:line="360" w:lineRule="auto"/>
        <w:jc w:val="center"/>
        <w:rPr>
          <w:rFonts w:hint="eastAsia" w:ascii="仿宋" w:hAnsi="仿宋" w:eastAsia="仿宋" w:cs="仿宋_GB2312"/>
          <w:b/>
          <w:bCs/>
          <w:sz w:val="32"/>
          <w:szCs w:val="32"/>
        </w:rPr>
      </w:pPr>
    </w:p>
    <w:p w14:paraId="6761DE67">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24"/>
        </w:rPr>
        <w:br w:type="page"/>
      </w:r>
      <w:r>
        <w:rPr>
          <w:rFonts w:hint="eastAsia" w:ascii="仿宋" w:hAnsi="仿宋" w:eastAsia="仿宋" w:cs="仿宋_GB2312"/>
          <w:b/>
          <w:kern w:val="0"/>
          <w:sz w:val="32"/>
          <w:szCs w:val="32"/>
          <w:lang w:val="zh-CN"/>
        </w:rPr>
        <w:t>十三</w:t>
      </w:r>
      <w:r>
        <w:rPr>
          <w:rFonts w:hint="eastAsia" w:ascii="仿宋" w:hAnsi="仿宋" w:eastAsia="仿宋" w:cs="仿宋_GB2312"/>
          <w:b/>
          <w:bCs/>
          <w:sz w:val="32"/>
          <w:szCs w:val="32"/>
        </w:rPr>
        <w:t>、</w:t>
      </w:r>
      <w:r>
        <w:rPr>
          <w:rFonts w:hint="eastAsia" w:ascii="仿宋" w:hAnsi="仿宋" w:eastAsia="仿宋" w:cs="仿宋_GB2312"/>
          <w:b/>
          <w:kern w:val="0"/>
          <w:sz w:val="32"/>
          <w:szCs w:val="32"/>
          <w:lang w:val="zh-CN"/>
        </w:rPr>
        <w:t>优惠条件及特殊承诺</w:t>
      </w:r>
    </w:p>
    <w:p w14:paraId="309DFCE5">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37FBB11D">
      <w:pPr>
        <w:spacing w:line="360" w:lineRule="auto"/>
        <w:jc w:val="center"/>
        <w:rPr>
          <w:rFonts w:hint="eastAsia" w:ascii="仿宋" w:hAnsi="仿宋" w:eastAsia="仿宋" w:cs="仿宋_GB2312"/>
          <w:sz w:val="24"/>
        </w:rPr>
      </w:pPr>
    </w:p>
    <w:p w14:paraId="4DC669CB">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4FD57CCB">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4C214EBD">
      <w:pPr>
        <w:spacing w:line="360" w:lineRule="auto"/>
        <w:jc w:val="center"/>
        <w:rPr>
          <w:rFonts w:hint="eastAsia" w:ascii="仿宋" w:hAnsi="仿宋" w:eastAsia="仿宋" w:cs="仿宋_GB2312"/>
          <w:b/>
          <w:bCs/>
          <w:sz w:val="32"/>
          <w:szCs w:val="32"/>
        </w:rPr>
      </w:pPr>
    </w:p>
    <w:p w14:paraId="34D67E14">
      <w:pPr>
        <w:spacing w:line="360" w:lineRule="auto"/>
        <w:jc w:val="center"/>
        <w:rPr>
          <w:rFonts w:hint="eastAsia" w:ascii="仿宋" w:hAnsi="仿宋" w:eastAsia="仿宋" w:cs="仿宋_GB2312"/>
          <w:b/>
          <w:bCs/>
          <w:sz w:val="24"/>
        </w:rPr>
      </w:pPr>
    </w:p>
    <w:p w14:paraId="23AFA1CE">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十四、</w:t>
      </w:r>
      <w:r>
        <w:rPr>
          <w:rFonts w:hint="eastAsia" w:ascii="仿宋" w:hAnsi="仿宋" w:eastAsia="仿宋" w:cs="仿宋_GB2312"/>
          <w:b/>
          <w:kern w:val="0"/>
          <w:sz w:val="32"/>
          <w:szCs w:val="32"/>
          <w:lang w:val="zh-CN"/>
        </w:rPr>
        <w:t>培训计划</w:t>
      </w:r>
    </w:p>
    <w:p w14:paraId="23DF1BD4">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413B4C23">
      <w:pPr>
        <w:keepNext/>
        <w:autoSpaceDE w:val="0"/>
        <w:autoSpaceDN w:val="0"/>
        <w:spacing w:line="360" w:lineRule="auto"/>
        <w:ind w:firstLine="477"/>
        <w:jc w:val="left"/>
        <w:rPr>
          <w:rFonts w:hint="eastAsia" w:ascii="仿宋" w:hAnsi="仿宋" w:eastAsia="仿宋" w:cs="仿宋_GB2312"/>
          <w:b/>
          <w:sz w:val="24"/>
        </w:rPr>
      </w:pPr>
      <w:r>
        <w:rPr>
          <w:rFonts w:hint="eastAsia" w:ascii="仿宋" w:hAnsi="仿宋" w:eastAsia="仿宋" w:cs="仿宋_GB2312"/>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BF2B221">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1AE4B66E">
            <w:pPr>
              <w:tabs>
                <w:tab w:val="center" w:pos="1690"/>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3375A06">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D857DA3">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55318771">
            <w:pPr>
              <w:tabs>
                <w:tab w:val="center" w:pos="1028"/>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6825E0DA">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102FED21">
            <w:pPr>
              <w:tabs>
                <w:tab w:val="center" w:pos="520"/>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9A8CDFA">
            <w:pPr>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课程费用</w:t>
            </w:r>
          </w:p>
        </w:tc>
      </w:tr>
      <w:tr w14:paraId="6CB15330">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8A892A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tcPr>
          <w:p w14:paraId="660FC5E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tcPr>
          <w:p w14:paraId="0627D43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tcPr>
          <w:p w14:paraId="4105C6C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tcPr>
          <w:p w14:paraId="15A8B1D8">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tcPr>
          <w:p w14:paraId="03BB594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tcPr>
          <w:p w14:paraId="455BC56A">
            <w:pPr>
              <w:suppressAutoHyphens/>
              <w:autoSpaceDE w:val="0"/>
              <w:autoSpaceDN w:val="0"/>
              <w:spacing w:line="360" w:lineRule="auto"/>
              <w:rPr>
                <w:rFonts w:hint="eastAsia" w:ascii="仿宋" w:hAnsi="仿宋" w:eastAsia="仿宋" w:cs="仿宋_GB2312"/>
                <w:sz w:val="24"/>
              </w:rPr>
            </w:pPr>
          </w:p>
        </w:tc>
      </w:tr>
      <w:tr w14:paraId="7A11659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9D156E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tcPr>
          <w:p w14:paraId="1F00403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tcPr>
          <w:p w14:paraId="67ACB6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tcPr>
          <w:p w14:paraId="67D4E22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tcPr>
          <w:p w14:paraId="6CF44F19">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tcPr>
          <w:p w14:paraId="738B71FB">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tcPr>
          <w:p w14:paraId="47A0ACC9">
            <w:pPr>
              <w:suppressAutoHyphens/>
              <w:autoSpaceDE w:val="0"/>
              <w:autoSpaceDN w:val="0"/>
              <w:spacing w:line="360" w:lineRule="auto"/>
              <w:rPr>
                <w:rFonts w:hint="eastAsia" w:ascii="仿宋" w:hAnsi="仿宋" w:eastAsia="仿宋" w:cs="仿宋_GB2312"/>
                <w:sz w:val="24"/>
              </w:rPr>
            </w:pPr>
          </w:p>
        </w:tc>
      </w:tr>
      <w:tr w14:paraId="3E3D445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87287F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tcPr>
          <w:p w14:paraId="2CD7581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tcPr>
          <w:p w14:paraId="5C5A3A4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tcPr>
          <w:p w14:paraId="0C7A6ED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tcPr>
          <w:p w14:paraId="4FFA042B">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tcPr>
          <w:p w14:paraId="457EC0F5">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tcPr>
          <w:p w14:paraId="2ABD60F4">
            <w:pPr>
              <w:suppressAutoHyphens/>
              <w:autoSpaceDE w:val="0"/>
              <w:autoSpaceDN w:val="0"/>
              <w:spacing w:line="360" w:lineRule="auto"/>
              <w:rPr>
                <w:rFonts w:hint="eastAsia" w:ascii="仿宋" w:hAnsi="仿宋" w:eastAsia="仿宋" w:cs="仿宋_GB2312"/>
                <w:sz w:val="24"/>
              </w:rPr>
            </w:pPr>
          </w:p>
        </w:tc>
      </w:tr>
      <w:tr w14:paraId="456FC85C">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F736CF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A27EB6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single" w:color="auto" w:sz="6" w:space="0"/>
              <w:right w:val="single" w:color="auto" w:sz="6" w:space="0"/>
            </w:tcBorders>
          </w:tcPr>
          <w:p w14:paraId="087F176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single" w:color="auto" w:sz="6" w:space="0"/>
              <w:right w:val="single" w:color="auto" w:sz="6" w:space="0"/>
            </w:tcBorders>
          </w:tcPr>
          <w:p w14:paraId="0EB09DD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single" w:color="auto" w:sz="6" w:space="0"/>
              <w:right w:val="single" w:color="auto" w:sz="6" w:space="0"/>
            </w:tcBorders>
          </w:tcPr>
          <w:p w14:paraId="28A4CE8D">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single" w:color="auto" w:sz="6" w:space="0"/>
              <w:right w:val="single" w:color="auto" w:sz="6" w:space="0"/>
            </w:tcBorders>
          </w:tcPr>
          <w:p w14:paraId="5594B197">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single" w:color="auto" w:sz="6" w:space="0"/>
              <w:right w:val="single" w:color="auto" w:sz="6" w:space="0"/>
            </w:tcBorders>
          </w:tcPr>
          <w:p w14:paraId="446DDACD">
            <w:pPr>
              <w:suppressAutoHyphens/>
              <w:autoSpaceDE w:val="0"/>
              <w:autoSpaceDN w:val="0"/>
              <w:spacing w:line="360" w:lineRule="auto"/>
              <w:rPr>
                <w:rFonts w:hint="eastAsia" w:ascii="仿宋" w:hAnsi="仿宋" w:eastAsia="仿宋" w:cs="仿宋_GB2312"/>
                <w:sz w:val="24"/>
              </w:rPr>
            </w:pPr>
          </w:p>
        </w:tc>
      </w:tr>
    </w:tbl>
    <w:p w14:paraId="6C663BC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注解:A</w:t>
      </w:r>
      <w:r>
        <w:rPr>
          <w:rFonts w:hint="eastAsia" w:ascii="仿宋" w:hAnsi="仿宋" w:eastAsia="仿宋" w:cs="仿宋_GB2312"/>
          <w:sz w:val="24"/>
        </w:rPr>
        <w:tab/>
      </w:r>
      <w:r>
        <w:rPr>
          <w:rFonts w:hint="eastAsia" w:ascii="仿宋" w:hAnsi="仿宋" w:eastAsia="仿宋" w:cs="仿宋_GB2312"/>
          <w:sz w:val="24"/>
        </w:rPr>
        <w:t>课程清单按时间顺序排列，并提供以下详细资料：</w:t>
      </w:r>
    </w:p>
    <w:p w14:paraId="290F15C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课程概要</w:t>
      </w:r>
    </w:p>
    <w:p w14:paraId="42C37C30">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课程目的</w:t>
      </w:r>
    </w:p>
    <w:p w14:paraId="608011C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教学方式</w:t>
      </w:r>
    </w:p>
    <w:p w14:paraId="2C37F9E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先决条件</w:t>
      </w:r>
    </w:p>
    <w:p w14:paraId="7A7B0C9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教材目录</w:t>
      </w:r>
    </w:p>
    <w:p w14:paraId="5D9F492F">
      <w:pPr>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B  按照附表A提供授课教师的简历</w:t>
      </w:r>
    </w:p>
    <w:p w14:paraId="42C776CD">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注：须随表提交相应的证书复印件并注明所在响应文件页码。</w:t>
      </w:r>
    </w:p>
    <w:p w14:paraId="7925716F">
      <w:pPr>
        <w:autoSpaceDE w:val="0"/>
        <w:autoSpaceDN w:val="0"/>
        <w:spacing w:line="360" w:lineRule="auto"/>
        <w:rPr>
          <w:rFonts w:hint="eastAsia" w:ascii="仿宋" w:hAnsi="仿宋" w:eastAsia="仿宋" w:cs="仿宋_GB2312"/>
          <w:b/>
          <w:sz w:val="24"/>
        </w:rPr>
      </w:pPr>
    </w:p>
    <w:p w14:paraId="2C7D9CCC">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69F5001E">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77128012">
      <w:pPr>
        <w:spacing w:line="360" w:lineRule="auto"/>
        <w:jc w:val="center"/>
        <w:rPr>
          <w:rFonts w:hint="eastAsia" w:ascii="仿宋" w:hAnsi="仿宋" w:eastAsia="仿宋" w:cs="仿宋_GB2312"/>
          <w:b/>
          <w:bCs/>
          <w:sz w:val="32"/>
          <w:szCs w:val="32"/>
        </w:rPr>
      </w:pPr>
    </w:p>
    <w:p w14:paraId="1BC83870">
      <w:pPr>
        <w:spacing w:line="360" w:lineRule="auto"/>
        <w:jc w:val="center"/>
        <w:rPr>
          <w:rFonts w:hint="eastAsia" w:ascii="仿宋" w:hAnsi="仿宋" w:eastAsia="仿宋" w:cs="仿宋_GB2312"/>
          <w:kern w:val="0"/>
          <w:sz w:val="24"/>
        </w:rPr>
      </w:pPr>
    </w:p>
    <w:p w14:paraId="6B29EAF0">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38F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226F99D">
            <w:pPr>
              <w:spacing w:line="360" w:lineRule="auto"/>
              <w:jc w:val="center"/>
              <w:rPr>
                <w:rFonts w:hint="eastAsia" w:ascii="仿宋" w:hAnsi="仿宋" w:eastAsia="仿宋" w:cs="仿宋_GB2312"/>
                <w:sz w:val="24"/>
              </w:rPr>
            </w:pPr>
            <w:r>
              <w:rPr>
                <w:rFonts w:hint="eastAsia" w:ascii="仿宋" w:hAnsi="仿宋" w:eastAsia="仿宋" w:cs="仿宋_GB2312"/>
                <w:sz w:val="24"/>
              </w:rPr>
              <w:t>名称</w:t>
            </w:r>
          </w:p>
        </w:tc>
        <w:tc>
          <w:tcPr>
            <w:tcW w:w="1900" w:type="dxa"/>
            <w:vAlign w:val="center"/>
          </w:tcPr>
          <w:p w14:paraId="6C42E2C2">
            <w:pPr>
              <w:spacing w:line="360" w:lineRule="auto"/>
              <w:jc w:val="center"/>
              <w:rPr>
                <w:rFonts w:hint="eastAsia" w:ascii="仿宋" w:hAnsi="仿宋" w:eastAsia="仿宋" w:cs="仿宋_GB2312"/>
                <w:sz w:val="24"/>
              </w:rPr>
            </w:pPr>
            <w:r>
              <w:rPr>
                <w:rFonts w:hint="eastAsia" w:ascii="仿宋" w:hAnsi="仿宋" w:eastAsia="仿宋" w:cs="仿宋_GB2312"/>
                <w:sz w:val="24"/>
              </w:rPr>
              <w:t>品牌</w:t>
            </w:r>
          </w:p>
        </w:tc>
        <w:tc>
          <w:tcPr>
            <w:tcW w:w="1800" w:type="dxa"/>
            <w:vAlign w:val="center"/>
          </w:tcPr>
          <w:p w14:paraId="5D022DCD">
            <w:pPr>
              <w:spacing w:line="360" w:lineRule="auto"/>
              <w:jc w:val="center"/>
              <w:rPr>
                <w:rFonts w:hint="eastAsia" w:ascii="仿宋" w:hAnsi="仿宋" w:eastAsia="仿宋" w:cs="仿宋_GB2312"/>
                <w:sz w:val="24"/>
              </w:rPr>
            </w:pPr>
            <w:r>
              <w:rPr>
                <w:rFonts w:hint="eastAsia" w:ascii="仿宋" w:hAnsi="仿宋" w:eastAsia="仿宋" w:cs="仿宋_GB2312"/>
                <w:sz w:val="24"/>
              </w:rPr>
              <w:t>制造厂/原产地</w:t>
            </w:r>
          </w:p>
        </w:tc>
        <w:tc>
          <w:tcPr>
            <w:tcW w:w="2880" w:type="dxa"/>
            <w:vAlign w:val="center"/>
          </w:tcPr>
          <w:p w14:paraId="37A3FF18">
            <w:pPr>
              <w:spacing w:line="360" w:lineRule="auto"/>
              <w:jc w:val="center"/>
              <w:rPr>
                <w:rFonts w:hint="eastAsia" w:ascii="仿宋" w:hAnsi="仿宋" w:eastAsia="仿宋" w:cs="仿宋_GB2312"/>
                <w:sz w:val="24"/>
              </w:rPr>
            </w:pPr>
            <w:r>
              <w:rPr>
                <w:rFonts w:hint="eastAsia" w:ascii="仿宋" w:hAnsi="仿宋" w:eastAsia="仿宋" w:cs="仿宋_GB2312"/>
                <w:sz w:val="24"/>
              </w:rPr>
              <w:t>规格型号</w:t>
            </w:r>
          </w:p>
        </w:tc>
        <w:tc>
          <w:tcPr>
            <w:tcW w:w="1332" w:type="dxa"/>
            <w:vAlign w:val="center"/>
          </w:tcPr>
          <w:p w14:paraId="297E0B98">
            <w:pPr>
              <w:spacing w:line="360" w:lineRule="auto"/>
              <w:jc w:val="center"/>
              <w:rPr>
                <w:rFonts w:hint="eastAsia" w:ascii="仿宋" w:hAnsi="仿宋" w:eastAsia="仿宋" w:cs="仿宋_GB2312"/>
                <w:sz w:val="24"/>
              </w:rPr>
            </w:pPr>
            <w:r>
              <w:rPr>
                <w:rFonts w:hint="eastAsia" w:ascii="仿宋" w:hAnsi="仿宋" w:eastAsia="仿宋" w:cs="仿宋_GB2312"/>
                <w:sz w:val="24"/>
              </w:rPr>
              <w:t>数 量</w:t>
            </w:r>
          </w:p>
        </w:tc>
      </w:tr>
      <w:tr w14:paraId="594A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5DA09B2">
            <w:pPr>
              <w:pStyle w:val="31"/>
              <w:spacing w:line="360" w:lineRule="auto"/>
              <w:jc w:val="center"/>
              <w:rPr>
                <w:rFonts w:hint="eastAsia" w:ascii="仿宋" w:hAnsi="仿宋" w:eastAsia="仿宋" w:cs="仿宋_GB2312"/>
                <w:sz w:val="24"/>
              </w:rPr>
            </w:pPr>
          </w:p>
        </w:tc>
        <w:tc>
          <w:tcPr>
            <w:tcW w:w="1900" w:type="dxa"/>
          </w:tcPr>
          <w:p w14:paraId="68B2B46C">
            <w:pPr>
              <w:pStyle w:val="31"/>
              <w:spacing w:line="360" w:lineRule="auto"/>
              <w:jc w:val="center"/>
              <w:rPr>
                <w:rFonts w:hint="eastAsia" w:ascii="仿宋" w:hAnsi="仿宋" w:eastAsia="仿宋" w:cs="仿宋_GB2312"/>
                <w:sz w:val="24"/>
              </w:rPr>
            </w:pPr>
          </w:p>
        </w:tc>
        <w:tc>
          <w:tcPr>
            <w:tcW w:w="1800" w:type="dxa"/>
          </w:tcPr>
          <w:p w14:paraId="2AC08D5E">
            <w:pPr>
              <w:pStyle w:val="31"/>
              <w:spacing w:line="360" w:lineRule="auto"/>
              <w:jc w:val="center"/>
              <w:rPr>
                <w:rFonts w:hint="eastAsia" w:ascii="仿宋" w:hAnsi="仿宋" w:eastAsia="仿宋" w:cs="仿宋_GB2312"/>
                <w:sz w:val="24"/>
              </w:rPr>
            </w:pPr>
          </w:p>
        </w:tc>
        <w:tc>
          <w:tcPr>
            <w:tcW w:w="2880" w:type="dxa"/>
          </w:tcPr>
          <w:p w14:paraId="37FC2BD6">
            <w:pPr>
              <w:pStyle w:val="31"/>
              <w:spacing w:line="360" w:lineRule="auto"/>
              <w:jc w:val="center"/>
              <w:rPr>
                <w:rFonts w:hint="eastAsia" w:ascii="仿宋" w:hAnsi="仿宋" w:eastAsia="仿宋" w:cs="仿宋_GB2312"/>
                <w:sz w:val="24"/>
              </w:rPr>
            </w:pPr>
          </w:p>
        </w:tc>
        <w:tc>
          <w:tcPr>
            <w:tcW w:w="1332" w:type="dxa"/>
          </w:tcPr>
          <w:p w14:paraId="602A7EAA">
            <w:pPr>
              <w:pStyle w:val="31"/>
              <w:spacing w:line="360" w:lineRule="auto"/>
              <w:jc w:val="center"/>
              <w:rPr>
                <w:rFonts w:hint="eastAsia" w:ascii="仿宋" w:hAnsi="仿宋" w:eastAsia="仿宋" w:cs="仿宋_GB2312"/>
                <w:sz w:val="24"/>
              </w:rPr>
            </w:pPr>
          </w:p>
        </w:tc>
      </w:tr>
      <w:tr w14:paraId="66F5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FA9840">
            <w:pPr>
              <w:pStyle w:val="31"/>
              <w:spacing w:line="360" w:lineRule="auto"/>
              <w:jc w:val="center"/>
              <w:rPr>
                <w:rFonts w:hint="eastAsia" w:ascii="仿宋" w:hAnsi="仿宋" w:eastAsia="仿宋" w:cs="仿宋_GB2312"/>
                <w:sz w:val="24"/>
              </w:rPr>
            </w:pPr>
          </w:p>
        </w:tc>
        <w:tc>
          <w:tcPr>
            <w:tcW w:w="1900" w:type="dxa"/>
          </w:tcPr>
          <w:p w14:paraId="1BAF8846">
            <w:pPr>
              <w:pStyle w:val="31"/>
              <w:spacing w:line="360" w:lineRule="auto"/>
              <w:jc w:val="center"/>
              <w:rPr>
                <w:rFonts w:hint="eastAsia" w:ascii="仿宋" w:hAnsi="仿宋" w:eastAsia="仿宋" w:cs="仿宋_GB2312"/>
                <w:sz w:val="24"/>
              </w:rPr>
            </w:pPr>
          </w:p>
        </w:tc>
        <w:tc>
          <w:tcPr>
            <w:tcW w:w="1800" w:type="dxa"/>
          </w:tcPr>
          <w:p w14:paraId="380BA1AC">
            <w:pPr>
              <w:pStyle w:val="31"/>
              <w:spacing w:line="360" w:lineRule="auto"/>
              <w:jc w:val="center"/>
              <w:rPr>
                <w:rFonts w:hint="eastAsia" w:ascii="仿宋" w:hAnsi="仿宋" w:eastAsia="仿宋" w:cs="仿宋_GB2312"/>
                <w:sz w:val="24"/>
              </w:rPr>
            </w:pPr>
          </w:p>
        </w:tc>
        <w:tc>
          <w:tcPr>
            <w:tcW w:w="2880" w:type="dxa"/>
          </w:tcPr>
          <w:p w14:paraId="31461ED3">
            <w:pPr>
              <w:pStyle w:val="31"/>
              <w:spacing w:line="360" w:lineRule="auto"/>
              <w:jc w:val="center"/>
              <w:rPr>
                <w:rFonts w:hint="eastAsia" w:ascii="仿宋" w:hAnsi="仿宋" w:eastAsia="仿宋" w:cs="仿宋_GB2312"/>
                <w:sz w:val="24"/>
              </w:rPr>
            </w:pPr>
          </w:p>
        </w:tc>
        <w:tc>
          <w:tcPr>
            <w:tcW w:w="1332" w:type="dxa"/>
          </w:tcPr>
          <w:p w14:paraId="6A19483C">
            <w:pPr>
              <w:pStyle w:val="31"/>
              <w:spacing w:line="360" w:lineRule="auto"/>
              <w:jc w:val="center"/>
              <w:rPr>
                <w:rFonts w:hint="eastAsia" w:ascii="仿宋" w:hAnsi="仿宋" w:eastAsia="仿宋" w:cs="仿宋_GB2312"/>
                <w:sz w:val="24"/>
              </w:rPr>
            </w:pPr>
          </w:p>
        </w:tc>
      </w:tr>
      <w:tr w14:paraId="39FE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D3EA46">
            <w:pPr>
              <w:pStyle w:val="31"/>
              <w:spacing w:line="360" w:lineRule="auto"/>
              <w:jc w:val="center"/>
              <w:rPr>
                <w:rFonts w:hint="eastAsia" w:ascii="仿宋" w:hAnsi="仿宋" w:eastAsia="仿宋" w:cs="仿宋_GB2312"/>
                <w:sz w:val="24"/>
              </w:rPr>
            </w:pPr>
          </w:p>
        </w:tc>
        <w:tc>
          <w:tcPr>
            <w:tcW w:w="1900" w:type="dxa"/>
          </w:tcPr>
          <w:p w14:paraId="30CF77D7">
            <w:pPr>
              <w:pStyle w:val="31"/>
              <w:spacing w:line="360" w:lineRule="auto"/>
              <w:jc w:val="center"/>
              <w:rPr>
                <w:rFonts w:hint="eastAsia" w:ascii="仿宋" w:hAnsi="仿宋" w:eastAsia="仿宋" w:cs="仿宋_GB2312"/>
                <w:sz w:val="24"/>
              </w:rPr>
            </w:pPr>
          </w:p>
        </w:tc>
        <w:tc>
          <w:tcPr>
            <w:tcW w:w="1800" w:type="dxa"/>
          </w:tcPr>
          <w:p w14:paraId="223548FA">
            <w:pPr>
              <w:pStyle w:val="31"/>
              <w:spacing w:line="360" w:lineRule="auto"/>
              <w:jc w:val="center"/>
              <w:rPr>
                <w:rFonts w:hint="eastAsia" w:ascii="仿宋" w:hAnsi="仿宋" w:eastAsia="仿宋" w:cs="仿宋_GB2312"/>
                <w:sz w:val="24"/>
              </w:rPr>
            </w:pPr>
          </w:p>
        </w:tc>
        <w:tc>
          <w:tcPr>
            <w:tcW w:w="2880" w:type="dxa"/>
          </w:tcPr>
          <w:p w14:paraId="713D5870">
            <w:pPr>
              <w:pStyle w:val="31"/>
              <w:spacing w:line="360" w:lineRule="auto"/>
              <w:jc w:val="center"/>
              <w:rPr>
                <w:rFonts w:hint="eastAsia" w:ascii="仿宋" w:hAnsi="仿宋" w:eastAsia="仿宋" w:cs="仿宋_GB2312"/>
                <w:sz w:val="24"/>
              </w:rPr>
            </w:pPr>
          </w:p>
        </w:tc>
        <w:tc>
          <w:tcPr>
            <w:tcW w:w="1332" w:type="dxa"/>
          </w:tcPr>
          <w:p w14:paraId="5976B4AD">
            <w:pPr>
              <w:pStyle w:val="31"/>
              <w:spacing w:line="360" w:lineRule="auto"/>
              <w:jc w:val="center"/>
              <w:rPr>
                <w:rFonts w:hint="eastAsia" w:ascii="仿宋" w:hAnsi="仿宋" w:eastAsia="仿宋" w:cs="仿宋_GB2312"/>
                <w:sz w:val="24"/>
              </w:rPr>
            </w:pPr>
          </w:p>
        </w:tc>
      </w:tr>
      <w:tr w14:paraId="0139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C0E7B6">
            <w:pPr>
              <w:pStyle w:val="31"/>
              <w:spacing w:line="360" w:lineRule="auto"/>
              <w:jc w:val="center"/>
              <w:rPr>
                <w:rFonts w:hint="eastAsia" w:ascii="仿宋" w:hAnsi="仿宋" w:eastAsia="仿宋" w:cs="仿宋_GB2312"/>
                <w:sz w:val="24"/>
              </w:rPr>
            </w:pPr>
          </w:p>
        </w:tc>
        <w:tc>
          <w:tcPr>
            <w:tcW w:w="1900" w:type="dxa"/>
          </w:tcPr>
          <w:p w14:paraId="6E860F00">
            <w:pPr>
              <w:pStyle w:val="31"/>
              <w:spacing w:line="360" w:lineRule="auto"/>
              <w:jc w:val="center"/>
              <w:rPr>
                <w:rFonts w:hint="eastAsia" w:ascii="仿宋" w:hAnsi="仿宋" w:eastAsia="仿宋" w:cs="仿宋_GB2312"/>
                <w:sz w:val="24"/>
              </w:rPr>
            </w:pPr>
          </w:p>
        </w:tc>
        <w:tc>
          <w:tcPr>
            <w:tcW w:w="1800" w:type="dxa"/>
          </w:tcPr>
          <w:p w14:paraId="27FA63B2">
            <w:pPr>
              <w:pStyle w:val="31"/>
              <w:spacing w:line="360" w:lineRule="auto"/>
              <w:jc w:val="center"/>
              <w:rPr>
                <w:rFonts w:hint="eastAsia" w:ascii="仿宋" w:hAnsi="仿宋" w:eastAsia="仿宋" w:cs="仿宋_GB2312"/>
                <w:sz w:val="24"/>
              </w:rPr>
            </w:pPr>
          </w:p>
        </w:tc>
        <w:tc>
          <w:tcPr>
            <w:tcW w:w="2880" w:type="dxa"/>
          </w:tcPr>
          <w:p w14:paraId="4BCF5E55">
            <w:pPr>
              <w:pStyle w:val="31"/>
              <w:spacing w:line="360" w:lineRule="auto"/>
              <w:jc w:val="center"/>
              <w:rPr>
                <w:rFonts w:hint="eastAsia" w:ascii="仿宋" w:hAnsi="仿宋" w:eastAsia="仿宋" w:cs="仿宋_GB2312"/>
                <w:sz w:val="24"/>
              </w:rPr>
            </w:pPr>
          </w:p>
        </w:tc>
        <w:tc>
          <w:tcPr>
            <w:tcW w:w="1332" w:type="dxa"/>
          </w:tcPr>
          <w:p w14:paraId="6D62C555">
            <w:pPr>
              <w:pStyle w:val="31"/>
              <w:spacing w:line="360" w:lineRule="auto"/>
              <w:jc w:val="center"/>
              <w:rPr>
                <w:rFonts w:hint="eastAsia" w:ascii="仿宋" w:hAnsi="仿宋" w:eastAsia="仿宋" w:cs="仿宋_GB2312"/>
                <w:sz w:val="24"/>
              </w:rPr>
            </w:pPr>
          </w:p>
        </w:tc>
      </w:tr>
      <w:tr w14:paraId="111C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C9822D9">
            <w:pPr>
              <w:pStyle w:val="31"/>
              <w:spacing w:line="360" w:lineRule="auto"/>
              <w:jc w:val="center"/>
              <w:rPr>
                <w:rFonts w:hint="eastAsia" w:ascii="仿宋" w:hAnsi="仿宋" w:eastAsia="仿宋" w:cs="仿宋_GB2312"/>
                <w:sz w:val="24"/>
              </w:rPr>
            </w:pPr>
          </w:p>
        </w:tc>
        <w:tc>
          <w:tcPr>
            <w:tcW w:w="1900" w:type="dxa"/>
          </w:tcPr>
          <w:p w14:paraId="437D9262">
            <w:pPr>
              <w:pStyle w:val="31"/>
              <w:spacing w:line="360" w:lineRule="auto"/>
              <w:jc w:val="center"/>
              <w:rPr>
                <w:rFonts w:hint="eastAsia" w:ascii="仿宋" w:hAnsi="仿宋" w:eastAsia="仿宋" w:cs="仿宋_GB2312"/>
                <w:sz w:val="24"/>
              </w:rPr>
            </w:pPr>
          </w:p>
        </w:tc>
        <w:tc>
          <w:tcPr>
            <w:tcW w:w="1800" w:type="dxa"/>
          </w:tcPr>
          <w:p w14:paraId="43659DBE">
            <w:pPr>
              <w:pStyle w:val="31"/>
              <w:spacing w:line="360" w:lineRule="auto"/>
              <w:jc w:val="center"/>
              <w:rPr>
                <w:rFonts w:hint="eastAsia" w:ascii="仿宋" w:hAnsi="仿宋" w:eastAsia="仿宋" w:cs="仿宋_GB2312"/>
                <w:sz w:val="24"/>
              </w:rPr>
            </w:pPr>
          </w:p>
        </w:tc>
        <w:tc>
          <w:tcPr>
            <w:tcW w:w="2880" w:type="dxa"/>
          </w:tcPr>
          <w:p w14:paraId="2C6165FB">
            <w:pPr>
              <w:pStyle w:val="31"/>
              <w:spacing w:line="360" w:lineRule="auto"/>
              <w:jc w:val="center"/>
              <w:rPr>
                <w:rFonts w:hint="eastAsia" w:ascii="仿宋" w:hAnsi="仿宋" w:eastAsia="仿宋" w:cs="仿宋_GB2312"/>
                <w:sz w:val="24"/>
              </w:rPr>
            </w:pPr>
          </w:p>
        </w:tc>
        <w:tc>
          <w:tcPr>
            <w:tcW w:w="1332" w:type="dxa"/>
          </w:tcPr>
          <w:p w14:paraId="2F920D80">
            <w:pPr>
              <w:pStyle w:val="31"/>
              <w:spacing w:line="360" w:lineRule="auto"/>
              <w:jc w:val="center"/>
              <w:rPr>
                <w:rFonts w:hint="eastAsia" w:ascii="仿宋" w:hAnsi="仿宋" w:eastAsia="仿宋" w:cs="仿宋_GB2312"/>
                <w:sz w:val="24"/>
              </w:rPr>
            </w:pPr>
          </w:p>
        </w:tc>
      </w:tr>
      <w:tr w14:paraId="089A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43DFA4B">
            <w:pPr>
              <w:pStyle w:val="31"/>
              <w:spacing w:line="360" w:lineRule="auto"/>
              <w:rPr>
                <w:rFonts w:hint="eastAsia" w:ascii="仿宋" w:hAnsi="仿宋" w:eastAsia="仿宋" w:cs="仿宋_GB2312"/>
                <w:sz w:val="24"/>
              </w:rPr>
            </w:pPr>
          </w:p>
        </w:tc>
        <w:tc>
          <w:tcPr>
            <w:tcW w:w="1900" w:type="dxa"/>
          </w:tcPr>
          <w:p w14:paraId="28B7CBF1">
            <w:pPr>
              <w:pStyle w:val="31"/>
              <w:spacing w:line="360" w:lineRule="auto"/>
              <w:jc w:val="center"/>
              <w:rPr>
                <w:rFonts w:hint="eastAsia" w:ascii="仿宋" w:hAnsi="仿宋" w:eastAsia="仿宋" w:cs="仿宋_GB2312"/>
                <w:sz w:val="24"/>
              </w:rPr>
            </w:pPr>
          </w:p>
        </w:tc>
        <w:tc>
          <w:tcPr>
            <w:tcW w:w="1800" w:type="dxa"/>
          </w:tcPr>
          <w:p w14:paraId="2E1794F9">
            <w:pPr>
              <w:pStyle w:val="31"/>
              <w:spacing w:line="360" w:lineRule="auto"/>
              <w:jc w:val="center"/>
              <w:rPr>
                <w:rFonts w:hint="eastAsia" w:ascii="仿宋" w:hAnsi="仿宋" w:eastAsia="仿宋" w:cs="仿宋_GB2312"/>
                <w:sz w:val="24"/>
              </w:rPr>
            </w:pPr>
          </w:p>
        </w:tc>
        <w:tc>
          <w:tcPr>
            <w:tcW w:w="2880" w:type="dxa"/>
          </w:tcPr>
          <w:p w14:paraId="59BAE5AE">
            <w:pPr>
              <w:pStyle w:val="31"/>
              <w:spacing w:line="360" w:lineRule="auto"/>
              <w:jc w:val="center"/>
              <w:rPr>
                <w:rFonts w:hint="eastAsia" w:ascii="仿宋" w:hAnsi="仿宋" w:eastAsia="仿宋" w:cs="仿宋_GB2312"/>
                <w:sz w:val="24"/>
              </w:rPr>
            </w:pPr>
          </w:p>
        </w:tc>
        <w:tc>
          <w:tcPr>
            <w:tcW w:w="1332" w:type="dxa"/>
          </w:tcPr>
          <w:p w14:paraId="720A1A27">
            <w:pPr>
              <w:pStyle w:val="31"/>
              <w:spacing w:line="360" w:lineRule="auto"/>
              <w:jc w:val="center"/>
              <w:rPr>
                <w:rFonts w:hint="eastAsia" w:ascii="仿宋" w:hAnsi="仿宋" w:eastAsia="仿宋" w:cs="仿宋_GB2312"/>
                <w:sz w:val="24"/>
              </w:rPr>
            </w:pPr>
          </w:p>
        </w:tc>
      </w:tr>
      <w:tr w14:paraId="4128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5B3BEB">
            <w:pPr>
              <w:pStyle w:val="31"/>
              <w:spacing w:line="360" w:lineRule="auto"/>
              <w:jc w:val="center"/>
              <w:rPr>
                <w:rFonts w:hint="eastAsia" w:ascii="仿宋" w:hAnsi="仿宋" w:eastAsia="仿宋" w:cs="仿宋_GB2312"/>
                <w:sz w:val="24"/>
              </w:rPr>
            </w:pPr>
          </w:p>
        </w:tc>
        <w:tc>
          <w:tcPr>
            <w:tcW w:w="1900" w:type="dxa"/>
          </w:tcPr>
          <w:p w14:paraId="2D166F0E">
            <w:pPr>
              <w:pStyle w:val="31"/>
              <w:spacing w:line="360" w:lineRule="auto"/>
              <w:jc w:val="center"/>
              <w:rPr>
                <w:rFonts w:hint="eastAsia" w:ascii="仿宋" w:hAnsi="仿宋" w:eastAsia="仿宋" w:cs="仿宋_GB2312"/>
                <w:sz w:val="24"/>
              </w:rPr>
            </w:pPr>
          </w:p>
        </w:tc>
        <w:tc>
          <w:tcPr>
            <w:tcW w:w="1800" w:type="dxa"/>
          </w:tcPr>
          <w:p w14:paraId="50AF26E7">
            <w:pPr>
              <w:pStyle w:val="31"/>
              <w:spacing w:line="360" w:lineRule="auto"/>
              <w:jc w:val="center"/>
              <w:rPr>
                <w:rFonts w:hint="eastAsia" w:ascii="仿宋" w:hAnsi="仿宋" w:eastAsia="仿宋" w:cs="仿宋_GB2312"/>
                <w:sz w:val="24"/>
              </w:rPr>
            </w:pPr>
          </w:p>
        </w:tc>
        <w:tc>
          <w:tcPr>
            <w:tcW w:w="2880" w:type="dxa"/>
          </w:tcPr>
          <w:p w14:paraId="6A745C4F">
            <w:pPr>
              <w:pStyle w:val="31"/>
              <w:spacing w:line="360" w:lineRule="auto"/>
              <w:jc w:val="center"/>
              <w:rPr>
                <w:rFonts w:hint="eastAsia" w:ascii="仿宋" w:hAnsi="仿宋" w:eastAsia="仿宋" w:cs="仿宋_GB2312"/>
                <w:sz w:val="24"/>
              </w:rPr>
            </w:pPr>
          </w:p>
        </w:tc>
        <w:tc>
          <w:tcPr>
            <w:tcW w:w="1332" w:type="dxa"/>
          </w:tcPr>
          <w:p w14:paraId="0D062E3A">
            <w:pPr>
              <w:pStyle w:val="31"/>
              <w:spacing w:line="360" w:lineRule="auto"/>
              <w:jc w:val="center"/>
              <w:rPr>
                <w:rFonts w:hint="eastAsia" w:ascii="仿宋" w:hAnsi="仿宋" w:eastAsia="仿宋" w:cs="仿宋_GB2312"/>
                <w:sz w:val="24"/>
              </w:rPr>
            </w:pPr>
          </w:p>
        </w:tc>
      </w:tr>
    </w:tbl>
    <w:p w14:paraId="3892756C">
      <w:pPr>
        <w:spacing w:line="360" w:lineRule="auto"/>
        <w:ind w:firstLine="470" w:firstLineChars="196"/>
        <w:rPr>
          <w:rFonts w:hint="eastAsia" w:ascii="仿宋" w:hAnsi="仿宋" w:eastAsia="仿宋" w:cs="仿宋_GB2312"/>
          <w:sz w:val="24"/>
        </w:rPr>
      </w:pPr>
      <w:r>
        <w:rPr>
          <w:rFonts w:hint="eastAsia" w:ascii="仿宋" w:hAnsi="仿宋" w:eastAsia="仿宋" w:cs="仿宋_GB2312"/>
          <w:sz w:val="24"/>
        </w:rPr>
        <w:t>注：随机特殊工具和备品备件是指供应商在供货时免费赠送给采购人的工具及零配件，以备用。</w:t>
      </w:r>
    </w:p>
    <w:p w14:paraId="65AF8A25">
      <w:pPr>
        <w:spacing w:line="360" w:lineRule="auto"/>
        <w:ind w:firstLine="480" w:firstLineChars="200"/>
        <w:rPr>
          <w:rFonts w:hint="eastAsia" w:ascii="仿宋" w:hAnsi="仿宋" w:eastAsia="仿宋" w:cs="仿宋_GB2312"/>
          <w:sz w:val="24"/>
        </w:rPr>
      </w:pPr>
    </w:p>
    <w:p w14:paraId="1A53AC73">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170B66AF">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2B6F162D">
      <w:pPr>
        <w:spacing w:line="360" w:lineRule="auto"/>
        <w:jc w:val="center"/>
        <w:rPr>
          <w:rFonts w:hint="eastAsia" w:ascii="仿宋" w:hAnsi="仿宋" w:eastAsia="仿宋" w:cs="仿宋_GB2312"/>
          <w:b/>
          <w:bCs/>
          <w:sz w:val="32"/>
          <w:szCs w:val="32"/>
        </w:rPr>
      </w:pPr>
    </w:p>
    <w:p w14:paraId="5FB28494">
      <w:pPr>
        <w:spacing w:line="360" w:lineRule="auto"/>
        <w:jc w:val="center"/>
        <w:rPr>
          <w:rFonts w:hint="eastAsia" w:ascii="仿宋" w:hAnsi="仿宋" w:eastAsia="仿宋" w:cs="仿宋_GB2312"/>
          <w:kern w:val="0"/>
          <w:sz w:val="24"/>
        </w:rPr>
      </w:pPr>
    </w:p>
    <w:p w14:paraId="5E94FF80">
      <w:pPr>
        <w:spacing w:line="360" w:lineRule="auto"/>
        <w:jc w:val="center"/>
        <w:rPr>
          <w:rFonts w:hint="eastAsia" w:ascii="仿宋" w:hAnsi="仿宋" w:eastAsia="仿宋" w:cs="仿宋_GB2312"/>
          <w:kern w:val="0"/>
          <w:sz w:val="24"/>
        </w:rPr>
      </w:pPr>
    </w:p>
    <w:p w14:paraId="151AB442">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十六、认为需求的</w:t>
      </w:r>
      <w:r>
        <w:rPr>
          <w:rFonts w:hint="eastAsia" w:ascii="仿宋" w:hAnsi="仿宋" w:eastAsia="仿宋" w:cs="仿宋_GB2312"/>
          <w:b/>
          <w:kern w:val="0"/>
          <w:sz w:val="32"/>
          <w:szCs w:val="32"/>
          <w:lang w:val="zh-CN"/>
        </w:rPr>
        <w:t>其他技术文件或说明</w:t>
      </w:r>
    </w:p>
    <w:p w14:paraId="3C820AE3">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63E8882B">
      <w:pPr>
        <w:spacing w:line="360" w:lineRule="auto"/>
        <w:rPr>
          <w:rFonts w:hint="eastAsia" w:ascii="仿宋" w:hAnsi="仿宋" w:eastAsia="仿宋" w:cs="仿宋_GB2312"/>
          <w:sz w:val="24"/>
        </w:rPr>
      </w:pPr>
    </w:p>
    <w:p w14:paraId="6ABCD46D">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692E4EA2">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308B926A">
      <w:pPr>
        <w:spacing w:line="360" w:lineRule="auto"/>
        <w:jc w:val="center"/>
        <w:rPr>
          <w:rFonts w:hint="eastAsia" w:ascii="仿宋" w:hAnsi="仿宋" w:eastAsia="仿宋" w:cs="仿宋_GB2312"/>
          <w:b/>
          <w:bCs/>
          <w:sz w:val="32"/>
          <w:szCs w:val="32"/>
        </w:rPr>
      </w:pPr>
    </w:p>
    <w:p w14:paraId="757CC61E">
      <w:pPr>
        <w:tabs>
          <w:tab w:val="left" w:pos="0"/>
        </w:tabs>
        <w:autoSpaceDE w:val="0"/>
        <w:autoSpaceDN w:val="0"/>
        <w:spacing w:line="360" w:lineRule="auto"/>
        <w:ind w:firstLine="2409" w:firstLineChars="800"/>
        <w:rPr>
          <w:rFonts w:hint="eastAsia" w:ascii="仿宋" w:hAnsi="仿宋" w:eastAsia="仿宋" w:cs="仿宋_GB2312"/>
          <w:b/>
          <w:bCs/>
          <w:sz w:val="30"/>
          <w:szCs w:val="30"/>
        </w:rPr>
      </w:pPr>
    </w:p>
    <w:p w14:paraId="4EC97664">
      <w:pPr>
        <w:tabs>
          <w:tab w:val="left" w:pos="0"/>
        </w:tabs>
        <w:autoSpaceDE w:val="0"/>
        <w:autoSpaceDN w:val="0"/>
        <w:spacing w:line="360" w:lineRule="auto"/>
        <w:jc w:val="center"/>
        <w:rPr>
          <w:rFonts w:hint="eastAsia" w:ascii="仿宋" w:hAnsi="仿宋" w:eastAsia="仿宋" w:cs="仿宋_GB2312"/>
          <w:b/>
          <w:bCs/>
          <w:sz w:val="30"/>
          <w:szCs w:val="30"/>
        </w:rPr>
      </w:pPr>
    </w:p>
    <w:p w14:paraId="21CFC028">
      <w:pPr>
        <w:widowControl/>
        <w:adjustRightInd/>
        <w:jc w:val="left"/>
        <w:rPr>
          <w:rFonts w:hint="eastAsia" w:ascii="仿宋" w:hAnsi="仿宋" w:eastAsia="仿宋" w:cs="仿宋_GB2312"/>
          <w:b/>
          <w:bCs/>
          <w:sz w:val="30"/>
          <w:szCs w:val="30"/>
        </w:rPr>
      </w:pPr>
      <w:r>
        <w:rPr>
          <w:rFonts w:ascii="仿宋" w:hAnsi="仿宋" w:eastAsia="仿宋" w:cs="仿宋_GB2312"/>
          <w:b/>
          <w:bCs/>
          <w:sz w:val="30"/>
          <w:szCs w:val="30"/>
        </w:rPr>
        <w:br w:type="page"/>
      </w:r>
    </w:p>
    <w:p w14:paraId="3A0B929A">
      <w:pPr>
        <w:tabs>
          <w:tab w:val="left" w:pos="0"/>
        </w:tabs>
        <w:autoSpaceDE w:val="0"/>
        <w:autoSpaceDN w:val="0"/>
        <w:spacing w:line="360" w:lineRule="auto"/>
        <w:jc w:val="center"/>
        <w:rPr>
          <w:rFonts w:hint="eastAsia" w:ascii="仿宋" w:hAnsi="仿宋" w:eastAsia="仿宋" w:cs="仿宋_GB2312"/>
          <w:b/>
          <w:bCs/>
          <w:sz w:val="30"/>
          <w:szCs w:val="30"/>
        </w:rPr>
      </w:pPr>
      <w:r>
        <w:rPr>
          <w:rFonts w:hint="eastAsia" w:ascii="仿宋" w:hAnsi="仿宋" w:eastAsia="仿宋" w:cs="仿宋_GB2312"/>
          <w:b/>
          <w:bCs/>
          <w:sz w:val="30"/>
          <w:szCs w:val="30"/>
        </w:rPr>
        <w:t>十七、</w:t>
      </w:r>
      <w:r>
        <w:rPr>
          <w:rFonts w:hint="eastAsia" w:ascii="仿宋" w:hAnsi="仿宋" w:eastAsia="仿宋" w:cs="宋体"/>
          <w:b/>
          <w:kern w:val="0"/>
          <w:sz w:val="32"/>
          <w:szCs w:val="32"/>
          <w:lang w:val="zh-CN"/>
        </w:rPr>
        <w:t>政府采购供应商廉洁自律承诺书</w:t>
      </w:r>
    </w:p>
    <w:p w14:paraId="6903F024">
      <w:pPr>
        <w:autoSpaceDE w:val="0"/>
        <w:autoSpaceDN w:val="0"/>
        <w:spacing w:line="360" w:lineRule="auto"/>
        <w:jc w:val="left"/>
        <w:rPr>
          <w:rFonts w:hint="eastAsia" w:ascii="仿宋" w:hAnsi="仿宋" w:eastAsia="仿宋" w:cs="仿宋_GB2312"/>
          <w:kern w:val="0"/>
          <w:sz w:val="24"/>
          <w:lang w:val="zh-CN"/>
        </w:rPr>
      </w:pPr>
      <w:r>
        <w:rPr>
          <w:rFonts w:hint="eastAsia" w:ascii="仿宋" w:hAnsi="仿宋" w:eastAsia="仿宋" w:cs="仿宋_GB2312"/>
          <w:sz w:val="24"/>
        </w:rPr>
        <w:t>（采购人）</w:t>
      </w:r>
      <w:r>
        <w:rPr>
          <w:rFonts w:hint="eastAsia" w:ascii="仿宋" w:hAnsi="仿宋" w:eastAsia="仿宋" w:cs="仿宋_GB2312"/>
          <w:kern w:val="0"/>
          <w:sz w:val="24"/>
          <w:lang w:val="zh-CN"/>
        </w:rPr>
        <w:t xml:space="preserve">：    </w:t>
      </w:r>
    </w:p>
    <w:p w14:paraId="572078E2">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项目采购要求参加响应。在这次响应过程中和成交后，我们将严格遵守国家法律法规要求，并郑重承诺：</w:t>
      </w:r>
    </w:p>
    <w:p w14:paraId="13CA4DD8">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一、不向项目有关人员及部门赠送礼金礼物、有价证券、回扣以及中介费、介绍费、咨询费等好处费； </w:t>
      </w:r>
    </w:p>
    <w:p w14:paraId="531925D8">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二、不为项目有关人员及部门报销应由你方单位或个人支付的费用； </w:t>
      </w:r>
    </w:p>
    <w:p w14:paraId="06CDA929">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三、不向项目有关人员及部门提供有可能影响公正的宴请和健身娱乐等活动； </w:t>
      </w:r>
    </w:p>
    <w:p w14:paraId="1ADF4DA2">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14:paraId="03B1FB20">
      <w:pPr>
        <w:autoSpaceDE w:val="0"/>
        <w:autoSpaceDN w:val="0"/>
        <w:spacing w:line="360" w:lineRule="auto"/>
        <w:ind w:left="481" w:leftChars="229"/>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14:paraId="5DFBA1BC">
      <w:pPr>
        <w:autoSpaceDE w:val="0"/>
        <w:autoSpaceDN w:val="0"/>
        <w:spacing w:line="360" w:lineRule="auto"/>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好处；</w:t>
      </w:r>
    </w:p>
    <w:p w14:paraId="1978A275">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14:paraId="43FD3154">
      <w:pPr>
        <w:autoSpaceDE w:val="0"/>
        <w:autoSpaceDN w:val="0"/>
        <w:spacing w:line="360" w:lineRule="auto"/>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有权立即取消我单位响应、成交或在建项目的建设资格，有权拒绝我单位在一定时期内进入你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14:paraId="635A40A6">
      <w:pPr>
        <w:autoSpaceDE w:val="0"/>
        <w:autoSpaceDN w:val="0"/>
        <w:spacing w:line="360" w:lineRule="auto"/>
        <w:ind w:left="2"/>
        <w:jc w:val="left"/>
        <w:rPr>
          <w:rFonts w:hint="eastAsia" w:ascii="仿宋" w:hAnsi="仿宋" w:eastAsia="仿宋" w:cs="仿宋_GB2312"/>
          <w:kern w:val="0"/>
          <w:sz w:val="24"/>
          <w:lang w:val="zh-CN"/>
        </w:rPr>
      </w:pPr>
    </w:p>
    <w:p w14:paraId="186F180B">
      <w:pPr>
        <w:autoSpaceDE w:val="0"/>
        <w:autoSpaceDN w:val="0"/>
        <w:spacing w:line="360" w:lineRule="auto"/>
        <w:ind w:left="2"/>
        <w:jc w:val="left"/>
        <w:rPr>
          <w:rFonts w:hint="eastAsia" w:ascii="仿宋" w:hAnsi="仿宋" w:eastAsia="仿宋" w:cs="仿宋_GB2312"/>
          <w:kern w:val="0"/>
          <w:sz w:val="24"/>
          <w:lang w:val="zh-CN"/>
        </w:rPr>
      </w:pPr>
    </w:p>
    <w:p w14:paraId="78FA1B82">
      <w:pPr>
        <w:autoSpaceDE w:val="0"/>
        <w:autoSpaceDN w:val="0"/>
        <w:spacing w:line="360" w:lineRule="auto"/>
        <w:ind w:left="2"/>
        <w:jc w:val="left"/>
        <w:rPr>
          <w:rFonts w:hint="eastAsia" w:ascii="仿宋" w:hAnsi="仿宋" w:eastAsia="仿宋" w:cs="仿宋_GB2312"/>
          <w:kern w:val="0"/>
          <w:sz w:val="24"/>
          <w:lang w:val="zh-CN"/>
        </w:rPr>
      </w:pPr>
    </w:p>
    <w:p w14:paraId="2DFE4F4D">
      <w:pPr>
        <w:autoSpaceDE w:val="0"/>
        <w:autoSpaceDN w:val="0"/>
        <w:spacing w:line="360" w:lineRule="auto"/>
        <w:ind w:left="2" w:leftChars="1" w:right="1120" w:firstLine="4560" w:firstLineChars="1900"/>
        <w:jc w:val="left"/>
        <w:rPr>
          <w:rFonts w:hint="eastAsia" w:ascii="仿宋" w:hAnsi="仿宋" w:eastAsia="仿宋" w:cs="仿宋_GB2312"/>
          <w:kern w:val="0"/>
          <w:sz w:val="24"/>
          <w:lang w:val="zh-CN"/>
        </w:rPr>
      </w:pPr>
      <w:r>
        <w:rPr>
          <w:rFonts w:hint="eastAsia" w:ascii="仿宋" w:hAnsi="仿宋" w:eastAsia="仿宋" w:cs="仿宋_GB2312"/>
          <w:kern w:val="0"/>
          <w:sz w:val="24"/>
        </w:rPr>
        <w:t>供应商</w:t>
      </w:r>
      <w:r>
        <w:rPr>
          <w:rFonts w:hint="eastAsia" w:ascii="仿宋" w:hAnsi="仿宋" w:eastAsia="仿宋" w:cs="仿宋_GB2312"/>
          <w:kern w:val="0"/>
          <w:sz w:val="24"/>
          <w:lang w:val="zh-CN"/>
        </w:rPr>
        <w:t>名称（</w:t>
      </w:r>
      <w:r>
        <w:rPr>
          <w:rFonts w:hint="eastAsia" w:ascii="仿宋" w:hAnsi="仿宋" w:eastAsia="仿宋" w:cs="仿宋_GB2312"/>
          <w:sz w:val="24"/>
        </w:rPr>
        <w:t>电子签名</w:t>
      </w:r>
      <w:r>
        <w:rPr>
          <w:rFonts w:hint="eastAsia" w:ascii="仿宋" w:hAnsi="仿宋" w:eastAsia="仿宋" w:cs="仿宋_GB2312"/>
          <w:kern w:val="0"/>
          <w:sz w:val="24"/>
          <w:lang w:val="zh-CN"/>
        </w:rPr>
        <w:t xml:space="preserve">）：                </w:t>
      </w:r>
    </w:p>
    <w:p w14:paraId="1035073B">
      <w:pPr>
        <w:spacing w:line="360" w:lineRule="auto"/>
        <w:ind w:left="4620" w:leftChars="2200"/>
        <w:rPr>
          <w:rFonts w:hint="eastAsia"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年   月   日</w:t>
      </w:r>
    </w:p>
    <w:p w14:paraId="5D631622">
      <w:pPr>
        <w:spacing w:line="360" w:lineRule="auto"/>
        <w:jc w:val="center"/>
        <w:rPr>
          <w:rFonts w:hint="eastAsia" w:ascii="仿宋" w:hAnsi="仿宋" w:eastAsia="仿宋" w:cs="仿宋_GB2312"/>
          <w:b/>
          <w:sz w:val="36"/>
          <w:szCs w:val="36"/>
        </w:rPr>
      </w:pPr>
    </w:p>
    <w:p w14:paraId="3D54FCEE">
      <w:pPr>
        <w:widowControl/>
        <w:adjustRightInd/>
        <w:jc w:val="left"/>
        <w:rPr>
          <w:rFonts w:hint="eastAsia" w:ascii="仿宋" w:hAnsi="仿宋" w:eastAsia="仿宋" w:cs="仿宋_GB2312"/>
          <w:b/>
          <w:sz w:val="36"/>
          <w:szCs w:val="36"/>
        </w:rPr>
      </w:pPr>
      <w:r>
        <w:rPr>
          <w:rFonts w:ascii="仿宋" w:hAnsi="仿宋" w:eastAsia="仿宋" w:cs="仿宋_GB2312"/>
          <w:b/>
          <w:sz w:val="36"/>
          <w:szCs w:val="36"/>
        </w:rPr>
        <w:br w:type="page"/>
      </w:r>
    </w:p>
    <w:p w14:paraId="1B1E8490">
      <w:pPr>
        <w:pStyle w:val="114"/>
        <w:keepNext w:val="0"/>
        <w:pageBreakBefore w:val="0"/>
        <w:tabs>
          <w:tab w:val="clear" w:pos="720"/>
        </w:tabs>
        <w:ind w:firstLine="640"/>
        <w:outlineLvl w:val="9"/>
        <w:rPr>
          <w:rFonts w:hint="eastAsia" w:ascii="仿宋" w:hAnsi="仿宋" w:eastAsia="仿宋" w:cs="仿宋_GB2312"/>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72AA1C3">
      <w:pPr>
        <w:snapToGrid w:val="0"/>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 xml:space="preserve">第八部分 </w:t>
      </w:r>
      <w:r>
        <w:rPr>
          <w:rFonts w:ascii="仿宋" w:hAnsi="仿宋" w:eastAsia="仿宋" w:cs="仿宋_GB2312"/>
          <w:b/>
          <w:sz w:val="36"/>
          <w:szCs w:val="20"/>
        </w:rPr>
        <w:t xml:space="preserve"> </w:t>
      </w:r>
      <w:r>
        <w:rPr>
          <w:rFonts w:hint="eastAsia" w:ascii="仿宋" w:hAnsi="仿宋" w:eastAsia="仿宋" w:cs="仿宋_GB2312"/>
          <w:b/>
          <w:sz w:val="36"/>
          <w:szCs w:val="20"/>
        </w:rPr>
        <w:t>最后报价格式</w:t>
      </w:r>
    </w:p>
    <w:p w14:paraId="598C7707">
      <w:pPr>
        <w:pStyle w:val="114"/>
        <w:keepNext w:val="0"/>
        <w:pageBreakBefore w:val="0"/>
        <w:tabs>
          <w:tab w:val="clear" w:pos="720"/>
        </w:tabs>
        <w:ind w:firstLine="6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（一）最后报价一览表</w:t>
      </w:r>
    </w:p>
    <w:p w14:paraId="7CBF2DEE">
      <w:pPr>
        <w:autoSpaceDE w:val="0"/>
        <w:autoSpaceDN w:val="0"/>
        <w:spacing w:before="120" w:beforeLines="50"/>
        <w:rPr>
          <w:rFonts w:hint="eastAsia"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4D51F8A6">
      <w:pPr>
        <w:spacing w:before="120" w:beforeLines="50"/>
        <w:ind w:firstLine="720"/>
        <w:rPr>
          <w:rFonts w:hint="eastAsia" w:ascii="仿宋" w:hAnsi="仿宋" w:eastAsia="仿宋" w:cs="仿宋_GB2312"/>
          <w:kern w:val="0"/>
          <w:sz w:val="24"/>
          <w:lang w:val="zh-CN"/>
        </w:rPr>
      </w:pPr>
      <w:r>
        <w:rPr>
          <w:rFonts w:hint="eastAsia" w:ascii="仿宋" w:hAnsi="仿宋" w:eastAsia="仿宋" w:cs="仿宋_GB2312"/>
          <w:kern w:val="0"/>
          <w:sz w:val="24"/>
          <w:lang w:val="zh-CN"/>
        </w:rPr>
        <w:t>按你方磋商文件要求，</w:t>
      </w:r>
      <w:r>
        <w:rPr>
          <w:rFonts w:hint="eastAsia" w:ascii="仿宋" w:hAnsi="仿宋" w:eastAsia="仿宋" w:cs="仿宋_GB2312"/>
          <w:sz w:val="24"/>
        </w:rPr>
        <w:t>我们即</w:t>
      </w:r>
      <w:r>
        <w:rPr>
          <w:rFonts w:hint="eastAsia" w:ascii="仿宋" w:hAnsi="仿宋" w:eastAsia="仿宋" w:cs="仿宋_GB2312"/>
          <w:kern w:val="0"/>
          <w:sz w:val="24"/>
          <w:lang w:val="zh-CN"/>
        </w:rPr>
        <w:t>本响应文件签字方，谨此向你方发出要约如下：如你方接受本响应，我方承诺按照如下最后报价一览表的价格完成</w:t>
      </w:r>
      <w:r>
        <w:rPr>
          <w:rFonts w:hint="eastAsia" w:ascii="仿宋" w:hAnsi="仿宋" w:eastAsia="仿宋" w:cs="仿宋_GB2312"/>
          <w:sz w:val="24"/>
        </w:rPr>
        <w:t>（项目名称）【项目编号：（采购编号）】</w:t>
      </w:r>
      <w:r>
        <w:rPr>
          <w:rFonts w:hint="eastAsia" w:ascii="仿宋" w:hAnsi="仿宋" w:eastAsia="仿宋" w:cs="仿宋_GB2312"/>
          <w:kern w:val="0"/>
          <w:sz w:val="24"/>
          <w:lang w:val="zh-CN"/>
        </w:rPr>
        <w:t>的实施。</w:t>
      </w:r>
    </w:p>
    <w:p w14:paraId="5CBCD570">
      <w:pPr>
        <w:snapToGrid w:val="0"/>
        <w:spacing w:before="120" w:beforeLines="50"/>
        <w:ind w:left="480"/>
        <w:jc w:val="center"/>
        <w:rPr>
          <w:rFonts w:hint="eastAsia" w:ascii="仿宋" w:hAnsi="仿宋" w:eastAsia="仿宋" w:cs="仿宋_GB2312"/>
          <w:b/>
          <w:kern w:val="0"/>
          <w:sz w:val="24"/>
          <w:lang w:val="zh-CN"/>
        </w:rPr>
      </w:pPr>
      <w:r>
        <w:rPr>
          <w:rFonts w:hint="eastAsia" w:ascii="仿宋" w:hAnsi="仿宋" w:eastAsia="仿宋" w:cs="仿宋_GB2312"/>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730"/>
        <w:gridCol w:w="1701"/>
        <w:gridCol w:w="1843"/>
        <w:gridCol w:w="4678"/>
        <w:gridCol w:w="1417"/>
        <w:gridCol w:w="1956"/>
      </w:tblGrid>
      <w:tr w14:paraId="1D35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55216C">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992" w:type="dxa"/>
            <w:vAlign w:val="center"/>
          </w:tcPr>
          <w:p w14:paraId="03F0101E">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名称</w:t>
            </w:r>
          </w:p>
        </w:tc>
        <w:tc>
          <w:tcPr>
            <w:tcW w:w="1730" w:type="dxa"/>
            <w:vAlign w:val="center"/>
          </w:tcPr>
          <w:p w14:paraId="2BA7073F">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服务范围</w:t>
            </w:r>
          </w:p>
        </w:tc>
        <w:tc>
          <w:tcPr>
            <w:tcW w:w="1701" w:type="dxa"/>
            <w:vAlign w:val="center"/>
          </w:tcPr>
          <w:p w14:paraId="41CDC624">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服务要求</w:t>
            </w:r>
          </w:p>
        </w:tc>
        <w:tc>
          <w:tcPr>
            <w:tcW w:w="1843" w:type="dxa"/>
            <w:vAlign w:val="center"/>
          </w:tcPr>
          <w:p w14:paraId="0E372D25">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服务时间</w:t>
            </w:r>
          </w:p>
        </w:tc>
        <w:tc>
          <w:tcPr>
            <w:tcW w:w="4678" w:type="dxa"/>
            <w:vAlign w:val="center"/>
          </w:tcPr>
          <w:p w14:paraId="75CBA4A7">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服务标准</w:t>
            </w:r>
          </w:p>
        </w:tc>
        <w:tc>
          <w:tcPr>
            <w:tcW w:w="1417" w:type="dxa"/>
            <w:vAlign w:val="center"/>
          </w:tcPr>
          <w:p w14:paraId="20788E0F">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服务数量</w:t>
            </w:r>
          </w:p>
        </w:tc>
        <w:tc>
          <w:tcPr>
            <w:tcW w:w="1956" w:type="dxa"/>
            <w:vAlign w:val="center"/>
          </w:tcPr>
          <w:p w14:paraId="4BEEA4CC">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备注（如果有）</w:t>
            </w:r>
          </w:p>
        </w:tc>
      </w:tr>
      <w:tr w14:paraId="642E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59E749">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992" w:type="dxa"/>
            <w:vAlign w:val="center"/>
          </w:tcPr>
          <w:p w14:paraId="6F0A9BA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730" w:type="dxa"/>
            <w:vAlign w:val="center"/>
          </w:tcPr>
          <w:p w14:paraId="05026875">
            <w:pPr>
              <w:snapToGrid w:val="0"/>
              <w:spacing w:before="120" w:beforeLines="50" w:after="120" w:afterLines="50"/>
              <w:jc w:val="center"/>
              <w:rPr>
                <w:rFonts w:hint="eastAsia" w:ascii="仿宋" w:hAnsi="仿宋" w:eastAsia="仿宋" w:cs="宋体"/>
                <w:sz w:val="24"/>
              </w:rPr>
            </w:pPr>
          </w:p>
        </w:tc>
        <w:tc>
          <w:tcPr>
            <w:tcW w:w="1701" w:type="dxa"/>
            <w:vAlign w:val="center"/>
          </w:tcPr>
          <w:p w14:paraId="486DFDAF">
            <w:pPr>
              <w:snapToGrid w:val="0"/>
              <w:spacing w:before="120" w:beforeLines="50" w:after="120" w:afterLines="50"/>
              <w:jc w:val="center"/>
              <w:rPr>
                <w:rFonts w:hint="eastAsia" w:ascii="仿宋" w:hAnsi="仿宋" w:eastAsia="仿宋" w:cs="宋体"/>
                <w:sz w:val="24"/>
              </w:rPr>
            </w:pPr>
          </w:p>
        </w:tc>
        <w:tc>
          <w:tcPr>
            <w:tcW w:w="1843" w:type="dxa"/>
            <w:vAlign w:val="center"/>
          </w:tcPr>
          <w:p w14:paraId="3EAA10B8">
            <w:pPr>
              <w:snapToGrid w:val="0"/>
              <w:spacing w:before="120" w:beforeLines="50" w:after="120" w:afterLines="50"/>
              <w:jc w:val="center"/>
              <w:rPr>
                <w:rFonts w:hint="eastAsia" w:ascii="仿宋" w:hAnsi="仿宋" w:eastAsia="仿宋" w:cs="宋体"/>
                <w:sz w:val="24"/>
              </w:rPr>
            </w:pPr>
          </w:p>
        </w:tc>
        <w:tc>
          <w:tcPr>
            <w:tcW w:w="4678" w:type="dxa"/>
            <w:vAlign w:val="center"/>
          </w:tcPr>
          <w:p w14:paraId="1D503D23">
            <w:pPr>
              <w:spacing w:before="120" w:beforeLines="50" w:after="120" w:afterLines="50"/>
              <w:jc w:val="center"/>
              <w:rPr>
                <w:rFonts w:hint="eastAsia" w:ascii="仿宋" w:hAnsi="仿宋" w:eastAsia="仿宋" w:cs="宋体"/>
                <w:sz w:val="24"/>
              </w:rPr>
            </w:pPr>
          </w:p>
        </w:tc>
        <w:tc>
          <w:tcPr>
            <w:tcW w:w="1417" w:type="dxa"/>
          </w:tcPr>
          <w:p w14:paraId="2A461679">
            <w:pPr>
              <w:spacing w:before="120" w:beforeLines="50" w:after="120" w:afterLines="50"/>
              <w:jc w:val="center"/>
              <w:rPr>
                <w:rFonts w:hint="eastAsia" w:ascii="仿宋" w:hAnsi="仿宋" w:eastAsia="仿宋" w:cs="宋体"/>
                <w:sz w:val="24"/>
              </w:rPr>
            </w:pPr>
          </w:p>
        </w:tc>
        <w:tc>
          <w:tcPr>
            <w:tcW w:w="1956" w:type="dxa"/>
            <w:vAlign w:val="center"/>
          </w:tcPr>
          <w:p w14:paraId="5DD8E09E">
            <w:pPr>
              <w:spacing w:before="120" w:beforeLines="50" w:after="120" w:afterLines="50"/>
              <w:jc w:val="center"/>
              <w:rPr>
                <w:rFonts w:hint="eastAsia" w:ascii="仿宋" w:hAnsi="仿宋" w:eastAsia="仿宋" w:cs="宋体"/>
                <w:sz w:val="24"/>
              </w:rPr>
            </w:pPr>
          </w:p>
        </w:tc>
      </w:tr>
      <w:tr w14:paraId="0179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654EC8">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992" w:type="dxa"/>
            <w:vAlign w:val="center"/>
          </w:tcPr>
          <w:p w14:paraId="4D8C3874">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730" w:type="dxa"/>
            <w:vAlign w:val="center"/>
          </w:tcPr>
          <w:p w14:paraId="175EA644">
            <w:pPr>
              <w:snapToGrid w:val="0"/>
              <w:spacing w:before="120" w:beforeLines="50" w:after="120" w:afterLines="50"/>
              <w:jc w:val="center"/>
              <w:rPr>
                <w:rFonts w:hint="eastAsia" w:ascii="仿宋" w:hAnsi="仿宋" w:eastAsia="仿宋" w:cs="宋体"/>
                <w:sz w:val="24"/>
              </w:rPr>
            </w:pPr>
          </w:p>
        </w:tc>
        <w:tc>
          <w:tcPr>
            <w:tcW w:w="1701" w:type="dxa"/>
            <w:vAlign w:val="center"/>
          </w:tcPr>
          <w:p w14:paraId="251D364D">
            <w:pPr>
              <w:snapToGrid w:val="0"/>
              <w:spacing w:before="120" w:beforeLines="50" w:after="120" w:afterLines="50"/>
              <w:jc w:val="center"/>
              <w:rPr>
                <w:rFonts w:hint="eastAsia" w:ascii="仿宋" w:hAnsi="仿宋" w:eastAsia="仿宋" w:cs="宋体"/>
                <w:sz w:val="24"/>
              </w:rPr>
            </w:pPr>
          </w:p>
        </w:tc>
        <w:tc>
          <w:tcPr>
            <w:tcW w:w="1843" w:type="dxa"/>
            <w:vAlign w:val="center"/>
          </w:tcPr>
          <w:p w14:paraId="6CB8F944">
            <w:pPr>
              <w:snapToGrid w:val="0"/>
              <w:spacing w:before="120" w:beforeLines="50" w:after="120" w:afterLines="50"/>
              <w:jc w:val="center"/>
              <w:rPr>
                <w:rFonts w:hint="eastAsia" w:ascii="仿宋" w:hAnsi="仿宋" w:eastAsia="仿宋" w:cs="宋体"/>
                <w:sz w:val="24"/>
              </w:rPr>
            </w:pPr>
          </w:p>
        </w:tc>
        <w:tc>
          <w:tcPr>
            <w:tcW w:w="4678" w:type="dxa"/>
            <w:vAlign w:val="center"/>
          </w:tcPr>
          <w:p w14:paraId="0F3FA8FB">
            <w:pPr>
              <w:spacing w:before="120" w:beforeLines="50" w:after="120" w:afterLines="50"/>
              <w:jc w:val="center"/>
              <w:rPr>
                <w:rFonts w:hint="eastAsia" w:ascii="仿宋" w:hAnsi="仿宋" w:eastAsia="仿宋" w:cs="宋体"/>
                <w:sz w:val="24"/>
              </w:rPr>
            </w:pPr>
          </w:p>
        </w:tc>
        <w:tc>
          <w:tcPr>
            <w:tcW w:w="1417" w:type="dxa"/>
          </w:tcPr>
          <w:p w14:paraId="184261A7">
            <w:pPr>
              <w:spacing w:before="120" w:beforeLines="50" w:after="120" w:afterLines="50"/>
              <w:jc w:val="center"/>
              <w:rPr>
                <w:rFonts w:hint="eastAsia" w:ascii="仿宋" w:hAnsi="仿宋" w:eastAsia="仿宋" w:cs="宋体"/>
                <w:sz w:val="24"/>
              </w:rPr>
            </w:pPr>
          </w:p>
        </w:tc>
        <w:tc>
          <w:tcPr>
            <w:tcW w:w="1956" w:type="dxa"/>
            <w:vAlign w:val="center"/>
          </w:tcPr>
          <w:p w14:paraId="45A90D8C">
            <w:pPr>
              <w:spacing w:before="120" w:beforeLines="50" w:after="120" w:afterLines="50"/>
              <w:jc w:val="center"/>
              <w:rPr>
                <w:rFonts w:hint="eastAsia" w:ascii="仿宋" w:hAnsi="仿宋" w:eastAsia="仿宋" w:cs="宋体"/>
                <w:sz w:val="24"/>
              </w:rPr>
            </w:pPr>
          </w:p>
        </w:tc>
      </w:tr>
      <w:tr w14:paraId="3C9E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CD973C">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w:t>
            </w:r>
          </w:p>
        </w:tc>
        <w:tc>
          <w:tcPr>
            <w:tcW w:w="992" w:type="dxa"/>
            <w:vAlign w:val="center"/>
          </w:tcPr>
          <w:p w14:paraId="7D2FA3F3">
            <w:pPr>
              <w:snapToGrid w:val="0"/>
              <w:spacing w:before="120" w:beforeLines="50" w:after="120" w:afterLines="50"/>
              <w:jc w:val="center"/>
              <w:rPr>
                <w:rFonts w:hint="eastAsia" w:ascii="仿宋" w:hAnsi="仿宋" w:eastAsia="仿宋" w:cs="宋体"/>
                <w:sz w:val="24"/>
              </w:rPr>
            </w:pPr>
          </w:p>
        </w:tc>
        <w:tc>
          <w:tcPr>
            <w:tcW w:w="1730" w:type="dxa"/>
            <w:vAlign w:val="center"/>
          </w:tcPr>
          <w:p w14:paraId="27B18DBD">
            <w:pPr>
              <w:snapToGrid w:val="0"/>
              <w:spacing w:before="120" w:beforeLines="50" w:after="120" w:afterLines="50"/>
              <w:jc w:val="center"/>
              <w:rPr>
                <w:rFonts w:hint="eastAsia" w:ascii="仿宋" w:hAnsi="仿宋" w:eastAsia="仿宋" w:cs="宋体"/>
                <w:sz w:val="24"/>
              </w:rPr>
            </w:pPr>
          </w:p>
        </w:tc>
        <w:tc>
          <w:tcPr>
            <w:tcW w:w="1701" w:type="dxa"/>
            <w:vAlign w:val="center"/>
          </w:tcPr>
          <w:p w14:paraId="61974F78">
            <w:pPr>
              <w:snapToGrid w:val="0"/>
              <w:spacing w:before="120" w:beforeLines="50" w:after="120" w:afterLines="50"/>
              <w:jc w:val="center"/>
              <w:rPr>
                <w:rFonts w:hint="eastAsia" w:ascii="仿宋" w:hAnsi="仿宋" w:eastAsia="仿宋" w:cs="宋体"/>
                <w:sz w:val="24"/>
              </w:rPr>
            </w:pPr>
          </w:p>
        </w:tc>
        <w:tc>
          <w:tcPr>
            <w:tcW w:w="1843" w:type="dxa"/>
            <w:vAlign w:val="center"/>
          </w:tcPr>
          <w:p w14:paraId="04D09733">
            <w:pPr>
              <w:snapToGrid w:val="0"/>
              <w:spacing w:before="120" w:beforeLines="50" w:after="120" w:afterLines="50"/>
              <w:jc w:val="center"/>
              <w:rPr>
                <w:rFonts w:hint="eastAsia" w:ascii="仿宋" w:hAnsi="仿宋" w:eastAsia="仿宋" w:cs="宋体"/>
                <w:sz w:val="24"/>
              </w:rPr>
            </w:pPr>
          </w:p>
        </w:tc>
        <w:tc>
          <w:tcPr>
            <w:tcW w:w="4678" w:type="dxa"/>
            <w:vAlign w:val="center"/>
          </w:tcPr>
          <w:p w14:paraId="51452285">
            <w:pPr>
              <w:spacing w:before="120" w:beforeLines="50" w:after="120" w:afterLines="50"/>
              <w:jc w:val="center"/>
              <w:rPr>
                <w:rFonts w:hint="eastAsia" w:ascii="仿宋" w:hAnsi="仿宋" w:eastAsia="仿宋" w:cs="宋体"/>
                <w:sz w:val="24"/>
              </w:rPr>
            </w:pPr>
          </w:p>
        </w:tc>
        <w:tc>
          <w:tcPr>
            <w:tcW w:w="1417" w:type="dxa"/>
          </w:tcPr>
          <w:p w14:paraId="644A1B7C">
            <w:pPr>
              <w:spacing w:before="120" w:beforeLines="50" w:after="120" w:afterLines="50"/>
              <w:jc w:val="center"/>
              <w:rPr>
                <w:rFonts w:hint="eastAsia" w:ascii="仿宋" w:hAnsi="仿宋" w:eastAsia="仿宋" w:cs="宋体"/>
                <w:sz w:val="24"/>
              </w:rPr>
            </w:pPr>
          </w:p>
        </w:tc>
        <w:tc>
          <w:tcPr>
            <w:tcW w:w="1956" w:type="dxa"/>
            <w:vAlign w:val="center"/>
          </w:tcPr>
          <w:p w14:paraId="0A0D55B7">
            <w:pPr>
              <w:spacing w:before="120" w:beforeLines="50" w:after="120" w:afterLines="50"/>
              <w:jc w:val="center"/>
              <w:rPr>
                <w:rFonts w:hint="eastAsia" w:ascii="仿宋" w:hAnsi="仿宋" w:eastAsia="仿宋" w:cs="宋体"/>
                <w:sz w:val="24"/>
              </w:rPr>
            </w:pPr>
          </w:p>
        </w:tc>
      </w:tr>
      <w:tr w14:paraId="5AB5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gridSpan w:val="4"/>
            <w:vAlign w:val="center"/>
          </w:tcPr>
          <w:p w14:paraId="17BF4457">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折扣率报价</w:t>
            </w:r>
          </w:p>
        </w:tc>
        <w:tc>
          <w:tcPr>
            <w:tcW w:w="9894" w:type="dxa"/>
            <w:gridSpan w:val="4"/>
          </w:tcPr>
          <w:p w14:paraId="1FAD6984">
            <w:pPr>
              <w:spacing w:before="120" w:beforeLines="50" w:after="120" w:afterLines="50"/>
              <w:jc w:val="center"/>
              <w:rPr>
                <w:rFonts w:hint="eastAsia" w:ascii="仿宋" w:hAnsi="仿宋" w:eastAsia="仿宋" w:cs="宋体"/>
                <w:sz w:val="24"/>
              </w:rPr>
            </w:pPr>
            <w:r>
              <w:rPr>
                <w:rFonts w:ascii="仿宋" w:hAnsi="仿宋" w:eastAsia="仿宋" w:cs="仿宋_GB2312"/>
                <w:sz w:val="24"/>
                <w:u w:val="single"/>
              </w:rPr>
              <w:t xml:space="preserve">                       </w:t>
            </w:r>
            <w:r>
              <w:rPr>
                <w:rFonts w:hint="eastAsia" w:ascii="仿宋" w:hAnsi="仿宋" w:eastAsia="仿宋" w:cs="仿宋_GB2312"/>
                <w:sz w:val="24"/>
              </w:rPr>
              <w:t>%</w:t>
            </w:r>
          </w:p>
        </w:tc>
      </w:tr>
      <w:tr w14:paraId="4D18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gridSpan w:val="4"/>
            <w:vAlign w:val="center"/>
          </w:tcPr>
          <w:p w14:paraId="07621069">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备注</w:t>
            </w:r>
          </w:p>
        </w:tc>
        <w:tc>
          <w:tcPr>
            <w:tcW w:w="9894" w:type="dxa"/>
            <w:gridSpan w:val="4"/>
          </w:tcPr>
          <w:p w14:paraId="581C3488">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投标限价为：80%，超出此限价的投标报价无效。每个具体维修项目的设计费用=《工程勘察设计收费管理规定》（计价格[2002]10号）计算出的金额×中标折扣率。</w:t>
            </w:r>
          </w:p>
        </w:tc>
      </w:tr>
    </w:tbl>
    <w:p w14:paraId="30E6ABE6">
      <w:pPr>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sz w:val="24"/>
        </w:rPr>
        <w:t>注：</w:t>
      </w:r>
      <w:r>
        <w:rPr>
          <w:rFonts w:hint="eastAsia" w:ascii="仿宋" w:hAnsi="仿宋" w:eastAsia="仿宋" w:cs="仿宋_GB2312"/>
          <w:kern w:val="0"/>
          <w:sz w:val="24"/>
          <w:lang w:val="zh-CN"/>
        </w:rPr>
        <w:t>1、</w:t>
      </w:r>
      <w:r>
        <w:rPr>
          <w:rFonts w:hint="eastAsia" w:ascii="仿宋" w:hAnsi="仿宋" w:eastAsia="仿宋" w:cs="宋体"/>
          <w:kern w:val="0"/>
          <w:sz w:val="24"/>
          <w:lang w:val="zh-CN"/>
        </w:rPr>
        <w:t>供应商需按本表格式填写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响应文件含有采购人不能接受的附加条件，响应无效</w:t>
      </w:r>
      <w:r>
        <w:rPr>
          <w:rFonts w:hint="eastAsia" w:ascii="仿宋" w:hAnsi="仿宋" w:eastAsia="仿宋" w:cs="仿宋_GB2312"/>
          <w:kern w:val="0"/>
          <w:sz w:val="24"/>
          <w:lang w:val="zh-CN"/>
        </w:rPr>
        <w:t>。</w:t>
      </w:r>
    </w:p>
    <w:p w14:paraId="1C5D53B3">
      <w:pPr>
        <w:snapToGrid w:val="0"/>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2</w:t>
      </w:r>
      <w:r>
        <w:rPr>
          <w:rFonts w:ascii="仿宋" w:hAnsi="仿宋" w:eastAsia="仿宋" w:cs="仿宋_GB2312"/>
          <w:kern w:val="0"/>
          <w:sz w:val="24"/>
          <w:lang w:val="zh-CN"/>
        </w:rPr>
        <w:t>、</w:t>
      </w:r>
      <w:r>
        <w:rPr>
          <w:rFonts w:hint="eastAsia" w:ascii="仿宋" w:hAnsi="仿宋" w:eastAsia="仿宋" w:cs="宋体"/>
          <w:kern w:val="0"/>
          <w:sz w:val="24"/>
          <w:lang w:val="zh-CN"/>
        </w:rPr>
        <w:t>有关本项目实施所涉及的一切费用均计入报价。</w:t>
      </w:r>
      <w:r>
        <w:rPr>
          <w:rFonts w:hint="eastAsia" w:ascii="仿宋" w:hAnsi="仿宋" w:eastAsia="仿宋" w:cs="宋体"/>
          <w:b/>
          <w:kern w:val="0"/>
          <w:sz w:val="24"/>
          <w:lang w:val="zh-CN"/>
        </w:rPr>
        <w:t>采购人将以合同形式有偿取得货物或服务，不接受供应商给予的赠品、回扣或者与采购无关的其他商品、服务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最后报价文件含有采购人不能接受的附加条件，响应无效</w:t>
      </w:r>
      <w:r>
        <w:rPr>
          <w:rFonts w:hint="eastAsia" w:ascii="仿宋" w:hAnsi="仿宋" w:eastAsia="仿宋" w:cs="宋体"/>
          <w:b/>
          <w:kern w:val="0"/>
          <w:sz w:val="24"/>
          <w:lang w:val="zh-CN"/>
        </w:rPr>
        <w:t>；采购内容未包含在《最后报价一览表》名称栏中，供应商不能作出合理解释的，</w:t>
      </w:r>
      <w:r>
        <w:rPr>
          <w:rFonts w:hint="eastAsia" w:ascii="仿宋" w:hAnsi="仿宋" w:eastAsia="仿宋" w:cs="宋体"/>
          <w:b/>
          <w:kern w:val="0"/>
          <w:sz w:val="24"/>
        </w:rPr>
        <w:t>视为</w:t>
      </w:r>
      <w:r>
        <w:rPr>
          <w:rFonts w:hint="eastAsia" w:ascii="仿宋" w:hAnsi="仿宋" w:eastAsia="仿宋" w:cs="宋体"/>
          <w:b/>
          <w:sz w:val="24"/>
        </w:rPr>
        <w:t>响应文件含有采购人不能接受的附加条件的，响应无效。</w:t>
      </w:r>
    </w:p>
    <w:p w14:paraId="4360B5E5">
      <w:pPr>
        <w:snapToGrid w:val="0"/>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3、特别提示：采购机构将对项目名称和项目编号，成交供应商名称、地址和成交金额，</w:t>
      </w:r>
      <w:r>
        <w:rPr>
          <w:rFonts w:hint="eastAsia" w:ascii="仿宋" w:hAnsi="仿宋" w:eastAsia="仿宋" w:cs="宋体"/>
          <w:kern w:val="0"/>
          <w:sz w:val="24"/>
          <w:lang w:val="zh-CN"/>
        </w:rPr>
        <w:t>主要成交标的名称、服务范围、服务要求、服务时间、服务标准等予以公示</w:t>
      </w:r>
      <w:r>
        <w:rPr>
          <w:rFonts w:hint="eastAsia" w:ascii="仿宋" w:hAnsi="仿宋" w:eastAsia="仿宋" w:cs="仿宋_GB2312"/>
          <w:kern w:val="0"/>
          <w:sz w:val="24"/>
          <w:lang w:val="zh-CN"/>
        </w:rPr>
        <w:t>。</w:t>
      </w:r>
    </w:p>
    <w:p w14:paraId="702EF10C">
      <w:pPr>
        <w:ind w:firstLine="480" w:firstLineChars="200"/>
        <w:rPr>
          <w:rFonts w:hint="eastAsia" w:ascii="仿宋" w:hAnsi="仿宋" w:eastAsia="仿宋" w:cs="仿宋_GB2312"/>
          <w:sz w:val="24"/>
        </w:rPr>
      </w:pPr>
      <w:r>
        <w:rPr>
          <w:rFonts w:hint="eastAsia" w:ascii="仿宋" w:hAnsi="仿宋" w:eastAsia="仿宋" w:cs="仿宋_GB2312"/>
          <w:kern w:val="0"/>
          <w:sz w:val="24"/>
          <w:szCs w:val="22"/>
          <w:lang w:val="zh-CN"/>
        </w:rPr>
        <w:t>4</w:t>
      </w:r>
      <w:r>
        <w:rPr>
          <w:rFonts w:ascii="仿宋" w:hAnsi="仿宋" w:eastAsia="仿宋" w:cs="仿宋_GB2312"/>
          <w:kern w:val="0"/>
          <w:sz w:val="24"/>
          <w:szCs w:val="22"/>
          <w:lang w:val="zh-CN"/>
        </w:rPr>
        <w:t>、</w:t>
      </w:r>
      <w:r>
        <w:rPr>
          <w:rFonts w:hint="eastAsia" w:ascii="仿宋" w:hAnsi="仿宋" w:eastAsia="仿宋" w:cs="仿宋_GB2312"/>
          <w:kern w:val="0"/>
          <w:sz w:val="24"/>
          <w:lang w:val="zh-CN"/>
        </w:rPr>
        <w:t>符合磋商文件中列明的可享受中小企业扶持政策的供应商，请填写中小企业声明函。注：供应商</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p w14:paraId="53E257EA">
      <w:pPr>
        <w:ind w:right="-874" w:rightChars="-416" w:firstLine="4252" w:firstLineChars="1772"/>
        <w:rPr>
          <w:rFonts w:hint="eastAsia" w:ascii="仿宋" w:hAnsi="仿宋" w:eastAsia="仿宋" w:cs="仿宋_GB2312"/>
          <w:kern w:val="0"/>
          <w:sz w:val="24"/>
          <w:lang w:val="zh-CN"/>
        </w:rPr>
      </w:pPr>
      <w:r>
        <w:rPr>
          <w:rFonts w:hint="eastAsia" w:ascii="仿宋" w:hAnsi="仿宋" w:eastAsia="仿宋" w:cs="仿宋_GB2312"/>
          <w:sz w:val="24"/>
        </w:rPr>
        <w:t xml:space="preserve">                       </w:t>
      </w:r>
      <w:r>
        <w:rPr>
          <w:rFonts w:hint="eastAsia" w:ascii="仿宋" w:hAnsi="仿宋" w:eastAsia="仿宋" w:cs="仿宋_GB2312"/>
          <w:kern w:val="0"/>
          <w:sz w:val="24"/>
          <w:lang w:val="zh-CN"/>
        </w:rPr>
        <w:t xml:space="preserve">供应商名称（电子签名）： </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 xml:space="preserve">日期：    年  </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   日</w:t>
      </w:r>
    </w:p>
    <w:p w14:paraId="41D46E08">
      <w:pPr>
        <w:widowControl/>
        <w:adjustRightInd/>
        <w:jc w:val="left"/>
        <w:rPr>
          <w:rFonts w:hint="eastAsia" w:ascii="仿宋" w:hAnsi="仿宋" w:eastAsia="仿宋" w:cs="仿宋_GB2312"/>
          <w:kern w:val="0"/>
          <w:sz w:val="24"/>
          <w:lang w:val="zh-CN"/>
        </w:rPr>
        <w:sectPr>
          <w:pgSz w:w="16838" w:h="11906" w:orient="landscape"/>
          <w:pgMar w:top="709" w:right="471" w:bottom="1276" w:left="777" w:header="851" w:footer="992" w:gutter="0"/>
          <w:cols w:space="720" w:num="1"/>
          <w:titlePg/>
          <w:docGrid w:linePitch="312" w:charSpace="0"/>
        </w:sectPr>
      </w:pPr>
    </w:p>
    <w:p w14:paraId="7711F536">
      <w:pPr>
        <w:widowControl/>
        <w:adjustRightInd/>
        <w:jc w:val="center"/>
        <w:rPr>
          <w:rFonts w:hint="eastAsia" w:ascii="仿宋" w:hAnsi="仿宋" w:eastAsia="仿宋"/>
          <w:b/>
          <w:sz w:val="32"/>
          <w:szCs w:val="32"/>
        </w:rPr>
      </w:pPr>
      <w:r>
        <w:rPr>
          <w:rFonts w:hint="eastAsia" w:ascii="仿宋" w:hAnsi="仿宋" w:eastAsia="仿宋"/>
          <w:b/>
          <w:sz w:val="32"/>
          <w:szCs w:val="32"/>
        </w:rPr>
        <w:t>（二）中小企业声明函</w:t>
      </w:r>
      <w:bookmarkStart w:id="86" w:name="_Toc465665161"/>
      <w:r>
        <w:rPr>
          <w:rFonts w:hint="eastAsia" w:ascii="仿宋" w:hAnsi="仿宋" w:eastAsia="仿宋"/>
          <w:b/>
          <w:sz w:val="32"/>
          <w:szCs w:val="32"/>
        </w:rPr>
        <w:t>（如果有）</w:t>
      </w:r>
    </w:p>
    <w:p w14:paraId="06F900D9">
      <w:pPr>
        <w:widowControl/>
        <w:spacing w:line="360" w:lineRule="auto"/>
        <w:ind w:firstLine="120" w:firstLineChars="50"/>
        <w:jc w:val="left"/>
        <w:rPr>
          <w:rFonts w:hint="eastAsia" w:ascii="仿宋" w:hAnsi="仿宋" w:eastAsia="仿宋" w:cs="宋体"/>
          <w:b/>
          <w:sz w:val="24"/>
        </w:rPr>
      </w:pPr>
    </w:p>
    <w:p w14:paraId="19A22B6C">
      <w:pPr>
        <w:widowControl/>
        <w:spacing w:line="360" w:lineRule="auto"/>
        <w:ind w:firstLine="120" w:firstLineChars="50"/>
        <w:jc w:val="left"/>
        <w:rPr>
          <w:rFonts w:hint="eastAsia" w:ascii="仿宋" w:hAnsi="仿宋" w:eastAsia="仿宋" w:cs="宋体"/>
          <w:b/>
          <w:sz w:val="24"/>
        </w:rPr>
      </w:pPr>
      <w:r>
        <w:rPr>
          <w:rFonts w:hint="eastAsia" w:ascii="仿宋" w:hAnsi="仿宋" w:eastAsia="仿宋" w:cs="宋体"/>
          <w:b/>
          <w:sz w:val="24"/>
        </w:rPr>
        <w:t xml:space="preserve"> [</w:t>
      </w:r>
      <w:r>
        <w:rPr>
          <w:rFonts w:hint="eastAsia" w:ascii="仿宋" w:hAnsi="仿宋" w:eastAsia="仿宋" w:cs="宋体"/>
          <w:b/>
          <w:bCs/>
          <w:sz w:val="24"/>
        </w:rPr>
        <w:t>竞争性磋商邀请公告</w:t>
      </w:r>
      <w:r>
        <w:rPr>
          <w:rFonts w:hint="eastAsia" w:ascii="仿宋" w:hAnsi="仿宋" w:eastAsia="仿宋"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5</w:t>
      </w:r>
      <w:r>
        <w:rPr>
          <w:rFonts w:hint="eastAsia" w:ascii="仿宋" w:hAnsi="仿宋" w:eastAsia="仿宋" w:cs="宋体"/>
          <w:b/>
          <w:sz w:val="24"/>
        </w:rPr>
        <w:t>）。]</w:t>
      </w:r>
    </w:p>
    <w:p w14:paraId="7D68969D">
      <w:pPr>
        <w:widowControl/>
        <w:adjustRightInd/>
        <w:jc w:val="center"/>
        <w:rPr>
          <w:rFonts w:hint="eastAsia" w:ascii="仿宋" w:hAnsi="仿宋" w:eastAsia="仿宋" w:cs="仿宋_GB2312"/>
          <w:sz w:val="24"/>
        </w:rPr>
      </w:pPr>
    </w:p>
    <w:p w14:paraId="3066F0B5">
      <w:pPr>
        <w:widowControl/>
        <w:adjustRightInd/>
        <w:jc w:val="left"/>
        <w:rPr>
          <w:rFonts w:hint="eastAsia" w:ascii="仿宋" w:hAnsi="仿宋" w:eastAsia="仿宋" w:cs="宋体"/>
          <w:b/>
          <w:sz w:val="32"/>
          <w:szCs w:val="32"/>
        </w:rPr>
      </w:pPr>
      <w:r>
        <w:rPr>
          <w:rFonts w:ascii="仿宋" w:hAnsi="仿宋" w:eastAsia="仿宋" w:cs="宋体"/>
          <w:b/>
          <w:sz w:val="32"/>
          <w:szCs w:val="32"/>
        </w:rPr>
        <w:br w:type="page"/>
      </w:r>
    </w:p>
    <w:p w14:paraId="782D2A5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_GB2312"/>
        </w:rPr>
      </w:pPr>
      <w:r>
        <w:rPr>
          <w:rFonts w:hint="eastAsia" w:ascii="仿宋" w:hAnsi="仿宋" w:eastAsia="仿宋" w:cs="仿宋_GB2312"/>
        </w:rPr>
        <w:t>附件</w:t>
      </w:r>
      <w:bookmarkEnd w:id="86"/>
    </w:p>
    <w:p w14:paraId="77BE3C98">
      <w:pPr>
        <w:spacing w:line="360" w:lineRule="auto"/>
        <w:jc w:val="left"/>
        <w:rPr>
          <w:rFonts w:hint="eastAsia" w:ascii="仿宋" w:hAnsi="仿宋" w:eastAsia="仿宋" w:cs="仿宋_GB2312"/>
          <w:b/>
          <w:spacing w:val="6"/>
          <w:sz w:val="32"/>
          <w:szCs w:val="32"/>
        </w:rPr>
      </w:pPr>
      <w:r>
        <w:rPr>
          <w:rFonts w:hint="eastAsia" w:ascii="仿宋" w:hAnsi="仿宋" w:eastAsia="仿宋" w:cs="仿宋_GB2312"/>
          <w:b/>
          <w:spacing w:val="6"/>
          <w:sz w:val="32"/>
          <w:szCs w:val="32"/>
        </w:rPr>
        <w:t>附件1：质疑函范本及制作说明</w:t>
      </w:r>
    </w:p>
    <w:p w14:paraId="58279020">
      <w:pPr>
        <w:spacing w:line="360" w:lineRule="auto"/>
        <w:jc w:val="center"/>
        <w:rPr>
          <w:rFonts w:hint="eastAsia" w:ascii="仿宋" w:hAnsi="仿宋" w:eastAsia="仿宋" w:cs="仿宋_GB2312"/>
          <w:b/>
          <w:spacing w:val="6"/>
          <w:sz w:val="32"/>
          <w:szCs w:val="32"/>
        </w:rPr>
      </w:pPr>
      <w:r>
        <w:rPr>
          <w:rFonts w:hint="eastAsia" w:ascii="仿宋" w:hAnsi="仿宋" w:eastAsia="仿宋" w:cs="仿宋_GB2312"/>
          <w:b/>
          <w:spacing w:val="6"/>
          <w:sz w:val="32"/>
          <w:szCs w:val="32"/>
        </w:rPr>
        <w:t>质疑函范本</w:t>
      </w:r>
    </w:p>
    <w:p w14:paraId="00D0EDAD">
      <w:pPr>
        <w:snapToGrid w:val="0"/>
        <w:spacing w:before="240" w:beforeLines="100" w:line="360" w:lineRule="auto"/>
        <w:rPr>
          <w:rFonts w:hint="eastAsia" w:ascii="仿宋" w:hAnsi="仿宋" w:eastAsia="仿宋" w:cs="仿宋_GB2312"/>
          <w:bCs/>
          <w:sz w:val="24"/>
        </w:rPr>
      </w:pPr>
      <w:r>
        <w:rPr>
          <w:rFonts w:hint="eastAsia" w:ascii="仿宋" w:hAnsi="仿宋" w:eastAsia="仿宋" w:cs="仿宋_GB2312"/>
          <w:bCs/>
          <w:sz w:val="24"/>
        </w:rPr>
        <w:t>一、质疑供应商基本信息</w:t>
      </w:r>
    </w:p>
    <w:p w14:paraId="6A3AB55A">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质疑供应商：</w:t>
      </w:r>
      <w:r>
        <w:rPr>
          <w:rFonts w:hint="eastAsia" w:ascii="仿宋" w:hAnsi="仿宋" w:eastAsia="仿宋" w:cs="仿宋_GB2312"/>
          <w:sz w:val="24"/>
          <w:u w:val="dotted"/>
        </w:rPr>
        <w:t xml:space="preserve">                                        </w:t>
      </w:r>
    </w:p>
    <w:p w14:paraId="694C1DAD">
      <w:pPr>
        <w:snapToGrid w:val="0"/>
        <w:spacing w:line="360" w:lineRule="auto"/>
        <w:rPr>
          <w:rFonts w:hint="eastAsia" w:ascii="仿宋" w:hAnsi="仿宋" w:eastAsia="仿宋" w:cs="仿宋_GB2312"/>
          <w:sz w:val="24"/>
        </w:rPr>
      </w:pPr>
      <w:r>
        <w:rPr>
          <w:rFonts w:hint="eastAsia" w:ascii="仿宋" w:hAnsi="仿宋" w:eastAsia="仿宋" w:cs="仿宋_GB2312"/>
          <w:sz w:val="24"/>
        </w:rPr>
        <w:t>地址：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p>
    <w:p w14:paraId="281B754D">
      <w:pPr>
        <w:snapToGrid w:val="0"/>
        <w:spacing w:line="360" w:lineRule="auto"/>
        <w:rPr>
          <w:rFonts w:hint="eastAsia" w:ascii="仿宋" w:hAnsi="仿宋" w:eastAsia="仿宋" w:cs="仿宋_GB2312"/>
          <w:sz w:val="24"/>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p>
    <w:p w14:paraId="406FE3B0">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授权代表：</w:t>
      </w:r>
      <w:r>
        <w:rPr>
          <w:rFonts w:hint="eastAsia" w:ascii="仿宋" w:hAnsi="仿宋" w:eastAsia="仿宋" w:cs="仿宋_GB2312"/>
          <w:sz w:val="24"/>
          <w:u w:val="dotted"/>
        </w:rPr>
        <w:t xml:space="preserve">                                          </w:t>
      </w:r>
    </w:p>
    <w:p w14:paraId="1F7EB32D">
      <w:pPr>
        <w:snapToGrid w:val="0"/>
        <w:spacing w:line="360" w:lineRule="auto"/>
        <w:rPr>
          <w:rFonts w:hint="eastAsia" w:ascii="仿宋" w:hAnsi="仿宋" w:eastAsia="仿宋" w:cs="仿宋_GB2312"/>
          <w:sz w:val="24"/>
        </w:rPr>
      </w:pP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14:paraId="5AAC8FD3">
      <w:pPr>
        <w:snapToGrid w:val="0"/>
        <w:spacing w:line="360" w:lineRule="auto"/>
        <w:rPr>
          <w:rFonts w:hint="eastAsia" w:ascii="仿宋" w:hAnsi="仿宋" w:eastAsia="仿宋" w:cs="仿宋_GB2312"/>
          <w:sz w:val="24"/>
        </w:rPr>
      </w:pPr>
      <w:r>
        <w:rPr>
          <w:rFonts w:hint="eastAsia" w:ascii="仿宋" w:hAnsi="仿宋" w:eastAsia="仿宋" w:cs="仿宋_GB2312"/>
          <w:sz w:val="24"/>
        </w:rPr>
        <w:t xml:space="preserve">地址： </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p>
    <w:p w14:paraId="2916809F">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二、质疑项目基本情况</w:t>
      </w:r>
    </w:p>
    <w:p w14:paraId="5F512DF9">
      <w:pPr>
        <w:snapToGrid w:val="0"/>
        <w:spacing w:line="360" w:lineRule="auto"/>
        <w:rPr>
          <w:rFonts w:hint="eastAsia" w:ascii="仿宋" w:hAnsi="仿宋" w:eastAsia="仿宋" w:cs="仿宋_GB2312"/>
          <w:sz w:val="24"/>
        </w:rPr>
      </w:pPr>
      <w:r>
        <w:rPr>
          <w:rFonts w:hint="eastAsia" w:ascii="仿宋" w:hAnsi="仿宋" w:eastAsia="仿宋" w:cs="仿宋_GB2312"/>
          <w:sz w:val="24"/>
        </w:rPr>
        <w:t>质疑项目的名称：</w:t>
      </w:r>
      <w:r>
        <w:rPr>
          <w:rFonts w:hint="eastAsia" w:ascii="仿宋" w:hAnsi="仿宋" w:eastAsia="仿宋" w:cs="仿宋_GB2312"/>
          <w:sz w:val="24"/>
          <w:u w:val="dotted"/>
        </w:rPr>
        <w:t xml:space="preserve">                                      </w:t>
      </w:r>
    </w:p>
    <w:p w14:paraId="485D9DF8">
      <w:pPr>
        <w:snapToGrid w:val="0"/>
        <w:spacing w:line="360" w:lineRule="auto"/>
        <w:rPr>
          <w:rFonts w:hint="eastAsia" w:ascii="仿宋" w:hAnsi="仿宋" w:eastAsia="仿宋" w:cs="仿宋_GB2312"/>
          <w:sz w:val="24"/>
        </w:rPr>
      </w:pPr>
      <w:r>
        <w:rPr>
          <w:rFonts w:hint="eastAsia" w:ascii="仿宋" w:hAnsi="仿宋" w:eastAsia="仿宋" w:cs="仿宋_GB2312"/>
          <w:sz w:val="24"/>
        </w:rPr>
        <w:t>质疑项目的编号：</w:t>
      </w:r>
      <w:r>
        <w:rPr>
          <w:rFonts w:hint="eastAsia" w:ascii="仿宋" w:hAnsi="仿宋" w:eastAsia="仿宋" w:cs="仿宋_GB2312"/>
          <w:sz w:val="24"/>
          <w:u w:val="dotted"/>
        </w:rPr>
        <w:t xml:space="preserve">               </w:t>
      </w:r>
      <w:r>
        <w:rPr>
          <w:rFonts w:hint="eastAsia" w:ascii="仿宋" w:hAnsi="仿宋" w:eastAsia="仿宋" w:cs="仿宋_GB2312"/>
          <w:sz w:val="24"/>
        </w:rPr>
        <w:t>包号：</w:t>
      </w:r>
      <w:r>
        <w:rPr>
          <w:rFonts w:hint="eastAsia" w:ascii="仿宋" w:hAnsi="仿宋" w:eastAsia="仿宋" w:cs="仿宋_GB2312"/>
          <w:sz w:val="24"/>
          <w:u w:val="dotted"/>
        </w:rPr>
        <w:t xml:space="preserve">                 </w:t>
      </w:r>
    </w:p>
    <w:p w14:paraId="4A821E3E">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采购人名称：</w:t>
      </w:r>
      <w:r>
        <w:rPr>
          <w:rFonts w:hint="eastAsia" w:ascii="仿宋" w:hAnsi="仿宋" w:eastAsia="仿宋" w:cs="仿宋_GB2312"/>
          <w:sz w:val="24"/>
          <w:u w:val="dotted"/>
        </w:rPr>
        <w:t xml:space="preserve">                                         </w:t>
      </w:r>
    </w:p>
    <w:p w14:paraId="7CCF009E">
      <w:pPr>
        <w:snapToGrid w:val="0"/>
        <w:spacing w:line="360" w:lineRule="auto"/>
        <w:rPr>
          <w:rFonts w:hint="eastAsia" w:ascii="仿宋" w:hAnsi="仿宋" w:eastAsia="仿宋" w:cs="仿宋_GB2312"/>
          <w:sz w:val="24"/>
        </w:rPr>
      </w:pPr>
      <w:r>
        <w:rPr>
          <w:rFonts w:hint="eastAsia" w:ascii="仿宋" w:hAnsi="仿宋" w:eastAsia="仿宋" w:cs="仿宋_GB2312"/>
          <w:sz w:val="24"/>
        </w:rPr>
        <w:t>采购文件获取日期：</w:t>
      </w:r>
      <w:r>
        <w:rPr>
          <w:rFonts w:hint="eastAsia" w:ascii="仿宋" w:hAnsi="仿宋" w:eastAsia="仿宋" w:cs="仿宋_GB2312"/>
          <w:sz w:val="24"/>
          <w:u w:val="dotted"/>
        </w:rPr>
        <w:t xml:space="preserve">                                           </w:t>
      </w:r>
    </w:p>
    <w:p w14:paraId="2C57B445">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三、质疑事项具体内容</w:t>
      </w:r>
    </w:p>
    <w:p w14:paraId="3BAB931C">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质疑事项1：</w:t>
      </w:r>
      <w:r>
        <w:rPr>
          <w:rFonts w:hint="eastAsia" w:ascii="仿宋" w:hAnsi="仿宋" w:eastAsia="仿宋" w:cs="仿宋_GB2312"/>
          <w:sz w:val="24"/>
          <w:u w:val="dotted"/>
        </w:rPr>
        <w:t xml:space="preserve">                                         </w:t>
      </w:r>
    </w:p>
    <w:p w14:paraId="40375D0F">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事实依据：</w:t>
      </w:r>
      <w:r>
        <w:rPr>
          <w:rFonts w:hint="eastAsia" w:ascii="仿宋" w:hAnsi="仿宋" w:eastAsia="仿宋" w:cs="仿宋_GB2312"/>
          <w:sz w:val="24"/>
          <w:u w:val="dotted"/>
        </w:rPr>
        <w:t xml:space="preserve">                                          </w:t>
      </w:r>
    </w:p>
    <w:p w14:paraId="26F9D1A8">
      <w:pPr>
        <w:snapToGrid w:val="0"/>
        <w:spacing w:line="360" w:lineRule="auto"/>
        <w:rPr>
          <w:rFonts w:hint="eastAsia" w:ascii="仿宋" w:hAnsi="仿宋" w:eastAsia="仿宋" w:cs="仿宋_GB2312"/>
          <w:sz w:val="24"/>
        </w:rPr>
      </w:pPr>
      <w:r>
        <w:rPr>
          <w:rFonts w:hint="eastAsia" w:ascii="仿宋" w:hAnsi="仿宋" w:eastAsia="仿宋" w:cs="仿宋_GB2312"/>
          <w:sz w:val="24"/>
          <w:u w:val="dotted"/>
        </w:rPr>
        <w:t xml:space="preserve">                                                       </w:t>
      </w:r>
    </w:p>
    <w:p w14:paraId="58ECDF44">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法律依据：</w:t>
      </w:r>
      <w:r>
        <w:rPr>
          <w:rFonts w:hint="eastAsia" w:ascii="仿宋" w:hAnsi="仿宋" w:eastAsia="仿宋" w:cs="仿宋_GB2312"/>
          <w:sz w:val="24"/>
          <w:u w:val="dotted"/>
        </w:rPr>
        <w:t xml:space="preserve">                                          </w:t>
      </w:r>
    </w:p>
    <w:p w14:paraId="123E0740">
      <w:pPr>
        <w:snapToGrid w:val="0"/>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14:paraId="70A8EA07">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质疑事项2</w:t>
      </w:r>
    </w:p>
    <w:p w14:paraId="1B270F33">
      <w:pPr>
        <w:snapToGrid w:val="0"/>
        <w:spacing w:line="360" w:lineRule="auto"/>
        <w:rPr>
          <w:rFonts w:hint="eastAsia" w:ascii="仿宋" w:hAnsi="仿宋" w:eastAsia="仿宋" w:cs="仿宋_GB2312"/>
          <w:sz w:val="24"/>
        </w:rPr>
      </w:pPr>
      <w:r>
        <w:rPr>
          <w:rFonts w:hint="eastAsia" w:ascii="仿宋" w:hAnsi="仿宋" w:eastAsia="仿宋" w:cs="仿宋_GB2312"/>
          <w:sz w:val="24"/>
        </w:rPr>
        <w:t>……</w:t>
      </w:r>
    </w:p>
    <w:p w14:paraId="447EC65C">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四、与质疑事项相关的质疑请求</w:t>
      </w:r>
    </w:p>
    <w:p w14:paraId="4E8C7F0E">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请求：</w:t>
      </w:r>
      <w:r>
        <w:rPr>
          <w:rFonts w:hint="eastAsia" w:ascii="仿宋" w:hAnsi="仿宋" w:eastAsia="仿宋" w:cs="仿宋_GB2312"/>
          <w:sz w:val="24"/>
          <w:u w:val="dotted"/>
        </w:rPr>
        <w:t xml:space="preserve">                                               </w:t>
      </w:r>
    </w:p>
    <w:p w14:paraId="7EF3086F">
      <w:pPr>
        <w:spacing w:line="360" w:lineRule="auto"/>
        <w:rPr>
          <w:rFonts w:hint="eastAsia" w:ascii="仿宋" w:hAnsi="仿宋" w:eastAsia="仿宋" w:cs="仿宋_GB2312"/>
          <w:sz w:val="24"/>
        </w:rPr>
      </w:pPr>
    </w:p>
    <w:p w14:paraId="4C978E0C">
      <w:pPr>
        <w:spacing w:line="360" w:lineRule="auto"/>
        <w:rPr>
          <w:rFonts w:hint="eastAsia" w:ascii="仿宋" w:hAnsi="仿宋" w:eastAsia="仿宋" w:cs="仿宋_GB2312"/>
          <w:sz w:val="24"/>
        </w:rPr>
      </w:pPr>
      <w:r>
        <w:rPr>
          <w:rFonts w:hint="eastAsia" w:ascii="仿宋" w:hAnsi="仿宋" w:eastAsia="仿宋" w:cs="仿宋_GB2312"/>
          <w:sz w:val="24"/>
        </w:rPr>
        <w:t xml:space="preserve">签字(签章)：                   公章：                      </w:t>
      </w:r>
    </w:p>
    <w:p w14:paraId="6D3148C9">
      <w:pPr>
        <w:spacing w:line="360" w:lineRule="auto"/>
        <w:rPr>
          <w:rFonts w:hint="eastAsia" w:ascii="仿宋" w:hAnsi="仿宋" w:eastAsia="仿宋" w:cs="仿宋_GB2312"/>
          <w:sz w:val="24"/>
        </w:rPr>
      </w:pPr>
      <w:r>
        <w:rPr>
          <w:rFonts w:hint="eastAsia" w:ascii="仿宋" w:hAnsi="仿宋" w:eastAsia="仿宋" w:cs="仿宋_GB2312"/>
          <w:sz w:val="24"/>
        </w:rPr>
        <w:t xml:space="preserve">日期：    </w:t>
      </w:r>
    </w:p>
    <w:p w14:paraId="16C22C7A">
      <w:pPr>
        <w:spacing w:line="360" w:lineRule="auto"/>
        <w:rPr>
          <w:rFonts w:hint="eastAsia" w:ascii="仿宋" w:hAnsi="仿宋" w:eastAsia="仿宋" w:cs="仿宋_GB2312"/>
          <w:b/>
          <w:sz w:val="24"/>
        </w:rPr>
      </w:pPr>
      <w:r>
        <w:rPr>
          <w:rFonts w:hint="eastAsia" w:ascii="仿宋" w:hAnsi="仿宋" w:eastAsia="仿宋" w:cs="仿宋_GB2312"/>
          <w:b/>
          <w:sz w:val="24"/>
        </w:rPr>
        <w:t>质疑函制作说明：</w:t>
      </w:r>
    </w:p>
    <w:p w14:paraId="3230F5B3">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1.供应商提出质疑时，应提交质疑函和必要的证明材料。</w:t>
      </w:r>
    </w:p>
    <w:p w14:paraId="1B4EA268">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2.质疑供应商若委托代理人进行质疑的，质疑函应按要求列明“授权代表”的有关内容，并在附件中提交由质疑</w:t>
      </w:r>
      <w:r>
        <w:rPr>
          <w:rFonts w:hint="eastAsia" w:ascii="仿宋" w:hAnsi="仿宋" w:eastAsia="仿宋" w:cs="仿宋_GB2312"/>
          <w:kern w:val="0"/>
          <w:sz w:val="24"/>
        </w:rPr>
        <w:t>供应商签署的授权委托书。授权委托书应载明代理人的姓名或者名称、代理事项、具体权限、期限和相关事项。</w:t>
      </w:r>
    </w:p>
    <w:p w14:paraId="32B9231C">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3.质疑供应商若对项目的某一分包进行质疑，质疑函中应列明具体分包号。</w:t>
      </w:r>
    </w:p>
    <w:p w14:paraId="0384ACE9">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4.质疑函的质疑事项应具体、明确，并有必要的事实依据和法律依据。</w:t>
      </w:r>
    </w:p>
    <w:p w14:paraId="13EA21EA">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5.质疑函的质疑请求应与质疑事项相关。</w:t>
      </w:r>
    </w:p>
    <w:p w14:paraId="1823DB7D">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6.质疑供应商为自然人的，质疑函应由本人签字；质疑供应商为法人或者其他组织的，质疑函应由法定代表人、主要负责人，或者其授权代表签字或者盖章，并加盖公章。</w:t>
      </w:r>
    </w:p>
    <w:p w14:paraId="32A7F6D8">
      <w:pPr>
        <w:widowControl/>
        <w:spacing w:line="360" w:lineRule="auto"/>
        <w:ind w:firstLine="600" w:firstLineChars="200"/>
        <w:jc w:val="left"/>
        <w:rPr>
          <w:rFonts w:hint="eastAsia" w:ascii="仿宋" w:hAnsi="仿宋" w:eastAsia="仿宋" w:cs="仿宋_GB2312"/>
          <w:sz w:val="30"/>
          <w:szCs w:val="30"/>
        </w:rPr>
      </w:pPr>
    </w:p>
    <w:p w14:paraId="70B58B4A">
      <w:pPr>
        <w:spacing w:line="360" w:lineRule="auto"/>
        <w:jc w:val="left"/>
        <w:rPr>
          <w:rFonts w:hint="eastAsia" w:ascii="仿宋" w:hAnsi="仿宋" w:eastAsia="仿宋" w:cs="仿宋_GB2312"/>
          <w:b/>
          <w:spacing w:val="6"/>
          <w:sz w:val="32"/>
          <w:szCs w:val="32"/>
        </w:rPr>
      </w:pPr>
      <w:r>
        <w:rPr>
          <w:rFonts w:hint="eastAsia" w:ascii="仿宋" w:hAnsi="仿宋" w:eastAsia="仿宋" w:cs="仿宋_GB2312"/>
          <w:b/>
          <w:sz w:val="24"/>
        </w:rPr>
        <w:br w:type="page"/>
      </w:r>
      <w:r>
        <w:rPr>
          <w:rFonts w:hint="eastAsia" w:ascii="仿宋" w:hAnsi="仿宋" w:eastAsia="仿宋" w:cs="仿宋_GB2312"/>
          <w:b/>
          <w:spacing w:val="6"/>
          <w:sz w:val="32"/>
          <w:szCs w:val="32"/>
        </w:rPr>
        <w:t>附件2：投诉书范本及制作说明</w:t>
      </w:r>
    </w:p>
    <w:p w14:paraId="7FAD9961">
      <w:pPr>
        <w:spacing w:line="360" w:lineRule="auto"/>
        <w:jc w:val="center"/>
        <w:rPr>
          <w:rFonts w:hint="eastAsia" w:ascii="仿宋" w:hAnsi="仿宋" w:eastAsia="仿宋" w:cs="仿宋_GB2312"/>
          <w:b/>
          <w:sz w:val="24"/>
        </w:rPr>
      </w:pPr>
    </w:p>
    <w:p w14:paraId="41E2160D">
      <w:pPr>
        <w:spacing w:line="360" w:lineRule="auto"/>
        <w:jc w:val="center"/>
        <w:rPr>
          <w:rFonts w:hint="eastAsia" w:ascii="仿宋" w:hAnsi="仿宋" w:eastAsia="仿宋" w:cs="仿宋_GB2312"/>
          <w:b/>
          <w:spacing w:val="6"/>
          <w:sz w:val="32"/>
          <w:szCs w:val="32"/>
        </w:rPr>
      </w:pPr>
      <w:r>
        <w:rPr>
          <w:rFonts w:hint="eastAsia" w:ascii="仿宋" w:hAnsi="仿宋" w:eastAsia="仿宋" w:cs="仿宋_GB2312"/>
          <w:b/>
          <w:spacing w:val="6"/>
          <w:sz w:val="32"/>
          <w:szCs w:val="32"/>
        </w:rPr>
        <w:t>投诉书范本</w:t>
      </w:r>
    </w:p>
    <w:p w14:paraId="1974B549">
      <w:pPr>
        <w:spacing w:line="360" w:lineRule="auto"/>
        <w:rPr>
          <w:rFonts w:hint="eastAsia" w:ascii="仿宋" w:hAnsi="仿宋" w:eastAsia="仿宋" w:cs="仿宋_GB2312"/>
          <w:sz w:val="24"/>
        </w:rPr>
      </w:pPr>
      <w:r>
        <w:rPr>
          <w:rFonts w:hint="eastAsia" w:ascii="仿宋" w:hAnsi="仿宋" w:eastAsia="仿宋" w:cs="仿宋_GB2312"/>
          <w:sz w:val="24"/>
        </w:rPr>
        <w:t>一、投诉相关主体基本情况</w:t>
      </w:r>
    </w:p>
    <w:p w14:paraId="2D5B6CB7">
      <w:pPr>
        <w:spacing w:line="360" w:lineRule="auto"/>
        <w:rPr>
          <w:rFonts w:hint="eastAsia" w:ascii="仿宋" w:hAnsi="仿宋" w:eastAsia="仿宋" w:cs="仿宋_GB2312"/>
          <w:sz w:val="24"/>
          <w:u w:val="dotted"/>
        </w:rPr>
      </w:pPr>
      <w:r>
        <w:rPr>
          <w:rFonts w:hint="eastAsia" w:ascii="仿宋" w:hAnsi="仿宋" w:eastAsia="仿宋" w:cs="仿宋_GB2312"/>
          <w:sz w:val="24"/>
        </w:rPr>
        <w:t>投诉人：</w:t>
      </w:r>
      <w:r>
        <w:rPr>
          <w:rFonts w:hint="eastAsia" w:ascii="仿宋" w:hAnsi="仿宋" w:eastAsia="仿宋" w:cs="仿宋_GB2312"/>
          <w:sz w:val="24"/>
          <w:u w:val="dotted"/>
        </w:rPr>
        <w:t xml:space="preserve">                                               </w:t>
      </w:r>
    </w:p>
    <w:p w14:paraId="27666EFD">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1FBCB6D4">
      <w:pPr>
        <w:tabs>
          <w:tab w:val="left" w:pos="6510"/>
        </w:tabs>
        <w:spacing w:line="360" w:lineRule="auto"/>
        <w:jc w:val="left"/>
        <w:rPr>
          <w:rFonts w:hint="eastAsia" w:ascii="仿宋" w:hAnsi="仿宋" w:eastAsia="仿宋" w:cs="仿宋_GB2312"/>
          <w:sz w:val="24"/>
        </w:rPr>
      </w:pPr>
      <w:r>
        <w:rPr>
          <w:rFonts w:hint="eastAsia" w:ascii="仿宋" w:hAnsi="仿宋" w:eastAsia="仿宋" w:cs="仿宋_GB2312"/>
          <w:sz w:val="24"/>
        </w:rPr>
        <w:t>法定代表人/主要负责人：</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14:paraId="25BEB178">
      <w:pPr>
        <w:tabs>
          <w:tab w:val="left" w:pos="6510"/>
        </w:tabs>
        <w:spacing w:line="360" w:lineRule="auto"/>
        <w:rPr>
          <w:rFonts w:hint="eastAsia" w:ascii="仿宋" w:hAnsi="仿宋" w:eastAsia="仿宋" w:cs="仿宋_GB2312"/>
          <w:sz w:val="24"/>
          <w:u w:val="dotted"/>
        </w:rPr>
      </w:pPr>
      <w:r>
        <w:rPr>
          <w:rFonts w:hint="eastAsia" w:ascii="仿宋" w:hAnsi="仿宋" w:eastAsia="仿宋" w:cs="仿宋_GB2312"/>
          <w:sz w:val="24"/>
        </w:rPr>
        <w:t>联系电话：</w:t>
      </w:r>
      <w:r>
        <w:rPr>
          <w:rFonts w:hint="eastAsia" w:ascii="仿宋" w:hAnsi="仿宋" w:eastAsia="仿宋" w:cs="仿宋_GB2312"/>
          <w:sz w:val="24"/>
          <w:u w:val="dotted"/>
        </w:rPr>
        <w:t xml:space="preserve">                                             </w:t>
      </w:r>
    </w:p>
    <w:p w14:paraId="1FAB02E4">
      <w:pPr>
        <w:spacing w:line="360" w:lineRule="auto"/>
        <w:rPr>
          <w:rFonts w:hint="eastAsia" w:ascii="仿宋" w:hAnsi="仿宋" w:eastAsia="仿宋" w:cs="仿宋_GB2312"/>
          <w:sz w:val="24"/>
          <w:u w:val="dotted"/>
        </w:rPr>
      </w:pPr>
      <w:r>
        <w:rPr>
          <w:rFonts w:hint="eastAsia" w:ascii="仿宋" w:hAnsi="仿宋" w:eastAsia="仿宋" w:cs="仿宋_GB2312"/>
          <w:sz w:val="24"/>
        </w:rPr>
        <w:t>授权代表：</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p>
    <w:p w14:paraId="7E9AA470">
      <w:pPr>
        <w:spacing w:line="360" w:lineRule="auto"/>
        <w:rPr>
          <w:rFonts w:hint="eastAsia" w:ascii="仿宋" w:hAnsi="仿宋" w:eastAsia="仿宋" w:cs="仿宋_GB2312"/>
          <w:sz w:val="24"/>
          <w:u w:val="dotted"/>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r>
        <w:rPr>
          <w:rFonts w:hint="eastAsia" w:ascii="仿宋" w:hAnsi="仿宋" w:eastAsia="仿宋" w:cs="仿宋_GB2312"/>
          <w:sz w:val="24"/>
          <w:u w:val="dotted"/>
        </w:rPr>
        <w:t xml:space="preserve">                   </w:t>
      </w:r>
    </w:p>
    <w:p w14:paraId="0DA3650F">
      <w:pPr>
        <w:spacing w:line="360" w:lineRule="auto"/>
        <w:rPr>
          <w:rFonts w:hint="eastAsia" w:ascii="仿宋" w:hAnsi="仿宋" w:eastAsia="仿宋" w:cs="仿宋_GB2312"/>
          <w:sz w:val="24"/>
          <w:u w:val="single"/>
        </w:rPr>
      </w:pPr>
      <w:r>
        <w:rPr>
          <w:rFonts w:hint="eastAsia" w:ascii="仿宋" w:hAnsi="仿宋" w:eastAsia="仿宋" w:cs="仿宋_GB2312"/>
          <w:sz w:val="24"/>
        </w:rPr>
        <w:t>被投诉人1：</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5068BA67">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5CC3E5F8">
      <w:pPr>
        <w:spacing w:line="360" w:lineRule="auto"/>
        <w:rPr>
          <w:rFonts w:hint="eastAsia" w:ascii="仿宋" w:hAnsi="仿宋" w:eastAsia="仿宋" w:cs="仿宋_GB2312"/>
          <w:sz w:val="24"/>
          <w:u w:val="single"/>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625A5227">
      <w:pPr>
        <w:spacing w:line="360" w:lineRule="auto"/>
        <w:rPr>
          <w:rFonts w:hint="eastAsia" w:ascii="仿宋" w:hAnsi="仿宋" w:eastAsia="仿宋" w:cs="仿宋_GB2312"/>
          <w:sz w:val="24"/>
        </w:rPr>
      </w:pPr>
      <w:r>
        <w:rPr>
          <w:rFonts w:hint="eastAsia" w:ascii="仿宋" w:hAnsi="仿宋" w:eastAsia="仿宋" w:cs="仿宋_GB2312"/>
          <w:sz w:val="24"/>
        </w:rPr>
        <w:t>被投诉人2</w:t>
      </w:r>
    </w:p>
    <w:p w14:paraId="3E0E940F">
      <w:pPr>
        <w:spacing w:line="360" w:lineRule="auto"/>
        <w:rPr>
          <w:rFonts w:hint="eastAsia" w:ascii="仿宋" w:hAnsi="仿宋" w:eastAsia="仿宋" w:cs="仿宋_GB2312"/>
          <w:sz w:val="24"/>
          <w:u w:val="dotted"/>
        </w:rPr>
      </w:pPr>
      <w:r>
        <w:rPr>
          <w:rFonts w:hint="eastAsia" w:ascii="仿宋" w:hAnsi="仿宋" w:eastAsia="仿宋" w:cs="仿宋_GB2312"/>
          <w:sz w:val="24"/>
        </w:rPr>
        <w:t>……</w:t>
      </w:r>
    </w:p>
    <w:p w14:paraId="5052E0E2">
      <w:pPr>
        <w:spacing w:line="360" w:lineRule="auto"/>
        <w:rPr>
          <w:rFonts w:hint="eastAsia" w:ascii="仿宋" w:hAnsi="仿宋" w:eastAsia="仿宋" w:cs="仿宋_GB2312"/>
          <w:sz w:val="24"/>
          <w:u w:val="single"/>
        </w:rPr>
      </w:pPr>
      <w:r>
        <w:rPr>
          <w:rFonts w:hint="eastAsia" w:ascii="仿宋" w:hAnsi="仿宋" w:eastAsia="仿宋" w:cs="仿宋_GB2312"/>
          <w:sz w:val="24"/>
        </w:rPr>
        <w:t>相关供应商：</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168A2B5A">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4DADC8BA">
      <w:pPr>
        <w:spacing w:line="360" w:lineRule="auto"/>
        <w:rPr>
          <w:rFonts w:hint="eastAsia" w:ascii="仿宋" w:hAnsi="仿宋" w:eastAsia="仿宋" w:cs="仿宋_GB2312"/>
          <w:sz w:val="24"/>
          <w:u w:val="single"/>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1EFA67C8">
      <w:pPr>
        <w:spacing w:line="360" w:lineRule="auto"/>
        <w:rPr>
          <w:rFonts w:hint="eastAsia" w:ascii="仿宋" w:hAnsi="仿宋" w:eastAsia="仿宋" w:cs="仿宋_GB2312"/>
          <w:sz w:val="24"/>
        </w:rPr>
      </w:pPr>
      <w:r>
        <w:rPr>
          <w:rFonts w:hint="eastAsia" w:ascii="仿宋" w:hAnsi="仿宋" w:eastAsia="仿宋" w:cs="仿宋_GB2312"/>
          <w:sz w:val="24"/>
        </w:rPr>
        <w:t>二、投诉项目基本情况</w:t>
      </w:r>
    </w:p>
    <w:p w14:paraId="076C1FD4">
      <w:pPr>
        <w:spacing w:line="360" w:lineRule="auto"/>
        <w:rPr>
          <w:rFonts w:hint="eastAsia" w:ascii="仿宋" w:hAnsi="仿宋" w:eastAsia="仿宋" w:cs="仿宋_GB2312"/>
          <w:sz w:val="24"/>
          <w:u w:val="dotted"/>
        </w:rPr>
      </w:pPr>
      <w:r>
        <w:rPr>
          <w:rFonts w:hint="eastAsia" w:ascii="仿宋" w:hAnsi="仿宋" w:eastAsia="仿宋" w:cs="仿宋_GB2312"/>
          <w:sz w:val="24"/>
        </w:rPr>
        <w:t>采购项目名称：</w:t>
      </w:r>
      <w:r>
        <w:rPr>
          <w:rFonts w:hint="eastAsia" w:ascii="仿宋" w:hAnsi="仿宋" w:eastAsia="仿宋" w:cs="仿宋_GB2312"/>
          <w:sz w:val="24"/>
          <w:u w:val="dotted"/>
        </w:rPr>
        <w:t xml:space="preserve">                                        </w:t>
      </w:r>
    </w:p>
    <w:p w14:paraId="5A0DB605">
      <w:pPr>
        <w:spacing w:line="360" w:lineRule="auto"/>
        <w:rPr>
          <w:rFonts w:hint="eastAsia" w:ascii="仿宋" w:hAnsi="仿宋" w:eastAsia="仿宋" w:cs="仿宋_GB2312"/>
          <w:sz w:val="24"/>
          <w:u w:val="single"/>
        </w:rPr>
      </w:pPr>
      <w:r>
        <w:rPr>
          <w:rFonts w:hint="eastAsia" w:ascii="仿宋" w:hAnsi="仿宋" w:eastAsia="仿宋" w:cs="仿宋_GB2312"/>
          <w:sz w:val="24"/>
        </w:rPr>
        <w:t>采购项目编号：</w:t>
      </w:r>
      <w:r>
        <w:rPr>
          <w:rFonts w:hint="eastAsia" w:ascii="仿宋" w:hAnsi="仿宋" w:eastAsia="仿宋" w:cs="仿宋_GB2312"/>
          <w:sz w:val="24"/>
          <w:u w:val="dotted"/>
        </w:rPr>
        <w:t xml:space="preserve">                 </w:t>
      </w:r>
      <w:r>
        <w:rPr>
          <w:rFonts w:hint="eastAsia" w:ascii="仿宋" w:hAnsi="仿宋" w:eastAsia="仿宋" w:cs="仿宋_GB2312"/>
          <w:sz w:val="24"/>
        </w:rPr>
        <w:t>包号：</w:t>
      </w:r>
      <w:r>
        <w:rPr>
          <w:rFonts w:hint="eastAsia" w:ascii="仿宋" w:hAnsi="仿宋" w:eastAsia="仿宋" w:cs="仿宋_GB2312"/>
          <w:sz w:val="24"/>
          <w:u w:val="dotted"/>
        </w:rPr>
        <w:t xml:space="preserve">              </w:t>
      </w:r>
    </w:p>
    <w:p w14:paraId="5B0CCBE2">
      <w:pPr>
        <w:spacing w:line="360" w:lineRule="auto"/>
        <w:rPr>
          <w:rFonts w:hint="eastAsia"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14F696CA">
      <w:pPr>
        <w:spacing w:line="360" w:lineRule="auto"/>
        <w:rPr>
          <w:rFonts w:hint="eastAsia" w:ascii="仿宋" w:hAnsi="仿宋" w:eastAsia="仿宋" w:cs="仿宋_GB2312"/>
          <w:sz w:val="24"/>
          <w:u w:val="single"/>
        </w:rPr>
      </w:pPr>
      <w:r>
        <w:rPr>
          <w:rFonts w:hint="eastAsia" w:ascii="仿宋" w:hAnsi="仿宋" w:eastAsia="仿宋" w:cs="仿宋_GB2312"/>
          <w:sz w:val="24"/>
        </w:rPr>
        <w:t>代理机构名称：</w:t>
      </w:r>
      <w:r>
        <w:rPr>
          <w:rFonts w:hint="eastAsia" w:ascii="仿宋" w:hAnsi="仿宋" w:eastAsia="仿宋" w:cs="仿宋_GB2312"/>
          <w:sz w:val="24"/>
          <w:u w:val="dotted"/>
        </w:rPr>
        <w:t xml:space="preserve">                                         </w:t>
      </w:r>
    </w:p>
    <w:p w14:paraId="53037642">
      <w:pPr>
        <w:spacing w:line="360" w:lineRule="auto"/>
        <w:rPr>
          <w:rFonts w:hint="eastAsia" w:ascii="仿宋" w:hAnsi="仿宋" w:eastAsia="仿宋" w:cs="仿宋_GB2312"/>
          <w:sz w:val="24"/>
          <w:u w:val="dotted"/>
        </w:rPr>
      </w:pPr>
      <w:r>
        <w:rPr>
          <w:rFonts w:hint="eastAsia" w:ascii="仿宋" w:hAnsi="仿宋" w:eastAsia="仿宋" w:cs="仿宋_GB2312"/>
          <w:sz w:val="24"/>
        </w:rPr>
        <w:t>采购文件公告:</w:t>
      </w:r>
      <w:r>
        <w:rPr>
          <w:rFonts w:hint="eastAsia" w:ascii="仿宋" w:hAnsi="仿宋" w:eastAsia="仿宋" w:cs="仿宋_GB2312"/>
          <w:sz w:val="24"/>
          <w:u w:val="dotted"/>
        </w:rPr>
        <w:t xml:space="preserve">是/否 </w:t>
      </w:r>
      <w:r>
        <w:rPr>
          <w:rFonts w:hint="eastAsia" w:ascii="仿宋" w:hAnsi="仿宋" w:eastAsia="仿宋" w:cs="仿宋_GB2312"/>
          <w:sz w:val="24"/>
        </w:rPr>
        <w:t>公告期限：</w:t>
      </w:r>
      <w:r>
        <w:rPr>
          <w:rFonts w:hint="eastAsia" w:ascii="仿宋" w:hAnsi="仿宋" w:eastAsia="仿宋" w:cs="仿宋_GB2312"/>
          <w:sz w:val="24"/>
          <w:u w:val="dotted"/>
        </w:rPr>
        <w:t xml:space="preserve">                                 </w:t>
      </w:r>
    </w:p>
    <w:p w14:paraId="46DCA8A1">
      <w:pPr>
        <w:spacing w:line="360" w:lineRule="auto"/>
        <w:rPr>
          <w:rFonts w:hint="eastAsia" w:ascii="仿宋" w:hAnsi="仿宋" w:eastAsia="仿宋" w:cs="仿宋_GB2312"/>
          <w:sz w:val="24"/>
          <w:u w:val="single"/>
        </w:rPr>
      </w:pPr>
      <w:r>
        <w:rPr>
          <w:rFonts w:hint="eastAsia" w:ascii="仿宋" w:hAnsi="仿宋" w:eastAsia="仿宋" w:cs="仿宋_GB2312"/>
          <w:sz w:val="24"/>
        </w:rPr>
        <w:t>采购结果公告:</w:t>
      </w:r>
      <w:r>
        <w:rPr>
          <w:rFonts w:hint="eastAsia" w:ascii="仿宋" w:hAnsi="仿宋" w:eastAsia="仿宋" w:cs="仿宋_GB2312"/>
          <w:sz w:val="24"/>
          <w:u w:val="dotted"/>
        </w:rPr>
        <w:t xml:space="preserve">是/否 </w:t>
      </w:r>
      <w:r>
        <w:rPr>
          <w:rFonts w:hint="eastAsia" w:ascii="仿宋" w:hAnsi="仿宋" w:eastAsia="仿宋" w:cs="仿宋_GB2312"/>
          <w:sz w:val="24"/>
        </w:rPr>
        <w:t>公告期限：</w:t>
      </w:r>
      <w:r>
        <w:rPr>
          <w:rFonts w:hint="eastAsia" w:ascii="仿宋" w:hAnsi="仿宋" w:eastAsia="仿宋" w:cs="仿宋_GB2312"/>
          <w:sz w:val="24"/>
          <w:u w:val="dotted"/>
        </w:rPr>
        <w:t xml:space="preserve">                        </w:t>
      </w:r>
    </w:p>
    <w:p w14:paraId="1A3DFC7C">
      <w:pPr>
        <w:spacing w:line="360" w:lineRule="auto"/>
        <w:rPr>
          <w:rFonts w:hint="eastAsia" w:ascii="仿宋" w:hAnsi="仿宋" w:eastAsia="仿宋" w:cs="仿宋_GB2312"/>
          <w:sz w:val="24"/>
        </w:rPr>
      </w:pPr>
      <w:r>
        <w:rPr>
          <w:rFonts w:hint="eastAsia" w:ascii="仿宋" w:hAnsi="仿宋" w:eastAsia="仿宋" w:cs="仿宋_GB2312"/>
          <w:sz w:val="24"/>
        </w:rPr>
        <w:t>三、质疑基本情况</w:t>
      </w:r>
    </w:p>
    <w:p w14:paraId="570BEC46">
      <w:pPr>
        <w:spacing w:line="360" w:lineRule="auto"/>
        <w:ind w:firstLine="480" w:firstLineChars="200"/>
        <w:rPr>
          <w:rFonts w:hint="eastAsia" w:ascii="仿宋" w:hAnsi="仿宋" w:eastAsia="仿宋" w:cs="仿宋_GB2312"/>
          <w:sz w:val="24"/>
          <w:u w:val="dotted"/>
        </w:rPr>
      </w:pPr>
      <w:r>
        <w:rPr>
          <w:rFonts w:hint="eastAsia" w:ascii="仿宋" w:hAnsi="仿宋" w:eastAsia="仿宋" w:cs="仿宋_GB2312"/>
          <w:sz w:val="24"/>
        </w:rPr>
        <w:t>投诉人于</w:t>
      </w:r>
      <w:r>
        <w:rPr>
          <w:rFonts w:hint="eastAsia" w:ascii="仿宋" w:hAnsi="仿宋" w:eastAsia="仿宋" w:cs="仿宋_GB2312"/>
          <w:sz w:val="24"/>
          <w:u w:val="dotted"/>
        </w:rPr>
        <w:t xml:space="preserve">   </w:t>
      </w:r>
      <w:r>
        <w:rPr>
          <w:rFonts w:hint="eastAsia" w:ascii="仿宋" w:hAnsi="仿宋" w:eastAsia="仿宋" w:cs="仿宋_GB2312"/>
          <w:sz w:val="24"/>
        </w:rPr>
        <w:t>年</w:t>
      </w:r>
      <w:r>
        <w:rPr>
          <w:rFonts w:hint="eastAsia" w:ascii="仿宋" w:hAnsi="仿宋" w:eastAsia="仿宋" w:cs="仿宋_GB2312"/>
          <w:sz w:val="24"/>
          <w:u w:val="dotted"/>
        </w:rPr>
        <w:t xml:space="preserve">   </w:t>
      </w:r>
      <w:r>
        <w:rPr>
          <w:rFonts w:hint="eastAsia" w:ascii="仿宋" w:hAnsi="仿宋" w:eastAsia="仿宋" w:cs="仿宋_GB2312"/>
          <w:sz w:val="24"/>
        </w:rPr>
        <w:t>月</w:t>
      </w:r>
      <w:r>
        <w:rPr>
          <w:rFonts w:hint="eastAsia" w:ascii="仿宋" w:hAnsi="仿宋" w:eastAsia="仿宋" w:cs="仿宋_GB2312"/>
          <w:sz w:val="24"/>
          <w:u w:val="dotted"/>
        </w:rPr>
        <w:t xml:space="preserve">  </w:t>
      </w:r>
      <w:r>
        <w:rPr>
          <w:rFonts w:hint="eastAsia" w:ascii="仿宋" w:hAnsi="仿宋" w:eastAsia="仿宋" w:cs="仿宋_GB2312"/>
          <w:sz w:val="24"/>
        </w:rPr>
        <w:t>日,向</w:t>
      </w:r>
      <w:r>
        <w:rPr>
          <w:rFonts w:hint="eastAsia" w:ascii="仿宋" w:hAnsi="仿宋" w:eastAsia="仿宋" w:cs="仿宋_GB2312"/>
          <w:sz w:val="24"/>
          <w:u w:val="dotted"/>
        </w:rPr>
        <w:t xml:space="preserve">                   </w:t>
      </w:r>
      <w:r>
        <w:rPr>
          <w:rFonts w:hint="eastAsia" w:ascii="仿宋" w:hAnsi="仿宋" w:eastAsia="仿宋" w:cs="仿宋_GB2312"/>
          <w:sz w:val="24"/>
        </w:rPr>
        <w:t>提出质疑，质疑事项为：</w:t>
      </w:r>
      <w:r>
        <w:rPr>
          <w:rFonts w:hint="eastAsia" w:ascii="仿宋" w:hAnsi="仿宋" w:eastAsia="仿宋" w:cs="仿宋_GB2312"/>
          <w:sz w:val="24"/>
          <w:u w:val="dotted"/>
        </w:rPr>
        <w:t xml:space="preserve">                                </w:t>
      </w:r>
    </w:p>
    <w:p w14:paraId="7F74215A">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14:paraId="2530776D">
      <w:pPr>
        <w:spacing w:line="360" w:lineRule="auto"/>
        <w:ind w:firstLine="360" w:firstLineChars="150"/>
        <w:rPr>
          <w:rFonts w:hint="eastAsia" w:ascii="仿宋" w:hAnsi="仿宋" w:eastAsia="仿宋" w:cs="仿宋_GB2312"/>
          <w:sz w:val="24"/>
        </w:rPr>
      </w:pPr>
      <w:r>
        <w:rPr>
          <w:rFonts w:hint="eastAsia" w:ascii="仿宋" w:hAnsi="仿宋" w:eastAsia="仿宋" w:cs="仿宋_GB2312"/>
          <w:sz w:val="24"/>
          <w:u w:val="dotted"/>
        </w:rPr>
        <w:t>采购人/代理机构</w:t>
      </w:r>
      <w:r>
        <w:rPr>
          <w:rFonts w:hint="eastAsia" w:ascii="仿宋" w:hAnsi="仿宋" w:eastAsia="仿宋" w:cs="仿宋_GB2312"/>
          <w:sz w:val="24"/>
        </w:rPr>
        <w:t>于</w:t>
      </w:r>
      <w:r>
        <w:rPr>
          <w:rFonts w:hint="eastAsia" w:ascii="仿宋" w:hAnsi="仿宋" w:eastAsia="仿宋" w:cs="仿宋_GB2312"/>
          <w:sz w:val="24"/>
          <w:u w:val="dotted"/>
        </w:rPr>
        <w:t xml:space="preserve">   </w:t>
      </w:r>
      <w:r>
        <w:rPr>
          <w:rFonts w:hint="eastAsia" w:ascii="仿宋" w:hAnsi="仿宋" w:eastAsia="仿宋" w:cs="仿宋_GB2312"/>
          <w:sz w:val="24"/>
        </w:rPr>
        <w:t>年</w:t>
      </w:r>
      <w:r>
        <w:rPr>
          <w:rFonts w:hint="eastAsia" w:ascii="仿宋" w:hAnsi="仿宋" w:eastAsia="仿宋" w:cs="仿宋_GB2312"/>
          <w:sz w:val="24"/>
          <w:u w:val="dotted"/>
        </w:rPr>
        <w:t xml:space="preserve">   </w:t>
      </w:r>
      <w:r>
        <w:rPr>
          <w:rFonts w:hint="eastAsia" w:ascii="仿宋" w:hAnsi="仿宋" w:eastAsia="仿宋" w:cs="仿宋_GB2312"/>
          <w:sz w:val="24"/>
        </w:rPr>
        <w:t>月</w:t>
      </w:r>
      <w:r>
        <w:rPr>
          <w:rFonts w:hint="eastAsia" w:ascii="仿宋" w:hAnsi="仿宋" w:eastAsia="仿宋" w:cs="仿宋_GB2312"/>
          <w:sz w:val="24"/>
          <w:u w:val="dotted"/>
        </w:rPr>
        <w:t xml:space="preserve">   </w:t>
      </w:r>
      <w:r>
        <w:rPr>
          <w:rFonts w:hint="eastAsia" w:ascii="仿宋" w:hAnsi="仿宋" w:eastAsia="仿宋" w:cs="仿宋_GB2312"/>
          <w:sz w:val="24"/>
        </w:rPr>
        <w:t>日,就质疑事项作出了答复/没有在法定期限内作出答复。</w:t>
      </w:r>
    </w:p>
    <w:p w14:paraId="4F6262A5">
      <w:pPr>
        <w:spacing w:line="360" w:lineRule="auto"/>
        <w:rPr>
          <w:rFonts w:hint="eastAsia" w:ascii="仿宋" w:hAnsi="仿宋" w:eastAsia="仿宋" w:cs="仿宋_GB2312"/>
          <w:sz w:val="24"/>
        </w:rPr>
      </w:pPr>
      <w:r>
        <w:rPr>
          <w:rFonts w:hint="eastAsia" w:ascii="仿宋" w:hAnsi="仿宋" w:eastAsia="仿宋" w:cs="仿宋_GB2312"/>
          <w:sz w:val="24"/>
        </w:rPr>
        <w:t>四、投诉事项具体内容</w:t>
      </w:r>
    </w:p>
    <w:p w14:paraId="0C6F29D0">
      <w:pPr>
        <w:spacing w:line="360" w:lineRule="auto"/>
        <w:rPr>
          <w:rFonts w:hint="eastAsia" w:ascii="仿宋" w:hAnsi="仿宋" w:eastAsia="仿宋" w:cs="仿宋_GB2312"/>
          <w:sz w:val="24"/>
          <w:u w:val="single"/>
        </w:rPr>
      </w:pPr>
      <w:r>
        <w:rPr>
          <w:rFonts w:hint="eastAsia" w:ascii="仿宋" w:hAnsi="仿宋" w:eastAsia="仿宋" w:cs="仿宋_GB2312"/>
          <w:sz w:val="24"/>
        </w:rPr>
        <w:t>投诉事项 1：</w:t>
      </w:r>
      <w:r>
        <w:rPr>
          <w:rFonts w:hint="eastAsia" w:ascii="仿宋" w:hAnsi="仿宋" w:eastAsia="仿宋" w:cs="仿宋_GB2312"/>
          <w:sz w:val="24"/>
          <w:u w:val="dotted"/>
        </w:rPr>
        <w:t xml:space="preserve">                                       </w:t>
      </w:r>
    </w:p>
    <w:p w14:paraId="1FA3CA2F">
      <w:pPr>
        <w:spacing w:line="360" w:lineRule="auto"/>
        <w:rPr>
          <w:rFonts w:hint="eastAsia" w:ascii="仿宋" w:hAnsi="仿宋" w:eastAsia="仿宋" w:cs="仿宋_GB2312"/>
          <w:sz w:val="24"/>
        </w:rPr>
      </w:pPr>
      <w:r>
        <w:rPr>
          <w:rFonts w:hint="eastAsia" w:ascii="仿宋" w:hAnsi="仿宋" w:eastAsia="仿宋" w:cs="仿宋_GB2312"/>
          <w:sz w:val="24"/>
        </w:rPr>
        <w:t>事实依据：</w:t>
      </w:r>
      <w:r>
        <w:rPr>
          <w:rFonts w:hint="eastAsia" w:ascii="仿宋" w:hAnsi="仿宋" w:eastAsia="仿宋" w:cs="仿宋_GB2312"/>
          <w:sz w:val="24"/>
          <w:u w:val="dotted"/>
        </w:rPr>
        <w:t xml:space="preserve">                                         </w:t>
      </w:r>
    </w:p>
    <w:p w14:paraId="69903AB3">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14:paraId="5D28C5C2">
      <w:pPr>
        <w:spacing w:line="360" w:lineRule="auto"/>
        <w:rPr>
          <w:rFonts w:hint="eastAsia" w:ascii="仿宋" w:hAnsi="仿宋" w:eastAsia="仿宋" w:cs="仿宋_GB2312"/>
          <w:sz w:val="24"/>
          <w:u w:val="single"/>
        </w:rPr>
      </w:pPr>
      <w:r>
        <w:rPr>
          <w:rFonts w:hint="eastAsia" w:ascii="仿宋" w:hAnsi="仿宋" w:eastAsia="仿宋" w:cs="仿宋_GB2312"/>
          <w:sz w:val="24"/>
        </w:rPr>
        <w:t>法律依据：</w:t>
      </w:r>
      <w:r>
        <w:rPr>
          <w:rFonts w:hint="eastAsia" w:ascii="仿宋" w:hAnsi="仿宋" w:eastAsia="仿宋" w:cs="仿宋_GB2312"/>
          <w:sz w:val="24"/>
          <w:u w:val="dotted"/>
        </w:rPr>
        <w:t xml:space="preserve">                                          </w:t>
      </w:r>
    </w:p>
    <w:p w14:paraId="0037906D">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14:paraId="6EAC5D1E">
      <w:pPr>
        <w:spacing w:line="360" w:lineRule="auto"/>
        <w:rPr>
          <w:rFonts w:hint="eastAsia" w:ascii="仿宋" w:hAnsi="仿宋" w:eastAsia="仿宋" w:cs="仿宋_GB2312"/>
          <w:sz w:val="24"/>
        </w:rPr>
      </w:pPr>
      <w:r>
        <w:rPr>
          <w:rFonts w:hint="eastAsia" w:ascii="仿宋" w:hAnsi="仿宋" w:eastAsia="仿宋" w:cs="仿宋_GB2312"/>
          <w:sz w:val="24"/>
        </w:rPr>
        <w:t>投诉事项2</w:t>
      </w:r>
    </w:p>
    <w:p w14:paraId="657D3897">
      <w:pPr>
        <w:spacing w:line="360" w:lineRule="auto"/>
        <w:rPr>
          <w:rFonts w:hint="eastAsia" w:ascii="仿宋" w:hAnsi="仿宋" w:eastAsia="仿宋" w:cs="仿宋_GB2312"/>
          <w:sz w:val="24"/>
          <w:u w:val="dotted"/>
        </w:rPr>
      </w:pPr>
      <w:r>
        <w:rPr>
          <w:rFonts w:hint="eastAsia" w:ascii="仿宋" w:hAnsi="仿宋" w:eastAsia="仿宋" w:cs="仿宋_GB2312"/>
          <w:sz w:val="24"/>
        </w:rPr>
        <w:t>……</w:t>
      </w:r>
    </w:p>
    <w:p w14:paraId="0FF0E847">
      <w:pPr>
        <w:spacing w:line="360" w:lineRule="auto"/>
        <w:rPr>
          <w:rFonts w:hint="eastAsia" w:ascii="仿宋" w:hAnsi="仿宋" w:eastAsia="仿宋" w:cs="仿宋_GB2312"/>
          <w:sz w:val="24"/>
        </w:rPr>
      </w:pPr>
      <w:r>
        <w:rPr>
          <w:rFonts w:hint="eastAsia" w:ascii="仿宋" w:hAnsi="仿宋" w:eastAsia="仿宋" w:cs="仿宋_GB2312"/>
          <w:sz w:val="24"/>
        </w:rPr>
        <w:t>五、与投诉事项相关的投诉请求</w:t>
      </w:r>
    </w:p>
    <w:p w14:paraId="280BA318">
      <w:pPr>
        <w:spacing w:line="360" w:lineRule="auto"/>
        <w:rPr>
          <w:rFonts w:hint="eastAsia" w:ascii="仿宋" w:hAnsi="仿宋" w:eastAsia="仿宋" w:cs="仿宋_GB2312"/>
          <w:sz w:val="24"/>
        </w:rPr>
      </w:pPr>
      <w:r>
        <w:rPr>
          <w:rFonts w:hint="eastAsia" w:ascii="仿宋" w:hAnsi="仿宋" w:eastAsia="仿宋" w:cs="仿宋_GB2312"/>
          <w:sz w:val="24"/>
        </w:rPr>
        <w:t>请求：</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14:paraId="617C8524">
      <w:pPr>
        <w:spacing w:line="360" w:lineRule="auto"/>
        <w:rPr>
          <w:rFonts w:hint="eastAsia" w:ascii="仿宋" w:hAnsi="仿宋" w:eastAsia="仿宋" w:cs="仿宋_GB2312"/>
          <w:sz w:val="24"/>
          <w:u w:val="single"/>
        </w:rPr>
      </w:pPr>
      <w:r>
        <w:rPr>
          <w:rFonts w:hint="eastAsia" w:ascii="仿宋" w:hAnsi="仿宋" w:eastAsia="仿宋" w:cs="仿宋_GB2312"/>
          <w:sz w:val="24"/>
        </w:rPr>
        <w:t xml:space="preserve">                                                                                                    </w:t>
      </w:r>
    </w:p>
    <w:p w14:paraId="010CA37A">
      <w:pPr>
        <w:spacing w:line="360" w:lineRule="auto"/>
        <w:rPr>
          <w:rFonts w:hint="eastAsia" w:ascii="仿宋" w:hAnsi="仿宋" w:eastAsia="仿宋" w:cs="仿宋_GB2312"/>
          <w:sz w:val="24"/>
        </w:rPr>
      </w:pPr>
      <w:r>
        <w:rPr>
          <w:rFonts w:hint="eastAsia" w:ascii="仿宋" w:hAnsi="仿宋" w:eastAsia="仿宋" w:cs="仿宋_GB2312"/>
          <w:sz w:val="24"/>
        </w:rPr>
        <w:t xml:space="preserve">签字(签章)：                   公章：                      </w:t>
      </w:r>
    </w:p>
    <w:p w14:paraId="5CE83A4A">
      <w:pPr>
        <w:spacing w:line="360" w:lineRule="auto"/>
        <w:rPr>
          <w:rFonts w:hint="eastAsia" w:ascii="仿宋" w:hAnsi="仿宋" w:eastAsia="仿宋" w:cs="仿宋_GB2312"/>
          <w:sz w:val="24"/>
        </w:rPr>
      </w:pPr>
      <w:r>
        <w:rPr>
          <w:rFonts w:hint="eastAsia" w:ascii="仿宋" w:hAnsi="仿宋" w:eastAsia="仿宋" w:cs="仿宋_GB2312"/>
          <w:sz w:val="24"/>
        </w:rPr>
        <w:t xml:space="preserve">日期：    </w:t>
      </w:r>
    </w:p>
    <w:p w14:paraId="541100D9">
      <w:pPr>
        <w:spacing w:line="360" w:lineRule="auto"/>
        <w:rPr>
          <w:rFonts w:hint="eastAsia" w:ascii="仿宋" w:hAnsi="仿宋" w:eastAsia="仿宋" w:cs="仿宋_GB2312"/>
          <w:b/>
          <w:sz w:val="24"/>
        </w:rPr>
      </w:pPr>
    </w:p>
    <w:p w14:paraId="2B5A7394">
      <w:pPr>
        <w:spacing w:line="360" w:lineRule="auto"/>
        <w:rPr>
          <w:rFonts w:hint="eastAsia" w:ascii="仿宋" w:hAnsi="仿宋" w:eastAsia="仿宋" w:cs="仿宋_GB2312"/>
          <w:b/>
          <w:sz w:val="24"/>
        </w:rPr>
      </w:pPr>
    </w:p>
    <w:p w14:paraId="4810BA13">
      <w:pPr>
        <w:spacing w:line="360" w:lineRule="auto"/>
        <w:rPr>
          <w:rFonts w:hint="eastAsia" w:ascii="仿宋" w:hAnsi="仿宋" w:eastAsia="仿宋" w:cs="仿宋_GB2312"/>
          <w:b/>
          <w:sz w:val="24"/>
        </w:rPr>
      </w:pPr>
      <w:r>
        <w:rPr>
          <w:rFonts w:hint="eastAsia" w:ascii="仿宋" w:hAnsi="仿宋" w:eastAsia="仿宋" w:cs="仿宋_GB2312"/>
          <w:b/>
          <w:sz w:val="24"/>
        </w:rPr>
        <w:t>投诉书制作说明：</w:t>
      </w:r>
    </w:p>
    <w:p w14:paraId="44BF456A">
      <w:pPr>
        <w:widowControl/>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sz w:val="24"/>
        </w:rPr>
        <w:t>1.投诉人提起投诉时，应当提交投诉书和必要的证明材料，并按照被投诉人和与投诉事项有关的供应商数量提供投诉书副本。</w:t>
      </w:r>
    </w:p>
    <w:p w14:paraId="78D6DD87">
      <w:pPr>
        <w:widowControl/>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sz w:val="24"/>
        </w:rPr>
        <w:t>2.投诉人若委托代理人进行投诉的，投诉书应按照要求列明“授权代表”的有关内容，并在附件中提交由</w:t>
      </w:r>
      <w:r>
        <w:rPr>
          <w:rFonts w:hint="eastAsia" w:ascii="仿宋" w:hAnsi="仿宋" w:eastAsia="仿宋" w:cs="仿宋_GB2312"/>
          <w:kern w:val="0"/>
          <w:sz w:val="24"/>
        </w:rPr>
        <w:t>投诉人签署的授权委托书。授权委托书应当载明代理人的姓名或者名称、代理事项、具体权限、期限和相关事项。</w:t>
      </w:r>
    </w:p>
    <w:p w14:paraId="65FD8511">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3.投诉人若对项目的某一分包进行投诉，投诉书应列明具体分包号。</w:t>
      </w:r>
    </w:p>
    <w:p w14:paraId="49E6D549">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4.投诉书应简要列明质疑事项，质疑函、质疑答复等作为附件材料提供。</w:t>
      </w:r>
    </w:p>
    <w:p w14:paraId="379131E1">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5.投诉书的投诉事项应具体、明确，并有必要的事实依据和法律依据。</w:t>
      </w:r>
    </w:p>
    <w:p w14:paraId="58334ED7">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6.投诉书的投诉请求应与投诉事项相关。</w:t>
      </w:r>
    </w:p>
    <w:p w14:paraId="43648099">
      <w:pPr>
        <w:widowControl/>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sz w:val="24"/>
        </w:rPr>
        <w:t>7.投诉人为自然人的，投诉书应当由本人签字；投诉人为法人或者其他组织的，投诉书应当由法定代表人、主要负责人，或者其授权代表签字或者盖章，并加盖公章。</w:t>
      </w:r>
    </w:p>
    <w:p w14:paraId="01A6360B">
      <w:pPr>
        <w:rPr>
          <w:rFonts w:hint="eastAsia" w:ascii="仿宋" w:hAnsi="仿宋" w:eastAsia="仿宋" w:cs="仿宋_GB2312"/>
          <w:b/>
          <w:sz w:val="24"/>
        </w:rPr>
      </w:pPr>
    </w:p>
    <w:p w14:paraId="6073E9E8">
      <w:pPr>
        <w:widowControl/>
        <w:adjustRightInd/>
        <w:jc w:val="left"/>
        <w:rPr>
          <w:rFonts w:hint="eastAsia" w:ascii="仿宋" w:hAnsi="仿宋" w:eastAsia="仿宋" w:cs="仿宋_GB2312"/>
          <w:b/>
          <w:sz w:val="24"/>
        </w:rPr>
      </w:pPr>
      <w:r>
        <w:rPr>
          <w:rFonts w:hint="eastAsia" w:ascii="仿宋" w:hAnsi="仿宋" w:eastAsia="仿宋" w:cs="仿宋_GB2312"/>
          <w:b/>
          <w:sz w:val="24"/>
        </w:rPr>
        <w:br w:type="page"/>
      </w:r>
    </w:p>
    <w:p w14:paraId="59E16609">
      <w:pPr>
        <w:spacing w:line="360" w:lineRule="auto"/>
        <w:jc w:val="left"/>
        <w:rPr>
          <w:rFonts w:hint="eastAsia" w:ascii="仿宋" w:hAnsi="仿宋" w:eastAsia="仿宋" w:cs="仿宋_GB2312"/>
          <w:b/>
          <w:sz w:val="32"/>
          <w:szCs w:val="32"/>
        </w:rPr>
      </w:pPr>
      <w:r>
        <w:rPr>
          <w:rFonts w:hint="eastAsia" w:ascii="仿宋" w:hAnsi="仿宋" w:eastAsia="仿宋" w:cs="仿宋_GB2312"/>
          <w:b/>
          <w:sz w:val="32"/>
          <w:szCs w:val="32"/>
        </w:rPr>
        <w:t>附件3：</w:t>
      </w:r>
    </w:p>
    <w:p w14:paraId="37145D22">
      <w:pPr>
        <w:spacing w:line="360" w:lineRule="auto"/>
        <w:rPr>
          <w:rFonts w:hint="eastAsia" w:ascii="仿宋" w:hAnsi="仿宋" w:eastAsia="仿宋"/>
          <w:b/>
          <w:spacing w:val="6"/>
          <w:sz w:val="32"/>
          <w:szCs w:val="32"/>
        </w:rPr>
      </w:pPr>
    </w:p>
    <w:p w14:paraId="2345B07A">
      <w:pPr>
        <w:spacing w:line="360" w:lineRule="auto"/>
        <w:jc w:val="center"/>
        <w:rPr>
          <w:rFonts w:hint="eastAsia" w:ascii="仿宋" w:hAnsi="仿宋" w:eastAsia="仿宋"/>
          <w:b/>
          <w:spacing w:val="6"/>
          <w:sz w:val="32"/>
          <w:szCs w:val="32"/>
        </w:rPr>
      </w:pPr>
      <w:r>
        <w:rPr>
          <w:rFonts w:hint="eastAsia" w:ascii="仿宋" w:hAnsi="仿宋" w:eastAsia="仿宋"/>
          <w:b/>
          <w:spacing w:val="6"/>
          <w:sz w:val="32"/>
          <w:szCs w:val="32"/>
        </w:rPr>
        <w:t>残疾人福利性单位声明函</w:t>
      </w:r>
    </w:p>
    <w:p w14:paraId="43900AF7">
      <w:pPr>
        <w:spacing w:line="360" w:lineRule="auto"/>
        <w:rPr>
          <w:rFonts w:hint="eastAsia" w:ascii="仿宋" w:hAnsi="仿宋" w:eastAsia="仿宋"/>
          <w:b/>
          <w:spacing w:val="6"/>
          <w:sz w:val="30"/>
          <w:szCs w:val="30"/>
        </w:rPr>
      </w:pPr>
    </w:p>
    <w:p w14:paraId="08018CFC">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sz w:val="24"/>
          <w:u w:val="single"/>
        </w:rPr>
        <w:t xml:space="preserve">   （采购人）    </w:t>
      </w:r>
      <w:r>
        <w:rPr>
          <w:rFonts w:hint="eastAsia" w:ascii="仿宋" w:hAnsi="仿宋" w:eastAsia="仿宋" w:cs="仿宋_GB2312"/>
          <w:sz w:val="24"/>
        </w:rPr>
        <w:t>单位的</w:t>
      </w:r>
      <w:r>
        <w:rPr>
          <w:rFonts w:hint="eastAsia" w:ascii="仿宋" w:hAnsi="仿宋" w:eastAsia="仿宋" w:cs="仿宋_GB2312"/>
          <w:sz w:val="24"/>
          <w:u w:val="single"/>
        </w:rPr>
        <w:t xml:space="preserve">     （项目名称）    </w:t>
      </w:r>
      <w:r>
        <w:rPr>
          <w:rFonts w:hint="eastAsia" w:ascii="仿宋" w:hAns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3E8A5E90">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14:paraId="5D5A8AEF">
      <w:pPr>
        <w:spacing w:line="360" w:lineRule="auto"/>
        <w:ind w:firstLine="480" w:firstLineChars="200"/>
        <w:rPr>
          <w:rFonts w:hint="eastAsia" w:ascii="仿宋" w:hAnsi="仿宋" w:eastAsia="仿宋" w:cs="仿宋_GB2312"/>
          <w:sz w:val="24"/>
        </w:rPr>
      </w:pPr>
    </w:p>
    <w:p w14:paraId="7590DDBE">
      <w:pPr>
        <w:spacing w:line="360" w:lineRule="auto"/>
        <w:ind w:firstLine="480" w:firstLineChars="200"/>
        <w:rPr>
          <w:rFonts w:hint="eastAsia" w:ascii="仿宋" w:hAnsi="仿宋" w:eastAsia="仿宋" w:cs="仿宋_GB2312"/>
          <w:sz w:val="24"/>
        </w:rPr>
      </w:pPr>
    </w:p>
    <w:p w14:paraId="5197C9F1">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cs="仿宋_GB2312"/>
          <w:kern w:val="0"/>
          <w:sz w:val="24"/>
        </w:rPr>
        <w:t>电子签名</w:t>
      </w:r>
      <w:r>
        <w:rPr>
          <w:rFonts w:hint="eastAsia" w:ascii="仿宋" w:hAnsi="仿宋" w:eastAsia="仿宋" w:cs="仿宋_GB2312"/>
          <w:sz w:val="24"/>
        </w:rPr>
        <w:t>）：</w:t>
      </w:r>
    </w:p>
    <w:p w14:paraId="472B0F92">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日  期：</w:t>
      </w:r>
    </w:p>
    <w:p w14:paraId="5A0138E4">
      <w:pPr>
        <w:spacing w:line="360" w:lineRule="auto"/>
        <w:ind w:firstLine="480" w:firstLineChars="200"/>
        <w:rPr>
          <w:rFonts w:hint="eastAsia" w:ascii="仿宋" w:hAnsi="仿宋" w:eastAsia="仿宋" w:cs="仿宋_GB2312"/>
          <w:sz w:val="24"/>
        </w:rPr>
      </w:pPr>
    </w:p>
    <w:p w14:paraId="7BF06F65">
      <w:pPr>
        <w:widowControl/>
        <w:adjustRightInd/>
        <w:jc w:val="left"/>
        <w:rPr>
          <w:rFonts w:hint="eastAsia" w:ascii="仿宋" w:hAnsi="仿宋" w:eastAsia="仿宋" w:cs="仿宋_GB2312"/>
          <w:b/>
          <w:sz w:val="32"/>
          <w:szCs w:val="32"/>
        </w:rPr>
      </w:pPr>
      <w:r>
        <w:rPr>
          <w:rFonts w:ascii="仿宋" w:hAnsi="仿宋" w:eastAsia="仿宋" w:cs="仿宋_GB2312"/>
          <w:b/>
          <w:sz w:val="32"/>
          <w:szCs w:val="32"/>
        </w:rPr>
        <w:br w:type="page"/>
      </w:r>
    </w:p>
    <w:p w14:paraId="51EE7D76">
      <w:pPr>
        <w:autoSpaceDE w:val="0"/>
        <w:autoSpaceDN w:val="0"/>
        <w:jc w:val="left"/>
        <w:rPr>
          <w:rFonts w:hint="eastAsia" w:ascii="仿宋" w:hAnsi="仿宋" w:eastAsia="仿宋" w:cs="仿宋_GB2312"/>
          <w:b/>
          <w:sz w:val="24"/>
        </w:rPr>
      </w:pPr>
      <w:r>
        <w:rPr>
          <w:rFonts w:hint="eastAsia" w:ascii="仿宋" w:hAnsi="仿宋" w:eastAsia="仿宋" w:cs="仿宋_GB2312"/>
          <w:b/>
          <w:sz w:val="32"/>
          <w:szCs w:val="32"/>
        </w:rPr>
        <w:t>附件4：</w:t>
      </w:r>
    </w:p>
    <w:p w14:paraId="454FF6CD">
      <w:pPr>
        <w:spacing w:line="360" w:lineRule="auto"/>
        <w:jc w:val="left"/>
        <w:rPr>
          <w:rFonts w:hint="eastAsia" w:ascii="仿宋" w:hAnsi="仿宋" w:eastAsia="仿宋" w:cs="仿宋_GB2312"/>
          <w:b/>
          <w:sz w:val="24"/>
        </w:rPr>
      </w:pPr>
    </w:p>
    <w:p w14:paraId="27BBF5A2">
      <w:pPr>
        <w:autoSpaceDE w:val="0"/>
        <w:autoSpaceDN w:val="0"/>
        <w:jc w:val="center"/>
        <w:rPr>
          <w:rFonts w:hint="eastAsia" w:ascii="仿宋" w:hAnsi="仿宋" w:eastAsia="仿宋"/>
          <w:b/>
          <w:bCs/>
          <w:sz w:val="32"/>
          <w:szCs w:val="32"/>
        </w:rPr>
      </w:pPr>
      <w:r>
        <w:rPr>
          <w:rFonts w:hint="eastAsia" w:ascii="仿宋" w:hAnsi="仿宋" w:eastAsia="仿宋"/>
          <w:b/>
          <w:bCs/>
          <w:sz w:val="32"/>
          <w:szCs w:val="32"/>
        </w:rPr>
        <w:t>业务专用章使用说明函</w:t>
      </w:r>
    </w:p>
    <w:p w14:paraId="70CB158D">
      <w:pPr>
        <w:autoSpaceDE w:val="0"/>
        <w:autoSpaceDN w:val="0"/>
        <w:jc w:val="center"/>
        <w:rPr>
          <w:rFonts w:hint="eastAsia" w:ascii="仿宋" w:hAnsi="仿宋" w:eastAsia="仿宋"/>
          <w:b/>
          <w:bCs/>
          <w:sz w:val="32"/>
          <w:szCs w:val="32"/>
        </w:rPr>
      </w:pPr>
    </w:p>
    <w:p w14:paraId="3A06A9ED">
      <w:pPr>
        <w:spacing w:line="360" w:lineRule="auto"/>
        <w:rPr>
          <w:rFonts w:hint="eastAsia" w:ascii="仿宋" w:hAnsi="仿宋" w:eastAsia="仿宋"/>
          <w:sz w:val="24"/>
        </w:rPr>
      </w:pPr>
      <w:r>
        <w:rPr>
          <w:rFonts w:hint="eastAsia" w:ascii="仿宋" w:hAnsi="仿宋" w:eastAsia="仿宋" w:cs="仿宋_GB2312"/>
          <w:sz w:val="24"/>
        </w:rPr>
        <w:t>（采购人）、（采购代理机构）：</w:t>
      </w:r>
    </w:p>
    <w:p w14:paraId="2CB1AB90">
      <w:pPr>
        <w:spacing w:line="360" w:lineRule="auto"/>
        <w:ind w:firstLine="480" w:firstLineChars="200"/>
        <w:rPr>
          <w:rFonts w:hint="eastAsia" w:ascii="仿宋" w:hAnsi="仿宋" w:eastAsia="仿宋" w:cs="宋体"/>
          <w:sz w:val="24"/>
        </w:rPr>
      </w:pPr>
      <w:r>
        <w:rPr>
          <w:rFonts w:hint="eastAsia" w:ascii="仿宋" w:hAnsi="仿宋" w:eastAsia="仿宋" w:cs="仿宋_GB2312"/>
          <w:kern w:val="0"/>
          <w:sz w:val="24"/>
          <w:lang w:val="zh-CN"/>
        </w:rPr>
        <w:t>我方</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(供应商全称)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贵方组织的（项目名称）【项目编号：（采购编号）】</w:t>
      </w:r>
      <w:r>
        <w:rPr>
          <w:rFonts w:hint="eastAsia" w:ascii="仿宋" w:hAnsi="仿宋" w:eastAsia="仿宋" w:cs="宋体"/>
          <w:bCs/>
          <w:sz w:val="24"/>
        </w:rPr>
        <w:t>采购活动中作如下说明：</w:t>
      </w:r>
      <w:r>
        <w:rPr>
          <w:rFonts w:hint="eastAsia" w:ascii="仿宋" w:hAnsi="仿宋" w:eastAsia="仿宋" w:cs="宋体"/>
          <w:sz w:val="24"/>
        </w:rPr>
        <w:t>我方所使用的“</w:t>
      </w:r>
      <w:r>
        <w:rPr>
          <w:rFonts w:hint="eastAsia" w:ascii="仿宋" w:hAnsi="仿宋" w:eastAsia="仿宋" w:cs="仿宋_GB2312"/>
          <w:sz w:val="24"/>
        </w:rPr>
        <w:t>XX</w:t>
      </w:r>
      <w:r>
        <w:rPr>
          <w:rFonts w:hint="eastAsia" w:ascii="仿宋" w:hAnsi="仿宋" w:eastAsia="仿宋" w:cs="宋体"/>
          <w:sz w:val="24"/>
        </w:rPr>
        <w:t>专用章”与法定名称章具有同等的法律效力，对使用“</w:t>
      </w:r>
      <w:r>
        <w:rPr>
          <w:rFonts w:hint="eastAsia" w:ascii="仿宋" w:hAnsi="仿宋" w:eastAsia="仿宋" w:cs="仿宋_GB2312"/>
          <w:sz w:val="24"/>
        </w:rPr>
        <w:t>XX</w:t>
      </w:r>
      <w:r>
        <w:rPr>
          <w:rFonts w:hint="eastAsia" w:ascii="仿宋" w:hAnsi="仿宋" w:eastAsia="仿宋" w:cs="宋体"/>
          <w:sz w:val="24"/>
        </w:rPr>
        <w:t xml:space="preserve">专用章”的行为予以完全承认，并愿意承担相应责任。   </w:t>
      </w:r>
    </w:p>
    <w:p w14:paraId="370F6B36">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6590BD6C">
      <w:pPr>
        <w:spacing w:line="360" w:lineRule="auto"/>
        <w:ind w:firstLine="494"/>
        <w:rPr>
          <w:rFonts w:hint="eastAsia" w:ascii="仿宋" w:hAnsi="仿宋" w:eastAsia="仿宋" w:cs="宋体"/>
          <w:sz w:val="24"/>
        </w:rPr>
      </w:pPr>
    </w:p>
    <w:p w14:paraId="7CBFCB05">
      <w:pPr>
        <w:spacing w:line="360" w:lineRule="auto"/>
        <w:ind w:firstLine="494"/>
        <w:rPr>
          <w:rFonts w:hint="eastAsia" w:ascii="仿宋" w:hAnsi="仿宋" w:eastAsia="仿宋" w:cs="宋体"/>
          <w:sz w:val="24"/>
        </w:rPr>
      </w:pPr>
    </w:p>
    <w:p w14:paraId="64DC8982">
      <w:pPr>
        <w:spacing w:line="360" w:lineRule="auto"/>
        <w:ind w:firstLine="494"/>
        <w:rPr>
          <w:rFonts w:hint="eastAsia" w:ascii="仿宋" w:hAnsi="仿宋" w:eastAsia="仿宋" w:cs="宋体"/>
          <w:sz w:val="24"/>
        </w:rPr>
      </w:pPr>
    </w:p>
    <w:p w14:paraId="7B942274">
      <w:pPr>
        <w:spacing w:line="360" w:lineRule="auto"/>
        <w:ind w:firstLine="494"/>
        <w:rPr>
          <w:rFonts w:hint="eastAsia" w:ascii="仿宋" w:hAnsi="仿宋" w:eastAsia="仿宋" w:cs="宋体"/>
          <w:sz w:val="24"/>
        </w:rPr>
      </w:pPr>
    </w:p>
    <w:p w14:paraId="7CFAC15C">
      <w:pPr>
        <w:spacing w:line="360" w:lineRule="auto"/>
        <w:ind w:right="482" w:firstLine="4080" w:firstLineChars="1700"/>
        <w:rPr>
          <w:rFonts w:hint="eastAsia" w:ascii="仿宋" w:hAnsi="仿宋" w:eastAsia="仿宋" w:cs="宋体"/>
          <w:sz w:val="24"/>
        </w:rPr>
      </w:pPr>
      <w:r>
        <w:rPr>
          <w:rFonts w:hint="eastAsia" w:ascii="仿宋" w:hAnsi="仿宋" w:eastAsia="仿宋" w:cs="宋体"/>
          <w:sz w:val="24"/>
        </w:rPr>
        <w:t>供应商（法定名称章）：</w:t>
      </w:r>
    </w:p>
    <w:p w14:paraId="3AD8E520">
      <w:pPr>
        <w:spacing w:line="360" w:lineRule="auto"/>
        <w:ind w:right="482" w:firstLine="4080" w:firstLineChars="1700"/>
        <w:rPr>
          <w:rFonts w:hint="eastAsia" w:ascii="仿宋" w:hAnsi="仿宋" w:eastAsia="仿宋" w:cs="宋体"/>
          <w:sz w:val="24"/>
        </w:rPr>
      </w:pPr>
      <w:r>
        <w:rPr>
          <w:rFonts w:hint="eastAsia" w:ascii="仿宋" w:hAnsi="仿宋" w:eastAsia="仿宋" w:cs="宋体"/>
          <w:sz w:val="24"/>
        </w:rPr>
        <w:t>日期：       年     月     日</w:t>
      </w:r>
    </w:p>
    <w:p w14:paraId="2DDADC76">
      <w:pPr>
        <w:rPr>
          <w:rFonts w:hint="eastAsia" w:ascii="仿宋" w:hAnsi="仿宋" w:eastAsia="仿宋" w:cs="宋体"/>
          <w:sz w:val="24"/>
        </w:rPr>
      </w:pPr>
      <w:r>
        <w:rPr>
          <w:rFonts w:hint="eastAsia" w:ascii="仿宋" w:hAnsi="仿宋" w:eastAsia="仿宋" w:cs="宋体"/>
          <w:b/>
          <w:bCs/>
          <w:sz w:val="24"/>
        </w:rPr>
        <w:t>附：</w:t>
      </w:r>
    </w:p>
    <w:p w14:paraId="40485A8E">
      <w:pPr>
        <w:spacing w:line="360" w:lineRule="auto"/>
        <w:rPr>
          <w:rFonts w:hint="eastAsia" w:ascii="仿宋" w:hAnsi="仿宋" w:eastAsia="仿宋"/>
          <w:bCs/>
          <w:sz w:val="24"/>
        </w:rPr>
      </w:pPr>
      <w:r>
        <w:rPr>
          <w:rFonts w:ascii="仿宋" w:hAnsi="仿宋" w:eastAsia="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仿宋" w:hAnsi="仿宋" w:eastAsia="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宋体"/>
          <w:sz w:val="24"/>
        </w:rPr>
        <w:t>供应商法定名称章（印模）                供应商“</w:t>
      </w:r>
      <w:r>
        <w:rPr>
          <w:rFonts w:hint="eastAsia" w:ascii="仿宋" w:hAnsi="仿宋" w:eastAsia="仿宋" w:cs="仿宋_GB2312"/>
          <w:sz w:val="24"/>
        </w:rPr>
        <w:t>XX</w:t>
      </w:r>
      <w:r>
        <w:rPr>
          <w:rFonts w:hint="eastAsia" w:ascii="仿宋" w:hAnsi="仿宋" w:eastAsia="仿宋" w:cs="宋体"/>
          <w:sz w:val="24"/>
        </w:rPr>
        <w:t>专用章”（印模）</w:t>
      </w:r>
    </w:p>
    <w:p w14:paraId="32C6E290">
      <w:pPr>
        <w:widowControl/>
        <w:spacing w:line="360" w:lineRule="auto"/>
        <w:ind w:firstLine="480" w:firstLineChars="200"/>
        <w:jc w:val="left"/>
        <w:rPr>
          <w:rFonts w:hint="eastAsia" w:ascii="仿宋" w:hAnsi="仿宋" w:eastAsia="仿宋" w:cs="宋体"/>
          <w:kern w:val="0"/>
          <w:sz w:val="24"/>
        </w:rPr>
      </w:pPr>
    </w:p>
    <w:p w14:paraId="12EE7426">
      <w:pPr>
        <w:snapToGrid w:val="0"/>
        <w:spacing w:line="360" w:lineRule="auto"/>
        <w:jc w:val="center"/>
        <w:rPr>
          <w:rFonts w:hint="eastAsia" w:ascii="仿宋" w:hAnsi="仿宋" w:eastAsia="仿宋" w:cs="仿宋_GB2312"/>
          <w:b/>
          <w:sz w:val="24"/>
        </w:rPr>
      </w:pPr>
    </w:p>
    <w:p w14:paraId="60EA945E">
      <w:pPr>
        <w:widowControl/>
        <w:adjustRightInd/>
        <w:jc w:val="left"/>
        <w:rPr>
          <w:rFonts w:hint="eastAsia" w:ascii="仿宋" w:hAnsi="仿宋" w:eastAsia="仿宋" w:cs="仿宋_GB2312"/>
          <w:b/>
          <w:sz w:val="24"/>
        </w:rPr>
      </w:pPr>
      <w:r>
        <w:rPr>
          <w:rFonts w:ascii="仿宋" w:hAnsi="仿宋" w:eastAsia="仿宋" w:cs="仿宋_GB2312"/>
          <w:b/>
          <w:sz w:val="24"/>
        </w:rPr>
        <w:br w:type="page"/>
      </w:r>
    </w:p>
    <w:p w14:paraId="224ACDB1">
      <w:pPr>
        <w:autoSpaceDE w:val="0"/>
        <w:autoSpaceDN w:val="0"/>
        <w:jc w:val="left"/>
        <w:rPr>
          <w:rFonts w:hint="eastAsia" w:ascii="仿宋" w:hAnsi="仿宋" w:eastAsia="仿宋" w:cs="仿宋_GB2312"/>
          <w:b/>
          <w:sz w:val="32"/>
          <w:szCs w:val="32"/>
        </w:rPr>
      </w:pPr>
      <w:r>
        <w:rPr>
          <w:rFonts w:hint="eastAsia" w:ascii="仿宋" w:hAnsi="仿宋" w:eastAsia="仿宋" w:cs="仿宋_GB2312"/>
          <w:b/>
          <w:sz w:val="32"/>
          <w:szCs w:val="32"/>
        </w:rPr>
        <w:t>附件5：</w:t>
      </w:r>
    </w:p>
    <w:p w14:paraId="2AC1B63A">
      <w:pPr>
        <w:spacing w:line="360" w:lineRule="auto"/>
        <w:jc w:val="center"/>
        <w:rPr>
          <w:rFonts w:hint="eastAsia" w:ascii="仿宋" w:hAnsi="仿宋" w:eastAsia="仿宋" w:cs="宋体"/>
          <w:b/>
          <w:sz w:val="32"/>
          <w:szCs w:val="32"/>
        </w:rPr>
      </w:pPr>
    </w:p>
    <w:p w14:paraId="64788804">
      <w:pPr>
        <w:adjustRightInd/>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中小企业声明函（服务）</w:t>
      </w:r>
    </w:p>
    <w:p w14:paraId="7F06DD16">
      <w:pPr>
        <w:spacing w:before="120" w:beforeLines="50" w:line="320" w:lineRule="exact"/>
        <w:jc w:val="center"/>
        <w:rPr>
          <w:rFonts w:hint="eastAsia" w:ascii="仿宋" w:hAnsi="仿宋" w:eastAsia="仿宋" w:cs="宋体"/>
          <w:b/>
          <w:sz w:val="32"/>
          <w:szCs w:val="32"/>
        </w:rPr>
      </w:pPr>
    </w:p>
    <w:p w14:paraId="455C9AD0">
      <w:pPr>
        <w:spacing w:before="120" w:beforeLines="50" w:line="32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ascii="仿宋" w:hAnsi="仿宋" w:eastAsia="仿宋" w:cs="宋体"/>
          <w:sz w:val="24"/>
          <w:u w:val="single"/>
        </w:rPr>
        <w:t xml:space="preserve"> （项目</w:t>
      </w:r>
      <w:r>
        <w:rPr>
          <w:rFonts w:hint="eastAsia" w:ascii="仿宋" w:hAnsi="仿宋" w:eastAsia="仿宋" w:cs="宋体"/>
          <w:sz w:val="24"/>
          <w:u w:val="single"/>
        </w:rPr>
        <w:t xml:space="preserve">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CAC074A">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 xml:space="preserve">，属于 </w:t>
      </w:r>
      <w:r>
        <w:rPr>
          <w:rFonts w:hint="eastAsia" w:ascii="仿宋" w:hAnsi="仿宋" w:eastAsia="仿宋" w:cs="宋体"/>
          <w:sz w:val="24"/>
          <w:u w:val="single"/>
        </w:rPr>
        <w:t>（采购文件中明确的所属行业）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3EA060AC">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 xml:space="preserve">，属于 </w:t>
      </w:r>
      <w:r>
        <w:rPr>
          <w:rFonts w:hint="eastAsia" w:ascii="仿宋" w:hAnsi="仿宋" w:eastAsia="仿宋" w:cs="宋体"/>
          <w:sz w:val="24"/>
          <w:u w:val="single"/>
        </w:rPr>
        <w:t>（采购文件中明确的所属行业）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29A98891">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w:t>
      </w:r>
    </w:p>
    <w:p w14:paraId="67E8F399">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6ED61503">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25F10B87">
      <w:pPr>
        <w:spacing w:before="120" w:beforeLines="50" w:line="320" w:lineRule="exact"/>
        <w:ind w:right="1760"/>
        <w:jc w:val="right"/>
        <w:rPr>
          <w:rFonts w:hint="eastAsia" w:ascii="仿宋" w:hAnsi="仿宋" w:eastAsia="仿宋" w:cs="宋体"/>
          <w:sz w:val="24"/>
        </w:rPr>
      </w:pPr>
      <w:r>
        <w:rPr>
          <w:rFonts w:hint="eastAsia" w:ascii="仿宋" w:hAnsi="仿宋" w:eastAsia="仿宋" w:cs="宋体"/>
          <w:sz w:val="24"/>
        </w:rPr>
        <w:t>供应商名称（电子签名）：</w:t>
      </w:r>
    </w:p>
    <w:p w14:paraId="2B540233">
      <w:pPr>
        <w:spacing w:before="120" w:beforeLines="50" w:line="320" w:lineRule="exact"/>
        <w:ind w:right="1120" w:firstLine="4680" w:firstLineChars="1950"/>
        <w:rPr>
          <w:rFonts w:hint="eastAsia" w:ascii="仿宋" w:hAnsi="仿宋" w:eastAsia="仿宋" w:cs="宋体"/>
          <w:sz w:val="24"/>
        </w:rPr>
      </w:pPr>
      <w:r>
        <w:rPr>
          <w:rFonts w:hint="eastAsia" w:ascii="仿宋" w:hAnsi="仿宋" w:eastAsia="仿宋" w:cs="宋体"/>
          <w:sz w:val="24"/>
        </w:rPr>
        <w:t>日 期：</w:t>
      </w:r>
    </w:p>
    <w:p w14:paraId="50E5354B">
      <w:pPr>
        <w:spacing w:before="120" w:beforeLines="50" w:line="320" w:lineRule="exact"/>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043A6520">
      <w:pPr>
        <w:spacing w:before="120" w:beforeLines="50" w:line="320" w:lineRule="exact"/>
        <w:ind w:right="420"/>
        <w:rPr>
          <w:rFonts w:hint="eastAsia" w:ascii="仿宋" w:hAnsi="仿宋" w:eastAsia="仿宋" w:cs="宋体"/>
          <w:sz w:val="24"/>
        </w:rPr>
      </w:pPr>
    </w:p>
    <w:p w14:paraId="4F463F29">
      <w:pPr>
        <w:spacing w:before="120" w:beforeLines="50" w:line="320" w:lineRule="exact"/>
        <w:ind w:right="420"/>
        <w:rPr>
          <w:rFonts w:hint="eastAsia" w:ascii="仿宋" w:hAnsi="仿宋" w:eastAsia="仿宋" w:cs="宋体"/>
          <w:szCs w:val="21"/>
        </w:rPr>
      </w:pPr>
      <w:r>
        <w:rPr>
          <w:rFonts w:hint="eastAsia" w:ascii="仿宋" w:hAnsi="仿宋" w:eastAsia="仿宋" w:cs="宋体"/>
          <w:szCs w:val="21"/>
        </w:rPr>
        <w:t xml:space="preserve">   注：</w:t>
      </w:r>
    </w:p>
    <w:p w14:paraId="54F1ED1F">
      <w:pPr>
        <w:spacing w:before="120" w:beforeLines="50" w:line="320" w:lineRule="exact"/>
        <w:ind w:right="420" w:firstLine="420" w:firstLineChars="200"/>
        <w:rPr>
          <w:rFonts w:hint="eastAsia" w:ascii="仿宋" w:hAnsi="仿宋" w:eastAsia="仿宋" w:cs="宋体"/>
          <w:szCs w:val="21"/>
        </w:rPr>
      </w:pPr>
      <w:r>
        <w:rPr>
          <w:rFonts w:hint="eastAsia" w:ascii="仿宋" w:hAnsi="仿宋" w:eastAsia="仿宋" w:cs="宋体"/>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022A74F">
      <w:pPr>
        <w:spacing w:before="120" w:beforeLines="50" w:line="320" w:lineRule="exact"/>
        <w:ind w:right="420" w:firstLine="420" w:firstLineChars="200"/>
        <w:rPr>
          <w:rFonts w:hint="eastAsia" w:ascii="仿宋" w:hAnsi="仿宋" w:eastAsia="仿宋" w:cs="宋体"/>
          <w:szCs w:val="21"/>
        </w:rPr>
      </w:pPr>
      <w:r>
        <w:rPr>
          <w:rFonts w:hint="eastAsia" w:ascii="仿宋" w:hAnsi="仿宋" w:eastAsia="仿宋" w:cs="宋体"/>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C7974DE">
      <w:pPr>
        <w:widowControl/>
        <w:adjustRightInd/>
        <w:jc w:val="left"/>
        <w:rPr>
          <w:rFonts w:hint="eastAsia" w:ascii="仿宋" w:hAnsi="仿宋" w:eastAsia="仿宋" w:cs="宋体"/>
          <w:sz w:val="24"/>
        </w:rPr>
      </w:pPr>
      <w:r>
        <w:rPr>
          <w:rFonts w:ascii="仿宋" w:hAnsi="仿宋" w:eastAsia="仿宋" w:cs="宋体"/>
          <w:sz w:val="24"/>
        </w:rPr>
        <w:br w:type="page"/>
      </w:r>
    </w:p>
    <w:p w14:paraId="4A852318">
      <w:pPr>
        <w:adjustRightInd/>
        <w:spacing w:line="360" w:lineRule="auto"/>
        <w:jc w:val="center"/>
        <w:outlineLvl w:val="0"/>
        <w:rPr>
          <w:rFonts w:hint="eastAsia" w:ascii="仿宋" w:hAnsi="仿宋" w:eastAsia="仿宋" w:cs="仿宋_GB2312"/>
          <w:b/>
          <w:sz w:val="36"/>
          <w:szCs w:val="36"/>
        </w:rPr>
      </w:pPr>
      <w:r>
        <w:rPr>
          <w:rFonts w:ascii="仿宋" w:hAnsi="仿宋" w:eastAsia="仿宋" w:cs="仿宋_GB2312"/>
          <w:b/>
          <w:sz w:val="36"/>
          <w:szCs w:val="36"/>
        </w:rPr>
        <w:t>政府采购活动现场确认声明书</w:t>
      </w:r>
    </w:p>
    <w:p w14:paraId="70A01D44">
      <w:pPr>
        <w:pStyle w:val="621"/>
        <w:adjustRightInd w:val="0"/>
        <w:snapToGrid w:val="0"/>
        <w:spacing w:after="120" w:line="360" w:lineRule="auto"/>
        <w:rPr>
          <w:rFonts w:hint="eastAsia" w:ascii="仿宋" w:hAnsi="仿宋" w:eastAsia="仿宋"/>
          <w:color w:val="000000"/>
          <w:szCs w:val="21"/>
          <w:u w:val="single"/>
        </w:rPr>
      </w:pPr>
    </w:p>
    <w:p w14:paraId="498FB9D5">
      <w:pPr>
        <w:pStyle w:val="621"/>
        <w:adjustRightInd w:val="0"/>
        <w:snapToGrid w:val="0"/>
        <w:spacing w:after="120" w:line="360" w:lineRule="auto"/>
        <w:rPr>
          <w:rFonts w:hint="eastAsia" w:ascii="仿宋" w:hAnsi="仿宋" w:eastAsia="仿宋"/>
          <w:b/>
          <w:color w:val="000000"/>
          <w:sz w:val="21"/>
          <w:szCs w:val="21"/>
        </w:rPr>
      </w:pPr>
      <w:r>
        <w:rPr>
          <w:rFonts w:ascii="仿宋" w:hAnsi="仿宋" w:eastAsia="仿宋"/>
          <w:color w:val="000000"/>
          <w:sz w:val="21"/>
          <w:szCs w:val="21"/>
          <w:u w:val="single"/>
        </w:rPr>
        <w:t>浙江省成套工程有限公司</w:t>
      </w:r>
      <w:r>
        <w:rPr>
          <w:rFonts w:ascii="仿宋" w:hAnsi="仿宋" w:eastAsia="仿宋"/>
          <w:color w:val="000000"/>
          <w:sz w:val="21"/>
          <w:szCs w:val="21"/>
        </w:rPr>
        <w:t>：</w:t>
      </w:r>
    </w:p>
    <w:p w14:paraId="29D8EB3C">
      <w:pPr>
        <w:pStyle w:val="621"/>
        <w:adjustRightInd w:val="0"/>
        <w:snapToGrid w:val="0"/>
        <w:spacing w:before="120" w:beforeLines="50" w:line="320" w:lineRule="exact"/>
        <w:ind w:firstLine="444" w:firstLineChars="200"/>
        <w:rPr>
          <w:rFonts w:hint="eastAsia" w:ascii="仿宋" w:hAnsi="仿宋" w:eastAsia="仿宋"/>
          <w:color w:val="000000"/>
          <w:spacing w:val="6"/>
          <w:sz w:val="21"/>
          <w:szCs w:val="21"/>
        </w:rPr>
      </w:pPr>
      <w:r>
        <w:rPr>
          <w:rFonts w:ascii="仿宋" w:hAnsi="仿宋" w:eastAsia="仿宋"/>
          <w:color w:val="000000"/>
          <w:spacing w:val="6"/>
          <w:sz w:val="21"/>
          <w:szCs w:val="21"/>
        </w:rPr>
        <w:t>本人经由</w:t>
      </w:r>
      <w:r>
        <w:rPr>
          <w:rFonts w:ascii="仿宋" w:hAnsi="仿宋" w:eastAsia="仿宋"/>
          <w:color w:val="000000"/>
          <w:spacing w:val="6"/>
          <w:sz w:val="21"/>
          <w:szCs w:val="21"/>
          <w:u w:val="single"/>
        </w:rPr>
        <w:t xml:space="preserve">                    （单位全称）</w:t>
      </w:r>
      <w:r>
        <w:rPr>
          <w:rFonts w:ascii="仿宋" w:hAnsi="仿宋" w:eastAsia="仿宋"/>
          <w:color w:val="000000"/>
          <w:spacing w:val="6"/>
          <w:sz w:val="21"/>
          <w:szCs w:val="21"/>
        </w:rPr>
        <w:t>负责人</w:t>
      </w:r>
      <w:r>
        <w:rPr>
          <w:rFonts w:ascii="仿宋" w:hAnsi="仿宋" w:eastAsia="仿宋"/>
          <w:color w:val="000000"/>
          <w:spacing w:val="6"/>
          <w:sz w:val="21"/>
          <w:szCs w:val="21"/>
          <w:u w:val="single"/>
        </w:rPr>
        <w:t xml:space="preserve">        （法人姓名）</w:t>
      </w:r>
      <w:r>
        <w:rPr>
          <w:rFonts w:ascii="仿宋" w:hAnsi="仿宋" w:eastAsia="仿宋"/>
          <w:color w:val="000000"/>
          <w:spacing w:val="6"/>
          <w:sz w:val="21"/>
          <w:szCs w:val="21"/>
        </w:rPr>
        <w:t>合法授权参加</w:t>
      </w:r>
      <w:r>
        <w:rPr>
          <w:rFonts w:ascii="仿宋" w:hAnsi="仿宋" w:eastAsia="仿宋"/>
          <w:color w:val="000000"/>
          <w:spacing w:val="6"/>
          <w:sz w:val="21"/>
          <w:szCs w:val="21"/>
          <w:u w:val="single"/>
        </w:rPr>
        <w:t xml:space="preserve">              </w:t>
      </w:r>
      <w:r>
        <w:rPr>
          <w:rFonts w:ascii="仿宋" w:hAnsi="仿宋" w:eastAsia="仿宋"/>
          <w:color w:val="000000"/>
          <w:spacing w:val="6"/>
          <w:sz w:val="21"/>
          <w:szCs w:val="21"/>
        </w:rPr>
        <w:t>项目</w:t>
      </w:r>
      <w:r>
        <w:rPr>
          <w:rFonts w:ascii="仿宋" w:hAnsi="仿宋" w:eastAsia="仿宋"/>
          <w:color w:val="000000"/>
          <w:spacing w:val="6"/>
          <w:sz w:val="21"/>
          <w:szCs w:val="21"/>
          <w:u w:val="single"/>
        </w:rPr>
        <w:t>（编号：        ）</w:t>
      </w:r>
      <w:r>
        <w:rPr>
          <w:rFonts w:ascii="仿宋" w:hAnsi="仿宋" w:eastAsia="仿宋"/>
          <w:color w:val="000000"/>
          <w:spacing w:val="6"/>
          <w:sz w:val="21"/>
          <w:szCs w:val="21"/>
        </w:rPr>
        <w:t xml:space="preserve">政府采购活动，经与本单位法人代表（负责人）联系确认，现就有关公平竞争事项郑重声明如下： </w:t>
      </w:r>
    </w:p>
    <w:p w14:paraId="01C521E3">
      <w:pPr>
        <w:pStyle w:val="252"/>
        <w:widowControl/>
        <w:tabs>
          <w:tab w:val="clear" w:pos="8268"/>
        </w:tabs>
        <w:snapToGrid w:val="0"/>
        <w:spacing w:before="120" w:beforeLines="50" w:line="320" w:lineRule="exact"/>
        <w:ind w:left="2" w:firstLine="422" w:firstLineChars="201"/>
        <w:rPr>
          <w:rFonts w:hint="eastAsia" w:ascii="仿宋" w:hAnsi="仿宋" w:eastAsia="仿宋"/>
          <w:color w:val="000000"/>
          <w:kern w:val="0"/>
          <w:sz w:val="21"/>
          <w:szCs w:val="21"/>
        </w:rPr>
      </w:pPr>
      <w:r>
        <w:rPr>
          <w:rFonts w:hint="eastAsia" w:ascii="仿宋" w:hAnsi="仿宋" w:eastAsia="仿宋"/>
          <w:color w:val="000000"/>
          <w:kern w:val="0"/>
          <w:sz w:val="21"/>
          <w:szCs w:val="21"/>
        </w:rPr>
        <w:t>一、</w:t>
      </w:r>
      <w:r>
        <w:rPr>
          <w:rFonts w:ascii="仿宋" w:hAnsi="仿宋" w:eastAsia="仿宋"/>
          <w:color w:val="000000"/>
          <w:kern w:val="0"/>
          <w:sz w:val="21"/>
          <w:szCs w:val="21"/>
        </w:rPr>
        <w:t xml:space="preserve">本单位与采购人之间 </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02B1A0B7">
      <w:pPr>
        <w:pStyle w:val="252"/>
        <w:widowControl/>
        <w:snapToGrid w:val="0"/>
        <w:spacing w:before="120" w:beforeLines="50" w:line="320" w:lineRule="exact"/>
        <w:ind w:left="2" w:firstLine="422" w:firstLineChars="201"/>
        <w:rPr>
          <w:rFonts w:hint="eastAsia" w:ascii="仿宋" w:hAnsi="仿宋" w:eastAsia="仿宋"/>
          <w:color w:val="000000"/>
          <w:kern w:val="0"/>
          <w:sz w:val="21"/>
          <w:szCs w:val="21"/>
        </w:rPr>
      </w:pPr>
      <w:r>
        <w:rPr>
          <w:rFonts w:ascii="仿宋" w:hAnsi="仿宋" w:eastAsia="仿宋"/>
          <w:color w:val="000000"/>
          <w:kern w:val="0"/>
          <w:sz w:val="21"/>
          <w:szCs w:val="21"/>
        </w:rPr>
        <w:t xml:space="preserve">  A.投资关系    B.行政隶属关系    C.业务指导关系</w:t>
      </w:r>
    </w:p>
    <w:p w14:paraId="736F3624">
      <w:pPr>
        <w:pStyle w:val="252"/>
        <w:widowControl/>
        <w:snapToGrid w:val="0"/>
        <w:spacing w:before="120" w:beforeLines="50" w:line="320" w:lineRule="exact"/>
        <w:ind w:left="2" w:firstLine="422" w:firstLineChars="201"/>
        <w:rPr>
          <w:rFonts w:hint="eastAsia" w:ascii="仿宋" w:hAnsi="仿宋" w:eastAsia="仿宋"/>
          <w:color w:val="000000"/>
          <w:kern w:val="0"/>
          <w:sz w:val="21"/>
          <w:szCs w:val="21"/>
        </w:rPr>
      </w:pPr>
      <w:r>
        <w:rPr>
          <w:rFonts w:ascii="仿宋" w:hAnsi="仿宋" w:eastAsia="仿宋"/>
          <w:color w:val="000000"/>
          <w:kern w:val="0"/>
          <w:sz w:val="21"/>
          <w:szCs w:val="21"/>
        </w:rPr>
        <w:t xml:space="preserve">  D.其他可能</w:t>
      </w:r>
      <w:r>
        <w:rPr>
          <w:rFonts w:ascii="仿宋" w:hAnsi="仿宋" w:eastAsia="仿宋"/>
          <w:color w:val="000000"/>
          <w:sz w:val="21"/>
          <w:szCs w:val="21"/>
        </w:rPr>
        <w:t>影响采购公正的</w:t>
      </w:r>
      <w:r>
        <w:rPr>
          <w:rFonts w:ascii="仿宋" w:hAnsi="仿宋" w:eastAsia="仿宋"/>
          <w:color w:val="000000"/>
          <w:kern w:val="0"/>
          <w:sz w:val="21"/>
          <w:szCs w:val="21"/>
        </w:rPr>
        <w:t>利害关系</w:t>
      </w:r>
      <w:r>
        <w:rPr>
          <w:rFonts w:ascii="仿宋" w:hAnsi="仿宋" w:eastAsia="仿宋"/>
          <w:color w:val="000000"/>
          <w:kern w:val="0"/>
          <w:sz w:val="21"/>
          <w:szCs w:val="21"/>
          <w:u w:val="single"/>
        </w:rPr>
        <w:t xml:space="preserve">（如有，请如实说明）                 </w:t>
      </w:r>
      <w:r>
        <w:rPr>
          <w:rFonts w:ascii="仿宋" w:hAnsi="仿宋" w:eastAsia="仿宋"/>
          <w:color w:val="000000"/>
          <w:kern w:val="0"/>
          <w:sz w:val="21"/>
          <w:szCs w:val="21"/>
        </w:rPr>
        <w:t>。</w:t>
      </w:r>
    </w:p>
    <w:p w14:paraId="0C7CF39F">
      <w:pPr>
        <w:pStyle w:val="252"/>
        <w:widowControl/>
        <w:snapToGrid w:val="0"/>
        <w:spacing w:before="120" w:beforeLines="50" w:line="320" w:lineRule="exact"/>
        <w:ind w:left="17" w:firstLine="446" w:firstLineChars="201"/>
        <w:rPr>
          <w:rFonts w:hint="eastAsia" w:ascii="仿宋" w:hAnsi="仿宋" w:eastAsia="仿宋"/>
          <w:color w:val="000000"/>
          <w:kern w:val="0"/>
          <w:sz w:val="21"/>
          <w:szCs w:val="21"/>
        </w:rPr>
      </w:pPr>
      <w:r>
        <w:rPr>
          <w:rFonts w:ascii="仿宋" w:hAnsi="仿宋" w:eastAsia="仿宋"/>
          <w:color w:val="000000"/>
          <w:spacing w:val="6"/>
          <w:sz w:val="21"/>
          <w:szCs w:val="21"/>
        </w:rPr>
        <w:t>二、</w:t>
      </w:r>
      <w:r>
        <w:rPr>
          <w:rFonts w:ascii="仿宋" w:hAnsi="仿宋" w:eastAsia="仿宋"/>
          <w:color w:val="000000"/>
          <w:kern w:val="0"/>
          <w:sz w:val="21"/>
          <w:szCs w:val="21"/>
        </w:rPr>
        <w:t xml:space="preserve">现已清楚知道参加本项目采购活动的其他所有供应商名称，本单位 </w:t>
      </w:r>
      <w:r>
        <w:rPr>
          <w:rFonts w:ascii="仿宋" w:hAnsi="仿宋" w:eastAsia="仿宋" w:cs="宋体"/>
          <w:color w:val="000000"/>
          <w:kern w:val="0"/>
          <w:sz w:val="21"/>
          <w:szCs w:val="21"/>
        </w:rPr>
        <w:t>□与其他所有供应商之间均</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□与</w:t>
      </w:r>
      <w:r>
        <w:rPr>
          <w:rFonts w:ascii="仿宋" w:hAnsi="仿宋" w:eastAsia="仿宋" w:cs="宋体"/>
          <w:color w:val="000000"/>
          <w:kern w:val="0"/>
          <w:sz w:val="21"/>
          <w:szCs w:val="21"/>
          <w:u w:val="single"/>
        </w:rPr>
        <w:t xml:space="preserve">           （供应商名称）</w:t>
      </w:r>
      <w:r>
        <w:rPr>
          <w:rFonts w:ascii="仿宋" w:hAnsi="仿宋" w:eastAsia="仿宋" w:cs="宋体"/>
          <w:color w:val="000000"/>
          <w:kern w:val="0"/>
          <w:sz w:val="21"/>
          <w:szCs w:val="21"/>
        </w:rPr>
        <w:t>之间</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309AC001">
      <w:pPr>
        <w:pStyle w:val="621"/>
        <w:adjustRightInd w:val="0"/>
        <w:snapToGrid w:val="0"/>
        <w:spacing w:before="120" w:beforeLines="50"/>
        <w:ind w:firstLine="198"/>
        <w:rPr>
          <w:rFonts w:hint="eastAsia" w:ascii="仿宋" w:hAnsi="仿宋" w:eastAsia="仿宋"/>
          <w:color w:val="000000"/>
          <w:sz w:val="21"/>
          <w:szCs w:val="21"/>
        </w:rPr>
      </w:pPr>
      <w:r>
        <w:rPr>
          <w:rFonts w:ascii="仿宋" w:hAnsi="仿宋" w:eastAsia="仿宋"/>
          <w:color w:val="000000"/>
          <w:sz w:val="21"/>
          <w:szCs w:val="21"/>
        </w:rPr>
        <w:t xml:space="preserve">  A.法定代表人或负责人或实际控制人是同一人</w:t>
      </w:r>
    </w:p>
    <w:p w14:paraId="3BC4A468">
      <w:pPr>
        <w:pStyle w:val="621"/>
        <w:adjustRightInd w:val="0"/>
        <w:snapToGrid w:val="0"/>
        <w:spacing w:before="120" w:beforeLines="50"/>
        <w:ind w:firstLine="198"/>
        <w:rPr>
          <w:rFonts w:hint="eastAsia" w:ascii="仿宋" w:hAnsi="仿宋" w:eastAsia="仿宋"/>
          <w:color w:val="000000"/>
          <w:spacing w:val="6"/>
          <w:sz w:val="21"/>
          <w:szCs w:val="21"/>
        </w:rPr>
      </w:pPr>
      <w:r>
        <w:rPr>
          <w:rFonts w:ascii="仿宋" w:hAnsi="仿宋" w:eastAsia="仿宋"/>
          <w:color w:val="000000"/>
          <w:sz w:val="21"/>
          <w:szCs w:val="21"/>
        </w:rPr>
        <w:t xml:space="preserve">  B.法定代表人或负责人或实际控制人是夫妻关系</w:t>
      </w:r>
    </w:p>
    <w:p w14:paraId="01E3EC8C">
      <w:pPr>
        <w:pStyle w:val="621"/>
        <w:adjustRightInd w:val="0"/>
        <w:snapToGrid w:val="0"/>
        <w:spacing w:before="120" w:beforeLines="50"/>
        <w:ind w:firstLine="198"/>
        <w:rPr>
          <w:rFonts w:hint="eastAsia" w:ascii="仿宋" w:hAnsi="仿宋" w:eastAsia="仿宋"/>
          <w:color w:val="000000"/>
          <w:spacing w:val="6"/>
          <w:sz w:val="21"/>
          <w:szCs w:val="21"/>
        </w:rPr>
      </w:pPr>
      <w:r>
        <w:rPr>
          <w:rFonts w:ascii="仿宋" w:hAnsi="仿宋" w:eastAsia="仿宋"/>
          <w:color w:val="000000"/>
          <w:sz w:val="21"/>
          <w:szCs w:val="21"/>
        </w:rPr>
        <w:t xml:space="preserve">  C.法定代表人或负责人或实际控制人是直系血亲关系</w:t>
      </w:r>
    </w:p>
    <w:p w14:paraId="1FF66445">
      <w:pPr>
        <w:pStyle w:val="621"/>
        <w:adjustRightInd w:val="0"/>
        <w:snapToGrid w:val="0"/>
        <w:spacing w:before="120" w:beforeLines="50"/>
        <w:ind w:firstLine="198"/>
        <w:rPr>
          <w:rFonts w:hint="eastAsia" w:ascii="仿宋" w:hAnsi="仿宋" w:eastAsia="仿宋"/>
          <w:color w:val="000000"/>
          <w:spacing w:val="6"/>
          <w:sz w:val="21"/>
          <w:szCs w:val="21"/>
        </w:rPr>
      </w:pPr>
      <w:r>
        <w:rPr>
          <w:rFonts w:ascii="仿宋" w:hAnsi="仿宋" w:eastAsia="仿宋"/>
          <w:color w:val="000000"/>
          <w:sz w:val="21"/>
          <w:szCs w:val="21"/>
        </w:rPr>
        <w:t xml:space="preserve">  D.法定代表人或负责人或实际控制人存在三代以内旁系血亲关系</w:t>
      </w:r>
    </w:p>
    <w:p w14:paraId="4A716164">
      <w:pPr>
        <w:pStyle w:val="621"/>
        <w:adjustRightInd w:val="0"/>
        <w:snapToGrid w:val="0"/>
        <w:spacing w:before="120" w:beforeLines="50"/>
        <w:ind w:firstLine="198"/>
        <w:rPr>
          <w:rFonts w:hint="eastAsia" w:ascii="仿宋" w:hAnsi="仿宋" w:eastAsia="仿宋"/>
          <w:color w:val="000000"/>
          <w:sz w:val="21"/>
          <w:szCs w:val="21"/>
        </w:rPr>
      </w:pPr>
      <w:r>
        <w:rPr>
          <w:rFonts w:ascii="仿宋" w:hAnsi="仿宋" w:eastAsia="仿宋"/>
          <w:color w:val="000000"/>
          <w:sz w:val="21"/>
          <w:szCs w:val="21"/>
        </w:rPr>
        <w:t xml:space="preserve">  E.法定代表人或负责人或实际控制人存在近姻亲关系</w:t>
      </w:r>
    </w:p>
    <w:p w14:paraId="7AB21E41">
      <w:pPr>
        <w:pStyle w:val="621"/>
        <w:adjustRightInd w:val="0"/>
        <w:snapToGrid w:val="0"/>
        <w:spacing w:before="120" w:beforeLines="50"/>
        <w:ind w:firstLine="198"/>
        <w:rPr>
          <w:rFonts w:hint="eastAsia" w:ascii="仿宋" w:hAnsi="仿宋" w:eastAsia="仿宋"/>
          <w:color w:val="000000"/>
          <w:sz w:val="21"/>
          <w:szCs w:val="21"/>
        </w:rPr>
      </w:pPr>
      <w:r>
        <w:rPr>
          <w:rFonts w:ascii="仿宋" w:hAnsi="仿宋" w:eastAsia="仿宋"/>
          <w:color w:val="000000"/>
          <w:sz w:val="21"/>
          <w:szCs w:val="21"/>
        </w:rPr>
        <w:t xml:space="preserve">  F.法定代表人或负责人或实际控制人存在股份控制或实际控制关系</w:t>
      </w:r>
    </w:p>
    <w:p w14:paraId="1E3F9728">
      <w:pPr>
        <w:pStyle w:val="621"/>
        <w:adjustRightInd w:val="0"/>
        <w:snapToGrid w:val="0"/>
        <w:spacing w:before="120" w:beforeLines="50"/>
        <w:ind w:firstLine="198"/>
        <w:rPr>
          <w:rFonts w:hint="eastAsia" w:ascii="仿宋" w:hAnsi="仿宋" w:eastAsia="仿宋"/>
          <w:color w:val="000000"/>
          <w:sz w:val="21"/>
          <w:szCs w:val="21"/>
        </w:rPr>
      </w:pPr>
      <w:r>
        <w:rPr>
          <w:rFonts w:ascii="仿宋" w:hAnsi="仿宋" w:eastAsia="仿宋"/>
          <w:color w:val="000000"/>
          <w:sz w:val="21"/>
          <w:szCs w:val="21"/>
        </w:rPr>
        <w:t xml:space="preserve">  G.存在共同直接或间接投资设立子公司、联营企业和合营企业情况</w:t>
      </w:r>
    </w:p>
    <w:p w14:paraId="0896909B">
      <w:pPr>
        <w:pStyle w:val="621"/>
        <w:adjustRightInd w:val="0"/>
        <w:snapToGrid w:val="0"/>
        <w:spacing w:before="120" w:beforeLines="50"/>
        <w:ind w:firstLine="198"/>
        <w:rPr>
          <w:rFonts w:hint="eastAsia" w:ascii="仿宋" w:hAnsi="仿宋" w:eastAsia="仿宋"/>
          <w:color w:val="000000"/>
          <w:sz w:val="21"/>
          <w:szCs w:val="21"/>
        </w:rPr>
      </w:pPr>
      <w:r>
        <w:rPr>
          <w:rFonts w:ascii="仿宋" w:hAnsi="仿宋" w:eastAsia="仿宋"/>
          <w:color w:val="000000"/>
          <w:sz w:val="21"/>
          <w:szCs w:val="21"/>
        </w:rPr>
        <w:t xml:space="preserve">  H.存在分级代理或代销关系、同一生产制造商关系、管理关系、重要业务（占主营业务收入50%以上）或重要财务往来关系（如融资）等其他实质性控制关系</w:t>
      </w:r>
    </w:p>
    <w:p w14:paraId="13365132">
      <w:pPr>
        <w:pStyle w:val="621"/>
        <w:adjustRightInd w:val="0"/>
        <w:snapToGrid w:val="0"/>
        <w:spacing w:before="120" w:beforeLines="50"/>
        <w:ind w:firstLine="198"/>
        <w:rPr>
          <w:rFonts w:hint="eastAsia" w:ascii="仿宋" w:hAnsi="仿宋" w:eastAsia="仿宋"/>
          <w:color w:val="000000"/>
          <w:sz w:val="21"/>
          <w:szCs w:val="21"/>
        </w:rPr>
      </w:pPr>
      <w:r>
        <w:rPr>
          <w:rFonts w:ascii="仿宋" w:hAnsi="仿宋" w:eastAsia="仿宋"/>
          <w:color w:val="000000"/>
          <w:sz w:val="21"/>
          <w:szCs w:val="21"/>
        </w:rPr>
        <w:t xml:space="preserve">  I.其他利害关系情况                              。</w:t>
      </w:r>
    </w:p>
    <w:p w14:paraId="25D59833">
      <w:pPr>
        <w:pStyle w:val="252"/>
        <w:widowControl/>
        <w:numPr>
          <w:ilvl w:val="0"/>
          <w:numId w:val="13"/>
        </w:numPr>
        <w:tabs>
          <w:tab w:val="clear" w:pos="8268"/>
        </w:tabs>
        <w:snapToGrid w:val="0"/>
        <w:spacing w:before="50"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sz w:val="21"/>
          <w:szCs w:val="21"/>
        </w:rPr>
        <w:t>现已清楚知道并</w:t>
      </w:r>
      <w:r>
        <w:rPr>
          <w:rFonts w:ascii="仿宋" w:hAnsi="仿宋" w:eastAsia="仿宋"/>
          <w:color w:val="000000"/>
          <w:kern w:val="0"/>
          <w:sz w:val="21"/>
          <w:szCs w:val="21"/>
        </w:rPr>
        <w:t>严格遵守政府采购法律法规和现场纪律。</w:t>
      </w:r>
    </w:p>
    <w:p w14:paraId="0E3C9660">
      <w:pPr>
        <w:pStyle w:val="252"/>
        <w:widowControl/>
        <w:numPr>
          <w:ilvl w:val="0"/>
          <w:numId w:val="13"/>
        </w:numPr>
        <w:tabs>
          <w:tab w:val="clear" w:pos="8268"/>
        </w:tabs>
        <w:snapToGrid w:val="0"/>
        <w:spacing w:before="50"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我发现</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供应商之间存在或可能存在上述第二条第</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项利害关系。</w:t>
      </w:r>
    </w:p>
    <w:p w14:paraId="45619D0B">
      <w:pPr>
        <w:pStyle w:val="252"/>
        <w:widowControl/>
        <w:numPr>
          <w:ilvl w:val="0"/>
          <w:numId w:val="13"/>
        </w:numPr>
        <w:tabs>
          <w:tab w:val="clear" w:pos="8268"/>
        </w:tabs>
        <w:snapToGrid w:val="0"/>
        <w:spacing w:before="50"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经检查确认所有供应商投标文件</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不存在密封包装问题  </w:t>
      </w:r>
      <w:r>
        <w:rPr>
          <w:rFonts w:ascii="仿宋" w:hAnsi="仿宋" w:eastAsia="仿宋" w:cs="宋体"/>
          <w:color w:val="000000"/>
          <w:kern w:val="0"/>
          <w:sz w:val="21"/>
          <w:szCs w:val="21"/>
        </w:rPr>
        <w:t>□</w:t>
      </w:r>
      <w:r>
        <w:rPr>
          <w:rFonts w:ascii="仿宋" w:hAnsi="仿宋" w:eastAsia="仿宋"/>
          <w:color w:val="000000"/>
          <w:kern w:val="0"/>
          <w:sz w:val="21"/>
          <w:szCs w:val="21"/>
        </w:rPr>
        <w:t>存在密封包装问题（具体指出）</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4CD2835D">
      <w:pPr>
        <w:pStyle w:val="252"/>
        <w:widowControl/>
        <w:snapToGrid w:val="0"/>
        <w:spacing w:after="120" w:line="360" w:lineRule="auto"/>
        <w:ind w:firstLine="420"/>
        <w:rPr>
          <w:rFonts w:hint="eastAsia" w:ascii="仿宋" w:hAnsi="仿宋" w:eastAsia="仿宋"/>
          <w:color w:val="000000"/>
          <w:kern w:val="0"/>
          <w:sz w:val="21"/>
          <w:szCs w:val="21"/>
        </w:rPr>
      </w:pPr>
    </w:p>
    <w:p w14:paraId="430674DB">
      <w:pPr>
        <w:pStyle w:val="621"/>
        <w:adjustRightInd w:val="0"/>
        <w:snapToGrid w:val="0"/>
        <w:spacing w:after="120" w:line="360" w:lineRule="auto"/>
        <w:ind w:firstLine="420" w:firstLineChars="200"/>
        <w:rPr>
          <w:rFonts w:hint="eastAsia" w:ascii="仿宋" w:hAnsi="仿宋" w:eastAsia="仿宋"/>
          <w:color w:val="000000"/>
          <w:sz w:val="21"/>
          <w:szCs w:val="21"/>
        </w:rPr>
      </w:pPr>
      <w:r>
        <w:rPr>
          <w:rFonts w:ascii="仿宋" w:hAnsi="仿宋" w:eastAsia="仿宋"/>
          <w:color w:val="000000"/>
          <w:sz w:val="21"/>
          <w:szCs w:val="21"/>
        </w:rPr>
        <w:t xml:space="preserve">                                （供应商代表签名）</w:t>
      </w:r>
    </w:p>
    <w:p w14:paraId="69BDC8E0">
      <w:pPr>
        <w:ind w:firstLine="480"/>
        <w:jc w:val="right"/>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30D038FB">
      <w:pPr>
        <w:snapToGrid w:val="0"/>
        <w:spacing w:line="360" w:lineRule="auto"/>
        <w:rPr>
          <w:rFonts w:hint="eastAsia" w:ascii="仿宋" w:hAnsi="仿宋" w:eastAsia="仿宋"/>
          <w:szCs w:val="21"/>
        </w:rPr>
      </w:pPr>
    </w:p>
    <w:p w14:paraId="3F26B579">
      <w:pPr>
        <w:snapToGrid w:val="0"/>
        <w:spacing w:line="360" w:lineRule="auto"/>
        <w:rPr>
          <w:rFonts w:hint="eastAsia" w:ascii="仿宋" w:hAnsi="仿宋" w:eastAsia="仿宋"/>
          <w:b/>
          <w:szCs w:val="21"/>
        </w:rPr>
      </w:pPr>
      <w:r>
        <w:rPr>
          <w:rFonts w:hint="eastAsia" w:ascii="仿宋" w:hAnsi="仿宋" w:eastAsia="仿宋"/>
          <w:b/>
          <w:szCs w:val="21"/>
        </w:rPr>
        <w:t>注：结束解密后，供应商通过邮件形式将经授权代表签署的《政府采购活动现场确认声明书》扫描件发至代理机构经办人邮箱（邮箱地址：</w:t>
      </w:r>
      <w:r>
        <w:rPr>
          <w:rFonts w:ascii="仿宋" w:hAnsi="仿宋" w:eastAsia="仿宋"/>
          <w:b/>
          <w:szCs w:val="21"/>
        </w:rPr>
        <w:t>962175305</w:t>
      </w:r>
      <w:r>
        <w:rPr>
          <w:rFonts w:hint="eastAsia" w:ascii="仿宋" w:hAnsi="仿宋" w:eastAsia="仿宋"/>
          <w:b/>
          <w:szCs w:val="21"/>
        </w:rPr>
        <w:t>@qq.com，联系人：朱远东，电话：1</w:t>
      </w:r>
      <w:r>
        <w:rPr>
          <w:rFonts w:ascii="仿宋" w:hAnsi="仿宋" w:eastAsia="仿宋"/>
          <w:b/>
          <w:szCs w:val="21"/>
        </w:rPr>
        <w:t>8258299562</w:t>
      </w:r>
      <w:r>
        <w:rPr>
          <w:rFonts w:hint="eastAsia" w:ascii="仿宋" w:hAnsi="仿宋" w:eastAsia="仿宋"/>
          <w:b/>
          <w:szCs w:val="21"/>
        </w:rPr>
        <w:t>）</w:t>
      </w:r>
    </w:p>
    <w:p w14:paraId="4B0CB6F4">
      <w:pPr>
        <w:spacing w:before="120" w:beforeLines="50" w:line="320" w:lineRule="exact"/>
        <w:ind w:right="420" w:firstLine="723" w:firstLineChars="300"/>
        <w:rPr>
          <w:rFonts w:hint="eastAsia" w:ascii="仿宋" w:hAnsi="仿宋" w:eastAsia="仿宋" w:cs="仿宋_GB2312"/>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7FFAEFF" w:usb1="F9DFFFFF" w:usb2="0000007F" w:usb3="00000000" w:csb0="203F01FF" w:csb1="D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0000000000000000000"/>
    <w:charset w:val="00"/>
    <w:family w:val="swiss"/>
    <w:pitch w:val="default"/>
    <w:sig w:usb0="00000000" w:usb1="00000000" w:usb2="00000000" w:usb3="00000000" w:csb0="000000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0000000000000000000"/>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TZhongsong">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华文楷体">
    <w:altName w:val="宋体"/>
    <w:panose1 w:val="00000000000000000000"/>
    <w:charset w:val="86"/>
    <w:family w:val="auto"/>
    <w:pitch w:val="default"/>
    <w:sig w:usb0="00000000" w:usb1="00000000" w:usb2="00000010" w:usb3="00000000" w:csb0="0004009F" w:csb1="00000000"/>
  </w:font>
  <w:font w:name="STKaiti">
    <w:altName w:val="AMGD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77B6">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02D3">
    <w:pPr>
      <w:pStyle w:val="37"/>
      <w:framePr w:wrap="around" w:vAnchor="text" w:hAnchor="margin" w:xAlign="right" w:y="1"/>
      <w:rPr>
        <w:rStyle w:val="64"/>
      </w:rPr>
    </w:pPr>
    <w:r>
      <w:fldChar w:fldCharType="begin"/>
    </w:r>
    <w:r>
      <w:rPr>
        <w:rStyle w:val="64"/>
      </w:rPr>
      <w:instrText xml:space="preserve">PAGE  </w:instrText>
    </w:r>
    <w:r>
      <w:fldChar w:fldCharType="end"/>
    </w:r>
  </w:p>
  <w:p w14:paraId="008E4F58">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50FB">
    <w:pPr>
      <w:pStyle w:val="37"/>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5F16F">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04B9D">
    <w:pPr>
      <w:pStyle w:val="37"/>
      <w:framePr w:wrap="around" w:vAnchor="text" w:hAnchor="margin" w:xAlign="right" w:y="1"/>
      <w:rPr>
        <w:rStyle w:val="64"/>
      </w:rPr>
    </w:pPr>
    <w:r>
      <w:fldChar w:fldCharType="begin"/>
    </w:r>
    <w:r>
      <w:rPr>
        <w:rStyle w:val="64"/>
      </w:rPr>
      <w:instrText xml:space="preserve">PAGE  </w:instrText>
    </w:r>
    <w:r>
      <w:fldChar w:fldCharType="end"/>
    </w:r>
  </w:p>
  <w:p w14:paraId="47119BFA">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9D16">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87" w:name="_Toc131845147"/>
    <w:bookmarkStart w:id="88" w:name="_Toc164085800"/>
    <w:bookmarkStart w:id="89" w:name="_Toc36110187"/>
    <w:bookmarkStart w:id="90" w:name="_Toc91899912"/>
    <w:r>
      <w:rPr>
        <w:rFonts w:hint="eastAsia" w:ascii="仿宋_GB2312" w:eastAsia="仿宋_GB2312"/>
        <w:kern w:val="0"/>
        <w:szCs w:val="21"/>
      </w:rPr>
      <w:t xml:space="preserve"> 页</w:t>
    </w:r>
    <w:bookmarkEnd w:id="87"/>
    <w:bookmarkEnd w:id="88"/>
    <w:bookmarkEnd w:id="89"/>
    <w:bookmarkEnd w:id="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2942">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CAB7">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4DE7">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3562">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DD11A3A"/>
    <w:multiLevelType w:val="multilevel"/>
    <w:tmpl w:val="7DD11A3A"/>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5"/>
  </w:num>
  <w:num w:numId="9">
    <w:abstractNumId w:val="9"/>
  </w:num>
  <w:num w:numId="10">
    <w:abstractNumId w:val="12"/>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3D"/>
    <w:rsid w:val="0000488B"/>
    <w:rsid w:val="00005CAC"/>
    <w:rsid w:val="00006109"/>
    <w:rsid w:val="00006725"/>
    <w:rsid w:val="0000675E"/>
    <w:rsid w:val="00007CAA"/>
    <w:rsid w:val="00010FE9"/>
    <w:rsid w:val="0001122F"/>
    <w:rsid w:val="00012BE8"/>
    <w:rsid w:val="00013F31"/>
    <w:rsid w:val="00015FD7"/>
    <w:rsid w:val="00016A99"/>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5F0"/>
    <w:rsid w:val="0004651A"/>
    <w:rsid w:val="00046CC8"/>
    <w:rsid w:val="00050656"/>
    <w:rsid w:val="00051B54"/>
    <w:rsid w:val="00054D39"/>
    <w:rsid w:val="0005501B"/>
    <w:rsid w:val="000554C7"/>
    <w:rsid w:val="00055A61"/>
    <w:rsid w:val="00056118"/>
    <w:rsid w:val="00056BB7"/>
    <w:rsid w:val="000578A3"/>
    <w:rsid w:val="00057FC8"/>
    <w:rsid w:val="000600BA"/>
    <w:rsid w:val="00060F09"/>
    <w:rsid w:val="00061A3C"/>
    <w:rsid w:val="000620B0"/>
    <w:rsid w:val="0006327D"/>
    <w:rsid w:val="000646CA"/>
    <w:rsid w:val="00064A21"/>
    <w:rsid w:val="00064D05"/>
    <w:rsid w:val="00065868"/>
    <w:rsid w:val="000665C4"/>
    <w:rsid w:val="00067821"/>
    <w:rsid w:val="0006785E"/>
    <w:rsid w:val="00067E1A"/>
    <w:rsid w:val="00070825"/>
    <w:rsid w:val="00072768"/>
    <w:rsid w:val="00072AED"/>
    <w:rsid w:val="00072D2B"/>
    <w:rsid w:val="000730B1"/>
    <w:rsid w:val="00073860"/>
    <w:rsid w:val="00074528"/>
    <w:rsid w:val="00074B1F"/>
    <w:rsid w:val="00075D0E"/>
    <w:rsid w:val="00075F6A"/>
    <w:rsid w:val="000763F3"/>
    <w:rsid w:val="000768B4"/>
    <w:rsid w:val="00077607"/>
    <w:rsid w:val="00077756"/>
    <w:rsid w:val="00080970"/>
    <w:rsid w:val="000823F9"/>
    <w:rsid w:val="00083DDA"/>
    <w:rsid w:val="000840CB"/>
    <w:rsid w:val="00084B24"/>
    <w:rsid w:val="0008580E"/>
    <w:rsid w:val="00085A0E"/>
    <w:rsid w:val="00086F8A"/>
    <w:rsid w:val="000904F6"/>
    <w:rsid w:val="00090ED8"/>
    <w:rsid w:val="0009145F"/>
    <w:rsid w:val="00091B4E"/>
    <w:rsid w:val="00091D89"/>
    <w:rsid w:val="00092FE9"/>
    <w:rsid w:val="00094342"/>
    <w:rsid w:val="000960BA"/>
    <w:rsid w:val="0009662A"/>
    <w:rsid w:val="00097A9F"/>
    <w:rsid w:val="000A1A52"/>
    <w:rsid w:val="000A1F98"/>
    <w:rsid w:val="000A23CE"/>
    <w:rsid w:val="000A49BB"/>
    <w:rsid w:val="000A4C67"/>
    <w:rsid w:val="000A5674"/>
    <w:rsid w:val="000A5A46"/>
    <w:rsid w:val="000B0E04"/>
    <w:rsid w:val="000B22A7"/>
    <w:rsid w:val="000B4B56"/>
    <w:rsid w:val="000B53F1"/>
    <w:rsid w:val="000B54C1"/>
    <w:rsid w:val="000B62AC"/>
    <w:rsid w:val="000B6BDF"/>
    <w:rsid w:val="000C053E"/>
    <w:rsid w:val="000C0A43"/>
    <w:rsid w:val="000C1ADE"/>
    <w:rsid w:val="000C1C38"/>
    <w:rsid w:val="000C222C"/>
    <w:rsid w:val="000C2264"/>
    <w:rsid w:val="000C2C63"/>
    <w:rsid w:val="000C33C8"/>
    <w:rsid w:val="000C4727"/>
    <w:rsid w:val="000C47AE"/>
    <w:rsid w:val="000C51AD"/>
    <w:rsid w:val="000C5374"/>
    <w:rsid w:val="000C5EC0"/>
    <w:rsid w:val="000C6688"/>
    <w:rsid w:val="000C71AC"/>
    <w:rsid w:val="000C7810"/>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6C1"/>
    <w:rsid w:val="000F0789"/>
    <w:rsid w:val="000F159D"/>
    <w:rsid w:val="000F2940"/>
    <w:rsid w:val="000F3D08"/>
    <w:rsid w:val="000F47D3"/>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16C11"/>
    <w:rsid w:val="001228C8"/>
    <w:rsid w:val="0012419E"/>
    <w:rsid w:val="001243E9"/>
    <w:rsid w:val="001248EF"/>
    <w:rsid w:val="00124F76"/>
    <w:rsid w:val="00124FC4"/>
    <w:rsid w:val="001259B8"/>
    <w:rsid w:val="00127DAB"/>
    <w:rsid w:val="00131C2D"/>
    <w:rsid w:val="00132D45"/>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29E2"/>
    <w:rsid w:val="00153859"/>
    <w:rsid w:val="00153ED0"/>
    <w:rsid w:val="00157432"/>
    <w:rsid w:val="00161185"/>
    <w:rsid w:val="00161853"/>
    <w:rsid w:val="00161C7D"/>
    <w:rsid w:val="001623F9"/>
    <w:rsid w:val="00167594"/>
    <w:rsid w:val="001702BE"/>
    <w:rsid w:val="001706E4"/>
    <w:rsid w:val="0017105C"/>
    <w:rsid w:val="00171622"/>
    <w:rsid w:val="001721CF"/>
    <w:rsid w:val="001728FD"/>
    <w:rsid w:val="00172A27"/>
    <w:rsid w:val="00172F02"/>
    <w:rsid w:val="001735D7"/>
    <w:rsid w:val="00173631"/>
    <w:rsid w:val="0017372D"/>
    <w:rsid w:val="00173E59"/>
    <w:rsid w:val="00174A59"/>
    <w:rsid w:val="00176BC8"/>
    <w:rsid w:val="00180244"/>
    <w:rsid w:val="00180A47"/>
    <w:rsid w:val="00181272"/>
    <w:rsid w:val="001823B6"/>
    <w:rsid w:val="001827B7"/>
    <w:rsid w:val="001827EF"/>
    <w:rsid w:val="00182982"/>
    <w:rsid w:val="00182D68"/>
    <w:rsid w:val="0018397E"/>
    <w:rsid w:val="00183BA7"/>
    <w:rsid w:val="00185F59"/>
    <w:rsid w:val="00186D20"/>
    <w:rsid w:val="00187243"/>
    <w:rsid w:val="001878FE"/>
    <w:rsid w:val="00187C29"/>
    <w:rsid w:val="00187F55"/>
    <w:rsid w:val="00190942"/>
    <w:rsid w:val="00191459"/>
    <w:rsid w:val="0019174E"/>
    <w:rsid w:val="00191EF8"/>
    <w:rsid w:val="00192690"/>
    <w:rsid w:val="00192C19"/>
    <w:rsid w:val="00193B94"/>
    <w:rsid w:val="001940A7"/>
    <w:rsid w:val="00194BB1"/>
    <w:rsid w:val="00195070"/>
    <w:rsid w:val="00195D82"/>
    <w:rsid w:val="0019602C"/>
    <w:rsid w:val="001A07F8"/>
    <w:rsid w:val="001A1402"/>
    <w:rsid w:val="001A1D48"/>
    <w:rsid w:val="001A1F0E"/>
    <w:rsid w:val="001A1F2D"/>
    <w:rsid w:val="001A473A"/>
    <w:rsid w:val="001A4996"/>
    <w:rsid w:val="001A545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337B"/>
    <w:rsid w:val="001C44BC"/>
    <w:rsid w:val="001C5885"/>
    <w:rsid w:val="001C6698"/>
    <w:rsid w:val="001D1D55"/>
    <w:rsid w:val="001D21EF"/>
    <w:rsid w:val="001D330D"/>
    <w:rsid w:val="001D4AD3"/>
    <w:rsid w:val="001D5A94"/>
    <w:rsid w:val="001E1ABC"/>
    <w:rsid w:val="001E59FB"/>
    <w:rsid w:val="001E5BFE"/>
    <w:rsid w:val="001E787E"/>
    <w:rsid w:val="001F087C"/>
    <w:rsid w:val="001F0DA4"/>
    <w:rsid w:val="001F0FD1"/>
    <w:rsid w:val="001F19E4"/>
    <w:rsid w:val="001F1F18"/>
    <w:rsid w:val="001F2F92"/>
    <w:rsid w:val="001F5D5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1EF"/>
    <w:rsid w:val="0022555A"/>
    <w:rsid w:val="00227AD0"/>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6E4"/>
    <w:rsid w:val="00251CB4"/>
    <w:rsid w:val="00252862"/>
    <w:rsid w:val="002531BD"/>
    <w:rsid w:val="002533FE"/>
    <w:rsid w:val="002537FC"/>
    <w:rsid w:val="002543EF"/>
    <w:rsid w:val="00255146"/>
    <w:rsid w:val="0025631F"/>
    <w:rsid w:val="00256986"/>
    <w:rsid w:val="00257246"/>
    <w:rsid w:val="00261456"/>
    <w:rsid w:val="00263044"/>
    <w:rsid w:val="002630E7"/>
    <w:rsid w:val="00263759"/>
    <w:rsid w:val="0026385E"/>
    <w:rsid w:val="002645DB"/>
    <w:rsid w:val="0026470B"/>
    <w:rsid w:val="0026486D"/>
    <w:rsid w:val="00264966"/>
    <w:rsid w:val="00264CEB"/>
    <w:rsid w:val="002660C3"/>
    <w:rsid w:val="00266DE1"/>
    <w:rsid w:val="00266E08"/>
    <w:rsid w:val="00267E43"/>
    <w:rsid w:val="002702F1"/>
    <w:rsid w:val="00272D6B"/>
    <w:rsid w:val="00273C5F"/>
    <w:rsid w:val="002744E6"/>
    <w:rsid w:val="0027476D"/>
    <w:rsid w:val="00274C6D"/>
    <w:rsid w:val="002751CA"/>
    <w:rsid w:val="0027544D"/>
    <w:rsid w:val="002778AB"/>
    <w:rsid w:val="002802A5"/>
    <w:rsid w:val="00281BCB"/>
    <w:rsid w:val="00282CA4"/>
    <w:rsid w:val="00283B06"/>
    <w:rsid w:val="00283EA2"/>
    <w:rsid w:val="0028583E"/>
    <w:rsid w:val="00285FF3"/>
    <w:rsid w:val="00286FDD"/>
    <w:rsid w:val="0028744E"/>
    <w:rsid w:val="0028766A"/>
    <w:rsid w:val="00287936"/>
    <w:rsid w:val="002903C5"/>
    <w:rsid w:val="00290A99"/>
    <w:rsid w:val="00290EAF"/>
    <w:rsid w:val="0029159A"/>
    <w:rsid w:val="00292AA1"/>
    <w:rsid w:val="0029499D"/>
    <w:rsid w:val="00294A13"/>
    <w:rsid w:val="00295073"/>
    <w:rsid w:val="00295DC3"/>
    <w:rsid w:val="00296BA0"/>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C77E8"/>
    <w:rsid w:val="002D1729"/>
    <w:rsid w:val="002D1AA2"/>
    <w:rsid w:val="002D22A6"/>
    <w:rsid w:val="002D2496"/>
    <w:rsid w:val="002D2C71"/>
    <w:rsid w:val="002D2CD6"/>
    <w:rsid w:val="002D2F81"/>
    <w:rsid w:val="002D3BA3"/>
    <w:rsid w:val="002D4892"/>
    <w:rsid w:val="002D4D06"/>
    <w:rsid w:val="002D4E19"/>
    <w:rsid w:val="002D4EE7"/>
    <w:rsid w:val="002D4EED"/>
    <w:rsid w:val="002D6324"/>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175"/>
    <w:rsid w:val="002F44D0"/>
    <w:rsid w:val="002F47A6"/>
    <w:rsid w:val="002F541B"/>
    <w:rsid w:val="002F57CC"/>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2DD"/>
    <w:rsid w:val="0034458E"/>
    <w:rsid w:val="00344BBF"/>
    <w:rsid w:val="00344F3C"/>
    <w:rsid w:val="00345644"/>
    <w:rsid w:val="0034587B"/>
    <w:rsid w:val="00345D7A"/>
    <w:rsid w:val="0034671D"/>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CDB"/>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7E8"/>
    <w:rsid w:val="00384814"/>
    <w:rsid w:val="00384C0A"/>
    <w:rsid w:val="0038599A"/>
    <w:rsid w:val="00385B16"/>
    <w:rsid w:val="0038637D"/>
    <w:rsid w:val="00386C07"/>
    <w:rsid w:val="00386F58"/>
    <w:rsid w:val="0038700D"/>
    <w:rsid w:val="0038701B"/>
    <w:rsid w:val="00390C0D"/>
    <w:rsid w:val="00391447"/>
    <w:rsid w:val="003922DE"/>
    <w:rsid w:val="003934DE"/>
    <w:rsid w:val="00393B84"/>
    <w:rsid w:val="00393C6A"/>
    <w:rsid w:val="003944EA"/>
    <w:rsid w:val="00394639"/>
    <w:rsid w:val="003962E6"/>
    <w:rsid w:val="00396831"/>
    <w:rsid w:val="003A03EF"/>
    <w:rsid w:val="003A12B6"/>
    <w:rsid w:val="003A1587"/>
    <w:rsid w:val="003A20D5"/>
    <w:rsid w:val="003A24CC"/>
    <w:rsid w:val="003A2EE8"/>
    <w:rsid w:val="003A373C"/>
    <w:rsid w:val="003A3E10"/>
    <w:rsid w:val="003A5378"/>
    <w:rsid w:val="003A5567"/>
    <w:rsid w:val="003A687F"/>
    <w:rsid w:val="003A7E2B"/>
    <w:rsid w:val="003A7E40"/>
    <w:rsid w:val="003B0336"/>
    <w:rsid w:val="003B0A3A"/>
    <w:rsid w:val="003B4810"/>
    <w:rsid w:val="003B514E"/>
    <w:rsid w:val="003B5E0A"/>
    <w:rsid w:val="003B613B"/>
    <w:rsid w:val="003B636A"/>
    <w:rsid w:val="003C011C"/>
    <w:rsid w:val="003C35B8"/>
    <w:rsid w:val="003C435B"/>
    <w:rsid w:val="003C4EBE"/>
    <w:rsid w:val="003C685A"/>
    <w:rsid w:val="003C6E9C"/>
    <w:rsid w:val="003C7F12"/>
    <w:rsid w:val="003D03D6"/>
    <w:rsid w:val="003D04C3"/>
    <w:rsid w:val="003D14C8"/>
    <w:rsid w:val="003D1517"/>
    <w:rsid w:val="003D291D"/>
    <w:rsid w:val="003D2DA0"/>
    <w:rsid w:val="003D34C3"/>
    <w:rsid w:val="003D5681"/>
    <w:rsid w:val="003D5ADB"/>
    <w:rsid w:val="003D5CAC"/>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66"/>
    <w:rsid w:val="003F706F"/>
    <w:rsid w:val="00400CCB"/>
    <w:rsid w:val="00401373"/>
    <w:rsid w:val="00401386"/>
    <w:rsid w:val="00401E31"/>
    <w:rsid w:val="004035D0"/>
    <w:rsid w:val="00403795"/>
    <w:rsid w:val="00405764"/>
    <w:rsid w:val="00405A58"/>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4DA6"/>
    <w:rsid w:val="004357B1"/>
    <w:rsid w:val="00436CCE"/>
    <w:rsid w:val="004379BB"/>
    <w:rsid w:val="00440262"/>
    <w:rsid w:val="00440814"/>
    <w:rsid w:val="00440844"/>
    <w:rsid w:val="0044350C"/>
    <w:rsid w:val="00443EDE"/>
    <w:rsid w:val="00443F6F"/>
    <w:rsid w:val="0044739A"/>
    <w:rsid w:val="00447563"/>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4611"/>
    <w:rsid w:val="00495DC6"/>
    <w:rsid w:val="00497AAD"/>
    <w:rsid w:val="00497D1A"/>
    <w:rsid w:val="004A1DBC"/>
    <w:rsid w:val="004A1EA7"/>
    <w:rsid w:val="004A2C96"/>
    <w:rsid w:val="004A4125"/>
    <w:rsid w:val="004A5ADF"/>
    <w:rsid w:val="004A62D4"/>
    <w:rsid w:val="004A7364"/>
    <w:rsid w:val="004B026C"/>
    <w:rsid w:val="004B0271"/>
    <w:rsid w:val="004B0BE8"/>
    <w:rsid w:val="004B0E4A"/>
    <w:rsid w:val="004B2463"/>
    <w:rsid w:val="004B305F"/>
    <w:rsid w:val="004B34C4"/>
    <w:rsid w:val="004B3886"/>
    <w:rsid w:val="004B3981"/>
    <w:rsid w:val="004B3AD7"/>
    <w:rsid w:val="004B419F"/>
    <w:rsid w:val="004B7317"/>
    <w:rsid w:val="004B75B2"/>
    <w:rsid w:val="004C11A9"/>
    <w:rsid w:val="004C27CF"/>
    <w:rsid w:val="004C2CA7"/>
    <w:rsid w:val="004C38E3"/>
    <w:rsid w:val="004C45C8"/>
    <w:rsid w:val="004C612E"/>
    <w:rsid w:val="004C6C0A"/>
    <w:rsid w:val="004C7180"/>
    <w:rsid w:val="004C77BE"/>
    <w:rsid w:val="004C77FF"/>
    <w:rsid w:val="004D0223"/>
    <w:rsid w:val="004D12E8"/>
    <w:rsid w:val="004D16A3"/>
    <w:rsid w:val="004D1E41"/>
    <w:rsid w:val="004D2532"/>
    <w:rsid w:val="004D6F29"/>
    <w:rsid w:val="004D7F9C"/>
    <w:rsid w:val="004D7FF2"/>
    <w:rsid w:val="004E1D6F"/>
    <w:rsid w:val="004E1F19"/>
    <w:rsid w:val="004E3A2A"/>
    <w:rsid w:val="004E3AB1"/>
    <w:rsid w:val="004E4003"/>
    <w:rsid w:val="004E6746"/>
    <w:rsid w:val="004E75C1"/>
    <w:rsid w:val="004F045E"/>
    <w:rsid w:val="004F07F2"/>
    <w:rsid w:val="004F0E82"/>
    <w:rsid w:val="004F0FA4"/>
    <w:rsid w:val="004F1847"/>
    <w:rsid w:val="004F2982"/>
    <w:rsid w:val="004F2B46"/>
    <w:rsid w:val="004F2C40"/>
    <w:rsid w:val="004F2CB6"/>
    <w:rsid w:val="004F313F"/>
    <w:rsid w:val="004F38CA"/>
    <w:rsid w:val="004F3EEF"/>
    <w:rsid w:val="004F447B"/>
    <w:rsid w:val="004F4A7C"/>
    <w:rsid w:val="004F4FE8"/>
    <w:rsid w:val="004F531B"/>
    <w:rsid w:val="004F5395"/>
    <w:rsid w:val="004F560C"/>
    <w:rsid w:val="004F6A3E"/>
    <w:rsid w:val="004F728A"/>
    <w:rsid w:val="004F7B47"/>
    <w:rsid w:val="005003ED"/>
    <w:rsid w:val="005010BC"/>
    <w:rsid w:val="005020F1"/>
    <w:rsid w:val="005039B8"/>
    <w:rsid w:val="00504CCC"/>
    <w:rsid w:val="0050537D"/>
    <w:rsid w:val="005079F5"/>
    <w:rsid w:val="0051037C"/>
    <w:rsid w:val="0051050F"/>
    <w:rsid w:val="00510DDC"/>
    <w:rsid w:val="00511427"/>
    <w:rsid w:val="00512281"/>
    <w:rsid w:val="005131A2"/>
    <w:rsid w:val="0051440E"/>
    <w:rsid w:val="00514F0B"/>
    <w:rsid w:val="005160EA"/>
    <w:rsid w:val="005173F3"/>
    <w:rsid w:val="00517AC8"/>
    <w:rsid w:val="00517C3E"/>
    <w:rsid w:val="005212F4"/>
    <w:rsid w:val="00521305"/>
    <w:rsid w:val="0052178F"/>
    <w:rsid w:val="00521908"/>
    <w:rsid w:val="005227AE"/>
    <w:rsid w:val="00523606"/>
    <w:rsid w:val="00524DE3"/>
    <w:rsid w:val="0052542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47659"/>
    <w:rsid w:val="00550B7E"/>
    <w:rsid w:val="00551B96"/>
    <w:rsid w:val="005524ED"/>
    <w:rsid w:val="00554C03"/>
    <w:rsid w:val="005550F9"/>
    <w:rsid w:val="0055525C"/>
    <w:rsid w:val="00556386"/>
    <w:rsid w:val="00556441"/>
    <w:rsid w:val="00561903"/>
    <w:rsid w:val="00561A9B"/>
    <w:rsid w:val="00561B9A"/>
    <w:rsid w:val="00562599"/>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C1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584"/>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2BDD"/>
    <w:rsid w:val="005C3344"/>
    <w:rsid w:val="005C4C71"/>
    <w:rsid w:val="005C4E4D"/>
    <w:rsid w:val="005C54EC"/>
    <w:rsid w:val="005C5A97"/>
    <w:rsid w:val="005C679D"/>
    <w:rsid w:val="005C6D5D"/>
    <w:rsid w:val="005D01C3"/>
    <w:rsid w:val="005D02F6"/>
    <w:rsid w:val="005D10AA"/>
    <w:rsid w:val="005D2578"/>
    <w:rsid w:val="005D266D"/>
    <w:rsid w:val="005D3327"/>
    <w:rsid w:val="005D5BCF"/>
    <w:rsid w:val="005D6D84"/>
    <w:rsid w:val="005D70A1"/>
    <w:rsid w:val="005D79F2"/>
    <w:rsid w:val="005E0887"/>
    <w:rsid w:val="005E09CA"/>
    <w:rsid w:val="005E1878"/>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E89"/>
    <w:rsid w:val="00600FF9"/>
    <w:rsid w:val="006011E3"/>
    <w:rsid w:val="0060150C"/>
    <w:rsid w:val="00601F66"/>
    <w:rsid w:val="00601F8F"/>
    <w:rsid w:val="006032A5"/>
    <w:rsid w:val="00603373"/>
    <w:rsid w:val="006036D0"/>
    <w:rsid w:val="006042CD"/>
    <w:rsid w:val="006054A5"/>
    <w:rsid w:val="006059E4"/>
    <w:rsid w:val="006062A0"/>
    <w:rsid w:val="0061087D"/>
    <w:rsid w:val="0061098D"/>
    <w:rsid w:val="00611367"/>
    <w:rsid w:val="00611925"/>
    <w:rsid w:val="00611AC8"/>
    <w:rsid w:val="00611B59"/>
    <w:rsid w:val="00611FBA"/>
    <w:rsid w:val="0061272A"/>
    <w:rsid w:val="00613AA2"/>
    <w:rsid w:val="006155F1"/>
    <w:rsid w:val="00615FAB"/>
    <w:rsid w:val="00616D4E"/>
    <w:rsid w:val="00620055"/>
    <w:rsid w:val="006212D3"/>
    <w:rsid w:val="00621581"/>
    <w:rsid w:val="0062213A"/>
    <w:rsid w:val="00622D9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C94"/>
    <w:rsid w:val="00643F89"/>
    <w:rsid w:val="00644BED"/>
    <w:rsid w:val="00644E2E"/>
    <w:rsid w:val="00645CB4"/>
    <w:rsid w:val="00646739"/>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57E"/>
    <w:rsid w:val="0067772D"/>
    <w:rsid w:val="00680714"/>
    <w:rsid w:val="0068071D"/>
    <w:rsid w:val="00680C6B"/>
    <w:rsid w:val="00681936"/>
    <w:rsid w:val="00683068"/>
    <w:rsid w:val="006830FA"/>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657F"/>
    <w:rsid w:val="00697062"/>
    <w:rsid w:val="006971F8"/>
    <w:rsid w:val="00697D5F"/>
    <w:rsid w:val="006A060C"/>
    <w:rsid w:val="006A150D"/>
    <w:rsid w:val="006A1526"/>
    <w:rsid w:val="006A39D0"/>
    <w:rsid w:val="006A4321"/>
    <w:rsid w:val="006A51C3"/>
    <w:rsid w:val="006A61EE"/>
    <w:rsid w:val="006B0580"/>
    <w:rsid w:val="006B0F30"/>
    <w:rsid w:val="006B1D06"/>
    <w:rsid w:val="006B2823"/>
    <w:rsid w:val="006B33DB"/>
    <w:rsid w:val="006B4CF8"/>
    <w:rsid w:val="006B5FBC"/>
    <w:rsid w:val="006B6ED2"/>
    <w:rsid w:val="006C0230"/>
    <w:rsid w:val="006C0398"/>
    <w:rsid w:val="006C09CC"/>
    <w:rsid w:val="006C09F4"/>
    <w:rsid w:val="006C0FF5"/>
    <w:rsid w:val="006C2C3F"/>
    <w:rsid w:val="006C3EFE"/>
    <w:rsid w:val="006C4241"/>
    <w:rsid w:val="006C5D5D"/>
    <w:rsid w:val="006C6303"/>
    <w:rsid w:val="006C663A"/>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2DB"/>
    <w:rsid w:val="006F41F4"/>
    <w:rsid w:val="006F5813"/>
    <w:rsid w:val="006F59A8"/>
    <w:rsid w:val="006F5A1D"/>
    <w:rsid w:val="006F71A6"/>
    <w:rsid w:val="006F7974"/>
    <w:rsid w:val="006F7C2C"/>
    <w:rsid w:val="00700D18"/>
    <w:rsid w:val="007010CB"/>
    <w:rsid w:val="0070168D"/>
    <w:rsid w:val="007019EF"/>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352"/>
    <w:rsid w:val="00713A6B"/>
    <w:rsid w:val="0071499C"/>
    <w:rsid w:val="00714F73"/>
    <w:rsid w:val="0071604D"/>
    <w:rsid w:val="00716186"/>
    <w:rsid w:val="00716DE6"/>
    <w:rsid w:val="0071724E"/>
    <w:rsid w:val="0071732D"/>
    <w:rsid w:val="00720AEE"/>
    <w:rsid w:val="007210F6"/>
    <w:rsid w:val="0072139F"/>
    <w:rsid w:val="007219DC"/>
    <w:rsid w:val="00721FC3"/>
    <w:rsid w:val="00722A86"/>
    <w:rsid w:val="00722C69"/>
    <w:rsid w:val="0072388C"/>
    <w:rsid w:val="00726665"/>
    <w:rsid w:val="007266B9"/>
    <w:rsid w:val="00726B00"/>
    <w:rsid w:val="00727722"/>
    <w:rsid w:val="007278FE"/>
    <w:rsid w:val="00727AC5"/>
    <w:rsid w:val="00727C65"/>
    <w:rsid w:val="00731872"/>
    <w:rsid w:val="00731EA1"/>
    <w:rsid w:val="00734932"/>
    <w:rsid w:val="00735B9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35E7"/>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515"/>
    <w:rsid w:val="00786CBB"/>
    <w:rsid w:val="0079038E"/>
    <w:rsid w:val="007918DD"/>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4AC0"/>
    <w:rsid w:val="007B54B7"/>
    <w:rsid w:val="007B54C7"/>
    <w:rsid w:val="007B5DC5"/>
    <w:rsid w:val="007B63FC"/>
    <w:rsid w:val="007B6708"/>
    <w:rsid w:val="007B6E8D"/>
    <w:rsid w:val="007B722F"/>
    <w:rsid w:val="007B755E"/>
    <w:rsid w:val="007C029E"/>
    <w:rsid w:val="007C0636"/>
    <w:rsid w:val="007C10E4"/>
    <w:rsid w:val="007C15DB"/>
    <w:rsid w:val="007C2434"/>
    <w:rsid w:val="007C27E0"/>
    <w:rsid w:val="007C3590"/>
    <w:rsid w:val="007C387A"/>
    <w:rsid w:val="007C4149"/>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A95"/>
    <w:rsid w:val="007E0C63"/>
    <w:rsid w:val="007E1DF8"/>
    <w:rsid w:val="007E404E"/>
    <w:rsid w:val="007E4EB3"/>
    <w:rsid w:val="007E50B4"/>
    <w:rsid w:val="007E54B8"/>
    <w:rsid w:val="007E54DB"/>
    <w:rsid w:val="007E6B25"/>
    <w:rsid w:val="007E6F55"/>
    <w:rsid w:val="007E7BF9"/>
    <w:rsid w:val="007F0030"/>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9CA"/>
    <w:rsid w:val="00803EB0"/>
    <w:rsid w:val="008052CE"/>
    <w:rsid w:val="008052DB"/>
    <w:rsid w:val="0080705B"/>
    <w:rsid w:val="0081000F"/>
    <w:rsid w:val="0081105A"/>
    <w:rsid w:val="0081264E"/>
    <w:rsid w:val="00812A1A"/>
    <w:rsid w:val="00812DFF"/>
    <w:rsid w:val="0081383A"/>
    <w:rsid w:val="00814DE6"/>
    <w:rsid w:val="00814FC7"/>
    <w:rsid w:val="00816CB4"/>
    <w:rsid w:val="00816FE0"/>
    <w:rsid w:val="00817416"/>
    <w:rsid w:val="00817583"/>
    <w:rsid w:val="00817A81"/>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02F"/>
    <w:rsid w:val="008404AA"/>
    <w:rsid w:val="00841BA3"/>
    <w:rsid w:val="00841F29"/>
    <w:rsid w:val="00842A0D"/>
    <w:rsid w:val="0084307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49B3"/>
    <w:rsid w:val="00866453"/>
    <w:rsid w:val="0086707F"/>
    <w:rsid w:val="00867501"/>
    <w:rsid w:val="0087099A"/>
    <w:rsid w:val="00871333"/>
    <w:rsid w:val="00872357"/>
    <w:rsid w:val="00873128"/>
    <w:rsid w:val="00873AAC"/>
    <w:rsid w:val="00873C61"/>
    <w:rsid w:val="00873F52"/>
    <w:rsid w:val="008749BF"/>
    <w:rsid w:val="00875542"/>
    <w:rsid w:val="00875E14"/>
    <w:rsid w:val="0087677E"/>
    <w:rsid w:val="0087712C"/>
    <w:rsid w:val="00877C5D"/>
    <w:rsid w:val="00877CB6"/>
    <w:rsid w:val="008804BF"/>
    <w:rsid w:val="0088093C"/>
    <w:rsid w:val="00882474"/>
    <w:rsid w:val="008824DF"/>
    <w:rsid w:val="00884371"/>
    <w:rsid w:val="00884B5B"/>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A7FC5"/>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5EA"/>
    <w:rsid w:val="008D0E65"/>
    <w:rsid w:val="008D18D0"/>
    <w:rsid w:val="008D1FAF"/>
    <w:rsid w:val="008D2259"/>
    <w:rsid w:val="008D33FE"/>
    <w:rsid w:val="008D3B9F"/>
    <w:rsid w:val="008D3D02"/>
    <w:rsid w:val="008D54C0"/>
    <w:rsid w:val="008D5760"/>
    <w:rsid w:val="008D577E"/>
    <w:rsid w:val="008D5ED9"/>
    <w:rsid w:val="008D7567"/>
    <w:rsid w:val="008D7AC1"/>
    <w:rsid w:val="008E142B"/>
    <w:rsid w:val="008E1C24"/>
    <w:rsid w:val="008E2626"/>
    <w:rsid w:val="008E27A9"/>
    <w:rsid w:val="008E323C"/>
    <w:rsid w:val="008E35A6"/>
    <w:rsid w:val="008E3A5C"/>
    <w:rsid w:val="008E3A9A"/>
    <w:rsid w:val="008E429E"/>
    <w:rsid w:val="008E5452"/>
    <w:rsid w:val="008E7EAE"/>
    <w:rsid w:val="008F2A98"/>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1BAE"/>
    <w:rsid w:val="009221CB"/>
    <w:rsid w:val="00922320"/>
    <w:rsid w:val="00923643"/>
    <w:rsid w:val="009261DB"/>
    <w:rsid w:val="0092623E"/>
    <w:rsid w:val="00930884"/>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57F55"/>
    <w:rsid w:val="0096049C"/>
    <w:rsid w:val="00960DE4"/>
    <w:rsid w:val="00961A4F"/>
    <w:rsid w:val="00962C9E"/>
    <w:rsid w:val="00963F03"/>
    <w:rsid w:val="00964007"/>
    <w:rsid w:val="009643F4"/>
    <w:rsid w:val="00964F5A"/>
    <w:rsid w:val="00966549"/>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2EB"/>
    <w:rsid w:val="0099792B"/>
    <w:rsid w:val="009A106B"/>
    <w:rsid w:val="009A2B9F"/>
    <w:rsid w:val="009A2BF3"/>
    <w:rsid w:val="009A3C3E"/>
    <w:rsid w:val="009A5DFC"/>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62CD"/>
    <w:rsid w:val="009C7F2B"/>
    <w:rsid w:val="009D1654"/>
    <w:rsid w:val="009D1BDB"/>
    <w:rsid w:val="009D24D5"/>
    <w:rsid w:val="009D256A"/>
    <w:rsid w:val="009D2F9C"/>
    <w:rsid w:val="009D4E4A"/>
    <w:rsid w:val="009D5130"/>
    <w:rsid w:val="009D5488"/>
    <w:rsid w:val="009D6081"/>
    <w:rsid w:val="009D678C"/>
    <w:rsid w:val="009D7BC7"/>
    <w:rsid w:val="009D7FAC"/>
    <w:rsid w:val="009E0342"/>
    <w:rsid w:val="009E03A2"/>
    <w:rsid w:val="009E09AB"/>
    <w:rsid w:val="009E19BB"/>
    <w:rsid w:val="009E38D1"/>
    <w:rsid w:val="009E5701"/>
    <w:rsid w:val="009E5711"/>
    <w:rsid w:val="009E6249"/>
    <w:rsid w:val="009E6D26"/>
    <w:rsid w:val="009E758E"/>
    <w:rsid w:val="009E7A4C"/>
    <w:rsid w:val="009E7CB1"/>
    <w:rsid w:val="009E7D6B"/>
    <w:rsid w:val="009F0FA7"/>
    <w:rsid w:val="009F1109"/>
    <w:rsid w:val="009F2708"/>
    <w:rsid w:val="009F2EDB"/>
    <w:rsid w:val="009F2F52"/>
    <w:rsid w:val="009F3E39"/>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0A71"/>
    <w:rsid w:val="00A22C3E"/>
    <w:rsid w:val="00A22C4D"/>
    <w:rsid w:val="00A254AB"/>
    <w:rsid w:val="00A266CC"/>
    <w:rsid w:val="00A26DB4"/>
    <w:rsid w:val="00A3023E"/>
    <w:rsid w:val="00A305C5"/>
    <w:rsid w:val="00A30919"/>
    <w:rsid w:val="00A31FD2"/>
    <w:rsid w:val="00A33A02"/>
    <w:rsid w:val="00A33BDB"/>
    <w:rsid w:val="00A341AB"/>
    <w:rsid w:val="00A34F42"/>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0B20"/>
    <w:rsid w:val="00A51577"/>
    <w:rsid w:val="00A51B47"/>
    <w:rsid w:val="00A526CE"/>
    <w:rsid w:val="00A54DC0"/>
    <w:rsid w:val="00A550C9"/>
    <w:rsid w:val="00A55228"/>
    <w:rsid w:val="00A5589F"/>
    <w:rsid w:val="00A55D4E"/>
    <w:rsid w:val="00A5605C"/>
    <w:rsid w:val="00A564DE"/>
    <w:rsid w:val="00A61B91"/>
    <w:rsid w:val="00A63335"/>
    <w:rsid w:val="00A63685"/>
    <w:rsid w:val="00A63DDD"/>
    <w:rsid w:val="00A66473"/>
    <w:rsid w:val="00A66E28"/>
    <w:rsid w:val="00A70590"/>
    <w:rsid w:val="00A7092E"/>
    <w:rsid w:val="00A71542"/>
    <w:rsid w:val="00A71FA0"/>
    <w:rsid w:val="00A72C1A"/>
    <w:rsid w:val="00A72EAD"/>
    <w:rsid w:val="00A74021"/>
    <w:rsid w:val="00A7463E"/>
    <w:rsid w:val="00A762DA"/>
    <w:rsid w:val="00A765B1"/>
    <w:rsid w:val="00A76B41"/>
    <w:rsid w:val="00A772F2"/>
    <w:rsid w:val="00A77828"/>
    <w:rsid w:val="00A8073D"/>
    <w:rsid w:val="00A807A2"/>
    <w:rsid w:val="00A80D02"/>
    <w:rsid w:val="00A812A8"/>
    <w:rsid w:val="00A81DC6"/>
    <w:rsid w:val="00A82D32"/>
    <w:rsid w:val="00A82EAE"/>
    <w:rsid w:val="00A8318A"/>
    <w:rsid w:val="00A8405C"/>
    <w:rsid w:val="00A84F27"/>
    <w:rsid w:val="00A8519C"/>
    <w:rsid w:val="00A8733A"/>
    <w:rsid w:val="00A90B66"/>
    <w:rsid w:val="00A91D4B"/>
    <w:rsid w:val="00A920B2"/>
    <w:rsid w:val="00A92A96"/>
    <w:rsid w:val="00A92AF0"/>
    <w:rsid w:val="00A930F2"/>
    <w:rsid w:val="00A937D5"/>
    <w:rsid w:val="00A93C70"/>
    <w:rsid w:val="00A94700"/>
    <w:rsid w:val="00A95EF3"/>
    <w:rsid w:val="00A970CE"/>
    <w:rsid w:val="00A974A9"/>
    <w:rsid w:val="00A974ED"/>
    <w:rsid w:val="00A97718"/>
    <w:rsid w:val="00A97E5E"/>
    <w:rsid w:val="00AA08F3"/>
    <w:rsid w:val="00AA0F23"/>
    <w:rsid w:val="00AA1DA8"/>
    <w:rsid w:val="00AA238E"/>
    <w:rsid w:val="00AA2EB9"/>
    <w:rsid w:val="00AA3243"/>
    <w:rsid w:val="00AA388F"/>
    <w:rsid w:val="00AA4F6D"/>
    <w:rsid w:val="00AA536B"/>
    <w:rsid w:val="00AA57D7"/>
    <w:rsid w:val="00AA5A6F"/>
    <w:rsid w:val="00AA5C40"/>
    <w:rsid w:val="00AA6647"/>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394F"/>
    <w:rsid w:val="00AC4094"/>
    <w:rsid w:val="00AC42B6"/>
    <w:rsid w:val="00AC4AB7"/>
    <w:rsid w:val="00AC51CF"/>
    <w:rsid w:val="00AC60EC"/>
    <w:rsid w:val="00AC6CD9"/>
    <w:rsid w:val="00AD0717"/>
    <w:rsid w:val="00AD2679"/>
    <w:rsid w:val="00AD34AC"/>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2D0B"/>
    <w:rsid w:val="00AF3557"/>
    <w:rsid w:val="00AF4CEE"/>
    <w:rsid w:val="00AF5D84"/>
    <w:rsid w:val="00AF672C"/>
    <w:rsid w:val="00AF6D69"/>
    <w:rsid w:val="00AF6F5E"/>
    <w:rsid w:val="00B00378"/>
    <w:rsid w:val="00B00E41"/>
    <w:rsid w:val="00B0113F"/>
    <w:rsid w:val="00B018BD"/>
    <w:rsid w:val="00B04678"/>
    <w:rsid w:val="00B04A04"/>
    <w:rsid w:val="00B04F00"/>
    <w:rsid w:val="00B05753"/>
    <w:rsid w:val="00B05A66"/>
    <w:rsid w:val="00B05EFD"/>
    <w:rsid w:val="00B066FE"/>
    <w:rsid w:val="00B06912"/>
    <w:rsid w:val="00B06B3A"/>
    <w:rsid w:val="00B06E13"/>
    <w:rsid w:val="00B10B04"/>
    <w:rsid w:val="00B10CC6"/>
    <w:rsid w:val="00B113B9"/>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8C6"/>
    <w:rsid w:val="00B35C9C"/>
    <w:rsid w:val="00B37B8E"/>
    <w:rsid w:val="00B40222"/>
    <w:rsid w:val="00B404C3"/>
    <w:rsid w:val="00B406D6"/>
    <w:rsid w:val="00B40BA6"/>
    <w:rsid w:val="00B4280F"/>
    <w:rsid w:val="00B43381"/>
    <w:rsid w:val="00B448BF"/>
    <w:rsid w:val="00B45F9F"/>
    <w:rsid w:val="00B4627C"/>
    <w:rsid w:val="00B46793"/>
    <w:rsid w:val="00B46953"/>
    <w:rsid w:val="00B46A7F"/>
    <w:rsid w:val="00B47A59"/>
    <w:rsid w:val="00B5016D"/>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5C7"/>
    <w:rsid w:val="00B83E76"/>
    <w:rsid w:val="00B8506D"/>
    <w:rsid w:val="00B86289"/>
    <w:rsid w:val="00B87F1C"/>
    <w:rsid w:val="00B91834"/>
    <w:rsid w:val="00B91B61"/>
    <w:rsid w:val="00B92978"/>
    <w:rsid w:val="00B93849"/>
    <w:rsid w:val="00B944E9"/>
    <w:rsid w:val="00B94896"/>
    <w:rsid w:val="00B949D8"/>
    <w:rsid w:val="00B94C2D"/>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4F3"/>
    <w:rsid w:val="00BC25D1"/>
    <w:rsid w:val="00BC3BCB"/>
    <w:rsid w:val="00BC427C"/>
    <w:rsid w:val="00BC428A"/>
    <w:rsid w:val="00BC4C40"/>
    <w:rsid w:val="00BC5AED"/>
    <w:rsid w:val="00BC5BAD"/>
    <w:rsid w:val="00BC76C5"/>
    <w:rsid w:val="00BD0CFF"/>
    <w:rsid w:val="00BD138A"/>
    <w:rsid w:val="00BD1547"/>
    <w:rsid w:val="00BD164A"/>
    <w:rsid w:val="00BD2B4D"/>
    <w:rsid w:val="00BD2DAE"/>
    <w:rsid w:val="00BD2FB9"/>
    <w:rsid w:val="00BD31C2"/>
    <w:rsid w:val="00BD450A"/>
    <w:rsid w:val="00BD4717"/>
    <w:rsid w:val="00BD48BC"/>
    <w:rsid w:val="00BD48EA"/>
    <w:rsid w:val="00BD4BA8"/>
    <w:rsid w:val="00BD6B0E"/>
    <w:rsid w:val="00BD7783"/>
    <w:rsid w:val="00BD7941"/>
    <w:rsid w:val="00BD7E5F"/>
    <w:rsid w:val="00BE0C55"/>
    <w:rsid w:val="00BE11A2"/>
    <w:rsid w:val="00BE246C"/>
    <w:rsid w:val="00BE2657"/>
    <w:rsid w:val="00BE37AE"/>
    <w:rsid w:val="00BE3F79"/>
    <w:rsid w:val="00BE73C3"/>
    <w:rsid w:val="00BE7B29"/>
    <w:rsid w:val="00BF03C0"/>
    <w:rsid w:val="00BF21D4"/>
    <w:rsid w:val="00BF2E46"/>
    <w:rsid w:val="00BF3830"/>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54FF"/>
    <w:rsid w:val="00C20051"/>
    <w:rsid w:val="00C20B86"/>
    <w:rsid w:val="00C21145"/>
    <w:rsid w:val="00C239A8"/>
    <w:rsid w:val="00C24381"/>
    <w:rsid w:val="00C249D9"/>
    <w:rsid w:val="00C24C2E"/>
    <w:rsid w:val="00C24C7A"/>
    <w:rsid w:val="00C24FFB"/>
    <w:rsid w:val="00C25CFF"/>
    <w:rsid w:val="00C261C1"/>
    <w:rsid w:val="00C30B0B"/>
    <w:rsid w:val="00C31339"/>
    <w:rsid w:val="00C3279E"/>
    <w:rsid w:val="00C332D4"/>
    <w:rsid w:val="00C33E51"/>
    <w:rsid w:val="00C34848"/>
    <w:rsid w:val="00C349B4"/>
    <w:rsid w:val="00C34C47"/>
    <w:rsid w:val="00C35A80"/>
    <w:rsid w:val="00C368F9"/>
    <w:rsid w:val="00C404A0"/>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69A2"/>
    <w:rsid w:val="00C6728B"/>
    <w:rsid w:val="00C70CB9"/>
    <w:rsid w:val="00C71528"/>
    <w:rsid w:val="00C71F09"/>
    <w:rsid w:val="00C72588"/>
    <w:rsid w:val="00C727B9"/>
    <w:rsid w:val="00C73670"/>
    <w:rsid w:val="00C73DE0"/>
    <w:rsid w:val="00C74609"/>
    <w:rsid w:val="00C749AB"/>
    <w:rsid w:val="00C75A8F"/>
    <w:rsid w:val="00C80148"/>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024"/>
    <w:rsid w:val="00CA6A2E"/>
    <w:rsid w:val="00CB0F20"/>
    <w:rsid w:val="00CB52A4"/>
    <w:rsid w:val="00CB537C"/>
    <w:rsid w:val="00CB5778"/>
    <w:rsid w:val="00CB6675"/>
    <w:rsid w:val="00CB7735"/>
    <w:rsid w:val="00CC03A0"/>
    <w:rsid w:val="00CC0915"/>
    <w:rsid w:val="00CC1AF5"/>
    <w:rsid w:val="00CC1B74"/>
    <w:rsid w:val="00CC20A8"/>
    <w:rsid w:val="00CC2EB0"/>
    <w:rsid w:val="00CC2F38"/>
    <w:rsid w:val="00CC44F5"/>
    <w:rsid w:val="00CC5F95"/>
    <w:rsid w:val="00CD1255"/>
    <w:rsid w:val="00CD1332"/>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0A80"/>
    <w:rsid w:val="00CE2E2E"/>
    <w:rsid w:val="00CE3A51"/>
    <w:rsid w:val="00CE59F6"/>
    <w:rsid w:val="00CE71C3"/>
    <w:rsid w:val="00CE7BF4"/>
    <w:rsid w:val="00CE7ECB"/>
    <w:rsid w:val="00CF0AF0"/>
    <w:rsid w:val="00CF1834"/>
    <w:rsid w:val="00CF2ACF"/>
    <w:rsid w:val="00CF345B"/>
    <w:rsid w:val="00CF475F"/>
    <w:rsid w:val="00CF5069"/>
    <w:rsid w:val="00CF7082"/>
    <w:rsid w:val="00D0109A"/>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52C"/>
    <w:rsid w:val="00D14919"/>
    <w:rsid w:val="00D14B6D"/>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37C80"/>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0BB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5947"/>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40"/>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58F4"/>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2BB"/>
    <w:rsid w:val="00DD2C42"/>
    <w:rsid w:val="00DD2D14"/>
    <w:rsid w:val="00DD3301"/>
    <w:rsid w:val="00DD3A99"/>
    <w:rsid w:val="00DD4344"/>
    <w:rsid w:val="00DD5B8C"/>
    <w:rsid w:val="00DD5DFA"/>
    <w:rsid w:val="00DD5E9B"/>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EF8"/>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2D81"/>
    <w:rsid w:val="00E24A62"/>
    <w:rsid w:val="00E24F52"/>
    <w:rsid w:val="00E26B18"/>
    <w:rsid w:val="00E279B2"/>
    <w:rsid w:val="00E30BD5"/>
    <w:rsid w:val="00E30F1B"/>
    <w:rsid w:val="00E31143"/>
    <w:rsid w:val="00E31812"/>
    <w:rsid w:val="00E3264B"/>
    <w:rsid w:val="00E3533E"/>
    <w:rsid w:val="00E35711"/>
    <w:rsid w:val="00E35A45"/>
    <w:rsid w:val="00E37C85"/>
    <w:rsid w:val="00E400CF"/>
    <w:rsid w:val="00E43006"/>
    <w:rsid w:val="00E43551"/>
    <w:rsid w:val="00E47FB1"/>
    <w:rsid w:val="00E50809"/>
    <w:rsid w:val="00E510CF"/>
    <w:rsid w:val="00E52AAB"/>
    <w:rsid w:val="00E52C77"/>
    <w:rsid w:val="00E533B0"/>
    <w:rsid w:val="00E53EFD"/>
    <w:rsid w:val="00E5448E"/>
    <w:rsid w:val="00E5455F"/>
    <w:rsid w:val="00E54E0D"/>
    <w:rsid w:val="00E555D9"/>
    <w:rsid w:val="00E56795"/>
    <w:rsid w:val="00E57932"/>
    <w:rsid w:val="00E57DA3"/>
    <w:rsid w:val="00E60811"/>
    <w:rsid w:val="00E63C5A"/>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84A"/>
    <w:rsid w:val="00E9036E"/>
    <w:rsid w:val="00E917B6"/>
    <w:rsid w:val="00E92292"/>
    <w:rsid w:val="00E92775"/>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1A66"/>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5EEE"/>
    <w:rsid w:val="00F16E1A"/>
    <w:rsid w:val="00F17A5D"/>
    <w:rsid w:val="00F20197"/>
    <w:rsid w:val="00F20607"/>
    <w:rsid w:val="00F208BB"/>
    <w:rsid w:val="00F20D7A"/>
    <w:rsid w:val="00F210BE"/>
    <w:rsid w:val="00F21A5D"/>
    <w:rsid w:val="00F21C13"/>
    <w:rsid w:val="00F21DEA"/>
    <w:rsid w:val="00F222C0"/>
    <w:rsid w:val="00F22796"/>
    <w:rsid w:val="00F238F7"/>
    <w:rsid w:val="00F23BA0"/>
    <w:rsid w:val="00F25641"/>
    <w:rsid w:val="00F259B9"/>
    <w:rsid w:val="00F26065"/>
    <w:rsid w:val="00F30313"/>
    <w:rsid w:val="00F303BC"/>
    <w:rsid w:val="00F31288"/>
    <w:rsid w:val="00F318A1"/>
    <w:rsid w:val="00F3265C"/>
    <w:rsid w:val="00F339D8"/>
    <w:rsid w:val="00F343EE"/>
    <w:rsid w:val="00F3547E"/>
    <w:rsid w:val="00F35494"/>
    <w:rsid w:val="00F3619D"/>
    <w:rsid w:val="00F3722A"/>
    <w:rsid w:val="00F37366"/>
    <w:rsid w:val="00F3783D"/>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1E4"/>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150"/>
    <w:rsid w:val="00F60938"/>
    <w:rsid w:val="00F61606"/>
    <w:rsid w:val="00F62BD1"/>
    <w:rsid w:val="00F62CA8"/>
    <w:rsid w:val="00F62CB8"/>
    <w:rsid w:val="00F63BF4"/>
    <w:rsid w:val="00F63C60"/>
    <w:rsid w:val="00F64991"/>
    <w:rsid w:val="00F65BA9"/>
    <w:rsid w:val="00F6630F"/>
    <w:rsid w:val="00F67E81"/>
    <w:rsid w:val="00F719B2"/>
    <w:rsid w:val="00F71C68"/>
    <w:rsid w:val="00F724E2"/>
    <w:rsid w:val="00F72A89"/>
    <w:rsid w:val="00F73E5D"/>
    <w:rsid w:val="00F74103"/>
    <w:rsid w:val="00F7425F"/>
    <w:rsid w:val="00F74BA7"/>
    <w:rsid w:val="00F75BB5"/>
    <w:rsid w:val="00F7604C"/>
    <w:rsid w:val="00F761AE"/>
    <w:rsid w:val="00F81387"/>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13BD"/>
    <w:rsid w:val="00FA23F7"/>
    <w:rsid w:val="00FA27EB"/>
    <w:rsid w:val="00FA3047"/>
    <w:rsid w:val="00FA4117"/>
    <w:rsid w:val="00FA672F"/>
    <w:rsid w:val="00FA7792"/>
    <w:rsid w:val="00FB11FA"/>
    <w:rsid w:val="00FB120F"/>
    <w:rsid w:val="00FB132C"/>
    <w:rsid w:val="00FB18F8"/>
    <w:rsid w:val="00FB2F8E"/>
    <w:rsid w:val="00FB39B0"/>
    <w:rsid w:val="00FB5183"/>
    <w:rsid w:val="00FB5A71"/>
    <w:rsid w:val="00FB6DF2"/>
    <w:rsid w:val="00FB7823"/>
    <w:rsid w:val="00FC08B3"/>
    <w:rsid w:val="00FC09D7"/>
    <w:rsid w:val="00FC15D1"/>
    <w:rsid w:val="00FC1998"/>
    <w:rsid w:val="00FC2441"/>
    <w:rsid w:val="00FC391E"/>
    <w:rsid w:val="00FC3AB7"/>
    <w:rsid w:val="00FC429C"/>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40"/>
    <w:rsid w:val="00FE0BBF"/>
    <w:rsid w:val="00FE0C6C"/>
    <w:rsid w:val="00FE33DB"/>
    <w:rsid w:val="00FE37DD"/>
    <w:rsid w:val="00FE3C31"/>
    <w:rsid w:val="00FE4015"/>
    <w:rsid w:val="00FE44F5"/>
    <w:rsid w:val="00FE480D"/>
    <w:rsid w:val="00FE6227"/>
    <w:rsid w:val="00FE6A50"/>
    <w:rsid w:val="00FE73EE"/>
    <w:rsid w:val="00FF0B4F"/>
    <w:rsid w:val="00FF1AD3"/>
    <w:rsid w:val="00FF419F"/>
    <w:rsid w:val="00FF49F4"/>
    <w:rsid w:val="00FF651D"/>
    <w:rsid w:val="00FF68CA"/>
    <w:rsid w:val="010651D9"/>
    <w:rsid w:val="02DA0C0E"/>
    <w:rsid w:val="03DD35E4"/>
    <w:rsid w:val="065A6178"/>
    <w:rsid w:val="075562B7"/>
    <w:rsid w:val="096B2097"/>
    <w:rsid w:val="0A5B7E63"/>
    <w:rsid w:val="0C87121B"/>
    <w:rsid w:val="0DF702FE"/>
    <w:rsid w:val="0E3F698B"/>
    <w:rsid w:val="0F21508F"/>
    <w:rsid w:val="0F816ACD"/>
    <w:rsid w:val="10B047CF"/>
    <w:rsid w:val="10FC16EA"/>
    <w:rsid w:val="118963A1"/>
    <w:rsid w:val="127723A9"/>
    <w:rsid w:val="13072A44"/>
    <w:rsid w:val="145044FA"/>
    <w:rsid w:val="1B2A271F"/>
    <w:rsid w:val="1B890139"/>
    <w:rsid w:val="1D266CE1"/>
    <w:rsid w:val="1D3963AF"/>
    <w:rsid w:val="1E714A66"/>
    <w:rsid w:val="1FE868A9"/>
    <w:rsid w:val="211E26D6"/>
    <w:rsid w:val="21283D08"/>
    <w:rsid w:val="25B440B3"/>
    <w:rsid w:val="2AA1365A"/>
    <w:rsid w:val="2DD15014"/>
    <w:rsid w:val="2FD25781"/>
    <w:rsid w:val="319C6071"/>
    <w:rsid w:val="32DB72BE"/>
    <w:rsid w:val="342E63AB"/>
    <w:rsid w:val="345D260B"/>
    <w:rsid w:val="365302AE"/>
    <w:rsid w:val="39A13F14"/>
    <w:rsid w:val="3C5F759A"/>
    <w:rsid w:val="3D5C78D4"/>
    <w:rsid w:val="3DC512A1"/>
    <w:rsid w:val="3F1252E9"/>
    <w:rsid w:val="41190E57"/>
    <w:rsid w:val="42E1381E"/>
    <w:rsid w:val="43FB717C"/>
    <w:rsid w:val="451E447A"/>
    <w:rsid w:val="45345B76"/>
    <w:rsid w:val="47307808"/>
    <w:rsid w:val="486F747C"/>
    <w:rsid w:val="4D861CF6"/>
    <w:rsid w:val="51A0432A"/>
    <w:rsid w:val="527140E5"/>
    <w:rsid w:val="5292508F"/>
    <w:rsid w:val="52A96B6F"/>
    <w:rsid w:val="550764A4"/>
    <w:rsid w:val="551926E0"/>
    <w:rsid w:val="56515F3B"/>
    <w:rsid w:val="572B71CA"/>
    <w:rsid w:val="58AE4F0C"/>
    <w:rsid w:val="5A2A7C7B"/>
    <w:rsid w:val="5C80234E"/>
    <w:rsid w:val="5D3A114A"/>
    <w:rsid w:val="5E261785"/>
    <w:rsid w:val="5FCC5339"/>
    <w:rsid w:val="60E53485"/>
    <w:rsid w:val="61054A27"/>
    <w:rsid w:val="611D2366"/>
    <w:rsid w:val="62885958"/>
    <w:rsid w:val="64CE2EAA"/>
    <w:rsid w:val="662E75B1"/>
    <w:rsid w:val="66342C2E"/>
    <w:rsid w:val="663E784C"/>
    <w:rsid w:val="685867EC"/>
    <w:rsid w:val="6E8E12EF"/>
    <w:rsid w:val="71D43752"/>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360"/>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99"/>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uiPriority w:val="0"/>
    <w:pPr>
      <w:spacing w:line="360" w:lineRule="auto"/>
    </w:pPr>
    <w:rPr>
      <w:szCs w:val="20"/>
    </w:rPr>
  </w:style>
  <w:style w:type="paragraph" w:customStyle="1" w:styleId="160">
    <w:name w:val="Char Char11 Char Char Char"/>
    <w:basedOn w:val="1"/>
    <w:uiPriority w:val="0"/>
    <w:pPr>
      <w:spacing w:line="360" w:lineRule="auto"/>
    </w:pPr>
    <w:rPr>
      <w:szCs w:val="20"/>
    </w:rPr>
  </w:style>
  <w:style w:type="paragraph" w:customStyle="1" w:styleId="161">
    <w:name w:val="xl41"/>
    <w:basedOn w:val="1"/>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uiPriority w:val="0"/>
    <w:pPr>
      <w:adjustRightInd/>
      <w:ind w:firstLine="200" w:firstLineChars="200"/>
      <w:jc w:val="right"/>
    </w:pPr>
  </w:style>
  <w:style w:type="paragraph" w:customStyle="1" w:styleId="164">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uiPriority w:val="0"/>
    <w:pPr>
      <w:tabs>
        <w:tab w:val="left" w:pos="2356"/>
      </w:tabs>
    </w:pPr>
  </w:style>
  <w:style w:type="paragraph" w:customStyle="1" w:styleId="169">
    <w:name w:val="样式 标题 4h4H4Fab-4T5Ref Heading 1rh1Heading sqlsect 1.2.3...."/>
    <w:basedOn w:val="5"/>
    <w:link w:val="557"/>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uiPriority w:val="0"/>
    <w:pPr>
      <w:numPr>
        <w:ilvl w:val="3"/>
        <w:numId w:val="4"/>
      </w:numPr>
      <w:tabs>
        <w:tab w:val="left" w:pos="1680"/>
      </w:tabs>
      <w:ind w:left="0"/>
      <w:outlineLvl w:val="3"/>
    </w:pPr>
  </w:style>
  <w:style w:type="paragraph" w:customStyle="1" w:styleId="173">
    <w:name w:val="一级条标题"/>
    <w:basedOn w:val="136"/>
    <w:next w:val="137"/>
    <w:uiPriority w:val="0"/>
    <w:pPr>
      <w:tabs>
        <w:tab w:val="left" w:pos="1680"/>
        <w:tab w:val="clear" w:pos="1260"/>
      </w:tabs>
      <w:spacing w:before="0" w:beforeLines="0" w:after="0" w:afterLines="0"/>
      <w:ind w:left="1680"/>
      <w:outlineLvl w:val="2"/>
    </w:pPr>
  </w:style>
  <w:style w:type="paragraph" w:customStyle="1" w:styleId="174">
    <w:name w:val="xl43"/>
    <w:basedOn w:val="1"/>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uiPriority w:val="0"/>
    <w:pPr>
      <w:spacing w:line="360" w:lineRule="auto"/>
      <w:ind w:firstLine="480" w:firstLineChars="200"/>
    </w:pPr>
    <w:rPr>
      <w:rFonts w:ascii="Arial" w:hAnsi="Arial"/>
      <w:sz w:val="24"/>
      <w:szCs w:val="21"/>
    </w:rPr>
  </w:style>
  <w:style w:type="paragraph" w:customStyle="1" w:styleId="176">
    <w:name w:val="表格"/>
    <w:basedOn w:val="1"/>
    <w:uiPriority w:val="0"/>
    <w:pPr>
      <w:snapToGrid w:val="0"/>
      <w:ind w:firstLine="42" w:firstLineChars="21"/>
    </w:pPr>
    <w:rPr>
      <w:rFonts w:ascii="宋体" w:hAnsi="宋体"/>
      <w:kern w:val="0"/>
      <w:sz w:val="20"/>
      <w:szCs w:val="20"/>
    </w:rPr>
  </w:style>
  <w:style w:type="paragraph" w:customStyle="1" w:styleId="177">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179">
    <w:name w:val="Ñù"/>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uiPriority w:val="0"/>
    <w:rPr>
      <w:rFonts w:ascii="仿宋_GB2312" w:eastAsia="仿宋_GB2312"/>
      <w:b/>
      <w:sz w:val="32"/>
      <w:szCs w:val="32"/>
    </w:rPr>
  </w:style>
  <w:style w:type="paragraph" w:customStyle="1" w:styleId="182">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uiPriority w:val="0"/>
    <w:rPr>
      <w:rFonts w:ascii="仿宋_GB2312" w:eastAsia="仿宋_GB2312"/>
      <w:b/>
      <w:sz w:val="32"/>
      <w:szCs w:val="32"/>
    </w:rPr>
  </w:style>
  <w:style w:type="paragraph" w:customStyle="1" w:styleId="186">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uiPriority w:val="0"/>
    <w:pPr>
      <w:widowControl/>
      <w:adjustRightInd/>
      <w:spacing w:after="160" w:line="240" w:lineRule="exact"/>
      <w:jc w:val="left"/>
    </w:pPr>
  </w:style>
  <w:style w:type="paragraph" w:customStyle="1" w:styleId="192">
    <w:name w:val="Char2 Char Char1"/>
    <w:basedOn w:val="1"/>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257">
    <w:name w:val="Char5"/>
    <w:basedOn w:val="1"/>
    <w:uiPriority w:val="0"/>
    <w:rPr>
      <w:rFonts w:ascii="仿宋_GB2312" w:eastAsia="仿宋_GB2312"/>
      <w:b/>
      <w:sz w:val="32"/>
      <w:szCs w:val="32"/>
    </w:rPr>
  </w:style>
  <w:style w:type="paragraph" w:customStyle="1" w:styleId="258">
    <w:name w:val="solutionfonts1"/>
    <w:basedOn w:val="1"/>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uiPriority w:val="0"/>
    <w:rPr>
      <w:rFonts w:ascii="仿宋_GB2312" w:eastAsia="仿宋_GB2312"/>
      <w:b/>
      <w:sz w:val="32"/>
      <w:szCs w:val="20"/>
    </w:rPr>
  </w:style>
  <w:style w:type="paragraph" w:customStyle="1" w:styleId="266">
    <w:name w:val="Char Char Char Char Char Char Char Char Char Char Char Char1 Char"/>
    <w:basedOn w:val="1"/>
    <w:uiPriority w:val="0"/>
    <w:rPr>
      <w:rFonts w:ascii="Tahoma" w:hAnsi="Tahoma" w:cs="仿宋_GB2312"/>
      <w:sz w:val="24"/>
      <w:szCs w:val="20"/>
    </w:rPr>
  </w:style>
  <w:style w:type="paragraph" w:customStyle="1" w:styleId="267">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uiPriority w:val="0"/>
    <w:pPr>
      <w:spacing w:line="360" w:lineRule="auto"/>
    </w:pPr>
    <w:rPr>
      <w:kern w:val="0"/>
      <w:sz w:val="24"/>
      <w:szCs w:val="20"/>
    </w:rPr>
  </w:style>
  <w:style w:type="paragraph" w:customStyle="1" w:styleId="269">
    <w:name w:val="样式 标题 2标题2H2Heading 2 HiddenHeading 2 CCBSheading 22nd lev..."/>
    <w:basedOn w:val="3"/>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uiPriority w:val="0"/>
    <w:pPr>
      <w:adjustRightInd/>
      <w:ind w:left="420" w:leftChars="200"/>
      <w:jc w:val="left"/>
    </w:pPr>
    <w:rPr>
      <w:sz w:val="28"/>
      <w:szCs w:val="20"/>
      <w:lang w:eastAsia="zh-TW"/>
    </w:rPr>
  </w:style>
  <w:style w:type="paragraph" w:customStyle="1" w:styleId="272">
    <w:name w:val="Char1 Char Char Char3"/>
    <w:basedOn w:val="1"/>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uiPriority w:val="0"/>
    <w:rPr>
      <w:rFonts w:ascii="Tahoma" w:hAnsi="Tahoma" w:cs="仿宋_GB2312"/>
      <w:sz w:val="24"/>
      <w:szCs w:val="20"/>
    </w:rPr>
  </w:style>
  <w:style w:type="paragraph" w:customStyle="1" w:styleId="275">
    <w:name w:val="Char Char1 Char1"/>
    <w:basedOn w:val="1"/>
    <w:uiPriority w:val="0"/>
    <w:rPr>
      <w:rFonts w:ascii="仿宋_GB2312" w:eastAsia="仿宋_GB2312"/>
      <w:b/>
      <w:sz w:val="32"/>
      <w:szCs w:val="32"/>
    </w:rPr>
  </w:style>
  <w:style w:type="paragraph" w:customStyle="1" w:styleId="276">
    <w:name w:val="List Paragraph11"/>
    <w:basedOn w:val="1"/>
    <w:uiPriority w:val="0"/>
    <w:pPr>
      <w:adjustRightInd/>
      <w:spacing w:line="360" w:lineRule="auto"/>
      <w:ind w:firstLine="420" w:firstLineChars="200"/>
    </w:pPr>
    <w:rPr>
      <w:rFonts w:ascii="Calibri" w:hAnsi="Calibri"/>
      <w:sz w:val="24"/>
      <w:szCs w:val="22"/>
    </w:rPr>
  </w:style>
  <w:style w:type="paragraph" w:customStyle="1" w:styleId="277">
    <w:name w:val="插图题注"/>
    <w:next w:val="1"/>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uiPriority w:val="0"/>
    <w:pPr>
      <w:widowControl/>
      <w:spacing w:after="160" w:line="240" w:lineRule="exact"/>
      <w:jc w:val="left"/>
    </w:pPr>
    <w:rPr>
      <w:rFonts w:eastAsia="仿宋_GB2312"/>
      <w:sz w:val="28"/>
    </w:rPr>
  </w:style>
  <w:style w:type="paragraph" w:customStyle="1" w:styleId="280">
    <w:name w:val="单元格居中"/>
    <w:basedOn w:val="1"/>
    <w:uiPriority w:val="0"/>
    <w:pPr>
      <w:adjustRightInd/>
      <w:spacing w:line="360" w:lineRule="auto"/>
      <w:jc w:val="center"/>
    </w:pPr>
    <w:rPr>
      <w:sz w:val="24"/>
    </w:rPr>
  </w:style>
  <w:style w:type="paragraph" w:customStyle="1" w:styleId="281">
    <w:name w:val="正文缩进1"/>
    <w:basedOn w:val="1"/>
    <w:next w:val="23"/>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uiPriority w:val="0"/>
    <w:pPr>
      <w:adjustRightInd/>
    </w:pPr>
  </w:style>
  <w:style w:type="paragraph" w:customStyle="1" w:styleId="287">
    <w:name w:val="文档正文"/>
    <w:basedOn w:val="1"/>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uiPriority w:val="0"/>
    <w:rPr>
      <w:rFonts w:ascii="仿宋_GB2312" w:eastAsia="仿宋_GB2312"/>
      <w:b/>
      <w:sz w:val="32"/>
      <w:szCs w:val="32"/>
    </w:rPr>
  </w:style>
  <w:style w:type="paragraph" w:customStyle="1" w:styleId="292">
    <w:name w:val="gf正文1"/>
    <w:basedOn w:val="1"/>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uiPriority w:val="0"/>
    <w:pPr>
      <w:adjustRightInd/>
      <w:ind w:firstLine="200" w:firstLineChars="200"/>
    </w:pPr>
    <w:rPr>
      <w:rFonts w:ascii="Tahoma" w:hAnsi="Tahoma"/>
      <w:sz w:val="24"/>
      <w:szCs w:val="20"/>
    </w:rPr>
  </w:style>
  <w:style w:type="paragraph" w:customStyle="1" w:styleId="297">
    <w:name w:val="Char Char Char Char Char Char Char1"/>
    <w:basedOn w:val="1"/>
    <w:uiPriority w:val="0"/>
    <w:rPr>
      <w:rFonts w:ascii="仿宋_GB2312" w:eastAsia="仿宋_GB2312"/>
      <w:b/>
      <w:sz w:val="32"/>
      <w:szCs w:val="32"/>
    </w:rPr>
  </w:style>
  <w:style w:type="paragraph" w:customStyle="1" w:styleId="298">
    <w:name w:val="Z5"/>
    <w:basedOn w:val="1"/>
    <w:next w:val="1"/>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uiPriority w:val="0"/>
    <w:pPr>
      <w:adjustRightInd/>
      <w:spacing w:line="360" w:lineRule="auto"/>
    </w:pPr>
    <w:rPr>
      <w:rFonts w:ascii="宋体" w:hAnsi="宋体"/>
      <w:szCs w:val="20"/>
    </w:rPr>
  </w:style>
  <w:style w:type="paragraph" w:customStyle="1" w:styleId="302">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uiPriority w:val="0"/>
    <w:pPr>
      <w:spacing w:line="360" w:lineRule="auto"/>
      <w:ind w:firstLine="480" w:firstLineChars="200"/>
    </w:pPr>
    <w:rPr>
      <w:rFonts w:ascii="宋体"/>
      <w:sz w:val="24"/>
      <w:szCs w:val="20"/>
    </w:rPr>
  </w:style>
  <w:style w:type="paragraph" w:customStyle="1" w:styleId="305">
    <w:name w:val="Char1 Char Char Char1"/>
    <w:basedOn w:val="1"/>
    <w:uiPriority w:val="0"/>
    <w:pPr>
      <w:adjustRightInd/>
      <w:ind w:firstLine="200" w:firstLineChars="200"/>
    </w:pPr>
    <w:rPr>
      <w:rFonts w:ascii="Tahoma" w:hAnsi="Tahoma"/>
      <w:sz w:val="24"/>
      <w:szCs w:val="20"/>
    </w:rPr>
  </w:style>
  <w:style w:type="paragraph" w:customStyle="1" w:styleId="306">
    <w:name w:val="MM Topic 2"/>
    <w:basedOn w:val="3"/>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uiPriority w:val="0"/>
    <w:pPr>
      <w:widowControl/>
      <w:adjustRightInd/>
      <w:spacing w:before="100" w:beforeAutospacing="1" w:after="100" w:afterAutospacing="1"/>
      <w:jc w:val="left"/>
    </w:pPr>
    <w:rPr>
      <w:color w:val="000000"/>
      <w:kern w:val="0"/>
      <w:sz w:val="20"/>
      <w:szCs w:val="20"/>
    </w:rPr>
  </w:style>
  <w:style w:type="paragraph" w:customStyle="1" w:styleId="315">
    <w:name w:val="subhead"/>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uiPriority w:val="0"/>
    <w:pPr>
      <w:spacing w:line="360" w:lineRule="auto"/>
    </w:pPr>
    <w:rPr>
      <w:szCs w:val="20"/>
    </w:rPr>
  </w:style>
  <w:style w:type="paragraph" w:customStyle="1" w:styleId="317">
    <w:name w:val="Char Char11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uiPriority w:val="0"/>
    <w:rPr>
      <w:szCs w:val="20"/>
    </w:rPr>
  </w:style>
  <w:style w:type="paragraph" w:customStyle="1" w:styleId="321">
    <w:name w:val="标准正文格式"/>
    <w:basedOn w:val="1"/>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27">
    <w:name w:val="style3"/>
    <w:basedOn w:val="1"/>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uiPriority w:val="0"/>
    <w:pPr>
      <w:adjustRightInd/>
      <w:spacing w:line="360" w:lineRule="auto"/>
      <w:ind w:firstLine="480" w:firstLineChars="200"/>
    </w:pPr>
    <w:rPr>
      <w:sz w:val="24"/>
      <w:szCs w:val="20"/>
    </w:rPr>
  </w:style>
  <w:style w:type="paragraph" w:customStyle="1" w:styleId="329">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uiPriority w:val="0"/>
    <w:pPr>
      <w:widowControl/>
      <w:snapToGrid w:val="0"/>
      <w:spacing w:after="156" w:afterLines="50"/>
      <w:ind w:firstLine="200" w:firstLineChars="200"/>
    </w:pPr>
    <w:rPr>
      <w:kern w:val="0"/>
      <w:sz w:val="24"/>
      <w:szCs w:val="20"/>
    </w:rPr>
  </w:style>
  <w:style w:type="paragraph" w:customStyle="1" w:styleId="331">
    <w:name w:val="Test2"/>
    <w:basedOn w:val="3"/>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uiPriority w:val="0"/>
    <w:pPr>
      <w:spacing w:line="360" w:lineRule="auto"/>
      <w:ind w:firstLine="200" w:firstLineChars="200"/>
    </w:pPr>
    <w:rPr>
      <w:sz w:val="24"/>
    </w:rPr>
  </w:style>
  <w:style w:type="paragraph" w:customStyle="1" w:styleId="339">
    <w:name w:val="MM Topic 3"/>
    <w:basedOn w:val="4"/>
    <w:uiPriority w:val="0"/>
    <w:pPr>
      <w:numPr>
        <w:numId w:val="4"/>
      </w:numPr>
      <w:tabs>
        <w:tab w:val="left" w:pos="840"/>
        <w:tab w:val="left" w:pos="1680"/>
        <w:tab w:val="clear" w:pos="900"/>
      </w:tabs>
      <w:adjustRightInd/>
    </w:pPr>
  </w:style>
  <w:style w:type="paragraph" w:customStyle="1" w:styleId="340">
    <w:name w:val="Body Copy"/>
    <w:basedOn w:val="1"/>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uiPriority w:val="0"/>
    <w:pPr>
      <w:snapToGrid w:val="0"/>
      <w:spacing w:line="0" w:lineRule="atLeast"/>
      <w:ind w:firstLine="200" w:firstLineChars="200"/>
      <w:jc w:val="center"/>
    </w:pPr>
    <w:rPr>
      <w:sz w:val="24"/>
      <w:szCs w:val="20"/>
    </w:rPr>
  </w:style>
  <w:style w:type="paragraph" w:customStyle="1" w:styleId="342">
    <w:name w:val="正文－恩普"/>
    <w:basedOn w:val="15"/>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uiPriority w:val="0"/>
    <w:pPr>
      <w:adjustRightInd/>
      <w:ind w:firstLine="200" w:firstLineChars="200"/>
    </w:pPr>
    <w:rPr>
      <w:rFonts w:ascii="仿宋_GB2312" w:eastAsia="仿宋_GB2312"/>
      <w:b/>
      <w:sz w:val="32"/>
      <w:szCs w:val="32"/>
    </w:rPr>
  </w:style>
  <w:style w:type="paragraph" w:customStyle="1" w:styleId="344">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349">
    <w:name w:val="Char23"/>
    <w:basedOn w:val="1"/>
    <w:uiPriority w:val="0"/>
    <w:rPr>
      <w:rFonts w:ascii="仿宋_GB2312" w:eastAsia="仿宋_GB2312"/>
      <w:b/>
      <w:sz w:val="32"/>
      <w:szCs w:val="32"/>
    </w:rPr>
  </w:style>
  <w:style w:type="paragraph" w:customStyle="1" w:styleId="350">
    <w:name w:val="彩色底纹 - 强调文字颜色 11"/>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uiPriority w:val="0"/>
    <w:pPr>
      <w:widowControl/>
      <w:adjustRightInd/>
      <w:spacing w:after="160" w:line="240" w:lineRule="exact"/>
      <w:jc w:val="left"/>
    </w:pPr>
    <w:rPr>
      <w:szCs w:val="20"/>
    </w:rPr>
  </w:style>
  <w:style w:type="paragraph" w:customStyle="1" w:styleId="357">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uiPriority w:val="0"/>
    <w:rPr>
      <w:rFonts w:ascii="Times New Roman" w:hAnsi="Times New Roman" w:eastAsia="宋体" w:cs="Times New Roman"/>
      <w:lang w:val="en-US" w:eastAsia="en-US" w:bidi="ar-SA"/>
    </w:rPr>
  </w:style>
  <w:style w:type="paragraph" w:customStyle="1" w:styleId="359">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uiPriority w:val="0"/>
    <w:pPr>
      <w:spacing w:after="240"/>
      <w:ind w:firstLine="200" w:firstLineChars="200"/>
      <w:jc w:val="center"/>
      <w:textAlignment w:val="baseline"/>
    </w:pPr>
    <w:rPr>
      <w:rFonts w:eastAsia="黑体"/>
      <w:sz w:val="24"/>
      <w:szCs w:val="20"/>
    </w:rPr>
  </w:style>
  <w:style w:type="paragraph" w:customStyle="1" w:styleId="363">
    <w:name w:val="正文 A"/>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uiPriority w:val="0"/>
    <w:pPr>
      <w:ind w:left="0"/>
    </w:pPr>
  </w:style>
  <w:style w:type="paragraph" w:customStyle="1" w:styleId="365">
    <w:name w:val="Char3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66">
    <w:name w:val="La0b"/>
    <w:basedOn w:val="1"/>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uiPriority w:val="0"/>
    <w:pPr>
      <w:snapToGrid w:val="0"/>
      <w:spacing w:line="360" w:lineRule="auto"/>
    </w:pPr>
  </w:style>
  <w:style w:type="paragraph" w:customStyle="1" w:styleId="370">
    <w:name w:val="表格题注"/>
    <w:next w:val="1"/>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uiPriority w:val="0"/>
    <w:pPr>
      <w:widowControl/>
      <w:adjustRightInd/>
      <w:spacing w:after="160" w:line="240" w:lineRule="exact"/>
      <w:jc w:val="left"/>
    </w:pPr>
    <w:rPr>
      <w:szCs w:val="20"/>
    </w:rPr>
  </w:style>
  <w:style w:type="paragraph" w:customStyle="1" w:styleId="423">
    <w:name w:val="Char Char12"/>
    <w:basedOn w:val="1"/>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uiPriority w:val="0"/>
    <w:rPr>
      <w:rFonts w:ascii="宋体" w:eastAsia="宋体"/>
      <w:snapToGrid w:val="0"/>
      <w:color w:val="000000"/>
      <w:kern w:val="28"/>
      <w:sz w:val="28"/>
      <w:lang w:val="en-US" w:eastAsia="zh-CN" w:bidi="ar-SA"/>
    </w:rPr>
  </w:style>
  <w:style w:type="character" w:customStyle="1" w:styleId="438">
    <w:name w:val="此正文 Char"/>
    <w:link w:val="353"/>
    <w:uiPriority w:val="0"/>
    <w:rPr>
      <w:kern w:val="2"/>
      <w:sz w:val="24"/>
      <w:szCs w:val="24"/>
    </w:rPr>
  </w:style>
  <w:style w:type="character" w:customStyle="1" w:styleId="439">
    <w:name w:val="Ò³Ã¼ Char Char"/>
    <w:uiPriority w:val="0"/>
    <w:rPr>
      <w:rFonts w:eastAsia="宋体"/>
      <w:kern w:val="2"/>
      <w:sz w:val="18"/>
      <w:lang w:val="en-US" w:eastAsia="zh-CN" w:bidi="ar-SA"/>
    </w:rPr>
  </w:style>
  <w:style w:type="character" w:customStyle="1" w:styleId="440">
    <w:name w:val="style91"/>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uiPriority w:val="0"/>
    <w:rPr>
      <w:rFonts w:hint="eastAsia" w:ascii="仿宋_GB2312" w:eastAsia="仿宋_GB2312"/>
      <w:b/>
      <w:bCs/>
      <w:color w:val="000000"/>
      <w:spacing w:val="-20"/>
      <w:sz w:val="24"/>
      <w:szCs w:val="24"/>
    </w:rPr>
  </w:style>
  <w:style w:type="character" w:customStyle="1" w:styleId="443">
    <w:name w:val="标书正文格式 Char"/>
    <w:uiPriority w:val="0"/>
    <w:rPr>
      <w:rFonts w:eastAsia="楷体_GB2312"/>
      <w:kern w:val="2"/>
      <w:sz w:val="24"/>
      <w:szCs w:val="24"/>
      <w:lang w:bidi="ar-SA"/>
    </w:rPr>
  </w:style>
  <w:style w:type="character" w:customStyle="1" w:styleId="444">
    <w:name w:val="Char Char6"/>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uiPriority w:val="0"/>
    <w:rPr>
      <w:rFonts w:ascii="宋体" w:hAnsi="Courier New"/>
      <w:kern w:val="2"/>
      <w:sz w:val="21"/>
    </w:rPr>
  </w:style>
  <w:style w:type="character" w:customStyle="1" w:styleId="452">
    <w:name w:val="Footer-Even Char"/>
    <w:uiPriority w:val="0"/>
    <w:rPr>
      <w:rFonts w:eastAsia="宋体"/>
      <w:kern w:val="2"/>
      <w:sz w:val="18"/>
      <w:lang w:val="en-US" w:eastAsia="zh-CN" w:bidi="ar-SA"/>
    </w:rPr>
  </w:style>
  <w:style w:type="character" w:customStyle="1" w:styleId="453">
    <w:name w:val="dandyren_title1"/>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uiPriority w:val="0"/>
  </w:style>
  <w:style w:type="character" w:customStyle="1" w:styleId="456">
    <w:name w:val="标准正文格式 Char"/>
    <w:uiPriority w:val="0"/>
    <w:rPr>
      <w:rFonts w:ascii="宋体" w:eastAsia="仿宋_GB2312" w:cs="宋体"/>
      <w:color w:val="000000"/>
      <w:sz w:val="24"/>
      <w:lang w:val="en-US" w:eastAsia="zh-CN" w:bidi="ar-SA"/>
    </w:rPr>
  </w:style>
  <w:style w:type="character" w:customStyle="1" w:styleId="457">
    <w:name w:val="Char Char3"/>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uiPriority w:val="0"/>
    <w:rPr>
      <w:rFonts w:ascii="宋体" w:hAnsi="宋体"/>
      <w:kern w:val="2"/>
      <w:sz w:val="21"/>
      <w:szCs w:val="24"/>
    </w:rPr>
  </w:style>
  <w:style w:type="character" w:customStyle="1" w:styleId="464">
    <w:name w:val="Bold"/>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uiPriority w:val="0"/>
    <w:rPr>
      <w:rFonts w:eastAsia="宋体"/>
      <w:kern w:val="2"/>
      <w:sz w:val="18"/>
      <w:szCs w:val="18"/>
      <w:lang w:val="en-US" w:eastAsia="zh-CN" w:bidi="ar-SA"/>
    </w:rPr>
  </w:style>
  <w:style w:type="character" w:customStyle="1" w:styleId="469">
    <w:name w:val="标题 8 字符"/>
    <w:link w:val="9"/>
    <w:uiPriority w:val="0"/>
    <w:rPr>
      <w:rFonts w:ascii="Arial" w:hAnsi="Arial" w:eastAsia="黑体"/>
      <w:kern w:val="2"/>
      <w:sz w:val="24"/>
      <w:szCs w:val="24"/>
    </w:rPr>
  </w:style>
  <w:style w:type="character" w:customStyle="1" w:styleId="470">
    <w:name w:val="冯广丽 Char"/>
    <w:link w:val="233"/>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99"/>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uiPriority w:val="0"/>
    <w:rPr>
      <w:rFonts w:ascii="Tahoma" w:hAnsi="Tahoma" w:eastAsia="宋体"/>
      <w:b/>
      <w:kern w:val="2"/>
      <w:sz w:val="24"/>
      <w:szCs w:val="32"/>
      <w:u w:val="none"/>
      <w:lang w:val="en-US" w:eastAsia="zh-CN" w:bidi="ar-SA"/>
    </w:rPr>
  </w:style>
  <w:style w:type="character" w:customStyle="1" w:styleId="505">
    <w:name w:val="Char Char91"/>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uiPriority w:val="0"/>
    <w:rPr>
      <w:rFonts w:ascii="宋体" w:hAnsi="宋体" w:eastAsia="宋体" w:cs="宋体"/>
      <w:kern w:val="2"/>
      <w:sz w:val="24"/>
      <w:szCs w:val="24"/>
      <w:lang w:val="en-US" w:eastAsia="zh-CN" w:bidi="ar-SA"/>
    </w:rPr>
  </w:style>
  <w:style w:type="character" w:customStyle="1" w:styleId="508">
    <w:name w:val="javascrip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uiPriority w:val="0"/>
    <w:rPr>
      <w:rFonts w:eastAsia="宋体"/>
      <w:kern w:val="2"/>
      <w:sz w:val="18"/>
      <w:szCs w:val="18"/>
      <w:lang w:val="en-US" w:eastAsia="zh-CN" w:bidi="ar-SA"/>
    </w:rPr>
  </w:style>
  <w:style w:type="character" w:customStyle="1" w:styleId="514">
    <w:name w:val="冯 Char"/>
    <w:link w:val="72"/>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uiPriority w:val="0"/>
    <w:rPr>
      <w:rFonts w:ascii="仿宋_GB2312" w:hAnsi="宋体" w:eastAsia="仿宋_GB2312"/>
      <w:b/>
      <w:bCs/>
      <w:kern w:val="2"/>
      <w:sz w:val="24"/>
      <w:szCs w:val="24"/>
      <w:lang w:val="en-US" w:eastAsia="zh-CN" w:bidi="ar-SA"/>
    </w:rPr>
  </w:style>
  <w:style w:type="character" w:customStyle="1" w:styleId="517">
    <w:name w:val="标题 9 字符"/>
    <w:link w:val="10"/>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uiPriority w:val="0"/>
    <w:rPr>
      <w:rFonts w:ascii="仿宋_GB2312" w:eastAsia="微软雅黑"/>
      <w:b/>
      <w:kern w:val="2"/>
      <w:sz w:val="32"/>
      <w:szCs w:val="32"/>
      <w:lang w:val="en-US" w:eastAsia="zh-CN" w:bidi="ar-SA"/>
    </w:rPr>
  </w:style>
  <w:style w:type="character" w:customStyle="1" w:styleId="520">
    <w:name w:val="Ò³Ã¼ Char Char1"/>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uiPriority w:val="0"/>
    <w:rPr>
      <w:rFonts w:ascii="宋体" w:hAnsi="宋体" w:eastAsia="宋体"/>
      <w:lang w:bidi="ar-SA"/>
    </w:rPr>
  </w:style>
  <w:style w:type="character" w:customStyle="1" w:styleId="523">
    <w:name w:val="样式8 Char"/>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uiPriority w:val="0"/>
    <w:rPr>
      <w:rFonts w:eastAsia="宋体"/>
      <w:kern w:val="2"/>
      <w:sz w:val="18"/>
      <w:szCs w:val="18"/>
      <w:lang w:val="en-US" w:eastAsia="zh-CN" w:bidi="ar-SA"/>
    </w:rPr>
  </w:style>
  <w:style w:type="character" w:customStyle="1" w:styleId="526">
    <w:name w:val="tw4winJump"/>
    <w:uiPriority w:val="0"/>
    <w:rPr>
      <w:rFonts w:ascii="Courier New" w:hAnsi="Courier New" w:cs="Courier New"/>
      <w:color w:val="008080"/>
    </w:rPr>
  </w:style>
  <w:style w:type="character" w:customStyle="1" w:styleId="527">
    <w:name w:val="批注文字 Char"/>
    <w:uiPriority w:val="99"/>
    <w:rPr>
      <w:kern w:val="2"/>
      <w:sz w:val="21"/>
      <w:szCs w:val="24"/>
    </w:rPr>
  </w:style>
  <w:style w:type="character" w:customStyle="1" w:styleId="528">
    <w:name w:val="Char Char122"/>
    <w:uiPriority w:val="0"/>
    <w:rPr>
      <w:rFonts w:ascii="仿宋_GB2312" w:eastAsia="仿宋_GB2312"/>
      <w:b/>
      <w:bCs/>
      <w:kern w:val="2"/>
      <w:sz w:val="24"/>
      <w:szCs w:val="24"/>
      <w:lang w:val="zh-CN" w:eastAsia="zh-CN" w:bidi="ar-SA"/>
    </w:rPr>
  </w:style>
  <w:style w:type="character" w:customStyle="1" w:styleId="529">
    <w:name w:val="No Spacing Char"/>
    <w:link w:val="167"/>
    <w:uiPriority w:val="1"/>
    <w:rPr>
      <w:rFonts w:ascii="Calibri" w:hAnsi="Calibri"/>
      <w:sz w:val="22"/>
      <w:szCs w:val="22"/>
      <w:lang w:val="en-US" w:eastAsia="zh-CN" w:bidi="ar-SA"/>
    </w:rPr>
  </w:style>
  <w:style w:type="character" w:customStyle="1" w:styleId="530">
    <w:name w:val="Char Char21"/>
    <w:uiPriority w:val="0"/>
    <w:rPr>
      <w:rFonts w:ascii="宋体" w:hAnsi="Courier New" w:eastAsia="宋体"/>
      <w:kern w:val="2"/>
      <w:sz w:val="21"/>
      <w:lang w:val="en-US" w:eastAsia="zh-CN" w:bidi="ar-SA"/>
    </w:rPr>
  </w:style>
  <w:style w:type="character" w:customStyle="1" w:styleId="531">
    <w:name w:val="Char Char8"/>
    <w:uiPriority w:val="0"/>
    <w:rPr>
      <w:rFonts w:eastAsia="宋体"/>
      <w:b/>
      <w:sz w:val="24"/>
      <w:lang w:val="en-GB" w:eastAsia="zh-CN"/>
    </w:rPr>
  </w:style>
  <w:style w:type="character" w:customStyle="1" w:styleId="532">
    <w:name w:val="font21"/>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uiPriority w:val="0"/>
    <w:rPr>
      <w:rFonts w:hint="eastAsia" w:ascii="宋体" w:hAnsi="宋体" w:eastAsia="宋体"/>
      <w:color w:val="333333"/>
      <w:sz w:val="22"/>
      <w:szCs w:val="22"/>
    </w:rPr>
  </w:style>
  <w:style w:type="character" w:customStyle="1" w:styleId="535">
    <w:name w:val="Body Text(ch) Char Char"/>
    <w:uiPriority w:val="0"/>
    <w:rPr>
      <w:rFonts w:ascii="宋体"/>
      <w:kern w:val="2"/>
      <w:sz w:val="24"/>
      <w:szCs w:val="21"/>
      <w:lang w:val="zh-CN"/>
    </w:rPr>
  </w:style>
  <w:style w:type="character" w:customStyle="1" w:styleId="536">
    <w:name w:val="blue1"/>
    <w:basedOn w:val="62"/>
    <w:uiPriority w:val="0"/>
  </w:style>
  <w:style w:type="character" w:customStyle="1" w:styleId="537">
    <w:name w:val="正文 项目2 Char"/>
    <w:basedOn w:val="481"/>
    <w:uiPriority w:val="0"/>
    <w:rPr>
      <w:rFonts w:ascii="仿宋_GB2312" w:hAnsi="仿宋_GB2312" w:eastAsia="仿宋_GB2312"/>
      <w:kern w:val="2"/>
      <w:sz w:val="24"/>
      <w:lang w:bidi="ar-SA"/>
    </w:rPr>
  </w:style>
  <w:style w:type="character" w:customStyle="1" w:styleId="538">
    <w:name w:val="solutionfonts"/>
    <w:uiPriority w:val="0"/>
  </w:style>
  <w:style w:type="character" w:customStyle="1" w:styleId="539">
    <w:name w:val="Char Char81"/>
    <w:uiPriority w:val="0"/>
    <w:rPr>
      <w:rFonts w:eastAsia="宋体"/>
      <w:b/>
      <w:sz w:val="24"/>
      <w:lang w:val="en-GB" w:eastAsia="zh-CN"/>
    </w:rPr>
  </w:style>
  <w:style w:type="character" w:customStyle="1" w:styleId="540">
    <w:name w:val="Char Char2"/>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uiPriority w:val="0"/>
    <w:rPr>
      <w:rFonts w:ascii="宋体"/>
      <w:kern w:val="2"/>
      <w:sz w:val="24"/>
      <w:lang w:val="zh-CN"/>
    </w:rPr>
  </w:style>
  <w:style w:type="character" w:customStyle="1" w:styleId="544">
    <w:name w:val="标题 2 Char Char"/>
    <w:uiPriority w:val="0"/>
    <w:rPr>
      <w:rFonts w:ascii="楷体_GB2312" w:hAnsi="Arial" w:eastAsia="楷体_GB2312"/>
      <w:b/>
      <w:bCs/>
      <w:kern w:val="2"/>
      <w:sz w:val="24"/>
      <w:szCs w:val="32"/>
      <w:lang w:val="en-US" w:eastAsia="zh-CN" w:bidi="ar-SA"/>
    </w:rPr>
  </w:style>
  <w:style w:type="character" w:customStyle="1" w:styleId="545">
    <w:name w:val="pt141"/>
    <w:uiPriority w:val="0"/>
    <w:rPr>
      <w:color w:val="330066"/>
      <w:sz w:val="22"/>
      <w:szCs w:val="22"/>
    </w:rPr>
  </w:style>
  <w:style w:type="character" w:customStyle="1" w:styleId="546">
    <w:name w:val="h Char Char"/>
    <w:uiPriority w:val="0"/>
    <w:rPr>
      <w:rFonts w:eastAsia="宋体"/>
      <w:kern w:val="2"/>
      <w:sz w:val="18"/>
      <w:lang w:val="en-US" w:eastAsia="zh-CN" w:bidi="ar-SA"/>
    </w:rPr>
  </w:style>
  <w:style w:type="character" w:customStyle="1" w:styleId="547">
    <w:name w:val="标题 1 字符"/>
    <w:link w:val="2"/>
    <w:uiPriority w:val="0"/>
    <w:rPr>
      <w:b/>
      <w:bCs/>
      <w:kern w:val="44"/>
      <w:sz w:val="44"/>
      <w:szCs w:val="44"/>
    </w:rPr>
  </w:style>
  <w:style w:type="character" w:customStyle="1" w:styleId="548">
    <w:name w:val="页眉 Char"/>
    <w:uiPriority w:val="0"/>
    <w:rPr>
      <w:rFonts w:eastAsia="仿宋_GB2312"/>
      <w:kern w:val="2"/>
      <w:sz w:val="18"/>
      <w:lang w:val="en-US" w:eastAsia="zh-CN"/>
    </w:rPr>
  </w:style>
  <w:style w:type="character" w:customStyle="1" w:styleId="549">
    <w:name w:val="b11_01b Char"/>
    <w:link w:val="407"/>
    <w:uiPriority w:val="0"/>
    <w:rPr>
      <w:rFonts w:ascii="Verdana" w:hAnsi="Verdana"/>
      <w:b/>
      <w:bCs/>
      <w:color w:val="4A82CA"/>
      <w:sz w:val="17"/>
      <w:szCs w:val="17"/>
    </w:rPr>
  </w:style>
  <w:style w:type="character" w:customStyle="1" w:styleId="550">
    <w:name w:val="标题4-dyf Char"/>
    <w:link w:val="345"/>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uiPriority w:val="0"/>
    <w:rPr>
      <w:rFonts w:hint="eastAsia" w:ascii="STZhongsong" w:hAnsi="STZhongsong" w:eastAsia="STZhongsong"/>
      <w:b/>
      <w:bCs/>
      <w:kern w:val="2"/>
      <w:sz w:val="32"/>
      <w:szCs w:val="32"/>
      <w:lang w:val="en-US" w:eastAsia="zh-CN" w:bidi="ar-SA"/>
    </w:rPr>
  </w:style>
  <w:style w:type="character" w:customStyle="1" w:styleId="553">
    <w:name w:val="正文首行缩进两字 Char"/>
    <w:uiPriority w:val="0"/>
    <w:rPr>
      <w:sz w:val="24"/>
      <w:szCs w:val="24"/>
      <w:lang w:val="en-US" w:eastAsia="zh-CN" w:bidi="ar-SA"/>
    </w:rPr>
  </w:style>
  <w:style w:type="character" w:customStyle="1" w:styleId="554">
    <w:name w:val="Char Char51"/>
    <w:uiPriority w:val="0"/>
    <w:rPr>
      <w:rFonts w:ascii="宋体" w:hAnsi="Courier New" w:eastAsia="宋体"/>
      <w:kern w:val="2"/>
      <w:sz w:val="21"/>
      <w:lang w:val="en-US" w:eastAsia="zh-CN"/>
    </w:rPr>
  </w:style>
  <w:style w:type="character" w:customStyle="1" w:styleId="555">
    <w:name w:val="带编号样式 Char"/>
    <w:uiPriority w:val="0"/>
    <w:rPr>
      <w:rFonts w:ascii="仿宋_GB2312" w:eastAsia="仿宋_GB2312"/>
      <w:color w:val="000000"/>
      <w:sz w:val="24"/>
      <w:lang w:bidi="ar-SA"/>
    </w:rPr>
  </w:style>
  <w:style w:type="character" w:customStyle="1" w:styleId="556">
    <w:name w:val="样式4 Char"/>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uiPriority w:val="0"/>
    <w:rPr>
      <w:rFonts w:ascii="微软雅黑" w:hAnsi="微软雅黑" w:eastAsia="微软雅黑"/>
      <w:b/>
      <w:bCs/>
      <w:kern w:val="2"/>
      <w:sz w:val="24"/>
      <w:szCs w:val="28"/>
    </w:rPr>
  </w:style>
  <w:style w:type="character" w:customStyle="1" w:styleId="558">
    <w:name w:val="PI Char"/>
    <w:uiPriority w:val="0"/>
    <w:rPr>
      <w:rFonts w:ascii="宋体" w:hAnsi="宋体" w:eastAsia="宋体"/>
      <w:kern w:val="2"/>
      <w:sz w:val="24"/>
      <w:szCs w:val="24"/>
      <w:lang w:val="en-US" w:eastAsia="zh-CN" w:bidi="ar-SA"/>
    </w:rPr>
  </w:style>
  <w:style w:type="character" w:customStyle="1" w:styleId="559">
    <w:name w:val="Char Char111"/>
    <w:locked/>
    <w:uiPriority w:val="0"/>
    <w:rPr>
      <w:rFonts w:ascii="宋体" w:hAnsi="宋体" w:eastAsia="宋体"/>
      <w:b/>
      <w:kern w:val="2"/>
      <w:sz w:val="24"/>
      <w:szCs w:val="24"/>
      <w:lang w:val="en-US" w:eastAsia="zh-CN" w:bidi="ar-SA"/>
    </w:rPr>
  </w:style>
  <w:style w:type="character" w:customStyle="1" w:styleId="560">
    <w:name w:val="Document Map Char"/>
    <w:semiHidden/>
    <w:locked/>
    <w:uiPriority w:val="0"/>
    <w:rPr>
      <w:rFonts w:eastAsia="宋体"/>
      <w:kern w:val="2"/>
      <w:sz w:val="21"/>
      <w:szCs w:val="24"/>
      <w:lang w:val="en-US" w:eastAsia="zh-CN" w:bidi="ar-SA"/>
    </w:rPr>
  </w:style>
  <w:style w:type="character" w:customStyle="1" w:styleId="561">
    <w:name w:val="正文文本缩进 Char"/>
    <w:uiPriority w:val="0"/>
    <w:rPr>
      <w:rFonts w:ascii="宋体" w:hAnsi="宋体"/>
      <w:kern w:val="2"/>
      <w:sz w:val="24"/>
      <w:szCs w:val="24"/>
    </w:rPr>
  </w:style>
  <w:style w:type="character" w:customStyle="1" w:styleId="562">
    <w:name w:val="文本正文 Char Char"/>
    <w:locked/>
    <w:uiPriority w:val="0"/>
    <w:rPr>
      <w:sz w:val="24"/>
      <w:lang w:bidi="ar-SA"/>
    </w:rPr>
  </w:style>
  <w:style w:type="character" w:customStyle="1" w:styleId="563">
    <w:name w:val="样式7 Char"/>
    <w:uiPriority w:val="0"/>
    <w:rPr>
      <w:rFonts w:ascii="仿宋_GB2312" w:hAnsi="仿宋" w:eastAsia="仿宋_GB2312"/>
      <w:b/>
      <w:kern w:val="2"/>
      <w:sz w:val="24"/>
      <w:szCs w:val="24"/>
    </w:rPr>
  </w:style>
  <w:style w:type="character" w:customStyle="1" w:styleId="564">
    <w:name w:val="样式3 Char"/>
    <w:basedOn w:val="565"/>
    <w:uiPriority w:val="0"/>
    <w:rPr>
      <w:rFonts w:ascii="仿宋_GB2312" w:hAnsi="仿宋" w:eastAsia="仿宋_GB2312" w:cs="仿宋_GB2312"/>
      <w:sz w:val="32"/>
      <w:szCs w:val="30"/>
      <w:lang w:val="zh-CN"/>
    </w:rPr>
  </w:style>
  <w:style w:type="character" w:customStyle="1" w:styleId="565">
    <w:name w:val="样式2 Char"/>
    <w:uiPriority w:val="0"/>
    <w:rPr>
      <w:rFonts w:ascii="仿宋_GB2312" w:hAnsi="仿宋" w:eastAsia="仿宋_GB2312" w:cs="仿宋_GB2312"/>
      <w:b/>
      <w:bCs/>
      <w:sz w:val="32"/>
      <w:szCs w:val="30"/>
      <w:lang w:val="zh-CN"/>
    </w:rPr>
  </w:style>
  <w:style w:type="character" w:customStyle="1" w:styleId="566">
    <w:name w:val="二级标题 Char Char"/>
    <w:uiPriority w:val="0"/>
    <w:rPr>
      <w:rFonts w:ascii="宋体" w:hAnsi="宋体" w:eastAsia="宋体"/>
      <w:b/>
      <w:snapToGrid w:val="0"/>
      <w:kern w:val="2"/>
      <w:sz w:val="24"/>
      <w:szCs w:val="24"/>
      <w:lang w:val="en-US" w:eastAsia="zh-CN" w:bidi="ar-SA"/>
    </w:rPr>
  </w:style>
  <w:style w:type="character" w:customStyle="1" w:styleId="567">
    <w:name w:val="Table Text Char1"/>
    <w:uiPriority w:val="0"/>
    <w:rPr>
      <w:rFonts w:eastAsia="宋体"/>
      <w:sz w:val="24"/>
      <w:szCs w:val="24"/>
      <w:lang w:val="en-US" w:eastAsia="zh-CN" w:bidi="ar-SA"/>
    </w:rPr>
  </w:style>
  <w:style w:type="character" w:customStyle="1" w:styleId="568">
    <w:name w:val="shadow11"/>
    <w:uiPriority w:val="0"/>
    <w:rPr>
      <w:color w:val="000000"/>
      <w:sz w:val="21"/>
    </w:rPr>
  </w:style>
  <w:style w:type="character" w:customStyle="1" w:styleId="569">
    <w:name w:val="HTML 地址 字符"/>
    <w:link w:val="28"/>
    <w:uiPriority w:val="0"/>
    <w:rPr>
      <w:rFonts w:ascii="宋体" w:hAnsi="宋体"/>
      <w:i/>
      <w:iCs/>
      <w:sz w:val="24"/>
      <w:szCs w:val="24"/>
    </w:rPr>
  </w:style>
  <w:style w:type="character" w:customStyle="1" w:styleId="570">
    <w:name w:val="Char Char22"/>
    <w:uiPriority w:val="0"/>
    <w:rPr>
      <w:rFonts w:eastAsia="宋体"/>
      <w:b/>
      <w:bCs/>
      <w:kern w:val="2"/>
      <w:sz w:val="21"/>
      <w:szCs w:val="24"/>
      <w:lang w:val="en-US" w:eastAsia="zh-CN" w:bidi="ar-SA"/>
    </w:rPr>
  </w:style>
  <w:style w:type="character" w:customStyle="1" w:styleId="571">
    <w:name w:val="标题 5 字符"/>
    <w:link w:val="6"/>
    <w:uiPriority w:val="0"/>
    <w:rPr>
      <w:b/>
      <w:bCs/>
      <w:kern w:val="2"/>
      <w:sz w:val="28"/>
      <w:szCs w:val="28"/>
    </w:rPr>
  </w:style>
  <w:style w:type="character" w:customStyle="1" w:styleId="572">
    <w:name w:val="h3 Char1"/>
    <w:uiPriority w:val="0"/>
    <w:rPr>
      <w:rFonts w:eastAsia="宋体"/>
      <w:b/>
      <w:bCs/>
      <w:kern w:val="2"/>
      <w:sz w:val="32"/>
      <w:szCs w:val="32"/>
      <w:lang w:bidi="ar-SA"/>
    </w:rPr>
  </w:style>
  <w:style w:type="character" w:customStyle="1" w:styleId="573">
    <w:name w:val="FA正文 Char Char"/>
    <w:uiPriority w:val="0"/>
    <w:rPr>
      <w:rFonts w:hAnsi="宋体"/>
      <w:kern w:val="2"/>
      <w:sz w:val="24"/>
      <w:lang w:bidi="ar-SA"/>
    </w:rPr>
  </w:style>
  <w:style w:type="character" w:customStyle="1" w:styleId="574">
    <w:name w:val="Char Char7"/>
    <w:semiHidden/>
    <w:uiPriority w:val="0"/>
    <w:rPr>
      <w:rFonts w:eastAsia="宋体"/>
      <w:kern w:val="2"/>
      <w:sz w:val="21"/>
      <w:szCs w:val="24"/>
      <w:lang w:val="en-US" w:eastAsia="zh-CN" w:bidi="ar-SA"/>
    </w:rPr>
  </w:style>
  <w:style w:type="character" w:customStyle="1" w:styleId="575">
    <w:name w:val="hui"/>
    <w:basedOn w:val="62"/>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uiPriority w:val="0"/>
    <w:rPr>
      <w:rFonts w:ascii="宋体" w:eastAsia="宋体"/>
      <w:snapToGrid w:val="0"/>
      <w:color w:val="000000"/>
      <w:kern w:val="28"/>
      <w:sz w:val="28"/>
      <w:lang w:val="en-US" w:eastAsia="zh-CN" w:bidi="ar-SA"/>
    </w:rPr>
  </w:style>
  <w:style w:type="character" w:customStyle="1" w:styleId="578">
    <w:name w:val="Char Char61"/>
    <w:uiPriority w:val="0"/>
    <w:rPr>
      <w:rFonts w:eastAsia="宋体"/>
      <w:kern w:val="2"/>
      <w:sz w:val="21"/>
      <w:szCs w:val="24"/>
      <w:lang w:val="en-US" w:eastAsia="zh-CN" w:bidi="ar-SA"/>
    </w:rPr>
  </w:style>
  <w:style w:type="character" w:customStyle="1" w:styleId="579">
    <w:name w:val="正文文本 3 字符"/>
    <w:link w:val="21"/>
    <w:uiPriority w:val="0"/>
    <w:rPr>
      <w:kern w:val="2"/>
      <w:sz w:val="21"/>
    </w:rPr>
  </w:style>
  <w:style w:type="character" w:customStyle="1" w:styleId="580">
    <w:name w:val="message1"/>
    <w:uiPriority w:val="0"/>
    <w:rPr>
      <w:rFonts w:hint="default" w:ascii="Tahoma" w:hAnsi="Tahoma" w:cs="Tahoma"/>
      <w:sz w:val="18"/>
      <w:szCs w:val="18"/>
    </w:rPr>
  </w:style>
  <w:style w:type="character" w:customStyle="1" w:styleId="581">
    <w:name w:val="DO_NOT_TRANSLATE"/>
    <w:uiPriority w:val="0"/>
    <w:rPr>
      <w:rFonts w:ascii="Courier New" w:hAnsi="Courier New" w:cs="Courier New"/>
      <w:color w:val="800000"/>
    </w:rPr>
  </w:style>
  <w:style w:type="character" w:customStyle="1" w:styleId="582">
    <w:name w:val="unnamed11"/>
    <w:uiPriority w:val="0"/>
    <w:rPr>
      <w:sz w:val="20"/>
      <w:szCs w:val="20"/>
    </w:rPr>
  </w:style>
  <w:style w:type="character" w:customStyle="1" w:styleId="583">
    <w:name w:val="tw4winInternal"/>
    <w:uiPriority w:val="0"/>
    <w:rPr>
      <w:rFonts w:ascii="Courier New" w:hAnsi="Courier New" w:cs="Courier New"/>
      <w:color w:val="FF0000"/>
    </w:rPr>
  </w:style>
  <w:style w:type="character" w:customStyle="1" w:styleId="584">
    <w:name w:val="正文（缩进2汉字） Char"/>
    <w:link w:val="324"/>
    <w:uiPriority w:val="0"/>
    <w:rPr>
      <w:rFonts w:ascii="宋体"/>
    </w:rPr>
  </w:style>
  <w:style w:type="character" w:customStyle="1" w:styleId="585">
    <w:name w:val="页脚 Char"/>
    <w:uiPriority w:val="0"/>
    <w:rPr>
      <w:rFonts w:eastAsia="仿宋_GB2312"/>
      <w:kern w:val="2"/>
      <w:sz w:val="18"/>
      <w:lang w:val="en-US" w:eastAsia="zh-CN"/>
    </w:rPr>
  </w:style>
  <w:style w:type="character" w:customStyle="1" w:styleId="586">
    <w:name w:val="正文文本缩进 3 字符"/>
    <w:link w:val="50"/>
    <w:uiPriority w:val="0"/>
    <w:rPr>
      <w:kern w:val="2"/>
      <w:sz w:val="24"/>
    </w:rPr>
  </w:style>
  <w:style w:type="character" w:customStyle="1" w:styleId="587">
    <w:name w:val="正文缩进 Char1"/>
    <w:uiPriority w:val="0"/>
    <w:rPr>
      <w:rFonts w:ascii="宋体" w:eastAsia="宋体"/>
      <w:snapToGrid w:val="0"/>
      <w:color w:val="000000"/>
      <w:kern w:val="28"/>
      <w:sz w:val="28"/>
      <w:lang w:val="en-US" w:eastAsia="zh-CN" w:bidi="ar-SA"/>
    </w:rPr>
  </w:style>
  <w:style w:type="character" w:customStyle="1" w:styleId="588">
    <w:name w:val="style36"/>
    <w:basedOn w:val="62"/>
    <w:uiPriority w:val="0"/>
  </w:style>
  <w:style w:type="character" w:customStyle="1" w:styleId="589">
    <w:name w:val="hui3"/>
    <w:uiPriority w:val="0"/>
    <w:rPr>
      <w:color w:val="333333"/>
    </w:rPr>
  </w:style>
  <w:style w:type="character" w:customStyle="1" w:styleId="590">
    <w:name w:val="apple-converted-space"/>
    <w:uiPriority w:val="0"/>
  </w:style>
  <w:style w:type="character" w:customStyle="1" w:styleId="591">
    <w:name w:val="文档结构图 Char"/>
    <w:uiPriority w:val="0"/>
    <w:rPr>
      <w:rFonts w:eastAsia="宋体"/>
      <w:kern w:val="2"/>
      <w:sz w:val="21"/>
      <w:szCs w:val="24"/>
      <w:lang w:val="en-US" w:eastAsia="zh-CN" w:bidi="ar-SA"/>
    </w:rPr>
  </w:style>
  <w:style w:type="character" w:customStyle="1" w:styleId="592">
    <w:name w:val="正文非缩进 Char3"/>
    <w:uiPriority w:val="0"/>
    <w:rPr>
      <w:rFonts w:ascii="宋体" w:eastAsia="宋体"/>
      <w:snapToGrid w:val="0"/>
      <w:color w:val="000000"/>
      <w:kern w:val="28"/>
      <w:sz w:val="28"/>
      <w:lang w:val="en-US" w:eastAsia="zh-CN" w:bidi="ar-SA"/>
    </w:rPr>
  </w:style>
  <w:style w:type="character" w:customStyle="1" w:styleId="593">
    <w:name w:val="dectext1"/>
    <w:uiPriority w:val="0"/>
    <w:rPr>
      <w:rFonts w:ascii="宋体" w:hAnsi="宋体" w:eastAsia="宋体"/>
      <w:color w:val="333333"/>
      <w:sz w:val="21"/>
      <w:szCs w:val="21"/>
      <w:u w:val="none"/>
    </w:rPr>
  </w:style>
  <w:style w:type="character" w:customStyle="1" w:styleId="594">
    <w:name w:val="副标题 Char1"/>
    <w:uiPriority w:val="0"/>
    <w:rPr>
      <w:rFonts w:ascii="Cambria" w:hAnsi="Cambria" w:eastAsia="宋体" w:cs="Times New Roman"/>
      <w:b/>
      <w:bCs/>
      <w:snapToGrid w:val="0"/>
      <w:kern w:val="28"/>
      <w:sz w:val="32"/>
      <w:szCs w:val="32"/>
    </w:rPr>
  </w:style>
  <w:style w:type="character" w:customStyle="1" w:styleId="595">
    <w:name w:val="f141"/>
    <w:uiPriority w:val="0"/>
    <w:rPr>
      <w:rFonts w:ascii="Tahoma" w:hAnsi="Tahoma" w:eastAsia="宋体"/>
      <w:b/>
      <w:kern w:val="2"/>
      <w:sz w:val="21"/>
      <w:szCs w:val="21"/>
      <w:lang w:val="en-US" w:eastAsia="zh-CN" w:bidi="ar-SA"/>
    </w:rPr>
  </w:style>
  <w:style w:type="character" w:customStyle="1" w:styleId="596">
    <w:name w:val="日期 字符"/>
    <w:link w:val="34"/>
    <w:uiPriority w:val="0"/>
    <w:rPr>
      <w:rFonts w:ascii="宋体"/>
      <w:kern w:val="2"/>
      <w:sz w:val="24"/>
      <w:szCs w:val="21"/>
      <w:lang w:val="zh-CN"/>
    </w:rPr>
  </w:style>
  <w:style w:type="character" w:customStyle="1" w:styleId="597">
    <w:name w:val="标题 4 字符"/>
    <w:link w:val="5"/>
    <w:uiPriority w:val="0"/>
    <w:rPr>
      <w:rFonts w:ascii="Arial" w:hAnsi="Arial" w:eastAsia="黑体"/>
      <w:b/>
      <w:bCs/>
      <w:kern w:val="2"/>
      <w:sz w:val="28"/>
      <w:szCs w:val="28"/>
      <w:lang w:val="zh-CN"/>
    </w:rPr>
  </w:style>
  <w:style w:type="character" w:customStyle="1" w:styleId="598">
    <w:name w:val="链接"/>
    <w:uiPriority w:val="0"/>
    <w:rPr>
      <w:color w:val="0000FF"/>
      <w:sz w:val="21"/>
      <w:szCs w:val="21"/>
      <w:u w:val="single"/>
    </w:rPr>
  </w:style>
  <w:style w:type="character" w:customStyle="1" w:styleId="599">
    <w:name w:val="正文首行缩进 Char Char Char Char Char Char"/>
    <w:uiPriority w:val="0"/>
    <w:rPr>
      <w:rFonts w:ascii="宋体" w:eastAsia="宋体"/>
      <w:kern w:val="2"/>
      <w:sz w:val="24"/>
      <w:lang w:val="zh-CN" w:bidi="ar-SA"/>
    </w:rPr>
  </w:style>
  <w:style w:type="character" w:customStyle="1" w:styleId="600">
    <w:name w:val="tw4winError"/>
    <w:uiPriority w:val="0"/>
    <w:rPr>
      <w:rFonts w:ascii="Courier New" w:hAnsi="Courier New" w:cs="Courier New"/>
      <w:color w:val="00FF00"/>
      <w:sz w:val="40"/>
      <w:szCs w:val="40"/>
    </w:rPr>
  </w:style>
  <w:style w:type="character" w:customStyle="1" w:styleId="601">
    <w:name w:val="Used by Word for text of Help footnotes Char Char"/>
    <w:semiHidden/>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uiPriority w:val="0"/>
    <w:rPr>
      <w:rFonts w:ascii="宋体" w:eastAsia="宋体"/>
      <w:snapToGrid w:val="0"/>
      <w:color w:val="000000"/>
      <w:kern w:val="28"/>
      <w:sz w:val="28"/>
      <w:lang w:val="en-US" w:eastAsia="zh-CN" w:bidi="ar-SA"/>
    </w:rPr>
  </w:style>
  <w:style w:type="character" w:customStyle="1" w:styleId="604">
    <w:name w:val="普通文字 Char1 Char"/>
    <w:uiPriority w:val="0"/>
    <w:rPr>
      <w:rFonts w:ascii="宋体" w:hAnsi="Courier New" w:eastAsia="宋体"/>
      <w:kern w:val="2"/>
      <w:sz w:val="21"/>
      <w:szCs w:val="24"/>
      <w:lang w:val="en-US" w:eastAsia="zh-CN" w:bidi="ar-SA"/>
    </w:rPr>
  </w:style>
  <w:style w:type="character" w:customStyle="1" w:styleId="605">
    <w:name w:val="pt9"/>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uiPriority w:val="0"/>
    <w:rPr>
      <w:rFonts w:ascii="微软雅黑" w:hAnsi="微软雅黑" w:eastAsia="微软雅黑"/>
      <w:b/>
      <w:bCs/>
      <w:kern w:val="2"/>
      <w:sz w:val="24"/>
      <w:szCs w:val="28"/>
    </w:rPr>
  </w:style>
  <w:style w:type="character" w:customStyle="1" w:styleId="608">
    <w:name w:val="标题 4 Char1"/>
    <w:semiHidden/>
    <w:uiPriority w:val="9"/>
    <w:rPr>
      <w:rFonts w:ascii="Cambria" w:hAnsi="Cambria" w:eastAsia="宋体" w:cs="Times New Roman"/>
      <w:b/>
      <w:bCs/>
      <w:kern w:val="2"/>
      <w:sz w:val="28"/>
      <w:szCs w:val="28"/>
    </w:rPr>
  </w:style>
  <w:style w:type="character" w:customStyle="1" w:styleId="609">
    <w:name w:val="tw4winPopup"/>
    <w:uiPriority w:val="0"/>
    <w:rPr>
      <w:rFonts w:ascii="Courier New" w:hAnsi="Courier New" w:cs="Courier New"/>
      <w:color w:val="008000"/>
    </w:rPr>
  </w:style>
  <w:style w:type="character" w:customStyle="1" w:styleId="610">
    <w:name w:val="标题 6 字符"/>
    <w:link w:val="7"/>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uiPriority w:val="0"/>
    <w:rPr>
      <w:kern w:val="2"/>
      <w:sz w:val="18"/>
      <w:szCs w:val="18"/>
    </w:rPr>
  </w:style>
  <w:style w:type="character" w:customStyle="1" w:styleId="614">
    <w:name w:val="Footer Char"/>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uiPriority w:val="0"/>
    <w:pPr>
      <w:adjustRightInd/>
      <w:spacing w:line="360" w:lineRule="auto"/>
    </w:pPr>
    <w:rPr>
      <w:rFonts w:ascii="仿宋_GB2312" w:eastAsia="仿宋_GB2312"/>
      <w:sz w:val="24"/>
      <w:szCs w:val="20"/>
    </w:rPr>
  </w:style>
  <w:style w:type="paragraph" w:customStyle="1" w:styleId="617">
    <w:name w:val="Char Char28"/>
    <w:basedOn w:val="1"/>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uiPriority w:val="0"/>
    <w:pPr>
      <w:adjustRightInd/>
    </w:pPr>
    <w:rPr>
      <w:rFonts w:ascii="宋体" w:hAnsi="Courier New"/>
      <w:szCs w:val="21"/>
    </w:rPr>
  </w:style>
  <w:style w:type="character" w:customStyle="1" w:styleId="619">
    <w:name w:val="纯文本 Char_0"/>
    <w:link w:val="618"/>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uiPriority w:val="0"/>
    <w:rPr>
      <w:rFonts w:ascii="仿宋_GB2312" w:eastAsia="仿宋_GB2312"/>
      <w:b/>
      <w:sz w:val="32"/>
      <w:szCs w:val="32"/>
    </w:rPr>
  </w:style>
  <w:style w:type="paragraph" w:customStyle="1" w:styleId="623">
    <w:name w:val="Char Char1 Char Char Char Char Char Char2"/>
    <w:basedOn w:val="1"/>
    <w:uiPriority w:val="0"/>
    <w:rPr>
      <w:rFonts w:ascii="仿宋_GB2312" w:eastAsia="仿宋_GB2312"/>
      <w:b/>
      <w:sz w:val="32"/>
      <w:szCs w:val="20"/>
    </w:rPr>
  </w:style>
  <w:style w:type="paragraph" w:customStyle="1" w:styleId="624">
    <w:name w:val="修订1"/>
    <w:hidden/>
    <w:unhideWhenUsed/>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uiPriority w:val="0"/>
    <w:rPr>
      <w:rFonts w:hint="eastAsia" w:ascii="仿宋" w:hAnsi="仿宋" w:eastAsia="仿宋" w:cs="仿宋"/>
      <w:snapToGrid w:val="0"/>
      <w:color w:val="000000"/>
      <w:kern w:val="0"/>
      <w:sz w:val="20"/>
      <w:szCs w:val="20"/>
      <w:u w:val="none"/>
    </w:rPr>
  </w:style>
  <w:style w:type="character" w:customStyle="1" w:styleId="628">
    <w:name w:val="font11"/>
    <w:basedOn w:val="62"/>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_标题2"/>
    <w:basedOn w:val="1"/>
    <w:next w:val="1"/>
    <w:qFormat/>
    <w:uiPriority w:val="0"/>
    <w:pPr>
      <w:tabs>
        <w:tab w:val="left" w:pos="480"/>
      </w:tabs>
      <w:adjustRightInd/>
      <w:spacing w:before="50" w:beforeLines="50" w:after="50" w:afterLines="50" w:line="360" w:lineRule="auto"/>
      <w:ind w:left="50" w:leftChars="50" w:hanging="420"/>
      <w:jc w:val="left"/>
      <w:outlineLvl w:val="1"/>
    </w:pPr>
    <w:rPr>
      <w:rFonts w:eastAsia="等线"/>
      <w:b/>
      <w:sz w:val="36"/>
      <w:szCs w:val="21"/>
    </w:rPr>
  </w:style>
  <w:style w:type="character" w:customStyle="1" w:styleId="631">
    <w:name w:val="纯文本 字符1"/>
    <w:qFormat/>
    <w:uiPriority w:val="0"/>
    <w:rPr>
      <w:rFonts w:ascii="宋体" w:hAnsi="Courier New" w:cs="Arial"/>
      <w:snapToGrid w:val="0"/>
      <w:kern w:val="2"/>
      <w:sz w:val="21"/>
      <w:szCs w:val="21"/>
    </w:rPr>
  </w:style>
  <w:style w:type="character" w:customStyle="1" w:styleId="632">
    <w:name w:val="正文文本缩进 字符1"/>
    <w:qFormat/>
    <w:uiPriority w:val="0"/>
    <w:rPr>
      <w:rFonts w:ascii="宋体" w:hAnsi="宋体"/>
      <w:kern w:val="2"/>
      <w:sz w:val="24"/>
      <w:szCs w:val="24"/>
    </w:rPr>
  </w:style>
  <w:style w:type="character" w:customStyle="1" w:styleId="633">
    <w:name w:val="未处理的提及1"/>
    <w:basedOn w:val="62"/>
    <w:semiHidden/>
    <w:unhideWhenUsed/>
    <w:uiPriority w:val="99"/>
    <w:rPr>
      <w:color w:val="605E5C"/>
      <w:shd w:val="clear" w:color="auto" w:fill="E1DFDD"/>
    </w:rPr>
  </w:style>
  <w:style w:type="paragraph" w:customStyle="1" w:styleId="634">
    <w:name w:val="zs_正文"/>
    <w:basedOn w:val="1"/>
    <w:qFormat/>
    <w:uiPriority w:val="0"/>
    <w:pPr>
      <w:adjustRightInd/>
      <w:spacing w:line="360" w:lineRule="auto"/>
      <w:ind w:firstLine="200" w:firstLineChars="200"/>
      <w:jc w:val="left"/>
    </w:pPr>
    <w:rPr>
      <w:rFonts w:ascii="仿宋_GB2312" w:hAnsi="宋体" w:eastAsia="仿宋_GB2312"/>
      <w:kern w:val="0"/>
      <w:sz w:val="24"/>
      <w:szCs w:val="28"/>
    </w:rPr>
  </w:style>
  <w:style w:type="character" w:customStyle="1" w:styleId="635">
    <w:name w:val="HTML Markup"/>
    <w:autoRedefine/>
    <w:qFormat/>
    <w:uiPriority w:val="0"/>
    <w:rPr>
      <w:vanish/>
      <w:color w:val="FF0000"/>
    </w:rPr>
  </w:style>
  <w:style w:type="paragraph" w:customStyle="1" w:styleId="6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B15F9-7F3A-4816-9C00-45FBBD65820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Pages>
  <Words>7933</Words>
  <Characters>8759</Characters>
  <Lines>334</Lines>
  <Paragraphs>94</Paragraphs>
  <TotalTime>114</TotalTime>
  <ScaleCrop>false</ScaleCrop>
  <LinksUpToDate>false</LinksUpToDate>
  <CharactersWithSpaces>8906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2025-01-23T03:12:00Z</dcterms:created>
  <dc:creator>玥</dc:creator>
  <cp:lastModifiedBy>yyy</cp:lastModifiedBy>
  <cp:lastPrinted>2021-10-22T10:37:00Z</cp:lastPrinted>
  <dcterms:modified xsi:type="dcterms:W3CDTF">2025-01-25T03:31:46Z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eyJoZGlkIjoiNDdjY2NlMTk2YzcwOThjYzhlMzU4OGFkZDhkNDY0YjMiLCJ1c2VySWQiOiI1Mzc3NTM3NzcifQ==</vt:lpwstr>
  </property>
  <property fmtid="{D5CDD505-2E9C-101B-9397-08002B2CF9AE}" pid="4" name="ICV">
    <vt:lpwstr>7432D5EFE1024455AF1C9C561A6BF0E7_13</vt:lpwstr>
  </property>
</Properties>
</file>