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header3.xml" ContentType="application/vnd.openxmlformats-officedocument.wordprocessingml.header+xml"/>
  <Override PartName="/word/footer4.xml" ContentType="application/vnd.openxmlformats-officedocument.wordprocessingml.footer+xml"/>
  <Override PartName="/word/header4.xml" ContentType="application/vnd.openxmlformats-officedocument.wordprocessingml.header+xml"/>
  <Override PartName="/word/footer5.xml" ContentType="application/vnd.openxmlformats-officedocument.wordprocessingml.footer+xml"/>
  <Override PartName="/word/header5.xml" ContentType="application/vnd.openxmlformats-officedocument.wordprocessingml.header+xml"/>
  <Override PartName="/word/footer6.xml" ContentType="application/vnd.openxmlformats-officedocument.wordprocessingml.footer+xml"/>
  <Override PartName="/word/header6.xml" ContentType="application/vnd.openxmlformats-officedocument.wordprocessingml.header+xml"/>
  <Override PartName="/word/footer7.xml" ContentType="application/vnd.openxmlformats-officedocument.wordprocessingml.footer+xml"/>
  <Override PartName="/word/header7.xml" ContentType="application/vnd.openxmlformats-officedocument.wordprocessingml.header+xml"/>
  <Override PartName="/word/footer8.xml" ContentType="application/vnd.openxmlformats-officedocument.wordprocessingml.footer+xml"/>
  <Override PartName="/word/header8.xml" ContentType="application/vnd.openxmlformats-officedocument.wordprocessingml.header+xml"/>
  <Override PartName="/word/footer9.xml" ContentType="application/vnd.openxmlformats-officedocument.wordprocessingml.foot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footer1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97CD4D1" w14:textId="77777777" w:rsidR="002015D3" w:rsidRDefault="002015D3">
      <w:pPr>
        <w:adjustRightInd/>
        <w:spacing w:line="360" w:lineRule="auto"/>
        <w:jc w:val="center"/>
        <w:rPr>
          <w:rFonts w:ascii="仿宋" w:eastAsia="仿宋" w:hAnsi="仿宋" w:cs="宋体"/>
          <w:b/>
          <w:sz w:val="48"/>
          <w:szCs w:val="48"/>
        </w:rPr>
      </w:pPr>
    </w:p>
    <w:p w14:paraId="44FD4E30" w14:textId="77777777" w:rsidR="002015D3" w:rsidRDefault="00000000">
      <w:pPr>
        <w:adjustRightInd/>
        <w:spacing w:line="360" w:lineRule="auto"/>
        <w:jc w:val="center"/>
        <w:rPr>
          <w:rFonts w:ascii="仿宋" w:eastAsia="仿宋" w:hAnsi="仿宋"/>
          <w:b/>
          <w:color w:val="000000"/>
          <w:spacing w:val="30"/>
          <w:sz w:val="44"/>
          <w:szCs w:val="52"/>
        </w:rPr>
      </w:pPr>
      <w:r>
        <w:rPr>
          <w:rFonts w:ascii="仿宋" w:eastAsia="仿宋" w:hAnsi="仿宋" w:hint="eastAsia"/>
          <w:b/>
          <w:color w:val="000000"/>
          <w:spacing w:val="30"/>
          <w:sz w:val="44"/>
          <w:szCs w:val="52"/>
        </w:rPr>
        <w:t>杭州公积金综合网上业务系统维保（2024）项目</w:t>
      </w:r>
    </w:p>
    <w:p w14:paraId="44AD4F72" w14:textId="77777777" w:rsidR="002015D3" w:rsidRDefault="002015D3">
      <w:pPr>
        <w:adjustRightInd/>
        <w:spacing w:line="360" w:lineRule="auto"/>
        <w:jc w:val="center"/>
        <w:rPr>
          <w:rFonts w:ascii="仿宋" w:eastAsia="仿宋" w:hAnsi="仿宋" w:cs="宋体"/>
          <w:b/>
          <w:sz w:val="48"/>
          <w:szCs w:val="48"/>
        </w:rPr>
      </w:pPr>
    </w:p>
    <w:p w14:paraId="47CD913F" w14:textId="77777777" w:rsidR="002015D3" w:rsidRDefault="00000000">
      <w:pPr>
        <w:adjustRightInd/>
        <w:spacing w:line="360" w:lineRule="auto"/>
        <w:jc w:val="center"/>
        <w:rPr>
          <w:rFonts w:ascii="仿宋" w:eastAsia="仿宋" w:hAnsi="仿宋" w:cs="宋体"/>
          <w:b/>
          <w:bCs/>
          <w:sz w:val="96"/>
          <w:szCs w:val="96"/>
        </w:rPr>
      </w:pPr>
      <w:r>
        <w:rPr>
          <w:rFonts w:ascii="仿宋" w:eastAsia="仿宋" w:hAnsi="仿宋" w:cs="宋体" w:hint="eastAsia"/>
          <w:b/>
          <w:bCs/>
          <w:sz w:val="96"/>
          <w:szCs w:val="96"/>
        </w:rPr>
        <w:t>招标文件</w:t>
      </w:r>
    </w:p>
    <w:p w14:paraId="3449E6A5" w14:textId="77777777" w:rsidR="002015D3" w:rsidRDefault="00000000">
      <w:pPr>
        <w:adjustRightInd/>
        <w:spacing w:line="360" w:lineRule="auto"/>
        <w:jc w:val="center"/>
        <w:rPr>
          <w:rFonts w:ascii="仿宋" w:eastAsia="仿宋" w:hAnsi="仿宋" w:cs="宋体"/>
          <w:b/>
          <w:sz w:val="44"/>
          <w:szCs w:val="44"/>
        </w:rPr>
      </w:pPr>
      <w:r>
        <w:rPr>
          <w:rFonts w:ascii="仿宋" w:eastAsia="仿宋" w:hAnsi="仿宋" w:cs="宋体" w:hint="eastAsia"/>
          <w:b/>
          <w:sz w:val="44"/>
          <w:szCs w:val="44"/>
        </w:rPr>
        <w:t>（电子招投标）</w:t>
      </w:r>
    </w:p>
    <w:p w14:paraId="122209BB" w14:textId="77777777" w:rsidR="002015D3" w:rsidRDefault="00000000">
      <w:pPr>
        <w:snapToGrid w:val="0"/>
        <w:spacing w:line="360" w:lineRule="auto"/>
        <w:jc w:val="center"/>
        <w:rPr>
          <w:rFonts w:ascii="仿宋" w:eastAsia="仿宋" w:hAnsi="仿宋" w:cs="宋体"/>
          <w:sz w:val="30"/>
          <w:szCs w:val="30"/>
        </w:rPr>
      </w:pPr>
      <w:r>
        <w:rPr>
          <w:rFonts w:ascii="仿宋" w:eastAsia="仿宋" w:hAnsi="仿宋" w:cs="宋体" w:hint="eastAsia"/>
          <w:sz w:val="30"/>
          <w:szCs w:val="30"/>
        </w:rPr>
        <w:t>项目编号：</w:t>
      </w:r>
      <w:r>
        <w:rPr>
          <w:rFonts w:ascii="仿宋" w:eastAsia="仿宋" w:hAnsi="仿宋" w:cs="宋体"/>
          <w:sz w:val="30"/>
          <w:szCs w:val="30"/>
        </w:rPr>
        <w:t>ZJCT2-HZGJJGLZX-2024-07</w:t>
      </w:r>
    </w:p>
    <w:p w14:paraId="3EDC10D8" w14:textId="77777777" w:rsidR="002015D3" w:rsidRDefault="002015D3">
      <w:pPr>
        <w:adjustRightInd/>
        <w:spacing w:line="360" w:lineRule="auto"/>
        <w:jc w:val="center"/>
        <w:rPr>
          <w:rFonts w:ascii="仿宋" w:eastAsia="仿宋" w:hAnsi="仿宋" w:cs="宋体"/>
          <w:b/>
          <w:sz w:val="48"/>
          <w:szCs w:val="48"/>
        </w:rPr>
      </w:pPr>
    </w:p>
    <w:p w14:paraId="1B7EF401" w14:textId="77777777" w:rsidR="002015D3" w:rsidRDefault="002015D3">
      <w:pPr>
        <w:adjustRightInd/>
        <w:spacing w:line="360" w:lineRule="auto"/>
        <w:jc w:val="center"/>
        <w:rPr>
          <w:rFonts w:ascii="仿宋" w:eastAsia="仿宋" w:hAnsi="仿宋" w:cs="宋体"/>
          <w:b/>
          <w:sz w:val="48"/>
          <w:szCs w:val="48"/>
        </w:rPr>
      </w:pPr>
    </w:p>
    <w:p w14:paraId="7063936A" w14:textId="77777777" w:rsidR="002015D3" w:rsidRDefault="002015D3">
      <w:pPr>
        <w:adjustRightInd/>
        <w:spacing w:line="360" w:lineRule="auto"/>
        <w:jc w:val="center"/>
        <w:rPr>
          <w:rFonts w:ascii="仿宋" w:eastAsia="仿宋" w:hAnsi="仿宋" w:cs="宋体"/>
          <w:b/>
          <w:sz w:val="48"/>
          <w:szCs w:val="48"/>
        </w:rPr>
      </w:pPr>
    </w:p>
    <w:p w14:paraId="371B4D88" w14:textId="77777777" w:rsidR="002015D3" w:rsidRDefault="002015D3">
      <w:pPr>
        <w:adjustRightInd/>
        <w:spacing w:line="360" w:lineRule="auto"/>
        <w:jc w:val="center"/>
        <w:rPr>
          <w:rFonts w:ascii="仿宋" w:eastAsia="仿宋" w:hAnsi="仿宋" w:cs="宋体"/>
          <w:b/>
          <w:sz w:val="48"/>
          <w:szCs w:val="48"/>
        </w:rPr>
      </w:pPr>
    </w:p>
    <w:p w14:paraId="2D7A3658" w14:textId="77777777" w:rsidR="002015D3" w:rsidRDefault="00000000">
      <w:pPr>
        <w:spacing w:line="360" w:lineRule="auto"/>
        <w:jc w:val="center"/>
        <w:rPr>
          <w:rFonts w:ascii="仿宋" w:eastAsia="仿宋" w:hAnsi="仿宋" w:cs="宋体"/>
          <w:bCs/>
          <w:sz w:val="32"/>
          <w:szCs w:val="32"/>
        </w:rPr>
      </w:pPr>
      <w:r>
        <w:rPr>
          <w:rFonts w:ascii="仿宋" w:eastAsia="仿宋" w:hAnsi="仿宋" w:cs="宋体" w:hint="eastAsia"/>
          <w:bCs/>
          <w:sz w:val="32"/>
          <w:szCs w:val="32"/>
        </w:rPr>
        <w:t>采购人：杭州住房公积金管理中心</w:t>
      </w:r>
    </w:p>
    <w:p w14:paraId="4483A2F0" w14:textId="77777777" w:rsidR="002015D3" w:rsidRDefault="00000000">
      <w:pPr>
        <w:spacing w:line="360" w:lineRule="auto"/>
        <w:jc w:val="center"/>
        <w:rPr>
          <w:rFonts w:ascii="仿宋" w:eastAsia="仿宋" w:hAnsi="仿宋" w:cs="宋体"/>
          <w:bCs/>
          <w:sz w:val="32"/>
          <w:szCs w:val="32"/>
        </w:rPr>
      </w:pPr>
      <w:r>
        <w:rPr>
          <w:rFonts w:ascii="仿宋" w:eastAsia="仿宋" w:hAnsi="仿宋" w:cs="宋体" w:hint="eastAsia"/>
          <w:bCs/>
          <w:sz w:val="32"/>
          <w:szCs w:val="32"/>
        </w:rPr>
        <w:t>采购代理机构：浙江省成套工程有限公司</w:t>
      </w:r>
    </w:p>
    <w:p w14:paraId="090EAA48" w14:textId="77777777" w:rsidR="002015D3" w:rsidRDefault="002015D3">
      <w:pPr>
        <w:spacing w:line="360" w:lineRule="auto"/>
        <w:jc w:val="center"/>
        <w:rPr>
          <w:rFonts w:ascii="仿宋" w:eastAsia="仿宋" w:hAnsi="仿宋" w:cs="宋体"/>
          <w:bCs/>
          <w:sz w:val="32"/>
          <w:szCs w:val="32"/>
        </w:rPr>
      </w:pPr>
    </w:p>
    <w:p w14:paraId="12A73E83" w14:textId="77777777" w:rsidR="002015D3" w:rsidRDefault="00000000">
      <w:pPr>
        <w:spacing w:line="360" w:lineRule="auto"/>
        <w:jc w:val="center"/>
        <w:rPr>
          <w:rFonts w:ascii="仿宋" w:eastAsia="仿宋" w:hAnsi="仿宋" w:cs="宋体"/>
          <w:bCs/>
          <w:sz w:val="32"/>
          <w:szCs w:val="32"/>
        </w:rPr>
      </w:pPr>
      <w:r>
        <w:rPr>
          <w:rFonts w:ascii="仿宋" w:eastAsia="仿宋" w:hAnsi="仿宋" w:cs="宋体" w:hint="eastAsia"/>
          <w:bCs/>
          <w:sz w:val="32"/>
          <w:szCs w:val="32"/>
        </w:rPr>
        <w:t>二〇二四年六月</w:t>
      </w:r>
    </w:p>
    <w:p w14:paraId="3515DD77" w14:textId="77777777" w:rsidR="002015D3" w:rsidRDefault="00000000">
      <w:pPr>
        <w:spacing w:line="360" w:lineRule="auto"/>
        <w:jc w:val="center"/>
        <w:rPr>
          <w:rFonts w:ascii="仿宋" w:eastAsia="仿宋" w:hAnsi="仿宋" w:cs="宋体"/>
          <w:sz w:val="24"/>
        </w:rPr>
      </w:pPr>
      <w:r>
        <w:rPr>
          <w:rFonts w:ascii="仿宋" w:eastAsia="仿宋" w:hAnsi="仿宋" w:cs="宋体" w:hint="eastAsia"/>
          <w:sz w:val="24"/>
        </w:rPr>
        <w:br w:type="page"/>
      </w:r>
      <w:bookmarkStart w:id="0" w:name="_Hlt67893495"/>
      <w:bookmarkEnd w:id="0"/>
    </w:p>
    <w:p w14:paraId="22DDE8B6" w14:textId="77777777" w:rsidR="002015D3" w:rsidRDefault="002015D3">
      <w:pPr>
        <w:adjustRightInd/>
        <w:spacing w:line="360" w:lineRule="auto"/>
        <w:jc w:val="center"/>
        <w:rPr>
          <w:rFonts w:ascii="仿宋" w:eastAsia="仿宋" w:hAnsi="仿宋" w:cs="宋体"/>
          <w:b/>
          <w:sz w:val="48"/>
          <w:szCs w:val="48"/>
        </w:rPr>
      </w:pPr>
    </w:p>
    <w:p w14:paraId="363556B9" w14:textId="77777777" w:rsidR="002015D3" w:rsidRDefault="00000000">
      <w:pPr>
        <w:spacing w:line="360" w:lineRule="auto"/>
        <w:jc w:val="center"/>
        <w:rPr>
          <w:rFonts w:ascii="仿宋" w:eastAsia="仿宋" w:hAnsi="仿宋" w:cs="宋体"/>
          <w:b/>
          <w:sz w:val="48"/>
          <w:szCs w:val="48"/>
        </w:rPr>
      </w:pPr>
      <w:r>
        <w:rPr>
          <w:rFonts w:ascii="仿宋" w:eastAsia="仿宋" w:hAnsi="仿宋" w:cs="宋体" w:hint="eastAsia"/>
          <w:b/>
          <w:sz w:val="48"/>
          <w:szCs w:val="48"/>
        </w:rPr>
        <w:t>目  录</w:t>
      </w:r>
    </w:p>
    <w:p w14:paraId="374CD16C" w14:textId="77777777" w:rsidR="002015D3" w:rsidRDefault="002015D3">
      <w:pPr>
        <w:spacing w:line="360" w:lineRule="auto"/>
        <w:rPr>
          <w:rFonts w:ascii="仿宋" w:eastAsia="仿宋" w:hAnsi="仿宋" w:cs="宋体"/>
          <w:sz w:val="32"/>
          <w:szCs w:val="32"/>
        </w:rPr>
      </w:pPr>
    </w:p>
    <w:p w14:paraId="190AEA63" w14:textId="77777777" w:rsidR="002015D3" w:rsidRDefault="002015D3">
      <w:pPr>
        <w:spacing w:line="360" w:lineRule="auto"/>
        <w:rPr>
          <w:rFonts w:ascii="仿宋" w:eastAsia="仿宋" w:hAnsi="仿宋" w:cs="宋体"/>
          <w:sz w:val="32"/>
          <w:szCs w:val="32"/>
        </w:rPr>
      </w:pPr>
    </w:p>
    <w:p w14:paraId="52CE9CC0" w14:textId="77777777" w:rsidR="002015D3" w:rsidRDefault="00000000">
      <w:pPr>
        <w:spacing w:line="360" w:lineRule="auto"/>
        <w:ind w:firstLineChars="400" w:firstLine="1280"/>
        <w:rPr>
          <w:rFonts w:ascii="仿宋" w:eastAsia="仿宋" w:hAnsi="仿宋" w:cs="宋体"/>
          <w:sz w:val="32"/>
          <w:szCs w:val="32"/>
        </w:rPr>
      </w:pPr>
      <w:r>
        <w:rPr>
          <w:rFonts w:ascii="仿宋" w:eastAsia="仿宋" w:hAnsi="仿宋" w:cs="宋体" w:hint="eastAsia"/>
          <w:sz w:val="32"/>
          <w:szCs w:val="32"/>
        </w:rPr>
        <w:t>第一部分      招标公告</w:t>
      </w:r>
    </w:p>
    <w:p w14:paraId="5B6041D9" w14:textId="77777777" w:rsidR="002015D3" w:rsidRDefault="00000000">
      <w:pPr>
        <w:spacing w:line="360" w:lineRule="auto"/>
        <w:ind w:firstLineChars="400" w:firstLine="1280"/>
        <w:rPr>
          <w:rFonts w:ascii="仿宋" w:eastAsia="仿宋" w:hAnsi="仿宋" w:cs="宋体"/>
          <w:sz w:val="32"/>
          <w:szCs w:val="32"/>
        </w:rPr>
      </w:pPr>
      <w:r>
        <w:rPr>
          <w:rFonts w:ascii="仿宋" w:eastAsia="仿宋" w:hAnsi="仿宋" w:cs="宋体" w:hint="eastAsia"/>
          <w:sz w:val="32"/>
          <w:szCs w:val="32"/>
        </w:rPr>
        <w:t>第二部分      投标人须知</w:t>
      </w:r>
    </w:p>
    <w:p w14:paraId="16CB0258" w14:textId="77777777" w:rsidR="002015D3" w:rsidRDefault="00000000">
      <w:pPr>
        <w:spacing w:line="360" w:lineRule="auto"/>
        <w:ind w:firstLineChars="400" w:firstLine="1280"/>
        <w:rPr>
          <w:rFonts w:ascii="仿宋" w:eastAsia="仿宋" w:hAnsi="仿宋" w:cs="宋体"/>
          <w:sz w:val="32"/>
          <w:szCs w:val="32"/>
        </w:rPr>
      </w:pPr>
      <w:r>
        <w:rPr>
          <w:rFonts w:ascii="仿宋" w:eastAsia="仿宋" w:hAnsi="仿宋" w:cs="宋体" w:hint="eastAsia"/>
          <w:sz w:val="32"/>
          <w:szCs w:val="32"/>
        </w:rPr>
        <w:t>第三部分      采购需求</w:t>
      </w:r>
    </w:p>
    <w:p w14:paraId="05259BA6" w14:textId="77777777" w:rsidR="002015D3" w:rsidRDefault="00000000">
      <w:pPr>
        <w:spacing w:line="360" w:lineRule="auto"/>
        <w:ind w:firstLineChars="400" w:firstLine="1280"/>
        <w:rPr>
          <w:rFonts w:ascii="仿宋" w:eastAsia="仿宋" w:hAnsi="仿宋" w:cs="宋体"/>
          <w:sz w:val="32"/>
          <w:szCs w:val="32"/>
        </w:rPr>
      </w:pPr>
      <w:r>
        <w:rPr>
          <w:rFonts w:ascii="仿宋" w:eastAsia="仿宋" w:hAnsi="仿宋" w:cs="宋体" w:hint="eastAsia"/>
          <w:sz w:val="32"/>
          <w:szCs w:val="32"/>
        </w:rPr>
        <w:t>第四部分      评标办法</w:t>
      </w:r>
    </w:p>
    <w:p w14:paraId="0ED0F331" w14:textId="77777777" w:rsidR="002015D3" w:rsidRDefault="00000000">
      <w:pPr>
        <w:spacing w:line="360" w:lineRule="auto"/>
        <w:ind w:firstLineChars="400" w:firstLine="1280"/>
        <w:rPr>
          <w:rFonts w:ascii="仿宋" w:eastAsia="仿宋" w:hAnsi="仿宋" w:cs="宋体"/>
          <w:sz w:val="32"/>
          <w:szCs w:val="32"/>
        </w:rPr>
      </w:pPr>
      <w:r>
        <w:rPr>
          <w:rFonts w:ascii="仿宋" w:eastAsia="仿宋" w:hAnsi="仿宋" w:cs="宋体" w:hint="eastAsia"/>
          <w:sz w:val="32"/>
          <w:szCs w:val="32"/>
        </w:rPr>
        <w:t>第五部分      拟签订的合同文本</w:t>
      </w:r>
    </w:p>
    <w:p w14:paraId="010E6803" w14:textId="77777777" w:rsidR="002015D3" w:rsidRDefault="00000000">
      <w:pPr>
        <w:spacing w:line="360" w:lineRule="auto"/>
        <w:ind w:firstLineChars="400" w:firstLine="1280"/>
        <w:rPr>
          <w:rFonts w:ascii="仿宋" w:eastAsia="仿宋" w:hAnsi="仿宋" w:cs="宋体"/>
          <w:sz w:val="32"/>
          <w:szCs w:val="32"/>
        </w:rPr>
      </w:pPr>
      <w:r>
        <w:rPr>
          <w:rFonts w:ascii="仿宋" w:eastAsia="仿宋" w:hAnsi="仿宋" w:cs="宋体" w:hint="eastAsia"/>
          <w:sz w:val="32"/>
          <w:szCs w:val="32"/>
        </w:rPr>
        <w:t>第六部分      应提交的有关格式范例</w:t>
      </w:r>
    </w:p>
    <w:p w14:paraId="20B8D9F6" w14:textId="77777777" w:rsidR="002015D3" w:rsidRDefault="002015D3">
      <w:pPr>
        <w:spacing w:line="360" w:lineRule="auto"/>
        <w:ind w:firstLineChars="229" w:firstLine="550"/>
        <w:rPr>
          <w:rFonts w:ascii="仿宋" w:eastAsia="仿宋" w:hAnsi="仿宋" w:cs="宋体"/>
          <w:sz w:val="24"/>
        </w:rPr>
      </w:pPr>
      <w:bookmarkStart w:id="1" w:name="_Hlt91233176"/>
      <w:bookmarkStart w:id="2" w:name="_Toc91899869"/>
      <w:bookmarkEnd w:id="1"/>
    </w:p>
    <w:p w14:paraId="6E8E85E9" w14:textId="77777777" w:rsidR="002015D3" w:rsidRDefault="002015D3">
      <w:pPr>
        <w:spacing w:line="360" w:lineRule="auto"/>
        <w:ind w:firstLineChars="229" w:firstLine="550"/>
        <w:rPr>
          <w:rFonts w:ascii="仿宋" w:eastAsia="仿宋" w:hAnsi="仿宋" w:cs="宋体"/>
          <w:sz w:val="24"/>
        </w:rPr>
      </w:pPr>
    </w:p>
    <w:p w14:paraId="6CB4354A" w14:textId="77777777" w:rsidR="002015D3" w:rsidRDefault="002015D3">
      <w:pPr>
        <w:spacing w:line="360" w:lineRule="auto"/>
        <w:ind w:firstLineChars="229" w:firstLine="550"/>
        <w:rPr>
          <w:rFonts w:ascii="仿宋" w:eastAsia="仿宋" w:hAnsi="仿宋" w:cs="宋体"/>
          <w:sz w:val="24"/>
        </w:rPr>
      </w:pPr>
    </w:p>
    <w:p w14:paraId="586D40DB" w14:textId="77777777" w:rsidR="002015D3" w:rsidRDefault="002015D3">
      <w:pPr>
        <w:spacing w:line="360" w:lineRule="auto"/>
        <w:ind w:firstLineChars="229" w:firstLine="550"/>
        <w:rPr>
          <w:rFonts w:ascii="仿宋" w:eastAsia="仿宋" w:hAnsi="仿宋" w:cs="宋体"/>
          <w:sz w:val="24"/>
        </w:rPr>
      </w:pPr>
    </w:p>
    <w:p w14:paraId="725DFDD4" w14:textId="77777777" w:rsidR="002015D3" w:rsidRDefault="002015D3">
      <w:pPr>
        <w:spacing w:line="360" w:lineRule="auto"/>
        <w:ind w:firstLineChars="229" w:firstLine="550"/>
        <w:rPr>
          <w:rFonts w:ascii="仿宋" w:eastAsia="仿宋" w:hAnsi="仿宋" w:cs="宋体"/>
          <w:sz w:val="24"/>
        </w:rPr>
      </w:pPr>
    </w:p>
    <w:p w14:paraId="1ADF99EA" w14:textId="77777777" w:rsidR="002015D3" w:rsidRDefault="002015D3">
      <w:pPr>
        <w:spacing w:line="360" w:lineRule="auto"/>
        <w:rPr>
          <w:rFonts w:ascii="仿宋" w:eastAsia="仿宋" w:hAnsi="仿宋" w:cs="宋体"/>
          <w:sz w:val="24"/>
        </w:rPr>
      </w:pPr>
    </w:p>
    <w:p w14:paraId="0F206F11" w14:textId="77777777" w:rsidR="002015D3" w:rsidRDefault="00000000">
      <w:pPr>
        <w:adjustRightInd/>
        <w:spacing w:line="360" w:lineRule="auto"/>
        <w:jc w:val="center"/>
        <w:outlineLvl w:val="0"/>
        <w:rPr>
          <w:rFonts w:ascii="仿宋" w:eastAsia="仿宋" w:hAnsi="仿宋" w:cs="宋体"/>
          <w:b/>
          <w:sz w:val="36"/>
          <w:szCs w:val="20"/>
        </w:rPr>
      </w:pPr>
      <w:bookmarkStart w:id="3" w:name="第一部分"/>
      <w:r>
        <w:rPr>
          <w:rFonts w:ascii="仿宋" w:eastAsia="仿宋" w:hAnsi="仿宋" w:cs="宋体" w:hint="eastAsia"/>
          <w:b/>
          <w:sz w:val="36"/>
          <w:szCs w:val="36"/>
        </w:rPr>
        <w:br w:type="page"/>
      </w:r>
      <w:bookmarkStart w:id="4" w:name="_Hlt74707423"/>
      <w:bookmarkStart w:id="5" w:name="_Hlt74649545"/>
      <w:bookmarkStart w:id="6" w:name="_Hlt74728647"/>
      <w:bookmarkStart w:id="7" w:name="_Hlt74729822"/>
      <w:bookmarkStart w:id="8" w:name="第二部分"/>
      <w:bookmarkStart w:id="9" w:name="_Toc91899870"/>
      <w:bookmarkStart w:id="10" w:name="_Toc91899871"/>
      <w:bookmarkEnd w:id="2"/>
      <w:bookmarkEnd w:id="3"/>
      <w:bookmarkEnd w:id="4"/>
      <w:bookmarkEnd w:id="5"/>
      <w:bookmarkEnd w:id="6"/>
      <w:bookmarkEnd w:id="7"/>
      <w:r>
        <w:rPr>
          <w:rFonts w:ascii="仿宋" w:eastAsia="仿宋" w:hAnsi="仿宋" w:cs="宋体" w:hint="eastAsia"/>
          <w:b/>
          <w:sz w:val="36"/>
          <w:szCs w:val="20"/>
        </w:rPr>
        <w:lastRenderedPageBreak/>
        <w:t xml:space="preserve">第一部分 </w:t>
      </w:r>
      <w:r>
        <w:rPr>
          <w:rFonts w:ascii="仿宋" w:eastAsia="仿宋" w:hAnsi="仿宋" w:cs="宋体"/>
          <w:b/>
          <w:sz w:val="36"/>
          <w:szCs w:val="20"/>
        </w:rPr>
        <w:t xml:space="preserve"> </w:t>
      </w:r>
      <w:r>
        <w:rPr>
          <w:rFonts w:ascii="仿宋" w:eastAsia="仿宋" w:hAnsi="仿宋" w:cs="宋体" w:hint="eastAsia"/>
          <w:b/>
          <w:sz w:val="36"/>
          <w:szCs w:val="20"/>
        </w:rPr>
        <w:t>招标公告</w:t>
      </w:r>
    </w:p>
    <w:p w14:paraId="6A519678" w14:textId="77777777" w:rsidR="002015D3" w:rsidRDefault="00000000">
      <w:pPr>
        <w:pBdr>
          <w:top w:val="single" w:sz="4" w:space="1" w:color="auto"/>
          <w:left w:val="single" w:sz="4" w:space="4" w:color="auto"/>
          <w:bottom w:val="single" w:sz="4" w:space="1" w:color="auto"/>
          <w:right w:val="single" w:sz="4" w:space="4" w:color="auto"/>
        </w:pBdr>
        <w:spacing w:beforeLines="50" w:before="120" w:line="360" w:lineRule="exact"/>
        <w:ind w:firstLineChars="200" w:firstLine="480"/>
        <w:rPr>
          <w:rFonts w:ascii="仿宋" w:eastAsia="仿宋" w:hAnsi="仿宋" w:cs="宋体"/>
          <w:sz w:val="24"/>
        </w:rPr>
      </w:pPr>
      <w:r>
        <w:rPr>
          <w:rFonts w:ascii="仿宋" w:eastAsia="仿宋" w:hAnsi="仿宋" w:cs="宋体" w:hint="eastAsia"/>
          <w:sz w:val="24"/>
        </w:rPr>
        <w:t>项目概况</w:t>
      </w:r>
    </w:p>
    <w:p w14:paraId="57067BBE" w14:textId="198C4D38" w:rsidR="002015D3" w:rsidRDefault="00000000">
      <w:pPr>
        <w:pBdr>
          <w:top w:val="single" w:sz="4" w:space="1" w:color="auto"/>
          <w:left w:val="single" w:sz="4" w:space="4" w:color="auto"/>
          <w:bottom w:val="single" w:sz="4" w:space="1" w:color="auto"/>
          <w:right w:val="single" w:sz="4" w:space="4" w:color="auto"/>
        </w:pBdr>
        <w:spacing w:beforeLines="50" w:before="120" w:line="360" w:lineRule="exact"/>
        <w:ind w:firstLineChars="200" w:firstLine="480"/>
        <w:rPr>
          <w:rFonts w:ascii="仿宋" w:eastAsia="仿宋" w:hAnsi="仿宋" w:cs="宋体"/>
          <w:sz w:val="24"/>
          <w:u w:val="single"/>
        </w:rPr>
      </w:pPr>
      <w:r>
        <w:rPr>
          <w:rFonts w:ascii="仿宋" w:eastAsia="仿宋" w:hAnsi="仿宋" w:cs="宋体" w:hint="eastAsia"/>
          <w:color w:val="0000FF"/>
          <w:sz w:val="24"/>
          <w:u w:val="single"/>
        </w:rPr>
        <w:t>杭州公积金综合网上业务系统维保（2024）项目</w:t>
      </w:r>
      <w:r>
        <w:rPr>
          <w:rFonts w:ascii="仿宋" w:eastAsia="仿宋" w:hAnsi="仿宋" w:cs="宋体" w:hint="eastAsia"/>
          <w:sz w:val="24"/>
        </w:rPr>
        <w:t>招标项目的潜在投标人应在政采云平台线上获取（下载）招标文件，并于</w:t>
      </w:r>
      <w:r>
        <w:rPr>
          <w:rFonts w:ascii="仿宋" w:eastAsia="仿宋" w:hAnsi="仿宋" w:cs="宋体" w:hint="eastAsia"/>
          <w:color w:val="0000FF"/>
          <w:sz w:val="24"/>
          <w:u w:val="single"/>
        </w:rPr>
        <w:t>2024年06月</w:t>
      </w:r>
      <w:r w:rsidR="00874C89">
        <w:rPr>
          <w:rFonts w:ascii="仿宋" w:eastAsia="仿宋" w:hAnsi="仿宋" w:cs="宋体" w:hint="eastAsia"/>
          <w:color w:val="0000FF"/>
          <w:sz w:val="24"/>
          <w:u w:val="single"/>
        </w:rPr>
        <w:t>24</w:t>
      </w:r>
      <w:r>
        <w:rPr>
          <w:rFonts w:ascii="仿宋" w:eastAsia="仿宋" w:hAnsi="仿宋" w:cs="宋体" w:hint="eastAsia"/>
          <w:color w:val="0000FF"/>
          <w:sz w:val="24"/>
          <w:u w:val="single"/>
        </w:rPr>
        <w:t>日13点3</w:t>
      </w:r>
      <w:r>
        <w:rPr>
          <w:rFonts w:ascii="仿宋" w:eastAsia="仿宋" w:hAnsi="仿宋" w:cs="宋体"/>
          <w:color w:val="0000FF"/>
          <w:sz w:val="24"/>
          <w:u w:val="single"/>
        </w:rPr>
        <w:t>0</w:t>
      </w:r>
      <w:r>
        <w:rPr>
          <w:rFonts w:ascii="仿宋" w:eastAsia="仿宋" w:hAnsi="仿宋" w:cs="宋体" w:hint="eastAsia"/>
          <w:color w:val="0000FF"/>
          <w:sz w:val="24"/>
          <w:u w:val="single"/>
        </w:rPr>
        <w:t>分00秒</w:t>
      </w:r>
      <w:r>
        <w:rPr>
          <w:rFonts w:ascii="仿宋" w:eastAsia="仿宋" w:hAnsi="仿宋" w:cs="宋体" w:hint="eastAsia"/>
          <w:bCs/>
          <w:sz w:val="24"/>
        </w:rPr>
        <w:t>（北京时间）前</w:t>
      </w:r>
      <w:r>
        <w:rPr>
          <w:rFonts w:ascii="仿宋" w:eastAsia="仿宋" w:hAnsi="仿宋" w:cs="宋体" w:hint="eastAsia"/>
          <w:sz w:val="24"/>
        </w:rPr>
        <w:t>递交（上传）投标文件。</w:t>
      </w:r>
    </w:p>
    <w:p w14:paraId="2EC6156C" w14:textId="77777777" w:rsidR="002015D3" w:rsidRDefault="00000000">
      <w:pPr>
        <w:spacing w:beforeLines="50" w:before="120" w:line="360" w:lineRule="exact"/>
        <w:rPr>
          <w:rFonts w:ascii="仿宋" w:eastAsia="仿宋" w:hAnsi="仿宋" w:cs="宋体"/>
          <w:b/>
          <w:sz w:val="24"/>
        </w:rPr>
      </w:pPr>
      <w:r>
        <w:rPr>
          <w:rFonts w:ascii="仿宋" w:eastAsia="仿宋" w:hAnsi="仿宋" w:cs="宋体" w:hint="eastAsia"/>
          <w:b/>
          <w:sz w:val="24"/>
        </w:rPr>
        <w:t xml:space="preserve">一、项目基本情况 </w:t>
      </w:r>
    </w:p>
    <w:p w14:paraId="00308B35" w14:textId="77777777" w:rsidR="002015D3" w:rsidRDefault="00000000">
      <w:pPr>
        <w:spacing w:beforeLines="50" w:before="120" w:line="360" w:lineRule="exact"/>
        <w:ind w:firstLine="480"/>
        <w:rPr>
          <w:rFonts w:ascii="仿宋" w:eastAsia="仿宋" w:hAnsi="仿宋" w:cs="宋体"/>
          <w:color w:val="0000FF"/>
          <w:sz w:val="24"/>
          <w:u w:val="single"/>
        </w:rPr>
      </w:pPr>
      <w:r>
        <w:rPr>
          <w:rFonts w:ascii="仿宋" w:eastAsia="仿宋" w:hAnsi="仿宋" w:cs="宋体" w:hint="eastAsia"/>
          <w:b/>
          <w:sz w:val="24"/>
        </w:rPr>
        <w:t>项目编号：</w:t>
      </w:r>
      <w:r>
        <w:rPr>
          <w:rFonts w:ascii="仿宋" w:eastAsia="仿宋" w:hAnsi="仿宋" w:cs="宋体"/>
          <w:color w:val="0000FF"/>
          <w:sz w:val="24"/>
        </w:rPr>
        <w:t>ZJCT2-HZGJJGLZX-2024-07</w:t>
      </w:r>
    </w:p>
    <w:p w14:paraId="615921DB" w14:textId="77777777" w:rsidR="002015D3" w:rsidRDefault="00000000">
      <w:pPr>
        <w:spacing w:beforeLines="50" w:before="120" w:line="360" w:lineRule="exact"/>
        <w:ind w:firstLine="480"/>
        <w:rPr>
          <w:rFonts w:ascii="仿宋" w:eastAsia="仿宋" w:hAnsi="仿宋" w:cs="宋体"/>
          <w:b/>
          <w:sz w:val="24"/>
        </w:rPr>
      </w:pPr>
      <w:r>
        <w:rPr>
          <w:rFonts w:ascii="仿宋" w:eastAsia="仿宋" w:hAnsi="仿宋" w:cs="宋体" w:hint="eastAsia"/>
          <w:b/>
          <w:sz w:val="24"/>
        </w:rPr>
        <w:t>项目名称：</w:t>
      </w:r>
      <w:r>
        <w:rPr>
          <w:rFonts w:ascii="仿宋" w:eastAsia="仿宋" w:hAnsi="仿宋" w:cs="宋体"/>
          <w:color w:val="0000FF"/>
          <w:sz w:val="24"/>
        </w:rPr>
        <w:t>杭州公积金综合网上业务系统维保（2024）项目</w:t>
      </w:r>
    </w:p>
    <w:p w14:paraId="3374B1D7" w14:textId="77777777" w:rsidR="002015D3" w:rsidRDefault="00000000">
      <w:pPr>
        <w:spacing w:beforeLines="50" w:before="120" w:line="360" w:lineRule="exact"/>
        <w:ind w:firstLine="480"/>
        <w:rPr>
          <w:rFonts w:ascii="仿宋" w:eastAsia="仿宋" w:hAnsi="仿宋" w:cs="宋体"/>
          <w:color w:val="0000FF"/>
          <w:sz w:val="24"/>
        </w:rPr>
      </w:pPr>
      <w:r>
        <w:rPr>
          <w:rFonts w:ascii="仿宋" w:eastAsia="仿宋" w:hAnsi="仿宋" w:cs="宋体" w:hint="eastAsia"/>
          <w:b/>
          <w:sz w:val="24"/>
        </w:rPr>
        <w:t>预算金额（元）：</w:t>
      </w:r>
      <w:r>
        <w:rPr>
          <w:rFonts w:ascii="仿宋" w:eastAsia="仿宋" w:hAnsi="仿宋" w:cs="宋体" w:hint="eastAsia"/>
          <w:snapToGrid w:val="0"/>
          <w:kern w:val="28"/>
          <w:sz w:val="24"/>
          <w:szCs w:val="20"/>
        </w:rPr>
        <w:t>2970000</w:t>
      </w:r>
    </w:p>
    <w:p w14:paraId="1ED760D2" w14:textId="77777777" w:rsidR="002015D3" w:rsidRDefault="00000000">
      <w:pPr>
        <w:spacing w:beforeLines="50" w:before="120" w:line="360" w:lineRule="exact"/>
        <w:ind w:firstLine="480"/>
        <w:rPr>
          <w:rFonts w:ascii="仿宋" w:eastAsia="仿宋" w:hAnsi="仿宋" w:cs="宋体"/>
          <w:color w:val="0000FF"/>
          <w:sz w:val="24"/>
        </w:rPr>
      </w:pPr>
      <w:r>
        <w:rPr>
          <w:rFonts w:ascii="仿宋" w:eastAsia="仿宋" w:hAnsi="仿宋" w:cs="宋体" w:hint="eastAsia"/>
          <w:b/>
          <w:sz w:val="24"/>
        </w:rPr>
        <w:t>最高限价（元）：</w:t>
      </w:r>
      <w:r>
        <w:rPr>
          <w:rFonts w:ascii="仿宋" w:eastAsia="仿宋" w:hAnsi="仿宋" w:cs="宋体" w:hint="eastAsia"/>
          <w:snapToGrid w:val="0"/>
          <w:kern w:val="28"/>
          <w:sz w:val="24"/>
          <w:szCs w:val="20"/>
        </w:rPr>
        <w:t>2970000</w:t>
      </w:r>
    </w:p>
    <w:p w14:paraId="47AA185A" w14:textId="77777777" w:rsidR="002015D3" w:rsidRDefault="00000000">
      <w:pPr>
        <w:pStyle w:val="a0"/>
        <w:spacing w:beforeLines="50" w:before="120" w:line="360" w:lineRule="exact"/>
        <w:ind w:firstLine="480"/>
        <w:rPr>
          <w:rFonts w:ascii="仿宋" w:eastAsia="仿宋" w:hAnsi="仿宋" w:cs="宋体"/>
          <w:bCs/>
          <w:snapToGrid/>
          <w:color w:val="auto"/>
          <w:kern w:val="2"/>
          <w:sz w:val="24"/>
          <w:szCs w:val="24"/>
        </w:rPr>
      </w:pPr>
      <w:r>
        <w:rPr>
          <w:rFonts w:ascii="仿宋" w:eastAsia="仿宋" w:hAnsi="仿宋" w:cs="宋体" w:hint="eastAsia"/>
          <w:b/>
          <w:color w:val="auto"/>
          <w:sz w:val="24"/>
        </w:rPr>
        <w:t>采购需求：</w:t>
      </w:r>
      <w:r>
        <w:rPr>
          <w:rFonts w:ascii="仿宋" w:eastAsia="仿宋" w:hAnsi="仿宋" w:cs="宋体"/>
          <w:snapToGrid/>
          <w:color w:val="0000FF"/>
          <w:kern w:val="2"/>
          <w:sz w:val="24"/>
          <w:szCs w:val="24"/>
        </w:rPr>
        <w:t>杭州公积金综合网上业务系统维保（2024）项目</w:t>
      </w:r>
      <w:r>
        <w:rPr>
          <w:rFonts w:ascii="仿宋" w:eastAsia="仿宋" w:hAnsi="仿宋" w:cs="宋体" w:hint="eastAsia"/>
          <w:bCs/>
          <w:snapToGrid/>
          <w:color w:val="auto"/>
          <w:kern w:val="2"/>
          <w:sz w:val="24"/>
          <w:szCs w:val="24"/>
        </w:rPr>
        <w:t>主要内容：</w:t>
      </w:r>
      <w:r>
        <w:rPr>
          <w:rFonts w:ascii="仿宋" w:eastAsia="仿宋" w:hAnsi="仿宋" w:cs="宋体"/>
          <w:snapToGrid/>
          <w:color w:val="0000FF"/>
          <w:kern w:val="2"/>
          <w:sz w:val="24"/>
          <w:szCs w:val="24"/>
        </w:rPr>
        <w:t>维保范围：杭州住房公积金综合业务管理信息系统、电子档案系统、门户网站、办公OA系统等。</w:t>
      </w:r>
      <w:r>
        <w:rPr>
          <w:rFonts w:ascii="仿宋" w:eastAsia="仿宋" w:hAnsi="仿宋" w:cs="宋体" w:hint="eastAsia"/>
          <w:bCs/>
          <w:snapToGrid/>
          <w:color w:val="auto"/>
          <w:kern w:val="2"/>
          <w:sz w:val="24"/>
          <w:szCs w:val="24"/>
        </w:rPr>
        <w:t>具体以招标文件第三部分采购需求为准，供应商可点击本公告下方“浏览采购文件”查看采</w:t>
      </w:r>
      <w:r>
        <w:rPr>
          <w:rFonts w:ascii="仿宋" w:eastAsia="仿宋" w:hAnsi="仿宋" w:hint="eastAsia"/>
          <w:snapToGrid/>
          <w:color w:val="auto"/>
          <w:kern w:val="2"/>
          <w:sz w:val="24"/>
          <w:szCs w:val="24"/>
        </w:rPr>
        <w:t>购需求。</w:t>
      </w:r>
    </w:p>
    <w:p w14:paraId="63751A25" w14:textId="77777777" w:rsidR="002015D3" w:rsidRDefault="00000000">
      <w:pPr>
        <w:spacing w:beforeLines="50" w:before="120" w:line="360" w:lineRule="exact"/>
        <w:ind w:firstLine="480"/>
        <w:rPr>
          <w:rFonts w:ascii="仿宋" w:eastAsia="仿宋" w:hAnsi="仿宋" w:cs="宋体"/>
          <w:b/>
          <w:sz w:val="24"/>
        </w:rPr>
      </w:pPr>
      <w:r>
        <w:rPr>
          <w:rFonts w:ascii="仿宋" w:eastAsia="仿宋" w:hAnsi="仿宋" w:cs="宋体" w:hint="eastAsia"/>
          <w:b/>
          <w:sz w:val="24"/>
        </w:rPr>
        <w:t>合同履约期限：</w:t>
      </w:r>
      <w:r>
        <w:rPr>
          <w:rFonts w:ascii="仿宋" w:eastAsia="仿宋" w:hAnsi="仿宋" w:cs="宋体" w:hint="eastAsia"/>
          <w:color w:val="0000FF"/>
          <w:sz w:val="24"/>
        </w:rPr>
        <w:t>一年。</w:t>
      </w:r>
      <w:r>
        <w:rPr>
          <w:rFonts w:ascii="仿宋" w:eastAsia="仿宋" w:hAnsi="仿宋" w:cs="宋体" w:hint="eastAsia"/>
          <w:bCs/>
          <w:sz w:val="24"/>
        </w:rPr>
        <w:t>具体详见采购文件。</w:t>
      </w:r>
    </w:p>
    <w:p w14:paraId="1E78FB66" w14:textId="77777777" w:rsidR="002015D3" w:rsidRDefault="00000000">
      <w:pPr>
        <w:spacing w:beforeLines="50" w:before="120" w:line="360" w:lineRule="exact"/>
        <w:ind w:firstLine="480"/>
        <w:rPr>
          <w:rFonts w:ascii="仿宋" w:eastAsia="仿宋" w:hAnsi="仿宋" w:cs="宋体"/>
          <w:b/>
          <w:sz w:val="24"/>
        </w:rPr>
      </w:pPr>
      <w:r>
        <w:rPr>
          <w:rFonts w:ascii="仿宋" w:eastAsia="仿宋" w:hAnsi="仿宋" w:cs="宋体" w:hint="eastAsia"/>
          <w:b/>
          <w:sz w:val="24"/>
        </w:rPr>
        <w:t>本项目（是）接受联合体投标。</w:t>
      </w:r>
    </w:p>
    <w:p w14:paraId="2251387F" w14:textId="77777777" w:rsidR="002015D3" w:rsidRDefault="00000000">
      <w:pPr>
        <w:spacing w:beforeLines="50" w:before="120" w:line="360" w:lineRule="exact"/>
        <w:rPr>
          <w:rFonts w:ascii="仿宋" w:eastAsia="仿宋" w:hAnsi="仿宋" w:cs="宋体"/>
          <w:b/>
          <w:sz w:val="24"/>
        </w:rPr>
      </w:pPr>
      <w:r>
        <w:rPr>
          <w:rFonts w:ascii="仿宋" w:eastAsia="仿宋" w:hAnsi="仿宋" w:cs="宋体" w:hint="eastAsia"/>
          <w:b/>
          <w:sz w:val="24"/>
        </w:rPr>
        <w:t>二、申请人的资格要求：</w:t>
      </w:r>
    </w:p>
    <w:p w14:paraId="20F11BB5" w14:textId="77777777" w:rsidR="002015D3" w:rsidRDefault="00000000">
      <w:pPr>
        <w:spacing w:beforeLines="50" w:before="120" w:line="360" w:lineRule="exact"/>
        <w:ind w:firstLine="480"/>
        <w:rPr>
          <w:rFonts w:ascii="仿宋" w:eastAsia="仿宋" w:hAnsi="仿宋" w:cs="宋体"/>
          <w:snapToGrid w:val="0"/>
          <w:kern w:val="28"/>
          <w:sz w:val="24"/>
          <w:szCs w:val="20"/>
        </w:rPr>
      </w:pPr>
      <w:r>
        <w:rPr>
          <w:rFonts w:ascii="仿宋" w:eastAsia="仿宋" w:hAnsi="仿宋" w:cs="宋体" w:hint="eastAsia"/>
          <w:snapToGrid w:val="0"/>
          <w:kern w:val="28"/>
          <w:sz w:val="24"/>
          <w:szCs w:val="20"/>
        </w:rPr>
        <w:t>1.满足《中华人民共和国政府采购法》第二十二条规定；未被“信用中国”（www.creditchina.gov.cn)、中国政府采购网（www.ccgp.gov.cn）列入失信被执行人、重大税收违法案件当事人名单、政府采购严重违法失信行为记录名单；</w:t>
      </w:r>
    </w:p>
    <w:p w14:paraId="5CC0B1BD" w14:textId="77777777" w:rsidR="002015D3" w:rsidRDefault="00000000">
      <w:pPr>
        <w:spacing w:beforeLines="50" w:before="120" w:line="360" w:lineRule="exact"/>
        <w:ind w:firstLine="480"/>
        <w:rPr>
          <w:rFonts w:ascii="仿宋" w:eastAsia="仿宋" w:hAnsi="仿宋" w:cs="宋体"/>
          <w:snapToGrid w:val="0"/>
          <w:kern w:val="28"/>
          <w:sz w:val="24"/>
          <w:szCs w:val="20"/>
        </w:rPr>
      </w:pPr>
      <w:r>
        <w:rPr>
          <w:rFonts w:ascii="仿宋" w:eastAsia="仿宋" w:hAnsi="仿宋" w:cs="宋体"/>
          <w:snapToGrid w:val="0"/>
          <w:kern w:val="28"/>
          <w:sz w:val="24"/>
          <w:szCs w:val="20"/>
        </w:rPr>
        <w:t>2</w:t>
      </w:r>
      <w:r>
        <w:rPr>
          <w:rFonts w:ascii="仿宋" w:eastAsia="仿宋" w:hAnsi="仿宋" w:cs="宋体" w:hint="eastAsia"/>
          <w:snapToGrid w:val="0"/>
          <w:kern w:val="28"/>
          <w:sz w:val="24"/>
          <w:szCs w:val="20"/>
        </w:rPr>
        <w:t>.以联合体形式投标的，提供联合协议（本项目不接受联合体投标或者投标人不以联合体形式投标的，则不需要提供）；</w:t>
      </w:r>
    </w:p>
    <w:p w14:paraId="676F8855" w14:textId="77777777" w:rsidR="002015D3" w:rsidRDefault="00000000">
      <w:pPr>
        <w:spacing w:beforeLines="50" w:before="120" w:line="360" w:lineRule="exact"/>
        <w:ind w:firstLineChars="200" w:firstLine="480"/>
        <w:rPr>
          <w:rFonts w:ascii="仿宋" w:eastAsia="仿宋" w:hAnsi="仿宋" w:cs="宋体"/>
          <w:snapToGrid w:val="0"/>
          <w:kern w:val="28"/>
          <w:sz w:val="24"/>
          <w:szCs w:val="20"/>
        </w:rPr>
      </w:pPr>
      <w:r>
        <w:rPr>
          <w:rFonts w:ascii="仿宋" w:eastAsia="仿宋" w:hAnsi="仿宋" w:cs="宋体"/>
          <w:snapToGrid w:val="0"/>
          <w:kern w:val="28"/>
          <w:sz w:val="24"/>
          <w:szCs w:val="20"/>
        </w:rPr>
        <w:t>3</w:t>
      </w:r>
      <w:r>
        <w:rPr>
          <w:rFonts w:ascii="仿宋" w:eastAsia="仿宋" w:hAnsi="仿宋" w:cs="宋体" w:hint="eastAsia"/>
          <w:snapToGrid w:val="0"/>
          <w:kern w:val="28"/>
          <w:sz w:val="24"/>
          <w:szCs w:val="20"/>
        </w:rPr>
        <w:t>.落实政府采购政策需满足的资格要求：</w:t>
      </w:r>
      <w:r>
        <w:rPr>
          <w:rFonts w:ascii="仿宋" w:eastAsia="仿宋" w:hAnsi="仿宋" w:cs="宋体" w:hint="eastAsia"/>
          <w:snapToGrid w:val="0"/>
          <w:color w:val="FF0000"/>
          <w:kern w:val="28"/>
          <w:sz w:val="24"/>
          <w:szCs w:val="20"/>
        </w:rPr>
        <w:t>本项目专门面向中小企业，服务全部由符合政策要求的中小企业承接，提供中小企业声明函；</w:t>
      </w:r>
    </w:p>
    <w:p w14:paraId="3CCE1B91" w14:textId="77777777" w:rsidR="002015D3" w:rsidRDefault="00000000">
      <w:pPr>
        <w:spacing w:beforeLines="50" w:before="120" w:line="360" w:lineRule="exact"/>
        <w:ind w:firstLineChars="200" w:firstLine="480"/>
        <w:rPr>
          <w:rFonts w:ascii="仿宋" w:eastAsia="仿宋" w:hAnsi="仿宋" w:cs="宋体"/>
          <w:sz w:val="24"/>
        </w:rPr>
      </w:pPr>
      <w:r>
        <w:rPr>
          <w:rFonts w:ascii="仿宋" w:eastAsia="仿宋" w:hAnsi="仿宋" w:cs="宋体"/>
          <w:sz w:val="24"/>
        </w:rPr>
        <w:t>4</w:t>
      </w:r>
      <w:r>
        <w:rPr>
          <w:rFonts w:ascii="仿宋" w:eastAsia="仿宋" w:hAnsi="仿宋" w:cs="宋体" w:hint="eastAsia"/>
          <w:sz w:val="24"/>
        </w:rPr>
        <w:t>.本项目的特定资格要求：无</w:t>
      </w:r>
    </w:p>
    <w:p w14:paraId="4A0458BA" w14:textId="77777777" w:rsidR="002015D3" w:rsidRDefault="00000000">
      <w:pPr>
        <w:spacing w:beforeLines="50" w:before="120" w:line="360" w:lineRule="exact"/>
        <w:ind w:firstLineChars="200" w:firstLine="480"/>
        <w:rPr>
          <w:rFonts w:ascii="仿宋" w:eastAsia="仿宋" w:hAnsi="仿宋" w:cs="宋体"/>
          <w:sz w:val="24"/>
        </w:rPr>
      </w:pPr>
      <w:r>
        <w:rPr>
          <w:rFonts w:ascii="仿宋" w:eastAsia="仿宋" w:hAnsi="仿宋" w:cs="宋体" w:hint="eastAsia"/>
          <w:sz w:val="24"/>
        </w:rPr>
        <w:t>5</w:t>
      </w:r>
      <w:r>
        <w:rPr>
          <w:rFonts w:ascii="仿宋" w:eastAsia="仿宋" w:hAnsi="仿宋" w:cs="宋体"/>
          <w:sz w:val="24"/>
        </w:rPr>
        <w:t>.</w:t>
      </w:r>
      <w:r>
        <w:rPr>
          <w:rFonts w:ascii="仿宋" w:eastAsia="仿宋" w:hAnsi="仿宋" w:cs="宋体" w:hint="eastAsia"/>
          <w:sz w:val="24"/>
        </w:rPr>
        <w:t>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23CCA340" w14:textId="77777777" w:rsidR="002015D3" w:rsidRDefault="00000000">
      <w:pPr>
        <w:spacing w:beforeLines="50" w:before="120" w:line="360" w:lineRule="exact"/>
        <w:rPr>
          <w:rFonts w:ascii="仿宋" w:eastAsia="仿宋" w:hAnsi="仿宋" w:cs="宋体"/>
          <w:b/>
          <w:sz w:val="24"/>
        </w:rPr>
      </w:pPr>
      <w:r>
        <w:rPr>
          <w:rFonts w:ascii="仿宋" w:eastAsia="仿宋" w:hAnsi="仿宋" w:cs="宋体" w:hint="eastAsia"/>
          <w:b/>
          <w:sz w:val="24"/>
        </w:rPr>
        <w:t>三、获取招标文件</w:t>
      </w:r>
    </w:p>
    <w:p w14:paraId="7C9F9341" w14:textId="2C7999BD" w:rsidR="002015D3" w:rsidRDefault="00000000">
      <w:pPr>
        <w:spacing w:beforeLines="50" w:before="120" w:line="360" w:lineRule="exact"/>
        <w:ind w:firstLineChars="200" w:firstLine="482"/>
        <w:rPr>
          <w:rFonts w:ascii="仿宋" w:eastAsia="仿宋" w:hAnsi="仿宋" w:cs="宋体"/>
          <w:sz w:val="24"/>
        </w:rPr>
      </w:pPr>
      <w:r>
        <w:rPr>
          <w:rFonts w:ascii="仿宋" w:eastAsia="仿宋" w:hAnsi="仿宋" w:cs="宋体" w:hint="eastAsia"/>
          <w:b/>
          <w:sz w:val="24"/>
        </w:rPr>
        <w:t>时间：</w:t>
      </w:r>
      <w:r>
        <w:rPr>
          <w:rFonts w:ascii="仿宋" w:eastAsia="仿宋" w:hAnsi="仿宋" w:cs="宋体" w:hint="eastAsia"/>
          <w:sz w:val="24"/>
        </w:rPr>
        <w:t>/至</w:t>
      </w:r>
      <w:r>
        <w:rPr>
          <w:rFonts w:ascii="仿宋" w:eastAsia="仿宋" w:hAnsi="仿宋" w:cs="宋体" w:hint="eastAsia"/>
          <w:color w:val="0000FF"/>
          <w:sz w:val="24"/>
          <w:u w:val="single"/>
        </w:rPr>
        <w:t>202</w:t>
      </w:r>
      <w:r>
        <w:rPr>
          <w:rFonts w:ascii="仿宋" w:eastAsia="仿宋" w:hAnsi="仿宋" w:cs="宋体"/>
          <w:color w:val="0000FF"/>
          <w:sz w:val="24"/>
          <w:u w:val="single"/>
        </w:rPr>
        <w:t>4</w:t>
      </w:r>
      <w:r>
        <w:rPr>
          <w:rFonts w:ascii="仿宋" w:eastAsia="仿宋" w:hAnsi="仿宋" w:cs="宋体" w:hint="eastAsia"/>
          <w:color w:val="0000FF"/>
          <w:sz w:val="24"/>
          <w:u w:val="single"/>
        </w:rPr>
        <w:t>年</w:t>
      </w:r>
      <w:r>
        <w:rPr>
          <w:rFonts w:ascii="仿宋" w:eastAsia="仿宋" w:hAnsi="仿宋" w:cs="宋体"/>
          <w:color w:val="0000FF"/>
          <w:sz w:val="24"/>
          <w:u w:val="single"/>
        </w:rPr>
        <w:t>0</w:t>
      </w:r>
      <w:r>
        <w:rPr>
          <w:rFonts w:ascii="仿宋" w:eastAsia="仿宋" w:hAnsi="仿宋" w:cs="宋体" w:hint="eastAsia"/>
          <w:color w:val="0000FF"/>
          <w:sz w:val="24"/>
          <w:u w:val="single"/>
        </w:rPr>
        <w:t>6月</w:t>
      </w:r>
      <w:r w:rsidR="00874C89">
        <w:rPr>
          <w:rFonts w:ascii="仿宋" w:eastAsia="仿宋" w:hAnsi="仿宋" w:cs="宋体" w:hint="eastAsia"/>
          <w:color w:val="0000FF"/>
          <w:sz w:val="24"/>
          <w:u w:val="single"/>
        </w:rPr>
        <w:t>24</w:t>
      </w:r>
      <w:r>
        <w:rPr>
          <w:rFonts w:ascii="仿宋" w:eastAsia="仿宋" w:hAnsi="仿宋" w:cs="宋体" w:hint="eastAsia"/>
          <w:color w:val="0000FF"/>
          <w:sz w:val="24"/>
          <w:u w:val="single"/>
        </w:rPr>
        <w:t>日</w:t>
      </w:r>
      <w:r>
        <w:rPr>
          <w:rFonts w:ascii="仿宋" w:eastAsia="仿宋" w:hAnsi="仿宋" w:cs="宋体" w:hint="eastAsia"/>
          <w:sz w:val="24"/>
        </w:rPr>
        <w:t>，每天上午00:00至12:00 ，下午12:00至23:59（北京时间，线上获取法定节假日均可，线下获取文件法定节假日除外）</w:t>
      </w:r>
    </w:p>
    <w:p w14:paraId="10E12FFC" w14:textId="77777777" w:rsidR="002015D3" w:rsidRDefault="00000000">
      <w:pPr>
        <w:spacing w:beforeLines="50" w:before="120" w:line="360" w:lineRule="exact"/>
        <w:ind w:firstLineChars="200" w:firstLine="482"/>
        <w:rPr>
          <w:rFonts w:ascii="仿宋" w:eastAsia="仿宋" w:hAnsi="仿宋" w:cs="宋体"/>
          <w:sz w:val="24"/>
        </w:rPr>
      </w:pPr>
      <w:r>
        <w:rPr>
          <w:rFonts w:ascii="仿宋" w:eastAsia="仿宋" w:hAnsi="仿宋" w:cs="宋体" w:hint="eastAsia"/>
          <w:b/>
          <w:sz w:val="24"/>
        </w:rPr>
        <w:t>地点（网址）：</w:t>
      </w:r>
      <w:r>
        <w:rPr>
          <w:rFonts w:ascii="仿宋" w:eastAsia="仿宋" w:hAnsi="仿宋" w:cs="宋体" w:hint="eastAsia"/>
          <w:sz w:val="24"/>
        </w:rPr>
        <w:t>政采云平台线上获取</w:t>
      </w:r>
    </w:p>
    <w:p w14:paraId="29FA8454" w14:textId="77777777" w:rsidR="002015D3" w:rsidRDefault="00000000">
      <w:pPr>
        <w:spacing w:beforeLines="50" w:before="120" w:line="360" w:lineRule="exact"/>
        <w:ind w:firstLineChars="200" w:firstLine="482"/>
        <w:rPr>
          <w:rFonts w:ascii="仿宋" w:eastAsia="仿宋" w:hAnsi="仿宋" w:cs="宋体"/>
          <w:sz w:val="24"/>
        </w:rPr>
      </w:pPr>
      <w:r>
        <w:rPr>
          <w:rFonts w:ascii="仿宋" w:eastAsia="仿宋" w:hAnsi="仿宋" w:cs="宋体" w:hint="eastAsia"/>
          <w:b/>
          <w:sz w:val="24"/>
        </w:rPr>
        <w:lastRenderedPageBreak/>
        <w:t>方式：</w:t>
      </w:r>
      <w:r>
        <w:rPr>
          <w:rFonts w:ascii="仿宋" w:eastAsia="仿宋" w:hAnsi="仿宋" w:cs="宋体" w:hint="eastAsia"/>
          <w:sz w:val="24"/>
        </w:rPr>
        <w:t xml:space="preserve">供应商登录政采云平台https://www.zcygov.cn/在线申请获取采购文件（进入“项目采购”应用，在获取采购文件菜单中选择项目，申请获取采购文件）。 </w:t>
      </w:r>
    </w:p>
    <w:p w14:paraId="0AB363AF" w14:textId="77777777" w:rsidR="002015D3" w:rsidRDefault="00000000">
      <w:pPr>
        <w:spacing w:beforeLines="50" w:before="120" w:line="360" w:lineRule="exact"/>
        <w:ind w:firstLineChars="200" w:firstLine="482"/>
        <w:rPr>
          <w:rFonts w:ascii="仿宋" w:eastAsia="仿宋" w:hAnsi="仿宋" w:cs="宋体"/>
          <w:sz w:val="24"/>
        </w:rPr>
      </w:pPr>
      <w:r>
        <w:rPr>
          <w:rFonts w:ascii="仿宋" w:eastAsia="仿宋" w:hAnsi="仿宋" w:cs="宋体" w:hint="eastAsia"/>
          <w:b/>
          <w:sz w:val="24"/>
        </w:rPr>
        <w:t>售价（元）：</w:t>
      </w:r>
      <w:r>
        <w:rPr>
          <w:rFonts w:ascii="仿宋" w:eastAsia="仿宋" w:hAnsi="仿宋" w:cs="宋体" w:hint="eastAsia"/>
          <w:sz w:val="24"/>
        </w:rPr>
        <w:t>0</w:t>
      </w:r>
    </w:p>
    <w:p w14:paraId="1F03E9E6" w14:textId="77777777" w:rsidR="002015D3" w:rsidRDefault="00000000">
      <w:pPr>
        <w:spacing w:beforeLines="50" w:before="120" w:line="360" w:lineRule="exact"/>
        <w:rPr>
          <w:rFonts w:ascii="仿宋" w:eastAsia="仿宋" w:hAnsi="仿宋" w:cs="宋体"/>
          <w:b/>
          <w:sz w:val="24"/>
        </w:rPr>
      </w:pPr>
      <w:r>
        <w:rPr>
          <w:rFonts w:ascii="仿宋" w:eastAsia="仿宋" w:hAnsi="仿宋" w:cs="宋体" w:hint="eastAsia"/>
          <w:b/>
          <w:sz w:val="24"/>
        </w:rPr>
        <w:t>四、提交投标文件截止时间、开标时间和地点</w:t>
      </w:r>
    </w:p>
    <w:p w14:paraId="7430CE4E" w14:textId="4937AB40" w:rsidR="002015D3" w:rsidRDefault="00000000">
      <w:pPr>
        <w:spacing w:beforeLines="50" w:before="120" w:line="360" w:lineRule="exact"/>
        <w:ind w:firstLineChars="200" w:firstLine="482"/>
        <w:rPr>
          <w:rFonts w:ascii="仿宋" w:eastAsia="仿宋" w:hAnsi="仿宋" w:cs="宋体"/>
          <w:sz w:val="24"/>
        </w:rPr>
      </w:pPr>
      <w:r>
        <w:rPr>
          <w:rFonts w:ascii="仿宋" w:eastAsia="仿宋" w:hAnsi="仿宋" w:cs="宋体" w:hint="eastAsia"/>
          <w:b/>
          <w:sz w:val="24"/>
        </w:rPr>
        <w:t>提交投标文件截止时间：</w:t>
      </w:r>
      <w:r>
        <w:rPr>
          <w:rFonts w:ascii="仿宋" w:eastAsia="仿宋" w:hAnsi="仿宋" w:cs="宋体" w:hint="eastAsia"/>
          <w:color w:val="0000FF"/>
          <w:sz w:val="24"/>
          <w:u w:val="single"/>
        </w:rPr>
        <w:t>202</w:t>
      </w:r>
      <w:r>
        <w:rPr>
          <w:rFonts w:ascii="仿宋" w:eastAsia="仿宋" w:hAnsi="仿宋" w:cs="宋体"/>
          <w:color w:val="0000FF"/>
          <w:sz w:val="24"/>
          <w:u w:val="single"/>
        </w:rPr>
        <w:t>4</w:t>
      </w:r>
      <w:r>
        <w:rPr>
          <w:rFonts w:ascii="仿宋" w:eastAsia="仿宋" w:hAnsi="仿宋" w:cs="宋体" w:hint="eastAsia"/>
          <w:color w:val="0000FF"/>
          <w:sz w:val="24"/>
          <w:u w:val="single"/>
        </w:rPr>
        <w:t>年</w:t>
      </w:r>
      <w:r>
        <w:rPr>
          <w:rFonts w:ascii="仿宋" w:eastAsia="仿宋" w:hAnsi="仿宋" w:cs="宋体"/>
          <w:color w:val="0000FF"/>
          <w:sz w:val="24"/>
          <w:u w:val="single"/>
        </w:rPr>
        <w:t>0</w:t>
      </w:r>
      <w:r>
        <w:rPr>
          <w:rFonts w:ascii="仿宋" w:eastAsia="仿宋" w:hAnsi="仿宋" w:cs="宋体" w:hint="eastAsia"/>
          <w:color w:val="0000FF"/>
          <w:sz w:val="24"/>
          <w:u w:val="single"/>
        </w:rPr>
        <w:t>6月</w:t>
      </w:r>
      <w:r w:rsidR="00874C89">
        <w:rPr>
          <w:rFonts w:ascii="仿宋" w:eastAsia="仿宋" w:hAnsi="仿宋" w:cs="宋体" w:hint="eastAsia"/>
          <w:color w:val="0000FF"/>
          <w:sz w:val="24"/>
          <w:u w:val="single"/>
        </w:rPr>
        <w:t>24</w:t>
      </w:r>
      <w:r>
        <w:rPr>
          <w:rFonts w:ascii="仿宋" w:eastAsia="仿宋" w:hAnsi="仿宋" w:cs="宋体" w:hint="eastAsia"/>
          <w:color w:val="0000FF"/>
          <w:sz w:val="24"/>
          <w:u w:val="single"/>
        </w:rPr>
        <w:t>日13点30分00秒</w:t>
      </w:r>
      <w:r>
        <w:rPr>
          <w:rFonts w:ascii="仿宋" w:eastAsia="仿宋" w:hAnsi="仿宋" w:cs="宋体" w:hint="eastAsia"/>
          <w:sz w:val="24"/>
        </w:rPr>
        <w:t>（北京时间）</w:t>
      </w:r>
    </w:p>
    <w:p w14:paraId="0F67778E" w14:textId="77777777" w:rsidR="002015D3" w:rsidRDefault="00000000">
      <w:pPr>
        <w:spacing w:beforeLines="50" w:before="120" w:line="360" w:lineRule="exact"/>
        <w:ind w:firstLineChars="200" w:firstLine="482"/>
        <w:rPr>
          <w:rFonts w:ascii="仿宋" w:eastAsia="仿宋" w:hAnsi="仿宋" w:cs="宋体"/>
          <w:b/>
          <w:sz w:val="24"/>
        </w:rPr>
      </w:pPr>
      <w:r>
        <w:rPr>
          <w:rFonts w:ascii="仿宋" w:eastAsia="仿宋" w:hAnsi="仿宋" w:cs="宋体" w:hint="eastAsia"/>
          <w:b/>
          <w:sz w:val="24"/>
        </w:rPr>
        <w:t>投标地点（网址）：</w:t>
      </w:r>
      <w:r>
        <w:rPr>
          <w:rFonts w:ascii="仿宋" w:eastAsia="仿宋" w:hAnsi="仿宋" w:cs="宋体" w:hint="eastAsia"/>
          <w:sz w:val="24"/>
        </w:rPr>
        <w:t>请登录政采云投标客户端投标</w:t>
      </w:r>
    </w:p>
    <w:p w14:paraId="0F6247BF" w14:textId="4A6C6B25" w:rsidR="002015D3" w:rsidRDefault="00000000">
      <w:pPr>
        <w:spacing w:beforeLines="50" w:before="120" w:line="360" w:lineRule="exact"/>
        <w:ind w:firstLineChars="200" w:firstLine="482"/>
        <w:rPr>
          <w:rFonts w:ascii="仿宋" w:eastAsia="仿宋" w:hAnsi="仿宋" w:cs="宋体"/>
          <w:bCs/>
          <w:sz w:val="24"/>
          <w:u w:val="single"/>
        </w:rPr>
      </w:pPr>
      <w:r>
        <w:rPr>
          <w:rFonts w:ascii="仿宋" w:eastAsia="仿宋" w:hAnsi="仿宋" w:cs="宋体" w:hint="eastAsia"/>
          <w:b/>
          <w:sz w:val="24"/>
        </w:rPr>
        <w:t>开标时间：</w:t>
      </w:r>
      <w:r>
        <w:rPr>
          <w:rFonts w:ascii="仿宋" w:eastAsia="仿宋" w:hAnsi="仿宋" w:cs="宋体" w:hint="eastAsia"/>
          <w:color w:val="0000FF"/>
          <w:sz w:val="24"/>
          <w:u w:val="single"/>
        </w:rPr>
        <w:t>202</w:t>
      </w:r>
      <w:r>
        <w:rPr>
          <w:rFonts w:ascii="仿宋" w:eastAsia="仿宋" w:hAnsi="仿宋" w:cs="宋体"/>
          <w:color w:val="0000FF"/>
          <w:sz w:val="24"/>
          <w:u w:val="single"/>
        </w:rPr>
        <w:t>4</w:t>
      </w:r>
      <w:r>
        <w:rPr>
          <w:rFonts w:ascii="仿宋" w:eastAsia="仿宋" w:hAnsi="仿宋" w:cs="宋体" w:hint="eastAsia"/>
          <w:color w:val="0000FF"/>
          <w:sz w:val="24"/>
          <w:u w:val="single"/>
        </w:rPr>
        <w:t>年</w:t>
      </w:r>
      <w:r>
        <w:rPr>
          <w:rFonts w:ascii="仿宋" w:eastAsia="仿宋" w:hAnsi="仿宋" w:cs="宋体"/>
          <w:color w:val="0000FF"/>
          <w:sz w:val="24"/>
          <w:u w:val="single"/>
        </w:rPr>
        <w:t>0</w:t>
      </w:r>
      <w:r>
        <w:rPr>
          <w:rFonts w:ascii="仿宋" w:eastAsia="仿宋" w:hAnsi="仿宋" w:cs="宋体" w:hint="eastAsia"/>
          <w:color w:val="0000FF"/>
          <w:sz w:val="24"/>
          <w:u w:val="single"/>
        </w:rPr>
        <w:t>6月</w:t>
      </w:r>
      <w:r w:rsidR="00874C89">
        <w:rPr>
          <w:rFonts w:ascii="仿宋" w:eastAsia="仿宋" w:hAnsi="仿宋" w:cs="宋体" w:hint="eastAsia"/>
          <w:color w:val="0000FF"/>
          <w:sz w:val="24"/>
          <w:u w:val="single"/>
        </w:rPr>
        <w:t>24</w:t>
      </w:r>
      <w:r>
        <w:rPr>
          <w:rFonts w:ascii="仿宋" w:eastAsia="仿宋" w:hAnsi="仿宋" w:cs="宋体" w:hint="eastAsia"/>
          <w:color w:val="0000FF"/>
          <w:sz w:val="24"/>
          <w:u w:val="single"/>
        </w:rPr>
        <w:t>日13点30分00秒</w:t>
      </w:r>
    </w:p>
    <w:p w14:paraId="486736F7" w14:textId="77777777" w:rsidR="002015D3" w:rsidRDefault="00000000">
      <w:pPr>
        <w:spacing w:beforeLines="50" w:before="120" w:line="360" w:lineRule="exact"/>
        <w:ind w:firstLineChars="200" w:firstLine="482"/>
        <w:rPr>
          <w:rFonts w:ascii="仿宋" w:eastAsia="仿宋" w:hAnsi="仿宋" w:cs="宋体"/>
          <w:sz w:val="24"/>
        </w:rPr>
      </w:pPr>
      <w:r>
        <w:rPr>
          <w:rFonts w:ascii="仿宋" w:eastAsia="仿宋" w:hAnsi="仿宋" w:cs="宋体" w:hint="eastAsia"/>
          <w:b/>
          <w:sz w:val="24"/>
        </w:rPr>
        <w:t>开标地点（网址）：</w:t>
      </w:r>
      <w:r>
        <w:rPr>
          <w:rFonts w:ascii="仿宋" w:eastAsia="仿宋" w:hAnsi="仿宋" w:cs="宋体" w:hint="eastAsia"/>
          <w:sz w:val="24"/>
        </w:rPr>
        <w:t>政采云平台（https://www.zcygov.cn/）</w:t>
      </w:r>
    </w:p>
    <w:p w14:paraId="3AB46DA2" w14:textId="77777777" w:rsidR="002015D3" w:rsidRDefault="00000000">
      <w:pPr>
        <w:spacing w:beforeLines="50" w:before="120" w:line="360" w:lineRule="exact"/>
        <w:rPr>
          <w:rFonts w:ascii="仿宋" w:eastAsia="仿宋" w:hAnsi="仿宋" w:cs="宋体"/>
          <w:b/>
          <w:sz w:val="24"/>
        </w:rPr>
      </w:pPr>
      <w:r>
        <w:rPr>
          <w:rFonts w:ascii="仿宋" w:eastAsia="仿宋" w:hAnsi="仿宋" w:cs="宋体" w:hint="eastAsia"/>
          <w:b/>
          <w:sz w:val="24"/>
        </w:rPr>
        <w:t>五、采购意向公开链接</w:t>
      </w:r>
    </w:p>
    <w:p w14:paraId="36DEB9C4" w14:textId="77777777" w:rsidR="002015D3" w:rsidRDefault="00000000">
      <w:pPr>
        <w:spacing w:beforeLines="50" w:before="120" w:line="360" w:lineRule="exact"/>
        <w:rPr>
          <w:rFonts w:ascii="仿宋" w:eastAsia="仿宋" w:hAnsi="仿宋" w:cs="宋体"/>
          <w:color w:val="FF0000"/>
          <w:sz w:val="24"/>
        </w:rPr>
      </w:pPr>
      <w:hyperlink r:id="rId8" w:history="1">
        <w:r>
          <w:rPr>
            <w:rStyle w:val="affd"/>
            <w:rFonts w:ascii="仿宋" w:eastAsia="仿宋" w:hAnsi="仿宋" w:cs="宋体"/>
            <w:snapToGrid/>
            <w:kern w:val="2"/>
            <w:sz w:val="24"/>
            <w:szCs w:val="24"/>
          </w:rPr>
          <w:t>https://zfcg.czt.zj.gov.cn/site/detail?parentId=600007&amp;articleId=qK3tfSEi07%2BwB2clFewzqQ%3D%3D&amp;utm=site.site-PC-37000.979-pc-websitegroup-zhejiang-secondPage-front.8.24dfd9501cab11ef9737d3db7d741804&amp;_refluxos=a10</w:t>
        </w:r>
      </w:hyperlink>
    </w:p>
    <w:p w14:paraId="19896CD9" w14:textId="77777777" w:rsidR="002015D3" w:rsidRDefault="00000000">
      <w:pPr>
        <w:spacing w:beforeLines="50" w:before="120" w:line="360" w:lineRule="exact"/>
        <w:rPr>
          <w:rFonts w:ascii="仿宋" w:eastAsia="仿宋" w:hAnsi="仿宋" w:cs="宋体"/>
          <w:sz w:val="24"/>
        </w:rPr>
      </w:pPr>
      <w:r>
        <w:rPr>
          <w:rFonts w:ascii="仿宋" w:eastAsia="仿宋" w:hAnsi="仿宋" w:cs="宋体" w:hint="eastAsia"/>
          <w:b/>
          <w:sz w:val="24"/>
        </w:rPr>
        <w:t>六、公告期限</w:t>
      </w:r>
    </w:p>
    <w:p w14:paraId="48216FBD" w14:textId="77777777" w:rsidR="002015D3" w:rsidRDefault="00000000">
      <w:pPr>
        <w:spacing w:beforeLines="50" w:before="120" w:line="360" w:lineRule="exact"/>
        <w:ind w:firstLineChars="200" w:firstLine="480"/>
        <w:rPr>
          <w:rFonts w:ascii="仿宋" w:eastAsia="仿宋" w:hAnsi="仿宋" w:cs="宋体"/>
          <w:sz w:val="24"/>
        </w:rPr>
      </w:pPr>
      <w:r>
        <w:rPr>
          <w:rFonts w:ascii="仿宋" w:eastAsia="仿宋" w:hAnsi="仿宋" w:cs="宋体" w:hint="eastAsia"/>
          <w:sz w:val="24"/>
        </w:rPr>
        <w:t>自本公告发布之日起5个工作日。</w:t>
      </w:r>
    </w:p>
    <w:p w14:paraId="45C87443" w14:textId="77777777" w:rsidR="002015D3" w:rsidRDefault="00000000">
      <w:pPr>
        <w:spacing w:beforeLines="50" w:before="120" w:line="360" w:lineRule="exact"/>
        <w:rPr>
          <w:rFonts w:ascii="仿宋" w:eastAsia="仿宋" w:hAnsi="仿宋" w:cs="宋体"/>
          <w:b/>
          <w:sz w:val="24"/>
        </w:rPr>
      </w:pPr>
      <w:r>
        <w:rPr>
          <w:rFonts w:ascii="仿宋" w:eastAsia="仿宋" w:hAnsi="仿宋" w:cs="宋体" w:hint="eastAsia"/>
          <w:b/>
          <w:sz w:val="24"/>
        </w:rPr>
        <w:t>六、其他补充事宜</w:t>
      </w:r>
    </w:p>
    <w:p w14:paraId="3620F692" w14:textId="77777777" w:rsidR="002015D3" w:rsidRDefault="00000000">
      <w:pPr>
        <w:spacing w:beforeLines="50" w:before="120" w:line="360" w:lineRule="exact"/>
        <w:ind w:firstLineChars="200" w:firstLine="480"/>
        <w:rPr>
          <w:rFonts w:ascii="仿宋" w:eastAsia="仿宋" w:hAnsi="仿宋" w:cs="宋体"/>
          <w:sz w:val="24"/>
        </w:rPr>
      </w:pPr>
      <w:r>
        <w:rPr>
          <w:rFonts w:ascii="仿宋" w:eastAsia="仿宋" w:hAnsi="仿宋" w:cs="宋体" w:hint="eastAsia"/>
          <w:sz w:val="24"/>
        </w:rPr>
        <w:t>1.</w:t>
      </w:r>
      <w:r>
        <w:rPr>
          <w:rFonts w:ascii="仿宋" w:eastAsia="仿宋" w:hAnsi="仿宋" w:cs="宋体"/>
          <w:sz w:val="24"/>
        </w:rPr>
        <w:t>《浙江省财政厅关于进一步发挥政府采购政策功能全力推动经济稳进提质的通知》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浙财采监（2022）8号）已分别于2022年1月29日、2022年2月1日和2022年7月1日开始实施，此前有关规定与上述文件内容不一致的，按上述文件要求执行</w:t>
      </w:r>
      <w:r>
        <w:rPr>
          <w:rFonts w:ascii="仿宋" w:eastAsia="仿宋" w:hAnsi="仿宋" w:cs="宋体" w:hint="eastAsia"/>
          <w:sz w:val="24"/>
        </w:rPr>
        <w:t>。</w:t>
      </w:r>
    </w:p>
    <w:p w14:paraId="29A01CC7" w14:textId="77777777" w:rsidR="002015D3" w:rsidRDefault="00000000">
      <w:pPr>
        <w:spacing w:beforeLines="50" w:before="120" w:line="360" w:lineRule="exact"/>
        <w:ind w:firstLineChars="200" w:firstLine="480"/>
        <w:rPr>
          <w:rFonts w:ascii="仿宋" w:eastAsia="仿宋" w:hAnsi="仿宋" w:cs="宋体"/>
          <w:sz w:val="24"/>
        </w:rPr>
      </w:pPr>
      <w:r>
        <w:rPr>
          <w:rFonts w:ascii="仿宋" w:eastAsia="仿宋" w:hAnsi="仿宋" w:cs="宋体" w:hint="eastAsia"/>
          <w:sz w:val="24"/>
        </w:rPr>
        <w:t>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7E7CBAAF" w14:textId="77777777" w:rsidR="002015D3" w:rsidRDefault="00000000">
      <w:pPr>
        <w:spacing w:beforeLines="50" w:before="120" w:line="360" w:lineRule="exact"/>
        <w:ind w:firstLineChars="200" w:firstLine="480"/>
        <w:rPr>
          <w:rFonts w:ascii="仿宋" w:eastAsia="仿宋" w:hAnsi="仿宋" w:cs="宋体"/>
          <w:sz w:val="24"/>
        </w:rPr>
      </w:pPr>
      <w:r>
        <w:rPr>
          <w:rFonts w:ascii="仿宋" w:eastAsia="仿宋" w:hAnsi="仿宋" w:cs="宋体" w:hint="eastAsia"/>
          <w:sz w:val="24"/>
        </w:rPr>
        <w:t>3.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1212B4DA" w14:textId="77777777" w:rsidR="002015D3" w:rsidRDefault="00000000">
      <w:pPr>
        <w:spacing w:beforeLines="50" w:before="120" w:line="360" w:lineRule="exact"/>
        <w:ind w:firstLineChars="200" w:firstLine="480"/>
        <w:rPr>
          <w:rFonts w:ascii="仿宋" w:eastAsia="仿宋" w:hAnsi="仿宋" w:cs="宋体"/>
          <w:sz w:val="24"/>
        </w:rPr>
      </w:pPr>
      <w:r>
        <w:rPr>
          <w:rFonts w:ascii="仿宋" w:eastAsia="仿宋" w:hAnsi="仿宋" w:cs="宋体" w:hint="eastAsia"/>
          <w:sz w:val="24"/>
        </w:rPr>
        <w:t>4.其他事项：（1）需要落实的政府采购政策：包括节约资源、保护环境、支持创新、促进中小企业发展等。详见招标文件的第二部分总则。（2）电子招投标的说明：①电子招</w:t>
      </w:r>
      <w:r>
        <w:rPr>
          <w:rFonts w:ascii="仿宋" w:eastAsia="仿宋" w:hAnsi="仿宋" w:cs="宋体" w:hint="eastAsia"/>
          <w:sz w:val="24"/>
        </w:rPr>
        <w:lastRenderedPageBreak/>
        <w:t>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采购代理机构将依托政采云平台完成本项目的电子交易活动，平台不接受未按上述方式获取招标文件的供应商进行投标活动；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未在电子交易平台传输递交投标文件的，投标无效；⑩具体操作指南：详见政采云平台“服务中心-帮助文档-项目采购-操作流程-电子招投标-政府采购项目电子交易管理操作指南-供应商”。（3）招标文件公告期限与招标公告的公告期限一致。</w:t>
      </w:r>
    </w:p>
    <w:p w14:paraId="72B0CA9C" w14:textId="77777777" w:rsidR="002015D3" w:rsidRDefault="00000000">
      <w:pPr>
        <w:spacing w:beforeLines="50" w:before="120" w:line="360" w:lineRule="exact"/>
        <w:rPr>
          <w:rFonts w:ascii="仿宋" w:eastAsia="仿宋" w:hAnsi="仿宋" w:cs="宋体"/>
          <w:b/>
          <w:sz w:val="24"/>
        </w:rPr>
      </w:pPr>
      <w:r>
        <w:rPr>
          <w:rFonts w:ascii="仿宋" w:eastAsia="仿宋" w:hAnsi="仿宋" w:cs="宋体" w:hint="eastAsia"/>
          <w:b/>
          <w:sz w:val="24"/>
        </w:rPr>
        <w:t>七、对本次采购提出询问、质疑、投诉，请按以下方式联系</w:t>
      </w:r>
    </w:p>
    <w:p w14:paraId="0359C474" w14:textId="77777777" w:rsidR="002015D3" w:rsidRDefault="00000000">
      <w:pPr>
        <w:spacing w:beforeLines="50" w:before="120" w:line="360" w:lineRule="exact"/>
        <w:ind w:firstLineChars="200" w:firstLine="480"/>
        <w:rPr>
          <w:rFonts w:ascii="仿宋" w:eastAsia="仿宋" w:hAnsi="仿宋" w:cs="宋体"/>
          <w:sz w:val="24"/>
        </w:rPr>
      </w:pPr>
      <w:r>
        <w:rPr>
          <w:rFonts w:ascii="仿宋" w:eastAsia="仿宋" w:hAnsi="仿宋" w:cs="宋体" w:hint="eastAsia"/>
          <w:sz w:val="24"/>
        </w:rPr>
        <w:t>1.采购人信息</w:t>
      </w:r>
    </w:p>
    <w:p w14:paraId="25D23A55" w14:textId="77777777" w:rsidR="002015D3" w:rsidRDefault="00000000">
      <w:pPr>
        <w:spacing w:beforeLines="20" w:before="48" w:line="360" w:lineRule="exact"/>
        <w:ind w:firstLineChars="200" w:firstLine="480"/>
        <w:rPr>
          <w:rFonts w:ascii="仿宋" w:eastAsia="仿宋" w:hAnsi="仿宋" w:cs="宋体"/>
          <w:sz w:val="24"/>
        </w:rPr>
      </w:pPr>
      <w:r>
        <w:rPr>
          <w:rFonts w:ascii="仿宋" w:eastAsia="仿宋" w:hAnsi="仿宋" w:cs="宋体" w:hint="eastAsia"/>
          <w:sz w:val="24"/>
        </w:rPr>
        <w:t>名    称：杭州住房公积金管理中心</w:t>
      </w:r>
    </w:p>
    <w:p w14:paraId="0D149E75" w14:textId="77777777" w:rsidR="002015D3" w:rsidRDefault="00000000">
      <w:pPr>
        <w:spacing w:beforeLines="20" w:before="48" w:line="360" w:lineRule="exact"/>
        <w:ind w:firstLineChars="200" w:firstLine="480"/>
        <w:rPr>
          <w:rFonts w:ascii="仿宋" w:eastAsia="仿宋" w:hAnsi="仿宋" w:cs="宋体"/>
          <w:sz w:val="24"/>
        </w:rPr>
      </w:pPr>
      <w:r>
        <w:rPr>
          <w:rFonts w:ascii="仿宋" w:eastAsia="仿宋" w:hAnsi="仿宋" w:cs="宋体" w:hint="eastAsia"/>
          <w:sz w:val="24"/>
        </w:rPr>
        <w:t>地    址：杭州市延安路126号耀江广厦A座303室</w:t>
      </w:r>
    </w:p>
    <w:p w14:paraId="6B0F9E3B" w14:textId="77777777" w:rsidR="002015D3" w:rsidRDefault="00000000">
      <w:pPr>
        <w:spacing w:beforeLines="20" w:before="48" w:line="360" w:lineRule="exact"/>
        <w:ind w:firstLineChars="200" w:firstLine="480"/>
        <w:rPr>
          <w:rFonts w:ascii="仿宋" w:eastAsia="仿宋" w:hAnsi="仿宋" w:cs="宋体"/>
          <w:sz w:val="24"/>
        </w:rPr>
      </w:pPr>
      <w:r>
        <w:rPr>
          <w:rFonts w:ascii="仿宋" w:eastAsia="仿宋" w:hAnsi="仿宋" w:cs="宋体" w:hint="eastAsia"/>
          <w:sz w:val="24"/>
        </w:rPr>
        <w:t>传    真：/</w:t>
      </w:r>
    </w:p>
    <w:p w14:paraId="51363252" w14:textId="77777777" w:rsidR="002015D3" w:rsidRDefault="00000000">
      <w:pPr>
        <w:spacing w:beforeLines="20" w:before="48" w:line="360" w:lineRule="exact"/>
        <w:ind w:firstLineChars="200" w:firstLine="480"/>
        <w:rPr>
          <w:rFonts w:ascii="仿宋" w:eastAsia="仿宋" w:hAnsi="仿宋" w:cs="宋体"/>
          <w:sz w:val="24"/>
        </w:rPr>
      </w:pPr>
      <w:r>
        <w:rPr>
          <w:rFonts w:ascii="仿宋" w:eastAsia="仿宋" w:hAnsi="仿宋" w:cs="宋体" w:hint="eastAsia"/>
          <w:sz w:val="24"/>
        </w:rPr>
        <w:t>项目联系人（询问）：武先生</w:t>
      </w:r>
    </w:p>
    <w:p w14:paraId="27355B6B" w14:textId="3C573CCA" w:rsidR="002015D3" w:rsidRDefault="00000000">
      <w:pPr>
        <w:spacing w:beforeLines="20" w:before="48" w:line="360" w:lineRule="exact"/>
        <w:ind w:firstLineChars="200" w:firstLine="480"/>
        <w:rPr>
          <w:rFonts w:ascii="仿宋" w:eastAsia="仿宋" w:hAnsi="仿宋" w:cs="宋体"/>
          <w:sz w:val="24"/>
        </w:rPr>
      </w:pPr>
      <w:r>
        <w:rPr>
          <w:rFonts w:ascii="仿宋" w:eastAsia="仿宋" w:hAnsi="仿宋" w:cs="宋体" w:hint="eastAsia"/>
          <w:sz w:val="24"/>
        </w:rPr>
        <w:t>项目联系方式（询问）：0571-87566376</w:t>
      </w:r>
    </w:p>
    <w:p w14:paraId="4500D35D" w14:textId="77777777" w:rsidR="002015D3" w:rsidRDefault="00000000">
      <w:pPr>
        <w:spacing w:beforeLines="20" w:before="48" w:line="360" w:lineRule="exact"/>
        <w:ind w:firstLineChars="200" w:firstLine="480"/>
        <w:rPr>
          <w:rFonts w:ascii="仿宋" w:eastAsia="仿宋" w:hAnsi="仿宋" w:cs="宋体"/>
          <w:sz w:val="24"/>
        </w:rPr>
      </w:pPr>
      <w:r>
        <w:rPr>
          <w:rFonts w:ascii="仿宋" w:eastAsia="仿宋" w:hAnsi="仿宋" w:cs="宋体" w:hint="eastAsia"/>
          <w:sz w:val="24"/>
        </w:rPr>
        <w:t>质疑联系人：张女士</w:t>
      </w:r>
    </w:p>
    <w:p w14:paraId="4BB9792A" w14:textId="79C3DCC2" w:rsidR="002015D3" w:rsidRDefault="00000000">
      <w:pPr>
        <w:spacing w:beforeLines="20" w:before="48" w:line="360" w:lineRule="exact"/>
        <w:ind w:firstLineChars="200" w:firstLine="480"/>
        <w:rPr>
          <w:rFonts w:ascii="仿宋" w:eastAsia="仿宋" w:hAnsi="仿宋" w:cs="宋体"/>
          <w:sz w:val="24"/>
        </w:rPr>
      </w:pPr>
      <w:r>
        <w:rPr>
          <w:rFonts w:ascii="仿宋" w:eastAsia="仿宋" w:hAnsi="仿宋" w:cs="宋体" w:hint="eastAsia"/>
          <w:sz w:val="24"/>
        </w:rPr>
        <w:t>质疑联系方式：0571-87566301</w:t>
      </w:r>
    </w:p>
    <w:p w14:paraId="256A2D0E" w14:textId="77777777" w:rsidR="002015D3" w:rsidRDefault="00000000">
      <w:pPr>
        <w:spacing w:beforeLines="50" w:before="120" w:line="360" w:lineRule="exact"/>
        <w:ind w:firstLineChars="200" w:firstLine="480"/>
        <w:rPr>
          <w:rFonts w:ascii="仿宋" w:eastAsia="仿宋" w:hAnsi="仿宋" w:cs="宋体"/>
          <w:sz w:val="24"/>
        </w:rPr>
      </w:pPr>
      <w:r>
        <w:rPr>
          <w:rFonts w:ascii="仿宋" w:eastAsia="仿宋" w:hAnsi="仿宋" w:cs="宋体" w:hint="eastAsia"/>
          <w:sz w:val="24"/>
        </w:rPr>
        <w:t>2.采购代理机构信息</w:t>
      </w:r>
    </w:p>
    <w:p w14:paraId="754F4208" w14:textId="77777777" w:rsidR="002015D3" w:rsidRDefault="00000000">
      <w:pPr>
        <w:spacing w:beforeLines="20" w:before="48" w:line="360" w:lineRule="exact"/>
        <w:ind w:firstLineChars="200" w:firstLine="480"/>
        <w:rPr>
          <w:rFonts w:ascii="仿宋" w:eastAsia="仿宋" w:hAnsi="仿宋" w:cs="宋体"/>
          <w:sz w:val="24"/>
        </w:rPr>
      </w:pPr>
      <w:r>
        <w:rPr>
          <w:rFonts w:ascii="仿宋" w:eastAsia="仿宋" w:hAnsi="仿宋" w:cs="宋体" w:hint="eastAsia"/>
          <w:sz w:val="24"/>
        </w:rPr>
        <w:t>名    称：浙江省成套工程有限公司</w:t>
      </w:r>
    </w:p>
    <w:p w14:paraId="7CA525D6" w14:textId="77777777" w:rsidR="002015D3" w:rsidRDefault="00000000">
      <w:pPr>
        <w:spacing w:beforeLines="20" w:before="48" w:line="360" w:lineRule="exact"/>
        <w:ind w:firstLineChars="200" w:firstLine="480"/>
        <w:rPr>
          <w:rFonts w:ascii="仿宋" w:eastAsia="仿宋" w:hAnsi="仿宋" w:cs="宋体"/>
          <w:sz w:val="24"/>
        </w:rPr>
      </w:pPr>
      <w:r>
        <w:rPr>
          <w:rFonts w:ascii="仿宋" w:eastAsia="仿宋" w:hAnsi="仿宋" w:cs="宋体" w:hint="eastAsia"/>
          <w:sz w:val="24"/>
        </w:rPr>
        <w:t>地    址：杭州市西湖区古墩路701号紫金广场A座1</w:t>
      </w:r>
      <w:r>
        <w:rPr>
          <w:rFonts w:ascii="仿宋" w:eastAsia="仿宋" w:hAnsi="仿宋" w:cs="宋体"/>
          <w:sz w:val="24"/>
        </w:rPr>
        <w:t>5</w:t>
      </w:r>
      <w:r>
        <w:rPr>
          <w:rFonts w:ascii="仿宋" w:eastAsia="仿宋" w:hAnsi="仿宋" w:cs="宋体" w:hint="eastAsia"/>
          <w:sz w:val="24"/>
        </w:rPr>
        <w:t>楼1</w:t>
      </w:r>
      <w:r>
        <w:rPr>
          <w:rFonts w:ascii="仿宋" w:eastAsia="仿宋" w:hAnsi="仿宋" w:cs="宋体"/>
          <w:sz w:val="24"/>
        </w:rPr>
        <w:t>509</w:t>
      </w:r>
      <w:r>
        <w:rPr>
          <w:rFonts w:ascii="仿宋" w:eastAsia="仿宋" w:hAnsi="仿宋" w:cs="宋体" w:hint="eastAsia"/>
          <w:sz w:val="24"/>
        </w:rPr>
        <w:t>室</w:t>
      </w:r>
    </w:p>
    <w:p w14:paraId="66A98989" w14:textId="77777777" w:rsidR="002015D3" w:rsidRDefault="00000000">
      <w:pPr>
        <w:spacing w:beforeLines="20" w:before="48" w:line="360" w:lineRule="exact"/>
        <w:ind w:firstLineChars="200" w:firstLine="480"/>
        <w:rPr>
          <w:rFonts w:ascii="仿宋" w:eastAsia="仿宋" w:hAnsi="仿宋" w:cs="宋体"/>
          <w:sz w:val="24"/>
        </w:rPr>
      </w:pPr>
      <w:r>
        <w:rPr>
          <w:rFonts w:ascii="仿宋" w:eastAsia="仿宋" w:hAnsi="仿宋" w:cs="宋体" w:hint="eastAsia"/>
          <w:sz w:val="24"/>
        </w:rPr>
        <w:t>传    真：</w:t>
      </w:r>
      <w:r>
        <w:rPr>
          <w:rFonts w:ascii="仿宋" w:eastAsia="仿宋" w:hAnsi="仿宋" w:cs="宋体"/>
          <w:sz w:val="24"/>
        </w:rPr>
        <w:t>/</w:t>
      </w:r>
    </w:p>
    <w:p w14:paraId="110E4449" w14:textId="77777777" w:rsidR="002015D3" w:rsidRDefault="00000000">
      <w:pPr>
        <w:spacing w:beforeLines="20" w:before="48" w:line="360" w:lineRule="exact"/>
        <w:ind w:firstLineChars="200" w:firstLine="480"/>
        <w:rPr>
          <w:rFonts w:ascii="仿宋" w:eastAsia="仿宋" w:hAnsi="仿宋" w:cs="宋体"/>
          <w:sz w:val="24"/>
        </w:rPr>
      </w:pPr>
      <w:r>
        <w:rPr>
          <w:rFonts w:ascii="仿宋" w:eastAsia="仿宋" w:hAnsi="仿宋" w:cs="宋体" w:hint="eastAsia"/>
          <w:sz w:val="24"/>
        </w:rPr>
        <w:t>项目联系人（询问）：朱远东、冯雪涛</w:t>
      </w:r>
    </w:p>
    <w:p w14:paraId="6B5E4D21" w14:textId="77777777" w:rsidR="002015D3" w:rsidRDefault="00000000">
      <w:pPr>
        <w:spacing w:beforeLines="20" w:before="48" w:line="360" w:lineRule="exact"/>
        <w:ind w:firstLineChars="200" w:firstLine="480"/>
        <w:rPr>
          <w:rFonts w:ascii="仿宋" w:eastAsia="仿宋" w:hAnsi="仿宋" w:cs="宋体"/>
          <w:sz w:val="24"/>
        </w:rPr>
      </w:pPr>
      <w:r>
        <w:rPr>
          <w:rFonts w:ascii="仿宋" w:eastAsia="仿宋" w:hAnsi="仿宋" w:cs="宋体" w:hint="eastAsia"/>
          <w:sz w:val="24"/>
        </w:rPr>
        <w:t>项目联系方式（询问）：1</w:t>
      </w:r>
      <w:r>
        <w:rPr>
          <w:rFonts w:ascii="仿宋" w:eastAsia="仿宋" w:hAnsi="仿宋" w:cs="宋体"/>
          <w:sz w:val="24"/>
        </w:rPr>
        <w:t>8258299562</w:t>
      </w:r>
      <w:r>
        <w:rPr>
          <w:rFonts w:ascii="仿宋" w:eastAsia="仿宋" w:hAnsi="仿宋" w:cs="宋体" w:hint="eastAsia"/>
          <w:sz w:val="24"/>
        </w:rPr>
        <w:t>、13958100638</w:t>
      </w:r>
    </w:p>
    <w:p w14:paraId="1BC1D610" w14:textId="77777777" w:rsidR="002015D3" w:rsidRDefault="00000000">
      <w:pPr>
        <w:spacing w:beforeLines="20" w:before="48" w:line="360" w:lineRule="exact"/>
        <w:ind w:firstLineChars="200" w:firstLine="480"/>
        <w:rPr>
          <w:rFonts w:ascii="仿宋" w:eastAsia="仿宋" w:hAnsi="仿宋" w:cs="宋体"/>
          <w:sz w:val="24"/>
        </w:rPr>
      </w:pPr>
      <w:r>
        <w:rPr>
          <w:rFonts w:ascii="仿宋" w:eastAsia="仿宋" w:hAnsi="仿宋" w:cs="宋体" w:hint="eastAsia"/>
          <w:sz w:val="24"/>
        </w:rPr>
        <w:lastRenderedPageBreak/>
        <w:t>质疑联系人：温从俊</w:t>
      </w:r>
    </w:p>
    <w:p w14:paraId="763DED04" w14:textId="77777777" w:rsidR="002015D3" w:rsidRDefault="00000000">
      <w:pPr>
        <w:spacing w:beforeLines="20" w:before="48" w:line="360" w:lineRule="exact"/>
        <w:ind w:firstLineChars="200" w:firstLine="480"/>
        <w:rPr>
          <w:rFonts w:ascii="仿宋" w:eastAsia="仿宋" w:hAnsi="仿宋" w:cs="宋体"/>
          <w:sz w:val="24"/>
        </w:rPr>
      </w:pPr>
      <w:r>
        <w:rPr>
          <w:rFonts w:ascii="仿宋" w:eastAsia="仿宋" w:hAnsi="仿宋" w:cs="宋体" w:hint="eastAsia"/>
          <w:sz w:val="24"/>
        </w:rPr>
        <w:t>质疑联系方式：0571-88955386</w:t>
      </w:r>
    </w:p>
    <w:p w14:paraId="40BA9E0D" w14:textId="77777777" w:rsidR="002015D3" w:rsidRDefault="00000000">
      <w:pPr>
        <w:spacing w:beforeLines="50" w:before="120" w:line="360" w:lineRule="exact"/>
        <w:ind w:firstLineChars="200" w:firstLine="480"/>
        <w:rPr>
          <w:rFonts w:ascii="仿宋" w:eastAsia="仿宋" w:hAnsi="仿宋" w:cs="宋体"/>
          <w:sz w:val="24"/>
        </w:rPr>
      </w:pPr>
      <w:r>
        <w:rPr>
          <w:rFonts w:ascii="仿宋" w:eastAsia="仿宋" w:hAnsi="仿宋" w:cs="宋体" w:hint="eastAsia"/>
          <w:sz w:val="24"/>
        </w:rPr>
        <w:t>3.同级政府采购监督管理部门</w:t>
      </w:r>
    </w:p>
    <w:p w14:paraId="524E2C44" w14:textId="77777777" w:rsidR="002015D3" w:rsidRDefault="00000000">
      <w:pPr>
        <w:spacing w:beforeLines="20" w:before="48" w:line="360" w:lineRule="exact"/>
        <w:ind w:firstLineChars="200" w:firstLine="480"/>
        <w:rPr>
          <w:rFonts w:ascii="仿宋" w:eastAsia="仿宋" w:hAnsi="仿宋" w:cs="宋体"/>
          <w:sz w:val="24"/>
        </w:rPr>
      </w:pPr>
      <w:r>
        <w:rPr>
          <w:rFonts w:ascii="仿宋" w:eastAsia="仿宋" w:hAnsi="仿宋" w:cs="宋体" w:hint="eastAsia"/>
          <w:sz w:val="24"/>
        </w:rPr>
        <w:t>名    称：杭州市财政局政府采购监管处、浙江省政府采购行政裁决服务中心（杭州）</w:t>
      </w:r>
    </w:p>
    <w:p w14:paraId="1C051ADA" w14:textId="77777777" w:rsidR="002015D3" w:rsidRDefault="00000000">
      <w:pPr>
        <w:spacing w:beforeLines="20" w:before="48" w:line="360" w:lineRule="exact"/>
        <w:ind w:firstLineChars="200" w:firstLine="480"/>
        <w:rPr>
          <w:rFonts w:ascii="仿宋" w:eastAsia="仿宋" w:hAnsi="仿宋" w:cs="宋体"/>
          <w:sz w:val="24"/>
        </w:rPr>
      </w:pPr>
      <w:r>
        <w:rPr>
          <w:rFonts w:ascii="仿宋" w:eastAsia="仿宋" w:hAnsi="仿宋" w:cs="宋体" w:hint="eastAsia"/>
          <w:sz w:val="24"/>
        </w:rPr>
        <w:t>地    址：杭州市上城区四季青街道新业路市民之家G03办公室（快递仅限</w:t>
      </w:r>
      <w:proofErr w:type="spellStart"/>
      <w:r>
        <w:rPr>
          <w:rFonts w:ascii="仿宋" w:eastAsia="仿宋" w:hAnsi="仿宋" w:cs="宋体" w:hint="eastAsia"/>
          <w:sz w:val="24"/>
        </w:rPr>
        <w:t>ems</w:t>
      </w:r>
      <w:proofErr w:type="spellEnd"/>
      <w:r>
        <w:rPr>
          <w:rFonts w:ascii="仿宋" w:eastAsia="仿宋" w:hAnsi="仿宋" w:cs="宋体" w:hint="eastAsia"/>
          <w:sz w:val="24"/>
        </w:rPr>
        <w:t>或顺丰）</w:t>
      </w:r>
    </w:p>
    <w:p w14:paraId="0AE3D120" w14:textId="77777777" w:rsidR="002015D3" w:rsidRDefault="00000000">
      <w:pPr>
        <w:spacing w:beforeLines="20" w:before="48" w:line="360" w:lineRule="exact"/>
        <w:ind w:firstLineChars="200" w:firstLine="480"/>
        <w:rPr>
          <w:rFonts w:ascii="仿宋" w:eastAsia="仿宋" w:hAnsi="仿宋" w:cs="宋体"/>
          <w:sz w:val="24"/>
        </w:rPr>
      </w:pPr>
      <w:r>
        <w:rPr>
          <w:rFonts w:ascii="仿宋" w:eastAsia="仿宋" w:hAnsi="仿宋" w:cs="宋体" w:hint="eastAsia"/>
          <w:sz w:val="24"/>
        </w:rPr>
        <w:t>传    真：/</w:t>
      </w:r>
    </w:p>
    <w:p w14:paraId="60DA6761" w14:textId="77777777" w:rsidR="002015D3" w:rsidRDefault="00000000">
      <w:pPr>
        <w:spacing w:beforeLines="20" w:before="48" w:line="360" w:lineRule="exact"/>
        <w:ind w:firstLineChars="200" w:firstLine="480"/>
        <w:rPr>
          <w:rFonts w:ascii="仿宋" w:eastAsia="仿宋" w:hAnsi="仿宋" w:cs="宋体"/>
          <w:sz w:val="24"/>
        </w:rPr>
      </w:pPr>
      <w:r>
        <w:rPr>
          <w:rFonts w:ascii="仿宋" w:eastAsia="仿宋" w:hAnsi="仿宋" w:cs="宋体" w:hint="eastAsia"/>
          <w:sz w:val="24"/>
        </w:rPr>
        <w:t>联 系 人：朱女士、王女士</w:t>
      </w:r>
    </w:p>
    <w:p w14:paraId="35BCDB44" w14:textId="77777777" w:rsidR="002015D3" w:rsidRDefault="00000000">
      <w:pPr>
        <w:spacing w:beforeLines="20" w:before="48" w:line="360" w:lineRule="exact"/>
        <w:ind w:firstLineChars="200" w:firstLine="480"/>
        <w:rPr>
          <w:rFonts w:ascii="仿宋" w:eastAsia="仿宋" w:hAnsi="仿宋" w:cs="宋体"/>
          <w:sz w:val="24"/>
        </w:rPr>
      </w:pPr>
      <w:r>
        <w:rPr>
          <w:rFonts w:ascii="仿宋" w:eastAsia="仿宋" w:hAnsi="仿宋" w:cs="宋体" w:hint="eastAsia"/>
          <w:sz w:val="24"/>
        </w:rPr>
        <w:t>监督投诉电话：电话：0571-85252453</w:t>
      </w:r>
    </w:p>
    <w:p w14:paraId="608BEB55" w14:textId="77777777" w:rsidR="002015D3" w:rsidRDefault="002015D3">
      <w:pPr>
        <w:spacing w:beforeLines="50" w:before="120" w:line="360" w:lineRule="exact"/>
        <w:ind w:firstLine="480"/>
        <w:rPr>
          <w:rFonts w:ascii="仿宋" w:eastAsia="仿宋" w:hAnsi="仿宋" w:cs="宋体"/>
          <w:sz w:val="24"/>
        </w:rPr>
      </w:pPr>
    </w:p>
    <w:p w14:paraId="72D005AD" w14:textId="77777777" w:rsidR="002015D3" w:rsidRDefault="00000000">
      <w:pPr>
        <w:spacing w:beforeLines="50" w:before="120" w:line="360" w:lineRule="exact"/>
        <w:ind w:firstLine="480"/>
        <w:rPr>
          <w:rFonts w:ascii="仿宋" w:eastAsia="仿宋" w:hAnsi="仿宋" w:cs="宋体"/>
          <w:sz w:val="24"/>
        </w:rPr>
      </w:pPr>
      <w:r>
        <w:rPr>
          <w:rFonts w:ascii="仿宋" w:eastAsia="仿宋" w:hAnsi="仿宋" w:cs="宋体" w:hint="eastAsia"/>
          <w:sz w:val="24"/>
        </w:rPr>
        <w:t>若对项目采购电子交易系统操作有疑问，可登录政采云（https://www.zcygov.cn/），点击右侧咨询小采，获取采小蜜智能服务管家帮助，或拨打政采云服务热线95763获取热线服务帮助。</w:t>
      </w:r>
    </w:p>
    <w:p w14:paraId="3176A9F8" w14:textId="77777777" w:rsidR="002015D3" w:rsidRDefault="00000000">
      <w:pPr>
        <w:spacing w:beforeLines="50" w:before="120" w:line="360" w:lineRule="exact"/>
        <w:ind w:firstLineChars="200" w:firstLine="480"/>
        <w:rPr>
          <w:rFonts w:ascii="仿宋" w:eastAsia="仿宋" w:hAnsi="仿宋" w:cs="宋体"/>
          <w:b/>
          <w:sz w:val="36"/>
          <w:szCs w:val="20"/>
        </w:rPr>
      </w:pPr>
      <w:r>
        <w:rPr>
          <w:rFonts w:ascii="仿宋" w:eastAsia="仿宋" w:hAnsi="仿宋" w:cs="宋体" w:hint="eastAsia"/>
          <w:sz w:val="24"/>
        </w:rPr>
        <w:t>CA问题联系电话（人工）：汇信CA 400-888-4636；天谷CA 400-087-8198。</w:t>
      </w:r>
      <w:r>
        <w:rPr>
          <w:rFonts w:ascii="仿宋" w:eastAsia="仿宋" w:hAnsi="仿宋" w:cs="宋体"/>
          <w:b/>
          <w:sz w:val="36"/>
          <w:szCs w:val="20"/>
        </w:rPr>
        <w:br w:type="page"/>
      </w:r>
    </w:p>
    <w:p w14:paraId="30636D21" w14:textId="77777777" w:rsidR="002015D3" w:rsidRDefault="00000000">
      <w:pPr>
        <w:adjustRightInd/>
        <w:spacing w:line="360" w:lineRule="auto"/>
        <w:jc w:val="center"/>
        <w:outlineLvl w:val="0"/>
        <w:rPr>
          <w:rFonts w:ascii="仿宋" w:eastAsia="仿宋" w:hAnsi="仿宋" w:cs="宋体"/>
          <w:b/>
          <w:sz w:val="36"/>
          <w:szCs w:val="20"/>
        </w:rPr>
      </w:pPr>
      <w:r>
        <w:rPr>
          <w:rFonts w:ascii="仿宋" w:eastAsia="仿宋" w:hAnsi="仿宋" w:cs="宋体" w:hint="eastAsia"/>
          <w:b/>
          <w:sz w:val="36"/>
          <w:szCs w:val="20"/>
        </w:rPr>
        <w:lastRenderedPageBreak/>
        <w:t>第二部分</w:t>
      </w:r>
      <w:bookmarkEnd w:id="8"/>
      <w:r>
        <w:rPr>
          <w:rFonts w:ascii="仿宋" w:eastAsia="仿宋" w:hAnsi="仿宋" w:cs="宋体" w:hint="eastAsia"/>
          <w:b/>
          <w:sz w:val="36"/>
          <w:szCs w:val="20"/>
        </w:rPr>
        <w:t xml:space="preserve"> </w:t>
      </w:r>
      <w:r>
        <w:rPr>
          <w:rFonts w:ascii="仿宋" w:eastAsia="仿宋" w:hAnsi="仿宋" w:cs="宋体"/>
          <w:b/>
          <w:sz w:val="36"/>
          <w:szCs w:val="20"/>
        </w:rPr>
        <w:t xml:space="preserve"> </w:t>
      </w:r>
      <w:r>
        <w:rPr>
          <w:rFonts w:ascii="仿宋" w:eastAsia="仿宋" w:hAnsi="仿宋" w:cs="宋体" w:hint="eastAsia"/>
          <w:b/>
          <w:sz w:val="36"/>
          <w:szCs w:val="20"/>
        </w:rPr>
        <w:t>投标人须知</w:t>
      </w:r>
      <w:bookmarkEnd w:id="9"/>
    </w:p>
    <w:p w14:paraId="715E6340" w14:textId="77777777" w:rsidR="002015D3" w:rsidRDefault="00000000">
      <w:pPr>
        <w:adjustRightInd/>
        <w:ind w:firstLineChars="1197" w:firstLine="3845"/>
        <w:outlineLvl w:val="0"/>
        <w:rPr>
          <w:rFonts w:ascii="仿宋" w:eastAsia="仿宋" w:hAnsi="仿宋" w:cs="宋体"/>
          <w:b/>
          <w:sz w:val="32"/>
          <w:szCs w:val="20"/>
        </w:rPr>
      </w:pPr>
      <w:r>
        <w:rPr>
          <w:rFonts w:ascii="仿宋" w:eastAsia="仿宋" w:hAnsi="仿宋" w:cs="宋体" w:hint="eastAsia"/>
          <w:b/>
          <w:sz w:val="32"/>
          <w:szCs w:val="20"/>
        </w:rPr>
        <w:t>前附表</w:t>
      </w:r>
    </w:p>
    <w:tbl>
      <w:tblPr>
        <w:tblW w:w="9526" w:type="dxa"/>
        <w:jc w:val="center"/>
        <w:tblBorders>
          <w:top w:val="single" w:sz="4" w:space="0" w:color="auto"/>
          <w:left w:val="single" w:sz="4" w:space="0" w:color="auto"/>
          <w:bottom w:val="single" w:sz="4" w:space="0" w:color="auto"/>
          <w:right w:val="single" w:sz="4" w:space="0" w:color="auto"/>
        </w:tblBorders>
        <w:tblLayout w:type="fixed"/>
        <w:tblCellMar>
          <w:left w:w="28" w:type="dxa"/>
          <w:right w:w="28" w:type="dxa"/>
        </w:tblCellMar>
        <w:tblLook w:val="04A0" w:firstRow="1" w:lastRow="0" w:firstColumn="1" w:lastColumn="0" w:noHBand="0" w:noVBand="1"/>
      </w:tblPr>
      <w:tblGrid>
        <w:gridCol w:w="629"/>
        <w:gridCol w:w="1843"/>
        <w:gridCol w:w="7054"/>
      </w:tblGrid>
      <w:tr w:rsidR="002015D3" w14:paraId="708AAAEA" w14:textId="77777777">
        <w:trPr>
          <w:tblHeader/>
          <w:jc w:val="center"/>
        </w:trPr>
        <w:tc>
          <w:tcPr>
            <w:tcW w:w="629" w:type="dxa"/>
            <w:tcBorders>
              <w:top w:val="single" w:sz="4" w:space="0" w:color="auto"/>
              <w:left w:val="single" w:sz="4" w:space="0" w:color="auto"/>
              <w:bottom w:val="single" w:sz="4" w:space="0" w:color="auto"/>
              <w:right w:val="single" w:sz="4" w:space="0" w:color="auto"/>
            </w:tcBorders>
            <w:vAlign w:val="center"/>
          </w:tcPr>
          <w:p w14:paraId="4D128D67" w14:textId="77777777" w:rsidR="002015D3" w:rsidRDefault="00000000">
            <w:pPr>
              <w:snapToGrid w:val="0"/>
              <w:spacing w:beforeLines="50" w:before="120" w:afterLines="50" w:after="120"/>
              <w:jc w:val="center"/>
              <w:rPr>
                <w:rFonts w:ascii="仿宋" w:eastAsia="仿宋" w:hAnsi="仿宋" w:cs="宋体"/>
                <w:b/>
                <w:sz w:val="24"/>
              </w:rPr>
            </w:pPr>
            <w:r>
              <w:rPr>
                <w:rFonts w:ascii="仿宋" w:eastAsia="仿宋" w:hAnsi="仿宋" w:cs="宋体" w:hint="eastAsia"/>
                <w:b/>
                <w:sz w:val="24"/>
              </w:rPr>
              <w:t>序号</w:t>
            </w:r>
          </w:p>
        </w:tc>
        <w:tc>
          <w:tcPr>
            <w:tcW w:w="1843" w:type="dxa"/>
            <w:tcBorders>
              <w:top w:val="single" w:sz="8" w:space="0" w:color="000000"/>
              <w:left w:val="single" w:sz="4" w:space="0" w:color="auto"/>
              <w:bottom w:val="single" w:sz="8" w:space="0" w:color="000000"/>
              <w:right w:val="single" w:sz="8" w:space="0" w:color="000000"/>
            </w:tcBorders>
            <w:vAlign w:val="center"/>
          </w:tcPr>
          <w:p w14:paraId="5BC78BB2" w14:textId="77777777" w:rsidR="002015D3" w:rsidRDefault="00000000">
            <w:pPr>
              <w:snapToGrid w:val="0"/>
              <w:jc w:val="center"/>
              <w:rPr>
                <w:rFonts w:ascii="仿宋" w:eastAsia="仿宋" w:hAnsi="仿宋" w:cs="宋体"/>
                <w:b/>
                <w:sz w:val="24"/>
              </w:rPr>
            </w:pPr>
            <w:r>
              <w:rPr>
                <w:rFonts w:ascii="仿宋" w:eastAsia="仿宋" w:hAnsi="仿宋" w:cs="宋体" w:hint="eastAsia"/>
                <w:b/>
                <w:sz w:val="24"/>
              </w:rPr>
              <w:t>事项</w:t>
            </w:r>
          </w:p>
        </w:tc>
        <w:tc>
          <w:tcPr>
            <w:tcW w:w="7054" w:type="dxa"/>
            <w:tcBorders>
              <w:top w:val="single" w:sz="8" w:space="0" w:color="000000"/>
              <w:left w:val="single" w:sz="2" w:space="0" w:color="000000"/>
              <w:bottom w:val="single" w:sz="8" w:space="0" w:color="000000"/>
              <w:right w:val="single" w:sz="8" w:space="0" w:color="000000"/>
            </w:tcBorders>
            <w:vAlign w:val="center"/>
          </w:tcPr>
          <w:p w14:paraId="11471F5B" w14:textId="77777777" w:rsidR="002015D3" w:rsidRDefault="00000000">
            <w:pPr>
              <w:snapToGrid w:val="0"/>
              <w:jc w:val="center"/>
              <w:rPr>
                <w:rFonts w:ascii="仿宋" w:eastAsia="仿宋" w:hAnsi="仿宋" w:cs="宋体"/>
                <w:b/>
                <w:sz w:val="24"/>
              </w:rPr>
            </w:pPr>
            <w:r>
              <w:rPr>
                <w:rFonts w:ascii="仿宋" w:eastAsia="仿宋" w:hAnsi="仿宋" w:cs="宋体" w:hint="eastAsia"/>
                <w:b/>
                <w:sz w:val="24"/>
              </w:rPr>
              <w:t>本项目的特别规定</w:t>
            </w:r>
          </w:p>
        </w:tc>
      </w:tr>
      <w:tr w:rsidR="002015D3" w14:paraId="7131C7EE" w14:textId="77777777">
        <w:trPr>
          <w:jc w:val="center"/>
        </w:trPr>
        <w:tc>
          <w:tcPr>
            <w:tcW w:w="629" w:type="dxa"/>
            <w:tcBorders>
              <w:top w:val="single" w:sz="4" w:space="0" w:color="auto"/>
              <w:left w:val="single" w:sz="4" w:space="0" w:color="auto"/>
              <w:bottom w:val="single" w:sz="4" w:space="0" w:color="auto"/>
              <w:right w:val="single" w:sz="4" w:space="0" w:color="auto"/>
            </w:tcBorders>
            <w:vAlign w:val="center"/>
          </w:tcPr>
          <w:p w14:paraId="12CBD071" w14:textId="77777777" w:rsidR="002015D3" w:rsidRDefault="00000000">
            <w:pPr>
              <w:snapToGrid w:val="0"/>
              <w:spacing w:beforeLines="50" w:before="120" w:afterLines="50" w:after="120"/>
              <w:jc w:val="center"/>
              <w:rPr>
                <w:rFonts w:ascii="仿宋" w:eastAsia="仿宋" w:hAnsi="仿宋" w:cs="宋体"/>
                <w:sz w:val="24"/>
              </w:rPr>
            </w:pPr>
            <w:r>
              <w:rPr>
                <w:rFonts w:ascii="仿宋" w:eastAsia="仿宋" w:hAnsi="仿宋" w:cs="宋体" w:hint="eastAsia"/>
                <w:sz w:val="24"/>
              </w:rPr>
              <w:t>1</w:t>
            </w:r>
          </w:p>
        </w:tc>
        <w:tc>
          <w:tcPr>
            <w:tcW w:w="1843" w:type="dxa"/>
            <w:tcBorders>
              <w:top w:val="single" w:sz="8" w:space="0" w:color="000000"/>
              <w:left w:val="single" w:sz="4" w:space="0" w:color="auto"/>
              <w:bottom w:val="single" w:sz="8" w:space="0" w:color="000000"/>
              <w:right w:val="single" w:sz="8" w:space="0" w:color="000000"/>
            </w:tcBorders>
            <w:vAlign w:val="center"/>
          </w:tcPr>
          <w:p w14:paraId="3008353A" w14:textId="77777777" w:rsidR="002015D3" w:rsidRDefault="00000000">
            <w:pPr>
              <w:snapToGrid w:val="0"/>
              <w:jc w:val="center"/>
              <w:rPr>
                <w:rFonts w:ascii="仿宋" w:eastAsia="仿宋" w:hAnsi="仿宋" w:cs="宋体"/>
                <w:b/>
                <w:sz w:val="24"/>
              </w:rPr>
            </w:pPr>
            <w:r>
              <w:rPr>
                <w:rFonts w:ascii="仿宋" w:eastAsia="仿宋" w:hAnsi="仿宋" w:cs="宋体" w:hint="eastAsia"/>
                <w:b/>
                <w:sz w:val="24"/>
              </w:rPr>
              <w:t>项目属性</w:t>
            </w:r>
          </w:p>
        </w:tc>
        <w:tc>
          <w:tcPr>
            <w:tcW w:w="7054" w:type="dxa"/>
            <w:tcBorders>
              <w:top w:val="single" w:sz="8" w:space="0" w:color="000000"/>
              <w:left w:val="single" w:sz="2" w:space="0" w:color="000000"/>
              <w:bottom w:val="single" w:sz="8" w:space="0" w:color="000000"/>
              <w:right w:val="single" w:sz="8" w:space="0" w:color="000000"/>
            </w:tcBorders>
            <w:vAlign w:val="center"/>
          </w:tcPr>
          <w:p w14:paraId="45EEB20F" w14:textId="77777777" w:rsidR="002015D3" w:rsidRDefault="00000000">
            <w:pPr>
              <w:rPr>
                <w:rFonts w:ascii="仿宋" w:eastAsia="仿宋" w:hAnsi="仿宋" w:cs="宋体"/>
                <w:sz w:val="24"/>
              </w:rPr>
            </w:pPr>
            <w:r>
              <w:rPr>
                <w:rFonts w:ascii="仿宋" w:eastAsia="仿宋" w:hAnsi="仿宋" w:cs="宋体" w:hint="eastAsia"/>
                <w:sz w:val="24"/>
              </w:rPr>
              <w:t>服务类。</w:t>
            </w:r>
          </w:p>
        </w:tc>
      </w:tr>
      <w:tr w:rsidR="002015D3" w14:paraId="42E84CB6" w14:textId="77777777">
        <w:trPr>
          <w:jc w:val="center"/>
        </w:trPr>
        <w:tc>
          <w:tcPr>
            <w:tcW w:w="629" w:type="dxa"/>
            <w:tcBorders>
              <w:top w:val="single" w:sz="4" w:space="0" w:color="auto"/>
              <w:left w:val="single" w:sz="4" w:space="0" w:color="auto"/>
              <w:bottom w:val="single" w:sz="4" w:space="0" w:color="auto"/>
              <w:right w:val="single" w:sz="4" w:space="0" w:color="auto"/>
            </w:tcBorders>
            <w:vAlign w:val="center"/>
          </w:tcPr>
          <w:p w14:paraId="1DCFF78A" w14:textId="77777777" w:rsidR="002015D3" w:rsidRDefault="00000000">
            <w:pPr>
              <w:snapToGrid w:val="0"/>
              <w:spacing w:beforeLines="50" w:before="120" w:afterLines="50" w:after="120"/>
              <w:jc w:val="center"/>
              <w:rPr>
                <w:rFonts w:ascii="仿宋" w:eastAsia="仿宋" w:hAnsi="仿宋" w:cs="宋体"/>
                <w:sz w:val="24"/>
              </w:rPr>
            </w:pPr>
            <w:r>
              <w:rPr>
                <w:rFonts w:ascii="仿宋" w:eastAsia="仿宋" w:hAnsi="仿宋" w:cs="宋体" w:hint="eastAsia"/>
                <w:sz w:val="24"/>
              </w:rPr>
              <w:t>2</w:t>
            </w:r>
          </w:p>
        </w:tc>
        <w:tc>
          <w:tcPr>
            <w:tcW w:w="1843" w:type="dxa"/>
            <w:tcBorders>
              <w:top w:val="single" w:sz="8" w:space="0" w:color="000000"/>
              <w:left w:val="single" w:sz="4" w:space="0" w:color="auto"/>
              <w:bottom w:val="single" w:sz="8" w:space="0" w:color="000000"/>
              <w:right w:val="single" w:sz="8" w:space="0" w:color="000000"/>
            </w:tcBorders>
            <w:vAlign w:val="center"/>
          </w:tcPr>
          <w:p w14:paraId="4E582932" w14:textId="77777777" w:rsidR="002015D3" w:rsidRDefault="00000000">
            <w:pPr>
              <w:snapToGrid w:val="0"/>
              <w:jc w:val="center"/>
              <w:rPr>
                <w:rFonts w:ascii="仿宋" w:eastAsia="仿宋" w:hAnsi="仿宋" w:cs="宋体"/>
                <w:b/>
                <w:sz w:val="24"/>
              </w:rPr>
            </w:pPr>
            <w:r>
              <w:rPr>
                <w:rFonts w:ascii="仿宋" w:eastAsia="仿宋" w:hAnsi="仿宋" w:cs="宋体" w:hint="eastAsia"/>
                <w:b/>
                <w:sz w:val="24"/>
              </w:rPr>
              <w:t>采购标的及其对应的中小企业划分标准所属行业</w:t>
            </w:r>
          </w:p>
        </w:tc>
        <w:tc>
          <w:tcPr>
            <w:tcW w:w="7054" w:type="dxa"/>
            <w:tcBorders>
              <w:top w:val="single" w:sz="8" w:space="0" w:color="000000"/>
              <w:left w:val="single" w:sz="2" w:space="0" w:color="000000"/>
              <w:bottom w:val="single" w:sz="8" w:space="0" w:color="000000"/>
              <w:right w:val="single" w:sz="8" w:space="0" w:color="000000"/>
            </w:tcBorders>
            <w:vAlign w:val="center"/>
          </w:tcPr>
          <w:p w14:paraId="2731489E" w14:textId="77777777" w:rsidR="002015D3" w:rsidRDefault="00000000">
            <w:pPr>
              <w:snapToGrid w:val="0"/>
              <w:rPr>
                <w:rFonts w:ascii="仿宋" w:eastAsia="仿宋" w:hAnsi="仿宋" w:cs="宋体"/>
                <w:color w:val="0000FF"/>
                <w:kern w:val="0"/>
                <w:sz w:val="24"/>
              </w:rPr>
            </w:pPr>
            <w:r>
              <w:rPr>
                <w:rFonts w:ascii="仿宋" w:eastAsia="仿宋" w:hAnsi="仿宋" w:cs="宋体" w:hint="eastAsia"/>
                <w:kern w:val="0"/>
                <w:sz w:val="24"/>
              </w:rPr>
              <w:t>（1）本次采购标的为：</w:t>
            </w:r>
            <w:r>
              <w:rPr>
                <w:rFonts w:ascii="仿宋" w:eastAsia="仿宋" w:hAnsi="仿宋" w:cs="宋体"/>
                <w:b/>
                <w:bCs/>
                <w:color w:val="FF0000"/>
                <w:kern w:val="0"/>
                <w:sz w:val="24"/>
                <w:u w:val="single"/>
              </w:rPr>
              <w:t>杭州公积金综合网上业务系统维保</w:t>
            </w:r>
            <w:r>
              <w:rPr>
                <w:rFonts w:ascii="仿宋" w:eastAsia="仿宋" w:hAnsi="仿宋" w:cs="宋体" w:hint="eastAsia"/>
                <w:b/>
                <w:bCs/>
                <w:color w:val="FF0000"/>
                <w:kern w:val="0"/>
                <w:sz w:val="24"/>
                <w:u w:val="single"/>
              </w:rPr>
              <w:t>服务</w:t>
            </w:r>
            <w:r>
              <w:rPr>
                <w:rFonts w:ascii="仿宋" w:eastAsia="仿宋" w:hAnsi="仿宋" w:cs="宋体" w:hint="eastAsia"/>
                <w:kern w:val="0"/>
                <w:sz w:val="24"/>
              </w:rPr>
              <w:t>，</w:t>
            </w:r>
            <w:r>
              <w:rPr>
                <w:rFonts w:ascii="仿宋" w:eastAsia="仿宋" w:hAnsi="仿宋" w:cs="仿宋" w:hint="eastAsia"/>
                <w:sz w:val="24"/>
              </w:rPr>
              <w:t>对应的中小企业划分标准所属行业是：</w:t>
            </w:r>
            <w:r>
              <w:rPr>
                <w:rFonts w:ascii="仿宋" w:eastAsia="仿宋" w:hAnsi="仿宋" w:cs="宋体" w:hint="eastAsia"/>
                <w:b/>
                <w:bCs/>
                <w:color w:val="FF0000"/>
                <w:kern w:val="0"/>
                <w:sz w:val="24"/>
                <w:u w:val="single"/>
              </w:rPr>
              <w:t>软件和信息技术服务业</w:t>
            </w:r>
            <w:r>
              <w:rPr>
                <w:rFonts w:ascii="仿宋" w:eastAsia="仿宋" w:hAnsi="仿宋" w:cs="仿宋" w:hint="eastAsia"/>
                <w:sz w:val="24"/>
              </w:rPr>
              <w:t>；</w:t>
            </w:r>
          </w:p>
          <w:p w14:paraId="28BBACFE" w14:textId="77777777" w:rsidR="002015D3" w:rsidRDefault="00000000">
            <w:pPr>
              <w:snapToGrid w:val="0"/>
              <w:rPr>
                <w:rFonts w:ascii="仿宋" w:eastAsia="仿宋" w:hAnsi="仿宋" w:cs="宋体"/>
                <w:color w:val="0000FF"/>
                <w:kern w:val="0"/>
                <w:sz w:val="24"/>
              </w:rPr>
            </w:pPr>
            <w:r>
              <w:rPr>
                <w:rFonts w:ascii="仿宋" w:eastAsia="仿宋" w:hAnsi="仿宋" w:cs="宋体" w:hint="eastAsia"/>
                <w:b/>
                <w:bCs/>
                <w:kern w:val="0"/>
                <w:sz w:val="24"/>
              </w:rPr>
              <w:t>（2）备注：</w:t>
            </w:r>
            <w:r>
              <w:rPr>
                <w:rFonts w:ascii="仿宋" w:eastAsia="仿宋" w:hAnsi="仿宋" w:cs="宋体" w:hint="eastAsia"/>
                <w:kern w:val="0"/>
                <w:sz w:val="24"/>
              </w:rPr>
              <w:t>《关于印发中小企业划型标准规定的通知》（工信部联企业〔2011〕300）：</w:t>
            </w:r>
            <w:r>
              <w:rPr>
                <w:rFonts w:ascii="仿宋" w:eastAsia="仿宋" w:hAnsi="仿宋" w:cs="宋体" w:hint="eastAsia"/>
                <w:b/>
                <w:bCs/>
                <w:color w:val="FF0000"/>
                <w:kern w:val="0"/>
                <w:sz w:val="24"/>
                <w:u w:val="single"/>
              </w:rPr>
              <w:t>软件和信息技术服务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tc>
      </w:tr>
      <w:tr w:rsidR="002015D3" w14:paraId="0448254A" w14:textId="77777777">
        <w:trPr>
          <w:jc w:val="center"/>
        </w:trPr>
        <w:tc>
          <w:tcPr>
            <w:tcW w:w="629" w:type="dxa"/>
            <w:tcBorders>
              <w:top w:val="single" w:sz="4" w:space="0" w:color="auto"/>
              <w:left w:val="single" w:sz="4" w:space="0" w:color="auto"/>
              <w:bottom w:val="single" w:sz="4" w:space="0" w:color="auto"/>
              <w:right w:val="single" w:sz="4" w:space="0" w:color="auto"/>
            </w:tcBorders>
            <w:vAlign w:val="center"/>
          </w:tcPr>
          <w:p w14:paraId="64D3C40C" w14:textId="77777777" w:rsidR="002015D3" w:rsidRDefault="00000000">
            <w:pPr>
              <w:snapToGrid w:val="0"/>
              <w:spacing w:beforeLines="50" w:before="120" w:afterLines="50" w:after="120"/>
              <w:jc w:val="center"/>
              <w:rPr>
                <w:rFonts w:ascii="仿宋" w:eastAsia="仿宋" w:hAnsi="仿宋" w:cs="宋体"/>
                <w:sz w:val="24"/>
              </w:rPr>
            </w:pPr>
            <w:r>
              <w:rPr>
                <w:rFonts w:ascii="仿宋" w:eastAsia="仿宋" w:hAnsi="仿宋" w:cs="宋体" w:hint="eastAsia"/>
                <w:sz w:val="24"/>
              </w:rPr>
              <w:t>3</w:t>
            </w:r>
          </w:p>
        </w:tc>
        <w:tc>
          <w:tcPr>
            <w:tcW w:w="1843" w:type="dxa"/>
            <w:tcBorders>
              <w:top w:val="single" w:sz="8" w:space="0" w:color="000000"/>
              <w:left w:val="single" w:sz="4" w:space="0" w:color="auto"/>
              <w:bottom w:val="single" w:sz="8" w:space="0" w:color="000000"/>
              <w:right w:val="single" w:sz="8" w:space="0" w:color="000000"/>
            </w:tcBorders>
            <w:vAlign w:val="center"/>
          </w:tcPr>
          <w:p w14:paraId="2B14E9B6" w14:textId="77777777" w:rsidR="002015D3" w:rsidRDefault="00000000">
            <w:pPr>
              <w:snapToGrid w:val="0"/>
              <w:jc w:val="center"/>
              <w:rPr>
                <w:rFonts w:ascii="仿宋" w:eastAsia="仿宋" w:hAnsi="仿宋" w:cs="宋体"/>
                <w:b/>
                <w:sz w:val="24"/>
              </w:rPr>
            </w:pPr>
            <w:r>
              <w:rPr>
                <w:rFonts w:ascii="仿宋" w:eastAsia="仿宋" w:hAnsi="仿宋" w:cs="宋体" w:hint="eastAsia"/>
                <w:b/>
                <w:sz w:val="24"/>
              </w:rPr>
              <w:t>是否允许采购进口产品</w:t>
            </w:r>
          </w:p>
        </w:tc>
        <w:tc>
          <w:tcPr>
            <w:tcW w:w="7054" w:type="dxa"/>
            <w:tcBorders>
              <w:top w:val="single" w:sz="8" w:space="0" w:color="000000"/>
              <w:left w:val="single" w:sz="2" w:space="0" w:color="000000"/>
              <w:bottom w:val="single" w:sz="8" w:space="0" w:color="000000"/>
              <w:right w:val="single" w:sz="8" w:space="0" w:color="000000"/>
            </w:tcBorders>
            <w:vAlign w:val="center"/>
          </w:tcPr>
          <w:p w14:paraId="5C56AD6D" w14:textId="77777777" w:rsidR="002015D3" w:rsidRDefault="00000000">
            <w:pPr>
              <w:rPr>
                <w:rFonts w:ascii="仿宋" w:eastAsia="仿宋" w:hAnsi="仿宋" w:cs="宋体"/>
              </w:rPr>
            </w:pPr>
            <w:sdt>
              <w:sdtPr>
                <w:rPr>
                  <w:rFonts w:ascii="仿宋" w:eastAsia="仿宋" w:hAnsi="仿宋" w:cs="宋体" w:hint="eastAsia"/>
                  <w:kern w:val="0"/>
                  <w:sz w:val="24"/>
                </w:rPr>
                <w:id w:val="-1828425707"/>
                <w14:checkbox>
                  <w14:checked w14:val="1"/>
                  <w14:checkedState w14:val="00FE" w14:font="Wingdings"/>
                  <w14:uncheckedState w14:val="2610" w14:font="MS Gothic"/>
                </w14:checkbox>
              </w:sdtPr>
              <w:sdtContent>
                <w:r>
                  <w:rPr>
                    <w:rFonts w:ascii="仿宋" w:eastAsia="仿宋" w:hAnsi="仿宋" w:cs="宋体" w:hint="eastAsia"/>
                    <w:kern w:val="0"/>
                    <w:sz w:val="24"/>
                  </w:rPr>
                  <w:sym w:font="Wingdings" w:char="F0FE"/>
                </w:r>
              </w:sdtContent>
            </w:sdt>
            <w:r>
              <w:rPr>
                <w:rFonts w:ascii="仿宋" w:eastAsia="仿宋" w:hAnsi="仿宋" w:cs="宋体" w:hint="eastAsia"/>
                <w:kern w:val="0"/>
                <w:sz w:val="24"/>
              </w:rPr>
              <w:t>本项目不允许采购进口产品。</w:t>
            </w:r>
          </w:p>
        </w:tc>
      </w:tr>
      <w:tr w:rsidR="002015D3" w14:paraId="4828A3AC" w14:textId="77777777">
        <w:trPr>
          <w:jc w:val="center"/>
        </w:trPr>
        <w:tc>
          <w:tcPr>
            <w:tcW w:w="629" w:type="dxa"/>
            <w:tcBorders>
              <w:top w:val="single" w:sz="4" w:space="0" w:color="auto"/>
              <w:left w:val="single" w:sz="4" w:space="0" w:color="auto"/>
              <w:bottom w:val="single" w:sz="4" w:space="0" w:color="auto"/>
              <w:right w:val="single" w:sz="4" w:space="0" w:color="auto"/>
            </w:tcBorders>
            <w:vAlign w:val="center"/>
          </w:tcPr>
          <w:p w14:paraId="5ECB3091" w14:textId="77777777" w:rsidR="002015D3" w:rsidRDefault="00000000">
            <w:pPr>
              <w:snapToGrid w:val="0"/>
              <w:spacing w:beforeLines="50" w:before="120" w:afterLines="50" w:after="120"/>
              <w:jc w:val="center"/>
              <w:rPr>
                <w:rFonts w:ascii="仿宋" w:eastAsia="仿宋" w:hAnsi="仿宋" w:cs="宋体"/>
                <w:sz w:val="24"/>
              </w:rPr>
            </w:pPr>
            <w:r>
              <w:rPr>
                <w:rFonts w:ascii="仿宋" w:eastAsia="仿宋" w:hAnsi="仿宋" w:cs="宋体" w:hint="eastAsia"/>
                <w:sz w:val="24"/>
              </w:rPr>
              <w:t>4</w:t>
            </w:r>
          </w:p>
        </w:tc>
        <w:tc>
          <w:tcPr>
            <w:tcW w:w="1843" w:type="dxa"/>
            <w:tcBorders>
              <w:top w:val="single" w:sz="8" w:space="0" w:color="000000"/>
              <w:left w:val="single" w:sz="4" w:space="0" w:color="auto"/>
              <w:bottom w:val="single" w:sz="8" w:space="0" w:color="000000"/>
              <w:right w:val="single" w:sz="8" w:space="0" w:color="000000"/>
            </w:tcBorders>
            <w:vAlign w:val="center"/>
          </w:tcPr>
          <w:p w14:paraId="34131CB8" w14:textId="77777777" w:rsidR="002015D3" w:rsidRDefault="00000000">
            <w:pPr>
              <w:snapToGrid w:val="0"/>
              <w:ind w:firstLineChars="200" w:firstLine="482"/>
              <w:rPr>
                <w:rFonts w:ascii="仿宋" w:eastAsia="仿宋" w:hAnsi="仿宋" w:cs="宋体"/>
                <w:b/>
                <w:sz w:val="24"/>
              </w:rPr>
            </w:pPr>
            <w:r>
              <w:rPr>
                <w:rFonts w:ascii="仿宋" w:eastAsia="仿宋" w:hAnsi="仿宋" w:cs="宋体" w:hint="eastAsia"/>
                <w:b/>
                <w:sz w:val="24"/>
              </w:rPr>
              <w:t>分包</w:t>
            </w:r>
          </w:p>
        </w:tc>
        <w:tc>
          <w:tcPr>
            <w:tcW w:w="7054" w:type="dxa"/>
            <w:tcBorders>
              <w:top w:val="single" w:sz="8" w:space="0" w:color="000000"/>
              <w:left w:val="single" w:sz="2" w:space="0" w:color="000000"/>
              <w:bottom w:val="single" w:sz="8" w:space="0" w:color="000000"/>
              <w:right w:val="single" w:sz="8" w:space="0" w:color="000000"/>
            </w:tcBorders>
            <w:vAlign w:val="center"/>
          </w:tcPr>
          <w:p w14:paraId="5C4183DA" w14:textId="77777777" w:rsidR="002015D3" w:rsidRDefault="00000000">
            <w:pPr>
              <w:rPr>
                <w:rFonts w:ascii="仿宋" w:eastAsia="仿宋" w:hAnsi="仿宋" w:cs="宋体"/>
                <w:sz w:val="24"/>
              </w:rPr>
            </w:pPr>
            <w:sdt>
              <w:sdtPr>
                <w:rPr>
                  <w:rFonts w:ascii="仿宋" w:eastAsia="仿宋" w:hAnsi="仿宋" w:cs="宋体" w:hint="eastAsia"/>
                  <w:kern w:val="0"/>
                  <w:sz w:val="24"/>
                </w:rPr>
                <w:id w:val="-1477286927"/>
                <w14:checkbox>
                  <w14:checked w14:val="1"/>
                  <w14:checkedState w14:val="00FE" w14:font="Wingdings"/>
                  <w14:uncheckedState w14:val="2610" w14:font="MS Gothic"/>
                </w14:checkbox>
              </w:sdtPr>
              <w:sdtContent>
                <w:r>
                  <w:rPr>
                    <w:rFonts w:ascii="仿宋" w:eastAsia="仿宋" w:hAnsi="仿宋" w:cs="宋体" w:hint="eastAsia"/>
                    <w:kern w:val="0"/>
                    <w:sz w:val="24"/>
                  </w:rPr>
                  <w:sym w:font="Wingdings" w:char="F0FE"/>
                </w:r>
              </w:sdtContent>
            </w:sdt>
            <w:r>
              <w:rPr>
                <w:rFonts w:ascii="仿宋" w:eastAsia="仿宋" w:hAnsi="仿宋" w:cs="宋体" w:hint="eastAsia"/>
                <w:sz w:val="24"/>
              </w:rPr>
              <w:t>同意将非主体、</w:t>
            </w:r>
            <w:r>
              <w:rPr>
                <w:rFonts w:ascii="仿宋" w:eastAsia="仿宋" w:hAnsi="仿宋" w:cs="宋体" w:hint="eastAsia"/>
                <w:color w:val="0000FF"/>
                <w:sz w:val="24"/>
              </w:rPr>
              <w:t>非关键性的工作分包</w:t>
            </w:r>
            <w:r>
              <w:rPr>
                <w:rFonts w:ascii="仿宋" w:eastAsia="仿宋" w:hAnsi="仿宋" w:cs="宋体" w:hint="eastAsia"/>
                <w:sz w:val="24"/>
              </w:rPr>
              <w:t>。</w:t>
            </w:r>
          </w:p>
          <w:p w14:paraId="586C2733" w14:textId="77777777" w:rsidR="002015D3" w:rsidRDefault="00000000">
            <w:pPr>
              <w:rPr>
                <w:rFonts w:ascii="仿宋" w:eastAsia="仿宋" w:hAnsi="仿宋" w:cs="宋体"/>
                <w:sz w:val="24"/>
              </w:rPr>
            </w:pPr>
            <w:r>
              <w:rPr>
                <w:rFonts w:ascii="仿宋" w:eastAsia="仿宋" w:hAnsi="仿宋" w:cs="宋体" w:hint="eastAsia"/>
                <w:sz w:val="24"/>
              </w:rPr>
              <w:t>注：不得限制大中型企业向小微企业合理分包。</w:t>
            </w:r>
          </w:p>
        </w:tc>
      </w:tr>
      <w:tr w:rsidR="002015D3" w14:paraId="18AB7666" w14:textId="77777777">
        <w:trPr>
          <w:jc w:val="center"/>
        </w:trPr>
        <w:tc>
          <w:tcPr>
            <w:tcW w:w="629" w:type="dxa"/>
            <w:tcBorders>
              <w:top w:val="single" w:sz="4" w:space="0" w:color="auto"/>
              <w:left w:val="single" w:sz="4" w:space="0" w:color="auto"/>
              <w:bottom w:val="single" w:sz="4" w:space="0" w:color="auto"/>
              <w:right w:val="single" w:sz="4" w:space="0" w:color="auto"/>
            </w:tcBorders>
            <w:vAlign w:val="center"/>
          </w:tcPr>
          <w:p w14:paraId="5A1BD6A6" w14:textId="77777777" w:rsidR="002015D3" w:rsidRDefault="00000000">
            <w:pPr>
              <w:snapToGrid w:val="0"/>
              <w:spacing w:beforeLines="50" w:before="120" w:afterLines="50" w:after="120"/>
              <w:jc w:val="center"/>
              <w:rPr>
                <w:rFonts w:ascii="仿宋" w:eastAsia="仿宋" w:hAnsi="仿宋" w:cs="宋体"/>
                <w:sz w:val="24"/>
              </w:rPr>
            </w:pPr>
            <w:r>
              <w:rPr>
                <w:rFonts w:ascii="仿宋" w:eastAsia="仿宋" w:hAnsi="仿宋" w:cs="宋体" w:hint="eastAsia"/>
                <w:sz w:val="24"/>
              </w:rPr>
              <w:t>5</w:t>
            </w:r>
          </w:p>
        </w:tc>
        <w:tc>
          <w:tcPr>
            <w:tcW w:w="1843" w:type="dxa"/>
            <w:tcBorders>
              <w:top w:val="single" w:sz="8" w:space="0" w:color="000000"/>
              <w:left w:val="single" w:sz="4" w:space="0" w:color="auto"/>
              <w:bottom w:val="single" w:sz="8" w:space="0" w:color="000000"/>
              <w:right w:val="single" w:sz="8" w:space="0" w:color="000000"/>
            </w:tcBorders>
            <w:vAlign w:val="center"/>
          </w:tcPr>
          <w:p w14:paraId="79067DFC" w14:textId="77777777" w:rsidR="002015D3" w:rsidRDefault="00000000">
            <w:pPr>
              <w:snapToGrid w:val="0"/>
              <w:jc w:val="center"/>
              <w:rPr>
                <w:rFonts w:ascii="仿宋" w:eastAsia="仿宋" w:hAnsi="仿宋" w:cs="宋体"/>
                <w:b/>
                <w:sz w:val="24"/>
              </w:rPr>
            </w:pPr>
            <w:r>
              <w:rPr>
                <w:rFonts w:ascii="仿宋" w:eastAsia="仿宋" w:hAnsi="仿宋" w:cs="宋体" w:hint="eastAsia"/>
                <w:b/>
                <w:sz w:val="24"/>
              </w:rPr>
              <w:t>开标前答疑会或现场考察</w:t>
            </w:r>
          </w:p>
        </w:tc>
        <w:tc>
          <w:tcPr>
            <w:tcW w:w="7054" w:type="dxa"/>
            <w:tcBorders>
              <w:top w:val="single" w:sz="8" w:space="0" w:color="000000"/>
              <w:left w:val="single" w:sz="2" w:space="0" w:color="000000"/>
              <w:bottom w:val="single" w:sz="8" w:space="0" w:color="000000"/>
              <w:right w:val="single" w:sz="8" w:space="0" w:color="000000"/>
            </w:tcBorders>
            <w:vAlign w:val="center"/>
          </w:tcPr>
          <w:p w14:paraId="091C2B08" w14:textId="77777777" w:rsidR="002015D3" w:rsidRDefault="00000000">
            <w:pPr>
              <w:rPr>
                <w:rFonts w:ascii="仿宋" w:eastAsia="仿宋" w:hAnsi="仿宋" w:cs="宋体"/>
                <w:sz w:val="24"/>
                <w:szCs w:val="20"/>
              </w:rPr>
            </w:pPr>
            <w:sdt>
              <w:sdtPr>
                <w:rPr>
                  <w:rFonts w:ascii="仿宋" w:eastAsia="仿宋" w:hAnsi="仿宋" w:cs="宋体" w:hint="eastAsia"/>
                  <w:kern w:val="0"/>
                  <w:sz w:val="24"/>
                </w:rPr>
                <w:id w:val="-212966419"/>
                <w14:checkbox>
                  <w14:checked w14:val="1"/>
                  <w14:checkedState w14:val="00FE" w14:font="Wingdings"/>
                  <w14:uncheckedState w14:val="2610" w14:font="MS Gothic"/>
                </w14:checkbox>
              </w:sdtPr>
              <w:sdtContent>
                <w:r>
                  <w:rPr>
                    <w:rFonts w:ascii="仿宋" w:eastAsia="仿宋" w:hAnsi="仿宋" w:cs="宋体" w:hint="eastAsia"/>
                    <w:kern w:val="0"/>
                    <w:sz w:val="24"/>
                  </w:rPr>
                  <w:sym w:font="Wingdings" w:char="F0FE"/>
                </w:r>
              </w:sdtContent>
            </w:sdt>
            <w:r>
              <w:rPr>
                <w:rFonts w:ascii="仿宋" w:eastAsia="仿宋" w:hAnsi="仿宋" w:cs="宋体" w:hint="eastAsia"/>
                <w:sz w:val="24"/>
              </w:rPr>
              <w:t>不组织。</w:t>
            </w:r>
          </w:p>
        </w:tc>
      </w:tr>
      <w:tr w:rsidR="002015D3" w14:paraId="269E5FE9" w14:textId="77777777">
        <w:trPr>
          <w:jc w:val="center"/>
        </w:trPr>
        <w:tc>
          <w:tcPr>
            <w:tcW w:w="629" w:type="dxa"/>
            <w:tcBorders>
              <w:top w:val="single" w:sz="4" w:space="0" w:color="auto"/>
              <w:left w:val="single" w:sz="4" w:space="0" w:color="auto"/>
              <w:bottom w:val="single" w:sz="4" w:space="0" w:color="auto"/>
              <w:right w:val="single" w:sz="4" w:space="0" w:color="auto"/>
            </w:tcBorders>
            <w:vAlign w:val="center"/>
          </w:tcPr>
          <w:p w14:paraId="04E9EC24" w14:textId="77777777" w:rsidR="002015D3" w:rsidRDefault="00000000">
            <w:pPr>
              <w:snapToGrid w:val="0"/>
              <w:spacing w:beforeLines="50" w:before="120" w:afterLines="50" w:after="120"/>
              <w:jc w:val="center"/>
              <w:rPr>
                <w:rFonts w:ascii="仿宋" w:eastAsia="仿宋" w:hAnsi="仿宋" w:cs="宋体"/>
                <w:sz w:val="24"/>
              </w:rPr>
            </w:pPr>
            <w:r>
              <w:rPr>
                <w:rFonts w:ascii="仿宋" w:eastAsia="仿宋" w:hAnsi="仿宋" w:cs="宋体" w:hint="eastAsia"/>
                <w:sz w:val="24"/>
              </w:rPr>
              <w:t>6</w:t>
            </w:r>
          </w:p>
        </w:tc>
        <w:tc>
          <w:tcPr>
            <w:tcW w:w="1843" w:type="dxa"/>
            <w:tcBorders>
              <w:top w:val="single" w:sz="8" w:space="0" w:color="000000"/>
              <w:left w:val="single" w:sz="4" w:space="0" w:color="auto"/>
              <w:bottom w:val="single" w:sz="8" w:space="0" w:color="000000"/>
              <w:right w:val="single" w:sz="8" w:space="0" w:color="000000"/>
            </w:tcBorders>
            <w:vAlign w:val="center"/>
          </w:tcPr>
          <w:p w14:paraId="1D14E6B0" w14:textId="77777777" w:rsidR="002015D3" w:rsidRDefault="00000000">
            <w:pPr>
              <w:snapToGrid w:val="0"/>
              <w:jc w:val="center"/>
              <w:rPr>
                <w:rFonts w:ascii="仿宋" w:eastAsia="仿宋" w:hAnsi="仿宋" w:cs="宋体"/>
                <w:b/>
                <w:sz w:val="24"/>
              </w:rPr>
            </w:pPr>
            <w:r>
              <w:rPr>
                <w:rFonts w:ascii="仿宋" w:eastAsia="仿宋" w:hAnsi="仿宋" w:cs="宋体" w:hint="eastAsia"/>
                <w:b/>
                <w:sz w:val="24"/>
              </w:rPr>
              <w:t>样品提供</w:t>
            </w:r>
          </w:p>
        </w:tc>
        <w:tc>
          <w:tcPr>
            <w:tcW w:w="7054" w:type="dxa"/>
            <w:tcBorders>
              <w:top w:val="single" w:sz="8" w:space="0" w:color="000000"/>
              <w:left w:val="single" w:sz="2" w:space="0" w:color="000000"/>
              <w:bottom w:val="single" w:sz="8" w:space="0" w:color="000000"/>
              <w:right w:val="single" w:sz="8" w:space="0" w:color="000000"/>
            </w:tcBorders>
            <w:vAlign w:val="center"/>
          </w:tcPr>
          <w:p w14:paraId="45E2BDF6" w14:textId="77777777" w:rsidR="002015D3" w:rsidRDefault="00000000">
            <w:pPr>
              <w:rPr>
                <w:rFonts w:ascii="仿宋" w:eastAsia="仿宋" w:hAnsi="仿宋" w:cs="宋体"/>
                <w:b/>
                <w:sz w:val="24"/>
              </w:rPr>
            </w:pPr>
            <w:sdt>
              <w:sdtPr>
                <w:rPr>
                  <w:rFonts w:ascii="仿宋" w:eastAsia="仿宋" w:hAnsi="仿宋" w:cs="宋体" w:hint="eastAsia"/>
                  <w:kern w:val="0"/>
                  <w:sz w:val="24"/>
                </w:rPr>
                <w:id w:val="-1639946486"/>
                <w14:checkbox>
                  <w14:checked w14:val="1"/>
                  <w14:checkedState w14:val="00FE" w14:font="Wingdings"/>
                  <w14:uncheckedState w14:val="2610" w14:font="MS Gothic"/>
                </w14:checkbox>
              </w:sdtPr>
              <w:sdtContent>
                <w:r>
                  <w:rPr>
                    <w:rFonts w:ascii="仿宋" w:eastAsia="仿宋" w:hAnsi="仿宋" w:cs="宋体" w:hint="eastAsia"/>
                    <w:kern w:val="0"/>
                    <w:sz w:val="24"/>
                  </w:rPr>
                  <w:sym w:font="Wingdings" w:char="F0FE"/>
                </w:r>
              </w:sdtContent>
            </w:sdt>
            <w:r>
              <w:rPr>
                <w:rFonts w:ascii="仿宋" w:eastAsia="仿宋" w:hAnsi="仿宋" w:cs="宋体" w:hint="eastAsia"/>
                <w:sz w:val="24"/>
              </w:rPr>
              <w:t>不要求提供。</w:t>
            </w:r>
          </w:p>
        </w:tc>
      </w:tr>
      <w:tr w:rsidR="002015D3" w14:paraId="5EF2CF7D" w14:textId="77777777">
        <w:trPr>
          <w:jc w:val="center"/>
        </w:trPr>
        <w:tc>
          <w:tcPr>
            <w:tcW w:w="629" w:type="dxa"/>
            <w:tcBorders>
              <w:top w:val="single" w:sz="4" w:space="0" w:color="auto"/>
              <w:left w:val="single" w:sz="4" w:space="0" w:color="auto"/>
              <w:bottom w:val="single" w:sz="4" w:space="0" w:color="auto"/>
              <w:right w:val="single" w:sz="4" w:space="0" w:color="auto"/>
            </w:tcBorders>
            <w:vAlign w:val="center"/>
          </w:tcPr>
          <w:p w14:paraId="24D22372" w14:textId="77777777" w:rsidR="002015D3" w:rsidRDefault="00000000">
            <w:pPr>
              <w:snapToGrid w:val="0"/>
              <w:spacing w:beforeLines="50" w:before="120" w:afterLines="50" w:after="120"/>
              <w:jc w:val="center"/>
              <w:rPr>
                <w:rFonts w:ascii="仿宋" w:eastAsia="仿宋" w:hAnsi="仿宋" w:cs="宋体"/>
                <w:sz w:val="24"/>
              </w:rPr>
            </w:pPr>
            <w:r>
              <w:rPr>
                <w:rFonts w:ascii="仿宋" w:eastAsia="仿宋" w:hAnsi="仿宋" w:cs="宋体" w:hint="eastAsia"/>
                <w:sz w:val="24"/>
              </w:rPr>
              <w:t>7</w:t>
            </w:r>
          </w:p>
        </w:tc>
        <w:tc>
          <w:tcPr>
            <w:tcW w:w="1843" w:type="dxa"/>
            <w:tcBorders>
              <w:top w:val="single" w:sz="8" w:space="0" w:color="000000"/>
              <w:left w:val="single" w:sz="4" w:space="0" w:color="auto"/>
              <w:bottom w:val="single" w:sz="8" w:space="0" w:color="000000"/>
              <w:right w:val="single" w:sz="8" w:space="0" w:color="000000"/>
            </w:tcBorders>
            <w:vAlign w:val="center"/>
          </w:tcPr>
          <w:p w14:paraId="2CA68FED" w14:textId="77777777" w:rsidR="002015D3" w:rsidRDefault="00000000">
            <w:pPr>
              <w:snapToGrid w:val="0"/>
              <w:jc w:val="center"/>
              <w:rPr>
                <w:rFonts w:ascii="仿宋" w:eastAsia="仿宋" w:hAnsi="仿宋" w:cs="宋体"/>
                <w:bCs/>
                <w:sz w:val="24"/>
              </w:rPr>
            </w:pPr>
            <w:r>
              <w:rPr>
                <w:rFonts w:ascii="仿宋" w:eastAsia="仿宋" w:hAnsi="仿宋" w:cs="宋体" w:hint="eastAsia"/>
                <w:b/>
                <w:sz w:val="24"/>
              </w:rPr>
              <w:t>方案讲解演示</w:t>
            </w:r>
          </w:p>
        </w:tc>
        <w:tc>
          <w:tcPr>
            <w:tcW w:w="7054" w:type="dxa"/>
            <w:tcBorders>
              <w:top w:val="single" w:sz="8" w:space="0" w:color="000000"/>
              <w:left w:val="single" w:sz="2" w:space="0" w:color="000000"/>
              <w:bottom w:val="single" w:sz="8" w:space="0" w:color="000000"/>
              <w:right w:val="single" w:sz="8" w:space="0" w:color="000000"/>
            </w:tcBorders>
            <w:vAlign w:val="center"/>
          </w:tcPr>
          <w:p w14:paraId="0CEC43D4" w14:textId="77777777" w:rsidR="002015D3" w:rsidRDefault="00000000">
            <w:pPr>
              <w:rPr>
                <w:rFonts w:ascii="仿宋" w:eastAsia="仿宋" w:hAnsi="仿宋" w:cs="宋体"/>
                <w:b/>
                <w:color w:val="FF0000"/>
                <w:kern w:val="0"/>
                <w:sz w:val="24"/>
                <w:lang w:val="zh-CN"/>
              </w:rPr>
            </w:pPr>
            <w:sdt>
              <w:sdtPr>
                <w:rPr>
                  <w:rFonts w:ascii="仿宋" w:eastAsia="仿宋" w:hAnsi="仿宋" w:cs="宋体" w:hint="eastAsia"/>
                  <w:color w:val="FF0000"/>
                  <w:kern w:val="0"/>
                  <w:sz w:val="24"/>
                </w:rPr>
                <w:id w:val="-1859348549"/>
                <w14:checkbox>
                  <w14:checked w14:val="1"/>
                  <w14:checkedState w14:val="00FE" w14:font="Wingdings"/>
                  <w14:uncheckedState w14:val="2610" w14:font="MS Gothic"/>
                </w14:checkbox>
              </w:sdtPr>
              <w:sdtContent>
                <w:r>
                  <w:rPr>
                    <w:rFonts w:ascii="仿宋" w:eastAsia="仿宋" w:hAnsi="仿宋" w:cs="宋体" w:hint="eastAsia"/>
                    <w:color w:val="FF0000"/>
                    <w:kern w:val="0"/>
                    <w:sz w:val="24"/>
                  </w:rPr>
                  <w:sym w:font="Wingdings" w:char="F0FE"/>
                </w:r>
              </w:sdtContent>
            </w:sdt>
            <w:r>
              <w:rPr>
                <w:rFonts w:ascii="仿宋" w:eastAsia="仿宋" w:hAnsi="仿宋" w:cs="宋体" w:hint="eastAsia"/>
                <w:color w:val="FF0000"/>
                <w:sz w:val="24"/>
              </w:rPr>
              <w:t>不组织。</w:t>
            </w:r>
          </w:p>
        </w:tc>
      </w:tr>
      <w:tr w:rsidR="002015D3" w14:paraId="1A2A94A8" w14:textId="77777777">
        <w:trPr>
          <w:jc w:val="center"/>
        </w:trPr>
        <w:tc>
          <w:tcPr>
            <w:tcW w:w="629" w:type="dxa"/>
            <w:vMerge w:val="restart"/>
            <w:tcBorders>
              <w:top w:val="single" w:sz="4" w:space="0" w:color="auto"/>
              <w:left w:val="single" w:sz="4" w:space="0" w:color="auto"/>
              <w:right w:val="single" w:sz="4" w:space="0" w:color="auto"/>
            </w:tcBorders>
            <w:vAlign w:val="center"/>
          </w:tcPr>
          <w:p w14:paraId="240EE673" w14:textId="77777777" w:rsidR="002015D3" w:rsidRDefault="00000000">
            <w:pPr>
              <w:snapToGrid w:val="0"/>
              <w:spacing w:beforeLines="50" w:before="120" w:afterLines="50" w:after="120"/>
              <w:jc w:val="center"/>
              <w:rPr>
                <w:rFonts w:ascii="仿宋" w:eastAsia="仿宋" w:hAnsi="仿宋" w:cs="宋体"/>
                <w:sz w:val="24"/>
              </w:rPr>
            </w:pPr>
            <w:r>
              <w:rPr>
                <w:rFonts w:ascii="仿宋" w:eastAsia="仿宋" w:hAnsi="仿宋" w:cs="宋体" w:hint="eastAsia"/>
                <w:sz w:val="24"/>
              </w:rPr>
              <w:t>8</w:t>
            </w:r>
          </w:p>
        </w:tc>
        <w:tc>
          <w:tcPr>
            <w:tcW w:w="1843" w:type="dxa"/>
            <w:vMerge w:val="restart"/>
            <w:tcBorders>
              <w:top w:val="single" w:sz="8" w:space="0" w:color="000000"/>
              <w:left w:val="single" w:sz="4" w:space="0" w:color="auto"/>
              <w:right w:val="single" w:sz="8" w:space="0" w:color="000000"/>
            </w:tcBorders>
            <w:vAlign w:val="center"/>
          </w:tcPr>
          <w:p w14:paraId="6AAB7CCD" w14:textId="77777777" w:rsidR="002015D3" w:rsidRDefault="00000000">
            <w:pPr>
              <w:snapToGrid w:val="0"/>
              <w:jc w:val="center"/>
              <w:rPr>
                <w:rFonts w:ascii="仿宋" w:eastAsia="仿宋" w:hAnsi="仿宋" w:cs="宋体"/>
                <w:b/>
                <w:sz w:val="24"/>
              </w:rPr>
            </w:pPr>
            <w:r>
              <w:rPr>
                <w:rFonts w:ascii="仿宋" w:eastAsia="仿宋" w:hAnsi="仿宋" w:cs="宋体" w:hint="eastAsia"/>
                <w:b/>
                <w:sz w:val="24"/>
              </w:rPr>
              <w:t>投标人应当提供的资格、资信证明文件</w:t>
            </w:r>
          </w:p>
        </w:tc>
        <w:tc>
          <w:tcPr>
            <w:tcW w:w="7054" w:type="dxa"/>
            <w:tcBorders>
              <w:top w:val="single" w:sz="8" w:space="0" w:color="000000"/>
              <w:left w:val="single" w:sz="2" w:space="0" w:color="000000"/>
              <w:bottom w:val="single" w:sz="4" w:space="0" w:color="auto"/>
              <w:right w:val="single" w:sz="8" w:space="0" w:color="000000"/>
            </w:tcBorders>
            <w:vAlign w:val="center"/>
          </w:tcPr>
          <w:p w14:paraId="4FDFB90F" w14:textId="77777777" w:rsidR="002015D3" w:rsidRDefault="00000000">
            <w:pPr>
              <w:rPr>
                <w:rFonts w:ascii="仿宋" w:eastAsia="仿宋" w:hAnsi="仿宋" w:cs="宋体"/>
                <w:sz w:val="24"/>
              </w:rPr>
            </w:pPr>
            <w:r>
              <w:rPr>
                <w:rFonts w:ascii="仿宋" w:eastAsia="仿宋" w:hAnsi="仿宋" w:cs="宋体" w:hint="eastAsia"/>
                <w:sz w:val="24"/>
              </w:rPr>
              <w:t>（1）资格证明文件：见招标文件第二部分11.1。</w:t>
            </w:r>
          </w:p>
          <w:p w14:paraId="54CB6690" w14:textId="77777777" w:rsidR="002015D3" w:rsidRDefault="00000000">
            <w:pPr>
              <w:rPr>
                <w:rFonts w:ascii="仿宋" w:eastAsia="仿宋" w:hAnsi="仿宋" w:cs="宋体"/>
                <w:snapToGrid w:val="0"/>
                <w:kern w:val="0"/>
                <w:szCs w:val="21"/>
              </w:rPr>
            </w:pPr>
            <w:r>
              <w:rPr>
                <w:rFonts w:ascii="仿宋" w:eastAsia="仿宋" w:hAnsi="仿宋" w:cs="宋体" w:hint="eastAsia"/>
                <w:kern w:val="0"/>
                <w:sz w:val="24"/>
                <w:lang w:val="zh-CN"/>
              </w:rPr>
              <w:t>投标人未提供有效的资格证明文件的，视为投标人不具备招标文件中规定的资格要求，投标无效。</w:t>
            </w:r>
          </w:p>
        </w:tc>
      </w:tr>
      <w:tr w:rsidR="002015D3" w14:paraId="4CCA7546" w14:textId="77777777">
        <w:trPr>
          <w:jc w:val="center"/>
        </w:trPr>
        <w:tc>
          <w:tcPr>
            <w:tcW w:w="629" w:type="dxa"/>
            <w:vMerge/>
            <w:tcBorders>
              <w:left w:val="single" w:sz="4" w:space="0" w:color="auto"/>
              <w:bottom w:val="single" w:sz="4" w:space="0" w:color="auto"/>
              <w:right w:val="single" w:sz="4" w:space="0" w:color="auto"/>
            </w:tcBorders>
            <w:vAlign w:val="center"/>
          </w:tcPr>
          <w:p w14:paraId="6E95AB8C" w14:textId="77777777" w:rsidR="002015D3" w:rsidRDefault="002015D3">
            <w:pPr>
              <w:snapToGrid w:val="0"/>
              <w:spacing w:beforeLines="50" w:before="120" w:afterLines="50" w:after="120"/>
              <w:jc w:val="center"/>
              <w:rPr>
                <w:rFonts w:ascii="仿宋" w:eastAsia="仿宋" w:hAnsi="仿宋" w:cs="宋体"/>
                <w:sz w:val="24"/>
              </w:rPr>
            </w:pPr>
          </w:p>
        </w:tc>
        <w:tc>
          <w:tcPr>
            <w:tcW w:w="1843" w:type="dxa"/>
            <w:vMerge/>
            <w:tcBorders>
              <w:left w:val="single" w:sz="4" w:space="0" w:color="auto"/>
              <w:bottom w:val="single" w:sz="8" w:space="0" w:color="000000"/>
              <w:right w:val="single" w:sz="8" w:space="0" w:color="000000"/>
            </w:tcBorders>
            <w:vAlign w:val="center"/>
          </w:tcPr>
          <w:p w14:paraId="7EE314BD" w14:textId="77777777" w:rsidR="002015D3" w:rsidRDefault="002015D3">
            <w:pPr>
              <w:snapToGrid w:val="0"/>
              <w:jc w:val="center"/>
              <w:rPr>
                <w:rFonts w:ascii="仿宋" w:eastAsia="仿宋" w:hAnsi="仿宋" w:cs="宋体"/>
                <w:b/>
                <w:sz w:val="24"/>
              </w:rPr>
            </w:pPr>
          </w:p>
        </w:tc>
        <w:tc>
          <w:tcPr>
            <w:tcW w:w="7054" w:type="dxa"/>
            <w:tcBorders>
              <w:top w:val="single" w:sz="4" w:space="0" w:color="auto"/>
              <w:left w:val="single" w:sz="2" w:space="0" w:color="000000"/>
              <w:bottom w:val="single" w:sz="8" w:space="0" w:color="000000"/>
              <w:right w:val="single" w:sz="8" w:space="0" w:color="000000"/>
            </w:tcBorders>
            <w:vAlign w:val="center"/>
          </w:tcPr>
          <w:p w14:paraId="689F92AA" w14:textId="77777777" w:rsidR="002015D3" w:rsidRDefault="00000000">
            <w:pPr>
              <w:rPr>
                <w:rFonts w:ascii="仿宋" w:eastAsia="仿宋" w:hAnsi="仿宋" w:cs="宋体"/>
                <w:sz w:val="24"/>
              </w:rPr>
            </w:pPr>
            <w:r>
              <w:rPr>
                <w:rFonts w:ascii="仿宋" w:eastAsia="仿宋" w:hAnsi="仿宋" w:cs="宋体" w:hint="eastAsia"/>
                <w:sz w:val="24"/>
              </w:rPr>
              <w:t>（2）资信证明文件：根据招标文件第四部分评标标准提供。</w:t>
            </w:r>
          </w:p>
        </w:tc>
      </w:tr>
      <w:tr w:rsidR="002015D3" w14:paraId="435D2036" w14:textId="77777777">
        <w:trPr>
          <w:jc w:val="center"/>
        </w:trPr>
        <w:tc>
          <w:tcPr>
            <w:tcW w:w="629" w:type="dxa"/>
            <w:tcBorders>
              <w:top w:val="single" w:sz="4" w:space="0" w:color="auto"/>
              <w:left w:val="single" w:sz="8" w:space="0" w:color="000000"/>
              <w:bottom w:val="single" w:sz="4" w:space="0" w:color="auto"/>
              <w:right w:val="single" w:sz="2" w:space="0" w:color="000000"/>
            </w:tcBorders>
            <w:vAlign w:val="center"/>
          </w:tcPr>
          <w:p w14:paraId="0E01DF64" w14:textId="77777777" w:rsidR="002015D3" w:rsidRDefault="00000000">
            <w:pPr>
              <w:snapToGrid w:val="0"/>
              <w:spacing w:beforeLines="50" w:before="120" w:afterLines="50" w:after="120"/>
              <w:jc w:val="center"/>
              <w:rPr>
                <w:rFonts w:ascii="仿宋" w:eastAsia="仿宋" w:hAnsi="仿宋" w:cs="宋体"/>
                <w:sz w:val="24"/>
              </w:rPr>
            </w:pPr>
            <w:r>
              <w:rPr>
                <w:rFonts w:ascii="仿宋" w:eastAsia="仿宋" w:hAnsi="仿宋" w:cs="宋体" w:hint="eastAsia"/>
                <w:sz w:val="24"/>
              </w:rPr>
              <w:t>9</w:t>
            </w:r>
          </w:p>
        </w:tc>
        <w:tc>
          <w:tcPr>
            <w:tcW w:w="1843" w:type="dxa"/>
            <w:tcBorders>
              <w:top w:val="single" w:sz="8" w:space="0" w:color="000000"/>
              <w:left w:val="single" w:sz="2" w:space="0" w:color="000000"/>
              <w:bottom w:val="single" w:sz="8" w:space="0" w:color="000000"/>
              <w:right w:val="single" w:sz="8" w:space="0" w:color="000000"/>
            </w:tcBorders>
            <w:vAlign w:val="center"/>
          </w:tcPr>
          <w:p w14:paraId="78E3B473" w14:textId="77777777" w:rsidR="002015D3" w:rsidRDefault="00000000">
            <w:pPr>
              <w:snapToGrid w:val="0"/>
              <w:jc w:val="center"/>
              <w:rPr>
                <w:rFonts w:ascii="仿宋" w:eastAsia="仿宋" w:hAnsi="仿宋" w:cs="宋体"/>
                <w:b/>
                <w:sz w:val="24"/>
              </w:rPr>
            </w:pPr>
            <w:r>
              <w:rPr>
                <w:rFonts w:ascii="仿宋" w:eastAsia="仿宋" w:hAnsi="仿宋" w:cs="宋体" w:hint="eastAsia"/>
                <w:b/>
                <w:sz w:val="24"/>
              </w:rPr>
              <w:t>节能产品、环境标志产品</w:t>
            </w:r>
          </w:p>
        </w:tc>
        <w:tc>
          <w:tcPr>
            <w:tcW w:w="7054" w:type="dxa"/>
            <w:tcBorders>
              <w:top w:val="single" w:sz="8" w:space="0" w:color="000000"/>
              <w:left w:val="single" w:sz="2" w:space="0" w:color="000000"/>
              <w:bottom w:val="single" w:sz="8" w:space="0" w:color="000000"/>
              <w:right w:val="single" w:sz="8" w:space="0" w:color="000000"/>
            </w:tcBorders>
            <w:vAlign w:val="center"/>
          </w:tcPr>
          <w:p w14:paraId="528E97A9" w14:textId="77777777" w:rsidR="002015D3" w:rsidRDefault="00000000">
            <w:pPr>
              <w:snapToGrid w:val="0"/>
              <w:rPr>
                <w:rFonts w:ascii="仿宋" w:eastAsia="仿宋" w:hAnsi="仿宋" w:cs="宋体"/>
              </w:rPr>
            </w:pPr>
            <w:r>
              <w:rPr>
                <w:rFonts w:ascii="仿宋" w:eastAsia="仿宋" w:hAnsi="仿宋" w:cs="宋体" w:hint="eastAsia"/>
                <w:kern w:val="0"/>
                <w:sz w:val="24"/>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tc>
      </w:tr>
      <w:tr w:rsidR="002015D3" w14:paraId="05C2921C" w14:textId="77777777">
        <w:trPr>
          <w:jc w:val="center"/>
        </w:trPr>
        <w:tc>
          <w:tcPr>
            <w:tcW w:w="629" w:type="dxa"/>
            <w:tcBorders>
              <w:top w:val="single" w:sz="4" w:space="0" w:color="auto"/>
              <w:left w:val="single" w:sz="8" w:space="0" w:color="000000"/>
              <w:bottom w:val="single" w:sz="4" w:space="0" w:color="auto"/>
              <w:right w:val="single" w:sz="2" w:space="0" w:color="000000"/>
            </w:tcBorders>
            <w:vAlign w:val="center"/>
          </w:tcPr>
          <w:p w14:paraId="66A98E15" w14:textId="77777777" w:rsidR="002015D3" w:rsidRDefault="00000000">
            <w:pPr>
              <w:snapToGrid w:val="0"/>
              <w:spacing w:beforeLines="50" w:before="120" w:afterLines="50" w:after="120"/>
              <w:jc w:val="center"/>
              <w:rPr>
                <w:rFonts w:ascii="仿宋" w:eastAsia="仿宋" w:hAnsi="仿宋" w:cs="宋体"/>
                <w:sz w:val="24"/>
              </w:rPr>
            </w:pPr>
            <w:r>
              <w:rPr>
                <w:rFonts w:ascii="仿宋" w:eastAsia="仿宋" w:hAnsi="仿宋" w:cs="宋体" w:hint="eastAsia"/>
                <w:sz w:val="24"/>
              </w:rPr>
              <w:t>10</w:t>
            </w:r>
          </w:p>
        </w:tc>
        <w:tc>
          <w:tcPr>
            <w:tcW w:w="1843" w:type="dxa"/>
            <w:tcBorders>
              <w:top w:val="single" w:sz="8" w:space="0" w:color="000000"/>
              <w:left w:val="single" w:sz="2" w:space="0" w:color="000000"/>
              <w:bottom w:val="single" w:sz="8" w:space="0" w:color="000000"/>
              <w:right w:val="single" w:sz="8" w:space="0" w:color="000000"/>
            </w:tcBorders>
            <w:vAlign w:val="center"/>
          </w:tcPr>
          <w:p w14:paraId="11BCAD00" w14:textId="77777777" w:rsidR="002015D3" w:rsidRDefault="00000000">
            <w:pPr>
              <w:snapToGrid w:val="0"/>
              <w:jc w:val="center"/>
              <w:rPr>
                <w:rFonts w:ascii="仿宋" w:eastAsia="仿宋" w:hAnsi="仿宋" w:cs="宋体"/>
                <w:b/>
                <w:sz w:val="24"/>
              </w:rPr>
            </w:pPr>
            <w:r>
              <w:rPr>
                <w:rFonts w:ascii="仿宋" w:eastAsia="仿宋" w:hAnsi="仿宋" w:cs="宋体" w:hint="eastAsia"/>
                <w:b/>
                <w:sz w:val="24"/>
              </w:rPr>
              <w:t>报价要求</w:t>
            </w:r>
          </w:p>
        </w:tc>
        <w:tc>
          <w:tcPr>
            <w:tcW w:w="7054" w:type="dxa"/>
            <w:tcBorders>
              <w:top w:val="single" w:sz="8" w:space="0" w:color="000000"/>
              <w:left w:val="single" w:sz="2" w:space="0" w:color="000000"/>
              <w:bottom w:val="single" w:sz="8" w:space="0" w:color="000000"/>
              <w:right w:val="single" w:sz="8" w:space="0" w:color="000000"/>
            </w:tcBorders>
            <w:vAlign w:val="center"/>
          </w:tcPr>
          <w:p w14:paraId="0E4585A9" w14:textId="77777777" w:rsidR="002015D3" w:rsidRDefault="00000000">
            <w:pPr>
              <w:snapToGrid w:val="0"/>
              <w:jc w:val="left"/>
              <w:rPr>
                <w:rFonts w:ascii="仿宋" w:eastAsia="仿宋" w:hAnsi="仿宋" w:cs="宋体"/>
                <w:b/>
                <w:kern w:val="0"/>
                <w:sz w:val="24"/>
                <w:lang w:val="zh-CN"/>
              </w:rPr>
            </w:pPr>
            <w:r>
              <w:rPr>
                <w:rFonts w:ascii="仿宋" w:eastAsia="仿宋" w:hAnsi="仿宋" w:cs="宋体" w:hint="eastAsia"/>
                <w:kern w:val="0"/>
                <w:sz w:val="24"/>
                <w:lang w:val="zh-CN"/>
              </w:rPr>
              <w:t>有关本项目实施所需的所有费用（含税费）均计入报价。</w:t>
            </w:r>
            <w:r>
              <w:rPr>
                <w:rFonts w:ascii="仿宋" w:eastAsia="仿宋" w:hAnsi="仿宋" w:cs="宋体" w:hint="eastAsia"/>
                <w:b/>
                <w:bCs/>
                <w:kern w:val="0"/>
                <w:sz w:val="24"/>
                <w:lang w:val="zh-CN"/>
              </w:rPr>
              <w:t>投标文件</w:t>
            </w:r>
            <w:r>
              <w:rPr>
                <w:rFonts w:ascii="仿宋" w:eastAsia="仿宋" w:hAnsi="仿宋" w:cs="宋体" w:hint="eastAsia"/>
                <w:b/>
                <w:bCs/>
                <w:sz w:val="24"/>
              </w:rPr>
              <w:t>开标一览表（报价表）是报价的唯一载体，如投标人在政府采购云平台填写的投标报价与投标文件报价文件中开标一览表（报价表）不一致的，以报价文件中开标一览表（报价表）为准。</w:t>
            </w:r>
            <w:r>
              <w:rPr>
                <w:rFonts w:ascii="仿宋" w:eastAsia="仿宋" w:hAnsi="仿宋" w:cs="宋体" w:hint="eastAsia"/>
                <w:kern w:val="0"/>
                <w:sz w:val="24"/>
                <w:lang w:val="zh-CN"/>
              </w:rPr>
              <w:t>投标文件中价格全部采用人民币报价。招标文件未列明，而投标人认为必需的费用也需列入报价。</w:t>
            </w:r>
            <w:r>
              <w:rPr>
                <w:rFonts w:ascii="仿宋" w:eastAsia="仿宋" w:hAnsi="仿宋" w:cs="宋体" w:hint="eastAsia"/>
                <w:b/>
                <w:kern w:val="0"/>
                <w:sz w:val="24"/>
                <w:lang w:val="zh-CN"/>
              </w:rPr>
              <w:t>提醒：验收时检测费用由采购人承担，不包含在投标总价中。</w:t>
            </w:r>
          </w:p>
          <w:p w14:paraId="1C2561C3" w14:textId="77777777" w:rsidR="002015D3" w:rsidRDefault="00000000">
            <w:pPr>
              <w:snapToGrid w:val="0"/>
              <w:jc w:val="left"/>
              <w:rPr>
                <w:rFonts w:ascii="仿宋" w:eastAsia="仿宋" w:hAnsi="仿宋" w:cs="宋体"/>
                <w:b/>
                <w:kern w:val="0"/>
                <w:sz w:val="24"/>
                <w:lang w:val="zh-CN"/>
              </w:rPr>
            </w:pPr>
            <w:r>
              <w:rPr>
                <w:rFonts w:ascii="仿宋" w:eastAsia="仿宋" w:hAnsi="仿宋" w:cs="宋体" w:hint="eastAsia"/>
                <w:b/>
                <w:kern w:val="0"/>
                <w:sz w:val="24"/>
                <w:lang w:val="zh-CN"/>
              </w:rPr>
              <w:t>投标报价出现下列情形的，投标无效：</w:t>
            </w:r>
          </w:p>
          <w:p w14:paraId="6124469C" w14:textId="77777777" w:rsidR="002015D3" w:rsidRDefault="00000000">
            <w:pPr>
              <w:snapToGrid w:val="0"/>
              <w:ind w:firstLineChars="100" w:firstLine="241"/>
              <w:jc w:val="left"/>
              <w:rPr>
                <w:rFonts w:ascii="仿宋" w:eastAsia="仿宋" w:hAnsi="仿宋" w:cs="宋体"/>
                <w:b/>
                <w:kern w:val="0"/>
                <w:sz w:val="24"/>
                <w:lang w:val="zh-CN"/>
              </w:rPr>
            </w:pPr>
            <w:r>
              <w:rPr>
                <w:rFonts w:ascii="仿宋" w:eastAsia="仿宋" w:hAnsi="仿宋" w:cs="宋体" w:hint="eastAsia"/>
                <w:b/>
                <w:kern w:val="0"/>
                <w:sz w:val="24"/>
                <w:lang w:val="zh-CN"/>
              </w:rPr>
              <w:t>投标文件出现不是唯一的、有选择性投标报价的；</w:t>
            </w:r>
          </w:p>
          <w:p w14:paraId="47B5C788" w14:textId="77777777" w:rsidR="002015D3" w:rsidRDefault="00000000">
            <w:pPr>
              <w:snapToGrid w:val="0"/>
              <w:ind w:firstLineChars="100" w:firstLine="241"/>
              <w:jc w:val="left"/>
              <w:rPr>
                <w:rFonts w:ascii="仿宋" w:eastAsia="仿宋" w:hAnsi="仿宋" w:cs="宋体"/>
                <w:kern w:val="0"/>
                <w:sz w:val="24"/>
                <w:lang w:val="zh-CN"/>
              </w:rPr>
            </w:pPr>
            <w:r>
              <w:rPr>
                <w:rFonts w:ascii="仿宋" w:eastAsia="仿宋" w:hAnsi="仿宋" w:cs="宋体" w:hint="eastAsia"/>
                <w:b/>
                <w:kern w:val="0"/>
                <w:sz w:val="24"/>
                <w:lang w:val="zh-CN"/>
              </w:rPr>
              <w:t>投标报价超过招标文件中规定的预算金额或者最高限价的;</w:t>
            </w:r>
          </w:p>
          <w:p w14:paraId="23B485B9" w14:textId="77777777" w:rsidR="002015D3" w:rsidRDefault="00000000">
            <w:pPr>
              <w:ind w:firstLineChars="100" w:firstLine="241"/>
              <w:rPr>
                <w:rFonts w:ascii="仿宋" w:eastAsia="仿宋" w:hAnsi="仿宋" w:cs="宋体"/>
                <w:b/>
                <w:sz w:val="24"/>
              </w:rPr>
            </w:pPr>
            <w:r>
              <w:rPr>
                <w:rFonts w:ascii="仿宋" w:eastAsia="仿宋" w:hAnsi="仿宋" w:cs="宋体" w:hint="eastAsia"/>
                <w:b/>
                <w:kern w:val="0"/>
                <w:sz w:val="24"/>
              </w:rPr>
              <w:t>报价明显低于其他通过符合性审查投标人的报价，有可能影响产品质量或者不能诚信履约的，未能按要求提供书面说明或者提交相</w:t>
            </w:r>
            <w:r>
              <w:rPr>
                <w:rFonts w:ascii="仿宋" w:eastAsia="仿宋" w:hAnsi="仿宋" w:cs="宋体" w:hint="eastAsia"/>
                <w:b/>
                <w:kern w:val="0"/>
                <w:sz w:val="24"/>
              </w:rPr>
              <w:lastRenderedPageBreak/>
              <w:t>关证明材料证明其报价合理性的</w:t>
            </w:r>
            <w:r>
              <w:rPr>
                <w:rFonts w:ascii="仿宋" w:eastAsia="仿宋" w:hAnsi="仿宋" w:cs="宋体" w:hint="eastAsia"/>
                <w:b/>
                <w:sz w:val="24"/>
                <w:szCs w:val="21"/>
              </w:rPr>
              <w:t>;</w:t>
            </w:r>
          </w:p>
          <w:p w14:paraId="5F7AD176" w14:textId="77777777" w:rsidR="002015D3" w:rsidRDefault="00000000">
            <w:pPr>
              <w:ind w:firstLineChars="100" w:firstLine="241"/>
              <w:rPr>
                <w:rFonts w:ascii="仿宋" w:eastAsia="仿宋" w:hAnsi="仿宋" w:cs="宋体"/>
                <w:sz w:val="24"/>
              </w:rPr>
            </w:pPr>
            <w:r>
              <w:rPr>
                <w:rFonts w:ascii="仿宋" w:eastAsia="仿宋" w:hAnsi="仿宋" w:cs="宋体" w:hint="eastAsia"/>
                <w:b/>
                <w:kern w:val="0"/>
                <w:sz w:val="24"/>
              </w:rPr>
              <w:t>投标人对根据修正原则修正后的报价不确认的</w:t>
            </w:r>
            <w:r>
              <w:rPr>
                <w:rFonts w:ascii="仿宋" w:eastAsia="仿宋" w:hAnsi="仿宋" w:cs="宋体" w:hint="eastAsia"/>
                <w:b/>
                <w:sz w:val="24"/>
              </w:rPr>
              <w:t>。</w:t>
            </w:r>
          </w:p>
        </w:tc>
      </w:tr>
      <w:tr w:rsidR="002015D3" w14:paraId="6AB11350" w14:textId="77777777">
        <w:trPr>
          <w:jc w:val="center"/>
        </w:trPr>
        <w:tc>
          <w:tcPr>
            <w:tcW w:w="629" w:type="dxa"/>
            <w:tcBorders>
              <w:top w:val="single" w:sz="4" w:space="0" w:color="auto"/>
              <w:left w:val="single" w:sz="8" w:space="0" w:color="000000"/>
              <w:right w:val="single" w:sz="2" w:space="0" w:color="000000"/>
            </w:tcBorders>
            <w:vAlign w:val="center"/>
          </w:tcPr>
          <w:p w14:paraId="146BE16A" w14:textId="77777777" w:rsidR="002015D3" w:rsidRDefault="00000000">
            <w:pPr>
              <w:snapToGrid w:val="0"/>
              <w:spacing w:beforeLines="50" w:before="120" w:afterLines="50" w:after="120"/>
              <w:jc w:val="center"/>
              <w:rPr>
                <w:rFonts w:ascii="仿宋" w:eastAsia="仿宋" w:hAnsi="仿宋" w:cs="宋体"/>
                <w:sz w:val="24"/>
              </w:rPr>
            </w:pPr>
            <w:r>
              <w:rPr>
                <w:rFonts w:ascii="仿宋" w:eastAsia="仿宋" w:hAnsi="仿宋" w:cs="宋体" w:hint="eastAsia"/>
                <w:sz w:val="24"/>
              </w:rPr>
              <w:lastRenderedPageBreak/>
              <w:t>11</w:t>
            </w:r>
          </w:p>
        </w:tc>
        <w:tc>
          <w:tcPr>
            <w:tcW w:w="1843" w:type="dxa"/>
            <w:tcBorders>
              <w:top w:val="single" w:sz="8" w:space="0" w:color="000000"/>
              <w:left w:val="single" w:sz="2" w:space="0" w:color="000000"/>
              <w:right w:val="single" w:sz="8" w:space="0" w:color="000000"/>
            </w:tcBorders>
            <w:vAlign w:val="center"/>
          </w:tcPr>
          <w:p w14:paraId="09B35D8D" w14:textId="77777777" w:rsidR="002015D3" w:rsidRDefault="00000000">
            <w:pPr>
              <w:snapToGrid w:val="0"/>
              <w:jc w:val="center"/>
              <w:rPr>
                <w:rFonts w:ascii="仿宋" w:eastAsia="仿宋" w:hAnsi="仿宋" w:cs="宋体"/>
                <w:b/>
                <w:sz w:val="24"/>
              </w:rPr>
            </w:pPr>
            <w:r>
              <w:rPr>
                <w:rFonts w:ascii="仿宋" w:eastAsia="仿宋" w:hAnsi="仿宋" w:cs="宋体" w:hint="eastAsia"/>
                <w:b/>
                <w:sz w:val="24"/>
              </w:rPr>
              <w:t>中小企业信用融资</w:t>
            </w:r>
          </w:p>
        </w:tc>
        <w:tc>
          <w:tcPr>
            <w:tcW w:w="7054" w:type="dxa"/>
            <w:tcBorders>
              <w:top w:val="single" w:sz="8" w:space="0" w:color="000000"/>
              <w:left w:val="single" w:sz="2" w:space="0" w:color="000000"/>
              <w:right w:val="single" w:sz="8" w:space="0" w:color="000000"/>
            </w:tcBorders>
            <w:vAlign w:val="center"/>
          </w:tcPr>
          <w:p w14:paraId="4118ACFC" w14:textId="77777777" w:rsidR="002015D3" w:rsidRDefault="00000000">
            <w:pPr>
              <w:rPr>
                <w:rFonts w:ascii="仿宋" w:eastAsia="仿宋" w:hAnsi="仿宋" w:cs="宋体"/>
                <w:sz w:val="24"/>
              </w:rPr>
            </w:pPr>
            <w:r>
              <w:rPr>
                <w:rFonts w:ascii="仿宋" w:eastAsia="仿宋" w:hAnsi="仿宋" w:cs="宋体" w:hint="eastAsia"/>
                <w:snapToGrid w:val="0"/>
                <w:kern w:val="28"/>
                <w:sz w:val="24"/>
              </w:rPr>
              <w:t>供应商中标后也可在“政采云”平台申请政采贷：操作路径：登录政采云平台-金融服务中心-【融资服务】，可在热门申请中选择产品直接申请，也可点击云智贷匹配适合产品进行申请，或者在可申请项目中根据该项目进行申请。</w:t>
            </w:r>
          </w:p>
        </w:tc>
      </w:tr>
      <w:tr w:rsidR="002015D3" w14:paraId="091CB8A3" w14:textId="77777777">
        <w:trPr>
          <w:jc w:val="center"/>
        </w:trPr>
        <w:tc>
          <w:tcPr>
            <w:tcW w:w="629" w:type="dxa"/>
            <w:tcBorders>
              <w:top w:val="single" w:sz="4" w:space="0" w:color="auto"/>
              <w:left w:val="single" w:sz="8" w:space="0" w:color="000000"/>
              <w:bottom w:val="single" w:sz="4" w:space="0" w:color="auto"/>
              <w:right w:val="single" w:sz="2" w:space="0" w:color="000000"/>
            </w:tcBorders>
            <w:vAlign w:val="center"/>
          </w:tcPr>
          <w:p w14:paraId="263EE71D" w14:textId="77777777" w:rsidR="002015D3" w:rsidRDefault="00000000">
            <w:pPr>
              <w:snapToGrid w:val="0"/>
              <w:spacing w:beforeLines="50" w:before="120" w:afterLines="50" w:after="120"/>
              <w:jc w:val="center"/>
              <w:rPr>
                <w:rFonts w:ascii="仿宋" w:eastAsia="仿宋" w:hAnsi="仿宋" w:cs="宋体"/>
                <w:sz w:val="24"/>
              </w:rPr>
            </w:pPr>
            <w:r>
              <w:rPr>
                <w:rFonts w:ascii="仿宋" w:eastAsia="仿宋" w:hAnsi="仿宋" w:cs="宋体" w:hint="eastAsia"/>
                <w:sz w:val="24"/>
              </w:rPr>
              <w:t>12</w:t>
            </w:r>
          </w:p>
        </w:tc>
        <w:tc>
          <w:tcPr>
            <w:tcW w:w="1843" w:type="dxa"/>
            <w:tcBorders>
              <w:top w:val="single" w:sz="8" w:space="0" w:color="000000"/>
              <w:left w:val="single" w:sz="2" w:space="0" w:color="000000"/>
              <w:bottom w:val="single" w:sz="8" w:space="0" w:color="000000"/>
              <w:right w:val="single" w:sz="8" w:space="0" w:color="000000"/>
            </w:tcBorders>
            <w:vAlign w:val="center"/>
          </w:tcPr>
          <w:p w14:paraId="56351176" w14:textId="77777777" w:rsidR="002015D3" w:rsidRDefault="00000000">
            <w:pPr>
              <w:snapToGrid w:val="0"/>
              <w:jc w:val="center"/>
              <w:rPr>
                <w:rFonts w:ascii="仿宋" w:eastAsia="仿宋" w:hAnsi="仿宋" w:cs="宋体"/>
                <w:b/>
                <w:sz w:val="24"/>
              </w:rPr>
            </w:pPr>
            <w:r>
              <w:rPr>
                <w:rFonts w:ascii="仿宋" w:eastAsia="仿宋" w:hAnsi="仿宋" w:cs="宋体" w:hint="eastAsia"/>
                <w:b/>
                <w:sz w:val="24"/>
              </w:rPr>
              <w:t xml:space="preserve">备份投标文件送达地点和签收人员 </w:t>
            </w:r>
          </w:p>
        </w:tc>
        <w:tc>
          <w:tcPr>
            <w:tcW w:w="7054" w:type="dxa"/>
            <w:tcBorders>
              <w:top w:val="single" w:sz="8" w:space="0" w:color="000000"/>
              <w:left w:val="single" w:sz="2" w:space="0" w:color="000000"/>
              <w:bottom w:val="single" w:sz="8" w:space="0" w:color="000000"/>
              <w:right w:val="single" w:sz="8" w:space="0" w:color="000000"/>
            </w:tcBorders>
            <w:vAlign w:val="center"/>
          </w:tcPr>
          <w:p w14:paraId="4CEBB21C" w14:textId="77777777" w:rsidR="002015D3" w:rsidRDefault="00000000">
            <w:pPr>
              <w:pStyle w:val="af4"/>
              <w:rPr>
                <w:rFonts w:ascii="仿宋" w:eastAsia="仿宋" w:hAnsi="仿宋" w:cs="宋体"/>
                <w:kern w:val="28"/>
                <w:sz w:val="24"/>
              </w:rPr>
            </w:pPr>
            <w:r>
              <w:rPr>
                <w:rFonts w:ascii="仿宋" w:eastAsia="仿宋" w:hAnsi="仿宋" w:cs="宋体" w:hint="eastAsia"/>
                <w:kern w:val="28"/>
                <w:sz w:val="24"/>
                <w:szCs w:val="24"/>
              </w:rPr>
              <w:t>备份投标文件送达地点：</w:t>
            </w:r>
            <w:r>
              <w:rPr>
                <w:rFonts w:ascii="仿宋" w:eastAsia="仿宋" w:hAnsi="仿宋" w:cs="宋体" w:hint="eastAsia"/>
                <w:snapToGrid/>
                <w:color w:val="0000FF"/>
                <w:sz w:val="24"/>
                <w:szCs w:val="24"/>
                <w:u w:val="single"/>
              </w:rPr>
              <w:t>杭州市西湖区古墩路701号紫金广场A座1</w:t>
            </w:r>
            <w:r>
              <w:rPr>
                <w:rFonts w:ascii="仿宋" w:eastAsia="仿宋" w:hAnsi="仿宋" w:cs="宋体"/>
                <w:snapToGrid/>
                <w:color w:val="0000FF"/>
                <w:sz w:val="24"/>
                <w:szCs w:val="24"/>
                <w:u w:val="single"/>
              </w:rPr>
              <w:t>5</w:t>
            </w:r>
            <w:r>
              <w:rPr>
                <w:rFonts w:ascii="仿宋" w:eastAsia="仿宋" w:hAnsi="仿宋" w:cs="宋体" w:hint="eastAsia"/>
                <w:snapToGrid/>
                <w:color w:val="0000FF"/>
                <w:sz w:val="24"/>
                <w:szCs w:val="24"/>
                <w:u w:val="single"/>
              </w:rPr>
              <w:t>楼1</w:t>
            </w:r>
            <w:r>
              <w:rPr>
                <w:rFonts w:ascii="仿宋" w:eastAsia="仿宋" w:hAnsi="仿宋" w:cs="宋体"/>
                <w:snapToGrid/>
                <w:color w:val="0000FF"/>
                <w:sz w:val="24"/>
                <w:szCs w:val="24"/>
                <w:u w:val="single"/>
              </w:rPr>
              <w:t>509</w:t>
            </w:r>
            <w:r>
              <w:rPr>
                <w:rFonts w:ascii="仿宋" w:eastAsia="仿宋" w:hAnsi="仿宋" w:cs="宋体" w:hint="eastAsia"/>
                <w:snapToGrid/>
                <w:color w:val="0000FF"/>
                <w:sz w:val="24"/>
                <w:szCs w:val="24"/>
                <w:u w:val="single"/>
              </w:rPr>
              <w:t>室</w:t>
            </w:r>
            <w:r>
              <w:rPr>
                <w:rFonts w:ascii="仿宋" w:eastAsia="仿宋" w:hAnsi="仿宋" w:cs="宋体" w:hint="eastAsia"/>
                <w:kern w:val="28"/>
                <w:sz w:val="24"/>
                <w:szCs w:val="24"/>
              </w:rPr>
              <w:t>；备份投标文件签收人员联系电话：</w:t>
            </w:r>
            <w:r>
              <w:rPr>
                <w:rFonts w:ascii="仿宋" w:eastAsia="仿宋" w:hAnsi="仿宋" w:cs="宋体" w:hint="eastAsia"/>
                <w:snapToGrid/>
                <w:color w:val="0000FF"/>
                <w:sz w:val="24"/>
                <w:szCs w:val="24"/>
                <w:u w:val="single"/>
              </w:rPr>
              <w:t>朱远东，电话：1</w:t>
            </w:r>
            <w:r>
              <w:rPr>
                <w:rFonts w:ascii="仿宋" w:eastAsia="仿宋" w:hAnsi="仿宋" w:cs="宋体"/>
                <w:snapToGrid/>
                <w:color w:val="0000FF"/>
                <w:sz w:val="24"/>
                <w:szCs w:val="24"/>
                <w:u w:val="single"/>
              </w:rPr>
              <w:t>8258299562</w:t>
            </w:r>
            <w:r>
              <w:rPr>
                <w:rFonts w:ascii="仿宋" w:eastAsia="仿宋" w:hAnsi="仿宋" w:cs="宋体" w:hint="eastAsia"/>
                <w:snapToGrid/>
                <w:color w:val="0000FF"/>
                <w:sz w:val="24"/>
                <w:szCs w:val="24"/>
                <w:u w:val="single"/>
              </w:rPr>
              <w:t>，0571-88955386</w:t>
            </w:r>
            <w:r>
              <w:rPr>
                <w:rFonts w:ascii="仿宋" w:eastAsia="仿宋" w:hAnsi="仿宋" w:cs="宋体" w:hint="eastAsia"/>
                <w:sz w:val="24"/>
                <w:szCs w:val="24"/>
              </w:rPr>
              <w:t>。</w:t>
            </w:r>
            <w:r>
              <w:rPr>
                <w:rFonts w:ascii="仿宋" w:eastAsia="仿宋" w:hAnsi="仿宋" w:cs="宋体" w:hint="eastAsia"/>
                <w:b/>
                <w:sz w:val="24"/>
                <w:szCs w:val="24"/>
              </w:rPr>
              <w:t>备份文件可邮寄，采购人、采购代理机构不强制或变相强制投标人提交备份投标文件。</w:t>
            </w:r>
          </w:p>
        </w:tc>
      </w:tr>
      <w:tr w:rsidR="002015D3" w14:paraId="0FDD8E11" w14:textId="77777777">
        <w:trPr>
          <w:jc w:val="center"/>
        </w:trPr>
        <w:tc>
          <w:tcPr>
            <w:tcW w:w="629" w:type="dxa"/>
            <w:vMerge w:val="restart"/>
            <w:tcBorders>
              <w:top w:val="single" w:sz="4" w:space="0" w:color="auto"/>
              <w:left w:val="single" w:sz="8" w:space="0" w:color="000000"/>
              <w:right w:val="single" w:sz="2" w:space="0" w:color="000000"/>
            </w:tcBorders>
            <w:vAlign w:val="center"/>
          </w:tcPr>
          <w:p w14:paraId="2DE3FE3D" w14:textId="77777777" w:rsidR="002015D3" w:rsidRDefault="00000000">
            <w:pPr>
              <w:snapToGrid w:val="0"/>
              <w:spacing w:beforeLines="50" w:before="120" w:afterLines="50" w:after="120"/>
              <w:jc w:val="center"/>
              <w:rPr>
                <w:rFonts w:ascii="仿宋" w:eastAsia="仿宋" w:hAnsi="仿宋" w:cs="宋体"/>
                <w:sz w:val="24"/>
              </w:rPr>
            </w:pPr>
            <w:r>
              <w:rPr>
                <w:rFonts w:ascii="仿宋" w:eastAsia="仿宋" w:hAnsi="仿宋" w:cs="宋体" w:hint="eastAsia"/>
                <w:sz w:val="24"/>
              </w:rPr>
              <w:t>13</w:t>
            </w:r>
          </w:p>
        </w:tc>
        <w:tc>
          <w:tcPr>
            <w:tcW w:w="1843" w:type="dxa"/>
            <w:vMerge w:val="restart"/>
            <w:tcBorders>
              <w:top w:val="single" w:sz="8" w:space="0" w:color="000000"/>
              <w:left w:val="single" w:sz="2" w:space="0" w:color="000000"/>
              <w:right w:val="single" w:sz="8" w:space="0" w:color="000000"/>
            </w:tcBorders>
            <w:vAlign w:val="center"/>
          </w:tcPr>
          <w:p w14:paraId="1E9D2668" w14:textId="77777777" w:rsidR="002015D3" w:rsidRDefault="00000000">
            <w:pPr>
              <w:snapToGrid w:val="0"/>
              <w:jc w:val="center"/>
              <w:rPr>
                <w:rFonts w:ascii="仿宋" w:eastAsia="仿宋" w:hAnsi="仿宋" w:cs="宋体"/>
                <w:b/>
                <w:sz w:val="24"/>
              </w:rPr>
            </w:pPr>
            <w:r>
              <w:rPr>
                <w:rFonts w:ascii="仿宋" w:eastAsia="仿宋" w:hAnsi="仿宋" w:cs="仿宋_GB2312" w:hint="eastAsia"/>
                <w:b/>
                <w:sz w:val="24"/>
              </w:rPr>
              <w:t>特别说明</w:t>
            </w:r>
          </w:p>
        </w:tc>
        <w:tc>
          <w:tcPr>
            <w:tcW w:w="7054" w:type="dxa"/>
            <w:tcBorders>
              <w:top w:val="single" w:sz="8" w:space="0" w:color="000000"/>
              <w:left w:val="single" w:sz="2" w:space="0" w:color="000000"/>
              <w:bottom w:val="single" w:sz="8" w:space="0" w:color="000000"/>
              <w:right w:val="single" w:sz="8" w:space="0" w:color="000000"/>
            </w:tcBorders>
            <w:vAlign w:val="center"/>
          </w:tcPr>
          <w:p w14:paraId="0DD718C2" w14:textId="77777777" w:rsidR="002015D3" w:rsidRDefault="00000000">
            <w:pPr>
              <w:rPr>
                <w:rFonts w:ascii="仿宋" w:eastAsia="仿宋" w:hAnsi="仿宋" w:cs="宋体"/>
                <w:snapToGrid w:val="0"/>
                <w:kern w:val="28"/>
                <w:sz w:val="24"/>
              </w:rPr>
            </w:pPr>
            <w:r>
              <w:rPr>
                <w:rFonts w:ascii="仿宋" w:eastAsia="仿宋" w:hAnsi="仿宋" w:cs="宋体" w:hint="eastAsia"/>
                <w:snapToGrid w:val="0"/>
                <w:kern w:val="28"/>
                <w:sz w:val="24"/>
              </w:rPr>
              <w:t>联合体投标的，联合体各方分别提供与联合体协议中规定的分工内容相应的业绩证明材料，业绩数量以提供材料较少的一方为准。</w:t>
            </w:r>
          </w:p>
        </w:tc>
      </w:tr>
      <w:tr w:rsidR="002015D3" w14:paraId="5B6A2F3C" w14:textId="77777777">
        <w:trPr>
          <w:jc w:val="center"/>
        </w:trPr>
        <w:tc>
          <w:tcPr>
            <w:tcW w:w="629" w:type="dxa"/>
            <w:vMerge/>
            <w:tcBorders>
              <w:left w:val="single" w:sz="8" w:space="0" w:color="000000"/>
              <w:right w:val="single" w:sz="2" w:space="0" w:color="000000"/>
            </w:tcBorders>
            <w:vAlign w:val="center"/>
          </w:tcPr>
          <w:p w14:paraId="419FCF82" w14:textId="77777777" w:rsidR="002015D3" w:rsidRDefault="002015D3">
            <w:pPr>
              <w:snapToGrid w:val="0"/>
              <w:spacing w:beforeLines="50" w:before="120" w:afterLines="50" w:after="120"/>
              <w:jc w:val="center"/>
              <w:rPr>
                <w:rFonts w:ascii="仿宋" w:eastAsia="仿宋" w:hAnsi="仿宋" w:cs="宋体"/>
                <w:sz w:val="24"/>
              </w:rPr>
            </w:pPr>
          </w:p>
        </w:tc>
        <w:tc>
          <w:tcPr>
            <w:tcW w:w="1843" w:type="dxa"/>
            <w:vMerge/>
            <w:tcBorders>
              <w:left w:val="single" w:sz="2" w:space="0" w:color="000000"/>
              <w:right w:val="single" w:sz="8" w:space="0" w:color="000000"/>
            </w:tcBorders>
            <w:vAlign w:val="center"/>
          </w:tcPr>
          <w:p w14:paraId="2AE883F2" w14:textId="77777777" w:rsidR="002015D3" w:rsidRDefault="002015D3">
            <w:pPr>
              <w:snapToGrid w:val="0"/>
              <w:jc w:val="center"/>
              <w:rPr>
                <w:rFonts w:ascii="仿宋" w:eastAsia="仿宋" w:hAnsi="仿宋" w:cs="宋体"/>
                <w:b/>
                <w:sz w:val="24"/>
              </w:rPr>
            </w:pPr>
          </w:p>
        </w:tc>
        <w:tc>
          <w:tcPr>
            <w:tcW w:w="7054" w:type="dxa"/>
            <w:tcBorders>
              <w:top w:val="single" w:sz="8" w:space="0" w:color="000000"/>
              <w:left w:val="single" w:sz="2" w:space="0" w:color="000000"/>
              <w:bottom w:val="single" w:sz="8" w:space="0" w:color="000000"/>
              <w:right w:val="single" w:sz="8" w:space="0" w:color="000000"/>
            </w:tcBorders>
            <w:vAlign w:val="center"/>
          </w:tcPr>
          <w:p w14:paraId="351AACF6" w14:textId="77777777" w:rsidR="002015D3" w:rsidRDefault="00000000">
            <w:pPr>
              <w:rPr>
                <w:rFonts w:ascii="仿宋" w:eastAsia="仿宋" w:hAnsi="仿宋" w:cs="宋体"/>
                <w:snapToGrid w:val="0"/>
                <w:kern w:val="28"/>
                <w:sz w:val="24"/>
              </w:rPr>
            </w:pPr>
            <w:r>
              <w:rPr>
                <w:rFonts w:ascii="仿宋" w:eastAsia="仿宋" w:hAnsi="仿宋" w:cs="Arial" w:hint="eastAsia"/>
                <w:kern w:val="0"/>
                <w:sz w:val="24"/>
              </w:rPr>
              <w:t>联</w:t>
            </w:r>
            <w:r>
              <w:rPr>
                <w:rFonts w:ascii="仿宋" w:eastAsia="仿宋" w:hAnsi="仿宋" w:cs="宋体" w:hint="eastAsia"/>
                <w:snapToGrid w:val="0"/>
                <w:kern w:val="28"/>
                <w:sz w:val="24"/>
              </w:rPr>
              <w:t>合体投标的，联合体各方均需按招标文件第四部分评标标准要求提供资信证明文件，否则视为不符合相关要求。</w:t>
            </w:r>
          </w:p>
        </w:tc>
      </w:tr>
      <w:tr w:rsidR="002015D3" w14:paraId="3E78701F" w14:textId="77777777">
        <w:trPr>
          <w:jc w:val="center"/>
        </w:trPr>
        <w:tc>
          <w:tcPr>
            <w:tcW w:w="629" w:type="dxa"/>
            <w:vMerge/>
            <w:tcBorders>
              <w:left w:val="single" w:sz="8" w:space="0" w:color="000000"/>
              <w:right w:val="single" w:sz="2" w:space="0" w:color="000000"/>
            </w:tcBorders>
            <w:vAlign w:val="center"/>
          </w:tcPr>
          <w:p w14:paraId="13A2F0C8" w14:textId="77777777" w:rsidR="002015D3" w:rsidRDefault="002015D3">
            <w:pPr>
              <w:snapToGrid w:val="0"/>
              <w:spacing w:beforeLines="50" w:before="120" w:afterLines="50" w:after="120"/>
              <w:jc w:val="center"/>
              <w:rPr>
                <w:rFonts w:ascii="仿宋" w:eastAsia="仿宋" w:hAnsi="仿宋" w:cs="宋体"/>
                <w:sz w:val="24"/>
              </w:rPr>
            </w:pPr>
          </w:p>
        </w:tc>
        <w:tc>
          <w:tcPr>
            <w:tcW w:w="1843" w:type="dxa"/>
            <w:vMerge/>
            <w:tcBorders>
              <w:left w:val="single" w:sz="2" w:space="0" w:color="000000"/>
              <w:right w:val="single" w:sz="8" w:space="0" w:color="000000"/>
            </w:tcBorders>
            <w:vAlign w:val="center"/>
          </w:tcPr>
          <w:p w14:paraId="6CFBF648" w14:textId="77777777" w:rsidR="002015D3" w:rsidRDefault="002015D3">
            <w:pPr>
              <w:snapToGrid w:val="0"/>
              <w:jc w:val="center"/>
              <w:rPr>
                <w:rFonts w:ascii="仿宋" w:eastAsia="仿宋" w:hAnsi="仿宋" w:cs="宋体"/>
                <w:b/>
                <w:sz w:val="24"/>
              </w:rPr>
            </w:pPr>
          </w:p>
        </w:tc>
        <w:tc>
          <w:tcPr>
            <w:tcW w:w="7054" w:type="dxa"/>
            <w:tcBorders>
              <w:top w:val="single" w:sz="8" w:space="0" w:color="000000"/>
              <w:left w:val="single" w:sz="2" w:space="0" w:color="000000"/>
              <w:bottom w:val="single" w:sz="8" w:space="0" w:color="000000"/>
              <w:right w:val="single" w:sz="8" w:space="0" w:color="000000"/>
            </w:tcBorders>
            <w:vAlign w:val="center"/>
          </w:tcPr>
          <w:p w14:paraId="192408E4" w14:textId="77777777" w:rsidR="002015D3" w:rsidRDefault="00000000">
            <w:pPr>
              <w:pStyle w:val="af4"/>
              <w:rPr>
                <w:rFonts w:ascii="仿宋" w:eastAsia="仿宋" w:hAnsi="仿宋"/>
                <w:kern w:val="28"/>
                <w:sz w:val="24"/>
                <w:szCs w:val="24"/>
              </w:rPr>
            </w:pPr>
            <w:r>
              <w:rPr>
                <w:rFonts w:ascii="仿宋" w:eastAsia="仿宋" w:hAnsi="仿宋" w:hint="eastAsia"/>
                <w:kern w:val="28"/>
                <w:sz w:val="24"/>
                <w:szCs w:val="24"/>
              </w:rPr>
              <w:t>（1）本项目代理服务费以中标金额为计算基础，参照计价格【2002】1980号文的收费标准向中标供应商收取。以上费用，投标人应当自中标结果公告发布之日起5个工作日内一次性向采购代理机构支付。</w:t>
            </w:r>
          </w:p>
          <w:p w14:paraId="1675D97D" w14:textId="77777777" w:rsidR="002015D3" w:rsidRDefault="00000000">
            <w:pPr>
              <w:pStyle w:val="af4"/>
              <w:rPr>
                <w:rFonts w:ascii="仿宋" w:eastAsia="仿宋" w:hAnsi="仿宋"/>
                <w:kern w:val="28"/>
                <w:sz w:val="24"/>
                <w:szCs w:val="24"/>
              </w:rPr>
            </w:pPr>
            <w:r>
              <w:rPr>
                <w:rFonts w:ascii="仿宋" w:eastAsia="仿宋" w:hAnsi="仿宋" w:hint="eastAsia"/>
                <w:kern w:val="28"/>
                <w:sz w:val="24"/>
                <w:szCs w:val="24"/>
              </w:rPr>
              <w:t>（2）代理服务费支付：</w:t>
            </w:r>
          </w:p>
          <w:p w14:paraId="42254EE7" w14:textId="77777777" w:rsidR="002015D3" w:rsidRDefault="00000000">
            <w:pPr>
              <w:pStyle w:val="af4"/>
              <w:rPr>
                <w:rFonts w:ascii="仿宋" w:eastAsia="仿宋" w:hAnsi="仿宋"/>
                <w:kern w:val="28"/>
                <w:sz w:val="24"/>
                <w:szCs w:val="24"/>
              </w:rPr>
            </w:pPr>
            <w:r>
              <w:rPr>
                <w:rFonts w:ascii="仿宋" w:eastAsia="仿宋" w:hAnsi="仿宋" w:hint="eastAsia"/>
                <w:kern w:val="28"/>
                <w:sz w:val="24"/>
                <w:szCs w:val="24"/>
              </w:rPr>
              <w:t>① 代理服务费缴纳形式：汇票/支票/电汇/现金</w:t>
            </w:r>
          </w:p>
          <w:p w14:paraId="2C50BA21" w14:textId="77777777" w:rsidR="002015D3" w:rsidRDefault="00000000">
            <w:pPr>
              <w:pStyle w:val="af4"/>
              <w:rPr>
                <w:rFonts w:ascii="仿宋" w:eastAsia="仿宋" w:hAnsi="仿宋"/>
                <w:kern w:val="28"/>
                <w:sz w:val="24"/>
                <w:szCs w:val="24"/>
              </w:rPr>
            </w:pPr>
            <w:r>
              <w:rPr>
                <w:rFonts w:ascii="仿宋" w:eastAsia="仿宋" w:hAnsi="仿宋" w:hint="eastAsia"/>
                <w:kern w:val="28"/>
                <w:sz w:val="24"/>
                <w:szCs w:val="24"/>
              </w:rPr>
              <w:t>② 代理服务费汇入以下账户：</w:t>
            </w:r>
          </w:p>
          <w:p w14:paraId="30013F08" w14:textId="77777777" w:rsidR="002015D3" w:rsidRDefault="00000000">
            <w:pPr>
              <w:pStyle w:val="af4"/>
              <w:rPr>
                <w:rFonts w:ascii="仿宋" w:eastAsia="仿宋" w:hAnsi="仿宋"/>
                <w:kern w:val="28"/>
                <w:sz w:val="24"/>
                <w:szCs w:val="24"/>
              </w:rPr>
            </w:pPr>
            <w:r>
              <w:rPr>
                <w:rFonts w:ascii="仿宋" w:eastAsia="仿宋" w:hAnsi="仿宋" w:hint="eastAsia"/>
                <w:kern w:val="28"/>
                <w:sz w:val="24"/>
                <w:szCs w:val="24"/>
              </w:rPr>
              <w:t>收款单位（户名）：浙江省成套工程有限公司</w:t>
            </w:r>
          </w:p>
          <w:p w14:paraId="3ADBF4D7" w14:textId="77777777" w:rsidR="002015D3" w:rsidRDefault="00000000">
            <w:pPr>
              <w:pStyle w:val="af4"/>
              <w:rPr>
                <w:rFonts w:ascii="仿宋" w:eastAsia="仿宋" w:hAnsi="仿宋"/>
                <w:kern w:val="28"/>
                <w:sz w:val="24"/>
                <w:szCs w:val="24"/>
              </w:rPr>
            </w:pPr>
            <w:r>
              <w:rPr>
                <w:rFonts w:ascii="仿宋" w:eastAsia="仿宋" w:hAnsi="仿宋" w:hint="eastAsia"/>
                <w:kern w:val="28"/>
                <w:sz w:val="24"/>
                <w:szCs w:val="24"/>
              </w:rPr>
              <w:t>开户行：杭州联合农村商业银行股份有限公司三墩支行</w:t>
            </w:r>
          </w:p>
          <w:p w14:paraId="234CBB44" w14:textId="77777777" w:rsidR="002015D3" w:rsidRDefault="00000000">
            <w:pPr>
              <w:pStyle w:val="af4"/>
              <w:rPr>
                <w:rFonts w:ascii="仿宋" w:eastAsia="仿宋" w:hAnsi="仿宋"/>
                <w:kern w:val="28"/>
                <w:sz w:val="24"/>
                <w:szCs w:val="24"/>
              </w:rPr>
            </w:pPr>
            <w:r>
              <w:rPr>
                <w:rFonts w:ascii="仿宋" w:eastAsia="仿宋" w:hAnsi="仿宋" w:hint="eastAsia"/>
                <w:kern w:val="28"/>
                <w:sz w:val="24"/>
                <w:szCs w:val="24"/>
              </w:rPr>
              <w:t>账  号：201000065548152</w:t>
            </w:r>
          </w:p>
          <w:p w14:paraId="51B8ED67" w14:textId="77777777" w:rsidR="002015D3" w:rsidRDefault="00000000">
            <w:pPr>
              <w:rPr>
                <w:rFonts w:ascii="仿宋" w:eastAsia="仿宋" w:hAnsi="仿宋" w:cs="Arial"/>
                <w:kern w:val="0"/>
                <w:sz w:val="24"/>
              </w:rPr>
            </w:pPr>
            <w:r>
              <w:rPr>
                <w:rFonts w:ascii="仿宋" w:eastAsia="仿宋" w:hAnsi="仿宋" w:hint="eastAsia"/>
                <w:kern w:val="28"/>
                <w:sz w:val="24"/>
              </w:rPr>
              <w:t>（3）增值税发票开具资料：单位名称、税号（统一社会信用代码）、开户行名称、账号、地址及联系电话。</w:t>
            </w:r>
          </w:p>
        </w:tc>
      </w:tr>
      <w:tr w:rsidR="002015D3" w14:paraId="73A0B7D8" w14:textId="77777777">
        <w:trPr>
          <w:jc w:val="center"/>
        </w:trPr>
        <w:tc>
          <w:tcPr>
            <w:tcW w:w="629" w:type="dxa"/>
            <w:vMerge/>
            <w:tcBorders>
              <w:left w:val="single" w:sz="8" w:space="0" w:color="000000"/>
              <w:right w:val="single" w:sz="2" w:space="0" w:color="000000"/>
            </w:tcBorders>
            <w:vAlign w:val="center"/>
          </w:tcPr>
          <w:p w14:paraId="2D7217B9" w14:textId="77777777" w:rsidR="002015D3" w:rsidRDefault="002015D3">
            <w:pPr>
              <w:snapToGrid w:val="0"/>
              <w:spacing w:beforeLines="50" w:before="120" w:afterLines="50" w:after="120"/>
              <w:jc w:val="center"/>
              <w:rPr>
                <w:rFonts w:ascii="仿宋" w:eastAsia="仿宋" w:hAnsi="仿宋" w:cs="宋体"/>
                <w:sz w:val="24"/>
              </w:rPr>
            </w:pPr>
          </w:p>
        </w:tc>
        <w:tc>
          <w:tcPr>
            <w:tcW w:w="1843" w:type="dxa"/>
            <w:vMerge/>
            <w:tcBorders>
              <w:left w:val="single" w:sz="2" w:space="0" w:color="000000"/>
              <w:right w:val="single" w:sz="8" w:space="0" w:color="000000"/>
            </w:tcBorders>
            <w:vAlign w:val="center"/>
          </w:tcPr>
          <w:p w14:paraId="0D04F278" w14:textId="77777777" w:rsidR="002015D3" w:rsidRDefault="002015D3">
            <w:pPr>
              <w:snapToGrid w:val="0"/>
              <w:jc w:val="center"/>
              <w:rPr>
                <w:rFonts w:ascii="仿宋" w:eastAsia="仿宋" w:hAnsi="仿宋" w:cs="宋体"/>
                <w:b/>
                <w:sz w:val="24"/>
              </w:rPr>
            </w:pPr>
          </w:p>
        </w:tc>
        <w:tc>
          <w:tcPr>
            <w:tcW w:w="7054" w:type="dxa"/>
            <w:tcBorders>
              <w:top w:val="single" w:sz="8" w:space="0" w:color="000000"/>
              <w:left w:val="single" w:sz="2" w:space="0" w:color="000000"/>
              <w:bottom w:val="single" w:sz="8" w:space="0" w:color="000000"/>
              <w:right w:val="single" w:sz="8" w:space="0" w:color="000000"/>
            </w:tcBorders>
            <w:vAlign w:val="center"/>
          </w:tcPr>
          <w:p w14:paraId="11D6AC67" w14:textId="77777777" w:rsidR="002015D3" w:rsidRDefault="00000000">
            <w:pPr>
              <w:rPr>
                <w:rFonts w:ascii="仿宋" w:eastAsia="仿宋" w:hAnsi="仿宋" w:cs="Arial"/>
                <w:kern w:val="0"/>
                <w:sz w:val="24"/>
              </w:rPr>
            </w:pPr>
            <w:r>
              <w:rPr>
                <w:rFonts w:ascii="仿宋" w:eastAsia="仿宋" w:hAnsi="仿宋" w:cs="宋体" w:hint="eastAsia"/>
                <w:snapToGrid w:val="0"/>
                <w:color w:val="0000FF"/>
                <w:kern w:val="28"/>
                <w:sz w:val="24"/>
              </w:rPr>
              <w:t>如遇“政府采购云平台”电子化开标或评审程序调整的，按调整后程序执行。</w:t>
            </w:r>
          </w:p>
        </w:tc>
      </w:tr>
      <w:tr w:rsidR="002015D3" w14:paraId="7B059A4A" w14:textId="77777777">
        <w:trPr>
          <w:jc w:val="center"/>
        </w:trPr>
        <w:tc>
          <w:tcPr>
            <w:tcW w:w="629" w:type="dxa"/>
            <w:vMerge/>
            <w:tcBorders>
              <w:left w:val="single" w:sz="8" w:space="0" w:color="000000"/>
              <w:bottom w:val="single" w:sz="4" w:space="0" w:color="auto"/>
              <w:right w:val="single" w:sz="2" w:space="0" w:color="000000"/>
            </w:tcBorders>
            <w:vAlign w:val="center"/>
          </w:tcPr>
          <w:p w14:paraId="77B9BDCB" w14:textId="77777777" w:rsidR="002015D3" w:rsidRDefault="002015D3">
            <w:pPr>
              <w:snapToGrid w:val="0"/>
              <w:spacing w:beforeLines="50" w:before="120" w:afterLines="50" w:after="120"/>
              <w:jc w:val="center"/>
              <w:rPr>
                <w:rFonts w:ascii="仿宋" w:eastAsia="仿宋" w:hAnsi="仿宋" w:cs="宋体"/>
                <w:sz w:val="24"/>
              </w:rPr>
            </w:pPr>
          </w:p>
        </w:tc>
        <w:tc>
          <w:tcPr>
            <w:tcW w:w="1843" w:type="dxa"/>
            <w:vMerge/>
            <w:tcBorders>
              <w:left w:val="single" w:sz="2" w:space="0" w:color="000000"/>
              <w:bottom w:val="single" w:sz="4" w:space="0" w:color="auto"/>
              <w:right w:val="single" w:sz="8" w:space="0" w:color="000000"/>
            </w:tcBorders>
            <w:vAlign w:val="center"/>
          </w:tcPr>
          <w:p w14:paraId="2BB31D58" w14:textId="77777777" w:rsidR="002015D3" w:rsidRDefault="002015D3">
            <w:pPr>
              <w:snapToGrid w:val="0"/>
              <w:jc w:val="center"/>
              <w:rPr>
                <w:rFonts w:ascii="仿宋" w:eastAsia="仿宋" w:hAnsi="仿宋" w:cs="宋体"/>
                <w:b/>
                <w:sz w:val="24"/>
              </w:rPr>
            </w:pPr>
          </w:p>
        </w:tc>
        <w:tc>
          <w:tcPr>
            <w:tcW w:w="7054" w:type="dxa"/>
            <w:tcBorders>
              <w:top w:val="single" w:sz="8" w:space="0" w:color="000000"/>
              <w:left w:val="single" w:sz="2" w:space="0" w:color="000000"/>
              <w:bottom w:val="single" w:sz="8" w:space="0" w:color="000000"/>
              <w:right w:val="single" w:sz="8" w:space="0" w:color="000000"/>
            </w:tcBorders>
            <w:vAlign w:val="center"/>
          </w:tcPr>
          <w:p w14:paraId="1179718B" w14:textId="77777777" w:rsidR="002015D3" w:rsidRDefault="00000000">
            <w:pPr>
              <w:rPr>
                <w:rFonts w:ascii="仿宋" w:eastAsia="仿宋" w:hAnsi="仿宋" w:cs="Arial"/>
                <w:kern w:val="0"/>
                <w:sz w:val="24"/>
              </w:rPr>
            </w:pPr>
            <w:r>
              <w:rPr>
                <w:rFonts w:ascii="仿宋" w:eastAsia="仿宋" w:hAnsi="仿宋" w:cs="宋体" w:hint="eastAsia"/>
                <w:snapToGrid w:val="0"/>
                <w:color w:val="0000FF"/>
                <w:kern w:val="28"/>
                <w:sz w:val="24"/>
              </w:rPr>
              <w:t>通过“政府采购云平台”公布开标记录表有关内容后，供应商应通过“政府采购云平台”进行确认，在收到采购人或采购代理机构的通知后仍不予确认的应说明理由，否则视为无异议。</w:t>
            </w:r>
          </w:p>
        </w:tc>
      </w:tr>
    </w:tbl>
    <w:p w14:paraId="20FCFCF3" w14:textId="77777777" w:rsidR="002015D3" w:rsidRDefault="00000000">
      <w:pPr>
        <w:adjustRightInd/>
        <w:spacing w:beforeLines="100" w:before="240" w:line="360" w:lineRule="auto"/>
        <w:jc w:val="center"/>
        <w:outlineLvl w:val="0"/>
        <w:rPr>
          <w:rFonts w:ascii="仿宋" w:eastAsia="仿宋" w:hAnsi="仿宋" w:cs="宋体"/>
          <w:b/>
          <w:sz w:val="32"/>
          <w:szCs w:val="20"/>
        </w:rPr>
      </w:pPr>
      <w:bookmarkStart w:id="11" w:name="_Toc164416483"/>
      <w:bookmarkStart w:id="12" w:name="第三部分"/>
      <w:bookmarkEnd w:id="10"/>
      <w:r>
        <w:rPr>
          <w:rFonts w:ascii="仿宋" w:eastAsia="仿宋" w:hAnsi="仿宋" w:cs="宋体" w:hint="eastAsia"/>
          <w:b/>
          <w:sz w:val="32"/>
          <w:szCs w:val="20"/>
        </w:rPr>
        <w:t>一、总则</w:t>
      </w:r>
    </w:p>
    <w:p w14:paraId="2480B7B1" w14:textId="77777777" w:rsidR="002015D3" w:rsidRDefault="00000000">
      <w:pPr>
        <w:snapToGrid w:val="0"/>
        <w:spacing w:beforeLines="50" w:before="120" w:line="320" w:lineRule="exact"/>
        <w:ind w:firstLineChars="150" w:firstLine="361"/>
        <w:jc w:val="left"/>
        <w:outlineLvl w:val="1"/>
        <w:rPr>
          <w:rFonts w:ascii="仿宋" w:eastAsia="仿宋" w:hAnsi="仿宋" w:cs="宋体"/>
          <w:b/>
          <w:sz w:val="24"/>
        </w:rPr>
      </w:pPr>
      <w:r>
        <w:rPr>
          <w:rFonts w:ascii="仿宋" w:eastAsia="仿宋" w:hAnsi="仿宋" w:cs="宋体" w:hint="eastAsia"/>
          <w:b/>
          <w:sz w:val="24"/>
        </w:rPr>
        <w:t>1. 适用范围</w:t>
      </w:r>
    </w:p>
    <w:p w14:paraId="7913CABA" w14:textId="77777777" w:rsidR="002015D3" w:rsidRDefault="00000000">
      <w:pPr>
        <w:snapToGrid w:val="0"/>
        <w:spacing w:beforeLines="50" w:before="120" w:line="320" w:lineRule="exact"/>
        <w:ind w:firstLineChars="200" w:firstLine="480"/>
        <w:jc w:val="left"/>
        <w:rPr>
          <w:rFonts w:ascii="仿宋" w:eastAsia="仿宋" w:hAnsi="仿宋" w:cs="宋体"/>
          <w:sz w:val="24"/>
        </w:rPr>
      </w:pPr>
      <w:r>
        <w:rPr>
          <w:rFonts w:ascii="仿宋" w:eastAsia="仿宋" w:hAnsi="仿宋" w:cs="宋体" w:hint="eastAsia"/>
          <w:sz w:val="24"/>
        </w:rPr>
        <w:t>本招标文件适用于该项目的招标、投标、开标、资格审查及信用信息查询、评标、定标、合同、验收等行为（法律、法规另有规定的，从其规定）。</w:t>
      </w:r>
    </w:p>
    <w:p w14:paraId="07554213" w14:textId="77777777" w:rsidR="002015D3" w:rsidRDefault="00000000">
      <w:pPr>
        <w:snapToGrid w:val="0"/>
        <w:spacing w:beforeLines="50" w:before="120" w:line="320" w:lineRule="exact"/>
        <w:ind w:firstLineChars="150" w:firstLine="361"/>
        <w:jc w:val="left"/>
        <w:outlineLvl w:val="1"/>
        <w:rPr>
          <w:rFonts w:ascii="仿宋" w:eastAsia="仿宋" w:hAnsi="仿宋" w:cs="宋体"/>
          <w:b/>
          <w:sz w:val="24"/>
        </w:rPr>
      </w:pPr>
      <w:r>
        <w:rPr>
          <w:rFonts w:ascii="仿宋" w:eastAsia="仿宋" w:hAnsi="仿宋" w:cs="宋体" w:hint="eastAsia"/>
          <w:b/>
          <w:sz w:val="24"/>
        </w:rPr>
        <w:t>2.</w:t>
      </w:r>
      <w:r>
        <w:rPr>
          <w:rFonts w:ascii="仿宋" w:eastAsia="仿宋" w:hAnsi="仿宋" w:cs="宋体"/>
          <w:b/>
          <w:sz w:val="24"/>
        </w:rPr>
        <w:t xml:space="preserve"> </w:t>
      </w:r>
      <w:r>
        <w:rPr>
          <w:rFonts w:ascii="仿宋" w:eastAsia="仿宋" w:hAnsi="仿宋" w:cs="宋体" w:hint="eastAsia"/>
          <w:b/>
          <w:sz w:val="24"/>
        </w:rPr>
        <w:t>定义</w:t>
      </w:r>
    </w:p>
    <w:p w14:paraId="6CD49A28" w14:textId="77777777" w:rsidR="002015D3" w:rsidRDefault="00000000">
      <w:pPr>
        <w:snapToGrid w:val="0"/>
        <w:spacing w:beforeLines="50" w:before="120" w:line="320" w:lineRule="exact"/>
        <w:ind w:firstLineChars="200" w:firstLine="480"/>
        <w:jc w:val="left"/>
        <w:rPr>
          <w:rFonts w:ascii="仿宋" w:eastAsia="仿宋" w:hAnsi="仿宋" w:cs="宋体"/>
          <w:sz w:val="24"/>
        </w:rPr>
      </w:pPr>
      <w:r>
        <w:rPr>
          <w:rFonts w:ascii="仿宋" w:eastAsia="仿宋" w:hAnsi="仿宋" w:cs="宋体" w:hint="eastAsia"/>
          <w:sz w:val="24"/>
        </w:rPr>
        <w:t>2.1 “采购人”系指招标公告中载明的本项目的采购人。</w:t>
      </w:r>
    </w:p>
    <w:p w14:paraId="332AE6C5" w14:textId="77777777" w:rsidR="002015D3" w:rsidRDefault="00000000">
      <w:pPr>
        <w:snapToGrid w:val="0"/>
        <w:spacing w:beforeLines="50" w:before="120" w:line="320" w:lineRule="exact"/>
        <w:ind w:firstLineChars="200" w:firstLine="480"/>
        <w:jc w:val="left"/>
        <w:rPr>
          <w:rFonts w:ascii="仿宋" w:eastAsia="仿宋" w:hAnsi="仿宋" w:cs="宋体"/>
          <w:sz w:val="24"/>
        </w:rPr>
      </w:pPr>
      <w:r>
        <w:rPr>
          <w:rFonts w:ascii="仿宋" w:eastAsia="仿宋" w:hAnsi="仿宋" w:cs="宋体" w:hint="eastAsia"/>
          <w:sz w:val="24"/>
        </w:rPr>
        <w:t>2.2 “采购代理机构”系指招标公告中载明的本项目的采购代理机构。</w:t>
      </w:r>
    </w:p>
    <w:p w14:paraId="0FE3DF52" w14:textId="77777777" w:rsidR="002015D3" w:rsidRDefault="00000000">
      <w:pPr>
        <w:snapToGrid w:val="0"/>
        <w:spacing w:beforeLines="50" w:before="120" w:line="320" w:lineRule="exact"/>
        <w:ind w:firstLineChars="200" w:firstLine="480"/>
        <w:jc w:val="left"/>
        <w:rPr>
          <w:rFonts w:ascii="仿宋" w:eastAsia="仿宋" w:hAnsi="仿宋" w:cs="宋体"/>
          <w:sz w:val="24"/>
        </w:rPr>
      </w:pPr>
      <w:r>
        <w:rPr>
          <w:rFonts w:ascii="仿宋" w:eastAsia="仿宋" w:hAnsi="仿宋" w:cs="宋体" w:hint="eastAsia"/>
          <w:sz w:val="24"/>
        </w:rPr>
        <w:t>2.3 “投标人”系指是指响应招标、参加投标竞争的法人、其他组织或者自然人。</w:t>
      </w:r>
    </w:p>
    <w:p w14:paraId="33FB18C4" w14:textId="77777777" w:rsidR="002015D3" w:rsidRDefault="00000000">
      <w:pPr>
        <w:snapToGrid w:val="0"/>
        <w:spacing w:beforeLines="50" w:before="120" w:line="320" w:lineRule="exact"/>
        <w:ind w:firstLineChars="200" w:firstLine="480"/>
        <w:jc w:val="left"/>
        <w:rPr>
          <w:rFonts w:ascii="仿宋" w:eastAsia="仿宋" w:hAnsi="仿宋" w:cs="宋体"/>
          <w:sz w:val="24"/>
        </w:rPr>
      </w:pPr>
      <w:r>
        <w:rPr>
          <w:rFonts w:ascii="仿宋" w:eastAsia="仿宋" w:hAnsi="仿宋" w:cs="宋体" w:hint="eastAsia"/>
          <w:sz w:val="24"/>
        </w:rPr>
        <w:lastRenderedPageBreak/>
        <w:t>2.4 “负责人”系指法人企业的法定负责人，或其他组织为法律、行政法规规定代表单位行使职权的主要负责人，或自然人本人。</w:t>
      </w:r>
    </w:p>
    <w:p w14:paraId="42F1F816" w14:textId="77777777" w:rsidR="002015D3" w:rsidRDefault="00000000">
      <w:pPr>
        <w:snapToGrid w:val="0"/>
        <w:spacing w:beforeLines="50" w:before="120" w:line="320" w:lineRule="exact"/>
        <w:ind w:firstLineChars="200" w:firstLine="480"/>
        <w:jc w:val="left"/>
        <w:rPr>
          <w:rFonts w:ascii="仿宋" w:eastAsia="仿宋" w:hAnsi="仿宋" w:cs="宋体"/>
          <w:sz w:val="24"/>
        </w:rPr>
      </w:pPr>
      <w:r>
        <w:rPr>
          <w:rFonts w:ascii="仿宋" w:eastAsia="仿宋" w:hAnsi="仿宋" w:cs="宋体" w:hint="eastAsia"/>
          <w:sz w:val="24"/>
        </w:rPr>
        <w:t>2.5</w:t>
      </w:r>
      <w:r>
        <w:rPr>
          <w:rFonts w:ascii="仿宋" w:eastAsia="仿宋" w:hAnsi="仿宋" w:cs="宋体"/>
          <w:sz w:val="24"/>
        </w:rPr>
        <w:t xml:space="preserve"> </w:t>
      </w:r>
      <w:r>
        <w:rPr>
          <w:rFonts w:ascii="仿宋" w:eastAsia="仿宋" w:hAnsi="仿宋" w:cs="宋体" w:hint="eastAsia"/>
          <w:sz w:val="24"/>
        </w:rPr>
        <w:t>“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14:paraId="57C73883" w14:textId="77777777" w:rsidR="002015D3" w:rsidRDefault="00000000">
      <w:pPr>
        <w:snapToGrid w:val="0"/>
        <w:spacing w:beforeLines="50" w:before="120" w:line="320" w:lineRule="exact"/>
        <w:ind w:firstLineChars="200" w:firstLine="480"/>
        <w:jc w:val="left"/>
        <w:rPr>
          <w:rFonts w:ascii="仿宋" w:eastAsia="仿宋" w:hAnsi="仿宋" w:cs="宋体"/>
          <w:sz w:val="24"/>
        </w:rPr>
      </w:pPr>
      <w:r>
        <w:rPr>
          <w:rFonts w:ascii="仿宋" w:eastAsia="仿宋" w:hAnsi="仿宋" w:cs="宋体" w:hint="eastAsia"/>
          <w:sz w:val="24"/>
        </w:rPr>
        <w:t>2.6</w:t>
      </w:r>
      <w:r>
        <w:rPr>
          <w:rFonts w:ascii="仿宋" w:eastAsia="仿宋" w:hAnsi="仿宋" w:cs="宋体"/>
          <w:sz w:val="24"/>
        </w:rPr>
        <w:t xml:space="preserve"> </w:t>
      </w:r>
      <w:r>
        <w:rPr>
          <w:rFonts w:ascii="仿宋" w:eastAsia="仿宋" w:hAnsi="仿宋" w:cs="宋体" w:hint="eastAsia"/>
          <w:sz w:val="24"/>
        </w:rPr>
        <w:t>“电子交易平台”系指本项目政府采购活动所依托的政府采购云平台（https://www.zcygov.cn/）。</w:t>
      </w:r>
    </w:p>
    <w:p w14:paraId="10CFCF3C" w14:textId="77777777" w:rsidR="002015D3" w:rsidRDefault="00000000">
      <w:pPr>
        <w:snapToGrid w:val="0"/>
        <w:spacing w:beforeLines="50" w:before="120" w:line="320" w:lineRule="exact"/>
        <w:ind w:firstLineChars="200" w:firstLine="480"/>
        <w:jc w:val="left"/>
        <w:rPr>
          <w:rFonts w:ascii="仿宋" w:eastAsia="仿宋" w:hAnsi="仿宋" w:cs="宋体"/>
          <w:sz w:val="24"/>
        </w:rPr>
      </w:pPr>
      <w:r>
        <w:rPr>
          <w:rFonts w:ascii="仿宋" w:eastAsia="仿宋" w:hAnsi="仿宋" w:cs="宋体" w:hint="eastAsia"/>
          <w:sz w:val="24"/>
        </w:rPr>
        <w:t>2.7 “▲”系指实质性要求条款，“</w:t>
      </w:r>
      <w:sdt>
        <w:sdtPr>
          <w:rPr>
            <w:rFonts w:ascii="仿宋" w:eastAsia="仿宋" w:hAnsi="仿宋" w:cs="宋体" w:hint="eastAsia"/>
            <w:sz w:val="24"/>
          </w:rPr>
          <w:id w:val="512970236"/>
          <w14:checkbox>
            <w14:checked w14:val="1"/>
            <w14:checkedState w14:val="00FE" w14:font="Wingdings"/>
            <w14:uncheckedState w14:val="2610" w14:font="MS Gothic"/>
          </w14:checkbox>
        </w:sdtPr>
        <w:sdtContent>
          <w:r>
            <w:rPr>
              <w:rFonts w:ascii="仿宋" w:eastAsia="仿宋" w:hAnsi="仿宋" w:cs="宋体" w:hint="eastAsia"/>
              <w:sz w:val="24"/>
            </w:rPr>
            <w:sym w:font="Wingdings" w:char="F0FE"/>
          </w:r>
        </w:sdtContent>
      </w:sdt>
      <w:r>
        <w:rPr>
          <w:rFonts w:ascii="仿宋" w:eastAsia="仿宋" w:hAnsi="仿宋" w:cs="宋体" w:hint="eastAsia"/>
          <w:sz w:val="24"/>
        </w:rPr>
        <w:t>”系指适用本项目的要求，“</w:t>
      </w:r>
      <w:sdt>
        <w:sdtPr>
          <w:rPr>
            <w:rFonts w:ascii="仿宋" w:eastAsia="仿宋" w:hAnsi="仿宋" w:cs="宋体" w:hint="eastAsia"/>
            <w:sz w:val="24"/>
          </w:rPr>
          <w:id w:val="404888855"/>
          <w14:checkbox>
            <w14:checked w14:val="0"/>
            <w14:checkedState w14:val="00FE" w14:font="Wingdings"/>
            <w14:uncheckedState w14:val="2610" w14:font="MS Gothic"/>
          </w14:checkbox>
        </w:sdtPr>
        <w:sdtContent>
          <w:r>
            <w:rPr>
              <w:rFonts w:ascii="Segoe UI Symbol" w:eastAsia="仿宋" w:hAnsi="Segoe UI Symbol" w:cs="Segoe UI Symbol"/>
              <w:sz w:val="24"/>
            </w:rPr>
            <w:t>☐</w:t>
          </w:r>
        </w:sdtContent>
      </w:sdt>
      <w:r>
        <w:rPr>
          <w:rFonts w:ascii="仿宋" w:eastAsia="仿宋" w:hAnsi="仿宋" w:cs="宋体" w:hint="eastAsia"/>
          <w:sz w:val="24"/>
        </w:rPr>
        <w:t>”系指不适用本项目的要求。</w:t>
      </w:r>
    </w:p>
    <w:p w14:paraId="0F4DFBE1" w14:textId="77777777" w:rsidR="002015D3" w:rsidRDefault="00000000">
      <w:pPr>
        <w:snapToGrid w:val="0"/>
        <w:spacing w:beforeLines="50" w:before="120" w:line="320" w:lineRule="exact"/>
        <w:ind w:firstLineChars="150" w:firstLine="361"/>
        <w:jc w:val="left"/>
        <w:outlineLvl w:val="1"/>
        <w:rPr>
          <w:rFonts w:ascii="仿宋" w:eastAsia="仿宋" w:hAnsi="仿宋" w:cs="宋体"/>
          <w:b/>
          <w:sz w:val="24"/>
        </w:rPr>
      </w:pPr>
      <w:r>
        <w:rPr>
          <w:rFonts w:ascii="仿宋" w:eastAsia="仿宋" w:hAnsi="仿宋" w:cs="宋体" w:hint="eastAsia"/>
          <w:b/>
          <w:sz w:val="24"/>
        </w:rPr>
        <w:t>3.</w:t>
      </w:r>
      <w:r>
        <w:rPr>
          <w:rFonts w:ascii="仿宋" w:eastAsia="仿宋" w:hAnsi="仿宋" w:cs="宋体"/>
          <w:b/>
          <w:sz w:val="24"/>
        </w:rPr>
        <w:t xml:space="preserve"> </w:t>
      </w:r>
      <w:r>
        <w:rPr>
          <w:rFonts w:ascii="仿宋" w:eastAsia="仿宋" w:hAnsi="仿宋" w:cs="宋体" w:hint="eastAsia"/>
          <w:b/>
          <w:sz w:val="24"/>
        </w:rPr>
        <w:t>采购项目需要落实的政府采购政策</w:t>
      </w:r>
    </w:p>
    <w:p w14:paraId="3DC49A5D" w14:textId="77777777" w:rsidR="002015D3" w:rsidRDefault="00000000">
      <w:pPr>
        <w:snapToGrid w:val="0"/>
        <w:spacing w:beforeLines="50" w:before="120" w:line="320" w:lineRule="exact"/>
        <w:ind w:firstLineChars="200" w:firstLine="480"/>
        <w:jc w:val="left"/>
        <w:rPr>
          <w:rFonts w:ascii="仿宋" w:eastAsia="仿宋" w:hAnsi="仿宋" w:cs="宋体"/>
          <w:sz w:val="24"/>
        </w:rPr>
      </w:pPr>
      <w:r>
        <w:rPr>
          <w:rFonts w:ascii="仿宋" w:eastAsia="仿宋" w:hAnsi="仿宋" w:cs="宋体" w:hint="eastAsia"/>
          <w:sz w:val="24"/>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代理机构不会对其加以限制，仍将按照公平竞争原则实施采购）；优先采购向我国企业转让技术、与我国企业签订消化吸收再创新方案的供应商的进口产品。</w:t>
      </w:r>
    </w:p>
    <w:p w14:paraId="3A62C165" w14:textId="77777777" w:rsidR="002015D3" w:rsidRDefault="00000000">
      <w:pPr>
        <w:snapToGrid w:val="0"/>
        <w:spacing w:beforeLines="50" w:before="120" w:line="320" w:lineRule="exact"/>
        <w:ind w:firstLineChars="200" w:firstLine="480"/>
        <w:jc w:val="left"/>
        <w:rPr>
          <w:rFonts w:ascii="仿宋" w:eastAsia="仿宋" w:hAnsi="仿宋" w:cs="宋体"/>
          <w:sz w:val="24"/>
        </w:rPr>
      </w:pPr>
      <w:r>
        <w:rPr>
          <w:rFonts w:ascii="仿宋" w:eastAsia="仿宋" w:hAnsi="仿宋" w:cs="宋体" w:hint="eastAsia"/>
          <w:sz w:val="24"/>
        </w:rPr>
        <w:t>3.2 支持绿色发展</w:t>
      </w:r>
    </w:p>
    <w:p w14:paraId="79A210D6" w14:textId="77777777" w:rsidR="002015D3" w:rsidRDefault="00000000">
      <w:pPr>
        <w:snapToGrid w:val="0"/>
        <w:spacing w:beforeLines="50" w:before="120" w:line="320" w:lineRule="exact"/>
        <w:ind w:firstLineChars="200" w:firstLine="480"/>
        <w:jc w:val="left"/>
        <w:rPr>
          <w:rFonts w:ascii="仿宋" w:eastAsia="仿宋" w:hAnsi="仿宋" w:cs="宋体"/>
          <w:sz w:val="24"/>
        </w:rPr>
      </w:pPr>
      <w:r>
        <w:rPr>
          <w:rFonts w:ascii="仿宋" w:eastAsia="仿宋" w:hAnsi="仿宋" w:cs="宋体" w:hint="eastAsia"/>
          <w:sz w:val="24"/>
        </w:rPr>
        <w:t>3.2.1</w:t>
      </w:r>
      <w:r>
        <w:rPr>
          <w:rFonts w:ascii="仿宋" w:eastAsia="仿宋" w:hAnsi="仿宋" w:cs="宋体"/>
          <w:sz w:val="24"/>
        </w:rPr>
        <w:t xml:space="preserve"> </w:t>
      </w:r>
      <w:r>
        <w:rPr>
          <w:rFonts w:ascii="仿宋" w:eastAsia="仿宋" w:hAnsi="仿宋" w:cs="宋体" w:hint="eastAsia"/>
          <w:sz w:val="24"/>
        </w:rPr>
        <w:t>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ascii="仿宋" w:eastAsia="仿宋" w:hAnsi="仿宋" w:cs="宋体" w:hint="eastAsia"/>
          <w:b/>
          <w:bCs/>
          <w:sz w:val="24"/>
        </w:rPr>
        <w:t>▲采购人拟采购的产品属于政府强制采购的节能产品品目清单范围的，投标人相应的投标产品未获得国家确定的认证机构出具的、处于有效期之内的节能产品认证证书的，投标无效。</w:t>
      </w:r>
    </w:p>
    <w:p w14:paraId="596CD714" w14:textId="77777777" w:rsidR="002015D3" w:rsidRDefault="00000000">
      <w:pPr>
        <w:snapToGrid w:val="0"/>
        <w:spacing w:beforeLines="50" w:before="120" w:line="320" w:lineRule="exact"/>
        <w:ind w:firstLineChars="200" w:firstLine="480"/>
        <w:jc w:val="left"/>
        <w:rPr>
          <w:rFonts w:ascii="仿宋" w:eastAsia="仿宋" w:hAnsi="仿宋" w:cs="宋体"/>
          <w:sz w:val="24"/>
        </w:rPr>
      </w:pPr>
      <w:r>
        <w:rPr>
          <w:rFonts w:ascii="仿宋" w:eastAsia="仿宋" w:hAnsi="仿宋" w:cs="宋体" w:hint="eastAsia"/>
          <w:sz w:val="24"/>
        </w:rPr>
        <w:t>3.2.2 修缮、装修类项目采购建材的，采购人应将绿色建筑和绿色建材性能、指标等作为实质性条件纳入招标文件和合同。</w:t>
      </w:r>
    </w:p>
    <w:p w14:paraId="3F84057D" w14:textId="77777777" w:rsidR="002015D3" w:rsidRDefault="00000000">
      <w:pPr>
        <w:snapToGrid w:val="0"/>
        <w:spacing w:beforeLines="50" w:before="120" w:line="320" w:lineRule="exact"/>
        <w:ind w:firstLineChars="200" w:firstLine="480"/>
        <w:jc w:val="left"/>
        <w:rPr>
          <w:rFonts w:ascii="仿宋" w:eastAsia="仿宋" w:hAnsi="仿宋" w:cs="宋体"/>
          <w:sz w:val="24"/>
        </w:rPr>
      </w:pPr>
      <w:r>
        <w:rPr>
          <w:rFonts w:ascii="仿宋" w:eastAsia="仿宋" w:hAnsi="仿宋" w:cs="宋体" w:hint="eastAsia"/>
          <w:sz w:val="24"/>
        </w:rPr>
        <w:t>3.2.3</w:t>
      </w:r>
      <w:r>
        <w:rPr>
          <w:rFonts w:ascii="仿宋" w:eastAsia="仿宋" w:hAnsi="仿宋" w:cs="宋体"/>
          <w:sz w:val="24"/>
        </w:rPr>
        <w:t xml:space="preserve"> </w:t>
      </w:r>
      <w:r>
        <w:rPr>
          <w:rFonts w:ascii="仿宋" w:eastAsia="仿宋" w:hAnsi="仿宋" w:cs="宋体" w:hint="eastAsia"/>
          <w:sz w:val="24"/>
        </w:rPr>
        <w:t>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鼓励采购单位优先采购秸秆环保板材等资源综合利用产品。鼓励采购单位优先采购绿色物流配送服务、提供新能源交通工具的租赁服务。</w:t>
      </w:r>
    </w:p>
    <w:p w14:paraId="46D3637A" w14:textId="77777777" w:rsidR="002015D3" w:rsidRDefault="00000000">
      <w:pPr>
        <w:snapToGrid w:val="0"/>
        <w:spacing w:beforeLines="50" w:before="120" w:line="320" w:lineRule="exact"/>
        <w:ind w:firstLineChars="200" w:firstLine="480"/>
        <w:jc w:val="left"/>
        <w:rPr>
          <w:rFonts w:ascii="仿宋" w:eastAsia="仿宋" w:hAnsi="仿宋" w:cs="宋体"/>
          <w:sz w:val="24"/>
        </w:rPr>
      </w:pPr>
      <w:r>
        <w:rPr>
          <w:rFonts w:ascii="仿宋" w:eastAsia="仿宋" w:hAnsi="仿宋" w:cs="宋体"/>
          <w:sz w:val="24"/>
        </w:rPr>
        <w:t xml:space="preserve">3.2.4 </w:t>
      </w:r>
      <w:r>
        <w:rPr>
          <w:rFonts w:ascii="仿宋" w:eastAsia="仿宋" w:hAnsi="仿宋" w:cs="宋体" w:hint="eastAsia"/>
          <w:sz w:val="24"/>
        </w:rPr>
        <w:t>鼓励供应商在参加政府采购过程中开展绿色设计、选择绿色材料、打造绿色制造工艺、开展绿色运输、做好废弃产品回收处理，实现产品全周期的绿色环保。鼓励采购单位对其提高预付款比例、免收履约保证金。</w:t>
      </w:r>
    </w:p>
    <w:p w14:paraId="369C1BB5" w14:textId="77777777" w:rsidR="002015D3" w:rsidRDefault="00000000">
      <w:pPr>
        <w:snapToGrid w:val="0"/>
        <w:spacing w:beforeLines="50" w:before="120" w:line="320" w:lineRule="exact"/>
        <w:ind w:firstLineChars="200" w:firstLine="480"/>
        <w:jc w:val="left"/>
        <w:rPr>
          <w:rFonts w:ascii="仿宋" w:eastAsia="仿宋" w:hAnsi="仿宋" w:cs="宋体"/>
          <w:sz w:val="24"/>
        </w:rPr>
      </w:pPr>
      <w:r>
        <w:rPr>
          <w:rFonts w:ascii="仿宋" w:eastAsia="仿宋" w:hAnsi="仿宋" w:cs="宋体" w:hint="eastAsia"/>
          <w:sz w:val="24"/>
        </w:rPr>
        <w:t>3.3</w:t>
      </w:r>
      <w:r>
        <w:rPr>
          <w:rFonts w:ascii="仿宋" w:eastAsia="仿宋" w:hAnsi="仿宋" w:cs="宋体"/>
          <w:sz w:val="24"/>
        </w:rPr>
        <w:t xml:space="preserve"> </w:t>
      </w:r>
      <w:r>
        <w:rPr>
          <w:rFonts w:ascii="仿宋" w:eastAsia="仿宋" w:hAnsi="仿宋" w:cs="宋体" w:hint="eastAsia"/>
          <w:sz w:val="24"/>
        </w:rPr>
        <w:t>支持中小企业发展</w:t>
      </w:r>
    </w:p>
    <w:p w14:paraId="1DDFC72C" w14:textId="77777777" w:rsidR="002015D3" w:rsidRDefault="00000000">
      <w:pPr>
        <w:snapToGrid w:val="0"/>
        <w:spacing w:beforeLines="50" w:before="120" w:line="320" w:lineRule="exact"/>
        <w:ind w:firstLineChars="200" w:firstLine="480"/>
        <w:jc w:val="left"/>
        <w:rPr>
          <w:rFonts w:ascii="仿宋" w:eastAsia="仿宋" w:hAnsi="仿宋" w:cs="宋体"/>
          <w:sz w:val="24"/>
        </w:rPr>
      </w:pPr>
      <w:r>
        <w:rPr>
          <w:rFonts w:ascii="仿宋" w:eastAsia="仿宋" w:hAnsi="仿宋" w:cs="宋体" w:hint="eastAsia"/>
          <w:sz w:val="24"/>
        </w:rPr>
        <w:t>3.3.1</w:t>
      </w:r>
      <w:r>
        <w:rPr>
          <w:rFonts w:ascii="仿宋" w:eastAsia="仿宋" w:hAnsi="仿宋" w:cs="宋体"/>
          <w:sz w:val="24"/>
        </w:rPr>
        <w:t xml:space="preserve"> </w:t>
      </w:r>
      <w:r>
        <w:rPr>
          <w:rFonts w:ascii="仿宋" w:eastAsia="仿宋" w:hAnsi="仿宋" w:cs="宋体" w:hint="eastAsia"/>
          <w:sz w:val="24"/>
        </w:rPr>
        <w:t>中小企业，是指在中华人民共和国境内依法设立，依据国务院批准的中小企业划分标准确定的中型企业、小型企业和微型企业，但与大企业的负责人为同一人，或者与大企业存在直接控股、管理关系的除外。</w:t>
      </w:r>
    </w:p>
    <w:p w14:paraId="2CE8A359" w14:textId="77777777" w:rsidR="002015D3" w:rsidRDefault="00000000">
      <w:pPr>
        <w:snapToGrid w:val="0"/>
        <w:spacing w:beforeLines="50" w:before="120" w:line="320" w:lineRule="exact"/>
        <w:ind w:firstLineChars="200" w:firstLine="480"/>
        <w:jc w:val="left"/>
        <w:rPr>
          <w:rFonts w:ascii="仿宋" w:eastAsia="仿宋" w:hAnsi="仿宋" w:cs="宋体"/>
          <w:sz w:val="24"/>
        </w:rPr>
      </w:pPr>
      <w:r>
        <w:rPr>
          <w:rFonts w:ascii="仿宋" w:eastAsia="仿宋" w:hAnsi="仿宋" w:cs="宋体" w:hint="eastAsia"/>
          <w:sz w:val="24"/>
        </w:rPr>
        <w:t>符合中小企业划分标准的个体工商户，在政府采购活动中视同中小企业。</w:t>
      </w:r>
    </w:p>
    <w:p w14:paraId="73CF684B" w14:textId="77777777" w:rsidR="002015D3" w:rsidRDefault="00000000">
      <w:pPr>
        <w:snapToGrid w:val="0"/>
        <w:spacing w:beforeLines="50" w:before="120" w:line="320" w:lineRule="exact"/>
        <w:ind w:firstLineChars="200" w:firstLine="480"/>
        <w:jc w:val="left"/>
        <w:rPr>
          <w:rFonts w:ascii="仿宋" w:eastAsia="仿宋" w:hAnsi="仿宋" w:cs="宋体"/>
          <w:sz w:val="24"/>
        </w:rPr>
      </w:pPr>
      <w:r>
        <w:rPr>
          <w:rFonts w:ascii="仿宋" w:eastAsia="仿宋" w:hAnsi="仿宋" w:cs="宋体"/>
          <w:sz w:val="24"/>
        </w:rPr>
        <w:t xml:space="preserve">3.3.2 </w:t>
      </w:r>
      <w:r>
        <w:rPr>
          <w:rFonts w:ascii="仿宋" w:eastAsia="仿宋" w:hAnsi="仿宋" w:cs="宋体" w:hint="eastAsia"/>
          <w:sz w:val="24"/>
        </w:rPr>
        <w:t>在政府采购活动中，投标人提供的货物、工程或者服务符合下列情形的，享</w:t>
      </w:r>
      <w:r>
        <w:rPr>
          <w:rFonts w:ascii="仿宋" w:eastAsia="仿宋" w:hAnsi="仿宋" w:cs="宋体" w:hint="eastAsia"/>
          <w:sz w:val="24"/>
        </w:rPr>
        <w:lastRenderedPageBreak/>
        <w:t>受中小企业扶持政策：在服务采购项目中，服务由中小企业承接，即提供服务的人员为中小企业依照《中华人民共和国劳动合同法》订立劳动合同的从业人员。</w:t>
      </w:r>
    </w:p>
    <w:p w14:paraId="76E0F2B7" w14:textId="77777777" w:rsidR="002015D3" w:rsidRDefault="00000000">
      <w:pPr>
        <w:snapToGrid w:val="0"/>
        <w:spacing w:beforeLines="50" w:before="120" w:line="320" w:lineRule="exact"/>
        <w:ind w:firstLineChars="200" w:firstLine="480"/>
        <w:jc w:val="left"/>
        <w:rPr>
          <w:rFonts w:ascii="仿宋" w:eastAsia="仿宋" w:hAnsi="仿宋" w:cs="宋体"/>
          <w:sz w:val="24"/>
        </w:rPr>
      </w:pPr>
      <w:r>
        <w:rPr>
          <w:rFonts w:ascii="仿宋" w:eastAsia="仿宋" w:hAnsi="仿宋" w:cs="宋体" w:hint="eastAsia"/>
          <w:sz w:val="24"/>
        </w:rPr>
        <w:t>以联合体形式参加政府采购活动，联合体各方均为中小企业的，联合体视同中小企业。其中，联合体各方均为小微企业的，联合体视同小微企业。</w:t>
      </w:r>
    </w:p>
    <w:p w14:paraId="2ECC3EDB" w14:textId="77777777" w:rsidR="002015D3" w:rsidRDefault="00000000">
      <w:pPr>
        <w:snapToGrid w:val="0"/>
        <w:spacing w:beforeLines="50" w:before="120" w:line="320" w:lineRule="exact"/>
        <w:ind w:firstLineChars="200" w:firstLine="480"/>
        <w:jc w:val="left"/>
        <w:rPr>
          <w:rFonts w:ascii="仿宋" w:eastAsia="仿宋" w:hAnsi="仿宋" w:cs="宋体"/>
          <w:sz w:val="24"/>
        </w:rPr>
      </w:pPr>
      <w:r>
        <w:rPr>
          <w:rFonts w:ascii="仿宋" w:eastAsia="仿宋" w:hAnsi="仿宋" w:cs="宋体" w:hint="eastAsia"/>
          <w:sz w:val="24"/>
        </w:rPr>
        <w:t>3.3.3</w:t>
      </w:r>
      <w:r>
        <w:rPr>
          <w:rFonts w:ascii="仿宋" w:eastAsia="仿宋" w:hAnsi="仿宋" w:cs="宋体"/>
          <w:sz w:val="24"/>
        </w:rPr>
        <w:t xml:space="preserve"> </w:t>
      </w:r>
      <w:r>
        <w:rPr>
          <w:rFonts w:ascii="仿宋" w:eastAsia="仿宋" w:hAnsi="仿宋" w:cs="宋体" w:hint="eastAsia"/>
          <w:sz w:val="24"/>
        </w:rPr>
        <w:t>对于未预留份额专门面向中小企业的政府采购服务项目，以及预留份额政府采购服务项目中的非预留部分标项，对小型和微型企业的投标报价给予10%-</w:t>
      </w:r>
      <w:r>
        <w:rPr>
          <w:rFonts w:ascii="仿宋" w:eastAsia="仿宋" w:hAnsi="仿宋" w:cs="宋体"/>
          <w:sz w:val="24"/>
        </w:rPr>
        <w:t>20</w:t>
      </w:r>
      <w:r>
        <w:rPr>
          <w:rFonts w:ascii="仿宋" w:eastAsia="仿宋" w:hAnsi="仿宋" w:cs="宋体" w:hint="eastAsia"/>
          <w:sz w:val="24"/>
        </w:rPr>
        <w:t>%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w:t>
      </w:r>
      <w:r>
        <w:rPr>
          <w:rFonts w:ascii="仿宋" w:eastAsia="仿宋" w:hAnsi="仿宋" w:cs="宋体"/>
          <w:sz w:val="24"/>
        </w:rPr>
        <w:t>6</w:t>
      </w:r>
      <w:r>
        <w:rPr>
          <w:rFonts w:ascii="仿宋" w:eastAsia="仿宋" w:hAnsi="仿宋" w:cs="宋体" w:hint="eastAsia"/>
          <w:sz w:val="24"/>
        </w:rPr>
        <w:t>%的扣除，用扣除后的价格参加评审。组成联合体或者接受分包的小微企业与联合体内其他企业、分包企业之间存在直接控股、管理关系的，不享受价格扣除优惠政策。</w:t>
      </w:r>
    </w:p>
    <w:p w14:paraId="6C943272" w14:textId="77777777" w:rsidR="002015D3" w:rsidRDefault="00000000">
      <w:pPr>
        <w:snapToGrid w:val="0"/>
        <w:spacing w:beforeLines="50" w:before="120" w:line="320" w:lineRule="exact"/>
        <w:ind w:firstLineChars="200" w:firstLine="480"/>
        <w:jc w:val="left"/>
        <w:rPr>
          <w:rFonts w:ascii="仿宋" w:eastAsia="仿宋" w:hAnsi="仿宋" w:cs="宋体"/>
          <w:sz w:val="24"/>
        </w:rPr>
      </w:pPr>
      <w:r>
        <w:rPr>
          <w:rFonts w:ascii="仿宋" w:eastAsia="仿宋" w:hAnsi="仿宋" w:cs="宋体" w:hint="eastAsia"/>
          <w:sz w:val="24"/>
        </w:rPr>
        <w:t>3.3.4</w:t>
      </w:r>
      <w:r>
        <w:rPr>
          <w:rFonts w:ascii="仿宋" w:eastAsia="仿宋" w:hAnsi="仿宋" w:cs="宋体"/>
          <w:sz w:val="24"/>
        </w:rPr>
        <w:t xml:space="preserve"> </w:t>
      </w:r>
      <w:r>
        <w:rPr>
          <w:rFonts w:ascii="仿宋" w:eastAsia="仿宋" w:hAnsi="仿宋" w:cs="宋体" w:hint="eastAsia"/>
          <w:sz w:val="24"/>
        </w:rPr>
        <w:t>符合《关于促进残疾人就业政府采购政策的通知》（财库〔2017〕141号）规定的条件并提供《残疾人福利性单位声明函》（附件1）的残疾人福利性单位视同小型、微型企业；</w:t>
      </w:r>
    </w:p>
    <w:p w14:paraId="0C6025EB" w14:textId="77777777" w:rsidR="002015D3" w:rsidRDefault="00000000">
      <w:pPr>
        <w:snapToGrid w:val="0"/>
        <w:spacing w:beforeLines="50" w:before="120" w:line="320" w:lineRule="exact"/>
        <w:ind w:firstLineChars="200" w:firstLine="480"/>
        <w:jc w:val="left"/>
        <w:rPr>
          <w:rFonts w:ascii="仿宋" w:eastAsia="仿宋" w:hAnsi="仿宋" w:cs="宋体"/>
          <w:sz w:val="24"/>
        </w:rPr>
      </w:pPr>
      <w:r>
        <w:rPr>
          <w:rFonts w:ascii="仿宋" w:eastAsia="仿宋" w:hAnsi="仿宋" w:cs="宋体" w:hint="eastAsia"/>
          <w:sz w:val="24"/>
        </w:rPr>
        <w:t>3.3.5</w:t>
      </w:r>
      <w:r>
        <w:rPr>
          <w:rFonts w:ascii="仿宋" w:eastAsia="仿宋" w:hAnsi="仿宋" w:cs="宋体"/>
          <w:sz w:val="24"/>
        </w:rPr>
        <w:t xml:space="preserve"> </w:t>
      </w:r>
      <w:r>
        <w:rPr>
          <w:rFonts w:ascii="仿宋" w:eastAsia="仿宋" w:hAnsi="仿宋" w:cs="宋体" w:hint="eastAsia"/>
          <w:sz w:val="24"/>
        </w:rPr>
        <w:t>符合《关于政府采购支持监狱企业发展有关问题的通知》（财库[2014]68号）规定的监狱企业并提供由省级以上监狱管理局、戒毒管理局（含新疆生产建设兵团）出具的属于监狱企业证明文件的，视同为小型、微型企业。</w:t>
      </w:r>
    </w:p>
    <w:p w14:paraId="5F9B6E6D" w14:textId="77777777" w:rsidR="002015D3" w:rsidRDefault="00000000">
      <w:pPr>
        <w:snapToGrid w:val="0"/>
        <w:spacing w:beforeLines="50" w:before="120" w:line="320" w:lineRule="exact"/>
        <w:ind w:firstLineChars="200" w:firstLine="480"/>
        <w:jc w:val="left"/>
        <w:rPr>
          <w:rFonts w:ascii="仿宋" w:eastAsia="仿宋" w:hAnsi="仿宋" w:cs="宋体"/>
          <w:sz w:val="24"/>
        </w:rPr>
      </w:pPr>
      <w:r>
        <w:rPr>
          <w:rFonts w:ascii="仿宋" w:eastAsia="仿宋" w:hAnsi="仿宋" w:cs="宋体" w:hint="eastAsia"/>
          <w:sz w:val="24"/>
        </w:rPr>
        <w:t>3.3.6</w:t>
      </w:r>
      <w:r>
        <w:rPr>
          <w:rFonts w:ascii="仿宋" w:eastAsia="仿宋" w:hAnsi="仿宋" w:cs="宋体"/>
          <w:sz w:val="24"/>
        </w:rPr>
        <w:t xml:space="preserve"> </w:t>
      </w:r>
      <w:r>
        <w:rPr>
          <w:rFonts w:ascii="仿宋" w:eastAsia="仿宋" w:hAnsi="仿宋" w:cs="宋体" w:hint="eastAsia"/>
          <w:sz w:val="24"/>
        </w:rPr>
        <w:t>可享受中小企业扶持政策的投标人应按照招标文件格式要求提供《中小企业声明函》，投标人提供的《中小企业声明函》与实际情况不符的，不享受中小企业扶持政策。声明内容不实的，属于提供虚假材料谋取中标、成交的，依法承担法律责任。</w:t>
      </w:r>
    </w:p>
    <w:p w14:paraId="68E8456E" w14:textId="77777777" w:rsidR="002015D3" w:rsidRDefault="00000000">
      <w:pPr>
        <w:snapToGrid w:val="0"/>
        <w:spacing w:beforeLines="50" w:before="120" w:line="320" w:lineRule="exact"/>
        <w:ind w:firstLineChars="200" w:firstLine="480"/>
        <w:jc w:val="left"/>
        <w:rPr>
          <w:rFonts w:ascii="仿宋" w:eastAsia="仿宋" w:hAnsi="仿宋" w:cs="宋体"/>
          <w:sz w:val="24"/>
        </w:rPr>
      </w:pPr>
      <w:r>
        <w:rPr>
          <w:rFonts w:ascii="仿宋" w:eastAsia="仿宋" w:hAnsi="仿宋" w:cs="宋体" w:hint="eastAsia"/>
          <w:sz w:val="24"/>
        </w:rPr>
        <w:t>3.3.7</w:t>
      </w:r>
      <w:r>
        <w:rPr>
          <w:rFonts w:ascii="仿宋" w:eastAsia="仿宋" w:hAnsi="仿宋" w:cs="宋体"/>
          <w:sz w:val="24"/>
        </w:rPr>
        <w:t xml:space="preserve"> </w:t>
      </w:r>
      <w:r>
        <w:rPr>
          <w:rFonts w:ascii="仿宋" w:eastAsia="仿宋" w:hAnsi="仿宋" w:cs="宋体" w:hint="eastAsia"/>
          <w:sz w:val="24"/>
        </w:rPr>
        <w:t>中小企业享受扶持政策获得政府采购合同的，小微企业不得将合同分包给大中型企业，中型企业不得将合同分包给大型企业。</w:t>
      </w:r>
    </w:p>
    <w:p w14:paraId="31BC7423" w14:textId="77777777" w:rsidR="002015D3" w:rsidRDefault="00000000">
      <w:pPr>
        <w:snapToGrid w:val="0"/>
        <w:spacing w:beforeLines="50" w:before="120" w:line="320" w:lineRule="exact"/>
        <w:ind w:firstLineChars="200" w:firstLine="480"/>
        <w:jc w:val="left"/>
        <w:rPr>
          <w:rFonts w:ascii="仿宋" w:eastAsia="仿宋" w:hAnsi="仿宋" w:cs="宋体"/>
          <w:sz w:val="24"/>
        </w:rPr>
      </w:pPr>
      <w:r>
        <w:rPr>
          <w:rFonts w:ascii="仿宋" w:eastAsia="仿宋" w:hAnsi="仿宋" w:cs="宋体" w:hint="eastAsia"/>
          <w:sz w:val="24"/>
        </w:rPr>
        <w:t>3.4</w:t>
      </w:r>
      <w:r>
        <w:rPr>
          <w:rFonts w:ascii="仿宋" w:eastAsia="仿宋" w:hAnsi="仿宋" w:cs="宋体"/>
          <w:sz w:val="24"/>
        </w:rPr>
        <w:t xml:space="preserve"> </w:t>
      </w:r>
      <w:r>
        <w:rPr>
          <w:rFonts w:ascii="仿宋" w:eastAsia="仿宋" w:hAnsi="仿宋" w:cs="宋体" w:hint="eastAsia"/>
          <w:sz w:val="24"/>
        </w:rPr>
        <w:t>支持创新发展</w:t>
      </w:r>
    </w:p>
    <w:p w14:paraId="25C04120" w14:textId="77777777" w:rsidR="002015D3" w:rsidRDefault="00000000">
      <w:pPr>
        <w:snapToGrid w:val="0"/>
        <w:spacing w:beforeLines="50" w:before="120" w:line="320" w:lineRule="exact"/>
        <w:ind w:firstLineChars="200" w:firstLine="480"/>
        <w:jc w:val="left"/>
        <w:rPr>
          <w:rFonts w:ascii="仿宋" w:eastAsia="仿宋" w:hAnsi="仿宋" w:cs="宋体"/>
          <w:sz w:val="24"/>
        </w:rPr>
      </w:pPr>
      <w:r>
        <w:rPr>
          <w:rFonts w:ascii="仿宋" w:eastAsia="仿宋" w:hAnsi="仿宋" w:cs="宋体" w:hint="eastAsia"/>
          <w:sz w:val="24"/>
        </w:rPr>
        <w:t>3.4.1 采购人优先采购被认定为首台套产品和“制造精品”的自主创新产品。</w:t>
      </w:r>
    </w:p>
    <w:p w14:paraId="5B8F3D5E" w14:textId="77777777" w:rsidR="002015D3" w:rsidRDefault="00000000">
      <w:pPr>
        <w:snapToGrid w:val="0"/>
        <w:spacing w:beforeLines="50" w:before="120" w:line="320" w:lineRule="exact"/>
        <w:ind w:firstLineChars="200" w:firstLine="480"/>
        <w:jc w:val="left"/>
        <w:rPr>
          <w:rFonts w:ascii="仿宋" w:eastAsia="仿宋" w:hAnsi="仿宋" w:cs="宋体"/>
          <w:sz w:val="24"/>
        </w:rPr>
      </w:pPr>
      <w:r>
        <w:rPr>
          <w:rFonts w:ascii="仿宋" w:eastAsia="仿宋" w:hAnsi="仿宋" w:cs="宋体" w:hint="eastAsia"/>
          <w:sz w:val="24"/>
        </w:rPr>
        <w:t>3.4.2</w:t>
      </w:r>
      <w:r>
        <w:rPr>
          <w:rFonts w:ascii="仿宋" w:eastAsia="仿宋" w:hAnsi="仿宋" w:cs="宋体"/>
          <w:sz w:val="24"/>
        </w:rPr>
        <w:t xml:space="preserve"> </w:t>
      </w:r>
      <w:r>
        <w:rPr>
          <w:rFonts w:ascii="仿宋" w:eastAsia="仿宋" w:hAnsi="仿宋" w:cs="宋体" w:hint="eastAsia"/>
          <w:sz w:val="24"/>
        </w:rPr>
        <w:t>首台套产品被纳入《首台套产品推广应用指导目录》之日起</w:t>
      </w:r>
      <w:r>
        <w:rPr>
          <w:rFonts w:ascii="仿宋" w:eastAsia="仿宋" w:hAnsi="仿宋" w:cs="宋体"/>
          <w:sz w:val="24"/>
        </w:rPr>
        <w:t>3</w:t>
      </w:r>
      <w:r>
        <w:rPr>
          <w:rFonts w:ascii="仿宋" w:eastAsia="仿宋" w:hAnsi="仿宋" w:cs="宋体" w:hint="eastAsia"/>
          <w:sz w:val="24"/>
        </w:rPr>
        <w:t>年内，以及产品核心技术高于国内领先水平，并具有明晰自主知识产权的“制造精品”产品，自认定之日起2年内视同已具备相应销售业绩，参加政府采购活动时业绩分值为满分。</w:t>
      </w:r>
    </w:p>
    <w:p w14:paraId="213229B3" w14:textId="77777777" w:rsidR="002015D3" w:rsidRDefault="00000000">
      <w:pPr>
        <w:snapToGrid w:val="0"/>
        <w:spacing w:beforeLines="50" w:before="120" w:line="320" w:lineRule="exact"/>
        <w:ind w:firstLineChars="200" w:firstLine="480"/>
        <w:jc w:val="left"/>
        <w:rPr>
          <w:rFonts w:ascii="仿宋" w:eastAsia="仿宋" w:hAnsi="仿宋" w:cs="宋体"/>
          <w:sz w:val="24"/>
        </w:rPr>
      </w:pPr>
      <w:r>
        <w:rPr>
          <w:rFonts w:ascii="仿宋" w:eastAsia="仿宋" w:hAnsi="仿宋" w:cs="宋体"/>
          <w:sz w:val="24"/>
        </w:rPr>
        <w:t xml:space="preserve">3.4.3 </w:t>
      </w:r>
      <w:r>
        <w:rPr>
          <w:rFonts w:ascii="仿宋" w:eastAsia="仿宋" w:hAnsi="仿宋" w:cs="宋体" w:hint="eastAsia"/>
          <w:sz w:val="24"/>
        </w:rPr>
        <w:t>采购人应当贯彻落实知识产权保护相关法律法规，应当采购使用正版软件。</w:t>
      </w:r>
    </w:p>
    <w:p w14:paraId="1C7676BF" w14:textId="77777777" w:rsidR="002015D3" w:rsidRDefault="00000000">
      <w:pPr>
        <w:snapToGrid w:val="0"/>
        <w:spacing w:beforeLines="50" w:before="120" w:line="320" w:lineRule="exact"/>
        <w:ind w:firstLineChars="200" w:firstLine="480"/>
        <w:jc w:val="left"/>
        <w:rPr>
          <w:rFonts w:ascii="仿宋" w:eastAsia="仿宋" w:hAnsi="仿宋" w:cs="宋体"/>
          <w:sz w:val="24"/>
        </w:rPr>
      </w:pPr>
      <w:r>
        <w:rPr>
          <w:rFonts w:ascii="仿宋" w:eastAsia="仿宋" w:hAnsi="仿宋" w:cs="宋体" w:hint="eastAsia"/>
          <w:sz w:val="24"/>
        </w:rPr>
        <w:t>3.5</w:t>
      </w:r>
      <w:r>
        <w:rPr>
          <w:rFonts w:ascii="仿宋" w:eastAsia="仿宋" w:hAnsi="仿宋" w:cs="宋体"/>
          <w:sz w:val="24"/>
        </w:rPr>
        <w:t xml:space="preserve"> </w:t>
      </w:r>
      <w:r>
        <w:rPr>
          <w:rFonts w:ascii="仿宋" w:eastAsia="仿宋" w:hAnsi="仿宋" w:cs="宋体" w:hint="eastAsia"/>
          <w:sz w:val="24"/>
        </w:rPr>
        <w:t>平等对待内外资企业和符合条件的破产重整企业</w:t>
      </w:r>
    </w:p>
    <w:p w14:paraId="07B63224" w14:textId="77777777" w:rsidR="002015D3" w:rsidRDefault="00000000">
      <w:pPr>
        <w:snapToGrid w:val="0"/>
        <w:spacing w:beforeLines="50" w:before="120" w:line="320" w:lineRule="exact"/>
        <w:ind w:firstLineChars="200" w:firstLine="480"/>
        <w:jc w:val="left"/>
        <w:rPr>
          <w:rFonts w:ascii="仿宋" w:eastAsia="仿宋" w:hAnsi="仿宋" w:cs="宋体"/>
          <w:sz w:val="24"/>
        </w:rPr>
      </w:pPr>
      <w:r>
        <w:rPr>
          <w:rFonts w:ascii="仿宋" w:eastAsia="仿宋" w:hAnsi="仿宋" w:cs="宋体" w:hint="eastAsia"/>
          <w:sz w:val="24"/>
        </w:rPr>
        <w:t>平等对待内外资企业和符合条件的破产重整企业，切实保障企业公平竞争，平等维护企业的合法利益。</w:t>
      </w:r>
    </w:p>
    <w:p w14:paraId="73AE3DC1" w14:textId="77777777" w:rsidR="002015D3" w:rsidRDefault="00000000">
      <w:pPr>
        <w:snapToGrid w:val="0"/>
        <w:spacing w:beforeLines="50" w:before="120" w:line="320" w:lineRule="exact"/>
        <w:ind w:firstLineChars="150" w:firstLine="361"/>
        <w:jc w:val="left"/>
        <w:outlineLvl w:val="1"/>
        <w:rPr>
          <w:rFonts w:ascii="仿宋" w:eastAsia="仿宋" w:hAnsi="仿宋" w:cs="宋体"/>
          <w:b/>
          <w:sz w:val="24"/>
        </w:rPr>
      </w:pPr>
      <w:r>
        <w:rPr>
          <w:rFonts w:ascii="仿宋" w:eastAsia="仿宋" w:hAnsi="仿宋" w:cs="宋体" w:hint="eastAsia"/>
          <w:b/>
          <w:sz w:val="24"/>
        </w:rPr>
        <w:t>4. 询问、质疑、投诉、补偿救济</w:t>
      </w:r>
    </w:p>
    <w:p w14:paraId="7E841B88" w14:textId="77777777" w:rsidR="002015D3" w:rsidRDefault="00000000">
      <w:pPr>
        <w:snapToGrid w:val="0"/>
        <w:spacing w:beforeLines="50" w:before="120" w:line="320" w:lineRule="exact"/>
        <w:ind w:firstLineChars="200" w:firstLine="480"/>
        <w:jc w:val="left"/>
        <w:rPr>
          <w:rFonts w:ascii="仿宋" w:eastAsia="仿宋" w:hAnsi="仿宋" w:cs="宋体"/>
          <w:sz w:val="24"/>
        </w:rPr>
      </w:pPr>
      <w:r>
        <w:rPr>
          <w:rFonts w:ascii="仿宋" w:eastAsia="仿宋" w:hAnsi="仿宋" w:cs="宋体" w:hint="eastAsia"/>
          <w:sz w:val="24"/>
        </w:rPr>
        <w:t>4.1</w:t>
      </w:r>
      <w:r>
        <w:rPr>
          <w:rFonts w:ascii="仿宋" w:eastAsia="仿宋" w:hAnsi="仿宋" w:cs="宋体"/>
          <w:sz w:val="24"/>
        </w:rPr>
        <w:t xml:space="preserve"> </w:t>
      </w:r>
      <w:r>
        <w:rPr>
          <w:rFonts w:ascii="仿宋" w:eastAsia="仿宋" w:hAnsi="仿宋" w:cs="宋体" w:hint="eastAsia"/>
          <w:sz w:val="24"/>
        </w:rPr>
        <w:t>在线询问、质疑、投诉。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2D212B84" w14:textId="77777777" w:rsidR="002015D3" w:rsidRDefault="00000000">
      <w:pPr>
        <w:snapToGrid w:val="0"/>
        <w:spacing w:beforeLines="50" w:before="120" w:line="320" w:lineRule="exact"/>
        <w:ind w:firstLineChars="200" w:firstLine="480"/>
        <w:jc w:val="left"/>
        <w:rPr>
          <w:rFonts w:ascii="仿宋" w:eastAsia="仿宋" w:hAnsi="仿宋" w:cs="宋体"/>
          <w:sz w:val="24"/>
        </w:rPr>
      </w:pPr>
      <w:r>
        <w:rPr>
          <w:rFonts w:ascii="仿宋" w:eastAsia="仿宋" w:hAnsi="仿宋" w:cs="宋体" w:hint="eastAsia"/>
          <w:sz w:val="24"/>
        </w:rPr>
        <w:t>4.2</w:t>
      </w:r>
      <w:r>
        <w:rPr>
          <w:rFonts w:ascii="仿宋" w:eastAsia="仿宋" w:hAnsi="仿宋" w:cs="宋体"/>
          <w:sz w:val="24"/>
        </w:rPr>
        <w:t xml:space="preserve"> </w:t>
      </w:r>
      <w:r>
        <w:rPr>
          <w:rFonts w:ascii="仿宋" w:eastAsia="仿宋" w:hAnsi="仿宋" w:cs="宋体" w:hint="eastAsia"/>
          <w:sz w:val="24"/>
        </w:rPr>
        <w:t>供应商询问</w:t>
      </w:r>
    </w:p>
    <w:p w14:paraId="6C8F2B36" w14:textId="77777777" w:rsidR="002015D3" w:rsidRDefault="00000000">
      <w:pPr>
        <w:snapToGrid w:val="0"/>
        <w:spacing w:beforeLines="50" w:before="120" w:line="320" w:lineRule="exact"/>
        <w:ind w:firstLineChars="200" w:firstLine="480"/>
        <w:jc w:val="left"/>
        <w:rPr>
          <w:rFonts w:ascii="仿宋" w:eastAsia="仿宋" w:hAnsi="仿宋" w:cs="宋体"/>
          <w:sz w:val="24"/>
        </w:rPr>
      </w:pPr>
      <w:r>
        <w:rPr>
          <w:rFonts w:ascii="仿宋" w:eastAsia="仿宋" w:hAnsi="仿宋" w:cs="宋体" w:hint="eastAsia"/>
          <w:sz w:val="24"/>
        </w:rPr>
        <w:lastRenderedPageBreak/>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4B79A2AA" w14:textId="77777777" w:rsidR="002015D3" w:rsidRDefault="00000000">
      <w:pPr>
        <w:snapToGrid w:val="0"/>
        <w:spacing w:beforeLines="50" w:before="120" w:line="320" w:lineRule="exact"/>
        <w:ind w:firstLineChars="200" w:firstLine="480"/>
        <w:jc w:val="left"/>
        <w:rPr>
          <w:rFonts w:ascii="仿宋" w:eastAsia="仿宋" w:hAnsi="仿宋" w:cs="宋体"/>
          <w:sz w:val="24"/>
        </w:rPr>
      </w:pPr>
      <w:r>
        <w:rPr>
          <w:rFonts w:ascii="仿宋" w:eastAsia="仿宋" w:hAnsi="仿宋" w:cs="宋体" w:hint="eastAsia"/>
          <w:sz w:val="24"/>
        </w:rPr>
        <w:t>4.3</w:t>
      </w:r>
      <w:r>
        <w:rPr>
          <w:rFonts w:ascii="仿宋" w:eastAsia="仿宋" w:hAnsi="仿宋" w:cs="宋体"/>
          <w:sz w:val="24"/>
        </w:rPr>
        <w:t xml:space="preserve"> </w:t>
      </w:r>
      <w:r>
        <w:rPr>
          <w:rFonts w:ascii="仿宋" w:eastAsia="仿宋" w:hAnsi="仿宋" w:cs="宋体" w:hint="eastAsia"/>
          <w:sz w:val="24"/>
        </w:rPr>
        <w:t>供应商质疑</w:t>
      </w:r>
    </w:p>
    <w:p w14:paraId="14622AE7" w14:textId="77777777" w:rsidR="002015D3" w:rsidRDefault="00000000">
      <w:pPr>
        <w:snapToGrid w:val="0"/>
        <w:spacing w:beforeLines="50" w:before="120" w:line="320" w:lineRule="exact"/>
        <w:ind w:firstLineChars="200" w:firstLine="480"/>
        <w:jc w:val="left"/>
        <w:rPr>
          <w:rFonts w:ascii="仿宋" w:eastAsia="仿宋" w:hAnsi="仿宋" w:cs="宋体"/>
          <w:sz w:val="24"/>
        </w:rPr>
      </w:pPr>
      <w:r>
        <w:rPr>
          <w:rFonts w:ascii="仿宋" w:eastAsia="仿宋" w:hAnsi="仿宋" w:cs="宋体" w:hint="eastAsia"/>
          <w:sz w:val="24"/>
        </w:rPr>
        <w:t>4.3.1</w:t>
      </w:r>
      <w:r>
        <w:rPr>
          <w:rFonts w:ascii="仿宋" w:eastAsia="仿宋" w:hAnsi="仿宋" w:cs="宋体"/>
          <w:sz w:val="24"/>
        </w:rPr>
        <w:t xml:space="preserve"> </w:t>
      </w:r>
      <w:r>
        <w:rPr>
          <w:rFonts w:ascii="仿宋" w:eastAsia="仿宋" w:hAnsi="仿宋" w:cs="宋体" w:hint="eastAsia"/>
          <w:sz w:val="24"/>
        </w:rPr>
        <w:t>提出质疑的供应商应当是参与所质疑项目采购活动的供应商。潜在供应商已依法获取其可质疑的招标文件的，可以对该文件提出质疑。</w:t>
      </w:r>
    </w:p>
    <w:p w14:paraId="15149CEA" w14:textId="77777777" w:rsidR="002015D3" w:rsidRDefault="00000000">
      <w:pPr>
        <w:snapToGrid w:val="0"/>
        <w:spacing w:beforeLines="50" w:before="120" w:line="320" w:lineRule="exact"/>
        <w:ind w:firstLineChars="200" w:firstLine="480"/>
        <w:jc w:val="left"/>
        <w:rPr>
          <w:rFonts w:ascii="仿宋" w:eastAsia="仿宋" w:hAnsi="仿宋" w:cs="宋体"/>
          <w:sz w:val="24"/>
        </w:rPr>
      </w:pPr>
      <w:r>
        <w:rPr>
          <w:rFonts w:ascii="仿宋" w:eastAsia="仿宋" w:hAnsi="仿宋" w:cs="宋体" w:hint="eastAsia"/>
          <w:sz w:val="24"/>
        </w:rPr>
        <w:t>4.3.2</w:t>
      </w:r>
      <w:r>
        <w:rPr>
          <w:rFonts w:ascii="仿宋" w:eastAsia="仿宋" w:hAnsi="仿宋" w:cs="宋体"/>
          <w:sz w:val="24"/>
        </w:rPr>
        <w:t xml:space="preserve"> </w:t>
      </w:r>
      <w:r>
        <w:rPr>
          <w:rFonts w:ascii="仿宋" w:eastAsia="仿宋" w:hAnsi="仿宋" w:cs="宋体" w:hint="eastAsia"/>
          <w:sz w:val="24"/>
        </w:rPr>
        <w:t>供应商认为招标文件、采购过程和中标结果使自己的权益受到损害的，可以在知道或者应知其权益受到损害之日起七个工作日内，以书面形式向采购人或者采购代理机构提出质疑，否则，采购人或者采购代理机构不予受理：</w:t>
      </w:r>
    </w:p>
    <w:p w14:paraId="52D46AF0" w14:textId="77777777" w:rsidR="002015D3" w:rsidRDefault="00000000">
      <w:pPr>
        <w:snapToGrid w:val="0"/>
        <w:spacing w:beforeLines="50" w:before="120" w:line="320" w:lineRule="exact"/>
        <w:ind w:firstLineChars="200" w:firstLine="480"/>
        <w:jc w:val="left"/>
        <w:rPr>
          <w:rFonts w:ascii="仿宋" w:eastAsia="仿宋" w:hAnsi="仿宋" w:cs="宋体"/>
          <w:sz w:val="24"/>
        </w:rPr>
      </w:pPr>
      <w:r>
        <w:rPr>
          <w:rFonts w:ascii="仿宋" w:eastAsia="仿宋" w:hAnsi="仿宋" w:cs="宋体" w:hint="eastAsia"/>
          <w:sz w:val="24"/>
        </w:rPr>
        <w:t>4.3.2.1</w:t>
      </w:r>
      <w:r>
        <w:rPr>
          <w:rFonts w:ascii="仿宋" w:eastAsia="仿宋" w:hAnsi="仿宋" w:cs="宋体"/>
          <w:sz w:val="24"/>
        </w:rPr>
        <w:t xml:space="preserve"> </w:t>
      </w:r>
      <w:r>
        <w:rPr>
          <w:rFonts w:ascii="仿宋" w:eastAsia="仿宋" w:hAnsi="仿宋" w:cs="宋体" w:hint="eastAsia"/>
          <w:sz w:val="24"/>
        </w:rPr>
        <w:t>对招标文件提出质疑的，质疑期限为供应商获得招标文件之日或者招标文件公告期限届满之日起计算。</w:t>
      </w:r>
    </w:p>
    <w:p w14:paraId="3A17604A" w14:textId="77777777" w:rsidR="002015D3" w:rsidRDefault="00000000">
      <w:pPr>
        <w:snapToGrid w:val="0"/>
        <w:spacing w:beforeLines="50" w:before="120" w:line="320" w:lineRule="exact"/>
        <w:ind w:firstLineChars="200" w:firstLine="480"/>
        <w:jc w:val="left"/>
        <w:rPr>
          <w:rFonts w:ascii="仿宋" w:eastAsia="仿宋" w:hAnsi="仿宋" w:cs="宋体"/>
          <w:sz w:val="24"/>
        </w:rPr>
      </w:pPr>
      <w:r>
        <w:rPr>
          <w:rFonts w:ascii="仿宋" w:eastAsia="仿宋" w:hAnsi="仿宋" w:cs="宋体" w:hint="eastAsia"/>
          <w:sz w:val="24"/>
        </w:rPr>
        <w:t>4.3.2.2</w:t>
      </w:r>
      <w:r>
        <w:rPr>
          <w:rFonts w:ascii="仿宋" w:eastAsia="仿宋" w:hAnsi="仿宋" w:cs="宋体"/>
          <w:sz w:val="24"/>
        </w:rPr>
        <w:t xml:space="preserve"> </w:t>
      </w:r>
      <w:r>
        <w:rPr>
          <w:rFonts w:ascii="仿宋" w:eastAsia="仿宋" w:hAnsi="仿宋" w:cs="宋体" w:hint="eastAsia"/>
          <w:sz w:val="24"/>
        </w:rPr>
        <w:t>对采购过程提出质疑的，质疑期限为各采购程序环节结束之日起计算。4.3.2.3对采购结果提出质疑的，质疑期限自采购结果公告期限届满之日起计算。</w:t>
      </w:r>
    </w:p>
    <w:p w14:paraId="2DD5CE53" w14:textId="77777777" w:rsidR="002015D3" w:rsidRDefault="00000000">
      <w:pPr>
        <w:snapToGrid w:val="0"/>
        <w:spacing w:beforeLines="50" w:before="120" w:line="320" w:lineRule="exact"/>
        <w:ind w:firstLineChars="200" w:firstLine="480"/>
        <w:jc w:val="left"/>
        <w:rPr>
          <w:rFonts w:ascii="仿宋" w:eastAsia="仿宋" w:hAnsi="仿宋" w:cs="宋体"/>
          <w:sz w:val="24"/>
        </w:rPr>
      </w:pPr>
      <w:r>
        <w:rPr>
          <w:rFonts w:ascii="仿宋" w:eastAsia="仿宋" w:hAnsi="仿宋" w:cs="宋体" w:hint="eastAsia"/>
          <w:sz w:val="24"/>
        </w:rPr>
        <w:t>4.3.3</w:t>
      </w:r>
      <w:r>
        <w:rPr>
          <w:rFonts w:ascii="仿宋" w:eastAsia="仿宋" w:hAnsi="仿宋" w:cs="宋体"/>
          <w:sz w:val="24"/>
        </w:rPr>
        <w:t xml:space="preserve"> </w:t>
      </w:r>
      <w:r>
        <w:rPr>
          <w:rFonts w:ascii="仿宋" w:eastAsia="仿宋" w:hAnsi="仿宋" w:cs="宋体" w:hint="eastAsia"/>
          <w:sz w:val="24"/>
        </w:rPr>
        <w:t>供应商提出质疑应当提交质疑函和必要的证明材料。质疑函应当包括下列内容：</w:t>
      </w:r>
    </w:p>
    <w:p w14:paraId="7E591F04" w14:textId="77777777" w:rsidR="002015D3" w:rsidRDefault="00000000">
      <w:pPr>
        <w:snapToGrid w:val="0"/>
        <w:spacing w:beforeLines="50" w:before="120" w:line="320" w:lineRule="exact"/>
        <w:ind w:firstLineChars="200" w:firstLine="480"/>
        <w:jc w:val="left"/>
        <w:rPr>
          <w:rFonts w:ascii="仿宋" w:eastAsia="仿宋" w:hAnsi="仿宋" w:cs="宋体"/>
          <w:sz w:val="24"/>
        </w:rPr>
      </w:pPr>
      <w:r>
        <w:rPr>
          <w:rFonts w:ascii="仿宋" w:eastAsia="仿宋" w:hAnsi="仿宋" w:cs="宋体" w:hint="eastAsia"/>
          <w:sz w:val="24"/>
        </w:rPr>
        <w:t>4.3.3.1</w:t>
      </w:r>
      <w:r>
        <w:rPr>
          <w:rFonts w:ascii="仿宋" w:eastAsia="仿宋" w:hAnsi="仿宋" w:cs="宋体"/>
          <w:sz w:val="24"/>
        </w:rPr>
        <w:t xml:space="preserve"> </w:t>
      </w:r>
      <w:r>
        <w:rPr>
          <w:rFonts w:ascii="仿宋" w:eastAsia="仿宋" w:hAnsi="仿宋" w:cs="宋体" w:hint="eastAsia"/>
          <w:sz w:val="24"/>
        </w:rPr>
        <w:t>供应商的姓名或者名称、地址、邮编、联系人及联系电话；</w:t>
      </w:r>
    </w:p>
    <w:p w14:paraId="3C07C6A1" w14:textId="77777777" w:rsidR="002015D3" w:rsidRDefault="00000000">
      <w:pPr>
        <w:snapToGrid w:val="0"/>
        <w:spacing w:beforeLines="50" w:before="120" w:line="320" w:lineRule="exact"/>
        <w:ind w:firstLineChars="200" w:firstLine="480"/>
        <w:jc w:val="left"/>
        <w:rPr>
          <w:rFonts w:ascii="仿宋" w:eastAsia="仿宋" w:hAnsi="仿宋" w:cs="宋体"/>
          <w:sz w:val="24"/>
        </w:rPr>
      </w:pPr>
      <w:r>
        <w:rPr>
          <w:rFonts w:ascii="仿宋" w:eastAsia="仿宋" w:hAnsi="仿宋" w:cs="宋体" w:hint="eastAsia"/>
          <w:sz w:val="24"/>
        </w:rPr>
        <w:t>4.3.3.2</w:t>
      </w:r>
      <w:r>
        <w:rPr>
          <w:rFonts w:ascii="仿宋" w:eastAsia="仿宋" w:hAnsi="仿宋" w:cs="宋体"/>
          <w:sz w:val="24"/>
        </w:rPr>
        <w:t xml:space="preserve"> </w:t>
      </w:r>
      <w:r>
        <w:rPr>
          <w:rFonts w:ascii="仿宋" w:eastAsia="仿宋" w:hAnsi="仿宋" w:cs="宋体" w:hint="eastAsia"/>
          <w:sz w:val="24"/>
        </w:rPr>
        <w:t>质疑项目的名称、编号；</w:t>
      </w:r>
    </w:p>
    <w:p w14:paraId="115BD0CE" w14:textId="77777777" w:rsidR="002015D3" w:rsidRDefault="00000000">
      <w:pPr>
        <w:snapToGrid w:val="0"/>
        <w:spacing w:beforeLines="50" w:before="120" w:line="320" w:lineRule="exact"/>
        <w:ind w:firstLineChars="200" w:firstLine="480"/>
        <w:jc w:val="left"/>
        <w:rPr>
          <w:rFonts w:ascii="仿宋" w:eastAsia="仿宋" w:hAnsi="仿宋" w:cs="宋体"/>
          <w:sz w:val="24"/>
        </w:rPr>
      </w:pPr>
      <w:r>
        <w:rPr>
          <w:rFonts w:ascii="仿宋" w:eastAsia="仿宋" w:hAnsi="仿宋" w:cs="宋体" w:hint="eastAsia"/>
          <w:sz w:val="24"/>
        </w:rPr>
        <w:t>4.3.3.3</w:t>
      </w:r>
      <w:r>
        <w:rPr>
          <w:rFonts w:ascii="仿宋" w:eastAsia="仿宋" w:hAnsi="仿宋" w:cs="宋体"/>
          <w:sz w:val="24"/>
        </w:rPr>
        <w:t xml:space="preserve"> </w:t>
      </w:r>
      <w:r>
        <w:rPr>
          <w:rFonts w:ascii="仿宋" w:eastAsia="仿宋" w:hAnsi="仿宋" w:cs="宋体" w:hint="eastAsia"/>
          <w:sz w:val="24"/>
        </w:rPr>
        <w:t>具体、明确的质疑事项和与质疑事项相关的请求；</w:t>
      </w:r>
    </w:p>
    <w:p w14:paraId="0A6618CD" w14:textId="77777777" w:rsidR="002015D3" w:rsidRDefault="00000000">
      <w:pPr>
        <w:snapToGrid w:val="0"/>
        <w:spacing w:beforeLines="50" w:before="120" w:line="320" w:lineRule="exact"/>
        <w:ind w:firstLineChars="200" w:firstLine="480"/>
        <w:jc w:val="left"/>
        <w:rPr>
          <w:rFonts w:ascii="仿宋" w:eastAsia="仿宋" w:hAnsi="仿宋" w:cs="宋体"/>
          <w:sz w:val="24"/>
        </w:rPr>
      </w:pPr>
      <w:r>
        <w:rPr>
          <w:rFonts w:ascii="仿宋" w:eastAsia="仿宋" w:hAnsi="仿宋" w:cs="宋体" w:hint="eastAsia"/>
          <w:sz w:val="24"/>
        </w:rPr>
        <w:t>4.3.3.4</w:t>
      </w:r>
      <w:r>
        <w:rPr>
          <w:rFonts w:ascii="仿宋" w:eastAsia="仿宋" w:hAnsi="仿宋" w:cs="宋体"/>
          <w:sz w:val="24"/>
        </w:rPr>
        <w:t xml:space="preserve"> </w:t>
      </w:r>
      <w:r>
        <w:rPr>
          <w:rFonts w:ascii="仿宋" w:eastAsia="仿宋" w:hAnsi="仿宋" w:cs="宋体" w:hint="eastAsia"/>
          <w:sz w:val="24"/>
        </w:rPr>
        <w:t>事实依据；</w:t>
      </w:r>
    </w:p>
    <w:p w14:paraId="09D2192A" w14:textId="77777777" w:rsidR="002015D3" w:rsidRDefault="00000000">
      <w:pPr>
        <w:snapToGrid w:val="0"/>
        <w:spacing w:beforeLines="50" w:before="120" w:line="320" w:lineRule="exact"/>
        <w:ind w:firstLineChars="200" w:firstLine="480"/>
        <w:jc w:val="left"/>
        <w:rPr>
          <w:rFonts w:ascii="仿宋" w:eastAsia="仿宋" w:hAnsi="仿宋" w:cs="宋体"/>
          <w:sz w:val="24"/>
        </w:rPr>
      </w:pPr>
      <w:r>
        <w:rPr>
          <w:rFonts w:ascii="仿宋" w:eastAsia="仿宋" w:hAnsi="仿宋" w:cs="宋体" w:hint="eastAsia"/>
          <w:sz w:val="24"/>
        </w:rPr>
        <w:t>4.3.3.5</w:t>
      </w:r>
      <w:r>
        <w:rPr>
          <w:rFonts w:ascii="仿宋" w:eastAsia="仿宋" w:hAnsi="仿宋" w:cs="宋体"/>
          <w:sz w:val="24"/>
        </w:rPr>
        <w:t xml:space="preserve"> </w:t>
      </w:r>
      <w:r>
        <w:rPr>
          <w:rFonts w:ascii="仿宋" w:eastAsia="仿宋" w:hAnsi="仿宋" w:cs="宋体" w:hint="eastAsia"/>
          <w:sz w:val="24"/>
        </w:rPr>
        <w:t>必要的法律依据；</w:t>
      </w:r>
    </w:p>
    <w:p w14:paraId="5C1C0592" w14:textId="77777777" w:rsidR="002015D3" w:rsidRDefault="00000000">
      <w:pPr>
        <w:snapToGrid w:val="0"/>
        <w:spacing w:beforeLines="50" w:before="120" w:line="320" w:lineRule="exact"/>
        <w:ind w:firstLineChars="200" w:firstLine="480"/>
        <w:jc w:val="left"/>
        <w:rPr>
          <w:rFonts w:ascii="仿宋" w:eastAsia="仿宋" w:hAnsi="仿宋" w:cs="宋体"/>
          <w:sz w:val="24"/>
        </w:rPr>
      </w:pPr>
      <w:r>
        <w:rPr>
          <w:rFonts w:ascii="仿宋" w:eastAsia="仿宋" w:hAnsi="仿宋" w:cs="宋体" w:hint="eastAsia"/>
          <w:sz w:val="24"/>
        </w:rPr>
        <w:t>4.3.3.6</w:t>
      </w:r>
      <w:r>
        <w:rPr>
          <w:rFonts w:ascii="仿宋" w:eastAsia="仿宋" w:hAnsi="仿宋" w:cs="宋体"/>
          <w:sz w:val="24"/>
        </w:rPr>
        <w:t xml:space="preserve"> </w:t>
      </w:r>
      <w:r>
        <w:rPr>
          <w:rFonts w:ascii="仿宋" w:eastAsia="仿宋" w:hAnsi="仿宋" w:cs="宋体" w:hint="eastAsia"/>
          <w:sz w:val="24"/>
        </w:rPr>
        <w:t>提出质疑的日期。</w:t>
      </w:r>
    </w:p>
    <w:p w14:paraId="3A0E9D69" w14:textId="77777777" w:rsidR="002015D3" w:rsidRDefault="00000000">
      <w:pPr>
        <w:snapToGrid w:val="0"/>
        <w:spacing w:beforeLines="50" w:before="120" w:line="320" w:lineRule="exact"/>
        <w:ind w:firstLineChars="200" w:firstLine="480"/>
        <w:jc w:val="left"/>
        <w:rPr>
          <w:rFonts w:ascii="仿宋" w:eastAsia="仿宋" w:hAnsi="仿宋" w:cs="宋体"/>
          <w:sz w:val="24"/>
        </w:rPr>
      </w:pPr>
      <w:r>
        <w:rPr>
          <w:rFonts w:ascii="仿宋" w:eastAsia="仿宋" w:hAnsi="仿宋" w:cs="宋体" w:hint="eastAsia"/>
          <w:sz w:val="24"/>
        </w:rPr>
        <w:t>供应商提交的质疑函需一式三份。供应商为自然人的，应当由本人签字；供应商为法人或者其他组织的，应当由法定代表人、主要负责人，或者其授权代表签字或者盖章，并加盖公章。</w:t>
      </w:r>
    </w:p>
    <w:p w14:paraId="5DB9AA25" w14:textId="77777777" w:rsidR="002015D3" w:rsidRDefault="00000000">
      <w:pPr>
        <w:snapToGrid w:val="0"/>
        <w:spacing w:beforeLines="50" w:before="120" w:line="320" w:lineRule="exact"/>
        <w:ind w:firstLineChars="200" w:firstLine="480"/>
        <w:jc w:val="left"/>
        <w:rPr>
          <w:rFonts w:ascii="仿宋" w:eastAsia="仿宋" w:hAnsi="仿宋" w:cs="宋体"/>
          <w:sz w:val="24"/>
        </w:rPr>
      </w:pPr>
      <w:r>
        <w:rPr>
          <w:rFonts w:ascii="仿宋" w:eastAsia="仿宋" w:hAnsi="仿宋" w:cs="宋体" w:hint="eastAsia"/>
          <w:sz w:val="24"/>
        </w:rPr>
        <w:t>质疑函范本及制作说明详见附件2。</w:t>
      </w:r>
    </w:p>
    <w:p w14:paraId="36C147F3" w14:textId="77777777" w:rsidR="002015D3" w:rsidRDefault="00000000">
      <w:pPr>
        <w:snapToGrid w:val="0"/>
        <w:spacing w:beforeLines="50" w:before="120" w:line="320" w:lineRule="exact"/>
        <w:ind w:firstLineChars="200" w:firstLine="480"/>
        <w:jc w:val="left"/>
        <w:rPr>
          <w:rFonts w:ascii="仿宋" w:eastAsia="仿宋" w:hAnsi="仿宋" w:cs="宋体"/>
          <w:sz w:val="24"/>
        </w:rPr>
      </w:pPr>
      <w:r>
        <w:rPr>
          <w:rFonts w:ascii="仿宋" w:eastAsia="仿宋" w:hAnsi="仿宋" w:cs="宋体" w:hint="eastAsia"/>
          <w:sz w:val="24"/>
        </w:rPr>
        <w:t>4.3.4</w:t>
      </w:r>
      <w:r>
        <w:rPr>
          <w:rFonts w:ascii="仿宋" w:eastAsia="仿宋" w:hAnsi="仿宋" w:cs="宋体"/>
          <w:sz w:val="24"/>
        </w:rPr>
        <w:t xml:space="preserve"> </w:t>
      </w:r>
      <w:r>
        <w:rPr>
          <w:rFonts w:ascii="仿宋" w:eastAsia="仿宋" w:hAnsi="仿宋" w:cs="宋体" w:hint="eastAsia"/>
          <w:sz w:val="24"/>
        </w:rPr>
        <w:t>对同一采购程序环节的质疑，供应商须在法定质疑期内一次性提出。</w:t>
      </w:r>
    </w:p>
    <w:p w14:paraId="2FF20E71" w14:textId="77777777" w:rsidR="002015D3" w:rsidRDefault="00000000">
      <w:pPr>
        <w:snapToGrid w:val="0"/>
        <w:spacing w:beforeLines="50" w:before="120" w:line="320" w:lineRule="exact"/>
        <w:ind w:firstLineChars="200" w:firstLine="480"/>
        <w:jc w:val="left"/>
        <w:rPr>
          <w:rFonts w:ascii="仿宋" w:eastAsia="仿宋" w:hAnsi="仿宋" w:cs="宋体"/>
          <w:sz w:val="24"/>
        </w:rPr>
      </w:pPr>
      <w:r>
        <w:rPr>
          <w:rFonts w:ascii="仿宋" w:eastAsia="仿宋" w:hAnsi="仿宋" w:cs="宋体" w:hint="eastAsia"/>
          <w:sz w:val="24"/>
        </w:rPr>
        <w:t>4.3.5</w:t>
      </w:r>
      <w:r>
        <w:rPr>
          <w:rFonts w:ascii="仿宋" w:eastAsia="仿宋" w:hAnsi="仿宋" w:cs="宋体"/>
          <w:sz w:val="24"/>
        </w:rPr>
        <w:t xml:space="preserve"> </w:t>
      </w:r>
      <w:r>
        <w:rPr>
          <w:rFonts w:ascii="仿宋" w:eastAsia="仿宋" w:hAnsi="仿宋" w:cs="宋体" w:hint="eastAsia"/>
          <w:sz w:val="24"/>
        </w:rPr>
        <w:t>采购人或者采购代理机构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2021〕17号）,采购人或者采购代理机构在质疑回复后5个工作日内，在浙江政府采购网的“其他公告”栏目公开质疑答复，答复内容应当完整。质疑函作为附件上传。</w:t>
      </w:r>
    </w:p>
    <w:p w14:paraId="7420E4BB" w14:textId="77777777" w:rsidR="002015D3" w:rsidRDefault="00000000">
      <w:pPr>
        <w:snapToGrid w:val="0"/>
        <w:spacing w:beforeLines="50" w:before="120" w:line="320" w:lineRule="exact"/>
        <w:ind w:firstLineChars="200" w:firstLine="480"/>
        <w:jc w:val="left"/>
        <w:rPr>
          <w:rFonts w:ascii="仿宋" w:eastAsia="仿宋" w:hAnsi="仿宋" w:cs="宋体"/>
          <w:sz w:val="24"/>
        </w:rPr>
      </w:pPr>
      <w:r>
        <w:rPr>
          <w:rFonts w:ascii="仿宋" w:eastAsia="仿宋" w:hAnsi="仿宋" w:cs="宋体" w:hint="eastAsia"/>
          <w:sz w:val="24"/>
        </w:rPr>
        <w:t>4.3.6</w:t>
      </w:r>
      <w:r>
        <w:rPr>
          <w:rFonts w:ascii="仿宋" w:eastAsia="仿宋" w:hAnsi="仿宋" w:cs="宋体"/>
          <w:sz w:val="24"/>
        </w:rPr>
        <w:t xml:space="preserve"> </w:t>
      </w:r>
      <w:r>
        <w:rPr>
          <w:rFonts w:ascii="仿宋" w:eastAsia="仿宋" w:hAnsi="仿宋" w:cs="宋体" w:hint="eastAsia"/>
          <w:sz w:val="24"/>
        </w:rPr>
        <w:t>询问或者质疑事项可能影响采购结果的，采购人应当暂停签订合同，已经签订合同的，应当中止履行合同。</w:t>
      </w:r>
    </w:p>
    <w:p w14:paraId="2CF3D86A" w14:textId="77777777" w:rsidR="002015D3" w:rsidRDefault="00000000">
      <w:pPr>
        <w:snapToGrid w:val="0"/>
        <w:spacing w:beforeLines="50" w:before="120" w:line="320" w:lineRule="exact"/>
        <w:ind w:firstLineChars="200" w:firstLine="480"/>
        <w:jc w:val="left"/>
        <w:rPr>
          <w:rFonts w:ascii="仿宋" w:eastAsia="仿宋" w:hAnsi="仿宋" w:cs="宋体"/>
          <w:sz w:val="24"/>
        </w:rPr>
      </w:pPr>
      <w:r>
        <w:rPr>
          <w:rFonts w:ascii="仿宋" w:eastAsia="仿宋" w:hAnsi="仿宋" w:cs="宋体" w:hint="eastAsia"/>
          <w:sz w:val="24"/>
        </w:rPr>
        <w:t>4.4</w:t>
      </w:r>
      <w:r>
        <w:rPr>
          <w:rFonts w:ascii="仿宋" w:eastAsia="仿宋" w:hAnsi="仿宋" w:cs="宋体"/>
          <w:sz w:val="24"/>
        </w:rPr>
        <w:t xml:space="preserve"> </w:t>
      </w:r>
      <w:r>
        <w:rPr>
          <w:rFonts w:ascii="仿宋" w:eastAsia="仿宋" w:hAnsi="仿宋" w:cs="宋体" w:hint="eastAsia"/>
          <w:sz w:val="24"/>
        </w:rPr>
        <w:t>供应商投诉</w:t>
      </w:r>
    </w:p>
    <w:p w14:paraId="21C2255D" w14:textId="77777777" w:rsidR="002015D3" w:rsidRDefault="00000000">
      <w:pPr>
        <w:snapToGrid w:val="0"/>
        <w:spacing w:beforeLines="50" w:before="120" w:line="320" w:lineRule="exact"/>
        <w:ind w:firstLineChars="200" w:firstLine="480"/>
        <w:jc w:val="left"/>
        <w:rPr>
          <w:rFonts w:ascii="仿宋" w:eastAsia="仿宋" w:hAnsi="仿宋" w:cs="宋体"/>
          <w:sz w:val="24"/>
        </w:rPr>
      </w:pPr>
      <w:r>
        <w:rPr>
          <w:rFonts w:ascii="仿宋" w:eastAsia="仿宋" w:hAnsi="仿宋" w:cs="宋体" w:hint="eastAsia"/>
          <w:sz w:val="24"/>
        </w:rPr>
        <w:t>4.4.1</w:t>
      </w:r>
      <w:r>
        <w:rPr>
          <w:rFonts w:ascii="仿宋" w:eastAsia="仿宋" w:hAnsi="仿宋" w:cs="宋体"/>
          <w:sz w:val="24"/>
        </w:rPr>
        <w:t xml:space="preserve"> </w:t>
      </w:r>
      <w:r>
        <w:rPr>
          <w:rFonts w:ascii="仿宋" w:eastAsia="仿宋" w:hAnsi="仿宋" w:cs="宋体" w:hint="eastAsia"/>
          <w:sz w:val="24"/>
        </w:rPr>
        <w:t>质疑供应商对采购人、采购代理机构的答复不满意或者采购人、采购代理机</w:t>
      </w:r>
      <w:r>
        <w:rPr>
          <w:rFonts w:ascii="仿宋" w:eastAsia="仿宋" w:hAnsi="仿宋" w:cs="宋体" w:hint="eastAsia"/>
          <w:sz w:val="24"/>
        </w:rPr>
        <w:lastRenderedPageBreak/>
        <w:t>构未在规定的时间内作出答复的，可以在答复期满后十五个工作日内向同级政府采购监督管理部门提出投诉。</w:t>
      </w:r>
    </w:p>
    <w:p w14:paraId="302025DF" w14:textId="77777777" w:rsidR="002015D3" w:rsidRDefault="00000000">
      <w:pPr>
        <w:snapToGrid w:val="0"/>
        <w:spacing w:beforeLines="50" w:before="120" w:line="320" w:lineRule="exact"/>
        <w:ind w:firstLineChars="200" w:firstLine="480"/>
        <w:jc w:val="left"/>
        <w:rPr>
          <w:rFonts w:ascii="仿宋" w:eastAsia="仿宋" w:hAnsi="仿宋" w:cs="宋体"/>
          <w:sz w:val="24"/>
        </w:rPr>
      </w:pPr>
      <w:r>
        <w:rPr>
          <w:rFonts w:ascii="仿宋" w:eastAsia="仿宋" w:hAnsi="仿宋" w:cs="宋体" w:hint="eastAsia"/>
          <w:sz w:val="24"/>
        </w:rPr>
        <w:t>4.4.2</w:t>
      </w:r>
      <w:r>
        <w:rPr>
          <w:rFonts w:ascii="仿宋" w:eastAsia="仿宋" w:hAnsi="仿宋" w:cs="宋体"/>
          <w:sz w:val="24"/>
        </w:rPr>
        <w:t xml:space="preserve"> </w:t>
      </w:r>
      <w:r>
        <w:rPr>
          <w:rFonts w:ascii="仿宋" w:eastAsia="仿宋" w:hAnsi="仿宋" w:cs="宋体" w:hint="eastAsia"/>
          <w:sz w:val="24"/>
        </w:rPr>
        <w:t>供应商投诉的事项不得超出已质疑事项的范围，基于质疑答复内容提出的投诉事项除外。</w:t>
      </w:r>
    </w:p>
    <w:p w14:paraId="5C59A19E" w14:textId="77777777" w:rsidR="002015D3" w:rsidRDefault="00000000">
      <w:pPr>
        <w:snapToGrid w:val="0"/>
        <w:spacing w:beforeLines="50" w:before="120" w:line="320" w:lineRule="exact"/>
        <w:ind w:firstLineChars="200" w:firstLine="480"/>
        <w:jc w:val="left"/>
        <w:rPr>
          <w:rFonts w:ascii="仿宋" w:eastAsia="仿宋" w:hAnsi="仿宋" w:cs="宋体"/>
          <w:sz w:val="24"/>
        </w:rPr>
      </w:pPr>
      <w:r>
        <w:rPr>
          <w:rFonts w:ascii="仿宋" w:eastAsia="仿宋" w:hAnsi="仿宋" w:cs="宋体" w:hint="eastAsia"/>
          <w:sz w:val="24"/>
        </w:rPr>
        <w:t>4.4.3</w:t>
      </w:r>
      <w:r>
        <w:rPr>
          <w:rFonts w:ascii="仿宋" w:eastAsia="仿宋" w:hAnsi="仿宋" w:cs="宋体"/>
          <w:sz w:val="24"/>
        </w:rPr>
        <w:t xml:space="preserve"> </w:t>
      </w:r>
      <w:r>
        <w:rPr>
          <w:rFonts w:ascii="仿宋" w:eastAsia="仿宋" w:hAnsi="仿宋" w:cs="宋体" w:hint="eastAsia"/>
          <w:sz w:val="24"/>
        </w:rPr>
        <w:t>供应商投诉应当有明确的请求和必要的证明材料。</w:t>
      </w:r>
    </w:p>
    <w:p w14:paraId="759A20C8" w14:textId="77777777" w:rsidR="002015D3" w:rsidRDefault="00000000">
      <w:pPr>
        <w:snapToGrid w:val="0"/>
        <w:spacing w:beforeLines="50" w:before="120" w:line="320" w:lineRule="exact"/>
        <w:ind w:firstLineChars="200" w:firstLine="480"/>
        <w:jc w:val="left"/>
        <w:rPr>
          <w:rFonts w:ascii="仿宋" w:eastAsia="仿宋" w:hAnsi="仿宋" w:cs="宋体"/>
          <w:sz w:val="24"/>
        </w:rPr>
      </w:pPr>
      <w:r>
        <w:rPr>
          <w:rFonts w:ascii="仿宋" w:eastAsia="仿宋" w:hAnsi="仿宋" w:cs="宋体" w:hint="eastAsia"/>
          <w:sz w:val="24"/>
        </w:rPr>
        <w:t>4.4.4</w:t>
      </w:r>
      <w:r>
        <w:rPr>
          <w:rFonts w:ascii="仿宋" w:eastAsia="仿宋" w:hAnsi="仿宋" w:cs="宋体"/>
          <w:sz w:val="24"/>
        </w:rPr>
        <w:t xml:space="preserve"> </w:t>
      </w:r>
      <w:r>
        <w:rPr>
          <w:rFonts w:ascii="仿宋" w:eastAsia="仿宋" w:hAnsi="仿宋" w:cs="宋体" w:hint="eastAsia"/>
          <w:sz w:val="24"/>
        </w:rPr>
        <w:t>以联合体形式参加政府采购活动的，其投诉应当由组成联合体的所有供应商共同提出。</w:t>
      </w:r>
    </w:p>
    <w:p w14:paraId="34E8988F" w14:textId="77777777" w:rsidR="002015D3" w:rsidRDefault="00000000">
      <w:pPr>
        <w:snapToGrid w:val="0"/>
        <w:spacing w:beforeLines="50" w:before="120" w:line="320" w:lineRule="exact"/>
        <w:ind w:firstLineChars="200" w:firstLine="480"/>
        <w:jc w:val="left"/>
        <w:rPr>
          <w:rFonts w:ascii="仿宋" w:eastAsia="仿宋" w:hAnsi="仿宋" w:cs="宋体"/>
          <w:sz w:val="24"/>
        </w:rPr>
      </w:pPr>
      <w:r>
        <w:rPr>
          <w:rFonts w:ascii="仿宋" w:eastAsia="仿宋" w:hAnsi="仿宋" w:cs="宋体" w:hint="eastAsia"/>
          <w:sz w:val="24"/>
        </w:rPr>
        <w:t>4.4.5</w:t>
      </w:r>
      <w:r>
        <w:rPr>
          <w:rFonts w:ascii="仿宋" w:eastAsia="仿宋" w:hAnsi="仿宋" w:cs="宋体"/>
          <w:sz w:val="24"/>
        </w:rPr>
        <w:t xml:space="preserve"> </w:t>
      </w:r>
      <w:r>
        <w:rPr>
          <w:rFonts w:ascii="仿宋" w:eastAsia="仿宋" w:hAnsi="仿宋" w:cs="宋体" w:hint="eastAsia"/>
          <w:sz w:val="24"/>
        </w:rPr>
        <w:t>根据政府采购行政裁决省市区三级联动试点工作安排，杭州市本级、拱墅区、富阳区政府采购项目投诉材料可寄送至浙江省政府采购行政裁决服务中心（杭州），地址：杭州市上城区四季青街道新业路市民之家G03办公室，收件人：朱女士、王女士，电话：0571-85252453。</w:t>
      </w:r>
    </w:p>
    <w:p w14:paraId="5A31822F" w14:textId="77777777" w:rsidR="002015D3" w:rsidRDefault="00000000">
      <w:pPr>
        <w:snapToGrid w:val="0"/>
        <w:spacing w:beforeLines="50" w:before="120" w:line="320" w:lineRule="exact"/>
        <w:ind w:firstLineChars="200" w:firstLine="480"/>
        <w:jc w:val="left"/>
        <w:rPr>
          <w:rFonts w:ascii="仿宋" w:eastAsia="仿宋" w:hAnsi="仿宋" w:cs="宋体"/>
          <w:sz w:val="24"/>
        </w:rPr>
      </w:pPr>
      <w:r>
        <w:rPr>
          <w:rFonts w:ascii="仿宋" w:eastAsia="仿宋" w:hAnsi="仿宋" w:cs="宋体"/>
          <w:sz w:val="24"/>
        </w:rPr>
        <w:t xml:space="preserve">4.5 </w:t>
      </w:r>
      <w:r>
        <w:rPr>
          <w:rFonts w:ascii="仿宋" w:eastAsia="仿宋" w:hAnsi="仿宋" w:cs="宋体" w:hint="eastAsia"/>
          <w:sz w:val="24"/>
        </w:rPr>
        <w:t>补偿救济</w:t>
      </w:r>
    </w:p>
    <w:p w14:paraId="385C35EB" w14:textId="77777777" w:rsidR="002015D3" w:rsidRDefault="00000000">
      <w:pPr>
        <w:snapToGrid w:val="0"/>
        <w:spacing w:beforeLines="50" w:before="120" w:line="320" w:lineRule="exact"/>
        <w:ind w:firstLineChars="200" w:firstLine="480"/>
        <w:jc w:val="left"/>
        <w:rPr>
          <w:rFonts w:ascii="仿宋" w:eastAsia="仿宋" w:hAnsi="仿宋" w:cs="宋体"/>
          <w:sz w:val="24"/>
        </w:rPr>
      </w:pPr>
      <w:r>
        <w:rPr>
          <w:rFonts w:ascii="仿宋" w:eastAsia="仿宋" w:hAnsi="仿宋" w:cs="宋体" w:hint="eastAsia"/>
          <w:sz w:val="24"/>
        </w:rPr>
        <w:t>采购人（行政机关）因政策变化、规划调整而不履行政府采购合同的，供应商可依据《杭州市涉企补偿救济实施办法（试行）》向采购人（行政机关）提起补偿申请。</w:t>
      </w:r>
    </w:p>
    <w:p w14:paraId="448D40FA" w14:textId="77777777" w:rsidR="002015D3" w:rsidRDefault="00000000">
      <w:pPr>
        <w:snapToGrid w:val="0"/>
        <w:spacing w:beforeLines="50" w:before="120" w:line="320" w:lineRule="exact"/>
        <w:ind w:firstLineChars="200" w:firstLine="480"/>
        <w:jc w:val="left"/>
        <w:rPr>
          <w:rFonts w:ascii="仿宋" w:eastAsia="仿宋" w:hAnsi="仿宋" w:cs="宋体"/>
          <w:sz w:val="24"/>
        </w:rPr>
      </w:pPr>
      <w:r>
        <w:rPr>
          <w:rFonts w:ascii="仿宋" w:eastAsia="仿宋" w:hAnsi="仿宋" w:cs="宋体" w:hint="eastAsia"/>
          <w:sz w:val="24"/>
        </w:rPr>
        <w:t>投诉书范本及制作说明详见附件3。</w:t>
      </w:r>
    </w:p>
    <w:p w14:paraId="7A029108" w14:textId="77777777" w:rsidR="002015D3" w:rsidRDefault="002015D3">
      <w:pPr>
        <w:snapToGrid w:val="0"/>
        <w:spacing w:beforeLines="50" w:before="120" w:line="320" w:lineRule="exact"/>
        <w:ind w:firstLineChars="200" w:firstLine="480"/>
        <w:jc w:val="left"/>
        <w:rPr>
          <w:rFonts w:ascii="仿宋" w:eastAsia="仿宋" w:hAnsi="仿宋" w:cs="宋体"/>
          <w:sz w:val="24"/>
        </w:rPr>
      </w:pPr>
    </w:p>
    <w:p w14:paraId="4F82D46B" w14:textId="77777777" w:rsidR="002015D3" w:rsidRDefault="00000000">
      <w:pPr>
        <w:adjustRightInd/>
        <w:spacing w:beforeLines="100" w:before="240" w:line="360" w:lineRule="auto"/>
        <w:jc w:val="center"/>
        <w:outlineLvl w:val="0"/>
        <w:rPr>
          <w:rFonts w:ascii="仿宋" w:eastAsia="仿宋" w:hAnsi="仿宋" w:cs="宋体"/>
          <w:b/>
          <w:sz w:val="32"/>
          <w:szCs w:val="20"/>
        </w:rPr>
      </w:pPr>
      <w:r>
        <w:rPr>
          <w:rFonts w:ascii="仿宋" w:eastAsia="仿宋" w:hAnsi="仿宋" w:cs="宋体" w:hint="eastAsia"/>
          <w:b/>
          <w:sz w:val="32"/>
          <w:szCs w:val="20"/>
        </w:rPr>
        <w:t>二、招标文件的构成、澄清、修改</w:t>
      </w:r>
    </w:p>
    <w:p w14:paraId="691BF817" w14:textId="77777777" w:rsidR="002015D3" w:rsidRDefault="00000000">
      <w:pPr>
        <w:snapToGrid w:val="0"/>
        <w:spacing w:beforeLines="50" w:before="120" w:line="320" w:lineRule="exact"/>
        <w:ind w:firstLineChars="150" w:firstLine="361"/>
        <w:jc w:val="left"/>
        <w:outlineLvl w:val="1"/>
        <w:rPr>
          <w:rFonts w:ascii="仿宋" w:eastAsia="仿宋" w:hAnsi="仿宋" w:cs="宋体"/>
          <w:b/>
          <w:sz w:val="24"/>
        </w:rPr>
      </w:pPr>
      <w:r>
        <w:rPr>
          <w:rFonts w:ascii="仿宋" w:eastAsia="仿宋" w:hAnsi="仿宋" w:cs="宋体" w:hint="eastAsia"/>
          <w:b/>
          <w:sz w:val="24"/>
        </w:rPr>
        <w:t>5.</w:t>
      </w:r>
      <w:r>
        <w:rPr>
          <w:rFonts w:ascii="仿宋" w:eastAsia="仿宋" w:hAnsi="仿宋" w:cs="宋体"/>
          <w:b/>
          <w:sz w:val="24"/>
        </w:rPr>
        <w:t xml:space="preserve"> </w:t>
      </w:r>
      <w:r>
        <w:rPr>
          <w:rFonts w:ascii="仿宋" w:eastAsia="仿宋" w:hAnsi="仿宋" w:cs="宋体" w:hint="eastAsia"/>
          <w:b/>
          <w:sz w:val="24"/>
        </w:rPr>
        <w:t>招标文件的构成</w:t>
      </w:r>
    </w:p>
    <w:p w14:paraId="710987C8" w14:textId="77777777" w:rsidR="002015D3" w:rsidRDefault="00000000">
      <w:pPr>
        <w:snapToGrid w:val="0"/>
        <w:spacing w:beforeLines="50" w:before="120" w:line="320" w:lineRule="exact"/>
        <w:ind w:firstLineChars="200" w:firstLine="480"/>
        <w:jc w:val="left"/>
        <w:rPr>
          <w:rFonts w:ascii="仿宋" w:eastAsia="仿宋" w:hAnsi="仿宋" w:cs="宋体"/>
          <w:sz w:val="24"/>
        </w:rPr>
      </w:pPr>
      <w:r>
        <w:rPr>
          <w:rFonts w:ascii="仿宋" w:eastAsia="仿宋" w:hAnsi="仿宋" w:cs="宋体" w:hint="eastAsia"/>
          <w:sz w:val="24"/>
        </w:rPr>
        <w:t>5.1 招标文件包括下列文件及附件：</w:t>
      </w:r>
    </w:p>
    <w:p w14:paraId="15AB0669" w14:textId="77777777" w:rsidR="002015D3" w:rsidRDefault="00000000">
      <w:pPr>
        <w:snapToGrid w:val="0"/>
        <w:spacing w:beforeLines="50" w:before="120" w:line="320" w:lineRule="exact"/>
        <w:ind w:firstLineChars="200" w:firstLine="480"/>
        <w:jc w:val="left"/>
        <w:rPr>
          <w:rFonts w:ascii="仿宋" w:eastAsia="仿宋" w:hAnsi="仿宋" w:cs="宋体"/>
          <w:sz w:val="24"/>
        </w:rPr>
      </w:pPr>
      <w:r>
        <w:rPr>
          <w:rFonts w:ascii="仿宋" w:eastAsia="仿宋" w:hAnsi="仿宋" w:cs="宋体" w:hint="eastAsia"/>
          <w:sz w:val="24"/>
        </w:rPr>
        <w:t>5.1.1</w:t>
      </w:r>
      <w:r>
        <w:rPr>
          <w:rFonts w:ascii="仿宋" w:eastAsia="仿宋" w:hAnsi="仿宋" w:cs="宋体"/>
          <w:sz w:val="24"/>
        </w:rPr>
        <w:t xml:space="preserve"> </w:t>
      </w:r>
      <w:r>
        <w:rPr>
          <w:rFonts w:ascii="仿宋" w:eastAsia="仿宋" w:hAnsi="仿宋" w:cs="宋体" w:hint="eastAsia"/>
          <w:sz w:val="24"/>
        </w:rPr>
        <w:t>招标公告；</w:t>
      </w:r>
    </w:p>
    <w:p w14:paraId="5D219C45" w14:textId="77777777" w:rsidR="002015D3" w:rsidRDefault="00000000">
      <w:pPr>
        <w:snapToGrid w:val="0"/>
        <w:spacing w:beforeLines="50" w:before="120" w:line="320" w:lineRule="exact"/>
        <w:ind w:firstLineChars="200" w:firstLine="480"/>
        <w:jc w:val="left"/>
        <w:rPr>
          <w:rFonts w:ascii="仿宋" w:eastAsia="仿宋" w:hAnsi="仿宋" w:cs="宋体"/>
          <w:sz w:val="24"/>
        </w:rPr>
      </w:pPr>
      <w:r>
        <w:rPr>
          <w:rFonts w:ascii="仿宋" w:eastAsia="仿宋" w:hAnsi="仿宋" w:cs="宋体" w:hint="eastAsia"/>
          <w:sz w:val="24"/>
        </w:rPr>
        <w:t>5.1.2</w:t>
      </w:r>
      <w:r>
        <w:rPr>
          <w:rFonts w:ascii="仿宋" w:eastAsia="仿宋" w:hAnsi="仿宋" w:cs="宋体"/>
          <w:sz w:val="24"/>
        </w:rPr>
        <w:t xml:space="preserve"> </w:t>
      </w:r>
      <w:r>
        <w:rPr>
          <w:rFonts w:ascii="仿宋" w:eastAsia="仿宋" w:hAnsi="仿宋" w:cs="宋体" w:hint="eastAsia"/>
          <w:sz w:val="24"/>
        </w:rPr>
        <w:t>投标人须知；</w:t>
      </w:r>
    </w:p>
    <w:p w14:paraId="6D74F0C2" w14:textId="77777777" w:rsidR="002015D3" w:rsidRDefault="00000000">
      <w:pPr>
        <w:snapToGrid w:val="0"/>
        <w:spacing w:beforeLines="50" w:before="120" w:line="320" w:lineRule="exact"/>
        <w:ind w:firstLineChars="200" w:firstLine="480"/>
        <w:jc w:val="left"/>
        <w:rPr>
          <w:rFonts w:ascii="仿宋" w:eastAsia="仿宋" w:hAnsi="仿宋" w:cs="宋体"/>
          <w:sz w:val="24"/>
        </w:rPr>
      </w:pPr>
      <w:r>
        <w:rPr>
          <w:rFonts w:ascii="仿宋" w:eastAsia="仿宋" w:hAnsi="仿宋" w:cs="宋体" w:hint="eastAsia"/>
          <w:sz w:val="24"/>
        </w:rPr>
        <w:t>5.1.3</w:t>
      </w:r>
      <w:r>
        <w:rPr>
          <w:rFonts w:ascii="仿宋" w:eastAsia="仿宋" w:hAnsi="仿宋" w:cs="宋体"/>
          <w:sz w:val="24"/>
        </w:rPr>
        <w:t xml:space="preserve"> </w:t>
      </w:r>
      <w:r>
        <w:rPr>
          <w:rFonts w:ascii="仿宋" w:eastAsia="仿宋" w:hAnsi="仿宋" w:cs="宋体" w:hint="eastAsia"/>
          <w:sz w:val="24"/>
        </w:rPr>
        <w:t>采购需求；</w:t>
      </w:r>
    </w:p>
    <w:p w14:paraId="3A453FAF" w14:textId="77777777" w:rsidR="002015D3" w:rsidRDefault="00000000">
      <w:pPr>
        <w:snapToGrid w:val="0"/>
        <w:spacing w:beforeLines="50" w:before="120" w:line="320" w:lineRule="exact"/>
        <w:ind w:firstLineChars="200" w:firstLine="480"/>
        <w:jc w:val="left"/>
        <w:rPr>
          <w:rFonts w:ascii="仿宋" w:eastAsia="仿宋" w:hAnsi="仿宋" w:cs="宋体"/>
          <w:sz w:val="24"/>
        </w:rPr>
      </w:pPr>
      <w:r>
        <w:rPr>
          <w:rFonts w:ascii="仿宋" w:eastAsia="仿宋" w:hAnsi="仿宋" w:cs="宋体" w:hint="eastAsia"/>
          <w:sz w:val="24"/>
        </w:rPr>
        <w:t>5.1.4</w:t>
      </w:r>
      <w:r>
        <w:rPr>
          <w:rFonts w:ascii="仿宋" w:eastAsia="仿宋" w:hAnsi="仿宋" w:cs="宋体"/>
          <w:sz w:val="24"/>
        </w:rPr>
        <w:t xml:space="preserve"> </w:t>
      </w:r>
      <w:r>
        <w:rPr>
          <w:rFonts w:ascii="仿宋" w:eastAsia="仿宋" w:hAnsi="仿宋" w:cs="宋体" w:hint="eastAsia"/>
          <w:sz w:val="24"/>
        </w:rPr>
        <w:t>评标办法；</w:t>
      </w:r>
    </w:p>
    <w:p w14:paraId="0DA8E422" w14:textId="77777777" w:rsidR="002015D3" w:rsidRDefault="00000000">
      <w:pPr>
        <w:snapToGrid w:val="0"/>
        <w:spacing w:beforeLines="50" w:before="120" w:line="320" w:lineRule="exact"/>
        <w:ind w:firstLineChars="200" w:firstLine="480"/>
        <w:jc w:val="left"/>
        <w:rPr>
          <w:rFonts w:ascii="仿宋" w:eastAsia="仿宋" w:hAnsi="仿宋" w:cs="宋体"/>
          <w:sz w:val="24"/>
        </w:rPr>
      </w:pPr>
      <w:r>
        <w:rPr>
          <w:rFonts w:ascii="仿宋" w:eastAsia="仿宋" w:hAnsi="仿宋" w:cs="宋体" w:hint="eastAsia"/>
          <w:sz w:val="24"/>
        </w:rPr>
        <w:t>5.1.5</w:t>
      </w:r>
      <w:r>
        <w:rPr>
          <w:rFonts w:ascii="仿宋" w:eastAsia="仿宋" w:hAnsi="仿宋" w:cs="宋体"/>
          <w:sz w:val="24"/>
        </w:rPr>
        <w:t xml:space="preserve"> </w:t>
      </w:r>
      <w:r>
        <w:rPr>
          <w:rFonts w:ascii="仿宋" w:eastAsia="仿宋" w:hAnsi="仿宋" w:cs="宋体" w:hint="eastAsia"/>
          <w:sz w:val="24"/>
        </w:rPr>
        <w:t>拟签订的合同文本；</w:t>
      </w:r>
    </w:p>
    <w:p w14:paraId="2344B1BD" w14:textId="77777777" w:rsidR="002015D3" w:rsidRDefault="00000000">
      <w:pPr>
        <w:snapToGrid w:val="0"/>
        <w:spacing w:beforeLines="50" w:before="120" w:line="320" w:lineRule="exact"/>
        <w:ind w:firstLineChars="200" w:firstLine="480"/>
        <w:jc w:val="left"/>
        <w:rPr>
          <w:rFonts w:ascii="仿宋" w:eastAsia="仿宋" w:hAnsi="仿宋" w:cs="宋体"/>
          <w:sz w:val="24"/>
        </w:rPr>
      </w:pPr>
      <w:r>
        <w:rPr>
          <w:rFonts w:ascii="仿宋" w:eastAsia="仿宋" w:hAnsi="仿宋" w:cs="宋体" w:hint="eastAsia"/>
          <w:sz w:val="24"/>
        </w:rPr>
        <w:t>5.1.6</w:t>
      </w:r>
      <w:r>
        <w:rPr>
          <w:rFonts w:ascii="仿宋" w:eastAsia="仿宋" w:hAnsi="仿宋" w:cs="宋体"/>
          <w:sz w:val="24"/>
        </w:rPr>
        <w:t xml:space="preserve"> </w:t>
      </w:r>
      <w:r>
        <w:rPr>
          <w:rFonts w:ascii="仿宋" w:eastAsia="仿宋" w:hAnsi="仿宋" w:cs="宋体" w:hint="eastAsia"/>
          <w:sz w:val="24"/>
        </w:rPr>
        <w:t>应提交的有关格式范例。</w:t>
      </w:r>
    </w:p>
    <w:p w14:paraId="1D635AC8" w14:textId="77777777" w:rsidR="002015D3" w:rsidRDefault="00000000">
      <w:pPr>
        <w:snapToGrid w:val="0"/>
        <w:spacing w:beforeLines="50" w:before="120" w:line="320" w:lineRule="exact"/>
        <w:ind w:firstLineChars="200" w:firstLine="480"/>
        <w:jc w:val="left"/>
        <w:rPr>
          <w:rFonts w:ascii="仿宋" w:eastAsia="仿宋" w:hAnsi="仿宋" w:cs="宋体"/>
          <w:sz w:val="24"/>
        </w:rPr>
      </w:pPr>
      <w:r>
        <w:rPr>
          <w:rFonts w:ascii="仿宋" w:eastAsia="仿宋" w:hAnsi="仿宋" w:cs="宋体" w:hint="eastAsia"/>
          <w:sz w:val="24"/>
        </w:rPr>
        <w:t>5.2</w:t>
      </w:r>
      <w:r>
        <w:rPr>
          <w:rFonts w:ascii="仿宋" w:eastAsia="仿宋" w:hAnsi="仿宋" w:cs="宋体"/>
          <w:sz w:val="24"/>
        </w:rPr>
        <w:t xml:space="preserve"> </w:t>
      </w:r>
      <w:r>
        <w:rPr>
          <w:rFonts w:ascii="仿宋" w:eastAsia="仿宋" w:hAnsi="仿宋" w:cs="宋体" w:hint="eastAsia"/>
          <w:sz w:val="24"/>
        </w:rPr>
        <w:t>与本项目有关的澄清或者修改的内容为招标文件的组成部分。</w:t>
      </w:r>
    </w:p>
    <w:p w14:paraId="079E6A33" w14:textId="77777777" w:rsidR="002015D3" w:rsidRDefault="00000000">
      <w:pPr>
        <w:snapToGrid w:val="0"/>
        <w:spacing w:beforeLines="50" w:before="120" w:line="320" w:lineRule="exact"/>
        <w:ind w:firstLineChars="150" w:firstLine="361"/>
        <w:jc w:val="left"/>
        <w:outlineLvl w:val="1"/>
        <w:rPr>
          <w:rFonts w:ascii="仿宋" w:eastAsia="仿宋" w:hAnsi="仿宋" w:cs="宋体"/>
          <w:b/>
          <w:sz w:val="24"/>
        </w:rPr>
      </w:pPr>
      <w:r>
        <w:rPr>
          <w:rFonts w:ascii="仿宋" w:eastAsia="仿宋" w:hAnsi="仿宋" w:cs="宋体" w:hint="eastAsia"/>
          <w:b/>
          <w:sz w:val="24"/>
        </w:rPr>
        <w:t>6. 招标文件的澄清、修改</w:t>
      </w:r>
    </w:p>
    <w:p w14:paraId="635CDB33" w14:textId="77777777" w:rsidR="002015D3" w:rsidRDefault="00000000">
      <w:pPr>
        <w:snapToGrid w:val="0"/>
        <w:spacing w:beforeLines="50" w:before="120" w:line="320" w:lineRule="exact"/>
        <w:ind w:firstLineChars="200" w:firstLine="480"/>
        <w:jc w:val="left"/>
        <w:rPr>
          <w:rFonts w:ascii="仿宋" w:eastAsia="仿宋" w:hAnsi="仿宋" w:cs="宋体"/>
          <w:sz w:val="24"/>
        </w:rPr>
      </w:pPr>
      <w:r>
        <w:rPr>
          <w:rFonts w:ascii="仿宋" w:eastAsia="仿宋" w:hAnsi="仿宋" w:cs="宋体" w:hint="eastAsia"/>
          <w:sz w:val="24"/>
        </w:rPr>
        <w:t>6.1</w:t>
      </w:r>
      <w:r>
        <w:rPr>
          <w:rFonts w:ascii="仿宋" w:eastAsia="仿宋" w:hAnsi="仿宋" w:cs="宋体"/>
          <w:sz w:val="24"/>
        </w:rPr>
        <w:t xml:space="preserve"> </w:t>
      </w:r>
      <w:r>
        <w:rPr>
          <w:rFonts w:ascii="仿宋" w:eastAsia="仿宋" w:hAnsi="仿宋" w:cs="宋体" w:hint="eastAsia"/>
          <w:sz w:val="24"/>
        </w:rPr>
        <w:t>已获取招标文件的潜在投标人，若有问题需要澄清，应于投标截止时间前，以书面形式向采购代理机构提出。</w:t>
      </w:r>
    </w:p>
    <w:p w14:paraId="7C5227F6" w14:textId="77777777" w:rsidR="002015D3" w:rsidRDefault="00000000">
      <w:pPr>
        <w:snapToGrid w:val="0"/>
        <w:spacing w:beforeLines="50" w:before="120" w:line="320" w:lineRule="exact"/>
        <w:ind w:firstLineChars="200" w:firstLine="480"/>
        <w:jc w:val="left"/>
        <w:rPr>
          <w:rFonts w:ascii="仿宋" w:eastAsia="仿宋" w:hAnsi="仿宋" w:cs="宋体"/>
          <w:sz w:val="24"/>
        </w:rPr>
      </w:pPr>
      <w:r>
        <w:rPr>
          <w:rFonts w:ascii="仿宋" w:eastAsia="仿宋" w:hAnsi="仿宋" w:cs="宋体" w:hint="eastAsia"/>
          <w:sz w:val="24"/>
        </w:rPr>
        <w:t>6.2 采购代理机构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14:paraId="76D412E8" w14:textId="77777777" w:rsidR="002015D3" w:rsidRDefault="002015D3">
      <w:pPr>
        <w:snapToGrid w:val="0"/>
        <w:spacing w:beforeLines="50" w:before="120" w:line="320" w:lineRule="exact"/>
        <w:ind w:firstLineChars="200" w:firstLine="480"/>
        <w:jc w:val="left"/>
        <w:rPr>
          <w:rFonts w:ascii="仿宋" w:eastAsia="仿宋" w:hAnsi="仿宋" w:cs="宋体"/>
          <w:sz w:val="24"/>
        </w:rPr>
      </w:pPr>
    </w:p>
    <w:p w14:paraId="40E648F0" w14:textId="77777777" w:rsidR="002015D3" w:rsidRDefault="00000000">
      <w:pPr>
        <w:adjustRightInd/>
        <w:spacing w:beforeLines="100" w:before="240" w:line="360" w:lineRule="auto"/>
        <w:jc w:val="center"/>
        <w:outlineLvl w:val="0"/>
        <w:rPr>
          <w:rFonts w:ascii="仿宋" w:eastAsia="仿宋" w:hAnsi="仿宋" w:cs="宋体"/>
          <w:b/>
          <w:sz w:val="32"/>
          <w:szCs w:val="20"/>
        </w:rPr>
      </w:pPr>
      <w:r>
        <w:rPr>
          <w:rFonts w:ascii="仿宋" w:eastAsia="仿宋" w:hAnsi="仿宋" w:cs="宋体" w:hint="eastAsia"/>
          <w:b/>
          <w:sz w:val="32"/>
          <w:szCs w:val="20"/>
        </w:rPr>
        <w:t>三、投标</w:t>
      </w:r>
    </w:p>
    <w:p w14:paraId="5D89065D" w14:textId="77777777" w:rsidR="002015D3" w:rsidRDefault="00000000">
      <w:pPr>
        <w:snapToGrid w:val="0"/>
        <w:spacing w:beforeLines="50" w:before="120" w:line="320" w:lineRule="exact"/>
        <w:ind w:firstLineChars="150" w:firstLine="361"/>
        <w:jc w:val="left"/>
        <w:outlineLvl w:val="1"/>
        <w:rPr>
          <w:rFonts w:ascii="仿宋" w:eastAsia="仿宋" w:hAnsi="仿宋" w:cs="宋体"/>
          <w:b/>
          <w:sz w:val="24"/>
        </w:rPr>
      </w:pPr>
      <w:r>
        <w:rPr>
          <w:rFonts w:ascii="仿宋" w:eastAsia="仿宋" w:hAnsi="仿宋" w:cs="宋体" w:hint="eastAsia"/>
          <w:b/>
          <w:sz w:val="24"/>
        </w:rPr>
        <w:lastRenderedPageBreak/>
        <w:t>7. 招标文件的获取</w:t>
      </w:r>
    </w:p>
    <w:p w14:paraId="6CC5FC31" w14:textId="77777777" w:rsidR="002015D3" w:rsidRDefault="00000000">
      <w:pPr>
        <w:snapToGrid w:val="0"/>
        <w:spacing w:beforeLines="50" w:before="120" w:line="320" w:lineRule="exact"/>
        <w:ind w:firstLineChars="200" w:firstLine="480"/>
        <w:jc w:val="left"/>
        <w:rPr>
          <w:rFonts w:ascii="仿宋" w:eastAsia="仿宋" w:hAnsi="仿宋" w:cs="宋体"/>
          <w:sz w:val="24"/>
        </w:rPr>
      </w:pPr>
      <w:r>
        <w:rPr>
          <w:rFonts w:ascii="仿宋" w:eastAsia="仿宋" w:hAnsi="仿宋" w:cs="宋体" w:hint="eastAsia"/>
          <w:sz w:val="24"/>
        </w:rPr>
        <w:t>详见招标公告中获取招标文件的时间期限、地点、方式及招标文件售价。</w:t>
      </w:r>
    </w:p>
    <w:p w14:paraId="0268DEE9" w14:textId="77777777" w:rsidR="002015D3" w:rsidRDefault="00000000">
      <w:pPr>
        <w:snapToGrid w:val="0"/>
        <w:spacing w:beforeLines="50" w:before="120" w:line="320" w:lineRule="exact"/>
        <w:ind w:firstLineChars="150" w:firstLine="361"/>
        <w:jc w:val="left"/>
        <w:outlineLvl w:val="1"/>
        <w:rPr>
          <w:rFonts w:ascii="仿宋" w:eastAsia="仿宋" w:hAnsi="仿宋" w:cs="宋体"/>
          <w:b/>
          <w:sz w:val="24"/>
        </w:rPr>
      </w:pPr>
      <w:r>
        <w:rPr>
          <w:rFonts w:ascii="仿宋" w:eastAsia="仿宋" w:hAnsi="仿宋" w:cs="宋体" w:hint="eastAsia"/>
          <w:b/>
          <w:sz w:val="24"/>
        </w:rPr>
        <w:t>8.</w:t>
      </w:r>
      <w:r>
        <w:rPr>
          <w:rFonts w:ascii="仿宋" w:eastAsia="仿宋" w:hAnsi="仿宋" w:cs="宋体"/>
          <w:b/>
          <w:sz w:val="24"/>
        </w:rPr>
        <w:t xml:space="preserve"> </w:t>
      </w:r>
      <w:r>
        <w:rPr>
          <w:rFonts w:ascii="仿宋" w:eastAsia="仿宋" w:hAnsi="仿宋" w:cs="宋体" w:hint="eastAsia"/>
          <w:b/>
          <w:sz w:val="24"/>
        </w:rPr>
        <w:t>开标前答疑会或现场考察</w:t>
      </w:r>
    </w:p>
    <w:p w14:paraId="0C3C54E8" w14:textId="77777777" w:rsidR="002015D3" w:rsidRDefault="00000000">
      <w:pPr>
        <w:snapToGrid w:val="0"/>
        <w:spacing w:beforeLines="50" w:before="120" w:line="320" w:lineRule="exact"/>
        <w:ind w:firstLineChars="200" w:firstLine="480"/>
        <w:jc w:val="left"/>
        <w:rPr>
          <w:rFonts w:ascii="仿宋" w:eastAsia="仿宋" w:hAnsi="仿宋" w:cs="宋体"/>
          <w:sz w:val="24"/>
        </w:rPr>
      </w:pPr>
      <w:r>
        <w:rPr>
          <w:rFonts w:ascii="仿宋" w:eastAsia="仿宋" w:hAnsi="仿宋" w:cs="宋体" w:hint="eastAsia"/>
          <w:sz w:val="24"/>
        </w:rPr>
        <w:t>采购人组织潜在投标人现场考察或者召开开标前答疑会的，潜在投标人按第二部分投标人须知前附表的规定参加现场考察或者开标前答疑会。</w:t>
      </w:r>
    </w:p>
    <w:p w14:paraId="01920DF9" w14:textId="77777777" w:rsidR="002015D3" w:rsidRDefault="00000000">
      <w:pPr>
        <w:snapToGrid w:val="0"/>
        <w:spacing w:beforeLines="50" w:before="120" w:line="320" w:lineRule="exact"/>
        <w:ind w:firstLineChars="150" w:firstLine="361"/>
        <w:jc w:val="left"/>
        <w:outlineLvl w:val="1"/>
        <w:rPr>
          <w:rFonts w:ascii="仿宋" w:eastAsia="仿宋" w:hAnsi="仿宋" w:cs="宋体"/>
          <w:b/>
          <w:sz w:val="24"/>
        </w:rPr>
      </w:pPr>
      <w:r>
        <w:rPr>
          <w:rFonts w:ascii="仿宋" w:eastAsia="仿宋" w:hAnsi="仿宋" w:cs="宋体" w:hint="eastAsia"/>
          <w:b/>
          <w:sz w:val="24"/>
        </w:rPr>
        <w:t>9.</w:t>
      </w:r>
      <w:r>
        <w:rPr>
          <w:rFonts w:ascii="仿宋" w:eastAsia="仿宋" w:hAnsi="仿宋" w:cs="宋体"/>
          <w:b/>
          <w:sz w:val="24"/>
        </w:rPr>
        <w:t xml:space="preserve"> </w:t>
      </w:r>
      <w:r>
        <w:rPr>
          <w:rFonts w:ascii="仿宋" w:eastAsia="仿宋" w:hAnsi="仿宋" w:cs="宋体" w:hint="eastAsia"/>
          <w:b/>
          <w:sz w:val="24"/>
        </w:rPr>
        <w:t>投标保证金</w:t>
      </w:r>
    </w:p>
    <w:p w14:paraId="5B2EAAB7" w14:textId="77777777" w:rsidR="002015D3" w:rsidRDefault="00000000">
      <w:pPr>
        <w:snapToGrid w:val="0"/>
        <w:spacing w:beforeLines="50" w:before="120" w:line="320" w:lineRule="exact"/>
        <w:ind w:firstLineChars="200" w:firstLine="480"/>
        <w:jc w:val="left"/>
        <w:rPr>
          <w:rFonts w:ascii="仿宋" w:eastAsia="仿宋" w:hAnsi="仿宋" w:cs="宋体"/>
          <w:sz w:val="24"/>
        </w:rPr>
      </w:pPr>
      <w:r>
        <w:rPr>
          <w:rFonts w:ascii="仿宋" w:eastAsia="仿宋" w:hAnsi="仿宋" w:cs="宋体" w:hint="eastAsia"/>
          <w:sz w:val="24"/>
        </w:rPr>
        <w:t>本项目不需缴纳投标保证金。</w:t>
      </w:r>
    </w:p>
    <w:p w14:paraId="285811F1" w14:textId="77777777" w:rsidR="002015D3" w:rsidRDefault="00000000">
      <w:pPr>
        <w:snapToGrid w:val="0"/>
        <w:spacing w:beforeLines="50" w:before="120" w:line="320" w:lineRule="exact"/>
        <w:ind w:firstLineChars="150" w:firstLine="361"/>
        <w:jc w:val="left"/>
        <w:outlineLvl w:val="1"/>
        <w:rPr>
          <w:rFonts w:ascii="仿宋" w:eastAsia="仿宋" w:hAnsi="仿宋" w:cs="宋体"/>
          <w:b/>
          <w:sz w:val="24"/>
        </w:rPr>
      </w:pPr>
      <w:r>
        <w:rPr>
          <w:rFonts w:ascii="仿宋" w:eastAsia="仿宋" w:hAnsi="仿宋" w:cs="宋体" w:hint="eastAsia"/>
          <w:b/>
          <w:sz w:val="24"/>
        </w:rPr>
        <w:t>10. 投标文件的语言</w:t>
      </w:r>
    </w:p>
    <w:p w14:paraId="55B51255" w14:textId="77777777" w:rsidR="002015D3" w:rsidRDefault="00000000">
      <w:pPr>
        <w:snapToGrid w:val="0"/>
        <w:spacing w:beforeLines="50" w:before="120" w:line="320" w:lineRule="exact"/>
        <w:ind w:firstLineChars="200" w:firstLine="480"/>
        <w:jc w:val="left"/>
        <w:rPr>
          <w:rFonts w:ascii="仿宋" w:eastAsia="仿宋" w:hAnsi="仿宋" w:cs="宋体"/>
          <w:sz w:val="24"/>
        </w:rPr>
      </w:pPr>
      <w:r>
        <w:rPr>
          <w:rFonts w:ascii="仿宋" w:eastAsia="仿宋" w:hAnsi="仿宋" w:cs="宋体" w:hint="eastAsia"/>
          <w:sz w:val="24"/>
        </w:rPr>
        <w:t>投标文件及投标人与采购有关的来往通知、函件和文件均应使用中文。</w:t>
      </w:r>
    </w:p>
    <w:p w14:paraId="1E8D212B" w14:textId="77777777" w:rsidR="002015D3" w:rsidRDefault="00000000">
      <w:pPr>
        <w:snapToGrid w:val="0"/>
        <w:spacing w:beforeLines="50" w:before="120" w:line="320" w:lineRule="exact"/>
        <w:ind w:firstLineChars="150" w:firstLine="361"/>
        <w:jc w:val="left"/>
        <w:outlineLvl w:val="1"/>
        <w:rPr>
          <w:rFonts w:ascii="仿宋" w:eastAsia="仿宋" w:hAnsi="仿宋" w:cs="宋体"/>
          <w:b/>
          <w:sz w:val="24"/>
        </w:rPr>
      </w:pPr>
      <w:r>
        <w:rPr>
          <w:rFonts w:ascii="仿宋" w:eastAsia="仿宋" w:hAnsi="仿宋" w:cs="宋体" w:hint="eastAsia"/>
          <w:b/>
          <w:sz w:val="24"/>
        </w:rPr>
        <w:t>11. 投标文件的组成</w:t>
      </w:r>
    </w:p>
    <w:p w14:paraId="273E43BE" w14:textId="77777777" w:rsidR="002015D3" w:rsidRDefault="00000000">
      <w:pPr>
        <w:snapToGrid w:val="0"/>
        <w:spacing w:beforeLines="50" w:before="120" w:line="320" w:lineRule="exact"/>
        <w:ind w:firstLineChars="200" w:firstLine="480"/>
        <w:jc w:val="left"/>
        <w:rPr>
          <w:rFonts w:ascii="仿宋" w:eastAsia="仿宋" w:hAnsi="仿宋" w:cs="宋体"/>
          <w:sz w:val="24"/>
        </w:rPr>
      </w:pPr>
      <w:r>
        <w:rPr>
          <w:rFonts w:ascii="仿宋" w:eastAsia="仿宋" w:hAnsi="仿宋" w:cs="宋体" w:hint="eastAsia"/>
          <w:sz w:val="24"/>
        </w:rPr>
        <w:t>11.1</w:t>
      </w:r>
      <w:r>
        <w:rPr>
          <w:rFonts w:ascii="仿宋" w:eastAsia="仿宋" w:hAnsi="仿宋" w:cs="宋体"/>
          <w:sz w:val="24"/>
        </w:rPr>
        <w:t xml:space="preserve"> </w:t>
      </w:r>
      <w:r>
        <w:rPr>
          <w:rFonts w:ascii="仿宋" w:eastAsia="仿宋" w:hAnsi="仿宋" w:cs="宋体" w:hint="eastAsia"/>
          <w:sz w:val="24"/>
        </w:rPr>
        <w:t>资格文件：</w:t>
      </w:r>
    </w:p>
    <w:p w14:paraId="1AB990B0" w14:textId="77777777" w:rsidR="002015D3" w:rsidRDefault="00000000">
      <w:pPr>
        <w:snapToGrid w:val="0"/>
        <w:spacing w:beforeLines="50" w:before="120" w:line="320" w:lineRule="exact"/>
        <w:ind w:firstLineChars="200" w:firstLine="480"/>
        <w:jc w:val="left"/>
        <w:rPr>
          <w:rFonts w:ascii="仿宋" w:eastAsia="仿宋" w:hAnsi="仿宋" w:cs="宋体"/>
          <w:sz w:val="24"/>
        </w:rPr>
      </w:pPr>
      <w:r>
        <w:rPr>
          <w:rFonts w:ascii="仿宋" w:eastAsia="仿宋" w:hAnsi="仿宋" w:cs="宋体" w:hint="eastAsia"/>
          <w:sz w:val="24"/>
        </w:rPr>
        <w:t>11.1.1</w:t>
      </w:r>
      <w:r>
        <w:rPr>
          <w:rFonts w:ascii="仿宋" w:eastAsia="仿宋" w:hAnsi="仿宋" w:cs="宋体"/>
          <w:sz w:val="24"/>
        </w:rPr>
        <w:t xml:space="preserve"> </w:t>
      </w:r>
      <w:r>
        <w:rPr>
          <w:rFonts w:ascii="仿宋" w:eastAsia="仿宋" w:hAnsi="仿宋" w:cs="宋体" w:hint="eastAsia"/>
          <w:sz w:val="24"/>
        </w:rPr>
        <w:t>符合参加政府采购活动应当具备的一般条件的承诺函；</w:t>
      </w:r>
    </w:p>
    <w:p w14:paraId="5BF08069" w14:textId="77777777" w:rsidR="002015D3" w:rsidRDefault="00000000">
      <w:pPr>
        <w:snapToGrid w:val="0"/>
        <w:spacing w:beforeLines="50" w:before="120" w:line="320" w:lineRule="exact"/>
        <w:ind w:firstLineChars="200" w:firstLine="480"/>
        <w:jc w:val="left"/>
        <w:rPr>
          <w:rFonts w:ascii="仿宋" w:eastAsia="仿宋" w:hAnsi="仿宋" w:cs="宋体"/>
          <w:sz w:val="24"/>
        </w:rPr>
      </w:pPr>
      <w:r>
        <w:rPr>
          <w:rFonts w:ascii="仿宋" w:eastAsia="仿宋" w:hAnsi="仿宋" w:cs="宋体" w:hint="eastAsia"/>
          <w:sz w:val="24"/>
        </w:rPr>
        <w:t>1</w:t>
      </w:r>
      <w:r>
        <w:rPr>
          <w:rFonts w:ascii="仿宋" w:eastAsia="仿宋" w:hAnsi="仿宋" w:cs="宋体"/>
          <w:sz w:val="24"/>
        </w:rPr>
        <w:t xml:space="preserve">1.1.2 </w:t>
      </w:r>
      <w:r>
        <w:rPr>
          <w:rFonts w:ascii="仿宋" w:eastAsia="仿宋" w:hAnsi="仿宋" w:cs="宋体" w:hint="eastAsia"/>
          <w:sz w:val="24"/>
        </w:rPr>
        <w:t>联合协议</w:t>
      </w:r>
      <w:r>
        <w:rPr>
          <w:rFonts w:ascii="仿宋" w:eastAsia="仿宋" w:hAnsi="仿宋" w:cs="宋体" w:hint="eastAsia"/>
          <w:color w:val="FF0000"/>
          <w:sz w:val="24"/>
        </w:rPr>
        <w:t>（如果有）</w:t>
      </w:r>
      <w:r>
        <w:rPr>
          <w:rFonts w:ascii="仿宋" w:eastAsia="仿宋" w:hAnsi="仿宋" w:cs="宋体" w:hint="eastAsia"/>
          <w:sz w:val="24"/>
        </w:rPr>
        <w:t>；</w:t>
      </w:r>
    </w:p>
    <w:p w14:paraId="347B1922" w14:textId="77777777" w:rsidR="002015D3" w:rsidRDefault="00000000">
      <w:pPr>
        <w:snapToGrid w:val="0"/>
        <w:spacing w:beforeLines="50" w:before="120" w:line="320" w:lineRule="exact"/>
        <w:ind w:firstLineChars="200" w:firstLine="480"/>
        <w:jc w:val="left"/>
        <w:rPr>
          <w:rFonts w:ascii="仿宋" w:eastAsia="仿宋" w:hAnsi="仿宋" w:cs="宋体"/>
          <w:sz w:val="24"/>
        </w:rPr>
      </w:pPr>
      <w:r>
        <w:rPr>
          <w:rFonts w:ascii="仿宋" w:eastAsia="仿宋" w:hAnsi="仿宋" w:cs="宋体" w:hint="eastAsia"/>
          <w:sz w:val="24"/>
        </w:rPr>
        <w:t>11.1.</w:t>
      </w:r>
      <w:r>
        <w:rPr>
          <w:rFonts w:ascii="仿宋" w:eastAsia="仿宋" w:hAnsi="仿宋" w:cs="宋体"/>
          <w:sz w:val="24"/>
        </w:rPr>
        <w:t xml:space="preserve">3 </w:t>
      </w:r>
      <w:r>
        <w:rPr>
          <w:rFonts w:ascii="仿宋" w:eastAsia="仿宋" w:hAnsi="仿宋" w:cs="宋体" w:hint="eastAsia"/>
          <w:sz w:val="24"/>
        </w:rPr>
        <w:t>落实政府采购政策需满足的资格要求</w:t>
      </w:r>
      <w:r>
        <w:rPr>
          <w:rFonts w:ascii="仿宋" w:eastAsia="仿宋" w:hAnsi="仿宋" w:cs="宋体" w:hint="eastAsia"/>
          <w:color w:val="FF0000"/>
          <w:sz w:val="24"/>
        </w:rPr>
        <w:t>（如果有</w:t>
      </w:r>
      <w:bookmarkStart w:id="13" w:name="_Hlk129763710"/>
      <w:r>
        <w:rPr>
          <w:rFonts w:ascii="仿宋" w:eastAsia="仿宋" w:hAnsi="仿宋" w:cs="宋体" w:hint="eastAsia"/>
          <w:snapToGrid w:val="0"/>
          <w:color w:val="FF0000"/>
          <w:kern w:val="28"/>
          <w:sz w:val="24"/>
          <w:szCs w:val="20"/>
        </w:rPr>
        <w:t>，</w:t>
      </w:r>
      <w:r>
        <w:rPr>
          <w:rFonts w:ascii="仿宋" w:eastAsia="仿宋" w:hAnsi="仿宋" w:cs="宋体" w:hint="eastAsia"/>
          <w:b/>
          <w:bCs/>
          <w:snapToGrid w:val="0"/>
          <w:color w:val="FF0000"/>
          <w:kern w:val="28"/>
          <w:sz w:val="24"/>
          <w:szCs w:val="20"/>
        </w:rPr>
        <w:t>专门面向中小企业采购的项目在资格文件中必须提供《</w:t>
      </w:r>
      <w:r>
        <w:rPr>
          <w:rFonts w:ascii="仿宋" w:eastAsia="仿宋" w:hAnsi="仿宋" w:cs="宋体" w:hint="eastAsia"/>
          <w:b/>
          <w:bCs/>
          <w:color w:val="FF0000"/>
          <w:sz w:val="24"/>
        </w:rPr>
        <w:t>中小企业声明函</w:t>
      </w:r>
      <w:r>
        <w:rPr>
          <w:rFonts w:ascii="仿宋" w:eastAsia="仿宋" w:hAnsi="仿宋" w:cs="宋体" w:hint="eastAsia"/>
          <w:b/>
          <w:bCs/>
          <w:snapToGrid w:val="0"/>
          <w:color w:val="FF0000"/>
          <w:kern w:val="28"/>
          <w:sz w:val="24"/>
          <w:szCs w:val="20"/>
        </w:rPr>
        <w:t>》</w:t>
      </w:r>
      <w:bookmarkEnd w:id="13"/>
      <w:r>
        <w:rPr>
          <w:rFonts w:ascii="仿宋" w:eastAsia="仿宋" w:hAnsi="仿宋" w:cs="宋体" w:hint="eastAsia"/>
          <w:color w:val="FF0000"/>
          <w:sz w:val="24"/>
        </w:rPr>
        <w:t>）</w:t>
      </w:r>
      <w:r>
        <w:rPr>
          <w:rFonts w:ascii="仿宋" w:eastAsia="仿宋" w:hAnsi="仿宋" w:cs="宋体" w:hint="eastAsia"/>
          <w:sz w:val="24"/>
        </w:rPr>
        <w:t>；</w:t>
      </w:r>
    </w:p>
    <w:p w14:paraId="717FF0C9" w14:textId="77777777" w:rsidR="002015D3" w:rsidRDefault="00000000">
      <w:pPr>
        <w:snapToGrid w:val="0"/>
        <w:spacing w:beforeLines="50" w:before="120" w:line="320" w:lineRule="exact"/>
        <w:ind w:firstLineChars="200" w:firstLine="480"/>
        <w:jc w:val="left"/>
        <w:rPr>
          <w:rFonts w:ascii="仿宋" w:eastAsia="仿宋" w:hAnsi="仿宋" w:cs="宋体"/>
          <w:sz w:val="24"/>
        </w:rPr>
      </w:pPr>
      <w:r>
        <w:rPr>
          <w:rFonts w:ascii="仿宋" w:eastAsia="仿宋" w:hAnsi="仿宋" w:cs="宋体" w:hint="eastAsia"/>
          <w:sz w:val="24"/>
        </w:rPr>
        <w:t>11.1.</w:t>
      </w:r>
      <w:r>
        <w:rPr>
          <w:rFonts w:ascii="仿宋" w:eastAsia="仿宋" w:hAnsi="仿宋" w:cs="宋体"/>
          <w:sz w:val="24"/>
        </w:rPr>
        <w:t xml:space="preserve">4 </w:t>
      </w:r>
      <w:r>
        <w:rPr>
          <w:rFonts w:ascii="仿宋" w:eastAsia="仿宋" w:hAnsi="仿宋" w:cs="宋体" w:hint="eastAsia"/>
          <w:sz w:val="24"/>
        </w:rPr>
        <w:t>本项目的特定资格要求</w:t>
      </w:r>
      <w:r>
        <w:rPr>
          <w:rFonts w:ascii="仿宋" w:eastAsia="仿宋" w:hAnsi="仿宋" w:cs="宋体" w:hint="eastAsia"/>
          <w:color w:val="FF0000"/>
          <w:sz w:val="24"/>
        </w:rPr>
        <w:t>（如果有）</w:t>
      </w:r>
      <w:r>
        <w:rPr>
          <w:rFonts w:ascii="仿宋" w:eastAsia="仿宋" w:hAnsi="仿宋" w:cs="宋体" w:hint="eastAsia"/>
          <w:sz w:val="24"/>
        </w:rPr>
        <w:t>。</w:t>
      </w:r>
    </w:p>
    <w:p w14:paraId="54453B24" w14:textId="77777777" w:rsidR="002015D3" w:rsidRDefault="00000000">
      <w:pPr>
        <w:snapToGrid w:val="0"/>
        <w:spacing w:beforeLines="50" w:before="120" w:line="320" w:lineRule="exact"/>
        <w:ind w:firstLineChars="200" w:firstLine="480"/>
        <w:jc w:val="left"/>
        <w:rPr>
          <w:rFonts w:ascii="仿宋" w:eastAsia="仿宋" w:hAnsi="仿宋" w:cs="宋体"/>
          <w:sz w:val="24"/>
        </w:rPr>
      </w:pPr>
      <w:r>
        <w:rPr>
          <w:rFonts w:ascii="仿宋" w:eastAsia="仿宋" w:hAnsi="仿宋" w:cs="宋体" w:hint="eastAsia"/>
          <w:sz w:val="24"/>
        </w:rPr>
        <w:t>11.2 商务技术文件：</w:t>
      </w:r>
    </w:p>
    <w:p w14:paraId="7EFAB21C" w14:textId="77777777" w:rsidR="002015D3" w:rsidRDefault="00000000">
      <w:pPr>
        <w:snapToGrid w:val="0"/>
        <w:spacing w:beforeLines="50" w:before="120" w:line="320" w:lineRule="exact"/>
        <w:ind w:firstLineChars="200" w:firstLine="480"/>
        <w:jc w:val="left"/>
        <w:rPr>
          <w:rFonts w:ascii="仿宋" w:eastAsia="仿宋" w:hAnsi="仿宋" w:cs="宋体"/>
          <w:sz w:val="24"/>
        </w:rPr>
      </w:pPr>
      <w:r>
        <w:rPr>
          <w:rFonts w:ascii="仿宋" w:eastAsia="仿宋" w:hAnsi="仿宋" w:cs="宋体" w:hint="eastAsia"/>
          <w:sz w:val="24"/>
        </w:rPr>
        <w:t>11.2.1</w:t>
      </w:r>
      <w:r>
        <w:rPr>
          <w:rFonts w:ascii="仿宋" w:eastAsia="仿宋" w:hAnsi="仿宋" w:cs="宋体"/>
          <w:sz w:val="24"/>
        </w:rPr>
        <w:t xml:space="preserve"> </w:t>
      </w:r>
      <w:r>
        <w:rPr>
          <w:rFonts w:ascii="仿宋" w:eastAsia="仿宋" w:hAnsi="仿宋" w:cs="宋体" w:hint="eastAsia"/>
          <w:sz w:val="24"/>
        </w:rPr>
        <w:t xml:space="preserve">投标函； </w:t>
      </w:r>
    </w:p>
    <w:p w14:paraId="728FDACC" w14:textId="77777777" w:rsidR="002015D3" w:rsidRDefault="00000000">
      <w:pPr>
        <w:snapToGrid w:val="0"/>
        <w:spacing w:beforeLines="50" w:before="120" w:line="320" w:lineRule="exact"/>
        <w:ind w:firstLineChars="200" w:firstLine="480"/>
        <w:jc w:val="left"/>
        <w:rPr>
          <w:rFonts w:ascii="仿宋" w:eastAsia="仿宋" w:hAnsi="仿宋" w:cs="宋体"/>
          <w:sz w:val="24"/>
        </w:rPr>
      </w:pPr>
      <w:r>
        <w:rPr>
          <w:rFonts w:ascii="仿宋" w:eastAsia="仿宋" w:hAnsi="仿宋" w:cs="宋体" w:hint="eastAsia"/>
          <w:sz w:val="24"/>
        </w:rPr>
        <w:t>11.2.2</w:t>
      </w:r>
      <w:r>
        <w:rPr>
          <w:rFonts w:ascii="仿宋" w:eastAsia="仿宋" w:hAnsi="仿宋" w:cs="宋体"/>
          <w:sz w:val="24"/>
        </w:rPr>
        <w:t xml:space="preserve"> </w:t>
      </w:r>
      <w:r>
        <w:rPr>
          <w:rFonts w:ascii="仿宋" w:eastAsia="仿宋" w:hAnsi="仿宋" w:cs="宋体" w:hint="eastAsia"/>
          <w:sz w:val="24"/>
        </w:rPr>
        <w:t>授权委托书或法定代表人（单位负责人、自然人本人）身份证明；</w:t>
      </w:r>
    </w:p>
    <w:p w14:paraId="13C9C36A" w14:textId="77777777" w:rsidR="002015D3" w:rsidRDefault="00000000">
      <w:pPr>
        <w:snapToGrid w:val="0"/>
        <w:spacing w:beforeLines="50" w:before="120" w:line="320" w:lineRule="exact"/>
        <w:ind w:firstLineChars="200" w:firstLine="480"/>
        <w:jc w:val="left"/>
        <w:rPr>
          <w:rFonts w:ascii="仿宋" w:eastAsia="仿宋" w:hAnsi="仿宋" w:cs="宋体"/>
          <w:sz w:val="24"/>
        </w:rPr>
      </w:pPr>
      <w:r>
        <w:rPr>
          <w:rFonts w:ascii="仿宋" w:eastAsia="仿宋" w:hAnsi="仿宋" w:cs="宋体" w:hint="eastAsia"/>
          <w:sz w:val="24"/>
        </w:rPr>
        <w:t>11.2.</w:t>
      </w:r>
      <w:r>
        <w:rPr>
          <w:rFonts w:ascii="仿宋" w:eastAsia="仿宋" w:hAnsi="仿宋" w:cs="宋体"/>
          <w:sz w:val="24"/>
        </w:rPr>
        <w:t xml:space="preserve">3 </w:t>
      </w:r>
      <w:r>
        <w:rPr>
          <w:rFonts w:ascii="仿宋" w:eastAsia="仿宋" w:hAnsi="仿宋" w:cs="宋体" w:hint="eastAsia"/>
          <w:sz w:val="24"/>
        </w:rPr>
        <w:t>分包意向协议</w:t>
      </w:r>
      <w:r>
        <w:rPr>
          <w:rFonts w:ascii="仿宋" w:eastAsia="仿宋" w:hAnsi="仿宋" w:cs="宋体" w:hint="eastAsia"/>
          <w:color w:val="FF0000"/>
          <w:sz w:val="24"/>
        </w:rPr>
        <w:t>（如果有）</w:t>
      </w:r>
      <w:r>
        <w:rPr>
          <w:rFonts w:ascii="仿宋" w:eastAsia="仿宋" w:hAnsi="仿宋" w:cs="宋体" w:hint="eastAsia"/>
          <w:sz w:val="24"/>
        </w:rPr>
        <w:t>；</w:t>
      </w:r>
    </w:p>
    <w:p w14:paraId="3E5A845D" w14:textId="77777777" w:rsidR="002015D3" w:rsidRDefault="00000000">
      <w:pPr>
        <w:snapToGrid w:val="0"/>
        <w:spacing w:beforeLines="50" w:before="120" w:line="320" w:lineRule="exact"/>
        <w:ind w:firstLineChars="200" w:firstLine="480"/>
        <w:jc w:val="left"/>
        <w:rPr>
          <w:rFonts w:ascii="仿宋" w:eastAsia="仿宋" w:hAnsi="仿宋" w:cs="宋体"/>
          <w:sz w:val="24"/>
        </w:rPr>
      </w:pPr>
      <w:r>
        <w:rPr>
          <w:rFonts w:ascii="仿宋" w:eastAsia="仿宋" w:hAnsi="仿宋" w:cs="宋体" w:hint="eastAsia"/>
          <w:sz w:val="24"/>
        </w:rPr>
        <w:t>11.2.</w:t>
      </w:r>
      <w:r>
        <w:rPr>
          <w:rFonts w:ascii="仿宋" w:eastAsia="仿宋" w:hAnsi="仿宋" w:cs="宋体"/>
          <w:sz w:val="24"/>
        </w:rPr>
        <w:t xml:space="preserve">4 </w:t>
      </w:r>
      <w:r>
        <w:rPr>
          <w:rFonts w:ascii="仿宋" w:eastAsia="仿宋" w:hAnsi="仿宋" w:cs="宋体" w:hint="eastAsia"/>
          <w:sz w:val="24"/>
        </w:rPr>
        <w:t>符合性审查资料；</w:t>
      </w:r>
    </w:p>
    <w:p w14:paraId="3194A8DF" w14:textId="77777777" w:rsidR="002015D3" w:rsidRDefault="00000000">
      <w:pPr>
        <w:snapToGrid w:val="0"/>
        <w:spacing w:beforeLines="50" w:before="120" w:line="320" w:lineRule="exact"/>
        <w:ind w:firstLineChars="200" w:firstLine="480"/>
        <w:jc w:val="left"/>
        <w:rPr>
          <w:rFonts w:ascii="仿宋" w:eastAsia="仿宋" w:hAnsi="仿宋" w:cs="宋体"/>
          <w:sz w:val="24"/>
        </w:rPr>
      </w:pPr>
      <w:r>
        <w:rPr>
          <w:rFonts w:ascii="仿宋" w:eastAsia="仿宋" w:hAnsi="仿宋" w:cs="宋体" w:hint="eastAsia"/>
          <w:sz w:val="24"/>
        </w:rPr>
        <w:t>11.2.</w:t>
      </w:r>
      <w:r>
        <w:rPr>
          <w:rFonts w:ascii="仿宋" w:eastAsia="仿宋" w:hAnsi="仿宋" w:cs="宋体"/>
          <w:sz w:val="24"/>
        </w:rPr>
        <w:t xml:space="preserve">5 </w:t>
      </w:r>
      <w:r>
        <w:rPr>
          <w:rFonts w:ascii="仿宋" w:eastAsia="仿宋" w:hAnsi="仿宋" w:cs="宋体" w:hint="eastAsia"/>
          <w:sz w:val="24"/>
        </w:rPr>
        <w:t>评标标准相应的商务技术资料；</w:t>
      </w:r>
    </w:p>
    <w:p w14:paraId="2F1F389F" w14:textId="77777777" w:rsidR="002015D3" w:rsidRDefault="00000000">
      <w:pPr>
        <w:snapToGrid w:val="0"/>
        <w:spacing w:beforeLines="50" w:before="120" w:line="320" w:lineRule="exact"/>
        <w:ind w:firstLineChars="200" w:firstLine="480"/>
        <w:jc w:val="left"/>
        <w:rPr>
          <w:rFonts w:ascii="仿宋" w:eastAsia="仿宋" w:hAnsi="仿宋" w:cs="宋体"/>
          <w:sz w:val="24"/>
        </w:rPr>
      </w:pPr>
      <w:r>
        <w:rPr>
          <w:rFonts w:ascii="仿宋" w:eastAsia="仿宋" w:hAnsi="仿宋" w:cs="宋体" w:hint="eastAsia"/>
          <w:sz w:val="24"/>
        </w:rPr>
        <w:t>11.2.</w:t>
      </w:r>
      <w:r>
        <w:rPr>
          <w:rFonts w:ascii="仿宋" w:eastAsia="仿宋" w:hAnsi="仿宋" w:cs="宋体"/>
          <w:sz w:val="24"/>
        </w:rPr>
        <w:t xml:space="preserve">6 </w:t>
      </w:r>
      <w:r>
        <w:rPr>
          <w:rFonts w:ascii="仿宋" w:eastAsia="仿宋" w:hAnsi="仿宋" w:cs="宋体" w:hint="eastAsia"/>
          <w:sz w:val="24"/>
        </w:rPr>
        <w:t>投标标的清单；</w:t>
      </w:r>
    </w:p>
    <w:p w14:paraId="5BCBFBC9" w14:textId="77777777" w:rsidR="002015D3" w:rsidRDefault="00000000">
      <w:pPr>
        <w:snapToGrid w:val="0"/>
        <w:spacing w:beforeLines="50" w:before="120" w:line="320" w:lineRule="exact"/>
        <w:ind w:firstLineChars="200" w:firstLine="480"/>
        <w:jc w:val="left"/>
        <w:rPr>
          <w:rFonts w:ascii="仿宋" w:eastAsia="仿宋" w:hAnsi="仿宋" w:cs="宋体"/>
          <w:sz w:val="24"/>
        </w:rPr>
      </w:pPr>
      <w:r>
        <w:rPr>
          <w:rFonts w:ascii="仿宋" w:eastAsia="仿宋" w:hAnsi="仿宋" w:cs="宋体" w:hint="eastAsia"/>
          <w:sz w:val="24"/>
        </w:rPr>
        <w:t>11.2.</w:t>
      </w:r>
      <w:r>
        <w:rPr>
          <w:rFonts w:ascii="仿宋" w:eastAsia="仿宋" w:hAnsi="仿宋" w:cs="宋体"/>
          <w:sz w:val="24"/>
        </w:rPr>
        <w:t xml:space="preserve">7 </w:t>
      </w:r>
      <w:r>
        <w:rPr>
          <w:rFonts w:ascii="仿宋" w:eastAsia="仿宋" w:hAnsi="仿宋" w:cs="宋体" w:hint="eastAsia"/>
          <w:sz w:val="24"/>
        </w:rPr>
        <w:t>商务技术偏离表；</w:t>
      </w:r>
    </w:p>
    <w:p w14:paraId="3B87278F" w14:textId="77777777" w:rsidR="002015D3" w:rsidRDefault="00000000">
      <w:pPr>
        <w:snapToGrid w:val="0"/>
        <w:spacing w:beforeLines="50" w:before="120" w:line="320" w:lineRule="exact"/>
        <w:ind w:firstLineChars="200" w:firstLine="480"/>
        <w:jc w:val="left"/>
        <w:rPr>
          <w:rFonts w:ascii="仿宋" w:eastAsia="仿宋" w:hAnsi="仿宋" w:cs="宋体"/>
          <w:sz w:val="24"/>
        </w:rPr>
      </w:pPr>
      <w:r>
        <w:rPr>
          <w:rFonts w:ascii="仿宋" w:eastAsia="仿宋" w:hAnsi="仿宋" w:cs="宋体" w:hint="eastAsia"/>
          <w:sz w:val="24"/>
        </w:rPr>
        <w:t>11.2.</w:t>
      </w:r>
      <w:r>
        <w:rPr>
          <w:rFonts w:ascii="仿宋" w:eastAsia="仿宋" w:hAnsi="仿宋" w:cs="宋体"/>
          <w:sz w:val="24"/>
        </w:rPr>
        <w:t xml:space="preserve">8 </w:t>
      </w:r>
      <w:r>
        <w:rPr>
          <w:rFonts w:ascii="仿宋" w:eastAsia="仿宋" w:hAnsi="仿宋" w:cs="宋体" w:hint="eastAsia"/>
          <w:sz w:val="24"/>
        </w:rPr>
        <w:t>政府采购供应商廉洁自律承诺书；</w:t>
      </w:r>
    </w:p>
    <w:p w14:paraId="4B05751C" w14:textId="77777777" w:rsidR="002015D3" w:rsidRDefault="00000000">
      <w:pPr>
        <w:snapToGrid w:val="0"/>
        <w:spacing w:beforeLines="50" w:before="120" w:line="320" w:lineRule="exact"/>
        <w:ind w:firstLineChars="200" w:firstLine="480"/>
        <w:jc w:val="left"/>
        <w:rPr>
          <w:rFonts w:ascii="仿宋" w:eastAsia="仿宋" w:hAnsi="仿宋" w:cs="宋体"/>
          <w:sz w:val="24"/>
        </w:rPr>
      </w:pPr>
      <w:r>
        <w:rPr>
          <w:rFonts w:ascii="仿宋" w:eastAsia="仿宋" w:hAnsi="仿宋" w:cs="宋体" w:hint="eastAsia"/>
          <w:sz w:val="24"/>
        </w:rPr>
        <w:t>11.3</w:t>
      </w:r>
      <w:r>
        <w:rPr>
          <w:rFonts w:ascii="仿宋" w:eastAsia="仿宋" w:hAnsi="仿宋" w:cs="宋体"/>
          <w:sz w:val="24"/>
        </w:rPr>
        <w:t xml:space="preserve"> </w:t>
      </w:r>
      <w:r>
        <w:rPr>
          <w:rFonts w:ascii="仿宋" w:eastAsia="仿宋" w:hAnsi="仿宋" w:cs="宋体" w:hint="eastAsia"/>
          <w:sz w:val="24"/>
        </w:rPr>
        <w:t xml:space="preserve">报价文件： </w:t>
      </w:r>
    </w:p>
    <w:p w14:paraId="2B6A9D0C" w14:textId="77777777" w:rsidR="002015D3" w:rsidRDefault="00000000">
      <w:pPr>
        <w:snapToGrid w:val="0"/>
        <w:spacing w:beforeLines="50" w:before="120" w:line="320" w:lineRule="exact"/>
        <w:ind w:firstLineChars="200" w:firstLine="480"/>
        <w:jc w:val="left"/>
        <w:rPr>
          <w:rFonts w:ascii="仿宋" w:eastAsia="仿宋" w:hAnsi="仿宋" w:cs="宋体"/>
          <w:sz w:val="24"/>
        </w:rPr>
      </w:pPr>
      <w:r>
        <w:rPr>
          <w:rFonts w:ascii="仿宋" w:eastAsia="仿宋" w:hAnsi="仿宋" w:cs="宋体" w:hint="eastAsia"/>
          <w:sz w:val="24"/>
        </w:rPr>
        <w:t>11.3.1</w:t>
      </w:r>
      <w:r>
        <w:rPr>
          <w:rFonts w:ascii="仿宋" w:eastAsia="仿宋" w:hAnsi="仿宋" w:cs="宋体"/>
          <w:sz w:val="24"/>
        </w:rPr>
        <w:t xml:space="preserve"> </w:t>
      </w:r>
      <w:r>
        <w:rPr>
          <w:rFonts w:ascii="仿宋" w:eastAsia="仿宋" w:hAnsi="仿宋" w:cs="宋体" w:hint="eastAsia"/>
          <w:sz w:val="24"/>
        </w:rPr>
        <w:t>开标一览表（报价表）；</w:t>
      </w:r>
    </w:p>
    <w:p w14:paraId="3417A216" w14:textId="77777777" w:rsidR="002015D3" w:rsidRDefault="00000000">
      <w:pPr>
        <w:snapToGrid w:val="0"/>
        <w:spacing w:beforeLines="50" w:before="120" w:line="320" w:lineRule="exact"/>
        <w:ind w:firstLineChars="200" w:firstLine="480"/>
        <w:jc w:val="left"/>
        <w:rPr>
          <w:rFonts w:ascii="仿宋" w:eastAsia="仿宋" w:hAnsi="仿宋" w:cs="宋体"/>
          <w:color w:val="FF0000"/>
          <w:sz w:val="24"/>
        </w:rPr>
      </w:pPr>
      <w:r>
        <w:rPr>
          <w:rFonts w:ascii="仿宋" w:eastAsia="仿宋" w:hAnsi="仿宋" w:cs="宋体"/>
          <w:color w:val="FF0000"/>
          <w:sz w:val="24"/>
        </w:rPr>
        <w:t>11.3.2 报价情况说明（如供应商报价低于项目预算50%的，应当提交本文档，详细阐述不影响产品质量或者诚信履约的具体原因）</w:t>
      </w:r>
      <w:r>
        <w:rPr>
          <w:rFonts w:ascii="仿宋" w:eastAsia="仿宋" w:hAnsi="仿宋" w:cs="宋体" w:hint="eastAsia"/>
          <w:color w:val="FF0000"/>
          <w:sz w:val="24"/>
        </w:rPr>
        <w:t>；</w:t>
      </w:r>
    </w:p>
    <w:p w14:paraId="09B1FFD6" w14:textId="77777777" w:rsidR="002015D3" w:rsidRDefault="00000000">
      <w:pPr>
        <w:snapToGrid w:val="0"/>
        <w:spacing w:beforeLines="50" w:before="120" w:line="320" w:lineRule="exact"/>
        <w:ind w:firstLineChars="200" w:firstLine="480"/>
        <w:jc w:val="left"/>
        <w:rPr>
          <w:rFonts w:ascii="仿宋" w:eastAsia="仿宋" w:hAnsi="仿宋" w:cs="宋体"/>
          <w:color w:val="FF0000"/>
          <w:sz w:val="24"/>
        </w:rPr>
      </w:pPr>
      <w:r>
        <w:rPr>
          <w:rFonts w:ascii="仿宋" w:eastAsia="仿宋" w:hAnsi="仿宋" w:cs="宋体" w:hint="eastAsia"/>
          <w:color w:val="FF0000"/>
          <w:sz w:val="24"/>
        </w:rPr>
        <w:t>11.3.3</w:t>
      </w:r>
      <w:r>
        <w:rPr>
          <w:rFonts w:ascii="仿宋" w:eastAsia="仿宋" w:hAnsi="仿宋" w:cs="宋体"/>
          <w:color w:val="FF0000"/>
          <w:sz w:val="24"/>
        </w:rPr>
        <w:t xml:space="preserve"> </w:t>
      </w:r>
      <w:r>
        <w:rPr>
          <w:rFonts w:ascii="仿宋" w:eastAsia="仿宋" w:hAnsi="仿宋" w:cs="宋体" w:hint="eastAsia"/>
          <w:color w:val="FF0000"/>
          <w:sz w:val="24"/>
        </w:rPr>
        <w:t>中小企业声明函。</w:t>
      </w:r>
    </w:p>
    <w:p w14:paraId="0CB0600E" w14:textId="77777777" w:rsidR="002015D3" w:rsidRDefault="00000000">
      <w:pPr>
        <w:snapToGrid w:val="0"/>
        <w:spacing w:beforeLines="50" w:before="120" w:line="320" w:lineRule="exact"/>
        <w:ind w:firstLineChars="200" w:firstLine="482"/>
        <w:jc w:val="left"/>
        <w:rPr>
          <w:rFonts w:ascii="仿宋" w:eastAsia="仿宋" w:hAnsi="仿宋" w:cs="宋体"/>
          <w:b/>
          <w:bCs/>
          <w:sz w:val="24"/>
        </w:rPr>
      </w:pPr>
      <w:r>
        <w:rPr>
          <w:rFonts w:ascii="仿宋" w:eastAsia="仿宋" w:hAnsi="仿宋" w:cs="宋体" w:hint="eastAsia"/>
          <w:b/>
          <w:bCs/>
          <w:sz w:val="24"/>
        </w:rPr>
        <w:t>投标文件含有采购人不能接受的附加条件的，投标无效；</w:t>
      </w:r>
    </w:p>
    <w:p w14:paraId="6561AC1C" w14:textId="77777777" w:rsidR="002015D3" w:rsidRDefault="00000000">
      <w:pPr>
        <w:snapToGrid w:val="0"/>
        <w:spacing w:beforeLines="50" w:before="120" w:line="320" w:lineRule="exact"/>
        <w:ind w:firstLineChars="200" w:firstLine="482"/>
        <w:jc w:val="left"/>
        <w:rPr>
          <w:rFonts w:ascii="仿宋" w:eastAsia="仿宋" w:hAnsi="仿宋" w:cs="宋体"/>
          <w:b/>
          <w:bCs/>
          <w:sz w:val="24"/>
        </w:rPr>
      </w:pPr>
      <w:r>
        <w:rPr>
          <w:rFonts w:ascii="仿宋" w:eastAsia="仿宋" w:hAnsi="仿宋" w:cs="宋体" w:hint="eastAsia"/>
          <w:b/>
          <w:bCs/>
          <w:sz w:val="24"/>
        </w:rPr>
        <w:t>投标人提供虚假材料投标的，投标无效。</w:t>
      </w:r>
    </w:p>
    <w:p w14:paraId="6F14A2C2" w14:textId="77777777" w:rsidR="002015D3" w:rsidRDefault="00000000">
      <w:pPr>
        <w:snapToGrid w:val="0"/>
        <w:spacing w:beforeLines="50" w:before="120" w:line="320" w:lineRule="exact"/>
        <w:ind w:firstLineChars="200" w:firstLine="482"/>
        <w:jc w:val="left"/>
        <w:rPr>
          <w:rFonts w:ascii="仿宋" w:eastAsia="仿宋" w:hAnsi="仿宋" w:cs="宋体"/>
          <w:b/>
          <w:bCs/>
          <w:color w:val="FF0000"/>
          <w:sz w:val="24"/>
        </w:rPr>
      </w:pPr>
      <w:r>
        <w:rPr>
          <w:rFonts w:ascii="仿宋" w:eastAsia="仿宋" w:hAnsi="仿宋" w:cs="宋体" w:hint="eastAsia"/>
          <w:b/>
          <w:bCs/>
          <w:color w:val="FF0000"/>
          <w:sz w:val="24"/>
        </w:rPr>
        <w:t>投标人应对投标文件中材料的真实性、合法性负责。</w:t>
      </w:r>
    </w:p>
    <w:p w14:paraId="05B4DE99" w14:textId="77777777" w:rsidR="002015D3" w:rsidRDefault="00000000">
      <w:pPr>
        <w:snapToGrid w:val="0"/>
        <w:spacing w:beforeLines="50" w:before="120" w:line="320" w:lineRule="exact"/>
        <w:ind w:firstLineChars="150" w:firstLine="361"/>
        <w:jc w:val="left"/>
        <w:outlineLvl w:val="1"/>
        <w:rPr>
          <w:rFonts w:ascii="仿宋" w:eastAsia="仿宋" w:hAnsi="仿宋" w:cs="宋体"/>
          <w:b/>
          <w:sz w:val="24"/>
        </w:rPr>
      </w:pPr>
      <w:r>
        <w:rPr>
          <w:rFonts w:ascii="仿宋" w:eastAsia="仿宋" w:hAnsi="仿宋" w:cs="宋体" w:hint="eastAsia"/>
          <w:b/>
          <w:sz w:val="24"/>
        </w:rPr>
        <w:lastRenderedPageBreak/>
        <w:t>12. 投标文件的编制</w:t>
      </w:r>
    </w:p>
    <w:p w14:paraId="06CC3946" w14:textId="77777777" w:rsidR="002015D3" w:rsidRDefault="00000000">
      <w:pPr>
        <w:snapToGrid w:val="0"/>
        <w:spacing w:beforeLines="50" w:before="120" w:line="320" w:lineRule="exact"/>
        <w:ind w:firstLineChars="200" w:firstLine="480"/>
        <w:jc w:val="left"/>
        <w:rPr>
          <w:rFonts w:ascii="仿宋" w:eastAsia="仿宋" w:hAnsi="仿宋" w:cs="宋体"/>
          <w:sz w:val="24"/>
        </w:rPr>
      </w:pPr>
      <w:r>
        <w:rPr>
          <w:rFonts w:ascii="仿宋" w:eastAsia="仿宋" w:hAnsi="仿宋" w:cs="宋体" w:hint="eastAsia"/>
          <w:sz w:val="24"/>
        </w:rPr>
        <w:t>12.1</w:t>
      </w:r>
      <w:r>
        <w:rPr>
          <w:rFonts w:ascii="仿宋" w:eastAsia="仿宋" w:hAnsi="仿宋" w:cs="宋体"/>
          <w:sz w:val="24"/>
        </w:rPr>
        <w:t xml:space="preserve"> </w:t>
      </w:r>
      <w:r>
        <w:rPr>
          <w:rFonts w:ascii="仿宋" w:eastAsia="仿宋" w:hAnsi="仿宋" w:cs="宋体" w:hint="eastAsia"/>
          <w:sz w:val="24"/>
        </w:rPr>
        <w:t>投标文件分为资格文件、商务技术文件、报价文件三部分。各投标人在编制投标文件时请按照招标文件第六部分规定的格式进行，混乱的编排导致投标文件被误读或评标委员会查找不到有效文件是投标人的风险。</w:t>
      </w:r>
    </w:p>
    <w:p w14:paraId="63BDF3EA" w14:textId="77777777" w:rsidR="002015D3" w:rsidRDefault="00000000">
      <w:pPr>
        <w:snapToGrid w:val="0"/>
        <w:spacing w:beforeLines="50" w:before="120" w:line="320" w:lineRule="exact"/>
        <w:ind w:firstLineChars="200" w:firstLine="480"/>
        <w:jc w:val="left"/>
        <w:rPr>
          <w:rFonts w:ascii="仿宋" w:eastAsia="仿宋" w:hAnsi="仿宋" w:cs="宋体"/>
          <w:sz w:val="24"/>
        </w:rPr>
      </w:pPr>
      <w:r>
        <w:rPr>
          <w:rFonts w:ascii="仿宋" w:eastAsia="仿宋" w:hAnsi="仿宋" w:cs="宋体" w:hint="eastAsia"/>
          <w:sz w:val="24"/>
        </w:rPr>
        <w:t>12.2</w:t>
      </w:r>
      <w:r>
        <w:rPr>
          <w:rFonts w:ascii="仿宋" w:eastAsia="仿宋" w:hAnsi="仿宋" w:cs="宋体"/>
          <w:sz w:val="24"/>
        </w:rPr>
        <w:t xml:space="preserve"> </w:t>
      </w:r>
      <w:r>
        <w:rPr>
          <w:rFonts w:ascii="仿宋" w:eastAsia="仿宋" w:hAnsi="仿宋" w:cs="宋体" w:hint="eastAsia"/>
          <w:sz w:val="24"/>
        </w:rPr>
        <w:t>投标人进行电子投标应安装客户端软件—“政采云电子交易客户端”，并按照招标文件和电子交易平台的要求编制并加密投标文件。投标人未按规定加密的投标文件，电子交易平台将拒收并提示。</w:t>
      </w:r>
    </w:p>
    <w:p w14:paraId="09434EC6" w14:textId="77777777" w:rsidR="002015D3" w:rsidRDefault="00000000">
      <w:pPr>
        <w:snapToGrid w:val="0"/>
        <w:spacing w:beforeLines="50" w:before="120" w:line="320" w:lineRule="exact"/>
        <w:ind w:firstLineChars="200" w:firstLine="480"/>
        <w:jc w:val="left"/>
        <w:rPr>
          <w:rFonts w:ascii="仿宋" w:eastAsia="仿宋" w:hAnsi="仿宋" w:cs="宋体"/>
          <w:sz w:val="24"/>
        </w:rPr>
      </w:pPr>
      <w:r>
        <w:rPr>
          <w:rFonts w:ascii="仿宋" w:eastAsia="仿宋" w:hAnsi="仿宋" w:cs="宋体" w:hint="eastAsia"/>
          <w:sz w:val="24"/>
        </w:rPr>
        <w:t>12.3</w:t>
      </w:r>
      <w:r>
        <w:rPr>
          <w:rFonts w:ascii="仿宋" w:eastAsia="仿宋" w:hAnsi="仿宋" w:cs="宋体"/>
          <w:sz w:val="24"/>
        </w:rPr>
        <w:t xml:space="preserve"> </w:t>
      </w:r>
      <w:r>
        <w:rPr>
          <w:rFonts w:ascii="仿宋" w:eastAsia="仿宋" w:hAnsi="仿宋" w:cs="宋体" w:hint="eastAsia"/>
          <w:sz w:val="24"/>
        </w:rPr>
        <w:t>使用“政采云电子交易客户端”需要提前申领CA数字证书，申领流程请自行前往“浙江政府采购网-下载专区-电子交易客户端-CA驱动和申领流程”进行查阅。</w:t>
      </w:r>
    </w:p>
    <w:p w14:paraId="7631B195" w14:textId="77777777" w:rsidR="002015D3" w:rsidRDefault="00000000">
      <w:pPr>
        <w:snapToGrid w:val="0"/>
        <w:spacing w:beforeLines="50" w:before="120" w:line="320" w:lineRule="exact"/>
        <w:ind w:firstLineChars="150" w:firstLine="361"/>
        <w:jc w:val="left"/>
        <w:outlineLvl w:val="1"/>
        <w:rPr>
          <w:rFonts w:ascii="仿宋" w:eastAsia="仿宋" w:hAnsi="仿宋" w:cs="宋体"/>
          <w:b/>
          <w:sz w:val="24"/>
        </w:rPr>
      </w:pPr>
      <w:r>
        <w:rPr>
          <w:rFonts w:ascii="仿宋" w:eastAsia="仿宋" w:hAnsi="仿宋" w:cs="宋体" w:hint="eastAsia"/>
          <w:b/>
          <w:sz w:val="24"/>
        </w:rPr>
        <w:t>13.</w:t>
      </w:r>
      <w:r>
        <w:rPr>
          <w:rFonts w:ascii="仿宋" w:eastAsia="仿宋" w:hAnsi="仿宋" w:cs="宋体"/>
          <w:b/>
          <w:sz w:val="24"/>
        </w:rPr>
        <w:t xml:space="preserve"> </w:t>
      </w:r>
      <w:r>
        <w:rPr>
          <w:rFonts w:ascii="仿宋" w:eastAsia="仿宋" w:hAnsi="仿宋" w:cs="宋体" w:hint="eastAsia"/>
          <w:b/>
          <w:sz w:val="24"/>
        </w:rPr>
        <w:t>投标文件的签署、盖章</w:t>
      </w:r>
    </w:p>
    <w:p w14:paraId="6B768F0C" w14:textId="77777777" w:rsidR="002015D3" w:rsidRDefault="00000000">
      <w:pPr>
        <w:snapToGrid w:val="0"/>
        <w:spacing w:beforeLines="50" w:before="120" w:line="320" w:lineRule="exact"/>
        <w:ind w:firstLineChars="200" w:firstLine="480"/>
        <w:jc w:val="left"/>
        <w:rPr>
          <w:rFonts w:ascii="仿宋" w:eastAsia="仿宋" w:hAnsi="仿宋" w:cs="宋体"/>
          <w:sz w:val="24"/>
        </w:rPr>
      </w:pPr>
      <w:r>
        <w:rPr>
          <w:rFonts w:ascii="仿宋" w:eastAsia="仿宋" w:hAnsi="仿宋" w:cs="宋体" w:hint="eastAsia"/>
          <w:sz w:val="24"/>
        </w:rPr>
        <w:t>13.1</w:t>
      </w:r>
      <w:r>
        <w:rPr>
          <w:rFonts w:ascii="仿宋" w:eastAsia="仿宋" w:hAnsi="仿宋" w:cs="宋体"/>
          <w:sz w:val="24"/>
        </w:rPr>
        <w:t xml:space="preserve"> </w:t>
      </w:r>
      <w:r>
        <w:rPr>
          <w:rFonts w:ascii="仿宋" w:eastAsia="仿宋" w:hAnsi="仿宋" w:cs="宋体" w:hint="eastAsia"/>
          <w:sz w:val="24"/>
        </w:rPr>
        <w:t>投标文件按照招标文件第六部分格式要求进行签署、盖章。</w:t>
      </w:r>
      <w:r>
        <w:rPr>
          <w:rFonts w:ascii="仿宋" w:eastAsia="仿宋" w:hAnsi="仿宋" w:cs="宋体" w:hint="eastAsia"/>
          <w:b/>
          <w:bCs/>
          <w:sz w:val="24"/>
        </w:rPr>
        <w:t>▲投标人的投标文件未按照招标文件要求签署、盖章的，其投标无效。</w:t>
      </w:r>
    </w:p>
    <w:p w14:paraId="3E5AAB2E" w14:textId="77777777" w:rsidR="002015D3" w:rsidRDefault="00000000">
      <w:pPr>
        <w:snapToGrid w:val="0"/>
        <w:spacing w:beforeLines="50" w:before="120" w:line="320" w:lineRule="exact"/>
        <w:ind w:firstLineChars="200" w:firstLine="480"/>
        <w:jc w:val="left"/>
        <w:rPr>
          <w:rFonts w:ascii="仿宋" w:eastAsia="仿宋" w:hAnsi="仿宋" w:cs="宋体"/>
          <w:sz w:val="24"/>
        </w:rPr>
      </w:pPr>
      <w:r>
        <w:rPr>
          <w:rFonts w:ascii="仿宋" w:eastAsia="仿宋" w:hAnsi="仿宋" w:cs="宋体" w:hint="eastAsia"/>
          <w:sz w:val="24"/>
        </w:rPr>
        <w:t>13.2</w:t>
      </w:r>
      <w:r>
        <w:rPr>
          <w:rFonts w:ascii="仿宋" w:eastAsia="仿宋" w:hAnsi="仿宋" w:cs="宋体"/>
          <w:sz w:val="24"/>
        </w:rPr>
        <w:t xml:space="preserve"> </w:t>
      </w:r>
      <w:r>
        <w:rPr>
          <w:rFonts w:ascii="仿宋" w:eastAsia="仿宋" w:hAnsi="仿宋" w:cs="宋体" w:hint="eastAsia"/>
          <w:sz w:val="24"/>
        </w:rPr>
        <w:t>为确保网上操作合法、有效和安全，投标人应当在投标截止时间前完成在“政府采购云平台”的身份认证，确保在电子投标过程中能够对相关数据电文进行加密和使用电子签名。</w:t>
      </w:r>
    </w:p>
    <w:p w14:paraId="3765EC3D" w14:textId="77777777" w:rsidR="002015D3" w:rsidRDefault="00000000">
      <w:pPr>
        <w:snapToGrid w:val="0"/>
        <w:spacing w:beforeLines="50" w:before="120" w:line="320" w:lineRule="exact"/>
        <w:ind w:firstLineChars="200" w:firstLine="480"/>
        <w:jc w:val="left"/>
        <w:rPr>
          <w:rFonts w:ascii="仿宋" w:eastAsia="仿宋" w:hAnsi="仿宋" w:cs="宋体"/>
          <w:sz w:val="24"/>
        </w:rPr>
      </w:pPr>
      <w:r>
        <w:rPr>
          <w:rFonts w:ascii="仿宋" w:eastAsia="仿宋" w:hAnsi="仿宋" w:cs="宋体" w:hint="eastAsia"/>
          <w:sz w:val="24"/>
        </w:rPr>
        <w:t>13.3</w:t>
      </w:r>
      <w:r>
        <w:rPr>
          <w:rFonts w:ascii="仿宋" w:eastAsia="仿宋" w:hAnsi="仿宋" w:cs="宋体"/>
          <w:sz w:val="24"/>
        </w:rPr>
        <w:t xml:space="preserve"> </w:t>
      </w:r>
      <w:r>
        <w:rPr>
          <w:rFonts w:ascii="仿宋" w:eastAsia="仿宋" w:hAnsi="仿宋" w:cs="宋体" w:hint="eastAsia"/>
          <w:sz w:val="24"/>
        </w:rPr>
        <w:t>招标文件对投标文件签署、盖章的要求适用于电子签名。</w:t>
      </w:r>
    </w:p>
    <w:p w14:paraId="5C24A28C" w14:textId="77777777" w:rsidR="002015D3" w:rsidRDefault="00000000">
      <w:pPr>
        <w:snapToGrid w:val="0"/>
        <w:spacing w:beforeLines="50" w:before="120" w:line="320" w:lineRule="exact"/>
        <w:ind w:firstLineChars="150" w:firstLine="361"/>
        <w:jc w:val="left"/>
        <w:outlineLvl w:val="1"/>
        <w:rPr>
          <w:rFonts w:ascii="仿宋" w:eastAsia="仿宋" w:hAnsi="仿宋" w:cs="宋体"/>
          <w:b/>
          <w:sz w:val="24"/>
        </w:rPr>
      </w:pPr>
      <w:r>
        <w:rPr>
          <w:rFonts w:ascii="仿宋" w:eastAsia="仿宋" w:hAnsi="仿宋" w:cs="宋体" w:hint="eastAsia"/>
          <w:b/>
          <w:sz w:val="24"/>
        </w:rPr>
        <w:t>14. 投标文件的提交、补充、修改、撤回</w:t>
      </w:r>
    </w:p>
    <w:p w14:paraId="047CAC28" w14:textId="77777777" w:rsidR="002015D3" w:rsidRDefault="00000000">
      <w:pPr>
        <w:snapToGrid w:val="0"/>
        <w:spacing w:beforeLines="50" w:before="120" w:line="320" w:lineRule="exact"/>
        <w:ind w:firstLineChars="200" w:firstLine="480"/>
        <w:jc w:val="left"/>
        <w:rPr>
          <w:rFonts w:ascii="仿宋" w:eastAsia="仿宋" w:hAnsi="仿宋" w:cs="宋体"/>
          <w:sz w:val="24"/>
        </w:rPr>
      </w:pPr>
      <w:r>
        <w:rPr>
          <w:rFonts w:ascii="仿宋" w:eastAsia="仿宋" w:hAnsi="仿宋" w:cs="宋体" w:hint="eastAsia"/>
          <w:sz w:val="24"/>
        </w:rPr>
        <w:t>14.1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3DE51F19" w14:textId="77777777" w:rsidR="002015D3" w:rsidRDefault="00000000">
      <w:pPr>
        <w:snapToGrid w:val="0"/>
        <w:spacing w:beforeLines="50" w:before="120" w:line="320" w:lineRule="exact"/>
        <w:ind w:firstLineChars="200" w:firstLine="480"/>
        <w:jc w:val="left"/>
        <w:rPr>
          <w:rFonts w:ascii="仿宋" w:eastAsia="仿宋" w:hAnsi="仿宋" w:cs="宋体"/>
          <w:sz w:val="24"/>
        </w:rPr>
      </w:pPr>
      <w:r>
        <w:rPr>
          <w:rFonts w:ascii="仿宋" w:eastAsia="仿宋" w:hAnsi="仿宋" w:cs="宋体" w:hint="eastAsia"/>
          <w:sz w:val="24"/>
        </w:rPr>
        <w:t>14.2</w:t>
      </w:r>
      <w:r>
        <w:rPr>
          <w:rFonts w:ascii="仿宋" w:eastAsia="仿宋" w:hAnsi="仿宋" w:cs="宋体"/>
          <w:sz w:val="24"/>
        </w:rPr>
        <w:t xml:space="preserve"> </w:t>
      </w:r>
      <w:r>
        <w:rPr>
          <w:rFonts w:ascii="仿宋" w:eastAsia="仿宋" w:hAnsi="仿宋" w:cs="宋体" w:hint="eastAsia"/>
          <w:sz w:val="24"/>
        </w:rPr>
        <w:t>电子交易平台收到投标文件，将妥善保存并即时向供应商发出确认回执通知。在投标截止时间前，除供应商补充、修改或者撤回投标文件外，任何单位和个人不得解密或提取投标文件。</w:t>
      </w:r>
    </w:p>
    <w:p w14:paraId="19E6CE23" w14:textId="77777777" w:rsidR="002015D3" w:rsidRDefault="00000000">
      <w:pPr>
        <w:snapToGrid w:val="0"/>
        <w:spacing w:beforeLines="50" w:before="120" w:line="320" w:lineRule="exact"/>
        <w:ind w:firstLineChars="200" w:firstLine="480"/>
        <w:jc w:val="left"/>
        <w:rPr>
          <w:rFonts w:ascii="仿宋" w:eastAsia="仿宋" w:hAnsi="仿宋" w:cs="宋体"/>
          <w:sz w:val="24"/>
        </w:rPr>
      </w:pPr>
      <w:r>
        <w:rPr>
          <w:rFonts w:ascii="仿宋" w:eastAsia="仿宋" w:hAnsi="仿宋" w:cs="宋体" w:hint="eastAsia"/>
          <w:sz w:val="24"/>
        </w:rPr>
        <w:t>14.3</w:t>
      </w:r>
      <w:r>
        <w:rPr>
          <w:rFonts w:ascii="仿宋" w:eastAsia="仿宋" w:hAnsi="仿宋" w:cs="宋体"/>
          <w:sz w:val="24"/>
        </w:rPr>
        <w:t xml:space="preserve"> </w:t>
      </w:r>
      <w:r>
        <w:rPr>
          <w:rFonts w:ascii="仿宋" w:eastAsia="仿宋" w:hAnsi="仿宋" w:cs="宋体" w:hint="eastAsia"/>
          <w:sz w:val="24"/>
        </w:rPr>
        <w:t>采购人、采购代理机构可以视情况延长投标文件提交的截止时间。在上述情况下，采购代理机构与投标人以前在投标截止期方面的全部权利、责任和义务，将适用于延长至新的投标截止期。</w:t>
      </w:r>
    </w:p>
    <w:p w14:paraId="467ED634" w14:textId="77777777" w:rsidR="002015D3" w:rsidRDefault="00000000">
      <w:pPr>
        <w:snapToGrid w:val="0"/>
        <w:spacing w:beforeLines="50" w:before="120" w:line="320" w:lineRule="exact"/>
        <w:ind w:firstLineChars="150" w:firstLine="361"/>
        <w:jc w:val="left"/>
        <w:outlineLvl w:val="1"/>
        <w:rPr>
          <w:rFonts w:ascii="仿宋" w:eastAsia="仿宋" w:hAnsi="仿宋" w:cs="宋体"/>
          <w:b/>
          <w:sz w:val="24"/>
        </w:rPr>
      </w:pPr>
      <w:r>
        <w:rPr>
          <w:rFonts w:ascii="仿宋" w:eastAsia="仿宋" w:hAnsi="仿宋" w:cs="宋体" w:hint="eastAsia"/>
          <w:b/>
          <w:sz w:val="24"/>
        </w:rPr>
        <w:t>15.</w:t>
      </w:r>
      <w:r>
        <w:rPr>
          <w:rFonts w:ascii="仿宋" w:eastAsia="仿宋" w:hAnsi="仿宋" w:cs="宋体"/>
          <w:b/>
          <w:sz w:val="24"/>
        </w:rPr>
        <w:t xml:space="preserve"> </w:t>
      </w:r>
      <w:r>
        <w:rPr>
          <w:rFonts w:ascii="仿宋" w:eastAsia="仿宋" w:hAnsi="仿宋" w:cs="宋体" w:hint="eastAsia"/>
          <w:b/>
          <w:sz w:val="24"/>
        </w:rPr>
        <w:t>备份投标文件</w:t>
      </w:r>
    </w:p>
    <w:p w14:paraId="0AEC594B" w14:textId="77777777" w:rsidR="002015D3" w:rsidRDefault="00000000">
      <w:pPr>
        <w:snapToGrid w:val="0"/>
        <w:spacing w:beforeLines="50" w:before="120" w:line="320" w:lineRule="exact"/>
        <w:ind w:firstLineChars="200" w:firstLine="480"/>
        <w:jc w:val="left"/>
        <w:rPr>
          <w:rFonts w:ascii="仿宋" w:eastAsia="仿宋" w:hAnsi="仿宋" w:cs="宋体"/>
          <w:sz w:val="24"/>
        </w:rPr>
      </w:pPr>
      <w:r>
        <w:rPr>
          <w:rFonts w:ascii="仿宋" w:eastAsia="仿宋" w:hAnsi="仿宋" w:cs="宋体" w:hint="eastAsia"/>
          <w:sz w:val="24"/>
        </w:rPr>
        <w:t>15.1</w:t>
      </w:r>
      <w:r>
        <w:rPr>
          <w:rFonts w:ascii="仿宋" w:eastAsia="仿宋" w:hAnsi="仿宋" w:cs="宋体"/>
          <w:sz w:val="24"/>
        </w:rPr>
        <w:t xml:space="preserve"> </w:t>
      </w:r>
      <w:r>
        <w:rPr>
          <w:rFonts w:ascii="仿宋" w:eastAsia="仿宋" w:hAnsi="仿宋" w:cs="宋体" w:hint="eastAsia"/>
          <w:sz w:val="24"/>
        </w:rPr>
        <w:t>投标人在电子交易平台传输递交投标文件后，还可以在投标截止时间前直接提交或者以邮政快递方式递交备份投标文件1份，</w:t>
      </w:r>
      <w:r>
        <w:rPr>
          <w:rFonts w:ascii="仿宋" w:eastAsia="仿宋" w:hAnsi="仿宋" w:cs="宋体" w:hint="eastAsia"/>
          <w:b/>
          <w:bCs/>
          <w:sz w:val="24"/>
        </w:rPr>
        <w:t>但采购人、采购代理机构不强制或变相强制投标人提交备份投标文件。</w:t>
      </w:r>
    </w:p>
    <w:p w14:paraId="282A41E7" w14:textId="77777777" w:rsidR="002015D3" w:rsidRDefault="00000000">
      <w:pPr>
        <w:snapToGrid w:val="0"/>
        <w:spacing w:beforeLines="50" w:before="120" w:line="320" w:lineRule="exact"/>
        <w:ind w:firstLineChars="200" w:firstLine="480"/>
        <w:jc w:val="left"/>
        <w:rPr>
          <w:rFonts w:ascii="仿宋" w:eastAsia="仿宋" w:hAnsi="仿宋" w:cs="宋体"/>
          <w:b/>
          <w:bCs/>
          <w:sz w:val="24"/>
        </w:rPr>
      </w:pPr>
      <w:r>
        <w:rPr>
          <w:rFonts w:ascii="仿宋" w:eastAsia="仿宋" w:hAnsi="仿宋" w:cs="宋体" w:hint="eastAsia"/>
          <w:sz w:val="24"/>
        </w:rPr>
        <w:t>15.2</w:t>
      </w:r>
      <w:r>
        <w:rPr>
          <w:rFonts w:ascii="仿宋" w:eastAsia="仿宋" w:hAnsi="仿宋" w:cs="宋体"/>
          <w:sz w:val="24"/>
        </w:rPr>
        <w:t xml:space="preserve"> </w:t>
      </w:r>
      <w:r>
        <w:rPr>
          <w:rFonts w:ascii="仿宋" w:eastAsia="仿宋" w:hAnsi="仿宋" w:cs="宋体" w:hint="eastAsia"/>
          <w:sz w:val="24"/>
        </w:rPr>
        <w:t>备份投标文件须在“政采云投标客户端”制作生成，并储存在DVD光盘等存储介质中。备份投标文件应当密封包装并在包装上加盖公章并注明投标项目名称，投标人名称(联合体投标的，包装物封面需注明联合体投标，并注明联合体成员各方的名称和联合协议中约定的牵头人的名称)。</w:t>
      </w:r>
      <w:r>
        <w:rPr>
          <w:rFonts w:ascii="仿宋" w:eastAsia="仿宋" w:hAnsi="仿宋" w:cs="宋体" w:hint="eastAsia"/>
          <w:b/>
          <w:bCs/>
          <w:sz w:val="24"/>
        </w:rPr>
        <w:t>不符合上述制作、存储、密封规定的备份投标文件将被视为无效或者被拒绝接收。</w:t>
      </w:r>
    </w:p>
    <w:p w14:paraId="782F0279" w14:textId="77777777" w:rsidR="002015D3" w:rsidRDefault="00000000">
      <w:pPr>
        <w:snapToGrid w:val="0"/>
        <w:spacing w:beforeLines="50" w:before="120" w:line="320" w:lineRule="exact"/>
        <w:ind w:firstLineChars="200" w:firstLine="480"/>
        <w:jc w:val="left"/>
        <w:rPr>
          <w:rFonts w:ascii="仿宋" w:eastAsia="仿宋" w:hAnsi="仿宋" w:cs="宋体"/>
          <w:sz w:val="24"/>
        </w:rPr>
      </w:pPr>
      <w:r>
        <w:rPr>
          <w:rFonts w:ascii="仿宋" w:eastAsia="仿宋" w:hAnsi="仿宋" w:cs="宋体" w:hint="eastAsia"/>
          <w:sz w:val="24"/>
        </w:rPr>
        <w:t>15.3</w:t>
      </w:r>
      <w:r>
        <w:rPr>
          <w:rFonts w:ascii="仿宋" w:eastAsia="仿宋" w:hAnsi="仿宋" w:cs="宋体"/>
          <w:sz w:val="24"/>
        </w:rPr>
        <w:t xml:space="preserve"> </w:t>
      </w:r>
      <w:r>
        <w:rPr>
          <w:rFonts w:ascii="仿宋" w:eastAsia="仿宋" w:hAnsi="仿宋" w:cs="宋体" w:hint="eastAsia"/>
          <w:sz w:val="24"/>
        </w:rPr>
        <w:t>直接提交备份投标文件的，投标人应于投标截止时间前在招标公告中载明的开标地点将备份投标文件提交给采购代理机构，采购代理机构将拒绝接受逾期送达的备份投标文件。</w:t>
      </w:r>
    </w:p>
    <w:p w14:paraId="3E7EC7B4" w14:textId="77777777" w:rsidR="002015D3" w:rsidRDefault="00000000">
      <w:pPr>
        <w:snapToGrid w:val="0"/>
        <w:spacing w:beforeLines="50" w:before="120" w:line="320" w:lineRule="exact"/>
        <w:ind w:firstLineChars="200" w:firstLine="480"/>
        <w:jc w:val="left"/>
        <w:rPr>
          <w:rFonts w:ascii="仿宋" w:eastAsia="仿宋" w:hAnsi="仿宋" w:cs="宋体"/>
          <w:sz w:val="24"/>
        </w:rPr>
      </w:pPr>
      <w:r>
        <w:rPr>
          <w:rFonts w:ascii="仿宋" w:eastAsia="仿宋" w:hAnsi="仿宋" w:cs="宋体" w:hint="eastAsia"/>
          <w:sz w:val="24"/>
        </w:rPr>
        <w:lastRenderedPageBreak/>
        <w:t>15.4</w:t>
      </w:r>
      <w:r>
        <w:rPr>
          <w:rFonts w:ascii="仿宋" w:eastAsia="仿宋" w:hAnsi="仿宋" w:cs="宋体"/>
          <w:sz w:val="24"/>
        </w:rPr>
        <w:t xml:space="preserve"> </w:t>
      </w:r>
      <w:r>
        <w:rPr>
          <w:rFonts w:ascii="仿宋" w:eastAsia="仿宋" w:hAnsi="仿宋" w:cs="宋体" w:hint="eastAsia"/>
          <w:sz w:val="24"/>
        </w:rPr>
        <w:t>以邮政快递方式递交备份投标文件的，投标人应先将备份投标文件按要求密封和标记，再进行邮政快递包装后邮寄。备份投标文件须在投标截止时间之前送达招标文件第二部分投标人须知前附表规定的备份投标文件送达地点；送达时间以签收人签收时间为准。采购代理机构将拒绝接受逾期送达的备份投标文件。邮寄过程中，电子备份投标文件发生泄露、遗失、损坏或延期送达等情况的，由投标人自行负责。</w:t>
      </w:r>
    </w:p>
    <w:p w14:paraId="20C02606" w14:textId="77777777" w:rsidR="002015D3" w:rsidRDefault="00000000">
      <w:pPr>
        <w:snapToGrid w:val="0"/>
        <w:spacing w:beforeLines="50" w:before="120" w:line="320" w:lineRule="exact"/>
        <w:ind w:firstLineChars="200" w:firstLine="482"/>
        <w:jc w:val="left"/>
        <w:rPr>
          <w:rFonts w:ascii="仿宋" w:eastAsia="仿宋" w:hAnsi="仿宋" w:cs="宋体"/>
          <w:b/>
          <w:bCs/>
          <w:sz w:val="24"/>
        </w:rPr>
      </w:pPr>
      <w:r>
        <w:rPr>
          <w:rFonts w:ascii="仿宋" w:eastAsia="仿宋" w:hAnsi="仿宋" w:cs="宋体" w:hint="eastAsia"/>
          <w:b/>
          <w:bCs/>
          <w:sz w:val="24"/>
        </w:rPr>
        <w:t>15.5</w:t>
      </w:r>
      <w:r>
        <w:rPr>
          <w:rFonts w:ascii="仿宋" w:eastAsia="仿宋" w:hAnsi="仿宋" w:cs="宋体"/>
          <w:b/>
          <w:bCs/>
          <w:sz w:val="24"/>
        </w:rPr>
        <w:t xml:space="preserve"> </w:t>
      </w:r>
      <w:r>
        <w:rPr>
          <w:rFonts w:ascii="仿宋" w:eastAsia="仿宋" w:hAnsi="仿宋" w:cs="宋体" w:hint="eastAsia"/>
          <w:b/>
          <w:bCs/>
          <w:sz w:val="24"/>
        </w:rPr>
        <w:t>投标人仅提交备份投标文件，未在电子交易平台传输递交投标文件的，投标无效。</w:t>
      </w:r>
    </w:p>
    <w:p w14:paraId="067F81A9" w14:textId="77777777" w:rsidR="002015D3" w:rsidRDefault="00000000">
      <w:pPr>
        <w:snapToGrid w:val="0"/>
        <w:spacing w:beforeLines="50" w:before="120" w:line="320" w:lineRule="exact"/>
        <w:ind w:firstLineChars="150" w:firstLine="361"/>
        <w:jc w:val="left"/>
        <w:outlineLvl w:val="1"/>
        <w:rPr>
          <w:rFonts w:ascii="仿宋" w:eastAsia="仿宋" w:hAnsi="仿宋" w:cs="宋体"/>
          <w:b/>
          <w:sz w:val="24"/>
        </w:rPr>
      </w:pPr>
      <w:r>
        <w:rPr>
          <w:rFonts w:ascii="仿宋" w:eastAsia="仿宋" w:hAnsi="仿宋" w:cs="宋体" w:hint="eastAsia"/>
          <w:b/>
          <w:sz w:val="24"/>
        </w:rPr>
        <w:t>16.</w:t>
      </w:r>
      <w:r>
        <w:rPr>
          <w:rFonts w:ascii="仿宋" w:eastAsia="仿宋" w:hAnsi="仿宋" w:cs="宋体"/>
          <w:b/>
          <w:sz w:val="24"/>
        </w:rPr>
        <w:t xml:space="preserve"> </w:t>
      </w:r>
      <w:r>
        <w:rPr>
          <w:rFonts w:ascii="仿宋" w:eastAsia="仿宋" w:hAnsi="仿宋" w:cs="宋体" w:hint="eastAsia"/>
          <w:b/>
          <w:sz w:val="24"/>
        </w:rPr>
        <w:t>投标文件的无效处理</w:t>
      </w:r>
    </w:p>
    <w:p w14:paraId="649DDCD3" w14:textId="77777777" w:rsidR="002015D3" w:rsidRDefault="00000000">
      <w:pPr>
        <w:snapToGrid w:val="0"/>
        <w:spacing w:beforeLines="50" w:before="120" w:line="320" w:lineRule="exact"/>
        <w:ind w:firstLineChars="200" w:firstLine="480"/>
        <w:jc w:val="left"/>
        <w:rPr>
          <w:rFonts w:ascii="仿宋" w:eastAsia="仿宋" w:hAnsi="仿宋" w:cs="宋体"/>
          <w:sz w:val="24"/>
        </w:rPr>
      </w:pPr>
      <w:r>
        <w:rPr>
          <w:rFonts w:ascii="仿宋" w:eastAsia="仿宋" w:hAnsi="仿宋" w:cs="宋体" w:hint="eastAsia"/>
          <w:sz w:val="24"/>
        </w:rPr>
        <w:t>有招标文件第四部分</w:t>
      </w:r>
      <w:r>
        <w:rPr>
          <w:rFonts w:ascii="仿宋" w:eastAsia="仿宋" w:hAnsi="仿宋" w:cs="宋体"/>
          <w:sz w:val="24"/>
        </w:rPr>
        <w:t>4.2规定</w:t>
      </w:r>
      <w:r>
        <w:rPr>
          <w:rFonts w:ascii="仿宋" w:eastAsia="仿宋" w:hAnsi="仿宋" w:cs="宋体" w:hint="eastAsia"/>
          <w:sz w:val="24"/>
        </w:rPr>
        <w:t>的情形之一的，投标无效：</w:t>
      </w:r>
    </w:p>
    <w:p w14:paraId="172D7FD8" w14:textId="77777777" w:rsidR="002015D3" w:rsidRDefault="00000000">
      <w:pPr>
        <w:snapToGrid w:val="0"/>
        <w:spacing w:beforeLines="50" w:before="120" w:line="320" w:lineRule="exact"/>
        <w:ind w:firstLineChars="150" w:firstLine="361"/>
        <w:jc w:val="left"/>
        <w:outlineLvl w:val="1"/>
        <w:rPr>
          <w:rFonts w:ascii="仿宋" w:eastAsia="仿宋" w:hAnsi="仿宋" w:cs="宋体"/>
          <w:b/>
          <w:sz w:val="24"/>
        </w:rPr>
      </w:pPr>
      <w:r>
        <w:rPr>
          <w:rFonts w:ascii="仿宋" w:eastAsia="仿宋" w:hAnsi="仿宋" w:cs="宋体" w:hint="eastAsia"/>
          <w:b/>
          <w:sz w:val="24"/>
        </w:rPr>
        <w:t>17.</w:t>
      </w:r>
      <w:r>
        <w:rPr>
          <w:rFonts w:ascii="仿宋" w:eastAsia="仿宋" w:hAnsi="仿宋" w:cs="宋体"/>
          <w:b/>
          <w:sz w:val="24"/>
        </w:rPr>
        <w:t xml:space="preserve"> </w:t>
      </w:r>
      <w:r>
        <w:rPr>
          <w:rFonts w:ascii="仿宋" w:eastAsia="仿宋" w:hAnsi="仿宋" w:cs="宋体" w:hint="eastAsia"/>
          <w:b/>
          <w:sz w:val="24"/>
        </w:rPr>
        <w:t>投标有效期</w:t>
      </w:r>
    </w:p>
    <w:p w14:paraId="478E383E" w14:textId="77777777" w:rsidR="002015D3" w:rsidRDefault="00000000">
      <w:pPr>
        <w:snapToGrid w:val="0"/>
        <w:spacing w:beforeLines="50" w:before="120" w:line="320" w:lineRule="exact"/>
        <w:ind w:firstLineChars="200" w:firstLine="480"/>
        <w:jc w:val="left"/>
        <w:rPr>
          <w:rFonts w:ascii="仿宋" w:eastAsia="仿宋" w:hAnsi="仿宋" w:cs="宋体"/>
          <w:sz w:val="24"/>
        </w:rPr>
      </w:pPr>
      <w:r>
        <w:rPr>
          <w:rFonts w:ascii="仿宋" w:eastAsia="仿宋" w:hAnsi="仿宋" w:cs="宋体" w:hint="eastAsia"/>
          <w:sz w:val="24"/>
        </w:rPr>
        <w:t>17.1</w:t>
      </w:r>
      <w:r>
        <w:rPr>
          <w:rFonts w:ascii="仿宋" w:eastAsia="仿宋" w:hAnsi="仿宋" w:cs="宋体"/>
          <w:sz w:val="24"/>
        </w:rPr>
        <w:t xml:space="preserve"> </w:t>
      </w:r>
      <w:r>
        <w:rPr>
          <w:rFonts w:ascii="仿宋" w:eastAsia="仿宋" w:hAnsi="仿宋" w:cs="宋体" w:hint="eastAsia"/>
          <w:sz w:val="24"/>
        </w:rPr>
        <w:t>投标有效期为从提交投标文件的截止之日起90天。</w:t>
      </w:r>
      <w:r>
        <w:rPr>
          <w:rFonts w:ascii="仿宋" w:eastAsia="仿宋" w:hAnsi="仿宋" w:cs="宋体" w:hint="eastAsia"/>
          <w:b/>
          <w:bCs/>
          <w:sz w:val="24"/>
        </w:rPr>
        <w:t>▲投标人的投标文件中承诺的投标有效期少于招标文件中载明的投标有效期的，投标无效。</w:t>
      </w:r>
    </w:p>
    <w:p w14:paraId="361073E6" w14:textId="77777777" w:rsidR="002015D3" w:rsidRDefault="00000000">
      <w:pPr>
        <w:snapToGrid w:val="0"/>
        <w:spacing w:beforeLines="50" w:before="120" w:line="320" w:lineRule="exact"/>
        <w:ind w:firstLineChars="200" w:firstLine="480"/>
        <w:jc w:val="left"/>
        <w:rPr>
          <w:rFonts w:ascii="仿宋" w:eastAsia="仿宋" w:hAnsi="仿宋" w:cs="宋体"/>
          <w:sz w:val="24"/>
        </w:rPr>
      </w:pPr>
      <w:r>
        <w:rPr>
          <w:rFonts w:ascii="仿宋" w:eastAsia="仿宋" w:hAnsi="仿宋" w:cs="宋体" w:hint="eastAsia"/>
          <w:sz w:val="24"/>
        </w:rPr>
        <w:t>17.2</w:t>
      </w:r>
      <w:r>
        <w:rPr>
          <w:rFonts w:ascii="仿宋" w:eastAsia="仿宋" w:hAnsi="仿宋" w:cs="宋体"/>
          <w:sz w:val="24"/>
        </w:rPr>
        <w:t xml:space="preserve"> </w:t>
      </w:r>
      <w:r>
        <w:rPr>
          <w:rFonts w:ascii="仿宋" w:eastAsia="仿宋" w:hAnsi="仿宋" w:cs="宋体" w:hint="eastAsia"/>
          <w:sz w:val="24"/>
        </w:rPr>
        <w:t>投标文件合格投递后，自投标截止日期起，在投标有效期内有效。</w:t>
      </w:r>
    </w:p>
    <w:p w14:paraId="303AFC12" w14:textId="77777777" w:rsidR="002015D3" w:rsidRDefault="00000000">
      <w:pPr>
        <w:snapToGrid w:val="0"/>
        <w:spacing w:beforeLines="50" w:before="120" w:line="320" w:lineRule="exact"/>
        <w:ind w:firstLineChars="200" w:firstLine="480"/>
        <w:jc w:val="left"/>
        <w:rPr>
          <w:rFonts w:ascii="仿宋" w:eastAsia="仿宋" w:hAnsi="仿宋" w:cs="宋体"/>
          <w:sz w:val="24"/>
        </w:rPr>
      </w:pPr>
      <w:r>
        <w:rPr>
          <w:rFonts w:ascii="仿宋" w:eastAsia="仿宋" w:hAnsi="仿宋" w:cs="宋体" w:hint="eastAsia"/>
          <w:sz w:val="24"/>
        </w:rPr>
        <w:t>17.3</w:t>
      </w:r>
      <w:r>
        <w:rPr>
          <w:rFonts w:ascii="仿宋" w:eastAsia="仿宋" w:hAnsi="仿宋" w:cs="宋体"/>
          <w:sz w:val="24"/>
        </w:rPr>
        <w:t xml:space="preserve"> </w:t>
      </w:r>
      <w:r>
        <w:rPr>
          <w:rFonts w:ascii="仿宋" w:eastAsia="仿宋" w:hAnsi="仿宋" w:cs="宋体" w:hint="eastAsia"/>
          <w:sz w:val="24"/>
        </w:rPr>
        <w:t>在原定投标有效期满之前，如果出现特殊情况，采购代理机构可以以书面形式通知投标人延长投标有效期。投标人同意延长的，不得要求或被允许修改其投标文件，投标人拒绝延长的，其投标无效。</w:t>
      </w:r>
    </w:p>
    <w:p w14:paraId="61E51D3F" w14:textId="77777777" w:rsidR="002015D3" w:rsidRDefault="002015D3">
      <w:pPr>
        <w:snapToGrid w:val="0"/>
        <w:spacing w:beforeLines="50" w:before="120" w:line="320" w:lineRule="exact"/>
        <w:ind w:firstLineChars="200" w:firstLine="480"/>
        <w:jc w:val="left"/>
        <w:rPr>
          <w:rFonts w:ascii="仿宋" w:eastAsia="仿宋" w:hAnsi="仿宋" w:cs="宋体"/>
          <w:sz w:val="24"/>
        </w:rPr>
      </w:pPr>
    </w:p>
    <w:p w14:paraId="2D9FEA81" w14:textId="77777777" w:rsidR="002015D3" w:rsidRDefault="00000000">
      <w:pPr>
        <w:adjustRightInd/>
        <w:spacing w:beforeLines="100" w:before="240" w:line="360" w:lineRule="auto"/>
        <w:jc w:val="center"/>
        <w:outlineLvl w:val="0"/>
        <w:rPr>
          <w:rFonts w:ascii="仿宋" w:eastAsia="仿宋" w:hAnsi="仿宋" w:cs="宋体"/>
          <w:b/>
          <w:sz w:val="32"/>
          <w:szCs w:val="20"/>
        </w:rPr>
      </w:pPr>
      <w:r>
        <w:rPr>
          <w:rFonts w:ascii="仿宋" w:eastAsia="仿宋" w:hAnsi="仿宋" w:cs="宋体" w:hint="eastAsia"/>
          <w:b/>
          <w:sz w:val="32"/>
          <w:szCs w:val="20"/>
        </w:rPr>
        <w:t>四、开标、资格审查与信用信息查询</w:t>
      </w:r>
    </w:p>
    <w:p w14:paraId="6AF430ED" w14:textId="77777777" w:rsidR="002015D3" w:rsidRDefault="00000000">
      <w:pPr>
        <w:snapToGrid w:val="0"/>
        <w:spacing w:beforeLines="50" w:before="120" w:line="320" w:lineRule="exact"/>
        <w:ind w:firstLineChars="150" w:firstLine="361"/>
        <w:jc w:val="left"/>
        <w:outlineLvl w:val="1"/>
        <w:rPr>
          <w:rFonts w:ascii="仿宋" w:eastAsia="仿宋" w:hAnsi="仿宋" w:cs="宋体"/>
          <w:b/>
          <w:sz w:val="24"/>
        </w:rPr>
      </w:pPr>
      <w:r>
        <w:rPr>
          <w:rFonts w:ascii="仿宋" w:eastAsia="仿宋" w:hAnsi="仿宋" w:cs="宋体" w:hint="eastAsia"/>
          <w:b/>
          <w:sz w:val="24"/>
        </w:rPr>
        <w:t>18.</w:t>
      </w:r>
      <w:r>
        <w:rPr>
          <w:rFonts w:ascii="仿宋" w:eastAsia="仿宋" w:hAnsi="仿宋" w:cs="宋体"/>
          <w:b/>
          <w:sz w:val="24"/>
        </w:rPr>
        <w:t xml:space="preserve"> </w:t>
      </w:r>
      <w:r>
        <w:rPr>
          <w:rFonts w:ascii="仿宋" w:eastAsia="仿宋" w:hAnsi="仿宋" w:cs="宋体" w:hint="eastAsia"/>
          <w:b/>
          <w:sz w:val="24"/>
        </w:rPr>
        <w:t>开标</w:t>
      </w:r>
    </w:p>
    <w:p w14:paraId="3505DAAD" w14:textId="77777777" w:rsidR="002015D3" w:rsidRDefault="00000000">
      <w:pPr>
        <w:snapToGrid w:val="0"/>
        <w:spacing w:beforeLines="50" w:before="120" w:line="320" w:lineRule="exact"/>
        <w:ind w:firstLineChars="200" w:firstLine="480"/>
        <w:jc w:val="left"/>
        <w:rPr>
          <w:rFonts w:ascii="仿宋" w:eastAsia="仿宋" w:hAnsi="仿宋" w:cs="宋体"/>
          <w:sz w:val="24"/>
        </w:rPr>
      </w:pPr>
      <w:r>
        <w:rPr>
          <w:rFonts w:ascii="仿宋" w:eastAsia="仿宋" w:hAnsi="仿宋" w:cs="宋体" w:hint="eastAsia"/>
          <w:sz w:val="24"/>
        </w:rPr>
        <w:t>18.1</w:t>
      </w:r>
      <w:r>
        <w:rPr>
          <w:rFonts w:ascii="仿宋" w:eastAsia="仿宋" w:hAnsi="仿宋" w:cs="宋体"/>
          <w:sz w:val="24"/>
        </w:rPr>
        <w:t xml:space="preserve"> </w:t>
      </w:r>
      <w:r>
        <w:rPr>
          <w:rFonts w:ascii="仿宋" w:eastAsia="仿宋" w:hAnsi="仿宋" w:cs="宋体" w:hint="eastAsia"/>
          <w:sz w:val="24"/>
        </w:rPr>
        <w:t>采购代理机构按照招标文件规定的时间通过电子交易平台组织开标，所有投标人均应当准时在线参加。投标人不足3家的，不得开标。</w:t>
      </w:r>
    </w:p>
    <w:p w14:paraId="3CA2EBF3" w14:textId="77777777" w:rsidR="002015D3" w:rsidRDefault="00000000">
      <w:pPr>
        <w:snapToGrid w:val="0"/>
        <w:spacing w:beforeLines="50" w:before="120" w:line="320" w:lineRule="exact"/>
        <w:ind w:firstLineChars="200" w:firstLine="480"/>
        <w:jc w:val="left"/>
        <w:rPr>
          <w:rFonts w:ascii="仿宋" w:eastAsia="仿宋" w:hAnsi="仿宋" w:cs="宋体"/>
          <w:sz w:val="24"/>
        </w:rPr>
      </w:pPr>
      <w:r>
        <w:rPr>
          <w:rFonts w:ascii="仿宋" w:eastAsia="仿宋" w:hAnsi="仿宋" w:cs="宋体" w:hint="eastAsia"/>
          <w:sz w:val="24"/>
        </w:rPr>
        <w:t>18.2</w:t>
      </w:r>
      <w:r>
        <w:rPr>
          <w:rFonts w:ascii="仿宋" w:eastAsia="仿宋" w:hAnsi="仿宋" w:cs="宋体"/>
          <w:sz w:val="24"/>
        </w:rPr>
        <w:t xml:space="preserve"> </w:t>
      </w:r>
      <w:r>
        <w:rPr>
          <w:rFonts w:ascii="仿宋" w:eastAsia="仿宋" w:hAnsi="仿宋" w:cs="宋体" w:hint="eastAsia"/>
          <w:sz w:val="24"/>
        </w:rPr>
        <w:t>开标时，电子交易平台按开标时间自动提取所有投标文件。采购代理机构依托电子交易平台发起开始解密指令，投标人按照平台提示和招标文件的规定在半小时内完成在线解密。</w:t>
      </w:r>
    </w:p>
    <w:p w14:paraId="51429F98" w14:textId="77777777" w:rsidR="002015D3" w:rsidRDefault="00000000">
      <w:pPr>
        <w:snapToGrid w:val="0"/>
        <w:spacing w:beforeLines="50" w:before="120" w:line="320" w:lineRule="exact"/>
        <w:ind w:firstLineChars="200" w:firstLine="482"/>
        <w:jc w:val="left"/>
        <w:rPr>
          <w:rFonts w:ascii="仿宋" w:eastAsia="仿宋" w:hAnsi="仿宋" w:cs="宋体"/>
          <w:b/>
          <w:bCs/>
          <w:sz w:val="24"/>
        </w:rPr>
      </w:pPr>
      <w:r>
        <w:rPr>
          <w:rFonts w:ascii="仿宋" w:eastAsia="仿宋" w:hAnsi="仿宋" w:cs="宋体" w:hint="eastAsia"/>
          <w:b/>
          <w:bCs/>
          <w:sz w:val="24"/>
        </w:rPr>
        <w:t>18.3</w:t>
      </w:r>
      <w:r>
        <w:rPr>
          <w:rFonts w:ascii="仿宋" w:eastAsia="仿宋" w:hAnsi="仿宋" w:cs="宋体"/>
          <w:b/>
          <w:bCs/>
          <w:sz w:val="24"/>
        </w:rPr>
        <w:t xml:space="preserve"> </w:t>
      </w:r>
      <w:r>
        <w:rPr>
          <w:rFonts w:ascii="仿宋" w:eastAsia="仿宋" w:hAnsi="仿宋" w:cs="宋体" w:hint="eastAsia"/>
          <w:b/>
          <w:bCs/>
          <w:sz w:val="24"/>
        </w:rPr>
        <w:t>投标文件未按时解密，投标人提供了备份投标文件的，以备份投标文件作为依据，否则视为投标文件撤回。投标文件已按时解密的，备份投标文件自动失效。</w:t>
      </w:r>
    </w:p>
    <w:p w14:paraId="03F16DA7" w14:textId="77777777" w:rsidR="002015D3" w:rsidRDefault="00000000">
      <w:pPr>
        <w:snapToGrid w:val="0"/>
        <w:spacing w:beforeLines="50" w:before="120" w:line="320" w:lineRule="exact"/>
        <w:ind w:firstLineChars="200" w:firstLine="480"/>
        <w:jc w:val="left"/>
        <w:rPr>
          <w:rFonts w:ascii="仿宋" w:eastAsia="仿宋" w:hAnsi="仿宋" w:cs="宋体"/>
          <w:sz w:val="24"/>
        </w:rPr>
      </w:pPr>
      <w:r>
        <w:rPr>
          <w:rFonts w:ascii="仿宋" w:eastAsia="仿宋" w:hAnsi="仿宋" w:cs="宋体" w:hint="eastAsia"/>
          <w:sz w:val="24"/>
        </w:rPr>
        <w:t>1</w:t>
      </w:r>
      <w:r>
        <w:rPr>
          <w:rFonts w:ascii="仿宋" w:eastAsia="仿宋" w:hAnsi="仿宋" w:cs="宋体"/>
          <w:sz w:val="24"/>
        </w:rPr>
        <w:t xml:space="preserve">8.4 </w:t>
      </w:r>
      <w:r>
        <w:rPr>
          <w:rFonts w:ascii="仿宋" w:eastAsia="仿宋" w:hAnsi="仿宋" w:cs="宋体" w:hint="eastAsia"/>
          <w:sz w:val="24"/>
        </w:rPr>
        <w:t>结束解密后</w:t>
      </w:r>
      <w:r>
        <w:rPr>
          <w:rFonts w:ascii="仿宋" w:eastAsia="仿宋" w:hAnsi="仿宋" w:cs="宋体"/>
          <w:sz w:val="24"/>
        </w:rPr>
        <w:t>3</w:t>
      </w:r>
      <w:r>
        <w:rPr>
          <w:rFonts w:ascii="仿宋" w:eastAsia="仿宋" w:hAnsi="仿宋" w:cs="宋体" w:hint="eastAsia"/>
          <w:sz w:val="24"/>
        </w:rPr>
        <w:t>0分钟内，供应商应通过邮件形式将经授权代表签署的《政府采购活动现场确认声明书》（格式见采购文件最后一页内容）扫描件发至代理机构经办人邮箱（邮箱地址：</w:t>
      </w:r>
      <w:hyperlink r:id="rId9" w:history="1">
        <w:r>
          <w:rPr>
            <w:rFonts w:ascii="仿宋" w:eastAsia="仿宋" w:hAnsi="仿宋" w:cs="宋体"/>
            <w:sz w:val="24"/>
          </w:rPr>
          <w:t>962175305</w:t>
        </w:r>
        <w:r>
          <w:rPr>
            <w:rFonts w:ascii="仿宋" w:eastAsia="仿宋" w:hAnsi="仿宋" w:cs="宋体" w:hint="eastAsia"/>
            <w:sz w:val="24"/>
          </w:rPr>
          <w:t>@qq.com，联系人：朱远东，电话：</w:t>
        </w:r>
      </w:hyperlink>
      <w:r>
        <w:rPr>
          <w:rFonts w:ascii="仿宋" w:eastAsia="仿宋" w:hAnsi="仿宋" w:cs="宋体"/>
          <w:sz w:val="24"/>
        </w:rPr>
        <w:t>18258299562</w:t>
      </w:r>
      <w:r>
        <w:rPr>
          <w:rFonts w:ascii="仿宋" w:eastAsia="仿宋" w:hAnsi="仿宋" w:cs="宋体" w:hint="eastAsia"/>
          <w:sz w:val="24"/>
        </w:rPr>
        <w:t>），未发送视为对开标过程及结果无异议。</w:t>
      </w:r>
    </w:p>
    <w:p w14:paraId="60085491" w14:textId="77777777" w:rsidR="002015D3" w:rsidRDefault="00000000">
      <w:pPr>
        <w:snapToGrid w:val="0"/>
        <w:spacing w:beforeLines="50" w:before="120" w:line="320" w:lineRule="exact"/>
        <w:ind w:firstLineChars="200" w:firstLine="480"/>
        <w:jc w:val="left"/>
        <w:rPr>
          <w:rFonts w:ascii="仿宋" w:eastAsia="仿宋" w:hAnsi="仿宋" w:cs="宋体"/>
          <w:sz w:val="24"/>
        </w:rPr>
      </w:pPr>
      <w:r>
        <w:rPr>
          <w:rFonts w:ascii="仿宋" w:eastAsia="仿宋" w:hAnsi="仿宋" w:cs="宋体"/>
          <w:sz w:val="24"/>
        </w:rPr>
        <w:t xml:space="preserve">18.5 </w:t>
      </w:r>
      <w:r>
        <w:rPr>
          <w:rFonts w:ascii="仿宋" w:eastAsia="仿宋" w:hAnsi="仿宋" w:cs="宋体" w:hint="eastAsia"/>
          <w:sz w:val="24"/>
        </w:rPr>
        <w:t>采购机构点击【开启报价文件】，开启报价成功后进入报价评审流程。各供应商代表应当在接到系统通知后10分钟内自行完成在线签字确认，逾期未在线签字确认的视为对开标过程及结果无异议。</w:t>
      </w:r>
    </w:p>
    <w:p w14:paraId="3AA121A8" w14:textId="77777777" w:rsidR="002015D3" w:rsidRDefault="00000000">
      <w:pPr>
        <w:snapToGrid w:val="0"/>
        <w:spacing w:beforeLines="50" w:before="120" w:line="320" w:lineRule="exact"/>
        <w:ind w:firstLineChars="150" w:firstLine="361"/>
        <w:jc w:val="left"/>
        <w:outlineLvl w:val="1"/>
        <w:rPr>
          <w:rFonts w:ascii="仿宋" w:eastAsia="仿宋" w:hAnsi="仿宋" w:cs="宋体"/>
          <w:b/>
          <w:sz w:val="24"/>
        </w:rPr>
      </w:pPr>
      <w:r>
        <w:rPr>
          <w:rFonts w:ascii="仿宋" w:eastAsia="仿宋" w:hAnsi="仿宋" w:cs="宋体" w:hint="eastAsia"/>
          <w:b/>
          <w:sz w:val="24"/>
        </w:rPr>
        <w:t>19.</w:t>
      </w:r>
      <w:r>
        <w:rPr>
          <w:rFonts w:ascii="仿宋" w:eastAsia="仿宋" w:hAnsi="仿宋" w:cs="宋体"/>
          <w:b/>
          <w:sz w:val="24"/>
        </w:rPr>
        <w:t xml:space="preserve"> </w:t>
      </w:r>
      <w:r>
        <w:rPr>
          <w:rFonts w:ascii="仿宋" w:eastAsia="仿宋" w:hAnsi="仿宋" w:cs="宋体" w:hint="eastAsia"/>
          <w:b/>
          <w:sz w:val="24"/>
        </w:rPr>
        <w:t>资格审查</w:t>
      </w:r>
    </w:p>
    <w:p w14:paraId="529501D9" w14:textId="77777777" w:rsidR="002015D3" w:rsidRDefault="00000000">
      <w:pPr>
        <w:snapToGrid w:val="0"/>
        <w:spacing w:beforeLines="50" w:before="120" w:line="320" w:lineRule="exact"/>
        <w:ind w:firstLineChars="200" w:firstLine="480"/>
        <w:jc w:val="left"/>
        <w:rPr>
          <w:rFonts w:ascii="仿宋" w:eastAsia="仿宋" w:hAnsi="仿宋" w:cs="宋体"/>
          <w:sz w:val="24"/>
        </w:rPr>
      </w:pPr>
      <w:r>
        <w:rPr>
          <w:rFonts w:ascii="仿宋" w:eastAsia="仿宋" w:hAnsi="仿宋" w:cs="宋体" w:hint="eastAsia"/>
          <w:sz w:val="24"/>
        </w:rPr>
        <w:t>19.1</w:t>
      </w:r>
      <w:r>
        <w:rPr>
          <w:rFonts w:ascii="仿宋" w:eastAsia="仿宋" w:hAnsi="仿宋" w:cs="宋体"/>
          <w:sz w:val="24"/>
        </w:rPr>
        <w:t xml:space="preserve"> </w:t>
      </w:r>
      <w:r>
        <w:rPr>
          <w:rFonts w:ascii="仿宋" w:eastAsia="仿宋" w:hAnsi="仿宋" w:cs="宋体" w:hint="eastAsia"/>
          <w:sz w:val="24"/>
        </w:rPr>
        <w:t>采购人或采购代理机构依据法律法规和招标文件的规定，对投标人的资格进行审查。</w:t>
      </w:r>
    </w:p>
    <w:p w14:paraId="3974B72D" w14:textId="77777777" w:rsidR="002015D3" w:rsidRDefault="00000000">
      <w:pPr>
        <w:snapToGrid w:val="0"/>
        <w:spacing w:beforeLines="50" w:before="120" w:line="320" w:lineRule="exact"/>
        <w:ind w:firstLineChars="200" w:firstLine="480"/>
        <w:jc w:val="left"/>
        <w:rPr>
          <w:rFonts w:ascii="仿宋" w:eastAsia="仿宋" w:hAnsi="仿宋" w:cs="宋体"/>
          <w:sz w:val="24"/>
        </w:rPr>
      </w:pPr>
      <w:r>
        <w:rPr>
          <w:rFonts w:ascii="仿宋" w:eastAsia="仿宋" w:hAnsi="仿宋" w:cs="宋体" w:hint="eastAsia"/>
          <w:sz w:val="24"/>
        </w:rPr>
        <w:lastRenderedPageBreak/>
        <w:t>19.2</w:t>
      </w:r>
      <w:r>
        <w:rPr>
          <w:rFonts w:ascii="仿宋" w:eastAsia="仿宋" w:hAnsi="仿宋" w:cs="宋体"/>
          <w:sz w:val="24"/>
        </w:rPr>
        <w:t xml:space="preserve"> </w:t>
      </w:r>
      <w:r>
        <w:rPr>
          <w:rFonts w:ascii="仿宋" w:eastAsia="仿宋" w:hAnsi="仿宋" w:cs="宋体" w:hint="eastAsia"/>
          <w:sz w:val="24"/>
        </w:rPr>
        <w:t>投标人未按照招标文件要求提供与资格条件相应的有效资格证明材料的，视为投标人不具备招标文件中规定的资格要求，其投标无效。</w:t>
      </w:r>
    </w:p>
    <w:p w14:paraId="4DA40EEA" w14:textId="77777777" w:rsidR="002015D3" w:rsidRDefault="00000000">
      <w:pPr>
        <w:snapToGrid w:val="0"/>
        <w:spacing w:beforeLines="50" w:before="120" w:line="320" w:lineRule="exact"/>
        <w:ind w:firstLineChars="200" w:firstLine="480"/>
        <w:jc w:val="left"/>
        <w:rPr>
          <w:rFonts w:ascii="仿宋" w:eastAsia="仿宋" w:hAnsi="仿宋" w:cs="宋体"/>
          <w:sz w:val="24"/>
        </w:rPr>
      </w:pPr>
      <w:r>
        <w:rPr>
          <w:rFonts w:ascii="仿宋" w:eastAsia="仿宋" w:hAnsi="仿宋" w:cs="宋体" w:hint="eastAsia"/>
          <w:sz w:val="24"/>
        </w:rPr>
        <w:t>19.3</w:t>
      </w:r>
      <w:r>
        <w:rPr>
          <w:rFonts w:ascii="仿宋" w:eastAsia="仿宋" w:hAnsi="仿宋" w:cs="宋体"/>
          <w:sz w:val="24"/>
        </w:rPr>
        <w:t xml:space="preserve"> </w:t>
      </w:r>
      <w:r>
        <w:rPr>
          <w:rFonts w:ascii="仿宋" w:eastAsia="仿宋" w:hAnsi="仿宋" w:cs="宋体" w:hint="eastAsia"/>
          <w:sz w:val="24"/>
        </w:rPr>
        <w:t>对未通过资格审查的投标人，采购人或采购代理机构告知其未通过的原因。</w:t>
      </w:r>
    </w:p>
    <w:p w14:paraId="29DD117C" w14:textId="77777777" w:rsidR="002015D3" w:rsidRDefault="00000000">
      <w:pPr>
        <w:snapToGrid w:val="0"/>
        <w:spacing w:beforeLines="50" w:before="120" w:line="320" w:lineRule="exact"/>
        <w:ind w:firstLineChars="200" w:firstLine="480"/>
        <w:jc w:val="left"/>
        <w:rPr>
          <w:rFonts w:ascii="仿宋" w:eastAsia="仿宋" w:hAnsi="仿宋" w:cs="宋体"/>
          <w:sz w:val="24"/>
        </w:rPr>
      </w:pPr>
      <w:r>
        <w:rPr>
          <w:rFonts w:ascii="仿宋" w:eastAsia="仿宋" w:hAnsi="仿宋" w:cs="宋体" w:hint="eastAsia"/>
          <w:sz w:val="24"/>
        </w:rPr>
        <w:t>19.4</w:t>
      </w:r>
      <w:r>
        <w:rPr>
          <w:rFonts w:ascii="仿宋" w:eastAsia="仿宋" w:hAnsi="仿宋" w:cs="宋体"/>
          <w:sz w:val="24"/>
        </w:rPr>
        <w:t xml:space="preserve"> </w:t>
      </w:r>
      <w:r>
        <w:rPr>
          <w:rFonts w:ascii="仿宋" w:eastAsia="仿宋" w:hAnsi="仿宋" w:cs="宋体" w:hint="eastAsia"/>
          <w:sz w:val="24"/>
        </w:rPr>
        <w:t>合格投标人不足3家的，不再评标。</w:t>
      </w:r>
    </w:p>
    <w:p w14:paraId="20F479CC" w14:textId="77777777" w:rsidR="002015D3" w:rsidRDefault="00000000">
      <w:pPr>
        <w:snapToGrid w:val="0"/>
        <w:spacing w:beforeLines="50" w:before="120" w:line="320" w:lineRule="exact"/>
        <w:ind w:firstLineChars="200" w:firstLine="480"/>
        <w:jc w:val="left"/>
        <w:rPr>
          <w:rFonts w:ascii="仿宋" w:eastAsia="仿宋" w:hAnsi="仿宋" w:cs="宋体"/>
          <w:sz w:val="24"/>
        </w:rPr>
      </w:pPr>
      <w:r>
        <w:rPr>
          <w:rFonts w:ascii="仿宋" w:eastAsia="仿宋" w:hAnsi="仿宋" w:cs="宋体"/>
          <w:sz w:val="24"/>
        </w:rPr>
        <w:t>19.5 金融、保险、通讯等特定行业的全国性企业所设立的区域性分支机构，以及个体工商户、个人独资企业、合伙企业，如果已经依法办理了工商、税务和社保登记手续，并且获得总机构授权或能够提供房产权证或其他有效财产证明材料，证明其具备实际承担责任的能力和法定的缔结合同能力，可以允许其独立参加政府采购活动。</w:t>
      </w:r>
    </w:p>
    <w:p w14:paraId="5DF13FFA" w14:textId="77777777" w:rsidR="002015D3" w:rsidRDefault="00000000">
      <w:pPr>
        <w:snapToGrid w:val="0"/>
        <w:spacing w:beforeLines="50" w:before="120" w:line="320" w:lineRule="exact"/>
        <w:ind w:firstLineChars="150" w:firstLine="361"/>
        <w:jc w:val="left"/>
        <w:outlineLvl w:val="1"/>
        <w:rPr>
          <w:rFonts w:ascii="仿宋" w:eastAsia="仿宋" w:hAnsi="仿宋" w:cs="宋体"/>
          <w:b/>
          <w:sz w:val="24"/>
        </w:rPr>
      </w:pPr>
      <w:r>
        <w:rPr>
          <w:rFonts w:ascii="仿宋" w:eastAsia="仿宋" w:hAnsi="仿宋" w:cs="宋体" w:hint="eastAsia"/>
          <w:b/>
          <w:sz w:val="24"/>
        </w:rPr>
        <w:t>20.</w:t>
      </w:r>
      <w:r>
        <w:rPr>
          <w:rFonts w:ascii="仿宋" w:eastAsia="仿宋" w:hAnsi="仿宋" w:cs="宋体"/>
          <w:b/>
          <w:sz w:val="24"/>
        </w:rPr>
        <w:t xml:space="preserve"> </w:t>
      </w:r>
      <w:r>
        <w:rPr>
          <w:rFonts w:ascii="仿宋" w:eastAsia="仿宋" w:hAnsi="仿宋" w:cs="宋体" w:hint="eastAsia"/>
          <w:b/>
          <w:sz w:val="24"/>
        </w:rPr>
        <w:t>信用信息查询</w:t>
      </w:r>
    </w:p>
    <w:p w14:paraId="0B3054DB" w14:textId="77777777" w:rsidR="002015D3" w:rsidRDefault="00000000">
      <w:pPr>
        <w:snapToGrid w:val="0"/>
        <w:spacing w:beforeLines="50" w:before="120" w:line="320" w:lineRule="exact"/>
        <w:ind w:firstLineChars="200" w:firstLine="480"/>
        <w:jc w:val="left"/>
        <w:rPr>
          <w:rFonts w:ascii="仿宋" w:eastAsia="仿宋" w:hAnsi="仿宋" w:cs="宋体"/>
          <w:sz w:val="24"/>
        </w:rPr>
      </w:pPr>
      <w:r>
        <w:rPr>
          <w:rFonts w:ascii="仿宋" w:eastAsia="仿宋" w:hAnsi="仿宋" w:cs="宋体" w:hint="eastAsia"/>
          <w:sz w:val="24"/>
        </w:rPr>
        <w:t>20.1</w:t>
      </w:r>
      <w:r>
        <w:rPr>
          <w:rFonts w:ascii="仿宋" w:eastAsia="仿宋" w:hAnsi="仿宋" w:cs="宋体"/>
          <w:sz w:val="24"/>
        </w:rPr>
        <w:t xml:space="preserve"> </w:t>
      </w:r>
      <w:r>
        <w:rPr>
          <w:rFonts w:ascii="仿宋" w:eastAsia="仿宋" w:hAnsi="仿宋" w:cs="宋体" w:hint="eastAsia"/>
          <w:sz w:val="24"/>
        </w:rPr>
        <w:t>信用信息查询渠道及截止时间：采购代理机构将在资格审查时通过“信用中国”网站(www.creditchina.gov.cn)、中国政府采购网(www.ccgp.gov.cn)渠道查询投标人接受资格时的信用记录。</w:t>
      </w:r>
    </w:p>
    <w:p w14:paraId="583412C6" w14:textId="77777777" w:rsidR="002015D3" w:rsidRDefault="00000000">
      <w:pPr>
        <w:snapToGrid w:val="0"/>
        <w:spacing w:beforeLines="50" w:before="120" w:line="320" w:lineRule="exact"/>
        <w:ind w:firstLineChars="200" w:firstLine="480"/>
        <w:jc w:val="left"/>
        <w:rPr>
          <w:rFonts w:ascii="仿宋" w:eastAsia="仿宋" w:hAnsi="仿宋" w:cs="宋体"/>
          <w:sz w:val="24"/>
        </w:rPr>
      </w:pPr>
      <w:r>
        <w:rPr>
          <w:rFonts w:ascii="仿宋" w:eastAsia="仿宋" w:hAnsi="仿宋" w:cs="宋体" w:hint="eastAsia"/>
          <w:sz w:val="24"/>
        </w:rPr>
        <w:t>20.2</w:t>
      </w:r>
      <w:r>
        <w:rPr>
          <w:rFonts w:ascii="仿宋" w:eastAsia="仿宋" w:hAnsi="仿宋" w:cs="宋体"/>
          <w:sz w:val="24"/>
        </w:rPr>
        <w:t xml:space="preserve"> </w:t>
      </w:r>
      <w:r>
        <w:rPr>
          <w:rFonts w:ascii="仿宋" w:eastAsia="仿宋" w:hAnsi="仿宋" w:cs="宋体" w:hint="eastAsia"/>
          <w:sz w:val="24"/>
        </w:rPr>
        <w:t>信用信息查询记录和证据留存的具体方式：现场查询的投标人的信用记录、查询结果经确认后将与采购文件一起存档。</w:t>
      </w:r>
    </w:p>
    <w:p w14:paraId="60C11F21" w14:textId="77777777" w:rsidR="002015D3" w:rsidRDefault="00000000">
      <w:pPr>
        <w:snapToGrid w:val="0"/>
        <w:spacing w:beforeLines="50" w:before="120" w:line="320" w:lineRule="exact"/>
        <w:ind w:firstLineChars="200" w:firstLine="480"/>
        <w:jc w:val="left"/>
        <w:rPr>
          <w:rFonts w:ascii="仿宋" w:eastAsia="仿宋" w:hAnsi="仿宋" w:cs="宋体"/>
          <w:sz w:val="24"/>
        </w:rPr>
      </w:pPr>
      <w:r>
        <w:rPr>
          <w:rFonts w:ascii="仿宋" w:eastAsia="仿宋" w:hAnsi="仿宋" w:cs="宋体" w:hint="eastAsia"/>
          <w:sz w:val="24"/>
        </w:rPr>
        <w:t>20.3</w:t>
      </w:r>
      <w:r>
        <w:rPr>
          <w:rFonts w:ascii="仿宋" w:eastAsia="仿宋" w:hAnsi="仿宋" w:cs="宋体"/>
          <w:sz w:val="24"/>
        </w:rPr>
        <w:t xml:space="preserve"> </w:t>
      </w:r>
      <w:r>
        <w:rPr>
          <w:rFonts w:ascii="仿宋" w:eastAsia="仿宋" w:hAnsi="仿宋" w:cs="宋体" w:hint="eastAsia"/>
          <w:sz w:val="24"/>
        </w:rPr>
        <w:t>信用信息的使用规则：经查询列入失信被执行人名单、重大税收违法案件当事人名单、政府采购严重违法失信行为记录名单的投标人将被拒绝参与政府采购活动。</w:t>
      </w:r>
    </w:p>
    <w:p w14:paraId="6BD40FB9" w14:textId="77777777" w:rsidR="002015D3" w:rsidRDefault="00000000">
      <w:pPr>
        <w:snapToGrid w:val="0"/>
        <w:spacing w:beforeLines="50" w:before="120" w:line="320" w:lineRule="exact"/>
        <w:ind w:firstLineChars="200" w:firstLine="480"/>
        <w:jc w:val="left"/>
        <w:rPr>
          <w:rFonts w:ascii="仿宋" w:eastAsia="仿宋" w:hAnsi="仿宋" w:cs="宋体"/>
          <w:sz w:val="24"/>
        </w:rPr>
      </w:pPr>
      <w:r>
        <w:rPr>
          <w:rFonts w:ascii="仿宋" w:eastAsia="仿宋" w:hAnsi="仿宋" w:cs="宋体" w:hint="eastAsia"/>
          <w:sz w:val="24"/>
        </w:rPr>
        <w:t>20.4</w:t>
      </w:r>
      <w:r>
        <w:rPr>
          <w:rFonts w:ascii="仿宋" w:eastAsia="仿宋" w:hAnsi="仿宋" w:cs="宋体"/>
          <w:sz w:val="24"/>
        </w:rPr>
        <w:t xml:space="preserve"> </w:t>
      </w:r>
      <w:r>
        <w:rPr>
          <w:rFonts w:ascii="仿宋" w:eastAsia="仿宋" w:hAnsi="仿宋" w:cs="宋体" w:hint="eastAsia"/>
          <w:sz w:val="24"/>
        </w:rPr>
        <w:t>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p>
    <w:p w14:paraId="416C2B23" w14:textId="77777777" w:rsidR="002015D3" w:rsidRDefault="002015D3">
      <w:pPr>
        <w:snapToGrid w:val="0"/>
        <w:spacing w:beforeLines="50" w:before="120" w:line="320" w:lineRule="exact"/>
        <w:ind w:firstLineChars="200" w:firstLine="480"/>
        <w:jc w:val="left"/>
        <w:rPr>
          <w:rFonts w:ascii="仿宋" w:eastAsia="仿宋" w:hAnsi="仿宋" w:cs="宋体"/>
          <w:sz w:val="24"/>
        </w:rPr>
      </w:pPr>
    </w:p>
    <w:p w14:paraId="6DBFAC2A" w14:textId="77777777" w:rsidR="002015D3" w:rsidRDefault="00000000">
      <w:pPr>
        <w:adjustRightInd/>
        <w:spacing w:beforeLines="100" w:before="240" w:line="360" w:lineRule="auto"/>
        <w:jc w:val="center"/>
        <w:outlineLvl w:val="0"/>
        <w:rPr>
          <w:rFonts w:ascii="仿宋" w:eastAsia="仿宋" w:hAnsi="仿宋" w:cs="宋体"/>
          <w:b/>
          <w:sz w:val="32"/>
          <w:szCs w:val="20"/>
        </w:rPr>
      </w:pPr>
      <w:r>
        <w:rPr>
          <w:rFonts w:ascii="仿宋" w:eastAsia="仿宋" w:hAnsi="仿宋" w:cs="宋体" w:hint="eastAsia"/>
          <w:b/>
          <w:sz w:val="32"/>
          <w:szCs w:val="20"/>
        </w:rPr>
        <w:t>五、评标</w:t>
      </w:r>
    </w:p>
    <w:p w14:paraId="6D3CA7EA" w14:textId="77777777" w:rsidR="002015D3" w:rsidRDefault="00000000">
      <w:pPr>
        <w:snapToGrid w:val="0"/>
        <w:spacing w:beforeLines="50" w:before="120" w:line="320" w:lineRule="exact"/>
        <w:ind w:firstLineChars="150" w:firstLine="361"/>
        <w:jc w:val="left"/>
        <w:outlineLvl w:val="1"/>
        <w:rPr>
          <w:rFonts w:ascii="仿宋" w:eastAsia="仿宋" w:hAnsi="仿宋" w:cs="宋体"/>
          <w:b/>
          <w:sz w:val="24"/>
        </w:rPr>
      </w:pPr>
      <w:bookmarkStart w:id="14" w:name="_Toc91899903"/>
      <w:r>
        <w:rPr>
          <w:rFonts w:ascii="仿宋" w:eastAsia="仿宋" w:hAnsi="仿宋" w:cs="宋体" w:hint="eastAsia"/>
          <w:b/>
          <w:sz w:val="24"/>
        </w:rPr>
        <w:t>21.</w:t>
      </w:r>
      <w:r>
        <w:rPr>
          <w:rFonts w:ascii="仿宋" w:eastAsia="仿宋" w:hAnsi="仿宋" w:cs="宋体" w:hint="eastAsia"/>
          <w:bCs/>
          <w:sz w:val="24"/>
        </w:rPr>
        <w:t xml:space="preserve"> 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ascii="仿宋" w:eastAsia="仿宋" w:hAnsi="仿宋" w:cs="宋体" w:hint="eastAsia"/>
          <w:b/>
          <w:sz w:val="24"/>
        </w:rPr>
        <w:t>详见招标文件第四部分评标办法。</w:t>
      </w:r>
    </w:p>
    <w:p w14:paraId="4B02A222" w14:textId="77777777" w:rsidR="002015D3" w:rsidRDefault="002015D3">
      <w:pPr>
        <w:snapToGrid w:val="0"/>
        <w:spacing w:beforeLines="50" w:before="120" w:line="320" w:lineRule="exact"/>
        <w:ind w:firstLineChars="200" w:firstLine="480"/>
        <w:jc w:val="left"/>
        <w:rPr>
          <w:rFonts w:ascii="仿宋" w:eastAsia="仿宋" w:hAnsi="仿宋" w:cs="宋体"/>
          <w:sz w:val="24"/>
        </w:rPr>
      </w:pPr>
    </w:p>
    <w:p w14:paraId="3F12E25F" w14:textId="77777777" w:rsidR="002015D3" w:rsidRDefault="00000000">
      <w:pPr>
        <w:adjustRightInd/>
        <w:spacing w:beforeLines="100" w:before="240" w:line="360" w:lineRule="auto"/>
        <w:jc w:val="center"/>
        <w:outlineLvl w:val="0"/>
        <w:rPr>
          <w:rFonts w:ascii="仿宋" w:eastAsia="仿宋" w:hAnsi="仿宋" w:cs="宋体"/>
          <w:b/>
          <w:sz w:val="32"/>
          <w:szCs w:val="20"/>
        </w:rPr>
      </w:pPr>
      <w:r>
        <w:rPr>
          <w:rFonts w:ascii="仿宋" w:eastAsia="仿宋" w:hAnsi="仿宋" w:cs="宋体" w:hint="eastAsia"/>
          <w:b/>
          <w:sz w:val="32"/>
          <w:szCs w:val="20"/>
        </w:rPr>
        <w:t>六、定标</w:t>
      </w:r>
    </w:p>
    <w:p w14:paraId="52831F31" w14:textId="77777777" w:rsidR="002015D3" w:rsidRDefault="00000000">
      <w:pPr>
        <w:snapToGrid w:val="0"/>
        <w:spacing w:beforeLines="50" w:before="120" w:line="320" w:lineRule="exact"/>
        <w:ind w:firstLineChars="150" w:firstLine="361"/>
        <w:jc w:val="left"/>
        <w:outlineLvl w:val="1"/>
        <w:rPr>
          <w:rFonts w:ascii="仿宋" w:eastAsia="仿宋" w:hAnsi="仿宋" w:cs="宋体"/>
          <w:b/>
          <w:sz w:val="24"/>
        </w:rPr>
      </w:pPr>
      <w:r>
        <w:rPr>
          <w:rFonts w:ascii="仿宋" w:eastAsia="仿宋" w:hAnsi="仿宋" w:cs="宋体" w:hint="eastAsia"/>
          <w:b/>
          <w:sz w:val="24"/>
        </w:rPr>
        <w:t>22. 确定中标供应商</w:t>
      </w:r>
    </w:p>
    <w:p w14:paraId="0B507BFC" w14:textId="77777777" w:rsidR="002015D3" w:rsidRDefault="00000000">
      <w:pPr>
        <w:snapToGrid w:val="0"/>
        <w:spacing w:beforeLines="50" w:before="120" w:line="320" w:lineRule="exact"/>
        <w:ind w:firstLineChars="200" w:firstLine="480"/>
        <w:jc w:val="left"/>
        <w:rPr>
          <w:rFonts w:ascii="仿宋" w:eastAsia="仿宋" w:hAnsi="仿宋" w:cs="宋体"/>
          <w:sz w:val="24"/>
        </w:rPr>
      </w:pPr>
      <w:r>
        <w:rPr>
          <w:rFonts w:ascii="仿宋" w:eastAsia="仿宋" w:hAnsi="仿宋" w:cs="宋体" w:hint="eastAsia"/>
          <w:sz w:val="24"/>
        </w:rPr>
        <w:t>政府采购项目实行全流程电子化，评审报告送交、采购结果确定和结果公告均在线完成。为进一步提升采购结果确定效率，采购代理机构应当依法及时将评审报告在线送交采购人。采购单位应当自收到评审报告之日起2个工作日内在线确定中标或者成交供应商，为提高政府采购效率，鼓励在收到评审报告当天在线确定中标或者成交供应商。中标、成交通知书和中标、成交结果公告应当在规定时间内同时发出。</w:t>
      </w:r>
    </w:p>
    <w:p w14:paraId="29B13C94" w14:textId="77777777" w:rsidR="002015D3" w:rsidRDefault="00000000">
      <w:pPr>
        <w:snapToGrid w:val="0"/>
        <w:spacing w:beforeLines="50" w:before="120" w:line="320" w:lineRule="exact"/>
        <w:ind w:firstLineChars="150" w:firstLine="361"/>
        <w:jc w:val="left"/>
        <w:outlineLvl w:val="1"/>
        <w:rPr>
          <w:rFonts w:ascii="仿宋" w:eastAsia="仿宋" w:hAnsi="仿宋" w:cs="宋体"/>
          <w:b/>
          <w:sz w:val="24"/>
        </w:rPr>
      </w:pPr>
      <w:r>
        <w:rPr>
          <w:rFonts w:ascii="仿宋" w:eastAsia="仿宋" w:hAnsi="仿宋" w:cs="宋体" w:hint="eastAsia"/>
          <w:b/>
          <w:sz w:val="24"/>
        </w:rPr>
        <w:t>23. 中标通知与中标结果公告</w:t>
      </w:r>
    </w:p>
    <w:p w14:paraId="0F6DBEED" w14:textId="77777777" w:rsidR="002015D3" w:rsidRDefault="00000000">
      <w:pPr>
        <w:snapToGrid w:val="0"/>
        <w:spacing w:beforeLines="50" w:before="120" w:line="320" w:lineRule="exact"/>
        <w:ind w:firstLineChars="200" w:firstLine="480"/>
        <w:jc w:val="left"/>
        <w:rPr>
          <w:rFonts w:ascii="仿宋" w:eastAsia="仿宋" w:hAnsi="仿宋" w:cs="宋体"/>
          <w:sz w:val="24"/>
        </w:rPr>
      </w:pPr>
      <w:r>
        <w:rPr>
          <w:rFonts w:ascii="仿宋" w:eastAsia="仿宋" w:hAnsi="仿宋" w:cs="宋体" w:hint="eastAsia"/>
          <w:sz w:val="24"/>
        </w:rPr>
        <w:t>23.1</w:t>
      </w:r>
      <w:r>
        <w:rPr>
          <w:rFonts w:ascii="仿宋" w:eastAsia="仿宋" w:hAnsi="仿宋" w:cs="宋体"/>
          <w:sz w:val="24"/>
        </w:rPr>
        <w:t xml:space="preserve"> </w:t>
      </w:r>
      <w:r>
        <w:rPr>
          <w:rFonts w:ascii="仿宋" w:eastAsia="仿宋" w:hAnsi="仿宋" w:cs="宋体" w:hint="eastAsia"/>
          <w:sz w:val="24"/>
        </w:rPr>
        <w:t>自中标人确定之日起2个工作日内，采购代理机构通过电子交易平台向中标人</w:t>
      </w:r>
      <w:r>
        <w:rPr>
          <w:rFonts w:ascii="仿宋" w:eastAsia="仿宋" w:hAnsi="仿宋" w:cs="宋体" w:hint="eastAsia"/>
          <w:sz w:val="24"/>
        </w:rPr>
        <w:lastRenderedPageBreak/>
        <w:t>发出中标通知书，同时编制发布采购结果公告。采购代理机构也可以以纸质形式进行中标通知。</w:t>
      </w:r>
    </w:p>
    <w:p w14:paraId="004256AE" w14:textId="77777777" w:rsidR="002015D3" w:rsidRDefault="00000000">
      <w:pPr>
        <w:snapToGrid w:val="0"/>
        <w:spacing w:beforeLines="50" w:before="120" w:line="320" w:lineRule="exact"/>
        <w:ind w:firstLineChars="200" w:firstLine="480"/>
        <w:jc w:val="left"/>
        <w:rPr>
          <w:rFonts w:ascii="仿宋" w:eastAsia="仿宋" w:hAnsi="仿宋" w:cs="宋体"/>
          <w:sz w:val="24"/>
        </w:rPr>
      </w:pPr>
      <w:r>
        <w:rPr>
          <w:rFonts w:ascii="仿宋" w:eastAsia="仿宋" w:hAnsi="仿宋" w:cs="宋体" w:hint="eastAsia"/>
          <w:sz w:val="24"/>
        </w:rPr>
        <w:t>23.2</w:t>
      </w:r>
      <w:r>
        <w:rPr>
          <w:rFonts w:ascii="仿宋" w:eastAsia="仿宋" w:hAnsi="仿宋" w:cs="宋体"/>
          <w:sz w:val="24"/>
        </w:rPr>
        <w:t xml:space="preserve"> </w:t>
      </w:r>
      <w:r>
        <w:rPr>
          <w:rFonts w:ascii="仿宋" w:eastAsia="仿宋" w:hAnsi="仿宋" w:cs="宋体" w:hint="eastAsia"/>
          <w:sz w:val="24"/>
        </w:rPr>
        <w:t>中标结果公告内容包括采购人及其委托的采购代理机构的名称、地址、联系方式，项目名称和项目编号，中标人名称、地址和中标金额，主要中标标的的名称、规格型号、数量、单价、服务要求，开标记录、</w:t>
      </w:r>
      <w:bookmarkStart w:id="15" w:name="_Hlk101184471"/>
      <w:r>
        <w:rPr>
          <w:rFonts w:ascii="仿宋" w:eastAsia="仿宋" w:hAnsi="仿宋" w:cs="宋体" w:hint="eastAsia"/>
          <w:sz w:val="24"/>
        </w:rPr>
        <w:t>资格审查情况、评审专家抽取规则、符合性审查情况、</w:t>
      </w:r>
      <w:bookmarkEnd w:id="15"/>
      <w:r>
        <w:rPr>
          <w:rFonts w:ascii="仿宋" w:eastAsia="仿宋" w:hAnsi="仿宋" w:cs="宋体" w:hint="eastAsia"/>
          <w:sz w:val="24"/>
        </w:rPr>
        <w:t>未中标情况说明、中标公告期限以及评审专家名单、评分汇总及明细。</w:t>
      </w:r>
    </w:p>
    <w:p w14:paraId="0C03F6C1" w14:textId="77777777" w:rsidR="002015D3" w:rsidRDefault="00000000">
      <w:pPr>
        <w:snapToGrid w:val="0"/>
        <w:spacing w:beforeLines="50" w:before="120" w:line="320" w:lineRule="exact"/>
        <w:ind w:firstLineChars="200" w:firstLine="480"/>
        <w:jc w:val="left"/>
        <w:rPr>
          <w:rFonts w:ascii="仿宋" w:eastAsia="仿宋" w:hAnsi="仿宋" w:cs="宋体"/>
          <w:sz w:val="24"/>
        </w:rPr>
      </w:pPr>
      <w:r>
        <w:rPr>
          <w:rFonts w:ascii="仿宋" w:eastAsia="仿宋" w:hAnsi="仿宋" w:cs="宋体" w:hint="eastAsia"/>
          <w:sz w:val="24"/>
        </w:rPr>
        <w:t>23.3</w:t>
      </w:r>
      <w:r>
        <w:rPr>
          <w:rFonts w:ascii="仿宋" w:eastAsia="仿宋" w:hAnsi="仿宋" w:cs="宋体"/>
          <w:sz w:val="24"/>
        </w:rPr>
        <w:t xml:space="preserve"> </w:t>
      </w:r>
      <w:r>
        <w:rPr>
          <w:rFonts w:ascii="仿宋" w:eastAsia="仿宋" w:hAnsi="仿宋" w:cs="宋体" w:hint="eastAsia"/>
          <w:sz w:val="24"/>
        </w:rPr>
        <w:t>公告期限为1个工作日。</w:t>
      </w:r>
    </w:p>
    <w:p w14:paraId="0F1DFDAB" w14:textId="77777777" w:rsidR="002015D3" w:rsidRDefault="00000000">
      <w:pPr>
        <w:snapToGrid w:val="0"/>
        <w:spacing w:beforeLines="50" w:before="120" w:line="320" w:lineRule="exact"/>
        <w:ind w:firstLineChars="200" w:firstLine="480"/>
        <w:jc w:val="left"/>
        <w:rPr>
          <w:rFonts w:ascii="仿宋" w:eastAsia="仿宋" w:hAnsi="仿宋" w:cs="宋体"/>
          <w:sz w:val="24"/>
        </w:rPr>
      </w:pPr>
      <w:r>
        <w:rPr>
          <w:rFonts w:ascii="仿宋" w:eastAsia="仿宋" w:hAnsi="仿宋" w:cs="宋体" w:hint="eastAsia"/>
          <w:sz w:val="24"/>
        </w:rPr>
        <w:t>23.4 由于中标、成交供应商原因导致重新采购的，应当承担支付代理费和专家评审费等费用在内的赔偿责任。</w:t>
      </w:r>
    </w:p>
    <w:p w14:paraId="0C9949C7" w14:textId="77777777" w:rsidR="002015D3" w:rsidRDefault="002015D3">
      <w:pPr>
        <w:snapToGrid w:val="0"/>
        <w:spacing w:beforeLines="50" w:before="120" w:line="320" w:lineRule="exact"/>
        <w:ind w:firstLineChars="200" w:firstLine="480"/>
        <w:jc w:val="left"/>
        <w:rPr>
          <w:rFonts w:ascii="仿宋" w:eastAsia="仿宋" w:hAnsi="仿宋" w:cs="宋体"/>
          <w:sz w:val="24"/>
        </w:rPr>
      </w:pPr>
    </w:p>
    <w:p w14:paraId="6FB01884" w14:textId="77777777" w:rsidR="002015D3" w:rsidRDefault="00000000">
      <w:pPr>
        <w:adjustRightInd/>
        <w:spacing w:beforeLines="100" w:before="240" w:line="360" w:lineRule="auto"/>
        <w:jc w:val="center"/>
        <w:outlineLvl w:val="0"/>
        <w:rPr>
          <w:rFonts w:ascii="仿宋" w:eastAsia="仿宋" w:hAnsi="仿宋" w:cs="宋体"/>
          <w:b/>
          <w:sz w:val="32"/>
          <w:szCs w:val="20"/>
        </w:rPr>
      </w:pPr>
      <w:r>
        <w:rPr>
          <w:rFonts w:ascii="仿宋" w:eastAsia="仿宋" w:hAnsi="仿宋" w:cs="宋体" w:hint="eastAsia"/>
          <w:b/>
          <w:sz w:val="32"/>
          <w:szCs w:val="20"/>
        </w:rPr>
        <w:t>七、合同授予</w:t>
      </w:r>
    </w:p>
    <w:p w14:paraId="51A97182" w14:textId="77777777" w:rsidR="002015D3" w:rsidRDefault="00000000">
      <w:pPr>
        <w:snapToGrid w:val="0"/>
        <w:spacing w:beforeLines="50" w:before="120" w:line="320" w:lineRule="exact"/>
        <w:ind w:firstLineChars="150" w:firstLine="361"/>
        <w:jc w:val="left"/>
        <w:outlineLvl w:val="1"/>
        <w:rPr>
          <w:rFonts w:ascii="仿宋" w:eastAsia="仿宋" w:hAnsi="仿宋" w:cs="宋体"/>
          <w:b/>
          <w:sz w:val="24"/>
        </w:rPr>
      </w:pPr>
      <w:r>
        <w:rPr>
          <w:rFonts w:ascii="仿宋" w:eastAsia="仿宋" w:hAnsi="仿宋" w:cs="宋体" w:hint="eastAsia"/>
          <w:b/>
          <w:sz w:val="24"/>
        </w:rPr>
        <w:t>24. 合同主要条款详见第五部分拟签订的合同文本。</w:t>
      </w:r>
    </w:p>
    <w:p w14:paraId="6C745985" w14:textId="77777777" w:rsidR="002015D3" w:rsidRDefault="00000000">
      <w:pPr>
        <w:snapToGrid w:val="0"/>
        <w:spacing w:beforeLines="50" w:before="120" w:line="320" w:lineRule="exact"/>
        <w:ind w:firstLineChars="150" w:firstLine="361"/>
        <w:jc w:val="left"/>
        <w:outlineLvl w:val="1"/>
        <w:rPr>
          <w:rFonts w:ascii="仿宋" w:eastAsia="仿宋" w:hAnsi="仿宋" w:cs="宋体"/>
          <w:b/>
          <w:sz w:val="24"/>
        </w:rPr>
      </w:pPr>
      <w:r>
        <w:rPr>
          <w:rFonts w:ascii="仿宋" w:eastAsia="仿宋" w:hAnsi="仿宋" w:cs="宋体" w:hint="eastAsia"/>
          <w:b/>
          <w:sz w:val="24"/>
        </w:rPr>
        <w:t>25. 合同的签订</w:t>
      </w:r>
    </w:p>
    <w:p w14:paraId="469B4697" w14:textId="77777777" w:rsidR="002015D3" w:rsidRDefault="00000000">
      <w:pPr>
        <w:snapToGrid w:val="0"/>
        <w:spacing w:beforeLines="50" w:before="120" w:line="320" w:lineRule="exact"/>
        <w:ind w:firstLineChars="200" w:firstLine="480"/>
        <w:jc w:val="left"/>
        <w:rPr>
          <w:rFonts w:ascii="仿宋" w:eastAsia="仿宋" w:hAnsi="仿宋" w:cs="宋体"/>
          <w:sz w:val="24"/>
        </w:rPr>
      </w:pPr>
      <w:r>
        <w:rPr>
          <w:rFonts w:ascii="仿宋" w:eastAsia="仿宋" w:hAnsi="仿宋" w:cs="宋体" w:hint="eastAsia"/>
          <w:sz w:val="24"/>
        </w:rPr>
        <w:t>25.1 采购人与中标人应当通过电子交易平台在中标通知书发出之日起三十日内，按照招标文件确定的事项签订政府采购合同，并在签订之日起2个工作日内将政府采购合同在浙江政府采购网上公告。鼓励有条件的采购人视情缩减采购合同签订时限，提高采购效率，杜绝“冷、硬、横、推”等不当行为。除不可抗力等特殊情况外，原则上应当在中标通知书发出之日起10个工作日内，与中标供应商按照采购文件确定的事项签订政府采购合同。</w:t>
      </w:r>
    </w:p>
    <w:p w14:paraId="4DEFF1AF" w14:textId="77777777" w:rsidR="002015D3" w:rsidRDefault="00000000">
      <w:pPr>
        <w:snapToGrid w:val="0"/>
        <w:spacing w:beforeLines="50" w:before="120" w:line="320" w:lineRule="exact"/>
        <w:ind w:firstLineChars="200" w:firstLine="480"/>
        <w:jc w:val="left"/>
        <w:rPr>
          <w:rFonts w:ascii="仿宋" w:eastAsia="仿宋" w:hAnsi="仿宋" w:cs="宋体"/>
          <w:sz w:val="24"/>
        </w:rPr>
      </w:pPr>
      <w:r>
        <w:rPr>
          <w:rFonts w:ascii="仿宋" w:eastAsia="仿宋" w:hAnsi="仿宋" w:cs="宋体" w:hint="eastAsia"/>
          <w:sz w:val="24"/>
        </w:rPr>
        <w:t>25.2</w:t>
      </w:r>
      <w:r>
        <w:rPr>
          <w:rFonts w:ascii="仿宋" w:eastAsia="仿宋" w:hAnsi="仿宋" w:cs="宋体"/>
          <w:sz w:val="24"/>
        </w:rPr>
        <w:t xml:space="preserve"> </w:t>
      </w:r>
      <w:r>
        <w:rPr>
          <w:rFonts w:ascii="仿宋" w:eastAsia="仿宋" w:hAnsi="仿宋" w:cs="宋体" w:hint="eastAsia"/>
          <w:sz w:val="24"/>
        </w:rPr>
        <w:t>中标人按规定的日期、时间、地点，由法定代表人或其授权代表与采购人代表签订合同。如中标人为联合体的，由联合体成员各方法定代表人或其授权代表与采购人代表签订合同。</w:t>
      </w:r>
    </w:p>
    <w:p w14:paraId="0917B6D2" w14:textId="77777777" w:rsidR="002015D3" w:rsidRDefault="00000000">
      <w:pPr>
        <w:snapToGrid w:val="0"/>
        <w:spacing w:beforeLines="50" w:before="120" w:line="320" w:lineRule="exact"/>
        <w:ind w:firstLineChars="200" w:firstLine="480"/>
        <w:jc w:val="left"/>
        <w:rPr>
          <w:rFonts w:ascii="仿宋" w:eastAsia="仿宋" w:hAnsi="仿宋" w:cs="宋体"/>
          <w:sz w:val="24"/>
        </w:rPr>
      </w:pPr>
      <w:r>
        <w:rPr>
          <w:rFonts w:ascii="仿宋" w:eastAsia="仿宋" w:hAnsi="仿宋" w:cs="宋体" w:hint="eastAsia"/>
          <w:sz w:val="24"/>
        </w:rPr>
        <w:t>25.3</w:t>
      </w:r>
      <w:r>
        <w:rPr>
          <w:rFonts w:ascii="仿宋" w:eastAsia="仿宋" w:hAnsi="仿宋" w:cs="宋体"/>
          <w:sz w:val="24"/>
        </w:rPr>
        <w:t xml:space="preserve"> </w:t>
      </w:r>
      <w:r>
        <w:rPr>
          <w:rFonts w:ascii="仿宋" w:eastAsia="仿宋" w:hAnsi="仿宋" w:cs="宋体" w:hint="eastAsia"/>
          <w:sz w:val="24"/>
        </w:rPr>
        <w:t>如签订合同并生效后，供应商无故拒绝或延期，除按照合同条款处理外，列入不良行为记录一次，并给予通报。</w:t>
      </w:r>
    </w:p>
    <w:p w14:paraId="6DCD4D82" w14:textId="77777777" w:rsidR="002015D3" w:rsidRDefault="00000000">
      <w:pPr>
        <w:snapToGrid w:val="0"/>
        <w:spacing w:beforeLines="50" w:before="120" w:line="320" w:lineRule="exact"/>
        <w:ind w:firstLineChars="200" w:firstLine="480"/>
        <w:jc w:val="left"/>
        <w:rPr>
          <w:rFonts w:ascii="仿宋" w:eastAsia="仿宋" w:hAnsi="仿宋" w:cs="宋体"/>
          <w:sz w:val="24"/>
        </w:rPr>
      </w:pPr>
      <w:r>
        <w:rPr>
          <w:rFonts w:ascii="仿宋" w:eastAsia="仿宋" w:hAnsi="仿宋" w:cs="宋体" w:hint="eastAsia"/>
          <w:sz w:val="24"/>
        </w:rPr>
        <w:t>25.4</w:t>
      </w:r>
      <w:r>
        <w:rPr>
          <w:rFonts w:ascii="仿宋" w:eastAsia="仿宋" w:hAnsi="仿宋" w:cs="宋体"/>
          <w:sz w:val="24"/>
        </w:rPr>
        <w:t xml:space="preserve"> </w:t>
      </w:r>
      <w:r>
        <w:rPr>
          <w:rFonts w:ascii="仿宋" w:eastAsia="仿宋" w:hAnsi="仿宋" w:cs="宋体" w:hint="eastAsia"/>
          <w:sz w:val="24"/>
        </w:rPr>
        <w:t>中标供应商拒绝与采购人签订合同的，采购人可以按照评审报告推荐的中标或者成交候选人名单排序，确定下一候选人为中标供应商，也可以重新开展政府采购活动。</w:t>
      </w:r>
    </w:p>
    <w:p w14:paraId="78236F68" w14:textId="77777777" w:rsidR="002015D3" w:rsidRDefault="00000000">
      <w:pPr>
        <w:snapToGrid w:val="0"/>
        <w:spacing w:beforeLines="50" w:before="120" w:line="320" w:lineRule="exact"/>
        <w:ind w:firstLineChars="200" w:firstLine="480"/>
        <w:jc w:val="left"/>
        <w:rPr>
          <w:rFonts w:ascii="仿宋" w:eastAsia="仿宋" w:hAnsi="仿宋" w:cs="宋体"/>
          <w:sz w:val="24"/>
        </w:rPr>
      </w:pPr>
      <w:r>
        <w:rPr>
          <w:rFonts w:ascii="仿宋" w:eastAsia="仿宋" w:hAnsi="仿宋" w:cs="宋体" w:hint="eastAsia"/>
          <w:sz w:val="24"/>
        </w:rPr>
        <w:t>25.5</w:t>
      </w:r>
      <w:r>
        <w:rPr>
          <w:rFonts w:ascii="仿宋" w:eastAsia="仿宋" w:hAnsi="仿宋" w:cs="宋体"/>
          <w:sz w:val="24"/>
        </w:rPr>
        <w:t xml:space="preserve"> </w:t>
      </w:r>
      <w:r>
        <w:rPr>
          <w:rFonts w:ascii="仿宋" w:eastAsia="仿宋" w:hAnsi="仿宋" w:cs="宋体" w:hint="eastAsia"/>
          <w:sz w:val="24"/>
        </w:rPr>
        <w:t>采购合同由采购人与中标供应商根据招标文件、投标文件等内容通过政府采购电子交易平台在线签订，自动备案。</w:t>
      </w:r>
    </w:p>
    <w:p w14:paraId="0275DA4D" w14:textId="77777777" w:rsidR="002015D3" w:rsidRDefault="00000000">
      <w:pPr>
        <w:snapToGrid w:val="0"/>
        <w:spacing w:beforeLines="50" w:before="120" w:line="320" w:lineRule="exact"/>
        <w:ind w:firstLineChars="150" w:firstLine="361"/>
        <w:jc w:val="left"/>
        <w:outlineLvl w:val="1"/>
        <w:rPr>
          <w:rFonts w:ascii="仿宋" w:eastAsia="仿宋" w:hAnsi="仿宋" w:cs="宋体"/>
          <w:b/>
          <w:sz w:val="24"/>
        </w:rPr>
      </w:pPr>
      <w:r>
        <w:rPr>
          <w:rFonts w:ascii="仿宋" w:eastAsia="仿宋" w:hAnsi="仿宋" w:cs="宋体" w:hint="eastAsia"/>
          <w:b/>
          <w:sz w:val="24"/>
        </w:rPr>
        <w:t>26. 履约保证金</w:t>
      </w:r>
    </w:p>
    <w:p w14:paraId="7E4476A3" w14:textId="77777777" w:rsidR="002015D3" w:rsidRDefault="00000000">
      <w:pPr>
        <w:snapToGrid w:val="0"/>
        <w:spacing w:beforeLines="50" w:before="120" w:line="320" w:lineRule="exact"/>
        <w:ind w:firstLineChars="200" w:firstLine="480"/>
        <w:jc w:val="left"/>
        <w:rPr>
          <w:rFonts w:ascii="仿宋" w:eastAsia="仿宋" w:hAnsi="仿宋" w:cs="宋体"/>
          <w:sz w:val="24"/>
        </w:rPr>
      </w:pPr>
      <w:r>
        <w:rPr>
          <w:rFonts w:ascii="仿宋" w:eastAsia="仿宋" w:hAnsi="仿宋" w:cs="宋体" w:hint="eastAsia"/>
          <w:sz w:val="24"/>
        </w:rPr>
        <w:t>拟签订的合同文本要求中标供应商提交履约保证金的，供应商应当以支票、汇票、本票或者金融机构、担保机构出具的保函等非现金形式提交。履约保证金的数额不得超过政府采购合同金额的</w:t>
      </w:r>
      <w:r>
        <w:rPr>
          <w:rFonts w:ascii="仿宋" w:eastAsia="仿宋" w:hAnsi="仿宋" w:cs="宋体"/>
          <w:sz w:val="24"/>
        </w:rPr>
        <w:t>1</w:t>
      </w:r>
      <w:r>
        <w:rPr>
          <w:rFonts w:ascii="仿宋" w:eastAsia="仿宋" w:hAnsi="仿宋" w:cs="宋体" w:hint="eastAsia"/>
          <w:sz w:val="24"/>
        </w:rPr>
        <w:t>%，鼓励根据项目特点、供应商诚信等因素免收履约保证金或降低缴纳比例。鼓励和支持供应商以银行、保险公司出具的保函形式提供履约保证金。采购人不得拒收履约保函，项目验收结束后应及时退还，</w:t>
      </w:r>
      <w:r>
        <w:rPr>
          <w:rFonts w:ascii="仿宋" w:eastAsia="仿宋" w:hAnsi="仿宋" w:cs="宋体"/>
          <w:sz w:val="24"/>
        </w:rPr>
        <w:t>延迟退还的，应当按照合同约定和法律规定承担相应的赔偿责任</w:t>
      </w:r>
      <w:r>
        <w:rPr>
          <w:rFonts w:ascii="仿宋" w:eastAsia="仿宋" w:hAnsi="仿宋" w:cs="宋体" w:hint="eastAsia"/>
          <w:sz w:val="24"/>
        </w:rPr>
        <w:t>。</w:t>
      </w:r>
    </w:p>
    <w:p w14:paraId="2388540A" w14:textId="77777777" w:rsidR="002015D3" w:rsidRDefault="00000000">
      <w:pPr>
        <w:snapToGrid w:val="0"/>
        <w:spacing w:beforeLines="50" w:before="120" w:line="320" w:lineRule="exact"/>
        <w:ind w:firstLineChars="200" w:firstLine="480"/>
        <w:jc w:val="left"/>
        <w:rPr>
          <w:rFonts w:ascii="仿宋" w:eastAsia="仿宋" w:hAnsi="仿宋" w:cs="宋体"/>
          <w:sz w:val="24"/>
        </w:rPr>
      </w:pPr>
      <w:r>
        <w:rPr>
          <w:rFonts w:ascii="仿宋" w:eastAsia="仿宋" w:hAnsi="仿宋" w:cs="宋体" w:hint="eastAsia"/>
          <w:sz w:val="24"/>
        </w:rPr>
        <w:t>供应商可登录政采云平台-【金融服务】—【我的项目】—【已备案合同】以保函形</w:t>
      </w:r>
      <w:r>
        <w:rPr>
          <w:rFonts w:ascii="仿宋" w:eastAsia="仿宋" w:hAnsi="仿宋" w:cs="宋体" w:hint="eastAsia"/>
          <w:sz w:val="24"/>
        </w:rPr>
        <w:lastRenderedPageBreak/>
        <w:t>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400-903-9583。</w:t>
      </w:r>
    </w:p>
    <w:p w14:paraId="400CC1C0" w14:textId="77777777" w:rsidR="002015D3" w:rsidRDefault="00000000">
      <w:pPr>
        <w:snapToGrid w:val="0"/>
        <w:spacing w:beforeLines="50" w:before="120" w:line="320" w:lineRule="exact"/>
        <w:ind w:firstLineChars="150" w:firstLine="361"/>
        <w:jc w:val="left"/>
        <w:outlineLvl w:val="1"/>
        <w:rPr>
          <w:rFonts w:ascii="仿宋" w:eastAsia="仿宋" w:hAnsi="仿宋" w:cs="宋体"/>
          <w:b/>
          <w:sz w:val="24"/>
        </w:rPr>
      </w:pPr>
      <w:r>
        <w:rPr>
          <w:rFonts w:ascii="仿宋" w:eastAsia="仿宋" w:hAnsi="仿宋" w:cs="宋体"/>
          <w:b/>
          <w:sz w:val="24"/>
        </w:rPr>
        <w:t>27. 预付款</w:t>
      </w:r>
    </w:p>
    <w:p w14:paraId="4471AC7B" w14:textId="77777777" w:rsidR="002015D3" w:rsidRDefault="00000000">
      <w:pPr>
        <w:snapToGrid w:val="0"/>
        <w:spacing w:beforeLines="50" w:before="120" w:line="320" w:lineRule="exact"/>
        <w:ind w:firstLineChars="200" w:firstLine="480"/>
        <w:jc w:val="left"/>
        <w:rPr>
          <w:rFonts w:ascii="仿宋" w:eastAsia="仿宋" w:hAnsi="仿宋" w:cs="宋体"/>
          <w:sz w:val="24"/>
        </w:rPr>
      </w:pPr>
      <w:r>
        <w:rPr>
          <w:rFonts w:ascii="仿宋" w:eastAsia="仿宋" w:hAnsi="仿宋" w:cs="宋体" w:hint="eastAsia"/>
          <w:sz w:val="24"/>
        </w:rPr>
        <w:t>采购单位应当在政府采购合同中约定预付款，对中小企业合同预付款比例原则上不低于合同金额的</w:t>
      </w:r>
      <w:r>
        <w:rPr>
          <w:rFonts w:ascii="仿宋" w:eastAsia="仿宋" w:hAnsi="仿宋" w:cs="宋体"/>
          <w:sz w:val="24"/>
        </w:rPr>
        <w:t>40％</w:t>
      </w:r>
      <w:r>
        <w:rPr>
          <w:rFonts w:ascii="仿宋" w:eastAsia="仿宋" w:hAnsi="仿宋" w:cs="宋体" w:hint="eastAsia"/>
          <w:sz w:val="24"/>
        </w:rPr>
        <w:t>，不高于合同金额的</w:t>
      </w:r>
      <w:r>
        <w:rPr>
          <w:rFonts w:ascii="仿宋" w:eastAsia="仿宋" w:hAnsi="仿宋" w:cs="宋体"/>
          <w:sz w:val="24"/>
        </w:rPr>
        <w:t>70%；项目分年安排预算的，每年预付款比例</w:t>
      </w:r>
      <w:r>
        <w:rPr>
          <w:rFonts w:ascii="仿宋" w:eastAsia="仿宋" w:hAnsi="仿宋" w:cs="宋体" w:hint="eastAsia"/>
          <w:sz w:val="24"/>
        </w:rPr>
        <w:t>不低于</w:t>
      </w:r>
      <w:r>
        <w:rPr>
          <w:rFonts w:ascii="仿宋" w:eastAsia="仿宋" w:hAnsi="仿宋" w:cs="宋体"/>
          <w:sz w:val="24"/>
        </w:rPr>
        <w:t>项目年度计划支付资金额的40％</w:t>
      </w:r>
      <w:r>
        <w:rPr>
          <w:rFonts w:ascii="仿宋" w:eastAsia="仿宋" w:hAnsi="仿宋" w:cs="宋体" w:hint="eastAsia"/>
          <w:sz w:val="24"/>
        </w:rPr>
        <w:t>，不高于合同金额的</w:t>
      </w:r>
      <w:r>
        <w:rPr>
          <w:rFonts w:ascii="仿宋" w:eastAsia="仿宋" w:hAnsi="仿宋" w:cs="宋体"/>
          <w:sz w:val="24"/>
        </w:rPr>
        <w:t>70%；采购项目实施以人工投入为主的，</w:t>
      </w:r>
      <w:r>
        <w:rPr>
          <w:rFonts w:ascii="仿宋" w:eastAsia="仿宋" w:hAnsi="仿宋" w:cs="宋体" w:hint="eastAsia"/>
          <w:sz w:val="24"/>
        </w:rPr>
        <w:t>可适当降低预付款比例，但不得低于</w:t>
      </w:r>
      <w:r>
        <w:rPr>
          <w:rFonts w:ascii="仿宋" w:eastAsia="仿宋" w:hAnsi="仿宋" w:cs="宋体"/>
          <w:sz w:val="24"/>
        </w:rPr>
        <w:t>20%。对供应商为大型企业的项目或者以人工投入为主且实行按月定期结算支付款项的项目，预付款可低于上述比例或者不约定预付款。在签订合同时，</w:t>
      </w:r>
      <w:r>
        <w:rPr>
          <w:rFonts w:ascii="仿宋" w:eastAsia="仿宋" w:hAnsi="仿宋" w:cs="宋体" w:hint="eastAsia"/>
          <w:sz w:val="24"/>
        </w:rPr>
        <w:t>供应商</w:t>
      </w:r>
      <w:r>
        <w:rPr>
          <w:rFonts w:ascii="仿宋" w:eastAsia="仿宋" w:hAnsi="仿宋" w:cs="宋体"/>
          <w:sz w:val="24"/>
        </w:rPr>
        <w:t>明确表示无需预付款或者主动要求降低预付款比例的，</w:t>
      </w:r>
      <w:r>
        <w:rPr>
          <w:rFonts w:ascii="仿宋" w:eastAsia="仿宋" w:hAnsi="仿宋" w:cs="宋体" w:hint="eastAsia"/>
          <w:sz w:val="24"/>
        </w:rPr>
        <w:t>采购单位</w:t>
      </w:r>
      <w:r>
        <w:rPr>
          <w:rFonts w:ascii="仿宋" w:eastAsia="仿宋" w:hAnsi="仿宋" w:cs="宋体"/>
          <w:sz w:val="24"/>
        </w:rPr>
        <w:t>可不适用前述规定。</w:t>
      </w:r>
      <w:r>
        <w:rPr>
          <w:rFonts w:ascii="仿宋" w:eastAsia="仿宋" w:hAnsi="仿宋" w:cs="宋体" w:hint="eastAsia"/>
          <w:sz w:val="24"/>
        </w:rPr>
        <w:t>采购单位</w:t>
      </w:r>
      <w:r>
        <w:rPr>
          <w:rFonts w:ascii="仿宋" w:eastAsia="仿宋" w:hAnsi="仿宋" w:cs="宋体"/>
          <w:sz w:val="24"/>
        </w:rPr>
        <w:t>根据项目特点、供应商诚信等因素，可以要求</w:t>
      </w:r>
      <w:r>
        <w:rPr>
          <w:rFonts w:ascii="仿宋" w:eastAsia="仿宋" w:hAnsi="仿宋" w:cs="宋体" w:hint="eastAsia"/>
          <w:sz w:val="24"/>
        </w:rPr>
        <w:t>供应商</w:t>
      </w:r>
      <w:r>
        <w:rPr>
          <w:rFonts w:ascii="仿宋" w:eastAsia="仿宋" w:hAnsi="仿宋" w:cs="宋体"/>
          <w:sz w:val="24"/>
        </w:rPr>
        <w:t>提交银行、保险公司等金融机构出具的预付款保函或其他担保措施。政府采购预付款应在合同生效以及具备实施条件后5个工作日内支付。</w:t>
      </w:r>
      <w:r>
        <w:rPr>
          <w:rFonts w:ascii="仿宋" w:eastAsia="仿宋" w:hAnsi="仿宋" w:cs="宋体" w:hint="eastAsia"/>
          <w:sz w:val="24"/>
        </w:rPr>
        <w:t>政府采购工程以及与工程建设有关的货物、服务，采用招标方式采购的，预付款从其相关规定。供应商可登录政采云前台大厅选择金融服务</w:t>
      </w:r>
      <w:r>
        <w:rPr>
          <w:rFonts w:ascii="仿宋" w:eastAsia="仿宋" w:hAnsi="仿宋" w:cs="宋体"/>
          <w:sz w:val="24"/>
        </w:rPr>
        <w:t xml:space="preserve"> - </w:t>
      </w:r>
      <w:r>
        <w:rPr>
          <w:rFonts w:ascii="仿宋" w:eastAsia="仿宋" w:hAnsi="仿宋" w:cs="宋体" w:hint="eastAsia"/>
          <w:sz w:val="24"/>
        </w:rPr>
        <w:t>【保函保险服务】出具预付款保函，具体步骤：选择产品—填写供应商信息—选择中标项目—确认信息—等待保险</w:t>
      </w:r>
      <w:r>
        <w:rPr>
          <w:rFonts w:ascii="仿宋" w:eastAsia="仿宋" w:hAnsi="仿宋" w:cs="宋体"/>
          <w:sz w:val="24"/>
        </w:rPr>
        <w:t>/保函受理—确认保单—支付保费—成功出单。政</w:t>
      </w:r>
      <w:r>
        <w:rPr>
          <w:rFonts w:ascii="仿宋" w:eastAsia="仿宋" w:hAnsi="仿宋" w:cs="宋体" w:hint="eastAsia"/>
          <w:sz w:val="24"/>
        </w:rPr>
        <w:t>采云金融专线</w:t>
      </w:r>
      <w:r>
        <w:rPr>
          <w:rFonts w:ascii="仿宋" w:eastAsia="仿宋" w:hAnsi="仿宋" w:cs="宋体"/>
          <w:sz w:val="24"/>
        </w:rPr>
        <w:t>400-903-9583。</w:t>
      </w:r>
    </w:p>
    <w:p w14:paraId="57F2BA55" w14:textId="77777777" w:rsidR="002015D3" w:rsidRDefault="002015D3">
      <w:pPr>
        <w:snapToGrid w:val="0"/>
        <w:spacing w:beforeLines="50" w:before="120" w:line="320" w:lineRule="exact"/>
        <w:ind w:firstLineChars="200" w:firstLine="480"/>
        <w:jc w:val="left"/>
        <w:rPr>
          <w:rFonts w:ascii="仿宋" w:eastAsia="仿宋" w:hAnsi="仿宋" w:cs="宋体"/>
          <w:sz w:val="24"/>
        </w:rPr>
      </w:pPr>
    </w:p>
    <w:p w14:paraId="15E32BF1" w14:textId="77777777" w:rsidR="002015D3" w:rsidRDefault="00000000">
      <w:pPr>
        <w:adjustRightInd/>
        <w:spacing w:beforeLines="100" w:before="240" w:line="360" w:lineRule="auto"/>
        <w:jc w:val="center"/>
        <w:outlineLvl w:val="0"/>
        <w:rPr>
          <w:rFonts w:ascii="仿宋" w:eastAsia="仿宋" w:hAnsi="仿宋" w:cs="宋体"/>
          <w:b/>
          <w:sz w:val="32"/>
          <w:szCs w:val="20"/>
        </w:rPr>
      </w:pPr>
      <w:r>
        <w:rPr>
          <w:rFonts w:ascii="仿宋" w:eastAsia="仿宋" w:hAnsi="仿宋" w:cs="宋体" w:hint="eastAsia"/>
          <w:b/>
          <w:sz w:val="32"/>
          <w:szCs w:val="20"/>
        </w:rPr>
        <w:t>八、电子交易活动的中止</w:t>
      </w:r>
    </w:p>
    <w:p w14:paraId="471986F4" w14:textId="77777777" w:rsidR="002015D3" w:rsidRDefault="00000000">
      <w:pPr>
        <w:snapToGrid w:val="0"/>
        <w:spacing w:beforeLines="50" w:before="120" w:line="320" w:lineRule="exact"/>
        <w:ind w:firstLineChars="150" w:firstLine="361"/>
        <w:jc w:val="left"/>
        <w:outlineLvl w:val="1"/>
        <w:rPr>
          <w:rFonts w:ascii="仿宋" w:eastAsia="仿宋" w:hAnsi="仿宋" w:cs="宋体"/>
          <w:b/>
          <w:sz w:val="24"/>
        </w:rPr>
      </w:pPr>
      <w:r>
        <w:rPr>
          <w:rFonts w:ascii="仿宋" w:eastAsia="仿宋" w:hAnsi="仿宋" w:cs="宋体"/>
          <w:b/>
          <w:sz w:val="24"/>
        </w:rPr>
        <w:t>28</w:t>
      </w:r>
      <w:r>
        <w:rPr>
          <w:rFonts w:ascii="仿宋" w:eastAsia="仿宋" w:hAnsi="仿宋" w:cs="宋体" w:hint="eastAsia"/>
          <w:b/>
          <w:sz w:val="24"/>
        </w:rPr>
        <w:t>. 电子交易活动的中止。</w:t>
      </w:r>
      <w:r>
        <w:rPr>
          <w:rFonts w:ascii="仿宋" w:eastAsia="仿宋" w:hAnsi="仿宋" w:cs="宋体" w:hint="eastAsia"/>
          <w:bCs/>
          <w:sz w:val="24"/>
        </w:rPr>
        <w:t>采购过程中出现以下情形，导致电子交易平台无法正常运行，或者无法保证电子交易的公平、公正和安全时，采购代理机构可中止电子交易活动：</w:t>
      </w:r>
    </w:p>
    <w:p w14:paraId="395B26A4" w14:textId="77777777" w:rsidR="002015D3" w:rsidRDefault="00000000">
      <w:pPr>
        <w:snapToGrid w:val="0"/>
        <w:spacing w:beforeLines="50" w:before="120" w:line="320" w:lineRule="exact"/>
        <w:ind w:firstLineChars="200" w:firstLine="480"/>
        <w:jc w:val="left"/>
        <w:rPr>
          <w:rFonts w:ascii="仿宋" w:eastAsia="仿宋" w:hAnsi="仿宋" w:cs="宋体"/>
          <w:sz w:val="24"/>
        </w:rPr>
      </w:pPr>
      <w:r>
        <w:rPr>
          <w:rFonts w:ascii="仿宋" w:eastAsia="仿宋" w:hAnsi="仿宋" w:cs="宋体" w:hint="eastAsia"/>
          <w:sz w:val="24"/>
        </w:rPr>
        <w:t>28.1</w:t>
      </w:r>
      <w:r>
        <w:rPr>
          <w:rFonts w:ascii="仿宋" w:eastAsia="仿宋" w:hAnsi="仿宋" w:cs="宋体"/>
          <w:sz w:val="24"/>
        </w:rPr>
        <w:t xml:space="preserve"> </w:t>
      </w:r>
      <w:r>
        <w:rPr>
          <w:rFonts w:ascii="仿宋" w:eastAsia="仿宋" w:hAnsi="仿宋" w:cs="宋体" w:hint="eastAsia"/>
          <w:sz w:val="24"/>
        </w:rPr>
        <w:t xml:space="preserve">电子交易平台发生故障而无法登录访问的； </w:t>
      </w:r>
    </w:p>
    <w:p w14:paraId="78E63FE9" w14:textId="77777777" w:rsidR="002015D3" w:rsidRDefault="00000000">
      <w:pPr>
        <w:snapToGrid w:val="0"/>
        <w:spacing w:beforeLines="50" w:before="120" w:line="320" w:lineRule="exact"/>
        <w:ind w:firstLineChars="200" w:firstLine="480"/>
        <w:jc w:val="left"/>
        <w:rPr>
          <w:rFonts w:ascii="仿宋" w:eastAsia="仿宋" w:hAnsi="仿宋" w:cs="宋体"/>
          <w:sz w:val="24"/>
        </w:rPr>
      </w:pPr>
      <w:r>
        <w:rPr>
          <w:rFonts w:ascii="仿宋" w:eastAsia="仿宋" w:hAnsi="仿宋" w:cs="宋体" w:hint="eastAsia"/>
          <w:sz w:val="24"/>
        </w:rPr>
        <w:t>28.2</w:t>
      </w:r>
      <w:r>
        <w:rPr>
          <w:rFonts w:ascii="仿宋" w:eastAsia="仿宋" w:hAnsi="仿宋" w:cs="宋体"/>
          <w:sz w:val="24"/>
        </w:rPr>
        <w:t xml:space="preserve"> </w:t>
      </w:r>
      <w:r>
        <w:rPr>
          <w:rFonts w:ascii="仿宋" w:eastAsia="仿宋" w:hAnsi="仿宋" w:cs="宋体" w:hint="eastAsia"/>
          <w:sz w:val="24"/>
        </w:rPr>
        <w:t>电子交易平台应用或数据库出现错误，不能进行正常操作的；</w:t>
      </w:r>
    </w:p>
    <w:p w14:paraId="342EC1C9" w14:textId="77777777" w:rsidR="002015D3" w:rsidRDefault="00000000">
      <w:pPr>
        <w:snapToGrid w:val="0"/>
        <w:spacing w:beforeLines="50" w:before="120" w:line="320" w:lineRule="exact"/>
        <w:ind w:firstLineChars="200" w:firstLine="480"/>
        <w:jc w:val="left"/>
        <w:rPr>
          <w:rFonts w:ascii="仿宋" w:eastAsia="仿宋" w:hAnsi="仿宋" w:cs="宋体"/>
          <w:sz w:val="24"/>
        </w:rPr>
      </w:pPr>
      <w:r>
        <w:rPr>
          <w:rFonts w:ascii="仿宋" w:eastAsia="仿宋" w:hAnsi="仿宋" w:cs="宋体" w:hint="eastAsia"/>
          <w:sz w:val="24"/>
        </w:rPr>
        <w:t>28.3</w:t>
      </w:r>
      <w:r>
        <w:rPr>
          <w:rFonts w:ascii="仿宋" w:eastAsia="仿宋" w:hAnsi="仿宋" w:cs="宋体"/>
          <w:sz w:val="24"/>
        </w:rPr>
        <w:t xml:space="preserve"> </w:t>
      </w:r>
      <w:r>
        <w:rPr>
          <w:rFonts w:ascii="仿宋" w:eastAsia="仿宋" w:hAnsi="仿宋" w:cs="宋体" w:hint="eastAsia"/>
          <w:sz w:val="24"/>
        </w:rPr>
        <w:t>电子交易平台发现严重安全漏洞，有潜在泄密危险的；</w:t>
      </w:r>
    </w:p>
    <w:p w14:paraId="00CD047B" w14:textId="77777777" w:rsidR="002015D3" w:rsidRDefault="00000000">
      <w:pPr>
        <w:snapToGrid w:val="0"/>
        <w:spacing w:beforeLines="50" w:before="120" w:line="320" w:lineRule="exact"/>
        <w:ind w:firstLineChars="200" w:firstLine="480"/>
        <w:jc w:val="left"/>
        <w:rPr>
          <w:rFonts w:ascii="仿宋" w:eastAsia="仿宋" w:hAnsi="仿宋" w:cs="宋体"/>
          <w:sz w:val="24"/>
        </w:rPr>
      </w:pPr>
      <w:r>
        <w:rPr>
          <w:rFonts w:ascii="仿宋" w:eastAsia="仿宋" w:hAnsi="仿宋" w:cs="宋体" w:hint="eastAsia"/>
          <w:sz w:val="24"/>
        </w:rPr>
        <w:t>28.4</w:t>
      </w:r>
      <w:r>
        <w:rPr>
          <w:rFonts w:ascii="仿宋" w:eastAsia="仿宋" w:hAnsi="仿宋" w:cs="宋体"/>
          <w:sz w:val="24"/>
        </w:rPr>
        <w:t xml:space="preserve"> </w:t>
      </w:r>
      <w:r>
        <w:rPr>
          <w:rFonts w:ascii="仿宋" w:eastAsia="仿宋" w:hAnsi="仿宋" w:cs="宋体" w:hint="eastAsia"/>
          <w:sz w:val="24"/>
        </w:rPr>
        <w:t xml:space="preserve">病毒发作导致不能进行正常操作的； </w:t>
      </w:r>
    </w:p>
    <w:p w14:paraId="54318899" w14:textId="77777777" w:rsidR="002015D3" w:rsidRDefault="00000000">
      <w:pPr>
        <w:snapToGrid w:val="0"/>
        <w:spacing w:beforeLines="50" w:before="120" w:line="320" w:lineRule="exact"/>
        <w:ind w:firstLineChars="200" w:firstLine="480"/>
        <w:jc w:val="left"/>
        <w:rPr>
          <w:rFonts w:ascii="仿宋" w:eastAsia="仿宋" w:hAnsi="仿宋" w:cs="宋体"/>
          <w:sz w:val="24"/>
        </w:rPr>
      </w:pPr>
      <w:r>
        <w:rPr>
          <w:rFonts w:ascii="仿宋" w:eastAsia="仿宋" w:hAnsi="仿宋" w:cs="宋体" w:hint="eastAsia"/>
          <w:sz w:val="24"/>
        </w:rPr>
        <w:t>28.5</w:t>
      </w:r>
      <w:r>
        <w:rPr>
          <w:rFonts w:ascii="仿宋" w:eastAsia="仿宋" w:hAnsi="仿宋" w:cs="宋体"/>
          <w:sz w:val="24"/>
        </w:rPr>
        <w:t xml:space="preserve"> </w:t>
      </w:r>
      <w:r>
        <w:rPr>
          <w:rFonts w:ascii="仿宋" w:eastAsia="仿宋" w:hAnsi="仿宋" w:cs="宋体" w:hint="eastAsia"/>
          <w:sz w:val="24"/>
        </w:rPr>
        <w:t>其他无法保证电子交易的公平、公正和安全的情况。</w:t>
      </w:r>
    </w:p>
    <w:p w14:paraId="0B522BFB" w14:textId="77777777" w:rsidR="002015D3" w:rsidRDefault="00000000">
      <w:pPr>
        <w:snapToGrid w:val="0"/>
        <w:spacing w:beforeLines="50" w:before="120" w:line="320" w:lineRule="exact"/>
        <w:ind w:firstLineChars="150" w:firstLine="361"/>
        <w:jc w:val="left"/>
        <w:outlineLvl w:val="1"/>
        <w:rPr>
          <w:rFonts w:ascii="仿宋" w:eastAsia="仿宋" w:hAnsi="仿宋" w:cs="宋体"/>
          <w:b/>
          <w:sz w:val="24"/>
        </w:rPr>
      </w:pPr>
      <w:r>
        <w:rPr>
          <w:rFonts w:ascii="仿宋" w:eastAsia="仿宋" w:hAnsi="仿宋" w:cs="宋体" w:hint="eastAsia"/>
          <w:b/>
          <w:sz w:val="24"/>
        </w:rPr>
        <w:t>29.</w:t>
      </w:r>
      <w:r>
        <w:rPr>
          <w:rFonts w:ascii="仿宋" w:eastAsia="仿宋" w:hAnsi="仿宋" w:cs="宋体"/>
          <w:bCs/>
          <w:sz w:val="24"/>
        </w:rPr>
        <w:t xml:space="preserve"> </w:t>
      </w:r>
      <w:r>
        <w:rPr>
          <w:rFonts w:ascii="仿宋" w:eastAsia="仿宋" w:hAnsi="仿宋" w:cs="宋体" w:hint="eastAsia"/>
          <w:bCs/>
          <w:sz w:val="24"/>
        </w:rPr>
        <w:t>出现以上情形，不影响采购公平、公正性的，采购组织机构可以待上述情形消除后继续组织电子交易活动，也可以决定某些环节以纸质形式进行；影响或可能影响采购公平、公正性的，应当重新采购。</w:t>
      </w:r>
    </w:p>
    <w:p w14:paraId="6A6DE551" w14:textId="77777777" w:rsidR="002015D3" w:rsidRDefault="002015D3">
      <w:pPr>
        <w:snapToGrid w:val="0"/>
        <w:spacing w:beforeLines="50" w:before="120" w:line="320" w:lineRule="exact"/>
        <w:ind w:firstLineChars="200" w:firstLine="480"/>
        <w:jc w:val="left"/>
        <w:rPr>
          <w:rFonts w:ascii="仿宋" w:eastAsia="仿宋" w:hAnsi="仿宋" w:cs="宋体"/>
          <w:sz w:val="24"/>
        </w:rPr>
      </w:pPr>
    </w:p>
    <w:p w14:paraId="150349EB" w14:textId="77777777" w:rsidR="002015D3" w:rsidRDefault="00000000">
      <w:pPr>
        <w:adjustRightInd/>
        <w:spacing w:beforeLines="100" w:before="240" w:line="360" w:lineRule="auto"/>
        <w:jc w:val="center"/>
        <w:outlineLvl w:val="0"/>
        <w:rPr>
          <w:rFonts w:ascii="仿宋" w:eastAsia="仿宋" w:hAnsi="仿宋" w:cs="宋体"/>
          <w:b/>
          <w:sz w:val="32"/>
          <w:szCs w:val="20"/>
        </w:rPr>
      </w:pPr>
      <w:r>
        <w:rPr>
          <w:rFonts w:ascii="仿宋" w:eastAsia="仿宋" w:hAnsi="仿宋" w:cs="宋体" w:hint="eastAsia"/>
          <w:b/>
          <w:sz w:val="32"/>
          <w:szCs w:val="20"/>
        </w:rPr>
        <w:t>九、验收</w:t>
      </w:r>
    </w:p>
    <w:p w14:paraId="3A3768A8" w14:textId="77777777" w:rsidR="002015D3" w:rsidRDefault="00000000">
      <w:pPr>
        <w:snapToGrid w:val="0"/>
        <w:spacing w:beforeLines="50" w:before="120" w:line="320" w:lineRule="exact"/>
        <w:ind w:firstLineChars="150" w:firstLine="361"/>
        <w:jc w:val="left"/>
        <w:outlineLvl w:val="1"/>
        <w:rPr>
          <w:rFonts w:ascii="仿宋" w:eastAsia="仿宋" w:hAnsi="仿宋" w:cs="宋体"/>
          <w:b/>
          <w:sz w:val="24"/>
        </w:rPr>
      </w:pPr>
      <w:r>
        <w:rPr>
          <w:rFonts w:ascii="仿宋" w:eastAsia="仿宋" w:hAnsi="仿宋" w:cs="宋体" w:hint="eastAsia"/>
          <w:b/>
          <w:sz w:val="24"/>
        </w:rPr>
        <w:t>30.</w:t>
      </w:r>
      <w:r>
        <w:rPr>
          <w:rFonts w:ascii="仿宋" w:eastAsia="仿宋" w:hAnsi="仿宋" w:cs="宋体"/>
          <w:b/>
          <w:sz w:val="24"/>
        </w:rPr>
        <w:t xml:space="preserve"> </w:t>
      </w:r>
      <w:r>
        <w:rPr>
          <w:rFonts w:ascii="仿宋" w:eastAsia="仿宋" w:hAnsi="仿宋" w:cs="宋体" w:hint="eastAsia"/>
          <w:b/>
          <w:sz w:val="24"/>
        </w:rPr>
        <w:t>验收</w:t>
      </w:r>
    </w:p>
    <w:p w14:paraId="7AB6B5EA" w14:textId="77777777" w:rsidR="002015D3" w:rsidRDefault="00000000">
      <w:pPr>
        <w:snapToGrid w:val="0"/>
        <w:spacing w:beforeLines="50" w:before="120" w:line="320" w:lineRule="exact"/>
        <w:ind w:firstLineChars="200" w:firstLine="480"/>
        <w:jc w:val="left"/>
        <w:rPr>
          <w:rFonts w:ascii="仿宋" w:eastAsia="仿宋" w:hAnsi="仿宋" w:cs="宋体"/>
          <w:sz w:val="24"/>
        </w:rPr>
      </w:pPr>
      <w:r>
        <w:rPr>
          <w:rFonts w:ascii="仿宋" w:eastAsia="仿宋" w:hAnsi="仿宋" w:cs="宋体" w:hint="eastAsia"/>
          <w:sz w:val="24"/>
        </w:rPr>
        <w:t>30.1</w:t>
      </w:r>
      <w:r>
        <w:rPr>
          <w:rFonts w:ascii="仿宋" w:eastAsia="仿宋" w:hAnsi="仿宋" w:cs="宋体"/>
          <w:sz w:val="24"/>
        </w:rPr>
        <w:t xml:space="preserve"> </w:t>
      </w:r>
      <w:r>
        <w:rPr>
          <w:rFonts w:ascii="仿宋" w:eastAsia="仿宋" w:hAnsi="仿宋" w:cs="宋体" w:hint="eastAsia"/>
          <w:sz w:val="24"/>
        </w:rPr>
        <w:t>采购人应当根据采购项目的具体情况，自行组织项目验收或者委托采购代理机构验收。大型或者复杂的政府采购项目，应当邀请国家认可的质量检测机构参加验收工</w:t>
      </w:r>
      <w:r>
        <w:rPr>
          <w:rFonts w:ascii="仿宋" w:eastAsia="仿宋" w:hAnsi="仿宋" w:cs="宋体" w:hint="eastAsia"/>
          <w:sz w:val="24"/>
        </w:rPr>
        <w:lastRenderedPageBreak/>
        <w:t>作。验收方成员应当在验收书上签字，并承担相应的法律责任。如果发现与合同中要求不符，供应商须承担由此发生的一切损失和费用，并接受相应的处理。</w:t>
      </w:r>
    </w:p>
    <w:p w14:paraId="4E6DDDC0" w14:textId="77777777" w:rsidR="002015D3" w:rsidRDefault="00000000">
      <w:pPr>
        <w:snapToGrid w:val="0"/>
        <w:spacing w:beforeLines="50" w:before="120" w:line="320" w:lineRule="exact"/>
        <w:ind w:firstLineChars="200" w:firstLine="480"/>
        <w:jc w:val="left"/>
        <w:rPr>
          <w:rFonts w:ascii="仿宋" w:eastAsia="仿宋" w:hAnsi="仿宋" w:cs="宋体"/>
          <w:sz w:val="24"/>
        </w:rPr>
      </w:pPr>
      <w:r>
        <w:rPr>
          <w:rFonts w:ascii="仿宋" w:eastAsia="仿宋" w:hAnsi="仿宋" w:cs="宋体" w:hint="eastAsia"/>
          <w:sz w:val="24"/>
        </w:rPr>
        <w:t>30.2</w:t>
      </w:r>
      <w:r>
        <w:rPr>
          <w:rFonts w:ascii="仿宋" w:eastAsia="仿宋" w:hAnsi="仿宋" w:cs="宋体"/>
          <w:sz w:val="24"/>
        </w:rPr>
        <w:t xml:space="preserve"> </w:t>
      </w:r>
      <w:r>
        <w:rPr>
          <w:rFonts w:ascii="仿宋" w:eastAsia="仿宋" w:hAnsi="仿宋" w:cs="宋体" w:hint="eastAsia"/>
          <w:sz w:val="24"/>
        </w:rPr>
        <w:t>采购人可以邀请参加本项目的其他投标人或者第三方机构参与验收。参与验收的投标人或者第三方机构的意见作为验收书的参考资料一并存档。</w:t>
      </w:r>
    </w:p>
    <w:p w14:paraId="67E0DF72" w14:textId="77777777" w:rsidR="002015D3" w:rsidRDefault="00000000">
      <w:pPr>
        <w:snapToGrid w:val="0"/>
        <w:spacing w:beforeLines="50" w:before="120" w:line="320" w:lineRule="exact"/>
        <w:ind w:firstLineChars="200" w:firstLine="480"/>
        <w:jc w:val="left"/>
        <w:rPr>
          <w:rFonts w:ascii="仿宋" w:eastAsia="仿宋" w:hAnsi="仿宋" w:cs="宋体"/>
          <w:sz w:val="24"/>
        </w:rPr>
      </w:pPr>
      <w:r>
        <w:rPr>
          <w:rFonts w:ascii="仿宋" w:eastAsia="仿宋" w:hAnsi="仿宋" w:cs="宋体" w:hint="eastAsia"/>
          <w:sz w:val="24"/>
        </w:rPr>
        <w:t>30.3</w:t>
      </w:r>
      <w:r>
        <w:rPr>
          <w:rFonts w:ascii="仿宋" w:eastAsia="仿宋" w:hAnsi="仿宋" w:cs="宋体"/>
          <w:sz w:val="24"/>
        </w:rPr>
        <w:t xml:space="preserve"> </w:t>
      </w:r>
      <w:r>
        <w:rPr>
          <w:rFonts w:ascii="仿宋" w:eastAsia="仿宋" w:hAnsi="仿宋" w:cs="宋体" w:hint="eastAsia"/>
          <w:sz w:val="24"/>
        </w:rPr>
        <w:t>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38E90A4E" w14:textId="77777777" w:rsidR="002015D3" w:rsidRDefault="00000000">
      <w:pPr>
        <w:snapToGrid w:val="0"/>
        <w:spacing w:beforeLines="50" w:before="120" w:line="320" w:lineRule="exact"/>
        <w:ind w:firstLineChars="200" w:firstLine="480"/>
        <w:jc w:val="left"/>
        <w:rPr>
          <w:rFonts w:ascii="仿宋" w:eastAsia="仿宋" w:hAnsi="仿宋" w:cs="宋体"/>
          <w:sz w:val="24"/>
        </w:rPr>
      </w:pPr>
      <w:r>
        <w:rPr>
          <w:rFonts w:ascii="仿宋" w:eastAsia="仿宋" w:hAnsi="仿宋" w:cs="宋体" w:hint="eastAsia"/>
          <w:sz w:val="24"/>
        </w:rPr>
        <w:t>30.4</w:t>
      </w:r>
      <w:r>
        <w:rPr>
          <w:rFonts w:ascii="仿宋" w:eastAsia="仿宋" w:hAnsi="仿宋" w:cs="宋体"/>
          <w:sz w:val="24"/>
        </w:rPr>
        <w:t xml:space="preserve"> </w:t>
      </w:r>
      <w:r>
        <w:rPr>
          <w:rFonts w:ascii="仿宋" w:eastAsia="仿宋" w:hAnsi="仿宋" w:cs="宋体" w:hint="eastAsia"/>
          <w:sz w:val="24"/>
        </w:rPr>
        <w:t>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p w14:paraId="5F3D2FC5" w14:textId="77777777" w:rsidR="002015D3" w:rsidRDefault="00000000">
      <w:pPr>
        <w:snapToGrid w:val="0"/>
        <w:spacing w:beforeLines="50" w:before="120" w:line="320" w:lineRule="exact"/>
        <w:ind w:firstLineChars="200" w:firstLine="480"/>
        <w:jc w:val="left"/>
        <w:rPr>
          <w:rFonts w:ascii="仿宋" w:eastAsia="仿宋" w:hAnsi="仿宋" w:cs="宋体"/>
          <w:sz w:val="24"/>
        </w:rPr>
      </w:pPr>
      <w:r>
        <w:rPr>
          <w:rFonts w:ascii="仿宋" w:eastAsia="仿宋" w:hAnsi="仿宋" w:cs="宋体"/>
          <w:sz w:val="24"/>
        </w:rPr>
        <w:t xml:space="preserve">30.5 </w:t>
      </w:r>
      <w:r>
        <w:rPr>
          <w:rFonts w:ascii="仿宋" w:eastAsia="仿宋" w:hAnsi="仿宋" w:cs="宋体" w:hint="eastAsia"/>
          <w:sz w:val="24"/>
        </w:rPr>
        <w:t>对于满足合同约定的采购资金支付条件的，供应商可通过政采云平台提起在线支付申请、查询支付结果，路径为政采云</w:t>
      </w:r>
      <w:r>
        <w:rPr>
          <w:rFonts w:ascii="仿宋" w:eastAsia="仿宋" w:hAnsi="仿宋" w:cs="宋体"/>
          <w:sz w:val="24"/>
        </w:rPr>
        <w:t>-我的工作台-</w:t>
      </w:r>
      <w:r>
        <w:rPr>
          <w:rFonts w:ascii="仿宋" w:eastAsia="仿宋" w:hAnsi="仿宋" w:cs="宋体" w:hint="eastAsia"/>
          <w:sz w:val="24"/>
        </w:rPr>
        <w:t>合同管理</w:t>
      </w:r>
      <w:r>
        <w:rPr>
          <w:rFonts w:ascii="仿宋" w:eastAsia="仿宋" w:hAnsi="仿宋" w:cs="宋体"/>
          <w:sz w:val="24"/>
        </w:rPr>
        <w:t>-支付管理。对于供应商提起在线支付申请的，采购</w:t>
      </w:r>
      <w:r>
        <w:rPr>
          <w:rFonts w:ascii="仿宋" w:eastAsia="仿宋" w:hAnsi="仿宋" w:cs="宋体" w:hint="eastAsia"/>
          <w:sz w:val="24"/>
        </w:rPr>
        <w:t>人应当按规定做好审核并完成支付。</w:t>
      </w:r>
    </w:p>
    <w:p w14:paraId="495E85D0" w14:textId="77777777" w:rsidR="002015D3" w:rsidRDefault="002015D3">
      <w:pPr>
        <w:pStyle w:val="2b"/>
        <w:rPr>
          <w:rFonts w:ascii="仿宋" w:eastAsia="仿宋" w:hAnsi="仿宋"/>
        </w:rPr>
      </w:pPr>
    </w:p>
    <w:p w14:paraId="4A404FF5" w14:textId="77777777" w:rsidR="002015D3" w:rsidRDefault="002015D3">
      <w:pPr>
        <w:tabs>
          <w:tab w:val="left" w:pos="0"/>
        </w:tabs>
        <w:spacing w:line="360" w:lineRule="auto"/>
        <w:ind w:firstLine="480"/>
        <w:rPr>
          <w:rFonts w:ascii="仿宋" w:eastAsia="仿宋" w:hAnsi="仿宋" w:cs="宋体"/>
          <w:kern w:val="0"/>
          <w:sz w:val="24"/>
        </w:rPr>
        <w:sectPr w:rsidR="002015D3">
          <w:headerReference w:type="default" r:id="rId10"/>
          <w:footerReference w:type="even" r:id="rId11"/>
          <w:footerReference w:type="default" r:id="rId12"/>
          <w:headerReference w:type="first" r:id="rId13"/>
          <w:footerReference w:type="first" r:id="rId14"/>
          <w:pgSz w:w="11906" w:h="16838"/>
          <w:pgMar w:top="1276" w:right="1276" w:bottom="1276" w:left="1276" w:header="851" w:footer="992" w:gutter="0"/>
          <w:pgNumType w:start="1"/>
          <w:cols w:space="720"/>
          <w:titlePg/>
          <w:docGrid w:linePitch="312"/>
        </w:sectPr>
      </w:pPr>
      <w:bookmarkStart w:id="16" w:name="_Hlt75236290"/>
      <w:bookmarkStart w:id="17" w:name="_Hlt75236101"/>
      <w:bookmarkStart w:id="18" w:name="_Hlt68072998"/>
      <w:bookmarkStart w:id="19" w:name="_Hlt74707468"/>
      <w:bookmarkStart w:id="20" w:name="_Hlt74729768"/>
      <w:bookmarkStart w:id="21" w:name="_Hlt68057669"/>
      <w:bookmarkStart w:id="22" w:name="_Hlt68403820"/>
      <w:bookmarkStart w:id="23" w:name="_Hlt74730295"/>
      <w:bookmarkStart w:id="24" w:name="_Hlt74714665"/>
      <w:bookmarkStart w:id="25" w:name="_Hlt68072990"/>
      <w:bookmarkStart w:id="26" w:name="_Hlt68073093"/>
      <w:bookmarkStart w:id="27" w:name="_Hlt75236011"/>
      <w:bookmarkEnd w:id="14"/>
      <w:bookmarkEnd w:id="16"/>
      <w:bookmarkEnd w:id="17"/>
      <w:bookmarkEnd w:id="18"/>
      <w:bookmarkEnd w:id="19"/>
      <w:bookmarkEnd w:id="20"/>
      <w:bookmarkEnd w:id="21"/>
      <w:bookmarkEnd w:id="22"/>
      <w:bookmarkEnd w:id="23"/>
      <w:bookmarkEnd w:id="24"/>
      <w:bookmarkEnd w:id="25"/>
      <w:bookmarkEnd w:id="26"/>
      <w:bookmarkEnd w:id="27"/>
    </w:p>
    <w:p w14:paraId="20484A37" w14:textId="77777777" w:rsidR="002015D3" w:rsidRDefault="00000000">
      <w:pPr>
        <w:spacing w:line="360" w:lineRule="auto"/>
        <w:jc w:val="center"/>
        <w:outlineLvl w:val="0"/>
        <w:rPr>
          <w:rFonts w:ascii="仿宋" w:eastAsia="仿宋" w:hAnsi="仿宋" w:cs="宋体"/>
          <w:b/>
          <w:sz w:val="36"/>
          <w:szCs w:val="36"/>
        </w:rPr>
      </w:pPr>
      <w:bookmarkStart w:id="28" w:name="第四部分"/>
      <w:bookmarkEnd w:id="11"/>
      <w:bookmarkEnd w:id="12"/>
      <w:r>
        <w:rPr>
          <w:rFonts w:ascii="仿宋" w:eastAsia="仿宋" w:hAnsi="仿宋" w:cs="宋体" w:hint="eastAsia"/>
          <w:b/>
          <w:sz w:val="36"/>
          <w:szCs w:val="36"/>
        </w:rPr>
        <w:lastRenderedPageBreak/>
        <w:t>第三部分  采购需求</w:t>
      </w:r>
    </w:p>
    <w:p w14:paraId="1053DC27" w14:textId="77777777" w:rsidR="002015D3" w:rsidRDefault="00000000">
      <w:pPr>
        <w:pStyle w:val="af4"/>
        <w:snapToGrid w:val="0"/>
        <w:spacing w:beforeLines="150" w:before="360" w:after="120"/>
        <w:ind w:firstLineChars="101" w:firstLine="284"/>
        <w:outlineLvl w:val="1"/>
        <w:rPr>
          <w:rFonts w:ascii="仿宋" w:eastAsia="仿宋" w:hAnsi="仿宋"/>
          <w:b/>
          <w:sz w:val="28"/>
          <w:szCs w:val="28"/>
        </w:rPr>
      </w:pPr>
      <w:r>
        <w:rPr>
          <w:rFonts w:ascii="仿宋" w:eastAsia="仿宋" w:hAnsi="仿宋" w:hint="eastAsia"/>
          <w:b/>
          <w:sz w:val="28"/>
          <w:szCs w:val="28"/>
        </w:rPr>
        <w:t>一、项目背景</w:t>
      </w:r>
    </w:p>
    <w:p w14:paraId="7C31722C" w14:textId="77777777" w:rsidR="002015D3" w:rsidRDefault="00000000">
      <w:pPr>
        <w:spacing w:beforeLines="50" w:before="120" w:line="360" w:lineRule="exact"/>
        <w:ind w:firstLineChars="202" w:firstLine="485"/>
        <w:rPr>
          <w:rFonts w:ascii="仿宋" w:eastAsia="仿宋" w:hAnsi="仿宋"/>
          <w:bCs/>
          <w:sz w:val="24"/>
        </w:rPr>
      </w:pPr>
      <w:bookmarkStart w:id="29" w:name="_Hlk80042225"/>
      <w:r>
        <w:rPr>
          <w:rFonts w:ascii="仿宋" w:eastAsia="仿宋" w:hAnsi="仿宋" w:hint="eastAsia"/>
          <w:bCs/>
          <w:sz w:val="24"/>
        </w:rPr>
        <w:t>近年来，杭州市住房公积金业务迅猛发展，围绕数字化改革目标，加快完善信息系统建设，确保采购人各类系统及服务渠道运行稳定，需对现有杭州住房公积金综合业务管理信息系统、公积金综合服务平台系统、电子档案系统、门户网站及OA系统等进行维保服务，为采购人高质量发展做好保障。</w:t>
      </w:r>
    </w:p>
    <w:p w14:paraId="0FF5F00F" w14:textId="77777777" w:rsidR="002015D3" w:rsidRDefault="00000000">
      <w:pPr>
        <w:pStyle w:val="af4"/>
        <w:snapToGrid w:val="0"/>
        <w:spacing w:beforeLines="150" w:before="360" w:after="120"/>
        <w:ind w:firstLineChars="101" w:firstLine="284"/>
        <w:outlineLvl w:val="1"/>
        <w:rPr>
          <w:rFonts w:ascii="仿宋" w:eastAsia="仿宋" w:hAnsi="仿宋"/>
          <w:b/>
          <w:sz w:val="28"/>
          <w:szCs w:val="28"/>
        </w:rPr>
      </w:pPr>
      <w:r>
        <w:rPr>
          <w:rFonts w:ascii="仿宋" w:eastAsia="仿宋" w:hAnsi="仿宋" w:hint="eastAsia"/>
          <w:b/>
          <w:sz w:val="28"/>
          <w:szCs w:val="28"/>
        </w:rPr>
        <w:t>二、采购内容及要求</w:t>
      </w:r>
    </w:p>
    <w:bookmarkEnd w:id="29"/>
    <w:p w14:paraId="69071C7B" w14:textId="77777777" w:rsidR="002015D3" w:rsidRDefault="00000000">
      <w:pPr>
        <w:spacing w:beforeLines="50" w:before="120" w:line="360" w:lineRule="exact"/>
        <w:ind w:firstLineChars="202" w:firstLine="487"/>
        <w:rPr>
          <w:rFonts w:ascii="仿宋" w:eastAsia="仿宋" w:hAnsi="仿宋"/>
          <w:b/>
          <w:sz w:val="24"/>
        </w:rPr>
      </w:pPr>
      <w:r>
        <w:rPr>
          <w:rFonts w:ascii="仿宋" w:eastAsia="仿宋" w:hAnsi="仿宋" w:hint="eastAsia"/>
          <w:b/>
          <w:sz w:val="24"/>
        </w:rPr>
        <w:t>（一）维护内容</w:t>
      </w:r>
    </w:p>
    <w:p w14:paraId="50DC7AE4" w14:textId="77777777" w:rsidR="002015D3" w:rsidRDefault="00000000">
      <w:pPr>
        <w:spacing w:beforeLines="50" w:before="120" w:line="360" w:lineRule="exact"/>
        <w:ind w:firstLineChars="202" w:firstLine="485"/>
        <w:rPr>
          <w:rFonts w:ascii="仿宋" w:eastAsia="仿宋" w:hAnsi="仿宋"/>
          <w:bCs/>
          <w:sz w:val="24"/>
        </w:rPr>
      </w:pPr>
      <w:r>
        <w:rPr>
          <w:rFonts w:ascii="仿宋" w:eastAsia="仿宋" w:hAnsi="仿宋" w:hint="eastAsia"/>
          <w:bCs/>
          <w:sz w:val="24"/>
        </w:rPr>
        <w:t>维护的具体内容包括：</w:t>
      </w:r>
    </w:p>
    <w:tbl>
      <w:tblPr>
        <w:tblW w:w="9640" w:type="dxa"/>
        <w:tblInd w:w="-147" w:type="dxa"/>
        <w:tblLayout w:type="fixed"/>
        <w:tblCellMar>
          <w:left w:w="0" w:type="dxa"/>
          <w:right w:w="0" w:type="dxa"/>
        </w:tblCellMar>
        <w:tblLook w:val="04A0" w:firstRow="1" w:lastRow="0" w:firstColumn="1" w:lastColumn="0" w:noHBand="0" w:noVBand="1"/>
      </w:tblPr>
      <w:tblGrid>
        <w:gridCol w:w="568"/>
        <w:gridCol w:w="2925"/>
        <w:gridCol w:w="6147"/>
      </w:tblGrid>
      <w:tr w:rsidR="002015D3" w14:paraId="6E58DC75" w14:textId="77777777">
        <w:trPr>
          <w:trHeight w:val="20"/>
        </w:trPr>
        <w:tc>
          <w:tcPr>
            <w:tcW w:w="568" w:type="dxa"/>
            <w:tcBorders>
              <w:top w:val="single" w:sz="4" w:space="0" w:color="000000"/>
              <w:left w:val="single" w:sz="4" w:space="0" w:color="000000"/>
              <w:bottom w:val="single" w:sz="4" w:space="0" w:color="000000"/>
              <w:right w:val="single" w:sz="4" w:space="0" w:color="000000"/>
            </w:tcBorders>
            <w:tcMar>
              <w:top w:w="10" w:type="dxa"/>
              <w:left w:w="10" w:type="dxa"/>
              <w:bottom w:w="0" w:type="dxa"/>
              <w:right w:w="10" w:type="dxa"/>
            </w:tcMar>
            <w:vAlign w:val="center"/>
          </w:tcPr>
          <w:p w14:paraId="35635F5C" w14:textId="77777777" w:rsidR="002015D3" w:rsidRDefault="00000000">
            <w:pPr>
              <w:pStyle w:val="af4"/>
              <w:spacing w:beforeLines="50" w:before="120" w:afterLines="50" w:after="120"/>
              <w:jc w:val="center"/>
              <w:rPr>
                <w:rFonts w:ascii="仿宋" w:eastAsia="仿宋" w:hAnsi="仿宋"/>
                <w:kern w:val="28"/>
                <w:sz w:val="24"/>
                <w:szCs w:val="24"/>
              </w:rPr>
            </w:pPr>
            <w:r>
              <w:rPr>
                <w:rFonts w:ascii="仿宋" w:eastAsia="仿宋" w:hAnsi="仿宋" w:hint="eastAsia"/>
                <w:kern w:val="28"/>
                <w:sz w:val="24"/>
                <w:szCs w:val="24"/>
              </w:rPr>
              <w:t>序号</w:t>
            </w:r>
          </w:p>
        </w:tc>
        <w:tc>
          <w:tcPr>
            <w:tcW w:w="2925" w:type="dxa"/>
            <w:tcBorders>
              <w:top w:val="single" w:sz="4" w:space="0" w:color="000000"/>
              <w:left w:val="single" w:sz="4" w:space="0" w:color="000000"/>
              <w:bottom w:val="single" w:sz="4" w:space="0" w:color="000000"/>
              <w:right w:val="single" w:sz="4" w:space="0" w:color="000000"/>
            </w:tcBorders>
            <w:vAlign w:val="center"/>
          </w:tcPr>
          <w:p w14:paraId="404E20CB" w14:textId="77777777" w:rsidR="002015D3" w:rsidRDefault="00000000">
            <w:pPr>
              <w:pStyle w:val="af4"/>
              <w:jc w:val="center"/>
              <w:rPr>
                <w:rFonts w:ascii="仿宋" w:eastAsia="仿宋" w:hAnsi="仿宋"/>
                <w:kern w:val="28"/>
                <w:sz w:val="24"/>
                <w:szCs w:val="24"/>
              </w:rPr>
            </w:pPr>
            <w:r>
              <w:rPr>
                <w:rFonts w:ascii="仿宋" w:eastAsia="仿宋" w:hAnsi="仿宋" w:hint="eastAsia"/>
                <w:kern w:val="28"/>
                <w:sz w:val="24"/>
                <w:szCs w:val="24"/>
              </w:rPr>
              <w:t>维护项目</w:t>
            </w:r>
          </w:p>
        </w:tc>
        <w:tc>
          <w:tcPr>
            <w:tcW w:w="6147" w:type="dxa"/>
            <w:tcBorders>
              <w:top w:val="single" w:sz="4" w:space="0" w:color="000000"/>
              <w:left w:val="single" w:sz="4" w:space="0" w:color="000000"/>
              <w:bottom w:val="single" w:sz="4" w:space="0" w:color="000000"/>
              <w:right w:val="single" w:sz="4" w:space="0" w:color="000000"/>
            </w:tcBorders>
            <w:tcMar>
              <w:top w:w="10" w:type="dxa"/>
              <w:left w:w="10" w:type="dxa"/>
              <w:bottom w:w="0" w:type="dxa"/>
              <w:right w:w="10" w:type="dxa"/>
            </w:tcMar>
            <w:vAlign w:val="center"/>
          </w:tcPr>
          <w:p w14:paraId="104CD375" w14:textId="77777777" w:rsidR="002015D3" w:rsidRDefault="00000000">
            <w:pPr>
              <w:pStyle w:val="af4"/>
              <w:jc w:val="center"/>
              <w:rPr>
                <w:rFonts w:ascii="仿宋" w:eastAsia="仿宋" w:hAnsi="仿宋"/>
                <w:kern w:val="28"/>
                <w:sz w:val="24"/>
                <w:szCs w:val="24"/>
              </w:rPr>
            </w:pPr>
            <w:r>
              <w:rPr>
                <w:rFonts w:ascii="仿宋" w:eastAsia="仿宋" w:hAnsi="仿宋" w:hint="eastAsia"/>
                <w:kern w:val="28"/>
                <w:sz w:val="24"/>
                <w:szCs w:val="24"/>
              </w:rPr>
              <w:t>维护内容说明</w:t>
            </w:r>
          </w:p>
        </w:tc>
      </w:tr>
      <w:tr w:rsidR="002015D3" w14:paraId="0CB5D368" w14:textId="77777777">
        <w:trPr>
          <w:trHeight w:val="583"/>
        </w:trPr>
        <w:tc>
          <w:tcPr>
            <w:tcW w:w="568" w:type="dxa"/>
            <w:tcBorders>
              <w:top w:val="single" w:sz="4" w:space="0" w:color="000000"/>
              <w:left w:val="single" w:sz="4" w:space="0" w:color="000000"/>
              <w:bottom w:val="single" w:sz="4" w:space="0" w:color="auto"/>
              <w:right w:val="single" w:sz="4" w:space="0" w:color="000000"/>
            </w:tcBorders>
            <w:tcMar>
              <w:top w:w="10" w:type="dxa"/>
              <w:left w:w="10" w:type="dxa"/>
              <w:bottom w:w="0" w:type="dxa"/>
              <w:right w:w="10" w:type="dxa"/>
            </w:tcMar>
            <w:vAlign w:val="center"/>
          </w:tcPr>
          <w:p w14:paraId="620E741B" w14:textId="77777777" w:rsidR="002015D3" w:rsidRDefault="00000000">
            <w:pPr>
              <w:pStyle w:val="af4"/>
              <w:spacing w:beforeLines="50" w:before="120" w:afterLines="50" w:after="120"/>
              <w:jc w:val="center"/>
              <w:rPr>
                <w:rFonts w:ascii="仿宋" w:eastAsia="仿宋" w:hAnsi="仿宋"/>
                <w:kern w:val="28"/>
                <w:sz w:val="24"/>
                <w:szCs w:val="24"/>
              </w:rPr>
            </w:pPr>
            <w:r>
              <w:rPr>
                <w:rFonts w:ascii="仿宋" w:eastAsia="仿宋" w:hAnsi="仿宋" w:hint="eastAsia"/>
                <w:kern w:val="28"/>
                <w:sz w:val="24"/>
                <w:szCs w:val="24"/>
              </w:rPr>
              <w:t>1</w:t>
            </w:r>
          </w:p>
        </w:tc>
        <w:tc>
          <w:tcPr>
            <w:tcW w:w="2925" w:type="dxa"/>
            <w:tcBorders>
              <w:top w:val="single" w:sz="4" w:space="0" w:color="000000"/>
              <w:left w:val="single" w:sz="4" w:space="0" w:color="000000"/>
              <w:bottom w:val="single" w:sz="4" w:space="0" w:color="auto"/>
              <w:right w:val="single" w:sz="4" w:space="0" w:color="000000"/>
            </w:tcBorders>
            <w:vAlign w:val="center"/>
          </w:tcPr>
          <w:p w14:paraId="5F891689" w14:textId="77777777" w:rsidR="002015D3" w:rsidRDefault="00000000">
            <w:pPr>
              <w:pStyle w:val="af4"/>
              <w:jc w:val="center"/>
              <w:rPr>
                <w:rFonts w:ascii="仿宋" w:eastAsia="仿宋" w:hAnsi="仿宋"/>
                <w:kern w:val="28"/>
                <w:sz w:val="24"/>
                <w:szCs w:val="24"/>
              </w:rPr>
            </w:pPr>
            <w:r>
              <w:rPr>
                <w:rFonts w:ascii="仿宋" w:eastAsia="仿宋" w:hAnsi="仿宋" w:hint="eastAsia"/>
                <w:kern w:val="28"/>
                <w:sz w:val="24"/>
                <w:szCs w:val="24"/>
              </w:rPr>
              <w:t>公积金综合、网上业务系统日常运维</w:t>
            </w:r>
          </w:p>
        </w:tc>
        <w:tc>
          <w:tcPr>
            <w:tcW w:w="6147" w:type="dxa"/>
            <w:tcBorders>
              <w:top w:val="single" w:sz="4" w:space="0" w:color="000000"/>
              <w:left w:val="single" w:sz="4" w:space="0" w:color="000000"/>
              <w:bottom w:val="single" w:sz="4" w:space="0" w:color="auto"/>
              <w:right w:val="single" w:sz="4" w:space="0" w:color="000000"/>
            </w:tcBorders>
            <w:tcMar>
              <w:top w:w="10" w:type="dxa"/>
              <w:left w:w="10" w:type="dxa"/>
              <w:bottom w:w="0" w:type="dxa"/>
              <w:right w:w="10" w:type="dxa"/>
            </w:tcMar>
            <w:vAlign w:val="center"/>
          </w:tcPr>
          <w:p w14:paraId="293260BC" w14:textId="77777777" w:rsidR="002015D3" w:rsidRDefault="00000000">
            <w:pPr>
              <w:pStyle w:val="af4"/>
              <w:rPr>
                <w:rFonts w:ascii="仿宋" w:eastAsia="仿宋" w:hAnsi="仿宋"/>
                <w:kern w:val="28"/>
                <w:sz w:val="24"/>
                <w:szCs w:val="24"/>
              </w:rPr>
            </w:pPr>
            <w:r>
              <w:rPr>
                <w:rFonts w:ascii="仿宋" w:eastAsia="仿宋" w:hAnsi="仿宋" w:hint="eastAsia"/>
                <w:kern w:val="28"/>
                <w:sz w:val="24"/>
                <w:szCs w:val="24"/>
              </w:rPr>
              <w:t>杭州住房公积金综合业务管理信息系统及杭州公积金综合服务平台系统：包括归集系统、信贷系统、计财系统、报表系统、系统管理等系统。</w:t>
            </w:r>
          </w:p>
        </w:tc>
      </w:tr>
      <w:tr w:rsidR="002015D3" w14:paraId="553AF406" w14:textId="77777777">
        <w:trPr>
          <w:trHeight w:val="724"/>
        </w:trPr>
        <w:tc>
          <w:tcPr>
            <w:tcW w:w="568" w:type="dxa"/>
            <w:tcBorders>
              <w:top w:val="single" w:sz="4" w:space="0" w:color="auto"/>
              <w:left w:val="single" w:sz="4" w:space="0" w:color="000000"/>
              <w:bottom w:val="single" w:sz="4" w:space="0" w:color="000000"/>
              <w:right w:val="single" w:sz="4" w:space="0" w:color="000000"/>
            </w:tcBorders>
            <w:tcMar>
              <w:top w:w="10" w:type="dxa"/>
              <w:left w:w="10" w:type="dxa"/>
              <w:bottom w:w="0" w:type="dxa"/>
              <w:right w:w="10" w:type="dxa"/>
            </w:tcMar>
            <w:vAlign w:val="center"/>
          </w:tcPr>
          <w:p w14:paraId="367BFEB8" w14:textId="77777777" w:rsidR="002015D3" w:rsidRDefault="00000000">
            <w:pPr>
              <w:pStyle w:val="af4"/>
              <w:spacing w:beforeLines="50" w:before="120" w:afterLines="50" w:after="120"/>
              <w:jc w:val="center"/>
              <w:rPr>
                <w:rFonts w:ascii="仿宋" w:eastAsia="仿宋" w:hAnsi="仿宋"/>
                <w:kern w:val="28"/>
                <w:sz w:val="24"/>
                <w:szCs w:val="24"/>
              </w:rPr>
            </w:pPr>
            <w:r>
              <w:rPr>
                <w:rFonts w:ascii="仿宋" w:eastAsia="仿宋" w:hAnsi="仿宋" w:hint="eastAsia"/>
                <w:kern w:val="28"/>
                <w:sz w:val="24"/>
                <w:szCs w:val="24"/>
              </w:rPr>
              <w:t>2</w:t>
            </w:r>
          </w:p>
        </w:tc>
        <w:tc>
          <w:tcPr>
            <w:tcW w:w="2925" w:type="dxa"/>
            <w:tcBorders>
              <w:top w:val="single" w:sz="4" w:space="0" w:color="auto"/>
              <w:left w:val="single" w:sz="4" w:space="0" w:color="000000"/>
              <w:bottom w:val="single" w:sz="4" w:space="0" w:color="000000"/>
              <w:right w:val="single" w:sz="4" w:space="0" w:color="000000"/>
            </w:tcBorders>
            <w:vAlign w:val="center"/>
          </w:tcPr>
          <w:p w14:paraId="4DE7ACB0" w14:textId="77777777" w:rsidR="002015D3" w:rsidRDefault="00000000">
            <w:pPr>
              <w:pStyle w:val="af4"/>
              <w:jc w:val="center"/>
              <w:rPr>
                <w:rFonts w:ascii="仿宋" w:eastAsia="仿宋" w:hAnsi="仿宋"/>
                <w:kern w:val="28"/>
                <w:sz w:val="24"/>
                <w:szCs w:val="24"/>
              </w:rPr>
            </w:pPr>
            <w:r>
              <w:rPr>
                <w:rFonts w:ascii="仿宋" w:eastAsia="仿宋" w:hAnsi="仿宋" w:hint="eastAsia"/>
                <w:kern w:val="28"/>
                <w:sz w:val="24"/>
                <w:szCs w:val="24"/>
              </w:rPr>
              <w:t>综合服务平台维护</w:t>
            </w:r>
          </w:p>
        </w:tc>
        <w:tc>
          <w:tcPr>
            <w:tcW w:w="6147" w:type="dxa"/>
            <w:tcBorders>
              <w:top w:val="single" w:sz="4" w:space="0" w:color="auto"/>
              <w:left w:val="single" w:sz="4" w:space="0" w:color="000000"/>
              <w:bottom w:val="single" w:sz="4" w:space="0" w:color="000000"/>
              <w:right w:val="single" w:sz="4" w:space="0" w:color="000000"/>
            </w:tcBorders>
            <w:tcMar>
              <w:top w:w="10" w:type="dxa"/>
              <w:left w:w="10" w:type="dxa"/>
              <w:bottom w:w="0" w:type="dxa"/>
              <w:right w:w="10" w:type="dxa"/>
            </w:tcMar>
            <w:vAlign w:val="center"/>
          </w:tcPr>
          <w:p w14:paraId="4BD8BF97" w14:textId="77777777" w:rsidR="002015D3" w:rsidRDefault="00000000">
            <w:pPr>
              <w:pStyle w:val="af4"/>
              <w:rPr>
                <w:rFonts w:ascii="仿宋" w:eastAsia="仿宋" w:hAnsi="仿宋"/>
                <w:kern w:val="28"/>
                <w:sz w:val="24"/>
                <w:szCs w:val="24"/>
              </w:rPr>
            </w:pPr>
            <w:r>
              <w:rPr>
                <w:rFonts w:ascii="仿宋" w:eastAsia="仿宋" w:hAnsi="仿宋" w:hint="eastAsia"/>
                <w:kern w:val="28"/>
                <w:sz w:val="24"/>
                <w:szCs w:val="24"/>
              </w:rPr>
              <w:t>对外综合服务平台系统：上报住建部公积金数据平台、结算平台系统服务、省厅和市公共数据平台数据共享维护、中心短信系统、综合服务平台对外接口服务等。</w:t>
            </w:r>
          </w:p>
        </w:tc>
      </w:tr>
      <w:tr w:rsidR="002015D3" w14:paraId="5B109F21" w14:textId="77777777">
        <w:trPr>
          <w:trHeight w:val="20"/>
        </w:trPr>
        <w:tc>
          <w:tcPr>
            <w:tcW w:w="568" w:type="dxa"/>
            <w:tcBorders>
              <w:top w:val="single" w:sz="4" w:space="0" w:color="000000"/>
              <w:left w:val="single" w:sz="4" w:space="0" w:color="000000"/>
              <w:bottom w:val="single" w:sz="4" w:space="0" w:color="000000"/>
              <w:right w:val="single" w:sz="4" w:space="0" w:color="000000"/>
            </w:tcBorders>
            <w:tcMar>
              <w:top w:w="10" w:type="dxa"/>
              <w:left w:w="10" w:type="dxa"/>
              <w:bottom w:w="0" w:type="dxa"/>
              <w:right w:w="10" w:type="dxa"/>
            </w:tcMar>
            <w:vAlign w:val="center"/>
          </w:tcPr>
          <w:p w14:paraId="51B060CC" w14:textId="77777777" w:rsidR="002015D3" w:rsidRDefault="00000000">
            <w:pPr>
              <w:pStyle w:val="af4"/>
              <w:spacing w:beforeLines="50" w:before="120" w:afterLines="50" w:after="120"/>
              <w:jc w:val="center"/>
              <w:rPr>
                <w:rFonts w:ascii="仿宋" w:eastAsia="仿宋" w:hAnsi="仿宋"/>
                <w:kern w:val="28"/>
                <w:sz w:val="24"/>
                <w:szCs w:val="24"/>
              </w:rPr>
            </w:pPr>
            <w:r>
              <w:rPr>
                <w:rFonts w:ascii="仿宋" w:eastAsia="仿宋" w:hAnsi="仿宋" w:hint="eastAsia"/>
                <w:kern w:val="28"/>
                <w:sz w:val="24"/>
                <w:szCs w:val="24"/>
              </w:rPr>
              <w:t>3</w:t>
            </w:r>
          </w:p>
        </w:tc>
        <w:tc>
          <w:tcPr>
            <w:tcW w:w="2925" w:type="dxa"/>
            <w:tcBorders>
              <w:top w:val="single" w:sz="4" w:space="0" w:color="000000"/>
              <w:left w:val="single" w:sz="4" w:space="0" w:color="000000"/>
              <w:bottom w:val="single" w:sz="4" w:space="0" w:color="000000"/>
              <w:right w:val="single" w:sz="4" w:space="0" w:color="000000"/>
            </w:tcBorders>
            <w:vAlign w:val="center"/>
          </w:tcPr>
          <w:p w14:paraId="767E4B0C" w14:textId="77777777" w:rsidR="002015D3" w:rsidRDefault="00000000">
            <w:pPr>
              <w:pStyle w:val="af4"/>
              <w:jc w:val="center"/>
              <w:rPr>
                <w:rFonts w:ascii="仿宋" w:eastAsia="仿宋" w:hAnsi="仿宋"/>
                <w:kern w:val="28"/>
                <w:sz w:val="24"/>
                <w:szCs w:val="24"/>
              </w:rPr>
            </w:pPr>
            <w:r>
              <w:rPr>
                <w:rFonts w:ascii="仿宋" w:eastAsia="仿宋" w:hAnsi="仿宋"/>
                <w:kern w:val="28"/>
                <w:sz w:val="24"/>
                <w:szCs w:val="24"/>
              </w:rPr>
              <w:t>IRS接口运维</w:t>
            </w:r>
          </w:p>
        </w:tc>
        <w:tc>
          <w:tcPr>
            <w:tcW w:w="6147" w:type="dxa"/>
            <w:tcBorders>
              <w:top w:val="single" w:sz="4" w:space="0" w:color="000000"/>
              <w:left w:val="single" w:sz="4" w:space="0" w:color="000000"/>
              <w:bottom w:val="single" w:sz="4" w:space="0" w:color="000000"/>
              <w:right w:val="single" w:sz="4" w:space="0" w:color="000000"/>
            </w:tcBorders>
            <w:tcMar>
              <w:top w:w="10" w:type="dxa"/>
              <w:left w:w="10" w:type="dxa"/>
              <w:bottom w:w="0" w:type="dxa"/>
              <w:right w:w="10" w:type="dxa"/>
            </w:tcMar>
            <w:vAlign w:val="center"/>
          </w:tcPr>
          <w:p w14:paraId="6611FC80" w14:textId="77777777" w:rsidR="002015D3" w:rsidRDefault="00000000">
            <w:pPr>
              <w:pStyle w:val="af4"/>
              <w:rPr>
                <w:rFonts w:ascii="仿宋" w:eastAsia="仿宋" w:hAnsi="仿宋"/>
                <w:kern w:val="28"/>
                <w:sz w:val="24"/>
                <w:szCs w:val="24"/>
              </w:rPr>
            </w:pPr>
            <w:r>
              <w:rPr>
                <w:rFonts w:ascii="仿宋" w:eastAsia="仿宋" w:hAnsi="仿宋"/>
                <w:kern w:val="28"/>
                <w:sz w:val="24"/>
                <w:szCs w:val="24"/>
              </w:rPr>
              <w:t>接口开发，外部单位申请对接、联调</w:t>
            </w:r>
            <w:r>
              <w:rPr>
                <w:rFonts w:ascii="仿宋" w:eastAsia="仿宋" w:hAnsi="仿宋" w:hint="eastAsia"/>
                <w:kern w:val="28"/>
                <w:sz w:val="24"/>
                <w:szCs w:val="24"/>
              </w:rPr>
              <w:t>。</w:t>
            </w:r>
          </w:p>
        </w:tc>
      </w:tr>
      <w:tr w:rsidR="002015D3" w14:paraId="3D658FDC" w14:textId="77777777">
        <w:trPr>
          <w:trHeight w:val="20"/>
        </w:trPr>
        <w:tc>
          <w:tcPr>
            <w:tcW w:w="568" w:type="dxa"/>
            <w:tcBorders>
              <w:top w:val="single" w:sz="4" w:space="0" w:color="000000"/>
              <w:left w:val="single" w:sz="4" w:space="0" w:color="000000"/>
              <w:bottom w:val="single" w:sz="4" w:space="0" w:color="000000"/>
              <w:right w:val="single" w:sz="4" w:space="0" w:color="000000"/>
            </w:tcBorders>
            <w:tcMar>
              <w:top w:w="10" w:type="dxa"/>
              <w:left w:w="10" w:type="dxa"/>
              <w:bottom w:w="0" w:type="dxa"/>
              <w:right w:w="10" w:type="dxa"/>
            </w:tcMar>
            <w:vAlign w:val="center"/>
          </w:tcPr>
          <w:p w14:paraId="27B58CA8" w14:textId="77777777" w:rsidR="002015D3" w:rsidRDefault="00000000">
            <w:pPr>
              <w:pStyle w:val="af4"/>
              <w:spacing w:beforeLines="50" w:before="120" w:afterLines="50" w:after="120"/>
              <w:jc w:val="center"/>
              <w:rPr>
                <w:rFonts w:ascii="仿宋" w:eastAsia="仿宋" w:hAnsi="仿宋"/>
                <w:kern w:val="28"/>
                <w:sz w:val="24"/>
                <w:szCs w:val="24"/>
              </w:rPr>
            </w:pPr>
            <w:r>
              <w:rPr>
                <w:rFonts w:ascii="仿宋" w:eastAsia="仿宋" w:hAnsi="仿宋" w:hint="eastAsia"/>
                <w:kern w:val="28"/>
                <w:sz w:val="24"/>
                <w:szCs w:val="24"/>
              </w:rPr>
              <w:t>4</w:t>
            </w:r>
          </w:p>
        </w:tc>
        <w:tc>
          <w:tcPr>
            <w:tcW w:w="2925" w:type="dxa"/>
            <w:tcBorders>
              <w:top w:val="single" w:sz="4" w:space="0" w:color="000000"/>
              <w:left w:val="single" w:sz="4" w:space="0" w:color="000000"/>
              <w:bottom w:val="single" w:sz="4" w:space="0" w:color="000000"/>
              <w:right w:val="single" w:sz="4" w:space="0" w:color="000000"/>
            </w:tcBorders>
            <w:vAlign w:val="center"/>
          </w:tcPr>
          <w:p w14:paraId="7AE1D06F" w14:textId="77777777" w:rsidR="002015D3" w:rsidRDefault="00000000">
            <w:pPr>
              <w:pStyle w:val="af4"/>
              <w:jc w:val="center"/>
              <w:rPr>
                <w:rFonts w:ascii="仿宋" w:eastAsia="仿宋" w:hAnsi="仿宋"/>
                <w:kern w:val="28"/>
                <w:sz w:val="24"/>
                <w:szCs w:val="24"/>
              </w:rPr>
            </w:pPr>
            <w:r>
              <w:rPr>
                <w:rFonts w:ascii="仿宋" w:eastAsia="仿宋" w:hAnsi="仿宋" w:hint="eastAsia"/>
                <w:kern w:val="28"/>
                <w:sz w:val="24"/>
                <w:szCs w:val="24"/>
              </w:rPr>
              <w:t>增量公转商贴息贷款置换</w:t>
            </w:r>
          </w:p>
        </w:tc>
        <w:tc>
          <w:tcPr>
            <w:tcW w:w="6147" w:type="dxa"/>
            <w:tcBorders>
              <w:top w:val="single" w:sz="4" w:space="0" w:color="000000"/>
              <w:left w:val="single" w:sz="4" w:space="0" w:color="000000"/>
              <w:bottom w:val="single" w:sz="4" w:space="0" w:color="000000"/>
              <w:right w:val="single" w:sz="4" w:space="0" w:color="000000"/>
            </w:tcBorders>
            <w:tcMar>
              <w:top w:w="10" w:type="dxa"/>
              <w:left w:w="10" w:type="dxa"/>
              <w:bottom w:w="0" w:type="dxa"/>
              <w:right w:w="10" w:type="dxa"/>
            </w:tcMar>
            <w:vAlign w:val="center"/>
          </w:tcPr>
          <w:p w14:paraId="4406367F" w14:textId="77777777" w:rsidR="002015D3" w:rsidRDefault="00000000">
            <w:pPr>
              <w:pStyle w:val="af4"/>
              <w:rPr>
                <w:rFonts w:ascii="仿宋" w:eastAsia="仿宋" w:hAnsi="仿宋"/>
                <w:kern w:val="28"/>
                <w:sz w:val="24"/>
                <w:szCs w:val="24"/>
              </w:rPr>
            </w:pPr>
            <w:r>
              <w:rPr>
                <w:rFonts w:ascii="仿宋" w:eastAsia="仿宋" w:hAnsi="仿宋" w:hint="eastAsia"/>
                <w:kern w:val="28"/>
                <w:sz w:val="24"/>
                <w:szCs w:val="24"/>
              </w:rPr>
              <w:t>对商业贷款做置换转回，开发信贷、财务相关功能。</w:t>
            </w:r>
          </w:p>
        </w:tc>
      </w:tr>
      <w:tr w:rsidR="002015D3" w14:paraId="002499E7" w14:textId="77777777">
        <w:trPr>
          <w:trHeight w:val="20"/>
        </w:trPr>
        <w:tc>
          <w:tcPr>
            <w:tcW w:w="568" w:type="dxa"/>
            <w:tcBorders>
              <w:top w:val="single" w:sz="4" w:space="0" w:color="000000"/>
              <w:left w:val="single" w:sz="4" w:space="0" w:color="000000"/>
              <w:bottom w:val="single" w:sz="4" w:space="0" w:color="000000"/>
              <w:right w:val="single" w:sz="4" w:space="0" w:color="000000"/>
            </w:tcBorders>
            <w:tcMar>
              <w:top w:w="10" w:type="dxa"/>
              <w:left w:w="10" w:type="dxa"/>
              <w:bottom w:w="0" w:type="dxa"/>
              <w:right w:w="10" w:type="dxa"/>
            </w:tcMar>
            <w:vAlign w:val="center"/>
          </w:tcPr>
          <w:p w14:paraId="7C4CD012" w14:textId="77777777" w:rsidR="002015D3" w:rsidRDefault="00000000">
            <w:pPr>
              <w:pStyle w:val="af4"/>
              <w:spacing w:beforeLines="50" w:before="120" w:afterLines="50" w:after="120"/>
              <w:jc w:val="center"/>
              <w:rPr>
                <w:rFonts w:ascii="仿宋" w:eastAsia="仿宋" w:hAnsi="仿宋"/>
                <w:kern w:val="28"/>
                <w:sz w:val="24"/>
                <w:szCs w:val="24"/>
              </w:rPr>
            </w:pPr>
            <w:r>
              <w:rPr>
                <w:rFonts w:ascii="仿宋" w:eastAsia="仿宋" w:hAnsi="仿宋" w:hint="eastAsia"/>
                <w:kern w:val="28"/>
                <w:sz w:val="24"/>
                <w:szCs w:val="24"/>
              </w:rPr>
              <w:t>5</w:t>
            </w:r>
          </w:p>
        </w:tc>
        <w:tc>
          <w:tcPr>
            <w:tcW w:w="2925" w:type="dxa"/>
            <w:tcBorders>
              <w:top w:val="single" w:sz="4" w:space="0" w:color="000000"/>
              <w:left w:val="single" w:sz="4" w:space="0" w:color="000000"/>
              <w:bottom w:val="single" w:sz="4" w:space="0" w:color="000000"/>
              <w:right w:val="single" w:sz="4" w:space="0" w:color="000000"/>
            </w:tcBorders>
            <w:vAlign w:val="center"/>
          </w:tcPr>
          <w:p w14:paraId="29D74AFC" w14:textId="77777777" w:rsidR="002015D3" w:rsidRDefault="00000000">
            <w:pPr>
              <w:pStyle w:val="af4"/>
              <w:jc w:val="center"/>
              <w:rPr>
                <w:rFonts w:ascii="仿宋" w:eastAsia="仿宋" w:hAnsi="仿宋"/>
                <w:kern w:val="28"/>
                <w:sz w:val="24"/>
                <w:szCs w:val="24"/>
              </w:rPr>
            </w:pPr>
            <w:r>
              <w:rPr>
                <w:rFonts w:ascii="仿宋" w:eastAsia="仿宋" w:hAnsi="仿宋" w:hint="eastAsia"/>
                <w:kern w:val="28"/>
                <w:sz w:val="24"/>
                <w:szCs w:val="24"/>
              </w:rPr>
              <w:t>全国公积金小程序维护</w:t>
            </w:r>
          </w:p>
        </w:tc>
        <w:tc>
          <w:tcPr>
            <w:tcW w:w="6147" w:type="dxa"/>
            <w:tcBorders>
              <w:top w:val="single" w:sz="4" w:space="0" w:color="000000"/>
              <w:left w:val="single" w:sz="4" w:space="0" w:color="000000"/>
              <w:bottom w:val="single" w:sz="4" w:space="0" w:color="000000"/>
              <w:right w:val="single" w:sz="4" w:space="0" w:color="000000"/>
            </w:tcBorders>
            <w:tcMar>
              <w:top w:w="10" w:type="dxa"/>
              <w:left w:w="10" w:type="dxa"/>
              <w:bottom w:w="0" w:type="dxa"/>
              <w:right w:w="10" w:type="dxa"/>
            </w:tcMar>
            <w:vAlign w:val="center"/>
          </w:tcPr>
          <w:p w14:paraId="4364768B" w14:textId="77777777" w:rsidR="002015D3" w:rsidRDefault="00000000">
            <w:pPr>
              <w:pStyle w:val="af4"/>
              <w:rPr>
                <w:rFonts w:ascii="仿宋" w:eastAsia="仿宋" w:hAnsi="仿宋"/>
                <w:kern w:val="28"/>
                <w:sz w:val="24"/>
                <w:szCs w:val="24"/>
              </w:rPr>
            </w:pPr>
            <w:r>
              <w:rPr>
                <w:rFonts w:ascii="仿宋" w:eastAsia="仿宋" w:hAnsi="仿宋" w:hint="eastAsia"/>
                <w:kern w:val="28"/>
                <w:sz w:val="24"/>
                <w:szCs w:val="24"/>
              </w:rPr>
              <w:t>根据中心提交的《公积金业务系统程序修改单》在限定的时间内完成修改，完成自测并提交。业务办理链接</w:t>
            </w:r>
            <w:r>
              <w:rPr>
                <w:rFonts w:ascii="仿宋" w:eastAsia="仿宋" w:hAnsi="仿宋"/>
                <w:kern w:val="28"/>
                <w:sz w:val="24"/>
                <w:szCs w:val="24"/>
              </w:rPr>
              <w:t>7*24小时可访问，业务能可以正常办理、服务电话</w:t>
            </w:r>
            <w:r>
              <w:rPr>
                <w:rFonts w:ascii="仿宋" w:eastAsia="仿宋" w:hAnsi="仿宋" w:hint="eastAsia"/>
                <w:kern w:val="28"/>
                <w:sz w:val="24"/>
                <w:szCs w:val="24"/>
              </w:rPr>
              <w:t>正常。</w:t>
            </w:r>
          </w:p>
        </w:tc>
      </w:tr>
      <w:tr w:rsidR="002015D3" w14:paraId="6A40EFEA" w14:textId="77777777">
        <w:trPr>
          <w:trHeight w:val="20"/>
        </w:trPr>
        <w:tc>
          <w:tcPr>
            <w:tcW w:w="568" w:type="dxa"/>
            <w:tcBorders>
              <w:top w:val="single" w:sz="4" w:space="0" w:color="000000"/>
              <w:left w:val="single" w:sz="4" w:space="0" w:color="000000"/>
              <w:bottom w:val="single" w:sz="4" w:space="0" w:color="000000"/>
              <w:right w:val="single" w:sz="4" w:space="0" w:color="000000"/>
            </w:tcBorders>
            <w:tcMar>
              <w:top w:w="10" w:type="dxa"/>
              <w:left w:w="10" w:type="dxa"/>
              <w:bottom w:w="0" w:type="dxa"/>
              <w:right w:w="10" w:type="dxa"/>
            </w:tcMar>
            <w:vAlign w:val="center"/>
          </w:tcPr>
          <w:p w14:paraId="1730D982" w14:textId="77777777" w:rsidR="002015D3" w:rsidRDefault="00000000">
            <w:pPr>
              <w:pStyle w:val="af4"/>
              <w:spacing w:beforeLines="50" w:before="120" w:afterLines="50" w:after="120"/>
              <w:jc w:val="center"/>
              <w:rPr>
                <w:rFonts w:ascii="仿宋" w:eastAsia="仿宋" w:hAnsi="仿宋"/>
                <w:kern w:val="28"/>
                <w:sz w:val="24"/>
                <w:szCs w:val="24"/>
              </w:rPr>
            </w:pPr>
            <w:r>
              <w:rPr>
                <w:rFonts w:ascii="仿宋" w:eastAsia="仿宋" w:hAnsi="仿宋"/>
                <w:kern w:val="28"/>
                <w:sz w:val="24"/>
                <w:szCs w:val="24"/>
              </w:rPr>
              <w:t>6</w:t>
            </w:r>
          </w:p>
        </w:tc>
        <w:tc>
          <w:tcPr>
            <w:tcW w:w="2925" w:type="dxa"/>
            <w:tcBorders>
              <w:top w:val="single" w:sz="4" w:space="0" w:color="000000"/>
              <w:left w:val="single" w:sz="4" w:space="0" w:color="000000"/>
              <w:bottom w:val="single" w:sz="4" w:space="0" w:color="000000"/>
              <w:right w:val="single" w:sz="4" w:space="0" w:color="000000"/>
            </w:tcBorders>
            <w:vAlign w:val="center"/>
          </w:tcPr>
          <w:p w14:paraId="4815189C" w14:textId="77777777" w:rsidR="002015D3" w:rsidRDefault="00000000">
            <w:pPr>
              <w:pStyle w:val="af4"/>
              <w:jc w:val="center"/>
              <w:rPr>
                <w:rFonts w:ascii="仿宋" w:eastAsia="仿宋" w:hAnsi="仿宋"/>
                <w:kern w:val="28"/>
                <w:sz w:val="24"/>
                <w:szCs w:val="24"/>
              </w:rPr>
            </w:pPr>
            <w:r>
              <w:rPr>
                <w:rFonts w:ascii="仿宋" w:eastAsia="仿宋" w:hAnsi="仿宋" w:hint="eastAsia"/>
                <w:kern w:val="28"/>
                <w:sz w:val="24"/>
                <w:szCs w:val="24"/>
              </w:rPr>
              <w:t>长三角一网通办维护</w:t>
            </w:r>
          </w:p>
        </w:tc>
        <w:tc>
          <w:tcPr>
            <w:tcW w:w="6147" w:type="dxa"/>
            <w:tcBorders>
              <w:top w:val="single" w:sz="4" w:space="0" w:color="000000"/>
              <w:left w:val="single" w:sz="4" w:space="0" w:color="000000"/>
              <w:bottom w:val="single" w:sz="4" w:space="0" w:color="000000"/>
              <w:right w:val="single" w:sz="4" w:space="0" w:color="000000"/>
            </w:tcBorders>
            <w:tcMar>
              <w:top w:w="10" w:type="dxa"/>
              <w:left w:w="10" w:type="dxa"/>
              <w:bottom w:w="0" w:type="dxa"/>
              <w:right w:w="10" w:type="dxa"/>
            </w:tcMar>
            <w:vAlign w:val="center"/>
          </w:tcPr>
          <w:p w14:paraId="6C5DEC58" w14:textId="77777777" w:rsidR="002015D3" w:rsidRDefault="00000000">
            <w:pPr>
              <w:pStyle w:val="af4"/>
              <w:rPr>
                <w:rFonts w:ascii="仿宋" w:eastAsia="仿宋" w:hAnsi="仿宋"/>
                <w:kern w:val="28"/>
                <w:sz w:val="24"/>
                <w:szCs w:val="24"/>
              </w:rPr>
            </w:pPr>
            <w:r>
              <w:rPr>
                <w:rFonts w:ascii="仿宋" w:eastAsia="仿宋" w:hAnsi="仿宋"/>
                <w:kern w:val="28"/>
                <w:sz w:val="24"/>
                <w:szCs w:val="24"/>
              </w:rPr>
              <w:t>实现长三角异地</w:t>
            </w:r>
            <w:r>
              <w:rPr>
                <w:rFonts w:ascii="仿宋" w:eastAsia="仿宋" w:hAnsi="仿宋" w:hint="eastAsia"/>
                <w:kern w:val="28"/>
                <w:sz w:val="24"/>
                <w:szCs w:val="24"/>
              </w:rPr>
              <w:t>还贷</w:t>
            </w:r>
            <w:r>
              <w:rPr>
                <w:rFonts w:ascii="仿宋" w:eastAsia="仿宋" w:hAnsi="仿宋"/>
                <w:kern w:val="28"/>
                <w:sz w:val="24"/>
                <w:szCs w:val="24"/>
              </w:rPr>
              <w:t>提取对接</w:t>
            </w:r>
            <w:r>
              <w:rPr>
                <w:rFonts w:ascii="仿宋" w:eastAsia="仿宋" w:hAnsi="仿宋" w:hint="eastAsia"/>
                <w:kern w:val="28"/>
                <w:sz w:val="24"/>
                <w:szCs w:val="24"/>
              </w:rPr>
              <w:t>。</w:t>
            </w:r>
          </w:p>
        </w:tc>
      </w:tr>
      <w:tr w:rsidR="002015D3" w14:paraId="08913347" w14:textId="77777777">
        <w:trPr>
          <w:trHeight w:val="20"/>
        </w:trPr>
        <w:tc>
          <w:tcPr>
            <w:tcW w:w="568" w:type="dxa"/>
            <w:tcBorders>
              <w:top w:val="single" w:sz="4" w:space="0" w:color="000000"/>
              <w:left w:val="single" w:sz="4" w:space="0" w:color="000000"/>
              <w:bottom w:val="single" w:sz="4" w:space="0" w:color="000000"/>
              <w:right w:val="single" w:sz="4" w:space="0" w:color="000000"/>
            </w:tcBorders>
            <w:tcMar>
              <w:top w:w="10" w:type="dxa"/>
              <w:left w:w="10" w:type="dxa"/>
              <w:bottom w:w="0" w:type="dxa"/>
              <w:right w:w="10" w:type="dxa"/>
            </w:tcMar>
            <w:vAlign w:val="center"/>
          </w:tcPr>
          <w:p w14:paraId="5840DF44" w14:textId="77777777" w:rsidR="002015D3" w:rsidRDefault="00000000">
            <w:pPr>
              <w:pStyle w:val="af4"/>
              <w:spacing w:beforeLines="50" w:before="120" w:afterLines="50" w:after="120"/>
              <w:jc w:val="center"/>
              <w:rPr>
                <w:rFonts w:ascii="仿宋" w:eastAsia="仿宋" w:hAnsi="仿宋"/>
                <w:kern w:val="28"/>
                <w:sz w:val="24"/>
                <w:szCs w:val="24"/>
              </w:rPr>
            </w:pPr>
            <w:r>
              <w:rPr>
                <w:rFonts w:ascii="仿宋" w:eastAsia="仿宋" w:hAnsi="仿宋"/>
                <w:kern w:val="28"/>
                <w:sz w:val="24"/>
                <w:szCs w:val="24"/>
              </w:rPr>
              <w:t>7</w:t>
            </w:r>
          </w:p>
        </w:tc>
        <w:tc>
          <w:tcPr>
            <w:tcW w:w="2925" w:type="dxa"/>
            <w:tcBorders>
              <w:top w:val="single" w:sz="4" w:space="0" w:color="000000"/>
              <w:left w:val="single" w:sz="4" w:space="0" w:color="000000"/>
              <w:bottom w:val="single" w:sz="4" w:space="0" w:color="000000"/>
              <w:right w:val="single" w:sz="4" w:space="0" w:color="000000"/>
            </w:tcBorders>
            <w:vAlign w:val="center"/>
          </w:tcPr>
          <w:p w14:paraId="4BC205D3" w14:textId="77777777" w:rsidR="002015D3" w:rsidRDefault="00000000">
            <w:pPr>
              <w:pStyle w:val="af4"/>
              <w:jc w:val="center"/>
              <w:rPr>
                <w:rFonts w:ascii="仿宋" w:eastAsia="仿宋" w:hAnsi="仿宋"/>
                <w:kern w:val="28"/>
                <w:sz w:val="24"/>
                <w:szCs w:val="24"/>
              </w:rPr>
            </w:pPr>
            <w:r>
              <w:rPr>
                <w:rFonts w:ascii="仿宋" w:eastAsia="仿宋" w:hAnsi="仿宋" w:hint="eastAsia"/>
                <w:kern w:val="28"/>
                <w:sz w:val="24"/>
                <w:szCs w:val="24"/>
              </w:rPr>
              <w:t>资产证券化、存量公转商数据筛选及系统等维护</w:t>
            </w:r>
          </w:p>
        </w:tc>
        <w:tc>
          <w:tcPr>
            <w:tcW w:w="6147" w:type="dxa"/>
            <w:tcBorders>
              <w:top w:val="single" w:sz="4" w:space="0" w:color="000000"/>
              <w:left w:val="single" w:sz="4" w:space="0" w:color="000000"/>
              <w:bottom w:val="single" w:sz="4" w:space="0" w:color="000000"/>
              <w:right w:val="single" w:sz="4" w:space="0" w:color="000000"/>
            </w:tcBorders>
            <w:tcMar>
              <w:top w:w="10" w:type="dxa"/>
              <w:left w:w="10" w:type="dxa"/>
              <w:bottom w:w="0" w:type="dxa"/>
              <w:right w:w="10" w:type="dxa"/>
            </w:tcMar>
            <w:vAlign w:val="center"/>
          </w:tcPr>
          <w:p w14:paraId="6D664C7C" w14:textId="77777777" w:rsidR="002015D3" w:rsidRDefault="00000000">
            <w:pPr>
              <w:pStyle w:val="af4"/>
              <w:rPr>
                <w:rFonts w:ascii="仿宋" w:eastAsia="仿宋" w:hAnsi="仿宋"/>
                <w:kern w:val="28"/>
                <w:sz w:val="24"/>
                <w:szCs w:val="24"/>
              </w:rPr>
            </w:pPr>
            <w:r>
              <w:rPr>
                <w:rFonts w:ascii="仿宋" w:eastAsia="仿宋" w:hAnsi="仿宋" w:hint="eastAsia"/>
                <w:kern w:val="28"/>
                <w:sz w:val="24"/>
                <w:szCs w:val="24"/>
              </w:rPr>
              <w:t>根据计财处提交的《公积金业务系统程序修改单》在限定的时间内完成修改，完成自测并提交。日常根据业务部门需求固化相关数据，筛选复核条件的数据，或运行相关程序和语句，统计响应数据结果。</w:t>
            </w:r>
          </w:p>
        </w:tc>
      </w:tr>
      <w:tr w:rsidR="002015D3" w14:paraId="0B3D9B52" w14:textId="77777777">
        <w:trPr>
          <w:trHeight w:val="20"/>
        </w:trPr>
        <w:tc>
          <w:tcPr>
            <w:tcW w:w="568" w:type="dxa"/>
            <w:tcBorders>
              <w:top w:val="single" w:sz="4" w:space="0" w:color="000000"/>
              <w:left w:val="single" w:sz="4" w:space="0" w:color="000000"/>
              <w:bottom w:val="single" w:sz="4" w:space="0" w:color="000000"/>
              <w:right w:val="single" w:sz="4" w:space="0" w:color="000000"/>
            </w:tcBorders>
            <w:tcMar>
              <w:top w:w="10" w:type="dxa"/>
              <w:left w:w="10" w:type="dxa"/>
              <w:bottom w:w="0" w:type="dxa"/>
              <w:right w:w="10" w:type="dxa"/>
            </w:tcMar>
            <w:vAlign w:val="center"/>
          </w:tcPr>
          <w:p w14:paraId="4568D294" w14:textId="77777777" w:rsidR="002015D3" w:rsidRDefault="00000000">
            <w:pPr>
              <w:pStyle w:val="af4"/>
              <w:spacing w:beforeLines="50" w:before="120" w:afterLines="50" w:after="120"/>
              <w:jc w:val="center"/>
              <w:rPr>
                <w:rFonts w:ascii="仿宋" w:eastAsia="仿宋" w:hAnsi="仿宋"/>
                <w:kern w:val="28"/>
                <w:sz w:val="24"/>
                <w:szCs w:val="24"/>
              </w:rPr>
            </w:pPr>
            <w:r>
              <w:rPr>
                <w:rFonts w:ascii="仿宋" w:eastAsia="仿宋" w:hAnsi="仿宋" w:hint="eastAsia"/>
                <w:kern w:val="28"/>
                <w:sz w:val="24"/>
                <w:szCs w:val="24"/>
              </w:rPr>
              <w:t>8</w:t>
            </w:r>
          </w:p>
        </w:tc>
        <w:tc>
          <w:tcPr>
            <w:tcW w:w="2925" w:type="dxa"/>
            <w:tcBorders>
              <w:top w:val="single" w:sz="4" w:space="0" w:color="000000"/>
              <w:left w:val="single" w:sz="4" w:space="0" w:color="000000"/>
              <w:bottom w:val="single" w:sz="4" w:space="0" w:color="000000"/>
              <w:right w:val="single" w:sz="4" w:space="0" w:color="000000"/>
            </w:tcBorders>
            <w:vAlign w:val="center"/>
          </w:tcPr>
          <w:p w14:paraId="616362E9" w14:textId="77777777" w:rsidR="002015D3" w:rsidRDefault="00000000">
            <w:pPr>
              <w:pStyle w:val="af4"/>
              <w:jc w:val="center"/>
              <w:rPr>
                <w:rFonts w:ascii="仿宋" w:eastAsia="仿宋" w:hAnsi="仿宋"/>
                <w:kern w:val="28"/>
                <w:sz w:val="24"/>
                <w:szCs w:val="24"/>
              </w:rPr>
            </w:pPr>
            <w:r>
              <w:rPr>
                <w:rFonts w:ascii="仿宋" w:eastAsia="仿宋" w:hAnsi="仿宋" w:hint="eastAsia"/>
                <w:kern w:val="28"/>
                <w:sz w:val="24"/>
                <w:szCs w:val="24"/>
              </w:rPr>
              <w:t>管理中心日结改造</w:t>
            </w:r>
          </w:p>
        </w:tc>
        <w:tc>
          <w:tcPr>
            <w:tcW w:w="6147" w:type="dxa"/>
            <w:tcBorders>
              <w:top w:val="single" w:sz="4" w:space="0" w:color="000000"/>
              <w:left w:val="single" w:sz="4" w:space="0" w:color="000000"/>
              <w:bottom w:val="single" w:sz="4" w:space="0" w:color="000000"/>
              <w:right w:val="single" w:sz="4" w:space="0" w:color="000000"/>
            </w:tcBorders>
            <w:tcMar>
              <w:top w:w="10" w:type="dxa"/>
              <w:left w:w="10" w:type="dxa"/>
              <w:bottom w:w="0" w:type="dxa"/>
              <w:right w:w="10" w:type="dxa"/>
            </w:tcMar>
            <w:vAlign w:val="center"/>
          </w:tcPr>
          <w:p w14:paraId="3CD67B1B" w14:textId="77777777" w:rsidR="002015D3" w:rsidRDefault="00000000">
            <w:pPr>
              <w:pStyle w:val="af4"/>
              <w:rPr>
                <w:rFonts w:ascii="仿宋" w:eastAsia="仿宋" w:hAnsi="仿宋"/>
                <w:kern w:val="28"/>
                <w:sz w:val="24"/>
                <w:szCs w:val="24"/>
              </w:rPr>
            </w:pPr>
            <w:r>
              <w:rPr>
                <w:rFonts w:ascii="仿宋" w:eastAsia="仿宋" w:hAnsi="仿宋" w:hint="eastAsia"/>
                <w:kern w:val="28"/>
                <w:sz w:val="24"/>
                <w:szCs w:val="24"/>
              </w:rPr>
              <w:t>据中心提交的《公积金业务系统程序修改单》在限定的时间内完成修改，完成自测并提交。</w:t>
            </w:r>
            <w:r>
              <w:rPr>
                <w:rFonts w:ascii="仿宋" w:eastAsia="仿宋" w:hAnsi="仿宋"/>
                <w:kern w:val="28"/>
                <w:sz w:val="24"/>
                <w:szCs w:val="24"/>
              </w:rPr>
              <w:t xml:space="preserve"> </w:t>
            </w:r>
          </w:p>
        </w:tc>
      </w:tr>
      <w:tr w:rsidR="002015D3" w14:paraId="5A145410" w14:textId="77777777">
        <w:trPr>
          <w:trHeight w:val="20"/>
        </w:trPr>
        <w:tc>
          <w:tcPr>
            <w:tcW w:w="568" w:type="dxa"/>
            <w:tcBorders>
              <w:top w:val="single" w:sz="4" w:space="0" w:color="000000"/>
              <w:left w:val="single" w:sz="4" w:space="0" w:color="000000"/>
              <w:bottom w:val="single" w:sz="4" w:space="0" w:color="000000"/>
              <w:right w:val="single" w:sz="4" w:space="0" w:color="000000"/>
            </w:tcBorders>
            <w:tcMar>
              <w:top w:w="10" w:type="dxa"/>
              <w:left w:w="10" w:type="dxa"/>
              <w:bottom w:w="0" w:type="dxa"/>
              <w:right w:w="10" w:type="dxa"/>
            </w:tcMar>
            <w:vAlign w:val="center"/>
          </w:tcPr>
          <w:p w14:paraId="557C4A77" w14:textId="77777777" w:rsidR="002015D3" w:rsidRDefault="00000000">
            <w:pPr>
              <w:pStyle w:val="af4"/>
              <w:spacing w:beforeLines="50" w:before="120" w:afterLines="50" w:after="120"/>
              <w:jc w:val="center"/>
              <w:rPr>
                <w:rFonts w:ascii="仿宋" w:eastAsia="仿宋" w:hAnsi="仿宋"/>
                <w:kern w:val="28"/>
                <w:sz w:val="24"/>
                <w:szCs w:val="24"/>
              </w:rPr>
            </w:pPr>
            <w:r>
              <w:rPr>
                <w:rFonts w:ascii="仿宋" w:eastAsia="仿宋" w:hAnsi="仿宋"/>
                <w:kern w:val="28"/>
                <w:sz w:val="24"/>
                <w:szCs w:val="24"/>
              </w:rPr>
              <w:t>9</w:t>
            </w:r>
          </w:p>
        </w:tc>
        <w:tc>
          <w:tcPr>
            <w:tcW w:w="2925" w:type="dxa"/>
            <w:tcBorders>
              <w:top w:val="single" w:sz="4" w:space="0" w:color="000000"/>
              <w:left w:val="single" w:sz="4" w:space="0" w:color="000000"/>
              <w:bottom w:val="single" w:sz="4" w:space="0" w:color="000000"/>
              <w:right w:val="single" w:sz="4" w:space="0" w:color="000000"/>
            </w:tcBorders>
            <w:vAlign w:val="center"/>
          </w:tcPr>
          <w:p w14:paraId="1C41A17B" w14:textId="77777777" w:rsidR="002015D3" w:rsidRDefault="00000000">
            <w:pPr>
              <w:pStyle w:val="af4"/>
              <w:jc w:val="center"/>
              <w:rPr>
                <w:rFonts w:ascii="仿宋" w:eastAsia="仿宋" w:hAnsi="仿宋"/>
                <w:kern w:val="28"/>
                <w:sz w:val="24"/>
                <w:szCs w:val="24"/>
              </w:rPr>
            </w:pPr>
            <w:r>
              <w:rPr>
                <w:rFonts w:ascii="仿宋" w:eastAsia="仿宋" w:hAnsi="仿宋" w:hint="eastAsia"/>
                <w:kern w:val="28"/>
                <w:sz w:val="24"/>
                <w:szCs w:val="24"/>
              </w:rPr>
              <w:t>一件事日常运维</w:t>
            </w:r>
          </w:p>
        </w:tc>
        <w:tc>
          <w:tcPr>
            <w:tcW w:w="6147" w:type="dxa"/>
            <w:tcBorders>
              <w:top w:val="single" w:sz="4" w:space="0" w:color="000000"/>
              <w:left w:val="single" w:sz="4" w:space="0" w:color="000000"/>
              <w:bottom w:val="single" w:sz="4" w:space="0" w:color="000000"/>
              <w:right w:val="single" w:sz="4" w:space="0" w:color="000000"/>
            </w:tcBorders>
            <w:tcMar>
              <w:top w:w="10" w:type="dxa"/>
              <w:left w:w="10" w:type="dxa"/>
              <w:bottom w:w="0" w:type="dxa"/>
              <w:right w:w="10" w:type="dxa"/>
            </w:tcMar>
            <w:vAlign w:val="center"/>
          </w:tcPr>
          <w:p w14:paraId="1CDCB4E4" w14:textId="77777777" w:rsidR="002015D3" w:rsidRDefault="00000000">
            <w:pPr>
              <w:pStyle w:val="af4"/>
              <w:rPr>
                <w:rFonts w:ascii="仿宋" w:eastAsia="仿宋" w:hAnsi="仿宋"/>
                <w:kern w:val="28"/>
                <w:sz w:val="24"/>
                <w:szCs w:val="24"/>
              </w:rPr>
            </w:pPr>
            <w:r>
              <w:rPr>
                <w:rFonts w:ascii="仿宋" w:eastAsia="仿宋" w:hAnsi="仿宋" w:hint="eastAsia"/>
                <w:kern w:val="28"/>
                <w:sz w:val="24"/>
                <w:szCs w:val="24"/>
              </w:rPr>
              <w:t>公务员一件事、事业单位一件事、补贴一件事、企业开办一件事等日常运维。</w:t>
            </w:r>
          </w:p>
        </w:tc>
      </w:tr>
      <w:tr w:rsidR="002015D3" w14:paraId="353334D5" w14:textId="77777777">
        <w:trPr>
          <w:trHeight w:val="20"/>
        </w:trPr>
        <w:tc>
          <w:tcPr>
            <w:tcW w:w="568" w:type="dxa"/>
            <w:tcBorders>
              <w:top w:val="single" w:sz="4" w:space="0" w:color="000000"/>
              <w:left w:val="single" w:sz="4" w:space="0" w:color="000000"/>
              <w:bottom w:val="single" w:sz="4" w:space="0" w:color="000000"/>
              <w:right w:val="single" w:sz="4" w:space="0" w:color="000000"/>
            </w:tcBorders>
            <w:tcMar>
              <w:top w:w="10" w:type="dxa"/>
              <w:left w:w="10" w:type="dxa"/>
              <w:bottom w:w="0" w:type="dxa"/>
              <w:right w:w="10" w:type="dxa"/>
            </w:tcMar>
            <w:vAlign w:val="center"/>
          </w:tcPr>
          <w:p w14:paraId="58E9BD5B" w14:textId="77777777" w:rsidR="002015D3" w:rsidRDefault="00000000">
            <w:pPr>
              <w:pStyle w:val="af4"/>
              <w:spacing w:beforeLines="50" w:before="120" w:afterLines="50" w:after="120"/>
              <w:jc w:val="center"/>
              <w:rPr>
                <w:rFonts w:ascii="仿宋" w:eastAsia="仿宋" w:hAnsi="仿宋"/>
                <w:kern w:val="28"/>
                <w:sz w:val="24"/>
                <w:szCs w:val="24"/>
              </w:rPr>
            </w:pPr>
            <w:r>
              <w:rPr>
                <w:rFonts w:ascii="仿宋" w:eastAsia="仿宋" w:hAnsi="仿宋"/>
                <w:kern w:val="28"/>
                <w:sz w:val="24"/>
                <w:szCs w:val="24"/>
              </w:rPr>
              <w:t>10</w:t>
            </w:r>
          </w:p>
        </w:tc>
        <w:tc>
          <w:tcPr>
            <w:tcW w:w="2925" w:type="dxa"/>
            <w:tcBorders>
              <w:top w:val="single" w:sz="4" w:space="0" w:color="000000"/>
              <w:left w:val="single" w:sz="4" w:space="0" w:color="000000"/>
              <w:bottom w:val="single" w:sz="4" w:space="0" w:color="000000"/>
              <w:right w:val="single" w:sz="4" w:space="0" w:color="000000"/>
            </w:tcBorders>
            <w:vAlign w:val="center"/>
          </w:tcPr>
          <w:p w14:paraId="1A123A35" w14:textId="77777777" w:rsidR="002015D3" w:rsidRDefault="00000000">
            <w:pPr>
              <w:pStyle w:val="af4"/>
              <w:jc w:val="center"/>
              <w:rPr>
                <w:rFonts w:ascii="仿宋" w:eastAsia="仿宋" w:hAnsi="仿宋"/>
                <w:kern w:val="28"/>
                <w:sz w:val="24"/>
                <w:szCs w:val="24"/>
              </w:rPr>
            </w:pPr>
            <w:r>
              <w:rPr>
                <w:rFonts w:ascii="仿宋" w:eastAsia="仿宋" w:hAnsi="仿宋" w:hint="eastAsia"/>
                <w:kern w:val="28"/>
                <w:sz w:val="24"/>
                <w:szCs w:val="24"/>
              </w:rPr>
              <w:t>7*24小时在线服务日常运维</w:t>
            </w:r>
          </w:p>
        </w:tc>
        <w:tc>
          <w:tcPr>
            <w:tcW w:w="6147" w:type="dxa"/>
            <w:tcBorders>
              <w:top w:val="single" w:sz="4" w:space="0" w:color="000000"/>
              <w:left w:val="single" w:sz="4" w:space="0" w:color="000000"/>
              <w:bottom w:val="single" w:sz="4" w:space="0" w:color="000000"/>
              <w:right w:val="single" w:sz="4" w:space="0" w:color="000000"/>
            </w:tcBorders>
            <w:tcMar>
              <w:top w:w="10" w:type="dxa"/>
              <w:left w:w="10" w:type="dxa"/>
              <w:bottom w:w="0" w:type="dxa"/>
              <w:right w:w="10" w:type="dxa"/>
            </w:tcMar>
            <w:vAlign w:val="center"/>
          </w:tcPr>
          <w:p w14:paraId="484FB72E" w14:textId="77777777" w:rsidR="002015D3" w:rsidRDefault="00000000">
            <w:pPr>
              <w:pStyle w:val="af4"/>
              <w:rPr>
                <w:rFonts w:ascii="仿宋" w:eastAsia="仿宋" w:hAnsi="仿宋"/>
                <w:kern w:val="28"/>
                <w:sz w:val="24"/>
                <w:szCs w:val="24"/>
              </w:rPr>
            </w:pPr>
            <w:r>
              <w:rPr>
                <w:rFonts w:ascii="仿宋" w:eastAsia="仿宋" w:hAnsi="仿宋" w:hint="eastAsia"/>
                <w:kern w:val="28"/>
                <w:sz w:val="24"/>
                <w:szCs w:val="24"/>
              </w:rPr>
              <w:t>涉及公积金在线服务事项</w:t>
            </w:r>
          </w:p>
        </w:tc>
      </w:tr>
      <w:tr w:rsidR="002015D3" w14:paraId="39D905A4" w14:textId="77777777">
        <w:trPr>
          <w:trHeight w:val="90"/>
        </w:trPr>
        <w:tc>
          <w:tcPr>
            <w:tcW w:w="568" w:type="dxa"/>
            <w:tcBorders>
              <w:top w:val="single" w:sz="4" w:space="0" w:color="000000"/>
              <w:left w:val="single" w:sz="4" w:space="0" w:color="000000"/>
              <w:bottom w:val="single" w:sz="4" w:space="0" w:color="000000"/>
              <w:right w:val="single" w:sz="4" w:space="0" w:color="000000"/>
            </w:tcBorders>
            <w:tcMar>
              <w:top w:w="10" w:type="dxa"/>
              <w:left w:w="10" w:type="dxa"/>
              <w:bottom w:w="0" w:type="dxa"/>
              <w:right w:w="10" w:type="dxa"/>
            </w:tcMar>
            <w:vAlign w:val="center"/>
          </w:tcPr>
          <w:p w14:paraId="087E900C" w14:textId="77777777" w:rsidR="002015D3" w:rsidRDefault="00000000">
            <w:pPr>
              <w:pStyle w:val="af4"/>
              <w:spacing w:beforeLines="50" w:before="120" w:afterLines="50" w:after="120"/>
              <w:jc w:val="center"/>
              <w:rPr>
                <w:rFonts w:ascii="仿宋" w:eastAsia="仿宋" w:hAnsi="仿宋"/>
                <w:kern w:val="28"/>
                <w:sz w:val="24"/>
                <w:szCs w:val="24"/>
              </w:rPr>
            </w:pPr>
            <w:r>
              <w:rPr>
                <w:rFonts w:ascii="仿宋" w:eastAsia="仿宋" w:hAnsi="仿宋"/>
                <w:kern w:val="28"/>
                <w:sz w:val="24"/>
                <w:szCs w:val="24"/>
              </w:rPr>
              <w:t>11</w:t>
            </w:r>
          </w:p>
        </w:tc>
        <w:tc>
          <w:tcPr>
            <w:tcW w:w="2925" w:type="dxa"/>
            <w:tcBorders>
              <w:top w:val="single" w:sz="4" w:space="0" w:color="000000"/>
              <w:left w:val="single" w:sz="4" w:space="0" w:color="000000"/>
              <w:bottom w:val="single" w:sz="4" w:space="0" w:color="000000"/>
              <w:right w:val="single" w:sz="4" w:space="0" w:color="000000"/>
            </w:tcBorders>
            <w:vAlign w:val="center"/>
          </w:tcPr>
          <w:p w14:paraId="7A68C677" w14:textId="77777777" w:rsidR="002015D3" w:rsidRDefault="00000000">
            <w:pPr>
              <w:pStyle w:val="af4"/>
              <w:jc w:val="center"/>
              <w:rPr>
                <w:rFonts w:ascii="仿宋" w:eastAsia="仿宋" w:hAnsi="仿宋"/>
                <w:kern w:val="28"/>
                <w:sz w:val="24"/>
                <w:szCs w:val="24"/>
              </w:rPr>
            </w:pPr>
            <w:r>
              <w:rPr>
                <w:rFonts w:ascii="仿宋" w:eastAsia="仿宋" w:hAnsi="仿宋" w:hint="eastAsia"/>
                <w:kern w:val="28"/>
                <w:sz w:val="24"/>
                <w:szCs w:val="24"/>
              </w:rPr>
              <w:t>网站维保</w:t>
            </w:r>
          </w:p>
        </w:tc>
        <w:tc>
          <w:tcPr>
            <w:tcW w:w="6147" w:type="dxa"/>
            <w:tcBorders>
              <w:top w:val="single" w:sz="4" w:space="0" w:color="000000"/>
              <w:left w:val="single" w:sz="4" w:space="0" w:color="000000"/>
              <w:bottom w:val="single" w:sz="4" w:space="0" w:color="000000"/>
              <w:right w:val="single" w:sz="4" w:space="0" w:color="000000"/>
            </w:tcBorders>
            <w:tcMar>
              <w:top w:w="10" w:type="dxa"/>
              <w:left w:w="10" w:type="dxa"/>
              <w:bottom w:w="0" w:type="dxa"/>
              <w:right w:w="10" w:type="dxa"/>
            </w:tcMar>
            <w:vAlign w:val="center"/>
          </w:tcPr>
          <w:p w14:paraId="2092C695" w14:textId="77777777" w:rsidR="002015D3" w:rsidRDefault="00000000">
            <w:pPr>
              <w:pStyle w:val="af4"/>
              <w:rPr>
                <w:rFonts w:ascii="仿宋" w:eastAsia="仿宋" w:hAnsi="仿宋"/>
                <w:kern w:val="28"/>
                <w:sz w:val="24"/>
                <w:szCs w:val="24"/>
              </w:rPr>
            </w:pPr>
            <w:r>
              <w:rPr>
                <w:rFonts w:ascii="仿宋" w:eastAsia="仿宋" w:hAnsi="仿宋" w:hint="eastAsia"/>
                <w:kern w:val="28"/>
                <w:sz w:val="24"/>
                <w:szCs w:val="24"/>
              </w:rPr>
              <w:t>门户网站日常运维、网站适老化复测</w:t>
            </w:r>
          </w:p>
        </w:tc>
      </w:tr>
      <w:tr w:rsidR="002015D3" w14:paraId="389A3835" w14:textId="77777777">
        <w:trPr>
          <w:trHeight w:val="334"/>
        </w:trPr>
        <w:tc>
          <w:tcPr>
            <w:tcW w:w="568" w:type="dxa"/>
            <w:tcBorders>
              <w:top w:val="single" w:sz="4" w:space="0" w:color="000000"/>
              <w:left w:val="single" w:sz="4" w:space="0" w:color="000000"/>
              <w:bottom w:val="single" w:sz="4" w:space="0" w:color="auto"/>
              <w:right w:val="single" w:sz="4" w:space="0" w:color="000000"/>
            </w:tcBorders>
            <w:tcMar>
              <w:top w:w="10" w:type="dxa"/>
              <w:left w:w="10" w:type="dxa"/>
              <w:bottom w:w="0" w:type="dxa"/>
              <w:right w:w="10" w:type="dxa"/>
            </w:tcMar>
            <w:vAlign w:val="center"/>
          </w:tcPr>
          <w:p w14:paraId="55BA314E" w14:textId="77777777" w:rsidR="002015D3" w:rsidRDefault="00000000">
            <w:pPr>
              <w:pStyle w:val="af4"/>
              <w:spacing w:beforeLines="50" w:before="120" w:afterLines="50" w:after="120"/>
              <w:jc w:val="center"/>
              <w:rPr>
                <w:rFonts w:ascii="仿宋" w:eastAsia="仿宋" w:hAnsi="仿宋"/>
                <w:kern w:val="28"/>
                <w:sz w:val="24"/>
                <w:szCs w:val="24"/>
              </w:rPr>
            </w:pPr>
            <w:r>
              <w:rPr>
                <w:rFonts w:ascii="仿宋" w:eastAsia="仿宋" w:hAnsi="仿宋" w:hint="eastAsia"/>
                <w:kern w:val="28"/>
                <w:sz w:val="24"/>
                <w:szCs w:val="24"/>
              </w:rPr>
              <w:t>1</w:t>
            </w:r>
            <w:r>
              <w:rPr>
                <w:rFonts w:ascii="仿宋" w:eastAsia="仿宋" w:hAnsi="仿宋"/>
                <w:kern w:val="28"/>
                <w:sz w:val="24"/>
                <w:szCs w:val="24"/>
              </w:rPr>
              <w:t>2</w:t>
            </w:r>
          </w:p>
        </w:tc>
        <w:tc>
          <w:tcPr>
            <w:tcW w:w="2925" w:type="dxa"/>
            <w:tcBorders>
              <w:top w:val="single" w:sz="4" w:space="0" w:color="000000"/>
              <w:left w:val="single" w:sz="4" w:space="0" w:color="000000"/>
              <w:bottom w:val="single" w:sz="4" w:space="0" w:color="auto"/>
              <w:right w:val="single" w:sz="4" w:space="0" w:color="000000"/>
            </w:tcBorders>
            <w:vAlign w:val="center"/>
          </w:tcPr>
          <w:p w14:paraId="6302572C" w14:textId="77777777" w:rsidR="002015D3" w:rsidRDefault="00000000">
            <w:pPr>
              <w:pStyle w:val="af4"/>
              <w:jc w:val="center"/>
              <w:rPr>
                <w:rFonts w:ascii="仿宋" w:eastAsia="仿宋" w:hAnsi="仿宋"/>
                <w:kern w:val="28"/>
                <w:sz w:val="24"/>
                <w:szCs w:val="24"/>
              </w:rPr>
            </w:pPr>
            <w:r>
              <w:rPr>
                <w:rFonts w:ascii="仿宋" w:eastAsia="仿宋" w:hAnsi="仿宋" w:hint="eastAsia"/>
                <w:kern w:val="28"/>
                <w:sz w:val="24"/>
                <w:szCs w:val="24"/>
              </w:rPr>
              <w:t>OA日常运维</w:t>
            </w:r>
          </w:p>
        </w:tc>
        <w:tc>
          <w:tcPr>
            <w:tcW w:w="6147" w:type="dxa"/>
            <w:tcBorders>
              <w:top w:val="single" w:sz="4" w:space="0" w:color="000000"/>
              <w:left w:val="single" w:sz="4" w:space="0" w:color="000000"/>
              <w:bottom w:val="single" w:sz="4" w:space="0" w:color="auto"/>
              <w:right w:val="single" w:sz="4" w:space="0" w:color="000000"/>
            </w:tcBorders>
            <w:tcMar>
              <w:top w:w="10" w:type="dxa"/>
              <w:left w:w="10" w:type="dxa"/>
              <w:bottom w:w="0" w:type="dxa"/>
              <w:right w:w="10" w:type="dxa"/>
            </w:tcMar>
            <w:vAlign w:val="center"/>
          </w:tcPr>
          <w:p w14:paraId="6BD72B04" w14:textId="77777777" w:rsidR="002015D3" w:rsidRDefault="00000000">
            <w:pPr>
              <w:pStyle w:val="af4"/>
              <w:rPr>
                <w:rFonts w:ascii="仿宋" w:eastAsia="仿宋" w:hAnsi="仿宋"/>
                <w:kern w:val="28"/>
                <w:sz w:val="24"/>
                <w:szCs w:val="24"/>
              </w:rPr>
            </w:pPr>
            <w:r>
              <w:rPr>
                <w:rFonts w:ascii="仿宋" w:eastAsia="仿宋" w:hAnsi="仿宋"/>
                <w:kern w:val="28"/>
                <w:sz w:val="24"/>
                <w:szCs w:val="24"/>
              </w:rPr>
              <w:t>OA系统日常运维、移动办公平台SSL证书续期等。</w:t>
            </w:r>
          </w:p>
        </w:tc>
      </w:tr>
      <w:tr w:rsidR="002015D3" w14:paraId="678F6BD7" w14:textId="77777777">
        <w:trPr>
          <w:trHeight w:val="154"/>
        </w:trPr>
        <w:tc>
          <w:tcPr>
            <w:tcW w:w="568" w:type="dxa"/>
            <w:tcBorders>
              <w:top w:val="single" w:sz="4" w:space="0" w:color="auto"/>
              <w:left w:val="single" w:sz="4" w:space="0" w:color="000000"/>
              <w:bottom w:val="single" w:sz="4" w:space="0" w:color="000000"/>
              <w:right w:val="single" w:sz="4" w:space="0" w:color="000000"/>
            </w:tcBorders>
            <w:tcMar>
              <w:top w:w="10" w:type="dxa"/>
              <w:left w:w="10" w:type="dxa"/>
              <w:bottom w:w="0" w:type="dxa"/>
              <w:right w:w="10" w:type="dxa"/>
            </w:tcMar>
            <w:vAlign w:val="center"/>
          </w:tcPr>
          <w:p w14:paraId="0F6B178F" w14:textId="77777777" w:rsidR="002015D3" w:rsidRDefault="00000000">
            <w:pPr>
              <w:pStyle w:val="af4"/>
              <w:spacing w:beforeLines="50" w:before="120" w:afterLines="50" w:after="120"/>
              <w:jc w:val="center"/>
              <w:rPr>
                <w:rFonts w:ascii="仿宋" w:eastAsia="仿宋" w:hAnsi="仿宋"/>
                <w:kern w:val="28"/>
                <w:sz w:val="24"/>
                <w:szCs w:val="24"/>
              </w:rPr>
            </w:pPr>
            <w:r>
              <w:rPr>
                <w:rFonts w:ascii="仿宋" w:eastAsia="仿宋" w:hAnsi="仿宋" w:hint="eastAsia"/>
                <w:kern w:val="28"/>
                <w:sz w:val="24"/>
                <w:szCs w:val="24"/>
              </w:rPr>
              <w:lastRenderedPageBreak/>
              <w:t>1</w:t>
            </w:r>
            <w:r>
              <w:rPr>
                <w:rFonts w:ascii="仿宋" w:eastAsia="仿宋" w:hAnsi="仿宋"/>
                <w:kern w:val="28"/>
                <w:sz w:val="24"/>
                <w:szCs w:val="24"/>
              </w:rPr>
              <w:t>3</w:t>
            </w:r>
          </w:p>
        </w:tc>
        <w:tc>
          <w:tcPr>
            <w:tcW w:w="2925" w:type="dxa"/>
            <w:tcBorders>
              <w:top w:val="single" w:sz="4" w:space="0" w:color="auto"/>
              <w:left w:val="single" w:sz="4" w:space="0" w:color="000000"/>
              <w:bottom w:val="single" w:sz="4" w:space="0" w:color="000000"/>
              <w:right w:val="single" w:sz="4" w:space="0" w:color="000000"/>
            </w:tcBorders>
            <w:vAlign w:val="center"/>
          </w:tcPr>
          <w:p w14:paraId="1A73754F" w14:textId="77777777" w:rsidR="002015D3" w:rsidRDefault="00000000">
            <w:pPr>
              <w:pStyle w:val="af4"/>
              <w:jc w:val="center"/>
              <w:rPr>
                <w:rFonts w:ascii="仿宋" w:eastAsia="仿宋" w:hAnsi="仿宋"/>
                <w:kern w:val="28"/>
                <w:sz w:val="24"/>
                <w:szCs w:val="24"/>
              </w:rPr>
            </w:pPr>
            <w:r>
              <w:rPr>
                <w:rFonts w:ascii="仿宋" w:eastAsia="仿宋" w:hAnsi="仿宋" w:hint="eastAsia"/>
                <w:kern w:val="28"/>
                <w:sz w:val="24"/>
                <w:szCs w:val="24"/>
              </w:rPr>
              <w:t>外部服务渠道运维</w:t>
            </w:r>
          </w:p>
        </w:tc>
        <w:tc>
          <w:tcPr>
            <w:tcW w:w="6147" w:type="dxa"/>
            <w:tcBorders>
              <w:top w:val="single" w:sz="4" w:space="0" w:color="auto"/>
              <w:left w:val="single" w:sz="4" w:space="0" w:color="000000"/>
              <w:bottom w:val="single" w:sz="4" w:space="0" w:color="000000"/>
              <w:right w:val="single" w:sz="4" w:space="0" w:color="000000"/>
            </w:tcBorders>
            <w:tcMar>
              <w:top w:w="10" w:type="dxa"/>
              <w:left w:w="10" w:type="dxa"/>
              <w:bottom w:w="0" w:type="dxa"/>
              <w:right w:w="10" w:type="dxa"/>
            </w:tcMar>
            <w:vAlign w:val="center"/>
          </w:tcPr>
          <w:p w14:paraId="5A681F8E" w14:textId="77777777" w:rsidR="002015D3" w:rsidRDefault="00000000">
            <w:pPr>
              <w:pStyle w:val="af4"/>
              <w:rPr>
                <w:rFonts w:ascii="仿宋" w:eastAsia="仿宋" w:hAnsi="仿宋"/>
                <w:kern w:val="28"/>
                <w:sz w:val="24"/>
                <w:szCs w:val="24"/>
              </w:rPr>
            </w:pPr>
            <w:r>
              <w:rPr>
                <w:rFonts w:ascii="仿宋" w:eastAsia="仿宋" w:hAnsi="仿宋" w:hint="eastAsia"/>
                <w:kern w:val="28"/>
                <w:sz w:val="24"/>
                <w:szCs w:val="24"/>
              </w:rPr>
              <w:t>网厅日常运维</w:t>
            </w:r>
            <w:r>
              <w:rPr>
                <w:rFonts w:ascii="仿宋" w:eastAsia="仿宋" w:hAnsi="仿宋"/>
                <w:kern w:val="28"/>
                <w:sz w:val="24"/>
                <w:szCs w:val="24"/>
              </w:rPr>
              <w:t>(SSL证书续期)</w:t>
            </w:r>
            <w:r>
              <w:rPr>
                <w:rFonts w:ascii="仿宋" w:eastAsia="仿宋" w:hAnsi="仿宋" w:hint="eastAsia"/>
                <w:kern w:val="28"/>
                <w:sz w:val="24"/>
                <w:szCs w:val="24"/>
              </w:rPr>
              <w:t>，微信公众号日常运维。</w:t>
            </w:r>
          </w:p>
        </w:tc>
      </w:tr>
      <w:tr w:rsidR="002015D3" w14:paraId="6A207037" w14:textId="77777777">
        <w:trPr>
          <w:trHeight w:val="301"/>
        </w:trPr>
        <w:tc>
          <w:tcPr>
            <w:tcW w:w="568" w:type="dxa"/>
            <w:tcBorders>
              <w:top w:val="single" w:sz="4" w:space="0" w:color="000000"/>
              <w:left w:val="single" w:sz="4" w:space="0" w:color="000000"/>
              <w:bottom w:val="single" w:sz="4" w:space="0" w:color="auto"/>
              <w:right w:val="single" w:sz="4" w:space="0" w:color="000000"/>
            </w:tcBorders>
            <w:tcMar>
              <w:top w:w="10" w:type="dxa"/>
              <w:left w:w="10" w:type="dxa"/>
              <w:bottom w:w="0" w:type="dxa"/>
              <w:right w:w="10" w:type="dxa"/>
            </w:tcMar>
            <w:vAlign w:val="center"/>
          </w:tcPr>
          <w:p w14:paraId="04290E78" w14:textId="77777777" w:rsidR="002015D3" w:rsidRDefault="00000000">
            <w:pPr>
              <w:pStyle w:val="af4"/>
              <w:spacing w:beforeLines="50" w:before="120" w:afterLines="50" w:after="120"/>
              <w:jc w:val="center"/>
              <w:rPr>
                <w:rFonts w:ascii="仿宋" w:eastAsia="仿宋" w:hAnsi="仿宋"/>
                <w:kern w:val="28"/>
                <w:sz w:val="24"/>
                <w:szCs w:val="24"/>
              </w:rPr>
            </w:pPr>
            <w:r>
              <w:rPr>
                <w:rFonts w:ascii="仿宋" w:eastAsia="仿宋" w:hAnsi="仿宋" w:hint="eastAsia"/>
                <w:kern w:val="28"/>
                <w:sz w:val="24"/>
                <w:szCs w:val="24"/>
              </w:rPr>
              <w:t>1</w:t>
            </w:r>
            <w:r>
              <w:rPr>
                <w:rFonts w:ascii="仿宋" w:eastAsia="仿宋" w:hAnsi="仿宋"/>
                <w:kern w:val="28"/>
                <w:sz w:val="24"/>
                <w:szCs w:val="24"/>
              </w:rPr>
              <w:t>4</w:t>
            </w:r>
          </w:p>
        </w:tc>
        <w:tc>
          <w:tcPr>
            <w:tcW w:w="2925" w:type="dxa"/>
            <w:tcBorders>
              <w:top w:val="single" w:sz="4" w:space="0" w:color="000000"/>
              <w:left w:val="single" w:sz="4" w:space="0" w:color="000000"/>
              <w:bottom w:val="single" w:sz="4" w:space="0" w:color="auto"/>
              <w:right w:val="single" w:sz="4" w:space="0" w:color="000000"/>
            </w:tcBorders>
            <w:vAlign w:val="center"/>
          </w:tcPr>
          <w:p w14:paraId="361CD2A2" w14:textId="77777777" w:rsidR="002015D3" w:rsidRDefault="00000000">
            <w:pPr>
              <w:pStyle w:val="af4"/>
              <w:jc w:val="center"/>
              <w:rPr>
                <w:rFonts w:ascii="仿宋" w:eastAsia="仿宋" w:hAnsi="仿宋"/>
                <w:kern w:val="28"/>
                <w:sz w:val="24"/>
                <w:szCs w:val="24"/>
              </w:rPr>
            </w:pPr>
            <w:r>
              <w:rPr>
                <w:rFonts w:ascii="仿宋" w:eastAsia="仿宋" w:hAnsi="仿宋" w:hint="eastAsia"/>
                <w:kern w:val="28"/>
                <w:sz w:val="24"/>
                <w:szCs w:val="24"/>
              </w:rPr>
              <w:t>行政执法系统维护</w:t>
            </w:r>
          </w:p>
        </w:tc>
        <w:tc>
          <w:tcPr>
            <w:tcW w:w="6147" w:type="dxa"/>
            <w:tcBorders>
              <w:top w:val="single" w:sz="4" w:space="0" w:color="000000"/>
              <w:left w:val="single" w:sz="4" w:space="0" w:color="000000"/>
              <w:bottom w:val="single" w:sz="4" w:space="0" w:color="auto"/>
              <w:right w:val="single" w:sz="4" w:space="0" w:color="000000"/>
            </w:tcBorders>
            <w:tcMar>
              <w:top w:w="10" w:type="dxa"/>
              <w:left w:w="10" w:type="dxa"/>
              <w:bottom w:w="0" w:type="dxa"/>
              <w:right w:w="10" w:type="dxa"/>
            </w:tcMar>
            <w:vAlign w:val="center"/>
          </w:tcPr>
          <w:p w14:paraId="0AC95DCE" w14:textId="77777777" w:rsidR="002015D3" w:rsidRDefault="00000000">
            <w:pPr>
              <w:pStyle w:val="af4"/>
              <w:rPr>
                <w:rFonts w:ascii="仿宋" w:eastAsia="仿宋" w:hAnsi="仿宋"/>
                <w:kern w:val="28"/>
                <w:sz w:val="24"/>
                <w:szCs w:val="24"/>
              </w:rPr>
            </w:pPr>
            <w:r>
              <w:rPr>
                <w:rFonts w:ascii="仿宋" w:eastAsia="仿宋" w:hAnsi="仿宋" w:hint="eastAsia"/>
                <w:kern w:val="28"/>
                <w:sz w:val="24"/>
                <w:szCs w:val="24"/>
              </w:rPr>
              <w:t>根据中心提交的《公积金业务系统程序修改单》在限定的时间内完成原功能的错误修改，新功能的编写，及对外接口的数据对接。完成自测并更新系统。</w:t>
            </w:r>
          </w:p>
        </w:tc>
      </w:tr>
      <w:tr w:rsidR="002015D3" w14:paraId="14C6C30A" w14:textId="77777777">
        <w:trPr>
          <w:trHeight w:val="236"/>
        </w:trPr>
        <w:tc>
          <w:tcPr>
            <w:tcW w:w="568" w:type="dxa"/>
            <w:tcBorders>
              <w:top w:val="single" w:sz="4" w:space="0" w:color="auto"/>
              <w:left w:val="single" w:sz="4" w:space="0" w:color="000000"/>
              <w:bottom w:val="single" w:sz="4" w:space="0" w:color="auto"/>
              <w:right w:val="single" w:sz="4" w:space="0" w:color="000000"/>
            </w:tcBorders>
            <w:tcMar>
              <w:top w:w="10" w:type="dxa"/>
              <w:left w:w="10" w:type="dxa"/>
              <w:bottom w:w="0" w:type="dxa"/>
              <w:right w:w="10" w:type="dxa"/>
            </w:tcMar>
            <w:vAlign w:val="center"/>
          </w:tcPr>
          <w:p w14:paraId="797DD9A6" w14:textId="77777777" w:rsidR="002015D3" w:rsidRDefault="00000000">
            <w:pPr>
              <w:pStyle w:val="af4"/>
              <w:spacing w:beforeLines="50" w:before="120" w:afterLines="50" w:after="120"/>
              <w:jc w:val="center"/>
              <w:rPr>
                <w:rFonts w:ascii="仿宋" w:eastAsia="仿宋" w:hAnsi="仿宋"/>
                <w:kern w:val="28"/>
                <w:sz w:val="24"/>
                <w:szCs w:val="24"/>
              </w:rPr>
            </w:pPr>
            <w:r>
              <w:rPr>
                <w:rFonts w:ascii="仿宋" w:eastAsia="仿宋" w:hAnsi="仿宋" w:hint="eastAsia"/>
                <w:kern w:val="28"/>
                <w:sz w:val="24"/>
                <w:szCs w:val="24"/>
              </w:rPr>
              <w:t>1</w:t>
            </w:r>
            <w:r>
              <w:rPr>
                <w:rFonts w:ascii="仿宋" w:eastAsia="仿宋" w:hAnsi="仿宋"/>
                <w:kern w:val="28"/>
                <w:sz w:val="24"/>
                <w:szCs w:val="24"/>
              </w:rPr>
              <w:t>5</w:t>
            </w:r>
          </w:p>
        </w:tc>
        <w:tc>
          <w:tcPr>
            <w:tcW w:w="2925" w:type="dxa"/>
            <w:tcBorders>
              <w:top w:val="single" w:sz="4" w:space="0" w:color="auto"/>
              <w:left w:val="single" w:sz="4" w:space="0" w:color="000000"/>
              <w:bottom w:val="single" w:sz="4" w:space="0" w:color="auto"/>
              <w:right w:val="single" w:sz="4" w:space="0" w:color="000000"/>
            </w:tcBorders>
            <w:vAlign w:val="center"/>
          </w:tcPr>
          <w:p w14:paraId="6C13B62E" w14:textId="77777777" w:rsidR="002015D3" w:rsidRDefault="00000000">
            <w:pPr>
              <w:pStyle w:val="af4"/>
              <w:jc w:val="center"/>
              <w:rPr>
                <w:rFonts w:ascii="仿宋" w:eastAsia="仿宋" w:hAnsi="仿宋"/>
                <w:kern w:val="28"/>
                <w:sz w:val="24"/>
                <w:szCs w:val="24"/>
              </w:rPr>
            </w:pPr>
            <w:r>
              <w:rPr>
                <w:rFonts w:ascii="仿宋" w:eastAsia="仿宋" w:hAnsi="仿宋" w:hint="eastAsia"/>
                <w:kern w:val="28"/>
                <w:sz w:val="24"/>
                <w:szCs w:val="24"/>
              </w:rPr>
              <w:t>电子档案系统运维</w:t>
            </w:r>
          </w:p>
        </w:tc>
        <w:tc>
          <w:tcPr>
            <w:tcW w:w="6147" w:type="dxa"/>
            <w:tcBorders>
              <w:top w:val="single" w:sz="4" w:space="0" w:color="auto"/>
              <w:left w:val="single" w:sz="4" w:space="0" w:color="000000"/>
              <w:bottom w:val="single" w:sz="4" w:space="0" w:color="auto"/>
              <w:right w:val="single" w:sz="4" w:space="0" w:color="000000"/>
            </w:tcBorders>
            <w:tcMar>
              <w:top w:w="10" w:type="dxa"/>
              <w:left w:w="10" w:type="dxa"/>
              <w:bottom w:w="0" w:type="dxa"/>
              <w:right w:w="10" w:type="dxa"/>
            </w:tcMar>
            <w:vAlign w:val="center"/>
          </w:tcPr>
          <w:p w14:paraId="4B40ECBC" w14:textId="77777777" w:rsidR="002015D3" w:rsidRDefault="00000000">
            <w:pPr>
              <w:pStyle w:val="af4"/>
              <w:rPr>
                <w:rFonts w:ascii="仿宋" w:eastAsia="仿宋" w:hAnsi="仿宋"/>
                <w:kern w:val="28"/>
                <w:sz w:val="24"/>
                <w:szCs w:val="24"/>
              </w:rPr>
            </w:pPr>
            <w:r>
              <w:rPr>
                <w:rFonts w:ascii="仿宋" w:eastAsia="仿宋" w:hAnsi="仿宋" w:hint="eastAsia"/>
                <w:kern w:val="28"/>
                <w:sz w:val="24"/>
                <w:szCs w:val="24"/>
              </w:rPr>
              <w:t>电子档案系统日常运维，提供存量档案扫描后挂接接口文档。</w:t>
            </w:r>
          </w:p>
        </w:tc>
      </w:tr>
      <w:tr w:rsidR="002015D3" w14:paraId="7C1EFAB2" w14:textId="77777777">
        <w:trPr>
          <w:trHeight w:val="252"/>
        </w:trPr>
        <w:tc>
          <w:tcPr>
            <w:tcW w:w="568" w:type="dxa"/>
            <w:tcBorders>
              <w:top w:val="single" w:sz="4" w:space="0" w:color="auto"/>
              <w:left w:val="single" w:sz="4" w:space="0" w:color="000000"/>
              <w:bottom w:val="single" w:sz="4" w:space="0" w:color="auto"/>
              <w:right w:val="single" w:sz="4" w:space="0" w:color="000000"/>
            </w:tcBorders>
            <w:tcMar>
              <w:top w:w="10" w:type="dxa"/>
              <w:left w:w="10" w:type="dxa"/>
              <w:bottom w:w="0" w:type="dxa"/>
              <w:right w:w="10" w:type="dxa"/>
            </w:tcMar>
            <w:vAlign w:val="center"/>
          </w:tcPr>
          <w:p w14:paraId="283508D6" w14:textId="77777777" w:rsidR="002015D3" w:rsidRDefault="00000000">
            <w:pPr>
              <w:pStyle w:val="af4"/>
              <w:spacing w:beforeLines="50" w:before="120" w:afterLines="50" w:after="120"/>
              <w:jc w:val="center"/>
              <w:rPr>
                <w:rFonts w:ascii="仿宋" w:eastAsia="仿宋" w:hAnsi="仿宋"/>
                <w:kern w:val="28"/>
                <w:sz w:val="24"/>
                <w:szCs w:val="24"/>
              </w:rPr>
            </w:pPr>
            <w:r>
              <w:rPr>
                <w:rFonts w:ascii="仿宋" w:eastAsia="仿宋" w:hAnsi="仿宋"/>
                <w:kern w:val="28"/>
                <w:sz w:val="24"/>
                <w:szCs w:val="24"/>
              </w:rPr>
              <w:t>16</w:t>
            </w:r>
          </w:p>
        </w:tc>
        <w:tc>
          <w:tcPr>
            <w:tcW w:w="2925" w:type="dxa"/>
            <w:tcBorders>
              <w:top w:val="single" w:sz="4" w:space="0" w:color="auto"/>
              <w:left w:val="single" w:sz="4" w:space="0" w:color="000000"/>
              <w:bottom w:val="single" w:sz="4" w:space="0" w:color="auto"/>
              <w:right w:val="single" w:sz="4" w:space="0" w:color="000000"/>
            </w:tcBorders>
            <w:vAlign w:val="center"/>
          </w:tcPr>
          <w:p w14:paraId="15A0C80C" w14:textId="77777777" w:rsidR="002015D3" w:rsidRDefault="00000000">
            <w:pPr>
              <w:pStyle w:val="af4"/>
              <w:jc w:val="center"/>
              <w:rPr>
                <w:rFonts w:ascii="仿宋" w:eastAsia="仿宋" w:hAnsi="仿宋"/>
                <w:kern w:val="28"/>
                <w:sz w:val="24"/>
                <w:szCs w:val="24"/>
              </w:rPr>
            </w:pPr>
            <w:r>
              <w:rPr>
                <w:rFonts w:ascii="仿宋" w:eastAsia="仿宋" w:hAnsi="仿宋" w:hint="eastAsia"/>
                <w:kern w:val="28"/>
                <w:sz w:val="24"/>
                <w:szCs w:val="24"/>
              </w:rPr>
              <w:t>惠你购房系统维护</w:t>
            </w:r>
          </w:p>
        </w:tc>
        <w:tc>
          <w:tcPr>
            <w:tcW w:w="6147" w:type="dxa"/>
            <w:tcBorders>
              <w:top w:val="single" w:sz="4" w:space="0" w:color="auto"/>
              <w:left w:val="single" w:sz="4" w:space="0" w:color="000000"/>
              <w:bottom w:val="single" w:sz="4" w:space="0" w:color="auto"/>
              <w:right w:val="single" w:sz="4" w:space="0" w:color="000000"/>
            </w:tcBorders>
            <w:tcMar>
              <w:top w:w="10" w:type="dxa"/>
              <w:left w:w="10" w:type="dxa"/>
              <w:bottom w:w="0" w:type="dxa"/>
              <w:right w:w="10" w:type="dxa"/>
            </w:tcMar>
            <w:vAlign w:val="center"/>
          </w:tcPr>
          <w:p w14:paraId="542720B7" w14:textId="77777777" w:rsidR="002015D3" w:rsidRDefault="00000000">
            <w:pPr>
              <w:pStyle w:val="af4"/>
              <w:rPr>
                <w:rFonts w:ascii="仿宋" w:eastAsia="仿宋" w:hAnsi="仿宋"/>
                <w:kern w:val="28"/>
                <w:sz w:val="24"/>
                <w:szCs w:val="24"/>
              </w:rPr>
            </w:pPr>
            <w:r>
              <w:rPr>
                <w:rFonts w:ascii="仿宋" w:eastAsia="仿宋" w:hAnsi="仿宋" w:hint="eastAsia"/>
                <w:kern w:val="28"/>
                <w:sz w:val="24"/>
                <w:szCs w:val="24"/>
              </w:rPr>
              <w:t>系统维护</w:t>
            </w:r>
            <w:r>
              <w:rPr>
                <w:rFonts w:ascii="仿宋" w:eastAsia="仿宋" w:hAnsi="仿宋"/>
                <w:kern w:val="28"/>
                <w:sz w:val="24"/>
                <w:szCs w:val="24"/>
              </w:rPr>
              <w:t>,包括</w:t>
            </w:r>
            <w:r>
              <w:rPr>
                <w:rFonts w:ascii="仿宋" w:eastAsia="仿宋" w:hAnsi="仿宋" w:hint="eastAsia"/>
                <w:kern w:val="28"/>
                <w:sz w:val="24"/>
                <w:szCs w:val="24"/>
              </w:rPr>
              <w:t>日志定期转移、系统运行状态定期巡检等</w:t>
            </w:r>
          </w:p>
        </w:tc>
      </w:tr>
      <w:tr w:rsidR="002015D3" w14:paraId="6EEAFDCA" w14:textId="77777777">
        <w:trPr>
          <w:trHeight w:val="253"/>
        </w:trPr>
        <w:tc>
          <w:tcPr>
            <w:tcW w:w="568" w:type="dxa"/>
            <w:tcBorders>
              <w:top w:val="single" w:sz="4" w:space="0" w:color="auto"/>
              <w:left w:val="single" w:sz="4" w:space="0" w:color="000000"/>
              <w:bottom w:val="single" w:sz="4" w:space="0" w:color="auto"/>
              <w:right w:val="single" w:sz="4" w:space="0" w:color="000000"/>
            </w:tcBorders>
            <w:tcMar>
              <w:top w:w="10" w:type="dxa"/>
              <w:left w:w="10" w:type="dxa"/>
              <w:bottom w:w="0" w:type="dxa"/>
              <w:right w:w="10" w:type="dxa"/>
            </w:tcMar>
            <w:vAlign w:val="center"/>
          </w:tcPr>
          <w:p w14:paraId="4B848649" w14:textId="77777777" w:rsidR="002015D3" w:rsidRDefault="00000000">
            <w:pPr>
              <w:pStyle w:val="af4"/>
              <w:spacing w:beforeLines="50" w:before="120" w:afterLines="50" w:after="120"/>
              <w:jc w:val="center"/>
              <w:rPr>
                <w:rFonts w:ascii="仿宋" w:eastAsia="仿宋" w:hAnsi="仿宋"/>
                <w:kern w:val="28"/>
                <w:sz w:val="24"/>
                <w:szCs w:val="24"/>
              </w:rPr>
            </w:pPr>
            <w:r>
              <w:rPr>
                <w:rFonts w:ascii="仿宋" w:eastAsia="仿宋" w:hAnsi="仿宋"/>
                <w:kern w:val="28"/>
                <w:sz w:val="24"/>
                <w:szCs w:val="24"/>
              </w:rPr>
              <w:t>1</w:t>
            </w:r>
            <w:r>
              <w:rPr>
                <w:rFonts w:ascii="仿宋" w:eastAsia="仿宋" w:hAnsi="仿宋" w:hint="eastAsia"/>
                <w:kern w:val="28"/>
                <w:sz w:val="24"/>
                <w:szCs w:val="24"/>
              </w:rPr>
              <w:t>7</w:t>
            </w:r>
          </w:p>
        </w:tc>
        <w:tc>
          <w:tcPr>
            <w:tcW w:w="2925" w:type="dxa"/>
            <w:tcBorders>
              <w:top w:val="single" w:sz="4" w:space="0" w:color="auto"/>
              <w:left w:val="single" w:sz="4" w:space="0" w:color="000000"/>
              <w:bottom w:val="single" w:sz="4" w:space="0" w:color="auto"/>
              <w:right w:val="single" w:sz="4" w:space="0" w:color="000000"/>
            </w:tcBorders>
            <w:vAlign w:val="center"/>
          </w:tcPr>
          <w:p w14:paraId="36206FAB" w14:textId="77777777" w:rsidR="002015D3" w:rsidRDefault="00000000">
            <w:pPr>
              <w:pStyle w:val="af4"/>
              <w:jc w:val="center"/>
              <w:rPr>
                <w:rFonts w:ascii="仿宋" w:eastAsia="仿宋" w:hAnsi="仿宋"/>
                <w:kern w:val="28"/>
                <w:sz w:val="24"/>
                <w:szCs w:val="24"/>
              </w:rPr>
            </w:pPr>
            <w:r>
              <w:rPr>
                <w:rFonts w:ascii="仿宋" w:eastAsia="仿宋" w:hAnsi="仿宋" w:hint="eastAsia"/>
                <w:kern w:val="28"/>
                <w:sz w:val="24"/>
                <w:szCs w:val="24"/>
              </w:rPr>
              <w:t>政务</w:t>
            </w:r>
            <w:r>
              <w:rPr>
                <w:rFonts w:ascii="仿宋" w:eastAsia="仿宋" w:hAnsi="仿宋"/>
                <w:kern w:val="28"/>
                <w:sz w:val="24"/>
                <w:szCs w:val="24"/>
              </w:rPr>
              <w:t>2.0</w:t>
            </w:r>
            <w:r>
              <w:rPr>
                <w:rFonts w:ascii="仿宋" w:eastAsia="仿宋" w:hAnsi="仿宋" w:hint="eastAsia"/>
                <w:kern w:val="28"/>
                <w:sz w:val="24"/>
                <w:szCs w:val="24"/>
              </w:rPr>
              <w:t>业务升级改造</w:t>
            </w:r>
          </w:p>
        </w:tc>
        <w:tc>
          <w:tcPr>
            <w:tcW w:w="6147" w:type="dxa"/>
            <w:tcBorders>
              <w:top w:val="single" w:sz="4" w:space="0" w:color="auto"/>
              <w:left w:val="single" w:sz="4" w:space="0" w:color="000000"/>
              <w:bottom w:val="single" w:sz="4" w:space="0" w:color="auto"/>
              <w:right w:val="single" w:sz="4" w:space="0" w:color="000000"/>
            </w:tcBorders>
            <w:tcMar>
              <w:top w:w="10" w:type="dxa"/>
              <w:left w:w="10" w:type="dxa"/>
              <w:bottom w:w="0" w:type="dxa"/>
              <w:right w:w="10" w:type="dxa"/>
            </w:tcMar>
            <w:vAlign w:val="center"/>
          </w:tcPr>
          <w:p w14:paraId="1568C219" w14:textId="77777777" w:rsidR="002015D3" w:rsidRDefault="00000000">
            <w:pPr>
              <w:pStyle w:val="af4"/>
              <w:rPr>
                <w:rFonts w:ascii="仿宋" w:eastAsia="仿宋" w:hAnsi="仿宋"/>
                <w:kern w:val="28"/>
                <w:sz w:val="24"/>
                <w:szCs w:val="24"/>
              </w:rPr>
            </w:pPr>
            <w:r>
              <w:rPr>
                <w:rFonts w:ascii="仿宋" w:eastAsia="仿宋" w:hAnsi="仿宋" w:hint="eastAsia"/>
                <w:kern w:val="28"/>
                <w:sz w:val="24"/>
                <w:szCs w:val="24"/>
              </w:rPr>
              <w:t>功能升级改造，日常运维</w:t>
            </w:r>
          </w:p>
        </w:tc>
      </w:tr>
      <w:tr w:rsidR="002015D3" w14:paraId="692E7750" w14:textId="77777777">
        <w:trPr>
          <w:trHeight w:val="299"/>
        </w:trPr>
        <w:tc>
          <w:tcPr>
            <w:tcW w:w="568" w:type="dxa"/>
            <w:tcBorders>
              <w:top w:val="single" w:sz="4" w:space="0" w:color="auto"/>
              <w:left w:val="single" w:sz="4" w:space="0" w:color="000000"/>
              <w:bottom w:val="single" w:sz="4" w:space="0" w:color="auto"/>
              <w:right w:val="single" w:sz="4" w:space="0" w:color="000000"/>
            </w:tcBorders>
            <w:tcMar>
              <w:top w:w="10" w:type="dxa"/>
              <w:left w:w="10" w:type="dxa"/>
              <w:bottom w:w="0" w:type="dxa"/>
              <w:right w:w="10" w:type="dxa"/>
            </w:tcMar>
            <w:vAlign w:val="center"/>
          </w:tcPr>
          <w:p w14:paraId="48171DE0" w14:textId="77777777" w:rsidR="002015D3" w:rsidRDefault="00000000">
            <w:pPr>
              <w:pStyle w:val="af4"/>
              <w:spacing w:beforeLines="50" w:before="120" w:afterLines="50" w:after="120"/>
              <w:jc w:val="center"/>
              <w:rPr>
                <w:rFonts w:ascii="仿宋" w:eastAsia="仿宋" w:hAnsi="仿宋"/>
                <w:kern w:val="28"/>
                <w:sz w:val="24"/>
                <w:szCs w:val="24"/>
              </w:rPr>
            </w:pPr>
            <w:r>
              <w:rPr>
                <w:rFonts w:ascii="仿宋" w:eastAsia="仿宋" w:hAnsi="仿宋" w:hint="eastAsia"/>
                <w:kern w:val="28"/>
                <w:sz w:val="24"/>
                <w:szCs w:val="24"/>
              </w:rPr>
              <w:t>18</w:t>
            </w:r>
          </w:p>
        </w:tc>
        <w:tc>
          <w:tcPr>
            <w:tcW w:w="2925" w:type="dxa"/>
            <w:tcBorders>
              <w:top w:val="single" w:sz="4" w:space="0" w:color="auto"/>
              <w:left w:val="single" w:sz="4" w:space="0" w:color="000000"/>
              <w:bottom w:val="single" w:sz="4" w:space="0" w:color="auto"/>
              <w:right w:val="single" w:sz="4" w:space="0" w:color="000000"/>
            </w:tcBorders>
            <w:vAlign w:val="center"/>
          </w:tcPr>
          <w:p w14:paraId="39E1FF01" w14:textId="77777777" w:rsidR="002015D3" w:rsidRDefault="00000000">
            <w:pPr>
              <w:pStyle w:val="af4"/>
              <w:jc w:val="center"/>
              <w:rPr>
                <w:rFonts w:ascii="仿宋" w:eastAsia="仿宋" w:hAnsi="仿宋"/>
                <w:kern w:val="28"/>
                <w:sz w:val="24"/>
                <w:szCs w:val="24"/>
              </w:rPr>
            </w:pPr>
            <w:r>
              <w:rPr>
                <w:rFonts w:ascii="仿宋" w:eastAsia="仿宋" w:hAnsi="仿宋" w:hint="eastAsia"/>
                <w:kern w:val="28"/>
                <w:sz w:val="24"/>
                <w:szCs w:val="24"/>
              </w:rPr>
              <w:t>应用环境运维</w:t>
            </w:r>
          </w:p>
        </w:tc>
        <w:tc>
          <w:tcPr>
            <w:tcW w:w="6147" w:type="dxa"/>
            <w:tcBorders>
              <w:top w:val="single" w:sz="4" w:space="0" w:color="auto"/>
              <w:left w:val="single" w:sz="4" w:space="0" w:color="000000"/>
              <w:bottom w:val="single" w:sz="4" w:space="0" w:color="auto"/>
              <w:right w:val="single" w:sz="4" w:space="0" w:color="000000"/>
            </w:tcBorders>
            <w:tcMar>
              <w:top w:w="10" w:type="dxa"/>
              <w:left w:w="10" w:type="dxa"/>
              <w:bottom w:w="0" w:type="dxa"/>
              <w:right w:w="10" w:type="dxa"/>
            </w:tcMar>
            <w:vAlign w:val="center"/>
          </w:tcPr>
          <w:p w14:paraId="2E00A108" w14:textId="77777777" w:rsidR="002015D3" w:rsidRDefault="00000000">
            <w:pPr>
              <w:pStyle w:val="af4"/>
              <w:rPr>
                <w:rFonts w:ascii="仿宋" w:eastAsia="仿宋" w:hAnsi="仿宋"/>
                <w:kern w:val="28"/>
                <w:sz w:val="24"/>
                <w:szCs w:val="24"/>
              </w:rPr>
            </w:pPr>
            <w:r>
              <w:rPr>
                <w:rFonts w:ascii="仿宋" w:eastAsia="仿宋" w:hAnsi="仿宋" w:hint="eastAsia"/>
                <w:kern w:val="28"/>
                <w:sz w:val="24"/>
                <w:szCs w:val="24"/>
              </w:rPr>
              <w:t>日常应用环境运维，包括补丁升级、漏洞处理等</w:t>
            </w:r>
          </w:p>
        </w:tc>
      </w:tr>
    </w:tbl>
    <w:p w14:paraId="36A415E0" w14:textId="77777777" w:rsidR="002015D3" w:rsidRDefault="00000000">
      <w:pPr>
        <w:spacing w:beforeLines="50" w:before="120" w:line="360" w:lineRule="exact"/>
        <w:ind w:firstLineChars="202" w:firstLine="487"/>
        <w:rPr>
          <w:rFonts w:ascii="仿宋" w:eastAsia="仿宋" w:hAnsi="仿宋"/>
          <w:b/>
          <w:sz w:val="24"/>
        </w:rPr>
      </w:pPr>
      <w:r>
        <w:rPr>
          <w:rFonts w:ascii="仿宋" w:eastAsia="仿宋" w:hAnsi="仿宋" w:hint="eastAsia"/>
          <w:b/>
          <w:sz w:val="24"/>
        </w:rPr>
        <w:t>（二）服务内容及要求</w:t>
      </w:r>
    </w:p>
    <w:tbl>
      <w:tblPr>
        <w:tblW w:w="9640" w:type="dxa"/>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418"/>
        <w:gridCol w:w="7513"/>
        <w:gridCol w:w="709"/>
      </w:tblGrid>
      <w:tr w:rsidR="002015D3" w14:paraId="772773D7" w14:textId="77777777">
        <w:tc>
          <w:tcPr>
            <w:tcW w:w="1418" w:type="dxa"/>
            <w:tcBorders>
              <w:top w:val="single" w:sz="4" w:space="0" w:color="auto"/>
              <w:left w:val="single" w:sz="4" w:space="0" w:color="auto"/>
              <w:bottom w:val="single" w:sz="4" w:space="0" w:color="auto"/>
              <w:right w:val="single" w:sz="4" w:space="0" w:color="auto"/>
            </w:tcBorders>
            <w:vAlign w:val="center"/>
          </w:tcPr>
          <w:p w14:paraId="4FE7F5BC" w14:textId="77777777" w:rsidR="002015D3" w:rsidRDefault="00000000">
            <w:pPr>
              <w:pStyle w:val="af4"/>
              <w:spacing w:beforeLines="50" w:before="120" w:afterLines="50" w:after="120"/>
              <w:jc w:val="center"/>
              <w:rPr>
                <w:rFonts w:ascii="仿宋" w:eastAsia="仿宋" w:hAnsi="仿宋"/>
                <w:kern w:val="28"/>
                <w:sz w:val="24"/>
                <w:szCs w:val="24"/>
              </w:rPr>
            </w:pPr>
            <w:bookmarkStart w:id="30" w:name="_Toc268605782"/>
            <w:bookmarkStart w:id="31" w:name="_Toc342470499"/>
            <w:bookmarkStart w:id="32" w:name="_Toc173575061"/>
            <w:r>
              <w:rPr>
                <w:rFonts w:ascii="仿宋" w:eastAsia="仿宋" w:hAnsi="仿宋" w:hint="eastAsia"/>
                <w:kern w:val="28"/>
                <w:sz w:val="24"/>
                <w:szCs w:val="24"/>
              </w:rPr>
              <w:t>服务范围</w:t>
            </w:r>
          </w:p>
        </w:tc>
        <w:tc>
          <w:tcPr>
            <w:tcW w:w="7513" w:type="dxa"/>
            <w:tcBorders>
              <w:top w:val="single" w:sz="4" w:space="0" w:color="auto"/>
              <w:left w:val="single" w:sz="4" w:space="0" w:color="auto"/>
              <w:bottom w:val="single" w:sz="4" w:space="0" w:color="auto"/>
              <w:right w:val="single" w:sz="4" w:space="0" w:color="auto"/>
            </w:tcBorders>
            <w:vAlign w:val="center"/>
          </w:tcPr>
          <w:p w14:paraId="10CB1274" w14:textId="77777777" w:rsidR="002015D3" w:rsidRDefault="00000000">
            <w:pPr>
              <w:pStyle w:val="af4"/>
              <w:jc w:val="center"/>
              <w:rPr>
                <w:rFonts w:ascii="仿宋" w:eastAsia="仿宋" w:hAnsi="仿宋"/>
                <w:kern w:val="28"/>
                <w:sz w:val="24"/>
                <w:szCs w:val="24"/>
              </w:rPr>
            </w:pPr>
            <w:r>
              <w:rPr>
                <w:rFonts w:ascii="仿宋" w:eastAsia="仿宋" w:hAnsi="仿宋" w:hint="eastAsia"/>
                <w:kern w:val="28"/>
                <w:sz w:val="24"/>
                <w:szCs w:val="24"/>
              </w:rPr>
              <w:t>服务内容及要求</w:t>
            </w:r>
          </w:p>
        </w:tc>
        <w:tc>
          <w:tcPr>
            <w:tcW w:w="709" w:type="dxa"/>
            <w:tcBorders>
              <w:top w:val="single" w:sz="4" w:space="0" w:color="auto"/>
              <w:left w:val="single" w:sz="4" w:space="0" w:color="auto"/>
              <w:bottom w:val="single" w:sz="4" w:space="0" w:color="auto"/>
              <w:right w:val="single" w:sz="4" w:space="0" w:color="auto"/>
            </w:tcBorders>
            <w:vAlign w:val="center"/>
          </w:tcPr>
          <w:p w14:paraId="598FA7DB" w14:textId="77777777" w:rsidR="002015D3" w:rsidRDefault="00000000">
            <w:pPr>
              <w:pStyle w:val="af4"/>
              <w:jc w:val="center"/>
              <w:rPr>
                <w:rFonts w:ascii="仿宋" w:eastAsia="仿宋" w:hAnsi="仿宋"/>
                <w:kern w:val="28"/>
                <w:sz w:val="24"/>
                <w:szCs w:val="24"/>
              </w:rPr>
            </w:pPr>
            <w:r>
              <w:rPr>
                <w:rFonts w:ascii="仿宋" w:eastAsia="仿宋" w:hAnsi="仿宋" w:hint="eastAsia"/>
                <w:kern w:val="28"/>
                <w:sz w:val="24"/>
                <w:szCs w:val="24"/>
              </w:rPr>
              <w:t>备注</w:t>
            </w:r>
          </w:p>
        </w:tc>
      </w:tr>
      <w:tr w:rsidR="002015D3" w14:paraId="57D6DFF1" w14:textId="77777777">
        <w:tc>
          <w:tcPr>
            <w:tcW w:w="1418" w:type="dxa"/>
            <w:tcBorders>
              <w:top w:val="single" w:sz="4" w:space="0" w:color="auto"/>
              <w:left w:val="single" w:sz="4" w:space="0" w:color="auto"/>
              <w:bottom w:val="single" w:sz="4" w:space="0" w:color="auto"/>
              <w:right w:val="single" w:sz="4" w:space="0" w:color="auto"/>
            </w:tcBorders>
            <w:vAlign w:val="center"/>
          </w:tcPr>
          <w:p w14:paraId="3F9405E7" w14:textId="77777777" w:rsidR="002015D3" w:rsidRDefault="00000000">
            <w:pPr>
              <w:pStyle w:val="af4"/>
              <w:spacing w:beforeLines="50" w:before="120" w:afterLines="50" w:after="120"/>
              <w:rPr>
                <w:rFonts w:ascii="仿宋" w:eastAsia="仿宋" w:hAnsi="仿宋"/>
                <w:kern w:val="28"/>
                <w:sz w:val="24"/>
                <w:szCs w:val="24"/>
              </w:rPr>
            </w:pPr>
            <w:r>
              <w:rPr>
                <w:rFonts w:ascii="仿宋" w:eastAsia="仿宋" w:hAnsi="仿宋" w:hint="eastAsia"/>
                <w:kern w:val="28"/>
                <w:sz w:val="24"/>
                <w:szCs w:val="24"/>
              </w:rPr>
              <w:t>1.现场支持</w:t>
            </w:r>
          </w:p>
        </w:tc>
        <w:tc>
          <w:tcPr>
            <w:tcW w:w="7513" w:type="dxa"/>
            <w:tcBorders>
              <w:top w:val="single" w:sz="4" w:space="0" w:color="auto"/>
              <w:left w:val="single" w:sz="4" w:space="0" w:color="auto"/>
              <w:bottom w:val="single" w:sz="4" w:space="0" w:color="auto"/>
              <w:right w:val="single" w:sz="4" w:space="0" w:color="auto"/>
            </w:tcBorders>
            <w:vAlign w:val="center"/>
          </w:tcPr>
          <w:p w14:paraId="2CB34011" w14:textId="77777777" w:rsidR="002015D3" w:rsidRDefault="00000000">
            <w:pPr>
              <w:pStyle w:val="af4"/>
              <w:rPr>
                <w:rFonts w:ascii="仿宋" w:eastAsia="仿宋" w:hAnsi="仿宋"/>
                <w:kern w:val="28"/>
                <w:sz w:val="24"/>
                <w:szCs w:val="24"/>
              </w:rPr>
            </w:pPr>
            <w:r>
              <w:rPr>
                <w:rFonts w:ascii="仿宋" w:eastAsia="仿宋" w:hAnsi="仿宋" w:hint="eastAsia"/>
                <w:kern w:val="28"/>
                <w:sz w:val="24"/>
                <w:szCs w:val="24"/>
              </w:rPr>
              <w:t>系统故障修复，提供9名专职软件运维工程师在采购人现场提供驻场技术服务。7×24小时支持；即时响应，工作时间外1小时到场。</w:t>
            </w:r>
          </w:p>
          <w:p w14:paraId="73AD9B26" w14:textId="77777777" w:rsidR="002015D3" w:rsidRDefault="00000000">
            <w:pPr>
              <w:pStyle w:val="af4"/>
              <w:rPr>
                <w:rFonts w:ascii="仿宋" w:eastAsia="仿宋" w:hAnsi="仿宋"/>
                <w:kern w:val="28"/>
                <w:sz w:val="24"/>
                <w:szCs w:val="24"/>
              </w:rPr>
            </w:pPr>
            <w:r>
              <w:rPr>
                <w:rFonts w:ascii="仿宋" w:eastAsia="仿宋" w:hAnsi="仿宋" w:hint="eastAsia"/>
                <w:kern w:val="28"/>
                <w:sz w:val="24"/>
                <w:szCs w:val="24"/>
              </w:rPr>
              <w:t>运维内容包括系统运行的问题处理和外部接口调用问题的反馈、协调和处理。</w:t>
            </w:r>
          </w:p>
        </w:tc>
        <w:tc>
          <w:tcPr>
            <w:tcW w:w="709" w:type="dxa"/>
            <w:tcBorders>
              <w:top w:val="single" w:sz="4" w:space="0" w:color="auto"/>
              <w:left w:val="single" w:sz="4" w:space="0" w:color="auto"/>
              <w:bottom w:val="single" w:sz="4" w:space="0" w:color="auto"/>
              <w:right w:val="single" w:sz="4" w:space="0" w:color="auto"/>
            </w:tcBorders>
            <w:vAlign w:val="center"/>
          </w:tcPr>
          <w:p w14:paraId="6625EBE0" w14:textId="77777777" w:rsidR="002015D3" w:rsidRDefault="002015D3">
            <w:pPr>
              <w:pStyle w:val="af4"/>
              <w:rPr>
                <w:rFonts w:ascii="仿宋" w:eastAsia="仿宋" w:hAnsi="仿宋"/>
                <w:kern w:val="28"/>
                <w:sz w:val="24"/>
                <w:szCs w:val="24"/>
              </w:rPr>
            </w:pPr>
          </w:p>
        </w:tc>
      </w:tr>
      <w:tr w:rsidR="002015D3" w14:paraId="4E9F7F9C" w14:textId="77777777">
        <w:tc>
          <w:tcPr>
            <w:tcW w:w="1418" w:type="dxa"/>
            <w:tcBorders>
              <w:top w:val="single" w:sz="4" w:space="0" w:color="auto"/>
              <w:left w:val="single" w:sz="4" w:space="0" w:color="auto"/>
              <w:bottom w:val="single" w:sz="4" w:space="0" w:color="auto"/>
              <w:right w:val="single" w:sz="4" w:space="0" w:color="auto"/>
            </w:tcBorders>
            <w:vAlign w:val="center"/>
          </w:tcPr>
          <w:p w14:paraId="695A0C25" w14:textId="77777777" w:rsidR="002015D3" w:rsidRDefault="00000000">
            <w:pPr>
              <w:pStyle w:val="af4"/>
              <w:spacing w:beforeLines="50" w:before="120" w:afterLines="50" w:after="120"/>
              <w:rPr>
                <w:rFonts w:ascii="仿宋" w:eastAsia="仿宋" w:hAnsi="仿宋"/>
                <w:kern w:val="28"/>
                <w:sz w:val="24"/>
                <w:szCs w:val="24"/>
              </w:rPr>
            </w:pPr>
            <w:r>
              <w:rPr>
                <w:rFonts w:ascii="仿宋" w:eastAsia="仿宋" w:hAnsi="仿宋" w:hint="eastAsia"/>
                <w:kern w:val="28"/>
                <w:sz w:val="24"/>
                <w:szCs w:val="24"/>
              </w:rPr>
              <w:t>2.问题修改</w:t>
            </w:r>
          </w:p>
        </w:tc>
        <w:tc>
          <w:tcPr>
            <w:tcW w:w="7513" w:type="dxa"/>
            <w:tcBorders>
              <w:top w:val="single" w:sz="4" w:space="0" w:color="auto"/>
              <w:left w:val="single" w:sz="4" w:space="0" w:color="auto"/>
              <w:bottom w:val="single" w:sz="4" w:space="0" w:color="auto"/>
              <w:right w:val="single" w:sz="4" w:space="0" w:color="auto"/>
            </w:tcBorders>
            <w:vAlign w:val="center"/>
          </w:tcPr>
          <w:p w14:paraId="3E90E15A" w14:textId="77777777" w:rsidR="002015D3" w:rsidRDefault="00000000">
            <w:pPr>
              <w:pStyle w:val="af4"/>
              <w:rPr>
                <w:rFonts w:ascii="仿宋" w:eastAsia="仿宋" w:hAnsi="仿宋"/>
                <w:kern w:val="28"/>
                <w:sz w:val="24"/>
                <w:szCs w:val="24"/>
              </w:rPr>
            </w:pPr>
            <w:r>
              <w:rPr>
                <w:rFonts w:ascii="仿宋" w:eastAsia="仿宋" w:hAnsi="仿宋" w:hint="eastAsia"/>
                <w:kern w:val="28"/>
                <w:sz w:val="24"/>
                <w:szCs w:val="24"/>
              </w:rPr>
              <w:t>根据中心提交的《公积金业务系统程序修改单》在限定的时间内完成修改，完成自测并提交。</w:t>
            </w:r>
          </w:p>
        </w:tc>
        <w:tc>
          <w:tcPr>
            <w:tcW w:w="709" w:type="dxa"/>
            <w:tcBorders>
              <w:top w:val="single" w:sz="4" w:space="0" w:color="auto"/>
              <w:left w:val="single" w:sz="4" w:space="0" w:color="auto"/>
              <w:bottom w:val="single" w:sz="4" w:space="0" w:color="auto"/>
              <w:right w:val="single" w:sz="4" w:space="0" w:color="auto"/>
            </w:tcBorders>
            <w:vAlign w:val="center"/>
          </w:tcPr>
          <w:p w14:paraId="5722017A" w14:textId="77777777" w:rsidR="002015D3" w:rsidRDefault="002015D3">
            <w:pPr>
              <w:pStyle w:val="af4"/>
              <w:rPr>
                <w:rFonts w:ascii="仿宋" w:eastAsia="仿宋" w:hAnsi="仿宋"/>
                <w:kern w:val="28"/>
                <w:sz w:val="24"/>
                <w:szCs w:val="24"/>
              </w:rPr>
            </w:pPr>
          </w:p>
        </w:tc>
      </w:tr>
      <w:tr w:rsidR="002015D3" w14:paraId="7619AA62" w14:textId="77777777">
        <w:tc>
          <w:tcPr>
            <w:tcW w:w="1418" w:type="dxa"/>
            <w:tcBorders>
              <w:top w:val="single" w:sz="4" w:space="0" w:color="auto"/>
              <w:left w:val="single" w:sz="4" w:space="0" w:color="auto"/>
              <w:bottom w:val="single" w:sz="4" w:space="0" w:color="auto"/>
              <w:right w:val="single" w:sz="4" w:space="0" w:color="auto"/>
            </w:tcBorders>
            <w:vAlign w:val="center"/>
          </w:tcPr>
          <w:p w14:paraId="57EF58CA" w14:textId="77777777" w:rsidR="002015D3" w:rsidRDefault="00000000">
            <w:pPr>
              <w:pStyle w:val="af4"/>
              <w:spacing w:beforeLines="50" w:before="120" w:afterLines="50" w:after="120"/>
              <w:rPr>
                <w:rFonts w:ascii="仿宋" w:eastAsia="仿宋" w:hAnsi="仿宋"/>
                <w:kern w:val="28"/>
                <w:sz w:val="24"/>
                <w:szCs w:val="24"/>
              </w:rPr>
            </w:pPr>
            <w:r>
              <w:rPr>
                <w:rFonts w:ascii="仿宋" w:eastAsia="仿宋" w:hAnsi="仿宋" w:hint="eastAsia"/>
                <w:kern w:val="28"/>
                <w:sz w:val="24"/>
                <w:szCs w:val="24"/>
              </w:rPr>
              <w:t>3.程序开发</w:t>
            </w:r>
          </w:p>
        </w:tc>
        <w:tc>
          <w:tcPr>
            <w:tcW w:w="7513" w:type="dxa"/>
            <w:tcBorders>
              <w:top w:val="single" w:sz="4" w:space="0" w:color="auto"/>
              <w:left w:val="single" w:sz="4" w:space="0" w:color="auto"/>
              <w:bottom w:val="single" w:sz="4" w:space="0" w:color="auto"/>
              <w:right w:val="single" w:sz="4" w:space="0" w:color="auto"/>
            </w:tcBorders>
            <w:vAlign w:val="center"/>
          </w:tcPr>
          <w:p w14:paraId="142E246A" w14:textId="77777777" w:rsidR="002015D3" w:rsidRDefault="00000000">
            <w:pPr>
              <w:pStyle w:val="af4"/>
              <w:rPr>
                <w:rFonts w:ascii="仿宋" w:eastAsia="仿宋" w:hAnsi="仿宋"/>
                <w:kern w:val="28"/>
                <w:sz w:val="24"/>
                <w:szCs w:val="24"/>
              </w:rPr>
            </w:pPr>
            <w:r>
              <w:rPr>
                <w:rFonts w:ascii="仿宋" w:eastAsia="仿宋" w:hAnsi="仿宋" w:hint="eastAsia"/>
                <w:kern w:val="28"/>
                <w:sz w:val="24"/>
                <w:szCs w:val="24"/>
              </w:rPr>
              <w:t>对一些较小的业务变动引起的需求变更，与中心确定需求后，对业务系统进行调整，增加少量功能模块，完成自测并提交。</w:t>
            </w:r>
          </w:p>
        </w:tc>
        <w:tc>
          <w:tcPr>
            <w:tcW w:w="709" w:type="dxa"/>
            <w:tcBorders>
              <w:top w:val="single" w:sz="4" w:space="0" w:color="auto"/>
              <w:left w:val="single" w:sz="4" w:space="0" w:color="auto"/>
              <w:bottom w:val="single" w:sz="4" w:space="0" w:color="auto"/>
              <w:right w:val="single" w:sz="4" w:space="0" w:color="auto"/>
            </w:tcBorders>
            <w:vAlign w:val="center"/>
          </w:tcPr>
          <w:p w14:paraId="4937A09E" w14:textId="77777777" w:rsidR="002015D3" w:rsidRDefault="002015D3">
            <w:pPr>
              <w:pStyle w:val="af4"/>
              <w:rPr>
                <w:rFonts w:ascii="仿宋" w:eastAsia="仿宋" w:hAnsi="仿宋"/>
                <w:kern w:val="28"/>
                <w:sz w:val="24"/>
                <w:szCs w:val="24"/>
              </w:rPr>
            </w:pPr>
          </w:p>
        </w:tc>
      </w:tr>
      <w:tr w:rsidR="002015D3" w14:paraId="3212B7FF" w14:textId="77777777">
        <w:tc>
          <w:tcPr>
            <w:tcW w:w="1418" w:type="dxa"/>
            <w:tcBorders>
              <w:top w:val="single" w:sz="4" w:space="0" w:color="auto"/>
              <w:left w:val="single" w:sz="4" w:space="0" w:color="auto"/>
              <w:bottom w:val="single" w:sz="4" w:space="0" w:color="auto"/>
              <w:right w:val="single" w:sz="4" w:space="0" w:color="auto"/>
            </w:tcBorders>
            <w:vAlign w:val="center"/>
          </w:tcPr>
          <w:p w14:paraId="51AA5B66" w14:textId="77777777" w:rsidR="002015D3" w:rsidRDefault="00000000">
            <w:pPr>
              <w:pStyle w:val="af4"/>
              <w:spacing w:beforeLines="50" w:before="120" w:afterLines="50" w:after="120"/>
              <w:rPr>
                <w:rFonts w:ascii="仿宋" w:eastAsia="仿宋" w:hAnsi="仿宋"/>
                <w:kern w:val="28"/>
                <w:sz w:val="24"/>
                <w:szCs w:val="24"/>
              </w:rPr>
            </w:pPr>
            <w:r>
              <w:rPr>
                <w:rFonts w:ascii="仿宋" w:eastAsia="仿宋" w:hAnsi="仿宋" w:hint="eastAsia"/>
                <w:kern w:val="28"/>
                <w:sz w:val="24"/>
                <w:szCs w:val="24"/>
              </w:rPr>
              <w:t>4.排查问题</w:t>
            </w:r>
          </w:p>
        </w:tc>
        <w:tc>
          <w:tcPr>
            <w:tcW w:w="7513" w:type="dxa"/>
            <w:tcBorders>
              <w:top w:val="single" w:sz="4" w:space="0" w:color="auto"/>
              <w:left w:val="single" w:sz="4" w:space="0" w:color="auto"/>
              <w:bottom w:val="single" w:sz="4" w:space="0" w:color="auto"/>
              <w:right w:val="single" w:sz="4" w:space="0" w:color="auto"/>
            </w:tcBorders>
            <w:vAlign w:val="center"/>
          </w:tcPr>
          <w:p w14:paraId="0F81442E" w14:textId="77777777" w:rsidR="002015D3" w:rsidRDefault="00000000">
            <w:pPr>
              <w:pStyle w:val="af4"/>
              <w:rPr>
                <w:rFonts w:ascii="仿宋" w:eastAsia="仿宋" w:hAnsi="仿宋"/>
                <w:kern w:val="28"/>
                <w:sz w:val="24"/>
                <w:szCs w:val="24"/>
              </w:rPr>
            </w:pPr>
            <w:r>
              <w:rPr>
                <w:rFonts w:ascii="仿宋" w:eastAsia="仿宋" w:hAnsi="仿宋" w:hint="eastAsia"/>
                <w:kern w:val="28"/>
                <w:sz w:val="24"/>
                <w:szCs w:val="24"/>
              </w:rPr>
              <w:t>协助中心排查技术问题并解决。</w:t>
            </w:r>
          </w:p>
        </w:tc>
        <w:tc>
          <w:tcPr>
            <w:tcW w:w="709" w:type="dxa"/>
            <w:tcBorders>
              <w:top w:val="single" w:sz="4" w:space="0" w:color="auto"/>
              <w:left w:val="single" w:sz="4" w:space="0" w:color="auto"/>
              <w:bottom w:val="single" w:sz="4" w:space="0" w:color="auto"/>
              <w:right w:val="single" w:sz="4" w:space="0" w:color="auto"/>
            </w:tcBorders>
            <w:vAlign w:val="center"/>
          </w:tcPr>
          <w:p w14:paraId="6D21504E" w14:textId="77777777" w:rsidR="002015D3" w:rsidRDefault="002015D3">
            <w:pPr>
              <w:pStyle w:val="af4"/>
              <w:rPr>
                <w:rFonts w:ascii="仿宋" w:eastAsia="仿宋" w:hAnsi="仿宋"/>
                <w:kern w:val="28"/>
                <w:sz w:val="24"/>
                <w:szCs w:val="24"/>
              </w:rPr>
            </w:pPr>
          </w:p>
        </w:tc>
      </w:tr>
      <w:tr w:rsidR="002015D3" w14:paraId="63076D7F" w14:textId="77777777">
        <w:tc>
          <w:tcPr>
            <w:tcW w:w="1418" w:type="dxa"/>
            <w:tcBorders>
              <w:top w:val="single" w:sz="4" w:space="0" w:color="auto"/>
              <w:left w:val="single" w:sz="4" w:space="0" w:color="auto"/>
              <w:bottom w:val="single" w:sz="4" w:space="0" w:color="auto"/>
              <w:right w:val="single" w:sz="4" w:space="0" w:color="auto"/>
            </w:tcBorders>
            <w:vAlign w:val="center"/>
          </w:tcPr>
          <w:p w14:paraId="13298EA0" w14:textId="77777777" w:rsidR="002015D3" w:rsidRDefault="00000000">
            <w:pPr>
              <w:pStyle w:val="af4"/>
              <w:spacing w:beforeLines="50" w:before="120" w:afterLines="50" w:after="120"/>
              <w:rPr>
                <w:rFonts w:ascii="仿宋" w:eastAsia="仿宋" w:hAnsi="仿宋"/>
                <w:kern w:val="28"/>
                <w:sz w:val="24"/>
                <w:szCs w:val="24"/>
              </w:rPr>
            </w:pPr>
            <w:r>
              <w:rPr>
                <w:rFonts w:ascii="仿宋" w:eastAsia="仿宋" w:hAnsi="仿宋" w:hint="eastAsia"/>
                <w:kern w:val="28"/>
                <w:sz w:val="24"/>
                <w:szCs w:val="24"/>
              </w:rPr>
              <w:t>5.数据统计</w:t>
            </w:r>
          </w:p>
        </w:tc>
        <w:tc>
          <w:tcPr>
            <w:tcW w:w="7513" w:type="dxa"/>
            <w:tcBorders>
              <w:top w:val="single" w:sz="4" w:space="0" w:color="auto"/>
              <w:left w:val="single" w:sz="4" w:space="0" w:color="auto"/>
              <w:bottom w:val="single" w:sz="4" w:space="0" w:color="auto"/>
              <w:right w:val="single" w:sz="4" w:space="0" w:color="auto"/>
            </w:tcBorders>
            <w:vAlign w:val="center"/>
          </w:tcPr>
          <w:p w14:paraId="3C515390" w14:textId="77777777" w:rsidR="002015D3" w:rsidRDefault="00000000">
            <w:pPr>
              <w:pStyle w:val="af4"/>
              <w:rPr>
                <w:rFonts w:ascii="仿宋" w:eastAsia="仿宋" w:hAnsi="仿宋"/>
                <w:kern w:val="28"/>
                <w:sz w:val="24"/>
                <w:szCs w:val="24"/>
              </w:rPr>
            </w:pPr>
            <w:r>
              <w:rPr>
                <w:rFonts w:ascii="仿宋" w:eastAsia="仿宋" w:hAnsi="仿宋" w:hint="eastAsia"/>
                <w:kern w:val="28"/>
                <w:sz w:val="24"/>
                <w:szCs w:val="24"/>
              </w:rPr>
              <w:t>根据中心提交的业务统计需求，按要求及时配合完成相关统计任务</w:t>
            </w:r>
          </w:p>
        </w:tc>
        <w:tc>
          <w:tcPr>
            <w:tcW w:w="709" w:type="dxa"/>
            <w:tcBorders>
              <w:top w:val="single" w:sz="4" w:space="0" w:color="auto"/>
              <w:left w:val="single" w:sz="4" w:space="0" w:color="auto"/>
              <w:bottom w:val="single" w:sz="4" w:space="0" w:color="auto"/>
              <w:right w:val="single" w:sz="4" w:space="0" w:color="auto"/>
            </w:tcBorders>
            <w:vAlign w:val="center"/>
          </w:tcPr>
          <w:p w14:paraId="16FF8113" w14:textId="77777777" w:rsidR="002015D3" w:rsidRDefault="002015D3">
            <w:pPr>
              <w:pStyle w:val="af4"/>
              <w:rPr>
                <w:rFonts w:ascii="仿宋" w:eastAsia="仿宋" w:hAnsi="仿宋"/>
                <w:kern w:val="28"/>
                <w:sz w:val="24"/>
                <w:szCs w:val="24"/>
              </w:rPr>
            </w:pPr>
          </w:p>
        </w:tc>
      </w:tr>
      <w:tr w:rsidR="002015D3" w14:paraId="55F5A32F" w14:textId="77777777">
        <w:tc>
          <w:tcPr>
            <w:tcW w:w="1418" w:type="dxa"/>
            <w:tcBorders>
              <w:top w:val="single" w:sz="4" w:space="0" w:color="auto"/>
              <w:left w:val="single" w:sz="4" w:space="0" w:color="auto"/>
              <w:bottom w:val="single" w:sz="4" w:space="0" w:color="auto"/>
              <w:right w:val="single" w:sz="4" w:space="0" w:color="auto"/>
            </w:tcBorders>
            <w:vAlign w:val="center"/>
          </w:tcPr>
          <w:p w14:paraId="2F0098CC" w14:textId="77777777" w:rsidR="002015D3" w:rsidRDefault="00000000">
            <w:pPr>
              <w:pStyle w:val="af4"/>
              <w:spacing w:beforeLines="50" w:before="120" w:afterLines="50" w:after="120"/>
              <w:rPr>
                <w:rFonts w:ascii="仿宋" w:eastAsia="仿宋" w:hAnsi="仿宋"/>
                <w:kern w:val="28"/>
                <w:sz w:val="24"/>
                <w:szCs w:val="24"/>
              </w:rPr>
            </w:pPr>
            <w:r>
              <w:rPr>
                <w:rFonts w:ascii="仿宋" w:eastAsia="仿宋" w:hAnsi="仿宋" w:hint="eastAsia"/>
                <w:kern w:val="28"/>
                <w:sz w:val="24"/>
                <w:szCs w:val="24"/>
              </w:rPr>
              <w:t>6.定期巡检</w:t>
            </w:r>
          </w:p>
        </w:tc>
        <w:tc>
          <w:tcPr>
            <w:tcW w:w="7513" w:type="dxa"/>
            <w:tcBorders>
              <w:top w:val="single" w:sz="4" w:space="0" w:color="auto"/>
              <w:left w:val="single" w:sz="4" w:space="0" w:color="auto"/>
              <w:bottom w:val="single" w:sz="4" w:space="0" w:color="auto"/>
              <w:right w:val="single" w:sz="4" w:space="0" w:color="auto"/>
            </w:tcBorders>
            <w:vAlign w:val="center"/>
          </w:tcPr>
          <w:p w14:paraId="44F2A705" w14:textId="77777777" w:rsidR="002015D3" w:rsidRDefault="00000000">
            <w:pPr>
              <w:pStyle w:val="af4"/>
              <w:rPr>
                <w:rFonts w:ascii="仿宋" w:eastAsia="仿宋" w:hAnsi="仿宋"/>
                <w:kern w:val="28"/>
                <w:sz w:val="24"/>
                <w:szCs w:val="24"/>
              </w:rPr>
            </w:pPr>
            <w:r>
              <w:rPr>
                <w:rFonts w:ascii="仿宋" w:eastAsia="仿宋" w:hAnsi="仿宋" w:hint="eastAsia"/>
                <w:kern w:val="28"/>
                <w:sz w:val="24"/>
                <w:szCs w:val="24"/>
              </w:rPr>
              <w:t>每日检查监控中心各业务系统运行情况，查看系统日志、应用服务器、接口服务器的运行情况，保持系统安全、文档运行。对发生的故障进行现场修复，对可能发生的问题进行积极预防，记录巡检结果。及时提交系统巡检日报、巡检月报和巡检工作总结。</w:t>
            </w:r>
          </w:p>
        </w:tc>
        <w:tc>
          <w:tcPr>
            <w:tcW w:w="709" w:type="dxa"/>
            <w:tcBorders>
              <w:top w:val="single" w:sz="4" w:space="0" w:color="auto"/>
              <w:left w:val="single" w:sz="4" w:space="0" w:color="auto"/>
              <w:bottom w:val="single" w:sz="4" w:space="0" w:color="auto"/>
              <w:right w:val="single" w:sz="4" w:space="0" w:color="auto"/>
            </w:tcBorders>
            <w:vAlign w:val="center"/>
          </w:tcPr>
          <w:p w14:paraId="2BFE4DA6" w14:textId="77777777" w:rsidR="002015D3" w:rsidRDefault="002015D3">
            <w:pPr>
              <w:pStyle w:val="af4"/>
              <w:rPr>
                <w:rFonts w:ascii="仿宋" w:eastAsia="仿宋" w:hAnsi="仿宋"/>
                <w:kern w:val="28"/>
                <w:sz w:val="24"/>
                <w:szCs w:val="24"/>
              </w:rPr>
            </w:pPr>
          </w:p>
        </w:tc>
      </w:tr>
      <w:tr w:rsidR="002015D3" w14:paraId="4C724F30" w14:textId="77777777">
        <w:tc>
          <w:tcPr>
            <w:tcW w:w="1418" w:type="dxa"/>
            <w:tcBorders>
              <w:top w:val="single" w:sz="4" w:space="0" w:color="auto"/>
              <w:left w:val="single" w:sz="4" w:space="0" w:color="auto"/>
              <w:bottom w:val="single" w:sz="4" w:space="0" w:color="auto"/>
              <w:right w:val="single" w:sz="4" w:space="0" w:color="auto"/>
            </w:tcBorders>
            <w:vAlign w:val="center"/>
          </w:tcPr>
          <w:p w14:paraId="4B821FA9" w14:textId="77777777" w:rsidR="002015D3" w:rsidRDefault="00000000">
            <w:pPr>
              <w:pStyle w:val="af4"/>
              <w:spacing w:beforeLines="50" w:before="120" w:afterLines="50" w:after="120"/>
              <w:rPr>
                <w:rFonts w:ascii="仿宋" w:eastAsia="仿宋" w:hAnsi="仿宋"/>
                <w:kern w:val="28"/>
                <w:sz w:val="24"/>
                <w:szCs w:val="24"/>
              </w:rPr>
            </w:pPr>
            <w:r>
              <w:rPr>
                <w:rFonts w:ascii="仿宋" w:eastAsia="仿宋" w:hAnsi="仿宋" w:hint="eastAsia"/>
                <w:kern w:val="28"/>
                <w:sz w:val="24"/>
                <w:szCs w:val="24"/>
              </w:rPr>
              <w:t>7.系统优化</w:t>
            </w:r>
          </w:p>
        </w:tc>
        <w:tc>
          <w:tcPr>
            <w:tcW w:w="7513" w:type="dxa"/>
            <w:tcBorders>
              <w:top w:val="single" w:sz="4" w:space="0" w:color="auto"/>
              <w:left w:val="single" w:sz="4" w:space="0" w:color="auto"/>
              <w:bottom w:val="single" w:sz="4" w:space="0" w:color="auto"/>
              <w:right w:val="single" w:sz="4" w:space="0" w:color="auto"/>
            </w:tcBorders>
            <w:vAlign w:val="center"/>
          </w:tcPr>
          <w:p w14:paraId="5A056B36" w14:textId="77777777" w:rsidR="002015D3" w:rsidRDefault="00000000">
            <w:pPr>
              <w:pStyle w:val="af4"/>
              <w:rPr>
                <w:rFonts w:ascii="仿宋" w:eastAsia="仿宋" w:hAnsi="仿宋"/>
                <w:kern w:val="28"/>
                <w:sz w:val="24"/>
                <w:szCs w:val="24"/>
              </w:rPr>
            </w:pPr>
            <w:r>
              <w:rPr>
                <w:rFonts w:ascii="仿宋" w:eastAsia="仿宋" w:hAnsi="仿宋" w:hint="eastAsia"/>
                <w:kern w:val="28"/>
                <w:sz w:val="24"/>
                <w:szCs w:val="24"/>
              </w:rPr>
              <w:t>随着业务和数据量的急剧累积，在服务器、数据库、网络及工作站各个环节，均有可能出现瓶颈，需要不断地优化系统，提出并实施优化方案，保障整体性能。</w:t>
            </w:r>
          </w:p>
          <w:p w14:paraId="1CEEE823" w14:textId="77777777" w:rsidR="002015D3" w:rsidRDefault="00000000">
            <w:pPr>
              <w:pStyle w:val="af4"/>
              <w:rPr>
                <w:rFonts w:ascii="仿宋" w:eastAsia="仿宋" w:hAnsi="仿宋"/>
                <w:kern w:val="28"/>
                <w:sz w:val="24"/>
                <w:szCs w:val="24"/>
              </w:rPr>
            </w:pPr>
            <w:r>
              <w:rPr>
                <w:rFonts w:ascii="仿宋" w:eastAsia="仿宋" w:hAnsi="仿宋" w:hint="eastAsia"/>
                <w:kern w:val="28"/>
                <w:sz w:val="24"/>
                <w:szCs w:val="24"/>
              </w:rPr>
              <w:t>为保障核心业务系统冗余，提出新增上云迁云工作的解决方案并负责完成实施。</w:t>
            </w:r>
          </w:p>
        </w:tc>
        <w:tc>
          <w:tcPr>
            <w:tcW w:w="709" w:type="dxa"/>
            <w:tcBorders>
              <w:top w:val="single" w:sz="4" w:space="0" w:color="auto"/>
              <w:left w:val="single" w:sz="4" w:space="0" w:color="auto"/>
              <w:bottom w:val="single" w:sz="4" w:space="0" w:color="auto"/>
              <w:right w:val="single" w:sz="4" w:space="0" w:color="auto"/>
            </w:tcBorders>
            <w:vAlign w:val="center"/>
          </w:tcPr>
          <w:p w14:paraId="144C4150" w14:textId="77777777" w:rsidR="002015D3" w:rsidRDefault="002015D3">
            <w:pPr>
              <w:pStyle w:val="af4"/>
              <w:rPr>
                <w:rFonts w:ascii="仿宋" w:eastAsia="仿宋" w:hAnsi="仿宋"/>
                <w:kern w:val="28"/>
                <w:sz w:val="24"/>
                <w:szCs w:val="24"/>
              </w:rPr>
            </w:pPr>
          </w:p>
        </w:tc>
      </w:tr>
      <w:tr w:rsidR="002015D3" w14:paraId="7EEAA47A" w14:textId="77777777">
        <w:tc>
          <w:tcPr>
            <w:tcW w:w="1418" w:type="dxa"/>
            <w:tcBorders>
              <w:top w:val="single" w:sz="4" w:space="0" w:color="auto"/>
              <w:left w:val="single" w:sz="4" w:space="0" w:color="auto"/>
              <w:bottom w:val="single" w:sz="4" w:space="0" w:color="auto"/>
              <w:right w:val="single" w:sz="4" w:space="0" w:color="auto"/>
            </w:tcBorders>
            <w:vAlign w:val="center"/>
          </w:tcPr>
          <w:p w14:paraId="5854B5F5" w14:textId="77777777" w:rsidR="002015D3" w:rsidRDefault="00000000">
            <w:pPr>
              <w:pStyle w:val="af4"/>
              <w:spacing w:beforeLines="50" w:before="120" w:afterLines="50" w:after="120"/>
              <w:rPr>
                <w:rFonts w:ascii="仿宋" w:eastAsia="仿宋" w:hAnsi="仿宋"/>
                <w:kern w:val="28"/>
                <w:sz w:val="24"/>
                <w:szCs w:val="24"/>
              </w:rPr>
            </w:pPr>
            <w:r>
              <w:rPr>
                <w:rFonts w:ascii="仿宋" w:eastAsia="仿宋" w:hAnsi="仿宋" w:hint="eastAsia"/>
                <w:kern w:val="28"/>
                <w:sz w:val="24"/>
                <w:szCs w:val="24"/>
              </w:rPr>
              <w:t>8.技术咨询</w:t>
            </w:r>
          </w:p>
        </w:tc>
        <w:tc>
          <w:tcPr>
            <w:tcW w:w="7513" w:type="dxa"/>
            <w:tcBorders>
              <w:top w:val="single" w:sz="4" w:space="0" w:color="auto"/>
              <w:left w:val="single" w:sz="4" w:space="0" w:color="auto"/>
              <w:bottom w:val="single" w:sz="4" w:space="0" w:color="auto"/>
              <w:right w:val="single" w:sz="4" w:space="0" w:color="auto"/>
            </w:tcBorders>
            <w:vAlign w:val="center"/>
          </w:tcPr>
          <w:p w14:paraId="44D569D2" w14:textId="77777777" w:rsidR="002015D3" w:rsidRDefault="00000000">
            <w:pPr>
              <w:pStyle w:val="af4"/>
              <w:rPr>
                <w:rFonts w:ascii="仿宋" w:eastAsia="仿宋" w:hAnsi="仿宋"/>
                <w:kern w:val="28"/>
                <w:sz w:val="24"/>
                <w:szCs w:val="24"/>
              </w:rPr>
            </w:pPr>
            <w:r>
              <w:rPr>
                <w:rFonts w:ascii="仿宋" w:eastAsia="仿宋" w:hAnsi="仿宋" w:hint="eastAsia"/>
                <w:kern w:val="28"/>
                <w:sz w:val="24"/>
                <w:szCs w:val="24"/>
              </w:rPr>
              <w:t>软件咨询服务。提供软件产品的相关信息咨询，解答关于软件产品的各种问题，并协助用户解决问题。提供信息化规划指导、技术咨询。</w:t>
            </w:r>
          </w:p>
        </w:tc>
        <w:tc>
          <w:tcPr>
            <w:tcW w:w="709" w:type="dxa"/>
            <w:tcBorders>
              <w:top w:val="single" w:sz="4" w:space="0" w:color="auto"/>
              <w:left w:val="single" w:sz="4" w:space="0" w:color="auto"/>
              <w:bottom w:val="single" w:sz="4" w:space="0" w:color="auto"/>
              <w:right w:val="single" w:sz="4" w:space="0" w:color="auto"/>
            </w:tcBorders>
            <w:vAlign w:val="center"/>
          </w:tcPr>
          <w:p w14:paraId="4A4973C2" w14:textId="77777777" w:rsidR="002015D3" w:rsidRDefault="002015D3">
            <w:pPr>
              <w:pStyle w:val="af4"/>
              <w:rPr>
                <w:rFonts w:ascii="仿宋" w:eastAsia="仿宋" w:hAnsi="仿宋"/>
                <w:kern w:val="28"/>
                <w:sz w:val="24"/>
                <w:szCs w:val="24"/>
              </w:rPr>
            </w:pPr>
          </w:p>
        </w:tc>
      </w:tr>
      <w:tr w:rsidR="002015D3" w14:paraId="364FB7C4" w14:textId="77777777">
        <w:tc>
          <w:tcPr>
            <w:tcW w:w="1418" w:type="dxa"/>
            <w:tcBorders>
              <w:top w:val="single" w:sz="4" w:space="0" w:color="auto"/>
              <w:left w:val="single" w:sz="4" w:space="0" w:color="auto"/>
              <w:bottom w:val="single" w:sz="4" w:space="0" w:color="auto"/>
              <w:right w:val="single" w:sz="4" w:space="0" w:color="auto"/>
            </w:tcBorders>
            <w:vAlign w:val="center"/>
          </w:tcPr>
          <w:p w14:paraId="0AB4D5B5" w14:textId="77777777" w:rsidR="002015D3" w:rsidRDefault="00000000">
            <w:pPr>
              <w:pStyle w:val="af4"/>
              <w:spacing w:beforeLines="50" w:before="120" w:afterLines="50" w:after="120"/>
              <w:rPr>
                <w:rFonts w:ascii="仿宋" w:eastAsia="仿宋" w:hAnsi="仿宋"/>
                <w:kern w:val="28"/>
                <w:sz w:val="24"/>
                <w:szCs w:val="24"/>
              </w:rPr>
            </w:pPr>
            <w:r>
              <w:rPr>
                <w:rFonts w:ascii="仿宋" w:eastAsia="仿宋" w:hAnsi="仿宋" w:hint="eastAsia"/>
                <w:kern w:val="28"/>
                <w:sz w:val="24"/>
                <w:szCs w:val="24"/>
              </w:rPr>
              <w:t>9.培训</w:t>
            </w:r>
          </w:p>
        </w:tc>
        <w:tc>
          <w:tcPr>
            <w:tcW w:w="7513" w:type="dxa"/>
            <w:tcBorders>
              <w:top w:val="single" w:sz="4" w:space="0" w:color="auto"/>
              <w:left w:val="single" w:sz="4" w:space="0" w:color="auto"/>
              <w:bottom w:val="single" w:sz="4" w:space="0" w:color="auto"/>
              <w:right w:val="single" w:sz="4" w:space="0" w:color="auto"/>
            </w:tcBorders>
            <w:vAlign w:val="center"/>
          </w:tcPr>
          <w:p w14:paraId="56773E1E" w14:textId="77777777" w:rsidR="002015D3" w:rsidRDefault="00000000">
            <w:pPr>
              <w:pStyle w:val="af4"/>
              <w:rPr>
                <w:rFonts w:ascii="仿宋" w:eastAsia="仿宋" w:hAnsi="仿宋"/>
                <w:kern w:val="28"/>
                <w:sz w:val="24"/>
                <w:szCs w:val="24"/>
              </w:rPr>
            </w:pPr>
            <w:r>
              <w:rPr>
                <w:rFonts w:ascii="仿宋" w:eastAsia="仿宋" w:hAnsi="仿宋" w:hint="eastAsia"/>
                <w:kern w:val="28"/>
                <w:sz w:val="24"/>
                <w:szCs w:val="24"/>
              </w:rPr>
              <w:t>为采购人现场完成软件运行和维护培训。</w:t>
            </w:r>
          </w:p>
        </w:tc>
        <w:tc>
          <w:tcPr>
            <w:tcW w:w="709" w:type="dxa"/>
            <w:tcBorders>
              <w:top w:val="single" w:sz="4" w:space="0" w:color="auto"/>
              <w:left w:val="single" w:sz="4" w:space="0" w:color="auto"/>
              <w:bottom w:val="single" w:sz="4" w:space="0" w:color="auto"/>
              <w:right w:val="single" w:sz="4" w:space="0" w:color="auto"/>
            </w:tcBorders>
            <w:vAlign w:val="center"/>
          </w:tcPr>
          <w:p w14:paraId="3796FC09" w14:textId="77777777" w:rsidR="002015D3" w:rsidRDefault="002015D3">
            <w:pPr>
              <w:pStyle w:val="af4"/>
              <w:rPr>
                <w:rFonts w:ascii="仿宋" w:eastAsia="仿宋" w:hAnsi="仿宋"/>
                <w:kern w:val="28"/>
                <w:sz w:val="24"/>
                <w:szCs w:val="24"/>
              </w:rPr>
            </w:pPr>
          </w:p>
        </w:tc>
      </w:tr>
      <w:tr w:rsidR="002015D3" w14:paraId="15412666" w14:textId="77777777">
        <w:tc>
          <w:tcPr>
            <w:tcW w:w="1418" w:type="dxa"/>
            <w:tcBorders>
              <w:top w:val="single" w:sz="4" w:space="0" w:color="auto"/>
              <w:left w:val="single" w:sz="4" w:space="0" w:color="auto"/>
              <w:bottom w:val="single" w:sz="4" w:space="0" w:color="auto"/>
              <w:right w:val="single" w:sz="4" w:space="0" w:color="auto"/>
            </w:tcBorders>
            <w:vAlign w:val="center"/>
          </w:tcPr>
          <w:p w14:paraId="2B49B385" w14:textId="77777777" w:rsidR="002015D3" w:rsidRDefault="00000000">
            <w:pPr>
              <w:pStyle w:val="af4"/>
              <w:spacing w:beforeLines="50" w:before="120" w:afterLines="50" w:after="120"/>
              <w:rPr>
                <w:rFonts w:ascii="仿宋" w:eastAsia="仿宋" w:hAnsi="仿宋"/>
                <w:kern w:val="28"/>
                <w:sz w:val="24"/>
                <w:szCs w:val="24"/>
              </w:rPr>
            </w:pPr>
            <w:r>
              <w:rPr>
                <w:rFonts w:ascii="仿宋" w:eastAsia="仿宋" w:hAnsi="仿宋" w:hint="eastAsia"/>
                <w:kern w:val="28"/>
                <w:sz w:val="24"/>
                <w:szCs w:val="24"/>
              </w:rPr>
              <w:t>10.系统日常运行</w:t>
            </w:r>
          </w:p>
        </w:tc>
        <w:tc>
          <w:tcPr>
            <w:tcW w:w="7513" w:type="dxa"/>
            <w:tcBorders>
              <w:top w:val="single" w:sz="4" w:space="0" w:color="auto"/>
              <w:left w:val="single" w:sz="4" w:space="0" w:color="auto"/>
              <w:bottom w:val="single" w:sz="4" w:space="0" w:color="auto"/>
              <w:right w:val="single" w:sz="4" w:space="0" w:color="auto"/>
            </w:tcBorders>
            <w:vAlign w:val="center"/>
          </w:tcPr>
          <w:p w14:paraId="4578BC93" w14:textId="77777777" w:rsidR="002015D3" w:rsidRDefault="00000000">
            <w:pPr>
              <w:pStyle w:val="af4"/>
              <w:rPr>
                <w:rFonts w:ascii="仿宋" w:eastAsia="仿宋" w:hAnsi="仿宋"/>
                <w:kern w:val="28"/>
                <w:sz w:val="24"/>
                <w:szCs w:val="24"/>
              </w:rPr>
            </w:pPr>
            <w:r>
              <w:rPr>
                <w:rFonts w:ascii="仿宋" w:eastAsia="仿宋" w:hAnsi="仿宋" w:hint="eastAsia"/>
                <w:kern w:val="28"/>
                <w:sz w:val="24"/>
                <w:szCs w:val="24"/>
              </w:rPr>
              <w:t>按时做好每天的业务系统日结、数据备份及同步，做好每月的按月转账提取生成、电子数据检查等常规工作</w:t>
            </w:r>
          </w:p>
        </w:tc>
        <w:tc>
          <w:tcPr>
            <w:tcW w:w="709" w:type="dxa"/>
            <w:tcBorders>
              <w:top w:val="single" w:sz="4" w:space="0" w:color="auto"/>
              <w:left w:val="single" w:sz="4" w:space="0" w:color="auto"/>
              <w:bottom w:val="single" w:sz="4" w:space="0" w:color="auto"/>
              <w:right w:val="single" w:sz="4" w:space="0" w:color="auto"/>
            </w:tcBorders>
            <w:vAlign w:val="center"/>
          </w:tcPr>
          <w:p w14:paraId="43E72347" w14:textId="77777777" w:rsidR="002015D3" w:rsidRDefault="002015D3">
            <w:pPr>
              <w:pStyle w:val="af4"/>
              <w:rPr>
                <w:rFonts w:ascii="仿宋" w:eastAsia="仿宋" w:hAnsi="仿宋"/>
                <w:kern w:val="28"/>
                <w:sz w:val="24"/>
                <w:szCs w:val="24"/>
              </w:rPr>
            </w:pPr>
          </w:p>
        </w:tc>
      </w:tr>
    </w:tbl>
    <w:p w14:paraId="7F6AD517" w14:textId="77777777" w:rsidR="002015D3" w:rsidRDefault="00000000">
      <w:pPr>
        <w:spacing w:beforeLines="50" w:before="120" w:line="360" w:lineRule="exact"/>
        <w:ind w:firstLineChars="202" w:firstLine="487"/>
        <w:rPr>
          <w:rFonts w:ascii="仿宋" w:eastAsia="仿宋" w:hAnsi="仿宋"/>
          <w:b/>
          <w:sz w:val="24"/>
        </w:rPr>
      </w:pPr>
      <w:r>
        <w:rPr>
          <w:rFonts w:ascii="仿宋" w:eastAsia="仿宋" w:hAnsi="仿宋" w:hint="eastAsia"/>
          <w:b/>
          <w:sz w:val="24"/>
        </w:rPr>
        <w:t>（三）服务人员和服务方式</w:t>
      </w:r>
      <w:bookmarkEnd w:id="30"/>
      <w:bookmarkEnd w:id="31"/>
      <w:bookmarkEnd w:id="32"/>
    </w:p>
    <w:p w14:paraId="407DE2D8" w14:textId="77777777" w:rsidR="002015D3" w:rsidRDefault="00000000">
      <w:pPr>
        <w:spacing w:beforeLines="50" w:before="120" w:line="360" w:lineRule="exact"/>
        <w:ind w:firstLineChars="202" w:firstLine="485"/>
        <w:rPr>
          <w:rFonts w:ascii="仿宋" w:eastAsia="仿宋" w:hAnsi="仿宋"/>
          <w:bCs/>
          <w:sz w:val="24"/>
        </w:rPr>
      </w:pPr>
      <w:r>
        <w:rPr>
          <w:rFonts w:ascii="仿宋" w:eastAsia="仿宋" w:hAnsi="仿宋" w:hint="eastAsia"/>
          <w:bCs/>
          <w:sz w:val="24"/>
        </w:rPr>
        <w:lastRenderedPageBreak/>
        <w:t>供应商须针对本项目业务系统建立专门的技术支持服务小组，要求由经验丰富的工程师担任组长和项目经理；需提供驻场服务，供应商需派出至少9名软件工程师在现场进行驻点，场地由采购人提供。</w:t>
      </w:r>
      <w:bookmarkStart w:id="33" w:name="_Toc342470500"/>
    </w:p>
    <w:p w14:paraId="38744C50" w14:textId="77777777" w:rsidR="002015D3" w:rsidRDefault="00000000">
      <w:pPr>
        <w:spacing w:beforeLines="50" w:before="120" w:line="360" w:lineRule="exact"/>
        <w:ind w:firstLineChars="202" w:firstLine="487"/>
        <w:rPr>
          <w:rFonts w:ascii="仿宋" w:eastAsia="仿宋" w:hAnsi="仿宋"/>
          <w:b/>
          <w:sz w:val="24"/>
        </w:rPr>
      </w:pPr>
      <w:r>
        <w:rPr>
          <w:rFonts w:ascii="仿宋" w:eastAsia="仿宋" w:hAnsi="仿宋" w:hint="eastAsia"/>
          <w:b/>
          <w:sz w:val="24"/>
        </w:rPr>
        <w:t>（四）维护</w:t>
      </w:r>
      <w:bookmarkEnd w:id="33"/>
      <w:r>
        <w:rPr>
          <w:rFonts w:ascii="仿宋" w:eastAsia="仿宋" w:hAnsi="仿宋" w:hint="eastAsia"/>
          <w:b/>
          <w:sz w:val="24"/>
        </w:rPr>
        <w:t>期限</w:t>
      </w:r>
    </w:p>
    <w:p w14:paraId="60A07CB7" w14:textId="77777777" w:rsidR="002015D3" w:rsidRDefault="00000000">
      <w:pPr>
        <w:spacing w:beforeLines="50" w:before="120" w:line="360" w:lineRule="exact"/>
        <w:ind w:firstLineChars="202" w:firstLine="485"/>
        <w:rPr>
          <w:rFonts w:ascii="仿宋" w:eastAsia="仿宋" w:hAnsi="仿宋"/>
          <w:bCs/>
          <w:sz w:val="24"/>
        </w:rPr>
      </w:pPr>
      <w:r>
        <w:rPr>
          <w:rFonts w:ascii="仿宋" w:eastAsia="仿宋" w:hAnsi="仿宋" w:hint="eastAsia"/>
          <w:bCs/>
          <w:sz w:val="24"/>
        </w:rPr>
        <w:t>本项目的维护期限为：2024年7月至2025年6月。（具体以合同签定为准）</w:t>
      </w:r>
    </w:p>
    <w:p w14:paraId="07DD68A7" w14:textId="77777777" w:rsidR="002015D3" w:rsidRDefault="00000000">
      <w:pPr>
        <w:spacing w:beforeLines="50" w:before="120" w:line="360" w:lineRule="exact"/>
        <w:ind w:firstLineChars="202" w:firstLine="487"/>
        <w:rPr>
          <w:rFonts w:ascii="仿宋" w:eastAsia="仿宋" w:hAnsi="仿宋"/>
          <w:b/>
          <w:sz w:val="24"/>
        </w:rPr>
      </w:pPr>
      <w:r>
        <w:rPr>
          <w:rFonts w:ascii="仿宋" w:eastAsia="仿宋" w:hAnsi="仿宋" w:hint="eastAsia"/>
          <w:b/>
          <w:sz w:val="24"/>
        </w:rPr>
        <w:t>（五）培训需求</w:t>
      </w:r>
    </w:p>
    <w:p w14:paraId="54047EEC" w14:textId="77777777" w:rsidR="002015D3" w:rsidRDefault="00000000">
      <w:pPr>
        <w:spacing w:beforeLines="50" w:before="120" w:line="360" w:lineRule="exact"/>
        <w:ind w:firstLineChars="202" w:firstLine="485"/>
        <w:rPr>
          <w:rFonts w:ascii="仿宋" w:eastAsia="仿宋" w:hAnsi="仿宋"/>
          <w:bCs/>
          <w:sz w:val="24"/>
        </w:rPr>
      </w:pPr>
      <w:r>
        <w:rPr>
          <w:rFonts w:ascii="仿宋" w:eastAsia="仿宋" w:hAnsi="仿宋" w:hint="eastAsia"/>
          <w:bCs/>
          <w:sz w:val="24"/>
        </w:rPr>
        <w:t>供应商需对使用人员进行必要的培训以确保其对业务系统能够正常、有效地使用。</w:t>
      </w:r>
    </w:p>
    <w:p w14:paraId="4B85FCAD" w14:textId="77777777" w:rsidR="002015D3" w:rsidRDefault="00000000">
      <w:pPr>
        <w:spacing w:beforeLines="50" w:before="120" w:line="360" w:lineRule="exact"/>
        <w:ind w:firstLineChars="202" w:firstLine="487"/>
        <w:rPr>
          <w:rFonts w:ascii="仿宋" w:eastAsia="仿宋" w:hAnsi="仿宋"/>
          <w:b/>
          <w:sz w:val="24"/>
        </w:rPr>
      </w:pPr>
      <w:r>
        <w:rPr>
          <w:rFonts w:ascii="仿宋" w:eastAsia="仿宋" w:hAnsi="仿宋" w:hint="eastAsia"/>
          <w:b/>
          <w:sz w:val="24"/>
        </w:rPr>
        <w:t>（六）项目文档</w:t>
      </w:r>
    </w:p>
    <w:p w14:paraId="6E3B43A0" w14:textId="77777777" w:rsidR="002015D3" w:rsidRDefault="00000000">
      <w:pPr>
        <w:spacing w:beforeLines="50" w:before="120" w:line="360" w:lineRule="exact"/>
        <w:ind w:firstLineChars="202" w:firstLine="485"/>
        <w:rPr>
          <w:rFonts w:ascii="仿宋" w:eastAsia="仿宋" w:hAnsi="仿宋"/>
          <w:bCs/>
          <w:sz w:val="24"/>
        </w:rPr>
      </w:pPr>
      <w:r>
        <w:rPr>
          <w:rFonts w:ascii="仿宋" w:eastAsia="仿宋" w:hAnsi="仿宋" w:hint="eastAsia"/>
          <w:bCs/>
          <w:sz w:val="24"/>
        </w:rPr>
        <w:t>项目的工作内容及维护文档的提交应覆盖以下内容，电子文档是成果不可分割的部分</w:t>
      </w:r>
    </w:p>
    <w:p w14:paraId="729E359A" w14:textId="77777777" w:rsidR="002015D3" w:rsidRDefault="00000000">
      <w:pPr>
        <w:spacing w:beforeLines="50" w:before="120" w:line="360" w:lineRule="exact"/>
        <w:ind w:firstLineChars="202" w:firstLine="485"/>
        <w:rPr>
          <w:rFonts w:ascii="仿宋" w:eastAsia="仿宋" w:hAnsi="仿宋"/>
          <w:bCs/>
          <w:sz w:val="24"/>
        </w:rPr>
      </w:pPr>
      <w:r>
        <w:rPr>
          <w:rFonts w:ascii="仿宋" w:eastAsia="仿宋" w:hAnsi="仿宋" w:hint="eastAsia"/>
          <w:bCs/>
          <w:sz w:val="24"/>
        </w:rPr>
        <w:t>1）系统运维方案</w:t>
      </w:r>
    </w:p>
    <w:p w14:paraId="3A7B451D" w14:textId="77777777" w:rsidR="002015D3" w:rsidRDefault="00000000">
      <w:pPr>
        <w:spacing w:beforeLines="50" w:before="120" w:line="360" w:lineRule="exact"/>
        <w:ind w:firstLineChars="202" w:firstLine="485"/>
        <w:rPr>
          <w:rFonts w:ascii="仿宋" w:eastAsia="仿宋" w:hAnsi="仿宋"/>
          <w:bCs/>
          <w:sz w:val="24"/>
        </w:rPr>
      </w:pPr>
      <w:r>
        <w:rPr>
          <w:rFonts w:ascii="仿宋" w:eastAsia="仿宋" w:hAnsi="仿宋" w:hint="eastAsia"/>
          <w:bCs/>
          <w:sz w:val="24"/>
        </w:rPr>
        <w:t>2）巡检报告</w:t>
      </w:r>
    </w:p>
    <w:p w14:paraId="2617403B" w14:textId="77777777" w:rsidR="002015D3" w:rsidRDefault="00000000">
      <w:pPr>
        <w:spacing w:beforeLines="50" w:before="120" w:line="360" w:lineRule="exact"/>
        <w:ind w:firstLineChars="202" w:firstLine="485"/>
        <w:rPr>
          <w:rFonts w:ascii="仿宋" w:eastAsia="仿宋" w:hAnsi="仿宋"/>
          <w:bCs/>
          <w:sz w:val="24"/>
        </w:rPr>
      </w:pPr>
      <w:r>
        <w:rPr>
          <w:rFonts w:ascii="仿宋" w:eastAsia="仿宋" w:hAnsi="仿宋" w:hint="eastAsia"/>
          <w:bCs/>
          <w:sz w:val="24"/>
        </w:rPr>
        <w:t>3）故障处理报告</w:t>
      </w:r>
    </w:p>
    <w:p w14:paraId="6507D0FA" w14:textId="77777777" w:rsidR="002015D3" w:rsidRDefault="00000000">
      <w:pPr>
        <w:spacing w:beforeLines="50" w:before="120" w:line="360" w:lineRule="exact"/>
        <w:ind w:firstLineChars="202" w:firstLine="485"/>
        <w:rPr>
          <w:rFonts w:ascii="仿宋" w:eastAsia="仿宋" w:hAnsi="仿宋"/>
          <w:bCs/>
          <w:sz w:val="24"/>
        </w:rPr>
      </w:pPr>
      <w:r>
        <w:rPr>
          <w:rFonts w:ascii="仿宋" w:eastAsia="仿宋" w:hAnsi="仿宋" w:hint="eastAsia"/>
          <w:bCs/>
          <w:sz w:val="24"/>
        </w:rPr>
        <w:t>4）系统运维报告</w:t>
      </w:r>
    </w:p>
    <w:p w14:paraId="77E8F3D6" w14:textId="77777777" w:rsidR="002015D3" w:rsidRDefault="00000000">
      <w:pPr>
        <w:spacing w:beforeLines="50" w:before="120" w:line="360" w:lineRule="exact"/>
        <w:ind w:firstLineChars="202" w:firstLine="485"/>
        <w:rPr>
          <w:rFonts w:ascii="仿宋" w:eastAsia="仿宋" w:hAnsi="仿宋"/>
          <w:bCs/>
          <w:sz w:val="24"/>
        </w:rPr>
      </w:pPr>
      <w:r>
        <w:rPr>
          <w:rFonts w:ascii="仿宋" w:eastAsia="仿宋" w:hAnsi="仿宋" w:hint="eastAsia"/>
          <w:bCs/>
          <w:sz w:val="24"/>
        </w:rPr>
        <w:t>5）系统优化（安全）及运维服务、支持服务建议及咨询、实施方案</w:t>
      </w:r>
    </w:p>
    <w:p w14:paraId="3EDF63F6" w14:textId="77777777" w:rsidR="002015D3" w:rsidRDefault="00000000">
      <w:pPr>
        <w:spacing w:beforeLines="50" w:before="120" w:line="360" w:lineRule="exact"/>
        <w:ind w:firstLineChars="202" w:firstLine="485"/>
        <w:rPr>
          <w:rFonts w:ascii="仿宋" w:eastAsia="仿宋" w:hAnsi="仿宋"/>
          <w:bCs/>
          <w:sz w:val="24"/>
        </w:rPr>
      </w:pPr>
      <w:r>
        <w:rPr>
          <w:rFonts w:ascii="仿宋" w:eastAsia="仿宋" w:hAnsi="仿宋" w:hint="eastAsia"/>
          <w:bCs/>
          <w:sz w:val="24"/>
        </w:rPr>
        <w:t>6）系统改造建设相关设计、开发等技术文档</w:t>
      </w:r>
    </w:p>
    <w:p w14:paraId="1B0A9ABA" w14:textId="77777777" w:rsidR="002015D3" w:rsidRDefault="00000000">
      <w:pPr>
        <w:spacing w:beforeLines="50" w:before="120" w:line="360" w:lineRule="exact"/>
        <w:ind w:firstLineChars="202" w:firstLine="487"/>
        <w:rPr>
          <w:rFonts w:ascii="仿宋" w:eastAsia="仿宋" w:hAnsi="仿宋"/>
          <w:b/>
          <w:sz w:val="24"/>
        </w:rPr>
      </w:pPr>
      <w:r>
        <w:rPr>
          <w:rFonts w:ascii="仿宋" w:eastAsia="仿宋" w:hAnsi="仿宋" w:hint="eastAsia"/>
          <w:b/>
          <w:sz w:val="24"/>
        </w:rPr>
        <w:t>（七）维护规范</w:t>
      </w:r>
    </w:p>
    <w:p w14:paraId="00DE9A8E" w14:textId="77777777" w:rsidR="002015D3" w:rsidRDefault="00000000">
      <w:pPr>
        <w:spacing w:beforeLines="50" w:before="120" w:line="360" w:lineRule="exact"/>
        <w:ind w:firstLineChars="202" w:firstLine="485"/>
        <w:rPr>
          <w:rFonts w:ascii="仿宋" w:eastAsia="仿宋" w:hAnsi="仿宋"/>
          <w:bCs/>
          <w:sz w:val="24"/>
        </w:rPr>
      </w:pPr>
      <w:bookmarkStart w:id="34" w:name="_Toc297710897"/>
      <w:r>
        <w:rPr>
          <w:rFonts w:ascii="仿宋" w:eastAsia="仿宋" w:hAnsi="仿宋" w:hint="eastAsia"/>
          <w:bCs/>
          <w:sz w:val="24"/>
        </w:rPr>
        <w:t>1、工作制度</w:t>
      </w:r>
      <w:bookmarkEnd w:id="34"/>
    </w:p>
    <w:p w14:paraId="76DBE9E9" w14:textId="77777777" w:rsidR="002015D3" w:rsidRDefault="00000000">
      <w:pPr>
        <w:spacing w:beforeLines="50" w:before="120" w:line="360" w:lineRule="exact"/>
        <w:ind w:firstLineChars="202" w:firstLine="485"/>
        <w:rPr>
          <w:rFonts w:ascii="仿宋" w:eastAsia="仿宋" w:hAnsi="仿宋"/>
          <w:bCs/>
          <w:sz w:val="24"/>
        </w:rPr>
      </w:pPr>
      <w:r>
        <w:rPr>
          <w:rFonts w:ascii="仿宋" w:eastAsia="仿宋" w:hAnsi="仿宋" w:hint="eastAsia"/>
          <w:bCs/>
          <w:sz w:val="24"/>
        </w:rPr>
        <w:t>1）维护人员必须遵守中心的考勤管理，不得无故迟到、早退，不得无故缺勤；</w:t>
      </w:r>
    </w:p>
    <w:p w14:paraId="6DA995EA" w14:textId="77777777" w:rsidR="002015D3" w:rsidRDefault="00000000">
      <w:pPr>
        <w:spacing w:beforeLines="50" w:before="120" w:line="360" w:lineRule="exact"/>
        <w:ind w:firstLineChars="202" w:firstLine="485"/>
        <w:rPr>
          <w:rFonts w:ascii="仿宋" w:eastAsia="仿宋" w:hAnsi="仿宋"/>
          <w:bCs/>
          <w:sz w:val="24"/>
        </w:rPr>
      </w:pPr>
      <w:r>
        <w:rPr>
          <w:rFonts w:ascii="仿宋" w:eastAsia="仿宋" w:hAnsi="仿宋" w:hint="eastAsia"/>
          <w:bCs/>
          <w:sz w:val="24"/>
        </w:rPr>
        <w:t>2）维护组人员不得参与与维护工作无关的工作，未经采购人同意，不得借用到其他项目；</w:t>
      </w:r>
    </w:p>
    <w:p w14:paraId="1DE92A92" w14:textId="77777777" w:rsidR="002015D3" w:rsidRDefault="00000000">
      <w:pPr>
        <w:spacing w:beforeLines="50" w:before="120" w:line="360" w:lineRule="exact"/>
        <w:ind w:firstLineChars="202" w:firstLine="485"/>
        <w:rPr>
          <w:rFonts w:ascii="仿宋" w:eastAsia="仿宋" w:hAnsi="仿宋"/>
          <w:bCs/>
          <w:sz w:val="24"/>
        </w:rPr>
      </w:pPr>
      <w:r>
        <w:rPr>
          <w:rFonts w:ascii="仿宋" w:eastAsia="仿宋" w:hAnsi="仿宋" w:hint="eastAsia"/>
          <w:bCs/>
          <w:sz w:val="24"/>
        </w:rPr>
        <w:t>3）维护组人员应保持稳定，未经采购人同意，不得随意变更维护人员；</w:t>
      </w:r>
    </w:p>
    <w:p w14:paraId="1512E08F" w14:textId="77777777" w:rsidR="002015D3" w:rsidRDefault="00000000">
      <w:pPr>
        <w:spacing w:beforeLines="50" w:before="120" w:line="360" w:lineRule="exact"/>
        <w:ind w:firstLineChars="202" w:firstLine="485"/>
        <w:rPr>
          <w:rFonts w:ascii="仿宋" w:eastAsia="仿宋" w:hAnsi="仿宋"/>
          <w:bCs/>
          <w:sz w:val="24"/>
        </w:rPr>
      </w:pPr>
      <w:r>
        <w:rPr>
          <w:rFonts w:ascii="仿宋" w:eastAsia="仿宋" w:hAnsi="仿宋" w:hint="eastAsia"/>
          <w:bCs/>
          <w:sz w:val="24"/>
        </w:rPr>
        <w:t>4）每周五上午12点前报送维护周报。</w:t>
      </w:r>
    </w:p>
    <w:p w14:paraId="103D864C" w14:textId="77777777" w:rsidR="002015D3" w:rsidRDefault="00000000">
      <w:pPr>
        <w:spacing w:beforeLines="50" w:before="120" w:line="360" w:lineRule="exact"/>
        <w:ind w:firstLineChars="202" w:firstLine="485"/>
        <w:rPr>
          <w:rFonts w:ascii="仿宋" w:eastAsia="仿宋" w:hAnsi="仿宋"/>
          <w:bCs/>
          <w:sz w:val="24"/>
        </w:rPr>
      </w:pPr>
      <w:bookmarkStart w:id="35" w:name="_Toc297710898"/>
      <w:r>
        <w:rPr>
          <w:rFonts w:ascii="仿宋" w:eastAsia="仿宋" w:hAnsi="仿宋" w:hint="eastAsia"/>
          <w:bCs/>
          <w:sz w:val="24"/>
        </w:rPr>
        <w:t>2、维护质量</w:t>
      </w:r>
      <w:bookmarkEnd w:id="35"/>
    </w:p>
    <w:p w14:paraId="2355DBDE" w14:textId="77777777" w:rsidR="002015D3" w:rsidRDefault="00000000">
      <w:pPr>
        <w:spacing w:beforeLines="50" w:before="120" w:line="360" w:lineRule="exact"/>
        <w:ind w:firstLineChars="202" w:firstLine="485"/>
        <w:rPr>
          <w:rFonts w:ascii="仿宋" w:eastAsia="仿宋" w:hAnsi="仿宋"/>
          <w:bCs/>
          <w:sz w:val="24"/>
        </w:rPr>
      </w:pPr>
      <w:r>
        <w:rPr>
          <w:rFonts w:ascii="仿宋" w:eastAsia="仿宋" w:hAnsi="仿宋" w:hint="eastAsia"/>
          <w:bCs/>
          <w:sz w:val="24"/>
        </w:rPr>
        <w:t xml:space="preserve">1）业务流程编写、需求文档编制按照国家有关标准规范执行； </w:t>
      </w:r>
    </w:p>
    <w:p w14:paraId="2FE0875A" w14:textId="77777777" w:rsidR="002015D3" w:rsidRDefault="00000000">
      <w:pPr>
        <w:spacing w:beforeLines="50" w:before="120" w:line="360" w:lineRule="exact"/>
        <w:ind w:firstLineChars="202" w:firstLine="485"/>
        <w:rPr>
          <w:rFonts w:ascii="仿宋" w:eastAsia="仿宋" w:hAnsi="仿宋"/>
          <w:bCs/>
          <w:sz w:val="24"/>
        </w:rPr>
      </w:pPr>
      <w:r>
        <w:rPr>
          <w:rFonts w:ascii="仿宋" w:eastAsia="仿宋" w:hAnsi="仿宋" w:hint="eastAsia"/>
          <w:bCs/>
          <w:sz w:val="24"/>
        </w:rPr>
        <w:t>2）重大故障处理，需事后报告，包括问题原因分析和解决方案说明，根据采购人要求提供书面报告。</w:t>
      </w:r>
    </w:p>
    <w:p w14:paraId="53B547E8" w14:textId="77777777" w:rsidR="002015D3" w:rsidRDefault="00000000">
      <w:pPr>
        <w:spacing w:beforeLines="50" w:before="120" w:line="360" w:lineRule="exact"/>
        <w:ind w:firstLineChars="202" w:firstLine="485"/>
        <w:rPr>
          <w:rFonts w:ascii="仿宋" w:eastAsia="仿宋" w:hAnsi="仿宋"/>
          <w:bCs/>
          <w:sz w:val="24"/>
        </w:rPr>
      </w:pPr>
      <w:bookmarkStart w:id="36" w:name="_Toc297710899"/>
      <w:r>
        <w:rPr>
          <w:rFonts w:ascii="仿宋" w:eastAsia="仿宋" w:hAnsi="仿宋" w:hint="eastAsia"/>
          <w:bCs/>
          <w:sz w:val="24"/>
        </w:rPr>
        <w:t>3、技术规范</w:t>
      </w:r>
      <w:bookmarkEnd w:id="36"/>
    </w:p>
    <w:p w14:paraId="6C9482AB" w14:textId="77777777" w:rsidR="002015D3" w:rsidRDefault="00000000">
      <w:pPr>
        <w:spacing w:beforeLines="50" w:before="120" w:line="360" w:lineRule="exact"/>
        <w:ind w:firstLineChars="202" w:firstLine="485"/>
        <w:rPr>
          <w:rFonts w:ascii="仿宋" w:eastAsia="仿宋" w:hAnsi="仿宋"/>
          <w:bCs/>
          <w:sz w:val="24"/>
        </w:rPr>
      </w:pPr>
      <w:r>
        <w:rPr>
          <w:rFonts w:ascii="仿宋" w:eastAsia="仿宋" w:hAnsi="仿宋" w:hint="eastAsia"/>
          <w:bCs/>
          <w:sz w:val="24"/>
        </w:rPr>
        <w:t>1）程序修改完成后需上传到版本控制服务器，OA填写“程序上线清单”提交采购人；</w:t>
      </w:r>
    </w:p>
    <w:p w14:paraId="1865CFD6" w14:textId="77777777" w:rsidR="002015D3" w:rsidRDefault="00000000">
      <w:pPr>
        <w:spacing w:beforeLines="50" w:before="120" w:line="360" w:lineRule="exact"/>
        <w:ind w:firstLineChars="202" w:firstLine="485"/>
        <w:rPr>
          <w:rFonts w:ascii="仿宋" w:eastAsia="仿宋" w:hAnsi="仿宋"/>
          <w:bCs/>
          <w:sz w:val="24"/>
        </w:rPr>
      </w:pPr>
      <w:r>
        <w:rPr>
          <w:rFonts w:ascii="仿宋" w:eastAsia="仿宋" w:hAnsi="仿宋" w:hint="eastAsia"/>
          <w:bCs/>
          <w:sz w:val="24"/>
        </w:rPr>
        <w:t>2）重要程序修改做好注释。格式：修改时间＋修改人＋修改原因；</w:t>
      </w:r>
    </w:p>
    <w:p w14:paraId="14E30602" w14:textId="77777777" w:rsidR="002015D3" w:rsidRDefault="00000000">
      <w:pPr>
        <w:spacing w:beforeLines="50" w:before="120" w:line="360" w:lineRule="exact"/>
        <w:ind w:firstLineChars="202" w:firstLine="485"/>
        <w:rPr>
          <w:rFonts w:ascii="仿宋" w:eastAsia="仿宋" w:hAnsi="仿宋"/>
          <w:bCs/>
          <w:sz w:val="24"/>
        </w:rPr>
      </w:pPr>
      <w:r>
        <w:rPr>
          <w:rFonts w:ascii="仿宋" w:eastAsia="仿宋" w:hAnsi="仿宋" w:hint="eastAsia"/>
          <w:bCs/>
          <w:sz w:val="24"/>
        </w:rPr>
        <w:t>3）程序修改应及时反映到需求、设计、帮助等文档，确保程序与文档一致。</w:t>
      </w:r>
    </w:p>
    <w:p w14:paraId="646A3638" w14:textId="77777777" w:rsidR="002015D3" w:rsidRDefault="00000000">
      <w:pPr>
        <w:spacing w:beforeLines="50" w:before="120" w:line="360" w:lineRule="exact"/>
        <w:ind w:firstLineChars="202" w:firstLine="485"/>
        <w:rPr>
          <w:rFonts w:ascii="仿宋" w:eastAsia="仿宋" w:hAnsi="仿宋"/>
          <w:bCs/>
          <w:sz w:val="24"/>
        </w:rPr>
      </w:pPr>
      <w:bookmarkStart w:id="37" w:name="_Toc297710900"/>
      <w:r>
        <w:rPr>
          <w:rFonts w:ascii="仿宋" w:eastAsia="仿宋" w:hAnsi="仿宋" w:hint="eastAsia"/>
          <w:bCs/>
          <w:sz w:val="24"/>
        </w:rPr>
        <w:t>4、运行保障</w:t>
      </w:r>
      <w:bookmarkEnd w:id="37"/>
    </w:p>
    <w:p w14:paraId="59AEE4B9" w14:textId="77777777" w:rsidR="002015D3" w:rsidRDefault="00000000">
      <w:pPr>
        <w:spacing w:beforeLines="50" w:before="120" w:line="360" w:lineRule="exact"/>
        <w:ind w:firstLineChars="202" w:firstLine="485"/>
        <w:rPr>
          <w:rFonts w:ascii="仿宋" w:eastAsia="仿宋" w:hAnsi="仿宋"/>
          <w:bCs/>
          <w:sz w:val="24"/>
        </w:rPr>
      </w:pPr>
      <w:r>
        <w:rPr>
          <w:rFonts w:ascii="仿宋" w:eastAsia="仿宋" w:hAnsi="仿宋" w:hint="eastAsia"/>
          <w:bCs/>
          <w:sz w:val="24"/>
        </w:rPr>
        <w:lastRenderedPageBreak/>
        <w:t>1）每月对系统关键模块进行性能评测，保证系统满足采购人正常的性能要求；</w:t>
      </w:r>
    </w:p>
    <w:p w14:paraId="25897A01" w14:textId="77777777" w:rsidR="002015D3" w:rsidRDefault="00000000">
      <w:pPr>
        <w:spacing w:beforeLines="50" w:before="120" w:line="360" w:lineRule="exact"/>
        <w:ind w:firstLineChars="202" w:firstLine="485"/>
        <w:rPr>
          <w:rFonts w:ascii="仿宋" w:eastAsia="仿宋" w:hAnsi="仿宋"/>
          <w:bCs/>
          <w:sz w:val="24"/>
        </w:rPr>
      </w:pPr>
      <w:r>
        <w:rPr>
          <w:rFonts w:ascii="仿宋" w:eastAsia="仿宋" w:hAnsi="仿宋" w:hint="eastAsia"/>
          <w:bCs/>
          <w:sz w:val="24"/>
        </w:rPr>
        <w:t>2）程序修改或数据库执行脚本需要维护组内部审核测试，避免因程序或者脚本不合格等原因导致系统崩溃。</w:t>
      </w:r>
    </w:p>
    <w:p w14:paraId="261A4850" w14:textId="77777777" w:rsidR="002015D3" w:rsidRDefault="00000000">
      <w:pPr>
        <w:spacing w:beforeLines="50" w:before="120" w:line="360" w:lineRule="exact"/>
        <w:ind w:firstLineChars="202" w:firstLine="487"/>
        <w:rPr>
          <w:rFonts w:ascii="仿宋" w:eastAsia="仿宋" w:hAnsi="仿宋"/>
          <w:b/>
          <w:sz w:val="24"/>
        </w:rPr>
      </w:pPr>
      <w:r>
        <w:rPr>
          <w:rFonts w:ascii="仿宋" w:eastAsia="仿宋" w:hAnsi="仿宋" w:hint="eastAsia"/>
          <w:b/>
          <w:sz w:val="24"/>
        </w:rPr>
        <w:t>（八）程序功能维护流程</w:t>
      </w:r>
    </w:p>
    <w:p w14:paraId="5954F7A2" w14:textId="77777777" w:rsidR="002015D3" w:rsidRDefault="00000000">
      <w:pPr>
        <w:spacing w:beforeLines="50" w:before="120" w:line="360" w:lineRule="exact"/>
        <w:ind w:firstLineChars="202" w:firstLine="485"/>
        <w:rPr>
          <w:rFonts w:ascii="仿宋" w:eastAsia="仿宋" w:hAnsi="仿宋"/>
          <w:bCs/>
          <w:sz w:val="24"/>
        </w:rPr>
      </w:pPr>
      <w:r>
        <w:rPr>
          <w:rFonts w:ascii="仿宋" w:eastAsia="仿宋" w:hAnsi="仿宋" w:hint="eastAsia"/>
          <w:bCs/>
          <w:sz w:val="24"/>
        </w:rPr>
        <w:t>采购人各业务处室、信息处提交功能改进或功能模块增加请求，在信息处的组织下，维护组制定开发计划，并按计划讨论业务流程及需求，并经信息处确认。按需求进行程序开发和调整。开发完毕，维护组内部需先审核测试，并由需求提出方在测试平台进行测试，需求方确认后，维护组和需求方签字通过后，经信息处确认进行程序上线和发布。同时提供源代码和上线操作说明文档给信息处相关人员。</w:t>
      </w:r>
    </w:p>
    <w:p w14:paraId="2BACE223" w14:textId="77777777" w:rsidR="002015D3" w:rsidRDefault="00000000">
      <w:pPr>
        <w:spacing w:beforeLines="50" w:before="120" w:line="360" w:lineRule="exact"/>
        <w:ind w:firstLineChars="202" w:firstLine="487"/>
        <w:rPr>
          <w:rFonts w:ascii="仿宋" w:eastAsia="仿宋" w:hAnsi="仿宋"/>
          <w:b/>
          <w:sz w:val="24"/>
        </w:rPr>
      </w:pPr>
      <w:r>
        <w:rPr>
          <w:rFonts w:ascii="仿宋" w:eastAsia="仿宋" w:hAnsi="仿宋" w:hint="eastAsia"/>
          <w:b/>
          <w:sz w:val="24"/>
        </w:rPr>
        <w:t>（九）维护责任和要求</w:t>
      </w:r>
    </w:p>
    <w:p w14:paraId="226C1BDA" w14:textId="77777777" w:rsidR="002015D3" w:rsidRDefault="00000000">
      <w:pPr>
        <w:spacing w:beforeLines="50" w:before="120" w:line="360" w:lineRule="exact"/>
        <w:ind w:firstLineChars="202" w:firstLine="485"/>
        <w:rPr>
          <w:rFonts w:ascii="仿宋" w:eastAsia="仿宋" w:hAnsi="仿宋"/>
          <w:bCs/>
          <w:sz w:val="24"/>
        </w:rPr>
      </w:pPr>
      <w:r>
        <w:rPr>
          <w:rFonts w:ascii="仿宋" w:eastAsia="仿宋" w:hAnsi="仿宋" w:hint="eastAsia"/>
          <w:bCs/>
          <w:sz w:val="24"/>
        </w:rPr>
        <w:t>1）维护组人员常驻采购人指定工作场地，日常办公时间遵循中心的作息时间，遵守采购人相关管理制度；为了保证及时快速地响应服务请求，维护组需在法定节假日和非工作时间提供7×24小时全时间段的值班服务，指定值班人员并保持通讯畅通，指定值班人员在接到服务请求后一小时内到达指定工作岗位，开展工作。</w:t>
      </w:r>
    </w:p>
    <w:p w14:paraId="28754A72" w14:textId="77777777" w:rsidR="002015D3" w:rsidRDefault="00000000">
      <w:pPr>
        <w:spacing w:beforeLines="50" w:before="120" w:line="360" w:lineRule="exact"/>
        <w:ind w:firstLineChars="202" w:firstLine="485"/>
        <w:rPr>
          <w:rFonts w:ascii="仿宋" w:eastAsia="仿宋" w:hAnsi="仿宋"/>
          <w:bCs/>
          <w:sz w:val="24"/>
        </w:rPr>
      </w:pPr>
      <w:r>
        <w:rPr>
          <w:rFonts w:ascii="仿宋" w:eastAsia="仿宋" w:hAnsi="仿宋" w:hint="eastAsia"/>
          <w:bCs/>
          <w:sz w:val="24"/>
        </w:rPr>
        <w:t>2）维护组负责处理由采购人信息处分派的服务请求；</w:t>
      </w:r>
    </w:p>
    <w:p w14:paraId="36B5BF7F" w14:textId="77777777" w:rsidR="002015D3" w:rsidRDefault="00000000">
      <w:pPr>
        <w:spacing w:beforeLines="50" w:before="120" w:line="360" w:lineRule="exact"/>
        <w:ind w:firstLineChars="202" w:firstLine="485"/>
        <w:rPr>
          <w:rFonts w:ascii="仿宋" w:eastAsia="仿宋" w:hAnsi="仿宋"/>
          <w:bCs/>
          <w:sz w:val="24"/>
        </w:rPr>
      </w:pPr>
      <w:r>
        <w:rPr>
          <w:rFonts w:ascii="仿宋" w:eastAsia="仿宋" w:hAnsi="仿宋" w:hint="eastAsia"/>
          <w:bCs/>
          <w:sz w:val="24"/>
        </w:rPr>
        <w:t>3）维护组对信息处分派的维护任务必须从保障系统整体性的观点出发，分析问题原因，提供解决方案，经信息处审批后才能实施；</w:t>
      </w:r>
    </w:p>
    <w:p w14:paraId="75803AEF" w14:textId="77777777" w:rsidR="002015D3" w:rsidRDefault="00000000">
      <w:pPr>
        <w:spacing w:beforeLines="50" w:before="120" w:line="360" w:lineRule="exact"/>
        <w:ind w:firstLineChars="202" w:firstLine="485"/>
        <w:rPr>
          <w:rFonts w:ascii="仿宋" w:eastAsia="仿宋" w:hAnsi="仿宋"/>
          <w:bCs/>
          <w:sz w:val="24"/>
        </w:rPr>
      </w:pPr>
      <w:r>
        <w:rPr>
          <w:rFonts w:ascii="仿宋" w:eastAsia="仿宋" w:hAnsi="仿宋" w:hint="eastAsia"/>
          <w:bCs/>
          <w:sz w:val="24"/>
        </w:rPr>
        <w:t>4）维护组原则上不接受业务部门任何口头需求，必须要在信息处书面或电子许可的基础上实施；</w:t>
      </w:r>
    </w:p>
    <w:p w14:paraId="5361CDD2" w14:textId="77777777" w:rsidR="002015D3" w:rsidRDefault="00000000">
      <w:pPr>
        <w:spacing w:beforeLines="50" w:before="120" w:line="360" w:lineRule="exact"/>
        <w:ind w:firstLineChars="202" w:firstLine="485"/>
        <w:rPr>
          <w:rFonts w:ascii="仿宋" w:eastAsia="仿宋" w:hAnsi="仿宋"/>
          <w:bCs/>
          <w:sz w:val="24"/>
        </w:rPr>
      </w:pPr>
      <w:r>
        <w:rPr>
          <w:rFonts w:ascii="仿宋" w:eastAsia="仿宋" w:hAnsi="仿宋" w:hint="eastAsia"/>
          <w:bCs/>
          <w:sz w:val="24"/>
        </w:rPr>
        <w:t>5）维护组不能解决问题时，维护组组长应当及时请求后方技术支持并在信息处要求的时间内解决问题；</w:t>
      </w:r>
    </w:p>
    <w:p w14:paraId="6A21D9D0" w14:textId="77777777" w:rsidR="002015D3" w:rsidRDefault="00000000">
      <w:pPr>
        <w:spacing w:beforeLines="50" w:before="120" w:line="360" w:lineRule="exact"/>
        <w:ind w:firstLineChars="202" w:firstLine="485"/>
        <w:rPr>
          <w:rFonts w:ascii="仿宋" w:eastAsia="仿宋" w:hAnsi="仿宋"/>
          <w:bCs/>
          <w:sz w:val="24"/>
        </w:rPr>
      </w:pPr>
      <w:r>
        <w:rPr>
          <w:rFonts w:ascii="仿宋" w:eastAsia="仿宋" w:hAnsi="仿宋" w:hint="eastAsia"/>
          <w:bCs/>
          <w:sz w:val="24"/>
        </w:rPr>
        <w:t>6）维护组须做好新开发模块的维护交接工作，保证开发和维护的顺利过渡；</w:t>
      </w:r>
    </w:p>
    <w:p w14:paraId="2FADE950" w14:textId="77777777" w:rsidR="002015D3" w:rsidRDefault="00000000">
      <w:pPr>
        <w:spacing w:beforeLines="50" w:before="120" w:line="360" w:lineRule="exact"/>
        <w:ind w:firstLineChars="202" w:firstLine="485"/>
        <w:rPr>
          <w:rFonts w:ascii="仿宋" w:eastAsia="仿宋" w:hAnsi="仿宋"/>
          <w:bCs/>
          <w:sz w:val="24"/>
        </w:rPr>
      </w:pPr>
      <w:r>
        <w:rPr>
          <w:rFonts w:ascii="仿宋" w:eastAsia="仿宋" w:hAnsi="仿宋" w:hint="eastAsia"/>
          <w:bCs/>
          <w:sz w:val="24"/>
        </w:rPr>
        <w:t>7）维护组负责管理开发、测试服务器，保证测试程序的正常高效地更新和使用；</w:t>
      </w:r>
    </w:p>
    <w:p w14:paraId="3DDC795B" w14:textId="77777777" w:rsidR="002015D3" w:rsidRDefault="00000000">
      <w:pPr>
        <w:spacing w:beforeLines="50" w:before="120" w:line="360" w:lineRule="exact"/>
        <w:ind w:firstLineChars="202" w:firstLine="485"/>
        <w:rPr>
          <w:rFonts w:ascii="仿宋" w:eastAsia="仿宋" w:hAnsi="仿宋"/>
          <w:bCs/>
          <w:sz w:val="24"/>
        </w:rPr>
      </w:pPr>
      <w:r>
        <w:rPr>
          <w:rFonts w:ascii="仿宋" w:eastAsia="仿宋" w:hAnsi="仿宋" w:hint="eastAsia"/>
          <w:bCs/>
          <w:sz w:val="24"/>
        </w:rPr>
        <w:t>8）维护组负责管理版本服务器，保证程序版本的有效控制；</w:t>
      </w:r>
    </w:p>
    <w:p w14:paraId="4E2862FD" w14:textId="77777777" w:rsidR="002015D3" w:rsidRDefault="00000000">
      <w:pPr>
        <w:spacing w:beforeLines="50" w:before="120" w:line="360" w:lineRule="exact"/>
        <w:ind w:firstLineChars="202" w:firstLine="485"/>
        <w:rPr>
          <w:rFonts w:ascii="仿宋" w:eastAsia="仿宋" w:hAnsi="仿宋"/>
          <w:bCs/>
          <w:sz w:val="24"/>
        </w:rPr>
      </w:pPr>
      <w:r>
        <w:rPr>
          <w:rFonts w:ascii="仿宋" w:eastAsia="仿宋" w:hAnsi="仿宋" w:hint="eastAsia"/>
          <w:bCs/>
          <w:sz w:val="24"/>
        </w:rPr>
        <w:t>9）维护公司须加强维护组团队管理，保证团队人员稳定，确保维护质量，特别需要保证维护人员的整体水平；</w:t>
      </w:r>
    </w:p>
    <w:p w14:paraId="7E6A4FF5" w14:textId="77777777" w:rsidR="002015D3" w:rsidRDefault="00000000">
      <w:pPr>
        <w:spacing w:beforeLines="50" w:before="120" w:line="360" w:lineRule="exact"/>
        <w:ind w:firstLineChars="202" w:firstLine="485"/>
        <w:rPr>
          <w:rFonts w:ascii="仿宋" w:eastAsia="仿宋" w:hAnsi="仿宋"/>
          <w:bCs/>
          <w:sz w:val="24"/>
        </w:rPr>
      </w:pPr>
      <w:r>
        <w:rPr>
          <w:rFonts w:ascii="仿宋" w:eastAsia="仿宋" w:hAnsi="仿宋" w:hint="eastAsia"/>
          <w:bCs/>
          <w:sz w:val="24"/>
        </w:rPr>
        <w:t>10）维护组须保持现场工作环境的卫生整洁；</w:t>
      </w:r>
    </w:p>
    <w:p w14:paraId="4F8A7838" w14:textId="77777777" w:rsidR="002015D3" w:rsidRDefault="00000000">
      <w:pPr>
        <w:spacing w:beforeLines="50" w:before="120" w:line="360" w:lineRule="exact"/>
        <w:ind w:firstLineChars="202" w:firstLine="485"/>
        <w:rPr>
          <w:rFonts w:ascii="仿宋" w:eastAsia="仿宋" w:hAnsi="仿宋"/>
          <w:bCs/>
          <w:sz w:val="24"/>
        </w:rPr>
      </w:pPr>
      <w:r>
        <w:rPr>
          <w:rFonts w:ascii="仿宋" w:eastAsia="仿宋" w:hAnsi="仿宋" w:hint="eastAsia"/>
          <w:bCs/>
          <w:sz w:val="24"/>
        </w:rPr>
        <w:t>11）维护组应遵循包括采购人外包服务管理等有关信息化制度的保密规定。</w:t>
      </w:r>
    </w:p>
    <w:p w14:paraId="0E32CCE5" w14:textId="77777777" w:rsidR="002015D3" w:rsidRDefault="00000000">
      <w:pPr>
        <w:spacing w:beforeLines="50" w:before="120" w:line="360" w:lineRule="exact"/>
        <w:ind w:firstLineChars="202" w:firstLine="487"/>
        <w:rPr>
          <w:rFonts w:ascii="仿宋" w:eastAsia="仿宋" w:hAnsi="仿宋"/>
          <w:b/>
          <w:sz w:val="24"/>
        </w:rPr>
      </w:pPr>
      <w:r>
        <w:rPr>
          <w:rFonts w:ascii="仿宋" w:eastAsia="仿宋" w:hAnsi="仿宋" w:hint="eastAsia"/>
          <w:b/>
          <w:sz w:val="24"/>
        </w:rPr>
        <w:t>（十）考核要求</w:t>
      </w:r>
    </w:p>
    <w:p w14:paraId="4DEB2AC8" w14:textId="77777777" w:rsidR="002015D3" w:rsidRDefault="00000000">
      <w:pPr>
        <w:spacing w:beforeLines="50" w:before="120" w:line="360" w:lineRule="exact"/>
        <w:ind w:firstLineChars="202" w:firstLine="485"/>
        <w:rPr>
          <w:rFonts w:ascii="仿宋" w:eastAsia="仿宋" w:hAnsi="仿宋"/>
          <w:bCs/>
          <w:sz w:val="24"/>
        </w:rPr>
      </w:pPr>
      <w:r>
        <w:rPr>
          <w:rFonts w:ascii="仿宋" w:eastAsia="仿宋" w:hAnsi="仿宋" w:hint="eastAsia"/>
          <w:bCs/>
          <w:sz w:val="24"/>
        </w:rPr>
        <w:t>1）出现故障响应不及时，视严重程度每次扣减当年应付款的1％-5%。</w:t>
      </w:r>
    </w:p>
    <w:p w14:paraId="51D52055" w14:textId="77777777" w:rsidR="002015D3" w:rsidRDefault="00000000">
      <w:pPr>
        <w:spacing w:beforeLines="50" w:before="120" w:line="360" w:lineRule="exact"/>
        <w:ind w:firstLineChars="202" w:firstLine="485"/>
        <w:rPr>
          <w:rFonts w:ascii="仿宋" w:eastAsia="仿宋" w:hAnsi="仿宋"/>
          <w:bCs/>
          <w:sz w:val="24"/>
        </w:rPr>
      </w:pPr>
      <w:r>
        <w:rPr>
          <w:rFonts w:ascii="仿宋" w:eastAsia="仿宋" w:hAnsi="仿宋" w:hint="eastAsia"/>
          <w:bCs/>
          <w:sz w:val="24"/>
        </w:rPr>
        <w:t>2）程序上线前没有经过充分的内部审核和测试，导致出现重大系统故障的，每次扣减当年应付款的1％-5%。</w:t>
      </w:r>
    </w:p>
    <w:p w14:paraId="7846495F" w14:textId="77777777" w:rsidR="002015D3" w:rsidRDefault="00000000">
      <w:pPr>
        <w:spacing w:beforeLines="50" w:before="120" w:line="360" w:lineRule="exact"/>
        <w:ind w:firstLineChars="202" w:firstLine="485"/>
        <w:rPr>
          <w:rFonts w:ascii="仿宋" w:eastAsia="仿宋" w:hAnsi="仿宋"/>
          <w:bCs/>
          <w:sz w:val="24"/>
        </w:rPr>
      </w:pPr>
      <w:r>
        <w:rPr>
          <w:rFonts w:ascii="仿宋" w:eastAsia="仿宋" w:hAnsi="仿宋" w:hint="eastAsia"/>
          <w:bCs/>
          <w:sz w:val="24"/>
        </w:rPr>
        <w:t>3）因主观原因，不能按时完成信息处分派的维护任务的，每次扣减当年应付款的1％</w:t>
      </w:r>
      <w:r>
        <w:rPr>
          <w:rFonts w:ascii="仿宋" w:eastAsia="仿宋" w:hAnsi="仿宋" w:hint="eastAsia"/>
          <w:bCs/>
          <w:sz w:val="24"/>
        </w:rPr>
        <w:lastRenderedPageBreak/>
        <w:t>-5%。</w:t>
      </w:r>
    </w:p>
    <w:p w14:paraId="3B79C250" w14:textId="77777777" w:rsidR="002015D3" w:rsidRDefault="00000000">
      <w:pPr>
        <w:spacing w:beforeLines="50" w:before="120" w:line="360" w:lineRule="exact"/>
        <w:ind w:firstLineChars="202" w:firstLine="485"/>
        <w:rPr>
          <w:rFonts w:ascii="仿宋" w:eastAsia="仿宋" w:hAnsi="仿宋"/>
          <w:bCs/>
          <w:sz w:val="24"/>
        </w:rPr>
      </w:pPr>
      <w:r>
        <w:rPr>
          <w:rFonts w:ascii="仿宋" w:eastAsia="仿宋" w:hAnsi="仿宋" w:hint="eastAsia"/>
          <w:bCs/>
          <w:sz w:val="24"/>
        </w:rPr>
        <w:t>4）有违反前述维护规范、维护责任和要求的，每次扣减当年应付款的1％-5%。</w:t>
      </w:r>
    </w:p>
    <w:p w14:paraId="49205A31" w14:textId="77777777" w:rsidR="002015D3" w:rsidRDefault="00000000">
      <w:pPr>
        <w:spacing w:beforeLines="50" w:before="120" w:line="360" w:lineRule="exact"/>
        <w:ind w:firstLineChars="202" w:firstLine="485"/>
        <w:rPr>
          <w:rFonts w:ascii="仿宋" w:eastAsia="仿宋" w:hAnsi="仿宋"/>
          <w:bCs/>
          <w:sz w:val="24"/>
        </w:rPr>
      </w:pPr>
      <w:r>
        <w:rPr>
          <w:rFonts w:ascii="仿宋" w:eastAsia="仿宋" w:hAnsi="仿宋" w:hint="eastAsia"/>
          <w:bCs/>
          <w:sz w:val="24"/>
        </w:rPr>
        <w:t>5）因公司原因统计数据差错，且造成外部重大影响的，每次扣减当年应付款的1％-5%。</w:t>
      </w:r>
    </w:p>
    <w:p w14:paraId="7930EF8D" w14:textId="77777777" w:rsidR="002015D3" w:rsidRDefault="00000000">
      <w:pPr>
        <w:spacing w:beforeLines="50" w:before="120" w:line="360" w:lineRule="exact"/>
        <w:ind w:firstLineChars="202" w:firstLine="487"/>
        <w:rPr>
          <w:rFonts w:ascii="仿宋" w:eastAsia="仿宋" w:hAnsi="仿宋"/>
          <w:b/>
          <w:sz w:val="24"/>
        </w:rPr>
      </w:pPr>
      <w:bookmarkStart w:id="38" w:name="_Toc47960004"/>
      <w:r>
        <w:rPr>
          <w:rFonts w:ascii="仿宋" w:eastAsia="仿宋" w:hAnsi="仿宋" w:hint="eastAsia"/>
          <w:b/>
          <w:sz w:val="24"/>
        </w:rPr>
        <w:t>（十一）验收</w:t>
      </w:r>
      <w:bookmarkEnd w:id="38"/>
    </w:p>
    <w:p w14:paraId="6562E7AF" w14:textId="77777777" w:rsidR="002015D3" w:rsidRDefault="00000000">
      <w:pPr>
        <w:spacing w:beforeLines="50" w:before="120" w:line="360" w:lineRule="exact"/>
        <w:ind w:firstLineChars="202" w:firstLine="485"/>
        <w:rPr>
          <w:rFonts w:ascii="仿宋" w:eastAsia="仿宋" w:hAnsi="仿宋"/>
          <w:bCs/>
          <w:sz w:val="24"/>
        </w:rPr>
      </w:pPr>
      <w:r>
        <w:rPr>
          <w:rFonts w:ascii="仿宋" w:eastAsia="仿宋" w:hAnsi="仿宋" w:hint="eastAsia"/>
          <w:bCs/>
          <w:sz w:val="24"/>
        </w:rPr>
        <w:t>项目结束后，将由采购人按采购文件及合同要求进行验收。根据《杭州市政府采购履约验收暂行办法》杭财采监〔2019〕10号文，进行履约验收，验收合格报告作为项目支付的依据。</w:t>
      </w:r>
    </w:p>
    <w:p w14:paraId="1E5F2155" w14:textId="77777777" w:rsidR="002015D3" w:rsidRDefault="00000000">
      <w:pPr>
        <w:pStyle w:val="af4"/>
        <w:snapToGrid w:val="0"/>
        <w:spacing w:beforeLines="150" w:before="360" w:after="120"/>
        <w:ind w:firstLineChars="101" w:firstLine="284"/>
        <w:outlineLvl w:val="1"/>
        <w:rPr>
          <w:rFonts w:ascii="仿宋" w:eastAsia="仿宋" w:hAnsi="仿宋"/>
          <w:b/>
          <w:sz w:val="28"/>
          <w:szCs w:val="28"/>
        </w:rPr>
      </w:pPr>
      <w:r>
        <w:rPr>
          <w:rFonts w:ascii="仿宋" w:eastAsia="仿宋" w:hAnsi="仿宋" w:hint="eastAsia"/>
          <w:b/>
          <w:sz w:val="28"/>
          <w:szCs w:val="28"/>
        </w:rPr>
        <w:t>▲三、商务要求表</w:t>
      </w:r>
    </w:p>
    <w:tbl>
      <w:tblPr>
        <w:tblW w:w="9468" w:type="dxa"/>
        <w:jc w:val="center"/>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1712"/>
        <w:gridCol w:w="7756"/>
      </w:tblGrid>
      <w:tr w:rsidR="002015D3" w14:paraId="4F130229" w14:textId="77777777">
        <w:trPr>
          <w:cantSplit/>
          <w:jc w:val="center"/>
        </w:trPr>
        <w:tc>
          <w:tcPr>
            <w:tcW w:w="1712" w:type="dxa"/>
            <w:tcBorders>
              <w:top w:val="single" w:sz="4" w:space="0" w:color="auto"/>
              <w:left w:val="single" w:sz="4" w:space="0" w:color="auto"/>
              <w:bottom w:val="single" w:sz="4" w:space="0" w:color="auto"/>
              <w:right w:val="single" w:sz="4" w:space="0" w:color="auto"/>
            </w:tcBorders>
            <w:vAlign w:val="center"/>
          </w:tcPr>
          <w:p w14:paraId="428E7DEA" w14:textId="77777777" w:rsidR="002015D3" w:rsidRDefault="00000000">
            <w:pPr>
              <w:spacing w:beforeLines="100" w:before="240" w:afterLines="100" w:after="240"/>
              <w:jc w:val="center"/>
              <w:rPr>
                <w:rFonts w:ascii="仿宋" w:eastAsia="仿宋" w:hAnsi="仿宋" w:cs="Arial"/>
                <w:color w:val="000000"/>
                <w:sz w:val="24"/>
              </w:rPr>
            </w:pPr>
            <w:r>
              <w:rPr>
                <w:rFonts w:ascii="仿宋" w:eastAsia="仿宋" w:hAnsi="仿宋" w:cs="Arial" w:hint="eastAsia"/>
                <w:color w:val="000000"/>
                <w:sz w:val="24"/>
              </w:rPr>
              <w:t>▲</w:t>
            </w:r>
            <w:r>
              <w:rPr>
                <w:rFonts w:ascii="仿宋" w:eastAsia="仿宋" w:hAnsi="仿宋" w:cs="Arial" w:hint="eastAsia"/>
                <w:b/>
                <w:color w:val="000000"/>
                <w:sz w:val="24"/>
              </w:rPr>
              <w:t>投标报价</w:t>
            </w:r>
          </w:p>
        </w:tc>
        <w:tc>
          <w:tcPr>
            <w:tcW w:w="7756" w:type="dxa"/>
            <w:tcBorders>
              <w:top w:val="single" w:sz="4" w:space="0" w:color="auto"/>
              <w:left w:val="single" w:sz="4" w:space="0" w:color="auto"/>
              <w:bottom w:val="single" w:sz="4" w:space="0" w:color="auto"/>
              <w:right w:val="single" w:sz="4" w:space="0" w:color="auto"/>
            </w:tcBorders>
            <w:vAlign w:val="center"/>
          </w:tcPr>
          <w:p w14:paraId="6F815126" w14:textId="77777777" w:rsidR="002015D3" w:rsidRDefault="00000000">
            <w:pPr>
              <w:spacing w:beforeLines="50" w:before="120" w:afterLines="50" w:after="120" w:line="300" w:lineRule="exact"/>
              <w:jc w:val="left"/>
              <w:rPr>
                <w:rFonts w:ascii="仿宋" w:eastAsia="仿宋" w:hAnsi="仿宋"/>
                <w:b/>
                <w:color w:val="000000"/>
                <w:sz w:val="24"/>
              </w:rPr>
            </w:pPr>
            <w:r>
              <w:rPr>
                <w:rFonts w:ascii="仿宋" w:eastAsia="仿宋" w:hAnsi="仿宋" w:cs="Arial" w:hint="eastAsia"/>
                <w:b/>
                <w:color w:val="000000"/>
                <w:sz w:val="24"/>
              </w:rPr>
              <w:t>本项目的投标限价为</w:t>
            </w:r>
            <w:r>
              <w:rPr>
                <w:rFonts w:ascii="仿宋" w:eastAsia="仿宋" w:hAnsi="仿宋" w:cs="Arial" w:hint="eastAsia"/>
                <w:b/>
                <w:color w:val="FF0000"/>
                <w:sz w:val="24"/>
              </w:rPr>
              <w:t>297万元</w:t>
            </w:r>
            <w:r>
              <w:rPr>
                <w:rFonts w:ascii="仿宋" w:eastAsia="仿宋" w:hAnsi="仿宋" w:cs="Arial" w:hint="eastAsia"/>
                <w:b/>
                <w:color w:val="000000"/>
                <w:sz w:val="24"/>
              </w:rPr>
              <w:t>，超出限价的投标无效。本项目采用总价合同，中标（成交）供应商的投标报价是履行合同的最终价格，报价应包括完成合同所涉及的全部费用。</w:t>
            </w:r>
          </w:p>
        </w:tc>
      </w:tr>
      <w:tr w:rsidR="002015D3" w14:paraId="5F349C5B" w14:textId="77777777">
        <w:trPr>
          <w:cantSplit/>
          <w:jc w:val="center"/>
        </w:trPr>
        <w:tc>
          <w:tcPr>
            <w:tcW w:w="1712" w:type="dxa"/>
            <w:tcBorders>
              <w:top w:val="single" w:sz="4" w:space="0" w:color="auto"/>
              <w:left w:val="single" w:sz="4" w:space="0" w:color="auto"/>
              <w:bottom w:val="single" w:sz="4" w:space="0" w:color="auto"/>
              <w:right w:val="single" w:sz="4" w:space="0" w:color="auto"/>
            </w:tcBorders>
            <w:vAlign w:val="center"/>
          </w:tcPr>
          <w:p w14:paraId="2746B357" w14:textId="77777777" w:rsidR="002015D3" w:rsidRDefault="00000000">
            <w:pPr>
              <w:spacing w:beforeLines="100" w:before="240" w:afterLines="100" w:after="240"/>
              <w:jc w:val="center"/>
              <w:rPr>
                <w:rFonts w:ascii="仿宋" w:eastAsia="仿宋" w:hAnsi="仿宋" w:cs="Arial"/>
                <w:color w:val="000000"/>
                <w:sz w:val="24"/>
              </w:rPr>
            </w:pPr>
            <w:r>
              <w:rPr>
                <w:rFonts w:ascii="仿宋" w:eastAsia="仿宋" w:hAnsi="仿宋" w:cs="Arial" w:hint="eastAsia"/>
                <w:color w:val="000000"/>
                <w:sz w:val="24"/>
              </w:rPr>
              <w:t>维护期限</w:t>
            </w:r>
          </w:p>
        </w:tc>
        <w:tc>
          <w:tcPr>
            <w:tcW w:w="7756" w:type="dxa"/>
            <w:tcBorders>
              <w:top w:val="single" w:sz="4" w:space="0" w:color="auto"/>
              <w:left w:val="single" w:sz="4" w:space="0" w:color="auto"/>
              <w:bottom w:val="single" w:sz="4" w:space="0" w:color="auto"/>
              <w:right w:val="single" w:sz="4" w:space="0" w:color="auto"/>
            </w:tcBorders>
            <w:vAlign w:val="center"/>
          </w:tcPr>
          <w:p w14:paraId="5E5ADF47" w14:textId="77777777" w:rsidR="002015D3" w:rsidRDefault="00000000">
            <w:pPr>
              <w:spacing w:beforeLines="50" w:before="120" w:afterLines="50" w:after="120" w:line="300" w:lineRule="exact"/>
              <w:jc w:val="left"/>
              <w:rPr>
                <w:rFonts w:ascii="仿宋" w:eastAsia="仿宋" w:hAnsi="仿宋"/>
                <w:bCs/>
                <w:color w:val="000000"/>
                <w:sz w:val="24"/>
              </w:rPr>
            </w:pPr>
            <w:bookmarkStart w:id="39" w:name="_Hlk168301276"/>
            <w:r>
              <w:rPr>
                <w:rFonts w:ascii="仿宋" w:eastAsia="仿宋" w:hAnsi="仿宋" w:cs="Arial" w:hint="eastAsia"/>
                <w:b/>
                <w:color w:val="FF0000"/>
                <w:sz w:val="24"/>
              </w:rPr>
              <w:t>一年（2024年7月至2025年6月）。</w:t>
            </w:r>
            <w:bookmarkEnd w:id="39"/>
          </w:p>
        </w:tc>
      </w:tr>
      <w:tr w:rsidR="002015D3" w14:paraId="23A9D5DF" w14:textId="77777777">
        <w:trPr>
          <w:cantSplit/>
          <w:jc w:val="center"/>
        </w:trPr>
        <w:tc>
          <w:tcPr>
            <w:tcW w:w="1712" w:type="dxa"/>
            <w:tcBorders>
              <w:top w:val="single" w:sz="4" w:space="0" w:color="auto"/>
              <w:left w:val="single" w:sz="4" w:space="0" w:color="auto"/>
              <w:bottom w:val="single" w:sz="4" w:space="0" w:color="auto"/>
              <w:right w:val="single" w:sz="4" w:space="0" w:color="auto"/>
            </w:tcBorders>
            <w:vAlign w:val="center"/>
          </w:tcPr>
          <w:p w14:paraId="005F28AD" w14:textId="77777777" w:rsidR="002015D3" w:rsidRDefault="00000000">
            <w:pPr>
              <w:spacing w:beforeLines="100" w:before="240" w:afterLines="100" w:after="240"/>
              <w:jc w:val="center"/>
              <w:rPr>
                <w:rFonts w:ascii="仿宋" w:eastAsia="仿宋" w:hAnsi="仿宋" w:cs="Arial"/>
                <w:color w:val="000000"/>
                <w:sz w:val="24"/>
              </w:rPr>
            </w:pPr>
            <w:r>
              <w:rPr>
                <w:rFonts w:ascii="仿宋" w:eastAsia="仿宋" w:hAnsi="仿宋" w:cs="Arial" w:hint="eastAsia"/>
                <w:color w:val="000000"/>
                <w:sz w:val="24"/>
              </w:rPr>
              <w:t>付款方式和支付条件</w:t>
            </w:r>
          </w:p>
        </w:tc>
        <w:tc>
          <w:tcPr>
            <w:tcW w:w="7756" w:type="dxa"/>
            <w:tcBorders>
              <w:top w:val="single" w:sz="4" w:space="0" w:color="auto"/>
              <w:left w:val="single" w:sz="4" w:space="0" w:color="auto"/>
              <w:bottom w:val="single" w:sz="4" w:space="0" w:color="auto"/>
              <w:right w:val="single" w:sz="4" w:space="0" w:color="auto"/>
            </w:tcBorders>
            <w:vAlign w:val="center"/>
          </w:tcPr>
          <w:p w14:paraId="5DA8319D" w14:textId="77777777" w:rsidR="002015D3" w:rsidRDefault="00000000">
            <w:pPr>
              <w:spacing w:beforeLines="50" w:before="120" w:afterLines="50" w:after="120" w:line="300" w:lineRule="exact"/>
              <w:jc w:val="left"/>
              <w:rPr>
                <w:rFonts w:ascii="仿宋" w:eastAsia="仿宋" w:hAnsi="仿宋" w:cs="Arial"/>
                <w:b/>
                <w:color w:val="FF0000"/>
                <w:sz w:val="24"/>
              </w:rPr>
            </w:pPr>
            <w:r>
              <w:rPr>
                <w:rFonts w:ascii="仿宋" w:eastAsia="仿宋" w:hAnsi="仿宋" w:cs="Arial" w:hint="eastAsia"/>
                <w:b/>
                <w:color w:val="FF0000"/>
                <w:sz w:val="24"/>
              </w:rPr>
              <w:t>合同签订后7个工作日内支付40%，2024年12月支付10%，2025年第一季度结束后15个工作日内支付30%，合同执行完毕并通过验收后支付20%剩余尾款。</w:t>
            </w:r>
          </w:p>
          <w:p w14:paraId="188439CB" w14:textId="77777777" w:rsidR="002015D3" w:rsidRDefault="00000000">
            <w:pPr>
              <w:snapToGrid w:val="0"/>
              <w:spacing w:beforeLines="50" w:before="120" w:afterLines="50" w:after="120" w:line="300" w:lineRule="exact"/>
              <w:jc w:val="left"/>
              <w:rPr>
                <w:rFonts w:ascii="仿宋" w:eastAsia="仿宋" w:hAnsi="仿宋"/>
                <w:bCs/>
                <w:sz w:val="24"/>
              </w:rPr>
            </w:pPr>
            <w:r>
              <w:rPr>
                <w:rFonts w:ascii="仿宋" w:eastAsia="仿宋" w:hAnsi="仿宋" w:hint="eastAsia"/>
                <w:sz w:val="24"/>
              </w:rPr>
              <w:t>注：付款前，供应商须提供符合要求的财务发票，否则采购人有权不予支付，且不承担违约责任，但供应商仍须履行本合同。</w:t>
            </w:r>
          </w:p>
        </w:tc>
      </w:tr>
      <w:tr w:rsidR="002015D3" w14:paraId="15D4CD2D" w14:textId="77777777">
        <w:trPr>
          <w:cantSplit/>
          <w:jc w:val="center"/>
        </w:trPr>
        <w:tc>
          <w:tcPr>
            <w:tcW w:w="1712" w:type="dxa"/>
            <w:tcBorders>
              <w:top w:val="single" w:sz="4" w:space="0" w:color="auto"/>
              <w:left w:val="single" w:sz="4" w:space="0" w:color="auto"/>
              <w:bottom w:val="single" w:sz="4" w:space="0" w:color="auto"/>
              <w:right w:val="single" w:sz="4" w:space="0" w:color="auto"/>
            </w:tcBorders>
            <w:vAlign w:val="center"/>
          </w:tcPr>
          <w:p w14:paraId="457E9D89" w14:textId="77777777" w:rsidR="002015D3" w:rsidRDefault="00000000">
            <w:pPr>
              <w:spacing w:beforeLines="100" w:before="240" w:afterLines="100" w:after="240"/>
              <w:jc w:val="center"/>
              <w:rPr>
                <w:rFonts w:ascii="仿宋" w:eastAsia="仿宋" w:hAnsi="仿宋" w:cs="Arial"/>
                <w:color w:val="000000"/>
                <w:sz w:val="24"/>
              </w:rPr>
            </w:pPr>
            <w:r>
              <w:rPr>
                <w:rFonts w:ascii="仿宋" w:eastAsia="仿宋" w:hAnsi="仿宋" w:cs="Arial" w:hint="eastAsia"/>
                <w:color w:val="000000"/>
                <w:sz w:val="24"/>
              </w:rPr>
              <w:t>其他约定</w:t>
            </w:r>
          </w:p>
        </w:tc>
        <w:tc>
          <w:tcPr>
            <w:tcW w:w="7756" w:type="dxa"/>
            <w:tcBorders>
              <w:top w:val="single" w:sz="4" w:space="0" w:color="auto"/>
              <w:left w:val="single" w:sz="4" w:space="0" w:color="auto"/>
              <w:bottom w:val="single" w:sz="4" w:space="0" w:color="auto"/>
              <w:right w:val="single" w:sz="4" w:space="0" w:color="auto"/>
            </w:tcBorders>
            <w:vAlign w:val="center"/>
          </w:tcPr>
          <w:p w14:paraId="256E5C39" w14:textId="77777777" w:rsidR="002015D3" w:rsidRDefault="00000000">
            <w:pPr>
              <w:spacing w:beforeLines="50" w:before="120" w:afterLines="50" w:after="120" w:line="300" w:lineRule="exact"/>
              <w:jc w:val="left"/>
              <w:rPr>
                <w:rFonts w:ascii="仿宋" w:eastAsia="仿宋" w:hAnsi="仿宋"/>
                <w:bCs/>
                <w:color w:val="000000"/>
                <w:sz w:val="24"/>
              </w:rPr>
            </w:pPr>
            <w:r>
              <w:rPr>
                <w:rFonts w:ascii="仿宋" w:eastAsia="仿宋" w:hAnsi="仿宋" w:hint="eastAsia"/>
                <w:bCs/>
                <w:color w:val="000000"/>
                <w:sz w:val="24"/>
              </w:rPr>
              <w:t>项目实施过程中发生的死亡、人身伤害、财产损失、损害以及任何其它损失、损害和引起的费用和开支，由供应商承担全部责任。</w:t>
            </w:r>
          </w:p>
        </w:tc>
      </w:tr>
    </w:tbl>
    <w:p w14:paraId="1FD0025A" w14:textId="77777777" w:rsidR="002015D3" w:rsidRDefault="002015D3">
      <w:pPr>
        <w:rPr>
          <w:rFonts w:ascii="仿宋" w:eastAsia="仿宋" w:hAnsi="仿宋" w:cs="宋体"/>
          <w:snapToGrid w:val="0"/>
          <w:kern w:val="0"/>
          <w:sz w:val="24"/>
        </w:rPr>
      </w:pPr>
    </w:p>
    <w:p w14:paraId="09F709B8" w14:textId="77777777" w:rsidR="002015D3" w:rsidRDefault="00000000">
      <w:pPr>
        <w:adjustRightInd/>
        <w:spacing w:line="360" w:lineRule="auto"/>
        <w:jc w:val="center"/>
        <w:outlineLvl w:val="0"/>
        <w:rPr>
          <w:rFonts w:ascii="仿宋" w:eastAsia="仿宋" w:hAnsi="仿宋" w:cs="宋体"/>
          <w:b/>
          <w:sz w:val="36"/>
          <w:szCs w:val="20"/>
        </w:rPr>
      </w:pPr>
      <w:r>
        <w:rPr>
          <w:rFonts w:ascii="仿宋" w:eastAsia="仿宋" w:hAnsi="仿宋" w:cs="宋体" w:hint="eastAsia"/>
          <w:b/>
          <w:sz w:val="24"/>
        </w:rPr>
        <w:br w:type="page"/>
      </w:r>
      <w:r>
        <w:rPr>
          <w:rFonts w:ascii="仿宋" w:eastAsia="仿宋" w:hAnsi="仿宋" w:cs="宋体" w:hint="eastAsia"/>
          <w:b/>
          <w:sz w:val="36"/>
          <w:szCs w:val="20"/>
        </w:rPr>
        <w:lastRenderedPageBreak/>
        <w:t xml:space="preserve">第四部分  </w:t>
      </w:r>
      <w:bookmarkStart w:id="40" w:name="_Toc184314447"/>
      <w:bookmarkStart w:id="41" w:name="_Toc184310285"/>
      <w:bookmarkStart w:id="42" w:name="_Toc184314465"/>
      <w:bookmarkStart w:id="43" w:name="_Toc184314431"/>
      <w:bookmarkStart w:id="44" w:name="_Toc184312131"/>
      <w:bookmarkStart w:id="45" w:name="_Toc184312099"/>
      <w:bookmarkStart w:id="46" w:name="_Toc184308106"/>
      <w:bookmarkStart w:id="47" w:name="_Toc184312125"/>
      <w:bookmarkStart w:id="48" w:name="_Toc184313254"/>
      <w:bookmarkStart w:id="49" w:name="_Toc184314427"/>
      <w:bookmarkStart w:id="50" w:name="_Toc184308046"/>
      <w:bookmarkStart w:id="51" w:name="_Toc184313269"/>
      <w:bookmarkStart w:id="52" w:name="_Toc184310342"/>
      <w:bookmarkStart w:id="53" w:name="_Toc184313260"/>
      <w:bookmarkStart w:id="54" w:name="_Toc184313263"/>
      <w:bookmarkStart w:id="55" w:name="_Toc184313294"/>
      <w:bookmarkStart w:id="56" w:name="_Toc184314413"/>
      <w:bookmarkStart w:id="57" w:name="_Toc184314441"/>
      <w:bookmarkStart w:id="58" w:name="_Toc184310321"/>
      <w:bookmarkStart w:id="59" w:name="_Toc184314442"/>
      <w:bookmarkStart w:id="60" w:name="_Toc184312105"/>
      <w:bookmarkStart w:id="61" w:name="_Toc184308097"/>
      <w:bookmarkStart w:id="62" w:name="_Toc184312115"/>
      <w:bookmarkStart w:id="63" w:name="_Toc184310279"/>
      <w:bookmarkStart w:id="64" w:name="_Toc184310334"/>
      <w:bookmarkStart w:id="65" w:name="_Toc184314423"/>
      <w:bookmarkStart w:id="66" w:name="_Toc184313299"/>
      <w:bookmarkStart w:id="67" w:name="_Toc184312080"/>
      <w:bookmarkStart w:id="68" w:name="_Toc184308071"/>
      <w:bookmarkStart w:id="69" w:name="_Toc184308089"/>
      <w:bookmarkStart w:id="70" w:name="_Toc184312100"/>
      <w:bookmarkStart w:id="71" w:name="_Toc184312088"/>
      <w:bookmarkStart w:id="72" w:name="_Toc184313282"/>
      <w:bookmarkStart w:id="73" w:name="_Toc184310323"/>
      <w:bookmarkStart w:id="74" w:name="_Toc184312087"/>
      <w:bookmarkStart w:id="75" w:name="_Toc184312117"/>
      <w:bookmarkStart w:id="76" w:name="_Toc184310320"/>
      <w:bookmarkStart w:id="77" w:name="_Toc184313298"/>
      <w:bookmarkStart w:id="78" w:name="_Toc184308091"/>
      <w:bookmarkStart w:id="79" w:name="_Toc184314440"/>
      <w:bookmarkStart w:id="80" w:name="_Toc184312138"/>
      <w:bookmarkStart w:id="81" w:name="_Toc184314474"/>
      <w:bookmarkStart w:id="82" w:name="_Toc184314460"/>
      <w:bookmarkStart w:id="83" w:name="_Toc184308074"/>
      <w:bookmarkStart w:id="84" w:name="_Toc184310308"/>
      <w:bookmarkStart w:id="85" w:name="_Toc184310327"/>
      <w:bookmarkStart w:id="86" w:name="_Toc184313264"/>
      <w:bookmarkStart w:id="87" w:name="_Toc184313288"/>
      <w:bookmarkStart w:id="88" w:name="_Toc184313310"/>
      <w:bookmarkStart w:id="89" w:name="_Toc184313261"/>
      <w:bookmarkStart w:id="90" w:name="_Toc184310325"/>
      <w:bookmarkStart w:id="91" w:name="_Toc184313268"/>
      <w:bookmarkStart w:id="92" w:name="_Toc184308086"/>
      <w:bookmarkStart w:id="93" w:name="_Toc184312097"/>
      <w:bookmarkStart w:id="94" w:name="_Toc184313259"/>
      <w:bookmarkStart w:id="95" w:name="_Toc184313304"/>
      <w:bookmarkStart w:id="96" w:name="_Toc184310318"/>
      <w:bookmarkStart w:id="97" w:name="_Toc184312122"/>
      <w:bookmarkStart w:id="98" w:name="_Toc184314420"/>
      <w:bookmarkStart w:id="99" w:name="_Toc184314415"/>
      <w:bookmarkStart w:id="100" w:name="_Toc184313296"/>
      <w:bookmarkStart w:id="101" w:name="_Toc184310313"/>
      <w:bookmarkStart w:id="102" w:name="_Toc184312069"/>
      <w:bookmarkStart w:id="103" w:name="_Toc184313243"/>
      <w:bookmarkStart w:id="104" w:name="_Toc184310283"/>
      <w:bookmarkStart w:id="105" w:name="_Toc184314459"/>
      <w:bookmarkStart w:id="106" w:name="_Toc184313279"/>
      <w:bookmarkStart w:id="107" w:name="_Toc184308084"/>
      <w:bookmarkStart w:id="108" w:name="_Toc184314461"/>
      <w:bookmarkStart w:id="109" w:name="_Toc184312124"/>
      <w:bookmarkStart w:id="110" w:name="_Toc184312068"/>
      <w:bookmarkStart w:id="111" w:name="_Toc184313242"/>
      <w:bookmarkStart w:id="112" w:name="_Toc184308088"/>
      <w:bookmarkStart w:id="113" w:name="_Toc184312102"/>
      <w:bookmarkStart w:id="114" w:name="_Toc184310289"/>
      <w:bookmarkStart w:id="115" w:name="_Toc184312083"/>
      <w:bookmarkStart w:id="116" w:name="_Toc184310299"/>
      <w:bookmarkStart w:id="117" w:name="_Toc184312118"/>
      <w:bookmarkStart w:id="118" w:name="_Toc184313249"/>
      <w:bookmarkStart w:id="119" w:name="_Toc184314472"/>
      <w:bookmarkStart w:id="120" w:name="_Toc184313253"/>
      <w:bookmarkStart w:id="121" w:name="_Toc184313305"/>
      <w:bookmarkStart w:id="122" w:name="_Toc184314471"/>
      <w:bookmarkStart w:id="123" w:name="_Toc184310306"/>
      <w:bookmarkStart w:id="124" w:name="_Toc184314463"/>
      <w:bookmarkStart w:id="125" w:name="_Toc184313244"/>
      <w:bookmarkStart w:id="126" w:name="_Toc184308099"/>
      <w:bookmarkStart w:id="127" w:name="_Toc184314448"/>
      <w:bookmarkStart w:id="128" w:name="_Toc184310302"/>
      <w:bookmarkStart w:id="129" w:name="_Toc184312108"/>
      <w:bookmarkStart w:id="130" w:name="_Toc184308093"/>
      <w:bookmarkStart w:id="131" w:name="_Toc184310339"/>
      <w:bookmarkStart w:id="132" w:name="_Toc184312130"/>
      <w:bookmarkStart w:id="133" w:name="_Toc184310280"/>
      <w:bookmarkStart w:id="134" w:name="_Toc184310331"/>
      <w:bookmarkStart w:id="135" w:name="_Toc184312081"/>
      <w:bookmarkStart w:id="136" w:name="_Toc184314411"/>
      <w:bookmarkStart w:id="137" w:name="_Toc184314439"/>
      <w:bookmarkStart w:id="138" w:name="_Toc184312079"/>
      <w:bookmarkStart w:id="139" w:name="_Toc184308051"/>
      <w:bookmarkStart w:id="140" w:name="_Toc184314446"/>
      <w:bookmarkStart w:id="141" w:name="_Toc184313252"/>
      <w:bookmarkStart w:id="142" w:name="_Toc184313290"/>
      <w:bookmarkStart w:id="143" w:name="_Toc184314458"/>
      <w:bookmarkStart w:id="144" w:name="_Toc184310282"/>
      <w:bookmarkStart w:id="145" w:name="_Toc184313240"/>
      <w:bookmarkStart w:id="146" w:name="_Toc184308081"/>
      <w:bookmarkStart w:id="147" w:name="_Toc184308077"/>
      <w:bookmarkStart w:id="148" w:name="_Toc184310290"/>
      <w:bookmarkStart w:id="149" w:name="_Toc184308104"/>
      <w:bookmarkStart w:id="150" w:name="_Toc184308058"/>
      <w:bookmarkStart w:id="151" w:name="_Toc184308038"/>
      <w:bookmarkStart w:id="152" w:name="_Toc184312074"/>
      <w:bookmarkStart w:id="153" w:name="_Toc184310343"/>
      <w:bookmarkStart w:id="154" w:name="_Toc184310316"/>
      <w:bookmarkStart w:id="155" w:name="_Toc184314410"/>
      <w:bookmarkStart w:id="156" w:name="_Toc184312085"/>
      <w:bookmarkStart w:id="157" w:name="_Toc184313266"/>
      <w:bookmarkStart w:id="158" w:name="_Toc184314443"/>
      <w:bookmarkStart w:id="159" w:name="_Toc184308036"/>
      <w:bookmarkStart w:id="160" w:name="_Toc184308050"/>
      <w:bookmarkStart w:id="161" w:name="_Toc184310326"/>
      <w:bookmarkStart w:id="162" w:name="_Toc184310275"/>
      <w:bookmarkStart w:id="163" w:name="_Toc184313308"/>
      <w:bookmarkStart w:id="164" w:name="_Toc184308063"/>
      <w:bookmarkStart w:id="165" w:name="_Toc184314445"/>
      <w:bookmarkStart w:id="166" w:name="_Toc184314421"/>
      <w:bookmarkStart w:id="167" w:name="_Toc184313262"/>
      <w:bookmarkStart w:id="168" w:name="_Toc184312119"/>
      <w:bookmarkStart w:id="169" w:name="_Toc184308095"/>
      <w:bookmarkStart w:id="170" w:name="_Toc184314464"/>
      <w:bookmarkStart w:id="171" w:name="_Toc184310324"/>
      <w:bookmarkStart w:id="172" w:name="_Toc184310276"/>
      <w:bookmarkStart w:id="173" w:name="_Toc184312121"/>
      <w:bookmarkStart w:id="174" w:name="_Toc184313297"/>
      <w:bookmarkStart w:id="175" w:name="_Toc184308041"/>
      <w:bookmarkStart w:id="176" w:name="_Toc184312112"/>
      <w:bookmarkStart w:id="177" w:name="_Toc184314477"/>
      <w:bookmarkStart w:id="178" w:name="_Toc184313247"/>
      <w:bookmarkStart w:id="179" w:name="_Toc184310312"/>
      <w:bookmarkStart w:id="180" w:name="_Toc184313286"/>
      <w:bookmarkStart w:id="181" w:name="_Toc184314437"/>
      <w:bookmarkStart w:id="182" w:name="_Toc184310296"/>
      <w:bookmarkStart w:id="183" w:name="_Toc184310328"/>
      <w:bookmarkStart w:id="184" w:name="_Toc184310317"/>
      <w:bookmarkStart w:id="185" w:name="_Toc184310336"/>
      <w:bookmarkStart w:id="186" w:name="_Toc184312126"/>
      <w:bookmarkStart w:id="187" w:name="_Toc184314462"/>
      <w:bookmarkStart w:id="188" w:name="_Toc184313285"/>
      <w:bookmarkStart w:id="189" w:name="_Toc184312106"/>
      <w:bookmarkStart w:id="190" w:name="_Toc184308073"/>
      <w:bookmarkStart w:id="191" w:name="_Toc184310291"/>
      <w:bookmarkStart w:id="192" w:name="_Toc184314418"/>
      <w:bookmarkStart w:id="193" w:name="_Toc184310272"/>
      <w:bookmarkStart w:id="194" w:name="_Toc184310281"/>
      <w:bookmarkStart w:id="195" w:name="_Toc184310310"/>
      <w:bookmarkStart w:id="196" w:name="_Toc184312095"/>
      <w:bookmarkStart w:id="197" w:name="_Toc184314466"/>
      <w:bookmarkStart w:id="198" w:name="_Toc184312113"/>
      <w:bookmarkStart w:id="199" w:name="_Toc184313300"/>
      <w:bookmarkStart w:id="200" w:name="_Toc184308100"/>
      <w:bookmarkStart w:id="201" w:name="_Toc184312075"/>
      <w:bookmarkStart w:id="202" w:name="_Toc184308043"/>
      <w:bookmarkStart w:id="203" w:name="_Toc184313265"/>
      <w:bookmarkStart w:id="204" w:name="_Toc184312073"/>
      <w:bookmarkStart w:id="205" w:name="_Toc184308079"/>
      <w:bookmarkStart w:id="206" w:name="_Toc184310294"/>
      <w:bookmarkStart w:id="207" w:name="_Toc184310322"/>
      <w:bookmarkStart w:id="208" w:name="_Toc184308045"/>
      <w:bookmarkStart w:id="209" w:name="_Toc184312092"/>
      <w:bookmarkStart w:id="210" w:name="_Toc184308102"/>
      <w:bookmarkStart w:id="211" w:name="_Toc184310297"/>
      <w:bookmarkStart w:id="212" w:name="_Toc184314425"/>
      <w:bookmarkStart w:id="213" w:name="_Toc184310330"/>
      <w:bookmarkStart w:id="214" w:name="_Toc184308047"/>
      <w:bookmarkStart w:id="215" w:name="_Toc184314456"/>
      <w:bookmarkStart w:id="216" w:name="_Toc184308042"/>
      <w:bookmarkStart w:id="217" w:name="_Toc184312091"/>
      <w:bookmarkStart w:id="218" w:name="_Toc184312089"/>
      <w:bookmarkStart w:id="219" w:name="_Toc184314452"/>
      <w:bookmarkStart w:id="220" w:name="_Toc184314433"/>
      <w:bookmarkStart w:id="221" w:name="_Toc184313246"/>
      <w:bookmarkStart w:id="222" w:name="_Toc184310273"/>
      <w:bookmarkStart w:id="223" w:name="_Toc184313272"/>
      <w:bookmarkStart w:id="224" w:name="_Toc184308090"/>
      <w:bookmarkStart w:id="225" w:name="_Toc184314469"/>
      <w:bookmarkStart w:id="226" w:name="_Toc184308067"/>
      <w:bookmarkStart w:id="227" w:name="_Toc184308044"/>
      <w:bookmarkStart w:id="228" w:name="_Toc184310344"/>
      <w:bookmarkStart w:id="229" w:name="_Toc184313255"/>
      <w:bookmarkStart w:id="230" w:name="_Toc184314432"/>
      <w:bookmarkStart w:id="231" w:name="_Toc184310337"/>
      <w:bookmarkStart w:id="232" w:name="_Toc184310286"/>
      <w:bookmarkStart w:id="233" w:name="_Toc184312114"/>
      <w:bookmarkStart w:id="234" w:name="_Toc184310315"/>
      <w:bookmarkStart w:id="235" w:name="_Toc184313306"/>
      <w:bookmarkStart w:id="236" w:name="_Toc184308078"/>
      <w:bookmarkStart w:id="237" w:name="_Toc184314426"/>
      <w:bookmarkStart w:id="238" w:name="_Toc184313307"/>
      <w:bookmarkStart w:id="239" w:name="_Toc184310300"/>
      <w:bookmarkStart w:id="240" w:name="_Toc184314467"/>
      <w:bookmarkStart w:id="241" w:name="_Toc184308092"/>
      <w:bookmarkStart w:id="242" w:name="_Toc184313275"/>
      <w:bookmarkStart w:id="243" w:name="_Toc184308054"/>
      <w:bookmarkStart w:id="244" w:name="_Toc184310338"/>
      <w:bookmarkStart w:id="245" w:name="_Toc184308065"/>
      <w:bookmarkStart w:id="246" w:name="_Toc184314450"/>
      <w:bookmarkStart w:id="247" w:name="_Toc184312135"/>
      <w:bookmarkStart w:id="248" w:name="_Toc184313274"/>
      <w:bookmarkStart w:id="249" w:name="_Toc184312129"/>
      <w:bookmarkStart w:id="250" w:name="_Toc184312139"/>
      <w:bookmarkStart w:id="251" w:name="_Toc184310274"/>
      <w:bookmarkStart w:id="252" w:name="_Toc184314414"/>
      <w:bookmarkStart w:id="253" w:name="_Toc184314438"/>
      <w:bookmarkStart w:id="254" w:name="_Toc184314473"/>
      <w:bookmarkStart w:id="255" w:name="_Toc184312120"/>
      <w:bookmarkStart w:id="256" w:name="_Toc184308108"/>
      <w:bookmarkStart w:id="257" w:name="_Toc184312070"/>
      <w:bookmarkStart w:id="258" w:name="_Toc184310319"/>
      <w:bookmarkStart w:id="259" w:name="_Toc184308060"/>
      <w:bookmarkStart w:id="260" w:name="_Toc184308103"/>
      <w:bookmarkStart w:id="261" w:name="_Toc184313284"/>
      <w:bookmarkStart w:id="262" w:name="_Toc184312082"/>
      <w:bookmarkStart w:id="263" w:name="_Toc184313302"/>
      <w:bookmarkStart w:id="264" w:name="_Toc184312128"/>
      <w:bookmarkStart w:id="265" w:name="_Toc184314424"/>
      <w:bookmarkStart w:id="266" w:name="_Toc184308056"/>
      <w:bookmarkStart w:id="267" w:name="_Toc184313248"/>
      <w:bookmarkStart w:id="268" w:name="_Toc184308082"/>
      <w:bookmarkStart w:id="269" w:name="_Toc184314436"/>
      <w:bookmarkStart w:id="270" w:name="_Toc184308057"/>
      <w:bookmarkStart w:id="271" w:name="_Toc184313241"/>
      <w:bookmarkStart w:id="272" w:name="_Toc184312116"/>
      <w:bookmarkStart w:id="273" w:name="_Toc184314480"/>
      <w:bookmarkStart w:id="274" w:name="_Toc184314468"/>
      <w:bookmarkStart w:id="275" w:name="_Toc184314455"/>
      <w:bookmarkStart w:id="276" w:name="_Toc184308076"/>
      <w:bookmarkStart w:id="277" w:name="_Toc184313276"/>
      <w:bookmarkStart w:id="278" w:name="_Toc184308053"/>
      <w:bookmarkStart w:id="279" w:name="_Toc184312096"/>
      <w:bookmarkStart w:id="280" w:name="_Toc184310329"/>
      <w:bookmarkStart w:id="281" w:name="_Toc184310333"/>
      <w:bookmarkStart w:id="282" w:name="_Toc184310301"/>
      <w:bookmarkStart w:id="283" w:name="_Toc184308039"/>
      <w:bookmarkStart w:id="284" w:name="_Toc184308087"/>
      <w:bookmarkStart w:id="285" w:name="_Toc184312072"/>
      <w:bookmarkStart w:id="286" w:name="_Toc184310287"/>
      <w:bookmarkStart w:id="287" w:name="_Toc184310277"/>
      <w:bookmarkStart w:id="288" w:name="_Toc184310278"/>
      <w:bookmarkStart w:id="289" w:name="_Toc184308105"/>
      <w:bookmarkStart w:id="290" w:name="_Toc184308059"/>
      <w:bookmarkStart w:id="291" w:name="_Toc184310303"/>
      <w:bookmarkStart w:id="292" w:name="_Toc184312093"/>
      <w:bookmarkStart w:id="293" w:name="_Toc184308101"/>
      <w:bookmarkStart w:id="294" w:name="_Toc184314422"/>
      <w:bookmarkStart w:id="295" w:name="_Toc184314419"/>
      <w:bookmarkStart w:id="296" w:name="_Toc184312103"/>
      <w:bookmarkStart w:id="297" w:name="_Toc184314428"/>
      <w:bookmarkStart w:id="298" w:name="_Toc184313280"/>
      <w:bookmarkStart w:id="299" w:name="_Toc184313277"/>
      <w:bookmarkStart w:id="300" w:name="_Toc184308049"/>
      <w:bookmarkStart w:id="301" w:name="_Toc184313258"/>
      <w:bookmarkStart w:id="302" w:name="_Toc184308061"/>
      <w:bookmarkStart w:id="303" w:name="_Toc184313250"/>
      <w:bookmarkStart w:id="304" w:name="_Toc184308052"/>
      <w:bookmarkStart w:id="305" w:name="_Toc184308085"/>
      <w:bookmarkStart w:id="306" w:name="_Toc184308107"/>
      <w:bookmarkStart w:id="307" w:name="_Toc184310314"/>
      <w:bookmarkStart w:id="308" w:name="_Toc184314476"/>
      <w:bookmarkStart w:id="309" w:name="_Toc184312109"/>
      <w:bookmarkStart w:id="310" w:name="_Toc184313303"/>
      <w:bookmarkStart w:id="311" w:name="_Toc184313293"/>
      <w:bookmarkStart w:id="312" w:name="_Toc184313251"/>
      <w:bookmarkStart w:id="313" w:name="_Toc184310293"/>
      <w:bookmarkStart w:id="314" w:name="_Toc184314444"/>
      <w:bookmarkStart w:id="315" w:name="_Toc184314449"/>
      <w:bookmarkStart w:id="316" w:name="_Toc184313278"/>
      <w:bookmarkStart w:id="317" w:name="_Toc184310292"/>
      <w:bookmarkStart w:id="318" w:name="_Toc184313273"/>
      <w:bookmarkStart w:id="319" w:name="_Toc184313301"/>
      <w:bookmarkStart w:id="320" w:name="_Toc184313283"/>
      <w:bookmarkStart w:id="321" w:name="_Toc184308080"/>
      <w:bookmarkStart w:id="322" w:name="_Toc184310340"/>
      <w:bookmarkStart w:id="323" w:name="_Toc184312137"/>
      <w:bookmarkStart w:id="324" w:name="_Toc184314412"/>
      <w:bookmarkStart w:id="325" w:name="_Toc184308037"/>
      <w:bookmarkStart w:id="326" w:name="_Toc184314478"/>
      <w:bookmarkStart w:id="327" w:name="_Toc184308098"/>
      <w:bookmarkStart w:id="328" w:name="_Toc184308075"/>
      <w:bookmarkStart w:id="329" w:name="_Toc184310284"/>
      <w:bookmarkStart w:id="330" w:name="_Toc184308072"/>
      <w:bookmarkStart w:id="331" w:name="_Toc184313291"/>
      <w:bookmarkStart w:id="332" w:name="_Toc184312094"/>
      <w:bookmarkStart w:id="333" w:name="_Toc184308094"/>
      <w:bookmarkStart w:id="334" w:name="_Toc184310305"/>
      <w:bookmarkStart w:id="335" w:name="_Toc184314475"/>
      <w:bookmarkStart w:id="336" w:name="_Toc184312133"/>
      <w:bookmarkStart w:id="337" w:name="_Toc184314479"/>
      <w:bookmarkStart w:id="338" w:name="_Toc184308068"/>
      <w:bookmarkStart w:id="339" w:name="_Toc184313271"/>
      <w:bookmarkStart w:id="340" w:name="_Toc184312101"/>
      <w:bookmarkStart w:id="341" w:name="_Toc184313256"/>
      <w:bookmarkStart w:id="342" w:name="_Toc184312098"/>
      <w:bookmarkStart w:id="343" w:name="_Toc184312107"/>
      <w:bookmarkStart w:id="344" w:name="_Toc184314454"/>
      <w:bookmarkStart w:id="345" w:name="_Toc184310332"/>
      <w:bookmarkStart w:id="346" w:name="_Toc184314416"/>
      <w:bookmarkStart w:id="347" w:name="_Toc184308070"/>
      <w:bookmarkStart w:id="348" w:name="_Toc184314482"/>
      <w:bookmarkStart w:id="349" w:name="_Toc184313309"/>
      <w:bookmarkStart w:id="350" w:name="_Toc184313245"/>
      <w:bookmarkStart w:id="351" w:name="_Toc184312071"/>
      <w:bookmarkStart w:id="352" w:name="_Toc184310311"/>
      <w:bookmarkStart w:id="353" w:name="_Toc184308055"/>
      <w:bookmarkStart w:id="354" w:name="_Toc184308064"/>
      <w:bookmarkStart w:id="355" w:name="_Toc184312110"/>
      <w:bookmarkStart w:id="356" w:name="_Toc184310304"/>
      <w:bookmarkStart w:id="357" w:name="_Toc184314429"/>
      <w:bookmarkStart w:id="358" w:name="_Toc184312134"/>
      <w:bookmarkStart w:id="359" w:name="_Toc184313267"/>
      <w:bookmarkStart w:id="360" w:name="_Toc184314457"/>
      <w:bookmarkStart w:id="361" w:name="_Toc184314453"/>
      <w:bookmarkStart w:id="362" w:name="_Toc184312090"/>
      <w:bookmarkStart w:id="363" w:name="_Toc184313270"/>
      <w:bookmarkStart w:id="364" w:name="_Toc184314481"/>
      <w:bookmarkStart w:id="365" w:name="_Toc184312136"/>
      <w:bookmarkStart w:id="366" w:name="_Toc184312077"/>
      <w:bookmarkStart w:id="367" w:name="_Toc184310288"/>
      <w:bookmarkStart w:id="368" w:name="_Toc184310307"/>
      <w:bookmarkStart w:id="369" w:name="_Toc184314434"/>
      <w:bookmarkStart w:id="370" w:name="_Toc184308062"/>
      <w:bookmarkStart w:id="371" w:name="_Toc184312127"/>
      <w:bookmarkStart w:id="372" w:name="_Toc184312132"/>
      <w:bookmarkStart w:id="373" w:name="_Toc184310335"/>
      <w:bookmarkStart w:id="374" w:name="_Toc184308069"/>
      <w:bookmarkStart w:id="375" w:name="_Toc184314435"/>
      <w:bookmarkStart w:id="376" w:name="_Toc184313238"/>
      <w:bookmarkStart w:id="377" w:name="_Toc184314430"/>
      <w:bookmarkStart w:id="378" w:name="_Toc184314451"/>
      <w:bookmarkStart w:id="379" w:name="_Toc184313289"/>
      <w:bookmarkStart w:id="380" w:name="_Toc184313287"/>
      <w:bookmarkStart w:id="381" w:name="_Toc184313295"/>
      <w:bookmarkStart w:id="382" w:name="_Toc184312111"/>
      <w:bookmarkStart w:id="383" w:name="_Toc184308048"/>
      <w:bookmarkStart w:id="384" w:name="_Toc184310295"/>
      <w:bookmarkStart w:id="385" w:name="_Toc184313292"/>
      <w:bookmarkStart w:id="386" w:name="_Toc184313239"/>
      <w:bookmarkStart w:id="387" w:name="_Toc184310309"/>
      <w:bookmarkStart w:id="388" w:name="_Toc184312086"/>
      <w:bookmarkStart w:id="389" w:name="_Toc184313257"/>
      <w:bookmarkStart w:id="390" w:name="_Toc184308040"/>
      <w:bookmarkStart w:id="391" w:name="_Toc184308066"/>
      <w:bookmarkStart w:id="392" w:name="_Toc184312076"/>
      <w:bookmarkStart w:id="393" w:name="_Toc184312104"/>
      <w:bookmarkStart w:id="394" w:name="_Toc184312067"/>
      <w:bookmarkStart w:id="395" w:name="_Toc184312084"/>
      <w:bookmarkStart w:id="396" w:name="_Toc184312123"/>
      <w:bookmarkStart w:id="397" w:name="_Toc184314470"/>
      <w:bookmarkStart w:id="398" w:name="_Toc184310341"/>
      <w:bookmarkStart w:id="399" w:name="_Toc184312078"/>
      <w:bookmarkStart w:id="400" w:name="_Toc184314417"/>
      <w:bookmarkStart w:id="401" w:name="_Toc184313281"/>
      <w:bookmarkStart w:id="402" w:name="_Toc184308083"/>
      <w:bookmarkStart w:id="403" w:name="_Toc184310298"/>
      <w:bookmarkStart w:id="404" w:name="_Toc184308096"/>
      <w:bookmarkEnd w:id="40"/>
      <w:bookmarkEnd w:id="41"/>
      <w:bookmarkEnd w:id="42"/>
      <w:bookmarkEnd w:id="43"/>
      <w:bookmarkEnd w:id="44"/>
      <w:bookmarkEnd w:id="45"/>
      <w:bookmarkEnd w:id="46"/>
      <w:bookmarkEnd w:id="47"/>
      <w:bookmarkEnd w:id="48"/>
      <w:bookmarkEnd w:id="49"/>
      <w:bookmarkEnd w:id="50"/>
      <w:bookmarkEnd w:id="51"/>
      <w:bookmarkEnd w:id="52"/>
      <w:bookmarkEnd w:id="53"/>
      <w:bookmarkEnd w:id="54"/>
      <w:bookmarkEnd w:id="55"/>
      <w:bookmarkEnd w:id="56"/>
      <w:bookmarkEnd w:id="57"/>
      <w:bookmarkEnd w:id="58"/>
      <w:bookmarkEnd w:id="59"/>
      <w:bookmarkEnd w:id="60"/>
      <w:bookmarkEnd w:id="61"/>
      <w:bookmarkEnd w:id="62"/>
      <w:bookmarkEnd w:id="63"/>
      <w:bookmarkEnd w:id="64"/>
      <w:bookmarkEnd w:id="65"/>
      <w:bookmarkEnd w:id="66"/>
      <w:bookmarkEnd w:id="67"/>
      <w:bookmarkEnd w:id="68"/>
      <w:bookmarkEnd w:id="69"/>
      <w:bookmarkEnd w:id="70"/>
      <w:bookmarkEnd w:id="71"/>
      <w:bookmarkEnd w:id="72"/>
      <w:bookmarkEnd w:id="73"/>
      <w:bookmarkEnd w:id="74"/>
      <w:bookmarkEnd w:id="75"/>
      <w:bookmarkEnd w:id="76"/>
      <w:bookmarkEnd w:id="77"/>
      <w:bookmarkEnd w:id="78"/>
      <w:bookmarkEnd w:id="79"/>
      <w:bookmarkEnd w:id="80"/>
      <w:bookmarkEnd w:id="81"/>
      <w:bookmarkEnd w:id="82"/>
      <w:bookmarkEnd w:id="83"/>
      <w:bookmarkEnd w:id="84"/>
      <w:bookmarkEnd w:id="85"/>
      <w:bookmarkEnd w:id="86"/>
      <w:bookmarkEnd w:id="87"/>
      <w:bookmarkEnd w:id="88"/>
      <w:bookmarkEnd w:id="89"/>
      <w:bookmarkEnd w:id="90"/>
      <w:bookmarkEnd w:id="91"/>
      <w:bookmarkEnd w:id="92"/>
      <w:bookmarkEnd w:id="93"/>
      <w:bookmarkEnd w:id="94"/>
      <w:bookmarkEnd w:id="95"/>
      <w:bookmarkEnd w:id="96"/>
      <w:bookmarkEnd w:id="97"/>
      <w:bookmarkEnd w:id="98"/>
      <w:bookmarkEnd w:id="99"/>
      <w:bookmarkEnd w:id="100"/>
      <w:bookmarkEnd w:id="101"/>
      <w:bookmarkEnd w:id="102"/>
      <w:bookmarkEnd w:id="103"/>
      <w:bookmarkEnd w:id="104"/>
      <w:bookmarkEnd w:id="105"/>
      <w:bookmarkEnd w:id="106"/>
      <w:bookmarkEnd w:id="107"/>
      <w:bookmarkEnd w:id="108"/>
      <w:bookmarkEnd w:id="109"/>
      <w:bookmarkEnd w:id="110"/>
      <w:bookmarkEnd w:id="111"/>
      <w:bookmarkEnd w:id="112"/>
      <w:bookmarkEnd w:id="113"/>
      <w:bookmarkEnd w:id="114"/>
      <w:bookmarkEnd w:id="115"/>
      <w:bookmarkEnd w:id="116"/>
      <w:bookmarkEnd w:id="117"/>
      <w:bookmarkEnd w:id="118"/>
      <w:bookmarkEnd w:id="119"/>
      <w:bookmarkEnd w:id="120"/>
      <w:bookmarkEnd w:id="121"/>
      <w:bookmarkEnd w:id="122"/>
      <w:bookmarkEnd w:id="123"/>
      <w:bookmarkEnd w:id="124"/>
      <w:bookmarkEnd w:id="125"/>
      <w:bookmarkEnd w:id="126"/>
      <w:bookmarkEnd w:id="127"/>
      <w:bookmarkEnd w:id="128"/>
      <w:bookmarkEnd w:id="129"/>
      <w:bookmarkEnd w:id="130"/>
      <w:bookmarkEnd w:id="131"/>
      <w:bookmarkEnd w:id="132"/>
      <w:bookmarkEnd w:id="133"/>
      <w:bookmarkEnd w:id="134"/>
      <w:bookmarkEnd w:id="135"/>
      <w:bookmarkEnd w:id="136"/>
      <w:bookmarkEnd w:id="137"/>
      <w:bookmarkEnd w:id="138"/>
      <w:bookmarkEnd w:id="139"/>
      <w:bookmarkEnd w:id="140"/>
      <w:bookmarkEnd w:id="141"/>
      <w:bookmarkEnd w:id="142"/>
      <w:bookmarkEnd w:id="143"/>
      <w:bookmarkEnd w:id="144"/>
      <w:bookmarkEnd w:id="145"/>
      <w:bookmarkEnd w:id="146"/>
      <w:bookmarkEnd w:id="147"/>
      <w:bookmarkEnd w:id="148"/>
      <w:bookmarkEnd w:id="149"/>
      <w:bookmarkEnd w:id="150"/>
      <w:bookmarkEnd w:id="151"/>
      <w:bookmarkEnd w:id="152"/>
      <w:bookmarkEnd w:id="153"/>
      <w:bookmarkEnd w:id="154"/>
      <w:bookmarkEnd w:id="155"/>
      <w:bookmarkEnd w:id="156"/>
      <w:bookmarkEnd w:id="157"/>
      <w:bookmarkEnd w:id="158"/>
      <w:bookmarkEnd w:id="159"/>
      <w:bookmarkEnd w:id="160"/>
      <w:bookmarkEnd w:id="161"/>
      <w:bookmarkEnd w:id="162"/>
      <w:bookmarkEnd w:id="163"/>
      <w:bookmarkEnd w:id="164"/>
      <w:bookmarkEnd w:id="165"/>
      <w:bookmarkEnd w:id="166"/>
      <w:bookmarkEnd w:id="167"/>
      <w:bookmarkEnd w:id="168"/>
      <w:bookmarkEnd w:id="169"/>
      <w:bookmarkEnd w:id="170"/>
      <w:bookmarkEnd w:id="171"/>
      <w:bookmarkEnd w:id="172"/>
      <w:bookmarkEnd w:id="173"/>
      <w:bookmarkEnd w:id="174"/>
      <w:bookmarkEnd w:id="175"/>
      <w:bookmarkEnd w:id="176"/>
      <w:bookmarkEnd w:id="177"/>
      <w:bookmarkEnd w:id="178"/>
      <w:bookmarkEnd w:id="179"/>
      <w:bookmarkEnd w:id="180"/>
      <w:bookmarkEnd w:id="181"/>
      <w:bookmarkEnd w:id="182"/>
      <w:bookmarkEnd w:id="183"/>
      <w:bookmarkEnd w:id="184"/>
      <w:bookmarkEnd w:id="185"/>
      <w:bookmarkEnd w:id="186"/>
      <w:bookmarkEnd w:id="187"/>
      <w:bookmarkEnd w:id="188"/>
      <w:bookmarkEnd w:id="189"/>
      <w:bookmarkEnd w:id="190"/>
      <w:bookmarkEnd w:id="191"/>
      <w:bookmarkEnd w:id="192"/>
      <w:bookmarkEnd w:id="193"/>
      <w:bookmarkEnd w:id="194"/>
      <w:bookmarkEnd w:id="195"/>
      <w:bookmarkEnd w:id="196"/>
      <w:bookmarkEnd w:id="197"/>
      <w:bookmarkEnd w:id="198"/>
      <w:bookmarkEnd w:id="199"/>
      <w:bookmarkEnd w:id="200"/>
      <w:bookmarkEnd w:id="201"/>
      <w:bookmarkEnd w:id="202"/>
      <w:bookmarkEnd w:id="203"/>
      <w:bookmarkEnd w:id="204"/>
      <w:bookmarkEnd w:id="205"/>
      <w:bookmarkEnd w:id="206"/>
      <w:bookmarkEnd w:id="207"/>
      <w:bookmarkEnd w:id="208"/>
      <w:bookmarkEnd w:id="209"/>
      <w:bookmarkEnd w:id="210"/>
      <w:bookmarkEnd w:id="211"/>
      <w:bookmarkEnd w:id="212"/>
      <w:bookmarkEnd w:id="213"/>
      <w:bookmarkEnd w:id="214"/>
      <w:bookmarkEnd w:id="215"/>
      <w:bookmarkEnd w:id="216"/>
      <w:bookmarkEnd w:id="217"/>
      <w:bookmarkEnd w:id="218"/>
      <w:bookmarkEnd w:id="219"/>
      <w:bookmarkEnd w:id="220"/>
      <w:bookmarkEnd w:id="221"/>
      <w:bookmarkEnd w:id="222"/>
      <w:bookmarkEnd w:id="223"/>
      <w:bookmarkEnd w:id="224"/>
      <w:bookmarkEnd w:id="225"/>
      <w:bookmarkEnd w:id="226"/>
      <w:bookmarkEnd w:id="227"/>
      <w:bookmarkEnd w:id="228"/>
      <w:bookmarkEnd w:id="229"/>
      <w:bookmarkEnd w:id="230"/>
      <w:bookmarkEnd w:id="231"/>
      <w:bookmarkEnd w:id="232"/>
      <w:bookmarkEnd w:id="233"/>
      <w:bookmarkEnd w:id="234"/>
      <w:bookmarkEnd w:id="235"/>
      <w:bookmarkEnd w:id="236"/>
      <w:bookmarkEnd w:id="237"/>
      <w:bookmarkEnd w:id="238"/>
      <w:bookmarkEnd w:id="239"/>
      <w:bookmarkEnd w:id="240"/>
      <w:bookmarkEnd w:id="241"/>
      <w:bookmarkEnd w:id="242"/>
      <w:bookmarkEnd w:id="243"/>
      <w:bookmarkEnd w:id="244"/>
      <w:bookmarkEnd w:id="245"/>
      <w:bookmarkEnd w:id="246"/>
      <w:bookmarkEnd w:id="247"/>
      <w:bookmarkEnd w:id="248"/>
      <w:bookmarkEnd w:id="249"/>
      <w:bookmarkEnd w:id="250"/>
      <w:bookmarkEnd w:id="251"/>
      <w:bookmarkEnd w:id="252"/>
      <w:bookmarkEnd w:id="253"/>
      <w:bookmarkEnd w:id="254"/>
      <w:bookmarkEnd w:id="255"/>
      <w:bookmarkEnd w:id="256"/>
      <w:bookmarkEnd w:id="257"/>
      <w:bookmarkEnd w:id="258"/>
      <w:bookmarkEnd w:id="259"/>
      <w:bookmarkEnd w:id="260"/>
      <w:bookmarkEnd w:id="261"/>
      <w:bookmarkEnd w:id="262"/>
      <w:bookmarkEnd w:id="263"/>
      <w:bookmarkEnd w:id="264"/>
      <w:bookmarkEnd w:id="265"/>
      <w:bookmarkEnd w:id="266"/>
      <w:bookmarkEnd w:id="267"/>
      <w:bookmarkEnd w:id="268"/>
      <w:bookmarkEnd w:id="269"/>
      <w:bookmarkEnd w:id="270"/>
      <w:bookmarkEnd w:id="271"/>
      <w:bookmarkEnd w:id="272"/>
      <w:bookmarkEnd w:id="273"/>
      <w:bookmarkEnd w:id="274"/>
      <w:bookmarkEnd w:id="275"/>
      <w:bookmarkEnd w:id="276"/>
      <w:bookmarkEnd w:id="277"/>
      <w:bookmarkEnd w:id="278"/>
      <w:bookmarkEnd w:id="279"/>
      <w:bookmarkEnd w:id="280"/>
      <w:bookmarkEnd w:id="281"/>
      <w:bookmarkEnd w:id="282"/>
      <w:bookmarkEnd w:id="283"/>
      <w:bookmarkEnd w:id="284"/>
      <w:bookmarkEnd w:id="285"/>
      <w:bookmarkEnd w:id="286"/>
      <w:bookmarkEnd w:id="287"/>
      <w:bookmarkEnd w:id="288"/>
      <w:bookmarkEnd w:id="289"/>
      <w:bookmarkEnd w:id="290"/>
      <w:bookmarkEnd w:id="291"/>
      <w:bookmarkEnd w:id="292"/>
      <w:bookmarkEnd w:id="293"/>
      <w:bookmarkEnd w:id="294"/>
      <w:bookmarkEnd w:id="295"/>
      <w:bookmarkEnd w:id="296"/>
      <w:bookmarkEnd w:id="297"/>
      <w:bookmarkEnd w:id="298"/>
      <w:bookmarkEnd w:id="299"/>
      <w:bookmarkEnd w:id="300"/>
      <w:bookmarkEnd w:id="301"/>
      <w:bookmarkEnd w:id="302"/>
      <w:bookmarkEnd w:id="303"/>
      <w:bookmarkEnd w:id="304"/>
      <w:bookmarkEnd w:id="305"/>
      <w:bookmarkEnd w:id="306"/>
      <w:bookmarkEnd w:id="307"/>
      <w:bookmarkEnd w:id="308"/>
      <w:bookmarkEnd w:id="309"/>
      <w:bookmarkEnd w:id="310"/>
      <w:bookmarkEnd w:id="311"/>
      <w:bookmarkEnd w:id="312"/>
      <w:bookmarkEnd w:id="313"/>
      <w:bookmarkEnd w:id="314"/>
      <w:bookmarkEnd w:id="315"/>
      <w:bookmarkEnd w:id="316"/>
      <w:bookmarkEnd w:id="317"/>
      <w:bookmarkEnd w:id="318"/>
      <w:bookmarkEnd w:id="319"/>
      <w:bookmarkEnd w:id="320"/>
      <w:bookmarkEnd w:id="321"/>
      <w:bookmarkEnd w:id="322"/>
      <w:bookmarkEnd w:id="323"/>
      <w:bookmarkEnd w:id="324"/>
      <w:bookmarkEnd w:id="325"/>
      <w:bookmarkEnd w:id="326"/>
      <w:bookmarkEnd w:id="327"/>
      <w:bookmarkEnd w:id="328"/>
      <w:bookmarkEnd w:id="329"/>
      <w:bookmarkEnd w:id="330"/>
      <w:bookmarkEnd w:id="331"/>
      <w:bookmarkEnd w:id="332"/>
      <w:bookmarkEnd w:id="333"/>
      <w:bookmarkEnd w:id="334"/>
      <w:bookmarkEnd w:id="335"/>
      <w:bookmarkEnd w:id="336"/>
      <w:bookmarkEnd w:id="337"/>
      <w:bookmarkEnd w:id="338"/>
      <w:bookmarkEnd w:id="339"/>
      <w:bookmarkEnd w:id="340"/>
      <w:bookmarkEnd w:id="341"/>
      <w:bookmarkEnd w:id="342"/>
      <w:bookmarkEnd w:id="343"/>
      <w:bookmarkEnd w:id="344"/>
      <w:bookmarkEnd w:id="345"/>
      <w:bookmarkEnd w:id="346"/>
      <w:bookmarkEnd w:id="347"/>
      <w:bookmarkEnd w:id="348"/>
      <w:bookmarkEnd w:id="349"/>
      <w:bookmarkEnd w:id="350"/>
      <w:bookmarkEnd w:id="351"/>
      <w:bookmarkEnd w:id="352"/>
      <w:bookmarkEnd w:id="353"/>
      <w:bookmarkEnd w:id="354"/>
      <w:bookmarkEnd w:id="355"/>
      <w:bookmarkEnd w:id="356"/>
      <w:bookmarkEnd w:id="357"/>
      <w:bookmarkEnd w:id="358"/>
      <w:bookmarkEnd w:id="359"/>
      <w:bookmarkEnd w:id="360"/>
      <w:bookmarkEnd w:id="361"/>
      <w:bookmarkEnd w:id="362"/>
      <w:bookmarkEnd w:id="363"/>
      <w:bookmarkEnd w:id="364"/>
      <w:bookmarkEnd w:id="365"/>
      <w:bookmarkEnd w:id="366"/>
      <w:bookmarkEnd w:id="367"/>
      <w:bookmarkEnd w:id="368"/>
      <w:bookmarkEnd w:id="369"/>
      <w:bookmarkEnd w:id="370"/>
      <w:bookmarkEnd w:id="371"/>
      <w:bookmarkEnd w:id="372"/>
      <w:bookmarkEnd w:id="373"/>
      <w:bookmarkEnd w:id="374"/>
      <w:bookmarkEnd w:id="375"/>
      <w:bookmarkEnd w:id="376"/>
      <w:bookmarkEnd w:id="377"/>
      <w:bookmarkEnd w:id="378"/>
      <w:bookmarkEnd w:id="379"/>
      <w:bookmarkEnd w:id="380"/>
      <w:bookmarkEnd w:id="381"/>
      <w:bookmarkEnd w:id="382"/>
      <w:bookmarkEnd w:id="383"/>
      <w:bookmarkEnd w:id="384"/>
      <w:bookmarkEnd w:id="385"/>
      <w:bookmarkEnd w:id="386"/>
      <w:bookmarkEnd w:id="387"/>
      <w:bookmarkEnd w:id="388"/>
      <w:bookmarkEnd w:id="389"/>
      <w:bookmarkEnd w:id="390"/>
      <w:bookmarkEnd w:id="391"/>
      <w:bookmarkEnd w:id="392"/>
      <w:bookmarkEnd w:id="393"/>
      <w:bookmarkEnd w:id="394"/>
      <w:bookmarkEnd w:id="395"/>
      <w:bookmarkEnd w:id="396"/>
      <w:bookmarkEnd w:id="397"/>
      <w:bookmarkEnd w:id="398"/>
      <w:bookmarkEnd w:id="399"/>
      <w:bookmarkEnd w:id="400"/>
      <w:bookmarkEnd w:id="401"/>
      <w:bookmarkEnd w:id="402"/>
      <w:bookmarkEnd w:id="403"/>
      <w:bookmarkEnd w:id="404"/>
      <w:r>
        <w:rPr>
          <w:rFonts w:ascii="仿宋" w:eastAsia="仿宋" w:hAnsi="仿宋" w:cs="宋体" w:hint="eastAsia"/>
          <w:b/>
          <w:sz w:val="36"/>
          <w:szCs w:val="20"/>
        </w:rPr>
        <w:t>评标办法</w:t>
      </w:r>
    </w:p>
    <w:p w14:paraId="653C9535" w14:textId="77777777" w:rsidR="002015D3" w:rsidRDefault="00000000">
      <w:pPr>
        <w:snapToGrid w:val="0"/>
        <w:spacing w:beforeLines="100" w:before="240"/>
        <w:jc w:val="center"/>
        <w:rPr>
          <w:rFonts w:ascii="仿宋" w:eastAsia="仿宋" w:hAnsi="仿宋" w:cs="宋体"/>
          <w:b/>
          <w:sz w:val="32"/>
          <w:szCs w:val="20"/>
        </w:rPr>
      </w:pPr>
      <w:r>
        <w:rPr>
          <w:rFonts w:ascii="仿宋" w:eastAsia="仿宋" w:hAnsi="仿宋" w:cs="宋体" w:hint="eastAsia"/>
          <w:b/>
          <w:sz w:val="32"/>
          <w:szCs w:val="20"/>
        </w:rPr>
        <w:t>评标办法前附表</w:t>
      </w:r>
    </w:p>
    <w:tbl>
      <w:tblPr>
        <w:tblStyle w:val="afff"/>
        <w:tblW w:w="10497" w:type="dxa"/>
        <w:jc w:val="center"/>
        <w:tblLayout w:type="fixed"/>
        <w:tblLook w:val="04A0" w:firstRow="1" w:lastRow="0" w:firstColumn="1" w:lastColumn="0" w:noHBand="0" w:noVBand="1"/>
      </w:tblPr>
      <w:tblGrid>
        <w:gridCol w:w="590"/>
        <w:gridCol w:w="7066"/>
        <w:gridCol w:w="708"/>
        <w:gridCol w:w="995"/>
        <w:gridCol w:w="1138"/>
      </w:tblGrid>
      <w:tr w:rsidR="002015D3" w14:paraId="703F3783" w14:textId="77777777">
        <w:trPr>
          <w:jc w:val="center"/>
        </w:trPr>
        <w:tc>
          <w:tcPr>
            <w:tcW w:w="590" w:type="dxa"/>
            <w:vAlign w:val="center"/>
          </w:tcPr>
          <w:p w14:paraId="60350963" w14:textId="77777777" w:rsidR="002015D3" w:rsidRDefault="00000000">
            <w:pPr>
              <w:snapToGrid w:val="0"/>
              <w:spacing w:beforeLines="50" w:before="120" w:afterLines="50" w:after="120"/>
              <w:jc w:val="center"/>
              <w:rPr>
                <w:rFonts w:ascii="仿宋" w:eastAsia="仿宋" w:hAnsi="仿宋" w:cs="仿宋_GB2312"/>
                <w:b/>
                <w:bCs/>
                <w:sz w:val="24"/>
              </w:rPr>
            </w:pPr>
            <w:r>
              <w:rPr>
                <w:rFonts w:ascii="仿宋" w:eastAsia="仿宋" w:hAnsi="仿宋" w:cs="仿宋_GB2312" w:hint="eastAsia"/>
                <w:b/>
                <w:bCs/>
                <w:sz w:val="24"/>
              </w:rPr>
              <w:t>序号</w:t>
            </w:r>
          </w:p>
        </w:tc>
        <w:tc>
          <w:tcPr>
            <w:tcW w:w="7066" w:type="dxa"/>
            <w:vAlign w:val="center"/>
          </w:tcPr>
          <w:p w14:paraId="6DB613D2" w14:textId="77777777" w:rsidR="002015D3" w:rsidRDefault="00000000">
            <w:pPr>
              <w:snapToGrid w:val="0"/>
              <w:spacing w:beforeLines="50" w:before="120" w:afterLines="50" w:after="120"/>
              <w:jc w:val="center"/>
              <w:rPr>
                <w:rFonts w:ascii="仿宋" w:eastAsia="仿宋" w:hAnsi="仿宋" w:cs="仿宋_GB2312"/>
                <w:b/>
                <w:bCs/>
                <w:sz w:val="24"/>
              </w:rPr>
            </w:pPr>
            <w:r>
              <w:rPr>
                <w:rFonts w:ascii="仿宋" w:eastAsia="仿宋" w:hAnsi="仿宋" w:cs="仿宋_GB2312" w:hint="eastAsia"/>
                <w:b/>
                <w:bCs/>
                <w:sz w:val="24"/>
              </w:rPr>
              <w:t>评标标准</w:t>
            </w:r>
          </w:p>
        </w:tc>
        <w:tc>
          <w:tcPr>
            <w:tcW w:w="708" w:type="dxa"/>
            <w:vAlign w:val="center"/>
          </w:tcPr>
          <w:p w14:paraId="7D235EF7" w14:textId="77777777" w:rsidR="002015D3" w:rsidRDefault="00000000">
            <w:pPr>
              <w:snapToGrid w:val="0"/>
              <w:spacing w:beforeLines="50" w:before="120" w:afterLines="50" w:after="120"/>
              <w:jc w:val="center"/>
              <w:rPr>
                <w:rFonts w:ascii="仿宋" w:eastAsia="仿宋" w:hAnsi="仿宋" w:cs="仿宋_GB2312"/>
                <w:b/>
                <w:bCs/>
                <w:sz w:val="24"/>
              </w:rPr>
            </w:pPr>
            <w:r>
              <w:rPr>
                <w:rFonts w:ascii="仿宋" w:eastAsia="仿宋" w:hAnsi="仿宋" w:cs="仿宋_GB2312" w:hint="eastAsia"/>
                <w:b/>
                <w:bCs/>
                <w:sz w:val="24"/>
              </w:rPr>
              <w:t>权重</w:t>
            </w:r>
          </w:p>
        </w:tc>
        <w:tc>
          <w:tcPr>
            <w:tcW w:w="995" w:type="dxa"/>
            <w:vAlign w:val="center"/>
          </w:tcPr>
          <w:p w14:paraId="50FF175A" w14:textId="77777777" w:rsidR="002015D3" w:rsidRDefault="00000000">
            <w:pPr>
              <w:snapToGrid w:val="0"/>
              <w:spacing w:beforeLines="50" w:before="120" w:afterLines="50" w:after="120"/>
              <w:jc w:val="center"/>
              <w:rPr>
                <w:rFonts w:ascii="仿宋" w:eastAsia="仿宋" w:hAnsi="仿宋" w:cs="仿宋_GB2312"/>
                <w:b/>
                <w:bCs/>
                <w:sz w:val="24"/>
              </w:rPr>
            </w:pPr>
            <w:r>
              <w:rPr>
                <w:rFonts w:ascii="仿宋" w:eastAsia="仿宋" w:hAnsi="仿宋" w:cs="仿宋_GB2312" w:hint="eastAsia"/>
                <w:b/>
                <w:bCs/>
                <w:sz w:val="24"/>
              </w:rPr>
              <w:t>主观分/客观分属性</w:t>
            </w:r>
          </w:p>
        </w:tc>
        <w:tc>
          <w:tcPr>
            <w:tcW w:w="1138" w:type="dxa"/>
          </w:tcPr>
          <w:p w14:paraId="652FA7A4" w14:textId="70464035" w:rsidR="002015D3" w:rsidRDefault="00000000">
            <w:pPr>
              <w:snapToGrid w:val="0"/>
              <w:spacing w:beforeLines="50" w:before="120" w:afterLines="50" w:after="120"/>
              <w:jc w:val="center"/>
              <w:rPr>
                <w:rFonts w:ascii="仿宋" w:eastAsia="仿宋" w:hAnsi="仿宋" w:cs="仿宋_GB2312"/>
                <w:b/>
                <w:bCs/>
                <w:szCs w:val="21"/>
              </w:rPr>
            </w:pPr>
            <w:r>
              <w:rPr>
                <w:rFonts w:ascii="仿宋" w:eastAsia="仿宋" w:hAnsi="仿宋" w:cs="仿宋_GB2312" w:hint="eastAsia"/>
                <w:b/>
                <w:bCs/>
                <w:szCs w:val="21"/>
              </w:rPr>
              <w:t>投标文件中评标标准相应的商务技术资料目录</w:t>
            </w:r>
          </w:p>
        </w:tc>
      </w:tr>
      <w:tr w:rsidR="002015D3" w14:paraId="56F5C92D" w14:textId="77777777">
        <w:trPr>
          <w:jc w:val="center"/>
        </w:trPr>
        <w:tc>
          <w:tcPr>
            <w:tcW w:w="590" w:type="dxa"/>
            <w:vAlign w:val="center"/>
          </w:tcPr>
          <w:p w14:paraId="44417CDF" w14:textId="77777777" w:rsidR="002015D3" w:rsidRDefault="00000000">
            <w:pPr>
              <w:adjustRightInd/>
              <w:spacing w:beforeLines="30" w:before="72" w:afterLines="30" w:after="72"/>
              <w:ind w:leftChars="-51" w:left="-107" w:right="-64"/>
              <w:jc w:val="center"/>
              <w:rPr>
                <w:rFonts w:ascii="仿宋" w:eastAsia="仿宋" w:hAnsi="仿宋"/>
                <w:sz w:val="24"/>
              </w:rPr>
            </w:pPr>
            <w:r>
              <w:rPr>
                <w:rFonts w:ascii="仿宋" w:eastAsia="仿宋" w:hAnsi="仿宋" w:hint="eastAsia"/>
                <w:sz w:val="24"/>
              </w:rPr>
              <w:t>1</w:t>
            </w:r>
          </w:p>
        </w:tc>
        <w:tc>
          <w:tcPr>
            <w:tcW w:w="7066" w:type="dxa"/>
            <w:vAlign w:val="center"/>
          </w:tcPr>
          <w:p w14:paraId="1F606097" w14:textId="77777777" w:rsidR="002015D3" w:rsidRDefault="00000000">
            <w:pPr>
              <w:pStyle w:val="2c"/>
              <w:spacing w:before="0" w:line="240" w:lineRule="auto"/>
              <w:ind w:firstLineChars="0" w:firstLine="0"/>
              <w:jc w:val="left"/>
              <w:rPr>
                <w:rFonts w:ascii="仿宋" w:eastAsia="仿宋" w:hAnsi="仿宋"/>
                <w:sz w:val="21"/>
                <w:szCs w:val="21"/>
              </w:rPr>
            </w:pPr>
            <w:r>
              <w:rPr>
                <w:rFonts w:ascii="仿宋" w:eastAsia="仿宋" w:hAnsi="仿宋" w:hint="eastAsia"/>
                <w:sz w:val="21"/>
                <w:szCs w:val="21"/>
              </w:rPr>
              <w:t>提供2021年（含）以后的类似项目的案例，需提供采购合同，每提供一个合同业绩证明得0.5分，满分1分。</w:t>
            </w:r>
          </w:p>
          <w:p w14:paraId="4F6631B5" w14:textId="77777777" w:rsidR="002015D3" w:rsidRDefault="00000000">
            <w:pPr>
              <w:pStyle w:val="2c"/>
              <w:spacing w:before="0" w:line="240" w:lineRule="auto"/>
              <w:ind w:firstLineChars="0" w:firstLine="0"/>
              <w:jc w:val="left"/>
              <w:rPr>
                <w:rFonts w:ascii="仿宋" w:eastAsia="仿宋" w:hAnsi="仿宋" w:cs="仿宋_GB2312"/>
                <w:color w:val="0000FF"/>
              </w:rPr>
            </w:pPr>
            <w:r>
              <w:rPr>
                <w:rFonts w:ascii="仿宋" w:eastAsia="仿宋" w:hAnsi="仿宋" w:hint="eastAsia"/>
                <w:sz w:val="21"/>
                <w:szCs w:val="21"/>
              </w:rPr>
              <w:t>（须提供采购合同复印件，不提供不得分）</w:t>
            </w:r>
          </w:p>
        </w:tc>
        <w:tc>
          <w:tcPr>
            <w:tcW w:w="708" w:type="dxa"/>
            <w:vAlign w:val="center"/>
          </w:tcPr>
          <w:p w14:paraId="1E8DD714" w14:textId="77777777" w:rsidR="002015D3" w:rsidRDefault="00000000">
            <w:pPr>
              <w:snapToGrid w:val="0"/>
              <w:jc w:val="center"/>
              <w:rPr>
                <w:rFonts w:ascii="仿宋" w:eastAsia="仿宋" w:hAnsi="仿宋" w:cs="仿宋_GB2312"/>
                <w:szCs w:val="21"/>
              </w:rPr>
            </w:pPr>
            <w:r>
              <w:rPr>
                <w:rFonts w:ascii="仿宋" w:eastAsia="仿宋" w:hAnsi="仿宋" w:cs="仿宋_GB2312" w:hint="eastAsia"/>
              </w:rPr>
              <w:t>1</w:t>
            </w:r>
          </w:p>
        </w:tc>
        <w:tc>
          <w:tcPr>
            <w:tcW w:w="995" w:type="dxa"/>
            <w:vAlign w:val="center"/>
          </w:tcPr>
          <w:p w14:paraId="4280EA70" w14:textId="77777777" w:rsidR="002015D3" w:rsidRDefault="00000000">
            <w:pPr>
              <w:snapToGrid w:val="0"/>
              <w:jc w:val="center"/>
              <w:rPr>
                <w:rFonts w:ascii="仿宋" w:eastAsia="仿宋" w:hAnsi="仿宋" w:cs="仿宋_GB2312"/>
                <w:szCs w:val="21"/>
              </w:rPr>
            </w:pPr>
            <w:r>
              <w:rPr>
                <w:rFonts w:ascii="仿宋" w:eastAsia="仿宋" w:hAnsi="仿宋" w:cs="仿宋_GB2312" w:hint="eastAsia"/>
                <w:szCs w:val="21"/>
              </w:rPr>
              <w:t>客观分</w:t>
            </w:r>
          </w:p>
        </w:tc>
        <w:tc>
          <w:tcPr>
            <w:tcW w:w="1138" w:type="dxa"/>
            <w:vAlign w:val="center"/>
          </w:tcPr>
          <w:p w14:paraId="66AEB229" w14:textId="77777777" w:rsidR="002015D3" w:rsidRDefault="002015D3">
            <w:pPr>
              <w:snapToGrid w:val="0"/>
              <w:spacing w:line="360" w:lineRule="auto"/>
              <w:jc w:val="center"/>
              <w:rPr>
                <w:rFonts w:ascii="仿宋" w:eastAsia="仿宋" w:hAnsi="仿宋" w:cs="仿宋_GB2312"/>
                <w:color w:val="0000FF"/>
                <w:sz w:val="24"/>
              </w:rPr>
            </w:pPr>
          </w:p>
        </w:tc>
      </w:tr>
      <w:tr w:rsidR="002015D3" w14:paraId="18097F9C" w14:textId="77777777">
        <w:trPr>
          <w:jc w:val="center"/>
        </w:trPr>
        <w:tc>
          <w:tcPr>
            <w:tcW w:w="590" w:type="dxa"/>
            <w:vAlign w:val="center"/>
          </w:tcPr>
          <w:p w14:paraId="2E33ADF9" w14:textId="77777777" w:rsidR="002015D3" w:rsidRDefault="00000000">
            <w:pPr>
              <w:adjustRightInd/>
              <w:spacing w:beforeLines="30" w:before="72" w:afterLines="30" w:after="72"/>
              <w:ind w:leftChars="-51" w:left="-107" w:right="-64"/>
              <w:jc w:val="center"/>
              <w:rPr>
                <w:rFonts w:ascii="仿宋" w:eastAsia="仿宋" w:hAnsi="仿宋"/>
                <w:sz w:val="24"/>
              </w:rPr>
            </w:pPr>
            <w:r>
              <w:rPr>
                <w:rFonts w:ascii="仿宋" w:eastAsia="仿宋" w:hAnsi="仿宋" w:hint="eastAsia"/>
                <w:sz w:val="24"/>
              </w:rPr>
              <w:t>2</w:t>
            </w:r>
          </w:p>
        </w:tc>
        <w:tc>
          <w:tcPr>
            <w:tcW w:w="7066" w:type="dxa"/>
            <w:vAlign w:val="center"/>
          </w:tcPr>
          <w:p w14:paraId="0FA5EF25" w14:textId="77777777" w:rsidR="002015D3" w:rsidRDefault="00000000">
            <w:pPr>
              <w:pStyle w:val="2c"/>
              <w:spacing w:before="0" w:line="240" w:lineRule="auto"/>
              <w:ind w:firstLineChars="0" w:firstLine="0"/>
              <w:jc w:val="left"/>
              <w:rPr>
                <w:rFonts w:ascii="仿宋" w:eastAsia="仿宋" w:hAnsi="仿宋"/>
                <w:sz w:val="21"/>
                <w:szCs w:val="21"/>
              </w:rPr>
            </w:pPr>
            <w:r>
              <w:rPr>
                <w:rFonts w:ascii="仿宋" w:eastAsia="仿宋" w:hAnsi="仿宋" w:hint="eastAsia"/>
                <w:sz w:val="21"/>
                <w:szCs w:val="21"/>
              </w:rPr>
              <w:t>供应商具有：</w:t>
            </w:r>
          </w:p>
          <w:p w14:paraId="6BD40F11" w14:textId="77777777" w:rsidR="002015D3" w:rsidRDefault="00000000">
            <w:pPr>
              <w:pStyle w:val="2c"/>
              <w:spacing w:before="0" w:line="240" w:lineRule="auto"/>
              <w:ind w:firstLineChars="0" w:firstLine="0"/>
              <w:jc w:val="left"/>
              <w:rPr>
                <w:rFonts w:ascii="仿宋" w:eastAsia="仿宋" w:hAnsi="仿宋"/>
                <w:sz w:val="21"/>
                <w:szCs w:val="21"/>
              </w:rPr>
            </w:pPr>
            <w:r>
              <w:rPr>
                <w:rFonts w:ascii="仿宋" w:eastAsia="仿宋" w:hAnsi="仿宋" w:hint="eastAsia"/>
                <w:sz w:val="21"/>
                <w:szCs w:val="21"/>
              </w:rPr>
              <w:t>有效的</w:t>
            </w:r>
            <w:r>
              <w:rPr>
                <w:rFonts w:ascii="仿宋" w:eastAsia="仿宋" w:hAnsi="仿宋"/>
                <w:sz w:val="21"/>
                <w:szCs w:val="21"/>
              </w:rPr>
              <w:t>ISO9001质量管理系统认证证书，得1分</w:t>
            </w:r>
            <w:r>
              <w:rPr>
                <w:rFonts w:ascii="仿宋" w:eastAsia="仿宋" w:hAnsi="仿宋" w:hint="eastAsia"/>
                <w:sz w:val="21"/>
                <w:szCs w:val="21"/>
              </w:rPr>
              <w:t>；</w:t>
            </w:r>
          </w:p>
          <w:p w14:paraId="4152FAF5" w14:textId="77777777" w:rsidR="002015D3" w:rsidRDefault="00000000">
            <w:pPr>
              <w:pStyle w:val="2c"/>
              <w:spacing w:before="0" w:line="240" w:lineRule="auto"/>
              <w:ind w:firstLineChars="0" w:firstLine="0"/>
              <w:jc w:val="left"/>
              <w:rPr>
                <w:rFonts w:ascii="仿宋" w:eastAsia="仿宋" w:hAnsi="仿宋"/>
                <w:sz w:val="21"/>
                <w:szCs w:val="21"/>
              </w:rPr>
            </w:pPr>
            <w:r>
              <w:rPr>
                <w:rFonts w:ascii="仿宋" w:eastAsia="仿宋" w:hAnsi="仿宋" w:hint="eastAsia"/>
                <w:sz w:val="21"/>
                <w:szCs w:val="21"/>
              </w:rPr>
              <w:t>有效的</w:t>
            </w:r>
            <w:r>
              <w:rPr>
                <w:rFonts w:ascii="仿宋" w:eastAsia="仿宋" w:hAnsi="仿宋"/>
                <w:sz w:val="21"/>
                <w:szCs w:val="21"/>
              </w:rPr>
              <w:t>ISO20000信息技术服务管理体系认证证书，得1分</w:t>
            </w:r>
            <w:r>
              <w:rPr>
                <w:rFonts w:ascii="仿宋" w:eastAsia="仿宋" w:hAnsi="仿宋" w:hint="eastAsia"/>
                <w:sz w:val="21"/>
                <w:szCs w:val="21"/>
              </w:rPr>
              <w:t>；</w:t>
            </w:r>
          </w:p>
          <w:p w14:paraId="2772658B" w14:textId="77777777" w:rsidR="002015D3" w:rsidRDefault="00000000">
            <w:pPr>
              <w:pStyle w:val="2c"/>
              <w:spacing w:before="0" w:line="240" w:lineRule="auto"/>
              <w:ind w:firstLineChars="0" w:firstLine="0"/>
              <w:jc w:val="left"/>
              <w:rPr>
                <w:rFonts w:ascii="仿宋" w:eastAsia="仿宋" w:hAnsi="仿宋"/>
                <w:sz w:val="21"/>
                <w:szCs w:val="21"/>
              </w:rPr>
            </w:pPr>
            <w:r>
              <w:rPr>
                <w:rFonts w:ascii="仿宋" w:eastAsia="仿宋" w:hAnsi="仿宋" w:hint="eastAsia"/>
                <w:sz w:val="21"/>
                <w:szCs w:val="21"/>
              </w:rPr>
              <w:t>有效的</w:t>
            </w:r>
            <w:r>
              <w:rPr>
                <w:rFonts w:ascii="仿宋" w:eastAsia="仿宋" w:hAnsi="仿宋"/>
                <w:sz w:val="21"/>
                <w:szCs w:val="21"/>
              </w:rPr>
              <w:t>ISO27001信息安全管理体系认证证书，得1分</w:t>
            </w:r>
            <w:r>
              <w:rPr>
                <w:rFonts w:ascii="仿宋" w:eastAsia="仿宋" w:hAnsi="仿宋" w:hint="eastAsia"/>
                <w:sz w:val="21"/>
                <w:szCs w:val="21"/>
              </w:rPr>
              <w:t>；</w:t>
            </w:r>
          </w:p>
          <w:p w14:paraId="6AAE457C" w14:textId="77777777" w:rsidR="002015D3" w:rsidRDefault="00000000">
            <w:pPr>
              <w:pStyle w:val="2c"/>
              <w:spacing w:before="0" w:line="240" w:lineRule="auto"/>
              <w:ind w:firstLineChars="0" w:firstLine="0"/>
              <w:jc w:val="left"/>
              <w:rPr>
                <w:rFonts w:ascii="仿宋" w:eastAsia="仿宋" w:hAnsi="仿宋" w:cs="仿宋_GB2312"/>
                <w:color w:val="0000FF"/>
              </w:rPr>
            </w:pPr>
            <w:r>
              <w:rPr>
                <w:rFonts w:ascii="仿宋" w:eastAsia="仿宋" w:hAnsi="仿宋"/>
                <w:sz w:val="21"/>
                <w:szCs w:val="21"/>
              </w:rPr>
              <w:t>提供证书复印件，不提供得不得分。</w:t>
            </w:r>
          </w:p>
        </w:tc>
        <w:tc>
          <w:tcPr>
            <w:tcW w:w="708" w:type="dxa"/>
            <w:vAlign w:val="center"/>
          </w:tcPr>
          <w:p w14:paraId="3AAC8488" w14:textId="77777777" w:rsidR="002015D3" w:rsidRDefault="00000000">
            <w:pPr>
              <w:snapToGrid w:val="0"/>
              <w:jc w:val="center"/>
              <w:rPr>
                <w:rFonts w:ascii="仿宋" w:eastAsia="仿宋" w:hAnsi="仿宋" w:cs="仿宋_GB2312"/>
                <w:szCs w:val="21"/>
              </w:rPr>
            </w:pPr>
            <w:r>
              <w:rPr>
                <w:rFonts w:ascii="仿宋" w:eastAsia="仿宋" w:hAnsi="仿宋" w:cs="仿宋_GB2312" w:hint="eastAsia"/>
                <w:szCs w:val="21"/>
              </w:rPr>
              <w:t>3</w:t>
            </w:r>
          </w:p>
        </w:tc>
        <w:tc>
          <w:tcPr>
            <w:tcW w:w="995" w:type="dxa"/>
            <w:vAlign w:val="center"/>
          </w:tcPr>
          <w:p w14:paraId="0765311F" w14:textId="77777777" w:rsidR="002015D3" w:rsidRDefault="00000000">
            <w:pPr>
              <w:snapToGrid w:val="0"/>
              <w:jc w:val="center"/>
              <w:rPr>
                <w:rFonts w:ascii="仿宋" w:eastAsia="仿宋" w:hAnsi="仿宋" w:cs="仿宋_GB2312"/>
                <w:szCs w:val="21"/>
              </w:rPr>
            </w:pPr>
            <w:r>
              <w:rPr>
                <w:rFonts w:ascii="仿宋" w:eastAsia="仿宋" w:hAnsi="仿宋" w:cs="仿宋_GB2312" w:hint="eastAsia"/>
                <w:szCs w:val="21"/>
              </w:rPr>
              <w:t>客观分</w:t>
            </w:r>
          </w:p>
        </w:tc>
        <w:tc>
          <w:tcPr>
            <w:tcW w:w="1138" w:type="dxa"/>
            <w:vAlign w:val="center"/>
          </w:tcPr>
          <w:p w14:paraId="501A3253" w14:textId="77777777" w:rsidR="002015D3" w:rsidRDefault="002015D3">
            <w:pPr>
              <w:snapToGrid w:val="0"/>
              <w:spacing w:line="360" w:lineRule="auto"/>
              <w:jc w:val="center"/>
              <w:rPr>
                <w:rFonts w:ascii="仿宋" w:eastAsia="仿宋" w:hAnsi="仿宋" w:cs="仿宋_GB2312"/>
                <w:color w:val="0000FF"/>
                <w:sz w:val="24"/>
              </w:rPr>
            </w:pPr>
          </w:p>
        </w:tc>
      </w:tr>
      <w:tr w:rsidR="002015D3" w14:paraId="51CA7DE2" w14:textId="77777777">
        <w:trPr>
          <w:jc w:val="center"/>
        </w:trPr>
        <w:tc>
          <w:tcPr>
            <w:tcW w:w="590" w:type="dxa"/>
            <w:vAlign w:val="center"/>
          </w:tcPr>
          <w:p w14:paraId="3F7134E6" w14:textId="77777777" w:rsidR="002015D3" w:rsidRDefault="00000000">
            <w:pPr>
              <w:adjustRightInd/>
              <w:spacing w:beforeLines="30" w:before="72" w:afterLines="30" w:after="72"/>
              <w:ind w:leftChars="-51" w:left="-107" w:right="-64"/>
              <w:jc w:val="center"/>
              <w:rPr>
                <w:rFonts w:ascii="仿宋" w:eastAsia="仿宋" w:hAnsi="仿宋"/>
                <w:sz w:val="24"/>
              </w:rPr>
            </w:pPr>
            <w:r>
              <w:rPr>
                <w:rFonts w:ascii="仿宋" w:eastAsia="仿宋" w:hAnsi="仿宋" w:hint="eastAsia"/>
                <w:sz w:val="24"/>
              </w:rPr>
              <w:t>3</w:t>
            </w:r>
          </w:p>
        </w:tc>
        <w:tc>
          <w:tcPr>
            <w:tcW w:w="7066" w:type="dxa"/>
            <w:vAlign w:val="center"/>
          </w:tcPr>
          <w:p w14:paraId="7507425A" w14:textId="77777777" w:rsidR="002015D3" w:rsidRDefault="00000000">
            <w:pPr>
              <w:pStyle w:val="2c"/>
              <w:spacing w:before="0" w:line="240" w:lineRule="auto"/>
              <w:ind w:firstLineChars="0" w:firstLine="0"/>
              <w:jc w:val="left"/>
              <w:rPr>
                <w:rFonts w:ascii="仿宋" w:eastAsia="仿宋" w:hAnsi="仿宋" w:cs="Arial"/>
                <w:bCs/>
                <w:sz w:val="21"/>
                <w:szCs w:val="21"/>
              </w:rPr>
            </w:pPr>
            <w:r>
              <w:rPr>
                <w:rFonts w:ascii="仿宋" w:eastAsia="仿宋" w:hAnsi="仿宋" w:hint="eastAsia"/>
                <w:sz w:val="21"/>
                <w:szCs w:val="21"/>
              </w:rPr>
              <w:t>项目负责人的经验、履历、服务水平，提供详细的履历及必要的证明材料供专家评审。项目负责人必须常驻客户现场，且具有信息系统项目管理师（高级项目经理）的得5分。提供近3个月内任一个月社保证明材料。</w:t>
            </w:r>
          </w:p>
        </w:tc>
        <w:tc>
          <w:tcPr>
            <w:tcW w:w="708" w:type="dxa"/>
            <w:vAlign w:val="center"/>
          </w:tcPr>
          <w:p w14:paraId="32897EFE" w14:textId="77777777" w:rsidR="002015D3" w:rsidRDefault="00000000">
            <w:pPr>
              <w:snapToGrid w:val="0"/>
              <w:jc w:val="center"/>
              <w:rPr>
                <w:rFonts w:ascii="仿宋" w:eastAsia="仿宋" w:hAnsi="仿宋" w:cs="仿宋_GB2312"/>
                <w:szCs w:val="21"/>
              </w:rPr>
            </w:pPr>
            <w:r>
              <w:rPr>
                <w:rFonts w:ascii="仿宋" w:eastAsia="仿宋" w:hAnsi="仿宋" w:cs="仿宋_GB2312"/>
                <w:szCs w:val="21"/>
              </w:rPr>
              <w:t>5</w:t>
            </w:r>
          </w:p>
        </w:tc>
        <w:tc>
          <w:tcPr>
            <w:tcW w:w="995" w:type="dxa"/>
            <w:vAlign w:val="center"/>
          </w:tcPr>
          <w:p w14:paraId="5FD99955" w14:textId="77777777" w:rsidR="002015D3" w:rsidRDefault="00000000">
            <w:pPr>
              <w:snapToGrid w:val="0"/>
              <w:jc w:val="center"/>
              <w:rPr>
                <w:rFonts w:ascii="仿宋" w:eastAsia="仿宋" w:hAnsi="仿宋" w:cs="仿宋_GB2312"/>
                <w:szCs w:val="21"/>
              </w:rPr>
            </w:pPr>
            <w:r>
              <w:rPr>
                <w:rFonts w:ascii="仿宋" w:eastAsia="仿宋" w:hAnsi="仿宋" w:cs="仿宋_GB2312" w:hint="eastAsia"/>
                <w:szCs w:val="21"/>
              </w:rPr>
              <w:t>客观分</w:t>
            </w:r>
          </w:p>
        </w:tc>
        <w:tc>
          <w:tcPr>
            <w:tcW w:w="1138" w:type="dxa"/>
            <w:vAlign w:val="center"/>
          </w:tcPr>
          <w:p w14:paraId="39DC4186" w14:textId="77777777" w:rsidR="002015D3" w:rsidRDefault="002015D3">
            <w:pPr>
              <w:snapToGrid w:val="0"/>
              <w:spacing w:line="360" w:lineRule="auto"/>
              <w:jc w:val="center"/>
              <w:rPr>
                <w:rFonts w:ascii="仿宋" w:eastAsia="仿宋" w:hAnsi="仿宋" w:cs="仿宋_GB2312"/>
                <w:color w:val="0000FF"/>
                <w:sz w:val="24"/>
              </w:rPr>
            </w:pPr>
          </w:p>
        </w:tc>
      </w:tr>
      <w:tr w:rsidR="002015D3" w14:paraId="314F1C20" w14:textId="77777777">
        <w:trPr>
          <w:jc w:val="center"/>
        </w:trPr>
        <w:tc>
          <w:tcPr>
            <w:tcW w:w="590" w:type="dxa"/>
            <w:vAlign w:val="center"/>
          </w:tcPr>
          <w:p w14:paraId="604C1686" w14:textId="77777777" w:rsidR="002015D3" w:rsidRDefault="00000000">
            <w:pPr>
              <w:adjustRightInd/>
              <w:spacing w:beforeLines="30" w:before="72" w:afterLines="30" w:after="72"/>
              <w:ind w:leftChars="-51" w:left="-107" w:right="-64"/>
              <w:jc w:val="center"/>
              <w:rPr>
                <w:rFonts w:ascii="仿宋" w:eastAsia="仿宋" w:hAnsi="仿宋"/>
                <w:sz w:val="24"/>
              </w:rPr>
            </w:pPr>
            <w:r>
              <w:rPr>
                <w:rFonts w:ascii="仿宋" w:eastAsia="仿宋" w:hAnsi="仿宋" w:hint="eastAsia"/>
                <w:sz w:val="24"/>
              </w:rPr>
              <w:t>4</w:t>
            </w:r>
          </w:p>
        </w:tc>
        <w:tc>
          <w:tcPr>
            <w:tcW w:w="7066" w:type="dxa"/>
            <w:vAlign w:val="center"/>
          </w:tcPr>
          <w:p w14:paraId="62090132" w14:textId="77777777" w:rsidR="002015D3" w:rsidRDefault="00000000">
            <w:pPr>
              <w:pStyle w:val="2c"/>
              <w:spacing w:before="0" w:line="240" w:lineRule="auto"/>
              <w:ind w:firstLineChars="0" w:firstLine="0"/>
              <w:jc w:val="left"/>
              <w:rPr>
                <w:rFonts w:ascii="仿宋" w:eastAsia="仿宋" w:hAnsi="仿宋" w:cs="Arial"/>
                <w:bCs/>
                <w:sz w:val="21"/>
                <w:szCs w:val="21"/>
              </w:rPr>
            </w:pPr>
            <w:r>
              <w:rPr>
                <w:rFonts w:ascii="仿宋" w:eastAsia="仿宋" w:hAnsi="仿宋" w:hint="eastAsia"/>
                <w:sz w:val="21"/>
                <w:szCs w:val="21"/>
              </w:rPr>
              <w:t>针对本项目组建的服务团队成员具有同类项目维保五年以上经验每人1分，最高得3分。提供案例证明材料加盖公章。</w:t>
            </w:r>
          </w:p>
        </w:tc>
        <w:tc>
          <w:tcPr>
            <w:tcW w:w="708" w:type="dxa"/>
            <w:vAlign w:val="center"/>
          </w:tcPr>
          <w:p w14:paraId="0E7FD84C" w14:textId="77777777" w:rsidR="002015D3" w:rsidRDefault="00000000">
            <w:pPr>
              <w:snapToGrid w:val="0"/>
              <w:jc w:val="center"/>
              <w:rPr>
                <w:rFonts w:ascii="仿宋" w:eastAsia="仿宋" w:hAnsi="仿宋" w:cs="仿宋_GB2312"/>
                <w:szCs w:val="21"/>
              </w:rPr>
            </w:pPr>
            <w:r>
              <w:rPr>
                <w:rFonts w:ascii="仿宋" w:eastAsia="仿宋" w:hAnsi="仿宋" w:cs="仿宋_GB2312" w:hint="eastAsia"/>
                <w:szCs w:val="21"/>
              </w:rPr>
              <w:t>3</w:t>
            </w:r>
          </w:p>
        </w:tc>
        <w:tc>
          <w:tcPr>
            <w:tcW w:w="995" w:type="dxa"/>
            <w:vAlign w:val="center"/>
          </w:tcPr>
          <w:p w14:paraId="59999C1F" w14:textId="77777777" w:rsidR="002015D3" w:rsidRDefault="00000000">
            <w:pPr>
              <w:snapToGrid w:val="0"/>
              <w:jc w:val="center"/>
              <w:rPr>
                <w:rFonts w:ascii="仿宋" w:eastAsia="仿宋" w:hAnsi="仿宋" w:cs="仿宋_GB2312"/>
                <w:szCs w:val="21"/>
              </w:rPr>
            </w:pPr>
            <w:r>
              <w:rPr>
                <w:rFonts w:ascii="仿宋" w:eastAsia="仿宋" w:hAnsi="仿宋" w:cs="仿宋_GB2312" w:hint="eastAsia"/>
                <w:szCs w:val="21"/>
              </w:rPr>
              <w:t>客观分</w:t>
            </w:r>
          </w:p>
        </w:tc>
        <w:tc>
          <w:tcPr>
            <w:tcW w:w="1138" w:type="dxa"/>
            <w:vAlign w:val="center"/>
          </w:tcPr>
          <w:p w14:paraId="75073A29" w14:textId="77777777" w:rsidR="002015D3" w:rsidRDefault="002015D3">
            <w:pPr>
              <w:snapToGrid w:val="0"/>
              <w:spacing w:line="360" w:lineRule="auto"/>
              <w:jc w:val="center"/>
              <w:rPr>
                <w:rFonts w:ascii="仿宋" w:eastAsia="仿宋" w:hAnsi="仿宋" w:cs="仿宋_GB2312"/>
                <w:color w:val="0000FF"/>
                <w:sz w:val="24"/>
              </w:rPr>
            </w:pPr>
          </w:p>
        </w:tc>
      </w:tr>
      <w:tr w:rsidR="002015D3" w14:paraId="1888C4FE" w14:textId="77777777">
        <w:trPr>
          <w:jc w:val="center"/>
        </w:trPr>
        <w:tc>
          <w:tcPr>
            <w:tcW w:w="590" w:type="dxa"/>
            <w:vAlign w:val="center"/>
          </w:tcPr>
          <w:p w14:paraId="42F6BA63" w14:textId="77777777" w:rsidR="002015D3" w:rsidRDefault="00000000">
            <w:pPr>
              <w:adjustRightInd/>
              <w:spacing w:beforeLines="30" w:before="72" w:afterLines="30" w:after="72"/>
              <w:ind w:leftChars="-51" w:left="-107" w:right="-64"/>
              <w:jc w:val="center"/>
              <w:rPr>
                <w:rFonts w:ascii="仿宋" w:eastAsia="仿宋" w:hAnsi="仿宋"/>
                <w:sz w:val="24"/>
              </w:rPr>
            </w:pPr>
            <w:r>
              <w:rPr>
                <w:rFonts w:ascii="仿宋" w:eastAsia="仿宋" w:hAnsi="仿宋" w:hint="eastAsia"/>
                <w:sz w:val="24"/>
              </w:rPr>
              <w:t>5</w:t>
            </w:r>
          </w:p>
        </w:tc>
        <w:tc>
          <w:tcPr>
            <w:tcW w:w="7066" w:type="dxa"/>
            <w:vAlign w:val="center"/>
          </w:tcPr>
          <w:p w14:paraId="0E593BBD" w14:textId="77777777" w:rsidR="002015D3" w:rsidRDefault="00000000">
            <w:pPr>
              <w:pStyle w:val="2c"/>
              <w:spacing w:before="0" w:line="240" w:lineRule="auto"/>
              <w:ind w:firstLineChars="0" w:firstLine="0"/>
              <w:jc w:val="left"/>
              <w:rPr>
                <w:rFonts w:ascii="仿宋" w:eastAsia="仿宋" w:hAnsi="仿宋" w:cs="Arial"/>
                <w:bCs/>
                <w:sz w:val="21"/>
                <w:szCs w:val="21"/>
              </w:rPr>
            </w:pPr>
            <w:r>
              <w:rPr>
                <w:rFonts w:ascii="仿宋" w:eastAsia="仿宋" w:hAnsi="仿宋" w:hint="eastAsia"/>
                <w:sz w:val="21"/>
                <w:szCs w:val="21"/>
              </w:rPr>
              <w:t>供应商承诺在规定时间内不能解决故障，采购人有权寻求第三方协助，由此产生费用由供应商承担，得3</w:t>
            </w:r>
            <w:r>
              <w:rPr>
                <w:rFonts w:ascii="仿宋" w:eastAsia="仿宋" w:hAnsi="仿宋"/>
                <w:sz w:val="21"/>
                <w:szCs w:val="21"/>
              </w:rPr>
              <w:t>分</w:t>
            </w:r>
            <w:r>
              <w:rPr>
                <w:rFonts w:ascii="仿宋" w:eastAsia="仿宋" w:hAnsi="仿宋" w:hint="eastAsia"/>
                <w:sz w:val="21"/>
                <w:szCs w:val="21"/>
              </w:rPr>
              <w:t>；没有相关承诺不得分。</w:t>
            </w:r>
          </w:p>
        </w:tc>
        <w:tc>
          <w:tcPr>
            <w:tcW w:w="708" w:type="dxa"/>
            <w:vAlign w:val="center"/>
          </w:tcPr>
          <w:p w14:paraId="105577FD" w14:textId="77777777" w:rsidR="002015D3" w:rsidRDefault="00000000">
            <w:pPr>
              <w:snapToGrid w:val="0"/>
              <w:jc w:val="center"/>
              <w:rPr>
                <w:rFonts w:ascii="仿宋" w:eastAsia="仿宋" w:hAnsi="仿宋" w:cs="仿宋_GB2312"/>
                <w:szCs w:val="21"/>
              </w:rPr>
            </w:pPr>
            <w:r>
              <w:rPr>
                <w:rFonts w:ascii="仿宋" w:eastAsia="仿宋" w:hAnsi="仿宋" w:cs="仿宋_GB2312" w:hint="eastAsia"/>
                <w:szCs w:val="21"/>
              </w:rPr>
              <w:t>3</w:t>
            </w:r>
          </w:p>
        </w:tc>
        <w:tc>
          <w:tcPr>
            <w:tcW w:w="995" w:type="dxa"/>
            <w:vAlign w:val="center"/>
          </w:tcPr>
          <w:p w14:paraId="39E8CC79" w14:textId="77777777" w:rsidR="002015D3" w:rsidRDefault="00000000">
            <w:pPr>
              <w:snapToGrid w:val="0"/>
              <w:jc w:val="center"/>
              <w:rPr>
                <w:rFonts w:ascii="仿宋" w:eastAsia="仿宋" w:hAnsi="仿宋" w:cs="仿宋_GB2312"/>
                <w:szCs w:val="21"/>
              </w:rPr>
            </w:pPr>
            <w:r>
              <w:rPr>
                <w:rFonts w:ascii="仿宋" w:eastAsia="仿宋" w:hAnsi="仿宋" w:cs="仿宋_GB2312" w:hint="eastAsia"/>
                <w:szCs w:val="21"/>
              </w:rPr>
              <w:t>客观分</w:t>
            </w:r>
          </w:p>
        </w:tc>
        <w:tc>
          <w:tcPr>
            <w:tcW w:w="1138" w:type="dxa"/>
            <w:vAlign w:val="center"/>
          </w:tcPr>
          <w:p w14:paraId="32F91433" w14:textId="77777777" w:rsidR="002015D3" w:rsidRDefault="002015D3">
            <w:pPr>
              <w:snapToGrid w:val="0"/>
              <w:spacing w:line="360" w:lineRule="auto"/>
              <w:jc w:val="center"/>
              <w:rPr>
                <w:rFonts w:ascii="仿宋" w:eastAsia="仿宋" w:hAnsi="仿宋" w:cs="仿宋_GB2312"/>
                <w:color w:val="0000FF"/>
                <w:sz w:val="24"/>
              </w:rPr>
            </w:pPr>
          </w:p>
        </w:tc>
      </w:tr>
      <w:tr w:rsidR="002015D3" w14:paraId="2E2428C3" w14:textId="77777777">
        <w:trPr>
          <w:jc w:val="center"/>
        </w:trPr>
        <w:tc>
          <w:tcPr>
            <w:tcW w:w="590" w:type="dxa"/>
            <w:vAlign w:val="center"/>
          </w:tcPr>
          <w:p w14:paraId="51F9FD4B" w14:textId="77777777" w:rsidR="002015D3" w:rsidRDefault="00000000">
            <w:pPr>
              <w:adjustRightInd/>
              <w:spacing w:beforeLines="30" w:before="72" w:afterLines="30" w:after="72"/>
              <w:ind w:leftChars="-51" w:left="-107" w:right="-64"/>
              <w:jc w:val="center"/>
              <w:rPr>
                <w:rFonts w:ascii="仿宋" w:eastAsia="仿宋" w:hAnsi="仿宋"/>
                <w:sz w:val="24"/>
              </w:rPr>
            </w:pPr>
            <w:r>
              <w:rPr>
                <w:rFonts w:ascii="仿宋" w:eastAsia="仿宋" w:hAnsi="仿宋" w:hint="eastAsia"/>
                <w:sz w:val="24"/>
              </w:rPr>
              <w:t>6</w:t>
            </w:r>
          </w:p>
        </w:tc>
        <w:tc>
          <w:tcPr>
            <w:tcW w:w="7066" w:type="dxa"/>
            <w:vAlign w:val="center"/>
          </w:tcPr>
          <w:p w14:paraId="7E7708D9" w14:textId="77777777" w:rsidR="002015D3" w:rsidRDefault="00000000">
            <w:pPr>
              <w:pStyle w:val="2c"/>
              <w:spacing w:before="0" w:line="240" w:lineRule="auto"/>
              <w:ind w:firstLineChars="0" w:firstLine="0"/>
              <w:jc w:val="left"/>
              <w:rPr>
                <w:rFonts w:ascii="仿宋" w:eastAsia="仿宋" w:hAnsi="仿宋"/>
                <w:sz w:val="21"/>
                <w:szCs w:val="21"/>
              </w:rPr>
            </w:pPr>
            <w:bookmarkStart w:id="405" w:name="_Toc105445069"/>
            <w:bookmarkStart w:id="406" w:name="_Toc105444918"/>
            <w:r>
              <w:rPr>
                <w:rFonts w:ascii="仿宋" w:eastAsia="仿宋" w:hAnsi="仿宋" w:hint="eastAsia"/>
                <w:sz w:val="21"/>
                <w:szCs w:val="21"/>
              </w:rPr>
              <w:t>根据投标人维保服务总体设计方案的合理性、可行性和扩展性进行评审：</w:t>
            </w:r>
            <w:bookmarkEnd w:id="405"/>
            <w:bookmarkEnd w:id="406"/>
          </w:p>
          <w:p w14:paraId="379B6E89" w14:textId="77777777" w:rsidR="002015D3" w:rsidRDefault="00000000">
            <w:pPr>
              <w:pStyle w:val="2c"/>
              <w:spacing w:before="0" w:line="240" w:lineRule="auto"/>
              <w:ind w:firstLineChars="0" w:firstLine="0"/>
              <w:jc w:val="left"/>
              <w:rPr>
                <w:rFonts w:ascii="仿宋" w:eastAsia="仿宋" w:hAnsi="仿宋"/>
                <w:sz w:val="21"/>
                <w:szCs w:val="21"/>
              </w:rPr>
            </w:pPr>
            <w:bookmarkStart w:id="407" w:name="_Toc105445070"/>
            <w:bookmarkStart w:id="408" w:name="_Toc105444919"/>
            <w:r>
              <w:rPr>
                <w:rFonts w:ascii="仿宋" w:eastAsia="仿宋" w:hAnsi="仿宋" w:hint="eastAsia"/>
                <w:sz w:val="21"/>
                <w:szCs w:val="21"/>
              </w:rPr>
              <w:t>①方案内容完整、详细，完全满足项目需求得3分；</w:t>
            </w:r>
            <w:bookmarkEnd w:id="407"/>
            <w:bookmarkEnd w:id="408"/>
          </w:p>
          <w:p w14:paraId="60EC416E" w14:textId="77777777" w:rsidR="002015D3" w:rsidRDefault="00000000">
            <w:pPr>
              <w:pStyle w:val="2c"/>
              <w:spacing w:before="0" w:line="240" w:lineRule="auto"/>
              <w:ind w:firstLineChars="0" w:firstLine="0"/>
              <w:jc w:val="left"/>
              <w:rPr>
                <w:rFonts w:ascii="仿宋" w:eastAsia="仿宋" w:hAnsi="仿宋"/>
                <w:sz w:val="21"/>
                <w:szCs w:val="21"/>
              </w:rPr>
            </w:pPr>
            <w:bookmarkStart w:id="409" w:name="_Toc105445071"/>
            <w:bookmarkStart w:id="410" w:name="_Toc105444920"/>
            <w:r>
              <w:rPr>
                <w:rFonts w:ascii="仿宋" w:eastAsia="仿宋" w:hAnsi="仿宋" w:hint="eastAsia"/>
                <w:sz w:val="21"/>
                <w:szCs w:val="21"/>
              </w:rPr>
              <w:t>②方案内容较为完整，基本满足项目需求得2分；</w:t>
            </w:r>
            <w:bookmarkEnd w:id="409"/>
            <w:bookmarkEnd w:id="410"/>
          </w:p>
          <w:p w14:paraId="6296F39F" w14:textId="77777777" w:rsidR="002015D3" w:rsidRDefault="00000000">
            <w:pPr>
              <w:pStyle w:val="2c"/>
              <w:spacing w:before="0" w:line="240" w:lineRule="auto"/>
              <w:ind w:firstLineChars="0" w:firstLine="0"/>
              <w:jc w:val="left"/>
              <w:rPr>
                <w:rFonts w:ascii="仿宋" w:eastAsia="仿宋" w:hAnsi="仿宋"/>
                <w:sz w:val="21"/>
                <w:szCs w:val="21"/>
              </w:rPr>
            </w:pPr>
            <w:bookmarkStart w:id="411" w:name="_Toc105445072"/>
            <w:bookmarkStart w:id="412" w:name="_Toc105444921"/>
            <w:r>
              <w:rPr>
                <w:rFonts w:ascii="仿宋" w:eastAsia="仿宋" w:hAnsi="仿宋" w:hint="eastAsia"/>
                <w:sz w:val="21"/>
                <w:szCs w:val="21"/>
              </w:rPr>
              <w:t>③方案内容有缺项，部分满足项目需求得1分。</w:t>
            </w:r>
            <w:bookmarkEnd w:id="411"/>
            <w:bookmarkEnd w:id="412"/>
          </w:p>
          <w:p w14:paraId="540D12B9" w14:textId="77777777" w:rsidR="002015D3" w:rsidRDefault="00000000">
            <w:pPr>
              <w:pStyle w:val="2c"/>
              <w:spacing w:before="0" w:line="240" w:lineRule="auto"/>
              <w:ind w:firstLineChars="0" w:firstLine="0"/>
              <w:jc w:val="left"/>
              <w:rPr>
                <w:rFonts w:ascii="仿宋" w:eastAsia="仿宋" w:hAnsi="仿宋" w:cs="Arial"/>
                <w:bCs/>
                <w:sz w:val="21"/>
                <w:szCs w:val="21"/>
              </w:rPr>
            </w:pPr>
            <w:r>
              <w:rPr>
                <w:rFonts w:ascii="仿宋" w:eastAsia="仿宋" w:hAnsi="仿宋" w:hint="eastAsia"/>
                <w:sz w:val="21"/>
                <w:szCs w:val="21"/>
              </w:rPr>
              <w:t>④未提供的得0分。</w:t>
            </w:r>
          </w:p>
        </w:tc>
        <w:tc>
          <w:tcPr>
            <w:tcW w:w="708" w:type="dxa"/>
            <w:vAlign w:val="center"/>
          </w:tcPr>
          <w:p w14:paraId="149415A2" w14:textId="77777777" w:rsidR="002015D3" w:rsidRDefault="00000000">
            <w:pPr>
              <w:snapToGrid w:val="0"/>
              <w:jc w:val="center"/>
              <w:rPr>
                <w:rFonts w:ascii="仿宋" w:eastAsia="仿宋" w:hAnsi="仿宋" w:cs="仿宋_GB2312"/>
                <w:szCs w:val="21"/>
              </w:rPr>
            </w:pPr>
            <w:r>
              <w:rPr>
                <w:rFonts w:ascii="仿宋" w:eastAsia="仿宋" w:hAnsi="仿宋" w:cs="仿宋_GB2312" w:hint="eastAsia"/>
                <w:szCs w:val="21"/>
              </w:rPr>
              <w:t>3</w:t>
            </w:r>
          </w:p>
        </w:tc>
        <w:tc>
          <w:tcPr>
            <w:tcW w:w="995" w:type="dxa"/>
            <w:vAlign w:val="center"/>
          </w:tcPr>
          <w:p w14:paraId="100E93D6" w14:textId="77777777" w:rsidR="002015D3" w:rsidRDefault="00000000">
            <w:pPr>
              <w:snapToGrid w:val="0"/>
              <w:jc w:val="center"/>
              <w:rPr>
                <w:rFonts w:ascii="仿宋" w:eastAsia="仿宋" w:hAnsi="仿宋" w:cs="仿宋_GB2312"/>
                <w:szCs w:val="21"/>
              </w:rPr>
            </w:pPr>
            <w:r>
              <w:rPr>
                <w:rFonts w:ascii="仿宋" w:eastAsia="仿宋" w:hAnsi="仿宋" w:cs="仿宋_GB2312" w:hint="eastAsia"/>
                <w:szCs w:val="21"/>
              </w:rPr>
              <w:t>主观分</w:t>
            </w:r>
          </w:p>
        </w:tc>
        <w:tc>
          <w:tcPr>
            <w:tcW w:w="1138" w:type="dxa"/>
            <w:vAlign w:val="center"/>
          </w:tcPr>
          <w:p w14:paraId="1A4A441F" w14:textId="77777777" w:rsidR="002015D3" w:rsidRDefault="002015D3">
            <w:pPr>
              <w:snapToGrid w:val="0"/>
              <w:spacing w:line="360" w:lineRule="auto"/>
              <w:jc w:val="center"/>
              <w:rPr>
                <w:rFonts w:ascii="仿宋" w:eastAsia="仿宋" w:hAnsi="仿宋" w:cs="仿宋_GB2312"/>
                <w:color w:val="0000FF"/>
                <w:sz w:val="24"/>
              </w:rPr>
            </w:pPr>
          </w:p>
        </w:tc>
      </w:tr>
      <w:tr w:rsidR="002015D3" w14:paraId="6B35C42A" w14:textId="77777777">
        <w:trPr>
          <w:jc w:val="center"/>
        </w:trPr>
        <w:tc>
          <w:tcPr>
            <w:tcW w:w="590" w:type="dxa"/>
            <w:vAlign w:val="center"/>
          </w:tcPr>
          <w:p w14:paraId="3C3C8FF7" w14:textId="77777777" w:rsidR="002015D3" w:rsidRDefault="00000000">
            <w:pPr>
              <w:adjustRightInd/>
              <w:spacing w:beforeLines="30" w:before="72" w:afterLines="30" w:after="72"/>
              <w:ind w:leftChars="-51" w:left="-107" w:right="-64"/>
              <w:jc w:val="center"/>
              <w:rPr>
                <w:rFonts w:ascii="仿宋" w:eastAsia="仿宋" w:hAnsi="仿宋"/>
                <w:sz w:val="24"/>
              </w:rPr>
            </w:pPr>
            <w:r>
              <w:rPr>
                <w:rFonts w:ascii="仿宋" w:eastAsia="仿宋" w:hAnsi="仿宋" w:hint="eastAsia"/>
                <w:sz w:val="24"/>
              </w:rPr>
              <w:t>7</w:t>
            </w:r>
          </w:p>
        </w:tc>
        <w:tc>
          <w:tcPr>
            <w:tcW w:w="7066" w:type="dxa"/>
            <w:vAlign w:val="center"/>
          </w:tcPr>
          <w:p w14:paraId="7A6BC960" w14:textId="77777777" w:rsidR="002015D3" w:rsidRDefault="00000000">
            <w:pPr>
              <w:pStyle w:val="2c"/>
              <w:spacing w:before="0" w:line="240" w:lineRule="auto"/>
              <w:ind w:firstLineChars="0" w:firstLine="0"/>
              <w:jc w:val="left"/>
              <w:rPr>
                <w:rFonts w:ascii="仿宋" w:eastAsia="仿宋" w:hAnsi="仿宋"/>
                <w:sz w:val="21"/>
                <w:szCs w:val="21"/>
              </w:rPr>
            </w:pPr>
            <w:r>
              <w:rPr>
                <w:rFonts w:ascii="仿宋" w:eastAsia="仿宋" w:hAnsi="仿宋" w:hint="eastAsia"/>
                <w:sz w:val="21"/>
                <w:szCs w:val="21"/>
              </w:rPr>
              <w:t>根据投标人提供的关于公积金综合、网上业务系统日常运维的维保服务方案进行评审：</w:t>
            </w:r>
          </w:p>
          <w:p w14:paraId="14194F21" w14:textId="77777777" w:rsidR="002015D3" w:rsidRDefault="00000000">
            <w:pPr>
              <w:pStyle w:val="2c"/>
              <w:spacing w:before="0" w:line="240" w:lineRule="auto"/>
              <w:ind w:firstLineChars="0" w:firstLine="0"/>
              <w:jc w:val="left"/>
              <w:rPr>
                <w:rFonts w:ascii="仿宋" w:eastAsia="仿宋" w:hAnsi="仿宋"/>
                <w:sz w:val="21"/>
                <w:szCs w:val="21"/>
              </w:rPr>
            </w:pPr>
            <w:r>
              <w:rPr>
                <w:rFonts w:ascii="仿宋" w:eastAsia="仿宋" w:hAnsi="仿宋" w:hint="eastAsia"/>
                <w:sz w:val="21"/>
                <w:szCs w:val="21"/>
              </w:rPr>
              <w:t>①对系统现状熟悉，方案内容完整，有详细业务流程，最优的得3分；</w:t>
            </w:r>
          </w:p>
          <w:p w14:paraId="29FD6428" w14:textId="77777777" w:rsidR="002015D3" w:rsidRDefault="00000000">
            <w:pPr>
              <w:pStyle w:val="2c"/>
              <w:spacing w:before="0" w:line="240" w:lineRule="auto"/>
              <w:ind w:firstLineChars="0" w:firstLine="0"/>
              <w:jc w:val="left"/>
              <w:rPr>
                <w:rFonts w:ascii="仿宋" w:eastAsia="仿宋" w:hAnsi="仿宋"/>
                <w:sz w:val="21"/>
                <w:szCs w:val="21"/>
              </w:rPr>
            </w:pPr>
            <w:r>
              <w:rPr>
                <w:rFonts w:ascii="仿宋" w:eastAsia="仿宋" w:hAnsi="仿宋" w:hint="eastAsia"/>
                <w:sz w:val="21"/>
                <w:szCs w:val="21"/>
              </w:rPr>
              <w:t>②对系统比较熟悉，方案内容较为完整，次优的得2分；</w:t>
            </w:r>
          </w:p>
          <w:p w14:paraId="78F80AB9" w14:textId="77777777" w:rsidR="002015D3" w:rsidRDefault="00000000">
            <w:pPr>
              <w:pStyle w:val="2c"/>
              <w:spacing w:before="0" w:line="240" w:lineRule="auto"/>
              <w:ind w:firstLineChars="0" w:firstLine="0"/>
              <w:jc w:val="left"/>
              <w:rPr>
                <w:rFonts w:ascii="仿宋" w:eastAsia="仿宋" w:hAnsi="仿宋"/>
                <w:sz w:val="21"/>
                <w:szCs w:val="21"/>
              </w:rPr>
            </w:pPr>
            <w:r>
              <w:rPr>
                <w:rFonts w:ascii="仿宋" w:eastAsia="仿宋" w:hAnsi="仿宋" w:hint="eastAsia"/>
                <w:sz w:val="21"/>
                <w:szCs w:val="21"/>
              </w:rPr>
              <w:t>③方案内容有缺项，对系统不熟悉，一般的得1分。</w:t>
            </w:r>
          </w:p>
          <w:p w14:paraId="5EC06440" w14:textId="77777777" w:rsidR="002015D3" w:rsidRDefault="00000000">
            <w:pPr>
              <w:pStyle w:val="2c"/>
              <w:spacing w:before="0" w:line="240" w:lineRule="auto"/>
              <w:ind w:firstLineChars="0" w:firstLine="0"/>
              <w:jc w:val="left"/>
              <w:rPr>
                <w:rFonts w:ascii="仿宋" w:eastAsia="仿宋" w:hAnsi="仿宋" w:cs="Arial"/>
                <w:bCs/>
                <w:sz w:val="21"/>
                <w:szCs w:val="21"/>
              </w:rPr>
            </w:pPr>
            <w:r>
              <w:rPr>
                <w:rFonts w:ascii="仿宋" w:eastAsia="仿宋" w:hAnsi="仿宋" w:hint="eastAsia"/>
                <w:sz w:val="21"/>
                <w:szCs w:val="21"/>
              </w:rPr>
              <w:t>④未提供的得0分。</w:t>
            </w:r>
          </w:p>
        </w:tc>
        <w:tc>
          <w:tcPr>
            <w:tcW w:w="708" w:type="dxa"/>
            <w:vAlign w:val="center"/>
          </w:tcPr>
          <w:p w14:paraId="15D2CDA2" w14:textId="77777777" w:rsidR="002015D3" w:rsidRDefault="00000000">
            <w:pPr>
              <w:snapToGrid w:val="0"/>
              <w:jc w:val="center"/>
              <w:rPr>
                <w:rFonts w:ascii="仿宋" w:eastAsia="仿宋" w:hAnsi="仿宋" w:cs="仿宋_GB2312"/>
                <w:szCs w:val="21"/>
              </w:rPr>
            </w:pPr>
            <w:r>
              <w:rPr>
                <w:rFonts w:ascii="仿宋" w:eastAsia="仿宋" w:hAnsi="仿宋" w:cs="仿宋_GB2312" w:hint="eastAsia"/>
                <w:szCs w:val="21"/>
              </w:rPr>
              <w:t>3</w:t>
            </w:r>
          </w:p>
        </w:tc>
        <w:tc>
          <w:tcPr>
            <w:tcW w:w="995" w:type="dxa"/>
            <w:vAlign w:val="center"/>
          </w:tcPr>
          <w:p w14:paraId="53278649" w14:textId="77777777" w:rsidR="002015D3" w:rsidRDefault="00000000">
            <w:pPr>
              <w:snapToGrid w:val="0"/>
              <w:jc w:val="center"/>
              <w:rPr>
                <w:rFonts w:ascii="仿宋" w:eastAsia="仿宋" w:hAnsi="仿宋" w:cs="仿宋_GB2312"/>
                <w:szCs w:val="21"/>
              </w:rPr>
            </w:pPr>
            <w:r>
              <w:rPr>
                <w:rFonts w:ascii="仿宋" w:eastAsia="仿宋" w:hAnsi="仿宋" w:cs="仿宋_GB2312" w:hint="eastAsia"/>
                <w:szCs w:val="21"/>
              </w:rPr>
              <w:t>主观分</w:t>
            </w:r>
          </w:p>
        </w:tc>
        <w:tc>
          <w:tcPr>
            <w:tcW w:w="1138" w:type="dxa"/>
            <w:vAlign w:val="center"/>
          </w:tcPr>
          <w:p w14:paraId="2E576E78" w14:textId="77777777" w:rsidR="002015D3" w:rsidRDefault="002015D3">
            <w:pPr>
              <w:snapToGrid w:val="0"/>
              <w:spacing w:line="360" w:lineRule="auto"/>
              <w:jc w:val="center"/>
              <w:rPr>
                <w:rFonts w:ascii="仿宋" w:eastAsia="仿宋" w:hAnsi="仿宋" w:cs="仿宋_GB2312"/>
                <w:color w:val="0000FF"/>
                <w:sz w:val="24"/>
              </w:rPr>
            </w:pPr>
          </w:p>
        </w:tc>
      </w:tr>
      <w:tr w:rsidR="002015D3" w14:paraId="469E4491" w14:textId="77777777">
        <w:trPr>
          <w:jc w:val="center"/>
        </w:trPr>
        <w:tc>
          <w:tcPr>
            <w:tcW w:w="590" w:type="dxa"/>
            <w:vAlign w:val="center"/>
          </w:tcPr>
          <w:p w14:paraId="08B35F8B" w14:textId="77777777" w:rsidR="002015D3" w:rsidRDefault="00000000">
            <w:pPr>
              <w:adjustRightInd/>
              <w:spacing w:beforeLines="30" w:before="72" w:afterLines="30" w:after="72"/>
              <w:ind w:leftChars="-51" w:left="-107" w:right="-64"/>
              <w:jc w:val="center"/>
              <w:rPr>
                <w:rFonts w:ascii="仿宋" w:eastAsia="仿宋" w:hAnsi="仿宋"/>
                <w:sz w:val="24"/>
              </w:rPr>
            </w:pPr>
            <w:r>
              <w:rPr>
                <w:rFonts w:ascii="仿宋" w:eastAsia="仿宋" w:hAnsi="仿宋" w:hint="eastAsia"/>
                <w:sz w:val="24"/>
              </w:rPr>
              <w:t>8</w:t>
            </w:r>
          </w:p>
        </w:tc>
        <w:tc>
          <w:tcPr>
            <w:tcW w:w="7066" w:type="dxa"/>
            <w:vAlign w:val="center"/>
          </w:tcPr>
          <w:p w14:paraId="64651AB4" w14:textId="77777777" w:rsidR="002015D3" w:rsidRDefault="00000000">
            <w:pPr>
              <w:pStyle w:val="2c"/>
              <w:spacing w:before="0" w:line="240" w:lineRule="auto"/>
              <w:ind w:firstLineChars="0" w:firstLine="0"/>
              <w:jc w:val="left"/>
              <w:rPr>
                <w:rFonts w:ascii="仿宋" w:eastAsia="仿宋" w:hAnsi="仿宋"/>
                <w:sz w:val="21"/>
                <w:szCs w:val="21"/>
              </w:rPr>
            </w:pPr>
            <w:r>
              <w:rPr>
                <w:rFonts w:ascii="仿宋" w:eastAsia="仿宋" w:hAnsi="仿宋" w:hint="eastAsia"/>
                <w:sz w:val="21"/>
                <w:szCs w:val="21"/>
              </w:rPr>
              <w:t>根据投标人提供的关于对外综合服务平台系统、行政执法系统维护的维保服务方案进行评审：</w:t>
            </w:r>
          </w:p>
          <w:p w14:paraId="15BE68F9" w14:textId="77777777" w:rsidR="002015D3" w:rsidRDefault="00000000">
            <w:pPr>
              <w:pStyle w:val="2c"/>
              <w:spacing w:before="0" w:line="240" w:lineRule="auto"/>
              <w:ind w:firstLineChars="0" w:firstLine="0"/>
              <w:jc w:val="left"/>
              <w:rPr>
                <w:rFonts w:ascii="仿宋" w:eastAsia="仿宋" w:hAnsi="仿宋"/>
                <w:sz w:val="21"/>
                <w:szCs w:val="21"/>
              </w:rPr>
            </w:pPr>
            <w:r>
              <w:rPr>
                <w:rFonts w:ascii="仿宋" w:eastAsia="仿宋" w:hAnsi="仿宋" w:hint="eastAsia"/>
                <w:sz w:val="21"/>
                <w:szCs w:val="21"/>
              </w:rPr>
              <w:t>①对系统现状熟悉，方案内容完整，最优的得3分；</w:t>
            </w:r>
          </w:p>
          <w:p w14:paraId="44CDDC6B" w14:textId="77777777" w:rsidR="002015D3" w:rsidRDefault="00000000">
            <w:pPr>
              <w:pStyle w:val="2c"/>
              <w:spacing w:before="0" w:line="240" w:lineRule="auto"/>
              <w:ind w:firstLineChars="0" w:firstLine="0"/>
              <w:jc w:val="left"/>
              <w:rPr>
                <w:rFonts w:ascii="仿宋" w:eastAsia="仿宋" w:hAnsi="仿宋"/>
                <w:sz w:val="21"/>
                <w:szCs w:val="21"/>
              </w:rPr>
            </w:pPr>
            <w:r>
              <w:rPr>
                <w:rFonts w:ascii="仿宋" w:eastAsia="仿宋" w:hAnsi="仿宋" w:hint="eastAsia"/>
                <w:sz w:val="21"/>
                <w:szCs w:val="21"/>
              </w:rPr>
              <w:t>②对系统比较熟悉，方案内容较为完整，次优的得2分；</w:t>
            </w:r>
          </w:p>
          <w:p w14:paraId="288DC50C" w14:textId="77777777" w:rsidR="002015D3" w:rsidRDefault="00000000">
            <w:pPr>
              <w:pStyle w:val="2c"/>
              <w:spacing w:before="0" w:line="240" w:lineRule="auto"/>
              <w:ind w:firstLineChars="0" w:firstLine="0"/>
              <w:jc w:val="left"/>
              <w:rPr>
                <w:rFonts w:ascii="仿宋" w:eastAsia="仿宋" w:hAnsi="仿宋"/>
                <w:sz w:val="21"/>
                <w:szCs w:val="21"/>
              </w:rPr>
            </w:pPr>
            <w:r>
              <w:rPr>
                <w:rFonts w:ascii="仿宋" w:eastAsia="仿宋" w:hAnsi="仿宋" w:hint="eastAsia"/>
                <w:sz w:val="21"/>
                <w:szCs w:val="21"/>
              </w:rPr>
              <w:t>③方案内容有缺项，对系统不熟悉，一般的得1分。</w:t>
            </w:r>
          </w:p>
          <w:p w14:paraId="61CD1E78" w14:textId="77777777" w:rsidR="002015D3" w:rsidRDefault="00000000">
            <w:pPr>
              <w:pStyle w:val="2c"/>
              <w:spacing w:before="0" w:line="240" w:lineRule="auto"/>
              <w:ind w:firstLineChars="0" w:firstLine="0"/>
              <w:jc w:val="left"/>
              <w:rPr>
                <w:rFonts w:ascii="仿宋" w:eastAsia="仿宋" w:hAnsi="仿宋" w:cs="Arial"/>
                <w:bCs/>
                <w:sz w:val="21"/>
                <w:szCs w:val="21"/>
              </w:rPr>
            </w:pPr>
            <w:r>
              <w:rPr>
                <w:rFonts w:ascii="仿宋" w:eastAsia="仿宋" w:hAnsi="仿宋" w:hint="eastAsia"/>
                <w:sz w:val="21"/>
                <w:szCs w:val="21"/>
              </w:rPr>
              <w:t>④未提供的得0分。</w:t>
            </w:r>
          </w:p>
        </w:tc>
        <w:tc>
          <w:tcPr>
            <w:tcW w:w="708" w:type="dxa"/>
            <w:vAlign w:val="center"/>
          </w:tcPr>
          <w:p w14:paraId="1516DBE1" w14:textId="77777777" w:rsidR="002015D3" w:rsidRDefault="00000000">
            <w:pPr>
              <w:snapToGrid w:val="0"/>
              <w:jc w:val="center"/>
              <w:rPr>
                <w:rFonts w:ascii="仿宋" w:eastAsia="仿宋" w:hAnsi="仿宋" w:cs="仿宋_GB2312"/>
                <w:szCs w:val="21"/>
              </w:rPr>
            </w:pPr>
            <w:r>
              <w:rPr>
                <w:rFonts w:ascii="仿宋" w:eastAsia="仿宋" w:hAnsi="仿宋" w:cs="仿宋_GB2312" w:hint="eastAsia"/>
                <w:szCs w:val="21"/>
              </w:rPr>
              <w:t>3</w:t>
            </w:r>
          </w:p>
        </w:tc>
        <w:tc>
          <w:tcPr>
            <w:tcW w:w="995" w:type="dxa"/>
            <w:vAlign w:val="center"/>
          </w:tcPr>
          <w:p w14:paraId="28FE0B00" w14:textId="77777777" w:rsidR="002015D3" w:rsidRDefault="00000000">
            <w:pPr>
              <w:snapToGrid w:val="0"/>
              <w:jc w:val="center"/>
              <w:rPr>
                <w:rFonts w:ascii="仿宋" w:eastAsia="仿宋" w:hAnsi="仿宋" w:cs="仿宋_GB2312"/>
                <w:szCs w:val="21"/>
              </w:rPr>
            </w:pPr>
            <w:r>
              <w:rPr>
                <w:rFonts w:ascii="仿宋" w:eastAsia="仿宋" w:hAnsi="仿宋" w:cs="仿宋_GB2312" w:hint="eastAsia"/>
                <w:szCs w:val="21"/>
              </w:rPr>
              <w:t>主观分</w:t>
            </w:r>
          </w:p>
        </w:tc>
        <w:tc>
          <w:tcPr>
            <w:tcW w:w="1138" w:type="dxa"/>
            <w:vAlign w:val="center"/>
          </w:tcPr>
          <w:p w14:paraId="34F8C4AF" w14:textId="77777777" w:rsidR="002015D3" w:rsidRDefault="002015D3">
            <w:pPr>
              <w:snapToGrid w:val="0"/>
              <w:spacing w:line="360" w:lineRule="auto"/>
              <w:jc w:val="center"/>
              <w:rPr>
                <w:rFonts w:ascii="仿宋" w:eastAsia="仿宋" w:hAnsi="仿宋" w:cs="仿宋_GB2312"/>
                <w:color w:val="0000FF"/>
                <w:sz w:val="24"/>
              </w:rPr>
            </w:pPr>
          </w:p>
        </w:tc>
      </w:tr>
      <w:tr w:rsidR="002015D3" w14:paraId="4935D103" w14:textId="77777777">
        <w:trPr>
          <w:jc w:val="center"/>
        </w:trPr>
        <w:tc>
          <w:tcPr>
            <w:tcW w:w="590" w:type="dxa"/>
            <w:vAlign w:val="center"/>
          </w:tcPr>
          <w:p w14:paraId="40B94418" w14:textId="77777777" w:rsidR="002015D3" w:rsidRDefault="00000000">
            <w:pPr>
              <w:adjustRightInd/>
              <w:spacing w:beforeLines="30" w:before="72" w:afterLines="30" w:after="72"/>
              <w:ind w:leftChars="-51" w:left="-107" w:right="-64"/>
              <w:jc w:val="center"/>
              <w:rPr>
                <w:rFonts w:ascii="仿宋" w:eastAsia="仿宋" w:hAnsi="仿宋"/>
                <w:sz w:val="24"/>
              </w:rPr>
            </w:pPr>
            <w:r>
              <w:rPr>
                <w:rFonts w:ascii="仿宋" w:eastAsia="仿宋" w:hAnsi="仿宋"/>
                <w:sz w:val="24"/>
              </w:rPr>
              <w:t>9</w:t>
            </w:r>
          </w:p>
        </w:tc>
        <w:tc>
          <w:tcPr>
            <w:tcW w:w="7066" w:type="dxa"/>
          </w:tcPr>
          <w:p w14:paraId="1E762942" w14:textId="77777777" w:rsidR="002015D3" w:rsidRDefault="00000000">
            <w:pPr>
              <w:pStyle w:val="2c"/>
              <w:spacing w:before="0" w:line="240" w:lineRule="auto"/>
              <w:ind w:firstLineChars="0" w:firstLine="0"/>
              <w:jc w:val="left"/>
              <w:rPr>
                <w:rFonts w:ascii="仿宋" w:eastAsia="仿宋" w:hAnsi="仿宋"/>
                <w:sz w:val="21"/>
                <w:szCs w:val="21"/>
              </w:rPr>
            </w:pPr>
            <w:r>
              <w:rPr>
                <w:rFonts w:ascii="仿宋" w:eastAsia="仿宋" w:hAnsi="仿宋" w:hint="eastAsia"/>
                <w:sz w:val="21"/>
                <w:szCs w:val="21"/>
              </w:rPr>
              <w:t>根据投标人提供的关于</w:t>
            </w:r>
            <w:r>
              <w:rPr>
                <w:rFonts w:ascii="仿宋" w:eastAsia="仿宋" w:hAnsi="仿宋"/>
                <w:sz w:val="21"/>
                <w:szCs w:val="21"/>
              </w:rPr>
              <w:t>IRS接口运维、长三角一网通办维护、一件事日常运维的维保服务方案进行评审</w:t>
            </w:r>
            <w:r>
              <w:rPr>
                <w:rFonts w:ascii="仿宋" w:eastAsia="仿宋" w:hAnsi="仿宋" w:hint="eastAsia"/>
                <w:sz w:val="21"/>
                <w:szCs w:val="21"/>
              </w:rPr>
              <w:t>：</w:t>
            </w:r>
          </w:p>
          <w:p w14:paraId="361988F7" w14:textId="77777777" w:rsidR="002015D3" w:rsidRDefault="00000000">
            <w:pPr>
              <w:pStyle w:val="2c"/>
              <w:spacing w:before="0" w:line="240" w:lineRule="auto"/>
              <w:ind w:firstLineChars="0" w:firstLine="0"/>
              <w:jc w:val="left"/>
              <w:rPr>
                <w:rFonts w:ascii="仿宋" w:eastAsia="仿宋" w:hAnsi="仿宋"/>
                <w:sz w:val="21"/>
                <w:szCs w:val="21"/>
              </w:rPr>
            </w:pPr>
            <w:r>
              <w:rPr>
                <w:rFonts w:ascii="仿宋" w:eastAsia="仿宋" w:hAnsi="仿宋" w:hint="eastAsia"/>
                <w:sz w:val="21"/>
                <w:szCs w:val="21"/>
              </w:rPr>
              <w:t>①方案内容完整，有详细业务流程或接口设计，最优的得3分；</w:t>
            </w:r>
          </w:p>
          <w:p w14:paraId="0CA84A38" w14:textId="77777777" w:rsidR="002015D3" w:rsidRDefault="00000000">
            <w:pPr>
              <w:pStyle w:val="2c"/>
              <w:spacing w:before="0" w:line="240" w:lineRule="auto"/>
              <w:ind w:firstLineChars="0" w:firstLine="0"/>
              <w:jc w:val="left"/>
              <w:rPr>
                <w:rFonts w:ascii="仿宋" w:eastAsia="仿宋" w:hAnsi="仿宋"/>
                <w:sz w:val="21"/>
                <w:szCs w:val="21"/>
              </w:rPr>
            </w:pPr>
            <w:r>
              <w:rPr>
                <w:rFonts w:ascii="仿宋" w:eastAsia="仿宋" w:hAnsi="仿宋" w:hint="eastAsia"/>
                <w:sz w:val="21"/>
                <w:szCs w:val="21"/>
              </w:rPr>
              <w:t>②方案内容较为完整，次优的得2分；</w:t>
            </w:r>
          </w:p>
          <w:p w14:paraId="2F33FBB2" w14:textId="77777777" w:rsidR="002015D3" w:rsidRDefault="00000000">
            <w:pPr>
              <w:pStyle w:val="2c"/>
              <w:spacing w:before="0" w:line="240" w:lineRule="auto"/>
              <w:ind w:firstLineChars="0" w:firstLine="0"/>
              <w:jc w:val="left"/>
              <w:rPr>
                <w:rFonts w:ascii="仿宋" w:eastAsia="仿宋" w:hAnsi="仿宋"/>
                <w:sz w:val="21"/>
                <w:szCs w:val="21"/>
              </w:rPr>
            </w:pPr>
            <w:r>
              <w:rPr>
                <w:rFonts w:ascii="仿宋" w:eastAsia="仿宋" w:hAnsi="仿宋" w:hint="eastAsia"/>
                <w:sz w:val="21"/>
                <w:szCs w:val="21"/>
              </w:rPr>
              <w:t>③方案内容有缺项，一般的得1分。</w:t>
            </w:r>
          </w:p>
          <w:p w14:paraId="784B9BBA" w14:textId="77777777" w:rsidR="002015D3" w:rsidRDefault="00000000">
            <w:pPr>
              <w:pStyle w:val="2c"/>
              <w:spacing w:before="0" w:line="240" w:lineRule="auto"/>
              <w:ind w:firstLineChars="0" w:firstLine="0"/>
              <w:jc w:val="left"/>
              <w:rPr>
                <w:rFonts w:ascii="仿宋" w:eastAsia="仿宋" w:hAnsi="仿宋" w:cs="仿宋_GB2312"/>
                <w:bCs/>
                <w:kern w:val="0"/>
                <w:sz w:val="21"/>
                <w:szCs w:val="21"/>
              </w:rPr>
            </w:pPr>
            <w:r>
              <w:rPr>
                <w:rFonts w:ascii="仿宋" w:eastAsia="仿宋" w:hAnsi="仿宋" w:hint="eastAsia"/>
                <w:sz w:val="21"/>
                <w:szCs w:val="21"/>
              </w:rPr>
              <w:t>④未提供的得0分。</w:t>
            </w:r>
          </w:p>
        </w:tc>
        <w:tc>
          <w:tcPr>
            <w:tcW w:w="708" w:type="dxa"/>
            <w:vAlign w:val="center"/>
          </w:tcPr>
          <w:p w14:paraId="07A21407" w14:textId="77777777" w:rsidR="002015D3" w:rsidRDefault="00000000">
            <w:pPr>
              <w:snapToGrid w:val="0"/>
              <w:jc w:val="center"/>
              <w:rPr>
                <w:rFonts w:ascii="仿宋" w:eastAsia="仿宋" w:hAnsi="仿宋" w:cs="仿宋_GB2312"/>
                <w:szCs w:val="21"/>
              </w:rPr>
            </w:pPr>
            <w:r>
              <w:rPr>
                <w:rFonts w:ascii="仿宋" w:eastAsia="仿宋" w:hAnsi="仿宋" w:cs="仿宋_GB2312" w:hint="eastAsia"/>
                <w:szCs w:val="21"/>
              </w:rPr>
              <w:t>3</w:t>
            </w:r>
          </w:p>
        </w:tc>
        <w:tc>
          <w:tcPr>
            <w:tcW w:w="995" w:type="dxa"/>
            <w:vAlign w:val="center"/>
          </w:tcPr>
          <w:p w14:paraId="6FE701EB" w14:textId="77777777" w:rsidR="002015D3" w:rsidRDefault="00000000">
            <w:pPr>
              <w:snapToGrid w:val="0"/>
              <w:jc w:val="center"/>
              <w:rPr>
                <w:rFonts w:ascii="仿宋" w:eastAsia="仿宋" w:hAnsi="仿宋" w:cs="仿宋_GB2312"/>
                <w:szCs w:val="21"/>
              </w:rPr>
            </w:pPr>
            <w:r>
              <w:rPr>
                <w:rFonts w:ascii="仿宋" w:eastAsia="仿宋" w:hAnsi="仿宋" w:cs="仿宋_GB2312" w:hint="eastAsia"/>
                <w:szCs w:val="21"/>
              </w:rPr>
              <w:t>主观分</w:t>
            </w:r>
          </w:p>
        </w:tc>
        <w:tc>
          <w:tcPr>
            <w:tcW w:w="1138" w:type="dxa"/>
            <w:vAlign w:val="center"/>
          </w:tcPr>
          <w:p w14:paraId="0C41891D" w14:textId="77777777" w:rsidR="002015D3" w:rsidRDefault="002015D3">
            <w:pPr>
              <w:snapToGrid w:val="0"/>
              <w:spacing w:line="360" w:lineRule="auto"/>
              <w:jc w:val="center"/>
              <w:rPr>
                <w:rFonts w:ascii="仿宋" w:eastAsia="仿宋" w:hAnsi="仿宋" w:cs="仿宋_GB2312"/>
                <w:color w:val="0000FF"/>
                <w:sz w:val="24"/>
              </w:rPr>
            </w:pPr>
          </w:p>
        </w:tc>
      </w:tr>
      <w:tr w:rsidR="002015D3" w14:paraId="48779CC0" w14:textId="77777777">
        <w:trPr>
          <w:jc w:val="center"/>
        </w:trPr>
        <w:tc>
          <w:tcPr>
            <w:tcW w:w="590" w:type="dxa"/>
            <w:vAlign w:val="center"/>
          </w:tcPr>
          <w:p w14:paraId="30A031C3" w14:textId="77777777" w:rsidR="002015D3" w:rsidRDefault="00000000">
            <w:pPr>
              <w:adjustRightInd/>
              <w:spacing w:beforeLines="30" w:before="72" w:afterLines="30" w:after="72"/>
              <w:ind w:leftChars="-51" w:left="-107" w:right="-64"/>
              <w:jc w:val="center"/>
              <w:rPr>
                <w:rFonts w:ascii="仿宋" w:eastAsia="仿宋" w:hAnsi="仿宋"/>
                <w:sz w:val="24"/>
              </w:rPr>
            </w:pPr>
            <w:r>
              <w:rPr>
                <w:rFonts w:ascii="仿宋" w:eastAsia="仿宋" w:hAnsi="仿宋" w:hint="eastAsia"/>
                <w:sz w:val="24"/>
              </w:rPr>
              <w:t>1</w:t>
            </w:r>
            <w:r>
              <w:rPr>
                <w:rFonts w:ascii="仿宋" w:eastAsia="仿宋" w:hAnsi="仿宋"/>
                <w:sz w:val="24"/>
              </w:rPr>
              <w:t>0</w:t>
            </w:r>
          </w:p>
        </w:tc>
        <w:tc>
          <w:tcPr>
            <w:tcW w:w="7066" w:type="dxa"/>
          </w:tcPr>
          <w:p w14:paraId="0CA1DF3C" w14:textId="77777777" w:rsidR="002015D3" w:rsidRDefault="00000000">
            <w:pPr>
              <w:pStyle w:val="2c"/>
              <w:spacing w:before="0" w:line="240" w:lineRule="auto"/>
              <w:ind w:firstLineChars="0" w:firstLine="0"/>
              <w:jc w:val="left"/>
              <w:rPr>
                <w:rFonts w:ascii="仿宋" w:eastAsia="仿宋" w:hAnsi="仿宋"/>
                <w:sz w:val="21"/>
                <w:szCs w:val="21"/>
              </w:rPr>
            </w:pPr>
            <w:r>
              <w:rPr>
                <w:rFonts w:ascii="仿宋" w:eastAsia="仿宋" w:hAnsi="仿宋" w:hint="eastAsia"/>
                <w:sz w:val="21"/>
                <w:szCs w:val="21"/>
              </w:rPr>
              <w:t>根据投标人提供的关于资产证券化、存量公转商数据筛选及系统维护的维保服务方案进行评审：</w:t>
            </w:r>
          </w:p>
          <w:p w14:paraId="38FDA8A9" w14:textId="77777777" w:rsidR="002015D3" w:rsidRDefault="00000000">
            <w:pPr>
              <w:pStyle w:val="2c"/>
              <w:spacing w:before="0" w:line="240" w:lineRule="auto"/>
              <w:ind w:firstLineChars="0" w:firstLine="0"/>
              <w:jc w:val="left"/>
              <w:rPr>
                <w:rFonts w:ascii="仿宋" w:eastAsia="仿宋" w:hAnsi="仿宋"/>
                <w:sz w:val="21"/>
                <w:szCs w:val="21"/>
              </w:rPr>
            </w:pPr>
            <w:r>
              <w:rPr>
                <w:rFonts w:ascii="仿宋" w:eastAsia="仿宋" w:hAnsi="仿宋" w:hint="eastAsia"/>
                <w:bCs/>
                <w:sz w:val="21"/>
                <w:szCs w:val="21"/>
              </w:rPr>
              <w:t>①</w:t>
            </w:r>
            <w:r>
              <w:rPr>
                <w:rFonts w:ascii="仿宋" w:eastAsia="仿宋" w:hAnsi="仿宋" w:hint="eastAsia"/>
                <w:sz w:val="21"/>
                <w:szCs w:val="21"/>
              </w:rPr>
              <w:t>对系统现状熟悉，方案内容完整，最优的得3分；</w:t>
            </w:r>
          </w:p>
          <w:p w14:paraId="763C2725" w14:textId="77777777" w:rsidR="002015D3" w:rsidRDefault="00000000">
            <w:pPr>
              <w:pStyle w:val="2c"/>
              <w:spacing w:before="0" w:line="240" w:lineRule="auto"/>
              <w:ind w:firstLineChars="0" w:firstLine="0"/>
              <w:jc w:val="left"/>
              <w:rPr>
                <w:rFonts w:ascii="仿宋" w:eastAsia="仿宋" w:hAnsi="仿宋"/>
                <w:sz w:val="21"/>
                <w:szCs w:val="21"/>
              </w:rPr>
            </w:pPr>
            <w:r>
              <w:rPr>
                <w:rFonts w:ascii="仿宋" w:eastAsia="仿宋" w:hAnsi="仿宋" w:hint="eastAsia"/>
                <w:bCs/>
                <w:sz w:val="21"/>
                <w:szCs w:val="21"/>
              </w:rPr>
              <w:lastRenderedPageBreak/>
              <w:t>②</w:t>
            </w:r>
            <w:r>
              <w:rPr>
                <w:rFonts w:ascii="仿宋" w:eastAsia="仿宋" w:hAnsi="仿宋" w:hint="eastAsia"/>
                <w:sz w:val="21"/>
                <w:szCs w:val="21"/>
              </w:rPr>
              <w:t>对系统比较熟悉，方案内容较为完整，次优的得2分；</w:t>
            </w:r>
          </w:p>
          <w:p w14:paraId="7CB6A8C7" w14:textId="77777777" w:rsidR="002015D3" w:rsidRDefault="00000000">
            <w:pPr>
              <w:pStyle w:val="2c"/>
              <w:spacing w:before="0" w:line="240" w:lineRule="auto"/>
              <w:ind w:firstLineChars="0" w:firstLine="0"/>
              <w:jc w:val="left"/>
              <w:rPr>
                <w:rFonts w:ascii="仿宋" w:eastAsia="仿宋" w:hAnsi="仿宋"/>
                <w:sz w:val="21"/>
                <w:szCs w:val="21"/>
              </w:rPr>
            </w:pPr>
            <w:r>
              <w:rPr>
                <w:rFonts w:ascii="仿宋" w:eastAsia="仿宋" w:hAnsi="仿宋" w:hint="eastAsia"/>
                <w:bCs/>
                <w:sz w:val="21"/>
                <w:szCs w:val="21"/>
              </w:rPr>
              <w:t>③</w:t>
            </w:r>
            <w:r>
              <w:rPr>
                <w:rFonts w:ascii="仿宋" w:eastAsia="仿宋" w:hAnsi="仿宋" w:hint="eastAsia"/>
                <w:sz w:val="21"/>
                <w:szCs w:val="21"/>
              </w:rPr>
              <w:t>方案内容有缺项，对系统不熟悉，一般的得1分。</w:t>
            </w:r>
          </w:p>
          <w:p w14:paraId="0675E1B1" w14:textId="77777777" w:rsidR="002015D3" w:rsidRDefault="00000000">
            <w:pPr>
              <w:pStyle w:val="2c"/>
              <w:spacing w:before="0" w:line="240" w:lineRule="auto"/>
              <w:ind w:firstLineChars="0" w:firstLine="0"/>
              <w:jc w:val="left"/>
              <w:rPr>
                <w:rFonts w:ascii="仿宋" w:eastAsia="仿宋" w:hAnsi="仿宋"/>
                <w:sz w:val="21"/>
                <w:szCs w:val="21"/>
              </w:rPr>
            </w:pPr>
            <w:r>
              <w:rPr>
                <w:rFonts w:ascii="仿宋" w:eastAsia="仿宋" w:hAnsi="仿宋" w:hint="eastAsia"/>
                <w:sz w:val="21"/>
                <w:szCs w:val="21"/>
              </w:rPr>
              <w:t>④未提供的得0分。</w:t>
            </w:r>
          </w:p>
        </w:tc>
        <w:tc>
          <w:tcPr>
            <w:tcW w:w="708" w:type="dxa"/>
            <w:vAlign w:val="center"/>
          </w:tcPr>
          <w:p w14:paraId="735FFF77" w14:textId="77777777" w:rsidR="002015D3" w:rsidRDefault="00000000">
            <w:pPr>
              <w:snapToGrid w:val="0"/>
              <w:jc w:val="center"/>
              <w:rPr>
                <w:rFonts w:ascii="仿宋" w:eastAsia="仿宋" w:hAnsi="仿宋" w:cs="仿宋_GB2312"/>
                <w:szCs w:val="21"/>
              </w:rPr>
            </w:pPr>
            <w:r>
              <w:rPr>
                <w:rFonts w:ascii="仿宋" w:eastAsia="仿宋" w:hAnsi="仿宋" w:cs="仿宋_GB2312" w:hint="eastAsia"/>
                <w:szCs w:val="21"/>
              </w:rPr>
              <w:lastRenderedPageBreak/>
              <w:t>3</w:t>
            </w:r>
          </w:p>
        </w:tc>
        <w:tc>
          <w:tcPr>
            <w:tcW w:w="995" w:type="dxa"/>
            <w:vAlign w:val="center"/>
          </w:tcPr>
          <w:p w14:paraId="44D872F7" w14:textId="77777777" w:rsidR="002015D3" w:rsidRDefault="00000000">
            <w:pPr>
              <w:snapToGrid w:val="0"/>
              <w:jc w:val="center"/>
              <w:rPr>
                <w:rFonts w:ascii="仿宋" w:eastAsia="仿宋" w:hAnsi="仿宋" w:cs="仿宋_GB2312"/>
                <w:szCs w:val="21"/>
              </w:rPr>
            </w:pPr>
            <w:r>
              <w:rPr>
                <w:rFonts w:ascii="仿宋" w:eastAsia="仿宋" w:hAnsi="仿宋" w:cs="仿宋_GB2312" w:hint="eastAsia"/>
                <w:szCs w:val="21"/>
              </w:rPr>
              <w:t>主观分</w:t>
            </w:r>
          </w:p>
        </w:tc>
        <w:tc>
          <w:tcPr>
            <w:tcW w:w="1138" w:type="dxa"/>
            <w:vAlign w:val="center"/>
          </w:tcPr>
          <w:p w14:paraId="3EBF3596" w14:textId="77777777" w:rsidR="002015D3" w:rsidRDefault="002015D3">
            <w:pPr>
              <w:snapToGrid w:val="0"/>
              <w:spacing w:line="360" w:lineRule="auto"/>
              <w:jc w:val="center"/>
              <w:rPr>
                <w:rFonts w:ascii="仿宋" w:eastAsia="仿宋" w:hAnsi="仿宋" w:cs="仿宋_GB2312"/>
                <w:color w:val="0000FF"/>
                <w:sz w:val="24"/>
              </w:rPr>
            </w:pPr>
          </w:p>
        </w:tc>
      </w:tr>
      <w:tr w:rsidR="002015D3" w14:paraId="2EC2B0D0" w14:textId="77777777">
        <w:trPr>
          <w:jc w:val="center"/>
        </w:trPr>
        <w:tc>
          <w:tcPr>
            <w:tcW w:w="590" w:type="dxa"/>
            <w:vAlign w:val="center"/>
          </w:tcPr>
          <w:p w14:paraId="2FC542C0" w14:textId="77777777" w:rsidR="002015D3" w:rsidRDefault="00000000">
            <w:pPr>
              <w:adjustRightInd/>
              <w:spacing w:beforeLines="30" w:before="72" w:afterLines="30" w:after="72"/>
              <w:ind w:leftChars="-51" w:left="-107" w:right="-64"/>
              <w:jc w:val="center"/>
              <w:rPr>
                <w:rFonts w:ascii="仿宋" w:eastAsia="仿宋" w:hAnsi="仿宋"/>
                <w:sz w:val="24"/>
              </w:rPr>
            </w:pPr>
            <w:r>
              <w:rPr>
                <w:rFonts w:ascii="仿宋" w:eastAsia="仿宋" w:hAnsi="仿宋" w:hint="eastAsia"/>
                <w:sz w:val="24"/>
              </w:rPr>
              <w:t>1</w:t>
            </w:r>
            <w:r>
              <w:rPr>
                <w:rFonts w:ascii="仿宋" w:eastAsia="仿宋" w:hAnsi="仿宋"/>
                <w:sz w:val="24"/>
              </w:rPr>
              <w:t>1</w:t>
            </w:r>
          </w:p>
        </w:tc>
        <w:tc>
          <w:tcPr>
            <w:tcW w:w="7066" w:type="dxa"/>
            <w:vAlign w:val="center"/>
          </w:tcPr>
          <w:p w14:paraId="3D9E80CA" w14:textId="77777777" w:rsidR="002015D3" w:rsidRDefault="00000000">
            <w:pPr>
              <w:pStyle w:val="2c"/>
              <w:spacing w:before="0" w:line="240" w:lineRule="auto"/>
              <w:ind w:firstLineChars="0" w:firstLine="0"/>
              <w:jc w:val="left"/>
              <w:rPr>
                <w:rFonts w:ascii="仿宋" w:eastAsia="仿宋" w:hAnsi="仿宋"/>
                <w:sz w:val="21"/>
                <w:szCs w:val="21"/>
              </w:rPr>
            </w:pPr>
            <w:r>
              <w:rPr>
                <w:rFonts w:ascii="仿宋" w:eastAsia="仿宋" w:hAnsi="仿宋" w:hint="eastAsia"/>
                <w:sz w:val="21"/>
                <w:szCs w:val="21"/>
              </w:rPr>
              <w:t>根据投标人提供的关于</w:t>
            </w:r>
            <w:r>
              <w:rPr>
                <w:rFonts w:ascii="仿宋" w:eastAsia="仿宋" w:hAnsi="仿宋"/>
                <w:sz w:val="21"/>
                <w:szCs w:val="21"/>
              </w:rPr>
              <w:t>7*24小时在线服务日常运维、外部服务渠道运维、企业一件事系统维护的维保服务方案进行评审</w:t>
            </w:r>
            <w:r>
              <w:rPr>
                <w:rFonts w:ascii="仿宋" w:eastAsia="仿宋" w:hAnsi="仿宋" w:hint="eastAsia"/>
                <w:sz w:val="21"/>
                <w:szCs w:val="21"/>
              </w:rPr>
              <w:t>：</w:t>
            </w:r>
          </w:p>
          <w:p w14:paraId="04BF9257" w14:textId="77777777" w:rsidR="002015D3" w:rsidRDefault="00000000">
            <w:pPr>
              <w:pStyle w:val="2c"/>
              <w:spacing w:before="0" w:line="240" w:lineRule="auto"/>
              <w:ind w:firstLineChars="0" w:firstLine="0"/>
              <w:jc w:val="left"/>
              <w:rPr>
                <w:rFonts w:ascii="仿宋" w:eastAsia="仿宋" w:hAnsi="仿宋"/>
                <w:sz w:val="21"/>
                <w:szCs w:val="21"/>
              </w:rPr>
            </w:pPr>
            <w:r>
              <w:rPr>
                <w:rFonts w:ascii="仿宋" w:eastAsia="仿宋" w:hAnsi="仿宋" w:hint="eastAsia"/>
                <w:bCs/>
                <w:sz w:val="21"/>
                <w:szCs w:val="21"/>
              </w:rPr>
              <w:t>①</w:t>
            </w:r>
            <w:r>
              <w:rPr>
                <w:rFonts w:ascii="仿宋" w:eastAsia="仿宋" w:hAnsi="仿宋" w:hint="eastAsia"/>
                <w:sz w:val="21"/>
                <w:szCs w:val="21"/>
              </w:rPr>
              <w:t>对系统现状熟悉，方案内容完整，最优的得3分；</w:t>
            </w:r>
          </w:p>
          <w:p w14:paraId="445DB59F" w14:textId="77777777" w:rsidR="002015D3" w:rsidRDefault="00000000">
            <w:pPr>
              <w:pStyle w:val="2c"/>
              <w:spacing w:before="0" w:line="240" w:lineRule="auto"/>
              <w:ind w:firstLineChars="0" w:firstLine="0"/>
              <w:jc w:val="left"/>
              <w:rPr>
                <w:rFonts w:ascii="仿宋" w:eastAsia="仿宋" w:hAnsi="仿宋"/>
                <w:sz w:val="21"/>
                <w:szCs w:val="21"/>
              </w:rPr>
            </w:pPr>
            <w:r>
              <w:rPr>
                <w:rFonts w:ascii="仿宋" w:eastAsia="仿宋" w:hAnsi="仿宋" w:hint="eastAsia"/>
                <w:bCs/>
                <w:sz w:val="21"/>
                <w:szCs w:val="21"/>
              </w:rPr>
              <w:t>②</w:t>
            </w:r>
            <w:r>
              <w:rPr>
                <w:rFonts w:ascii="仿宋" w:eastAsia="仿宋" w:hAnsi="仿宋" w:hint="eastAsia"/>
                <w:sz w:val="21"/>
                <w:szCs w:val="21"/>
              </w:rPr>
              <w:t>对系统比较熟悉，方案内容较为完整，次优的得2分；</w:t>
            </w:r>
          </w:p>
          <w:p w14:paraId="5A0D806F" w14:textId="77777777" w:rsidR="002015D3" w:rsidRDefault="00000000">
            <w:pPr>
              <w:pStyle w:val="2c"/>
              <w:spacing w:before="0" w:line="240" w:lineRule="auto"/>
              <w:ind w:firstLineChars="0" w:firstLine="0"/>
              <w:jc w:val="left"/>
              <w:rPr>
                <w:rFonts w:ascii="仿宋" w:eastAsia="仿宋" w:hAnsi="仿宋"/>
                <w:sz w:val="21"/>
                <w:szCs w:val="21"/>
              </w:rPr>
            </w:pPr>
            <w:r>
              <w:rPr>
                <w:rFonts w:ascii="仿宋" w:eastAsia="仿宋" w:hAnsi="仿宋" w:hint="eastAsia"/>
                <w:bCs/>
                <w:sz w:val="21"/>
                <w:szCs w:val="21"/>
              </w:rPr>
              <w:t>③</w:t>
            </w:r>
            <w:r>
              <w:rPr>
                <w:rFonts w:ascii="仿宋" w:eastAsia="仿宋" w:hAnsi="仿宋" w:hint="eastAsia"/>
                <w:sz w:val="21"/>
                <w:szCs w:val="21"/>
              </w:rPr>
              <w:t>方案内容有缺项，对系统不熟悉，一般的得1分。</w:t>
            </w:r>
          </w:p>
          <w:p w14:paraId="5304FCD6" w14:textId="77777777" w:rsidR="002015D3" w:rsidRDefault="00000000">
            <w:pPr>
              <w:pStyle w:val="2c"/>
              <w:spacing w:before="0" w:line="240" w:lineRule="auto"/>
              <w:ind w:firstLineChars="0" w:firstLine="0"/>
              <w:jc w:val="left"/>
              <w:rPr>
                <w:rFonts w:ascii="仿宋" w:eastAsia="仿宋" w:hAnsi="仿宋" w:cs="Arial"/>
                <w:bCs/>
                <w:sz w:val="21"/>
                <w:szCs w:val="21"/>
              </w:rPr>
            </w:pPr>
            <w:r>
              <w:rPr>
                <w:rFonts w:ascii="仿宋" w:eastAsia="仿宋" w:hAnsi="仿宋" w:hint="eastAsia"/>
                <w:sz w:val="21"/>
                <w:szCs w:val="21"/>
              </w:rPr>
              <w:t>④未提供的得0分。</w:t>
            </w:r>
          </w:p>
        </w:tc>
        <w:tc>
          <w:tcPr>
            <w:tcW w:w="708" w:type="dxa"/>
            <w:vAlign w:val="center"/>
          </w:tcPr>
          <w:p w14:paraId="016487C5" w14:textId="77777777" w:rsidR="002015D3" w:rsidRDefault="00000000">
            <w:pPr>
              <w:snapToGrid w:val="0"/>
              <w:jc w:val="center"/>
              <w:rPr>
                <w:rFonts w:ascii="仿宋" w:eastAsia="仿宋" w:hAnsi="仿宋" w:cs="仿宋_GB2312"/>
                <w:szCs w:val="21"/>
              </w:rPr>
            </w:pPr>
            <w:r>
              <w:rPr>
                <w:rFonts w:ascii="仿宋" w:eastAsia="仿宋" w:hAnsi="仿宋" w:cs="仿宋_GB2312" w:hint="eastAsia"/>
              </w:rPr>
              <w:t>3</w:t>
            </w:r>
          </w:p>
        </w:tc>
        <w:tc>
          <w:tcPr>
            <w:tcW w:w="995" w:type="dxa"/>
            <w:vAlign w:val="center"/>
          </w:tcPr>
          <w:p w14:paraId="08B944DF" w14:textId="77777777" w:rsidR="002015D3" w:rsidRDefault="00000000">
            <w:pPr>
              <w:snapToGrid w:val="0"/>
              <w:jc w:val="center"/>
              <w:rPr>
                <w:rFonts w:ascii="仿宋" w:eastAsia="仿宋" w:hAnsi="仿宋" w:cs="仿宋_GB2312"/>
                <w:szCs w:val="21"/>
              </w:rPr>
            </w:pPr>
            <w:r>
              <w:rPr>
                <w:rFonts w:ascii="仿宋" w:eastAsia="仿宋" w:hAnsi="仿宋" w:cs="仿宋_GB2312" w:hint="eastAsia"/>
                <w:szCs w:val="21"/>
              </w:rPr>
              <w:t>主观分</w:t>
            </w:r>
          </w:p>
        </w:tc>
        <w:tc>
          <w:tcPr>
            <w:tcW w:w="1138" w:type="dxa"/>
            <w:vAlign w:val="center"/>
          </w:tcPr>
          <w:p w14:paraId="4693CA3F" w14:textId="77777777" w:rsidR="002015D3" w:rsidRDefault="002015D3">
            <w:pPr>
              <w:snapToGrid w:val="0"/>
              <w:spacing w:line="360" w:lineRule="auto"/>
              <w:jc w:val="center"/>
              <w:rPr>
                <w:rFonts w:ascii="仿宋" w:eastAsia="仿宋" w:hAnsi="仿宋" w:cs="仿宋_GB2312"/>
                <w:color w:val="0000FF"/>
                <w:sz w:val="24"/>
              </w:rPr>
            </w:pPr>
          </w:p>
        </w:tc>
      </w:tr>
      <w:tr w:rsidR="002015D3" w14:paraId="18BA3469" w14:textId="77777777">
        <w:trPr>
          <w:jc w:val="center"/>
        </w:trPr>
        <w:tc>
          <w:tcPr>
            <w:tcW w:w="590" w:type="dxa"/>
            <w:vAlign w:val="center"/>
          </w:tcPr>
          <w:p w14:paraId="7E05D627" w14:textId="77777777" w:rsidR="002015D3" w:rsidRDefault="00000000">
            <w:pPr>
              <w:adjustRightInd/>
              <w:spacing w:beforeLines="30" w:before="72" w:afterLines="30" w:after="72"/>
              <w:ind w:leftChars="-51" w:left="-107" w:right="-64"/>
              <w:jc w:val="center"/>
              <w:rPr>
                <w:rFonts w:ascii="仿宋" w:eastAsia="仿宋" w:hAnsi="仿宋"/>
                <w:sz w:val="24"/>
              </w:rPr>
            </w:pPr>
            <w:r>
              <w:rPr>
                <w:rFonts w:ascii="仿宋" w:eastAsia="仿宋" w:hAnsi="仿宋" w:hint="eastAsia"/>
                <w:sz w:val="24"/>
              </w:rPr>
              <w:t>1</w:t>
            </w:r>
            <w:r>
              <w:rPr>
                <w:rFonts w:ascii="仿宋" w:eastAsia="仿宋" w:hAnsi="仿宋"/>
                <w:sz w:val="24"/>
              </w:rPr>
              <w:t>2</w:t>
            </w:r>
          </w:p>
        </w:tc>
        <w:tc>
          <w:tcPr>
            <w:tcW w:w="7066" w:type="dxa"/>
            <w:vAlign w:val="center"/>
          </w:tcPr>
          <w:p w14:paraId="40F59805" w14:textId="77777777" w:rsidR="002015D3" w:rsidRDefault="00000000">
            <w:pPr>
              <w:pStyle w:val="2c"/>
              <w:spacing w:before="0" w:line="240" w:lineRule="auto"/>
              <w:ind w:firstLineChars="0" w:firstLine="0"/>
              <w:jc w:val="left"/>
              <w:rPr>
                <w:rFonts w:ascii="仿宋" w:eastAsia="仿宋" w:hAnsi="仿宋"/>
                <w:sz w:val="21"/>
                <w:szCs w:val="21"/>
              </w:rPr>
            </w:pPr>
            <w:r>
              <w:rPr>
                <w:rFonts w:ascii="仿宋" w:eastAsia="仿宋" w:hAnsi="仿宋" w:hint="eastAsia"/>
                <w:sz w:val="21"/>
                <w:szCs w:val="21"/>
              </w:rPr>
              <w:t>根据投标人提供的关于网站维保、</w:t>
            </w:r>
            <w:r>
              <w:rPr>
                <w:rFonts w:ascii="仿宋" w:eastAsia="仿宋" w:hAnsi="仿宋"/>
                <w:sz w:val="21"/>
                <w:szCs w:val="21"/>
              </w:rPr>
              <w:t>OA日常运维、电子档案系统运维的维保服务方案</w:t>
            </w:r>
            <w:r>
              <w:rPr>
                <w:rFonts w:ascii="仿宋" w:eastAsia="仿宋" w:hAnsi="仿宋" w:hint="eastAsia"/>
                <w:sz w:val="21"/>
                <w:szCs w:val="21"/>
              </w:rPr>
              <w:t>，包括服务方式、服务内容和故障处理服务体系，</w:t>
            </w:r>
            <w:r>
              <w:rPr>
                <w:rFonts w:ascii="仿宋" w:eastAsia="仿宋" w:hAnsi="仿宋"/>
                <w:sz w:val="21"/>
                <w:szCs w:val="21"/>
              </w:rPr>
              <w:t>进行评审</w:t>
            </w:r>
            <w:r>
              <w:rPr>
                <w:rFonts w:ascii="仿宋" w:eastAsia="仿宋" w:hAnsi="仿宋" w:hint="eastAsia"/>
                <w:sz w:val="21"/>
                <w:szCs w:val="21"/>
              </w:rPr>
              <w:t>：</w:t>
            </w:r>
          </w:p>
          <w:p w14:paraId="28D5C96A" w14:textId="77777777" w:rsidR="002015D3" w:rsidRDefault="00000000">
            <w:pPr>
              <w:pStyle w:val="2c"/>
              <w:spacing w:before="0" w:line="240" w:lineRule="auto"/>
              <w:ind w:firstLineChars="0" w:firstLine="0"/>
              <w:jc w:val="left"/>
              <w:rPr>
                <w:rFonts w:ascii="仿宋" w:eastAsia="仿宋" w:hAnsi="仿宋"/>
                <w:sz w:val="21"/>
                <w:szCs w:val="21"/>
              </w:rPr>
            </w:pPr>
            <w:r>
              <w:rPr>
                <w:rFonts w:ascii="仿宋" w:eastAsia="仿宋" w:hAnsi="仿宋" w:hint="eastAsia"/>
                <w:bCs/>
                <w:sz w:val="21"/>
                <w:szCs w:val="21"/>
              </w:rPr>
              <w:t>①</w:t>
            </w:r>
            <w:r>
              <w:rPr>
                <w:rFonts w:ascii="仿宋" w:eastAsia="仿宋" w:hAnsi="仿宋" w:hint="eastAsia"/>
                <w:sz w:val="21"/>
                <w:szCs w:val="21"/>
              </w:rPr>
              <w:t>对系统现状熟悉，方案内容完整，最优的得3分；</w:t>
            </w:r>
          </w:p>
          <w:p w14:paraId="2C9CB9EE" w14:textId="77777777" w:rsidR="002015D3" w:rsidRDefault="00000000">
            <w:pPr>
              <w:pStyle w:val="2c"/>
              <w:spacing w:before="0" w:line="240" w:lineRule="auto"/>
              <w:ind w:firstLineChars="0" w:firstLine="0"/>
              <w:jc w:val="left"/>
              <w:rPr>
                <w:rFonts w:ascii="仿宋" w:eastAsia="仿宋" w:hAnsi="仿宋"/>
                <w:sz w:val="21"/>
                <w:szCs w:val="21"/>
              </w:rPr>
            </w:pPr>
            <w:r>
              <w:rPr>
                <w:rFonts w:ascii="仿宋" w:eastAsia="仿宋" w:hAnsi="仿宋" w:hint="eastAsia"/>
                <w:bCs/>
                <w:sz w:val="21"/>
                <w:szCs w:val="21"/>
              </w:rPr>
              <w:t>②</w:t>
            </w:r>
            <w:r>
              <w:rPr>
                <w:rFonts w:ascii="仿宋" w:eastAsia="仿宋" w:hAnsi="仿宋" w:hint="eastAsia"/>
                <w:sz w:val="21"/>
                <w:szCs w:val="21"/>
              </w:rPr>
              <w:t>对系统比较熟悉，方案内容较为完整，次优的得2分；</w:t>
            </w:r>
          </w:p>
          <w:p w14:paraId="1395B1CF" w14:textId="77777777" w:rsidR="002015D3" w:rsidRDefault="00000000">
            <w:pPr>
              <w:pStyle w:val="2c"/>
              <w:spacing w:before="0" w:line="240" w:lineRule="auto"/>
              <w:ind w:firstLineChars="0" w:firstLine="0"/>
              <w:jc w:val="left"/>
              <w:rPr>
                <w:rFonts w:ascii="仿宋" w:eastAsia="仿宋" w:hAnsi="仿宋"/>
                <w:sz w:val="21"/>
                <w:szCs w:val="21"/>
              </w:rPr>
            </w:pPr>
            <w:r>
              <w:rPr>
                <w:rFonts w:ascii="仿宋" w:eastAsia="仿宋" w:hAnsi="仿宋" w:hint="eastAsia"/>
                <w:bCs/>
                <w:sz w:val="21"/>
                <w:szCs w:val="21"/>
              </w:rPr>
              <w:t>③</w:t>
            </w:r>
            <w:r>
              <w:rPr>
                <w:rFonts w:ascii="仿宋" w:eastAsia="仿宋" w:hAnsi="仿宋" w:hint="eastAsia"/>
                <w:sz w:val="21"/>
                <w:szCs w:val="21"/>
              </w:rPr>
              <w:t>方案内容有缺项，对系统不熟悉，一般的得1分。</w:t>
            </w:r>
          </w:p>
          <w:p w14:paraId="70D31D93" w14:textId="77777777" w:rsidR="002015D3" w:rsidRDefault="00000000">
            <w:pPr>
              <w:pStyle w:val="2c"/>
              <w:spacing w:before="0" w:line="240" w:lineRule="auto"/>
              <w:ind w:firstLineChars="0" w:firstLine="0"/>
              <w:jc w:val="left"/>
              <w:rPr>
                <w:rFonts w:ascii="仿宋" w:eastAsia="仿宋" w:hAnsi="仿宋" w:cs="Arial"/>
                <w:bCs/>
                <w:sz w:val="21"/>
                <w:szCs w:val="21"/>
              </w:rPr>
            </w:pPr>
            <w:r>
              <w:rPr>
                <w:rFonts w:ascii="仿宋" w:eastAsia="仿宋" w:hAnsi="仿宋" w:hint="eastAsia"/>
                <w:sz w:val="21"/>
                <w:szCs w:val="21"/>
              </w:rPr>
              <w:t>④未提供的得0分。</w:t>
            </w:r>
          </w:p>
        </w:tc>
        <w:tc>
          <w:tcPr>
            <w:tcW w:w="708" w:type="dxa"/>
            <w:vAlign w:val="center"/>
          </w:tcPr>
          <w:p w14:paraId="6E228643" w14:textId="77777777" w:rsidR="002015D3" w:rsidRDefault="00000000">
            <w:pPr>
              <w:snapToGrid w:val="0"/>
              <w:jc w:val="center"/>
              <w:rPr>
                <w:rFonts w:ascii="仿宋" w:eastAsia="仿宋" w:hAnsi="仿宋" w:cs="仿宋_GB2312"/>
                <w:szCs w:val="21"/>
              </w:rPr>
            </w:pPr>
            <w:r>
              <w:rPr>
                <w:rFonts w:ascii="仿宋" w:eastAsia="仿宋" w:hAnsi="仿宋" w:cs="仿宋_GB2312" w:hint="eastAsia"/>
              </w:rPr>
              <w:t>3</w:t>
            </w:r>
          </w:p>
        </w:tc>
        <w:tc>
          <w:tcPr>
            <w:tcW w:w="995" w:type="dxa"/>
            <w:vAlign w:val="center"/>
          </w:tcPr>
          <w:p w14:paraId="3D85ADE7" w14:textId="77777777" w:rsidR="002015D3" w:rsidRDefault="00000000">
            <w:pPr>
              <w:snapToGrid w:val="0"/>
              <w:jc w:val="center"/>
              <w:rPr>
                <w:rFonts w:ascii="仿宋" w:eastAsia="仿宋" w:hAnsi="仿宋" w:cs="仿宋_GB2312"/>
                <w:szCs w:val="21"/>
              </w:rPr>
            </w:pPr>
            <w:r>
              <w:rPr>
                <w:rFonts w:ascii="仿宋" w:eastAsia="仿宋" w:hAnsi="仿宋" w:cs="仿宋_GB2312" w:hint="eastAsia"/>
                <w:szCs w:val="21"/>
              </w:rPr>
              <w:t>主观分</w:t>
            </w:r>
          </w:p>
        </w:tc>
        <w:tc>
          <w:tcPr>
            <w:tcW w:w="1138" w:type="dxa"/>
            <w:vAlign w:val="center"/>
          </w:tcPr>
          <w:p w14:paraId="4C6D509B" w14:textId="77777777" w:rsidR="002015D3" w:rsidRDefault="002015D3">
            <w:pPr>
              <w:snapToGrid w:val="0"/>
              <w:spacing w:line="360" w:lineRule="auto"/>
              <w:jc w:val="center"/>
              <w:rPr>
                <w:rFonts w:ascii="仿宋" w:eastAsia="仿宋" w:hAnsi="仿宋" w:cs="仿宋_GB2312"/>
                <w:color w:val="0000FF"/>
                <w:sz w:val="24"/>
              </w:rPr>
            </w:pPr>
          </w:p>
        </w:tc>
      </w:tr>
      <w:tr w:rsidR="002015D3" w14:paraId="13037A21" w14:textId="77777777">
        <w:trPr>
          <w:jc w:val="center"/>
        </w:trPr>
        <w:tc>
          <w:tcPr>
            <w:tcW w:w="590" w:type="dxa"/>
            <w:vAlign w:val="center"/>
          </w:tcPr>
          <w:p w14:paraId="3A795B6A" w14:textId="77777777" w:rsidR="002015D3" w:rsidRDefault="00000000">
            <w:pPr>
              <w:adjustRightInd/>
              <w:spacing w:beforeLines="30" w:before="72" w:afterLines="30" w:after="72"/>
              <w:ind w:leftChars="-51" w:left="-107" w:right="-64"/>
              <w:jc w:val="center"/>
              <w:rPr>
                <w:rFonts w:ascii="仿宋" w:eastAsia="仿宋" w:hAnsi="仿宋"/>
                <w:sz w:val="24"/>
              </w:rPr>
            </w:pPr>
            <w:r>
              <w:rPr>
                <w:rFonts w:ascii="仿宋" w:eastAsia="仿宋" w:hAnsi="仿宋" w:hint="eastAsia"/>
                <w:sz w:val="24"/>
              </w:rPr>
              <w:t>1</w:t>
            </w:r>
            <w:r>
              <w:rPr>
                <w:rFonts w:ascii="仿宋" w:eastAsia="仿宋" w:hAnsi="仿宋"/>
                <w:sz w:val="24"/>
              </w:rPr>
              <w:t>3</w:t>
            </w:r>
          </w:p>
        </w:tc>
        <w:tc>
          <w:tcPr>
            <w:tcW w:w="7066" w:type="dxa"/>
            <w:vAlign w:val="center"/>
          </w:tcPr>
          <w:p w14:paraId="5CB4BEFB" w14:textId="77777777" w:rsidR="002015D3" w:rsidRDefault="00000000">
            <w:pPr>
              <w:pStyle w:val="2c"/>
              <w:spacing w:before="0" w:line="240" w:lineRule="auto"/>
              <w:ind w:firstLineChars="0" w:firstLine="0"/>
              <w:jc w:val="left"/>
              <w:rPr>
                <w:rFonts w:ascii="仿宋" w:eastAsia="仿宋" w:hAnsi="仿宋"/>
                <w:sz w:val="21"/>
                <w:szCs w:val="21"/>
              </w:rPr>
            </w:pPr>
            <w:r>
              <w:rPr>
                <w:rFonts w:ascii="仿宋" w:eastAsia="仿宋" w:hAnsi="仿宋" w:hint="eastAsia"/>
                <w:sz w:val="21"/>
                <w:szCs w:val="21"/>
              </w:rPr>
              <w:t>根据投标人提供的关于惠你购房系统维护</w:t>
            </w:r>
            <w:r>
              <w:rPr>
                <w:rFonts w:ascii="仿宋" w:eastAsia="仿宋" w:hAnsi="仿宋"/>
                <w:sz w:val="21"/>
                <w:szCs w:val="21"/>
              </w:rPr>
              <w:t>的维保服务方案进行评审</w:t>
            </w:r>
            <w:r>
              <w:rPr>
                <w:rFonts w:ascii="仿宋" w:eastAsia="仿宋" w:hAnsi="仿宋" w:hint="eastAsia"/>
                <w:sz w:val="21"/>
                <w:szCs w:val="21"/>
              </w:rPr>
              <w:t>：</w:t>
            </w:r>
          </w:p>
          <w:p w14:paraId="1D0F9C58" w14:textId="77777777" w:rsidR="002015D3" w:rsidRDefault="00000000">
            <w:pPr>
              <w:pStyle w:val="2c"/>
              <w:spacing w:before="0" w:line="240" w:lineRule="auto"/>
              <w:ind w:firstLineChars="0" w:firstLine="0"/>
              <w:jc w:val="left"/>
              <w:rPr>
                <w:rFonts w:ascii="仿宋" w:eastAsia="仿宋" w:hAnsi="仿宋"/>
                <w:sz w:val="21"/>
                <w:szCs w:val="21"/>
              </w:rPr>
            </w:pPr>
            <w:r>
              <w:rPr>
                <w:rFonts w:ascii="仿宋" w:eastAsia="仿宋" w:hAnsi="仿宋" w:hint="eastAsia"/>
                <w:bCs/>
                <w:sz w:val="21"/>
                <w:szCs w:val="21"/>
              </w:rPr>
              <w:t>①</w:t>
            </w:r>
            <w:r>
              <w:rPr>
                <w:rFonts w:ascii="仿宋" w:eastAsia="仿宋" w:hAnsi="仿宋" w:hint="eastAsia"/>
                <w:sz w:val="21"/>
                <w:szCs w:val="21"/>
              </w:rPr>
              <w:t>对系统现状熟悉，方案内容完整，有详细业务流程和接口设计，最优的得3分；</w:t>
            </w:r>
          </w:p>
          <w:p w14:paraId="7AEDAACA" w14:textId="77777777" w:rsidR="002015D3" w:rsidRDefault="00000000">
            <w:pPr>
              <w:pStyle w:val="2c"/>
              <w:spacing w:before="0" w:line="240" w:lineRule="auto"/>
              <w:ind w:firstLineChars="0" w:firstLine="0"/>
              <w:jc w:val="left"/>
              <w:rPr>
                <w:rFonts w:ascii="仿宋" w:eastAsia="仿宋" w:hAnsi="仿宋"/>
                <w:sz w:val="21"/>
                <w:szCs w:val="21"/>
              </w:rPr>
            </w:pPr>
            <w:r>
              <w:rPr>
                <w:rFonts w:ascii="仿宋" w:eastAsia="仿宋" w:hAnsi="仿宋" w:hint="eastAsia"/>
                <w:bCs/>
                <w:sz w:val="21"/>
                <w:szCs w:val="21"/>
              </w:rPr>
              <w:t>②</w:t>
            </w:r>
            <w:r>
              <w:rPr>
                <w:rFonts w:ascii="仿宋" w:eastAsia="仿宋" w:hAnsi="仿宋" w:hint="eastAsia"/>
                <w:sz w:val="21"/>
                <w:szCs w:val="21"/>
              </w:rPr>
              <w:t>对系统比较熟悉，方案内容较为完整，次优的得2分；</w:t>
            </w:r>
          </w:p>
          <w:p w14:paraId="0ABE0AE3" w14:textId="77777777" w:rsidR="002015D3" w:rsidRDefault="00000000">
            <w:pPr>
              <w:pStyle w:val="2c"/>
              <w:spacing w:before="0" w:line="240" w:lineRule="auto"/>
              <w:ind w:firstLineChars="0" w:firstLine="0"/>
              <w:jc w:val="left"/>
              <w:rPr>
                <w:rFonts w:ascii="仿宋" w:eastAsia="仿宋" w:hAnsi="仿宋"/>
                <w:sz w:val="21"/>
                <w:szCs w:val="21"/>
              </w:rPr>
            </w:pPr>
            <w:r>
              <w:rPr>
                <w:rFonts w:ascii="仿宋" w:eastAsia="仿宋" w:hAnsi="仿宋" w:hint="eastAsia"/>
                <w:bCs/>
                <w:sz w:val="21"/>
                <w:szCs w:val="21"/>
              </w:rPr>
              <w:t>③</w:t>
            </w:r>
            <w:r>
              <w:rPr>
                <w:rFonts w:ascii="仿宋" w:eastAsia="仿宋" w:hAnsi="仿宋" w:hint="eastAsia"/>
                <w:sz w:val="21"/>
                <w:szCs w:val="21"/>
              </w:rPr>
              <w:t>方案内容有缺项，对系统不熟悉，一般的得1分。</w:t>
            </w:r>
          </w:p>
          <w:p w14:paraId="37B4518D" w14:textId="77777777" w:rsidR="002015D3" w:rsidRDefault="00000000">
            <w:pPr>
              <w:pStyle w:val="2c"/>
              <w:spacing w:before="0" w:line="240" w:lineRule="auto"/>
              <w:ind w:firstLineChars="0" w:firstLine="0"/>
              <w:jc w:val="left"/>
              <w:rPr>
                <w:rFonts w:ascii="仿宋" w:eastAsia="仿宋" w:hAnsi="仿宋" w:cs="仿宋_GB2312"/>
                <w:color w:val="0000FF"/>
              </w:rPr>
            </w:pPr>
            <w:r>
              <w:rPr>
                <w:rFonts w:ascii="仿宋" w:eastAsia="仿宋" w:hAnsi="仿宋" w:hint="eastAsia"/>
                <w:sz w:val="21"/>
                <w:szCs w:val="21"/>
              </w:rPr>
              <w:t>④未提供的得0分。</w:t>
            </w:r>
          </w:p>
        </w:tc>
        <w:tc>
          <w:tcPr>
            <w:tcW w:w="708" w:type="dxa"/>
            <w:vAlign w:val="center"/>
          </w:tcPr>
          <w:p w14:paraId="1BA952B6" w14:textId="77777777" w:rsidR="002015D3" w:rsidRDefault="00000000">
            <w:pPr>
              <w:snapToGrid w:val="0"/>
              <w:jc w:val="center"/>
              <w:rPr>
                <w:rFonts w:ascii="仿宋" w:eastAsia="仿宋" w:hAnsi="仿宋" w:cs="仿宋_GB2312"/>
                <w:szCs w:val="21"/>
              </w:rPr>
            </w:pPr>
            <w:r>
              <w:rPr>
                <w:rFonts w:ascii="仿宋" w:eastAsia="仿宋" w:hAnsi="仿宋" w:cs="仿宋_GB2312" w:hint="eastAsia"/>
              </w:rPr>
              <w:t>3</w:t>
            </w:r>
          </w:p>
        </w:tc>
        <w:tc>
          <w:tcPr>
            <w:tcW w:w="995" w:type="dxa"/>
            <w:vAlign w:val="center"/>
          </w:tcPr>
          <w:p w14:paraId="49D6C458" w14:textId="77777777" w:rsidR="002015D3" w:rsidRDefault="00000000">
            <w:pPr>
              <w:snapToGrid w:val="0"/>
              <w:jc w:val="center"/>
              <w:rPr>
                <w:rFonts w:ascii="仿宋" w:eastAsia="仿宋" w:hAnsi="仿宋" w:cs="仿宋_GB2312"/>
                <w:szCs w:val="21"/>
              </w:rPr>
            </w:pPr>
            <w:r>
              <w:rPr>
                <w:rFonts w:ascii="仿宋" w:eastAsia="仿宋" w:hAnsi="仿宋" w:cs="仿宋_GB2312" w:hint="eastAsia"/>
                <w:szCs w:val="21"/>
              </w:rPr>
              <w:t>主观分</w:t>
            </w:r>
          </w:p>
        </w:tc>
        <w:tc>
          <w:tcPr>
            <w:tcW w:w="1138" w:type="dxa"/>
            <w:vAlign w:val="center"/>
          </w:tcPr>
          <w:p w14:paraId="4F372E99" w14:textId="77777777" w:rsidR="002015D3" w:rsidRDefault="002015D3">
            <w:pPr>
              <w:snapToGrid w:val="0"/>
              <w:spacing w:line="360" w:lineRule="auto"/>
              <w:jc w:val="center"/>
              <w:rPr>
                <w:rFonts w:ascii="仿宋" w:eastAsia="仿宋" w:hAnsi="仿宋" w:cs="仿宋_GB2312"/>
                <w:color w:val="0000FF"/>
                <w:sz w:val="24"/>
              </w:rPr>
            </w:pPr>
          </w:p>
        </w:tc>
      </w:tr>
      <w:tr w:rsidR="002015D3" w14:paraId="523A7662" w14:textId="77777777">
        <w:trPr>
          <w:jc w:val="center"/>
        </w:trPr>
        <w:tc>
          <w:tcPr>
            <w:tcW w:w="590" w:type="dxa"/>
            <w:vAlign w:val="center"/>
          </w:tcPr>
          <w:p w14:paraId="0770EF9A" w14:textId="77777777" w:rsidR="002015D3" w:rsidRDefault="00000000">
            <w:pPr>
              <w:adjustRightInd/>
              <w:spacing w:beforeLines="30" w:before="72" w:afterLines="30" w:after="72"/>
              <w:ind w:leftChars="-51" w:left="-107" w:right="-64"/>
              <w:jc w:val="center"/>
              <w:rPr>
                <w:rFonts w:ascii="仿宋" w:eastAsia="仿宋" w:hAnsi="仿宋"/>
                <w:sz w:val="24"/>
              </w:rPr>
            </w:pPr>
            <w:r>
              <w:rPr>
                <w:rFonts w:ascii="仿宋" w:eastAsia="仿宋" w:hAnsi="仿宋" w:hint="eastAsia"/>
                <w:sz w:val="24"/>
              </w:rPr>
              <w:t>1</w:t>
            </w:r>
            <w:r>
              <w:rPr>
                <w:rFonts w:ascii="仿宋" w:eastAsia="仿宋" w:hAnsi="仿宋"/>
                <w:sz w:val="24"/>
              </w:rPr>
              <w:t>4</w:t>
            </w:r>
          </w:p>
        </w:tc>
        <w:tc>
          <w:tcPr>
            <w:tcW w:w="7066" w:type="dxa"/>
            <w:vAlign w:val="center"/>
          </w:tcPr>
          <w:p w14:paraId="12A48F7C" w14:textId="77777777" w:rsidR="002015D3" w:rsidRDefault="00000000">
            <w:pPr>
              <w:pStyle w:val="2c"/>
              <w:spacing w:before="0" w:line="240" w:lineRule="auto"/>
              <w:ind w:firstLineChars="0" w:firstLine="0"/>
              <w:jc w:val="left"/>
              <w:rPr>
                <w:rFonts w:ascii="仿宋" w:eastAsia="仿宋" w:hAnsi="仿宋"/>
                <w:sz w:val="21"/>
                <w:szCs w:val="21"/>
              </w:rPr>
            </w:pPr>
            <w:r>
              <w:rPr>
                <w:rFonts w:ascii="仿宋" w:eastAsia="仿宋" w:hAnsi="仿宋" w:hint="eastAsia"/>
                <w:sz w:val="21"/>
                <w:szCs w:val="21"/>
              </w:rPr>
              <w:t>根据投标人提供的关于应用环境运维的维保服务方案进行评审：</w:t>
            </w:r>
          </w:p>
          <w:p w14:paraId="4E2145CA" w14:textId="77777777" w:rsidR="002015D3" w:rsidRDefault="00000000">
            <w:pPr>
              <w:pStyle w:val="2c"/>
              <w:spacing w:before="0" w:line="240" w:lineRule="auto"/>
              <w:ind w:firstLineChars="0" w:firstLine="0"/>
              <w:jc w:val="left"/>
              <w:rPr>
                <w:rFonts w:ascii="仿宋" w:eastAsia="仿宋" w:hAnsi="仿宋"/>
                <w:sz w:val="21"/>
                <w:szCs w:val="21"/>
              </w:rPr>
            </w:pPr>
            <w:r>
              <w:rPr>
                <w:rFonts w:ascii="仿宋" w:eastAsia="仿宋" w:hAnsi="仿宋" w:hint="eastAsia"/>
                <w:bCs/>
                <w:sz w:val="21"/>
                <w:szCs w:val="21"/>
              </w:rPr>
              <w:t>①</w:t>
            </w:r>
            <w:r>
              <w:rPr>
                <w:rFonts w:ascii="仿宋" w:eastAsia="仿宋" w:hAnsi="仿宋" w:hint="eastAsia"/>
                <w:sz w:val="21"/>
                <w:szCs w:val="21"/>
              </w:rPr>
              <w:t>对系统现状熟悉，方案内容完整，最优的得3分；</w:t>
            </w:r>
          </w:p>
          <w:p w14:paraId="6D7F23A2" w14:textId="77777777" w:rsidR="002015D3" w:rsidRDefault="00000000">
            <w:pPr>
              <w:pStyle w:val="2c"/>
              <w:spacing w:before="0" w:line="240" w:lineRule="auto"/>
              <w:ind w:firstLineChars="0" w:firstLine="0"/>
              <w:jc w:val="left"/>
              <w:rPr>
                <w:rFonts w:ascii="仿宋" w:eastAsia="仿宋" w:hAnsi="仿宋"/>
                <w:sz w:val="21"/>
                <w:szCs w:val="21"/>
              </w:rPr>
            </w:pPr>
            <w:r>
              <w:rPr>
                <w:rFonts w:ascii="仿宋" w:eastAsia="仿宋" w:hAnsi="仿宋" w:hint="eastAsia"/>
                <w:bCs/>
                <w:sz w:val="21"/>
                <w:szCs w:val="21"/>
              </w:rPr>
              <w:t>②</w:t>
            </w:r>
            <w:r>
              <w:rPr>
                <w:rFonts w:ascii="仿宋" w:eastAsia="仿宋" w:hAnsi="仿宋" w:hint="eastAsia"/>
                <w:sz w:val="21"/>
                <w:szCs w:val="21"/>
              </w:rPr>
              <w:t>对系统比较熟悉，方案内容较为完整，次优的得2分；</w:t>
            </w:r>
          </w:p>
          <w:p w14:paraId="4186E21B" w14:textId="77777777" w:rsidR="002015D3" w:rsidRDefault="00000000">
            <w:pPr>
              <w:pStyle w:val="2c"/>
              <w:spacing w:before="0" w:line="240" w:lineRule="auto"/>
              <w:ind w:firstLineChars="0" w:firstLine="0"/>
              <w:jc w:val="left"/>
              <w:rPr>
                <w:rFonts w:ascii="仿宋" w:eastAsia="仿宋" w:hAnsi="仿宋"/>
                <w:sz w:val="21"/>
                <w:szCs w:val="21"/>
              </w:rPr>
            </w:pPr>
            <w:r>
              <w:rPr>
                <w:rFonts w:ascii="仿宋" w:eastAsia="仿宋" w:hAnsi="仿宋" w:hint="eastAsia"/>
                <w:bCs/>
                <w:sz w:val="21"/>
                <w:szCs w:val="21"/>
              </w:rPr>
              <w:t>③</w:t>
            </w:r>
            <w:r>
              <w:rPr>
                <w:rFonts w:ascii="仿宋" w:eastAsia="仿宋" w:hAnsi="仿宋" w:hint="eastAsia"/>
                <w:sz w:val="21"/>
                <w:szCs w:val="21"/>
              </w:rPr>
              <w:t>方案内容有缺项，对系统不熟悉，一般的得1分。</w:t>
            </w:r>
          </w:p>
          <w:p w14:paraId="6E9D0125" w14:textId="77777777" w:rsidR="002015D3" w:rsidRDefault="00000000">
            <w:pPr>
              <w:pStyle w:val="2c"/>
              <w:spacing w:before="0" w:line="240" w:lineRule="auto"/>
              <w:ind w:firstLineChars="0" w:firstLine="0"/>
              <w:jc w:val="left"/>
              <w:rPr>
                <w:rFonts w:ascii="仿宋" w:eastAsia="仿宋" w:hAnsi="仿宋" w:cs="仿宋_GB2312"/>
                <w:color w:val="0000FF"/>
              </w:rPr>
            </w:pPr>
            <w:r>
              <w:rPr>
                <w:rFonts w:ascii="仿宋" w:eastAsia="仿宋" w:hAnsi="仿宋" w:hint="eastAsia"/>
                <w:sz w:val="21"/>
                <w:szCs w:val="21"/>
              </w:rPr>
              <w:t>④未提供的得0分。</w:t>
            </w:r>
          </w:p>
        </w:tc>
        <w:tc>
          <w:tcPr>
            <w:tcW w:w="708" w:type="dxa"/>
            <w:vAlign w:val="center"/>
          </w:tcPr>
          <w:p w14:paraId="1841D265" w14:textId="77777777" w:rsidR="002015D3" w:rsidRDefault="00000000">
            <w:pPr>
              <w:snapToGrid w:val="0"/>
              <w:jc w:val="center"/>
              <w:rPr>
                <w:rFonts w:ascii="仿宋" w:eastAsia="仿宋" w:hAnsi="仿宋" w:cs="仿宋_GB2312"/>
                <w:szCs w:val="21"/>
              </w:rPr>
            </w:pPr>
            <w:r>
              <w:rPr>
                <w:rFonts w:ascii="仿宋" w:eastAsia="仿宋" w:hAnsi="仿宋" w:cs="仿宋_GB2312"/>
              </w:rPr>
              <w:t>3</w:t>
            </w:r>
          </w:p>
        </w:tc>
        <w:tc>
          <w:tcPr>
            <w:tcW w:w="995" w:type="dxa"/>
            <w:vAlign w:val="center"/>
          </w:tcPr>
          <w:p w14:paraId="30311A2D" w14:textId="77777777" w:rsidR="002015D3" w:rsidRDefault="00000000">
            <w:pPr>
              <w:snapToGrid w:val="0"/>
              <w:jc w:val="center"/>
              <w:rPr>
                <w:rFonts w:ascii="仿宋" w:eastAsia="仿宋" w:hAnsi="仿宋" w:cs="仿宋_GB2312"/>
                <w:szCs w:val="21"/>
              </w:rPr>
            </w:pPr>
            <w:r>
              <w:rPr>
                <w:rFonts w:ascii="仿宋" w:eastAsia="仿宋" w:hAnsi="仿宋" w:cs="仿宋_GB2312" w:hint="eastAsia"/>
                <w:szCs w:val="21"/>
              </w:rPr>
              <w:t>主观分</w:t>
            </w:r>
          </w:p>
        </w:tc>
        <w:tc>
          <w:tcPr>
            <w:tcW w:w="1138" w:type="dxa"/>
            <w:vAlign w:val="center"/>
          </w:tcPr>
          <w:p w14:paraId="66C5EDA3" w14:textId="77777777" w:rsidR="002015D3" w:rsidRDefault="002015D3">
            <w:pPr>
              <w:snapToGrid w:val="0"/>
              <w:spacing w:line="360" w:lineRule="auto"/>
              <w:jc w:val="center"/>
              <w:rPr>
                <w:rFonts w:ascii="仿宋" w:eastAsia="仿宋" w:hAnsi="仿宋" w:cs="仿宋_GB2312"/>
                <w:color w:val="0000FF"/>
                <w:sz w:val="24"/>
              </w:rPr>
            </w:pPr>
          </w:p>
        </w:tc>
      </w:tr>
      <w:tr w:rsidR="002015D3" w14:paraId="1D6A5081" w14:textId="77777777">
        <w:trPr>
          <w:jc w:val="center"/>
        </w:trPr>
        <w:tc>
          <w:tcPr>
            <w:tcW w:w="590" w:type="dxa"/>
            <w:vAlign w:val="center"/>
          </w:tcPr>
          <w:p w14:paraId="27DC6438" w14:textId="77777777" w:rsidR="002015D3" w:rsidRDefault="00000000">
            <w:pPr>
              <w:adjustRightInd/>
              <w:spacing w:beforeLines="30" w:before="72" w:afterLines="30" w:after="72"/>
              <w:ind w:leftChars="-51" w:left="-107" w:right="-64"/>
              <w:jc w:val="center"/>
              <w:rPr>
                <w:rFonts w:ascii="仿宋" w:eastAsia="仿宋" w:hAnsi="仿宋"/>
                <w:sz w:val="24"/>
              </w:rPr>
            </w:pPr>
            <w:r>
              <w:rPr>
                <w:rFonts w:ascii="仿宋" w:eastAsia="仿宋" w:hAnsi="仿宋"/>
                <w:sz w:val="24"/>
              </w:rPr>
              <w:t>15</w:t>
            </w:r>
          </w:p>
        </w:tc>
        <w:tc>
          <w:tcPr>
            <w:tcW w:w="7066" w:type="dxa"/>
            <w:vAlign w:val="center"/>
          </w:tcPr>
          <w:p w14:paraId="4CFD9148" w14:textId="77777777" w:rsidR="002015D3" w:rsidRDefault="00000000">
            <w:pPr>
              <w:pStyle w:val="2c"/>
              <w:spacing w:before="0" w:line="240" w:lineRule="auto"/>
              <w:ind w:firstLineChars="0" w:firstLine="0"/>
              <w:jc w:val="left"/>
              <w:rPr>
                <w:rFonts w:ascii="仿宋" w:eastAsia="仿宋" w:hAnsi="仿宋"/>
                <w:sz w:val="21"/>
                <w:szCs w:val="21"/>
              </w:rPr>
            </w:pPr>
            <w:bookmarkStart w:id="413" w:name="_Toc105444923"/>
            <w:bookmarkStart w:id="414" w:name="_Toc105445074"/>
            <w:r>
              <w:rPr>
                <w:rFonts w:ascii="仿宋" w:eastAsia="仿宋" w:hAnsi="仿宋" w:hint="eastAsia"/>
                <w:sz w:val="21"/>
                <w:szCs w:val="21"/>
              </w:rPr>
              <w:t>维护服务工作时间进度安排、工作程序和步骤、管理协调的合理性、可行性情况进行评审：</w:t>
            </w:r>
            <w:bookmarkEnd w:id="413"/>
            <w:bookmarkEnd w:id="414"/>
          </w:p>
          <w:p w14:paraId="36BB684D" w14:textId="77777777" w:rsidR="002015D3" w:rsidRDefault="00000000">
            <w:pPr>
              <w:pStyle w:val="2c"/>
              <w:spacing w:before="0" w:line="240" w:lineRule="auto"/>
              <w:ind w:firstLineChars="0" w:firstLine="0"/>
              <w:jc w:val="left"/>
              <w:rPr>
                <w:rFonts w:ascii="仿宋" w:eastAsia="仿宋" w:hAnsi="仿宋"/>
                <w:sz w:val="21"/>
                <w:szCs w:val="21"/>
              </w:rPr>
            </w:pPr>
            <w:bookmarkStart w:id="415" w:name="_Toc105445075"/>
            <w:r>
              <w:rPr>
                <w:rFonts w:ascii="仿宋" w:eastAsia="仿宋" w:hAnsi="仿宋" w:hint="eastAsia"/>
                <w:bCs/>
                <w:sz w:val="21"/>
                <w:szCs w:val="21"/>
              </w:rPr>
              <w:t>①</w:t>
            </w:r>
            <w:r>
              <w:rPr>
                <w:rFonts w:ascii="仿宋" w:eastAsia="仿宋" w:hAnsi="仿宋" w:hint="eastAsia"/>
                <w:sz w:val="21"/>
                <w:szCs w:val="21"/>
              </w:rPr>
              <w:t>方案内容完整、详细，完全满足项目需求得3分；</w:t>
            </w:r>
            <w:bookmarkEnd w:id="415"/>
          </w:p>
          <w:p w14:paraId="4E9D1016" w14:textId="77777777" w:rsidR="002015D3" w:rsidRDefault="00000000">
            <w:pPr>
              <w:pStyle w:val="2c"/>
              <w:spacing w:before="0" w:line="240" w:lineRule="auto"/>
              <w:ind w:firstLineChars="0" w:firstLine="0"/>
              <w:jc w:val="left"/>
              <w:rPr>
                <w:rFonts w:ascii="仿宋" w:eastAsia="仿宋" w:hAnsi="仿宋"/>
                <w:sz w:val="21"/>
                <w:szCs w:val="21"/>
              </w:rPr>
            </w:pPr>
            <w:bookmarkStart w:id="416" w:name="_Toc105445076"/>
            <w:r>
              <w:rPr>
                <w:rFonts w:ascii="仿宋" w:eastAsia="仿宋" w:hAnsi="仿宋" w:hint="eastAsia"/>
                <w:bCs/>
                <w:sz w:val="21"/>
                <w:szCs w:val="21"/>
              </w:rPr>
              <w:t>②</w:t>
            </w:r>
            <w:r>
              <w:rPr>
                <w:rFonts w:ascii="仿宋" w:eastAsia="仿宋" w:hAnsi="仿宋" w:hint="eastAsia"/>
                <w:sz w:val="21"/>
                <w:szCs w:val="21"/>
              </w:rPr>
              <w:t>方案内容较为完整，基本满足项目需求得2分；</w:t>
            </w:r>
            <w:bookmarkEnd w:id="416"/>
          </w:p>
          <w:p w14:paraId="7A7F0C15" w14:textId="77777777" w:rsidR="002015D3" w:rsidRDefault="00000000">
            <w:pPr>
              <w:pStyle w:val="2c"/>
              <w:spacing w:before="0" w:line="240" w:lineRule="auto"/>
              <w:ind w:firstLineChars="0" w:firstLine="0"/>
              <w:jc w:val="left"/>
              <w:rPr>
                <w:rFonts w:ascii="仿宋" w:eastAsia="仿宋" w:hAnsi="仿宋"/>
                <w:sz w:val="21"/>
                <w:szCs w:val="21"/>
              </w:rPr>
            </w:pPr>
            <w:bookmarkStart w:id="417" w:name="_Toc105445077"/>
            <w:r>
              <w:rPr>
                <w:rFonts w:ascii="仿宋" w:eastAsia="仿宋" w:hAnsi="仿宋" w:hint="eastAsia"/>
                <w:bCs/>
                <w:sz w:val="21"/>
                <w:szCs w:val="21"/>
              </w:rPr>
              <w:t>③</w:t>
            </w:r>
            <w:r>
              <w:rPr>
                <w:rFonts w:ascii="仿宋" w:eastAsia="仿宋" w:hAnsi="仿宋" w:hint="eastAsia"/>
                <w:sz w:val="21"/>
                <w:szCs w:val="21"/>
              </w:rPr>
              <w:t>方案内容有缺项，部分满足项目需求得1分。</w:t>
            </w:r>
            <w:bookmarkEnd w:id="417"/>
          </w:p>
          <w:p w14:paraId="76FF77A3" w14:textId="77777777" w:rsidR="002015D3" w:rsidRDefault="00000000">
            <w:pPr>
              <w:pStyle w:val="2c"/>
              <w:spacing w:before="0" w:line="240" w:lineRule="auto"/>
              <w:ind w:firstLineChars="0" w:firstLine="0"/>
              <w:jc w:val="left"/>
              <w:rPr>
                <w:rFonts w:ascii="仿宋" w:eastAsia="仿宋" w:hAnsi="仿宋" w:cs="Arial"/>
                <w:bCs/>
                <w:sz w:val="21"/>
                <w:szCs w:val="21"/>
              </w:rPr>
            </w:pPr>
            <w:r>
              <w:rPr>
                <w:rFonts w:ascii="仿宋" w:eastAsia="仿宋" w:hAnsi="仿宋" w:hint="eastAsia"/>
                <w:sz w:val="21"/>
                <w:szCs w:val="21"/>
              </w:rPr>
              <w:t>④未提供的得0分。</w:t>
            </w:r>
          </w:p>
        </w:tc>
        <w:tc>
          <w:tcPr>
            <w:tcW w:w="708" w:type="dxa"/>
            <w:vAlign w:val="center"/>
          </w:tcPr>
          <w:p w14:paraId="419DABB7" w14:textId="77777777" w:rsidR="002015D3" w:rsidRDefault="00000000">
            <w:pPr>
              <w:snapToGrid w:val="0"/>
              <w:jc w:val="center"/>
              <w:rPr>
                <w:rFonts w:ascii="仿宋" w:eastAsia="仿宋" w:hAnsi="仿宋" w:cs="仿宋_GB2312"/>
              </w:rPr>
            </w:pPr>
            <w:r>
              <w:rPr>
                <w:rFonts w:ascii="仿宋" w:eastAsia="仿宋" w:hAnsi="仿宋" w:cs="仿宋_GB2312" w:hint="eastAsia"/>
                <w:szCs w:val="21"/>
              </w:rPr>
              <w:t>3</w:t>
            </w:r>
          </w:p>
        </w:tc>
        <w:tc>
          <w:tcPr>
            <w:tcW w:w="995" w:type="dxa"/>
            <w:vAlign w:val="center"/>
          </w:tcPr>
          <w:p w14:paraId="58D15CED" w14:textId="77777777" w:rsidR="002015D3" w:rsidRDefault="00000000">
            <w:pPr>
              <w:snapToGrid w:val="0"/>
              <w:jc w:val="center"/>
              <w:rPr>
                <w:rFonts w:ascii="仿宋" w:eastAsia="仿宋" w:hAnsi="仿宋" w:cs="仿宋_GB2312"/>
                <w:szCs w:val="21"/>
              </w:rPr>
            </w:pPr>
            <w:r>
              <w:rPr>
                <w:rFonts w:ascii="仿宋" w:eastAsia="仿宋" w:hAnsi="仿宋" w:cs="仿宋_GB2312" w:hint="eastAsia"/>
                <w:szCs w:val="21"/>
              </w:rPr>
              <w:t>主观分</w:t>
            </w:r>
          </w:p>
        </w:tc>
        <w:tc>
          <w:tcPr>
            <w:tcW w:w="1138" w:type="dxa"/>
            <w:vAlign w:val="center"/>
          </w:tcPr>
          <w:p w14:paraId="72E6DAF1" w14:textId="77777777" w:rsidR="002015D3" w:rsidRDefault="002015D3">
            <w:pPr>
              <w:snapToGrid w:val="0"/>
              <w:spacing w:line="360" w:lineRule="auto"/>
              <w:jc w:val="center"/>
              <w:rPr>
                <w:rFonts w:ascii="仿宋" w:eastAsia="仿宋" w:hAnsi="仿宋" w:cs="仿宋_GB2312"/>
                <w:color w:val="0000FF"/>
                <w:sz w:val="24"/>
              </w:rPr>
            </w:pPr>
          </w:p>
        </w:tc>
      </w:tr>
      <w:tr w:rsidR="002015D3" w14:paraId="28C60360" w14:textId="77777777">
        <w:trPr>
          <w:jc w:val="center"/>
        </w:trPr>
        <w:tc>
          <w:tcPr>
            <w:tcW w:w="590" w:type="dxa"/>
            <w:vAlign w:val="center"/>
          </w:tcPr>
          <w:p w14:paraId="129F2F92" w14:textId="77777777" w:rsidR="002015D3" w:rsidRDefault="00000000">
            <w:pPr>
              <w:adjustRightInd/>
              <w:spacing w:beforeLines="30" w:before="72" w:afterLines="30" w:after="72"/>
              <w:ind w:leftChars="-51" w:left="-107" w:right="-64"/>
              <w:jc w:val="center"/>
              <w:rPr>
                <w:rFonts w:ascii="仿宋" w:eastAsia="仿宋" w:hAnsi="仿宋"/>
                <w:sz w:val="24"/>
              </w:rPr>
            </w:pPr>
            <w:r>
              <w:rPr>
                <w:rFonts w:ascii="仿宋" w:eastAsia="仿宋" w:hAnsi="仿宋"/>
                <w:sz w:val="24"/>
              </w:rPr>
              <w:t>1</w:t>
            </w:r>
            <w:r>
              <w:rPr>
                <w:rFonts w:ascii="仿宋" w:eastAsia="仿宋" w:hAnsi="仿宋" w:hint="eastAsia"/>
                <w:sz w:val="24"/>
              </w:rPr>
              <w:t>6</w:t>
            </w:r>
          </w:p>
        </w:tc>
        <w:tc>
          <w:tcPr>
            <w:tcW w:w="7066" w:type="dxa"/>
            <w:vAlign w:val="center"/>
          </w:tcPr>
          <w:p w14:paraId="7FF0AB2F" w14:textId="77777777" w:rsidR="002015D3" w:rsidRDefault="00000000">
            <w:pPr>
              <w:pStyle w:val="2c"/>
              <w:spacing w:before="0" w:line="240" w:lineRule="auto"/>
              <w:ind w:firstLineChars="0" w:firstLine="0"/>
              <w:jc w:val="left"/>
              <w:rPr>
                <w:rFonts w:ascii="仿宋" w:eastAsia="仿宋" w:hAnsi="仿宋"/>
                <w:sz w:val="21"/>
                <w:szCs w:val="21"/>
              </w:rPr>
            </w:pPr>
            <w:bookmarkStart w:id="418" w:name="_Toc105445080"/>
            <w:r>
              <w:rPr>
                <w:rFonts w:ascii="仿宋" w:eastAsia="仿宋" w:hAnsi="仿宋" w:hint="eastAsia"/>
                <w:sz w:val="21"/>
                <w:szCs w:val="21"/>
              </w:rPr>
              <w:t>质量保障</w:t>
            </w:r>
            <w:bookmarkStart w:id="419" w:name="_Toc105445081"/>
            <w:bookmarkEnd w:id="418"/>
            <w:r>
              <w:rPr>
                <w:rFonts w:ascii="仿宋" w:eastAsia="仿宋" w:hAnsi="仿宋" w:hint="eastAsia"/>
                <w:sz w:val="21"/>
                <w:szCs w:val="21"/>
              </w:rPr>
              <w:t>：根据投标人维保服务质量保障方案内容的完整、详实情况进行评审，包括不限于各类报修、保障流程规范清晰；服务岗位及明确职责</w:t>
            </w:r>
            <w:bookmarkEnd w:id="419"/>
            <w:r>
              <w:rPr>
                <w:rFonts w:ascii="仿宋" w:eastAsia="仿宋" w:hAnsi="仿宋" w:hint="eastAsia"/>
                <w:sz w:val="21"/>
                <w:szCs w:val="21"/>
              </w:rPr>
              <w:t>。</w:t>
            </w:r>
          </w:p>
          <w:p w14:paraId="4EE41E4A" w14:textId="77777777" w:rsidR="002015D3" w:rsidRDefault="00000000">
            <w:pPr>
              <w:pStyle w:val="2c"/>
              <w:spacing w:before="0" w:line="240" w:lineRule="auto"/>
              <w:ind w:firstLineChars="0" w:firstLine="0"/>
              <w:jc w:val="left"/>
              <w:rPr>
                <w:rFonts w:ascii="仿宋" w:eastAsia="仿宋" w:hAnsi="仿宋"/>
                <w:sz w:val="21"/>
                <w:szCs w:val="21"/>
              </w:rPr>
            </w:pPr>
            <w:bookmarkStart w:id="420" w:name="_Toc105445082"/>
            <w:r>
              <w:rPr>
                <w:rFonts w:ascii="仿宋" w:eastAsia="仿宋" w:hAnsi="仿宋" w:hint="eastAsia"/>
                <w:bCs/>
                <w:sz w:val="21"/>
                <w:szCs w:val="21"/>
              </w:rPr>
              <w:t>①</w:t>
            </w:r>
            <w:r>
              <w:rPr>
                <w:rFonts w:ascii="仿宋" w:eastAsia="仿宋" w:hAnsi="仿宋" w:hint="eastAsia"/>
                <w:sz w:val="21"/>
                <w:szCs w:val="21"/>
              </w:rPr>
              <w:t>方案内容完整、详细，完全满足项目需求得2分；</w:t>
            </w:r>
            <w:bookmarkEnd w:id="420"/>
          </w:p>
          <w:p w14:paraId="206ACC3C" w14:textId="77777777" w:rsidR="002015D3" w:rsidRDefault="00000000">
            <w:pPr>
              <w:pStyle w:val="2c"/>
              <w:spacing w:before="0" w:line="240" w:lineRule="auto"/>
              <w:ind w:firstLineChars="0" w:firstLine="0"/>
              <w:jc w:val="left"/>
              <w:rPr>
                <w:rFonts w:ascii="仿宋" w:eastAsia="仿宋" w:hAnsi="仿宋"/>
                <w:sz w:val="21"/>
                <w:szCs w:val="21"/>
              </w:rPr>
            </w:pPr>
            <w:bookmarkStart w:id="421" w:name="_Toc105445083"/>
            <w:r>
              <w:rPr>
                <w:rFonts w:ascii="仿宋" w:eastAsia="仿宋" w:hAnsi="仿宋" w:hint="eastAsia"/>
                <w:bCs/>
                <w:sz w:val="21"/>
                <w:szCs w:val="21"/>
              </w:rPr>
              <w:t>②</w:t>
            </w:r>
            <w:r>
              <w:rPr>
                <w:rFonts w:ascii="仿宋" w:eastAsia="仿宋" w:hAnsi="仿宋" w:hint="eastAsia"/>
                <w:sz w:val="21"/>
                <w:szCs w:val="21"/>
              </w:rPr>
              <w:t>方案内容较为完整，基本满足项目需求得1分；</w:t>
            </w:r>
            <w:bookmarkEnd w:id="421"/>
          </w:p>
          <w:p w14:paraId="3C29DAFC" w14:textId="77777777" w:rsidR="002015D3" w:rsidRDefault="00000000">
            <w:pPr>
              <w:pStyle w:val="2c"/>
              <w:spacing w:before="0" w:line="240" w:lineRule="auto"/>
              <w:ind w:firstLineChars="0" w:firstLine="0"/>
              <w:jc w:val="left"/>
              <w:rPr>
                <w:rFonts w:ascii="仿宋" w:eastAsia="仿宋" w:hAnsi="仿宋" w:cs="Arial"/>
                <w:bCs/>
                <w:sz w:val="21"/>
                <w:szCs w:val="21"/>
              </w:rPr>
            </w:pPr>
            <w:bookmarkStart w:id="422" w:name="_Toc105445084"/>
            <w:r>
              <w:rPr>
                <w:rFonts w:ascii="仿宋" w:eastAsia="仿宋" w:hAnsi="仿宋" w:hint="eastAsia"/>
                <w:bCs/>
                <w:sz w:val="21"/>
                <w:szCs w:val="21"/>
              </w:rPr>
              <w:t>③</w:t>
            </w:r>
            <w:r>
              <w:rPr>
                <w:rFonts w:ascii="仿宋" w:eastAsia="仿宋" w:hAnsi="仿宋" w:hint="eastAsia"/>
                <w:sz w:val="21"/>
                <w:szCs w:val="21"/>
              </w:rPr>
              <w:t>方案内容有缺项，不能满足项目需求的不得分。</w:t>
            </w:r>
            <w:bookmarkEnd w:id="422"/>
          </w:p>
        </w:tc>
        <w:tc>
          <w:tcPr>
            <w:tcW w:w="708" w:type="dxa"/>
            <w:vAlign w:val="center"/>
          </w:tcPr>
          <w:p w14:paraId="2CC2D070" w14:textId="77777777" w:rsidR="002015D3" w:rsidRDefault="00000000">
            <w:pPr>
              <w:snapToGrid w:val="0"/>
              <w:jc w:val="center"/>
              <w:rPr>
                <w:rFonts w:ascii="仿宋" w:eastAsia="仿宋" w:hAnsi="仿宋" w:cs="仿宋_GB2312"/>
              </w:rPr>
            </w:pPr>
            <w:r>
              <w:rPr>
                <w:rFonts w:ascii="仿宋" w:eastAsia="仿宋" w:hAnsi="仿宋" w:cs="仿宋_GB2312" w:hint="eastAsia"/>
                <w:szCs w:val="21"/>
              </w:rPr>
              <w:t>2</w:t>
            </w:r>
          </w:p>
        </w:tc>
        <w:tc>
          <w:tcPr>
            <w:tcW w:w="995" w:type="dxa"/>
            <w:vAlign w:val="center"/>
          </w:tcPr>
          <w:p w14:paraId="48C318D3" w14:textId="77777777" w:rsidR="002015D3" w:rsidRDefault="00000000">
            <w:pPr>
              <w:snapToGrid w:val="0"/>
              <w:jc w:val="center"/>
              <w:rPr>
                <w:rFonts w:ascii="仿宋" w:eastAsia="仿宋" w:hAnsi="仿宋" w:cs="仿宋_GB2312"/>
                <w:szCs w:val="21"/>
              </w:rPr>
            </w:pPr>
            <w:r>
              <w:rPr>
                <w:rFonts w:ascii="仿宋" w:eastAsia="仿宋" w:hAnsi="仿宋" w:cs="仿宋_GB2312" w:hint="eastAsia"/>
                <w:szCs w:val="21"/>
              </w:rPr>
              <w:t>主观分</w:t>
            </w:r>
          </w:p>
        </w:tc>
        <w:tc>
          <w:tcPr>
            <w:tcW w:w="1138" w:type="dxa"/>
            <w:vAlign w:val="center"/>
          </w:tcPr>
          <w:p w14:paraId="7F9C4312" w14:textId="77777777" w:rsidR="002015D3" w:rsidRDefault="002015D3">
            <w:pPr>
              <w:snapToGrid w:val="0"/>
              <w:spacing w:line="360" w:lineRule="auto"/>
              <w:jc w:val="center"/>
              <w:rPr>
                <w:rFonts w:ascii="仿宋" w:eastAsia="仿宋" w:hAnsi="仿宋" w:cs="仿宋_GB2312"/>
                <w:color w:val="0000FF"/>
                <w:sz w:val="24"/>
              </w:rPr>
            </w:pPr>
          </w:p>
        </w:tc>
      </w:tr>
      <w:tr w:rsidR="002015D3" w14:paraId="6DF8BF8D" w14:textId="77777777">
        <w:trPr>
          <w:jc w:val="center"/>
        </w:trPr>
        <w:tc>
          <w:tcPr>
            <w:tcW w:w="590" w:type="dxa"/>
            <w:vAlign w:val="center"/>
          </w:tcPr>
          <w:p w14:paraId="4F7C3AD6" w14:textId="77777777" w:rsidR="002015D3" w:rsidRDefault="00000000">
            <w:pPr>
              <w:adjustRightInd/>
              <w:spacing w:beforeLines="30" w:before="72" w:afterLines="30" w:after="72"/>
              <w:ind w:leftChars="-51" w:left="-107" w:right="-64"/>
              <w:jc w:val="center"/>
              <w:rPr>
                <w:rFonts w:ascii="仿宋" w:eastAsia="仿宋" w:hAnsi="仿宋"/>
                <w:sz w:val="24"/>
              </w:rPr>
            </w:pPr>
            <w:r>
              <w:rPr>
                <w:rFonts w:ascii="仿宋" w:eastAsia="仿宋" w:hAnsi="仿宋" w:hint="eastAsia"/>
                <w:sz w:val="24"/>
              </w:rPr>
              <w:t>17</w:t>
            </w:r>
          </w:p>
        </w:tc>
        <w:tc>
          <w:tcPr>
            <w:tcW w:w="7066" w:type="dxa"/>
            <w:vAlign w:val="center"/>
          </w:tcPr>
          <w:p w14:paraId="6BEA1016" w14:textId="77777777" w:rsidR="002015D3" w:rsidRDefault="00000000">
            <w:pPr>
              <w:pStyle w:val="2c"/>
              <w:spacing w:before="0" w:line="240" w:lineRule="auto"/>
              <w:ind w:firstLineChars="0" w:firstLine="0"/>
              <w:jc w:val="left"/>
              <w:rPr>
                <w:rFonts w:ascii="仿宋" w:eastAsia="仿宋" w:hAnsi="仿宋"/>
                <w:sz w:val="21"/>
                <w:szCs w:val="21"/>
              </w:rPr>
            </w:pPr>
            <w:bookmarkStart w:id="423" w:name="_Toc105445087"/>
            <w:r>
              <w:rPr>
                <w:rFonts w:ascii="仿宋" w:eastAsia="仿宋" w:hAnsi="仿宋" w:hint="eastAsia"/>
                <w:sz w:val="21"/>
                <w:szCs w:val="21"/>
              </w:rPr>
              <w:t>安全维保服务</w:t>
            </w:r>
            <w:bookmarkStart w:id="424" w:name="_Toc105445088"/>
            <w:bookmarkEnd w:id="423"/>
            <w:r>
              <w:rPr>
                <w:rFonts w:ascii="仿宋" w:eastAsia="仿宋" w:hAnsi="仿宋" w:hint="eastAsia"/>
                <w:sz w:val="21"/>
                <w:szCs w:val="21"/>
              </w:rPr>
              <w:t>：根据投标人对本项信息安全维保服务工作中可能遇到的应急预案内容进行评审：</w:t>
            </w:r>
            <w:bookmarkEnd w:id="424"/>
          </w:p>
          <w:p w14:paraId="0D780EDC" w14:textId="77777777" w:rsidR="002015D3" w:rsidRDefault="00000000">
            <w:pPr>
              <w:pStyle w:val="2c"/>
              <w:spacing w:before="0" w:line="240" w:lineRule="auto"/>
              <w:ind w:firstLineChars="0" w:firstLine="0"/>
              <w:jc w:val="left"/>
              <w:rPr>
                <w:rFonts w:ascii="仿宋" w:eastAsia="仿宋" w:hAnsi="仿宋"/>
                <w:sz w:val="21"/>
                <w:szCs w:val="21"/>
              </w:rPr>
            </w:pPr>
            <w:bookmarkStart w:id="425" w:name="_Toc105445089"/>
            <w:r>
              <w:rPr>
                <w:rFonts w:ascii="仿宋" w:eastAsia="仿宋" w:hAnsi="仿宋" w:hint="eastAsia"/>
                <w:bCs/>
                <w:sz w:val="21"/>
                <w:szCs w:val="21"/>
              </w:rPr>
              <w:t>①</w:t>
            </w:r>
            <w:r>
              <w:rPr>
                <w:rFonts w:ascii="仿宋" w:eastAsia="仿宋" w:hAnsi="仿宋" w:hint="eastAsia"/>
                <w:sz w:val="21"/>
                <w:szCs w:val="21"/>
              </w:rPr>
              <w:t>方案内容完整、详细，完全满足项目需求得</w:t>
            </w:r>
            <w:r>
              <w:rPr>
                <w:rFonts w:ascii="仿宋" w:eastAsia="仿宋" w:hAnsi="仿宋"/>
                <w:sz w:val="21"/>
                <w:szCs w:val="21"/>
              </w:rPr>
              <w:t>3</w:t>
            </w:r>
            <w:r>
              <w:rPr>
                <w:rFonts w:ascii="仿宋" w:eastAsia="仿宋" w:hAnsi="仿宋" w:hint="eastAsia"/>
                <w:sz w:val="21"/>
                <w:szCs w:val="21"/>
              </w:rPr>
              <w:t>分；</w:t>
            </w:r>
            <w:bookmarkEnd w:id="425"/>
          </w:p>
          <w:p w14:paraId="51DED2EE" w14:textId="77777777" w:rsidR="002015D3" w:rsidRDefault="00000000">
            <w:pPr>
              <w:pStyle w:val="2c"/>
              <w:spacing w:before="0" w:line="240" w:lineRule="auto"/>
              <w:ind w:firstLineChars="0" w:firstLine="0"/>
              <w:jc w:val="left"/>
              <w:rPr>
                <w:rFonts w:ascii="仿宋" w:eastAsia="仿宋" w:hAnsi="仿宋"/>
                <w:sz w:val="21"/>
                <w:szCs w:val="21"/>
              </w:rPr>
            </w:pPr>
            <w:bookmarkStart w:id="426" w:name="_Toc105445090"/>
            <w:r>
              <w:rPr>
                <w:rFonts w:ascii="仿宋" w:eastAsia="仿宋" w:hAnsi="仿宋" w:hint="eastAsia"/>
                <w:bCs/>
                <w:sz w:val="21"/>
                <w:szCs w:val="21"/>
              </w:rPr>
              <w:t>②</w:t>
            </w:r>
            <w:r>
              <w:rPr>
                <w:rFonts w:ascii="仿宋" w:eastAsia="仿宋" w:hAnsi="仿宋" w:hint="eastAsia"/>
                <w:sz w:val="21"/>
                <w:szCs w:val="21"/>
              </w:rPr>
              <w:t>方案内容较为完整，基本满足项目需求得</w:t>
            </w:r>
            <w:r>
              <w:rPr>
                <w:rFonts w:ascii="仿宋" w:eastAsia="仿宋" w:hAnsi="仿宋"/>
                <w:sz w:val="21"/>
                <w:szCs w:val="21"/>
              </w:rPr>
              <w:t>2</w:t>
            </w:r>
            <w:r>
              <w:rPr>
                <w:rFonts w:ascii="仿宋" w:eastAsia="仿宋" w:hAnsi="仿宋" w:hint="eastAsia"/>
                <w:sz w:val="21"/>
                <w:szCs w:val="21"/>
              </w:rPr>
              <w:t>分；</w:t>
            </w:r>
            <w:bookmarkEnd w:id="426"/>
          </w:p>
          <w:p w14:paraId="6C4ED976" w14:textId="77777777" w:rsidR="002015D3" w:rsidRDefault="00000000">
            <w:pPr>
              <w:pStyle w:val="2c"/>
              <w:spacing w:before="0" w:line="240" w:lineRule="auto"/>
              <w:ind w:firstLineChars="0" w:firstLine="0"/>
              <w:jc w:val="left"/>
              <w:rPr>
                <w:rFonts w:ascii="仿宋" w:eastAsia="仿宋" w:hAnsi="仿宋"/>
                <w:sz w:val="21"/>
                <w:szCs w:val="21"/>
              </w:rPr>
            </w:pPr>
            <w:bookmarkStart w:id="427" w:name="_Toc105445091"/>
            <w:r>
              <w:rPr>
                <w:rFonts w:ascii="仿宋" w:eastAsia="仿宋" w:hAnsi="仿宋" w:hint="eastAsia"/>
                <w:bCs/>
                <w:sz w:val="21"/>
                <w:szCs w:val="21"/>
              </w:rPr>
              <w:t>③</w:t>
            </w:r>
            <w:r>
              <w:rPr>
                <w:rFonts w:ascii="仿宋" w:eastAsia="仿宋" w:hAnsi="仿宋" w:hint="eastAsia"/>
                <w:sz w:val="21"/>
                <w:szCs w:val="21"/>
              </w:rPr>
              <w:t>方案内容有缺项，部分满足项目需求得</w:t>
            </w:r>
            <w:r>
              <w:rPr>
                <w:rFonts w:ascii="仿宋" w:eastAsia="仿宋" w:hAnsi="仿宋"/>
                <w:sz w:val="21"/>
                <w:szCs w:val="21"/>
              </w:rPr>
              <w:t>1</w:t>
            </w:r>
            <w:r>
              <w:rPr>
                <w:rFonts w:ascii="仿宋" w:eastAsia="仿宋" w:hAnsi="仿宋" w:hint="eastAsia"/>
                <w:sz w:val="21"/>
                <w:szCs w:val="21"/>
              </w:rPr>
              <w:t>分。</w:t>
            </w:r>
            <w:bookmarkEnd w:id="427"/>
          </w:p>
          <w:p w14:paraId="27F97E60" w14:textId="77777777" w:rsidR="002015D3" w:rsidRDefault="00000000">
            <w:pPr>
              <w:pStyle w:val="2c"/>
              <w:spacing w:before="0" w:line="240" w:lineRule="auto"/>
              <w:ind w:firstLineChars="0" w:firstLine="0"/>
              <w:jc w:val="left"/>
              <w:rPr>
                <w:rFonts w:ascii="仿宋" w:eastAsia="仿宋" w:hAnsi="仿宋" w:cs="Arial"/>
                <w:bCs/>
                <w:sz w:val="21"/>
                <w:szCs w:val="21"/>
              </w:rPr>
            </w:pPr>
            <w:r>
              <w:rPr>
                <w:rFonts w:ascii="仿宋" w:eastAsia="仿宋" w:hAnsi="仿宋" w:hint="eastAsia"/>
                <w:sz w:val="21"/>
                <w:szCs w:val="21"/>
              </w:rPr>
              <w:t>④未提供的得0分。</w:t>
            </w:r>
          </w:p>
        </w:tc>
        <w:tc>
          <w:tcPr>
            <w:tcW w:w="708" w:type="dxa"/>
            <w:vAlign w:val="center"/>
          </w:tcPr>
          <w:p w14:paraId="2972021E" w14:textId="77777777" w:rsidR="002015D3" w:rsidRDefault="00000000">
            <w:pPr>
              <w:snapToGrid w:val="0"/>
              <w:jc w:val="center"/>
              <w:rPr>
                <w:rFonts w:ascii="仿宋" w:eastAsia="仿宋" w:hAnsi="仿宋" w:cs="仿宋_GB2312"/>
              </w:rPr>
            </w:pPr>
            <w:r>
              <w:rPr>
                <w:rFonts w:ascii="仿宋" w:eastAsia="仿宋" w:hAnsi="仿宋" w:cs="仿宋_GB2312" w:hint="eastAsia"/>
                <w:szCs w:val="21"/>
              </w:rPr>
              <w:t>3</w:t>
            </w:r>
          </w:p>
        </w:tc>
        <w:tc>
          <w:tcPr>
            <w:tcW w:w="995" w:type="dxa"/>
            <w:vAlign w:val="center"/>
          </w:tcPr>
          <w:p w14:paraId="15C7F931" w14:textId="77777777" w:rsidR="002015D3" w:rsidRDefault="00000000">
            <w:pPr>
              <w:snapToGrid w:val="0"/>
              <w:jc w:val="center"/>
              <w:rPr>
                <w:rFonts w:ascii="仿宋" w:eastAsia="仿宋" w:hAnsi="仿宋" w:cs="仿宋_GB2312"/>
                <w:szCs w:val="21"/>
              </w:rPr>
            </w:pPr>
            <w:r>
              <w:rPr>
                <w:rFonts w:ascii="仿宋" w:eastAsia="仿宋" w:hAnsi="仿宋" w:cs="仿宋_GB2312" w:hint="eastAsia"/>
                <w:szCs w:val="21"/>
              </w:rPr>
              <w:t>主观分</w:t>
            </w:r>
          </w:p>
        </w:tc>
        <w:tc>
          <w:tcPr>
            <w:tcW w:w="1138" w:type="dxa"/>
            <w:vAlign w:val="center"/>
          </w:tcPr>
          <w:p w14:paraId="33AF7A6F" w14:textId="77777777" w:rsidR="002015D3" w:rsidRDefault="002015D3">
            <w:pPr>
              <w:snapToGrid w:val="0"/>
              <w:spacing w:line="360" w:lineRule="auto"/>
              <w:jc w:val="center"/>
              <w:rPr>
                <w:rFonts w:ascii="仿宋" w:eastAsia="仿宋" w:hAnsi="仿宋" w:cs="仿宋_GB2312"/>
                <w:color w:val="0000FF"/>
                <w:sz w:val="24"/>
              </w:rPr>
            </w:pPr>
          </w:p>
        </w:tc>
      </w:tr>
      <w:tr w:rsidR="002015D3" w14:paraId="5DD6751B" w14:textId="77777777">
        <w:trPr>
          <w:jc w:val="center"/>
        </w:trPr>
        <w:tc>
          <w:tcPr>
            <w:tcW w:w="590" w:type="dxa"/>
            <w:vAlign w:val="center"/>
          </w:tcPr>
          <w:p w14:paraId="7AD96C25" w14:textId="77777777" w:rsidR="002015D3" w:rsidRDefault="00000000">
            <w:pPr>
              <w:adjustRightInd/>
              <w:spacing w:beforeLines="30" w:before="72" w:afterLines="30" w:after="72"/>
              <w:ind w:leftChars="-51" w:left="-107" w:right="-64"/>
              <w:jc w:val="center"/>
              <w:rPr>
                <w:rFonts w:ascii="仿宋" w:eastAsia="仿宋" w:hAnsi="仿宋"/>
                <w:sz w:val="24"/>
              </w:rPr>
            </w:pPr>
            <w:r>
              <w:rPr>
                <w:rFonts w:ascii="仿宋" w:eastAsia="仿宋" w:hAnsi="仿宋" w:hint="eastAsia"/>
                <w:sz w:val="24"/>
              </w:rPr>
              <w:t>18</w:t>
            </w:r>
          </w:p>
        </w:tc>
        <w:tc>
          <w:tcPr>
            <w:tcW w:w="7066" w:type="dxa"/>
            <w:vAlign w:val="center"/>
          </w:tcPr>
          <w:p w14:paraId="0216C540" w14:textId="77777777" w:rsidR="002015D3" w:rsidRDefault="00000000">
            <w:pPr>
              <w:pStyle w:val="2c"/>
              <w:spacing w:before="0" w:line="240" w:lineRule="auto"/>
              <w:ind w:firstLineChars="0" w:firstLine="0"/>
              <w:jc w:val="left"/>
              <w:rPr>
                <w:rFonts w:ascii="仿宋" w:eastAsia="仿宋" w:hAnsi="仿宋"/>
                <w:sz w:val="21"/>
                <w:szCs w:val="21"/>
              </w:rPr>
            </w:pPr>
            <w:r>
              <w:rPr>
                <w:rFonts w:ascii="仿宋" w:eastAsia="仿宋" w:hAnsi="仿宋" w:hint="eastAsia"/>
                <w:sz w:val="21"/>
                <w:szCs w:val="21"/>
              </w:rPr>
              <w:t>服务响应：对本项目整体服务响应时间的响应承诺及内容（要求优于采购文件要求）进行评审：</w:t>
            </w:r>
          </w:p>
          <w:p w14:paraId="3E99DAD4" w14:textId="77777777" w:rsidR="002015D3" w:rsidRDefault="00000000">
            <w:pPr>
              <w:pStyle w:val="2c"/>
              <w:spacing w:before="0" w:line="240" w:lineRule="auto"/>
              <w:ind w:firstLineChars="0" w:firstLine="0"/>
              <w:jc w:val="left"/>
              <w:rPr>
                <w:rFonts w:ascii="仿宋" w:eastAsia="仿宋" w:hAnsi="仿宋"/>
                <w:sz w:val="21"/>
                <w:szCs w:val="21"/>
              </w:rPr>
            </w:pPr>
            <w:bookmarkStart w:id="428" w:name="_Toc105445093"/>
            <w:r>
              <w:rPr>
                <w:rFonts w:ascii="仿宋" w:eastAsia="仿宋" w:hAnsi="仿宋" w:hint="eastAsia"/>
                <w:bCs/>
                <w:sz w:val="21"/>
                <w:szCs w:val="21"/>
              </w:rPr>
              <w:t>①</w:t>
            </w:r>
            <w:r>
              <w:rPr>
                <w:rFonts w:ascii="仿宋" w:eastAsia="仿宋" w:hAnsi="仿宋" w:hint="eastAsia"/>
                <w:sz w:val="21"/>
                <w:szCs w:val="21"/>
              </w:rPr>
              <w:t>整体服务响应时间的响应承诺完整、详细，优于采购文件且可实施性强得3分；</w:t>
            </w:r>
            <w:bookmarkEnd w:id="428"/>
          </w:p>
          <w:p w14:paraId="2F6CC1CC" w14:textId="77777777" w:rsidR="002015D3" w:rsidRDefault="00000000">
            <w:pPr>
              <w:pStyle w:val="2c"/>
              <w:spacing w:before="0" w:line="240" w:lineRule="auto"/>
              <w:ind w:firstLineChars="0" w:firstLine="0"/>
              <w:jc w:val="left"/>
              <w:rPr>
                <w:rFonts w:ascii="仿宋" w:eastAsia="仿宋" w:hAnsi="仿宋"/>
                <w:sz w:val="21"/>
                <w:szCs w:val="21"/>
              </w:rPr>
            </w:pPr>
            <w:bookmarkStart w:id="429" w:name="_Toc105445094"/>
            <w:r>
              <w:rPr>
                <w:rFonts w:ascii="仿宋" w:eastAsia="仿宋" w:hAnsi="仿宋" w:hint="eastAsia"/>
                <w:bCs/>
                <w:sz w:val="21"/>
                <w:szCs w:val="21"/>
              </w:rPr>
              <w:t>②</w:t>
            </w:r>
            <w:r>
              <w:rPr>
                <w:rFonts w:ascii="仿宋" w:eastAsia="仿宋" w:hAnsi="仿宋" w:hint="eastAsia"/>
                <w:sz w:val="21"/>
                <w:szCs w:val="21"/>
              </w:rPr>
              <w:t>整体服务响应时间的响应承诺较为完整、详细，优于采购文件且可实施性一般得2分；</w:t>
            </w:r>
            <w:bookmarkEnd w:id="429"/>
          </w:p>
          <w:p w14:paraId="7A53843A" w14:textId="77777777" w:rsidR="002015D3" w:rsidRDefault="00000000">
            <w:pPr>
              <w:pStyle w:val="2c"/>
              <w:spacing w:before="0" w:line="240" w:lineRule="auto"/>
              <w:ind w:firstLineChars="0" w:firstLine="0"/>
              <w:jc w:val="left"/>
              <w:rPr>
                <w:rFonts w:ascii="仿宋" w:eastAsia="仿宋" w:hAnsi="仿宋"/>
                <w:sz w:val="21"/>
                <w:szCs w:val="21"/>
              </w:rPr>
            </w:pPr>
            <w:bookmarkStart w:id="430" w:name="_Toc105445095"/>
            <w:r>
              <w:rPr>
                <w:rFonts w:ascii="仿宋" w:eastAsia="仿宋" w:hAnsi="仿宋" w:hint="eastAsia"/>
                <w:bCs/>
                <w:sz w:val="21"/>
                <w:szCs w:val="21"/>
              </w:rPr>
              <w:t>③</w:t>
            </w:r>
            <w:r>
              <w:rPr>
                <w:rFonts w:ascii="仿宋" w:eastAsia="仿宋" w:hAnsi="仿宋" w:hint="eastAsia"/>
                <w:sz w:val="21"/>
                <w:szCs w:val="21"/>
              </w:rPr>
              <w:t>整体服务响应时间的响应承诺完整、详细，优于采购文件得</w:t>
            </w:r>
            <w:r>
              <w:rPr>
                <w:rFonts w:ascii="仿宋" w:eastAsia="仿宋" w:hAnsi="仿宋"/>
                <w:sz w:val="21"/>
                <w:szCs w:val="21"/>
              </w:rPr>
              <w:t>1</w:t>
            </w:r>
            <w:r>
              <w:rPr>
                <w:rFonts w:ascii="仿宋" w:eastAsia="仿宋" w:hAnsi="仿宋" w:hint="eastAsia"/>
                <w:sz w:val="21"/>
                <w:szCs w:val="21"/>
              </w:rPr>
              <w:t>分。</w:t>
            </w:r>
            <w:bookmarkEnd w:id="430"/>
          </w:p>
          <w:p w14:paraId="71048C18" w14:textId="77777777" w:rsidR="002015D3" w:rsidRDefault="00000000">
            <w:pPr>
              <w:pStyle w:val="2c"/>
              <w:spacing w:before="0" w:line="240" w:lineRule="auto"/>
              <w:ind w:firstLineChars="0" w:firstLine="0"/>
              <w:jc w:val="left"/>
              <w:rPr>
                <w:rFonts w:ascii="仿宋" w:eastAsia="仿宋" w:hAnsi="仿宋"/>
                <w:sz w:val="21"/>
                <w:szCs w:val="21"/>
              </w:rPr>
            </w:pPr>
            <w:r>
              <w:rPr>
                <w:rFonts w:ascii="仿宋" w:eastAsia="仿宋" w:hAnsi="仿宋" w:hint="eastAsia"/>
                <w:sz w:val="21"/>
                <w:szCs w:val="21"/>
              </w:rPr>
              <w:t>④未提供的得0分。</w:t>
            </w:r>
          </w:p>
        </w:tc>
        <w:tc>
          <w:tcPr>
            <w:tcW w:w="708" w:type="dxa"/>
            <w:vAlign w:val="center"/>
          </w:tcPr>
          <w:p w14:paraId="567F6BA1" w14:textId="77777777" w:rsidR="002015D3" w:rsidRDefault="00000000">
            <w:pPr>
              <w:snapToGrid w:val="0"/>
              <w:jc w:val="center"/>
              <w:rPr>
                <w:rFonts w:ascii="仿宋" w:eastAsia="仿宋" w:hAnsi="仿宋" w:cs="仿宋_GB2312"/>
                <w:szCs w:val="21"/>
              </w:rPr>
            </w:pPr>
            <w:r>
              <w:rPr>
                <w:rFonts w:ascii="仿宋" w:eastAsia="仿宋" w:hAnsi="仿宋" w:cs="仿宋_GB2312" w:hint="eastAsia"/>
                <w:szCs w:val="21"/>
              </w:rPr>
              <w:t>3</w:t>
            </w:r>
          </w:p>
        </w:tc>
        <w:tc>
          <w:tcPr>
            <w:tcW w:w="995" w:type="dxa"/>
            <w:vAlign w:val="center"/>
          </w:tcPr>
          <w:p w14:paraId="7150E384" w14:textId="77777777" w:rsidR="002015D3" w:rsidRDefault="00000000">
            <w:pPr>
              <w:snapToGrid w:val="0"/>
              <w:jc w:val="center"/>
              <w:rPr>
                <w:rFonts w:ascii="仿宋" w:eastAsia="仿宋" w:hAnsi="仿宋" w:cs="仿宋_GB2312"/>
                <w:szCs w:val="21"/>
              </w:rPr>
            </w:pPr>
            <w:r>
              <w:rPr>
                <w:rFonts w:ascii="仿宋" w:eastAsia="仿宋" w:hAnsi="仿宋" w:cs="仿宋_GB2312" w:hint="eastAsia"/>
                <w:szCs w:val="21"/>
              </w:rPr>
              <w:t>主观分</w:t>
            </w:r>
          </w:p>
        </w:tc>
        <w:tc>
          <w:tcPr>
            <w:tcW w:w="1138" w:type="dxa"/>
            <w:vAlign w:val="center"/>
          </w:tcPr>
          <w:p w14:paraId="47352B99" w14:textId="77777777" w:rsidR="002015D3" w:rsidRDefault="002015D3">
            <w:pPr>
              <w:snapToGrid w:val="0"/>
              <w:spacing w:line="360" w:lineRule="auto"/>
              <w:jc w:val="center"/>
              <w:rPr>
                <w:rFonts w:ascii="仿宋" w:eastAsia="仿宋" w:hAnsi="仿宋" w:cs="仿宋_GB2312"/>
                <w:color w:val="0000FF"/>
                <w:sz w:val="24"/>
              </w:rPr>
            </w:pPr>
          </w:p>
        </w:tc>
      </w:tr>
      <w:tr w:rsidR="002015D3" w14:paraId="6B662724" w14:textId="77777777">
        <w:trPr>
          <w:jc w:val="center"/>
        </w:trPr>
        <w:tc>
          <w:tcPr>
            <w:tcW w:w="590" w:type="dxa"/>
            <w:vAlign w:val="center"/>
          </w:tcPr>
          <w:p w14:paraId="07577590" w14:textId="77777777" w:rsidR="002015D3" w:rsidRDefault="00000000">
            <w:pPr>
              <w:adjustRightInd/>
              <w:spacing w:beforeLines="30" w:before="72" w:afterLines="30" w:after="72"/>
              <w:ind w:leftChars="-51" w:left="-107" w:right="-64"/>
              <w:jc w:val="center"/>
              <w:rPr>
                <w:rFonts w:ascii="仿宋" w:eastAsia="仿宋" w:hAnsi="仿宋"/>
                <w:sz w:val="24"/>
              </w:rPr>
            </w:pPr>
            <w:r>
              <w:rPr>
                <w:rFonts w:ascii="仿宋" w:eastAsia="仿宋" w:hAnsi="仿宋" w:hint="eastAsia"/>
                <w:sz w:val="24"/>
              </w:rPr>
              <w:lastRenderedPageBreak/>
              <w:t>19</w:t>
            </w:r>
          </w:p>
        </w:tc>
        <w:tc>
          <w:tcPr>
            <w:tcW w:w="7066" w:type="dxa"/>
            <w:vAlign w:val="center"/>
          </w:tcPr>
          <w:p w14:paraId="4145C63E" w14:textId="77777777" w:rsidR="002015D3" w:rsidRDefault="00000000">
            <w:pPr>
              <w:pStyle w:val="2c"/>
              <w:spacing w:before="0" w:line="240" w:lineRule="auto"/>
              <w:ind w:firstLineChars="0" w:firstLine="0"/>
              <w:jc w:val="left"/>
              <w:rPr>
                <w:rFonts w:ascii="仿宋" w:eastAsia="仿宋" w:hAnsi="仿宋"/>
                <w:sz w:val="21"/>
                <w:szCs w:val="21"/>
              </w:rPr>
            </w:pPr>
            <w:r>
              <w:rPr>
                <w:rFonts w:ascii="仿宋" w:eastAsia="仿宋" w:hAnsi="仿宋" w:hint="eastAsia"/>
                <w:sz w:val="21"/>
                <w:szCs w:val="21"/>
              </w:rPr>
              <w:t>投标人对杭州公积金综合、网上业务系统情况的熟悉程度：对用户需求、服务目标、组织架构、业务范围和业务流程的熟悉程度。</w:t>
            </w:r>
          </w:p>
          <w:p w14:paraId="2CD30374" w14:textId="77777777" w:rsidR="002015D3" w:rsidRDefault="00000000">
            <w:pPr>
              <w:pStyle w:val="2c"/>
              <w:spacing w:before="0" w:line="240" w:lineRule="auto"/>
              <w:ind w:firstLineChars="0" w:firstLine="0"/>
              <w:jc w:val="left"/>
              <w:rPr>
                <w:rFonts w:ascii="仿宋" w:eastAsia="仿宋" w:hAnsi="仿宋"/>
                <w:sz w:val="21"/>
                <w:szCs w:val="21"/>
              </w:rPr>
            </w:pPr>
            <w:r>
              <w:rPr>
                <w:rFonts w:ascii="仿宋" w:eastAsia="仿宋" w:hAnsi="仿宋" w:hint="eastAsia"/>
                <w:bCs/>
                <w:sz w:val="21"/>
                <w:szCs w:val="21"/>
              </w:rPr>
              <w:t>①</w:t>
            </w:r>
            <w:r>
              <w:rPr>
                <w:rFonts w:ascii="仿宋" w:eastAsia="仿宋" w:hAnsi="仿宋" w:hint="eastAsia"/>
                <w:sz w:val="21"/>
                <w:szCs w:val="21"/>
              </w:rPr>
              <w:t>非常熟悉采购人各项需求的得</w:t>
            </w:r>
            <w:r>
              <w:rPr>
                <w:rFonts w:ascii="仿宋" w:eastAsia="仿宋" w:hAnsi="仿宋"/>
                <w:sz w:val="21"/>
                <w:szCs w:val="21"/>
              </w:rPr>
              <w:t>5</w:t>
            </w:r>
            <w:r>
              <w:rPr>
                <w:rFonts w:ascii="仿宋" w:eastAsia="仿宋" w:hAnsi="仿宋" w:hint="eastAsia"/>
                <w:sz w:val="21"/>
                <w:szCs w:val="21"/>
              </w:rPr>
              <w:t>分；</w:t>
            </w:r>
          </w:p>
          <w:p w14:paraId="36384532" w14:textId="77777777" w:rsidR="002015D3" w:rsidRDefault="00000000">
            <w:pPr>
              <w:pStyle w:val="2c"/>
              <w:spacing w:before="0" w:line="240" w:lineRule="auto"/>
              <w:ind w:firstLineChars="0" w:firstLine="0"/>
              <w:jc w:val="left"/>
              <w:rPr>
                <w:rFonts w:ascii="仿宋" w:eastAsia="仿宋" w:hAnsi="仿宋"/>
                <w:sz w:val="21"/>
                <w:szCs w:val="21"/>
              </w:rPr>
            </w:pPr>
            <w:r>
              <w:rPr>
                <w:rFonts w:ascii="仿宋" w:eastAsia="仿宋" w:hAnsi="仿宋" w:hint="eastAsia"/>
                <w:bCs/>
                <w:sz w:val="21"/>
                <w:szCs w:val="21"/>
              </w:rPr>
              <w:t>②</w:t>
            </w:r>
            <w:r>
              <w:rPr>
                <w:rFonts w:ascii="仿宋" w:eastAsia="仿宋" w:hAnsi="仿宋" w:hint="eastAsia"/>
                <w:sz w:val="21"/>
                <w:szCs w:val="21"/>
              </w:rPr>
              <w:t>基本熟悉采购人各项需求的得4分；</w:t>
            </w:r>
          </w:p>
          <w:p w14:paraId="27C350A7" w14:textId="77777777" w:rsidR="002015D3" w:rsidRDefault="00000000">
            <w:pPr>
              <w:pStyle w:val="2c"/>
              <w:spacing w:before="0" w:line="240" w:lineRule="auto"/>
              <w:ind w:firstLineChars="0" w:firstLine="0"/>
              <w:jc w:val="left"/>
              <w:rPr>
                <w:rFonts w:ascii="仿宋" w:eastAsia="仿宋" w:hAnsi="仿宋"/>
                <w:sz w:val="21"/>
                <w:szCs w:val="21"/>
              </w:rPr>
            </w:pPr>
            <w:r>
              <w:rPr>
                <w:rFonts w:ascii="仿宋" w:eastAsia="仿宋" w:hAnsi="仿宋" w:hint="eastAsia"/>
                <w:bCs/>
                <w:sz w:val="21"/>
                <w:szCs w:val="21"/>
              </w:rPr>
              <w:t>③对采购人各项需求了解</w:t>
            </w:r>
            <w:r>
              <w:rPr>
                <w:rFonts w:ascii="仿宋" w:eastAsia="仿宋" w:hAnsi="仿宋" w:hint="eastAsia"/>
                <w:sz w:val="21"/>
                <w:szCs w:val="21"/>
              </w:rPr>
              <w:t>一般的得3分；</w:t>
            </w:r>
          </w:p>
          <w:p w14:paraId="0AF9E712" w14:textId="77777777" w:rsidR="002015D3" w:rsidRDefault="00000000">
            <w:pPr>
              <w:pStyle w:val="2c"/>
              <w:spacing w:before="0" w:line="240" w:lineRule="auto"/>
              <w:ind w:firstLineChars="0" w:firstLine="0"/>
              <w:jc w:val="left"/>
              <w:rPr>
                <w:rFonts w:ascii="仿宋" w:eastAsia="仿宋" w:hAnsi="仿宋"/>
                <w:sz w:val="21"/>
                <w:szCs w:val="21"/>
              </w:rPr>
            </w:pPr>
            <w:r>
              <w:rPr>
                <w:rFonts w:ascii="仿宋" w:eastAsia="仿宋" w:hAnsi="仿宋" w:hint="eastAsia"/>
                <w:sz w:val="21"/>
                <w:szCs w:val="21"/>
              </w:rPr>
              <w:t>④基本不熟悉采购人各项需求的得1分；</w:t>
            </w:r>
          </w:p>
          <w:p w14:paraId="30224D32" w14:textId="77777777" w:rsidR="002015D3" w:rsidRDefault="00000000">
            <w:pPr>
              <w:pStyle w:val="2c"/>
              <w:spacing w:before="0" w:line="240" w:lineRule="auto"/>
              <w:ind w:firstLineChars="0" w:firstLine="0"/>
              <w:jc w:val="left"/>
              <w:rPr>
                <w:rFonts w:ascii="仿宋" w:eastAsia="仿宋" w:hAnsi="仿宋" w:cs="Arial"/>
                <w:bCs/>
                <w:sz w:val="21"/>
                <w:szCs w:val="21"/>
              </w:rPr>
            </w:pPr>
            <w:r>
              <w:rPr>
                <w:rFonts w:ascii="仿宋" w:eastAsia="仿宋" w:hAnsi="仿宋" w:hint="eastAsia"/>
                <w:sz w:val="21"/>
                <w:szCs w:val="21"/>
              </w:rPr>
              <w:t>⑤未提供任何材料的得0分。</w:t>
            </w:r>
          </w:p>
        </w:tc>
        <w:tc>
          <w:tcPr>
            <w:tcW w:w="708" w:type="dxa"/>
            <w:vAlign w:val="center"/>
          </w:tcPr>
          <w:p w14:paraId="2EF83EB9" w14:textId="77777777" w:rsidR="002015D3" w:rsidRDefault="00000000">
            <w:pPr>
              <w:snapToGrid w:val="0"/>
              <w:jc w:val="center"/>
              <w:rPr>
                <w:rFonts w:ascii="仿宋" w:eastAsia="仿宋" w:hAnsi="仿宋" w:cs="仿宋_GB2312"/>
                <w:szCs w:val="21"/>
              </w:rPr>
            </w:pPr>
            <w:r>
              <w:rPr>
                <w:rFonts w:ascii="仿宋" w:eastAsia="仿宋" w:hAnsi="仿宋" w:cs="仿宋_GB2312" w:hint="eastAsia"/>
                <w:szCs w:val="21"/>
              </w:rPr>
              <w:t>5</w:t>
            </w:r>
          </w:p>
        </w:tc>
        <w:tc>
          <w:tcPr>
            <w:tcW w:w="995" w:type="dxa"/>
            <w:vAlign w:val="center"/>
          </w:tcPr>
          <w:p w14:paraId="048B0498" w14:textId="77777777" w:rsidR="002015D3" w:rsidRDefault="00000000">
            <w:pPr>
              <w:snapToGrid w:val="0"/>
              <w:jc w:val="center"/>
              <w:rPr>
                <w:rFonts w:ascii="仿宋" w:eastAsia="仿宋" w:hAnsi="仿宋" w:cs="仿宋_GB2312"/>
                <w:szCs w:val="21"/>
              </w:rPr>
            </w:pPr>
            <w:r>
              <w:rPr>
                <w:rFonts w:ascii="仿宋" w:eastAsia="仿宋" w:hAnsi="仿宋" w:cs="仿宋_GB2312" w:hint="eastAsia"/>
                <w:szCs w:val="21"/>
              </w:rPr>
              <w:t>主观分</w:t>
            </w:r>
          </w:p>
        </w:tc>
        <w:tc>
          <w:tcPr>
            <w:tcW w:w="1138" w:type="dxa"/>
            <w:vAlign w:val="center"/>
          </w:tcPr>
          <w:p w14:paraId="643BF656" w14:textId="77777777" w:rsidR="002015D3" w:rsidRDefault="002015D3">
            <w:pPr>
              <w:snapToGrid w:val="0"/>
              <w:spacing w:line="360" w:lineRule="auto"/>
              <w:jc w:val="center"/>
              <w:rPr>
                <w:rFonts w:ascii="仿宋" w:eastAsia="仿宋" w:hAnsi="仿宋" w:cs="仿宋_GB2312"/>
                <w:color w:val="0000FF"/>
                <w:sz w:val="24"/>
              </w:rPr>
            </w:pPr>
          </w:p>
        </w:tc>
      </w:tr>
      <w:tr w:rsidR="002015D3" w14:paraId="0F3E9C5D" w14:textId="77777777">
        <w:trPr>
          <w:jc w:val="center"/>
        </w:trPr>
        <w:tc>
          <w:tcPr>
            <w:tcW w:w="590" w:type="dxa"/>
            <w:vAlign w:val="center"/>
          </w:tcPr>
          <w:p w14:paraId="48F8917B" w14:textId="77777777" w:rsidR="002015D3" w:rsidRDefault="00000000">
            <w:pPr>
              <w:adjustRightInd/>
              <w:spacing w:beforeLines="30" w:before="72" w:afterLines="30" w:after="72"/>
              <w:ind w:leftChars="-51" w:left="-107" w:right="-64"/>
              <w:jc w:val="center"/>
              <w:rPr>
                <w:rFonts w:ascii="仿宋" w:eastAsia="仿宋" w:hAnsi="仿宋"/>
                <w:sz w:val="24"/>
              </w:rPr>
            </w:pPr>
            <w:r>
              <w:rPr>
                <w:rFonts w:ascii="仿宋" w:eastAsia="仿宋" w:hAnsi="仿宋" w:hint="eastAsia"/>
                <w:sz w:val="24"/>
              </w:rPr>
              <w:t>20</w:t>
            </w:r>
          </w:p>
        </w:tc>
        <w:tc>
          <w:tcPr>
            <w:tcW w:w="7066" w:type="dxa"/>
            <w:vAlign w:val="center"/>
          </w:tcPr>
          <w:p w14:paraId="02F1E9D6" w14:textId="77777777" w:rsidR="002015D3" w:rsidRDefault="00000000">
            <w:pPr>
              <w:pStyle w:val="2c"/>
              <w:spacing w:before="0" w:line="240" w:lineRule="auto"/>
              <w:ind w:firstLineChars="0" w:firstLine="0"/>
              <w:jc w:val="left"/>
              <w:rPr>
                <w:rFonts w:ascii="仿宋" w:eastAsia="仿宋" w:hAnsi="仿宋"/>
                <w:sz w:val="21"/>
                <w:szCs w:val="21"/>
              </w:rPr>
            </w:pPr>
            <w:r>
              <w:rPr>
                <w:rFonts w:ascii="仿宋" w:eastAsia="仿宋" w:hAnsi="仿宋" w:hint="eastAsia"/>
                <w:sz w:val="21"/>
                <w:szCs w:val="21"/>
              </w:rPr>
              <w:t>对公积金业务管理系统软硬件熟悉理解程度根据投标人对用户现状和需求的熟悉理解程度进行评审。</w:t>
            </w:r>
          </w:p>
          <w:p w14:paraId="15A47B87" w14:textId="77777777" w:rsidR="002015D3" w:rsidRDefault="00000000">
            <w:pPr>
              <w:pStyle w:val="2c"/>
              <w:spacing w:before="0" w:line="240" w:lineRule="auto"/>
              <w:ind w:firstLineChars="0" w:firstLine="0"/>
              <w:jc w:val="left"/>
              <w:rPr>
                <w:rFonts w:ascii="仿宋" w:eastAsia="仿宋" w:hAnsi="仿宋"/>
                <w:sz w:val="21"/>
                <w:szCs w:val="21"/>
              </w:rPr>
            </w:pPr>
            <w:r>
              <w:rPr>
                <w:rFonts w:ascii="仿宋" w:eastAsia="仿宋" w:hAnsi="仿宋" w:hint="eastAsia"/>
                <w:bCs/>
                <w:sz w:val="21"/>
                <w:szCs w:val="21"/>
              </w:rPr>
              <w:t>①</w:t>
            </w:r>
            <w:r>
              <w:rPr>
                <w:rFonts w:ascii="仿宋" w:eastAsia="仿宋" w:hAnsi="仿宋" w:hint="eastAsia"/>
                <w:sz w:val="21"/>
                <w:szCs w:val="21"/>
              </w:rPr>
              <w:t>非常熟悉采购人各项需求的得</w:t>
            </w:r>
            <w:r>
              <w:rPr>
                <w:rFonts w:ascii="仿宋" w:eastAsia="仿宋" w:hAnsi="仿宋"/>
                <w:sz w:val="21"/>
                <w:szCs w:val="21"/>
              </w:rPr>
              <w:t>5</w:t>
            </w:r>
            <w:r>
              <w:rPr>
                <w:rFonts w:ascii="仿宋" w:eastAsia="仿宋" w:hAnsi="仿宋" w:hint="eastAsia"/>
                <w:sz w:val="21"/>
                <w:szCs w:val="21"/>
              </w:rPr>
              <w:t>分；</w:t>
            </w:r>
          </w:p>
          <w:p w14:paraId="6223BA24" w14:textId="77777777" w:rsidR="002015D3" w:rsidRDefault="00000000">
            <w:pPr>
              <w:pStyle w:val="2c"/>
              <w:spacing w:before="0" w:line="240" w:lineRule="auto"/>
              <w:ind w:firstLineChars="0" w:firstLine="0"/>
              <w:jc w:val="left"/>
              <w:rPr>
                <w:rFonts w:ascii="仿宋" w:eastAsia="仿宋" w:hAnsi="仿宋"/>
                <w:sz w:val="21"/>
                <w:szCs w:val="21"/>
              </w:rPr>
            </w:pPr>
            <w:r>
              <w:rPr>
                <w:rFonts w:ascii="仿宋" w:eastAsia="仿宋" w:hAnsi="仿宋" w:hint="eastAsia"/>
                <w:bCs/>
                <w:sz w:val="21"/>
                <w:szCs w:val="21"/>
              </w:rPr>
              <w:t>②</w:t>
            </w:r>
            <w:r>
              <w:rPr>
                <w:rFonts w:ascii="仿宋" w:eastAsia="仿宋" w:hAnsi="仿宋" w:hint="eastAsia"/>
                <w:sz w:val="21"/>
                <w:szCs w:val="21"/>
              </w:rPr>
              <w:t>基本熟悉采购人各项需求的得4分；</w:t>
            </w:r>
          </w:p>
          <w:p w14:paraId="0FA8EE98" w14:textId="77777777" w:rsidR="002015D3" w:rsidRDefault="00000000">
            <w:pPr>
              <w:pStyle w:val="2c"/>
              <w:spacing w:before="0" w:line="240" w:lineRule="auto"/>
              <w:ind w:firstLineChars="0" w:firstLine="0"/>
              <w:jc w:val="left"/>
              <w:rPr>
                <w:rFonts w:ascii="仿宋" w:eastAsia="仿宋" w:hAnsi="仿宋"/>
                <w:sz w:val="21"/>
                <w:szCs w:val="21"/>
              </w:rPr>
            </w:pPr>
            <w:r>
              <w:rPr>
                <w:rFonts w:ascii="仿宋" w:eastAsia="仿宋" w:hAnsi="仿宋" w:hint="eastAsia"/>
                <w:bCs/>
                <w:sz w:val="21"/>
                <w:szCs w:val="21"/>
              </w:rPr>
              <w:t>③对采购人各项需求了解</w:t>
            </w:r>
            <w:r>
              <w:rPr>
                <w:rFonts w:ascii="仿宋" w:eastAsia="仿宋" w:hAnsi="仿宋" w:hint="eastAsia"/>
                <w:sz w:val="21"/>
                <w:szCs w:val="21"/>
              </w:rPr>
              <w:t>一般的得3分；</w:t>
            </w:r>
          </w:p>
          <w:p w14:paraId="5ED5E5D4" w14:textId="77777777" w:rsidR="002015D3" w:rsidRDefault="00000000">
            <w:pPr>
              <w:pStyle w:val="2c"/>
              <w:spacing w:before="0" w:line="240" w:lineRule="auto"/>
              <w:ind w:firstLineChars="0" w:firstLine="0"/>
              <w:jc w:val="left"/>
              <w:rPr>
                <w:rFonts w:ascii="仿宋" w:eastAsia="仿宋" w:hAnsi="仿宋"/>
                <w:sz w:val="21"/>
                <w:szCs w:val="21"/>
              </w:rPr>
            </w:pPr>
            <w:r>
              <w:rPr>
                <w:rFonts w:ascii="仿宋" w:eastAsia="仿宋" w:hAnsi="仿宋" w:hint="eastAsia"/>
                <w:sz w:val="21"/>
                <w:szCs w:val="21"/>
              </w:rPr>
              <w:t>④基本不熟悉采购人各项需求的得1分；</w:t>
            </w:r>
          </w:p>
          <w:p w14:paraId="4EDEE116" w14:textId="77777777" w:rsidR="002015D3" w:rsidRDefault="00000000">
            <w:pPr>
              <w:pStyle w:val="2c"/>
              <w:spacing w:before="0" w:line="240" w:lineRule="auto"/>
              <w:ind w:firstLineChars="0" w:firstLine="0"/>
              <w:jc w:val="left"/>
              <w:rPr>
                <w:rFonts w:ascii="仿宋" w:eastAsia="仿宋" w:hAnsi="仿宋"/>
                <w:sz w:val="21"/>
                <w:szCs w:val="21"/>
              </w:rPr>
            </w:pPr>
            <w:r>
              <w:rPr>
                <w:rFonts w:ascii="仿宋" w:eastAsia="仿宋" w:hAnsi="仿宋" w:hint="eastAsia"/>
                <w:sz w:val="21"/>
                <w:szCs w:val="21"/>
              </w:rPr>
              <w:t>⑤未提供任何材料的得0分。</w:t>
            </w:r>
          </w:p>
        </w:tc>
        <w:tc>
          <w:tcPr>
            <w:tcW w:w="708" w:type="dxa"/>
            <w:vAlign w:val="center"/>
          </w:tcPr>
          <w:p w14:paraId="576DF87C" w14:textId="77777777" w:rsidR="002015D3" w:rsidRDefault="00000000">
            <w:pPr>
              <w:snapToGrid w:val="0"/>
              <w:jc w:val="center"/>
              <w:rPr>
                <w:rFonts w:ascii="仿宋" w:eastAsia="仿宋" w:hAnsi="仿宋" w:cs="仿宋_GB2312"/>
                <w:szCs w:val="21"/>
              </w:rPr>
            </w:pPr>
            <w:r>
              <w:rPr>
                <w:rFonts w:ascii="仿宋" w:eastAsia="仿宋" w:hAnsi="仿宋" w:cs="仿宋_GB2312" w:hint="eastAsia"/>
                <w:szCs w:val="21"/>
              </w:rPr>
              <w:t>5</w:t>
            </w:r>
          </w:p>
        </w:tc>
        <w:tc>
          <w:tcPr>
            <w:tcW w:w="995" w:type="dxa"/>
            <w:vAlign w:val="center"/>
          </w:tcPr>
          <w:p w14:paraId="30E291AD" w14:textId="77777777" w:rsidR="002015D3" w:rsidRDefault="00000000">
            <w:pPr>
              <w:snapToGrid w:val="0"/>
              <w:jc w:val="center"/>
              <w:rPr>
                <w:rFonts w:ascii="仿宋" w:eastAsia="仿宋" w:hAnsi="仿宋" w:cs="仿宋_GB2312"/>
                <w:szCs w:val="21"/>
              </w:rPr>
            </w:pPr>
            <w:r>
              <w:rPr>
                <w:rFonts w:ascii="仿宋" w:eastAsia="仿宋" w:hAnsi="仿宋" w:cs="仿宋_GB2312" w:hint="eastAsia"/>
                <w:szCs w:val="21"/>
              </w:rPr>
              <w:t>主观分</w:t>
            </w:r>
          </w:p>
        </w:tc>
        <w:tc>
          <w:tcPr>
            <w:tcW w:w="1138" w:type="dxa"/>
            <w:vAlign w:val="center"/>
          </w:tcPr>
          <w:p w14:paraId="7EFB7183" w14:textId="77777777" w:rsidR="002015D3" w:rsidRDefault="002015D3">
            <w:pPr>
              <w:snapToGrid w:val="0"/>
              <w:spacing w:line="360" w:lineRule="auto"/>
              <w:jc w:val="center"/>
              <w:rPr>
                <w:rFonts w:ascii="仿宋" w:eastAsia="仿宋" w:hAnsi="仿宋" w:cs="仿宋_GB2312"/>
                <w:color w:val="0000FF"/>
                <w:sz w:val="24"/>
              </w:rPr>
            </w:pPr>
          </w:p>
        </w:tc>
      </w:tr>
      <w:tr w:rsidR="002015D3" w14:paraId="1B2CF0BE" w14:textId="77777777">
        <w:trPr>
          <w:jc w:val="center"/>
        </w:trPr>
        <w:tc>
          <w:tcPr>
            <w:tcW w:w="590" w:type="dxa"/>
            <w:vAlign w:val="center"/>
          </w:tcPr>
          <w:p w14:paraId="7001534E" w14:textId="77777777" w:rsidR="002015D3" w:rsidRDefault="00000000">
            <w:pPr>
              <w:adjustRightInd/>
              <w:spacing w:beforeLines="30" w:before="72" w:afterLines="30" w:after="72"/>
              <w:ind w:leftChars="-51" w:left="-107" w:right="-64"/>
              <w:jc w:val="center"/>
              <w:rPr>
                <w:rFonts w:ascii="仿宋" w:eastAsia="仿宋" w:hAnsi="仿宋"/>
                <w:sz w:val="24"/>
              </w:rPr>
            </w:pPr>
            <w:r>
              <w:rPr>
                <w:rFonts w:ascii="仿宋" w:eastAsia="仿宋" w:hAnsi="仿宋" w:hint="eastAsia"/>
                <w:sz w:val="24"/>
              </w:rPr>
              <w:t>21</w:t>
            </w:r>
          </w:p>
        </w:tc>
        <w:tc>
          <w:tcPr>
            <w:tcW w:w="7066" w:type="dxa"/>
            <w:vAlign w:val="center"/>
          </w:tcPr>
          <w:p w14:paraId="7DE5C806" w14:textId="77777777" w:rsidR="002015D3" w:rsidRDefault="00000000">
            <w:pPr>
              <w:pStyle w:val="2c"/>
              <w:spacing w:before="0" w:line="240" w:lineRule="auto"/>
              <w:ind w:firstLineChars="0" w:firstLine="0"/>
              <w:jc w:val="left"/>
              <w:rPr>
                <w:rFonts w:ascii="仿宋" w:eastAsia="仿宋" w:hAnsi="仿宋"/>
                <w:sz w:val="21"/>
                <w:szCs w:val="21"/>
              </w:rPr>
            </w:pPr>
            <w:r>
              <w:rPr>
                <w:rFonts w:ascii="仿宋" w:eastAsia="仿宋" w:hAnsi="仿宋" w:hint="eastAsia"/>
                <w:sz w:val="21"/>
                <w:szCs w:val="21"/>
              </w:rPr>
              <w:t>投标人满足招标文件中驻场服务要求的得3分，不满足招标文件要求的不得分。</w:t>
            </w:r>
          </w:p>
        </w:tc>
        <w:tc>
          <w:tcPr>
            <w:tcW w:w="708" w:type="dxa"/>
            <w:vAlign w:val="center"/>
          </w:tcPr>
          <w:p w14:paraId="73379593" w14:textId="77777777" w:rsidR="002015D3" w:rsidRDefault="00000000">
            <w:pPr>
              <w:snapToGrid w:val="0"/>
              <w:jc w:val="center"/>
              <w:rPr>
                <w:rFonts w:ascii="仿宋" w:eastAsia="仿宋" w:hAnsi="仿宋" w:cs="仿宋_GB2312"/>
                <w:szCs w:val="21"/>
              </w:rPr>
            </w:pPr>
            <w:r>
              <w:rPr>
                <w:rFonts w:ascii="仿宋" w:eastAsia="仿宋" w:hAnsi="仿宋" w:cs="仿宋_GB2312" w:hint="eastAsia"/>
                <w:szCs w:val="21"/>
              </w:rPr>
              <w:t>3</w:t>
            </w:r>
          </w:p>
        </w:tc>
        <w:tc>
          <w:tcPr>
            <w:tcW w:w="995" w:type="dxa"/>
            <w:vAlign w:val="center"/>
          </w:tcPr>
          <w:p w14:paraId="36720AEF" w14:textId="77777777" w:rsidR="002015D3" w:rsidRDefault="00000000">
            <w:pPr>
              <w:snapToGrid w:val="0"/>
              <w:jc w:val="center"/>
              <w:rPr>
                <w:rFonts w:ascii="仿宋" w:eastAsia="仿宋" w:hAnsi="仿宋" w:cs="仿宋_GB2312"/>
                <w:szCs w:val="21"/>
              </w:rPr>
            </w:pPr>
            <w:r>
              <w:rPr>
                <w:rFonts w:ascii="仿宋" w:eastAsia="仿宋" w:hAnsi="仿宋" w:cs="仿宋_GB2312" w:hint="eastAsia"/>
                <w:szCs w:val="21"/>
              </w:rPr>
              <w:t>主观分</w:t>
            </w:r>
          </w:p>
        </w:tc>
        <w:tc>
          <w:tcPr>
            <w:tcW w:w="1138" w:type="dxa"/>
            <w:vAlign w:val="center"/>
          </w:tcPr>
          <w:p w14:paraId="501A4745" w14:textId="77777777" w:rsidR="002015D3" w:rsidRDefault="002015D3">
            <w:pPr>
              <w:snapToGrid w:val="0"/>
              <w:spacing w:line="360" w:lineRule="auto"/>
              <w:jc w:val="center"/>
              <w:rPr>
                <w:rFonts w:ascii="仿宋" w:eastAsia="仿宋" w:hAnsi="仿宋" w:cs="仿宋_GB2312"/>
                <w:color w:val="0000FF"/>
                <w:sz w:val="24"/>
              </w:rPr>
            </w:pPr>
          </w:p>
        </w:tc>
      </w:tr>
      <w:tr w:rsidR="002015D3" w14:paraId="7C584AE2" w14:textId="77777777">
        <w:trPr>
          <w:jc w:val="center"/>
        </w:trPr>
        <w:tc>
          <w:tcPr>
            <w:tcW w:w="590" w:type="dxa"/>
            <w:vAlign w:val="center"/>
          </w:tcPr>
          <w:p w14:paraId="261C7839" w14:textId="77777777" w:rsidR="002015D3" w:rsidRDefault="00000000">
            <w:pPr>
              <w:adjustRightInd/>
              <w:spacing w:beforeLines="30" w:before="72" w:afterLines="30" w:after="72"/>
              <w:ind w:leftChars="-51" w:left="-107" w:right="-64"/>
              <w:jc w:val="center"/>
              <w:rPr>
                <w:rFonts w:ascii="仿宋" w:eastAsia="仿宋" w:hAnsi="仿宋"/>
                <w:sz w:val="24"/>
              </w:rPr>
            </w:pPr>
            <w:r>
              <w:rPr>
                <w:rFonts w:ascii="仿宋" w:eastAsia="仿宋" w:hAnsi="仿宋" w:hint="eastAsia"/>
                <w:sz w:val="24"/>
              </w:rPr>
              <w:t>22</w:t>
            </w:r>
          </w:p>
        </w:tc>
        <w:tc>
          <w:tcPr>
            <w:tcW w:w="7066" w:type="dxa"/>
            <w:vAlign w:val="center"/>
          </w:tcPr>
          <w:p w14:paraId="2D3CFC53" w14:textId="77777777" w:rsidR="002015D3" w:rsidRDefault="00000000">
            <w:pPr>
              <w:pStyle w:val="2c"/>
              <w:spacing w:before="0" w:line="240" w:lineRule="auto"/>
              <w:ind w:firstLineChars="0" w:firstLine="0"/>
              <w:jc w:val="left"/>
              <w:rPr>
                <w:rFonts w:ascii="仿宋" w:eastAsia="仿宋" w:hAnsi="仿宋"/>
                <w:sz w:val="21"/>
                <w:szCs w:val="21"/>
              </w:rPr>
            </w:pPr>
            <w:r>
              <w:rPr>
                <w:rFonts w:ascii="仿宋" w:eastAsia="仿宋" w:hAnsi="仿宋" w:hint="eastAsia"/>
                <w:sz w:val="21"/>
                <w:szCs w:val="21"/>
              </w:rPr>
              <w:t>投标人满足招标文件中值班服务的得2分，优于招标文件且可实施性强得3分，不满足招标文件要求的不得分。</w:t>
            </w:r>
          </w:p>
        </w:tc>
        <w:tc>
          <w:tcPr>
            <w:tcW w:w="708" w:type="dxa"/>
            <w:vAlign w:val="center"/>
          </w:tcPr>
          <w:p w14:paraId="17A8B8EC" w14:textId="77777777" w:rsidR="002015D3" w:rsidRDefault="00000000">
            <w:pPr>
              <w:snapToGrid w:val="0"/>
              <w:jc w:val="center"/>
              <w:rPr>
                <w:rFonts w:ascii="仿宋" w:eastAsia="仿宋" w:hAnsi="仿宋" w:cs="仿宋_GB2312"/>
                <w:szCs w:val="21"/>
              </w:rPr>
            </w:pPr>
            <w:r>
              <w:rPr>
                <w:rFonts w:ascii="仿宋" w:eastAsia="仿宋" w:hAnsi="仿宋" w:cs="仿宋_GB2312" w:hint="eastAsia"/>
                <w:szCs w:val="21"/>
              </w:rPr>
              <w:t>3</w:t>
            </w:r>
          </w:p>
        </w:tc>
        <w:tc>
          <w:tcPr>
            <w:tcW w:w="995" w:type="dxa"/>
            <w:vAlign w:val="center"/>
          </w:tcPr>
          <w:p w14:paraId="3ECAF520" w14:textId="77777777" w:rsidR="002015D3" w:rsidRDefault="00000000">
            <w:pPr>
              <w:snapToGrid w:val="0"/>
              <w:jc w:val="center"/>
              <w:rPr>
                <w:rFonts w:ascii="仿宋" w:eastAsia="仿宋" w:hAnsi="仿宋" w:cs="仿宋_GB2312"/>
                <w:szCs w:val="21"/>
              </w:rPr>
            </w:pPr>
            <w:r>
              <w:rPr>
                <w:rFonts w:ascii="仿宋" w:eastAsia="仿宋" w:hAnsi="仿宋" w:cs="仿宋_GB2312" w:hint="eastAsia"/>
                <w:szCs w:val="21"/>
              </w:rPr>
              <w:t>主观分</w:t>
            </w:r>
          </w:p>
        </w:tc>
        <w:tc>
          <w:tcPr>
            <w:tcW w:w="1138" w:type="dxa"/>
            <w:vAlign w:val="center"/>
          </w:tcPr>
          <w:p w14:paraId="0B2A99BB" w14:textId="77777777" w:rsidR="002015D3" w:rsidRDefault="002015D3">
            <w:pPr>
              <w:snapToGrid w:val="0"/>
              <w:spacing w:line="360" w:lineRule="auto"/>
              <w:jc w:val="center"/>
              <w:rPr>
                <w:rFonts w:ascii="仿宋" w:eastAsia="仿宋" w:hAnsi="仿宋" w:cs="仿宋_GB2312"/>
                <w:color w:val="0000FF"/>
                <w:sz w:val="24"/>
              </w:rPr>
            </w:pPr>
          </w:p>
        </w:tc>
      </w:tr>
      <w:tr w:rsidR="002015D3" w14:paraId="43136464" w14:textId="77777777">
        <w:trPr>
          <w:jc w:val="center"/>
        </w:trPr>
        <w:tc>
          <w:tcPr>
            <w:tcW w:w="590" w:type="dxa"/>
            <w:vAlign w:val="center"/>
          </w:tcPr>
          <w:p w14:paraId="623DC9E5" w14:textId="77777777" w:rsidR="002015D3" w:rsidRDefault="00000000">
            <w:pPr>
              <w:adjustRightInd/>
              <w:spacing w:beforeLines="30" w:before="72" w:afterLines="30" w:after="72"/>
              <w:ind w:leftChars="-51" w:left="-107" w:right="-64"/>
              <w:jc w:val="center"/>
              <w:rPr>
                <w:rFonts w:ascii="仿宋" w:eastAsia="仿宋" w:hAnsi="仿宋"/>
                <w:sz w:val="24"/>
              </w:rPr>
            </w:pPr>
            <w:r>
              <w:rPr>
                <w:rFonts w:ascii="仿宋" w:eastAsia="仿宋" w:hAnsi="仿宋" w:hint="eastAsia"/>
                <w:sz w:val="24"/>
              </w:rPr>
              <w:t>23</w:t>
            </w:r>
          </w:p>
        </w:tc>
        <w:tc>
          <w:tcPr>
            <w:tcW w:w="7066" w:type="dxa"/>
            <w:vAlign w:val="center"/>
          </w:tcPr>
          <w:p w14:paraId="77773187" w14:textId="77777777" w:rsidR="002015D3" w:rsidRDefault="00000000">
            <w:pPr>
              <w:pStyle w:val="2c"/>
              <w:spacing w:before="0" w:line="240" w:lineRule="auto"/>
              <w:ind w:firstLineChars="0" w:firstLine="0"/>
              <w:jc w:val="left"/>
              <w:rPr>
                <w:rFonts w:ascii="仿宋" w:eastAsia="仿宋" w:hAnsi="仿宋"/>
                <w:sz w:val="21"/>
                <w:szCs w:val="21"/>
              </w:rPr>
            </w:pPr>
            <w:r>
              <w:rPr>
                <w:rFonts w:ascii="仿宋" w:eastAsia="仿宋" w:hAnsi="仿宋" w:hint="eastAsia"/>
                <w:sz w:val="21"/>
                <w:szCs w:val="21"/>
              </w:rPr>
              <w:t>投标人满足招标文件中巡检服务的得2分，优于招标文件且可实施性强得3分，不满足招标文件要求的不得分。</w:t>
            </w:r>
          </w:p>
        </w:tc>
        <w:tc>
          <w:tcPr>
            <w:tcW w:w="708" w:type="dxa"/>
            <w:vAlign w:val="center"/>
          </w:tcPr>
          <w:p w14:paraId="32B3F1FE" w14:textId="77777777" w:rsidR="002015D3" w:rsidRDefault="00000000">
            <w:pPr>
              <w:snapToGrid w:val="0"/>
              <w:jc w:val="center"/>
              <w:rPr>
                <w:rFonts w:ascii="仿宋" w:eastAsia="仿宋" w:hAnsi="仿宋" w:cs="仿宋_GB2312"/>
                <w:szCs w:val="21"/>
              </w:rPr>
            </w:pPr>
            <w:r>
              <w:rPr>
                <w:rFonts w:ascii="仿宋" w:eastAsia="仿宋" w:hAnsi="仿宋" w:cs="仿宋_GB2312" w:hint="eastAsia"/>
                <w:szCs w:val="21"/>
              </w:rPr>
              <w:t>3</w:t>
            </w:r>
          </w:p>
        </w:tc>
        <w:tc>
          <w:tcPr>
            <w:tcW w:w="995" w:type="dxa"/>
            <w:vAlign w:val="center"/>
          </w:tcPr>
          <w:p w14:paraId="3C57711E" w14:textId="77777777" w:rsidR="002015D3" w:rsidRDefault="00000000">
            <w:pPr>
              <w:snapToGrid w:val="0"/>
              <w:jc w:val="center"/>
              <w:rPr>
                <w:rFonts w:ascii="仿宋" w:eastAsia="仿宋" w:hAnsi="仿宋" w:cs="仿宋_GB2312"/>
                <w:szCs w:val="21"/>
              </w:rPr>
            </w:pPr>
            <w:r>
              <w:rPr>
                <w:rFonts w:ascii="仿宋" w:eastAsia="仿宋" w:hAnsi="仿宋" w:cs="仿宋_GB2312" w:hint="eastAsia"/>
                <w:szCs w:val="21"/>
              </w:rPr>
              <w:t>主观分</w:t>
            </w:r>
          </w:p>
        </w:tc>
        <w:tc>
          <w:tcPr>
            <w:tcW w:w="1138" w:type="dxa"/>
            <w:vAlign w:val="center"/>
          </w:tcPr>
          <w:p w14:paraId="019B6F8F" w14:textId="77777777" w:rsidR="002015D3" w:rsidRDefault="002015D3">
            <w:pPr>
              <w:snapToGrid w:val="0"/>
              <w:spacing w:line="360" w:lineRule="auto"/>
              <w:jc w:val="center"/>
              <w:rPr>
                <w:rFonts w:ascii="仿宋" w:eastAsia="仿宋" w:hAnsi="仿宋" w:cs="仿宋_GB2312"/>
                <w:color w:val="0000FF"/>
                <w:sz w:val="24"/>
              </w:rPr>
            </w:pPr>
          </w:p>
        </w:tc>
      </w:tr>
      <w:tr w:rsidR="002015D3" w14:paraId="6BE36EBA" w14:textId="77777777">
        <w:trPr>
          <w:jc w:val="center"/>
        </w:trPr>
        <w:tc>
          <w:tcPr>
            <w:tcW w:w="590" w:type="dxa"/>
            <w:vAlign w:val="center"/>
          </w:tcPr>
          <w:p w14:paraId="59FF26F2" w14:textId="77777777" w:rsidR="002015D3" w:rsidRDefault="00000000">
            <w:pPr>
              <w:adjustRightInd/>
              <w:spacing w:beforeLines="30" w:before="72" w:afterLines="30" w:after="72"/>
              <w:ind w:leftChars="-51" w:left="-107" w:right="-64"/>
              <w:jc w:val="center"/>
              <w:rPr>
                <w:rFonts w:ascii="仿宋" w:eastAsia="仿宋" w:hAnsi="仿宋"/>
                <w:sz w:val="24"/>
              </w:rPr>
            </w:pPr>
            <w:r>
              <w:rPr>
                <w:rFonts w:ascii="仿宋" w:eastAsia="仿宋" w:hAnsi="仿宋" w:hint="eastAsia"/>
                <w:sz w:val="24"/>
              </w:rPr>
              <w:t>24</w:t>
            </w:r>
          </w:p>
        </w:tc>
        <w:tc>
          <w:tcPr>
            <w:tcW w:w="7066" w:type="dxa"/>
            <w:vAlign w:val="center"/>
          </w:tcPr>
          <w:p w14:paraId="2C85F652" w14:textId="77777777" w:rsidR="002015D3" w:rsidRDefault="00000000">
            <w:pPr>
              <w:pStyle w:val="2c"/>
              <w:spacing w:before="0" w:line="240" w:lineRule="auto"/>
              <w:ind w:firstLineChars="0" w:firstLine="0"/>
              <w:jc w:val="left"/>
              <w:rPr>
                <w:rFonts w:ascii="仿宋" w:eastAsia="仿宋" w:hAnsi="仿宋"/>
                <w:sz w:val="21"/>
                <w:szCs w:val="21"/>
              </w:rPr>
            </w:pPr>
            <w:r>
              <w:rPr>
                <w:rFonts w:ascii="仿宋" w:eastAsia="仿宋" w:hAnsi="仿宋" w:hint="eastAsia"/>
                <w:sz w:val="21"/>
                <w:szCs w:val="21"/>
              </w:rPr>
              <w:t>组织实施方案的科学性和完整性：</w:t>
            </w:r>
            <w:bookmarkStart w:id="431" w:name="_Toc105445103"/>
            <w:r>
              <w:rPr>
                <w:rFonts w:ascii="仿宋" w:eastAsia="仿宋" w:hAnsi="仿宋" w:hint="eastAsia"/>
                <w:sz w:val="21"/>
                <w:szCs w:val="21"/>
              </w:rPr>
              <w:t>供应商项目组织实施方案的科学性、合理性、规范性和可操作性及与原有系统兼容性等，包括系统升级、系统集成、试运行、测试、调优、应用开发培训、系统管理培训、系统运行维护等内容，以及组织机构、实施场所、工作时间安排表、工作程序和步骤、管理和协调方法、关键步骤的思路和要点</w:t>
            </w:r>
            <w:bookmarkEnd w:id="431"/>
            <w:r>
              <w:rPr>
                <w:rFonts w:ascii="仿宋" w:eastAsia="仿宋" w:hAnsi="仿宋" w:hint="eastAsia"/>
                <w:sz w:val="21"/>
                <w:szCs w:val="21"/>
              </w:rPr>
              <w:t>。</w:t>
            </w:r>
          </w:p>
          <w:p w14:paraId="2A476A8D" w14:textId="77777777" w:rsidR="002015D3" w:rsidRDefault="00000000">
            <w:pPr>
              <w:pStyle w:val="2c"/>
              <w:spacing w:before="0" w:line="240" w:lineRule="auto"/>
              <w:ind w:firstLineChars="0" w:firstLine="0"/>
              <w:jc w:val="left"/>
              <w:rPr>
                <w:rFonts w:ascii="仿宋" w:eastAsia="仿宋" w:hAnsi="仿宋"/>
                <w:sz w:val="21"/>
                <w:szCs w:val="21"/>
              </w:rPr>
            </w:pPr>
            <w:bookmarkStart w:id="432" w:name="_Toc105445104"/>
            <w:r>
              <w:rPr>
                <w:rFonts w:ascii="仿宋" w:eastAsia="仿宋" w:hAnsi="仿宋" w:hint="eastAsia"/>
                <w:bCs/>
                <w:sz w:val="21"/>
                <w:szCs w:val="21"/>
              </w:rPr>
              <w:t>①</w:t>
            </w:r>
            <w:r>
              <w:rPr>
                <w:rFonts w:ascii="仿宋" w:eastAsia="仿宋" w:hAnsi="仿宋" w:hint="eastAsia"/>
                <w:sz w:val="21"/>
                <w:szCs w:val="21"/>
              </w:rPr>
              <w:t>方案内容完整、详细，完全满足项目需求得5分；</w:t>
            </w:r>
            <w:bookmarkEnd w:id="432"/>
          </w:p>
          <w:p w14:paraId="10CF76FF" w14:textId="77777777" w:rsidR="002015D3" w:rsidRDefault="00000000">
            <w:pPr>
              <w:pStyle w:val="2c"/>
              <w:spacing w:before="0" w:line="240" w:lineRule="auto"/>
              <w:ind w:firstLineChars="0" w:firstLine="0"/>
              <w:jc w:val="left"/>
              <w:rPr>
                <w:rFonts w:ascii="仿宋" w:eastAsia="仿宋" w:hAnsi="仿宋"/>
                <w:sz w:val="21"/>
                <w:szCs w:val="21"/>
              </w:rPr>
            </w:pPr>
            <w:bookmarkStart w:id="433" w:name="_Toc105445105"/>
            <w:r>
              <w:rPr>
                <w:rFonts w:ascii="仿宋" w:eastAsia="仿宋" w:hAnsi="仿宋" w:hint="eastAsia"/>
                <w:bCs/>
                <w:sz w:val="21"/>
                <w:szCs w:val="21"/>
              </w:rPr>
              <w:t>②</w:t>
            </w:r>
            <w:r>
              <w:rPr>
                <w:rFonts w:ascii="仿宋" w:eastAsia="仿宋" w:hAnsi="仿宋" w:hint="eastAsia"/>
                <w:sz w:val="21"/>
                <w:szCs w:val="21"/>
              </w:rPr>
              <w:t>方案内容较为完整，基本满足项目需求得3分；</w:t>
            </w:r>
            <w:bookmarkEnd w:id="433"/>
          </w:p>
          <w:p w14:paraId="0214CAF7" w14:textId="77777777" w:rsidR="002015D3" w:rsidRDefault="00000000">
            <w:pPr>
              <w:pStyle w:val="2c"/>
              <w:spacing w:before="0" w:line="240" w:lineRule="auto"/>
              <w:ind w:firstLineChars="0" w:firstLine="0"/>
              <w:jc w:val="left"/>
              <w:rPr>
                <w:rFonts w:ascii="仿宋" w:eastAsia="仿宋" w:hAnsi="仿宋"/>
                <w:sz w:val="21"/>
                <w:szCs w:val="21"/>
              </w:rPr>
            </w:pPr>
            <w:bookmarkStart w:id="434" w:name="_Toc105445106"/>
            <w:r>
              <w:rPr>
                <w:rFonts w:ascii="仿宋" w:eastAsia="仿宋" w:hAnsi="仿宋" w:hint="eastAsia"/>
                <w:bCs/>
                <w:sz w:val="21"/>
                <w:szCs w:val="21"/>
              </w:rPr>
              <w:t>③</w:t>
            </w:r>
            <w:r>
              <w:rPr>
                <w:rFonts w:ascii="仿宋" w:eastAsia="仿宋" w:hAnsi="仿宋" w:hint="eastAsia"/>
                <w:sz w:val="21"/>
                <w:szCs w:val="21"/>
              </w:rPr>
              <w:t>方案内容有缺项，部分满足项目需求得</w:t>
            </w:r>
            <w:r>
              <w:rPr>
                <w:rFonts w:ascii="仿宋" w:eastAsia="仿宋" w:hAnsi="仿宋"/>
                <w:sz w:val="21"/>
                <w:szCs w:val="21"/>
              </w:rPr>
              <w:t>1</w:t>
            </w:r>
            <w:r>
              <w:rPr>
                <w:rFonts w:ascii="仿宋" w:eastAsia="仿宋" w:hAnsi="仿宋" w:hint="eastAsia"/>
                <w:sz w:val="21"/>
                <w:szCs w:val="21"/>
              </w:rPr>
              <w:t>分。</w:t>
            </w:r>
            <w:bookmarkEnd w:id="434"/>
          </w:p>
          <w:p w14:paraId="72BB0D4A" w14:textId="77777777" w:rsidR="002015D3" w:rsidRDefault="00000000">
            <w:pPr>
              <w:pStyle w:val="2c"/>
              <w:spacing w:before="0" w:line="240" w:lineRule="auto"/>
              <w:ind w:firstLineChars="0" w:firstLine="0"/>
              <w:jc w:val="left"/>
              <w:rPr>
                <w:rFonts w:ascii="仿宋" w:eastAsia="仿宋" w:hAnsi="仿宋"/>
                <w:sz w:val="21"/>
                <w:szCs w:val="21"/>
              </w:rPr>
            </w:pPr>
            <w:r>
              <w:rPr>
                <w:rFonts w:ascii="仿宋" w:eastAsia="仿宋" w:hAnsi="仿宋" w:hint="eastAsia"/>
                <w:sz w:val="21"/>
                <w:szCs w:val="21"/>
              </w:rPr>
              <w:t>④未提供的得0分。</w:t>
            </w:r>
          </w:p>
        </w:tc>
        <w:tc>
          <w:tcPr>
            <w:tcW w:w="708" w:type="dxa"/>
            <w:vAlign w:val="center"/>
          </w:tcPr>
          <w:p w14:paraId="0CF9CC7F" w14:textId="77777777" w:rsidR="002015D3" w:rsidRDefault="00000000">
            <w:pPr>
              <w:snapToGrid w:val="0"/>
              <w:jc w:val="center"/>
              <w:rPr>
                <w:rFonts w:ascii="仿宋" w:eastAsia="仿宋" w:hAnsi="仿宋" w:cs="仿宋_GB2312"/>
                <w:szCs w:val="21"/>
              </w:rPr>
            </w:pPr>
            <w:r>
              <w:rPr>
                <w:rFonts w:ascii="仿宋" w:eastAsia="仿宋" w:hAnsi="仿宋" w:cs="仿宋_GB2312" w:hint="eastAsia"/>
                <w:szCs w:val="21"/>
              </w:rPr>
              <w:t>5</w:t>
            </w:r>
          </w:p>
        </w:tc>
        <w:tc>
          <w:tcPr>
            <w:tcW w:w="995" w:type="dxa"/>
            <w:vAlign w:val="center"/>
          </w:tcPr>
          <w:p w14:paraId="6626CADF" w14:textId="77777777" w:rsidR="002015D3" w:rsidRDefault="00000000">
            <w:pPr>
              <w:snapToGrid w:val="0"/>
              <w:jc w:val="center"/>
              <w:rPr>
                <w:rFonts w:ascii="仿宋" w:eastAsia="仿宋" w:hAnsi="仿宋" w:cs="仿宋_GB2312"/>
                <w:szCs w:val="21"/>
              </w:rPr>
            </w:pPr>
            <w:r>
              <w:rPr>
                <w:rFonts w:ascii="仿宋" w:eastAsia="仿宋" w:hAnsi="仿宋" w:cs="仿宋_GB2312" w:hint="eastAsia"/>
                <w:szCs w:val="21"/>
              </w:rPr>
              <w:t>主观分</w:t>
            </w:r>
          </w:p>
        </w:tc>
        <w:tc>
          <w:tcPr>
            <w:tcW w:w="1138" w:type="dxa"/>
            <w:vAlign w:val="center"/>
          </w:tcPr>
          <w:p w14:paraId="7941C9B0" w14:textId="77777777" w:rsidR="002015D3" w:rsidRDefault="002015D3">
            <w:pPr>
              <w:snapToGrid w:val="0"/>
              <w:spacing w:line="360" w:lineRule="auto"/>
              <w:jc w:val="center"/>
              <w:rPr>
                <w:rFonts w:ascii="仿宋" w:eastAsia="仿宋" w:hAnsi="仿宋" w:cs="仿宋_GB2312"/>
                <w:color w:val="0000FF"/>
                <w:sz w:val="24"/>
              </w:rPr>
            </w:pPr>
          </w:p>
        </w:tc>
      </w:tr>
      <w:tr w:rsidR="002015D3" w14:paraId="2820E7D5" w14:textId="77777777">
        <w:trPr>
          <w:jc w:val="center"/>
        </w:trPr>
        <w:tc>
          <w:tcPr>
            <w:tcW w:w="590" w:type="dxa"/>
            <w:vAlign w:val="center"/>
          </w:tcPr>
          <w:p w14:paraId="0F1BD746" w14:textId="77777777" w:rsidR="002015D3" w:rsidRDefault="00000000">
            <w:pPr>
              <w:adjustRightInd/>
              <w:spacing w:beforeLines="30" w:before="72" w:afterLines="30" w:after="72"/>
              <w:ind w:leftChars="-51" w:left="-107" w:right="-64"/>
              <w:jc w:val="center"/>
              <w:rPr>
                <w:rFonts w:ascii="仿宋" w:eastAsia="仿宋" w:hAnsi="仿宋"/>
                <w:sz w:val="24"/>
              </w:rPr>
            </w:pPr>
            <w:r>
              <w:rPr>
                <w:rFonts w:ascii="仿宋" w:eastAsia="仿宋" w:hAnsi="仿宋" w:hint="eastAsia"/>
                <w:sz w:val="24"/>
              </w:rPr>
              <w:t>25</w:t>
            </w:r>
          </w:p>
        </w:tc>
        <w:tc>
          <w:tcPr>
            <w:tcW w:w="7066" w:type="dxa"/>
            <w:vAlign w:val="center"/>
          </w:tcPr>
          <w:p w14:paraId="3A1E5C17" w14:textId="77777777" w:rsidR="002015D3" w:rsidRDefault="00000000">
            <w:pPr>
              <w:pStyle w:val="2c"/>
              <w:spacing w:before="0" w:line="240" w:lineRule="auto"/>
              <w:ind w:firstLineChars="0" w:firstLine="0"/>
              <w:jc w:val="left"/>
              <w:rPr>
                <w:rFonts w:ascii="仿宋" w:eastAsia="仿宋" w:hAnsi="仿宋"/>
                <w:sz w:val="21"/>
                <w:szCs w:val="21"/>
              </w:rPr>
            </w:pPr>
            <w:r>
              <w:rPr>
                <w:rFonts w:ascii="仿宋" w:eastAsia="仿宋" w:hAnsi="仿宋" w:hint="eastAsia"/>
                <w:sz w:val="21"/>
                <w:szCs w:val="21"/>
              </w:rPr>
              <w:t>拟派人员配备：</w:t>
            </w:r>
            <w:bookmarkStart w:id="435" w:name="_Toc105445109"/>
            <w:r>
              <w:rPr>
                <w:rFonts w:ascii="仿宋" w:eastAsia="仿宋" w:hAnsi="仿宋" w:hint="eastAsia"/>
                <w:sz w:val="21"/>
                <w:szCs w:val="21"/>
              </w:rPr>
              <w:t>根据驻场人员的工作经验、专业能力、学历履历情况进行评审</w:t>
            </w:r>
            <w:bookmarkEnd w:id="435"/>
            <w:r>
              <w:rPr>
                <w:rFonts w:ascii="仿宋" w:eastAsia="仿宋" w:hAnsi="仿宋" w:hint="eastAsia"/>
                <w:sz w:val="21"/>
                <w:szCs w:val="21"/>
              </w:rPr>
              <w:t>。</w:t>
            </w:r>
          </w:p>
          <w:p w14:paraId="39BFB905" w14:textId="77777777" w:rsidR="002015D3" w:rsidRDefault="00000000">
            <w:pPr>
              <w:pStyle w:val="2c"/>
              <w:spacing w:before="0" w:line="240" w:lineRule="auto"/>
              <w:ind w:firstLineChars="0" w:firstLine="0"/>
              <w:jc w:val="left"/>
              <w:rPr>
                <w:rFonts w:ascii="仿宋" w:eastAsia="仿宋" w:hAnsi="仿宋"/>
                <w:sz w:val="21"/>
                <w:szCs w:val="21"/>
              </w:rPr>
            </w:pPr>
            <w:bookmarkStart w:id="436" w:name="_Toc105445110"/>
            <w:r>
              <w:rPr>
                <w:rFonts w:ascii="仿宋" w:eastAsia="仿宋" w:hAnsi="仿宋" w:hint="eastAsia"/>
                <w:bCs/>
                <w:sz w:val="21"/>
                <w:szCs w:val="21"/>
              </w:rPr>
              <w:t>①</w:t>
            </w:r>
            <w:r>
              <w:rPr>
                <w:rFonts w:ascii="仿宋" w:eastAsia="仿宋" w:hAnsi="仿宋" w:hint="eastAsia"/>
                <w:sz w:val="21"/>
                <w:szCs w:val="21"/>
              </w:rPr>
              <w:t>团队人员配置完整，经验丰富，满足采购人需求的5分；</w:t>
            </w:r>
            <w:bookmarkEnd w:id="436"/>
          </w:p>
          <w:p w14:paraId="0B29C66B" w14:textId="77777777" w:rsidR="002015D3" w:rsidRDefault="00000000">
            <w:pPr>
              <w:pStyle w:val="2c"/>
              <w:spacing w:before="0" w:line="240" w:lineRule="auto"/>
              <w:ind w:firstLineChars="0" w:firstLine="0"/>
              <w:jc w:val="left"/>
              <w:rPr>
                <w:rFonts w:ascii="仿宋" w:eastAsia="仿宋" w:hAnsi="仿宋"/>
                <w:sz w:val="21"/>
                <w:szCs w:val="21"/>
              </w:rPr>
            </w:pPr>
            <w:bookmarkStart w:id="437" w:name="_Toc105445111"/>
            <w:r>
              <w:rPr>
                <w:rFonts w:ascii="仿宋" w:eastAsia="仿宋" w:hAnsi="仿宋" w:hint="eastAsia"/>
                <w:bCs/>
                <w:sz w:val="21"/>
                <w:szCs w:val="21"/>
              </w:rPr>
              <w:t>②</w:t>
            </w:r>
            <w:r>
              <w:rPr>
                <w:rFonts w:ascii="仿宋" w:eastAsia="仿宋" w:hAnsi="仿宋" w:hint="eastAsia"/>
                <w:sz w:val="21"/>
                <w:szCs w:val="21"/>
              </w:rPr>
              <w:t>团队人员配置完整，经验较为丰富，基本满足采购人需求的得3分；</w:t>
            </w:r>
            <w:bookmarkEnd w:id="437"/>
          </w:p>
          <w:p w14:paraId="5CADA2ED" w14:textId="77777777" w:rsidR="002015D3" w:rsidRDefault="00000000">
            <w:pPr>
              <w:pStyle w:val="2c"/>
              <w:spacing w:before="0" w:line="240" w:lineRule="auto"/>
              <w:ind w:firstLineChars="0" w:firstLine="0"/>
              <w:jc w:val="left"/>
              <w:rPr>
                <w:rFonts w:ascii="仿宋" w:eastAsia="仿宋" w:hAnsi="仿宋"/>
                <w:sz w:val="21"/>
                <w:szCs w:val="21"/>
              </w:rPr>
            </w:pPr>
            <w:bookmarkStart w:id="438" w:name="_Toc105445112"/>
            <w:r>
              <w:rPr>
                <w:rFonts w:ascii="仿宋" w:eastAsia="仿宋" w:hAnsi="仿宋" w:hint="eastAsia"/>
                <w:bCs/>
                <w:sz w:val="21"/>
                <w:szCs w:val="21"/>
              </w:rPr>
              <w:t>③</w:t>
            </w:r>
            <w:r>
              <w:rPr>
                <w:rFonts w:ascii="仿宋" w:eastAsia="仿宋" w:hAnsi="仿宋" w:hint="eastAsia"/>
                <w:sz w:val="21"/>
                <w:szCs w:val="21"/>
              </w:rPr>
              <w:t>团队人员配置较完整，经验较为丰富，基本满足采购人需求的得1分。</w:t>
            </w:r>
            <w:bookmarkEnd w:id="438"/>
          </w:p>
          <w:p w14:paraId="0C5056D0" w14:textId="77777777" w:rsidR="002015D3" w:rsidRDefault="00000000">
            <w:pPr>
              <w:pStyle w:val="2c"/>
              <w:spacing w:before="0" w:line="240" w:lineRule="auto"/>
              <w:ind w:firstLineChars="0" w:firstLine="0"/>
              <w:jc w:val="left"/>
              <w:rPr>
                <w:rFonts w:ascii="仿宋" w:eastAsia="仿宋" w:hAnsi="仿宋"/>
                <w:sz w:val="21"/>
                <w:szCs w:val="21"/>
              </w:rPr>
            </w:pPr>
            <w:r>
              <w:rPr>
                <w:rFonts w:ascii="仿宋" w:eastAsia="仿宋" w:hAnsi="仿宋" w:hint="eastAsia"/>
                <w:sz w:val="21"/>
                <w:szCs w:val="21"/>
              </w:rPr>
              <w:t>④未提供相关证明材料的得0分。</w:t>
            </w:r>
          </w:p>
          <w:p w14:paraId="011F0E95" w14:textId="77777777" w:rsidR="002015D3" w:rsidRDefault="00000000">
            <w:pPr>
              <w:pStyle w:val="2c"/>
              <w:spacing w:before="0" w:line="240" w:lineRule="auto"/>
              <w:ind w:firstLineChars="0" w:firstLine="0"/>
              <w:jc w:val="left"/>
              <w:rPr>
                <w:rFonts w:ascii="仿宋" w:eastAsia="仿宋" w:hAnsi="仿宋"/>
                <w:sz w:val="21"/>
                <w:szCs w:val="21"/>
              </w:rPr>
            </w:pPr>
            <w:bookmarkStart w:id="439" w:name="_Toc105445113"/>
            <w:r>
              <w:rPr>
                <w:rFonts w:ascii="仿宋" w:eastAsia="仿宋" w:hAnsi="仿宋" w:hint="eastAsia"/>
                <w:sz w:val="21"/>
                <w:szCs w:val="21"/>
              </w:rPr>
              <w:t>注：投标文件中提供驻场人员的上述证明材料及社保缴纳证明材料。</w:t>
            </w:r>
            <w:bookmarkEnd w:id="439"/>
          </w:p>
        </w:tc>
        <w:tc>
          <w:tcPr>
            <w:tcW w:w="708" w:type="dxa"/>
            <w:vAlign w:val="center"/>
          </w:tcPr>
          <w:p w14:paraId="1F7F1344" w14:textId="77777777" w:rsidR="002015D3" w:rsidRDefault="00000000">
            <w:pPr>
              <w:snapToGrid w:val="0"/>
              <w:jc w:val="center"/>
              <w:rPr>
                <w:rFonts w:ascii="仿宋" w:eastAsia="仿宋" w:hAnsi="仿宋" w:cs="仿宋_GB2312"/>
                <w:szCs w:val="21"/>
              </w:rPr>
            </w:pPr>
            <w:r>
              <w:rPr>
                <w:rFonts w:ascii="仿宋" w:eastAsia="仿宋" w:hAnsi="仿宋" w:cs="仿宋_GB2312" w:hint="eastAsia"/>
                <w:szCs w:val="21"/>
              </w:rPr>
              <w:t>5</w:t>
            </w:r>
          </w:p>
        </w:tc>
        <w:tc>
          <w:tcPr>
            <w:tcW w:w="995" w:type="dxa"/>
            <w:vAlign w:val="center"/>
          </w:tcPr>
          <w:p w14:paraId="6912E6D4" w14:textId="77777777" w:rsidR="002015D3" w:rsidRDefault="00000000">
            <w:pPr>
              <w:snapToGrid w:val="0"/>
              <w:jc w:val="center"/>
              <w:rPr>
                <w:rFonts w:ascii="仿宋" w:eastAsia="仿宋" w:hAnsi="仿宋" w:cs="仿宋_GB2312"/>
                <w:szCs w:val="21"/>
              </w:rPr>
            </w:pPr>
            <w:r>
              <w:rPr>
                <w:rFonts w:ascii="仿宋" w:eastAsia="仿宋" w:hAnsi="仿宋" w:cs="仿宋_GB2312" w:hint="eastAsia"/>
                <w:szCs w:val="21"/>
              </w:rPr>
              <w:t>主观分</w:t>
            </w:r>
          </w:p>
        </w:tc>
        <w:tc>
          <w:tcPr>
            <w:tcW w:w="1138" w:type="dxa"/>
            <w:vAlign w:val="center"/>
          </w:tcPr>
          <w:p w14:paraId="152E312A" w14:textId="77777777" w:rsidR="002015D3" w:rsidRDefault="002015D3">
            <w:pPr>
              <w:snapToGrid w:val="0"/>
              <w:spacing w:line="360" w:lineRule="auto"/>
              <w:jc w:val="center"/>
              <w:rPr>
                <w:rFonts w:ascii="仿宋" w:eastAsia="仿宋" w:hAnsi="仿宋" w:cs="仿宋_GB2312"/>
                <w:color w:val="0000FF"/>
                <w:sz w:val="24"/>
              </w:rPr>
            </w:pPr>
          </w:p>
        </w:tc>
      </w:tr>
      <w:tr w:rsidR="002015D3" w14:paraId="3B51B040" w14:textId="77777777">
        <w:trPr>
          <w:jc w:val="center"/>
        </w:trPr>
        <w:tc>
          <w:tcPr>
            <w:tcW w:w="590" w:type="dxa"/>
            <w:vAlign w:val="center"/>
          </w:tcPr>
          <w:p w14:paraId="116AAC7A" w14:textId="77777777" w:rsidR="002015D3" w:rsidRDefault="00000000">
            <w:pPr>
              <w:adjustRightInd/>
              <w:spacing w:beforeLines="30" w:before="72" w:afterLines="30" w:after="72"/>
              <w:ind w:leftChars="-51" w:left="-107" w:right="-64"/>
              <w:jc w:val="center"/>
              <w:rPr>
                <w:rFonts w:ascii="仿宋" w:eastAsia="仿宋" w:hAnsi="仿宋"/>
                <w:sz w:val="24"/>
              </w:rPr>
            </w:pPr>
            <w:r>
              <w:rPr>
                <w:rFonts w:ascii="仿宋" w:eastAsia="仿宋" w:hAnsi="仿宋" w:hint="eastAsia"/>
                <w:sz w:val="24"/>
              </w:rPr>
              <w:t>26</w:t>
            </w:r>
          </w:p>
        </w:tc>
        <w:tc>
          <w:tcPr>
            <w:tcW w:w="7066" w:type="dxa"/>
            <w:vAlign w:val="center"/>
          </w:tcPr>
          <w:p w14:paraId="44676C7B" w14:textId="77777777" w:rsidR="002015D3" w:rsidRDefault="00000000">
            <w:pPr>
              <w:pStyle w:val="2c"/>
              <w:spacing w:before="0" w:line="240" w:lineRule="auto"/>
              <w:ind w:firstLineChars="0" w:firstLine="0"/>
              <w:jc w:val="left"/>
              <w:rPr>
                <w:rFonts w:ascii="仿宋" w:eastAsia="仿宋" w:hAnsi="仿宋"/>
                <w:sz w:val="21"/>
                <w:szCs w:val="21"/>
              </w:rPr>
            </w:pPr>
            <w:r>
              <w:rPr>
                <w:rFonts w:ascii="仿宋" w:eastAsia="仿宋" w:hAnsi="仿宋" w:hint="eastAsia"/>
                <w:sz w:val="21"/>
                <w:szCs w:val="21"/>
              </w:rPr>
              <w:t>服务能力：</w:t>
            </w:r>
            <w:bookmarkStart w:id="440" w:name="_Toc105445116"/>
            <w:r>
              <w:rPr>
                <w:rFonts w:ascii="仿宋" w:eastAsia="仿宋" w:hAnsi="仿宋" w:hint="eastAsia"/>
                <w:sz w:val="21"/>
                <w:szCs w:val="21"/>
              </w:rPr>
              <w:t>投标人提供的售后维护机构和人员等情况，具有较强的服务能力，在拥有常驻服务以及较强的专业技术队伍，能提供快速的售后服务响应或承诺中标后提供相应的售后服务情况或提供相关承诺的评审</w:t>
            </w:r>
            <w:bookmarkEnd w:id="440"/>
            <w:r>
              <w:rPr>
                <w:rFonts w:ascii="仿宋" w:eastAsia="仿宋" w:hAnsi="仿宋" w:hint="eastAsia"/>
                <w:sz w:val="21"/>
                <w:szCs w:val="21"/>
              </w:rPr>
              <w:t>。</w:t>
            </w:r>
          </w:p>
          <w:p w14:paraId="4EB9924F" w14:textId="77777777" w:rsidR="002015D3" w:rsidRDefault="00000000">
            <w:pPr>
              <w:pStyle w:val="2c"/>
              <w:spacing w:before="0" w:line="240" w:lineRule="auto"/>
              <w:ind w:firstLineChars="0" w:firstLine="0"/>
              <w:jc w:val="left"/>
              <w:rPr>
                <w:rFonts w:ascii="仿宋" w:eastAsia="仿宋" w:hAnsi="仿宋"/>
                <w:sz w:val="21"/>
                <w:szCs w:val="21"/>
              </w:rPr>
            </w:pPr>
            <w:bookmarkStart w:id="441" w:name="_Toc105445117"/>
            <w:r>
              <w:rPr>
                <w:rFonts w:ascii="仿宋" w:eastAsia="仿宋" w:hAnsi="仿宋" w:hint="eastAsia"/>
                <w:bCs/>
                <w:sz w:val="21"/>
                <w:szCs w:val="21"/>
              </w:rPr>
              <w:t>①</w:t>
            </w:r>
            <w:r>
              <w:rPr>
                <w:rFonts w:ascii="仿宋" w:eastAsia="仿宋" w:hAnsi="仿宋" w:hint="eastAsia"/>
                <w:sz w:val="21"/>
                <w:szCs w:val="21"/>
              </w:rPr>
              <w:t>具有较强的服务能力，在拥有常驻服务以及较强的专业技术队伍，能提供快速的售后服务响应得4分；</w:t>
            </w:r>
            <w:bookmarkEnd w:id="441"/>
          </w:p>
          <w:p w14:paraId="402EC28E" w14:textId="77777777" w:rsidR="002015D3" w:rsidRDefault="00000000">
            <w:pPr>
              <w:pStyle w:val="2c"/>
              <w:spacing w:before="0" w:line="240" w:lineRule="auto"/>
              <w:ind w:firstLineChars="0" w:firstLine="0"/>
              <w:jc w:val="left"/>
              <w:rPr>
                <w:rFonts w:ascii="仿宋" w:eastAsia="仿宋" w:hAnsi="仿宋"/>
                <w:sz w:val="21"/>
                <w:szCs w:val="21"/>
              </w:rPr>
            </w:pPr>
            <w:bookmarkStart w:id="442" w:name="_Toc105445118"/>
            <w:r>
              <w:rPr>
                <w:rFonts w:ascii="仿宋" w:eastAsia="仿宋" w:hAnsi="仿宋" w:hint="eastAsia"/>
                <w:bCs/>
                <w:sz w:val="21"/>
                <w:szCs w:val="21"/>
              </w:rPr>
              <w:t>②</w:t>
            </w:r>
            <w:r>
              <w:rPr>
                <w:rFonts w:ascii="仿宋" w:eastAsia="仿宋" w:hAnsi="仿宋" w:hint="eastAsia"/>
                <w:sz w:val="21"/>
                <w:szCs w:val="21"/>
              </w:rPr>
              <w:t>服务能力一般，在拥有常驻服务以及专业技术队伍，能提供快速的售后服务响应得2分；</w:t>
            </w:r>
            <w:bookmarkEnd w:id="442"/>
          </w:p>
          <w:p w14:paraId="5CEAA3F7" w14:textId="77777777" w:rsidR="002015D3" w:rsidRDefault="00000000">
            <w:pPr>
              <w:pStyle w:val="2c"/>
              <w:spacing w:before="0" w:line="240" w:lineRule="auto"/>
              <w:ind w:firstLineChars="0" w:firstLine="0"/>
              <w:jc w:val="left"/>
              <w:rPr>
                <w:rFonts w:ascii="仿宋" w:eastAsia="仿宋" w:hAnsi="仿宋"/>
                <w:sz w:val="21"/>
                <w:szCs w:val="21"/>
              </w:rPr>
            </w:pPr>
            <w:bookmarkStart w:id="443" w:name="_Toc105445119"/>
            <w:r>
              <w:rPr>
                <w:rFonts w:ascii="仿宋" w:eastAsia="仿宋" w:hAnsi="仿宋" w:hint="eastAsia"/>
                <w:bCs/>
                <w:sz w:val="21"/>
                <w:szCs w:val="21"/>
              </w:rPr>
              <w:t>③</w:t>
            </w:r>
            <w:r>
              <w:rPr>
                <w:rFonts w:ascii="仿宋" w:eastAsia="仿宋" w:hAnsi="仿宋" w:hint="eastAsia"/>
                <w:sz w:val="21"/>
                <w:szCs w:val="21"/>
              </w:rPr>
              <w:t>服务能力差，在拥有常驻服务以及专业技术队伍，能提供后服务响应得</w:t>
            </w:r>
            <w:r>
              <w:rPr>
                <w:rFonts w:ascii="仿宋" w:eastAsia="仿宋" w:hAnsi="仿宋"/>
                <w:sz w:val="21"/>
                <w:szCs w:val="21"/>
              </w:rPr>
              <w:t>1</w:t>
            </w:r>
            <w:r>
              <w:rPr>
                <w:rFonts w:ascii="仿宋" w:eastAsia="仿宋" w:hAnsi="仿宋" w:hint="eastAsia"/>
                <w:sz w:val="21"/>
                <w:szCs w:val="21"/>
              </w:rPr>
              <w:t>分。</w:t>
            </w:r>
            <w:bookmarkEnd w:id="443"/>
          </w:p>
          <w:p w14:paraId="30A12787" w14:textId="77777777" w:rsidR="002015D3" w:rsidRDefault="00000000">
            <w:pPr>
              <w:pStyle w:val="2c"/>
              <w:spacing w:before="0" w:line="240" w:lineRule="auto"/>
              <w:ind w:firstLineChars="0" w:firstLine="0"/>
              <w:jc w:val="left"/>
              <w:rPr>
                <w:rFonts w:ascii="仿宋" w:eastAsia="仿宋" w:hAnsi="仿宋"/>
                <w:sz w:val="21"/>
                <w:szCs w:val="21"/>
              </w:rPr>
            </w:pPr>
            <w:r>
              <w:rPr>
                <w:rFonts w:ascii="仿宋" w:eastAsia="仿宋" w:hAnsi="仿宋" w:hint="eastAsia"/>
                <w:sz w:val="21"/>
                <w:szCs w:val="21"/>
              </w:rPr>
              <w:t>④未提供的得0分。</w:t>
            </w:r>
          </w:p>
        </w:tc>
        <w:tc>
          <w:tcPr>
            <w:tcW w:w="708" w:type="dxa"/>
            <w:vAlign w:val="center"/>
          </w:tcPr>
          <w:p w14:paraId="317635FE" w14:textId="77777777" w:rsidR="002015D3" w:rsidRDefault="00000000">
            <w:pPr>
              <w:snapToGrid w:val="0"/>
              <w:jc w:val="center"/>
              <w:rPr>
                <w:rFonts w:ascii="仿宋" w:eastAsia="仿宋" w:hAnsi="仿宋" w:cs="仿宋_GB2312"/>
                <w:szCs w:val="21"/>
              </w:rPr>
            </w:pPr>
            <w:r>
              <w:rPr>
                <w:rFonts w:ascii="仿宋" w:eastAsia="仿宋" w:hAnsi="仿宋" w:cs="仿宋_GB2312" w:hint="eastAsia"/>
                <w:szCs w:val="21"/>
              </w:rPr>
              <w:t>4</w:t>
            </w:r>
          </w:p>
        </w:tc>
        <w:tc>
          <w:tcPr>
            <w:tcW w:w="995" w:type="dxa"/>
            <w:vAlign w:val="center"/>
          </w:tcPr>
          <w:p w14:paraId="1F0223D9" w14:textId="77777777" w:rsidR="002015D3" w:rsidRDefault="00000000">
            <w:pPr>
              <w:snapToGrid w:val="0"/>
              <w:jc w:val="center"/>
              <w:rPr>
                <w:rFonts w:ascii="仿宋" w:eastAsia="仿宋" w:hAnsi="仿宋" w:cs="仿宋_GB2312"/>
                <w:szCs w:val="21"/>
              </w:rPr>
            </w:pPr>
            <w:r>
              <w:rPr>
                <w:rFonts w:ascii="仿宋" w:eastAsia="仿宋" w:hAnsi="仿宋" w:cs="仿宋_GB2312" w:hint="eastAsia"/>
                <w:szCs w:val="21"/>
              </w:rPr>
              <w:t>主观分</w:t>
            </w:r>
          </w:p>
        </w:tc>
        <w:tc>
          <w:tcPr>
            <w:tcW w:w="1138" w:type="dxa"/>
            <w:vAlign w:val="center"/>
          </w:tcPr>
          <w:p w14:paraId="3025F5C1" w14:textId="77777777" w:rsidR="002015D3" w:rsidRDefault="002015D3">
            <w:pPr>
              <w:snapToGrid w:val="0"/>
              <w:spacing w:line="360" w:lineRule="auto"/>
              <w:jc w:val="center"/>
              <w:rPr>
                <w:rFonts w:ascii="仿宋" w:eastAsia="仿宋" w:hAnsi="仿宋" w:cs="仿宋_GB2312"/>
                <w:color w:val="0000FF"/>
                <w:sz w:val="24"/>
              </w:rPr>
            </w:pPr>
          </w:p>
        </w:tc>
      </w:tr>
      <w:tr w:rsidR="002015D3" w14:paraId="21EE586B" w14:textId="77777777">
        <w:trPr>
          <w:jc w:val="center"/>
        </w:trPr>
        <w:tc>
          <w:tcPr>
            <w:tcW w:w="590" w:type="dxa"/>
            <w:vAlign w:val="center"/>
          </w:tcPr>
          <w:p w14:paraId="47E3577F" w14:textId="77777777" w:rsidR="002015D3" w:rsidRDefault="00000000">
            <w:pPr>
              <w:adjustRightInd/>
              <w:spacing w:beforeLines="30" w:before="72" w:afterLines="30" w:after="72"/>
              <w:ind w:leftChars="-51" w:left="-107" w:right="-64"/>
              <w:jc w:val="center"/>
              <w:rPr>
                <w:rFonts w:ascii="仿宋" w:eastAsia="仿宋" w:hAnsi="仿宋"/>
                <w:sz w:val="24"/>
              </w:rPr>
            </w:pPr>
            <w:r>
              <w:rPr>
                <w:rFonts w:ascii="仿宋" w:eastAsia="仿宋" w:hAnsi="仿宋" w:hint="eastAsia"/>
                <w:sz w:val="24"/>
              </w:rPr>
              <w:t>27</w:t>
            </w:r>
          </w:p>
        </w:tc>
        <w:tc>
          <w:tcPr>
            <w:tcW w:w="7066" w:type="dxa"/>
            <w:vAlign w:val="center"/>
          </w:tcPr>
          <w:p w14:paraId="77A09194" w14:textId="77777777" w:rsidR="002015D3" w:rsidRDefault="00000000">
            <w:pPr>
              <w:pStyle w:val="2c"/>
              <w:spacing w:before="0" w:line="240" w:lineRule="auto"/>
              <w:ind w:firstLineChars="0" w:firstLine="0"/>
              <w:jc w:val="left"/>
              <w:rPr>
                <w:rFonts w:ascii="仿宋" w:eastAsia="仿宋" w:hAnsi="仿宋"/>
                <w:sz w:val="21"/>
                <w:szCs w:val="21"/>
              </w:rPr>
            </w:pPr>
            <w:r>
              <w:rPr>
                <w:rFonts w:ascii="仿宋" w:eastAsia="仿宋" w:hAnsi="仿宋" w:hint="eastAsia"/>
                <w:sz w:val="21"/>
                <w:szCs w:val="21"/>
              </w:rPr>
              <w:t>合理化建议：</w:t>
            </w:r>
            <w:bookmarkStart w:id="444" w:name="_Toc105445121"/>
            <w:r>
              <w:rPr>
                <w:rFonts w:ascii="仿宋" w:eastAsia="仿宋" w:hAnsi="仿宋" w:hint="eastAsia"/>
                <w:sz w:val="21"/>
                <w:szCs w:val="21"/>
              </w:rPr>
              <w:t>针对本项目系统维护计划的合理化建议可行性、针对性进行评审</w:t>
            </w:r>
            <w:bookmarkEnd w:id="444"/>
            <w:r>
              <w:rPr>
                <w:rFonts w:ascii="仿宋" w:eastAsia="仿宋" w:hAnsi="仿宋" w:hint="eastAsia"/>
                <w:sz w:val="21"/>
                <w:szCs w:val="21"/>
              </w:rPr>
              <w:t>。</w:t>
            </w:r>
          </w:p>
          <w:p w14:paraId="65FDD0ED" w14:textId="77777777" w:rsidR="002015D3" w:rsidRDefault="00000000">
            <w:pPr>
              <w:pStyle w:val="2c"/>
              <w:spacing w:before="0" w:line="240" w:lineRule="auto"/>
              <w:ind w:firstLineChars="0" w:firstLine="0"/>
              <w:jc w:val="left"/>
              <w:rPr>
                <w:rFonts w:ascii="仿宋" w:eastAsia="仿宋" w:hAnsi="仿宋"/>
                <w:sz w:val="21"/>
                <w:szCs w:val="21"/>
              </w:rPr>
            </w:pPr>
            <w:bookmarkStart w:id="445" w:name="_Toc105445122"/>
            <w:r>
              <w:rPr>
                <w:rFonts w:ascii="仿宋" w:eastAsia="仿宋" w:hAnsi="仿宋" w:hint="eastAsia"/>
                <w:bCs/>
                <w:sz w:val="21"/>
                <w:szCs w:val="21"/>
              </w:rPr>
              <w:t>①</w:t>
            </w:r>
            <w:r>
              <w:rPr>
                <w:rFonts w:ascii="仿宋" w:eastAsia="仿宋" w:hAnsi="仿宋" w:hint="eastAsia"/>
                <w:sz w:val="21"/>
                <w:szCs w:val="21"/>
              </w:rPr>
              <w:t>意见建议详尽，具有针对性、可操作性的得2分；</w:t>
            </w:r>
            <w:bookmarkEnd w:id="445"/>
          </w:p>
          <w:p w14:paraId="5544FF2B" w14:textId="77777777" w:rsidR="002015D3" w:rsidRDefault="00000000">
            <w:pPr>
              <w:pStyle w:val="2c"/>
              <w:spacing w:before="0" w:line="240" w:lineRule="auto"/>
              <w:ind w:firstLineChars="0" w:firstLine="0"/>
              <w:jc w:val="left"/>
              <w:rPr>
                <w:rFonts w:ascii="仿宋" w:eastAsia="仿宋" w:hAnsi="仿宋"/>
                <w:sz w:val="21"/>
                <w:szCs w:val="21"/>
              </w:rPr>
            </w:pPr>
            <w:bookmarkStart w:id="446" w:name="_Toc105445123"/>
            <w:r>
              <w:rPr>
                <w:rFonts w:ascii="仿宋" w:eastAsia="仿宋" w:hAnsi="仿宋" w:hint="eastAsia"/>
                <w:bCs/>
                <w:sz w:val="21"/>
                <w:szCs w:val="21"/>
              </w:rPr>
              <w:t>②</w:t>
            </w:r>
            <w:r>
              <w:rPr>
                <w:rFonts w:ascii="仿宋" w:eastAsia="仿宋" w:hAnsi="仿宋" w:hint="eastAsia"/>
                <w:sz w:val="21"/>
                <w:szCs w:val="21"/>
              </w:rPr>
              <w:t>意见建议较详细，较合理的得1分；</w:t>
            </w:r>
            <w:bookmarkEnd w:id="446"/>
          </w:p>
          <w:p w14:paraId="52FE041D" w14:textId="77777777" w:rsidR="002015D3" w:rsidRDefault="00000000">
            <w:pPr>
              <w:pStyle w:val="2c"/>
              <w:spacing w:before="0" w:line="240" w:lineRule="auto"/>
              <w:ind w:firstLineChars="0" w:firstLine="0"/>
              <w:jc w:val="left"/>
              <w:rPr>
                <w:rFonts w:ascii="仿宋" w:eastAsia="仿宋" w:hAnsi="仿宋"/>
                <w:sz w:val="21"/>
                <w:szCs w:val="21"/>
              </w:rPr>
            </w:pPr>
            <w:bookmarkStart w:id="447" w:name="_Toc105445125"/>
            <w:r>
              <w:rPr>
                <w:rFonts w:ascii="仿宋" w:eastAsia="仿宋" w:hAnsi="仿宋" w:hint="eastAsia"/>
                <w:bCs/>
                <w:sz w:val="21"/>
                <w:szCs w:val="21"/>
              </w:rPr>
              <w:t>③</w:t>
            </w:r>
            <w:r>
              <w:rPr>
                <w:rFonts w:ascii="仿宋" w:eastAsia="仿宋" w:hAnsi="仿宋" w:hint="eastAsia"/>
                <w:sz w:val="21"/>
                <w:szCs w:val="21"/>
              </w:rPr>
              <w:t>未提供意见建议的不得分。</w:t>
            </w:r>
            <w:bookmarkEnd w:id="447"/>
          </w:p>
        </w:tc>
        <w:tc>
          <w:tcPr>
            <w:tcW w:w="708" w:type="dxa"/>
            <w:vAlign w:val="center"/>
          </w:tcPr>
          <w:p w14:paraId="75F0B129" w14:textId="77777777" w:rsidR="002015D3" w:rsidRDefault="00000000">
            <w:pPr>
              <w:snapToGrid w:val="0"/>
              <w:jc w:val="center"/>
              <w:rPr>
                <w:rFonts w:ascii="仿宋" w:eastAsia="仿宋" w:hAnsi="仿宋" w:cs="仿宋_GB2312"/>
                <w:szCs w:val="21"/>
              </w:rPr>
            </w:pPr>
            <w:r>
              <w:rPr>
                <w:rFonts w:ascii="仿宋" w:eastAsia="仿宋" w:hAnsi="仿宋" w:cs="仿宋_GB2312" w:hint="eastAsia"/>
                <w:szCs w:val="21"/>
              </w:rPr>
              <w:t>2</w:t>
            </w:r>
          </w:p>
        </w:tc>
        <w:tc>
          <w:tcPr>
            <w:tcW w:w="995" w:type="dxa"/>
            <w:vAlign w:val="center"/>
          </w:tcPr>
          <w:p w14:paraId="2DC96FED" w14:textId="77777777" w:rsidR="002015D3" w:rsidRDefault="00000000">
            <w:pPr>
              <w:snapToGrid w:val="0"/>
              <w:jc w:val="center"/>
              <w:rPr>
                <w:rFonts w:ascii="仿宋" w:eastAsia="仿宋" w:hAnsi="仿宋" w:cs="仿宋_GB2312"/>
                <w:szCs w:val="21"/>
              </w:rPr>
            </w:pPr>
            <w:r>
              <w:rPr>
                <w:rFonts w:ascii="仿宋" w:eastAsia="仿宋" w:hAnsi="仿宋" w:cs="仿宋_GB2312" w:hint="eastAsia"/>
                <w:szCs w:val="21"/>
              </w:rPr>
              <w:t>主观分</w:t>
            </w:r>
          </w:p>
        </w:tc>
        <w:tc>
          <w:tcPr>
            <w:tcW w:w="1138" w:type="dxa"/>
            <w:vAlign w:val="center"/>
          </w:tcPr>
          <w:p w14:paraId="23D79EA8" w14:textId="77777777" w:rsidR="002015D3" w:rsidRDefault="002015D3">
            <w:pPr>
              <w:snapToGrid w:val="0"/>
              <w:spacing w:line="360" w:lineRule="auto"/>
              <w:jc w:val="center"/>
              <w:rPr>
                <w:rFonts w:ascii="仿宋" w:eastAsia="仿宋" w:hAnsi="仿宋" w:cs="仿宋_GB2312"/>
                <w:color w:val="0000FF"/>
                <w:sz w:val="24"/>
              </w:rPr>
            </w:pPr>
          </w:p>
        </w:tc>
      </w:tr>
      <w:tr w:rsidR="002015D3" w14:paraId="5DA4F20D" w14:textId="77777777">
        <w:trPr>
          <w:jc w:val="center"/>
        </w:trPr>
        <w:tc>
          <w:tcPr>
            <w:tcW w:w="590" w:type="dxa"/>
            <w:vAlign w:val="center"/>
          </w:tcPr>
          <w:p w14:paraId="4FC2BBFD" w14:textId="77777777" w:rsidR="002015D3" w:rsidRDefault="00000000">
            <w:pPr>
              <w:adjustRightInd/>
              <w:spacing w:beforeLines="30" w:before="72" w:afterLines="30" w:after="72"/>
              <w:ind w:leftChars="-51" w:left="-107" w:right="-64"/>
              <w:jc w:val="center"/>
              <w:rPr>
                <w:rFonts w:ascii="仿宋" w:eastAsia="仿宋" w:hAnsi="仿宋"/>
                <w:sz w:val="24"/>
              </w:rPr>
            </w:pPr>
            <w:r>
              <w:rPr>
                <w:rFonts w:ascii="仿宋" w:eastAsia="仿宋" w:hAnsi="仿宋" w:hint="eastAsia"/>
                <w:sz w:val="24"/>
              </w:rPr>
              <w:lastRenderedPageBreak/>
              <w:t>28</w:t>
            </w:r>
          </w:p>
        </w:tc>
        <w:tc>
          <w:tcPr>
            <w:tcW w:w="7066" w:type="dxa"/>
            <w:vAlign w:val="center"/>
          </w:tcPr>
          <w:p w14:paraId="7CB2BECF" w14:textId="77777777" w:rsidR="002015D3" w:rsidRDefault="00000000">
            <w:pPr>
              <w:pStyle w:val="2c"/>
              <w:spacing w:before="0" w:line="240" w:lineRule="auto"/>
              <w:ind w:firstLineChars="0" w:firstLine="0"/>
              <w:jc w:val="left"/>
              <w:rPr>
                <w:rFonts w:ascii="仿宋" w:eastAsia="仿宋" w:hAnsi="仿宋"/>
                <w:sz w:val="21"/>
                <w:szCs w:val="21"/>
              </w:rPr>
            </w:pPr>
            <w:bookmarkStart w:id="448" w:name="_Toc105445128"/>
            <w:r>
              <w:rPr>
                <w:rFonts w:ascii="仿宋" w:eastAsia="仿宋" w:hAnsi="仿宋" w:hint="eastAsia"/>
                <w:sz w:val="21"/>
                <w:szCs w:val="21"/>
              </w:rPr>
              <w:t>其他</w:t>
            </w:r>
            <w:bookmarkEnd w:id="448"/>
            <w:r>
              <w:rPr>
                <w:rFonts w:ascii="仿宋" w:eastAsia="仿宋" w:hAnsi="仿宋" w:hint="eastAsia"/>
                <w:sz w:val="21"/>
                <w:szCs w:val="21"/>
              </w:rPr>
              <w:t>：</w:t>
            </w:r>
            <w:bookmarkStart w:id="449" w:name="_Toc105445129"/>
            <w:r>
              <w:rPr>
                <w:rFonts w:ascii="仿宋" w:eastAsia="仿宋" w:hAnsi="仿宋" w:hint="eastAsia"/>
                <w:sz w:val="21"/>
                <w:szCs w:val="21"/>
              </w:rPr>
              <w:t>根据供应商可以向采购人提供的额外服务或其他资源进行评审</w:t>
            </w:r>
            <w:bookmarkEnd w:id="449"/>
            <w:r>
              <w:rPr>
                <w:rFonts w:ascii="仿宋" w:eastAsia="仿宋" w:hAnsi="仿宋" w:hint="eastAsia"/>
                <w:sz w:val="21"/>
                <w:szCs w:val="21"/>
              </w:rPr>
              <w:t>。</w:t>
            </w:r>
          </w:p>
          <w:p w14:paraId="704F0C99" w14:textId="77777777" w:rsidR="002015D3" w:rsidRDefault="00000000">
            <w:pPr>
              <w:pStyle w:val="2c"/>
              <w:spacing w:before="0" w:line="240" w:lineRule="auto"/>
              <w:ind w:firstLineChars="0" w:firstLine="0"/>
              <w:jc w:val="left"/>
              <w:rPr>
                <w:rFonts w:ascii="仿宋" w:eastAsia="仿宋" w:hAnsi="仿宋"/>
                <w:sz w:val="21"/>
                <w:szCs w:val="21"/>
              </w:rPr>
            </w:pPr>
            <w:bookmarkStart w:id="450" w:name="_Toc105445130"/>
            <w:r>
              <w:rPr>
                <w:rFonts w:ascii="仿宋" w:eastAsia="仿宋" w:hAnsi="仿宋" w:hint="eastAsia"/>
                <w:bCs/>
                <w:sz w:val="21"/>
                <w:szCs w:val="21"/>
              </w:rPr>
              <w:t>①</w:t>
            </w:r>
            <w:r>
              <w:rPr>
                <w:rFonts w:ascii="仿宋" w:eastAsia="仿宋" w:hAnsi="仿宋" w:hint="eastAsia"/>
                <w:sz w:val="21"/>
                <w:szCs w:val="21"/>
              </w:rPr>
              <w:t>额外服务或其他资源合理、可行，对提高本次服务起到作用的得2分；</w:t>
            </w:r>
            <w:bookmarkEnd w:id="450"/>
          </w:p>
          <w:p w14:paraId="23A33E19" w14:textId="77777777" w:rsidR="002015D3" w:rsidRDefault="00000000">
            <w:pPr>
              <w:pStyle w:val="2c"/>
              <w:spacing w:before="0" w:line="240" w:lineRule="auto"/>
              <w:ind w:firstLineChars="0" w:firstLine="0"/>
              <w:jc w:val="left"/>
              <w:rPr>
                <w:rFonts w:ascii="仿宋" w:eastAsia="仿宋" w:hAnsi="仿宋"/>
                <w:sz w:val="21"/>
                <w:szCs w:val="21"/>
              </w:rPr>
            </w:pPr>
            <w:bookmarkStart w:id="451" w:name="_Toc105445132"/>
            <w:r>
              <w:rPr>
                <w:rFonts w:ascii="仿宋" w:eastAsia="仿宋" w:hAnsi="仿宋" w:hint="eastAsia"/>
                <w:bCs/>
                <w:sz w:val="21"/>
                <w:szCs w:val="21"/>
              </w:rPr>
              <w:t>②</w:t>
            </w:r>
            <w:r>
              <w:rPr>
                <w:rFonts w:ascii="仿宋" w:eastAsia="仿宋" w:hAnsi="仿宋" w:hint="eastAsia"/>
                <w:sz w:val="21"/>
                <w:szCs w:val="21"/>
              </w:rPr>
              <w:t>额外服务或其他资源基本对本次服务起到很少作用的得1分。</w:t>
            </w:r>
            <w:bookmarkEnd w:id="451"/>
          </w:p>
          <w:p w14:paraId="489209F1" w14:textId="77777777" w:rsidR="002015D3" w:rsidRDefault="00000000">
            <w:pPr>
              <w:pStyle w:val="2c"/>
              <w:spacing w:before="0" w:line="240" w:lineRule="auto"/>
              <w:ind w:firstLineChars="0" w:firstLine="0"/>
              <w:jc w:val="left"/>
              <w:rPr>
                <w:rFonts w:ascii="仿宋" w:eastAsia="仿宋" w:hAnsi="仿宋"/>
                <w:sz w:val="21"/>
                <w:szCs w:val="21"/>
              </w:rPr>
            </w:pPr>
            <w:bookmarkStart w:id="452" w:name="_Toc105445133"/>
            <w:r>
              <w:rPr>
                <w:rFonts w:ascii="仿宋" w:eastAsia="仿宋" w:hAnsi="仿宋" w:hint="eastAsia"/>
                <w:bCs/>
                <w:sz w:val="21"/>
                <w:szCs w:val="21"/>
              </w:rPr>
              <w:t>③</w:t>
            </w:r>
            <w:r>
              <w:rPr>
                <w:rFonts w:ascii="仿宋" w:eastAsia="仿宋" w:hAnsi="仿宋" w:hint="eastAsia"/>
                <w:sz w:val="21"/>
                <w:szCs w:val="21"/>
              </w:rPr>
              <w:t>额外服务或其他资源未提供或不可行或不能对本次服务起到作用的不得分。</w:t>
            </w:r>
            <w:bookmarkEnd w:id="452"/>
          </w:p>
        </w:tc>
        <w:tc>
          <w:tcPr>
            <w:tcW w:w="708" w:type="dxa"/>
            <w:vAlign w:val="center"/>
          </w:tcPr>
          <w:p w14:paraId="2594399F" w14:textId="77777777" w:rsidR="002015D3" w:rsidRDefault="00000000">
            <w:pPr>
              <w:snapToGrid w:val="0"/>
              <w:jc w:val="center"/>
              <w:rPr>
                <w:rFonts w:ascii="仿宋" w:eastAsia="仿宋" w:hAnsi="仿宋" w:cs="仿宋_GB2312"/>
                <w:szCs w:val="21"/>
              </w:rPr>
            </w:pPr>
            <w:r>
              <w:rPr>
                <w:rFonts w:ascii="仿宋" w:eastAsia="仿宋" w:hAnsi="仿宋" w:cs="仿宋_GB2312" w:hint="eastAsia"/>
                <w:szCs w:val="21"/>
              </w:rPr>
              <w:t>2</w:t>
            </w:r>
          </w:p>
        </w:tc>
        <w:tc>
          <w:tcPr>
            <w:tcW w:w="995" w:type="dxa"/>
            <w:vAlign w:val="center"/>
          </w:tcPr>
          <w:p w14:paraId="42733EC9" w14:textId="77777777" w:rsidR="002015D3" w:rsidRDefault="00000000">
            <w:pPr>
              <w:snapToGrid w:val="0"/>
              <w:jc w:val="center"/>
              <w:rPr>
                <w:rFonts w:ascii="仿宋" w:eastAsia="仿宋" w:hAnsi="仿宋" w:cs="仿宋_GB2312"/>
                <w:szCs w:val="21"/>
              </w:rPr>
            </w:pPr>
            <w:r>
              <w:rPr>
                <w:rFonts w:ascii="仿宋" w:eastAsia="仿宋" w:hAnsi="仿宋" w:cs="仿宋_GB2312" w:hint="eastAsia"/>
                <w:szCs w:val="21"/>
              </w:rPr>
              <w:t>主观分</w:t>
            </w:r>
          </w:p>
        </w:tc>
        <w:tc>
          <w:tcPr>
            <w:tcW w:w="1138" w:type="dxa"/>
            <w:vAlign w:val="center"/>
          </w:tcPr>
          <w:p w14:paraId="5A3C7D6F" w14:textId="77777777" w:rsidR="002015D3" w:rsidRDefault="002015D3">
            <w:pPr>
              <w:snapToGrid w:val="0"/>
              <w:spacing w:line="360" w:lineRule="auto"/>
              <w:jc w:val="center"/>
              <w:rPr>
                <w:rFonts w:ascii="仿宋" w:eastAsia="仿宋" w:hAnsi="仿宋" w:cs="仿宋_GB2312"/>
                <w:color w:val="0000FF"/>
                <w:sz w:val="24"/>
              </w:rPr>
            </w:pPr>
          </w:p>
        </w:tc>
      </w:tr>
      <w:tr w:rsidR="002015D3" w14:paraId="7D21A20B" w14:textId="77777777">
        <w:trPr>
          <w:jc w:val="center"/>
        </w:trPr>
        <w:tc>
          <w:tcPr>
            <w:tcW w:w="10497" w:type="dxa"/>
            <w:gridSpan w:val="5"/>
            <w:vAlign w:val="center"/>
          </w:tcPr>
          <w:p w14:paraId="1BE6B7B0" w14:textId="77777777" w:rsidR="002015D3" w:rsidRDefault="00000000">
            <w:pPr>
              <w:snapToGrid w:val="0"/>
              <w:spacing w:beforeLines="50" w:before="120" w:afterLines="50" w:after="120"/>
              <w:jc w:val="center"/>
              <w:rPr>
                <w:rFonts w:ascii="仿宋" w:eastAsia="仿宋" w:hAnsi="仿宋" w:cs="仿宋_GB2312"/>
                <w:b/>
                <w:bCs/>
                <w:sz w:val="24"/>
              </w:rPr>
            </w:pPr>
            <w:r>
              <w:rPr>
                <w:rFonts w:ascii="仿宋" w:eastAsia="仿宋" w:hAnsi="仿宋" w:cs="仿宋_GB2312" w:hint="eastAsia"/>
                <w:b/>
                <w:bCs/>
                <w:sz w:val="24"/>
              </w:rPr>
              <w:t>价格分</w:t>
            </w:r>
          </w:p>
        </w:tc>
      </w:tr>
      <w:tr w:rsidR="002015D3" w14:paraId="79AE8BF3" w14:textId="77777777">
        <w:trPr>
          <w:jc w:val="center"/>
        </w:trPr>
        <w:tc>
          <w:tcPr>
            <w:tcW w:w="590" w:type="dxa"/>
            <w:vAlign w:val="center"/>
          </w:tcPr>
          <w:p w14:paraId="0E52684D" w14:textId="77777777" w:rsidR="002015D3" w:rsidRDefault="00000000">
            <w:pPr>
              <w:adjustRightInd/>
              <w:spacing w:beforeLines="30" w:before="72" w:afterLines="30" w:after="72"/>
              <w:ind w:leftChars="-51" w:left="-107" w:right="-64"/>
              <w:jc w:val="center"/>
              <w:rPr>
                <w:rFonts w:ascii="仿宋" w:eastAsia="仿宋" w:hAnsi="仿宋"/>
                <w:sz w:val="24"/>
              </w:rPr>
            </w:pPr>
            <w:r>
              <w:rPr>
                <w:rFonts w:ascii="仿宋" w:eastAsia="仿宋" w:hAnsi="仿宋"/>
                <w:sz w:val="24"/>
              </w:rPr>
              <w:t>/</w:t>
            </w:r>
          </w:p>
        </w:tc>
        <w:tc>
          <w:tcPr>
            <w:tcW w:w="7066" w:type="dxa"/>
          </w:tcPr>
          <w:p w14:paraId="0A77FF75" w14:textId="77777777" w:rsidR="002015D3" w:rsidRDefault="00000000">
            <w:pPr>
              <w:widowControl/>
              <w:shd w:val="clear" w:color="auto" w:fill="FFFFFF"/>
              <w:adjustRightInd/>
              <w:ind w:firstLineChars="190" w:firstLine="456"/>
              <w:jc w:val="left"/>
              <w:rPr>
                <w:rFonts w:ascii="仿宋" w:eastAsia="仿宋" w:hAnsi="仿宋" w:cs="仿宋_GB2312"/>
                <w:sz w:val="24"/>
              </w:rPr>
            </w:pPr>
            <w:r>
              <w:rPr>
                <w:rFonts w:ascii="仿宋" w:eastAsia="仿宋" w:hAnsi="仿宋" w:cs="仿宋_GB2312" w:hint="eastAsia"/>
                <w:sz w:val="24"/>
              </w:rPr>
              <w:t>有效投标报价的最低价作为评标基准价，其最低报价为满分；按［投标报价得分</w:t>
            </w:r>
            <w:r>
              <w:rPr>
                <w:rFonts w:ascii="仿宋" w:eastAsia="仿宋" w:hAnsi="仿宋" w:cs="仿宋_GB2312"/>
                <w:sz w:val="24"/>
              </w:rPr>
              <w:t>=（评标基准价/投标报价）*</w:t>
            </w:r>
            <w:r>
              <w:rPr>
                <w:rFonts w:ascii="仿宋" w:eastAsia="仿宋" w:hAnsi="仿宋" w:cs="仿宋_GB2312" w:hint="eastAsia"/>
                <w:sz w:val="24"/>
              </w:rPr>
              <w:t>权重</w:t>
            </w:r>
            <w:r>
              <w:rPr>
                <w:rFonts w:ascii="仿宋" w:eastAsia="仿宋" w:hAnsi="仿宋" w:cs="仿宋_GB2312"/>
                <w:sz w:val="24"/>
              </w:rPr>
              <w:t>］的计算公式计算。</w:t>
            </w:r>
          </w:p>
          <w:p w14:paraId="388FE8CC" w14:textId="77777777" w:rsidR="002015D3" w:rsidRDefault="00000000">
            <w:pPr>
              <w:widowControl/>
              <w:shd w:val="clear" w:color="auto" w:fill="FFFFFF"/>
              <w:adjustRightInd/>
              <w:ind w:firstLineChars="190" w:firstLine="456"/>
              <w:jc w:val="left"/>
              <w:rPr>
                <w:rFonts w:ascii="仿宋" w:eastAsia="仿宋" w:hAnsi="仿宋"/>
                <w:color w:val="0000FF"/>
                <w:sz w:val="24"/>
              </w:rPr>
            </w:pPr>
            <w:r>
              <w:rPr>
                <w:rFonts w:ascii="仿宋" w:eastAsia="仿宋" w:hAnsi="仿宋" w:cs="仿宋_GB2312"/>
                <w:sz w:val="24"/>
              </w:rPr>
              <w:t>评标过程中，不得去掉报价中的最高报价和最低报价。</w:t>
            </w:r>
          </w:p>
        </w:tc>
        <w:tc>
          <w:tcPr>
            <w:tcW w:w="708" w:type="dxa"/>
            <w:vAlign w:val="center"/>
          </w:tcPr>
          <w:p w14:paraId="03E2A3EB" w14:textId="77777777" w:rsidR="002015D3" w:rsidRDefault="00000000">
            <w:pPr>
              <w:snapToGrid w:val="0"/>
              <w:jc w:val="center"/>
              <w:rPr>
                <w:rFonts w:ascii="仿宋" w:eastAsia="仿宋" w:hAnsi="仿宋" w:cs="仿宋_GB2312"/>
                <w:color w:val="FF0000"/>
                <w:sz w:val="24"/>
              </w:rPr>
            </w:pPr>
            <w:r>
              <w:rPr>
                <w:rFonts w:ascii="仿宋" w:eastAsia="仿宋" w:hAnsi="仿宋" w:cs="仿宋_GB2312" w:hint="eastAsia"/>
                <w:color w:val="FF0000"/>
                <w:szCs w:val="21"/>
              </w:rPr>
              <w:t>1</w:t>
            </w:r>
            <w:r>
              <w:rPr>
                <w:rFonts w:ascii="仿宋" w:eastAsia="仿宋" w:hAnsi="仿宋" w:cs="仿宋_GB2312"/>
                <w:color w:val="FF0000"/>
                <w:szCs w:val="21"/>
              </w:rPr>
              <w:t>0</w:t>
            </w:r>
          </w:p>
        </w:tc>
        <w:tc>
          <w:tcPr>
            <w:tcW w:w="995" w:type="dxa"/>
            <w:vAlign w:val="center"/>
          </w:tcPr>
          <w:p w14:paraId="28B71EA0" w14:textId="77777777" w:rsidR="002015D3" w:rsidRDefault="00000000">
            <w:pPr>
              <w:snapToGrid w:val="0"/>
              <w:jc w:val="center"/>
              <w:rPr>
                <w:rFonts w:ascii="仿宋" w:eastAsia="仿宋" w:hAnsi="仿宋" w:cs="仿宋_GB2312"/>
                <w:color w:val="0000FF"/>
                <w:sz w:val="24"/>
              </w:rPr>
            </w:pPr>
            <w:r>
              <w:rPr>
                <w:rFonts w:ascii="仿宋" w:eastAsia="仿宋" w:hAnsi="仿宋" w:cs="仿宋_GB2312" w:hint="eastAsia"/>
                <w:szCs w:val="21"/>
              </w:rPr>
              <w:t>客观分</w:t>
            </w:r>
          </w:p>
        </w:tc>
        <w:tc>
          <w:tcPr>
            <w:tcW w:w="1138" w:type="dxa"/>
            <w:vAlign w:val="center"/>
          </w:tcPr>
          <w:p w14:paraId="141EB911" w14:textId="77777777" w:rsidR="002015D3" w:rsidRDefault="00000000">
            <w:pPr>
              <w:spacing w:line="360" w:lineRule="auto"/>
              <w:jc w:val="center"/>
              <w:outlineLvl w:val="0"/>
              <w:rPr>
                <w:rFonts w:ascii="仿宋" w:eastAsia="仿宋" w:hAnsi="仿宋" w:cs="仿宋_GB2312"/>
                <w:color w:val="0000FF"/>
                <w:sz w:val="24"/>
              </w:rPr>
            </w:pPr>
            <w:r>
              <w:rPr>
                <w:rFonts w:ascii="仿宋" w:eastAsia="仿宋" w:hAnsi="仿宋" w:cs="仿宋_GB2312"/>
                <w:color w:val="0000FF"/>
                <w:sz w:val="24"/>
              </w:rPr>
              <w:t>/</w:t>
            </w:r>
          </w:p>
        </w:tc>
      </w:tr>
    </w:tbl>
    <w:p w14:paraId="383BF41F" w14:textId="361BDD4A" w:rsidR="002015D3" w:rsidRDefault="00000000">
      <w:pPr>
        <w:snapToGrid w:val="0"/>
        <w:spacing w:beforeLines="50" w:before="120" w:line="320" w:lineRule="exact"/>
        <w:ind w:firstLineChars="200" w:firstLine="482"/>
        <w:jc w:val="left"/>
        <w:rPr>
          <w:rFonts w:ascii="仿宋" w:eastAsia="仿宋" w:hAnsi="仿宋" w:cs="宋体"/>
          <w:b/>
          <w:bCs/>
          <w:sz w:val="24"/>
        </w:rPr>
      </w:pPr>
      <w:r>
        <w:rPr>
          <w:rFonts w:ascii="仿宋" w:eastAsia="仿宋" w:hAnsi="仿宋" w:cs="宋体" w:hint="eastAsia"/>
          <w:b/>
          <w:bCs/>
          <w:sz w:val="24"/>
        </w:rPr>
        <w:t>备注：投标人编制投标文件（商务技术文件部分）时，建议按此目录（序号和内容）提供评标标准相应的商务技术资料。</w:t>
      </w:r>
      <w:r>
        <w:rPr>
          <w:rFonts w:ascii="Calibri" w:eastAsia="仿宋" w:hAnsi="Calibri" w:cs="Calibri"/>
          <w:b/>
          <w:bCs/>
          <w:sz w:val="24"/>
        </w:rPr>
        <w:t> </w:t>
      </w:r>
    </w:p>
    <w:p w14:paraId="6F111310" w14:textId="77777777" w:rsidR="002015D3" w:rsidRDefault="00000000">
      <w:pPr>
        <w:snapToGrid w:val="0"/>
        <w:spacing w:beforeLines="100" w:before="240" w:line="320" w:lineRule="exact"/>
        <w:ind w:firstLineChars="150" w:firstLine="422"/>
        <w:jc w:val="left"/>
        <w:outlineLvl w:val="1"/>
        <w:rPr>
          <w:rFonts w:ascii="仿宋" w:eastAsia="仿宋" w:hAnsi="仿宋" w:cs="宋体"/>
          <w:b/>
          <w:sz w:val="28"/>
          <w:szCs w:val="28"/>
        </w:rPr>
      </w:pPr>
      <w:r>
        <w:rPr>
          <w:rFonts w:ascii="仿宋" w:eastAsia="仿宋" w:hAnsi="仿宋" w:cs="宋体" w:hint="eastAsia"/>
          <w:b/>
          <w:sz w:val="28"/>
          <w:szCs w:val="28"/>
        </w:rPr>
        <w:t>一、评标方法</w:t>
      </w:r>
    </w:p>
    <w:p w14:paraId="7D1549CA" w14:textId="77777777" w:rsidR="002015D3" w:rsidRDefault="00000000">
      <w:pPr>
        <w:snapToGrid w:val="0"/>
        <w:spacing w:beforeLines="50" w:before="120" w:line="320" w:lineRule="exact"/>
        <w:ind w:firstLineChars="200" w:firstLine="482"/>
        <w:jc w:val="left"/>
        <w:rPr>
          <w:rFonts w:ascii="仿宋" w:eastAsia="仿宋" w:hAnsi="仿宋" w:cs="宋体"/>
          <w:sz w:val="24"/>
        </w:rPr>
      </w:pPr>
      <w:r>
        <w:rPr>
          <w:rFonts w:ascii="仿宋" w:eastAsia="仿宋" w:hAnsi="仿宋" w:cs="宋体" w:hint="eastAsia"/>
          <w:b/>
          <w:bCs/>
          <w:sz w:val="24"/>
        </w:rPr>
        <w:t>1.本项目采用综合评分法。</w:t>
      </w:r>
      <w:r>
        <w:rPr>
          <w:rFonts w:ascii="仿宋" w:eastAsia="仿宋" w:hAnsi="仿宋" w:cs="宋体" w:hint="eastAsia"/>
          <w:sz w:val="24"/>
        </w:rPr>
        <w:t>综合评分法，是指投标文件满足招标文件全部实质性要求，且按照评审因素的量化指标评审得分最高的投标人为中标候选人的评标方法。</w:t>
      </w:r>
    </w:p>
    <w:p w14:paraId="34BCC9B0" w14:textId="77777777" w:rsidR="002015D3" w:rsidRDefault="00000000">
      <w:pPr>
        <w:snapToGrid w:val="0"/>
        <w:spacing w:beforeLines="100" w:before="240" w:line="320" w:lineRule="exact"/>
        <w:ind w:firstLineChars="150" w:firstLine="422"/>
        <w:jc w:val="left"/>
        <w:outlineLvl w:val="1"/>
        <w:rPr>
          <w:rFonts w:ascii="仿宋" w:eastAsia="仿宋" w:hAnsi="仿宋" w:cs="宋体"/>
          <w:b/>
          <w:sz w:val="28"/>
          <w:szCs w:val="28"/>
        </w:rPr>
      </w:pPr>
      <w:r>
        <w:rPr>
          <w:rFonts w:ascii="仿宋" w:eastAsia="仿宋" w:hAnsi="仿宋" w:cs="宋体" w:hint="eastAsia"/>
          <w:b/>
          <w:sz w:val="28"/>
          <w:szCs w:val="28"/>
        </w:rPr>
        <w:t>二、评标标准</w:t>
      </w:r>
    </w:p>
    <w:p w14:paraId="49922FCA" w14:textId="77777777" w:rsidR="002015D3" w:rsidRDefault="00000000">
      <w:pPr>
        <w:snapToGrid w:val="0"/>
        <w:spacing w:beforeLines="50" w:before="120" w:line="320" w:lineRule="exact"/>
        <w:ind w:firstLineChars="200" w:firstLine="482"/>
        <w:jc w:val="left"/>
        <w:rPr>
          <w:rFonts w:ascii="仿宋" w:eastAsia="仿宋" w:hAnsi="仿宋" w:cs="宋体"/>
          <w:sz w:val="24"/>
        </w:rPr>
      </w:pPr>
      <w:r>
        <w:rPr>
          <w:rFonts w:ascii="仿宋" w:eastAsia="仿宋" w:hAnsi="仿宋" w:cs="宋体" w:hint="eastAsia"/>
          <w:b/>
          <w:bCs/>
          <w:sz w:val="24"/>
        </w:rPr>
        <w:t>2.评标标准：</w:t>
      </w:r>
      <w:r>
        <w:rPr>
          <w:rFonts w:ascii="仿宋" w:eastAsia="仿宋" w:hAnsi="仿宋" w:cs="宋体" w:hint="eastAsia"/>
          <w:sz w:val="24"/>
        </w:rPr>
        <w:t>见评标办法前附表。</w:t>
      </w:r>
    </w:p>
    <w:p w14:paraId="084043D5" w14:textId="77777777" w:rsidR="002015D3" w:rsidRDefault="00000000">
      <w:pPr>
        <w:snapToGrid w:val="0"/>
        <w:spacing w:beforeLines="100" w:before="240" w:line="320" w:lineRule="exact"/>
        <w:ind w:firstLineChars="150" w:firstLine="422"/>
        <w:jc w:val="left"/>
        <w:outlineLvl w:val="1"/>
        <w:rPr>
          <w:rFonts w:ascii="仿宋" w:eastAsia="仿宋" w:hAnsi="仿宋" w:cs="宋体"/>
          <w:b/>
          <w:sz w:val="28"/>
          <w:szCs w:val="28"/>
        </w:rPr>
      </w:pPr>
      <w:r>
        <w:rPr>
          <w:rFonts w:ascii="仿宋" w:eastAsia="仿宋" w:hAnsi="仿宋" w:cs="宋体" w:hint="eastAsia"/>
          <w:b/>
          <w:sz w:val="28"/>
          <w:szCs w:val="28"/>
        </w:rPr>
        <w:t>三、评标程序</w:t>
      </w:r>
    </w:p>
    <w:p w14:paraId="247707FD" w14:textId="77777777" w:rsidR="002015D3" w:rsidRDefault="00000000">
      <w:pPr>
        <w:snapToGrid w:val="0"/>
        <w:spacing w:beforeLines="50" w:before="120" w:line="320" w:lineRule="exact"/>
        <w:ind w:firstLineChars="200" w:firstLine="482"/>
        <w:jc w:val="left"/>
        <w:rPr>
          <w:rFonts w:ascii="仿宋" w:eastAsia="仿宋" w:hAnsi="仿宋" w:cs="宋体"/>
          <w:sz w:val="24"/>
        </w:rPr>
      </w:pPr>
      <w:r>
        <w:rPr>
          <w:rFonts w:ascii="仿宋" w:eastAsia="仿宋" w:hAnsi="仿宋" w:cs="宋体" w:hint="eastAsia"/>
          <w:b/>
          <w:bCs/>
          <w:sz w:val="24"/>
        </w:rPr>
        <w:t>3.1符合性审查。</w:t>
      </w:r>
      <w:r>
        <w:rPr>
          <w:rFonts w:ascii="仿宋" w:eastAsia="仿宋" w:hAnsi="仿宋" w:cs="宋体" w:hint="eastAsia"/>
          <w:sz w:val="24"/>
        </w:rPr>
        <w:t>评标委员会应当对符合资格的投标人的投标文件进行符合性审查，以确定其是否满足招标文件的实质性要求。不满足招标文件的实质性要求的，投标无效。</w:t>
      </w:r>
    </w:p>
    <w:p w14:paraId="057A44F0" w14:textId="77777777" w:rsidR="002015D3" w:rsidRDefault="00000000">
      <w:pPr>
        <w:snapToGrid w:val="0"/>
        <w:spacing w:beforeLines="50" w:before="120" w:line="320" w:lineRule="exact"/>
        <w:ind w:firstLineChars="200" w:firstLine="482"/>
        <w:jc w:val="left"/>
        <w:rPr>
          <w:rFonts w:ascii="仿宋" w:eastAsia="仿宋" w:hAnsi="仿宋" w:cs="宋体"/>
          <w:sz w:val="24"/>
        </w:rPr>
      </w:pPr>
      <w:r>
        <w:rPr>
          <w:rFonts w:ascii="仿宋" w:eastAsia="仿宋" w:hAnsi="仿宋" w:cs="宋体" w:hint="eastAsia"/>
          <w:b/>
          <w:bCs/>
          <w:sz w:val="24"/>
        </w:rPr>
        <w:t>3.2比较与评价。</w:t>
      </w:r>
      <w:r>
        <w:rPr>
          <w:rFonts w:ascii="仿宋" w:eastAsia="仿宋" w:hAnsi="仿宋" w:cs="宋体" w:hint="eastAsia"/>
          <w:sz w:val="24"/>
        </w:rPr>
        <w:t>评标委员会应当按照招标文件中规定的评标方法和标准，对符合性审查合格的投标文件进行商务和技术评估，综合比较与评价。</w:t>
      </w:r>
    </w:p>
    <w:p w14:paraId="3EB35E5D" w14:textId="77777777" w:rsidR="002015D3" w:rsidRDefault="00000000">
      <w:pPr>
        <w:snapToGrid w:val="0"/>
        <w:spacing w:beforeLines="50" w:before="120" w:line="320" w:lineRule="exact"/>
        <w:ind w:firstLineChars="200" w:firstLine="482"/>
        <w:jc w:val="left"/>
        <w:rPr>
          <w:rFonts w:ascii="仿宋" w:eastAsia="仿宋" w:hAnsi="仿宋" w:cs="宋体"/>
          <w:sz w:val="24"/>
        </w:rPr>
      </w:pPr>
      <w:r>
        <w:rPr>
          <w:rFonts w:ascii="仿宋" w:eastAsia="仿宋" w:hAnsi="仿宋" w:cs="宋体" w:hint="eastAsia"/>
          <w:b/>
          <w:bCs/>
          <w:sz w:val="24"/>
        </w:rPr>
        <w:t>3.3汇总商务技术得分。</w:t>
      </w:r>
      <w:r>
        <w:rPr>
          <w:rFonts w:ascii="仿宋" w:eastAsia="仿宋" w:hAnsi="仿宋" w:cs="宋体" w:hint="eastAsia"/>
          <w:sz w:val="24"/>
        </w:rPr>
        <w:t>评标委员会各成员应当独立对每个投标人的商务和技术文件进行评价，并汇总商务技术得分情况。</w:t>
      </w:r>
    </w:p>
    <w:p w14:paraId="0237F1F3" w14:textId="77777777" w:rsidR="002015D3" w:rsidRDefault="00000000">
      <w:pPr>
        <w:snapToGrid w:val="0"/>
        <w:spacing w:beforeLines="50" w:before="120" w:line="320" w:lineRule="exact"/>
        <w:ind w:firstLineChars="200" w:firstLine="482"/>
        <w:jc w:val="left"/>
        <w:rPr>
          <w:rFonts w:ascii="仿宋" w:eastAsia="仿宋" w:hAnsi="仿宋" w:cs="宋体"/>
          <w:b/>
          <w:bCs/>
          <w:sz w:val="24"/>
        </w:rPr>
      </w:pPr>
      <w:r>
        <w:rPr>
          <w:rFonts w:ascii="仿宋" w:eastAsia="仿宋" w:hAnsi="仿宋" w:cs="宋体" w:hint="eastAsia"/>
          <w:b/>
          <w:bCs/>
          <w:sz w:val="24"/>
        </w:rPr>
        <w:t>3.4报价评审。</w:t>
      </w:r>
    </w:p>
    <w:p w14:paraId="3749BACA" w14:textId="77777777" w:rsidR="002015D3" w:rsidRDefault="00000000">
      <w:pPr>
        <w:snapToGrid w:val="0"/>
        <w:spacing w:beforeLines="50" w:before="120" w:line="320" w:lineRule="exact"/>
        <w:ind w:firstLineChars="200" w:firstLine="480"/>
        <w:jc w:val="left"/>
        <w:rPr>
          <w:rFonts w:ascii="仿宋" w:eastAsia="仿宋" w:hAnsi="仿宋" w:cs="宋体"/>
          <w:sz w:val="24"/>
        </w:rPr>
      </w:pPr>
      <w:r>
        <w:rPr>
          <w:rFonts w:ascii="仿宋" w:eastAsia="仿宋" w:hAnsi="仿宋" w:cs="宋体" w:hint="eastAsia"/>
          <w:sz w:val="24"/>
        </w:rPr>
        <w:t>3.4.1投标文件报价出现前后不一致的，按照下列规定修正：</w:t>
      </w:r>
    </w:p>
    <w:p w14:paraId="228FA41D" w14:textId="77777777" w:rsidR="002015D3" w:rsidRDefault="00000000">
      <w:pPr>
        <w:snapToGrid w:val="0"/>
        <w:spacing w:beforeLines="50" w:before="120" w:line="320" w:lineRule="exact"/>
        <w:ind w:firstLineChars="200" w:firstLine="480"/>
        <w:jc w:val="left"/>
        <w:rPr>
          <w:rFonts w:ascii="仿宋" w:eastAsia="仿宋" w:hAnsi="仿宋" w:cs="宋体"/>
          <w:sz w:val="24"/>
        </w:rPr>
      </w:pPr>
      <w:r>
        <w:rPr>
          <w:rFonts w:ascii="仿宋" w:eastAsia="仿宋" w:hAnsi="仿宋" w:cs="宋体" w:hint="eastAsia"/>
          <w:sz w:val="24"/>
        </w:rPr>
        <w:t>3.4.1.1投标文件中开标一览表(报价表)内容与投标文件中相应内容不一致的，以开标一览表(报价表)为准；但开标一览表(报价表)存在明显单位、文字错误的，则澄清、说明、补正；</w:t>
      </w:r>
    </w:p>
    <w:p w14:paraId="7B97B703" w14:textId="77777777" w:rsidR="002015D3" w:rsidRDefault="00000000">
      <w:pPr>
        <w:snapToGrid w:val="0"/>
        <w:spacing w:beforeLines="50" w:before="120" w:line="320" w:lineRule="exact"/>
        <w:ind w:firstLineChars="200" w:firstLine="480"/>
        <w:jc w:val="left"/>
        <w:rPr>
          <w:rFonts w:ascii="仿宋" w:eastAsia="仿宋" w:hAnsi="仿宋" w:cs="宋体"/>
          <w:sz w:val="24"/>
        </w:rPr>
      </w:pPr>
      <w:r>
        <w:rPr>
          <w:rFonts w:ascii="仿宋" w:eastAsia="仿宋" w:hAnsi="仿宋" w:cs="宋体" w:hint="eastAsia"/>
          <w:sz w:val="24"/>
        </w:rPr>
        <w:t>3.4.1.2大写金额和小写金额不一致的，以大写金额为准;</w:t>
      </w:r>
    </w:p>
    <w:p w14:paraId="0654DD10" w14:textId="77777777" w:rsidR="002015D3" w:rsidRDefault="00000000">
      <w:pPr>
        <w:snapToGrid w:val="0"/>
        <w:spacing w:beforeLines="50" w:before="120" w:line="320" w:lineRule="exact"/>
        <w:ind w:firstLineChars="200" w:firstLine="480"/>
        <w:jc w:val="left"/>
        <w:rPr>
          <w:rFonts w:ascii="仿宋" w:eastAsia="仿宋" w:hAnsi="仿宋" w:cs="宋体"/>
          <w:sz w:val="24"/>
        </w:rPr>
      </w:pPr>
      <w:r>
        <w:rPr>
          <w:rFonts w:ascii="仿宋" w:eastAsia="仿宋" w:hAnsi="仿宋" w:cs="宋体" w:hint="eastAsia"/>
          <w:sz w:val="24"/>
        </w:rPr>
        <w:t>3.4.1.3单价金额小数点或者百分比有明显错位的，以开标一览表的总价为准，并修改单价;</w:t>
      </w:r>
    </w:p>
    <w:p w14:paraId="00B162BE" w14:textId="77777777" w:rsidR="002015D3" w:rsidRDefault="00000000">
      <w:pPr>
        <w:snapToGrid w:val="0"/>
        <w:spacing w:beforeLines="50" w:before="120" w:line="320" w:lineRule="exact"/>
        <w:ind w:firstLineChars="200" w:firstLine="480"/>
        <w:jc w:val="left"/>
        <w:rPr>
          <w:rFonts w:ascii="仿宋" w:eastAsia="仿宋" w:hAnsi="仿宋" w:cs="宋体"/>
          <w:sz w:val="24"/>
        </w:rPr>
      </w:pPr>
      <w:r>
        <w:rPr>
          <w:rFonts w:ascii="仿宋" w:eastAsia="仿宋" w:hAnsi="仿宋" w:cs="宋体" w:hint="eastAsia"/>
          <w:sz w:val="24"/>
        </w:rPr>
        <w:t>3.4.1.4总价金额与按单价汇总金额不一致的，以单价金额计算结果为准。</w:t>
      </w:r>
    </w:p>
    <w:p w14:paraId="3025C1C8" w14:textId="77777777" w:rsidR="002015D3" w:rsidRDefault="00000000">
      <w:pPr>
        <w:snapToGrid w:val="0"/>
        <w:spacing w:beforeLines="50" w:before="120" w:line="320" w:lineRule="exact"/>
        <w:ind w:firstLineChars="200" w:firstLine="480"/>
        <w:jc w:val="left"/>
        <w:rPr>
          <w:rFonts w:ascii="仿宋" w:eastAsia="仿宋" w:hAnsi="仿宋" w:cs="宋体"/>
          <w:sz w:val="24"/>
        </w:rPr>
      </w:pPr>
      <w:r>
        <w:rPr>
          <w:rFonts w:ascii="仿宋" w:eastAsia="仿宋" w:hAnsi="仿宋" w:cs="宋体" w:hint="eastAsia"/>
          <w:sz w:val="24"/>
        </w:rPr>
        <w:t>3.4.1.5同时出现两种以上不一致的，按照3.4.1规定的顺序修正。修正后的报价按照财政部第87号令 《政府采购货物和服务招标投标管理办法》第五十一条第二款的规定经投标人确认后产生约束力。</w:t>
      </w:r>
    </w:p>
    <w:p w14:paraId="3387D652" w14:textId="77777777" w:rsidR="002015D3" w:rsidRDefault="00000000">
      <w:pPr>
        <w:snapToGrid w:val="0"/>
        <w:spacing w:beforeLines="50" w:before="120" w:line="320" w:lineRule="exact"/>
        <w:ind w:firstLineChars="200" w:firstLine="480"/>
        <w:jc w:val="left"/>
        <w:rPr>
          <w:rFonts w:ascii="仿宋" w:eastAsia="仿宋" w:hAnsi="仿宋" w:cs="宋体"/>
          <w:sz w:val="24"/>
        </w:rPr>
      </w:pPr>
      <w:r>
        <w:rPr>
          <w:rFonts w:ascii="仿宋" w:eastAsia="仿宋" w:hAnsi="仿宋" w:cs="宋体" w:hint="eastAsia"/>
          <w:sz w:val="24"/>
        </w:rPr>
        <w:lastRenderedPageBreak/>
        <w:t>3.4.2投标文件出现不是唯一的、有选择性投标报价的，投标无效。</w:t>
      </w:r>
    </w:p>
    <w:p w14:paraId="7D35E3C3" w14:textId="77777777" w:rsidR="002015D3" w:rsidRDefault="00000000">
      <w:pPr>
        <w:snapToGrid w:val="0"/>
        <w:spacing w:beforeLines="50" w:before="120" w:line="320" w:lineRule="exact"/>
        <w:ind w:firstLineChars="200" w:firstLine="480"/>
        <w:jc w:val="left"/>
        <w:rPr>
          <w:rFonts w:ascii="仿宋" w:eastAsia="仿宋" w:hAnsi="仿宋" w:cs="宋体"/>
          <w:sz w:val="24"/>
        </w:rPr>
      </w:pPr>
      <w:r>
        <w:rPr>
          <w:rFonts w:ascii="仿宋" w:eastAsia="仿宋" w:hAnsi="仿宋" w:cs="宋体" w:hint="eastAsia"/>
          <w:sz w:val="24"/>
        </w:rPr>
        <w:t>3.4.3投标报价超过招标文件中规定的预算金额或者最高限价的，投标无效。</w:t>
      </w:r>
    </w:p>
    <w:p w14:paraId="176F9B7A" w14:textId="77777777" w:rsidR="002015D3" w:rsidRDefault="00000000">
      <w:pPr>
        <w:snapToGrid w:val="0"/>
        <w:spacing w:beforeLines="50" w:before="120" w:line="320" w:lineRule="exact"/>
        <w:ind w:firstLineChars="200" w:firstLine="480"/>
        <w:jc w:val="left"/>
        <w:rPr>
          <w:rFonts w:ascii="仿宋" w:eastAsia="仿宋" w:hAnsi="仿宋" w:cs="宋体"/>
          <w:sz w:val="24"/>
        </w:rPr>
      </w:pPr>
      <w:r>
        <w:rPr>
          <w:rFonts w:ascii="仿宋" w:eastAsia="仿宋" w:hAnsi="仿宋" w:cs="宋体" w:hint="eastAsia"/>
          <w:sz w:val="24"/>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14:paraId="2FAC5B48" w14:textId="77777777" w:rsidR="002015D3" w:rsidRDefault="00000000">
      <w:pPr>
        <w:snapToGrid w:val="0"/>
        <w:spacing w:beforeLines="50" w:before="120" w:line="320" w:lineRule="exact"/>
        <w:ind w:firstLineChars="200" w:firstLine="480"/>
        <w:jc w:val="left"/>
        <w:rPr>
          <w:rFonts w:ascii="仿宋" w:eastAsia="仿宋" w:hAnsi="仿宋" w:cs="宋体"/>
          <w:sz w:val="24"/>
        </w:rPr>
      </w:pPr>
      <w:r>
        <w:rPr>
          <w:rFonts w:ascii="仿宋" w:eastAsia="仿宋" w:hAnsi="仿宋" w:cs="宋体" w:hint="eastAsia"/>
          <w:sz w:val="24"/>
        </w:rPr>
        <w:t>3.4.5对于未预留份额专门面向中小企业的政府采购服务项目，以及预留份额政府采购服务项目中的非预留部分标项，对小型和微型企业的投标报价给予10%-</w:t>
      </w:r>
      <w:r>
        <w:rPr>
          <w:rFonts w:ascii="仿宋" w:eastAsia="仿宋" w:hAnsi="仿宋" w:cs="宋体"/>
          <w:sz w:val="24"/>
        </w:rPr>
        <w:t>20</w:t>
      </w:r>
      <w:r>
        <w:rPr>
          <w:rFonts w:ascii="仿宋" w:eastAsia="仿宋" w:hAnsi="仿宋" w:cs="宋体" w:hint="eastAsia"/>
          <w:sz w:val="24"/>
        </w:rPr>
        <w:t>%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w:t>
      </w:r>
      <w:r>
        <w:rPr>
          <w:rFonts w:ascii="仿宋" w:eastAsia="仿宋" w:hAnsi="仿宋" w:cs="宋体"/>
          <w:sz w:val="24"/>
        </w:rPr>
        <w:t>6</w:t>
      </w:r>
      <w:r>
        <w:rPr>
          <w:rFonts w:ascii="仿宋" w:eastAsia="仿宋" w:hAnsi="仿宋" w:cs="宋体" w:hint="eastAsia"/>
          <w:sz w:val="24"/>
        </w:rPr>
        <w:t>%的扣除，用扣除后的价格参加评审。组成联合体或者接受分包的小微企业与联合体内其他企业、分包企业之间存在直接控股、管理关系的，不享受价格扣除优惠政策。</w:t>
      </w:r>
    </w:p>
    <w:p w14:paraId="0236A955" w14:textId="77777777" w:rsidR="002015D3" w:rsidRDefault="00000000">
      <w:pPr>
        <w:snapToGrid w:val="0"/>
        <w:spacing w:beforeLines="50" w:before="120" w:line="320" w:lineRule="exact"/>
        <w:ind w:firstLineChars="200" w:firstLine="482"/>
        <w:jc w:val="left"/>
        <w:rPr>
          <w:rFonts w:ascii="仿宋" w:eastAsia="仿宋" w:hAnsi="仿宋" w:cs="宋体"/>
          <w:sz w:val="24"/>
        </w:rPr>
      </w:pPr>
      <w:r>
        <w:rPr>
          <w:rFonts w:ascii="仿宋" w:eastAsia="仿宋" w:hAnsi="仿宋" w:cs="宋体" w:hint="eastAsia"/>
          <w:b/>
          <w:bCs/>
          <w:sz w:val="24"/>
        </w:rPr>
        <w:t>3.5排序与推荐。</w:t>
      </w:r>
      <w:r>
        <w:rPr>
          <w:rFonts w:ascii="仿宋" w:eastAsia="仿宋" w:hAnsi="仿宋" w:cs="宋体" w:hint="eastAsia"/>
          <w:sz w:val="24"/>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p>
    <w:p w14:paraId="060AE2FF" w14:textId="77777777" w:rsidR="002015D3" w:rsidRDefault="00000000">
      <w:pPr>
        <w:snapToGrid w:val="0"/>
        <w:spacing w:beforeLines="50" w:before="120" w:line="320" w:lineRule="exact"/>
        <w:ind w:firstLineChars="200" w:firstLine="480"/>
        <w:jc w:val="left"/>
        <w:rPr>
          <w:rFonts w:ascii="仿宋" w:eastAsia="仿宋" w:hAnsi="仿宋" w:cs="宋体"/>
          <w:sz w:val="24"/>
        </w:rPr>
      </w:pPr>
      <w:r>
        <w:rPr>
          <w:rFonts w:ascii="仿宋" w:eastAsia="仿宋" w:hAnsi="仿宋" w:cs="宋体" w:hint="eastAsia"/>
          <w:sz w:val="24"/>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14:paraId="6AB2FE31" w14:textId="77777777" w:rsidR="002015D3" w:rsidRDefault="00000000">
      <w:pPr>
        <w:snapToGrid w:val="0"/>
        <w:spacing w:beforeLines="50" w:before="120" w:line="320" w:lineRule="exact"/>
        <w:ind w:firstLineChars="200" w:firstLine="482"/>
        <w:jc w:val="left"/>
        <w:rPr>
          <w:rFonts w:ascii="仿宋" w:eastAsia="仿宋" w:hAnsi="仿宋" w:cs="宋体"/>
          <w:sz w:val="24"/>
        </w:rPr>
      </w:pPr>
      <w:r>
        <w:rPr>
          <w:rFonts w:ascii="仿宋" w:eastAsia="仿宋" w:hAnsi="仿宋" w:cs="宋体" w:hint="eastAsia"/>
          <w:b/>
          <w:bCs/>
          <w:sz w:val="24"/>
        </w:rPr>
        <w:t>3.6编写评标报告。</w:t>
      </w:r>
      <w:r>
        <w:rPr>
          <w:rFonts w:ascii="仿宋" w:eastAsia="仿宋" w:hAnsi="仿宋" w:cs="宋体" w:hint="eastAsia"/>
          <w:sz w:val="24"/>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6FCE9F6A" w14:textId="77777777" w:rsidR="002015D3" w:rsidRDefault="00000000">
      <w:pPr>
        <w:snapToGrid w:val="0"/>
        <w:spacing w:beforeLines="100" w:before="240" w:line="320" w:lineRule="exact"/>
        <w:ind w:firstLineChars="150" w:firstLine="422"/>
        <w:jc w:val="left"/>
        <w:outlineLvl w:val="1"/>
        <w:rPr>
          <w:rFonts w:ascii="仿宋" w:eastAsia="仿宋" w:hAnsi="仿宋" w:cs="宋体"/>
          <w:b/>
          <w:sz w:val="28"/>
          <w:szCs w:val="28"/>
        </w:rPr>
      </w:pPr>
      <w:r>
        <w:rPr>
          <w:rFonts w:ascii="仿宋" w:eastAsia="仿宋" w:hAnsi="仿宋" w:cs="宋体" w:hint="eastAsia"/>
          <w:b/>
          <w:sz w:val="28"/>
          <w:szCs w:val="28"/>
        </w:rPr>
        <w:t>四、评标中的其他事项</w:t>
      </w:r>
    </w:p>
    <w:p w14:paraId="64C69F90" w14:textId="77777777" w:rsidR="002015D3" w:rsidRDefault="00000000">
      <w:pPr>
        <w:snapToGrid w:val="0"/>
        <w:spacing w:beforeLines="50" w:before="120" w:line="320" w:lineRule="exact"/>
        <w:ind w:firstLineChars="200" w:firstLine="482"/>
        <w:jc w:val="left"/>
        <w:rPr>
          <w:rFonts w:ascii="仿宋" w:eastAsia="仿宋" w:hAnsi="仿宋" w:cs="宋体"/>
          <w:sz w:val="24"/>
        </w:rPr>
      </w:pPr>
      <w:r>
        <w:rPr>
          <w:rFonts w:ascii="仿宋" w:eastAsia="仿宋" w:hAnsi="仿宋" w:cs="宋体" w:hint="eastAsia"/>
          <w:b/>
          <w:bCs/>
          <w:sz w:val="24"/>
        </w:rPr>
        <w:t>4.1投标人澄清、说明或者补正。</w:t>
      </w:r>
      <w:r>
        <w:rPr>
          <w:rFonts w:ascii="仿宋" w:eastAsia="仿宋" w:hAnsi="仿宋" w:cs="宋体" w:hint="eastAsia"/>
          <w:sz w:val="24"/>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14:paraId="32E45378" w14:textId="77777777" w:rsidR="002015D3" w:rsidRDefault="00000000">
      <w:pPr>
        <w:snapToGrid w:val="0"/>
        <w:spacing w:beforeLines="50" w:before="120" w:line="320" w:lineRule="exact"/>
        <w:ind w:firstLineChars="200" w:firstLine="482"/>
        <w:jc w:val="left"/>
        <w:rPr>
          <w:rFonts w:ascii="仿宋" w:eastAsia="仿宋" w:hAnsi="仿宋" w:cs="宋体"/>
          <w:sz w:val="24"/>
        </w:rPr>
      </w:pPr>
      <w:r>
        <w:rPr>
          <w:rFonts w:ascii="仿宋" w:eastAsia="仿宋" w:hAnsi="仿宋" w:cs="宋体" w:hint="eastAsia"/>
          <w:b/>
          <w:bCs/>
          <w:sz w:val="24"/>
        </w:rPr>
        <w:t>4.2投标无效。</w:t>
      </w:r>
      <w:r>
        <w:rPr>
          <w:rFonts w:ascii="仿宋" w:eastAsia="仿宋" w:hAnsi="仿宋" w:cs="宋体" w:hint="eastAsia"/>
          <w:sz w:val="24"/>
        </w:rPr>
        <w:t>有下列情形之一的，投标无效：</w:t>
      </w:r>
    </w:p>
    <w:p w14:paraId="7C62FB9B" w14:textId="77777777" w:rsidR="002015D3" w:rsidRDefault="00000000">
      <w:pPr>
        <w:snapToGrid w:val="0"/>
        <w:spacing w:beforeLines="50" w:before="120" w:line="320" w:lineRule="exact"/>
        <w:ind w:firstLineChars="200" w:firstLine="480"/>
        <w:jc w:val="left"/>
        <w:rPr>
          <w:rFonts w:ascii="仿宋" w:eastAsia="仿宋" w:hAnsi="仿宋" w:cs="宋体"/>
          <w:sz w:val="24"/>
        </w:rPr>
      </w:pPr>
      <w:r>
        <w:rPr>
          <w:rFonts w:ascii="仿宋" w:eastAsia="仿宋" w:hAnsi="仿宋" w:cs="宋体" w:hint="eastAsia"/>
          <w:sz w:val="24"/>
        </w:rPr>
        <w:t>4.2.1投标人不具备招标文件中规定的资格要求的（投标人未提供有效的资格文件的，视为投标人不具备招标文件中规定的资格要求）；</w:t>
      </w:r>
    </w:p>
    <w:p w14:paraId="7C5B616A" w14:textId="77777777" w:rsidR="002015D3" w:rsidRDefault="00000000">
      <w:pPr>
        <w:snapToGrid w:val="0"/>
        <w:spacing w:beforeLines="50" w:before="120" w:line="320" w:lineRule="exact"/>
        <w:ind w:firstLineChars="200" w:firstLine="480"/>
        <w:jc w:val="left"/>
        <w:rPr>
          <w:rFonts w:ascii="仿宋" w:eastAsia="仿宋" w:hAnsi="仿宋" w:cs="宋体"/>
          <w:sz w:val="24"/>
        </w:rPr>
      </w:pPr>
      <w:r>
        <w:rPr>
          <w:rFonts w:ascii="仿宋" w:eastAsia="仿宋" w:hAnsi="仿宋" w:cs="宋体" w:hint="eastAsia"/>
          <w:sz w:val="24"/>
        </w:rPr>
        <w:t>4.2.2投标文件未按照招标文件要求签署、盖章的；</w:t>
      </w:r>
    </w:p>
    <w:p w14:paraId="58B5264D" w14:textId="77777777" w:rsidR="002015D3" w:rsidRDefault="00000000">
      <w:pPr>
        <w:snapToGrid w:val="0"/>
        <w:spacing w:beforeLines="50" w:before="120" w:line="320" w:lineRule="exact"/>
        <w:ind w:firstLineChars="200" w:firstLine="480"/>
        <w:jc w:val="left"/>
        <w:rPr>
          <w:rFonts w:ascii="仿宋" w:eastAsia="仿宋" w:hAnsi="仿宋" w:cs="宋体"/>
          <w:sz w:val="24"/>
        </w:rPr>
      </w:pPr>
      <w:r>
        <w:rPr>
          <w:rFonts w:ascii="仿宋" w:eastAsia="仿宋" w:hAnsi="仿宋" w:cs="宋体" w:hint="eastAsia"/>
          <w:sz w:val="24"/>
        </w:rPr>
        <w:t>4.2.3采购人拟采购的产品属于政府强制采购的节能产品品目清单范围的，投标人相应的投标产品未获得国家确定的认证机构出具的、处于有效期之内的节能产品认证证书的；</w:t>
      </w:r>
    </w:p>
    <w:p w14:paraId="388B4F7C" w14:textId="77777777" w:rsidR="002015D3" w:rsidRDefault="00000000">
      <w:pPr>
        <w:snapToGrid w:val="0"/>
        <w:spacing w:beforeLines="50" w:before="120" w:line="320" w:lineRule="exact"/>
        <w:ind w:firstLineChars="200" w:firstLine="480"/>
        <w:jc w:val="left"/>
        <w:rPr>
          <w:rFonts w:ascii="仿宋" w:eastAsia="仿宋" w:hAnsi="仿宋" w:cs="宋体"/>
          <w:sz w:val="24"/>
        </w:rPr>
      </w:pPr>
      <w:r>
        <w:rPr>
          <w:rFonts w:ascii="仿宋" w:eastAsia="仿宋" w:hAnsi="仿宋" w:cs="宋体" w:hint="eastAsia"/>
          <w:sz w:val="24"/>
        </w:rPr>
        <w:lastRenderedPageBreak/>
        <w:t>4.2.4投标文件含有采购人不能接受的附加条件的；</w:t>
      </w:r>
    </w:p>
    <w:p w14:paraId="53751705" w14:textId="77777777" w:rsidR="002015D3" w:rsidRDefault="00000000">
      <w:pPr>
        <w:snapToGrid w:val="0"/>
        <w:spacing w:beforeLines="50" w:before="120" w:line="320" w:lineRule="exact"/>
        <w:ind w:firstLineChars="200" w:firstLine="480"/>
        <w:jc w:val="left"/>
        <w:rPr>
          <w:rFonts w:ascii="仿宋" w:eastAsia="仿宋" w:hAnsi="仿宋" w:cs="宋体"/>
          <w:sz w:val="24"/>
        </w:rPr>
      </w:pPr>
      <w:r>
        <w:rPr>
          <w:rFonts w:ascii="仿宋" w:eastAsia="仿宋" w:hAnsi="仿宋" w:cs="宋体" w:hint="eastAsia"/>
          <w:sz w:val="24"/>
        </w:rPr>
        <w:t>4.2.5投标文件中承诺的投标有效期少于招标文件中载明的投标有效期的；</w:t>
      </w:r>
    </w:p>
    <w:p w14:paraId="4E0105E3" w14:textId="77777777" w:rsidR="002015D3" w:rsidRDefault="00000000">
      <w:pPr>
        <w:snapToGrid w:val="0"/>
        <w:spacing w:beforeLines="50" w:before="120" w:line="320" w:lineRule="exact"/>
        <w:ind w:firstLineChars="200" w:firstLine="480"/>
        <w:jc w:val="left"/>
        <w:rPr>
          <w:rFonts w:ascii="仿宋" w:eastAsia="仿宋" w:hAnsi="仿宋" w:cs="宋体"/>
          <w:sz w:val="24"/>
        </w:rPr>
      </w:pPr>
      <w:r>
        <w:rPr>
          <w:rFonts w:ascii="仿宋" w:eastAsia="仿宋" w:hAnsi="仿宋" w:cs="宋体" w:hint="eastAsia"/>
          <w:sz w:val="24"/>
        </w:rPr>
        <w:t>4.2.6投标文件出现不是唯一的、有选择性投标报价的;</w:t>
      </w:r>
    </w:p>
    <w:p w14:paraId="184BC4F6" w14:textId="77777777" w:rsidR="002015D3" w:rsidRDefault="00000000">
      <w:pPr>
        <w:snapToGrid w:val="0"/>
        <w:spacing w:beforeLines="50" w:before="120" w:line="320" w:lineRule="exact"/>
        <w:ind w:firstLineChars="200" w:firstLine="480"/>
        <w:jc w:val="left"/>
        <w:rPr>
          <w:rFonts w:ascii="仿宋" w:eastAsia="仿宋" w:hAnsi="仿宋" w:cs="宋体"/>
          <w:sz w:val="24"/>
        </w:rPr>
      </w:pPr>
      <w:r>
        <w:rPr>
          <w:rFonts w:ascii="仿宋" w:eastAsia="仿宋" w:hAnsi="仿宋" w:cs="宋体" w:hint="eastAsia"/>
          <w:sz w:val="24"/>
        </w:rPr>
        <w:t>4.2.7投标报价超过招标文件中规定的预算金额或者最高限价的;</w:t>
      </w:r>
    </w:p>
    <w:p w14:paraId="2DCFCFA2" w14:textId="77777777" w:rsidR="002015D3" w:rsidRDefault="00000000">
      <w:pPr>
        <w:snapToGrid w:val="0"/>
        <w:spacing w:beforeLines="50" w:before="120" w:line="320" w:lineRule="exact"/>
        <w:ind w:firstLineChars="200" w:firstLine="480"/>
        <w:jc w:val="left"/>
        <w:rPr>
          <w:rFonts w:ascii="仿宋" w:eastAsia="仿宋" w:hAnsi="仿宋" w:cs="宋体"/>
          <w:sz w:val="24"/>
        </w:rPr>
      </w:pPr>
      <w:r>
        <w:rPr>
          <w:rFonts w:ascii="仿宋" w:eastAsia="仿宋" w:hAnsi="仿宋" w:cs="宋体" w:hint="eastAsia"/>
          <w:sz w:val="24"/>
        </w:rPr>
        <w:t>4.2.8报价明显低于其他通过符合性审查投标人的报价，有可能影响产品质量或者不能诚信履约的，未能按要求提供书面说明或者提交相关证明材料，不能证明其报价合理性的;</w:t>
      </w:r>
    </w:p>
    <w:p w14:paraId="185D5185" w14:textId="77777777" w:rsidR="002015D3" w:rsidRDefault="00000000">
      <w:pPr>
        <w:snapToGrid w:val="0"/>
        <w:spacing w:beforeLines="50" w:before="120" w:line="320" w:lineRule="exact"/>
        <w:ind w:firstLineChars="200" w:firstLine="480"/>
        <w:jc w:val="left"/>
        <w:rPr>
          <w:rFonts w:ascii="仿宋" w:eastAsia="仿宋" w:hAnsi="仿宋" w:cs="宋体"/>
          <w:sz w:val="24"/>
        </w:rPr>
      </w:pPr>
      <w:r>
        <w:rPr>
          <w:rFonts w:ascii="仿宋" w:eastAsia="仿宋" w:hAnsi="仿宋" w:cs="宋体" w:hint="eastAsia"/>
          <w:sz w:val="24"/>
        </w:rPr>
        <w:t>4.2.9投标人对根据修正原则修正后的报价不确认的；</w:t>
      </w:r>
    </w:p>
    <w:p w14:paraId="4F0D22B9" w14:textId="77777777" w:rsidR="002015D3" w:rsidRDefault="00000000">
      <w:pPr>
        <w:snapToGrid w:val="0"/>
        <w:spacing w:beforeLines="50" w:before="120" w:line="320" w:lineRule="exact"/>
        <w:ind w:firstLineChars="200" w:firstLine="480"/>
        <w:jc w:val="left"/>
        <w:rPr>
          <w:rFonts w:ascii="仿宋" w:eastAsia="仿宋" w:hAnsi="仿宋" w:cs="宋体"/>
          <w:sz w:val="24"/>
        </w:rPr>
      </w:pPr>
      <w:r>
        <w:rPr>
          <w:rFonts w:ascii="仿宋" w:eastAsia="仿宋" w:hAnsi="仿宋" w:cs="宋体" w:hint="eastAsia"/>
          <w:sz w:val="24"/>
        </w:rPr>
        <w:t>4.2.10投标人提供虚假材料投标的；</w:t>
      </w:r>
    </w:p>
    <w:p w14:paraId="45F9F104" w14:textId="77777777" w:rsidR="002015D3" w:rsidRDefault="00000000">
      <w:pPr>
        <w:snapToGrid w:val="0"/>
        <w:spacing w:beforeLines="50" w:before="120" w:line="320" w:lineRule="exact"/>
        <w:ind w:firstLineChars="200" w:firstLine="480"/>
        <w:jc w:val="left"/>
        <w:rPr>
          <w:rFonts w:ascii="仿宋" w:eastAsia="仿宋" w:hAnsi="仿宋" w:cs="宋体"/>
          <w:sz w:val="24"/>
        </w:rPr>
      </w:pPr>
      <w:r>
        <w:rPr>
          <w:rFonts w:ascii="仿宋" w:eastAsia="仿宋" w:hAnsi="仿宋" w:cs="宋体" w:hint="eastAsia"/>
          <w:sz w:val="24"/>
        </w:rPr>
        <w:t>4.2.11投标人有恶意串通、妨碍其他投标人的竞争行为、损害采购人或者其他投标人的合法权益情形的；</w:t>
      </w:r>
    </w:p>
    <w:p w14:paraId="20A0102E" w14:textId="77777777" w:rsidR="002015D3" w:rsidRDefault="00000000">
      <w:pPr>
        <w:snapToGrid w:val="0"/>
        <w:spacing w:beforeLines="50" w:before="120" w:line="320" w:lineRule="exact"/>
        <w:ind w:firstLineChars="200" w:firstLine="480"/>
        <w:jc w:val="left"/>
        <w:rPr>
          <w:rFonts w:ascii="仿宋" w:eastAsia="仿宋" w:hAnsi="仿宋" w:cs="宋体"/>
          <w:sz w:val="24"/>
        </w:rPr>
      </w:pPr>
      <w:r>
        <w:rPr>
          <w:rFonts w:ascii="仿宋" w:eastAsia="仿宋" w:hAnsi="仿宋" w:cs="宋体" w:hint="eastAsia"/>
          <w:sz w:val="24"/>
        </w:rPr>
        <w:t>4.2.12投标人仅提交备份投标文件，未在电子交易平台传输递交投标文件的，投标无效；</w:t>
      </w:r>
    </w:p>
    <w:p w14:paraId="37997380" w14:textId="77777777" w:rsidR="002015D3" w:rsidRDefault="00000000">
      <w:pPr>
        <w:snapToGrid w:val="0"/>
        <w:spacing w:beforeLines="50" w:before="120" w:line="320" w:lineRule="exact"/>
        <w:ind w:firstLineChars="200" w:firstLine="480"/>
        <w:jc w:val="left"/>
        <w:rPr>
          <w:rFonts w:ascii="仿宋" w:eastAsia="仿宋" w:hAnsi="仿宋" w:cs="宋体"/>
          <w:sz w:val="24"/>
        </w:rPr>
      </w:pPr>
      <w:r>
        <w:rPr>
          <w:rFonts w:ascii="仿宋" w:eastAsia="仿宋" w:hAnsi="仿宋" w:cs="宋体" w:hint="eastAsia"/>
          <w:sz w:val="24"/>
        </w:rPr>
        <w:t>4.2.13投标文件不满足招标文件的其它实质性要求的；</w:t>
      </w:r>
    </w:p>
    <w:p w14:paraId="14F0D796" w14:textId="77777777" w:rsidR="002015D3" w:rsidRDefault="00000000">
      <w:pPr>
        <w:snapToGrid w:val="0"/>
        <w:spacing w:beforeLines="50" w:before="120" w:line="320" w:lineRule="exact"/>
        <w:ind w:firstLineChars="200" w:firstLine="480"/>
        <w:jc w:val="left"/>
        <w:rPr>
          <w:rFonts w:ascii="仿宋" w:eastAsia="仿宋" w:hAnsi="仿宋" w:cs="宋体"/>
          <w:sz w:val="24"/>
        </w:rPr>
      </w:pPr>
      <w:r>
        <w:rPr>
          <w:rFonts w:ascii="仿宋" w:eastAsia="仿宋" w:hAnsi="仿宋" w:cs="宋体" w:hint="eastAsia"/>
          <w:sz w:val="24"/>
        </w:rPr>
        <w:t>4.2.14法律、法规、规章（适用本市的）及省级以上规范性文件（适用本市的）规定的其他无效情形。</w:t>
      </w:r>
    </w:p>
    <w:p w14:paraId="768B400C" w14:textId="77777777" w:rsidR="002015D3" w:rsidRDefault="00000000">
      <w:pPr>
        <w:snapToGrid w:val="0"/>
        <w:spacing w:beforeLines="50" w:before="120" w:line="320" w:lineRule="exact"/>
        <w:ind w:firstLineChars="200" w:firstLine="482"/>
        <w:jc w:val="left"/>
        <w:rPr>
          <w:rFonts w:ascii="仿宋" w:eastAsia="仿宋" w:hAnsi="仿宋" w:cs="宋体"/>
          <w:sz w:val="24"/>
        </w:rPr>
      </w:pPr>
      <w:r>
        <w:rPr>
          <w:rFonts w:ascii="仿宋" w:eastAsia="仿宋" w:hAnsi="仿宋" w:cs="宋体" w:hint="eastAsia"/>
          <w:b/>
          <w:bCs/>
          <w:sz w:val="24"/>
        </w:rPr>
        <w:t>5.废标。</w:t>
      </w:r>
      <w:r>
        <w:rPr>
          <w:rFonts w:ascii="仿宋" w:eastAsia="仿宋" w:hAnsi="仿宋" w:cs="宋体" w:hint="eastAsia"/>
          <w:sz w:val="24"/>
        </w:rPr>
        <w:t>根据《中华人民共和国政府采购法》第三十六条之规定，在采购中，出现下列情形之一的，应予废标：</w:t>
      </w:r>
    </w:p>
    <w:p w14:paraId="57251327" w14:textId="77777777" w:rsidR="002015D3" w:rsidRDefault="00000000">
      <w:pPr>
        <w:snapToGrid w:val="0"/>
        <w:spacing w:beforeLines="50" w:before="120" w:line="320" w:lineRule="exact"/>
        <w:ind w:firstLineChars="200" w:firstLine="480"/>
        <w:jc w:val="left"/>
        <w:rPr>
          <w:rFonts w:ascii="仿宋" w:eastAsia="仿宋" w:hAnsi="仿宋" w:cs="宋体"/>
          <w:sz w:val="24"/>
        </w:rPr>
      </w:pPr>
      <w:r>
        <w:rPr>
          <w:rFonts w:ascii="仿宋" w:eastAsia="仿宋" w:hAnsi="仿宋" w:cs="宋体" w:hint="eastAsia"/>
          <w:sz w:val="24"/>
        </w:rPr>
        <w:t>5.1符合专业条件的供应商或者对招标文件作实质响应的供应商不足3家的；</w:t>
      </w:r>
    </w:p>
    <w:p w14:paraId="445CB6AE" w14:textId="77777777" w:rsidR="002015D3" w:rsidRDefault="00000000">
      <w:pPr>
        <w:snapToGrid w:val="0"/>
        <w:spacing w:beforeLines="50" w:before="120" w:line="320" w:lineRule="exact"/>
        <w:ind w:firstLineChars="200" w:firstLine="480"/>
        <w:jc w:val="left"/>
        <w:rPr>
          <w:rFonts w:ascii="仿宋" w:eastAsia="仿宋" w:hAnsi="仿宋" w:cs="宋体"/>
          <w:sz w:val="24"/>
        </w:rPr>
      </w:pPr>
      <w:r>
        <w:rPr>
          <w:rFonts w:ascii="仿宋" w:eastAsia="仿宋" w:hAnsi="仿宋" w:cs="宋体" w:hint="eastAsia"/>
          <w:sz w:val="24"/>
        </w:rPr>
        <w:t>5.2出现影响采购公正的违法、违规行为的；</w:t>
      </w:r>
    </w:p>
    <w:p w14:paraId="33D90030" w14:textId="77777777" w:rsidR="002015D3" w:rsidRDefault="00000000">
      <w:pPr>
        <w:snapToGrid w:val="0"/>
        <w:spacing w:beforeLines="50" w:before="120" w:line="320" w:lineRule="exact"/>
        <w:ind w:firstLineChars="200" w:firstLine="480"/>
        <w:jc w:val="left"/>
        <w:rPr>
          <w:rFonts w:ascii="仿宋" w:eastAsia="仿宋" w:hAnsi="仿宋" w:cs="宋体"/>
          <w:sz w:val="24"/>
        </w:rPr>
      </w:pPr>
      <w:r>
        <w:rPr>
          <w:rFonts w:ascii="仿宋" w:eastAsia="仿宋" w:hAnsi="仿宋" w:cs="宋体" w:hint="eastAsia"/>
          <w:sz w:val="24"/>
        </w:rPr>
        <w:t>5.3投标人的报价均超过了采购预算，采购人不能支付的；</w:t>
      </w:r>
    </w:p>
    <w:p w14:paraId="26E8F626" w14:textId="77777777" w:rsidR="002015D3" w:rsidRDefault="00000000">
      <w:pPr>
        <w:snapToGrid w:val="0"/>
        <w:spacing w:beforeLines="50" w:before="120" w:line="320" w:lineRule="exact"/>
        <w:ind w:firstLineChars="200" w:firstLine="480"/>
        <w:jc w:val="left"/>
        <w:rPr>
          <w:rFonts w:ascii="仿宋" w:eastAsia="仿宋" w:hAnsi="仿宋" w:cs="宋体"/>
          <w:sz w:val="24"/>
        </w:rPr>
      </w:pPr>
      <w:r>
        <w:rPr>
          <w:rFonts w:ascii="仿宋" w:eastAsia="仿宋" w:hAnsi="仿宋" w:cs="宋体" w:hint="eastAsia"/>
          <w:sz w:val="24"/>
        </w:rPr>
        <w:t>5.4因重大变故，采购任务取消的。</w:t>
      </w:r>
    </w:p>
    <w:p w14:paraId="5237D8EF" w14:textId="77777777" w:rsidR="002015D3" w:rsidRDefault="00000000">
      <w:pPr>
        <w:snapToGrid w:val="0"/>
        <w:spacing w:beforeLines="50" w:before="120" w:line="320" w:lineRule="exact"/>
        <w:ind w:firstLineChars="200" w:firstLine="480"/>
        <w:jc w:val="left"/>
        <w:rPr>
          <w:rFonts w:ascii="仿宋" w:eastAsia="仿宋" w:hAnsi="仿宋" w:cs="宋体"/>
          <w:sz w:val="24"/>
        </w:rPr>
      </w:pPr>
      <w:r>
        <w:rPr>
          <w:rFonts w:ascii="仿宋" w:eastAsia="仿宋" w:hAnsi="仿宋" w:cs="宋体" w:hint="eastAsia"/>
          <w:sz w:val="24"/>
        </w:rPr>
        <w:t>废标后，采购代理机构应当将废标理由通知所有投标人。</w:t>
      </w:r>
    </w:p>
    <w:p w14:paraId="438A2D74" w14:textId="77777777" w:rsidR="002015D3" w:rsidRDefault="00000000">
      <w:pPr>
        <w:snapToGrid w:val="0"/>
        <w:spacing w:beforeLines="50" w:before="120" w:line="320" w:lineRule="exact"/>
        <w:ind w:firstLineChars="200" w:firstLine="482"/>
        <w:jc w:val="left"/>
        <w:rPr>
          <w:rFonts w:ascii="仿宋" w:eastAsia="仿宋" w:hAnsi="仿宋" w:cs="宋体"/>
          <w:sz w:val="24"/>
        </w:rPr>
      </w:pPr>
      <w:r>
        <w:rPr>
          <w:rFonts w:ascii="仿宋" w:eastAsia="仿宋" w:hAnsi="仿宋" w:cs="宋体" w:hint="eastAsia"/>
          <w:b/>
          <w:bCs/>
          <w:sz w:val="24"/>
        </w:rPr>
        <w:t>6.修改招标文件，重新组织采购活动。</w:t>
      </w:r>
      <w:r>
        <w:rPr>
          <w:rFonts w:ascii="仿宋" w:eastAsia="仿宋" w:hAnsi="仿宋" w:cs="宋体" w:hint="eastAsia"/>
          <w:sz w:val="24"/>
        </w:rPr>
        <w:t>评标委员会发现招标文件存在歧义、重大缺陷导致评标工作无法进行，或者招标文件内容违反国家有关强制性规定的，将停止评标工作，并与采购人、采购代理机构沟通并作书面记录。采购人、采购代理机构确认后，将修改招标文件，重新组织采购活动。</w:t>
      </w:r>
    </w:p>
    <w:p w14:paraId="26FE92CF" w14:textId="77777777" w:rsidR="002015D3" w:rsidRDefault="00000000">
      <w:pPr>
        <w:snapToGrid w:val="0"/>
        <w:spacing w:beforeLines="50" w:before="120" w:line="320" w:lineRule="exact"/>
        <w:ind w:firstLineChars="200" w:firstLine="482"/>
        <w:jc w:val="left"/>
        <w:rPr>
          <w:rFonts w:ascii="仿宋" w:eastAsia="仿宋" w:hAnsi="仿宋" w:cs="宋体"/>
          <w:sz w:val="24"/>
        </w:rPr>
      </w:pPr>
      <w:r>
        <w:rPr>
          <w:rFonts w:ascii="仿宋" w:eastAsia="仿宋" w:hAnsi="仿宋" w:cs="宋体" w:hint="eastAsia"/>
          <w:b/>
          <w:bCs/>
          <w:sz w:val="24"/>
        </w:rPr>
        <w:t>7.重新开展采购。</w:t>
      </w:r>
      <w:r>
        <w:rPr>
          <w:rFonts w:ascii="仿宋" w:eastAsia="仿宋" w:hAnsi="仿宋" w:cs="宋体" w:hint="eastAsia"/>
          <w:sz w:val="24"/>
        </w:rPr>
        <w:t>有政府采购法第七十一条、第七十二条规定的违法行为之一，影响或者可能影响中标结果的，依照下列规定处理：</w:t>
      </w:r>
    </w:p>
    <w:p w14:paraId="0F52D69C" w14:textId="77777777" w:rsidR="002015D3" w:rsidRDefault="00000000">
      <w:pPr>
        <w:snapToGrid w:val="0"/>
        <w:spacing w:beforeLines="50" w:before="120" w:line="320" w:lineRule="exact"/>
        <w:ind w:firstLineChars="200" w:firstLine="480"/>
        <w:jc w:val="left"/>
        <w:rPr>
          <w:rFonts w:ascii="仿宋" w:eastAsia="仿宋" w:hAnsi="仿宋" w:cs="宋体"/>
          <w:sz w:val="24"/>
        </w:rPr>
      </w:pPr>
      <w:r>
        <w:rPr>
          <w:rFonts w:ascii="仿宋" w:eastAsia="仿宋" w:hAnsi="仿宋" w:cs="宋体" w:hint="eastAsia"/>
          <w:sz w:val="24"/>
        </w:rPr>
        <w:t>7.1未确定中标供应商的，终止本次政府采购活动，重新开展政府采购活动。</w:t>
      </w:r>
    </w:p>
    <w:p w14:paraId="77FFD61E" w14:textId="77777777" w:rsidR="002015D3" w:rsidRDefault="00000000">
      <w:pPr>
        <w:snapToGrid w:val="0"/>
        <w:spacing w:beforeLines="50" w:before="120" w:line="320" w:lineRule="exact"/>
        <w:ind w:firstLineChars="200" w:firstLine="480"/>
        <w:jc w:val="left"/>
        <w:rPr>
          <w:rFonts w:ascii="仿宋" w:eastAsia="仿宋" w:hAnsi="仿宋" w:cs="宋体"/>
          <w:sz w:val="24"/>
        </w:rPr>
      </w:pPr>
      <w:r>
        <w:rPr>
          <w:rFonts w:ascii="仿宋" w:eastAsia="仿宋" w:hAnsi="仿宋" w:cs="宋体" w:hint="eastAsia"/>
          <w:sz w:val="24"/>
        </w:rPr>
        <w:t>7.2已确定中标供应商但尚未签订政府采购合同的，中标结果无效，从合格的中标候选人中另行确定中标供应商；没有合格的中标候选人的，重新开展政府采购活动。</w:t>
      </w:r>
    </w:p>
    <w:p w14:paraId="2CC626A0" w14:textId="77777777" w:rsidR="002015D3" w:rsidRDefault="00000000">
      <w:pPr>
        <w:snapToGrid w:val="0"/>
        <w:spacing w:beforeLines="50" w:before="120" w:line="320" w:lineRule="exact"/>
        <w:ind w:firstLineChars="200" w:firstLine="480"/>
        <w:jc w:val="left"/>
        <w:rPr>
          <w:rFonts w:ascii="仿宋" w:eastAsia="仿宋" w:hAnsi="仿宋" w:cs="宋体"/>
          <w:sz w:val="24"/>
        </w:rPr>
      </w:pPr>
      <w:r>
        <w:rPr>
          <w:rFonts w:ascii="仿宋" w:eastAsia="仿宋" w:hAnsi="仿宋" w:cs="宋体" w:hint="eastAsia"/>
          <w:sz w:val="24"/>
        </w:rPr>
        <w:t>7.3政府采购合同已签订但尚未履行的，撤销合同，从合格的中标候选人中另行确定中标供应商；没有合格的中标候选人的，重新开展政府采购活动。</w:t>
      </w:r>
    </w:p>
    <w:p w14:paraId="48C486FD" w14:textId="77777777" w:rsidR="002015D3" w:rsidRDefault="00000000">
      <w:pPr>
        <w:snapToGrid w:val="0"/>
        <w:spacing w:beforeLines="50" w:before="120" w:line="320" w:lineRule="exact"/>
        <w:ind w:firstLineChars="200" w:firstLine="480"/>
        <w:jc w:val="left"/>
        <w:rPr>
          <w:rFonts w:ascii="仿宋" w:eastAsia="仿宋" w:hAnsi="仿宋" w:cs="宋体"/>
          <w:sz w:val="24"/>
        </w:rPr>
      </w:pPr>
      <w:r>
        <w:rPr>
          <w:rFonts w:ascii="仿宋" w:eastAsia="仿宋" w:hAnsi="仿宋" w:cs="宋体" w:hint="eastAsia"/>
          <w:sz w:val="24"/>
        </w:rPr>
        <w:t>7.4政府采购合同已经履行，给采购人、供应商造成损失的，由责任人承担赔偿责任。</w:t>
      </w:r>
    </w:p>
    <w:p w14:paraId="367B80F6" w14:textId="77777777" w:rsidR="002015D3" w:rsidRDefault="00000000">
      <w:pPr>
        <w:snapToGrid w:val="0"/>
        <w:spacing w:beforeLines="50" w:before="120" w:line="320" w:lineRule="exact"/>
        <w:ind w:firstLineChars="200" w:firstLine="480"/>
        <w:jc w:val="left"/>
        <w:rPr>
          <w:rFonts w:ascii="仿宋" w:eastAsia="仿宋" w:hAnsi="仿宋" w:cs="宋体"/>
          <w:b/>
          <w:sz w:val="36"/>
          <w:szCs w:val="36"/>
        </w:rPr>
      </w:pPr>
      <w:r>
        <w:rPr>
          <w:rFonts w:ascii="仿宋" w:eastAsia="仿宋" w:hAnsi="仿宋" w:cs="宋体" w:hint="eastAsia"/>
          <w:sz w:val="24"/>
        </w:rPr>
        <w:lastRenderedPageBreak/>
        <w:t>7.5政府采购当事人有其他违反政府采购法或者政府采购法实施条例等法律法规规定的行为，经改正后仍然影响或者可能影响中标结果或者依法被认定为中标无效的，依照7.1-7.4规定处理。</w:t>
      </w:r>
      <w:bookmarkStart w:id="453" w:name="第五部分"/>
      <w:bookmarkStart w:id="454" w:name="_Toc86217003"/>
      <w:bookmarkEnd w:id="28"/>
      <w:r>
        <w:rPr>
          <w:rFonts w:ascii="仿宋" w:eastAsia="仿宋" w:hAnsi="仿宋" w:cs="宋体"/>
          <w:b/>
          <w:sz w:val="36"/>
          <w:szCs w:val="36"/>
        </w:rPr>
        <w:br w:type="page"/>
      </w:r>
    </w:p>
    <w:p w14:paraId="3B0F2A2B" w14:textId="77777777" w:rsidR="002015D3" w:rsidRDefault="00000000">
      <w:pPr>
        <w:adjustRightInd/>
        <w:spacing w:line="360" w:lineRule="auto"/>
        <w:jc w:val="center"/>
        <w:outlineLvl w:val="0"/>
        <w:rPr>
          <w:rFonts w:ascii="仿宋" w:eastAsia="仿宋" w:hAnsi="仿宋" w:cs="宋体"/>
          <w:b/>
          <w:sz w:val="36"/>
          <w:szCs w:val="20"/>
        </w:rPr>
      </w:pPr>
      <w:r>
        <w:rPr>
          <w:rFonts w:ascii="仿宋" w:eastAsia="仿宋" w:hAnsi="仿宋" w:cs="宋体" w:hint="eastAsia"/>
          <w:b/>
          <w:sz w:val="36"/>
          <w:szCs w:val="20"/>
        </w:rPr>
        <w:lastRenderedPageBreak/>
        <w:t xml:space="preserve">第五部分 </w:t>
      </w:r>
      <w:r>
        <w:rPr>
          <w:rFonts w:ascii="仿宋" w:eastAsia="仿宋" w:hAnsi="仿宋" w:cs="宋体"/>
          <w:b/>
          <w:sz w:val="36"/>
          <w:szCs w:val="20"/>
        </w:rPr>
        <w:t xml:space="preserve"> </w:t>
      </w:r>
      <w:r>
        <w:rPr>
          <w:rFonts w:ascii="仿宋" w:eastAsia="仿宋" w:hAnsi="仿宋" w:cs="宋体" w:hint="eastAsia"/>
          <w:b/>
          <w:sz w:val="36"/>
          <w:szCs w:val="20"/>
        </w:rPr>
        <w:t>拟签订的合同文本</w:t>
      </w:r>
    </w:p>
    <w:p w14:paraId="4FD1946E" w14:textId="77777777" w:rsidR="002015D3" w:rsidRDefault="00000000">
      <w:pPr>
        <w:rPr>
          <w:rFonts w:ascii="仿宋" w:eastAsia="仿宋" w:hAnsi="仿宋" w:cs="宋体"/>
          <w:sz w:val="24"/>
          <w:u w:val="single"/>
        </w:rPr>
      </w:pPr>
      <w:r>
        <w:rPr>
          <w:rFonts w:ascii="仿宋" w:eastAsia="仿宋" w:hAnsi="仿宋" w:cs="宋体" w:hint="eastAsia"/>
          <w:sz w:val="24"/>
        </w:rPr>
        <w:t>合同编号：</w:t>
      </w:r>
      <w:r>
        <w:rPr>
          <w:rFonts w:ascii="仿宋" w:eastAsia="仿宋" w:hAnsi="仿宋" w:cs="宋体" w:hint="eastAsia"/>
          <w:sz w:val="24"/>
          <w:u w:val="single"/>
        </w:rPr>
        <w:t xml:space="preserve">           </w:t>
      </w:r>
    </w:p>
    <w:p w14:paraId="36380D83" w14:textId="77777777" w:rsidR="002015D3" w:rsidRDefault="002015D3">
      <w:pPr>
        <w:spacing w:line="480" w:lineRule="auto"/>
        <w:jc w:val="center"/>
        <w:rPr>
          <w:rFonts w:ascii="仿宋" w:eastAsia="仿宋" w:hAnsi="仿宋" w:cs="宋体"/>
          <w:b/>
          <w:sz w:val="28"/>
          <w:szCs w:val="28"/>
        </w:rPr>
      </w:pPr>
    </w:p>
    <w:p w14:paraId="1F6B345B" w14:textId="77777777" w:rsidR="002015D3" w:rsidRDefault="002015D3">
      <w:pPr>
        <w:spacing w:line="480" w:lineRule="auto"/>
        <w:jc w:val="center"/>
        <w:rPr>
          <w:rFonts w:ascii="仿宋" w:eastAsia="仿宋" w:hAnsi="仿宋" w:cs="宋体"/>
          <w:b/>
          <w:sz w:val="24"/>
        </w:rPr>
      </w:pPr>
    </w:p>
    <w:p w14:paraId="6EC451C2" w14:textId="77777777" w:rsidR="002015D3" w:rsidRDefault="002015D3">
      <w:pPr>
        <w:spacing w:line="480" w:lineRule="auto"/>
        <w:jc w:val="center"/>
        <w:rPr>
          <w:rFonts w:ascii="仿宋" w:eastAsia="仿宋" w:hAnsi="仿宋" w:cs="宋体"/>
          <w:b/>
          <w:sz w:val="24"/>
        </w:rPr>
      </w:pPr>
    </w:p>
    <w:p w14:paraId="7C818359" w14:textId="77777777" w:rsidR="002015D3" w:rsidRDefault="00000000">
      <w:pPr>
        <w:spacing w:line="480" w:lineRule="auto"/>
        <w:jc w:val="center"/>
        <w:rPr>
          <w:rFonts w:ascii="仿宋" w:eastAsia="仿宋" w:hAnsi="仿宋" w:cs="宋体"/>
          <w:b/>
          <w:sz w:val="36"/>
          <w:szCs w:val="36"/>
        </w:rPr>
      </w:pPr>
      <w:r>
        <w:rPr>
          <w:rFonts w:ascii="仿宋" w:eastAsia="仿宋" w:hAnsi="仿宋" w:cs="宋体" w:hint="eastAsia"/>
          <w:b/>
          <w:sz w:val="36"/>
          <w:szCs w:val="36"/>
        </w:rPr>
        <w:t>政府采购合同参考范本</w:t>
      </w:r>
    </w:p>
    <w:p w14:paraId="0F98E18D" w14:textId="77777777" w:rsidR="002015D3" w:rsidRDefault="00000000">
      <w:pPr>
        <w:spacing w:line="480" w:lineRule="auto"/>
        <w:jc w:val="center"/>
        <w:rPr>
          <w:rFonts w:ascii="仿宋" w:eastAsia="仿宋" w:hAnsi="仿宋" w:cs="宋体"/>
          <w:b/>
          <w:sz w:val="36"/>
          <w:szCs w:val="36"/>
        </w:rPr>
      </w:pPr>
      <w:r>
        <w:rPr>
          <w:rFonts w:ascii="仿宋" w:eastAsia="仿宋" w:hAnsi="仿宋" w:cs="宋体" w:hint="eastAsia"/>
          <w:b/>
          <w:sz w:val="36"/>
          <w:szCs w:val="36"/>
        </w:rPr>
        <w:t>（服务类）</w:t>
      </w:r>
    </w:p>
    <w:p w14:paraId="77118735" w14:textId="77777777" w:rsidR="002015D3" w:rsidRDefault="00000000">
      <w:pPr>
        <w:snapToGrid w:val="0"/>
        <w:spacing w:beforeLines="50" w:before="120"/>
        <w:jc w:val="center"/>
        <w:outlineLvl w:val="1"/>
        <w:rPr>
          <w:rFonts w:ascii="仿宋" w:eastAsia="仿宋" w:hAnsi="仿宋" w:cs="宋体"/>
          <w:b/>
          <w:sz w:val="36"/>
          <w:szCs w:val="36"/>
        </w:rPr>
      </w:pPr>
      <w:r>
        <w:rPr>
          <w:rFonts w:ascii="仿宋" w:eastAsia="仿宋" w:hAnsi="仿宋" w:cs="宋体" w:hint="eastAsia"/>
          <w:b/>
          <w:sz w:val="36"/>
          <w:szCs w:val="36"/>
        </w:rPr>
        <w:t>第一部分 合同书</w:t>
      </w:r>
    </w:p>
    <w:p w14:paraId="767CE3CD" w14:textId="77777777" w:rsidR="002015D3" w:rsidRDefault="002015D3">
      <w:pPr>
        <w:spacing w:before="120" w:line="22" w:lineRule="atLeast"/>
        <w:rPr>
          <w:rFonts w:ascii="仿宋" w:eastAsia="仿宋" w:hAnsi="仿宋" w:cs="宋体"/>
          <w:sz w:val="24"/>
        </w:rPr>
      </w:pPr>
    </w:p>
    <w:p w14:paraId="303C30E0" w14:textId="77777777" w:rsidR="002015D3" w:rsidRDefault="002015D3">
      <w:pPr>
        <w:spacing w:before="120" w:line="22" w:lineRule="atLeast"/>
        <w:rPr>
          <w:rFonts w:ascii="仿宋" w:eastAsia="仿宋" w:hAnsi="仿宋" w:cs="宋体"/>
          <w:sz w:val="24"/>
        </w:rPr>
      </w:pPr>
    </w:p>
    <w:p w14:paraId="102BCF87" w14:textId="77777777" w:rsidR="002015D3" w:rsidRDefault="00000000">
      <w:pPr>
        <w:spacing w:before="120" w:line="22" w:lineRule="atLeast"/>
        <w:ind w:left="960"/>
        <w:rPr>
          <w:rFonts w:ascii="仿宋" w:eastAsia="仿宋" w:hAnsi="仿宋" w:cs="宋体"/>
          <w:sz w:val="24"/>
        </w:rPr>
      </w:pPr>
      <w:r>
        <w:rPr>
          <w:rFonts w:ascii="仿宋" w:eastAsia="仿宋" w:hAnsi="仿宋" w:cs="宋体" w:hint="eastAsia"/>
          <w:sz w:val="24"/>
        </w:rPr>
        <w:t>项目名称：</w:t>
      </w:r>
      <w:r>
        <w:rPr>
          <w:rFonts w:ascii="仿宋" w:eastAsia="仿宋" w:hAnsi="仿宋" w:cs="宋体" w:hint="eastAsia"/>
          <w:sz w:val="24"/>
          <w:u w:val="single"/>
        </w:rPr>
        <w:t xml:space="preserve">                                   </w:t>
      </w:r>
    </w:p>
    <w:p w14:paraId="7BC532D3" w14:textId="77777777" w:rsidR="002015D3" w:rsidRDefault="002015D3">
      <w:pPr>
        <w:pStyle w:val="110"/>
        <w:spacing w:before="120" w:line="22" w:lineRule="atLeast"/>
        <w:rPr>
          <w:rFonts w:ascii="仿宋" w:eastAsia="仿宋" w:hAnsi="仿宋" w:cs="宋体"/>
          <w:szCs w:val="24"/>
        </w:rPr>
      </w:pPr>
    </w:p>
    <w:p w14:paraId="573BBF1D" w14:textId="77777777" w:rsidR="002015D3" w:rsidRDefault="002015D3">
      <w:pPr>
        <w:pStyle w:val="110"/>
        <w:spacing w:before="120" w:line="22" w:lineRule="atLeast"/>
        <w:rPr>
          <w:rFonts w:ascii="仿宋" w:eastAsia="仿宋" w:hAnsi="仿宋" w:cs="宋体"/>
          <w:szCs w:val="24"/>
        </w:rPr>
      </w:pPr>
    </w:p>
    <w:p w14:paraId="2A1F9C1F" w14:textId="77777777" w:rsidR="002015D3" w:rsidRDefault="002015D3">
      <w:pPr>
        <w:rPr>
          <w:rFonts w:ascii="仿宋" w:eastAsia="仿宋" w:hAnsi="仿宋" w:cs="宋体"/>
          <w:sz w:val="24"/>
        </w:rPr>
      </w:pPr>
    </w:p>
    <w:p w14:paraId="19B509E9" w14:textId="77777777" w:rsidR="002015D3" w:rsidRDefault="00000000">
      <w:pPr>
        <w:spacing w:before="120" w:line="22" w:lineRule="atLeast"/>
        <w:ind w:left="960"/>
        <w:rPr>
          <w:rFonts w:ascii="仿宋" w:eastAsia="仿宋" w:hAnsi="仿宋" w:cs="宋体"/>
          <w:sz w:val="24"/>
          <w:u w:val="single"/>
        </w:rPr>
      </w:pPr>
      <w:r>
        <w:rPr>
          <w:rFonts w:ascii="仿宋" w:eastAsia="仿宋" w:hAnsi="仿宋" w:cs="宋体" w:hint="eastAsia"/>
          <w:sz w:val="24"/>
        </w:rPr>
        <w:t>甲方：</w:t>
      </w:r>
      <w:r>
        <w:rPr>
          <w:rFonts w:ascii="仿宋" w:eastAsia="仿宋" w:hAnsi="仿宋" w:cs="宋体" w:hint="eastAsia"/>
          <w:sz w:val="24"/>
          <w:u w:val="single"/>
        </w:rPr>
        <w:t xml:space="preserve">                                       </w:t>
      </w:r>
    </w:p>
    <w:p w14:paraId="5149EF68" w14:textId="77777777" w:rsidR="002015D3" w:rsidRDefault="002015D3">
      <w:pPr>
        <w:spacing w:before="120" w:line="22" w:lineRule="atLeast"/>
        <w:rPr>
          <w:rFonts w:ascii="仿宋" w:eastAsia="仿宋" w:hAnsi="仿宋" w:cs="宋体"/>
          <w:sz w:val="24"/>
        </w:rPr>
      </w:pPr>
    </w:p>
    <w:p w14:paraId="1C7258BA" w14:textId="77777777" w:rsidR="002015D3" w:rsidRDefault="00000000">
      <w:pPr>
        <w:spacing w:before="120" w:line="22" w:lineRule="atLeast"/>
        <w:ind w:left="960"/>
        <w:rPr>
          <w:rFonts w:ascii="仿宋" w:eastAsia="仿宋" w:hAnsi="仿宋" w:cs="宋体"/>
          <w:sz w:val="24"/>
          <w:u w:val="single"/>
        </w:rPr>
      </w:pPr>
      <w:r>
        <w:rPr>
          <w:rFonts w:ascii="仿宋" w:eastAsia="仿宋" w:hAnsi="仿宋" w:cs="宋体" w:hint="eastAsia"/>
          <w:sz w:val="24"/>
        </w:rPr>
        <w:t>乙方：</w:t>
      </w:r>
      <w:r>
        <w:rPr>
          <w:rFonts w:ascii="仿宋" w:eastAsia="仿宋" w:hAnsi="仿宋" w:cs="宋体" w:hint="eastAsia"/>
          <w:sz w:val="24"/>
          <w:u w:val="single"/>
        </w:rPr>
        <w:t xml:space="preserve">                                       </w:t>
      </w:r>
    </w:p>
    <w:p w14:paraId="69C29948" w14:textId="77777777" w:rsidR="002015D3" w:rsidRDefault="002015D3">
      <w:pPr>
        <w:spacing w:before="120" w:line="22" w:lineRule="atLeast"/>
        <w:rPr>
          <w:rFonts w:ascii="仿宋" w:eastAsia="仿宋" w:hAnsi="仿宋" w:cs="宋体"/>
          <w:sz w:val="24"/>
        </w:rPr>
      </w:pPr>
    </w:p>
    <w:p w14:paraId="697F4475" w14:textId="77777777" w:rsidR="002015D3" w:rsidRDefault="00000000">
      <w:pPr>
        <w:spacing w:before="120" w:line="22" w:lineRule="atLeast"/>
        <w:ind w:firstLineChars="400" w:firstLine="960"/>
        <w:rPr>
          <w:rFonts w:ascii="仿宋" w:eastAsia="仿宋" w:hAnsi="仿宋" w:cs="宋体"/>
          <w:sz w:val="24"/>
          <w:u w:val="single"/>
        </w:rPr>
      </w:pPr>
      <w:r>
        <w:rPr>
          <w:rFonts w:ascii="仿宋" w:eastAsia="仿宋" w:hAnsi="仿宋" w:cs="宋体" w:hint="eastAsia"/>
          <w:sz w:val="24"/>
        </w:rPr>
        <w:t>签订地：</w:t>
      </w:r>
      <w:r>
        <w:rPr>
          <w:rFonts w:ascii="仿宋" w:eastAsia="仿宋" w:hAnsi="仿宋" w:cs="宋体" w:hint="eastAsia"/>
          <w:sz w:val="24"/>
          <w:u w:val="single"/>
        </w:rPr>
        <w:t xml:space="preserve">                                     </w:t>
      </w:r>
    </w:p>
    <w:p w14:paraId="52722C85" w14:textId="77777777" w:rsidR="002015D3" w:rsidRDefault="002015D3">
      <w:pPr>
        <w:spacing w:before="120" w:line="22" w:lineRule="atLeast"/>
        <w:rPr>
          <w:rFonts w:ascii="仿宋" w:eastAsia="仿宋" w:hAnsi="仿宋" w:cs="宋体"/>
          <w:sz w:val="24"/>
        </w:rPr>
      </w:pPr>
    </w:p>
    <w:p w14:paraId="0122D95D" w14:textId="77777777" w:rsidR="002015D3" w:rsidRDefault="00000000">
      <w:pPr>
        <w:spacing w:before="120" w:line="22" w:lineRule="atLeast"/>
        <w:ind w:firstLineChars="400" w:firstLine="960"/>
        <w:rPr>
          <w:rFonts w:ascii="仿宋" w:eastAsia="仿宋" w:hAnsi="仿宋" w:cs="宋体"/>
          <w:sz w:val="24"/>
          <w:u w:val="single"/>
        </w:rPr>
      </w:pPr>
      <w:r>
        <w:rPr>
          <w:rFonts w:ascii="仿宋" w:eastAsia="仿宋" w:hAnsi="仿宋" w:cs="宋体" w:hint="eastAsia"/>
          <w:sz w:val="24"/>
        </w:rPr>
        <w:t>签订日期：</w:t>
      </w:r>
      <w:r>
        <w:rPr>
          <w:rFonts w:ascii="仿宋" w:eastAsia="仿宋" w:hAnsi="仿宋" w:cs="宋体" w:hint="eastAsia"/>
          <w:sz w:val="24"/>
          <w:u w:val="single"/>
        </w:rPr>
        <w:t xml:space="preserve">               </w:t>
      </w:r>
      <w:r>
        <w:rPr>
          <w:rFonts w:ascii="仿宋" w:eastAsia="仿宋" w:hAnsi="仿宋" w:cs="宋体" w:hint="eastAsia"/>
          <w:sz w:val="24"/>
        </w:rPr>
        <w:t>年</w:t>
      </w:r>
      <w:r>
        <w:rPr>
          <w:rFonts w:ascii="仿宋" w:eastAsia="仿宋" w:hAnsi="仿宋" w:cs="宋体" w:hint="eastAsia"/>
          <w:sz w:val="24"/>
          <w:u w:val="single"/>
        </w:rPr>
        <w:t xml:space="preserve">       </w:t>
      </w:r>
      <w:r>
        <w:rPr>
          <w:rFonts w:ascii="仿宋" w:eastAsia="仿宋" w:hAnsi="仿宋" w:cs="宋体" w:hint="eastAsia"/>
          <w:sz w:val="24"/>
        </w:rPr>
        <w:t>月</w:t>
      </w:r>
      <w:r>
        <w:rPr>
          <w:rFonts w:ascii="仿宋" w:eastAsia="仿宋" w:hAnsi="仿宋" w:cs="宋体" w:hint="eastAsia"/>
          <w:sz w:val="24"/>
          <w:u w:val="single"/>
        </w:rPr>
        <w:t xml:space="preserve">       </w:t>
      </w:r>
      <w:r>
        <w:rPr>
          <w:rFonts w:ascii="仿宋" w:eastAsia="仿宋" w:hAnsi="仿宋" w:cs="宋体" w:hint="eastAsia"/>
          <w:sz w:val="24"/>
        </w:rPr>
        <w:t>日</w:t>
      </w:r>
    </w:p>
    <w:p w14:paraId="30F97F9B" w14:textId="77777777" w:rsidR="002015D3" w:rsidRDefault="002015D3">
      <w:pPr>
        <w:widowControl/>
        <w:jc w:val="left"/>
        <w:rPr>
          <w:rFonts w:ascii="仿宋" w:eastAsia="仿宋" w:hAnsi="仿宋" w:cs="宋体"/>
          <w:kern w:val="0"/>
          <w:sz w:val="24"/>
        </w:rPr>
        <w:sectPr w:rsidR="002015D3">
          <w:pgSz w:w="11907" w:h="16840"/>
          <w:pgMar w:top="1276" w:right="1276" w:bottom="1276" w:left="1276" w:header="851" w:footer="851" w:gutter="0"/>
          <w:cols w:space="720"/>
        </w:sectPr>
      </w:pPr>
    </w:p>
    <w:p w14:paraId="6EA12756" w14:textId="77777777" w:rsidR="002015D3" w:rsidRDefault="002015D3">
      <w:pPr>
        <w:rPr>
          <w:rFonts w:ascii="仿宋" w:eastAsia="仿宋" w:hAnsi="仿宋" w:cs="宋体"/>
          <w:b/>
          <w:sz w:val="24"/>
        </w:rPr>
      </w:pPr>
    </w:p>
    <w:p w14:paraId="376F0544" w14:textId="77777777" w:rsidR="002015D3" w:rsidRDefault="00000000">
      <w:pPr>
        <w:spacing w:beforeLines="50" w:before="120" w:line="320" w:lineRule="exact"/>
        <w:ind w:firstLineChars="200" w:firstLine="480"/>
        <w:rPr>
          <w:rFonts w:ascii="仿宋" w:eastAsia="仿宋" w:hAnsi="仿宋"/>
          <w:sz w:val="24"/>
        </w:rPr>
      </w:pPr>
      <w:r>
        <w:rPr>
          <w:rFonts w:ascii="仿宋" w:eastAsia="仿宋" w:hAnsi="仿宋"/>
          <w:sz w:val="24"/>
          <w:u w:val="single"/>
          <w:lang w:val="zh-CN"/>
        </w:rPr>
        <w:t xml:space="preserve">        </w:t>
      </w:r>
      <w:r>
        <w:rPr>
          <w:rFonts w:ascii="仿宋" w:eastAsia="仿宋" w:hAnsi="仿宋" w:hint="eastAsia"/>
          <w:sz w:val="24"/>
          <w:lang w:val="zh-CN"/>
        </w:rPr>
        <w:t>年</w:t>
      </w:r>
      <w:r>
        <w:rPr>
          <w:rFonts w:ascii="仿宋" w:eastAsia="仿宋" w:hAnsi="仿宋"/>
          <w:sz w:val="24"/>
          <w:u w:val="single"/>
          <w:lang w:val="zh-CN"/>
        </w:rPr>
        <w:t xml:space="preserve">    </w:t>
      </w:r>
      <w:r>
        <w:rPr>
          <w:rFonts w:ascii="仿宋" w:eastAsia="仿宋" w:hAnsi="仿宋" w:hint="eastAsia"/>
          <w:sz w:val="24"/>
          <w:lang w:val="zh-CN"/>
        </w:rPr>
        <w:t>月</w:t>
      </w:r>
      <w:r>
        <w:rPr>
          <w:rFonts w:ascii="仿宋" w:eastAsia="仿宋" w:hAnsi="仿宋"/>
          <w:sz w:val="24"/>
          <w:u w:val="single"/>
          <w:lang w:val="zh-CN"/>
        </w:rPr>
        <w:t xml:space="preserve">    </w:t>
      </w:r>
      <w:r>
        <w:rPr>
          <w:rFonts w:ascii="仿宋" w:eastAsia="仿宋" w:hAnsi="仿宋" w:hint="eastAsia"/>
          <w:sz w:val="24"/>
          <w:lang w:val="zh-CN"/>
        </w:rPr>
        <w:t>日</w:t>
      </w:r>
      <w:r>
        <w:rPr>
          <w:rFonts w:ascii="仿宋" w:eastAsia="仿宋" w:hAnsi="仿宋" w:hint="eastAsia"/>
          <w:sz w:val="24"/>
        </w:rPr>
        <w:t>，</w:t>
      </w:r>
      <w:r>
        <w:rPr>
          <w:rFonts w:ascii="仿宋" w:eastAsia="仿宋" w:hAnsi="仿宋"/>
          <w:sz w:val="24"/>
          <w:u w:val="single"/>
        </w:rPr>
        <w:t xml:space="preserve">   </w:t>
      </w:r>
      <w:r>
        <w:rPr>
          <w:rFonts w:ascii="仿宋" w:eastAsia="仿宋" w:hAnsi="仿宋" w:cs="宋体" w:hint="eastAsia"/>
          <w:color w:val="0000FF"/>
          <w:sz w:val="24"/>
          <w:u w:val="single"/>
        </w:rPr>
        <w:t>（采购人）</w:t>
      </w:r>
      <w:r>
        <w:rPr>
          <w:rFonts w:ascii="仿宋" w:eastAsia="仿宋" w:hAnsi="仿宋"/>
          <w:sz w:val="24"/>
          <w:u w:val="single"/>
        </w:rPr>
        <w:t xml:space="preserve">   </w:t>
      </w:r>
      <w:r>
        <w:rPr>
          <w:rFonts w:ascii="仿宋" w:eastAsia="仿宋" w:hAnsi="仿宋" w:hint="eastAsia"/>
          <w:sz w:val="24"/>
        </w:rPr>
        <w:t>以</w:t>
      </w:r>
      <w:r>
        <w:rPr>
          <w:rFonts w:ascii="仿宋" w:eastAsia="仿宋" w:hAnsi="仿宋"/>
          <w:sz w:val="24"/>
          <w:u w:val="single"/>
        </w:rPr>
        <w:t xml:space="preserve">   （政府采购方式）  </w:t>
      </w:r>
      <w:r>
        <w:rPr>
          <w:rFonts w:ascii="仿宋" w:eastAsia="仿宋" w:hAnsi="仿宋" w:hint="eastAsia"/>
          <w:sz w:val="24"/>
        </w:rPr>
        <w:t>对</w:t>
      </w:r>
      <w:r>
        <w:rPr>
          <w:rFonts w:ascii="仿宋" w:eastAsia="仿宋" w:hAnsi="仿宋"/>
          <w:sz w:val="24"/>
          <w:u w:val="single"/>
        </w:rPr>
        <w:t xml:space="preserve">  </w:t>
      </w:r>
      <w:r>
        <w:rPr>
          <w:rFonts w:ascii="仿宋" w:eastAsia="仿宋" w:hAnsi="仿宋" w:cs="宋体" w:hint="eastAsia"/>
          <w:color w:val="0000FF"/>
          <w:sz w:val="24"/>
          <w:u w:val="single"/>
        </w:rPr>
        <w:t xml:space="preserve">（项目名称）  </w:t>
      </w:r>
      <w:r>
        <w:rPr>
          <w:rFonts w:ascii="仿宋" w:eastAsia="仿宋" w:hAnsi="仿宋"/>
          <w:sz w:val="24"/>
          <w:u w:val="single"/>
        </w:rPr>
        <w:t xml:space="preserve">  </w:t>
      </w:r>
      <w:r>
        <w:rPr>
          <w:rFonts w:ascii="仿宋" w:eastAsia="仿宋" w:hAnsi="仿宋" w:hint="eastAsia"/>
          <w:sz w:val="24"/>
        </w:rPr>
        <w:t>项目进行了采购。经</w:t>
      </w:r>
      <w:r>
        <w:rPr>
          <w:rFonts w:ascii="仿宋" w:eastAsia="仿宋" w:hAnsi="仿宋"/>
          <w:sz w:val="24"/>
          <w:u w:val="single"/>
        </w:rPr>
        <w:t xml:space="preserve">   （相关评定主体名称）   </w:t>
      </w:r>
      <w:r>
        <w:rPr>
          <w:rFonts w:ascii="仿宋" w:eastAsia="仿宋" w:hAnsi="仿宋" w:hint="eastAsia"/>
          <w:sz w:val="24"/>
        </w:rPr>
        <w:t>评定，</w:t>
      </w:r>
      <w:r>
        <w:rPr>
          <w:rFonts w:ascii="仿宋" w:eastAsia="仿宋" w:hAnsi="仿宋"/>
          <w:sz w:val="24"/>
          <w:u w:val="single"/>
        </w:rPr>
        <w:t xml:space="preserve">   （中标</w:t>
      </w:r>
      <w:r>
        <w:rPr>
          <w:rFonts w:ascii="仿宋" w:eastAsia="仿宋" w:hAnsi="仿宋" w:hint="eastAsia"/>
          <w:sz w:val="24"/>
          <w:u w:val="single"/>
        </w:rPr>
        <w:t>或者成交</w:t>
      </w:r>
      <w:r>
        <w:rPr>
          <w:rFonts w:ascii="仿宋" w:eastAsia="仿宋" w:hAnsi="仿宋"/>
          <w:sz w:val="24"/>
          <w:u w:val="single"/>
        </w:rPr>
        <w:t xml:space="preserve">供应商名称） </w:t>
      </w:r>
      <w:r>
        <w:rPr>
          <w:rFonts w:ascii="仿宋" w:eastAsia="仿宋" w:hAnsi="仿宋" w:hint="eastAsia"/>
          <w:sz w:val="24"/>
        </w:rPr>
        <w:t>为该项目</w:t>
      </w:r>
      <w:r>
        <w:rPr>
          <w:rFonts w:ascii="仿宋" w:eastAsia="仿宋" w:hAnsi="仿宋" w:cs="宋体" w:hint="eastAsia"/>
          <w:sz w:val="24"/>
        </w:rPr>
        <w:t>中标或者成交供应商</w:t>
      </w:r>
      <w:r>
        <w:rPr>
          <w:rFonts w:ascii="仿宋" w:eastAsia="仿宋" w:hAnsi="仿宋" w:hint="eastAsia"/>
          <w:sz w:val="24"/>
        </w:rPr>
        <w:t>。现于</w:t>
      </w:r>
      <w:r>
        <w:rPr>
          <w:rFonts w:ascii="仿宋" w:eastAsia="仿宋" w:hAnsi="仿宋" w:cs="宋体" w:hint="eastAsia"/>
          <w:sz w:val="24"/>
        </w:rPr>
        <w:t>中标或者成交通知书</w:t>
      </w:r>
      <w:r>
        <w:rPr>
          <w:rFonts w:ascii="仿宋" w:eastAsia="仿宋" w:hAnsi="仿宋" w:hint="eastAsia"/>
          <w:sz w:val="24"/>
        </w:rPr>
        <w:t>发出之日起10个工作日内，按照采购文件确定的事项签订本合同。</w:t>
      </w:r>
    </w:p>
    <w:p w14:paraId="3929DD0B" w14:textId="77777777" w:rsidR="002015D3" w:rsidRDefault="00000000">
      <w:pPr>
        <w:spacing w:beforeLines="50" w:before="120" w:line="320" w:lineRule="exact"/>
        <w:ind w:firstLineChars="200" w:firstLine="480"/>
        <w:rPr>
          <w:rFonts w:ascii="仿宋" w:eastAsia="仿宋" w:hAnsi="仿宋"/>
          <w:sz w:val="24"/>
        </w:rPr>
      </w:pPr>
      <w:r>
        <w:rPr>
          <w:rFonts w:ascii="仿宋" w:eastAsia="仿宋" w:hAnsi="仿宋" w:hint="eastAsia"/>
          <w:sz w:val="24"/>
          <w:lang w:val="zh-CN"/>
        </w:rPr>
        <w:t>根据《中华人民共和国民法典》《中华人民共和国政府采购法》等相关法律法规之规定，按照平等、自愿、公平和诚实信用的原则，经</w:t>
      </w:r>
      <w:r>
        <w:rPr>
          <w:rFonts w:ascii="仿宋" w:eastAsia="仿宋" w:hAnsi="仿宋"/>
          <w:sz w:val="24"/>
          <w:u w:val="single"/>
        </w:rPr>
        <w:t xml:space="preserve">   </w:t>
      </w:r>
      <w:r>
        <w:rPr>
          <w:rFonts w:ascii="仿宋" w:eastAsia="仿宋" w:hAnsi="仿宋"/>
          <w:color w:val="0000FF"/>
          <w:sz w:val="24"/>
          <w:u w:val="single"/>
        </w:rPr>
        <w:t xml:space="preserve">（采购人） </w:t>
      </w:r>
      <w:r>
        <w:rPr>
          <w:rFonts w:ascii="仿宋" w:eastAsia="仿宋" w:hAnsi="仿宋"/>
          <w:sz w:val="24"/>
          <w:u w:val="single"/>
        </w:rPr>
        <w:t xml:space="preserve">  </w:t>
      </w:r>
      <w:r>
        <w:rPr>
          <w:rFonts w:ascii="仿宋" w:eastAsia="仿宋" w:hAnsi="仿宋"/>
          <w:sz w:val="24"/>
          <w:lang w:val="zh-CN"/>
        </w:rPr>
        <w:t>(以下简称：甲方)和</w:t>
      </w:r>
      <w:r>
        <w:rPr>
          <w:rFonts w:ascii="仿宋" w:eastAsia="仿宋" w:hAnsi="仿宋"/>
          <w:sz w:val="24"/>
          <w:u w:val="single"/>
        </w:rPr>
        <w:t xml:space="preserve">   （中</w:t>
      </w:r>
      <w:r>
        <w:rPr>
          <w:rFonts w:ascii="仿宋" w:eastAsia="仿宋" w:hAnsi="仿宋" w:hint="eastAsia"/>
          <w:sz w:val="24"/>
          <w:u w:val="single"/>
        </w:rPr>
        <w:t>或者成交</w:t>
      </w:r>
      <w:r>
        <w:rPr>
          <w:rFonts w:ascii="仿宋" w:eastAsia="仿宋" w:hAnsi="仿宋"/>
          <w:sz w:val="24"/>
          <w:u w:val="single"/>
        </w:rPr>
        <w:t xml:space="preserve">标供应商名称）   </w:t>
      </w:r>
      <w:r>
        <w:rPr>
          <w:rFonts w:ascii="仿宋" w:eastAsia="仿宋" w:hAnsi="仿宋"/>
          <w:sz w:val="24"/>
          <w:lang w:val="zh-CN"/>
        </w:rPr>
        <w:t>(以下简称：乙方)协商一致，约定以下合同</w:t>
      </w:r>
      <w:r>
        <w:rPr>
          <w:rFonts w:ascii="仿宋" w:eastAsia="仿宋" w:hAnsi="仿宋" w:hint="eastAsia"/>
          <w:sz w:val="24"/>
        </w:rPr>
        <w:t>条款，以兹共同遵守、全面履行。</w:t>
      </w:r>
    </w:p>
    <w:p w14:paraId="1611B296" w14:textId="77777777" w:rsidR="002015D3" w:rsidRDefault="00000000">
      <w:pPr>
        <w:spacing w:beforeLines="50" w:before="120" w:line="320" w:lineRule="exact"/>
        <w:ind w:firstLineChars="200" w:firstLine="482"/>
        <w:rPr>
          <w:rFonts w:ascii="仿宋" w:eastAsia="仿宋" w:hAnsi="仿宋"/>
          <w:b/>
          <w:bCs/>
          <w:sz w:val="24"/>
        </w:rPr>
      </w:pPr>
      <w:bookmarkStart w:id="455" w:name="_Toc19273"/>
      <w:bookmarkStart w:id="456" w:name="_Toc20421"/>
      <w:bookmarkStart w:id="457" w:name="_Toc28855"/>
      <w:bookmarkStart w:id="458" w:name="_Toc22967"/>
      <w:bookmarkStart w:id="459" w:name="_Toc15367"/>
      <w:r>
        <w:rPr>
          <w:rFonts w:ascii="仿宋" w:eastAsia="仿宋" w:hAnsi="仿宋"/>
          <w:b/>
          <w:bCs/>
          <w:sz w:val="24"/>
        </w:rPr>
        <w:t xml:space="preserve">1.1 </w:t>
      </w:r>
      <w:r>
        <w:rPr>
          <w:rFonts w:ascii="仿宋" w:eastAsia="仿宋" w:hAnsi="仿宋" w:hint="eastAsia"/>
          <w:b/>
          <w:bCs/>
          <w:sz w:val="24"/>
        </w:rPr>
        <w:t>合同组成部分</w:t>
      </w:r>
      <w:bookmarkEnd w:id="455"/>
      <w:bookmarkEnd w:id="456"/>
      <w:bookmarkEnd w:id="457"/>
      <w:bookmarkEnd w:id="458"/>
      <w:bookmarkEnd w:id="459"/>
    </w:p>
    <w:p w14:paraId="3FFCD1D3" w14:textId="77777777" w:rsidR="002015D3" w:rsidRDefault="00000000">
      <w:pPr>
        <w:spacing w:beforeLines="50" w:before="120" w:line="320" w:lineRule="exact"/>
        <w:ind w:firstLineChars="200" w:firstLine="480"/>
        <w:rPr>
          <w:rFonts w:ascii="仿宋" w:eastAsia="仿宋" w:hAnsi="仿宋"/>
          <w:sz w:val="24"/>
        </w:rPr>
      </w:pPr>
      <w:r>
        <w:rPr>
          <w:rFonts w:ascii="仿宋" w:eastAsia="仿宋" w:hAnsi="仿宋" w:hint="eastAsia"/>
          <w:sz w:val="24"/>
        </w:rPr>
        <w:t>下列文件为本合同的组成部分，并构成一个整体，需综合解释、相互补充。如果下列文件内容出现不一致的情形，那么在保证按照采购文件确定的事项的前提下，组成本合同的多个文件的优先适用顺序如下：</w:t>
      </w:r>
    </w:p>
    <w:p w14:paraId="610A615E" w14:textId="77777777" w:rsidR="002015D3" w:rsidRDefault="00000000">
      <w:pPr>
        <w:spacing w:beforeLines="50" w:before="120" w:line="320" w:lineRule="exact"/>
        <w:ind w:firstLineChars="200" w:firstLine="480"/>
        <w:rPr>
          <w:rFonts w:ascii="仿宋" w:eastAsia="仿宋" w:hAnsi="仿宋"/>
          <w:sz w:val="24"/>
        </w:rPr>
      </w:pPr>
      <w:r>
        <w:rPr>
          <w:rFonts w:ascii="仿宋" w:eastAsia="仿宋" w:hAnsi="仿宋"/>
          <w:sz w:val="24"/>
        </w:rPr>
        <w:t xml:space="preserve">1.1.1 </w:t>
      </w:r>
      <w:r>
        <w:rPr>
          <w:rFonts w:ascii="仿宋" w:eastAsia="仿宋" w:hAnsi="仿宋" w:hint="eastAsia"/>
          <w:sz w:val="24"/>
        </w:rPr>
        <w:t>本合同及其补充合同、变更协议；</w:t>
      </w:r>
    </w:p>
    <w:p w14:paraId="66464B8E" w14:textId="77777777" w:rsidR="002015D3" w:rsidRDefault="00000000">
      <w:pPr>
        <w:spacing w:beforeLines="50" w:before="120" w:line="320" w:lineRule="exact"/>
        <w:ind w:firstLineChars="200" w:firstLine="480"/>
        <w:rPr>
          <w:rFonts w:ascii="仿宋" w:eastAsia="仿宋" w:hAnsi="仿宋"/>
          <w:sz w:val="24"/>
        </w:rPr>
      </w:pPr>
      <w:r>
        <w:rPr>
          <w:rFonts w:ascii="仿宋" w:eastAsia="仿宋" w:hAnsi="仿宋"/>
          <w:sz w:val="24"/>
        </w:rPr>
        <w:t xml:space="preserve">1.1.2 </w:t>
      </w:r>
      <w:r>
        <w:rPr>
          <w:rFonts w:ascii="仿宋" w:eastAsia="仿宋" w:hAnsi="仿宋" w:hint="eastAsia"/>
          <w:sz w:val="24"/>
        </w:rPr>
        <w:t>中标或者成交通知书；</w:t>
      </w:r>
    </w:p>
    <w:p w14:paraId="31CD82D1" w14:textId="77777777" w:rsidR="002015D3" w:rsidRDefault="00000000">
      <w:pPr>
        <w:spacing w:beforeLines="50" w:before="120" w:line="320" w:lineRule="exact"/>
        <w:ind w:firstLineChars="200" w:firstLine="480"/>
        <w:rPr>
          <w:rFonts w:ascii="仿宋" w:eastAsia="仿宋" w:hAnsi="仿宋"/>
          <w:sz w:val="24"/>
        </w:rPr>
      </w:pPr>
      <w:r>
        <w:rPr>
          <w:rFonts w:ascii="仿宋" w:eastAsia="仿宋" w:hAnsi="仿宋"/>
          <w:sz w:val="24"/>
        </w:rPr>
        <w:t xml:space="preserve">1.1.3 </w:t>
      </w:r>
      <w:r>
        <w:rPr>
          <w:rFonts w:ascii="仿宋" w:eastAsia="仿宋" w:hAnsi="仿宋" w:hint="eastAsia"/>
          <w:sz w:val="24"/>
        </w:rPr>
        <w:t>投标或者响应文件（含澄清或者说明文件）；</w:t>
      </w:r>
    </w:p>
    <w:p w14:paraId="34206BE9" w14:textId="77777777" w:rsidR="002015D3" w:rsidRDefault="00000000">
      <w:pPr>
        <w:spacing w:beforeLines="50" w:before="120" w:line="320" w:lineRule="exact"/>
        <w:ind w:firstLineChars="200" w:firstLine="480"/>
        <w:rPr>
          <w:rFonts w:ascii="仿宋" w:eastAsia="仿宋" w:hAnsi="仿宋"/>
          <w:sz w:val="24"/>
        </w:rPr>
      </w:pPr>
      <w:r>
        <w:rPr>
          <w:rFonts w:ascii="仿宋" w:eastAsia="仿宋" w:hAnsi="仿宋"/>
          <w:sz w:val="24"/>
        </w:rPr>
        <w:t xml:space="preserve">1.1.4 </w:t>
      </w:r>
      <w:r>
        <w:rPr>
          <w:rFonts w:ascii="仿宋" w:eastAsia="仿宋" w:hAnsi="仿宋" w:hint="eastAsia"/>
          <w:sz w:val="24"/>
        </w:rPr>
        <w:t>采购文件（含澄清或者修改文件）；</w:t>
      </w:r>
    </w:p>
    <w:p w14:paraId="5AD89745" w14:textId="77777777" w:rsidR="002015D3" w:rsidRDefault="00000000">
      <w:pPr>
        <w:spacing w:beforeLines="50" w:before="120" w:line="320" w:lineRule="exact"/>
        <w:ind w:firstLineChars="200" w:firstLine="480"/>
        <w:rPr>
          <w:rFonts w:ascii="仿宋" w:eastAsia="仿宋" w:hAnsi="仿宋"/>
          <w:sz w:val="24"/>
        </w:rPr>
      </w:pPr>
      <w:r>
        <w:rPr>
          <w:rFonts w:ascii="仿宋" w:eastAsia="仿宋" w:hAnsi="仿宋"/>
          <w:sz w:val="24"/>
        </w:rPr>
        <w:t xml:space="preserve">1.1.5 </w:t>
      </w:r>
      <w:r>
        <w:rPr>
          <w:rFonts w:ascii="仿宋" w:eastAsia="仿宋" w:hAnsi="仿宋" w:hint="eastAsia"/>
          <w:sz w:val="24"/>
        </w:rPr>
        <w:t>其他相关采购文件。</w:t>
      </w:r>
    </w:p>
    <w:p w14:paraId="423012CD" w14:textId="77777777" w:rsidR="002015D3" w:rsidRDefault="00000000">
      <w:pPr>
        <w:spacing w:beforeLines="50" w:before="120" w:line="320" w:lineRule="exact"/>
        <w:ind w:firstLineChars="200" w:firstLine="482"/>
        <w:rPr>
          <w:rFonts w:ascii="仿宋" w:eastAsia="仿宋" w:hAnsi="仿宋"/>
          <w:b/>
          <w:bCs/>
          <w:sz w:val="24"/>
        </w:rPr>
      </w:pPr>
      <w:bookmarkStart w:id="460" w:name="_Toc18585"/>
      <w:bookmarkStart w:id="461" w:name="_Toc22185"/>
      <w:bookmarkStart w:id="462" w:name="_Toc6311"/>
      <w:bookmarkStart w:id="463" w:name="_Toc6773"/>
      <w:bookmarkStart w:id="464" w:name="_Toc2918"/>
      <w:r>
        <w:rPr>
          <w:rFonts w:ascii="仿宋" w:eastAsia="仿宋" w:hAnsi="仿宋"/>
          <w:b/>
          <w:bCs/>
          <w:sz w:val="24"/>
        </w:rPr>
        <w:t xml:space="preserve">1.2 </w:t>
      </w:r>
      <w:r>
        <w:rPr>
          <w:rFonts w:ascii="仿宋" w:eastAsia="仿宋" w:hAnsi="仿宋" w:hint="eastAsia"/>
          <w:b/>
          <w:bCs/>
          <w:sz w:val="24"/>
        </w:rPr>
        <w:t>标的</w:t>
      </w:r>
      <w:bookmarkEnd w:id="460"/>
      <w:bookmarkEnd w:id="461"/>
      <w:bookmarkEnd w:id="462"/>
      <w:bookmarkEnd w:id="463"/>
      <w:bookmarkEnd w:id="464"/>
    </w:p>
    <w:p w14:paraId="494E090E" w14:textId="77777777" w:rsidR="002015D3" w:rsidRDefault="00000000">
      <w:pPr>
        <w:spacing w:beforeLines="50" w:before="120" w:line="320" w:lineRule="exact"/>
        <w:ind w:firstLineChars="200" w:firstLine="480"/>
        <w:rPr>
          <w:rFonts w:ascii="仿宋" w:eastAsia="仿宋" w:hAnsi="仿宋"/>
          <w:sz w:val="24"/>
          <w:u w:val="single"/>
        </w:rPr>
      </w:pPr>
      <w:r>
        <w:rPr>
          <w:rFonts w:ascii="仿宋" w:eastAsia="仿宋" w:hAnsi="仿宋"/>
          <w:sz w:val="24"/>
        </w:rPr>
        <w:t xml:space="preserve">1.2.1 </w:t>
      </w:r>
      <w:r>
        <w:rPr>
          <w:rFonts w:ascii="仿宋" w:eastAsia="仿宋" w:hAnsi="仿宋" w:hint="eastAsia"/>
          <w:sz w:val="24"/>
        </w:rPr>
        <w:t>服务内容</w:t>
      </w:r>
      <w:r>
        <w:rPr>
          <w:rFonts w:ascii="仿宋" w:eastAsia="仿宋" w:hAnsi="仿宋"/>
          <w:sz w:val="24"/>
        </w:rPr>
        <w:t>：</w:t>
      </w:r>
      <w:r>
        <w:rPr>
          <w:rFonts w:ascii="仿宋" w:eastAsia="仿宋" w:hAnsi="仿宋"/>
          <w:sz w:val="24"/>
          <w:u w:val="single"/>
        </w:rPr>
        <w:t xml:space="preserve">                                        </w:t>
      </w:r>
      <w:r>
        <w:rPr>
          <w:rFonts w:ascii="仿宋" w:eastAsia="仿宋" w:hAnsi="仿宋" w:hint="eastAsia"/>
          <w:sz w:val="24"/>
        </w:rPr>
        <w:t>；</w:t>
      </w:r>
    </w:p>
    <w:p w14:paraId="51BE3BF8" w14:textId="77777777" w:rsidR="002015D3" w:rsidRDefault="00000000">
      <w:pPr>
        <w:spacing w:beforeLines="50" w:before="120" w:line="320" w:lineRule="exact"/>
        <w:ind w:firstLineChars="200" w:firstLine="480"/>
        <w:rPr>
          <w:rFonts w:ascii="仿宋" w:eastAsia="仿宋" w:hAnsi="仿宋"/>
          <w:sz w:val="24"/>
          <w:u w:val="single"/>
        </w:rPr>
      </w:pPr>
      <w:r>
        <w:rPr>
          <w:rFonts w:ascii="仿宋" w:eastAsia="仿宋" w:hAnsi="仿宋"/>
          <w:sz w:val="24"/>
        </w:rPr>
        <w:t xml:space="preserve">1.2.2 </w:t>
      </w:r>
      <w:r>
        <w:rPr>
          <w:rFonts w:ascii="仿宋" w:eastAsia="仿宋" w:hAnsi="仿宋" w:hint="eastAsia"/>
          <w:sz w:val="24"/>
        </w:rPr>
        <w:t>服务标准</w:t>
      </w:r>
      <w:r>
        <w:rPr>
          <w:rFonts w:ascii="仿宋" w:eastAsia="仿宋" w:hAnsi="仿宋"/>
          <w:sz w:val="24"/>
        </w:rPr>
        <w:t>：</w:t>
      </w:r>
      <w:r>
        <w:rPr>
          <w:rFonts w:ascii="仿宋" w:eastAsia="仿宋" w:hAnsi="仿宋"/>
          <w:sz w:val="24"/>
          <w:u w:val="single"/>
        </w:rPr>
        <w:t xml:space="preserve">                                        </w:t>
      </w:r>
      <w:r>
        <w:rPr>
          <w:rFonts w:ascii="仿宋" w:eastAsia="仿宋" w:hAnsi="仿宋" w:hint="eastAsia"/>
          <w:sz w:val="24"/>
        </w:rPr>
        <w:t>；</w:t>
      </w:r>
    </w:p>
    <w:p w14:paraId="0A0F89CA" w14:textId="77777777" w:rsidR="002015D3" w:rsidRDefault="00000000">
      <w:pPr>
        <w:spacing w:beforeLines="50" w:before="120" w:line="320" w:lineRule="exact"/>
        <w:ind w:firstLineChars="200" w:firstLine="480"/>
        <w:rPr>
          <w:rFonts w:ascii="仿宋" w:eastAsia="仿宋" w:hAnsi="仿宋"/>
          <w:sz w:val="24"/>
          <w:u w:val="single"/>
        </w:rPr>
      </w:pPr>
      <w:r>
        <w:rPr>
          <w:rFonts w:ascii="仿宋" w:eastAsia="仿宋" w:hAnsi="仿宋"/>
          <w:sz w:val="24"/>
        </w:rPr>
        <w:t xml:space="preserve">1.2.3 </w:t>
      </w:r>
      <w:r>
        <w:rPr>
          <w:rFonts w:ascii="仿宋" w:eastAsia="仿宋" w:hAnsi="仿宋" w:hint="eastAsia"/>
          <w:sz w:val="24"/>
        </w:rPr>
        <w:t>技术保障：</w:t>
      </w:r>
      <w:r>
        <w:rPr>
          <w:rFonts w:ascii="仿宋" w:eastAsia="仿宋" w:hAnsi="仿宋"/>
          <w:sz w:val="24"/>
          <w:u w:val="single"/>
        </w:rPr>
        <w:t xml:space="preserve">                                        </w:t>
      </w:r>
      <w:r>
        <w:rPr>
          <w:rFonts w:ascii="仿宋" w:eastAsia="仿宋" w:hAnsi="仿宋" w:hint="eastAsia"/>
          <w:sz w:val="24"/>
        </w:rPr>
        <w:t>；</w:t>
      </w:r>
    </w:p>
    <w:p w14:paraId="1125C50E" w14:textId="77777777" w:rsidR="002015D3" w:rsidRDefault="00000000">
      <w:pPr>
        <w:spacing w:beforeLines="50" w:before="120" w:line="320" w:lineRule="exact"/>
        <w:ind w:firstLineChars="200" w:firstLine="480"/>
        <w:jc w:val="left"/>
        <w:rPr>
          <w:rFonts w:ascii="仿宋" w:eastAsia="仿宋" w:hAnsi="仿宋"/>
          <w:sz w:val="24"/>
        </w:rPr>
      </w:pPr>
      <w:r>
        <w:rPr>
          <w:rFonts w:ascii="仿宋" w:eastAsia="仿宋" w:hAnsi="仿宋" w:hint="eastAsia"/>
          <w:sz w:val="24"/>
        </w:rPr>
        <w:t>1.2.4 服务人员组成：</w:t>
      </w:r>
      <w:r>
        <w:rPr>
          <w:rFonts w:ascii="仿宋" w:eastAsia="仿宋" w:hAnsi="仿宋"/>
          <w:sz w:val="24"/>
          <w:u w:val="single"/>
        </w:rPr>
        <w:t xml:space="preserve">                                    </w:t>
      </w:r>
      <w:r>
        <w:rPr>
          <w:rFonts w:ascii="仿宋" w:eastAsia="仿宋" w:hAnsi="仿宋" w:hint="eastAsia"/>
          <w:sz w:val="24"/>
        </w:rPr>
        <w:t>；</w:t>
      </w:r>
    </w:p>
    <w:p w14:paraId="7105662D" w14:textId="77777777" w:rsidR="002015D3" w:rsidRDefault="00000000">
      <w:pPr>
        <w:pStyle w:val="text-tag"/>
        <w:spacing w:beforeLines="50" w:before="120" w:beforeAutospacing="0" w:after="0" w:afterAutospacing="0" w:line="320" w:lineRule="exact"/>
        <w:ind w:firstLine="480"/>
        <w:rPr>
          <w:rFonts w:ascii="仿宋" w:eastAsia="仿宋" w:hAnsi="仿宋"/>
        </w:rPr>
      </w:pPr>
      <w:r>
        <w:rPr>
          <w:rFonts w:ascii="仿宋" w:eastAsia="仿宋" w:hAnsi="仿宋" w:hint="eastAsia"/>
        </w:rPr>
        <w:t>1.2.5</w:t>
      </w:r>
      <w:r>
        <w:rPr>
          <w:rFonts w:ascii="仿宋" w:eastAsia="仿宋" w:hAnsi="仿宋"/>
        </w:rPr>
        <w:t xml:space="preserve"> </w:t>
      </w:r>
      <w:r>
        <w:rPr>
          <w:rFonts w:ascii="仿宋" w:eastAsia="仿宋" w:hAnsi="仿宋" w:hint="eastAsia"/>
        </w:rPr>
        <w:t>合同</w:t>
      </w:r>
      <w:r>
        <w:rPr>
          <w:rFonts w:ascii="仿宋" w:eastAsia="仿宋" w:hAnsi="仿宋" w:hint="eastAsia"/>
          <w:u w:val="single"/>
        </w:rPr>
        <w:t xml:space="preserve">     </w:t>
      </w:r>
      <w:r>
        <w:rPr>
          <w:rFonts w:ascii="仿宋" w:eastAsia="仿宋" w:hAnsi="仿宋" w:hint="eastAsia"/>
        </w:rPr>
        <w:t>（是</w:t>
      </w:r>
      <w:r>
        <w:rPr>
          <w:rFonts w:ascii="仿宋" w:eastAsia="仿宋" w:hAnsi="仿宋" w:cs="仿宋" w:hint="eastAsia"/>
        </w:rPr>
        <w:t>/</w:t>
      </w:r>
      <w:r>
        <w:rPr>
          <w:rFonts w:ascii="仿宋" w:eastAsia="仿宋" w:hAnsi="仿宋" w:hint="eastAsia"/>
        </w:rPr>
        <w:t>否）涉及货物。若涉及货物的，则：</w:t>
      </w:r>
    </w:p>
    <w:p w14:paraId="772DC01C" w14:textId="77777777" w:rsidR="002015D3" w:rsidRDefault="00000000">
      <w:pPr>
        <w:spacing w:beforeLines="50" w:before="120" w:line="320" w:lineRule="exact"/>
        <w:ind w:firstLineChars="200" w:firstLine="480"/>
        <w:rPr>
          <w:rFonts w:ascii="仿宋" w:eastAsia="仿宋" w:hAnsi="仿宋" w:cs="宋体"/>
          <w:sz w:val="24"/>
          <w:u w:val="single"/>
        </w:rPr>
      </w:pPr>
      <w:bookmarkStart w:id="465" w:name="_Toc13918"/>
      <w:bookmarkStart w:id="466" w:name="_Toc1386"/>
      <w:bookmarkStart w:id="467" w:name="_Toc4929"/>
      <w:bookmarkStart w:id="468" w:name="_Toc21124"/>
      <w:bookmarkStart w:id="469" w:name="_Toc5635"/>
      <w:r>
        <w:rPr>
          <w:rFonts w:ascii="仿宋" w:eastAsia="仿宋" w:hAnsi="仿宋" w:cs="宋体" w:hint="eastAsia"/>
          <w:sz w:val="24"/>
        </w:rPr>
        <w:t>1.2.5.1 货物名称、品牌、规格型号、花色：</w:t>
      </w:r>
      <w:r>
        <w:rPr>
          <w:rFonts w:ascii="仿宋" w:eastAsia="仿宋" w:hAnsi="仿宋" w:cs="宋体" w:hint="eastAsia"/>
          <w:sz w:val="24"/>
          <w:u w:val="single"/>
        </w:rPr>
        <w:t xml:space="preserve">                </w:t>
      </w:r>
      <w:r>
        <w:rPr>
          <w:rFonts w:ascii="仿宋" w:eastAsia="仿宋" w:hAnsi="仿宋" w:cs="宋体" w:hint="eastAsia"/>
          <w:sz w:val="24"/>
        </w:rPr>
        <w:t>；</w:t>
      </w:r>
    </w:p>
    <w:p w14:paraId="312FE470" w14:textId="77777777" w:rsidR="002015D3" w:rsidRDefault="00000000">
      <w:pPr>
        <w:spacing w:beforeLines="50" w:before="120" w:line="320" w:lineRule="exact"/>
        <w:ind w:firstLineChars="200" w:firstLine="480"/>
        <w:rPr>
          <w:rFonts w:ascii="仿宋" w:eastAsia="仿宋" w:hAnsi="仿宋" w:cs="宋体"/>
          <w:sz w:val="24"/>
          <w:u w:val="single"/>
        </w:rPr>
      </w:pPr>
      <w:r>
        <w:rPr>
          <w:rFonts w:ascii="仿宋" w:eastAsia="仿宋" w:hAnsi="仿宋" w:cs="宋体" w:hint="eastAsia"/>
          <w:sz w:val="24"/>
        </w:rPr>
        <w:t>1.2.5.2 货物数量：</w:t>
      </w:r>
      <w:r>
        <w:rPr>
          <w:rFonts w:ascii="仿宋" w:eastAsia="仿宋" w:hAnsi="仿宋" w:cs="宋体" w:hint="eastAsia"/>
          <w:sz w:val="24"/>
          <w:u w:val="single"/>
        </w:rPr>
        <w:t xml:space="preserve">                                      </w:t>
      </w:r>
      <w:r>
        <w:rPr>
          <w:rFonts w:ascii="仿宋" w:eastAsia="仿宋" w:hAnsi="仿宋" w:cs="宋体" w:hint="eastAsia"/>
          <w:sz w:val="24"/>
        </w:rPr>
        <w:t>；</w:t>
      </w:r>
    </w:p>
    <w:p w14:paraId="155B76AE" w14:textId="77777777" w:rsidR="002015D3" w:rsidRDefault="00000000">
      <w:pPr>
        <w:spacing w:beforeLines="50" w:before="120" w:line="320" w:lineRule="exact"/>
        <w:ind w:firstLineChars="200" w:firstLine="480"/>
        <w:rPr>
          <w:rFonts w:ascii="仿宋" w:eastAsia="仿宋" w:hAnsi="仿宋" w:cs="宋体"/>
          <w:sz w:val="24"/>
          <w:u w:val="single"/>
        </w:rPr>
      </w:pPr>
      <w:r>
        <w:rPr>
          <w:rFonts w:ascii="仿宋" w:eastAsia="仿宋" w:hAnsi="仿宋" w:cs="宋体" w:hint="eastAsia"/>
          <w:sz w:val="24"/>
        </w:rPr>
        <w:t>1.2.5.3 货物质量：</w:t>
      </w:r>
      <w:r>
        <w:rPr>
          <w:rFonts w:ascii="仿宋" w:eastAsia="仿宋" w:hAnsi="仿宋"/>
          <w:sz w:val="24"/>
          <w:u w:val="single"/>
        </w:rPr>
        <w:t xml:space="preserve">           </w:t>
      </w:r>
      <w:r>
        <w:rPr>
          <w:rFonts w:ascii="仿宋" w:eastAsia="仿宋" w:hAnsi="仿宋" w:cs="宋体" w:hint="eastAsia"/>
          <w:sz w:val="24"/>
          <w:u w:val="single"/>
        </w:rPr>
        <w:t xml:space="preserve">                     </w:t>
      </w:r>
      <w:r>
        <w:rPr>
          <w:rFonts w:ascii="仿宋" w:eastAsia="仿宋" w:hAnsi="仿宋"/>
          <w:sz w:val="24"/>
          <w:u w:val="single"/>
        </w:rPr>
        <w:t xml:space="preserve">     </w:t>
      </w:r>
      <w:r>
        <w:rPr>
          <w:rFonts w:ascii="仿宋" w:eastAsia="仿宋" w:hAnsi="仿宋" w:cs="宋体" w:hint="eastAsia"/>
          <w:sz w:val="24"/>
          <w:u w:val="single"/>
        </w:rPr>
        <w:t xml:space="preserve"> </w:t>
      </w:r>
      <w:r>
        <w:rPr>
          <w:rFonts w:ascii="仿宋" w:eastAsia="仿宋" w:hAnsi="仿宋" w:cs="宋体" w:hint="eastAsia"/>
          <w:sz w:val="24"/>
        </w:rPr>
        <w:t>；</w:t>
      </w:r>
    </w:p>
    <w:p w14:paraId="70E4AA74" w14:textId="77777777" w:rsidR="002015D3" w:rsidRDefault="00000000">
      <w:pPr>
        <w:spacing w:beforeLines="50" w:before="120" w:line="320" w:lineRule="exact"/>
        <w:ind w:firstLineChars="200" w:firstLine="482"/>
        <w:rPr>
          <w:rFonts w:ascii="仿宋" w:eastAsia="仿宋" w:hAnsi="仿宋"/>
          <w:b/>
          <w:bCs/>
          <w:sz w:val="24"/>
        </w:rPr>
      </w:pPr>
      <w:r>
        <w:rPr>
          <w:rFonts w:ascii="仿宋" w:eastAsia="仿宋" w:hAnsi="仿宋"/>
          <w:b/>
          <w:bCs/>
          <w:sz w:val="24"/>
        </w:rPr>
        <w:t>1.3 价款</w:t>
      </w:r>
      <w:bookmarkEnd w:id="465"/>
      <w:bookmarkEnd w:id="466"/>
      <w:bookmarkEnd w:id="467"/>
      <w:bookmarkEnd w:id="468"/>
      <w:bookmarkEnd w:id="469"/>
    </w:p>
    <w:p w14:paraId="0F6C1BA8" w14:textId="77777777" w:rsidR="002015D3" w:rsidRDefault="00000000">
      <w:pPr>
        <w:spacing w:beforeLines="50" w:before="120" w:line="320" w:lineRule="exact"/>
        <w:ind w:firstLineChars="200" w:firstLine="480"/>
        <w:rPr>
          <w:rFonts w:ascii="仿宋" w:eastAsia="仿宋" w:hAnsi="仿宋"/>
          <w:sz w:val="24"/>
        </w:rPr>
      </w:pPr>
      <w:r>
        <w:rPr>
          <w:rFonts w:ascii="仿宋" w:eastAsia="仿宋" w:hAnsi="仿宋" w:cs="宋体" w:hint="eastAsia"/>
          <w:sz w:val="24"/>
        </w:rPr>
        <w:t>本项目采用以下第</w:t>
      </w:r>
      <w:r>
        <w:rPr>
          <w:rFonts w:ascii="仿宋" w:eastAsia="仿宋" w:hAnsi="仿宋" w:cs="宋体" w:hint="eastAsia"/>
          <w:sz w:val="24"/>
          <w:u w:val="single"/>
        </w:rPr>
        <w:t xml:space="preserve">     </w:t>
      </w:r>
      <w:r>
        <w:rPr>
          <w:rFonts w:ascii="仿宋" w:eastAsia="仿宋" w:hAnsi="仿宋" w:cs="宋体" w:hint="eastAsia"/>
          <w:sz w:val="24"/>
        </w:rPr>
        <w:t>条款规定的计价方式计价。</w:t>
      </w:r>
    </w:p>
    <w:p w14:paraId="416DA4B8" w14:textId="77777777" w:rsidR="002015D3" w:rsidRDefault="00000000">
      <w:pPr>
        <w:spacing w:beforeLines="50" w:before="120" w:line="320" w:lineRule="exact"/>
        <w:ind w:firstLineChars="200" w:firstLine="480"/>
        <w:rPr>
          <w:rFonts w:ascii="仿宋" w:eastAsia="仿宋" w:hAnsi="仿宋"/>
          <w:sz w:val="24"/>
        </w:rPr>
      </w:pPr>
      <w:r>
        <w:rPr>
          <w:rFonts w:ascii="仿宋" w:eastAsia="仿宋" w:hAnsi="仿宋" w:hint="eastAsia"/>
          <w:sz w:val="24"/>
        </w:rPr>
        <w:t>1.3.1</w:t>
      </w:r>
      <w:r>
        <w:rPr>
          <w:rFonts w:ascii="仿宋" w:eastAsia="仿宋" w:hAnsi="仿宋"/>
          <w:sz w:val="24"/>
        </w:rPr>
        <w:t xml:space="preserve"> </w:t>
      </w:r>
      <w:r>
        <w:rPr>
          <w:rFonts w:ascii="仿宋" w:eastAsia="仿宋" w:hAnsi="仿宋" w:hint="eastAsia"/>
          <w:sz w:val="24"/>
        </w:rPr>
        <w:t>总价合同，</w:t>
      </w:r>
      <w:r>
        <w:rPr>
          <w:rFonts w:ascii="仿宋" w:eastAsia="仿宋" w:hAnsi="仿宋"/>
          <w:sz w:val="24"/>
        </w:rPr>
        <w:t>本合同总价</w:t>
      </w:r>
      <w:r>
        <w:rPr>
          <w:rFonts w:ascii="仿宋" w:eastAsia="仿宋" w:hAnsi="仿宋" w:hint="eastAsia"/>
          <w:sz w:val="24"/>
        </w:rPr>
        <w:t>（含税）</w:t>
      </w:r>
      <w:r>
        <w:rPr>
          <w:rFonts w:ascii="仿宋" w:eastAsia="仿宋" w:hAnsi="仿宋"/>
          <w:sz w:val="24"/>
        </w:rPr>
        <w:t>为</w:t>
      </w:r>
      <w:r>
        <w:rPr>
          <w:rFonts w:ascii="仿宋" w:eastAsia="仿宋" w:hAnsi="仿宋" w:hint="eastAsia"/>
          <w:sz w:val="24"/>
        </w:rPr>
        <w:t>：￥</w:t>
      </w:r>
      <w:r>
        <w:rPr>
          <w:rFonts w:ascii="仿宋" w:eastAsia="仿宋" w:hAnsi="仿宋"/>
          <w:sz w:val="24"/>
          <w:u w:val="single"/>
        </w:rPr>
        <w:t xml:space="preserve">       </w:t>
      </w:r>
      <w:r>
        <w:rPr>
          <w:rFonts w:ascii="仿宋" w:eastAsia="仿宋" w:hAnsi="仿宋"/>
          <w:sz w:val="24"/>
        </w:rPr>
        <w:t>元</w:t>
      </w:r>
      <w:r>
        <w:rPr>
          <w:rFonts w:ascii="仿宋" w:eastAsia="仿宋" w:hAnsi="仿宋" w:hint="eastAsia"/>
          <w:sz w:val="24"/>
        </w:rPr>
        <w:t>（大写：</w:t>
      </w:r>
      <w:r>
        <w:rPr>
          <w:rFonts w:ascii="仿宋" w:eastAsia="仿宋" w:hAnsi="仿宋"/>
          <w:sz w:val="24"/>
          <w:u w:val="single"/>
        </w:rPr>
        <w:t xml:space="preserve">      </w:t>
      </w:r>
      <w:r>
        <w:rPr>
          <w:rFonts w:ascii="仿宋" w:eastAsia="仿宋" w:hAnsi="仿宋" w:hint="eastAsia"/>
          <w:sz w:val="24"/>
        </w:rPr>
        <w:t>元人民币）</w:t>
      </w:r>
      <w:r>
        <w:rPr>
          <w:rFonts w:ascii="仿宋" w:eastAsia="仿宋" w:hAnsi="仿宋"/>
          <w:sz w:val="24"/>
        </w:rPr>
        <w:t>。</w:t>
      </w:r>
    </w:p>
    <w:p w14:paraId="2654F286" w14:textId="77777777" w:rsidR="002015D3" w:rsidRDefault="00000000">
      <w:pPr>
        <w:spacing w:beforeLines="50" w:before="120" w:line="320" w:lineRule="exact"/>
        <w:ind w:firstLineChars="200" w:firstLine="480"/>
        <w:rPr>
          <w:rFonts w:ascii="仿宋" w:eastAsia="仿宋" w:hAnsi="仿宋"/>
          <w:sz w:val="24"/>
          <w:u w:val="single"/>
        </w:rPr>
      </w:pPr>
      <w:r>
        <w:rPr>
          <w:rFonts w:ascii="仿宋" w:eastAsia="仿宋" w:hAnsi="仿宋"/>
          <w:sz w:val="24"/>
        </w:rPr>
        <w:t>分项价格：</w:t>
      </w:r>
    </w:p>
    <w:tbl>
      <w:tblPr>
        <w:tblW w:w="715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201"/>
        <w:gridCol w:w="3402"/>
        <w:gridCol w:w="2552"/>
      </w:tblGrid>
      <w:tr w:rsidR="002015D3" w14:paraId="0FA145D5" w14:textId="77777777">
        <w:trPr>
          <w:trHeight w:val="369"/>
          <w:jc w:val="center"/>
        </w:trPr>
        <w:tc>
          <w:tcPr>
            <w:tcW w:w="1201" w:type="dxa"/>
            <w:vAlign w:val="center"/>
          </w:tcPr>
          <w:p w14:paraId="23E8C3B1" w14:textId="77777777" w:rsidR="002015D3" w:rsidRDefault="00000000">
            <w:pPr>
              <w:pStyle w:val="1b"/>
              <w:spacing w:beforeLines="50" w:before="120" w:line="320" w:lineRule="exact"/>
              <w:jc w:val="center"/>
              <w:rPr>
                <w:rFonts w:ascii="仿宋" w:eastAsia="仿宋" w:hAnsi="仿宋"/>
                <w:sz w:val="24"/>
                <w:szCs w:val="24"/>
              </w:rPr>
            </w:pPr>
            <w:r>
              <w:rPr>
                <w:rFonts w:ascii="仿宋" w:eastAsia="仿宋" w:hAnsi="仿宋"/>
                <w:sz w:val="24"/>
                <w:szCs w:val="24"/>
              </w:rPr>
              <w:t>序号</w:t>
            </w:r>
          </w:p>
        </w:tc>
        <w:tc>
          <w:tcPr>
            <w:tcW w:w="3402" w:type="dxa"/>
            <w:vAlign w:val="center"/>
          </w:tcPr>
          <w:p w14:paraId="33A81BF1" w14:textId="77777777" w:rsidR="002015D3" w:rsidRDefault="00000000">
            <w:pPr>
              <w:pStyle w:val="1b"/>
              <w:spacing w:beforeLines="50" w:before="120" w:line="320" w:lineRule="exact"/>
              <w:ind w:firstLine="200"/>
              <w:jc w:val="center"/>
              <w:rPr>
                <w:rFonts w:ascii="仿宋" w:eastAsia="仿宋" w:hAnsi="仿宋"/>
                <w:sz w:val="24"/>
                <w:szCs w:val="24"/>
              </w:rPr>
            </w:pPr>
            <w:r>
              <w:rPr>
                <w:rFonts w:ascii="仿宋" w:eastAsia="仿宋" w:hAnsi="仿宋" w:hint="eastAsia"/>
                <w:sz w:val="24"/>
                <w:szCs w:val="24"/>
              </w:rPr>
              <w:t>分项名称</w:t>
            </w:r>
          </w:p>
        </w:tc>
        <w:tc>
          <w:tcPr>
            <w:tcW w:w="2552" w:type="dxa"/>
            <w:vAlign w:val="center"/>
          </w:tcPr>
          <w:p w14:paraId="5344C0B2" w14:textId="77777777" w:rsidR="002015D3" w:rsidRDefault="00000000">
            <w:pPr>
              <w:pStyle w:val="1b"/>
              <w:spacing w:beforeLines="50" w:before="120" w:line="320" w:lineRule="exact"/>
              <w:jc w:val="center"/>
              <w:rPr>
                <w:rFonts w:ascii="仿宋" w:eastAsia="仿宋" w:hAnsi="仿宋"/>
                <w:sz w:val="24"/>
                <w:szCs w:val="24"/>
              </w:rPr>
            </w:pPr>
            <w:r>
              <w:rPr>
                <w:rFonts w:ascii="仿宋" w:eastAsia="仿宋" w:hAnsi="仿宋"/>
                <w:sz w:val="24"/>
                <w:szCs w:val="24"/>
              </w:rPr>
              <w:t>分项价格</w:t>
            </w:r>
          </w:p>
        </w:tc>
      </w:tr>
      <w:tr w:rsidR="002015D3" w14:paraId="335532C5" w14:textId="77777777">
        <w:trPr>
          <w:trHeight w:val="369"/>
          <w:jc w:val="center"/>
        </w:trPr>
        <w:tc>
          <w:tcPr>
            <w:tcW w:w="1201" w:type="dxa"/>
            <w:vAlign w:val="center"/>
          </w:tcPr>
          <w:p w14:paraId="3900B5B3" w14:textId="77777777" w:rsidR="002015D3" w:rsidRDefault="002015D3">
            <w:pPr>
              <w:pStyle w:val="1b"/>
              <w:spacing w:beforeLines="50" w:before="120" w:line="320" w:lineRule="exact"/>
              <w:ind w:firstLine="200"/>
              <w:jc w:val="center"/>
              <w:rPr>
                <w:rFonts w:ascii="仿宋" w:eastAsia="仿宋" w:hAnsi="仿宋"/>
                <w:sz w:val="24"/>
                <w:szCs w:val="24"/>
              </w:rPr>
            </w:pPr>
          </w:p>
        </w:tc>
        <w:tc>
          <w:tcPr>
            <w:tcW w:w="3402" w:type="dxa"/>
            <w:vAlign w:val="center"/>
          </w:tcPr>
          <w:p w14:paraId="6B476C24" w14:textId="77777777" w:rsidR="002015D3" w:rsidRDefault="002015D3">
            <w:pPr>
              <w:pStyle w:val="1b"/>
              <w:spacing w:beforeLines="50" w:before="120" w:line="320" w:lineRule="exact"/>
              <w:ind w:firstLine="200"/>
              <w:jc w:val="center"/>
              <w:rPr>
                <w:rFonts w:ascii="仿宋" w:eastAsia="仿宋" w:hAnsi="仿宋"/>
                <w:sz w:val="24"/>
                <w:szCs w:val="24"/>
              </w:rPr>
            </w:pPr>
          </w:p>
        </w:tc>
        <w:tc>
          <w:tcPr>
            <w:tcW w:w="2552" w:type="dxa"/>
            <w:vAlign w:val="center"/>
          </w:tcPr>
          <w:p w14:paraId="2E0C924C" w14:textId="77777777" w:rsidR="002015D3" w:rsidRDefault="002015D3">
            <w:pPr>
              <w:pStyle w:val="1b"/>
              <w:spacing w:beforeLines="50" w:before="120" w:line="320" w:lineRule="exact"/>
              <w:ind w:firstLine="200"/>
              <w:jc w:val="center"/>
              <w:rPr>
                <w:rFonts w:ascii="仿宋" w:eastAsia="仿宋" w:hAnsi="仿宋"/>
                <w:sz w:val="24"/>
                <w:szCs w:val="24"/>
              </w:rPr>
            </w:pPr>
          </w:p>
        </w:tc>
      </w:tr>
      <w:tr w:rsidR="002015D3" w14:paraId="232AB6BE" w14:textId="77777777">
        <w:trPr>
          <w:trHeight w:val="369"/>
          <w:jc w:val="center"/>
        </w:trPr>
        <w:tc>
          <w:tcPr>
            <w:tcW w:w="1201" w:type="dxa"/>
            <w:vAlign w:val="center"/>
          </w:tcPr>
          <w:p w14:paraId="66897C24" w14:textId="77777777" w:rsidR="002015D3" w:rsidRDefault="002015D3">
            <w:pPr>
              <w:pStyle w:val="1b"/>
              <w:spacing w:beforeLines="50" w:before="120" w:line="320" w:lineRule="exact"/>
              <w:ind w:firstLine="200"/>
              <w:jc w:val="center"/>
              <w:rPr>
                <w:rFonts w:ascii="仿宋" w:eastAsia="仿宋" w:hAnsi="仿宋"/>
                <w:sz w:val="24"/>
                <w:szCs w:val="24"/>
              </w:rPr>
            </w:pPr>
          </w:p>
        </w:tc>
        <w:tc>
          <w:tcPr>
            <w:tcW w:w="3402" w:type="dxa"/>
            <w:vAlign w:val="center"/>
          </w:tcPr>
          <w:p w14:paraId="436C6358" w14:textId="77777777" w:rsidR="002015D3" w:rsidRDefault="002015D3">
            <w:pPr>
              <w:pStyle w:val="1b"/>
              <w:spacing w:beforeLines="50" w:before="120" w:line="320" w:lineRule="exact"/>
              <w:ind w:firstLine="200"/>
              <w:jc w:val="center"/>
              <w:rPr>
                <w:rFonts w:ascii="仿宋" w:eastAsia="仿宋" w:hAnsi="仿宋"/>
                <w:sz w:val="24"/>
                <w:szCs w:val="24"/>
              </w:rPr>
            </w:pPr>
          </w:p>
        </w:tc>
        <w:tc>
          <w:tcPr>
            <w:tcW w:w="2552" w:type="dxa"/>
            <w:vAlign w:val="center"/>
          </w:tcPr>
          <w:p w14:paraId="302C00E2" w14:textId="77777777" w:rsidR="002015D3" w:rsidRDefault="002015D3">
            <w:pPr>
              <w:pStyle w:val="1b"/>
              <w:spacing w:beforeLines="50" w:before="120" w:line="320" w:lineRule="exact"/>
              <w:ind w:firstLine="200"/>
              <w:jc w:val="center"/>
              <w:rPr>
                <w:rFonts w:ascii="仿宋" w:eastAsia="仿宋" w:hAnsi="仿宋"/>
                <w:sz w:val="24"/>
                <w:szCs w:val="24"/>
              </w:rPr>
            </w:pPr>
          </w:p>
        </w:tc>
      </w:tr>
      <w:tr w:rsidR="002015D3" w14:paraId="2AC8FB8D" w14:textId="77777777">
        <w:trPr>
          <w:trHeight w:val="369"/>
          <w:jc w:val="center"/>
        </w:trPr>
        <w:tc>
          <w:tcPr>
            <w:tcW w:w="1201" w:type="dxa"/>
            <w:vAlign w:val="center"/>
          </w:tcPr>
          <w:p w14:paraId="38B16C4B" w14:textId="77777777" w:rsidR="002015D3" w:rsidRDefault="002015D3">
            <w:pPr>
              <w:pStyle w:val="1b"/>
              <w:spacing w:beforeLines="50" w:before="120" w:line="320" w:lineRule="exact"/>
              <w:ind w:firstLine="200"/>
              <w:jc w:val="center"/>
              <w:rPr>
                <w:rFonts w:ascii="仿宋" w:eastAsia="仿宋" w:hAnsi="仿宋"/>
                <w:sz w:val="24"/>
                <w:szCs w:val="24"/>
              </w:rPr>
            </w:pPr>
          </w:p>
        </w:tc>
        <w:tc>
          <w:tcPr>
            <w:tcW w:w="3402" w:type="dxa"/>
            <w:vAlign w:val="center"/>
          </w:tcPr>
          <w:p w14:paraId="099447D9" w14:textId="77777777" w:rsidR="002015D3" w:rsidRDefault="002015D3">
            <w:pPr>
              <w:pStyle w:val="1b"/>
              <w:spacing w:beforeLines="50" w:before="120" w:line="320" w:lineRule="exact"/>
              <w:ind w:firstLine="200"/>
              <w:jc w:val="center"/>
              <w:rPr>
                <w:rFonts w:ascii="仿宋" w:eastAsia="仿宋" w:hAnsi="仿宋"/>
                <w:sz w:val="24"/>
                <w:szCs w:val="24"/>
              </w:rPr>
            </w:pPr>
          </w:p>
        </w:tc>
        <w:tc>
          <w:tcPr>
            <w:tcW w:w="2552" w:type="dxa"/>
            <w:vAlign w:val="center"/>
          </w:tcPr>
          <w:p w14:paraId="18951811" w14:textId="77777777" w:rsidR="002015D3" w:rsidRDefault="002015D3">
            <w:pPr>
              <w:pStyle w:val="1b"/>
              <w:spacing w:beforeLines="50" w:before="120" w:line="320" w:lineRule="exact"/>
              <w:ind w:firstLine="200"/>
              <w:jc w:val="center"/>
              <w:rPr>
                <w:rFonts w:ascii="仿宋" w:eastAsia="仿宋" w:hAnsi="仿宋"/>
                <w:sz w:val="24"/>
                <w:szCs w:val="24"/>
              </w:rPr>
            </w:pPr>
          </w:p>
        </w:tc>
      </w:tr>
      <w:tr w:rsidR="002015D3" w14:paraId="33194E19" w14:textId="77777777">
        <w:trPr>
          <w:trHeight w:val="369"/>
          <w:jc w:val="center"/>
        </w:trPr>
        <w:tc>
          <w:tcPr>
            <w:tcW w:w="1201" w:type="dxa"/>
            <w:vAlign w:val="center"/>
          </w:tcPr>
          <w:p w14:paraId="7B670C9D" w14:textId="77777777" w:rsidR="002015D3" w:rsidRDefault="002015D3">
            <w:pPr>
              <w:pStyle w:val="1b"/>
              <w:spacing w:beforeLines="50" w:before="120" w:line="320" w:lineRule="exact"/>
              <w:ind w:firstLine="200"/>
              <w:jc w:val="center"/>
              <w:rPr>
                <w:rFonts w:ascii="仿宋" w:eastAsia="仿宋" w:hAnsi="仿宋"/>
                <w:sz w:val="24"/>
                <w:szCs w:val="24"/>
              </w:rPr>
            </w:pPr>
          </w:p>
        </w:tc>
        <w:tc>
          <w:tcPr>
            <w:tcW w:w="3402" w:type="dxa"/>
            <w:vAlign w:val="center"/>
          </w:tcPr>
          <w:p w14:paraId="3B5BCC4F" w14:textId="77777777" w:rsidR="002015D3" w:rsidRDefault="002015D3">
            <w:pPr>
              <w:pStyle w:val="1b"/>
              <w:spacing w:beforeLines="50" w:before="120" w:line="320" w:lineRule="exact"/>
              <w:ind w:firstLine="200"/>
              <w:jc w:val="center"/>
              <w:rPr>
                <w:rFonts w:ascii="仿宋" w:eastAsia="仿宋" w:hAnsi="仿宋"/>
                <w:sz w:val="24"/>
                <w:szCs w:val="24"/>
              </w:rPr>
            </w:pPr>
          </w:p>
        </w:tc>
        <w:tc>
          <w:tcPr>
            <w:tcW w:w="2552" w:type="dxa"/>
            <w:vAlign w:val="center"/>
          </w:tcPr>
          <w:p w14:paraId="4BB9D47B" w14:textId="77777777" w:rsidR="002015D3" w:rsidRDefault="002015D3">
            <w:pPr>
              <w:pStyle w:val="1b"/>
              <w:spacing w:beforeLines="50" w:before="120" w:line="320" w:lineRule="exact"/>
              <w:ind w:firstLine="200"/>
              <w:jc w:val="center"/>
              <w:rPr>
                <w:rFonts w:ascii="仿宋" w:eastAsia="仿宋" w:hAnsi="仿宋"/>
                <w:sz w:val="24"/>
                <w:szCs w:val="24"/>
              </w:rPr>
            </w:pPr>
          </w:p>
        </w:tc>
      </w:tr>
      <w:tr w:rsidR="002015D3" w14:paraId="3928FEA0" w14:textId="77777777">
        <w:trPr>
          <w:trHeight w:val="369"/>
          <w:jc w:val="center"/>
        </w:trPr>
        <w:tc>
          <w:tcPr>
            <w:tcW w:w="4603" w:type="dxa"/>
            <w:gridSpan w:val="2"/>
            <w:vAlign w:val="center"/>
          </w:tcPr>
          <w:p w14:paraId="6CD5DFA2" w14:textId="77777777" w:rsidR="002015D3" w:rsidRDefault="00000000">
            <w:pPr>
              <w:pStyle w:val="1b"/>
              <w:spacing w:beforeLines="50" w:before="120" w:line="320" w:lineRule="exact"/>
              <w:ind w:firstLine="200"/>
              <w:jc w:val="center"/>
              <w:rPr>
                <w:rFonts w:ascii="仿宋" w:eastAsia="仿宋" w:hAnsi="仿宋"/>
                <w:sz w:val="24"/>
                <w:szCs w:val="24"/>
              </w:rPr>
            </w:pPr>
            <w:r>
              <w:rPr>
                <w:rFonts w:ascii="仿宋" w:eastAsia="仿宋" w:hAnsi="仿宋" w:hint="eastAsia"/>
                <w:sz w:val="24"/>
                <w:szCs w:val="24"/>
              </w:rPr>
              <w:t>总价</w:t>
            </w:r>
          </w:p>
        </w:tc>
        <w:tc>
          <w:tcPr>
            <w:tcW w:w="2552" w:type="dxa"/>
            <w:vAlign w:val="center"/>
          </w:tcPr>
          <w:p w14:paraId="63F13FC9" w14:textId="77777777" w:rsidR="002015D3" w:rsidRDefault="002015D3">
            <w:pPr>
              <w:pStyle w:val="1b"/>
              <w:spacing w:beforeLines="50" w:before="120" w:line="320" w:lineRule="exact"/>
              <w:ind w:firstLine="200"/>
              <w:jc w:val="center"/>
              <w:rPr>
                <w:rFonts w:ascii="仿宋" w:eastAsia="仿宋" w:hAnsi="仿宋"/>
                <w:sz w:val="24"/>
                <w:szCs w:val="24"/>
              </w:rPr>
            </w:pPr>
          </w:p>
        </w:tc>
      </w:tr>
    </w:tbl>
    <w:p w14:paraId="74BD1C95" w14:textId="777B102F" w:rsidR="002015D3" w:rsidRDefault="00000000">
      <w:pPr>
        <w:spacing w:beforeLines="50" w:before="120" w:line="320" w:lineRule="exact"/>
        <w:ind w:firstLineChars="200" w:firstLine="480"/>
        <w:rPr>
          <w:rFonts w:ascii="仿宋" w:eastAsia="仿宋" w:hAnsi="仿宋"/>
          <w:sz w:val="24"/>
        </w:rPr>
      </w:pPr>
      <w:bookmarkStart w:id="470" w:name="_Toc30506"/>
      <w:bookmarkStart w:id="471" w:name="_Toc30158"/>
      <w:bookmarkStart w:id="472" w:name="_Toc14993"/>
      <w:bookmarkStart w:id="473" w:name="_Toc3654"/>
      <w:bookmarkStart w:id="474" w:name="_Toc26916"/>
      <w:r>
        <w:rPr>
          <w:rFonts w:ascii="仿宋" w:eastAsia="仿宋" w:hAnsi="仿宋" w:hint="eastAsia"/>
          <w:bCs/>
          <w:sz w:val="24"/>
        </w:rPr>
        <w:t>1.3.2单价合同，本合同单价（含税）标准为：</w:t>
      </w:r>
      <w:r>
        <w:rPr>
          <w:rFonts w:ascii="仿宋" w:eastAsia="仿宋" w:hAnsi="仿宋" w:hint="eastAsia"/>
          <w:bCs/>
          <w:sz w:val="24"/>
          <w:u w:val="single"/>
        </w:rPr>
        <w:t xml:space="preserve">                   </w:t>
      </w:r>
      <w:r>
        <w:rPr>
          <w:rFonts w:ascii="仿宋" w:eastAsia="仿宋" w:hAnsi="仿宋"/>
          <w:sz w:val="24"/>
        </w:rPr>
        <w:t>。</w:t>
      </w:r>
      <w:r>
        <w:rPr>
          <w:rFonts w:ascii="仿宋" w:eastAsia="仿宋" w:hAnsi="仿宋" w:hint="eastAsia"/>
          <w:sz w:val="24"/>
        </w:rPr>
        <w:t>服务工作量的计量方式为：</w:t>
      </w:r>
      <w:r>
        <w:rPr>
          <w:rFonts w:ascii="仿宋" w:eastAsia="仿宋" w:hAnsi="仿宋" w:hint="eastAsia"/>
          <w:bCs/>
          <w:sz w:val="24"/>
          <w:u w:val="single"/>
        </w:rPr>
        <w:t xml:space="preserve">            </w:t>
      </w:r>
      <w:r>
        <w:rPr>
          <w:rFonts w:ascii="仿宋" w:eastAsia="仿宋" w:hAnsi="仿宋"/>
          <w:sz w:val="24"/>
        </w:rPr>
        <w:t>。</w:t>
      </w:r>
      <w:r>
        <w:rPr>
          <w:rFonts w:ascii="仿宋" w:eastAsia="仿宋" w:hAnsi="仿宋" w:hint="eastAsia"/>
          <w:sz w:val="24"/>
        </w:rPr>
        <w:t>单价合同，在合同履行期间内，根据实际完成的工作量据实结算，但结算总价上限不得超过预算金额或者双方确定的金额￥</w:t>
      </w:r>
      <w:r>
        <w:rPr>
          <w:rFonts w:ascii="仿宋" w:eastAsia="仿宋" w:hAnsi="仿宋"/>
          <w:sz w:val="24"/>
          <w:u w:val="single"/>
        </w:rPr>
        <w:t xml:space="preserve">           </w:t>
      </w:r>
      <w:r>
        <w:rPr>
          <w:rFonts w:ascii="仿宋" w:eastAsia="仿宋" w:hAnsi="仿宋"/>
          <w:sz w:val="24"/>
        </w:rPr>
        <w:t>元</w:t>
      </w:r>
      <w:r>
        <w:rPr>
          <w:rFonts w:ascii="仿宋" w:eastAsia="仿宋" w:hAnsi="仿宋" w:hint="eastAsia"/>
          <w:sz w:val="24"/>
        </w:rPr>
        <w:t>（大写：</w:t>
      </w:r>
      <w:r>
        <w:rPr>
          <w:rFonts w:ascii="仿宋" w:eastAsia="仿宋" w:hAnsi="仿宋"/>
          <w:sz w:val="24"/>
          <w:u w:val="single"/>
        </w:rPr>
        <w:t xml:space="preserve">                 </w:t>
      </w:r>
      <w:r>
        <w:rPr>
          <w:rFonts w:ascii="仿宋" w:eastAsia="仿宋" w:hAnsi="仿宋" w:hint="eastAsia"/>
          <w:sz w:val="24"/>
        </w:rPr>
        <w:t>元人民币）。</w:t>
      </w:r>
    </w:p>
    <w:p w14:paraId="15FE85E1" w14:textId="77777777" w:rsidR="002015D3" w:rsidRDefault="00000000">
      <w:pPr>
        <w:spacing w:beforeLines="50" w:before="120" w:line="320" w:lineRule="exact"/>
        <w:ind w:firstLineChars="200" w:firstLine="480"/>
        <w:rPr>
          <w:rFonts w:ascii="仿宋" w:eastAsia="仿宋" w:hAnsi="仿宋"/>
          <w:sz w:val="24"/>
        </w:rPr>
      </w:pPr>
      <w:r>
        <w:rPr>
          <w:rFonts w:ascii="仿宋" w:eastAsia="仿宋" w:hAnsi="仿宋" w:hint="eastAsia"/>
          <w:sz w:val="24"/>
        </w:rPr>
        <w:t>1.3.3其他计价方式：</w:t>
      </w:r>
      <w:r>
        <w:rPr>
          <w:rFonts w:ascii="仿宋" w:eastAsia="仿宋" w:hAnsi="仿宋" w:hint="eastAsia"/>
          <w:sz w:val="24"/>
          <w:u w:val="single"/>
        </w:rPr>
        <w:t xml:space="preserve">                   </w:t>
      </w:r>
      <w:r>
        <w:rPr>
          <w:rFonts w:ascii="仿宋" w:eastAsia="仿宋" w:hAnsi="仿宋" w:hint="eastAsia"/>
          <w:sz w:val="24"/>
        </w:rPr>
        <w:t>。</w:t>
      </w:r>
    </w:p>
    <w:p w14:paraId="6062C50E" w14:textId="77777777" w:rsidR="002015D3" w:rsidRDefault="00000000">
      <w:pPr>
        <w:spacing w:beforeLines="50" w:before="120" w:line="320" w:lineRule="exact"/>
        <w:ind w:firstLineChars="200" w:firstLine="482"/>
        <w:rPr>
          <w:rFonts w:ascii="仿宋" w:eastAsia="仿宋" w:hAnsi="仿宋"/>
          <w:b/>
          <w:bCs/>
          <w:sz w:val="24"/>
        </w:rPr>
      </w:pPr>
      <w:bookmarkStart w:id="475" w:name="_Toc1814"/>
      <w:bookmarkStart w:id="476" w:name="_Toc22618"/>
      <w:bookmarkStart w:id="477" w:name="_Toc10340"/>
      <w:bookmarkStart w:id="478" w:name="_Toc11108"/>
      <w:bookmarkStart w:id="479" w:name="_Toc3625"/>
      <w:bookmarkStart w:id="480" w:name="_Toc31421"/>
      <w:bookmarkStart w:id="481" w:name="_Toc8772"/>
      <w:bookmarkStart w:id="482" w:name="_Toc4760"/>
      <w:bookmarkEnd w:id="470"/>
      <w:bookmarkEnd w:id="471"/>
      <w:bookmarkEnd w:id="472"/>
      <w:bookmarkEnd w:id="473"/>
      <w:bookmarkEnd w:id="474"/>
      <w:r>
        <w:rPr>
          <w:rFonts w:ascii="仿宋" w:eastAsia="仿宋" w:hAnsi="仿宋" w:hint="eastAsia"/>
          <w:b/>
          <w:bCs/>
          <w:sz w:val="24"/>
        </w:rPr>
        <w:t>1.4</w:t>
      </w:r>
      <w:r>
        <w:rPr>
          <w:rFonts w:ascii="仿宋" w:eastAsia="仿宋" w:hAnsi="仿宋"/>
          <w:b/>
          <w:bCs/>
          <w:sz w:val="24"/>
        </w:rPr>
        <w:t xml:space="preserve"> </w:t>
      </w:r>
      <w:r>
        <w:rPr>
          <w:rFonts w:ascii="仿宋" w:eastAsia="仿宋" w:hAnsi="仿宋" w:hint="eastAsia"/>
          <w:b/>
          <w:bCs/>
          <w:sz w:val="24"/>
        </w:rPr>
        <w:t>履约保证金</w:t>
      </w:r>
    </w:p>
    <w:p w14:paraId="482E8C64" w14:textId="77777777" w:rsidR="002015D3" w:rsidRDefault="00000000">
      <w:pPr>
        <w:pStyle w:val="text-tag"/>
        <w:spacing w:beforeLines="50" w:before="120" w:beforeAutospacing="0" w:after="0" w:afterAutospacing="0" w:line="320" w:lineRule="exact"/>
        <w:ind w:firstLine="480"/>
        <w:rPr>
          <w:rFonts w:ascii="仿宋" w:eastAsia="仿宋" w:hAnsi="仿宋"/>
        </w:rPr>
      </w:pPr>
      <w:r>
        <w:rPr>
          <w:rFonts w:ascii="仿宋" w:eastAsia="仿宋" w:hAnsi="仿宋" w:hint="eastAsia"/>
        </w:rPr>
        <w:t>乙方</w:t>
      </w:r>
      <w:r>
        <w:rPr>
          <w:rFonts w:ascii="仿宋" w:eastAsia="仿宋" w:hAnsi="仿宋" w:hint="eastAsia"/>
          <w:u w:val="single"/>
        </w:rPr>
        <w:t xml:space="preserve">     </w:t>
      </w:r>
      <w:r>
        <w:rPr>
          <w:rFonts w:ascii="仿宋" w:eastAsia="仿宋" w:hAnsi="仿宋" w:hint="eastAsia"/>
        </w:rPr>
        <w:t>（是</w:t>
      </w:r>
      <w:r>
        <w:rPr>
          <w:rFonts w:ascii="仿宋" w:eastAsia="仿宋" w:hAnsi="仿宋" w:cs="仿宋" w:hint="eastAsia"/>
        </w:rPr>
        <w:t>/</w:t>
      </w:r>
      <w:r>
        <w:rPr>
          <w:rFonts w:ascii="仿宋" w:eastAsia="仿宋" w:hAnsi="仿宋" w:hint="eastAsia"/>
        </w:rPr>
        <w:t>否）需要支付履约保证金。若需要支付履约保证金的，则：</w:t>
      </w:r>
    </w:p>
    <w:p w14:paraId="3CCCBE28" w14:textId="77777777" w:rsidR="002015D3" w:rsidRDefault="00000000">
      <w:pPr>
        <w:pStyle w:val="text-tag"/>
        <w:spacing w:beforeLines="50" w:before="120" w:beforeAutospacing="0" w:after="0" w:afterAutospacing="0" w:line="320" w:lineRule="exact"/>
        <w:ind w:firstLine="480"/>
        <w:rPr>
          <w:rFonts w:ascii="仿宋" w:eastAsia="仿宋" w:hAnsi="仿宋"/>
        </w:rPr>
      </w:pPr>
      <w:r>
        <w:rPr>
          <w:rFonts w:ascii="仿宋" w:eastAsia="仿宋" w:hAnsi="仿宋" w:hint="eastAsia"/>
        </w:rPr>
        <w:t>1.4.1履约保证金的比例为合同金额的</w:t>
      </w:r>
      <w:r>
        <w:rPr>
          <w:rFonts w:ascii="仿宋" w:eastAsia="仿宋" w:hAnsi="仿宋" w:hint="eastAsia"/>
          <w:u w:val="single"/>
        </w:rPr>
        <w:t xml:space="preserve">     %</w:t>
      </w:r>
      <w:r>
        <w:rPr>
          <w:rFonts w:ascii="仿宋" w:eastAsia="仿宋" w:hAnsi="仿宋" w:hint="eastAsia"/>
        </w:rPr>
        <w:t>；</w:t>
      </w:r>
    </w:p>
    <w:p w14:paraId="15A7D89B" w14:textId="77777777" w:rsidR="002015D3" w:rsidRDefault="00000000">
      <w:pPr>
        <w:pStyle w:val="text-tag"/>
        <w:spacing w:beforeLines="50" w:before="120" w:beforeAutospacing="0" w:after="0" w:afterAutospacing="0" w:line="320" w:lineRule="exact"/>
        <w:ind w:firstLine="480"/>
        <w:rPr>
          <w:rFonts w:ascii="仿宋" w:eastAsia="仿宋" w:hAnsi="仿宋"/>
        </w:rPr>
      </w:pPr>
      <w:r>
        <w:rPr>
          <w:rFonts w:ascii="仿宋" w:eastAsia="仿宋" w:hAnsi="仿宋" w:hint="eastAsia"/>
        </w:rPr>
        <w:t>1.4.2履约保证金支付方式详见</w:t>
      </w:r>
      <w:r>
        <w:rPr>
          <w:rFonts w:ascii="仿宋" w:eastAsia="仿宋" w:hAnsi="仿宋" w:hint="eastAsia"/>
          <w:i/>
          <w:iCs/>
          <w:u w:val="single"/>
        </w:rPr>
        <w:t xml:space="preserve">  </w:t>
      </w:r>
      <w:r>
        <w:rPr>
          <w:rFonts w:ascii="仿宋" w:eastAsia="仿宋" w:hAnsi="仿宋" w:hint="eastAsia"/>
          <w:b/>
          <w:bCs/>
          <w:i/>
          <w:iCs/>
          <w:u w:val="single"/>
        </w:rPr>
        <w:t>合同专用条款</w:t>
      </w:r>
      <w:r>
        <w:rPr>
          <w:rFonts w:ascii="仿宋" w:eastAsia="仿宋" w:hAnsi="仿宋" w:hint="eastAsia"/>
          <w:i/>
          <w:iCs/>
          <w:u w:val="single"/>
        </w:rPr>
        <w:t xml:space="preserve">  </w:t>
      </w:r>
      <w:r>
        <w:rPr>
          <w:rFonts w:ascii="仿宋" w:eastAsia="仿宋" w:hAnsi="仿宋" w:hint="eastAsia"/>
        </w:rPr>
        <w:t>；</w:t>
      </w:r>
    </w:p>
    <w:p w14:paraId="632D5E24" w14:textId="77777777" w:rsidR="002015D3" w:rsidRDefault="00000000">
      <w:pPr>
        <w:pStyle w:val="text-tag"/>
        <w:spacing w:beforeLines="50" w:before="120" w:beforeAutospacing="0" w:after="0" w:afterAutospacing="0" w:line="320" w:lineRule="exact"/>
        <w:ind w:firstLine="480"/>
        <w:rPr>
          <w:rFonts w:ascii="仿宋" w:eastAsia="仿宋" w:hAnsi="仿宋"/>
        </w:rPr>
      </w:pPr>
      <w:r>
        <w:rPr>
          <w:rFonts w:ascii="仿宋" w:eastAsia="仿宋" w:hAnsi="仿宋" w:hint="eastAsia"/>
        </w:rPr>
        <w:t>1.4.3 如果乙方不履行合同，履约保证金不予退还；如果乙方未能按合同约定全面履行义务，那么甲方有权从履约保证金中取得补偿或赔偿，同时不影响甲方要求乙方承担合同约定的超过履约保证金的违约责任的权利；</w:t>
      </w:r>
    </w:p>
    <w:p w14:paraId="5E816EE2" w14:textId="77777777" w:rsidR="002015D3" w:rsidRDefault="00000000">
      <w:pPr>
        <w:pStyle w:val="text-tag"/>
        <w:spacing w:beforeLines="50" w:before="120" w:beforeAutospacing="0" w:after="0" w:afterAutospacing="0" w:line="320" w:lineRule="exact"/>
        <w:ind w:firstLine="480"/>
        <w:rPr>
          <w:rFonts w:ascii="仿宋" w:eastAsia="仿宋" w:hAnsi="仿宋"/>
        </w:rPr>
      </w:pPr>
      <w:r>
        <w:rPr>
          <w:rFonts w:ascii="仿宋" w:eastAsia="仿宋" w:hAnsi="仿宋" w:hint="eastAsia"/>
        </w:rPr>
        <w:t>1.4.4甲方在项目验收结束后及时退还履约保证金。甲方在项目通过验收之日起</w:t>
      </w:r>
      <w:r>
        <w:rPr>
          <w:rFonts w:ascii="仿宋" w:eastAsia="仿宋" w:hAnsi="仿宋" w:hint="eastAsia"/>
          <w:u w:val="single"/>
        </w:rPr>
        <w:t xml:space="preserve"> </w:t>
      </w:r>
      <w:r>
        <w:rPr>
          <w:rFonts w:ascii="仿宋" w:eastAsia="仿宋" w:hAnsi="仿宋"/>
          <w:u w:val="single"/>
        </w:rPr>
        <w:t xml:space="preserve">  </w:t>
      </w:r>
      <w:r>
        <w:rPr>
          <w:rFonts w:ascii="仿宋" w:eastAsia="仿宋" w:hAnsi="仿宋" w:hint="eastAsia"/>
        </w:rPr>
        <w:t>个工作日内将履约保证金无息退还乙方，逾期退还的，乙方可要求甲方支付违约金，违约金按每迟延退还一日的应退还而未退还金额的</w:t>
      </w:r>
      <w:r>
        <w:rPr>
          <w:rFonts w:ascii="仿宋" w:eastAsia="仿宋" w:hAnsi="仿宋" w:hint="eastAsia"/>
          <w:u w:val="single"/>
        </w:rPr>
        <w:t xml:space="preserve"> 0.05（可根据情况修改） %</w:t>
      </w:r>
      <w:r>
        <w:rPr>
          <w:rFonts w:ascii="仿宋" w:eastAsia="仿宋" w:hAnsi="仿宋" w:hint="eastAsia"/>
        </w:rPr>
        <w:t>算，最高限额为本合同履约保证金的</w:t>
      </w:r>
      <w:r>
        <w:rPr>
          <w:rFonts w:ascii="仿宋" w:eastAsia="仿宋" w:hAnsi="仿宋" w:hint="eastAsia"/>
          <w:u w:val="single"/>
        </w:rPr>
        <w:t xml:space="preserve"> 20 </w:t>
      </w:r>
      <w:r>
        <w:rPr>
          <w:rFonts w:ascii="仿宋" w:eastAsia="仿宋" w:hAnsi="仿宋" w:hint="eastAsia"/>
        </w:rPr>
        <w:t>%。</w:t>
      </w:r>
    </w:p>
    <w:p w14:paraId="2687ABD8" w14:textId="77777777" w:rsidR="002015D3" w:rsidRDefault="00000000">
      <w:pPr>
        <w:spacing w:beforeLines="50" w:before="120" w:line="320" w:lineRule="exact"/>
        <w:ind w:firstLineChars="200" w:firstLine="482"/>
        <w:rPr>
          <w:rFonts w:ascii="仿宋" w:eastAsia="仿宋" w:hAnsi="仿宋"/>
          <w:b/>
          <w:bCs/>
          <w:sz w:val="24"/>
        </w:rPr>
      </w:pPr>
      <w:r>
        <w:rPr>
          <w:rFonts w:ascii="仿宋" w:eastAsia="仿宋" w:hAnsi="仿宋" w:hint="eastAsia"/>
          <w:b/>
          <w:bCs/>
          <w:sz w:val="24"/>
        </w:rPr>
        <w:t>1.5</w:t>
      </w:r>
      <w:bookmarkEnd w:id="475"/>
      <w:bookmarkEnd w:id="476"/>
      <w:bookmarkEnd w:id="477"/>
      <w:r>
        <w:rPr>
          <w:rFonts w:ascii="仿宋" w:eastAsia="仿宋" w:hAnsi="仿宋"/>
          <w:b/>
          <w:bCs/>
          <w:sz w:val="24"/>
        </w:rPr>
        <w:t xml:space="preserve"> </w:t>
      </w:r>
      <w:r>
        <w:rPr>
          <w:rFonts w:ascii="仿宋" w:eastAsia="仿宋" w:hAnsi="仿宋" w:hint="eastAsia"/>
          <w:b/>
          <w:bCs/>
          <w:sz w:val="24"/>
        </w:rPr>
        <w:t>预付款</w:t>
      </w:r>
    </w:p>
    <w:p w14:paraId="3DD84BD8" w14:textId="77777777" w:rsidR="002015D3" w:rsidRDefault="00000000">
      <w:pPr>
        <w:pStyle w:val="text-tag"/>
        <w:spacing w:beforeLines="50" w:before="120" w:beforeAutospacing="0" w:after="0" w:afterAutospacing="0" w:line="320" w:lineRule="exact"/>
        <w:ind w:firstLine="480"/>
        <w:rPr>
          <w:rFonts w:ascii="仿宋" w:eastAsia="仿宋" w:hAnsi="仿宋"/>
        </w:rPr>
      </w:pPr>
      <w:r>
        <w:rPr>
          <w:rFonts w:ascii="仿宋" w:eastAsia="仿宋" w:hAnsi="仿宋" w:hint="eastAsia"/>
        </w:rPr>
        <w:t>甲方</w:t>
      </w:r>
      <w:r>
        <w:rPr>
          <w:rFonts w:ascii="仿宋" w:eastAsia="仿宋" w:hAnsi="仿宋" w:hint="eastAsia"/>
          <w:u w:val="single"/>
        </w:rPr>
        <w:t xml:space="preserve">     </w:t>
      </w:r>
      <w:r>
        <w:rPr>
          <w:rFonts w:ascii="仿宋" w:eastAsia="仿宋" w:hAnsi="仿宋" w:hint="eastAsia"/>
        </w:rPr>
        <w:t>（是</w:t>
      </w:r>
      <w:r>
        <w:rPr>
          <w:rFonts w:ascii="仿宋" w:eastAsia="仿宋" w:hAnsi="仿宋" w:cs="仿宋" w:hint="eastAsia"/>
        </w:rPr>
        <w:t>/</w:t>
      </w:r>
      <w:r>
        <w:rPr>
          <w:rFonts w:ascii="仿宋" w:eastAsia="仿宋" w:hAnsi="仿宋" w:hint="eastAsia"/>
        </w:rPr>
        <w:t>否）需要支付预付款。若需要支付预付款的，则：</w:t>
      </w:r>
    </w:p>
    <w:p w14:paraId="2DE27729" w14:textId="77777777" w:rsidR="002015D3" w:rsidRDefault="00000000">
      <w:pPr>
        <w:spacing w:beforeLines="50" w:before="120" w:line="320" w:lineRule="exact"/>
        <w:ind w:firstLineChars="200" w:firstLine="480"/>
        <w:rPr>
          <w:rFonts w:ascii="仿宋" w:eastAsia="仿宋" w:hAnsi="仿宋" w:cs="宋体"/>
          <w:kern w:val="0"/>
          <w:sz w:val="24"/>
        </w:rPr>
      </w:pPr>
      <w:r>
        <w:rPr>
          <w:rFonts w:ascii="仿宋" w:eastAsia="仿宋" w:hAnsi="仿宋" w:cs="宋体" w:hint="eastAsia"/>
          <w:kern w:val="0"/>
          <w:sz w:val="24"/>
        </w:rPr>
        <w:t>1.5.1预付款比例、支付方式、时间详见</w:t>
      </w:r>
      <w:r>
        <w:rPr>
          <w:rFonts w:ascii="仿宋" w:eastAsia="仿宋" w:hAnsi="仿宋" w:cs="宋体" w:hint="eastAsia"/>
          <w:kern w:val="0"/>
          <w:sz w:val="24"/>
          <w:u w:val="single"/>
        </w:rPr>
        <w:t xml:space="preserve">  </w:t>
      </w:r>
      <w:r>
        <w:rPr>
          <w:rFonts w:ascii="仿宋" w:eastAsia="仿宋" w:hAnsi="仿宋" w:cs="宋体" w:hint="eastAsia"/>
          <w:b/>
          <w:i/>
          <w:sz w:val="24"/>
          <w:u w:val="single"/>
        </w:rPr>
        <w:t>合同专用条款</w:t>
      </w:r>
      <w:r>
        <w:rPr>
          <w:rFonts w:ascii="仿宋" w:eastAsia="仿宋" w:hAnsi="仿宋" w:cs="宋体" w:hint="eastAsia"/>
          <w:kern w:val="0"/>
          <w:sz w:val="24"/>
          <w:u w:val="single"/>
        </w:rPr>
        <w:t xml:space="preserve">  </w:t>
      </w:r>
      <w:r>
        <w:rPr>
          <w:rFonts w:ascii="仿宋" w:eastAsia="仿宋" w:hAnsi="仿宋" w:cs="宋体" w:hint="eastAsia"/>
          <w:kern w:val="0"/>
          <w:sz w:val="24"/>
        </w:rPr>
        <w:t>；</w:t>
      </w:r>
    </w:p>
    <w:p w14:paraId="640223A1" w14:textId="77777777" w:rsidR="002015D3" w:rsidRDefault="00000000">
      <w:pPr>
        <w:pStyle w:val="text-tag"/>
        <w:spacing w:beforeLines="50" w:before="120" w:beforeAutospacing="0" w:after="0" w:afterAutospacing="0" w:line="320" w:lineRule="exact"/>
        <w:ind w:firstLine="480"/>
        <w:rPr>
          <w:rFonts w:ascii="仿宋" w:eastAsia="仿宋" w:hAnsi="仿宋"/>
        </w:rPr>
      </w:pPr>
      <w:r>
        <w:rPr>
          <w:rFonts w:ascii="仿宋" w:eastAsia="仿宋" w:hAnsi="仿宋" w:hint="eastAsia"/>
        </w:rPr>
        <w:t>1.5.2预付款的扣回方式详见</w:t>
      </w:r>
      <w:r>
        <w:rPr>
          <w:rFonts w:ascii="仿宋" w:eastAsia="仿宋" w:hAnsi="仿宋" w:hint="eastAsia"/>
          <w:u w:val="single"/>
        </w:rPr>
        <w:t xml:space="preserve">  </w:t>
      </w:r>
      <w:r>
        <w:rPr>
          <w:rFonts w:ascii="仿宋" w:eastAsia="仿宋" w:hAnsi="仿宋" w:hint="eastAsia"/>
          <w:b/>
          <w:i/>
          <w:u w:val="single"/>
        </w:rPr>
        <w:t>合同专用条款</w:t>
      </w:r>
      <w:r>
        <w:rPr>
          <w:rFonts w:ascii="仿宋" w:eastAsia="仿宋" w:hAnsi="仿宋" w:hint="eastAsia"/>
          <w:u w:val="single"/>
        </w:rPr>
        <w:t xml:space="preserve">  </w:t>
      </w:r>
      <w:r>
        <w:rPr>
          <w:rFonts w:ascii="仿宋" w:eastAsia="仿宋" w:hAnsi="仿宋" w:hint="eastAsia"/>
        </w:rPr>
        <w:t>；</w:t>
      </w:r>
    </w:p>
    <w:p w14:paraId="411DB91F" w14:textId="77777777" w:rsidR="002015D3" w:rsidRDefault="00000000">
      <w:pPr>
        <w:pStyle w:val="text-tag"/>
        <w:spacing w:beforeLines="50" w:before="120" w:beforeAutospacing="0" w:after="0" w:afterAutospacing="0" w:line="320" w:lineRule="exact"/>
        <w:ind w:firstLine="480"/>
        <w:rPr>
          <w:rFonts w:ascii="仿宋" w:eastAsia="仿宋" w:hAnsi="仿宋"/>
          <w:u w:val="single"/>
        </w:rPr>
      </w:pPr>
      <w:r>
        <w:rPr>
          <w:rFonts w:ascii="仿宋" w:eastAsia="仿宋" w:hAnsi="仿宋" w:hint="eastAsia"/>
        </w:rPr>
        <w:t>1.5.3预付款的担保措施详见</w:t>
      </w:r>
      <w:r>
        <w:rPr>
          <w:rFonts w:ascii="仿宋" w:eastAsia="仿宋" w:hAnsi="仿宋" w:hint="eastAsia"/>
          <w:u w:val="single"/>
        </w:rPr>
        <w:t xml:space="preserve">  </w:t>
      </w:r>
      <w:r>
        <w:rPr>
          <w:rFonts w:ascii="仿宋" w:eastAsia="仿宋" w:hAnsi="仿宋" w:hint="eastAsia"/>
          <w:b/>
          <w:i/>
          <w:u w:val="single"/>
        </w:rPr>
        <w:t>合同专用条款</w:t>
      </w:r>
      <w:r>
        <w:rPr>
          <w:rFonts w:ascii="仿宋" w:eastAsia="仿宋" w:hAnsi="仿宋" w:hint="eastAsia"/>
          <w:u w:val="single"/>
        </w:rPr>
        <w:t xml:space="preserve">  </w:t>
      </w:r>
      <w:r>
        <w:rPr>
          <w:rFonts w:ascii="仿宋" w:eastAsia="仿宋" w:hAnsi="仿宋" w:hint="eastAsia"/>
        </w:rPr>
        <w:t>。</w:t>
      </w:r>
    </w:p>
    <w:p w14:paraId="2C53A7BD" w14:textId="77777777" w:rsidR="002015D3" w:rsidRDefault="00000000">
      <w:pPr>
        <w:spacing w:beforeLines="50" w:before="120" w:line="320" w:lineRule="exact"/>
        <w:ind w:firstLineChars="200" w:firstLine="482"/>
        <w:rPr>
          <w:rFonts w:ascii="仿宋" w:eastAsia="仿宋" w:hAnsi="仿宋"/>
          <w:b/>
          <w:bCs/>
          <w:sz w:val="24"/>
        </w:rPr>
      </w:pPr>
      <w:r>
        <w:rPr>
          <w:rFonts w:ascii="仿宋" w:eastAsia="仿宋" w:hAnsi="仿宋" w:hint="eastAsia"/>
          <w:b/>
          <w:bCs/>
          <w:sz w:val="24"/>
        </w:rPr>
        <w:t>1.6</w:t>
      </w:r>
      <w:r>
        <w:rPr>
          <w:rFonts w:ascii="仿宋" w:eastAsia="仿宋" w:hAnsi="仿宋"/>
          <w:b/>
          <w:bCs/>
          <w:sz w:val="24"/>
        </w:rPr>
        <w:t xml:space="preserve"> </w:t>
      </w:r>
      <w:r>
        <w:rPr>
          <w:rFonts w:ascii="仿宋" w:eastAsia="仿宋" w:hAnsi="仿宋" w:hint="eastAsia"/>
          <w:b/>
          <w:bCs/>
          <w:sz w:val="24"/>
        </w:rPr>
        <w:t>资金支付</w:t>
      </w:r>
    </w:p>
    <w:p w14:paraId="2056D075" w14:textId="77777777" w:rsidR="002015D3" w:rsidRDefault="00000000">
      <w:pPr>
        <w:pStyle w:val="text-tag"/>
        <w:spacing w:beforeLines="50" w:before="120" w:beforeAutospacing="0" w:after="0" w:afterAutospacing="0" w:line="320" w:lineRule="exact"/>
        <w:ind w:firstLine="480"/>
        <w:rPr>
          <w:rFonts w:ascii="仿宋" w:eastAsia="仿宋" w:hAnsi="仿宋"/>
        </w:rPr>
      </w:pPr>
      <w:r>
        <w:rPr>
          <w:rFonts w:ascii="仿宋" w:eastAsia="仿宋" w:hAnsi="仿宋" w:hint="eastAsia"/>
        </w:rPr>
        <w:t>1.6.1甲方应严格履行合同，及时组织验收，验收合格后及时将合同款支付完毕。对于满足合同约定支付条件的，甲方自收到发票后5个工作日内将资金支付到合同约定的乙方账户，有条件的甲方可以即时支付。甲方不得以机构变动、人员更替、政策调整、单位放假等为由延迟付款。</w:t>
      </w:r>
    </w:p>
    <w:p w14:paraId="3D87E754" w14:textId="77777777" w:rsidR="002015D3" w:rsidRDefault="00000000">
      <w:pPr>
        <w:pStyle w:val="text-tag"/>
        <w:spacing w:beforeLines="50" w:before="120" w:beforeAutospacing="0" w:after="0" w:afterAutospacing="0" w:line="320" w:lineRule="exact"/>
        <w:ind w:firstLine="480"/>
        <w:rPr>
          <w:rFonts w:ascii="仿宋" w:eastAsia="仿宋" w:hAnsi="仿宋"/>
        </w:rPr>
      </w:pPr>
      <w:r>
        <w:rPr>
          <w:rFonts w:ascii="仿宋" w:eastAsia="仿宋" w:hAnsi="仿宋" w:hint="eastAsia"/>
        </w:rPr>
        <w:t>1.6.2资金支付的方式、时间和条件详见</w:t>
      </w:r>
      <w:r>
        <w:rPr>
          <w:rFonts w:ascii="仿宋" w:eastAsia="仿宋" w:hAnsi="仿宋" w:hint="eastAsia"/>
          <w:u w:val="single"/>
        </w:rPr>
        <w:t xml:space="preserve">  </w:t>
      </w:r>
      <w:r>
        <w:rPr>
          <w:rFonts w:ascii="仿宋" w:eastAsia="仿宋" w:hAnsi="仿宋" w:hint="eastAsia"/>
          <w:b/>
          <w:i/>
          <w:u w:val="single"/>
        </w:rPr>
        <w:t>合同专用条款</w:t>
      </w:r>
      <w:r>
        <w:rPr>
          <w:rFonts w:ascii="仿宋" w:eastAsia="仿宋" w:hAnsi="仿宋" w:hint="eastAsia"/>
          <w:u w:val="single"/>
        </w:rPr>
        <w:t xml:space="preserve">  </w:t>
      </w:r>
      <w:r>
        <w:rPr>
          <w:rFonts w:ascii="仿宋" w:eastAsia="仿宋" w:hAnsi="仿宋" w:hint="eastAsia"/>
        </w:rPr>
        <w:t>。</w:t>
      </w:r>
    </w:p>
    <w:p w14:paraId="21C25EA7" w14:textId="77777777" w:rsidR="002015D3" w:rsidRDefault="00000000">
      <w:pPr>
        <w:spacing w:beforeLines="50" w:before="120" w:line="320" w:lineRule="exact"/>
        <w:ind w:firstLineChars="200" w:firstLine="482"/>
        <w:rPr>
          <w:rFonts w:ascii="仿宋" w:eastAsia="仿宋" w:hAnsi="仿宋"/>
          <w:b/>
          <w:bCs/>
          <w:sz w:val="24"/>
        </w:rPr>
      </w:pPr>
      <w:r>
        <w:rPr>
          <w:rFonts w:ascii="仿宋" w:eastAsia="仿宋" w:hAnsi="仿宋"/>
          <w:b/>
          <w:bCs/>
          <w:sz w:val="24"/>
        </w:rPr>
        <w:t>1.</w:t>
      </w:r>
      <w:r>
        <w:rPr>
          <w:rFonts w:ascii="仿宋" w:eastAsia="仿宋" w:hAnsi="仿宋" w:hint="eastAsia"/>
          <w:b/>
          <w:bCs/>
          <w:sz w:val="24"/>
        </w:rPr>
        <w:t>7</w:t>
      </w:r>
      <w:r>
        <w:rPr>
          <w:rFonts w:ascii="仿宋" w:eastAsia="仿宋" w:hAnsi="仿宋"/>
          <w:b/>
          <w:bCs/>
          <w:sz w:val="24"/>
        </w:rPr>
        <w:t xml:space="preserve"> 履行期限</w:t>
      </w:r>
      <w:r>
        <w:rPr>
          <w:rFonts w:ascii="仿宋" w:eastAsia="仿宋" w:hAnsi="仿宋" w:hint="eastAsia"/>
          <w:b/>
          <w:bCs/>
          <w:sz w:val="24"/>
        </w:rPr>
        <w:t>、地点和方式</w:t>
      </w:r>
      <w:bookmarkEnd w:id="478"/>
      <w:bookmarkEnd w:id="479"/>
      <w:bookmarkEnd w:id="480"/>
      <w:bookmarkEnd w:id="481"/>
      <w:bookmarkEnd w:id="482"/>
    </w:p>
    <w:p w14:paraId="38B5FE0A" w14:textId="77777777" w:rsidR="002015D3" w:rsidRDefault="00000000">
      <w:pPr>
        <w:spacing w:beforeLines="50" w:before="120" w:line="320" w:lineRule="exact"/>
        <w:ind w:firstLineChars="200" w:firstLine="480"/>
        <w:rPr>
          <w:rFonts w:ascii="仿宋" w:eastAsia="仿宋" w:hAnsi="仿宋"/>
          <w:sz w:val="24"/>
          <w:u w:val="single"/>
        </w:rPr>
      </w:pPr>
      <w:r>
        <w:rPr>
          <w:rFonts w:ascii="仿宋" w:eastAsia="仿宋" w:hAnsi="仿宋"/>
          <w:sz w:val="24"/>
        </w:rPr>
        <w:t>1.</w:t>
      </w:r>
      <w:r>
        <w:rPr>
          <w:rFonts w:ascii="仿宋" w:eastAsia="仿宋" w:hAnsi="仿宋" w:hint="eastAsia"/>
          <w:sz w:val="24"/>
        </w:rPr>
        <w:t>7</w:t>
      </w:r>
      <w:r>
        <w:rPr>
          <w:rFonts w:ascii="仿宋" w:eastAsia="仿宋" w:hAnsi="仿宋"/>
          <w:sz w:val="24"/>
        </w:rPr>
        <w:t xml:space="preserve">.1 </w:t>
      </w:r>
      <w:r>
        <w:rPr>
          <w:rFonts w:ascii="仿宋" w:eastAsia="仿宋" w:hAnsi="仿宋" w:hint="eastAsia"/>
          <w:sz w:val="24"/>
        </w:rPr>
        <w:t>服务交付（实施）的时间（期限）</w:t>
      </w:r>
      <w:r>
        <w:rPr>
          <w:rFonts w:ascii="仿宋" w:eastAsia="仿宋" w:hAnsi="仿宋"/>
          <w:sz w:val="24"/>
        </w:rPr>
        <w:t>：</w:t>
      </w:r>
      <w:r>
        <w:rPr>
          <w:rFonts w:ascii="仿宋" w:eastAsia="仿宋" w:hAnsi="仿宋" w:hint="eastAsia"/>
          <w:b/>
          <w:i/>
          <w:sz w:val="24"/>
          <w:u w:val="single"/>
        </w:rPr>
        <w:t>合同专用条款</w:t>
      </w:r>
      <w:r>
        <w:rPr>
          <w:rFonts w:ascii="仿宋" w:eastAsia="仿宋" w:hAnsi="仿宋" w:hint="eastAsia"/>
          <w:sz w:val="24"/>
        </w:rPr>
        <w:t>；</w:t>
      </w:r>
    </w:p>
    <w:p w14:paraId="38DFA983" w14:textId="77777777" w:rsidR="002015D3" w:rsidRDefault="00000000">
      <w:pPr>
        <w:spacing w:beforeLines="50" w:before="120" w:line="320" w:lineRule="exact"/>
        <w:ind w:firstLineChars="200" w:firstLine="480"/>
        <w:rPr>
          <w:rFonts w:ascii="仿宋" w:eastAsia="仿宋" w:hAnsi="仿宋"/>
          <w:sz w:val="24"/>
        </w:rPr>
      </w:pPr>
      <w:r>
        <w:rPr>
          <w:rFonts w:ascii="仿宋" w:eastAsia="仿宋" w:hAnsi="仿宋"/>
          <w:sz w:val="24"/>
        </w:rPr>
        <w:t>1.</w:t>
      </w:r>
      <w:r>
        <w:rPr>
          <w:rFonts w:ascii="仿宋" w:eastAsia="仿宋" w:hAnsi="仿宋" w:hint="eastAsia"/>
          <w:sz w:val="24"/>
        </w:rPr>
        <w:t>7</w:t>
      </w:r>
      <w:r>
        <w:rPr>
          <w:rFonts w:ascii="仿宋" w:eastAsia="仿宋" w:hAnsi="仿宋"/>
          <w:sz w:val="24"/>
        </w:rPr>
        <w:t xml:space="preserve">.2 </w:t>
      </w:r>
      <w:r>
        <w:rPr>
          <w:rFonts w:ascii="仿宋" w:eastAsia="仿宋" w:hAnsi="仿宋" w:hint="eastAsia"/>
          <w:sz w:val="24"/>
        </w:rPr>
        <w:t>服</w:t>
      </w:r>
      <w:r>
        <w:rPr>
          <w:rFonts w:ascii="仿宋" w:eastAsia="仿宋" w:hAnsi="仿宋" w:cs="宋体" w:hint="eastAsia"/>
          <w:sz w:val="24"/>
        </w:rPr>
        <w:t>务交付（实施）的地点（地域范围）：</w:t>
      </w:r>
      <w:r>
        <w:rPr>
          <w:rFonts w:ascii="仿宋" w:eastAsia="仿宋" w:hAnsi="仿宋" w:hint="eastAsia"/>
          <w:b/>
          <w:i/>
          <w:sz w:val="24"/>
          <w:u w:val="single"/>
        </w:rPr>
        <w:t>合同专用条款</w:t>
      </w:r>
      <w:r>
        <w:rPr>
          <w:rFonts w:ascii="仿宋" w:eastAsia="仿宋" w:hAnsi="仿宋" w:hint="eastAsia"/>
          <w:sz w:val="24"/>
        </w:rPr>
        <w:t>；</w:t>
      </w:r>
    </w:p>
    <w:p w14:paraId="7776E54C" w14:textId="77777777" w:rsidR="002015D3" w:rsidRDefault="00000000">
      <w:pPr>
        <w:spacing w:beforeLines="50" w:before="120" w:line="320" w:lineRule="exact"/>
        <w:ind w:firstLineChars="200" w:firstLine="480"/>
        <w:rPr>
          <w:rFonts w:ascii="仿宋" w:eastAsia="仿宋" w:hAnsi="仿宋"/>
          <w:sz w:val="24"/>
        </w:rPr>
      </w:pPr>
      <w:r>
        <w:rPr>
          <w:rFonts w:ascii="仿宋" w:eastAsia="仿宋" w:hAnsi="仿宋"/>
          <w:sz w:val="24"/>
        </w:rPr>
        <w:t>1.</w:t>
      </w:r>
      <w:r>
        <w:rPr>
          <w:rFonts w:ascii="仿宋" w:eastAsia="仿宋" w:hAnsi="仿宋" w:hint="eastAsia"/>
          <w:sz w:val="24"/>
        </w:rPr>
        <w:t>7</w:t>
      </w:r>
      <w:r>
        <w:rPr>
          <w:rFonts w:ascii="仿宋" w:eastAsia="仿宋" w:hAnsi="仿宋"/>
          <w:sz w:val="24"/>
        </w:rPr>
        <w:t xml:space="preserve">.3 </w:t>
      </w:r>
      <w:r>
        <w:rPr>
          <w:rFonts w:ascii="仿宋" w:eastAsia="仿宋" w:hAnsi="仿宋" w:hint="eastAsia"/>
          <w:sz w:val="24"/>
        </w:rPr>
        <w:t>服务交付（实施）的方式：</w:t>
      </w:r>
      <w:r>
        <w:rPr>
          <w:rFonts w:ascii="仿宋" w:eastAsia="仿宋" w:hAnsi="仿宋" w:hint="eastAsia"/>
          <w:b/>
          <w:i/>
          <w:sz w:val="24"/>
          <w:u w:val="single"/>
        </w:rPr>
        <w:t>合同专用条款</w:t>
      </w:r>
      <w:r>
        <w:rPr>
          <w:rFonts w:ascii="仿宋" w:eastAsia="仿宋" w:hAnsi="仿宋" w:hint="eastAsia"/>
          <w:sz w:val="24"/>
        </w:rPr>
        <w:t>。</w:t>
      </w:r>
    </w:p>
    <w:p w14:paraId="2747853A" w14:textId="77777777" w:rsidR="002015D3" w:rsidRDefault="00000000">
      <w:pPr>
        <w:spacing w:beforeLines="50" w:before="120" w:line="320" w:lineRule="exact"/>
        <w:ind w:firstLineChars="200" w:firstLine="480"/>
        <w:rPr>
          <w:rFonts w:ascii="仿宋" w:eastAsia="仿宋" w:hAnsi="仿宋"/>
          <w:sz w:val="24"/>
        </w:rPr>
      </w:pPr>
      <w:bookmarkStart w:id="483" w:name="_Toc24662"/>
      <w:bookmarkStart w:id="484" w:name="_Toc5698"/>
      <w:bookmarkStart w:id="485" w:name="_Toc3079"/>
      <w:bookmarkStart w:id="486" w:name="_Toc8586"/>
      <w:bookmarkStart w:id="487" w:name="_Toc2375"/>
      <w:r>
        <w:rPr>
          <w:rFonts w:ascii="仿宋" w:eastAsia="仿宋" w:hAnsi="仿宋" w:hint="eastAsia"/>
          <w:sz w:val="24"/>
        </w:rPr>
        <w:t>1.7.4</w:t>
      </w:r>
      <w:r>
        <w:rPr>
          <w:rFonts w:ascii="仿宋" w:eastAsia="仿宋" w:hAnsi="仿宋"/>
          <w:sz w:val="24"/>
        </w:rPr>
        <w:t xml:space="preserve"> </w:t>
      </w:r>
      <w:r>
        <w:rPr>
          <w:rFonts w:ascii="仿宋" w:eastAsia="仿宋" w:hAnsi="仿宋" w:hint="eastAsia"/>
          <w:sz w:val="24"/>
        </w:rPr>
        <w:t>若服务涉及货物的，则货物的：</w:t>
      </w:r>
    </w:p>
    <w:p w14:paraId="7DCEDC35" w14:textId="77777777" w:rsidR="002015D3" w:rsidRDefault="00000000">
      <w:pPr>
        <w:spacing w:beforeLines="50" w:before="120" w:line="320" w:lineRule="exact"/>
        <w:ind w:firstLineChars="200" w:firstLine="480"/>
        <w:rPr>
          <w:rFonts w:ascii="仿宋" w:eastAsia="仿宋" w:hAnsi="仿宋" w:cs="宋体"/>
          <w:sz w:val="24"/>
          <w:u w:val="single"/>
        </w:rPr>
      </w:pPr>
      <w:r>
        <w:rPr>
          <w:rFonts w:ascii="仿宋" w:eastAsia="仿宋" w:hAnsi="仿宋" w:cs="宋体" w:hint="eastAsia"/>
          <w:sz w:val="24"/>
        </w:rPr>
        <w:lastRenderedPageBreak/>
        <w:t>1.7.4.1 交付期限：详见</w:t>
      </w:r>
      <w:r>
        <w:rPr>
          <w:rFonts w:ascii="仿宋" w:eastAsia="仿宋" w:hAnsi="仿宋" w:cs="宋体" w:hint="eastAsia"/>
          <w:b/>
          <w:i/>
          <w:sz w:val="24"/>
          <w:u w:val="single"/>
        </w:rPr>
        <w:t>合同专用条款</w:t>
      </w:r>
      <w:r>
        <w:rPr>
          <w:rFonts w:ascii="仿宋" w:eastAsia="仿宋" w:hAnsi="仿宋" w:cs="宋体" w:hint="eastAsia"/>
          <w:sz w:val="24"/>
        </w:rPr>
        <w:t>；</w:t>
      </w:r>
    </w:p>
    <w:p w14:paraId="03E2CACE" w14:textId="77777777" w:rsidR="002015D3" w:rsidRDefault="00000000">
      <w:pPr>
        <w:spacing w:beforeLines="50" w:before="120" w:line="320" w:lineRule="exact"/>
        <w:ind w:firstLineChars="200" w:firstLine="480"/>
        <w:rPr>
          <w:rFonts w:ascii="仿宋" w:eastAsia="仿宋" w:hAnsi="仿宋" w:cs="宋体"/>
          <w:sz w:val="24"/>
        </w:rPr>
      </w:pPr>
      <w:r>
        <w:rPr>
          <w:rFonts w:ascii="仿宋" w:eastAsia="仿宋" w:hAnsi="仿宋" w:cs="宋体" w:hint="eastAsia"/>
          <w:sz w:val="24"/>
        </w:rPr>
        <w:t>1.7.4.2 交付地点：</w:t>
      </w:r>
      <w:r>
        <w:rPr>
          <w:rFonts w:ascii="仿宋" w:eastAsia="仿宋" w:hAnsi="仿宋" w:cs="宋体" w:hint="eastAsia"/>
          <w:b/>
          <w:i/>
          <w:sz w:val="24"/>
          <w:u w:val="single"/>
        </w:rPr>
        <w:t>合同专用条款</w:t>
      </w:r>
      <w:r>
        <w:rPr>
          <w:rFonts w:ascii="仿宋" w:eastAsia="仿宋" w:hAnsi="仿宋" w:cs="宋体" w:hint="eastAsia"/>
          <w:sz w:val="24"/>
        </w:rPr>
        <w:t>；</w:t>
      </w:r>
    </w:p>
    <w:p w14:paraId="2E8AE387" w14:textId="77777777" w:rsidR="002015D3" w:rsidRDefault="00000000">
      <w:pPr>
        <w:spacing w:beforeLines="50" w:before="120" w:line="320" w:lineRule="exact"/>
        <w:ind w:firstLineChars="200" w:firstLine="480"/>
        <w:rPr>
          <w:rFonts w:ascii="仿宋" w:eastAsia="仿宋" w:hAnsi="仿宋" w:cs="宋体"/>
          <w:sz w:val="24"/>
        </w:rPr>
      </w:pPr>
      <w:r>
        <w:rPr>
          <w:rFonts w:ascii="仿宋" w:eastAsia="仿宋" w:hAnsi="仿宋" w:cs="宋体" w:hint="eastAsia"/>
          <w:sz w:val="24"/>
        </w:rPr>
        <w:t>1.7.4.3 交付方式：</w:t>
      </w:r>
      <w:r>
        <w:rPr>
          <w:rFonts w:ascii="仿宋" w:eastAsia="仿宋" w:hAnsi="仿宋" w:cs="宋体" w:hint="eastAsia"/>
          <w:b/>
          <w:i/>
          <w:sz w:val="24"/>
          <w:u w:val="single"/>
        </w:rPr>
        <w:t>合同专用条款</w:t>
      </w:r>
      <w:r>
        <w:rPr>
          <w:rFonts w:ascii="仿宋" w:eastAsia="仿宋" w:hAnsi="仿宋" w:cs="宋体" w:hint="eastAsia"/>
          <w:sz w:val="24"/>
        </w:rPr>
        <w:t>。</w:t>
      </w:r>
    </w:p>
    <w:p w14:paraId="21478FB5" w14:textId="77777777" w:rsidR="002015D3" w:rsidRDefault="00000000">
      <w:pPr>
        <w:spacing w:beforeLines="50" w:before="120" w:line="320" w:lineRule="exact"/>
        <w:ind w:firstLineChars="200" w:firstLine="482"/>
        <w:rPr>
          <w:rFonts w:ascii="仿宋" w:eastAsia="仿宋" w:hAnsi="仿宋"/>
          <w:b/>
          <w:bCs/>
          <w:sz w:val="24"/>
        </w:rPr>
      </w:pPr>
      <w:r>
        <w:rPr>
          <w:rFonts w:ascii="仿宋" w:eastAsia="仿宋" w:hAnsi="仿宋"/>
          <w:b/>
          <w:bCs/>
          <w:sz w:val="24"/>
        </w:rPr>
        <w:t>1.</w:t>
      </w:r>
      <w:r>
        <w:rPr>
          <w:rFonts w:ascii="仿宋" w:eastAsia="仿宋" w:hAnsi="仿宋" w:hint="eastAsia"/>
          <w:b/>
          <w:bCs/>
          <w:sz w:val="24"/>
        </w:rPr>
        <w:t>8</w:t>
      </w:r>
      <w:r>
        <w:rPr>
          <w:rFonts w:ascii="仿宋" w:eastAsia="仿宋" w:hAnsi="仿宋"/>
          <w:b/>
          <w:bCs/>
          <w:sz w:val="24"/>
        </w:rPr>
        <w:t xml:space="preserve"> </w:t>
      </w:r>
      <w:r>
        <w:rPr>
          <w:rFonts w:ascii="仿宋" w:eastAsia="仿宋" w:hAnsi="仿宋" w:hint="eastAsia"/>
          <w:b/>
          <w:bCs/>
          <w:sz w:val="24"/>
        </w:rPr>
        <w:t>违约责任</w:t>
      </w:r>
      <w:bookmarkEnd w:id="483"/>
      <w:bookmarkEnd w:id="484"/>
      <w:bookmarkEnd w:id="485"/>
      <w:bookmarkEnd w:id="486"/>
      <w:bookmarkEnd w:id="487"/>
    </w:p>
    <w:p w14:paraId="5160C82D" w14:textId="77777777" w:rsidR="002015D3" w:rsidRDefault="00000000">
      <w:pPr>
        <w:spacing w:beforeLines="50" w:before="120" w:line="320" w:lineRule="exact"/>
        <w:ind w:firstLineChars="200" w:firstLine="480"/>
        <w:rPr>
          <w:rFonts w:ascii="仿宋" w:eastAsia="仿宋" w:hAnsi="仿宋"/>
          <w:sz w:val="24"/>
        </w:rPr>
      </w:pPr>
      <w:r>
        <w:rPr>
          <w:rFonts w:ascii="仿宋" w:eastAsia="仿宋" w:hAnsi="仿宋"/>
          <w:sz w:val="24"/>
        </w:rPr>
        <w:t>1.</w:t>
      </w:r>
      <w:r>
        <w:rPr>
          <w:rFonts w:ascii="仿宋" w:eastAsia="仿宋" w:hAnsi="仿宋" w:hint="eastAsia"/>
          <w:sz w:val="24"/>
        </w:rPr>
        <w:t>8</w:t>
      </w:r>
      <w:r>
        <w:rPr>
          <w:rFonts w:ascii="仿宋" w:eastAsia="仿宋" w:hAnsi="仿宋"/>
          <w:sz w:val="24"/>
        </w:rPr>
        <w:t>.1 除不可抗力外，如果乙方没有按照本合同约定的期限</w:t>
      </w:r>
      <w:r>
        <w:rPr>
          <w:rFonts w:ascii="仿宋" w:eastAsia="仿宋" w:hAnsi="仿宋" w:hint="eastAsia"/>
          <w:sz w:val="24"/>
        </w:rPr>
        <w:t>、</w:t>
      </w:r>
      <w:r>
        <w:rPr>
          <w:rFonts w:ascii="仿宋" w:eastAsia="仿宋" w:hAnsi="仿宋"/>
          <w:sz w:val="24"/>
        </w:rPr>
        <w:t>地点和方式</w:t>
      </w:r>
      <w:r>
        <w:rPr>
          <w:rFonts w:ascii="仿宋" w:eastAsia="仿宋" w:hAnsi="仿宋" w:hint="eastAsia"/>
          <w:sz w:val="24"/>
        </w:rPr>
        <w:t>交付服务成果或者实施服务</w:t>
      </w:r>
      <w:r>
        <w:rPr>
          <w:rFonts w:ascii="仿宋" w:eastAsia="仿宋" w:hAnsi="仿宋"/>
          <w:sz w:val="24"/>
        </w:rPr>
        <w:t>，那么甲方可要求乙方支付违约金</w:t>
      </w:r>
      <w:r>
        <w:rPr>
          <w:rFonts w:ascii="仿宋" w:eastAsia="仿宋" w:hAnsi="仿宋" w:hint="eastAsia"/>
          <w:sz w:val="24"/>
        </w:rPr>
        <w:t>，迟延履行</w:t>
      </w:r>
      <w:r>
        <w:rPr>
          <w:rFonts w:ascii="仿宋" w:eastAsia="仿宋" w:hAnsi="仿宋"/>
          <w:sz w:val="24"/>
        </w:rPr>
        <w:t>违约金按每迟延</w:t>
      </w:r>
      <w:r>
        <w:rPr>
          <w:rFonts w:ascii="仿宋" w:eastAsia="仿宋" w:hAnsi="仿宋" w:hint="eastAsia"/>
          <w:sz w:val="24"/>
        </w:rPr>
        <w:t>履行</w:t>
      </w:r>
      <w:r>
        <w:rPr>
          <w:rFonts w:ascii="仿宋" w:eastAsia="仿宋" w:hAnsi="仿宋"/>
          <w:sz w:val="24"/>
        </w:rPr>
        <w:t>一日的应提供而未</w:t>
      </w:r>
      <w:r>
        <w:rPr>
          <w:rFonts w:ascii="仿宋" w:eastAsia="仿宋" w:hAnsi="仿宋" w:hint="eastAsia"/>
          <w:sz w:val="24"/>
        </w:rPr>
        <w:t>提供</w:t>
      </w:r>
      <w:r>
        <w:rPr>
          <w:rFonts w:ascii="仿宋" w:eastAsia="仿宋" w:hAnsi="仿宋"/>
          <w:sz w:val="24"/>
        </w:rPr>
        <w:t>服务价格的</w:t>
      </w:r>
      <w:r>
        <w:rPr>
          <w:rFonts w:ascii="仿宋" w:eastAsia="仿宋" w:hAnsi="仿宋" w:hint="eastAsia"/>
          <w:sz w:val="24"/>
          <w:u w:val="single"/>
        </w:rPr>
        <w:t xml:space="preserve"> 0.05</w:t>
      </w:r>
      <w:r>
        <w:rPr>
          <w:rFonts w:ascii="仿宋" w:eastAsia="仿宋" w:hAnsi="仿宋"/>
          <w:sz w:val="24"/>
          <w:u w:val="single"/>
        </w:rPr>
        <w:t xml:space="preserve"> </w:t>
      </w:r>
      <w:r>
        <w:rPr>
          <w:rFonts w:ascii="仿宋" w:eastAsia="仿宋" w:hAnsi="仿宋"/>
          <w:sz w:val="24"/>
        </w:rPr>
        <w:t>%计算</w:t>
      </w:r>
      <w:r>
        <w:rPr>
          <w:rFonts w:ascii="仿宋" w:eastAsia="仿宋" w:hAnsi="仿宋" w:hint="eastAsia"/>
          <w:sz w:val="24"/>
        </w:rPr>
        <w:t>，</w:t>
      </w:r>
      <w:r>
        <w:rPr>
          <w:rFonts w:ascii="仿宋" w:eastAsia="仿宋" w:hAnsi="仿宋"/>
          <w:sz w:val="24"/>
        </w:rPr>
        <w:t>最高限额为</w:t>
      </w:r>
      <w:r>
        <w:rPr>
          <w:rFonts w:ascii="仿宋" w:eastAsia="仿宋" w:hAnsi="仿宋" w:hint="eastAsia"/>
          <w:sz w:val="24"/>
        </w:rPr>
        <w:t>本</w:t>
      </w:r>
      <w:r>
        <w:rPr>
          <w:rFonts w:ascii="仿宋" w:eastAsia="仿宋" w:hAnsi="仿宋"/>
          <w:sz w:val="24"/>
        </w:rPr>
        <w:t>合同总价的</w:t>
      </w:r>
      <w:r>
        <w:rPr>
          <w:rFonts w:ascii="仿宋" w:eastAsia="仿宋" w:hAnsi="仿宋"/>
          <w:sz w:val="24"/>
          <w:u w:val="single"/>
        </w:rPr>
        <w:t xml:space="preserve"> 20 </w:t>
      </w:r>
      <w:r>
        <w:rPr>
          <w:rFonts w:ascii="仿宋" w:eastAsia="仿宋" w:hAnsi="仿宋"/>
          <w:sz w:val="24"/>
        </w:rPr>
        <w:t>%</w:t>
      </w:r>
      <w:r>
        <w:rPr>
          <w:rFonts w:ascii="仿宋" w:eastAsia="仿宋" w:hAnsi="仿宋" w:hint="eastAsia"/>
          <w:sz w:val="24"/>
        </w:rPr>
        <w:t>；</w:t>
      </w:r>
      <w:r>
        <w:rPr>
          <w:rFonts w:ascii="仿宋" w:eastAsia="仿宋" w:hAnsi="仿宋"/>
          <w:sz w:val="24"/>
        </w:rPr>
        <w:t>迟延</w:t>
      </w:r>
      <w:r>
        <w:rPr>
          <w:rFonts w:ascii="仿宋" w:eastAsia="仿宋" w:hAnsi="仿宋" w:hint="eastAsia"/>
          <w:sz w:val="24"/>
        </w:rPr>
        <w:t>履行</w:t>
      </w:r>
      <w:r>
        <w:rPr>
          <w:rFonts w:ascii="仿宋" w:eastAsia="仿宋" w:hAnsi="仿宋"/>
          <w:sz w:val="24"/>
        </w:rPr>
        <w:t>的违约金计算数额达到前述最高限额之日起</w:t>
      </w:r>
      <w:r>
        <w:rPr>
          <w:rFonts w:ascii="仿宋" w:eastAsia="仿宋" w:hAnsi="仿宋" w:hint="eastAsia"/>
          <w:sz w:val="24"/>
        </w:rPr>
        <w:t>，</w:t>
      </w:r>
      <w:r>
        <w:rPr>
          <w:rFonts w:ascii="仿宋" w:eastAsia="仿宋" w:hAnsi="仿宋"/>
          <w:sz w:val="24"/>
        </w:rPr>
        <w:t>甲方有权在要求乙方支付违约金的同时</w:t>
      </w:r>
      <w:r>
        <w:rPr>
          <w:rFonts w:ascii="仿宋" w:eastAsia="仿宋" w:hAnsi="仿宋" w:hint="eastAsia"/>
          <w:sz w:val="24"/>
        </w:rPr>
        <w:t>，书面通知乙方</w:t>
      </w:r>
      <w:r>
        <w:rPr>
          <w:rFonts w:ascii="仿宋" w:eastAsia="仿宋" w:hAnsi="仿宋"/>
          <w:sz w:val="24"/>
        </w:rPr>
        <w:t>解除本合同</w:t>
      </w:r>
      <w:r>
        <w:rPr>
          <w:rFonts w:ascii="仿宋" w:eastAsia="仿宋" w:hAnsi="仿宋" w:hint="eastAsia"/>
          <w:sz w:val="24"/>
        </w:rPr>
        <w:t>；</w:t>
      </w:r>
    </w:p>
    <w:p w14:paraId="08EC53BF" w14:textId="77777777" w:rsidR="002015D3" w:rsidRDefault="00000000">
      <w:pPr>
        <w:spacing w:beforeLines="50" w:before="120" w:line="320" w:lineRule="exact"/>
        <w:ind w:firstLineChars="200" w:firstLine="480"/>
        <w:rPr>
          <w:rFonts w:ascii="仿宋" w:eastAsia="仿宋" w:hAnsi="仿宋"/>
          <w:sz w:val="24"/>
        </w:rPr>
      </w:pPr>
      <w:r>
        <w:rPr>
          <w:rFonts w:ascii="仿宋" w:eastAsia="仿宋" w:hAnsi="仿宋" w:hint="eastAsia"/>
          <w:sz w:val="24"/>
        </w:rPr>
        <w:t>1.8.2服务中涉及的货物，除不可抗力外，如果乙方没有按照本合同约定的期限、地点和方式交付货物，那么甲方可要求乙方支付违约金，违约金按每迟延交付货物一日的应交付而未交付货物价格的</w:t>
      </w:r>
      <w:r>
        <w:rPr>
          <w:rFonts w:ascii="仿宋" w:eastAsia="仿宋" w:hAnsi="仿宋" w:hint="eastAsia"/>
          <w:sz w:val="24"/>
          <w:u w:val="single"/>
        </w:rPr>
        <w:t xml:space="preserve"> 0.05（可根据情况修改） %</w:t>
      </w:r>
      <w:r>
        <w:rPr>
          <w:rFonts w:ascii="仿宋" w:eastAsia="仿宋" w:hAnsi="仿宋" w:hint="eastAsia"/>
          <w:sz w:val="24"/>
        </w:rPr>
        <w:t>计算，最高限额为本合同总价的</w:t>
      </w:r>
      <w:r>
        <w:rPr>
          <w:rFonts w:ascii="仿宋" w:eastAsia="仿宋" w:hAnsi="仿宋" w:hint="eastAsia"/>
          <w:sz w:val="24"/>
          <w:u w:val="single"/>
        </w:rPr>
        <w:t xml:space="preserve"> 20 %</w:t>
      </w:r>
      <w:r>
        <w:rPr>
          <w:rFonts w:ascii="仿宋" w:eastAsia="仿宋" w:hAnsi="仿宋" w:hint="eastAsia"/>
          <w:sz w:val="24"/>
        </w:rPr>
        <w:t>；迟延交付货物的违约金计算数额达到前述最高限额之日起，甲方有权在要求乙方支付违约金的同时，书面通知乙方解除本合同；</w:t>
      </w:r>
    </w:p>
    <w:p w14:paraId="6D55815A" w14:textId="77777777" w:rsidR="002015D3" w:rsidRDefault="00000000">
      <w:pPr>
        <w:spacing w:beforeLines="50" w:before="120" w:line="320" w:lineRule="exact"/>
        <w:ind w:firstLineChars="200" w:firstLine="480"/>
        <w:rPr>
          <w:rFonts w:ascii="仿宋" w:eastAsia="仿宋" w:hAnsi="仿宋"/>
          <w:sz w:val="24"/>
        </w:rPr>
      </w:pPr>
      <w:r>
        <w:rPr>
          <w:rFonts w:ascii="仿宋" w:eastAsia="仿宋" w:hAnsi="仿宋"/>
          <w:sz w:val="24"/>
        </w:rPr>
        <w:t>1.</w:t>
      </w:r>
      <w:r>
        <w:rPr>
          <w:rFonts w:ascii="仿宋" w:eastAsia="仿宋" w:hAnsi="仿宋" w:hint="eastAsia"/>
          <w:sz w:val="24"/>
        </w:rPr>
        <w:t>8</w:t>
      </w:r>
      <w:r>
        <w:rPr>
          <w:rFonts w:ascii="仿宋" w:eastAsia="仿宋" w:hAnsi="仿宋"/>
          <w:sz w:val="24"/>
        </w:rPr>
        <w:t>.</w:t>
      </w:r>
      <w:r>
        <w:rPr>
          <w:rFonts w:ascii="仿宋" w:eastAsia="仿宋" w:hAnsi="仿宋" w:hint="eastAsia"/>
          <w:sz w:val="24"/>
        </w:rPr>
        <w:t>3</w:t>
      </w:r>
      <w:r>
        <w:rPr>
          <w:rFonts w:ascii="仿宋" w:eastAsia="仿宋" w:hAnsi="仿宋" w:cs="宋体" w:hint="eastAsia"/>
          <w:sz w:val="24"/>
        </w:rPr>
        <w:t>除不可抗力外，如果甲方没有按照本合同约定的付款方式付款，那么乙方可要求甲方支付违约金，违约金按每迟延付款一日的应付而未付款的</w:t>
      </w:r>
      <w:r>
        <w:rPr>
          <w:rFonts w:ascii="仿宋" w:eastAsia="仿宋" w:hAnsi="仿宋" w:cs="宋体" w:hint="eastAsia"/>
          <w:sz w:val="24"/>
          <w:u w:val="single"/>
        </w:rPr>
        <w:t xml:space="preserve"> 0.05 </w:t>
      </w:r>
      <w:r>
        <w:rPr>
          <w:rFonts w:ascii="仿宋" w:eastAsia="仿宋" w:hAnsi="仿宋" w:cs="宋体" w:hint="eastAsia"/>
          <w:sz w:val="24"/>
        </w:rPr>
        <w:t>%计算，最高限额为本合同总价的</w:t>
      </w:r>
      <w:r>
        <w:rPr>
          <w:rFonts w:ascii="仿宋" w:eastAsia="仿宋" w:hAnsi="仿宋" w:cs="宋体" w:hint="eastAsia"/>
          <w:sz w:val="24"/>
          <w:u w:val="single"/>
        </w:rPr>
        <w:t xml:space="preserve"> 20</w:t>
      </w:r>
      <w:r>
        <w:rPr>
          <w:rFonts w:ascii="仿宋" w:eastAsia="仿宋" w:hAnsi="仿宋" w:cs="宋体" w:hint="eastAsia"/>
          <w:kern w:val="0"/>
          <w:sz w:val="24"/>
          <w:u w:val="single"/>
        </w:rPr>
        <w:t>（可根据情况修改）</w:t>
      </w:r>
      <w:r>
        <w:rPr>
          <w:rFonts w:ascii="仿宋" w:eastAsia="仿宋" w:hAnsi="仿宋" w:cs="宋体" w:hint="eastAsia"/>
          <w:sz w:val="24"/>
          <w:u w:val="single"/>
        </w:rPr>
        <w:t xml:space="preserve"> </w:t>
      </w:r>
      <w:r>
        <w:rPr>
          <w:rFonts w:ascii="仿宋" w:eastAsia="仿宋" w:hAnsi="仿宋" w:cs="宋体" w:hint="eastAsia"/>
          <w:sz w:val="24"/>
        </w:rPr>
        <w:t>%；迟延付款的违约金计算数额达到前述最高限额之日起，乙方有权在要求甲方支付违约金的同时，书面通知甲方解除本合同</w:t>
      </w:r>
      <w:r>
        <w:rPr>
          <w:rFonts w:ascii="仿宋" w:eastAsia="仿宋" w:hAnsi="仿宋" w:hint="eastAsia"/>
          <w:sz w:val="24"/>
        </w:rPr>
        <w:t>；</w:t>
      </w:r>
    </w:p>
    <w:p w14:paraId="04505807" w14:textId="77777777" w:rsidR="002015D3" w:rsidRDefault="00000000">
      <w:pPr>
        <w:spacing w:beforeLines="50" w:before="120" w:line="320" w:lineRule="exact"/>
        <w:ind w:firstLineChars="200" w:firstLine="480"/>
        <w:rPr>
          <w:rFonts w:ascii="仿宋" w:eastAsia="仿宋" w:hAnsi="仿宋" w:cs="宋体"/>
          <w:sz w:val="24"/>
        </w:rPr>
      </w:pPr>
      <w:bookmarkStart w:id="488" w:name="_Toc32454"/>
      <w:bookmarkStart w:id="489" w:name="_Toc26807"/>
      <w:bookmarkStart w:id="490" w:name="_Toc30329"/>
      <w:bookmarkStart w:id="491" w:name="_Toc9497"/>
      <w:bookmarkStart w:id="492" w:name="_Toc18683"/>
      <w:r>
        <w:rPr>
          <w:rFonts w:ascii="仿宋" w:eastAsia="仿宋" w:hAnsi="仿宋" w:cs="宋体" w:hint="eastAsia"/>
          <w:sz w:val="24"/>
        </w:rPr>
        <w:t>1.8.4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14:paraId="194DC19D" w14:textId="77777777" w:rsidR="002015D3" w:rsidRDefault="00000000">
      <w:pPr>
        <w:spacing w:beforeLines="50" w:before="120" w:line="320" w:lineRule="exact"/>
        <w:ind w:firstLineChars="200" w:firstLine="480"/>
        <w:rPr>
          <w:rFonts w:ascii="仿宋" w:eastAsia="仿宋" w:hAnsi="仿宋" w:cs="宋体"/>
          <w:sz w:val="24"/>
        </w:rPr>
      </w:pPr>
      <w:r>
        <w:rPr>
          <w:rFonts w:ascii="仿宋" w:eastAsia="仿宋" w:hAnsi="仿宋" w:cs="宋体" w:hint="eastAsia"/>
          <w:sz w:val="24"/>
        </w:rPr>
        <w:t>1.8.5 除前述约定外，任何一方未能履行本合同约定的义务，对方当事人均有权要求继续履行、采取补救措施或者赔偿损失等，且对方当事人行使的任何权利救济方式均不视为其放弃了其他法定或者约定的权利救济方式；</w:t>
      </w:r>
    </w:p>
    <w:p w14:paraId="570958EF" w14:textId="77777777" w:rsidR="002015D3" w:rsidRDefault="00000000">
      <w:pPr>
        <w:spacing w:beforeLines="50" w:before="120" w:line="320" w:lineRule="exact"/>
        <w:ind w:firstLineChars="200" w:firstLine="480"/>
        <w:rPr>
          <w:rFonts w:ascii="仿宋" w:eastAsia="仿宋" w:hAnsi="仿宋" w:cs="宋体"/>
          <w:sz w:val="24"/>
        </w:rPr>
      </w:pPr>
      <w:r>
        <w:rPr>
          <w:rFonts w:ascii="仿宋" w:eastAsia="仿宋" w:hAnsi="仿宋" w:cs="宋体" w:hint="eastAsia"/>
          <w:sz w:val="24"/>
        </w:rPr>
        <w:t>1.8.6如果出现政府采购监督管理部门在处理投诉事项期间，书面通知甲方暂停采购活动的情形，或者询问或质疑事项可能影响中标或者成交结果的，导致甲方中止履行合同的情形，均不视为甲方违约。</w:t>
      </w:r>
    </w:p>
    <w:p w14:paraId="1CA5ABCF" w14:textId="77777777" w:rsidR="002015D3" w:rsidRDefault="00000000">
      <w:pPr>
        <w:spacing w:beforeLines="50" w:before="120" w:line="320" w:lineRule="exact"/>
        <w:ind w:rightChars="-200" w:right="-420" w:firstLineChars="200" w:firstLine="480"/>
        <w:rPr>
          <w:rFonts w:ascii="仿宋" w:eastAsia="仿宋" w:hAnsi="仿宋" w:cs="宋体"/>
        </w:rPr>
      </w:pPr>
      <w:r>
        <w:rPr>
          <w:rFonts w:ascii="仿宋" w:eastAsia="仿宋" w:hAnsi="仿宋" w:cs="宋体" w:hint="eastAsia"/>
          <w:sz w:val="24"/>
        </w:rPr>
        <w:t>1.8.7违约责任</w:t>
      </w:r>
      <w:r>
        <w:rPr>
          <w:rFonts w:ascii="仿宋" w:eastAsia="仿宋" w:hAnsi="仿宋" w:cs="宋体" w:hint="eastAsia"/>
          <w:b/>
          <w:i/>
          <w:sz w:val="24"/>
          <w:u w:val="single"/>
        </w:rPr>
        <w:t>合同专用条款</w:t>
      </w:r>
      <w:r>
        <w:rPr>
          <w:rFonts w:ascii="仿宋" w:eastAsia="仿宋" w:hAnsi="仿宋" w:cs="宋体" w:hint="eastAsia"/>
          <w:sz w:val="24"/>
        </w:rPr>
        <w:t>另有约定的，从其约定。</w:t>
      </w:r>
    </w:p>
    <w:p w14:paraId="1ABCD5A8" w14:textId="77777777" w:rsidR="002015D3" w:rsidRDefault="00000000">
      <w:pPr>
        <w:spacing w:beforeLines="50" w:before="120" w:line="320" w:lineRule="exact"/>
        <w:ind w:firstLineChars="200" w:firstLine="482"/>
        <w:rPr>
          <w:rFonts w:ascii="仿宋" w:eastAsia="仿宋" w:hAnsi="仿宋"/>
          <w:b/>
          <w:bCs/>
          <w:sz w:val="24"/>
        </w:rPr>
      </w:pPr>
      <w:bookmarkStart w:id="493" w:name="_Toc16021"/>
      <w:bookmarkStart w:id="494" w:name="_Toc15583"/>
      <w:bookmarkStart w:id="495" w:name="_Toc28375"/>
      <w:bookmarkEnd w:id="488"/>
      <w:bookmarkEnd w:id="489"/>
      <w:bookmarkEnd w:id="490"/>
      <w:bookmarkEnd w:id="491"/>
      <w:bookmarkEnd w:id="492"/>
      <w:r>
        <w:rPr>
          <w:rFonts w:ascii="仿宋" w:eastAsia="仿宋" w:hAnsi="仿宋" w:hint="eastAsia"/>
          <w:b/>
          <w:bCs/>
          <w:sz w:val="24"/>
        </w:rPr>
        <w:t>1.9</w:t>
      </w:r>
      <w:r>
        <w:rPr>
          <w:rFonts w:ascii="仿宋" w:eastAsia="仿宋" w:hAnsi="仿宋"/>
          <w:b/>
          <w:bCs/>
          <w:sz w:val="24"/>
        </w:rPr>
        <w:t xml:space="preserve"> </w:t>
      </w:r>
      <w:r>
        <w:rPr>
          <w:rFonts w:ascii="仿宋" w:eastAsia="仿宋" w:hAnsi="仿宋" w:hint="eastAsia"/>
          <w:b/>
          <w:bCs/>
          <w:sz w:val="24"/>
        </w:rPr>
        <w:t>合同争议的解决</w:t>
      </w:r>
      <w:bookmarkEnd w:id="493"/>
      <w:bookmarkEnd w:id="494"/>
      <w:bookmarkEnd w:id="495"/>
    </w:p>
    <w:p w14:paraId="595D3D03" w14:textId="77777777" w:rsidR="002015D3" w:rsidRDefault="00000000">
      <w:pPr>
        <w:spacing w:beforeLines="50" w:before="120" w:line="320" w:lineRule="exact"/>
        <w:ind w:leftChars="-29" w:left="-61" w:rightChars="-200" w:right="-420" w:firstLineChars="200" w:firstLine="480"/>
        <w:rPr>
          <w:rFonts w:ascii="仿宋" w:eastAsia="仿宋" w:hAnsi="仿宋" w:cs="宋体"/>
          <w:sz w:val="24"/>
        </w:rPr>
      </w:pPr>
      <w:r>
        <w:rPr>
          <w:rFonts w:ascii="仿宋" w:eastAsia="仿宋" w:hAnsi="仿宋" w:cs="宋体" w:hint="eastAsia"/>
          <w:sz w:val="24"/>
        </w:rPr>
        <w:t>本合同履行过程中发生的任何争议，双方当事人均可通过和解或者调解解决；不愿和解、调解或者和解、调解不成的，可以选择以下第</w:t>
      </w:r>
      <w:r>
        <w:rPr>
          <w:rFonts w:ascii="仿宋" w:eastAsia="仿宋" w:hAnsi="仿宋" w:cs="宋体" w:hint="eastAsia"/>
          <w:b/>
          <w:i/>
          <w:sz w:val="24"/>
          <w:u w:val="single"/>
        </w:rPr>
        <w:t xml:space="preserve">  </w:t>
      </w:r>
      <w:r>
        <w:rPr>
          <w:rFonts w:ascii="仿宋" w:eastAsia="仿宋" w:hAnsi="仿宋" w:cs="宋体"/>
          <w:b/>
          <w:i/>
          <w:color w:val="FF0000"/>
          <w:sz w:val="24"/>
          <w:u w:val="single"/>
        </w:rPr>
        <w:t>1.9.2</w:t>
      </w:r>
      <w:r>
        <w:rPr>
          <w:rFonts w:ascii="仿宋" w:eastAsia="仿宋" w:hAnsi="仿宋" w:cs="宋体" w:hint="eastAsia"/>
          <w:b/>
          <w:i/>
          <w:sz w:val="24"/>
          <w:u w:val="single"/>
        </w:rPr>
        <w:t xml:space="preserve">  </w:t>
      </w:r>
      <w:r>
        <w:rPr>
          <w:rFonts w:ascii="仿宋" w:eastAsia="仿宋" w:hAnsi="仿宋" w:cs="宋体" w:hint="eastAsia"/>
          <w:sz w:val="24"/>
        </w:rPr>
        <w:t>条款规定的方式解决：</w:t>
      </w:r>
    </w:p>
    <w:p w14:paraId="68FA71A8" w14:textId="77777777" w:rsidR="002015D3" w:rsidRDefault="00000000">
      <w:pPr>
        <w:spacing w:beforeLines="50" w:before="120" w:line="320" w:lineRule="exact"/>
        <w:ind w:leftChars="-200" w:left="-420" w:rightChars="-200" w:right="-420" w:firstLineChars="250" w:firstLine="600"/>
        <w:rPr>
          <w:rFonts w:ascii="仿宋" w:eastAsia="仿宋" w:hAnsi="仿宋" w:cs="宋体"/>
          <w:sz w:val="24"/>
        </w:rPr>
      </w:pPr>
      <w:r>
        <w:rPr>
          <w:rFonts w:ascii="仿宋" w:eastAsia="仿宋" w:hAnsi="仿宋" w:cs="宋体" w:hint="eastAsia"/>
          <w:sz w:val="24"/>
        </w:rPr>
        <w:t>1.9.1 将争议提交</w:t>
      </w:r>
      <w:r>
        <w:rPr>
          <w:rFonts w:ascii="仿宋" w:eastAsia="仿宋" w:hAnsi="仿宋" w:cs="宋体" w:hint="eastAsia"/>
          <w:b/>
          <w:i/>
          <w:sz w:val="24"/>
          <w:u w:val="single"/>
        </w:rPr>
        <w:t>合同专用条款</w:t>
      </w:r>
      <w:r>
        <w:rPr>
          <w:rFonts w:ascii="仿宋" w:eastAsia="仿宋" w:hAnsi="仿宋" w:cs="宋体" w:hint="eastAsia"/>
          <w:sz w:val="24"/>
        </w:rPr>
        <w:t>仲裁委员会依申请仲裁时其现行有效的仲裁规则裁决；</w:t>
      </w:r>
    </w:p>
    <w:p w14:paraId="6AE72481" w14:textId="77777777" w:rsidR="002015D3" w:rsidRDefault="00000000">
      <w:pPr>
        <w:spacing w:beforeLines="50" w:before="120" w:line="320" w:lineRule="exact"/>
        <w:ind w:leftChars="-200" w:left="-420" w:rightChars="-200" w:right="-420" w:firstLineChars="250" w:firstLine="600"/>
        <w:rPr>
          <w:rFonts w:ascii="仿宋" w:eastAsia="仿宋" w:hAnsi="仿宋" w:cs="宋体"/>
          <w:sz w:val="24"/>
        </w:rPr>
      </w:pPr>
      <w:bookmarkStart w:id="496" w:name="_Hlk160524704"/>
      <w:r>
        <w:rPr>
          <w:rFonts w:ascii="仿宋" w:eastAsia="仿宋" w:hAnsi="仿宋" w:cs="宋体" w:hint="eastAsia"/>
          <w:sz w:val="24"/>
        </w:rPr>
        <w:t>1.9.2</w:t>
      </w:r>
      <w:bookmarkEnd w:id="496"/>
      <w:r>
        <w:rPr>
          <w:rFonts w:ascii="仿宋" w:eastAsia="仿宋" w:hAnsi="仿宋" w:cs="宋体" w:hint="eastAsia"/>
          <w:sz w:val="24"/>
        </w:rPr>
        <w:t xml:space="preserve"> 向</w:t>
      </w:r>
      <w:r>
        <w:rPr>
          <w:rFonts w:ascii="仿宋" w:eastAsia="仿宋" w:hAnsi="仿宋" w:cs="宋体" w:hint="eastAsia"/>
          <w:b/>
          <w:i/>
          <w:sz w:val="24"/>
          <w:u w:val="single"/>
        </w:rPr>
        <w:t>合同专用条款</w:t>
      </w:r>
      <w:r>
        <w:rPr>
          <w:rFonts w:ascii="仿宋" w:eastAsia="仿宋" w:hAnsi="仿宋" w:cs="宋体" w:hint="eastAsia"/>
          <w:sz w:val="24"/>
        </w:rPr>
        <w:t>人民法院起诉。</w:t>
      </w:r>
    </w:p>
    <w:p w14:paraId="407046F9" w14:textId="77777777" w:rsidR="002015D3" w:rsidRDefault="00000000">
      <w:pPr>
        <w:spacing w:beforeLines="50" w:before="120" w:line="320" w:lineRule="exact"/>
        <w:ind w:firstLineChars="200" w:firstLine="482"/>
        <w:rPr>
          <w:rFonts w:ascii="仿宋" w:eastAsia="仿宋" w:hAnsi="仿宋"/>
          <w:b/>
          <w:bCs/>
          <w:sz w:val="24"/>
        </w:rPr>
      </w:pPr>
      <w:bookmarkStart w:id="497" w:name="_Toc7245"/>
      <w:bookmarkStart w:id="498" w:name="_Toc11173"/>
      <w:bookmarkStart w:id="499" w:name="_Toc15322"/>
      <w:r>
        <w:rPr>
          <w:rFonts w:ascii="仿宋" w:eastAsia="仿宋" w:hAnsi="仿宋" w:hint="eastAsia"/>
          <w:b/>
          <w:bCs/>
          <w:sz w:val="24"/>
        </w:rPr>
        <w:t>2.0 合同生效</w:t>
      </w:r>
      <w:bookmarkEnd w:id="497"/>
      <w:bookmarkEnd w:id="498"/>
      <w:bookmarkEnd w:id="499"/>
    </w:p>
    <w:p w14:paraId="2E5F9DB1" w14:textId="77777777" w:rsidR="002015D3" w:rsidRDefault="00000000">
      <w:pPr>
        <w:spacing w:beforeLines="50" w:before="120" w:line="320" w:lineRule="exact"/>
        <w:ind w:firstLineChars="200" w:firstLine="480"/>
        <w:rPr>
          <w:rFonts w:ascii="仿宋" w:eastAsia="仿宋" w:hAnsi="仿宋" w:cs="宋体"/>
          <w:b/>
          <w:sz w:val="24"/>
        </w:rPr>
      </w:pPr>
      <w:r>
        <w:rPr>
          <w:rFonts w:ascii="仿宋" w:eastAsia="仿宋" w:hAnsi="仿宋" w:cs="宋体" w:hint="eastAsia"/>
          <w:sz w:val="24"/>
        </w:rPr>
        <w:t>本合同自双方当事人盖章签字时生效。</w:t>
      </w:r>
    </w:p>
    <w:p w14:paraId="253163F9" w14:textId="77777777" w:rsidR="002015D3" w:rsidRDefault="002015D3">
      <w:pPr>
        <w:autoSpaceDE w:val="0"/>
        <w:autoSpaceDN w:val="0"/>
        <w:spacing w:beforeLines="50" w:before="120" w:line="320" w:lineRule="exact"/>
        <w:rPr>
          <w:rFonts w:ascii="仿宋" w:eastAsia="仿宋" w:hAnsi="仿宋"/>
          <w:sz w:val="24"/>
          <w:lang w:val="zh-CN"/>
        </w:rPr>
      </w:pPr>
    </w:p>
    <w:p w14:paraId="72D504AC" w14:textId="77777777" w:rsidR="002015D3" w:rsidRDefault="00000000">
      <w:pPr>
        <w:autoSpaceDE w:val="0"/>
        <w:autoSpaceDN w:val="0"/>
        <w:spacing w:beforeLines="50" w:before="120" w:line="320" w:lineRule="exact"/>
        <w:rPr>
          <w:rFonts w:ascii="仿宋" w:eastAsia="仿宋" w:hAnsi="仿宋"/>
          <w:sz w:val="24"/>
          <w:lang w:val="zh-CN"/>
        </w:rPr>
      </w:pPr>
      <w:r>
        <w:rPr>
          <w:rFonts w:ascii="仿宋" w:eastAsia="仿宋" w:hAnsi="仿宋" w:hint="eastAsia"/>
          <w:b/>
          <w:sz w:val="24"/>
          <w:lang w:val="zh-CN"/>
        </w:rPr>
        <w:t>甲方</w:t>
      </w:r>
      <w:r>
        <w:rPr>
          <w:rFonts w:ascii="仿宋" w:eastAsia="仿宋" w:hAnsi="仿宋" w:hint="eastAsia"/>
          <w:sz w:val="24"/>
          <w:lang w:val="zh-CN"/>
        </w:rPr>
        <w:t>：</w:t>
      </w:r>
      <w:r>
        <w:rPr>
          <w:rFonts w:ascii="仿宋" w:eastAsia="仿宋" w:hAnsi="仿宋"/>
          <w:sz w:val="24"/>
          <w:lang w:val="zh-CN"/>
        </w:rPr>
        <w:t xml:space="preserve">                             </w:t>
      </w:r>
      <w:r>
        <w:rPr>
          <w:rFonts w:ascii="仿宋" w:eastAsia="仿宋" w:hAnsi="仿宋"/>
          <w:b/>
          <w:sz w:val="24"/>
          <w:lang w:val="zh-CN"/>
        </w:rPr>
        <w:t xml:space="preserve">      乙方</w:t>
      </w:r>
      <w:r>
        <w:rPr>
          <w:rFonts w:ascii="仿宋" w:eastAsia="仿宋" w:hAnsi="仿宋" w:hint="eastAsia"/>
          <w:sz w:val="24"/>
          <w:lang w:val="zh-CN"/>
        </w:rPr>
        <w:t>：</w:t>
      </w:r>
    </w:p>
    <w:p w14:paraId="712123AE" w14:textId="77777777" w:rsidR="002015D3" w:rsidRDefault="00000000">
      <w:pPr>
        <w:autoSpaceDE w:val="0"/>
        <w:autoSpaceDN w:val="0"/>
        <w:spacing w:beforeLines="50" w:before="120" w:line="320" w:lineRule="exact"/>
        <w:rPr>
          <w:rFonts w:ascii="仿宋" w:eastAsia="仿宋" w:hAnsi="仿宋"/>
          <w:sz w:val="24"/>
          <w:lang w:val="zh-CN"/>
        </w:rPr>
      </w:pPr>
      <w:r>
        <w:rPr>
          <w:rFonts w:ascii="仿宋" w:eastAsia="仿宋" w:hAnsi="仿宋" w:hint="eastAsia"/>
          <w:sz w:val="24"/>
          <w:lang w:val="zh-CN"/>
        </w:rPr>
        <w:t>统一社会信用代码：</w:t>
      </w:r>
      <w:r>
        <w:rPr>
          <w:rFonts w:ascii="仿宋" w:eastAsia="仿宋" w:hAnsi="仿宋"/>
          <w:sz w:val="24"/>
          <w:lang w:val="zh-CN"/>
        </w:rPr>
        <w:t xml:space="preserve">                       </w:t>
      </w:r>
      <w:r>
        <w:rPr>
          <w:rFonts w:ascii="仿宋" w:eastAsia="仿宋" w:hAnsi="仿宋" w:hint="eastAsia"/>
          <w:sz w:val="24"/>
          <w:lang w:val="zh-CN"/>
        </w:rPr>
        <w:t>统一社会信用代码或身份证号码：</w:t>
      </w:r>
    </w:p>
    <w:p w14:paraId="1F62CB51" w14:textId="77777777" w:rsidR="002015D3" w:rsidRDefault="002015D3">
      <w:pPr>
        <w:autoSpaceDE w:val="0"/>
        <w:autoSpaceDN w:val="0"/>
        <w:spacing w:beforeLines="50" w:before="120" w:line="320" w:lineRule="exact"/>
        <w:rPr>
          <w:rFonts w:ascii="仿宋" w:eastAsia="仿宋" w:hAnsi="仿宋"/>
          <w:sz w:val="24"/>
          <w:lang w:val="zh-CN"/>
        </w:rPr>
      </w:pPr>
    </w:p>
    <w:p w14:paraId="2C1E94B4" w14:textId="77777777" w:rsidR="002015D3" w:rsidRDefault="00000000">
      <w:pPr>
        <w:autoSpaceDE w:val="0"/>
        <w:autoSpaceDN w:val="0"/>
        <w:spacing w:beforeLines="50" w:before="120" w:line="320" w:lineRule="exact"/>
        <w:rPr>
          <w:rFonts w:ascii="仿宋" w:eastAsia="仿宋" w:hAnsi="仿宋"/>
          <w:sz w:val="24"/>
          <w:lang w:val="zh-CN"/>
        </w:rPr>
      </w:pPr>
      <w:r>
        <w:rPr>
          <w:rFonts w:ascii="仿宋" w:eastAsia="仿宋" w:hAnsi="仿宋" w:hint="eastAsia"/>
          <w:sz w:val="24"/>
          <w:lang w:val="zh-CN"/>
        </w:rPr>
        <w:t>住所：</w:t>
      </w:r>
      <w:r>
        <w:rPr>
          <w:rFonts w:ascii="仿宋" w:eastAsia="仿宋" w:hAnsi="仿宋"/>
          <w:sz w:val="24"/>
          <w:lang w:val="zh-CN"/>
        </w:rPr>
        <w:t xml:space="preserve">                                   </w:t>
      </w:r>
      <w:r>
        <w:rPr>
          <w:rFonts w:ascii="仿宋" w:eastAsia="仿宋" w:hAnsi="仿宋" w:hint="eastAsia"/>
          <w:sz w:val="24"/>
          <w:lang w:val="zh-CN"/>
        </w:rPr>
        <w:t>住所：</w:t>
      </w:r>
    </w:p>
    <w:p w14:paraId="2C3B92A9" w14:textId="77777777" w:rsidR="002015D3" w:rsidRDefault="00000000">
      <w:pPr>
        <w:autoSpaceDE w:val="0"/>
        <w:autoSpaceDN w:val="0"/>
        <w:spacing w:beforeLines="50" w:before="120" w:line="320" w:lineRule="exact"/>
        <w:rPr>
          <w:rFonts w:ascii="仿宋" w:eastAsia="仿宋" w:hAnsi="仿宋"/>
          <w:sz w:val="24"/>
          <w:lang w:val="zh-CN"/>
        </w:rPr>
      </w:pPr>
      <w:r>
        <w:rPr>
          <w:rFonts w:ascii="仿宋" w:eastAsia="仿宋" w:hAnsi="仿宋" w:hint="eastAsia"/>
          <w:sz w:val="24"/>
          <w:lang w:val="zh-CN"/>
        </w:rPr>
        <w:t>法定代表人或</w:t>
      </w:r>
      <w:r>
        <w:rPr>
          <w:rFonts w:ascii="仿宋" w:eastAsia="仿宋" w:hAnsi="仿宋"/>
          <w:sz w:val="24"/>
          <w:lang w:val="zh-CN"/>
        </w:rPr>
        <w:t xml:space="preserve">                             </w:t>
      </w:r>
      <w:r>
        <w:rPr>
          <w:rFonts w:ascii="仿宋" w:eastAsia="仿宋" w:hAnsi="仿宋" w:hint="eastAsia"/>
          <w:sz w:val="24"/>
          <w:lang w:val="zh-CN"/>
        </w:rPr>
        <w:t>法定代表人或</w:t>
      </w:r>
    </w:p>
    <w:p w14:paraId="04762C00" w14:textId="77777777" w:rsidR="002015D3" w:rsidRDefault="00000000">
      <w:pPr>
        <w:autoSpaceDE w:val="0"/>
        <w:autoSpaceDN w:val="0"/>
        <w:spacing w:beforeLines="50" w:before="120" w:line="320" w:lineRule="exact"/>
        <w:rPr>
          <w:rFonts w:ascii="仿宋" w:eastAsia="仿宋" w:hAnsi="仿宋"/>
          <w:sz w:val="24"/>
          <w:lang w:val="zh-CN"/>
        </w:rPr>
      </w:pPr>
      <w:r>
        <w:rPr>
          <w:rFonts w:ascii="仿宋" w:eastAsia="仿宋" w:hAnsi="仿宋" w:hint="eastAsia"/>
          <w:sz w:val="24"/>
          <w:lang w:val="zh-CN"/>
        </w:rPr>
        <w:t>授权代表（签字）：</w:t>
      </w:r>
      <w:r>
        <w:rPr>
          <w:rFonts w:ascii="仿宋" w:eastAsia="仿宋" w:hAnsi="仿宋"/>
          <w:sz w:val="24"/>
          <w:lang w:val="zh-CN"/>
        </w:rPr>
        <w:t xml:space="preserve">                       授权代表（签字）: </w:t>
      </w:r>
    </w:p>
    <w:p w14:paraId="44829DDE" w14:textId="77777777" w:rsidR="002015D3" w:rsidRDefault="00000000">
      <w:pPr>
        <w:autoSpaceDE w:val="0"/>
        <w:autoSpaceDN w:val="0"/>
        <w:spacing w:beforeLines="50" w:before="120" w:line="320" w:lineRule="exact"/>
        <w:rPr>
          <w:rFonts w:ascii="仿宋" w:eastAsia="仿宋" w:hAnsi="仿宋"/>
          <w:sz w:val="24"/>
          <w:lang w:val="zh-CN"/>
        </w:rPr>
      </w:pPr>
      <w:r>
        <w:rPr>
          <w:rFonts w:ascii="仿宋" w:eastAsia="仿宋" w:hAnsi="仿宋" w:hint="eastAsia"/>
          <w:sz w:val="24"/>
          <w:lang w:val="zh-CN"/>
        </w:rPr>
        <w:t>联系人：</w:t>
      </w:r>
      <w:r>
        <w:rPr>
          <w:rFonts w:ascii="仿宋" w:eastAsia="仿宋" w:hAnsi="仿宋"/>
          <w:sz w:val="24"/>
          <w:lang w:val="zh-CN"/>
        </w:rPr>
        <w:t xml:space="preserve">                                 </w:t>
      </w:r>
      <w:r>
        <w:rPr>
          <w:rFonts w:ascii="仿宋" w:eastAsia="仿宋" w:hAnsi="仿宋" w:hint="eastAsia"/>
          <w:sz w:val="24"/>
          <w:lang w:val="zh-CN"/>
        </w:rPr>
        <w:t>联系人：</w:t>
      </w:r>
    </w:p>
    <w:p w14:paraId="61EF2B62" w14:textId="77777777" w:rsidR="002015D3" w:rsidRDefault="00000000">
      <w:pPr>
        <w:autoSpaceDE w:val="0"/>
        <w:autoSpaceDN w:val="0"/>
        <w:spacing w:beforeLines="50" w:before="120" w:line="320" w:lineRule="exact"/>
        <w:rPr>
          <w:rFonts w:ascii="仿宋" w:eastAsia="仿宋" w:hAnsi="仿宋"/>
          <w:sz w:val="24"/>
          <w:lang w:val="zh-CN"/>
        </w:rPr>
      </w:pPr>
      <w:r>
        <w:rPr>
          <w:rFonts w:ascii="仿宋" w:eastAsia="仿宋" w:hAnsi="仿宋" w:hint="eastAsia"/>
          <w:sz w:val="24"/>
          <w:lang w:val="zh-CN"/>
        </w:rPr>
        <w:t>约定送达地址：</w:t>
      </w:r>
      <w:r>
        <w:rPr>
          <w:rFonts w:ascii="仿宋" w:eastAsia="仿宋" w:hAnsi="仿宋"/>
          <w:sz w:val="24"/>
          <w:lang w:val="zh-CN"/>
        </w:rPr>
        <w:t xml:space="preserve">                           </w:t>
      </w:r>
      <w:r>
        <w:rPr>
          <w:rFonts w:ascii="仿宋" w:eastAsia="仿宋" w:hAnsi="仿宋" w:hint="eastAsia"/>
          <w:sz w:val="24"/>
          <w:lang w:val="zh-CN"/>
        </w:rPr>
        <w:t>约定送达地址：</w:t>
      </w:r>
    </w:p>
    <w:p w14:paraId="2F60315C" w14:textId="77777777" w:rsidR="002015D3" w:rsidRDefault="00000000">
      <w:pPr>
        <w:autoSpaceDE w:val="0"/>
        <w:autoSpaceDN w:val="0"/>
        <w:spacing w:beforeLines="50" w:before="120" w:line="320" w:lineRule="exact"/>
        <w:rPr>
          <w:rFonts w:ascii="仿宋" w:eastAsia="仿宋" w:hAnsi="仿宋"/>
          <w:sz w:val="24"/>
          <w:lang w:val="zh-CN"/>
        </w:rPr>
      </w:pPr>
      <w:r>
        <w:rPr>
          <w:rFonts w:ascii="仿宋" w:eastAsia="仿宋" w:hAnsi="仿宋" w:hint="eastAsia"/>
          <w:sz w:val="24"/>
          <w:lang w:val="zh-CN"/>
        </w:rPr>
        <w:t>邮政编码：</w:t>
      </w:r>
      <w:r>
        <w:rPr>
          <w:rFonts w:ascii="仿宋" w:eastAsia="仿宋" w:hAnsi="仿宋"/>
          <w:sz w:val="24"/>
          <w:lang w:val="zh-CN"/>
        </w:rPr>
        <w:t xml:space="preserve">                               </w:t>
      </w:r>
      <w:r>
        <w:rPr>
          <w:rFonts w:ascii="仿宋" w:eastAsia="仿宋" w:hAnsi="仿宋" w:hint="eastAsia"/>
          <w:sz w:val="24"/>
          <w:lang w:val="zh-CN"/>
        </w:rPr>
        <w:t>邮政编码：</w:t>
      </w:r>
    </w:p>
    <w:p w14:paraId="18525956" w14:textId="77777777" w:rsidR="002015D3" w:rsidRDefault="00000000">
      <w:pPr>
        <w:autoSpaceDE w:val="0"/>
        <w:autoSpaceDN w:val="0"/>
        <w:spacing w:beforeLines="50" w:before="120" w:line="320" w:lineRule="exact"/>
        <w:rPr>
          <w:rFonts w:ascii="仿宋" w:eastAsia="仿宋" w:hAnsi="仿宋"/>
          <w:sz w:val="24"/>
          <w:lang w:val="zh-CN"/>
        </w:rPr>
      </w:pPr>
      <w:r>
        <w:rPr>
          <w:rFonts w:ascii="仿宋" w:eastAsia="仿宋" w:hAnsi="仿宋" w:hint="eastAsia"/>
          <w:sz w:val="24"/>
          <w:lang w:val="zh-CN"/>
        </w:rPr>
        <w:t>电话</w:t>
      </w:r>
      <w:r>
        <w:rPr>
          <w:rFonts w:ascii="仿宋" w:eastAsia="仿宋" w:hAnsi="仿宋"/>
          <w:sz w:val="24"/>
          <w:lang w:val="zh-CN"/>
        </w:rPr>
        <w:t xml:space="preserve">:                                    电话: </w:t>
      </w:r>
    </w:p>
    <w:p w14:paraId="2A39F396" w14:textId="77777777" w:rsidR="002015D3" w:rsidRDefault="00000000">
      <w:pPr>
        <w:autoSpaceDE w:val="0"/>
        <w:autoSpaceDN w:val="0"/>
        <w:spacing w:beforeLines="50" w:before="120" w:line="320" w:lineRule="exact"/>
        <w:rPr>
          <w:rFonts w:ascii="仿宋" w:eastAsia="仿宋" w:hAnsi="仿宋"/>
          <w:sz w:val="24"/>
          <w:lang w:val="zh-CN"/>
        </w:rPr>
      </w:pPr>
      <w:r>
        <w:rPr>
          <w:rFonts w:ascii="仿宋" w:eastAsia="仿宋" w:hAnsi="仿宋" w:hint="eastAsia"/>
          <w:sz w:val="24"/>
          <w:lang w:val="zh-CN"/>
        </w:rPr>
        <w:t>传真</w:t>
      </w:r>
      <w:r>
        <w:rPr>
          <w:rFonts w:ascii="仿宋" w:eastAsia="仿宋" w:hAnsi="仿宋"/>
          <w:sz w:val="24"/>
          <w:lang w:val="zh-CN"/>
        </w:rPr>
        <w:t xml:space="preserve">:                                    </w:t>
      </w:r>
      <w:r>
        <w:rPr>
          <w:rFonts w:ascii="仿宋" w:eastAsia="仿宋" w:hAnsi="仿宋" w:hint="eastAsia"/>
          <w:sz w:val="24"/>
          <w:lang w:val="zh-CN"/>
        </w:rPr>
        <w:t>传真</w:t>
      </w:r>
      <w:r>
        <w:rPr>
          <w:rFonts w:ascii="仿宋" w:eastAsia="仿宋" w:hAnsi="仿宋"/>
          <w:sz w:val="24"/>
          <w:lang w:val="zh-CN"/>
        </w:rPr>
        <w:t>:</w:t>
      </w:r>
    </w:p>
    <w:p w14:paraId="0C4295F1" w14:textId="77777777" w:rsidR="002015D3" w:rsidRDefault="00000000">
      <w:pPr>
        <w:autoSpaceDE w:val="0"/>
        <w:autoSpaceDN w:val="0"/>
        <w:spacing w:beforeLines="50" w:before="120" w:line="320" w:lineRule="exact"/>
        <w:rPr>
          <w:rFonts w:ascii="仿宋" w:eastAsia="仿宋" w:hAnsi="仿宋"/>
          <w:sz w:val="24"/>
        </w:rPr>
      </w:pPr>
      <w:r>
        <w:rPr>
          <w:rFonts w:ascii="仿宋" w:eastAsia="仿宋" w:hAnsi="仿宋" w:hint="eastAsia"/>
          <w:sz w:val="24"/>
          <w:lang w:val="zh-CN"/>
        </w:rPr>
        <w:t>电子邮箱：</w:t>
      </w:r>
      <w:r>
        <w:rPr>
          <w:rFonts w:ascii="仿宋" w:eastAsia="仿宋" w:hAnsi="仿宋"/>
          <w:sz w:val="24"/>
          <w:lang w:val="zh-CN"/>
        </w:rPr>
        <w:t xml:space="preserve">                               </w:t>
      </w:r>
      <w:r>
        <w:rPr>
          <w:rFonts w:ascii="仿宋" w:eastAsia="仿宋" w:hAnsi="仿宋" w:hint="eastAsia"/>
          <w:sz w:val="24"/>
          <w:lang w:val="zh-CN"/>
        </w:rPr>
        <w:t>电子邮箱：</w:t>
      </w:r>
    </w:p>
    <w:p w14:paraId="717EE6DC" w14:textId="77777777" w:rsidR="002015D3" w:rsidRDefault="00000000">
      <w:pPr>
        <w:autoSpaceDE w:val="0"/>
        <w:autoSpaceDN w:val="0"/>
        <w:spacing w:beforeLines="50" w:before="120" w:line="320" w:lineRule="exact"/>
        <w:rPr>
          <w:rFonts w:ascii="仿宋" w:eastAsia="仿宋" w:hAnsi="仿宋"/>
          <w:sz w:val="24"/>
        </w:rPr>
      </w:pPr>
      <w:r>
        <w:rPr>
          <w:rFonts w:ascii="仿宋" w:eastAsia="仿宋" w:hAnsi="仿宋" w:hint="eastAsia"/>
          <w:sz w:val="24"/>
        </w:rPr>
        <w:t>开户银行：</w:t>
      </w:r>
      <w:r>
        <w:rPr>
          <w:rFonts w:ascii="仿宋" w:eastAsia="仿宋" w:hAnsi="仿宋"/>
          <w:sz w:val="24"/>
        </w:rPr>
        <w:t xml:space="preserve">                               开户银行： </w:t>
      </w:r>
    </w:p>
    <w:p w14:paraId="2C6B7B7C" w14:textId="77777777" w:rsidR="002015D3" w:rsidRDefault="00000000">
      <w:pPr>
        <w:autoSpaceDE w:val="0"/>
        <w:autoSpaceDN w:val="0"/>
        <w:spacing w:beforeLines="50" w:before="120" w:line="320" w:lineRule="exact"/>
        <w:rPr>
          <w:rFonts w:ascii="仿宋" w:eastAsia="仿宋" w:hAnsi="仿宋"/>
          <w:sz w:val="24"/>
        </w:rPr>
      </w:pPr>
      <w:r>
        <w:rPr>
          <w:rFonts w:ascii="仿宋" w:eastAsia="仿宋" w:hAnsi="仿宋" w:hint="eastAsia"/>
          <w:sz w:val="24"/>
        </w:rPr>
        <w:t>开户名称：</w:t>
      </w:r>
      <w:r>
        <w:rPr>
          <w:rFonts w:ascii="仿宋" w:eastAsia="仿宋" w:hAnsi="仿宋"/>
          <w:sz w:val="24"/>
        </w:rPr>
        <w:t xml:space="preserve">                               开户名称： </w:t>
      </w:r>
    </w:p>
    <w:p w14:paraId="326D1DBD" w14:textId="77777777" w:rsidR="002015D3" w:rsidRDefault="00000000">
      <w:pPr>
        <w:autoSpaceDE w:val="0"/>
        <w:autoSpaceDN w:val="0"/>
        <w:spacing w:beforeLines="50" w:before="120" w:line="320" w:lineRule="exact"/>
        <w:rPr>
          <w:rFonts w:ascii="仿宋" w:eastAsia="仿宋" w:hAnsi="仿宋"/>
          <w:sz w:val="24"/>
        </w:rPr>
      </w:pPr>
      <w:r>
        <w:rPr>
          <w:rFonts w:ascii="仿宋" w:eastAsia="仿宋" w:hAnsi="仿宋" w:hint="eastAsia"/>
          <w:sz w:val="24"/>
        </w:rPr>
        <w:t>开户账号：</w:t>
      </w:r>
      <w:r>
        <w:rPr>
          <w:rFonts w:ascii="仿宋" w:eastAsia="仿宋" w:hAnsi="仿宋"/>
          <w:sz w:val="24"/>
          <w:lang w:val="zh-CN"/>
        </w:rPr>
        <w:t xml:space="preserve">                               </w:t>
      </w:r>
      <w:r>
        <w:rPr>
          <w:rFonts w:ascii="仿宋" w:eastAsia="仿宋" w:hAnsi="仿宋" w:hint="eastAsia"/>
          <w:sz w:val="24"/>
        </w:rPr>
        <w:t>开户账号：</w:t>
      </w:r>
    </w:p>
    <w:p w14:paraId="1F1A9F66" w14:textId="77777777" w:rsidR="002015D3" w:rsidRDefault="002015D3">
      <w:pPr>
        <w:widowControl/>
        <w:spacing w:line="560" w:lineRule="exact"/>
        <w:jc w:val="left"/>
        <w:rPr>
          <w:rFonts w:ascii="仿宋" w:eastAsia="仿宋" w:hAnsi="仿宋"/>
          <w:b/>
          <w:sz w:val="24"/>
        </w:rPr>
      </w:pPr>
    </w:p>
    <w:p w14:paraId="5B61C752" w14:textId="77777777" w:rsidR="002015D3" w:rsidRDefault="00000000">
      <w:pPr>
        <w:widowControl/>
        <w:adjustRightInd/>
        <w:jc w:val="left"/>
        <w:rPr>
          <w:rFonts w:ascii="仿宋" w:eastAsia="仿宋" w:hAnsi="仿宋"/>
          <w:b/>
          <w:sz w:val="24"/>
        </w:rPr>
      </w:pPr>
      <w:r>
        <w:rPr>
          <w:rFonts w:ascii="仿宋" w:eastAsia="仿宋" w:hAnsi="仿宋"/>
          <w:b/>
        </w:rPr>
        <w:br w:type="page"/>
      </w:r>
    </w:p>
    <w:p w14:paraId="512888A1" w14:textId="77777777" w:rsidR="002015D3" w:rsidRDefault="00000000">
      <w:pPr>
        <w:snapToGrid w:val="0"/>
        <w:spacing w:beforeLines="50" w:before="120"/>
        <w:jc w:val="center"/>
        <w:outlineLvl w:val="1"/>
        <w:rPr>
          <w:rFonts w:ascii="仿宋" w:eastAsia="仿宋" w:hAnsi="仿宋" w:cs="宋体"/>
          <w:b/>
          <w:sz w:val="36"/>
          <w:szCs w:val="36"/>
        </w:rPr>
      </w:pPr>
      <w:r>
        <w:rPr>
          <w:rFonts w:ascii="仿宋" w:eastAsia="仿宋" w:hAnsi="仿宋" w:cs="宋体" w:hint="eastAsia"/>
          <w:b/>
          <w:sz w:val="36"/>
          <w:szCs w:val="36"/>
        </w:rPr>
        <w:lastRenderedPageBreak/>
        <w:t>第二部分</w:t>
      </w:r>
      <w:r>
        <w:rPr>
          <w:rFonts w:ascii="仿宋" w:eastAsia="仿宋" w:hAnsi="仿宋" w:cs="宋体"/>
          <w:b/>
          <w:sz w:val="36"/>
          <w:szCs w:val="36"/>
        </w:rPr>
        <w:t xml:space="preserve"> </w:t>
      </w:r>
      <w:r>
        <w:rPr>
          <w:rFonts w:ascii="仿宋" w:eastAsia="仿宋" w:hAnsi="仿宋" w:cs="宋体" w:hint="eastAsia"/>
          <w:b/>
          <w:sz w:val="36"/>
          <w:szCs w:val="36"/>
        </w:rPr>
        <w:t>合同一般条款</w:t>
      </w:r>
    </w:p>
    <w:p w14:paraId="1B0E5B49" w14:textId="77777777" w:rsidR="002015D3" w:rsidRDefault="00000000">
      <w:pPr>
        <w:spacing w:beforeLines="50" w:before="120" w:line="320" w:lineRule="exact"/>
        <w:ind w:firstLineChars="200" w:firstLine="482"/>
        <w:rPr>
          <w:rFonts w:ascii="仿宋" w:eastAsia="仿宋" w:hAnsi="仿宋"/>
          <w:b/>
          <w:bCs/>
          <w:sz w:val="24"/>
        </w:rPr>
      </w:pPr>
      <w:bookmarkStart w:id="500" w:name="_Toc25079"/>
      <w:bookmarkStart w:id="501" w:name="_Toc31297"/>
      <w:bookmarkStart w:id="502" w:name="_Toc14021"/>
      <w:bookmarkStart w:id="503" w:name="_Toc19680"/>
      <w:bookmarkStart w:id="504" w:name="_Toc5228"/>
      <w:r>
        <w:rPr>
          <w:rFonts w:ascii="仿宋" w:eastAsia="仿宋" w:hAnsi="仿宋"/>
          <w:b/>
          <w:bCs/>
          <w:sz w:val="24"/>
        </w:rPr>
        <w:t>2.1 定义</w:t>
      </w:r>
      <w:bookmarkEnd w:id="500"/>
      <w:bookmarkEnd w:id="501"/>
      <w:bookmarkEnd w:id="502"/>
      <w:bookmarkEnd w:id="503"/>
      <w:bookmarkEnd w:id="504"/>
    </w:p>
    <w:p w14:paraId="10D0CE59" w14:textId="77777777" w:rsidR="002015D3" w:rsidRDefault="00000000">
      <w:pPr>
        <w:spacing w:beforeLines="50" w:before="120" w:line="320" w:lineRule="exact"/>
        <w:ind w:firstLineChars="200" w:firstLine="480"/>
        <w:rPr>
          <w:rFonts w:ascii="仿宋" w:eastAsia="仿宋" w:hAnsi="仿宋"/>
          <w:sz w:val="24"/>
        </w:rPr>
      </w:pPr>
      <w:r>
        <w:rPr>
          <w:rFonts w:ascii="仿宋" w:eastAsia="仿宋" w:hAnsi="仿宋"/>
          <w:sz w:val="24"/>
        </w:rPr>
        <w:t>本合同中的下列</w:t>
      </w:r>
      <w:r>
        <w:rPr>
          <w:rFonts w:ascii="仿宋" w:eastAsia="仿宋" w:hAnsi="仿宋" w:hint="eastAsia"/>
          <w:sz w:val="24"/>
        </w:rPr>
        <w:t>词</w:t>
      </w:r>
      <w:r>
        <w:rPr>
          <w:rFonts w:ascii="仿宋" w:eastAsia="仿宋" w:hAnsi="仿宋"/>
          <w:sz w:val="24"/>
        </w:rPr>
        <w:t>语应</w:t>
      </w:r>
      <w:r>
        <w:rPr>
          <w:rFonts w:ascii="仿宋" w:eastAsia="仿宋" w:hAnsi="仿宋" w:hint="eastAsia"/>
          <w:sz w:val="24"/>
        </w:rPr>
        <w:t>按以下内容进行</w:t>
      </w:r>
      <w:r>
        <w:rPr>
          <w:rFonts w:ascii="仿宋" w:eastAsia="仿宋" w:hAnsi="仿宋"/>
          <w:sz w:val="24"/>
        </w:rPr>
        <w:t>解释：</w:t>
      </w:r>
    </w:p>
    <w:p w14:paraId="3588E31B" w14:textId="77777777" w:rsidR="002015D3" w:rsidRDefault="00000000">
      <w:pPr>
        <w:spacing w:beforeLines="50" w:before="120" w:line="320" w:lineRule="exact"/>
        <w:ind w:firstLineChars="200" w:firstLine="480"/>
        <w:rPr>
          <w:rFonts w:ascii="仿宋" w:eastAsia="仿宋" w:hAnsi="仿宋"/>
          <w:sz w:val="24"/>
        </w:rPr>
      </w:pPr>
      <w:r>
        <w:rPr>
          <w:rFonts w:ascii="仿宋" w:eastAsia="仿宋" w:hAnsi="仿宋"/>
          <w:sz w:val="24"/>
        </w:rPr>
        <w:t>2.1.1 “合同”系指采购人和</w:t>
      </w:r>
      <w:r>
        <w:rPr>
          <w:rFonts w:ascii="仿宋" w:eastAsia="仿宋" w:hAnsi="仿宋" w:cs="宋体" w:hint="eastAsia"/>
          <w:sz w:val="24"/>
        </w:rPr>
        <w:t>中标或成交</w:t>
      </w:r>
      <w:r>
        <w:rPr>
          <w:rFonts w:ascii="仿宋" w:eastAsia="仿宋" w:hAnsi="仿宋"/>
          <w:sz w:val="24"/>
        </w:rPr>
        <w:t>供应商签订的载明双方当事人所达成的协议，并包括所有的附件、附录和构成合同的其他文件。</w:t>
      </w:r>
    </w:p>
    <w:p w14:paraId="5F7D542E" w14:textId="77777777" w:rsidR="002015D3" w:rsidRDefault="00000000">
      <w:pPr>
        <w:spacing w:beforeLines="50" w:before="120" w:line="320" w:lineRule="exact"/>
        <w:ind w:firstLineChars="200" w:firstLine="480"/>
        <w:rPr>
          <w:rFonts w:ascii="仿宋" w:eastAsia="仿宋" w:hAnsi="仿宋"/>
          <w:sz w:val="24"/>
        </w:rPr>
      </w:pPr>
      <w:r>
        <w:rPr>
          <w:rFonts w:ascii="仿宋" w:eastAsia="仿宋" w:hAnsi="仿宋"/>
          <w:sz w:val="24"/>
        </w:rPr>
        <w:t>2.1.2 “合同价”系指根据合同约定，</w:t>
      </w:r>
      <w:r>
        <w:rPr>
          <w:rFonts w:ascii="仿宋" w:eastAsia="仿宋" w:hAnsi="仿宋" w:cs="宋体" w:hint="eastAsia"/>
          <w:sz w:val="24"/>
        </w:rPr>
        <w:t>中标或成交</w:t>
      </w:r>
      <w:r>
        <w:rPr>
          <w:rFonts w:ascii="仿宋" w:eastAsia="仿宋" w:hAnsi="仿宋"/>
          <w:sz w:val="24"/>
        </w:rPr>
        <w:t>供应商在完全履行合同义务后</w:t>
      </w:r>
      <w:r>
        <w:rPr>
          <w:rFonts w:ascii="仿宋" w:eastAsia="仿宋" w:hAnsi="仿宋" w:hint="eastAsia"/>
          <w:sz w:val="24"/>
        </w:rPr>
        <w:t>，</w:t>
      </w:r>
      <w:r>
        <w:rPr>
          <w:rFonts w:ascii="仿宋" w:eastAsia="仿宋" w:hAnsi="仿宋"/>
          <w:sz w:val="24"/>
        </w:rPr>
        <w:t>采购人应支付给</w:t>
      </w:r>
      <w:r>
        <w:rPr>
          <w:rFonts w:ascii="仿宋" w:eastAsia="仿宋" w:hAnsi="仿宋" w:cs="宋体" w:hint="eastAsia"/>
          <w:sz w:val="24"/>
        </w:rPr>
        <w:t>中标或成交</w:t>
      </w:r>
      <w:r>
        <w:rPr>
          <w:rFonts w:ascii="仿宋" w:eastAsia="仿宋" w:hAnsi="仿宋"/>
          <w:sz w:val="24"/>
        </w:rPr>
        <w:t>供应商的价格。</w:t>
      </w:r>
    </w:p>
    <w:p w14:paraId="66134C97" w14:textId="77777777" w:rsidR="002015D3" w:rsidRDefault="00000000">
      <w:pPr>
        <w:spacing w:beforeLines="50" w:before="120" w:line="320" w:lineRule="exact"/>
        <w:ind w:firstLineChars="200" w:firstLine="480"/>
        <w:rPr>
          <w:rFonts w:ascii="仿宋" w:eastAsia="仿宋" w:hAnsi="仿宋"/>
          <w:sz w:val="24"/>
        </w:rPr>
      </w:pPr>
      <w:r>
        <w:rPr>
          <w:rFonts w:ascii="仿宋" w:eastAsia="仿宋" w:hAnsi="仿宋"/>
          <w:sz w:val="24"/>
        </w:rPr>
        <w:t>2.1.3 “</w:t>
      </w:r>
      <w:r>
        <w:rPr>
          <w:rFonts w:ascii="仿宋" w:eastAsia="仿宋" w:hAnsi="仿宋" w:hint="eastAsia"/>
          <w:sz w:val="24"/>
        </w:rPr>
        <w:t>服务</w:t>
      </w:r>
      <w:r>
        <w:rPr>
          <w:rFonts w:ascii="仿宋" w:eastAsia="仿宋" w:hAnsi="仿宋"/>
          <w:sz w:val="24"/>
        </w:rPr>
        <w:t>”系指</w:t>
      </w:r>
      <w:r>
        <w:rPr>
          <w:rFonts w:ascii="仿宋" w:eastAsia="仿宋" w:hAnsi="仿宋" w:cs="宋体" w:hint="eastAsia"/>
          <w:sz w:val="24"/>
        </w:rPr>
        <w:t>中标或成交</w:t>
      </w:r>
      <w:r>
        <w:rPr>
          <w:rFonts w:ascii="仿宋" w:eastAsia="仿宋" w:hAnsi="仿宋" w:hint="eastAsia"/>
          <w:sz w:val="24"/>
        </w:rPr>
        <w:t>供应商</w:t>
      </w:r>
      <w:r>
        <w:rPr>
          <w:rFonts w:ascii="仿宋" w:eastAsia="仿宋" w:hAnsi="仿宋"/>
          <w:sz w:val="24"/>
        </w:rPr>
        <w:t>根据合同约定应向采购人</w:t>
      </w:r>
      <w:r>
        <w:rPr>
          <w:rFonts w:ascii="仿宋" w:eastAsia="仿宋" w:hAnsi="仿宋" w:hint="eastAsia"/>
          <w:sz w:val="24"/>
        </w:rPr>
        <w:t>履行</w:t>
      </w:r>
      <w:r>
        <w:rPr>
          <w:rFonts w:ascii="仿宋" w:eastAsia="仿宋" w:hAnsi="仿宋"/>
          <w:sz w:val="24"/>
        </w:rPr>
        <w:t>的</w:t>
      </w:r>
      <w:r>
        <w:rPr>
          <w:rFonts w:ascii="仿宋" w:eastAsia="仿宋" w:hAnsi="仿宋" w:hint="eastAsia"/>
          <w:sz w:val="24"/>
        </w:rPr>
        <w:t>除货物和工程以外的其他政府采购对象，包括采购人自身需要的服务和向社会公众提供的公共服务。</w:t>
      </w:r>
    </w:p>
    <w:p w14:paraId="0D6E1B91" w14:textId="77777777" w:rsidR="002015D3" w:rsidRDefault="00000000">
      <w:pPr>
        <w:spacing w:beforeLines="50" w:before="120" w:line="320" w:lineRule="exact"/>
        <w:ind w:firstLineChars="200" w:firstLine="480"/>
        <w:rPr>
          <w:rFonts w:ascii="仿宋" w:eastAsia="仿宋" w:hAnsi="仿宋"/>
          <w:sz w:val="24"/>
        </w:rPr>
      </w:pPr>
      <w:r>
        <w:rPr>
          <w:rFonts w:ascii="仿宋" w:eastAsia="仿宋" w:hAnsi="仿宋"/>
          <w:sz w:val="24"/>
        </w:rPr>
        <w:t>2.1.4 “</w:t>
      </w:r>
      <w:r>
        <w:rPr>
          <w:rFonts w:ascii="仿宋" w:eastAsia="仿宋" w:hAnsi="仿宋" w:hint="eastAsia"/>
          <w:sz w:val="24"/>
        </w:rPr>
        <w:t>甲方</w:t>
      </w:r>
      <w:r>
        <w:rPr>
          <w:rFonts w:ascii="仿宋" w:eastAsia="仿宋" w:hAnsi="仿宋"/>
          <w:sz w:val="24"/>
        </w:rPr>
        <w:t>”系指与</w:t>
      </w:r>
      <w:r>
        <w:rPr>
          <w:rFonts w:ascii="仿宋" w:eastAsia="仿宋" w:hAnsi="仿宋" w:cs="宋体" w:hint="eastAsia"/>
          <w:sz w:val="24"/>
        </w:rPr>
        <w:t>中标或成交</w:t>
      </w:r>
      <w:r>
        <w:rPr>
          <w:rFonts w:ascii="仿宋" w:eastAsia="仿宋" w:hAnsi="仿宋" w:hint="eastAsia"/>
          <w:sz w:val="24"/>
        </w:rPr>
        <w:t>供应商</w:t>
      </w:r>
      <w:r>
        <w:rPr>
          <w:rFonts w:ascii="仿宋" w:eastAsia="仿宋" w:hAnsi="仿宋"/>
          <w:sz w:val="24"/>
        </w:rPr>
        <w:t>签署合同的采购人</w:t>
      </w:r>
      <w:r>
        <w:rPr>
          <w:rFonts w:ascii="仿宋" w:eastAsia="仿宋" w:hAnsi="仿宋" w:hint="eastAsia"/>
          <w:sz w:val="24"/>
        </w:rPr>
        <w:t>；采购人委托采购代理机构代表其与乙方签订合同的，采购人的授权委托书作为合同附件。</w:t>
      </w:r>
    </w:p>
    <w:p w14:paraId="542453EE" w14:textId="77777777" w:rsidR="002015D3" w:rsidRDefault="00000000">
      <w:pPr>
        <w:spacing w:beforeLines="50" w:before="120" w:line="320" w:lineRule="exact"/>
        <w:ind w:firstLineChars="200" w:firstLine="480"/>
        <w:rPr>
          <w:rFonts w:ascii="仿宋" w:eastAsia="仿宋" w:hAnsi="仿宋"/>
          <w:sz w:val="24"/>
        </w:rPr>
      </w:pPr>
      <w:r>
        <w:rPr>
          <w:rFonts w:ascii="仿宋" w:eastAsia="仿宋" w:hAnsi="仿宋"/>
          <w:sz w:val="24"/>
        </w:rPr>
        <w:t>2.1.5 “乙方”系指根据合同约定提供服务的</w:t>
      </w:r>
      <w:r>
        <w:rPr>
          <w:rFonts w:ascii="仿宋" w:eastAsia="仿宋" w:hAnsi="仿宋" w:cs="宋体" w:hint="eastAsia"/>
          <w:sz w:val="24"/>
        </w:rPr>
        <w:t>中标或成交</w:t>
      </w:r>
      <w:r>
        <w:rPr>
          <w:rFonts w:ascii="仿宋" w:eastAsia="仿宋" w:hAnsi="仿宋"/>
          <w:sz w:val="24"/>
        </w:rPr>
        <w:t>供应商</w:t>
      </w:r>
      <w:r>
        <w:rPr>
          <w:rFonts w:ascii="仿宋" w:eastAsia="仿宋" w:hAnsi="仿宋" w:hint="eastAsia"/>
          <w:sz w:val="24"/>
        </w:rPr>
        <w:t>；两个以上的自然人、法人或者其他组织组成一个联合体，以一个供应商的身份共同参加政府采购的，联合体各方均应为乙方或者与乙方相同地位的合同当事人，并就合同约定的事项对甲方承担连带责任。</w:t>
      </w:r>
    </w:p>
    <w:p w14:paraId="10B4AB87" w14:textId="77777777" w:rsidR="002015D3" w:rsidRDefault="00000000">
      <w:pPr>
        <w:spacing w:beforeLines="50" w:before="120" w:line="320" w:lineRule="exact"/>
        <w:ind w:firstLineChars="200" w:firstLine="480"/>
        <w:rPr>
          <w:rFonts w:ascii="仿宋" w:eastAsia="仿宋" w:hAnsi="仿宋"/>
          <w:sz w:val="24"/>
        </w:rPr>
      </w:pPr>
      <w:r>
        <w:rPr>
          <w:rFonts w:ascii="仿宋" w:eastAsia="仿宋" w:hAnsi="仿宋"/>
          <w:sz w:val="24"/>
        </w:rPr>
        <w:t>2.1.6 “现场”系指合同约定提供服务的地点。</w:t>
      </w:r>
    </w:p>
    <w:p w14:paraId="7E251A41" w14:textId="77777777" w:rsidR="002015D3" w:rsidRDefault="00000000">
      <w:pPr>
        <w:spacing w:beforeLines="50" w:before="120" w:line="320" w:lineRule="exact"/>
        <w:ind w:firstLineChars="200" w:firstLine="482"/>
        <w:rPr>
          <w:rFonts w:ascii="仿宋" w:eastAsia="仿宋" w:hAnsi="仿宋"/>
          <w:b/>
          <w:bCs/>
          <w:sz w:val="24"/>
        </w:rPr>
      </w:pPr>
      <w:bookmarkStart w:id="505" w:name="_Toc23289"/>
      <w:bookmarkStart w:id="506" w:name="_Toc16752"/>
      <w:bookmarkStart w:id="507" w:name="_Toc3769"/>
      <w:bookmarkStart w:id="508" w:name="_Toc31402"/>
      <w:bookmarkStart w:id="509" w:name="_Toc19539"/>
      <w:r>
        <w:rPr>
          <w:rFonts w:ascii="仿宋" w:eastAsia="仿宋" w:hAnsi="仿宋"/>
          <w:b/>
          <w:bCs/>
          <w:sz w:val="24"/>
        </w:rPr>
        <w:t>2.2 技术规范</w:t>
      </w:r>
      <w:bookmarkEnd w:id="505"/>
      <w:bookmarkEnd w:id="506"/>
      <w:bookmarkEnd w:id="507"/>
      <w:bookmarkEnd w:id="508"/>
      <w:bookmarkEnd w:id="509"/>
    </w:p>
    <w:p w14:paraId="706D2300" w14:textId="77777777" w:rsidR="002015D3" w:rsidRDefault="00000000">
      <w:pPr>
        <w:spacing w:beforeLines="50" w:before="120" w:line="320" w:lineRule="exact"/>
        <w:ind w:firstLineChars="200" w:firstLine="480"/>
        <w:rPr>
          <w:rFonts w:ascii="仿宋" w:eastAsia="仿宋" w:hAnsi="仿宋"/>
          <w:sz w:val="24"/>
        </w:rPr>
      </w:pPr>
      <w:r>
        <w:rPr>
          <w:rFonts w:ascii="仿宋" w:eastAsia="仿宋" w:hAnsi="仿宋" w:hint="eastAsia"/>
          <w:sz w:val="24"/>
        </w:rPr>
        <w:t>服务</w:t>
      </w:r>
      <w:r>
        <w:rPr>
          <w:rFonts w:ascii="仿宋" w:eastAsia="仿宋" w:hAnsi="仿宋"/>
          <w:sz w:val="24"/>
        </w:rPr>
        <w:t>所应遵守的技术规范应与采购文件规定的技术规范和技术规范附件(如果有的话)及其技术规范偏差表(如果被甲方接受的话)相一致</w:t>
      </w:r>
      <w:r>
        <w:rPr>
          <w:rFonts w:ascii="仿宋" w:eastAsia="仿宋" w:hAnsi="仿宋" w:hint="eastAsia"/>
          <w:sz w:val="24"/>
        </w:rPr>
        <w:t>；</w:t>
      </w:r>
      <w:r>
        <w:rPr>
          <w:rFonts w:ascii="仿宋" w:eastAsia="仿宋" w:hAnsi="仿宋"/>
          <w:sz w:val="24"/>
        </w:rPr>
        <w:t>如果采购文件中没有技术规范的相应说明，那么应以国家有关部门最新颁布的相应标准</w:t>
      </w:r>
      <w:r>
        <w:rPr>
          <w:rFonts w:ascii="仿宋" w:eastAsia="仿宋" w:hAnsi="仿宋" w:hint="eastAsia"/>
          <w:sz w:val="24"/>
        </w:rPr>
        <w:t>和</w:t>
      </w:r>
      <w:r>
        <w:rPr>
          <w:rFonts w:ascii="仿宋" w:eastAsia="仿宋" w:hAnsi="仿宋"/>
          <w:sz w:val="24"/>
        </w:rPr>
        <w:t>规范为准。</w:t>
      </w:r>
    </w:p>
    <w:p w14:paraId="25E4ACB7" w14:textId="77777777" w:rsidR="002015D3" w:rsidRDefault="00000000">
      <w:pPr>
        <w:spacing w:beforeLines="50" w:before="120" w:line="320" w:lineRule="exact"/>
        <w:ind w:firstLineChars="200" w:firstLine="482"/>
        <w:rPr>
          <w:rFonts w:ascii="仿宋" w:eastAsia="仿宋" w:hAnsi="仿宋"/>
          <w:b/>
          <w:bCs/>
          <w:sz w:val="24"/>
        </w:rPr>
      </w:pPr>
      <w:bookmarkStart w:id="510" w:name="_Toc27945"/>
      <w:bookmarkStart w:id="511" w:name="_Toc13673"/>
      <w:bookmarkStart w:id="512" w:name="_Toc4133"/>
      <w:bookmarkStart w:id="513" w:name="_Toc9161"/>
      <w:bookmarkStart w:id="514" w:name="_Toc12412"/>
      <w:r>
        <w:rPr>
          <w:rFonts w:ascii="仿宋" w:eastAsia="仿宋" w:hAnsi="仿宋"/>
          <w:b/>
          <w:bCs/>
          <w:sz w:val="24"/>
        </w:rPr>
        <w:t>2.3 知识产权</w:t>
      </w:r>
      <w:bookmarkEnd w:id="510"/>
      <w:bookmarkEnd w:id="511"/>
      <w:bookmarkEnd w:id="512"/>
      <w:bookmarkEnd w:id="513"/>
      <w:bookmarkEnd w:id="514"/>
    </w:p>
    <w:p w14:paraId="50C2A9BE" w14:textId="77777777" w:rsidR="002015D3" w:rsidRDefault="00000000">
      <w:pPr>
        <w:spacing w:beforeLines="50" w:before="120" w:line="320" w:lineRule="exact"/>
        <w:ind w:firstLineChars="200" w:firstLine="480"/>
        <w:rPr>
          <w:rFonts w:ascii="仿宋" w:eastAsia="仿宋" w:hAnsi="仿宋"/>
          <w:sz w:val="24"/>
        </w:rPr>
      </w:pPr>
      <w:r>
        <w:rPr>
          <w:rFonts w:ascii="仿宋" w:eastAsia="仿宋" w:hAnsi="仿宋"/>
          <w:sz w:val="24"/>
        </w:rPr>
        <w:t xml:space="preserve">2.3.1 </w:t>
      </w:r>
      <w:r>
        <w:rPr>
          <w:rFonts w:ascii="仿宋" w:eastAsia="仿宋" w:hAnsi="仿宋" w:hint="eastAsia"/>
          <w:sz w:val="24"/>
        </w:rPr>
        <w:t>乙</w:t>
      </w:r>
      <w:r>
        <w:rPr>
          <w:rFonts w:ascii="仿宋" w:eastAsia="仿宋" w:hAnsi="仿宋"/>
          <w:sz w:val="24"/>
        </w:rPr>
        <w:t>方应保证</w:t>
      </w:r>
      <w:r>
        <w:rPr>
          <w:rFonts w:ascii="仿宋" w:eastAsia="仿宋" w:hAnsi="仿宋" w:hint="eastAsia"/>
          <w:sz w:val="24"/>
        </w:rPr>
        <w:t>其提供的服务</w:t>
      </w:r>
      <w:r>
        <w:rPr>
          <w:rFonts w:ascii="仿宋" w:eastAsia="仿宋" w:hAnsi="仿宋"/>
          <w:sz w:val="24"/>
        </w:rPr>
        <w:t>不受任何第三方提出的侵犯其著作权、商标权、专利权等知识产权方面的起诉</w:t>
      </w:r>
      <w:r>
        <w:rPr>
          <w:rFonts w:ascii="仿宋" w:eastAsia="仿宋" w:hAnsi="仿宋" w:hint="eastAsia"/>
          <w:sz w:val="24"/>
        </w:rPr>
        <w:t>；</w:t>
      </w:r>
      <w:r>
        <w:rPr>
          <w:rFonts w:ascii="仿宋" w:eastAsia="仿宋" w:hAnsi="仿宋"/>
          <w:sz w:val="24"/>
        </w:rPr>
        <w:t>如果任何第三方提出侵权</w:t>
      </w:r>
      <w:r>
        <w:rPr>
          <w:rFonts w:ascii="仿宋" w:eastAsia="仿宋" w:hAnsi="仿宋" w:hint="eastAsia"/>
          <w:sz w:val="24"/>
        </w:rPr>
        <w:t>指控</w:t>
      </w:r>
      <w:r>
        <w:rPr>
          <w:rFonts w:ascii="仿宋" w:eastAsia="仿宋" w:hAnsi="仿宋"/>
          <w:sz w:val="24"/>
        </w:rPr>
        <w:t>，那么乙方须与该第三方交涉并承担由此发生的一切责任、费用和赔偿</w:t>
      </w:r>
      <w:r>
        <w:rPr>
          <w:rFonts w:ascii="仿宋" w:eastAsia="仿宋" w:hAnsi="仿宋" w:hint="eastAsia"/>
          <w:sz w:val="24"/>
        </w:rPr>
        <w:t>，乙方还应及时澄清相关信息，使甲方声誉免受损害，甲方保留追责的权利。</w:t>
      </w:r>
    </w:p>
    <w:p w14:paraId="56F6BFE1" w14:textId="77777777" w:rsidR="002015D3" w:rsidRDefault="00000000">
      <w:pPr>
        <w:spacing w:beforeLines="50" w:before="120" w:line="320" w:lineRule="exact"/>
        <w:ind w:firstLineChars="200" w:firstLine="480"/>
        <w:rPr>
          <w:rFonts w:ascii="仿宋" w:eastAsia="仿宋" w:hAnsi="仿宋"/>
          <w:sz w:val="24"/>
        </w:rPr>
      </w:pPr>
      <w:r>
        <w:rPr>
          <w:rFonts w:ascii="仿宋" w:eastAsia="仿宋" w:hAnsi="仿宋"/>
          <w:sz w:val="24"/>
        </w:rPr>
        <w:t xml:space="preserve">2.3.2 </w:t>
      </w:r>
      <w:r>
        <w:rPr>
          <w:rFonts w:ascii="仿宋" w:eastAsia="仿宋" w:hAnsi="仿宋" w:hint="eastAsia"/>
          <w:sz w:val="24"/>
        </w:rPr>
        <w:t>合同涉及技术成果的归属和收益的分成办法的，</w:t>
      </w:r>
      <w:r>
        <w:rPr>
          <w:rFonts w:ascii="仿宋" w:eastAsia="仿宋" w:hAnsi="仿宋"/>
          <w:sz w:val="24"/>
        </w:rPr>
        <w:t>详见</w:t>
      </w:r>
      <w:r>
        <w:rPr>
          <w:rFonts w:ascii="仿宋" w:eastAsia="仿宋" w:hAnsi="仿宋"/>
          <w:b/>
          <w:i/>
          <w:sz w:val="24"/>
          <w:u w:val="single"/>
        </w:rPr>
        <w:t>合同专用条款</w:t>
      </w:r>
      <w:r>
        <w:rPr>
          <w:rFonts w:ascii="仿宋" w:eastAsia="仿宋" w:hAnsi="仿宋"/>
          <w:sz w:val="24"/>
        </w:rPr>
        <w:t>。</w:t>
      </w:r>
    </w:p>
    <w:p w14:paraId="532BFD1E" w14:textId="77777777" w:rsidR="002015D3" w:rsidRDefault="00000000">
      <w:pPr>
        <w:spacing w:beforeLines="50" w:before="120" w:line="320" w:lineRule="exact"/>
        <w:ind w:firstLineChars="200" w:firstLine="482"/>
        <w:rPr>
          <w:rFonts w:ascii="仿宋" w:eastAsia="仿宋" w:hAnsi="仿宋"/>
          <w:b/>
          <w:bCs/>
          <w:sz w:val="24"/>
        </w:rPr>
      </w:pPr>
      <w:r>
        <w:rPr>
          <w:rFonts w:ascii="仿宋" w:eastAsia="仿宋" w:hAnsi="仿宋"/>
          <w:b/>
          <w:bCs/>
          <w:sz w:val="24"/>
        </w:rPr>
        <w:t xml:space="preserve">2.4 </w:t>
      </w:r>
      <w:r>
        <w:rPr>
          <w:rFonts w:ascii="仿宋" w:eastAsia="仿宋" w:hAnsi="仿宋" w:hint="eastAsia"/>
          <w:b/>
          <w:bCs/>
          <w:sz w:val="24"/>
        </w:rPr>
        <w:t>履约检查和问题反馈</w:t>
      </w:r>
    </w:p>
    <w:p w14:paraId="599A54B1" w14:textId="77777777" w:rsidR="002015D3" w:rsidRDefault="00000000">
      <w:pPr>
        <w:spacing w:beforeLines="50" w:before="120" w:line="320" w:lineRule="exact"/>
        <w:ind w:firstLineChars="200" w:firstLine="480"/>
        <w:rPr>
          <w:rFonts w:ascii="仿宋" w:eastAsia="仿宋" w:hAnsi="仿宋"/>
          <w:sz w:val="24"/>
        </w:rPr>
      </w:pPr>
      <w:r>
        <w:rPr>
          <w:rFonts w:ascii="仿宋" w:eastAsia="仿宋" w:hAnsi="仿宋"/>
          <w:sz w:val="24"/>
        </w:rPr>
        <w:t>2.4.1 甲方</w:t>
      </w:r>
      <w:r>
        <w:rPr>
          <w:rFonts w:ascii="仿宋" w:eastAsia="仿宋" w:hAnsi="仿宋" w:hint="eastAsia"/>
          <w:sz w:val="24"/>
        </w:rPr>
        <w:t>有权</w:t>
      </w:r>
      <w:r>
        <w:rPr>
          <w:rFonts w:ascii="仿宋" w:eastAsia="仿宋" w:hAnsi="仿宋"/>
          <w:sz w:val="24"/>
        </w:rPr>
        <w:t>在其认为必要时</w:t>
      </w:r>
      <w:r>
        <w:rPr>
          <w:rFonts w:ascii="仿宋" w:eastAsia="仿宋" w:hAnsi="仿宋" w:hint="eastAsia"/>
          <w:sz w:val="24"/>
        </w:rPr>
        <w:t>，对乙方是否能够按照合同约定提供服务进行履约检查，以确保乙方所提供的服务能够依约满足甲方之项目需求，但不得因履约检查妨碍乙方的正常工作，乙方应予积极配合；</w:t>
      </w:r>
    </w:p>
    <w:p w14:paraId="10B0009E" w14:textId="77777777" w:rsidR="002015D3" w:rsidRDefault="00000000">
      <w:pPr>
        <w:spacing w:beforeLines="50" w:before="120" w:line="320" w:lineRule="exact"/>
        <w:ind w:firstLineChars="200" w:firstLine="480"/>
        <w:rPr>
          <w:rFonts w:ascii="仿宋" w:eastAsia="仿宋" w:hAnsi="仿宋"/>
          <w:sz w:val="24"/>
        </w:rPr>
      </w:pPr>
      <w:r>
        <w:rPr>
          <w:rFonts w:ascii="仿宋" w:eastAsia="仿宋" w:hAnsi="仿宋"/>
          <w:sz w:val="24"/>
        </w:rPr>
        <w:t xml:space="preserve">2.4.2 </w:t>
      </w:r>
      <w:r>
        <w:rPr>
          <w:rFonts w:ascii="仿宋" w:eastAsia="仿宋" w:hAnsi="仿宋" w:hint="eastAsia"/>
          <w:sz w:val="24"/>
        </w:rPr>
        <w:t>合同履行期间，甲方有权将履行过程中出现的问题反馈给乙方，双方当事人应以书面形式约定需要完善和改进的内容。</w:t>
      </w:r>
    </w:p>
    <w:p w14:paraId="4B14599B" w14:textId="77777777" w:rsidR="002015D3" w:rsidRDefault="00000000">
      <w:pPr>
        <w:spacing w:beforeLines="50" w:before="120" w:line="320" w:lineRule="exact"/>
        <w:ind w:firstLineChars="200" w:firstLine="482"/>
        <w:rPr>
          <w:rFonts w:ascii="仿宋" w:eastAsia="仿宋" w:hAnsi="仿宋"/>
          <w:b/>
          <w:bCs/>
          <w:sz w:val="24"/>
        </w:rPr>
      </w:pPr>
      <w:bookmarkStart w:id="515" w:name="_Toc32670"/>
      <w:bookmarkStart w:id="516" w:name="_Toc22011"/>
      <w:bookmarkStart w:id="517" w:name="_Toc15447"/>
      <w:bookmarkStart w:id="518" w:name="_Toc31233"/>
      <w:bookmarkStart w:id="519" w:name="_Toc26555"/>
      <w:r>
        <w:rPr>
          <w:rFonts w:ascii="仿宋" w:eastAsia="仿宋" w:hAnsi="仿宋"/>
          <w:b/>
          <w:bCs/>
          <w:sz w:val="24"/>
        </w:rPr>
        <w:t>2.5 结算方式和付款条件</w:t>
      </w:r>
      <w:bookmarkEnd w:id="515"/>
      <w:bookmarkEnd w:id="516"/>
      <w:bookmarkEnd w:id="517"/>
      <w:bookmarkEnd w:id="518"/>
      <w:bookmarkEnd w:id="519"/>
    </w:p>
    <w:p w14:paraId="66BE6F97" w14:textId="77777777" w:rsidR="002015D3" w:rsidRDefault="00000000">
      <w:pPr>
        <w:spacing w:beforeLines="50" w:before="120" w:line="320" w:lineRule="exact"/>
        <w:ind w:firstLineChars="200" w:firstLine="480"/>
        <w:rPr>
          <w:rFonts w:ascii="仿宋" w:eastAsia="仿宋" w:hAnsi="仿宋"/>
          <w:sz w:val="24"/>
        </w:rPr>
      </w:pPr>
      <w:r>
        <w:rPr>
          <w:rFonts w:ascii="仿宋" w:eastAsia="仿宋" w:hAnsi="仿宋"/>
          <w:sz w:val="24"/>
        </w:rPr>
        <w:t>详见</w:t>
      </w:r>
      <w:r>
        <w:rPr>
          <w:rFonts w:ascii="仿宋" w:eastAsia="仿宋" w:hAnsi="仿宋"/>
          <w:b/>
          <w:i/>
          <w:sz w:val="24"/>
          <w:u w:val="single"/>
        </w:rPr>
        <w:t>合同专用条款</w:t>
      </w:r>
      <w:r>
        <w:rPr>
          <w:rFonts w:ascii="仿宋" w:eastAsia="仿宋" w:hAnsi="仿宋"/>
          <w:sz w:val="24"/>
        </w:rPr>
        <w:t>。</w:t>
      </w:r>
    </w:p>
    <w:p w14:paraId="32CBDD5B" w14:textId="77777777" w:rsidR="002015D3" w:rsidRDefault="00000000">
      <w:pPr>
        <w:spacing w:beforeLines="50" w:before="120" w:line="320" w:lineRule="exact"/>
        <w:ind w:firstLineChars="200" w:firstLine="482"/>
        <w:rPr>
          <w:rFonts w:ascii="仿宋" w:eastAsia="仿宋" w:hAnsi="仿宋"/>
          <w:b/>
          <w:bCs/>
          <w:sz w:val="24"/>
        </w:rPr>
      </w:pPr>
      <w:bookmarkStart w:id="520" w:name="_Toc16163"/>
      <w:bookmarkStart w:id="521" w:name="_Toc30507"/>
      <w:bookmarkStart w:id="522" w:name="_Toc18990"/>
      <w:bookmarkStart w:id="523" w:name="_Toc13467"/>
      <w:bookmarkStart w:id="524" w:name="_Toc13154"/>
      <w:r>
        <w:rPr>
          <w:rFonts w:ascii="仿宋" w:eastAsia="仿宋" w:hAnsi="仿宋"/>
          <w:b/>
          <w:bCs/>
          <w:sz w:val="24"/>
        </w:rPr>
        <w:t>2.6 技术资料和保密义务</w:t>
      </w:r>
      <w:bookmarkEnd w:id="520"/>
      <w:bookmarkEnd w:id="521"/>
      <w:bookmarkEnd w:id="522"/>
      <w:bookmarkEnd w:id="523"/>
      <w:bookmarkEnd w:id="524"/>
    </w:p>
    <w:p w14:paraId="51F7BC4E" w14:textId="77777777" w:rsidR="002015D3" w:rsidRDefault="00000000">
      <w:pPr>
        <w:spacing w:beforeLines="50" w:before="120" w:line="320" w:lineRule="exact"/>
        <w:ind w:firstLineChars="200" w:firstLine="480"/>
        <w:rPr>
          <w:rFonts w:ascii="仿宋" w:eastAsia="仿宋" w:hAnsi="仿宋"/>
          <w:sz w:val="24"/>
        </w:rPr>
      </w:pPr>
      <w:r>
        <w:rPr>
          <w:rFonts w:ascii="仿宋" w:eastAsia="仿宋" w:hAnsi="仿宋"/>
          <w:sz w:val="24"/>
        </w:rPr>
        <w:t>2.6.1 乙方有权依据合同约定和项目需要，向甲方了解有关情况，调阅有关资料等，</w:t>
      </w:r>
      <w:r>
        <w:rPr>
          <w:rFonts w:ascii="仿宋" w:eastAsia="仿宋" w:hAnsi="仿宋"/>
          <w:sz w:val="24"/>
        </w:rPr>
        <w:lastRenderedPageBreak/>
        <w:t>甲方应予积极配合；</w:t>
      </w:r>
    </w:p>
    <w:p w14:paraId="27FFEAC8" w14:textId="77777777" w:rsidR="002015D3" w:rsidRDefault="00000000">
      <w:pPr>
        <w:spacing w:beforeLines="50" w:before="120" w:line="320" w:lineRule="exact"/>
        <w:ind w:firstLineChars="200" w:firstLine="480"/>
        <w:rPr>
          <w:rFonts w:ascii="仿宋" w:eastAsia="仿宋" w:hAnsi="仿宋"/>
          <w:sz w:val="24"/>
        </w:rPr>
      </w:pPr>
      <w:r>
        <w:rPr>
          <w:rFonts w:ascii="仿宋" w:eastAsia="仿宋" w:hAnsi="仿宋"/>
          <w:sz w:val="24"/>
        </w:rPr>
        <w:t xml:space="preserve">2.6.2 </w:t>
      </w:r>
      <w:r>
        <w:rPr>
          <w:rFonts w:ascii="仿宋" w:eastAsia="仿宋" w:hAnsi="仿宋" w:hint="eastAsia"/>
          <w:sz w:val="24"/>
        </w:rPr>
        <w:t>乙方有义务妥善保管和保护由甲方提供的前款信息和资料等；</w:t>
      </w:r>
    </w:p>
    <w:p w14:paraId="1FDECA75" w14:textId="77777777" w:rsidR="002015D3" w:rsidRDefault="00000000">
      <w:pPr>
        <w:spacing w:beforeLines="50" w:before="120" w:line="320" w:lineRule="exact"/>
        <w:ind w:firstLineChars="200" w:firstLine="480"/>
        <w:rPr>
          <w:rFonts w:ascii="仿宋" w:eastAsia="仿宋" w:hAnsi="仿宋"/>
          <w:sz w:val="24"/>
        </w:rPr>
      </w:pPr>
      <w:r>
        <w:rPr>
          <w:rFonts w:ascii="仿宋" w:eastAsia="仿宋" w:hAnsi="仿宋"/>
          <w:sz w:val="24"/>
        </w:rPr>
        <w:t xml:space="preserve">2.6.3 </w:t>
      </w:r>
      <w:r>
        <w:rPr>
          <w:rFonts w:ascii="仿宋" w:eastAsia="仿宋" w:hAnsi="仿宋" w:hint="eastAsia"/>
          <w:sz w:val="24"/>
        </w:rPr>
        <w:t>除非依照法律规定或者对方当事人的书面同意，任何一方均应保证不向任何第三方提供或披露有关合同的或者履行合同过程中知悉的对方当事人任何未公开的信息和资料，包括但不限于</w:t>
      </w:r>
      <w:r>
        <w:rPr>
          <w:rFonts w:ascii="仿宋" w:eastAsia="仿宋" w:hAnsi="仿宋"/>
          <w:sz w:val="24"/>
        </w:rPr>
        <w:t>技术情报</w:t>
      </w:r>
      <w:r>
        <w:rPr>
          <w:rFonts w:ascii="仿宋" w:eastAsia="仿宋" w:hAnsi="仿宋" w:hint="eastAsia"/>
          <w:sz w:val="24"/>
        </w:rPr>
        <w:t>、</w:t>
      </w:r>
      <w:r>
        <w:rPr>
          <w:rFonts w:ascii="仿宋" w:eastAsia="仿宋" w:hAnsi="仿宋"/>
          <w:sz w:val="24"/>
        </w:rPr>
        <w:t>技术资料</w:t>
      </w:r>
      <w:r>
        <w:rPr>
          <w:rFonts w:ascii="仿宋" w:eastAsia="仿宋" w:hAnsi="仿宋" w:hint="eastAsia"/>
          <w:sz w:val="24"/>
        </w:rPr>
        <w:t>、商业秘密和商业信息等，并采取一切合理和必要措施和方式防止任何第三方接触到对方当事人的上述保密信息和资料。</w:t>
      </w:r>
    </w:p>
    <w:p w14:paraId="4109AF23" w14:textId="77777777" w:rsidR="002015D3" w:rsidRDefault="00000000">
      <w:pPr>
        <w:spacing w:beforeLines="50" w:before="120" w:line="320" w:lineRule="exact"/>
        <w:ind w:firstLineChars="200" w:firstLine="482"/>
        <w:rPr>
          <w:rFonts w:ascii="仿宋" w:eastAsia="仿宋" w:hAnsi="仿宋"/>
          <w:b/>
          <w:bCs/>
          <w:sz w:val="24"/>
        </w:rPr>
      </w:pPr>
      <w:bookmarkStart w:id="525" w:name="_Toc19069"/>
      <w:r>
        <w:rPr>
          <w:rFonts w:ascii="仿宋" w:eastAsia="仿宋" w:hAnsi="仿宋"/>
          <w:b/>
          <w:bCs/>
          <w:sz w:val="24"/>
        </w:rPr>
        <w:t xml:space="preserve">2.7 </w:t>
      </w:r>
      <w:r>
        <w:rPr>
          <w:rFonts w:ascii="仿宋" w:eastAsia="仿宋" w:hAnsi="仿宋" w:hint="eastAsia"/>
          <w:b/>
          <w:bCs/>
          <w:sz w:val="24"/>
        </w:rPr>
        <w:t>质量保证</w:t>
      </w:r>
      <w:bookmarkEnd w:id="525"/>
    </w:p>
    <w:p w14:paraId="2B90BA3E" w14:textId="77777777" w:rsidR="002015D3" w:rsidRDefault="00000000">
      <w:pPr>
        <w:spacing w:beforeLines="50" w:before="120" w:line="320" w:lineRule="exact"/>
        <w:ind w:firstLineChars="200" w:firstLine="480"/>
        <w:rPr>
          <w:rFonts w:ascii="仿宋" w:eastAsia="仿宋" w:hAnsi="仿宋"/>
          <w:sz w:val="24"/>
        </w:rPr>
      </w:pPr>
      <w:r>
        <w:rPr>
          <w:rFonts w:ascii="仿宋" w:eastAsia="仿宋" w:hAnsi="仿宋"/>
          <w:sz w:val="24"/>
        </w:rPr>
        <w:t xml:space="preserve">2.7.1 </w:t>
      </w:r>
      <w:r>
        <w:rPr>
          <w:rFonts w:ascii="仿宋" w:eastAsia="仿宋" w:hAnsi="仿宋" w:hint="eastAsia"/>
          <w:sz w:val="24"/>
        </w:rPr>
        <w:t>乙方应建立和完善履行合同的内部质量保证体系，并提供相关内部规章制度给甲方，以便甲方进行监督检查；</w:t>
      </w:r>
    </w:p>
    <w:p w14:paraId="6A459EE8" w14:textId="77777777" w:rsidR="002015D3" w:rsidRDefault="00000000">
      <w:pPr>
        <w:spacing w:beforeLines="50" w:before="120" w:line="320" w:lineRule="exact"/>
        <w:ind w:firstLineChars="200" w:firstLine="480"/>
        <w:rPr>
          <w:rFonts w:ascii="仿宋" w:eastAsia="仿宋" w:hAnsi="仿宋"/>
          <w:sz w:val="24"/>
        </w:rPr>
      </w:pPr>
      <w:r>
        <w:rPr>
          <w:rFonts w:ascii="仿宋" w:eastAsia="仿宋" w:hAnsi="仿宋"/>
          <w:sz w:val="24"/>
        </w:rPr>
        <w:t xml:space="preserve">2.7.2 </w:t>
      </w:r>
      <w:r>
        <w:rPr>
          <w:rFonts w:ascii="仿宋" w:eastAsia="仿宋" w:hAnsi="仿宋" w:hint="eastAsia"/>
          <w:sz w:val="24"/>
        </w:rPr>
        <w:t>乙方应保证履行合同的人员数量和素质、软件和硬件设备的配置、场地、环境和设施等满足全面履行合同的要求，并应接受甲方的监督检查。</w:t>
      </w:r>
    </w:p>
    <w:p w14:paraId="0BEE27F1" w14:textId="77777777" w:rsidR="002015D3" w:rsidRDefault="00000000">
      <w:pPr>
        <w:spacing w:beforeLines="50" w:before="120" w:line="320" w:lineRule="exact"/>
        <w:ind w:firstLineChars="200" w:firstLine="482"/>
        <w:rPr>
          <w:rFonts w:ascii="仿宋" w:eastAsia="仿宋" w:hAnsi="仿宋"/>
          <w:b/>
          <w:bCs/>
          <w:sz w:val="24"/>
        </w:rPr>
      </w:pPr>
      <w:bookmarkStart w:id="526" w:name="_Toc22267"/>
      <w:r>
        <w:rPr>
          <w:rFonts w:ascii="仿宋" w:eastAsia="仿宋" w:hAnsi="仿宋"/>
          <w:b/>
          <w:bCs/>
          <w:sz w:val="24"/>
        </w:rPr>
        <w:t xml:space="preserve">2.8 </w:t>
      </w:r>
      <w:r>
        <w:rPr>
          <w:rFonts w:ascii="仿宋" w:eastAsia="仿宋" w:hAnsi="仿宋" w:hint="eastAsia"/>
          <w:b/>
          <w:bCs/>
          <w:sz w:val="24"/>
        </w:rPr>
        <w:t>延迟履行</w:t>
      </w:r>
      <w:bookmarkEnd w:id="526"/>
    </w:p>
    <w:p w14:paraId="4A7EED1E" w14:textId="77777777" w:rsidR="002015D3" w:rsidRDefault="00000000">
      <w:pPr>
        <w:spacing w:beforeLines="50" w:before="120" w:line="320" w:lineRule="exact"/>
        <w:ind w:firstLineChars="200" w:firstLine="480"/>
        <w:rPr>
          <w:rFonts w:ascii="仿宋" w:eastAsia="仿宋" w:hAnsi="仿宋"/>
          <w:sz w:val="24"/>
        </w:rPr>
      </w:pPr>
      <w:r>
        <w:rPr>
          <w:rFonts w:ascii="仿宋" w:eastAsia="仿宋" w:hAnsi="仿宋" w:hint="eastAsia"/>
          <w:sz w:val="24"/>
        </w:rPr>
        <w:t>甲乙双方签订合同后，乙方应按照合同约定履行合同义务，除不可抗力外，乙方不得延迟履行。</w:t>
      </w:r>
      <w:r>
        <w:rPr>
          <w:rFonts w:ascii="仿宋" w:eastAsia="仿宋" w:hAnsi="仿宋"/>
          <w:sz w:val="24"/>
        </w:rPr>
        <w:t>在合同履行过程中，如果</w:t>
      </w:r>
      <w:r>
        <w:rPr>
          <w:rFonts w:ascii="仿宋" w:eastAsia="仿宋" w:hAnsi="仿宋" w:hint="eastAsia"/>
          <w:sz w:val="24"/>
        </w:rPr>
        <w:t>因不可抗力，</w:t>
      </w:r>
      <w:r>
        <w:rPr>
          <w:rFonts w:ascii="仿宋" w:eastAsia="仿宋" w:hAnsi="仿宋"/>
          <w:sz w:val="24"/>
        </w:rPr>
        <w:t>乙方遇到不能按时</w:t>
      </w:r>
      <w:r>
        <w:rPr>
          <w:rFonts w:ascii="仿宋" w:eastAsia="仿宋" w:hAnsi="仿宋" w:hint="eastAsia"/>
          <w:sz w:val="24"/>
        </w:rPr>
        <w:t>提供服务</w:t>
      </w:r>
      <w:r>
        <w:rPr>
          <w:rFonts w:ascii="仿宋" w:eastAsia="仿宋" w:hAnsi="仿宋"/>
          <w:sz w:val="24"/>
        </w:rPr>
        <w:t>的情况，应及时以书面形式将不能按时</w:t>
      </w:r>
      <w:r>
        <w:rPr>
          <w:rFonts w:ascii="仿宋" w:eastAsia="仿宋" w:hAnsi="仿宋" w:hint="eastAsia"/>
          <w:sz w:val="24"/>
        </w:rPr>
        <w:t>提供服务</w:t>
      </w:r>
      <w:r>
        <w:rPr>
          <w:rFonts w:ascii="仿宋" w:eastAsia="仿宋" w:hAnsi="仿宋"/>
          <w:sz w:val="24"/>
        </w:rPr>
        <w:t>的理由、预期延误时间通知甲方</w:t>
      </w:r>
      <w:r>
        <w:rPr>
          <w:rFonts w:ascii="仿宋" w:eastAsia="仿宋" w:hAnsi="仿宋" w:hint="eastAsia"/>
          <w:sz w:val="24"/>
        </w:rPr>
        <w:t>；甲</w:t>
      </w:r>
      <w:r>
        <w:rPr>
          <w:rFonts w:ascii="仿宋" w:eastAsia="仿宋" w:hAnsi="仿宋"/>
          <w:sz w:val="24"/>
        </w:rPr>
        <w:t>方收到乙方通知后，认为其理由正当的，可以书面形式酌情同意乙方可以延长</w:t>
      </w:r>
      <w:r>
        <w:rPr>
          <w:rFonts w:ascii="仿宋" w:eastAsia="仿宋" w:hAnsi="仿宋" w:hint="eastAsia"/>
          <w:sz w:val="24"/>
        </w:rPr>
        <w:t>履行</w:t>
      </w:r>
      <w:r>
        <w:rPr>
          <w:rFonts w:ascii="仿宋" w:eastAsia="仿宋" w:hAnsi="仿宋"/>
          <w:sz w:val="24"/>
        </w:rPr>
        <w:t>的具体时间。</w:t>
      </w:r>
    </w:p>
    <w:p w14:paraId="025B63F4" w14:textId="77777777" w:rsidR="002015D3" w:rsidRDefault="00000000">
      <w:pPr>
        <w:spacing w:beforeLines="50" w:before="120" w:line="320" w:lineRule="exact"/>
        <w:ind w:firstLineChars="200" w:firstLine="482"/>
        <w:rPr>
          <w:rFonts w:ascii="仿宋" w:eastAsia="仿宋" w:hAnsi="仿宋"/>
          <w:b/>
          <w:bCs/>
          <w:sz w:val="24"/>
        </w:rPr>
      </w:pPr>
      <w:bookmarkStart w:id="527" w:name="_Toc10611"/>
      <w:r>
        <w:rPr>
          <w:rFonts w:ascii="仿宋" w:eastAsia="仿宋" w:hAnsi="仿宋"/>
          <w:b/>
          <w:bCs/>
          <w:sz w:val="24"/>
        </w:rPr>
        <w:t xml:space="preserve">2.9 </w:t>
      </w:r>
      <w:r>
        <w:rPr>
          <w:rFonts w:ascii="仿宋" w:eastAsia="仿宋" w:hAnsi="仿宋" w:hint="eastAsia"/>
          <w:b/>
          <w:bCs/>
          <w:sz w:val="24"/>
        </w:rPr>
        <w:t>合同变更</w:t>
      </w:r>
      <w:bookmarkEnd w:id="527"/>
    </w:p>
    <w:p w14:paraId="07164922" w14:textId="77777777" w:rsidR="002015D3" w:rsidRDefault="00000000">
      <w:pPr>
        <w:spacing w:beforeLines="50" w:before="120" w:line="320" w:lineRule="exact"/>
        <w:ind w:firstLineChars="200" w:firstLine="480"/>
        <w:rPr>
          <w:rFonts w:ascii="仿宋" w:eastAsia="仿宋" w:hAnsi="仿宋"/>
          <w:sz w:val="24"/>
        </w:rPr>
      </w:pPr>
      <w:r>
        <w:rPr>
          <w:rFonts w:ascii="仿宋" w:eastAsia="仿宋" w:hAnsi="仿宋" w:hint="eastAsia"/>
          <w:sz w:val="24"/>
        </w:rPr>
        <w:t>合同继续履行将损害国家利益和社会公共利益的，双方当事人应当以书面形式变更合同。有过错的一方应当承担赔偿责任，双方当事人都有过错的，各自承担相应的责任。</w:t>
      </w:r>
    </w:p>
    <w:p w14:paraId="7D004763" w14:textId="77777777" w:rsidR="002015D3" w:rsidRDefault="00000000">
      <w:pPr>
        <w:spacing w:beforeLines="50" w:before="120" w:line="320" w:lineRule="exact"/>
        <w:ind w:firstLineChars="200" w:firstLine="482"/>
        <w:rPr>
          <w:rFonts w:ascii="仿宋" w:eastAsia="仿宋" w:hAnsi="仿宋"/>
          <w:b/>
          <w:bCs/>
          <w:sz w:val="24"/>
        </w:rPr>
      </w:pPr>
      <w:bookmarkStart w:id="528" w:name="_Toc10663"/>
      <w:bookmarkStart w:id="529" w:name="_Toc21830"/>
      <w:bookmarkStart w:id="530" w:name="_Toc26689"/>
      <w:bookmarkStart w:id="531" w:name="_Toc23368"/>
      <w:bookmarkStart w:id="532" w:name="_Toc42"/>
      <w:r>
        <w:rPr>
          <w:rFonts w:ascii="仿宋" w:eastAsia="仿宋" w:hAnsi="仿宋"/>
          <w:b/>
          <w:bCs/>
          <w:sz w:val="24"/>
        </w:rPr>
        <w:t>2.10 合同转让和分包</w:t>
      </w:r>
      <w:bookmarkEnd w:id="528"/>
      <w:bookmarkEnd w:id="529"/>
      <w:bookmarkEnd w:id="530"/>
      <w:bookmarkEnd w:id="531"/>
      <w:bookmarkEnd w:id="532"/>
    </w:p>
    <w:p w14:paraId="0EBF8DFB" w14:textId="77777777" w:rsidR="002015D3" w:rsidRDefault="00000000">
      <w:pPr>
        <w:spacing w:beforeLines="50" w:before="120" w:line="320" w:lineRule="exact"/>
        <w:ind w:firstLineChars="200" w:firstLine="480"/>
        <w:rPr>
          <w:rFonts w:ascii="仿宋" w:eastAsia="仿宋" w:hAnsi="仿宋"/>
          <w:sz w:val="24"/>
        </w:rPr>
      </w:pPr>
      <w:r>
        <w:rPr>
          <w:rFonts w:ascii="仿宋" w:eastAsia="仿宋" w:hAnsi="仿宋"/>
          <w:sz w:val="24"/>
        </w:rPr>
        <w:t>合同的权利义务依法不</w:t>
      </w:r>
      <w:r>
        <w:rPr>
          <w:rFonts w:ascii="仿宋" w:eastAsia="仿宋" w:hAnsi="仿宋" w:hint="eastAsia"/>
          <w:sz w:val="24"/>
        </w:rPr>
        <w:t>得</w:t>
      </w:r>
      <w:r>
        <w:rPr>
          <w:rFonts w:ascii="仿宋" w:eastAsia="仿宋" w:hAnsi="仿宋"/>
          <w:sz w:val="24"/>
        </w:rPr>
        <w:t>转让</w:t>
      </w:r>
      <w:r>
        <w:rPr>
          <w:rFonts w:ascii="仿宋" w:eastAsia="仿宋" w:hAnsi="仿宋" w:hint="eastAsia"/>
          <w:sz w:val="24"/>
        </w:rPr>
        <w:t>，</w:t>
      </w:r>
      <w:r>
        <w:rPr>
          <w:rFonts w:ascii="仿宋" w:eastAsia="仿宋" w:hAnsi="仿宋"/>
          <w:sz w:val="24"/>
        </w:rPr>
        <w:t>但经甲方</w:t>
      </w:r>
      <w:r>
        <w:rPr>
          <w:rFonts w:ascii="仿宋" w:eastAsia="仿宋" w:hAnsi="仿宋" w:hint="eastAsia"/>
          <w:sz w:val="24"/>
        </w:rPr>
        <w:t>同意，乙方可以依法采取分包方式履行合同，即：依法可以</w:t>
      </w:r>
      <w:r>
        <w:rPr>
          <w:rFonts w:ascii="仿宋" w:eastAsia="仿宋" w:hAnsi="仿宋"/>
          <w:sz w:val="24"/>
        </w:rPr>
        <w:t>将合同项下的部分非主体、非关键性工作分包给他人完成</w:t>
      </w:r>
      <w:r>
        <w:rPr>
          <w:rFonts w:ascii="仿宋" w:eastAsia="仿宋" w:hAnsi="仿宋" w:hint="eastAsia"/>
          <w:sz w:val="24"/>
        </w:rPr>
        <w:t>，</w:t>
      </w:r>
      <w:r>
        <w:rPr>
          <w:rFonts w:ascii="仿宋" w:eastAsia="仿宋" w:hAnsi="仿宋"/>
          <w:sz w:val="24"/>
        </w:rPr>
        <w:t>接受分包的人应当具备相应的资格条件，并不得再次分包</w:t>
      </w:r>
      <w:r>
        <w:rPr>
          <w:rFonts w:ascii="仿宋" w:eastAsia="仿宋" w:hAnsi="仿宋" w:hint="eastAsia"/>
          <w:sz w:val="24"/>
        </w:rPr>
        <w:t>，</w:t>
      </w:r>
      <w:r>
        <w:rPr>
          <w:rFonts w:ascii="仿宋" w:eastAsia="仿宋" w:hAnsi="仿宋"/>
          <w:sz w:val="24"/>
        </w:rPr>
        <w:t>且乙方应就分包项目向甲方负责</w:t>
      </w:r>
      <w:r>
        <w:rPr>
          <w:rFonts w:ascii="仿宋" w:eastAsia="仿宋" w:hAnsi="仿宋" w:hint="eastAsia"/>
          <w:sz w:val="24"/>
        </w:rPr>
        <w:t>，</w:t>
      </w:r>
      <w:r>
        <w:rPr>
          <w:rFonts w:ascii="仿宋" w:eastAsia="仿宋" w:hAnsi="仿宋"/>
          <w:sz w:val="24"/>
        </w:rPr>
        <w:t>并</w:t>
      </w:r>
      <w:r>
        <w:rPr>
          <w:rFonts w:ascii="仿宋" w:eastAsia="仿宋" w:hAnsi="仿宋" w:hint="eastAsia"/>
          <w:sz w:val="24"/>
        </w:rPr>
        <w:t>与分包供应商就分包项目向甲方承担连带责任。</w:t>
      </w:r>
    </w:p>
    <w:p w14:paraId="65B68576" w14:textId="77777777" w:rsidR="002015D3" w:rsidRDefault="00000000">
      <w:pPr>
        <w:spacing w:beforeLines="50" w:before="120" w:line="320" w:lineRule="exact"/>
        <w:ind w:firstLineChars="200" w:firstLine="482"/>
        <w:rPr>
          <w:rFonts w:ascii="仿宋" w:eastAsia="仿宋" w:hAnsi="仿宋"/>
          <w:b/>
          <w:bCs/>
          <w:sz w:val="24"/>
        </w:rPr>
      </w:pPr>
      <w:bookmarkStart w:id="533" w:name="_Toc25571"/>
      <w:bookmarkStart w:id="534" w:name="_Toc14371"/>
      <w:bookmarkStart w:id="535" w:name="_Toc32494"/>
      <w:bookmarkStart w:id="536" w:name="_Toc4720"/>
      <w:bookmarkStart w:id="537" w:name="_Toc26633"/>
      <w:r>
        <w:rPr>
          <w:rFonts w:ascii="仿宋" w:eastAsia="仿宋" w:hAnsi="仿宋"/>
          <w:b/>
          <w:bCs/>
          <w:sz w:val="24"/>
        </w:rPr>
        <w:t>2.11 不可抗力</w:t>
      </w:r>
      <w:bookmarkEnd w:id="533"/>
      <w:bookmarkEnd w:id="534"/>
      <w:bookmarkEnd w:id="535"/>
      <w:bookmarkEnd w:id="536"/>
      <w:bookmarkEnd w:id="537"/>
    </w:p>
    <w:p w14:paraId="262AF14F" w14:textId="77777777" w:rsidR="002015D3" w:rsidRDefault="00000000">
      <w:pPr>
        <w:spacing w:beforeLines="50" w:before="120" w:line="320" w:lineRule="exact"/>
        <w:ind w:firstLineChars="200" w:firstLine="480"/>
        <w:rPr>
          <w:rFonts w:ascii="仿宋" w:eastAsia="仿宋" w:hAnsi="仿宋"/>
          <w:sz w:val="24"/>
        </w:rPr>
      </w:pPr>
      <w:r>
        <w:rPr>
          <w:rFonts w:ascii="仿宋" w:eastAsia="仿宋" w:hAnsi="仿宋"/>
          <w:sz w:val="24"/>
        </w:rPr>
        <w:t>2.11.1 如果任何一方遭遇法律规定的不可抗力，致使合同履行受阻时，履行合同的期限应予延长，延长的期限应相当于不可抗力所影响的时间</w:t>
      </w:r>
      <w:r>
        <w:rPr>
          <w:rFonts w:ascii="仿宋" w:eastAsia="仿宋" w:hAnsi="仿宋" w:hint="eastAsia"/>
          <w:sz w:val="24"/>
        </w:rPr>
        <w:t>；</w:t>
      </w:r>
    </w:p>
    <w:p w14:paraId="58783DB0" w14:textId="77777777" w:rsidR="002015D3" w:rsidRDefault="00000000">
      <w:pPr>
        <w:spacing w:beforeLines="50" w:before="120" w:line="320" w:lineRule="exact"/>
        <w:ind w:firstLineChars="200" w:firstLine="480"/>
        <w:rPr>
          <w:rFonts w:ascii="仿宋" w:eastAsia="仿宋" w:hAnsi="仿宋"/>
          <w:sz w:val="24"/>
        </w:rPr>
      </w:pPr>
      <w:r>
        <w:rPr>
          <w:rFonts w:ascii="仿宋" w:eastAsia="仿宋" w:hAnsi="仿宋"/>
          <w:sz w:val="24"/>
        </w:rPr>
        <w:t xml:space="preserve">2.11.2 </w:t>
      </w:r>
      <w:r>
        <w:rPr>
          <w:rFonts w:ascii="仿宋" w:eastAsia="仿宋" w:hAnsi="仿宋" w:hint="eastAsia"/>
          <w:sz w:val="24"/>
        </w:rPr>
        <w:t>因不可抗力致使不能实现合同目的的，当事人可以解除合同；</w:t>
      </w:r>
    </w:p>
    <w:p w14:paraId="17E3688C" w14:textId="77777777" w:rsidR="002015D3" w:rsidRDefault="00000000">
      <w:pPr>
        <w:spacing w:beforeLines="50" w:before="120" w:line="320" w:lineRule="exact"/>
        <w:ind w:firstLineChars="200" w:firstLine="480"/>
        <w:rPr>
          <w:rFonts w:ascii="仿宋" w:eastAsia="仿宋" w:hAnsi="仿宋"/>
          <w:sz w:val="24"/>
        </w:rPr>
      </w:pPr>
      <w:r>
        <w:rPr>
          <w:rFonts w:ascii="仿宋" w:eastAsia="仿宋" w:hAnsi="仿宋"/>
          <w:sz w:val="24"/>
        </w:rPr>
        <w:t xml:space="preserve">2.11.3 </w:t>
      </w:r>
      <w:r>
        <w:rPr>
          <w:rFonts w:ascii="仿宋" w:eastAsia="仿宋" w:hAnsi="仿宋" w:hint="eastAsia"/>
          <w:sz w:val="24"/>
        </w:rPr>
        <w:t>因</w:t>
      </w:r>
      <w:r>
        <w:rPr>
          <w:rFonts w:ascii="仿宋" w:eastAsia="仿宋" w:hAnsi="仿宋"/>
          <w:sz w:val="24"/>
        </w:rPr>
        <w:t>不可抗力致使合同有变更必要的，双方当事人应在</w:t>
      </w:r>
      <w:r>
        <w:rPr>
          <w:rFonts w:ascii="仿宋" w:eastAsia="仿宋" w:hAnsi="仿宋"/>
          <w:b/>
          <w:i/>
          <w:sz w:val="24"/>
          <w:u w:val="single"/>
        </w:rPr>
        <w:t>合同专用条款</w:t>
      </w:r>
      <w:r>
        <w:rPr>
          <w:rFonts w:ascii="仿宋" w:eastAsia="仿宋" w:hAnsi="仿宋"/>
          <w:sz w:val="24"/>
        </w:rPr>
        <w:t>约定时间内以书面形式变更合同</w:t>
      </w:r>
      <w:r>
        <w:rPr>
          <w:rFonts w:ascii="仿宋" w:eastAsia="仿宋" w:hAnsi="仿宋" w:hint="eastAsia"/>
          <w:sz w:val="24"/>
        </w:rPr>
        <w:t>；</w:t>
      </w:r>
    </w:p>
    <w:p w14:paraId="0A2E9403" w14:textId="77777777" w:rsidR="002015D3" w:rsidRDefault="00000000">
      <w:pPr>
        <w:spacing w:beforeLines="50" w:before="120" w:line="320" w:lineRule="exact"/>
        <w:ind w:firstLineChars="200" w:firstLine="480"/>
        <w:rPr>
          <w:rFonts w:ascii="仿宋" w:eastAsia="仿宋" w:hAnsi="仿宋"/>
          <w:sz w:val="24"/>
        </w:rPr>
      </w:pPr>
      <w:r>
        <w:rPr>
          <w:rFonts w:ascii="仿宋" w:eastAsia="仿宋" w:hAnsi="仿宋"/>
          <w:sz w:val="24"/>
        </w:rPr>
        <w:t>2.11.4 受</w:t>
      </w:r>
      <w:r>
        <w:rPr>
          <w:rFonts w:ascii="仿宋" w:eastAsia="仿宋" w:hAnsi="仿宋" w:hint="eastAsia"/>
          <w:sz w:val="24"/>
        </w:rPr>
        <w:t>不可抗力</w:t>
      </w:r>
      <w:r>
        <w:rPr>
          <w:rFonts w:ascii="仿宋" w:eastAsia="仿宋" w:hAnsi="仿宋"/>
          <w:sz w:val="24"/>
        </w:rPr>
        <w:t>影响的一方在不可抗力发生后</w:t>
      </w:r>
      <w:r>
        <w:rPr>
          <w:rFonts w:ascii="仿宋" w:eastAsia="仿宋" w:hAnsi="仿宋" w:hint="eastAsia"/>
          <w:sz w:val="24"/>
        </w:rPr>
        <w:t>，</w:t>
      </w:r>
      <w:r>
        <w:rPr>
          <w:rFonts w:ascii="仿宋" w:eastAsia="仿宋" w:hAnsi="仿宋"/>
          <w:sz w:val="24"/>
        </w:rPr>
        <w:t>应在</w:t>
      </w:r>
      <w:r>
        <w:rPr>
          <w:rFonts w:ascii="仿宋" w:eastAsia="仿宋" w:hAnsi="仿宋"/>
          <w:b/>
          <w:i/>
          <w:sz w:val="24"/>
          <w:u w:val="single"/>
        </w:rPr>
        <w:t>合同专用条款</w:t>
      </w:r>
      <w:r>
        <w:rPr>
          <w:rFonts w:ascii="仿宋" w:eastAsia="仿宋" w:hAnsi="仿宋"/>
          <w:sz w:val="24"/>
        </w:rPr>
        <w:t>约定时间内以书面形式通知</w:t>
      </w:r>
      <w:r>
        <w:rPr>
          <w:rFonts w:ascii="仿宋" w:eastAsia="仿宋" w:hAnsi="仿宋" w:hint="eastAsia"/>
          <w:sz w:val="24"/>
        </w:rPr>
        <w:t>对</w:t>
      </w:r>
      <w:r>
        <w:rPr>
          <w:rFonts w:ascii="仿宋" w:eastAsia="仿宋" w:hAnsi="仿宋"/>
          <w:sz w:val="24"/>
        </w:rPr>
        <w:t>方当事人，并在</w:t>
      </w:r>
      <w:r>
        <w:rPr>
          <w:rFonts w:ascii="仿宋" w:eastAsia="仿宋" w:hAnsi="仿宋"/>
          <w:b/>
          <w:i/>
          <w:sz w:val="24"/>
          <w:u w:val="single"/>
        </w:rPr>
        <w:t>合同专用条款</w:t>
      </w:r>
      <w:r>
        <w:rPr>
          <w:rFonts w:ascii="仿宋" w:eastAsia="仿宋" w:hAnsi="仿宋"/>
          <w:sz w:val="24"/>
        </w:rPr>
        <w:t>约定时间内，将有关部门出具的证明文件送达</w:t>
      </w:r>
      <w:r>
        <w:rPr>
          <w:rFonts w:ascii="仿宋" w:eastAsia="仿宋" w:hAnsi="仿宋" w:hint="eastAsia"/>
          <w:sz w:val="24"/>
        </w:rPr>
        <w:t>对方当事人</w:t>
      </w:r>
      <w:r>
        <w:rPr>
          <w:rFonts w:ascii="仿宋" w:eastAsia="仿宋" w:hAnsi="仿宋"/>
          <w:sz w:val="24"/>
        </w:rPr>
        <w:t>。</w:t>
      </w:r>
    </w:p>
    <w:p w14:paraId="37F0DFB4" w14:textId="77777777" w:rsidR="002015D3" w:rsidRDefault="00000000">
      <w:pPr>
        <w:spacing w:beforeLines="50" w:before="120" w:line="320" w:lineRule="exact"/>
        <w:ind w:firstLineChars="200" w:firstLine="482"/>
        <w:rPr>
          <w:rFonts w:ascii="仿宋" w:eastAsia="仿宋" w:hAnsi="仿宋"/>
          <w:b/>
          <w:bCs/>
          <w:sz w:val="24"/>
        </w:rPr>
      </w:pPr>
      <w:bookmarkStart w:id="538" w:name="_Toc23854"/>
      <w:bookmarkStart w:id="539" w:name="_Toc25783"/>
      <w:bookmarkStart w:id="540" w:name="_Toc3638"/>
      <w:bookmarkStart w:id="541" w:name="_Toc14115"/>
      <w:bookmarkStart w:id="542" w:name="_Toc24465"/>
      <w:r>
        <w:rPr>
          <w:rFonts w:ascii="仿宋" w:eastAsia="仿宋" w:hAnsi="仿宋"/>
          <w:b/>
          <w:bCs/>
          <w:sz w:val="24"/>
        </w:rPr>
        <w:t>2.12 税费</w:t>
      </w:r>
      <w:bookmarkEnd w:id="538"/>
      <w:bookmarkEnd w:id="539"/>
      <w:bookmarkEnd w:id="540"/>
      <w:bookmarkEnd w:id="541"/>
      <w:bookmarkEnd w:id="542"/>
    </w:p>
    <w:p w14:paraId="2EC2C11A" w14:textId="77777777" w:rsidR="002015D3" w:rsidRDefault="00000000">
      <w:pPr>
        <w:spacing w:beforeLines="50" w:before="120" w:line="320" w:lineRule="exact"/>
        <w:ind w:firstLineChars="200" w:firstLine="480"/>
        <w:rPr>
          <w:rFonts w:ascii="仿宋" w:eastAsia="仿宋" w:hAnsi="仿宋"/>
          <w:sz w:val="24"/>
        </w:rPr>
      </w:pPr>
      <w:r>
        <w:rPr>
          <w:rFonts w:ascii="仿宋" w:eastAsia="仿宋" w:hAnsi="仿宋"/>
          <w:sz w:val="24"/>
        </w:rPr>
        <w:t>与合同有关的一切税费</w:t>
      </w:r>
      <w:r>
        <w:rPr>
          <w:rFonts w:ascii="仿宋" w:eastAsia="仿宋" w:hAnsi="仿宋" w:hint="eastAsia"/>
          <w:sz w:val="24"/>
        </w:rPr>
        <w:t>，</w:t>
      </w:r>
      <w:r>
        <w:rPr>
          <w:rFonts w:ascii="仿宋" w:eastAsia="仿宋" w:hAnsi="仿宋"/>
          <w:sz w:val="24"/>
        </w:rPr>
        <w:t>均按照中华人民共和国法律的相关规定缴纳。</w:t>
      </w:r>
    </w:p>
    <w:p w14:paraId="0076CB94" w14:textId="77777777" w:rsidR="002015D3" w:rsidRDefault="00000000">
      <w:pPr>
        <w:spacing w:beforeLines="50" w:before="120" w:line="320" w:lineRule="exact"/>
        <w:ind w:firstLineChars="200" w:firstLine="482"/>
        <w:rPr>
          <w:rFonts w:ascii="仿宋" w:eastAsia="仿宋" w:hAnsi="仿宋"/>
          <w:b/>
          <w:bCs/>
          <w:sz w:val="24"/>
        </w:rPr>
      </w:pPr>
      <w:bookmarkStart w:id="543" w:name="_Toc26883"/>
      <w:bookmarkStart w:id="544" w:name="_Toc14814"/>
      <w:bookmarkStart w:id="545" w:name="_Toc7315"/>
      <w:bookmarkStart w:id="546" w:name="_Toc25525"/>
      <w:bookmarkStart w:id="547" w:name="_Toc30105"/>
      <w:r>
        <w:rPr>
          <w:rFonts w:ascii="仿宋" w:eastAsia="仿宋" w:hAnsi="仿宋"/>
          <w:b/>
          <w:bCs/>
          <w:sz w:val="24"/>
        </w:rPr>
        <w:t>2.13 乙方破产</w:t>
      </w:r>
      <w:bookmarkEnd w:id="543"/>
      <w:bookmarkEnd w:id="544"/>
      <w:bookmarkEnd w:id="545"/>
      <w:bookmarkEnd w:id="546"/>
      <w:bookmarkEnd w:id="547"/>
    </w:p>
    <w:p w14:paraId="686CAB07" w14:textId="77777777" w:rsidR="002015D3" w:rsidRDefault="00000000">
      <w:pPr>
        <w:spacing w:beforeLines="50" w:before="120" w:line="320" w:lineRule="exact"/>
        <w:ind w:firstLineChars="200" w:firstLine="480"/>
        <w:rPr>
          <w:rFonts w:ascii="仿宋" w:eastAsia="仿宋" w:hAnsi="仿宋"/>
          <w:sz w:val="24"/>
        </w:rPr>
      </w:pPr>
      <w:r>
        <w:rPr>
          <w:rFonts w:ascii="仿宋" w:eastAsia="仿宋" w:hAnsi="仿宋"/>
          <w:sz w:val="24"/>
        </w:rPr>
        <w:lastRenderedPageBreak/>
        <w:t>如果乙方破产导致合同无法履行时，甲方可以书面形式通知乙方终止合同且不给予乙方任何补偿和赔偿</w:t>
      </w:r>
      <w:r>
        <w:rPr>
          <w:rFonts w:ascii="仿宋" w:eastAsia="仿宋" w:hAnsi="仿宋" w:hint="eastAsia"/>
          <w:sz w:val="24"/>
        </w:rPr>
        <w:t>，但合同的</w:t>
      </w:r>
      <w:r>
        <w:rPr>
          <w:rFonts w:ascii="仿宋" w:eastAsia="仿宋" w:hAnsi="仿宋"/>
          <w:sz w:val="24"/>
        </w:rPr>
        <w:t>终止不损害或不影响甲方已经采取或将要采取的任何要求乙方支付违约金</w:t>
      </w:r>
      <w:r>
        <w:rPr>
          <w:rFonts w:ascii="仿宋" w:eastAsia="仿宋" w:hAnsi="仿宋" w:hint="eastAsia"/>
          <w:sz w:val="24"/>
        </w:rPr>
        <w:t>、</w:t>
      </w:r>
      <w:r>
        <w:rPr>
          <w:rFonts w:ascii="仿宋" w:eastAsia="仿宋" w:hAnsi="仿宋"/>
          <w:sz w:val="24"/>
        </w:rPr>
        <w:t>赔偿损失等的行动或补救措施的权利</w:t>
      </w:r>
      <w:r>
        <w:rPr>
          <w:rFonts w:ascii="仿宋" w:eastAsia="仿宋" w:hAnsi="仿宋" w:hint="eastAsia"/>
          <w:sz w:val="24"/>
        </w:rPr>
        <w:t>。</w:t>
      </w:r>
    </w:p>
    <w:p w14:paraId="2BEA2993" w14:textId="77777777" w:rsidR="002015D3" w:rsidRDefault="00000000">
      <w:pPr>
        <w:spacing w:beforeLines="50" w:before="120" w:line="320" w:lineRule="exact"/>
        <w:ind w:firstLineChars="200" w:firstLine="482"/>
        <w:rPr>
          <w:rFonts w:ascii="仿宋" w:eastAsia="仿宋" w:hAnsi="仿宋"/>
          <w:b/>
          <w:bCs/>
          <w:sz w:val="24"/>
        </w:rPr>
      </w:pPr>
      <w:bookmarkStart w:id="548" w:name="_Toc2016"/>
      <w:bookmarkStart w:id="549" w:name="_Toc1123"/>
      <w:bookmarkStart w:id="550" w:name="_Toc23323"/>
      <w:r>
        <w:rPr>
          <w:rFonts w:ascii="仿宋" w:eastAsia="仿宋" w:hAnsi="仿宋"/>
          <w:b/>
          <w:bCs/>
          <w:sz w:val="24"/>
        </w:rPr>
        <w:t>2.14 合同中止、终止</w:t>
      </w:r>
      <w:bookmarkEnd w:id="548"/>
      <w:bookmarkEnd w:id="549"/>
      <w:bookmarkEnd w:id="550"/>
    </w:p>
    <w:p w14:paraId="5149BF46" w14:textId="77777777" w:rsidR="002015D3" w:rsidRDefault="00000000">
      <w:pPr>
        <w:spacing w:beforeLines="50" w:before="120" w:line="320" w:lineRule="exact"/>
        <w:ind w:firstLineChars="200" w:firstLine="480"/>
        <w:rPr>
          <w:rFonts w:ascii="仿宋" w:eastAsia="仿宋" w:hAnsi="仿宋"/>
          <w:sz w:val="24"/>
        </w:rPr>
      </w:pPr>
      <w:r>
        <w:rPr>
          <w:rFonts w:ascii="仿宋" w:eastAsia="仿宋" w:hAnsi="仿宋"/>
          <w:sz w:val="24"/>
        </w:rPr>
        <w:t xml:space="preserve">2.14.1 </w:t>
      </w:r>
      <w:r>
        <w:rPr>
          <w:rFonts w:ascii="仿宋" w:eastAsia="仿宋" w:hAnsi="仿宋" w:hint="eastAsia"/>
          <w:sz w:val="24"/>
        </w:rPr>
        <w:t>双方当事人不得擅自中止或者终止合同；</w:t>
      </w:r>
    </w:p>
    <w:p w14:paraId="153BB63A" w14:textId="77777777" w:rsidR="002015D3" w:rsidRDefault="00000000">
      <w:pPr>
        <w:spacing w:beforeLines="50" w:before="120" w:line="320" w:lineRule="exact"/>
        <w:ind w:firstLineChars="200" w:firstLine="480"/>
        <w:rPr>
          <w:rFonts w:ascii="仿宋" w:eastAsia="仿宋" w:hAnsi="仿宋"/>
          <w:sz w:val="24"/>
        </w:rPr>
      </w:pPr>
      <w:r>
        <w:rPr>
          <w:rFonts w:ascii="仿宋" w:eastAsia="仿宋" w:hAnsi="仿宋"/>
          <w:sz w:val="24"/>
        </w:rPr>
        <w:t>2.14.2 合同继续履行将损害国家利益和社会公共利益的，双方当事人应当中止或者终止合同。有过错的一方应当承担赔偿责任，双方当事人都有过错的，各自承担相应的责任。</w:t>
      </w:r>
    </w:p>
    <w:p w14:paraId="2ECA81B9" w14:textId="77777777" w:rsidR="002015D3" w:rsidRDefault="00000000">
      <w:pPr>
        <w:spacing w:beforeLines="50" w:before="120" w:line="320" w:lineRule="exact"/>
        <w:ind w:firstLineChars="200" w:firstLine="482"/>
        <w:rPr>
          <w:rFonts w:ascii="仿宋" w:eastAsia="仿宋" w:hAnsi="仿宋"/>
          <w:b/>
          <w:bCs/>
          <w:sz w:val="24"/>
        </w:rPr>
      </w:pPr>
      <w:bookmarkStart w:id="551" w:name="_Toc17363"/>
      <w:bookmarkStart w:id="552" w:name="_Toc14525"/>
      <w:bookmarkStart w:id="553" w:name="_Toc1969"/>
      <w:r>
        <w:rPr>
          <w:rFonts w:ascii="仿宋" w:eastAsia="仿宋" w:hAnsi="仿宋"/>
          <w:b/>
          <w:bCs/>
          <w:sz w:val="24"/>
        </w:rPr>
        <w:t>2.15 检验和验收</w:t>
      </w:r>
      <w:bookmarkEnd w:id="551"/>
      <w:bookmarkEnd w:id="552"/>
      <w:bookmarkEnd w:id="553"/>
    </w:p>
    <w:p w14:paraId="29DF67F5" w14:textId="77777777" w:rsidR="002015D3" w:rsidRDefault="00000000">
      <w:pPr>
        <w:tabs>
          <w:tab w:val="left" w:pos="360"/>
          <w:tab w:val="left" w:pos="540"/>
          <w:tab w:val="left" w:pos="1080"/>
        </w:tabs>
        <w:spacing w:beforeLines="50" w:before="120" w:line="320" w:lineRule="exact"/>
        <w:ind w:firstLineChars="200" w:firstLine="480"/>
        <w:rPr>
          <w:rFonts w:ascii="仿宋" w:eastAsia="仿宋" w:hAnsi="仿宋"/>
          <w:sz w:val="24"/>
        </w:rPr>
      </w:pPr>
      <w:r>
        <w:rPr>
          <w:rFonts w:ascii="仿宋" w:eastAsia="仿宋" w:hAnsi="仿宋"/>
          <w:sz w:val="24"/>
        </w:rPr>
        <w:t xml:space="preserve">2.15.1 </w:t>
      </w:r>
      <w:r>
        <w:rPr>
          <w:rFonts w:ascii="仿宋" w:eastAsia="仿宋" w:hAnsi="仿宋" w:hint="eastAsia"/>
          <w:sz w:val="24"/>
        </w:rPr>
        <w:t>乙方按照</w:t>
      </w:r>
      <w:r>
        <w:rPr>
          <w:rFonts w:ascii="仿宋" w:eastAsia="仿宋" w:hAnsi="仿宋"/>
          <w:b/>
          <w:i/>
          <w:sz w:val="24"/>
          <w:u w:val="single"/>
        </w:rPr>
        <w:t>合同专用条款</w:t>
      </w:r>
      <w:r>
        <w:rPr>
          <w:rFonts w:ascii="仿宋" w:eastAsia="仿宋" w:hAnsi="仿宋"/>
          <w:sz w:val="24"/>
        </w:rPr>
        <w:t>的约定</w:t>
      </w:r>
      <w:r>
        <w:rPr>
          <w:rFonts w:ascii="仿宋" w:eastAsia="仿宋" w:hAnsi="仿宋" w:hint="eastAsia"/>
          <w:sz w:val="24"/>
        </w:rPr>
        <w:t>，</w:t>
      </w:r>
      <w:r>
        <w:rPr>
          <w:rFonts w:ascii="仿宋" w:eastAsia="仿宋" w:hAnsi="仿宋"/>
          <w:sz w:val="24"/>
        </w:rPr>
        <w:t>定期提交服务报告</w:t>
      </w:r>
      <w:r>
        <w:rPr>
          <w:rFonts w:ascii="仿宋" w:eastAsia="仿宋" w:hAnsi="仿宋" w:hint="eastAsia"/>
          <w:sz w:val="24"/>
        </w:rPr>
        <w:t>，甲方按照</w:t>
      </w:r>
      <w:r>
        <w:rPr>
          <w:rFonts w:ascii="仿宋" w:eastAsia="仿宋" w:hAnsi="仿宋"/>
          <w:b/>
          <w:i/>
          <w:sz w:val="24"/>
          <w:u w:val="single"/>
        </w:rPr>
        <w:t>合同专用条款</w:t>
      </w:r>
      <w:r>
        <w:rPr>
          <w:rFonts w:ascii="仿宋" w:eastAsia="仿宋" w:hAnsi="仿宋"/>
          <w:sz w:val="24"/>
        </w:rPr>
        <w:t>的约定进行定期验收</w:t>
      </w:r>
      <w:r>
        <w:rPr>
          <w:rFonts w:ascii="仿宋" w:eastAsia="仿宋" w:hAnsi="仿宋" w:hint="eastAsia"/>
          <w:sz w:val="24"/>
        </w:rPr>
        <w:t>；</w:t>
      </w:r>
    </w:p>
    <w:p w14:paraId="7AA3DBFF" w14:textId="77777777" w:rsidR="002015D3" w:rsidRDefault="00000000">
      <w:pPr>
        <w:tabs>
          <w:tab w:val="left" w:pos="360"/>
          <w:tab w:val="left" w:pos="540"/>
          <w:tab w:val="left" w:pos="1080"/>
        </w:tabs>
        <w:spacing w:beforeLines="50" w:before="120" w:line="320" w:lineRule="exact"/>
        <w:ind w:firstLineChars="200" w:firstLine="480"/>
        <w:rPr>
          <w:rFonts w:ascii="仿宋" w:eastAsia="仿宋" w:hAnsi="仿宋"/>
          <w:sz w:val="24"/>
        </w:rPr>
      </w:pPr>
      <w:r>
        <w:rPr>
          <w:rFonts w:ascii="仿宋" w:eastAsia="仿宋" w:hAnsi="仿宋"/>
          <w:sz w:val="24"/>
        </w:rPr>
        <w:t xml:space="preserve">2.15.2 </w:t>
      </w:r>
      <w:r>
        <w:rPr>
          <w:rFonts w:ascii="仿宋" w:eastAsia="仿宋" w:hAnsi="仿宋" w:hint="eastAsia"/>
          <w:sz w:val="24"/>
        </w:rPr>
        <w:t>合同期满或者履行完毕后，甲方有权组织（包括依法邀请国家认可的质量检测机构参加）对乙方履约的验收，即：按照合同约定的标准，组织对乙方履约情况的验收，并出具验收书；向社会公众提供的公共服务项目，验收时应当邀请服务对象参与并出具意见，验收结果应当向社会公告；</w:t>
      </w:r>
    </w:p>
    <w:p w14:paraId="7B3BB61A" w14:textId="77777777" w:rsidR="002015D3" w:rsidRDefault="00000000">
      <w:pPr>
        <w:tabs>
          <w:tab w:val="left" w:pos="360"/>
          <w:tab w:val="left" w:pos="540"/>
          <w:tab w:val="left" w:pos="1080"/>
        </w:tabs>
        <w:spacing w:beforeLines="50" w:before="120" w:line="320" w:lineRule="exact"/>
        <w:ind w:firstLineChars="200" w:firstLine="480"/>
        <w:rPr>
          <w:rFonts w:ascii="仿宋" w:eastAsia="仿宋" w:hAnsi="仿宋"/>
          <w:sz w:val="24"/>
        </w:rPr>
      </w:pPr>
      <w:r>
        <w:rPr>
          <w:rFonts w:ascii="仿宋" w:eastAsia="仿宋" w:hAnsi="仿宋"/>
          <w:sz w:val="24"/>
        </w:rPr>
        <w:t xml:space="preserve">2.15.3 </w:t>
      </w:r>
      <w:r>
        <w:rPr>
          <w:rFonts w:ascii="仿宋" w:eastAsia="仿宋" w:hAnsi="仿宋" w:hint="eastAsia"/>
          <w:sz w:val="24"/>
        </w:rPr>
        <w:t>检验和验收标准、程序等具体内容以及前述验收书的效力详见</w:t>
      </w:r>
      <w:r>
        <w:rPr>
          <w:rFonts w:ascii="仿宋" w:eastAsia="仿宋" w:hAnsi="仿宋"/>
          <w:b/>
          <w:i/>
          <w:sz w:val="24"/>
          <w:u w:val="single"/>
        </w:rPr>
        <w:t>合同专用条款</w:t>
      </w:r>
      <w:r>
        <w:rPr>
          <w:rFonts w:ascii="仿宋" w:eastAsia="仿宋" w:hAnsi="仿宋" w:hint="eastAsia"/>
          <w:i/>
          <w:sz w:val="24"/>
        </w:rPr>
        <w:t>。</w:t>
      </w:r>
    </w:p>
    <w:p w14:paraId="3CC5F603" w14:textId="77777777" w:rsidR="002015D3" w:rsidRDefault="00000000">
      <w:pPr>
        <w:spacing w:beforeLines="50" w:before="120" w:line="320" w:lineRule="exact"/>
        <w:ind w:firstLineChars="200" w:firstLine="482"/>
        <w:rPr>
          <w:rFonts w:ascii="仿宋" w:eastAsia="仿宋" w:hAnsi="仿宋"/>
          <w:b/>
          <w:bCs/>
          <w:sz w:val="24"/>
        </w:rPr>
      </w:pPr>
      <w:bookmarkStart w:id="554" w:name="_Toc2308"/>
      <w:bookmarkStart w:id="555" w:name="_Toc9808"/>
      <w:bookmarkStart w:id="556" w:name="_Toc25198"/>
      <w:bookmarkStart w:id="557" w:name="_Toc31892"/>
      <w:bookmarkStart w:id="558" w:name="_Toc12666"/>
      <w:r>
        <w:rPr>
          <w:rFonts w:ascii="仿宋" w:eastAsia="仿宋" w:hAnsi="仿宋"/>
          <w:b/>
          <w:bCs/>
          <w:sz w:val="24"/>
        </w:rPr>
        <w:t>2.16 通知和送达</w:t>
      </w:r>
      <w:bookmarkEnd w:id="554"/>
      <w:bookmarkEnd w:id="555"/>
      <w:bookmarkEnd w:id="556"/>
      <w:bookmarkEnd w:id="557"/>
      <w:bookmarkEnd w:id="558"/>
    </w:p>
    <w:p w14:paraId="117BA098" w14:textId="77777777" w:rsidR="002015D3" w:rsidRDefault="00000000">
      <w:pPr>
        <w:spacing w:beforeLines="50" w:before="120" w:line="320" w:lineRule="exact"/>
        <w:ind w:firstLineChars="200" w:firstLine="480"/>
        <w:rPr>
          <w:rFonts w:ascii="仿宋" w:eastAsia="仿宋" w:hAnsi="仿宋"/>
          <w:sz w:val="24"/>
        </w:rPr>
      </w:pPr>
      <w:bookmarkStart w:id="559" w:name="_Toc18401"/>
      <w:bookmarkStart w:id="560" w:name="_Toc27674"/>
      <w:r>
        <w:rPr>
          <w:rFonts w:ascii="仿宋" w:eastAsia="仿宋" w:hAnsi="仿宋"/>
          <w:sz w:val="24"/>
        </w:rPr>
        <w:t>2.16.1</w:t>
      </w:r>
      <w:r>
        <w:rPr>
          <w:rFonts w:ascii="仿宋" w:eastAsia="仿宋" w:hAnsi="仿宋" w:hint="eastAsia"/>
          <w:sz w:val="24"/>
        </w:rPr>
        <w:t>任何一方因履行合同而以合同第一部分尾部所列明的传真或电子邮件</w:t>
      </w:r>
      <w:r>
        <w:rPr>
          <w:rFonts w:ascii="仿宋" w:eastAsia="仿宋" w:hAnsi="仿宋"/>
          <w:sz w:val="24"/>
          <w:u w:val="single"/>
        </w:rPr>
        <w:t xml:space="preserve">   </w:t>
      </w:r>
      <w:r>
        <w:rPr>
          <w:rFonts w:ascii="仿宋" w:eastAsia="仿宋" w:hAnsi="仿宋" w:hint="eastAsia"/>
          <w:sz w:val="24"/>
        </w:rPr>
        <w:t>发出的所有通知、文件、材料，均视为已向对方当事人送达；任何一方变更上述送达方式或者地址的，应于</w:t>
      </w:r>
      <w:r>
        <w:rPr>
          <w:rFonts w:ascii="仿宋" w:eastAsia="仿宋" w:hAnsi="仿宋" w:hint="eastAsia"/>
          <w:sz w:val="24"/>
          <w:u w:val="single"/>
        </w:rPr>
        <w:t xml:space="preserve"> </w:t>
      </w:r>
      <w:r>
        <w:rPr>
          <w:rFonts w:ascii="仿宋" w:eastAsia="仿宋" w:hAnsi="仿宋"/>
          <w:sz w:val="24"/>
          <w:u w:val="single"/>
        </w:rPr>
        <w:t xml:space="preserve">3 </w:t>
      </w:r>
      <w:r>
        <w:rPr>
          <w:rFonts w:ascii="仿宋" w:eastAsia="仿宋" w:hAnsi="仿宋" w:hint="eastAsia"/>
          <w:sz w:val="24"/>
        </w:rPr>
        <w:t>个工作日内书面通知对方当事人，在对方当事人收到有关变更通知之前，变更前的约定送达方式或者地址仍视为有效。</w:t>
      </w:r>
    </w:p>
    <w:p w14:paraId="4ECC8FFB" w14:textId="77777777" w:rsidR="002015D3" w:rsidRDefault="00000000">
      <w:pPr>
        <w:spacing w:beforeLines="50" w:before="120" w:line="320" w:lineRule="exact"/>
        <w:ind w:firstLineChars="200" w:firstLine="480"/>
        <w:rPr>
          <w:rFonts w:ascii="仿宋" w:eastAsia="仿宋" w:hAnsi="仿宋"/>
          <w:sz w:val="24"/>
        </w:rPr>
      </w:pPr>
      <w:r>
        <w:rPr>
          <w:rFonts w:ascii="仿宋" w:eastAsia="仿宋" w:hAnsi="仿宋"/>
          <w:sz w:val="24"/>
        </w:rPr>
        <w:t>2.16.2以当面交付方式送达的，交付之时视为送达；以电子邮件方式送达的，发出电子邮件之时视为送达；以传真方式送达的，发出传真之时视为送达；以邮寄方式送达</w:t>
      </w:r>
      <w:r>
        <w:rPr>
          <w:rFonts w:ascii="仿宋" w:eastAsia="仿宋" w:hAnsi="仿宋" w:hint="eastAsia"/>
          <w:sz w:val="24"/>
        </w:rPr>
        <w:t>的，邮件挂号寄出或者交邮之日之次日视为送达。</w:t>
      </w:r>
      <w:bookmarkEnd w:id="559"/>
      <w:bookmarkEnd w:id="560"/>
    </w:p>
    <w:p w14:paraId="18BC62D5" w14:textId="77777777" w:rsidR="002015D3" w:rsidRDefault="00000000">
      <w:pPr>
        <w:spacing w:beforeLines="50" w:before="120" w:line="320" w:lineRule="exact"/>
        <w:ind w:firstLineChars="200" w:firstLine="482"/>
        <w:rPr>
          <w:rFonts w:ascii="仿宋" w:eastAsia="仿宋" w:hAnsi="仿宋"/>
          <w:b/>
          <w:bCs/>
          <w:sz w:val="24"/>
        </w:rPr>
      </w:pPr>
      <w:bookmarkStart w:id="561" w:name="_Toc28906"/>
      <w:bookmarkStart w:id="562" w:name="_Toc12254"/>
      <w:bookmarkStart w:id="563" w:name="_Toc27644"/>
      <w:bookmarkStart w:id="564" w:name="_Toc5063"/>
      <w:bookmarkStart w:id="565" w:name="_Toc20808"/>
      <w:r>
        <w:rPr>
          <w:rFonts w:ascii="仿宋" w:eastAsia="仿宋" w:hAnsi="仿宋"/>
          <w:b/>
          <w:bCs/>
          <w:sz w:val="24"/>
        </w:rPr>
        <w:t xml:space="preserve">2.17 </w:t>
      </w:r>
      <w:r>
        <w:rPr>
          <w:rFonts w:ascii="仿宋" w:eastAsia="仿宋" w:hAnsi="仿宋" w:hint="eastAsia"/>
          <w:b/>
          <w:bCs/>
          <w:sz w:val="24"/>
        </w:rPr>
        <w:t>合同使用的文字和</w:t>
      </w:r>
      <w:r>
        <w:rPr>
          <w:rFonts w:ascii="仿宋" w:eastAsia="仿宋" w:hAnsi="仿宋"/>
          <w:b/>
          <w:bCs/>
          <w:sz w:val="24"/>
        </w:rPr>
        <w:t>适用的法律</w:t>
      </w:r>
      <w:bookmarkEnd w:id="561"/>
      <w:bookmarkEnd w:id="562"/>
      <w:bookmarkEnd w:id="563"/>
      <w:bookmarkEnd w:id="564"/>
      <w:bookmarkEnd w:id="565"/>
    </w:p>
    <w:p w14:paraId="0E284645" w14:textId="77777777" w:rsidR="002015D3" w:rsidRDefault="00000000">
      <w:pPr>
        <w:spacing w:beforeLines="50" w:before="120" w:line="320" w:lineRule="exact"/>
        <w:ind w:firstLineChars="200" w:firstLine="480"/>
        <w:rPr>
          <w:rFonts w:ascii="仿宋" w:eastAsia="仿宋" w:hAnsi="仿宋"/>
          <w:sz w:val="24"/>
        </w:rPr>
      </w:pPr>
      <w:r>
        <w:rPr>
          <w:rFonts w:ascii="仿宋" w:eastAsia="仿宋" w:hAnsi="仿宋"/>
          <w:sz w:val="24"/>
        </w:rPr>
        <w:t>2.17.1 合同使用汉语书就</w:t>
      </w:r>
      <w:r>
        <w:rPr>
          <w:rFonts w:ascii="仿宋" w:eastAsia="仿宋" w:hAnsi="仿宋" w:hint="eastAsia"/>
          <w:sz w:val="24"/>
        </w:rPr>
        <w:t>、</w:t>
      </w:r>
      <w:r>
        <w:rPr>
          <w:rFonts w:ascii="仿宋" w:eastAsia="仿宋" w:hAnsi="仿宋"/>
          <w:sz w:val="24"/>
        </w:rPr>
        <w:t>变更和解释</w:t>
      </w:r>
      <w:r>
        <w:rPr>
          <w:rFonts w:ascii="仿宋" w:eastAsia="仿宋" w:hAnsi="仿宋" w:hint="eastAsia"/>
          <w:sz w:val="24"/>
        </w:rPr>
        <w:t>；</w:t>
      </w:r>
    </w:p>
    <w:p w14:paraId="3A1C8415" w14:textId="77777777" w:rsidR="002015D3" w:rsidRDefault="00000000">
      <w:pPr>
        <w:spacing w:beforeLines="50" w:before="120" w:line="320" w:lineRule="exact"/>
        <w:ind w:firstLineChars="200" w:firstLine="480"/>
        <w:rPr>
          <w:rFonts w:ascii="仿宋" w:eastAsia="仿宋" w:hAnsi="仿宋"/>
          <w:sz w:val="24"/>
        </w:rPr>
      </w:pPr>
      <w:r>
        <w:rPr>
          <w:rFonts w:ascii="仿宋" w:eastAsia="仿宋" w:hAnsi="仿宋"/>
          <w:sz w:val="24"/>
        </w:rPr>
        <w:t xml:space="preserve">2.17.2 </w:t>
      </w:r>
      <w:r>
        <w:rPr>
          <w:rFonts w:ascii="仿宋" w:eastAsia="仿宋" w:hAnsi="仿宋" w:hint="eastAsia"/>
          <w:sz w:val="24"/>
        </w:rPr>
        <w:t>合同适用</w:t>
      </w:r>
      <w:r>
        <w:rPr>
          <w:rFonts w:ascii="仿宋" w:eastAsia="仿宋" w:hAnsi="仿宋"/>
          <w:sz w:val="24"/>
        </w:rPr>
        <w:t>中华人民共和国法律。</w:t>
      </w:r>
    </w:p>
    <w:p w14:paraId="7303EA40" w14:textId="77777777" w:rsidR="002015D3" w:rsidRDefault="00000000">
      <w:pPr>
        <w:spacing w:beforeLines="50" w:before="120" w:line="320" w:lineRule="exact"/>
        <w:ind w:firstLineChars="200" w:firstLine="482"/>
        <w:rPr>
          <w:rFonts w:ascii="仿宋" w:eastAsia="仿宋" w:hAnsi="仿宋"/>
          <w:b/>
          <w:bCs/>
          <w:sz w:val="24"/>
        </w:rPr>
      </w:pPr>
      <w:bookmarkStart w:id="566" w:name="_Toc18540"/>
      <w:bookmarkStart w:id="567" w:name="_Toc30599"/>
      <w:bookmarkStart w:id="568" w:name="_Toc4355"/>
      <w:r>
        <w:rPr>
          <w:rFonts w:ascii="仿宋" w:eastAsia="仿宋" w:hAnsi="仿宋" w:hint="eastAsia"/>
          <w:b/>
          <w:bCs/>
          <w:sz w:val="24"/>
        </w:rPr>
        <w:t>2.18 计量单位</w:t>
      </w:r>
      <w:bookmarkEnd w:id="566"/>
      <w:bookmarkEnd w:id="567"/>
      <w:bookmarkEnd w:id="568"/>
    </w:p>
    <w:p w14:paraId="783E842B" w14:textId="77777777" w:rsidR="002015D3" w:rsidRDefault="00000000">
      <w:pPr>
        <w:spacing w:beforeLines="50" w:before="120" w:line="320" w:lineRule="exact"/>
        <w:ind w:firstLineChars="200" w:firstLine="480"/>
        <w:rPr>
          <w:rFonts w:ascii="仿宋" w:eastAsia="仿宋" w:hAnsi="仿宋" w:cs="宋体"/>
          <w:sz w:val="24"/>
        </w:rPr>
      </w:pPr>
      <w:r>
        <w:rPr>
          <w:rFonts w:ascii="仿宋" w:eastAsia="仿宋" w:hAnsi="仿宋" w:cs="宋体" w:hint="eastAsia"/>
          <w:sz w:val="24"/>
        </w:rPr>
        <w:t>除技术规范中另有规定外,合同的计量单位均使用国家法定计量单位。</w:t>
      </w:r>
    </w:p>
    <w:p w14:paraId="11616D9E" w14:textId="77777777" w:rsidR="002015D3" w:rsidRDefault="00000000">
      <w:pPr>
        <w:spacing w:beforeLines="50" w:before="120" w:line="320" w:lineRule="exact"/>
        <w:ind w:firstLineChars="200" w:firstLine="482"/>
        <w:rPr>
          <w:rFonts w:ascii="仿宋" w:eastAsia="仿宋" w:hAnsi="仿宋"/>
          <w:b/>
          <w:bCs/>
          <w:sz w:val="24"/>
        </w:rPr>
      </w:pPr>
      <w:r>
        <w:rPr>
          <w:rFonts w:ascii="仿宋" w:eastAsia="仿宋" w:hAnsi="仿宋"/>
          <w:b/>
          <w:bCs/>
          <w:sz w:val="24"/>
        </w:rPr>
        <w:t>2.</w:t>
      </w:r>
      <w:r>
        <w:rPr>
          <w:rFonts w:ascii="仿宋" w:eastAsia="仿宋" w:hAnsi="仿宋" w:hint="eastAsia"/>
          <w:b/>
          <w:bCs/>
          <w:sz w:val="24"/>
        </w:rPr>
        <w:t>19</w:t>
      </w:r>
      <w:r>
        <w:rPr>
          <w:rFonts w:ascii="仿宋" w:eastAsia="仿宋" w:hAnsi="仿宋"/>
          <w:b/>
          <w:bCs/>
          <w:sz w:val="24"/>
        </w:rPr>
        <w:t xml:space="preserve"> 合同份数</w:t>
      </w:r>
    </w:p>
    <w:p w14:paraId="61B713F3" w14:textId="77777777" w:rsidR="002015D3" w:rsidRDefault="00000000">
      <w:pPr>
        <w:spacing w:beforeLines="50" w:before="120" w:line="320" w:lineRule="exact"/>
        <w:ind w:firstLineChars="200" w:firstLine="480"/>
        <w:rPr>
          <w:rFonts w:ascii="仿宋" w:eastAsia="仿宋" w:hAnsi="仿宋"/>
          <w:sz w:val="24"/>
        </w:rPr>
      </w:pPr>
      <w:r>
        <w:rPr>
          <w:rFonts w:ascii="仿宋" w:eastAsia="仿宋" w:hAnsi="仿宋"/>
          <w:sz w:val="24"/>
        </w:rPr>
        <w:t>合同份数按</w:t>
      </w:r>
      <w:r>
        <w:rPr>
          <w:rFonts w:ascii="仿宋" w:eastAsia="仿宋" w:hAnsi="仿宋"/>
          <w:b/>
          <w:i/>
          <w:sz w:val="24"/>
          <w:u w:val="single"/>
        </w:rPr>
        <w:t>合同专用条款</w:t>
      </w:r>
      <w:r>
        <w:rPr>
          <w:rFonts w:ascii="仿宋" w:eastAsia="仿宋" w:hAnsi="仿宋"/>
          <w:sz w:val="24"/>
        </w:rPr>
        <w:t>规定</w:t>
      </w:r>
      <w:r>
        <w:rPr>
          <w:rFonts w:ascii="仿宋" w:eastAsia="仿宋" w:hAnsi="仿宋" w:hint="eastAsia"/>
          <w:sz w:val="24"/>
        </w:rPr>
        <w:t>，</w:t>
      </w:r>
      <w:r>
        <w:rPr>
          <w:rFonts w:ascii="仿宋" w:eastAsia="仿宋" w:hAnsi="仿宋"/>
          <w:sz w:val="24"/>
        </w:rPr>
        <w:t>每份均具有同等法律效力</w:t>
      </w:r>
      <w:r>
        <w:rPr>
          <w:rFonts w:ascii="仿宋" w:eastAsia="仿宋" w:hAnsi="仿宋" w:hint="eastAsia"/>
          <w:sz w:val="24"/>
        </w:rPr>
        <w:t>。</w:t>
      </w:r>
    </w:p>
    <w:p w14:paraId="47852B0B" w14:textId="77777777" w:rsidR="002015D3" w:rsidRDefault="00000000">
      <w:pPr>
        <w:snapToGrid w:val="0"/>
        <w:spacing w:beforeLines="50" w:before="120"/>
        <w:jc w:val="center"/>
        <w:outlineLvl w:val="1"/>
        <w:rPr>
          <w:rFonts w:ascii="仿宋" w:eastAsia="仿宋" w:hAnsi="仿宋" w:cs="宋体"/>
          <w:b/>
          <w:sz w:val="36"/>
          <w:szCs w:val="36"/>
        </w:rPr>
      </w:pPr>
      <w:r>
        <w:rPr>
          <w:rFonts w:ascii="仿宋" w:eastAsia="仿宋" w:hAnsi="仿宋" w:cs="宋体" w:hint="eastAsia"/>
          <w:kern w:val="0"/>
        </w:rPr>
        <w:br w:type="page"/>
      </w:r>
      <w:r>
        <w:rPr>
          <w:rFonts w:ascii="仿宋" w:eastAsia="仿宋" w:hAnsi="仿宋" w:cs="宋体" w:hint="eastAsia"/>
          <w:b/>
          <w:sz w:val="36"/>
          <w:szCs w:val="36"/>
        </w:rPr>
        <w:lastRenderedPageBreak/>
        <w:t>第三部分  合同专用条款</w:t>
      </w:r>
    </w:p>
    <w:p w14:paraId="5AD10FB3" w14:textId="77777777" w:rsidR="002015D3" w:rsidRDefault="00000000">
      <w:pPr>
        <w:spacing w:beforeLines="50" w:before="120" w:line="320" w:lineRule="exact"/>
        <w:ind w:leftChars="-200" w:left="-420" w:rightChars="-200" w:right="-420" w:firstLineChars="200" w:firstLine="480"/>
        <w:rPr>
          <w:rFonts w:ascii="仿宋" w:eastAsia="仿宋" w:hAnsi="仿宋" w:cs="宋体"/>
        </w:rPr>
      </w:pPr>
      <w:r>
        <w:rPr>
          <w:rFonts w:ascii="仿宋" w:eastAsia="仿宋" w:hAnsi="仿宋" w:cs="宋体" w:hint="eastAsia"/>
          <w:sz w:val="24"/>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W w:w="9341"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28" w:type="dxa"/>
          <w:right w:w="28" w:type="dxa"/>
        </w:tblCellMar>
        <w:tblLook w:val="04A0" w:firstRow="1" w:lastRow="0" w:firstColumn="1" w:lastColumn="0" w:noHBand="0" w:noVBand="1"/>
      </w:tblPr>
      <w:tblGrid>
        <w:gridCol w:w="999"/>
        <w:gridCol w:w="8342"/>
      </w:tblGrid>
      <w:tr w:rsidR="002015D3" w14:paraId="5484BCD2" w14:textId="77777777">
        <w:tc>
          <w:tcPr>
            <w:tcW w:w="999" w:type="dxa"/>
            <w:tcBorders>
              <w:left w:val="single" w:sz="4" w:space="0" w:color="auto"/>
            </w:tcBorders>
            <w:vAlign w:val="center"/>
          </w:tcPr>
          <w:p w14:paraId="2154238A" w14:textId="77777777" w:rsidR="002015D3" w:rsidRDefault="00000000">
            <w:pPr>
              <w:spacing w:beforeLines="50" w:before="120" w:afterLines="50" w:after="120"/>
              <w:jc w:val="center"/>
              <w:rPr>
                <w:rFonts w:ascii="仿宋" w:eastAsia="仿宋" w:hAnsi="仿宋" w:cs="宋体"/>
                <w:b/>
                <w:sz w:val="24"/>
              </w:rPr>
            </w:pPr>
            <w:r>
              <w:rPr>
                <w:rFonts w:ascii="仿宋" w:eastAsia="仿宋" w:hAnsi="仿宋" w:cs="宋体" w:hint="eastAsia"/>
                <w:b/>
                <w:sz w:val="24"/>
              </w:rPr>
              <w:t>条款号</w:t>
            </w:r>
          </w:p>
        </w:tc>
        <w:tc>
          <w:tcPr>
            <w:tcW w:w="8342" w:type="dxa"/>
            <w:vAlign w:val="center"/>
          </w:tcPr>
          <w:p w14:paraId="33E432FC" w14:textId="77777777" w:rsidR="002015D3" w:rsidRDefault="00000000">
            <w:pPr>
              <w:spacing w:beforeLines="50" w:before="120" w:afterLines="50" w:after="120"/>
              <w:jc w:val="center"/>
              <w:rPr>
                <w:rFonts w:ascii="仿宋" w:eastAsia="仿宋" w:hAnsi="仿宋" w:cs="宋体"/>
                <w:b/>
                <w:sz w:val="24"/>
              </w:rPr>
            </w:pPr>
            <w:r>
              <w:rPr>
                <w:rFonts w:ascii="仿宋" w:eastAsia="仿宋" w:hAnsi="仿宋" w:cs="宋体" w:hint="eastAsia"/>
                <w:b/>
                <w:sz w:val="24"/>
              </w:rPr>
              <w:t>约定内容</w:t>
            </w:r>
          </w:p>
        </w:tc>
      </w:tr>
      <w:tr w:rsidR="002015D3" w14:paraId="621B4BF2" w14:textId="77777777">
        <w:tc>
          <w:tcPr>
            <w:tcW w:w="999" w:type="dxa"/>
            <w:tcBorders>
              <w:left w:val="single" w:sz="4" w:space="0" w:color="auto"/>
            </w:tcBorders>
            <w:vAlign w:val="center"/>
          </w:tcPr>
          <w:p w14:paraId="034CA4E0" w14:textId="71A8E58C" w:rsidR="002015D3" w:rsidRDefault="00000000">
            <w:pPr>
              <w:spacing w:beforeLines="50" w:before="120" w:afterLines="50" w:after="120"/>
              <w:rPr>
                <w:rFonts w:ascii="仿宋" w:eastAsia="仿宋" w:hAnsi="仿宋" w:cs="宋体"/>
                <w:sz w:val="24"/>
              </w:rPr>
            </w:pPr>
            <w:r>
              <w:rPr>
                <w:rFonts w:ascii="仿宋" w:eastAsia="仿宋" w:hAnsi="仿宋" w:cs="宋体" w:hint="eastAsia"/>
                <w:sz w:val="24"/>
              </w:rPr>
              <w:t>1.3</w:t>
            </w:r>
          </w:p>
        </w:tc>
        <w:tc>
          <w:tcPr>
            <w:tcW w:w="8342" w:type="dxa"/>
            <w:vAlign w:val="center"/>
          </w:tcPr>
          <w:p w14:paraId="2E5DDE06" w14:textId="77777777" w:rsidR="002015D3" w:rsidRDefault="00000000">
            <w:pPr>
              <w:spacing w:beforeLines="50" w:before="120" w:afterLines="50" w:after="120"/>
              <w:rPr>
                <w:rFonts w:ascii="仿宋" w:eastAsia="仿宋" w:hAnsi="仿宋" w:cs="宋体"/>
                <w:color w:val="0070C0"/>
                <w:sz w:val="24"/>
              </w:rPr>
            </w:pPr>
            <w:r>
              <w:rPr>
                <w:rFonts w:ascii="仿宋" w:eastAsia="仿宋" w:hAnsi="仿宋" w:cs="宋体" w:hint="eastAsia"/>
                <w:color w:val="0070C0"/>
                <w:sz w:val="24"/>
              </w:rPr>
              <w:t>本合同为总价合同</w:t>
            </w:r>
          </w:p>
        </w:tc>
      </w:tr>
      <w:tr w:rsidR="002015D3" w14:paraId="3D3D1792" w14:textId="77777777">
        <w:tc>
          <w:tcPr>
            <w:tcW w:w="999" w:type="dxa"/>
            <w:tcBorders>
              <w:left w:val="single" w:sz="4" w:space="0" w:color="auto"/>
            </w:tcBorders>
            <w:vAlign w:val="center"/>
          </w:tcPr>
          <w:p w14:paraId="4C3D637F" w14:textId="77777777" w:rsidR="002015D3" w:rsidRDefault="00000000">
            <w:pPr>
              <w:spacing w:beforeLines="50" w:before="120" w:afterLines="50" w:after="120"/>
              <w:rPr>
                <w:rFonts w:ascii="仿宋" w:eastAsia="仿宋" w:hAnsi="仿宋" w:cs="宋体"/>
                <w:sz w:val="24"/>
              </w:rPr>
            </w:pPr>
            <w:r>
              <w:rPr>
                <w:rFonts w:ascii="仿宋" w:eastAsia="仿宋" w:hAnsi="仿宋" w:cs="宋体" w:hint="eastAsia"/>
                <w:sz w:val="24"/>
              </w:rPr>
              <w:t>1.4.2</w:t>
            </w:r>
          </w:p>
        </w:tc>
        <w:tc>
          <w:tcPr>
            <w:tcW w:w="8342" w:type="dxa"/>
            <w:vAlign w:val="center"/>
          </w:tcPr>
          <w:p w14:paraId="6A1EDE25" w14:textId="77777777" w:rsidR="002015D3" w:rsidRDefault="00000000">
            <w:pPr>
              <w:spacing w:beforeLines="50" w:before="120" w:afterLines="50" w:after="120"/>
              <w:rPr>
                <w:rFonts w:ascii="仿宋" w:eastAsia="仿宋" w:hAnsi="仿宋" w:cs="宋体"/>
                <w:color w:val="0070C0"/>
                <w:sz w:val="24"/>
              </w:rPr>
            </w:pPr>
            <w:r>
              <w:rPr>
                <w:rFonts w:ascii="仿宋" w:eastAsia="仿宋" w:hAnsi="仿宋" w:cs="宋体" w:hint="eastAsia"/>
                <w:color w:val="0070C0"/>
                <w:sz w:val="24"/>
              </w:rPr>
              <w:t>本项目不要求提交履约保证金</w:t>
            </w:r>
          </w:p>
        </w:tc>
      </w:tr>
      <w:tr w:rsidR="002015D3" w14:paraId="026A1557" w14:textId="77777777">
        <w:tc>
          <w:tcPr>
            <w:tcW w:w="999" w:type="dxa"/>
            <w:tcBorders>
              <w:left w:val="single" w:sz="4" w:space="0" w:color="auto"/>
            </w:tcBorders>
            <w:vAlign w:val="center"/>
          </w:tcPr>
          <w:p w14:paraId="6BBE059E" w14:textId="77777777" w:rsidR="002015D3" w:rsidRDefault="00000000">
            <w:pPr>
              <w:spacing w:beforeLines="50" w:before="120" w:afterLines="50" w:after="120"/>
              <w:rPr>
                <w:rFonts w:ascii="仿宋" w:eastAsia="仿宋" w:hAnsi="仿宋" w:cs="宋体"/>
                <w:sz w:val="24"/>
              </w:rPr>
            </w:pPr>
            <w:r>
              <w:rPr>
                <w:rFonts w:ascii="仿宋" w:eastAsia="仿宋" w:hAnsi="仿宋" w:cs="宋体" w:hint="eastAsia"/>
                <w:sz w:val="24"/>
              </w:rPr>
              <w:t>1.5.1</w:t>
            </w:r>
          </w:p>
        </w:tc>
        <w:tc>
          <w:tcPr>
            <w:tcW w:w="8342" w:type="dxa"/>
            <w:vAlign w:val="center"/>
          </w:tcPr>
          <w:p w14:paraId="73EA6679" w14:textId="77777777" w:rsidR="002015D3" w:rsidRDefault="00000000">
            <w:pPr>
              <w:spacing w:beforeLines="50" w:before="120" w:afterLines="50" w:after="120"/>
              <w:rPr>
                <w:rFonts w:ascii="仿宋" w:eastAsia="仿宋" w:hAnsi="仿宋" w:cs="宋体"/>
                <w:sz w:val="24"/>
              </w:rPr>
            </w:pPr>
            <w:r>
              <w:rPr>
                <w:rFonts w:ascii="仿宋" w:eastAsia="仿宋" w:hAnsi="仿宋" w:cs="宋体" w:hint="eastAsia"/>
                <w:sz w:val="24"/>
              </w:rPr>
              <w:t>同条款号1.6.2</w:t>
            </w:r>
          </w:p>
        </w:tc>
      </w:tr>
      <w:tr w:rsidR="002015D3" w14:paraId="47398CB4" w14:textId="77777777">
        <w:tc>
          <w:tcPr>
            <w:tcW w:w="999" w:type="dxa"/>
            <w:tcBorders>
              <w:left w:val="single" w:sz="4" w:space="0" w:color="auto"/>
            </w:tcBorders>
            <w:vAlign w:val="center"/>
          </w:tcPr>
          <w:p w14:paraId="3AC154F1" w14:textId="77777777" w:rsidR="002015D3" w:rsidRDefault="00000000">
            <w:pPr>
              <w:spacing w:beforeLines="50" w:before="120" w:afterLines="50" w:after="120"/>
              <w:rPr>
                <w:rFonts w:ascii="仿宋" w:eastAsia="仿宋" w:hAnsi="仿宋" w:cs="宋体"/>
                <w:sz w:val="24"/>
              </w:rPr>
            </w:pPr>
            <w:r>
              <w:rPr>
                <w:rFonts w:ascii="仿宋" w:eastAsia="仿宋" w:hAnsi="仿宋" w:cs="宋体" w:hint="eastAsia"/>
                <w:sz w:val="24"/>
              </w:rPr>
              <w:t>1.5.2</w:t>
            </w:r>
          </w:p>
        </w:tc>
        <w:tc>
          <w:tcPr>
            <w:tcW w:w="8342" w:type="dxa"/>
            <w:vAlign w:val="center"/>
          </w:tcPr>
          <w:p w14:paraId="25E46D15" w14:textId="77777777" w:rsidR="002015D3" w:rsidRDefault="00000000">
            <w:pPr>
              <w:spacing w:beforeLines="50" w:before="120" w:afterLines="50" w:after="120"/>
              <w:rPr>
                <w:rFonts w:ascii="仿宋" w:eastAsia="仿宋" w:hAnsi="仿宋" w:cs="宋体"/>
                <w:sz w:val="24"/>
              </w:rPr>
            </w:pPr>
            <w:r>
              <w:rPr>
                <w:rFonts w:ascii="仿宋" w:eastAsia="仿宋" w:hAnsi="仿宋" w:cs="宋体" w:hint="eastAsia"/>
                <w:sz w:val="24"/>
              </w:rPr>
              <w:t>预付款的扣回方式：无</w:t>
            </w:r>
          </w:p>
        </w:tc>
      </w:tr>
      <w:tr w:rsidR="002015D3" w14:paraId="7E85C61B" w14:textId="77777777">
        <w:tc>
          <w:tcPr>
            <w:tcW w:w="999" w:type="dxa"/>
            <w:tcBorders>
              <w:left w:val="single" w:sz="4" w:space="0" w:color="auto"/>
            </w:tcBorders>
            <w:vAlign w:val="center"/>
          </w:tcPr>
          <w:p w14:paraId="05D7B993" w14:textId="77777777" w:rsidR="002015D3" w:rsidRDefault="00000000">
            <w:pPr>
              <w:spacing w:beforeLines="50" w:before="120" w:afterLines="50" w:after="120"/>
              <w:rPr>
                <w:rFonts w:ascii="仿宋" w:eastAsia="仿宋" w:hAnsi="仿宋" w:cs="宋体"/>
                <w:sz w:val="24"/>
              </w:rPr>
            </w:pPr>
            <w:r>
              <w:rPr>
                <w:rFonts w:ascii="仿宋" w:eastAsia="仿宋" w:hAnsi="仿宋" w:cs="宋体" w:hint="eastAsia"/>
                <w:sz w:val="24"/>
              </w:rPr>
              <w:t>1.5.3</w:t>
            </w:r>
          </w:p>
        </w:tc>
        <w:tc>
          <w:tcPr>
            <w:tcW w:w="8342" w:type="dxa"/>
            <w:vAlign w:val="center"/>
          </w:tcPr>
          <w:p w14:paraId="3FF6EA42" w14:textId="77777777" w:rsidR="002015D3" w:rsidRDefault="00000000">
            <w:pPr>
              <w:spacing w:beforeLines="50" w:before="120" w:afterLines="50" w:after="120"/>
              <w:rPr>
                <w:rFonts w:ascii="仿宋" w:eastAsia="仿宋" w:hAnsi="仿宋" w:cs="宋体"/>
                <w:sz w:val="24"/>
              </w:rPr>
            </w:pPr>
            <w:r>
              <w:rPr>
                <w:rFonts w:ascii="仿宋" w:eastAsia="仿宋" w:hAnsi="仿宋" w:cs="宋体" w:hint="eastAsia"/>
                <w:sz w:val="24"/>
              </w:rPr>
              <w:t>预付款的担保措施：无</w:t>
            </w:r>
          </w:p>
        </w:tc>
      </w:tr>
      <w:tr w:rsidR="002015D3" w14:paraId="3FA95DFA" w14:textId="77777777">
        <w:tc>
          <w:tcPr>
            <w:tcW w:w="999" w:type="dxa"/>
            <w:tcBorders>
              <w:left w:val="single" w:sz="4" w:space="0" w:color="auto"/>
            </w:tcBorders>
            <w:vAlign w:val="center"/>
          </w:tcPr>
          <w:p w14:paraId="6D0DFBBB" w14:textId="77777777" w:rsidR="002015D3" w:rsidRDefault="00000000">
            <w:pPr>
              <w:spacing w:beforeLines="50" w:before="120" w:afterLines="50" w:after="120"/>
              <w:rPr>
                <w:rFonts w:ascii="仿宋" w:eastAsia="仿宋" w:hAnsi="仿宋" w:cs="宋体"/>
                <w:sz w:val="24"/>
              </w:rPr>
            </w:pPr>
            <w:r>
              <w:rPr>
                <w:rFonts w:ascii="仿宋" w:eastAsia="仿宋" w:hAnsi="仿宋" w:cs="宋体" w:hint="eastAsia"/>
                <w:sz w:val="24"/>
              </w:rPr>
              <w:t>1.6.2</w:t>
            </w:r>
          </w:p>
        </w:tc>
        <w:tc>
          <w:tcPr>
            <w:tcW w:w="8342" w:type="dxa"/>
            <w:vAlign w:val="center"/>
          </w:tcPr>
          <w:p w14:paraId="4C7F33F0" w14:textId="77777777" w:rsidR="002015D3" w:rsidRDefault="00000000">
            <w:pPr>
              <w:spacing w:beforeLines="50" w:before="120" w:afterLines="50" w:after="120"/>
              <w:rPr>
                <w:rFonts w:ascii="仿宋" w:eastAsia="仿宋" w:hAnsi="仿宋"/>
                <w:bCs/>
                <w:color w:val="FF0000"/>
                <w:sz w:val="24"/>
              </w:rPr>
            </w:pPr>
            <w:r>
              <w:rPr>
                <w:rFonts w:ascii="仿宋" w:eastAsia="仿宋" w:hAnsi="仿宋" w:hint="eastAsia"/>
                <w:bCs/>
                <w:color w:val="FF0000"/>
                <w:sz w:val="24"/>
              </w:rPr>
              <w:t>合同签订后7个工作日内支付40%，2024年底支付10%，2025年第一季度结束后15个工作日内支付30%，合同执行完毕并通过验收后支付20%剩余尾款。</w:t>
            </w:r>
          </w:p>
          <w:p w14:paraId="46F85388" w14:textId="77777777" w:rsidR="002015D3" w:rsidRDefault="00000000">
            <w:pPr>
              <w:spacing w:beforeLines="50" w:before="120" w:afterLines="50" w:after="120"/>
              <w:rPr>
                <w:rFonts w:ascii="仿宋" w:eastAsia="仿宋" w:hAnsi="仿宋" w:cs="宋体"/>
                <w:sz w:val="24"/>
              </w:rPr>
            </w:pPr>
            <w:r>
              <w:rPr>
                <w:rFonts w:ascii="仿宋" w:eastAsia="仿宋" w:hAnsi="仿宋" w:cs="宋体" w:hint="eastAsia"/>
                <w:sz w:val="24"/>
              </w:rPr>
              <w:t>注：付款前，乙方须提供符合要求的财务发票，否则甲方有权不予支付，且不承担违约责任，但乙方仍须履行本合同。</w:t>
            </w:r>
          </w:p>
        </w:tc>
      </w:tr>
      <w:tr w:rsidR="002015D3" w14:paraId="1B2C8347" w14:textId="77777777">
        <w:tc>
          <w:tcPr>
            <w:tcW w:w="999" w:type="dxa"/>
            <w:tcBorders>
              <w:left w:val="single" w:sz="4" w:space="0" w:color="auto"/>
            </w:tcBorders>
            <w:vAlign w:val="center"/>
          </w:tcPr>
          <w:p w14:paraId="5F8703EE" w14:textId="77777777" w:rsidR="002015D3" w:rsidRDefault="00000000">
            <w:pPr>
              <w:spacing w:beforeLines="50" w:before="120" w:afterLines="50" w:after="120"/>
              <w:rPr>
                <w:rFonts w:ascii="仿宋" w:eastAsia="仿宋" w:hAnsi="仿宋" w:cs="宋体"/>
                <w:sz w:val="24"/>
              </w:rPr>
            </w:pPr>
            <w:r>
              <w:rPr>
                <w:rFonts w:ascii="仿宋" w:eastAsia="仿宋" w:hAnsi="仿宋" w:cs="宋体" w:hint="eastAsia"/>
                <w:sz w:val="24"/>
              </w:rPr>
              <w:t>1.7.1</w:t>
            </w:r>
          </w:p>
        </w:tc>
        <w:tc>
          <w:tcPr>
            <w:tcW w:w="8342" w:type="dxa"/>
            <w:vAlign w:val="center"/>
          </w:tcPr>
          <w:p w14:paraId="59AE9F92" w14:textId="77777777" w:rsidR="002015D3" w:rsidRDefault="00000000">
            <w:pPr>
              <w:spacing w:beforeLines="50" w:before="120" w:afterLines="50" w:after="120"/>
              <w:rPr>
                <w:rFonts w:ascii="仿宋" w:eastAsia="仿宋" w:hAnsi="仿宋" w:cs="宋体"/>
                <w:sz w:val="24"/>
              </w:rPr>
            </w:pPr>
            <w:r>
              <w:rPr>
                <w:rFonts w:ascii="仿宋" w:eastAsia="仿宋" w:hAnsi="仿宋" w:cs="宋体" w:hint="eastAsia"/>
                <w:sz w:val="24"/>
              </w:rPr>
              <w:t>服务交付（实施）的时间（期限）：</w:t>
            </w:r>
            <w:r>
              <w:rPr>
                <w:rFonts w:ascii="仿宋" w:eastAsia="仿宋" w:hAnsi="仿宋" w:hint="eastAsia"/>
                <w:bCs/>
                <w:color w:val="FF0000"/>
                <w:sz w:val="24"/>
              </w:rPr>
              <w:t>2024年7月至2025年6月。</w:t>
            </w:r>
          </w:p>
        </w:tc>
      </w:tr>
      <w:tr w:rsidR="002015D3" w14:paraId="5A4D0798" w14:textId="77777777">
        <w:tc>
          <w:tcPr>
            <w:tcW w:w="999" w:type="dxa"/>
            <w:tcBorders>
              <w:left w:val="single" w:sz="4" w:space="0" w:color="auto"/>
            </w:tcBorders>
            <w:vAlign w:val="center"/>
          </w:tcPr>
          <w:p w14:paraId="15B4E91A" w14:textId="77777777" w:rsidR="002015D3" w:rsidRDefault="00000000">
            <w:pPr>
              <w:spacing w:beforeLines="50" w:before="120" w:afterLines="50" w:after="120"/>
              <w:rPr>
                <w:rFonts w:ascii="仿宋" w:eastAsia="仿宋" w:hAnsi="仿宋" w:cs="宋体"/>
                <w:sz w:val="24"/>
              </w:rPr>
            </w:pPr>
            <w:r>
              <w:rPr>
                <w:rFonts w:ascii="仿宋" w:eastAsia="仿宋" w:hAnsi="仿宋" w:cs="宋体" w:hint="eastAsia"/>
                <w:sz w:val="24"/>
              </w:rPr>
              <w:t>1.7.2</w:t>
            </w:r>
          </w:p>
        </w:tc>
        <w:tc>
          <w:tcPr>
            <w:tcW w:w="8342" w:type="dxa"/>
            <w:vAlign w:val="center"/>
          </w:tcPr>
          <w:p w14:paraId="585F47A9" w14:textId="77777777" w:rsidR="002015D3" w:rsidRDefault="00000000">
            <w:pPr>
              <w:spacing w:beforeLines="50" w:before="120" w:afterLines="50" w:after="120"/>
              <w:rPr>
                <w:rFonts w:ascii="仿宋" w:eastAsia="仿宋" w:hAnsi="仿宋" w:cs="宋体"/>
                <w:sz w:val="24"/>
              </w:rPr>
            </w:pPr>
            <w:r>
              <w:rPr>
                <w:rFonts w:ascii="仿宋" w:eastAsia="仿宋" w:hAnsi="仿宋" w:cs="宋体" w:hint="eastAsia"/>
                <w:sz w:val="24"/>
              </w:rPr>
              <w:t>服务交付（实施）的地点（地域范围）：杭州市滨江区</w:t>
            </w:r>
          </w:p>
        </w:tc>
      </w:tr>
      <w:tr w:rsidR="002015D3" w14:paraId="492D2E57" w14:textId="77777777">
        <w:tc>
          <w:tcPr>
            <w:tcW w:w="999" w:type="dxa"/>
            <w:tcBorders>
              <w:left w:val="single" w:sz="4" w:space="0" w:color="auto"/>
            </w:tcBorders>
            <w:vAlign w:val="center"/>
          </w:tcPr>
          <w:p w14:paraId="58292CF5" w14:textId="77777777" w:rsidR="002015D3" w:rsidRDefault="00000000">
            <w:pPr>
              <w:spacing w:beforeLines="50" w:before="120" w:afterLines="50" w:after="120"/>
              <w:rPr>
                <w:rFonts w:ascii="仿宋" w:eastAsia="仿宋" w:hAnsi="仿宋" w:cs="宋体"/>
                <w:sz w:val="24"/>
              </w:rPr>
            </w:pPr>
            <w:r>
              <w:rPr>
                <w:rFonts w:ascii="仿宋" w:eastAsia="仿宋" w:hAnsi="仿宋" w:cs="宋体" w:hint="eastAsia"/>
                <w:sz w:val="24"/>
              </w:rPr>
              <w:t>1.7.3</w:t>
            </w:r>
          </w:p>
        </w:tc>
        <w:tc>
          <w:tcPr>
            <w:tcW w:w="8342" w:type="dxa"/>
            <w:vAlign w:val="center"/>
          </w:tcPr>
          <w:p w14:paraId="3EAE8B92" w14:textId="77777777" w:rsidR="002015D3" w:rsidRDefault="00000000">
            <w:pPr>
              <w:spacing w:beforeLines="50" w:before="120" w:afterLines="50" w:after="120"/>
              <w:rPr>
                <w:rFonts w:ascii="仿宋" w:eastAsia="仿宋" w:hAnsi="仿宋" w:cs="宋体"/>
                <w:sz w:val="24"/>
              </w:rPr>
            </w:pPr>
            <w:r>
              <w:rPr>
                <w:rFonts w:ascii="仿宋" w:eastAsia="仿宋" w:hAnsi="仿宋" w:cs="宋体" w:hint="eastAsia"/>
                <w:sz w:val="24"/>
              </w:rPr>
              <w:t>服务交付（实施）的方式：乙方应严格按照合同的有关约定和规定，提供符合合同要求的技术服务并通过甲方组织的验收。</w:t>
            </w:r>
          </w:p>
        </w:tc>
      </w:tr>
      <w:tr w:rsidR="002015D3" w14:paraId="5DD1E5C4" w14:textId="77777777">
        <w:tc>
          <w:tcPr>
            <w:tcW w:w="999" w:type="dxa"/>
            <w:tcBorders>
              <w:left w:val="single" w:sz="4" w:space="0" w:color="auto"/>
            </w:tcBorders>
            <w:vAlign w:val="center"/>
          </w:tcPr>
          <w:p w14:paraId="65579253" w14:textId="77777777" w:rsidR="002015D3" w:rsidRDefault="00000000">
            <w:pPr>
              <w:spacing w:beforeLines="50" w:before="120" w:afterLines="50" w:after="120"/>
              <w:rPr>
                <w:rFonts w:ascii="仿宋" w:eastAsia="仿宋" w:hAnsi="仿宋" w:cs="宋体"/>
                <w:sz w:val="24"/>
              </w:rPr>
            </w:pPr>
            <w:r>
              <w:rPr>
                <w:rFonts w:ascii="仿宋" w:eastAsia="仿宋" w:hAnsi="仿宋" w:cs="宋体" w:hint="eastAsia"/>
                <w:sz w:val="24"/>
              </w:rPr>
              <w:t>1.7.4</w:t>
            </w:r>
          </w:p>
        </w:tc>
        <w:tc>
          <w:tcPr>
            <w:tcW w:w="8342" w:type="dxa"/>
            <w:vAlign w:val="center"/>
          </w:tcPr>
          <w:p w14:paraId="6B95685F" w14:textId="77777777" w:rsidR="002015D3" w:rsidRDefault="00000000">
            <w:pPr>
              <w:spacing w:beforeLines="50" w:before="120" w:afterLines="50" w:after="120"/>
              <w:rPr>
                <w:rFonts w:ascii="仿宋" w:eastAsia="仿宋" w:hAnsi="仿宋" w:cs="宋体"/>
                <w:sz w:val="24"/>
              </w:rPr>
            </w:pPr>
            <w:r>
              <w:rPr>
                <w:rFonts w:ascii="仿宋" w:eastAsia="仿宋" w:hAnsi="仿宋" w:cs="宋体" w:hint="eastAsia"/>
                <w:sz w:val="24"/>
              </w:rPr>
              <w:t>若服务涉及货物的，则货物的：本项目无</w:t>
            </w:r>
          </w:p>
        </w:tc>
      </w:tr>
      <w:tr w:rsidR="002015D3" w14:paraId="403ABB37" w14:textId="77777777">
        <w:tc>
          <w:tcPr>
            <w:tcW w:w="999" w:type="dxa"/>
            <w:tcBorders>
              <w:left w:val="single" w:sz="4" w:space="0" w:color="auto"/>
            </w:tcBorders>
            <w:vAlign w:val="center"/>
          </w:tcPr>
          <w:p w14:paraId="586887B6" w14:textId="77777777" w:rsidR="002015D3" w:rsidRDefault="00000000">
            <w:pPr>
              <w:spacing w:beforeLines="50" w:before="120" w:afterLines="50" w:after="120"/>
              <w:rPr>
                <w:rFonts w:ascii="仿宋" w:eastAsia="仿宋" w:hAnsi="仿宋" w:cs="宋体"/>
                <w:sz w:val="24"/>
              </w:rPr>
            </w:pPr>
            <w:r>
              <w:rPr>
                <w:rFonts w:ascii="仿宋" w:eastAsia="仿宋" w:hAnsi="仿宋" w:cs="宋体" w:hint="eastAsia"/>
                <w:sz w:val="24"/>
              </w:rPr>
              <w:t>1.7.4.1</w:t>
            </w:r>
          </w:p>
        </w:tc>
        <w:tc>
          <w:tcPr>
            <w:tcW w:w="8342" w:type="dxa"/>
            <w:vAlign w:val="center"/>
          </w:tcPr>
          <w:p w14:paraId="3D2B4675" w14:textId="77777777" w:rsidR="002015D3" w:rsidRDefault="00000000">
            <w:pPr>
              <w:spacing w:beforeLines="50" w:before="120" w:afterLines="50" w:after="120"/>
              <w:rPr>
                <w:rFonts w:ascii="仿宋" w:eastAsia="仿宋" w:hAnsi="仿宋" w:cs="宋体"/>
                <w:sz w:val="24"/>
              </w:rPr>
            </w:pPr>
            <w:r>
              <w:rPr>
                <w:rFonts w:ascii="仿宋" w:eastAsia="仿宋" w:hAnsi="仿宋" w:cs="宋体" w:hint="eastAsia"/>
                <w:sz w:val="24"/>
              </w:rPr>
              <w:t>交付期限：/</w:t>
            </w:r>
          </w:p>
        </w:tc>
      </w:tr>
      <w:tr w:rsidR="002015D3" w14:paraId="408FB424" w14:textId="77777777">
        <w:tc>
          <w:tcPr>
            <w:tcW w:w="999" w:type="dxa"/>
            <w:tcBorders>
              <w:left w:val="single" w:sz="4" w:space="0" w:color="auto"/>
            </w:tcBorders>
            <w:vAlign w:val="center"/>
          </w:tcPr>
          <w:p w14:paraId="282CF61D" w14:textId="77777777" w:rsidR="002015D3" w:rsidRDefault="00000000">
            <w:pPr>
              <w:spacing w:beforeLines="50" w:before="120" w:afterLines="50" w:after="120"/>
              <w:rPr>
                <w:rFonts w:ascii="仿宋" w:eastAsia="仿宋" w:hAnsi="仿宋" w:cs="宋体"/>
                <w:sz w:val="24"/>
              </w:rPr>
            </w:pPr>
            <w:r>
              <w:rPr>
                <w:rFonts w:ascii="仿宋" w:eastAsia="仿宋" w:hAnsi="仿宋" w:cs="宋体" w:hint="eastAsia"/>
                <w:sz w:val="24"/>
              </w:rPr>
              <w:t>1.7.4.2</w:t>
            </w:r>
          </w:p>
        </w:tc>
        <w:tc>
          <w:tcPr>
            <w:tcW w:w="8342" w:type="dxa"/>
            <w:vAlign w:val="center"/>
          </w:tcPr>
          <w:p w14:paraId="5FEA74CD" w14:textId="77777777" w:rsidR="002015D3" w:rsidRDefault="00000000">
            <w:pPr>
              <w:spacing w:beforeLines="50" w:before="120" w:afterLines="50" w:after="120"/>
              <w:rPr>
                <w:rFonts w:ascii="仿宋" w:eastAsia="仿宋" w:hAnsi="仿宋" w:cs="宋体"/>
                <w:sz w:val="24"/>
              </w:rPr>
            </w:pPr>
            <w:r>
              <w:rPr>
                <w:rFonts w:ascii="仿宋" w:eastAsia="仿宋" w:hAnsi="仿宋" w:cs="宋体" w:hint="eastAsia"/>
                <w:sz w:val="24"/>
              </w:rPr>
              <w:t>交付地点：/</w:t>
            </w:r>
          </w:p>
        </w:tc>
      </w:tr>
      <w:tr w:rsidR="002015D3" w14:paraId="03B53549" w14:textId="77777777">
        <w:tc>
          <w:tcPr>
            <w:tcW w:w="999" w:type="dxa"/>
            <w:tcBorders>
              <w:left w:val="single" w:sz="4" w:space="0" w:color="auto"/>
            </w:tcBorders>
            <w:vAlign w:val="center"/>
          </w:tcPr>
          <w:p w14:paraId="63FE907C" w14:textId="77777777" w:rsidR="002015D3" w:rsidRDefault="00000000">
            <w:pPr>
              <w:spacing w:beforeLines="50" w:before="120" w:afterLines="50" w:after="120"/>
              <w:rPr>
                <w:rFonts w:ascii="仿宋" w:eastAsia="仿宋" w:hAnsi="仿宋" w:cs="宋体"/>
                <w:sz w:val="24"/>
              </w:rPr>
            </w:pPr>
            <w:r>
              <w:rPr>
                <w:rFonts w:ascii="仿宋" w:eastAsia="仿宋" w:hAnsi="仿宋" w:cs="宋体" w:hint="eastAsia"/>
                <w:sz w:val="24"/>
              </w:rPr>
              <w:t>1.7.4.3</w:t>
            </w:r>
          </w:p>
        </w:tc>
        <w:tc>
          <w:tcPr>
            <w:tcW w:w="8342" w:type="dxa"/>
            <w:vAlign w:val="center"/>
          </w:tcPr>
          <w:p w14:paraId="37F9C2DC" w14:textId="77777777" w:rsidR="002015D3" w:rsidRDefault="00000000">
            <w:pPr>
              <w:spacing w:beforeLines="50" w:before="120" w:afterLines="50" w:after="120"/>
              <w:rPr>
                <w:rFonts w:ascii="仿宋" w:eastAsia="仿宋" w:hAnsi="仿宋" w:cs="宋体"/>
                <w:sz w:val="24"/>
              </w:rPr>
            </w:pPr>
            <w:r>
              <w:rPr>
                <w:rFonts w:ascii="仿宋" w:eastAsia="仿宋" w:hAnsi="仿宋" w:cs="宋体" w:hint="eastAsia"/>
                <w:sz w:val="24"/>
              </w:rPr>
              <w:t>交付方式：/</w:t>
            </w:r>
          </w:p>
        </w:tc>
      </w:tr>
      <w:tr w:rsidR="002015D3" w14:paraId="76C6D7B6" w14:textId="77777777">
        <w:tc>
          <w:tcPr>
            <w:tcW w:w="999" w:type="dxa"/>
            <w:tcBorders>
              <w:left w:val="single" w:sz="4" w:space="0" w:color="auto"/>
            </w:tcBorders>
            <w:vAlign w:val="center"/>
          </w:tcPr>
          <w:p w14:paraId="59C9F04F" w14:textId="77777777" w:rsidR="002015D3" w:rsidRDefault="00000000">
            <w:pPr>
              <w:spacing w:beforeLines="50" w:before="120" w:afterLines="50" w:after="120"/>
              <w:rPr>
                <w:rFonts w:ascii="仿宋" w:eastAsia="仿宋" w:hAnsi="仿宋" w:cs="宋体"/>
                <w:sz w:val="24"/>
              </w:rPr>
            </w:pPr>
            <w:r>
              <w:rPr>
                <w:rFonts w:ascii="仿宋" w:eastAsia="仿宋" w:hAnsi="仿宋" w:cs="宋体" w:hint="eastAsia"/>
                <w:sz w:val="24"/>
              </w:rPr>
              <w:t>1.8.7</w:t>
            </w:r>
          </w:p>
        </w:tc>
        <w:tc>
          <w:tcPr>
            <w:tcW w:w="8342" w:type="dxa"/>
            <w:vAlign w:val="center"/>
          </w:tcPr>
          <w:p w14:paraId="3314E8C8" w14:textId="77777777" w:rsidR="002015D3" w:rsidRDefault="00000000">
            <w:pPr>
              <w:spacing w:beforeLines="50" w:before="120" w:afterLines="50" w:after="120"/>
              <w:rPr>
                <w:rFonts w:ascii="仿宋" w:eastAsia="仿宋" w:hAnsi="仿宋" w:cs="宋体"/>
                <w:sz w:val="24"/>
              </w:rPr>
            </w:pPr>
            <w:r>
              <w:rPr>
                <w:rFonts w:ascii="仿宋" w:eastAsia="仿宋" w:hAnsi="仿宋" w:cs="宋体" w:hint="eastAsia"/>
                <w:sz w:val="24"/>
              </w:rPr>
              <w:t>(1)一方未按合同约定履行义务，导致另一方产生损失的，守约方有权要求违约方赔偿损失。双方在本合同项下的责任仅限于直接损失，对于任何间接损失（包括但不限于数据损失、利润损失或商誉损失等）双方均不承担赔偿责任。无论本合同中的条款是否有相反规定，双方在合同内对另一方的总责任（无论是基于违约或侵权或其它，包括违约金）累计不超过本合同总价的30%。</w:t>
            </w:r>
          </w:p>
          <w:p w14:paraId="44331194" w14:textId="77777777" w:rsidR="002015D3" w:rsidRDefault="00000000">
            <w:pPr>
              <w:spacing w:beforeLines="50" w:before="120" w:afterLines="50" w:after="120"/>
              <w:rPr>
                <w:rFonts w:ascii="仿宋" w:eastAsia="仿宋" w:hAnsi="仿宋" w:cs="宋体"/>
                <w:sz w:val="24"/>
              </w:rPr>
            </w:pPr>
            <w:r>
              <w:rPr>
                <w:rFonts w:ascii="仿宋" w:eastAsia="仿宋" w:hAnsi="仿宋" w:cs="宋体" w:hint="eastAsia"/>
                <w:sz w:val="24"/>
              </w:rPr>
              <w:t>(2)当乙方无正当理由，未履行本合同项下的义务时，甲方可向乙方发出指明其未履行义务的通知。若甲方发出通知后15个工作日内未收到乙方答复，甲方有权单方面解除合同，乙方负责赔偿所造成的损失和违约责任。</w:t>
            </w:r>
          </w:p>
          <w:p w14:paraId="76363B32" w14:textId="77777777" w:rsidR="002015D3" w:rsidRDefault="00000000">
            <w:pPr>
              <w:spacing w:beforeLines="50" w:before="120" w:afterLines="50" w:after="120"/>
              <w:rPr>
                <w:rFonts w:ascii="仿宋" w:eastAsia="仿宋" w:hAnsi="仿宋" w:cs="宋体"/>
                <w:sz w:val="24"/>
              </w:rPr>
            </w:pPr>
            <w:r>
              <w:rPr>
                <w:rFonts w:ascii="仿宋" w:eastAsia="仿宋" w:hAnsi="仿宋" w:cs="宋体" w:hint="eastAsia"/>
                <w:sz w:val="24"/>
              </w:rPr>
              <w:t>(3)若乙方因自身原因未按约定时间提供与合同相关的相应服务或出具成果性文</w:t>
            </w:r>
            <w:r>
              <w:rPr>
                <w:rFonts w:ascii="仿宋" w:eastAsia="仿宋" w:hAnsi="仿宋" w:cs="宋体" w:hint="eastAsia"/>
                <w:sz w:val="24"/>
              </w:rPr>
              <w:lastRenderedPageBreak/>
              <w:t>件的，除不可抗力因素外，每逾期一天，乙方按照合同总价的1%乘以对应成果交付物的权重比例缴纳违约金。超过15个工作日的，甲方有权单方面解除合同，且无需承担违约责任。乙方完成的有效工作以甲乙双方认可的内容或委托第三方专业机构鉴定结果内容进行结算，有效工作内容归甲方所有（包括2.3.2条款中的相关内容）。由此造成的甲方的损失，违约金不足以弥补的，乙方还需继续承担赔偿责任。</w:t>
            </w:r>
          </w:p>
          <w:p w14:paraId="1989E49A" w14:textId="77777777" w:rsidR="002015D3" w:rsidRDefault="00000000">
            <w:pPr>
              <w:spacing w:beforeLines="50" w:before="120" w:afterLines="50" w:after="120"/>
              <w:rPr>
                <w:rFonts w:ascii="仿宋" w:eastAsia="仿宋" w:hAnsi="仿宋" w:cs="宋体"/>
                <w:sz w:val="24"/>
              </w:rPr>
            </w:pPr>
            <w:r>
              <w:rPr>
                <w:rFonts w:ascii="仿宋" w:eastAsia="仿宋" w:hAnsi="仿宋" w:cs="宋体" w:hint="eastAsia"/>
                <w:sz w:val="24"/>
              </w:rPr>
              <w:t>(4)因甲方的原因致使乙方迟于合同规定时间提供服务时间延误，乙方应将此情况与可能产生的影响及时通知甲方，甲方应采取相应的措施，并与乙方协商延长提供服务时间。提供服务时间延长超过15个工作日后，乙方可向甲方申请支付一定的补偿金，补偿金金额由双方协商确定。</w:t>
            </w:r>
          </w:p>
          <w:p w14:paraId="5A13B01A" w14:textId="77777777" w:rsidR="002015D3" w:rsidRDefault="00000000">
            <w:pPr>
              <w:spacing w:beforeLines="50" w:before="120" w:afterLines="50" w:after="120"/>
              <w:rPr>
                <w:rFonts w:ascii="仿宋" w:eastAsia="仿宋" w:hAnsi="仿宋" w:cs="宋体"/>
                <w:sz w:val="24"/>
              </w:rPr>
            </w:pPr>
            <w:r>
              <w:rPr>
                <w:rFonts w:ascii="仿宋" w:eastAsia="仿宋" w:hAnsi="仿宋" w:cs="宋体" w:hint="eastAsia"/>
                <w:sz w:val="24"/>
              </w:rPr>
              <w:t>(5)甲方对提供的基础材料的真实性和可靠性负责，乙方对其出具的服务成果物文件的真实性、公允性负责，若因乙方故意或重大过失出具报告不实，导致甲方损失的，乙方应赔偿甲方因此受到的直接损失及甲方为维护自身权益出支出的全部费用（包括诉讼费、律师代理费、鉴定费、保全费、差旅费、公告费等）。</w:t>
            </w:r>
          </w:p>
          <w:p w14:paraId="4057AC36" w14:textId="77777777" w:rsidR="002015D3" w:rsidRDefault="00000000">
            <w:pPr>
              <w:spacing w:beforeLines="50" w:before="120" w:afterLines="50" w:after="120"/>
              <w:rPr>
                <w:rFonts w:ascii="仿宋" w:eastAsia="仿宋" w:hAnsi="仿宋" w:cs="宋体"/>
                <w:sz w:val="24"/>
              </w:rPr>
            </w:pPr>
            <w:r>
              <w:rPr>
                <w:rFonts w:ascii="仿宋" w:eastAsia="仿宋" w:hAnsi="仿宋" w:cs="宋体" w:hint="eastAsia"/>
                <w:sz w:val="24"/>
              </w:rPr>
              <w:t>(6)任意一方违反保密义务的，应向相对方赔偿合同总价5％的违约金，违约金不足以弥补相对方损失的，则应继续承担赔偿责任。</w:t>
            </w:r>
          </w:p>
          <w:p w14:paraId="7E767A7E" w14:textId="77777777" w:rsidR="002015D3" w:rsidRDefault="00000000">
            <w:pPr>
              <w:spacing w:beforeLines="50" w:before="120" w:afterLines="50" w:after="120"/>
              <w:rPr>
                <w:rFonts w:ascii="仿宋" w:eastAsia="仿宋" w:hAnsi="仿宋" w:cs="宋体"/>
                <w:sz w:val="24"/>
              </w:rPr>
            </w:pPr>
            <w:r>
              <w:rPr>
                <w:rFonts w:ascii="仿宋" w:eastAsia="仿宋" w:hAnsi="仿宋" w:cs="宋体" w:hint="eastAsia"/>
                <w:sz w:val="24"/>
              </w:rPr>
              <w:t>(7)乙方及乙方职员不得接受各子项目供应商提供的任何报酬或经济利益。乙方不得参与合同规定及甲方的利益相冲突的任何活动。</w:t>
            </w:r>
          </w:p>
          <w:p w14:paraId="22461CAD" w14:textId="77777777" w:rsidR="002015D3" w:rsidRDefault="00000000">
            <w:pPr>
              <w:spacing w:beforeLines="50" w:before="120" w:afterLines="50" w:after="120"/>
              <w:rPr>
                <w:rFonts w:ascii="仿宋" w:eastAsia="仿宋" w:hAnsi="仿宋" w:cs="宋体"/>
                <w:sz w:val="24"/>
              </w:rPr>
            </w:pPr>
            <w:r>
              <w:rPr>
                <w:rFonts w:ascii="仿宋" w:eastAsia="仿宋" w:hAnsi="仿宋" w:cs="宋体" w:hint="eastAsia"/>
                <w:sz w:val="24"/>
              </w:rPr>
              <w:t>(8)甲、乙双方由于不可抗力的原因不能履行合同时，应当及时向双方通报不能履行或不能完全履行的理由，并提供相关证明，允许延期履行或解除合同，双方免于承担违约责任。如发生不可抗力事件或政府行为导致一方无法履行或无法按时履行本合同的，遭受不可抗力一方无需就此承担违约责任，但应及时通知对方，并在不可抗力事由消除后5个工作日内提供遭受不可抗力的书面证明。为免疑义，付款义务属于绝对义务，不应受限于不可抗力而甲方拒绝付款，但因不可抗力因素应允许甲方迟于合同规定时间付款。</w:t>
            </w:r>
          </w:p>
        </w:tc>
      </w:tr>
      <w:tr w:rsidR="002015D3" w14:paraId="396E6FC9" w14:textId="77777777">
        <w:tc>
          <w:tcPr>
            <w:tcW w:w="999" w:type="dxa"/>
            <w:tcBorders>
              <w:left w:val="single" w:sz="4" w:space="0" w:color="auto"/>
            </w:tcBorders>
            <w:vAlign w:val="center"/>
          </w:tcPr>
          <w:p w14:paraId="454E4A2B" w14:textId="77777777" w:rsidR="002015D3" w:rsidRDefault="00000000">
            <w:pPr>
              <w:spacing w:beforeLines="50" w:before="120" w:afterLines="50" w:after="120"/>
              <w:rPr>
                <w:rFonts w:ascii="仿宋" w:eastAsia="仿宋" w:hAnsi="仿宋" w:cs="宋体"/>
                <w:sz w:val="24"/>
              </w:rPr>
            </w:pPr>
            <w:r>
              <w:rPr>
                <w:rFonts w:ascii="仿宋" w:eastAsia="仿宋" w:hAnsi="仿宋" w:cs="宋体" w:hint="eastAsia"/>
                <w:sz w:val="24"/>
              </w:rPr>
              <w:lastRenderedPageBreak/>
              <w:t>1.9.1</w:t>
            </w:r>
          </w:p>
        </w:tc>
        <w:tc>
          <w:tcPr>
            <w:tcW w:w="8342" w:type="dxa"/>
            <w:vAlign w:val="center"/>
          </w:tcPr>
          <w:p w14:paraId="67802092" w14:textId="77777777" w:rsidR="002015D3" w:rsidRDefault="00000000">
            <w:pPr>
              <w:spacing w:beforeLines="50" w:before="120" w:afterLines="50" w:after="120"/>
              <w:rPr>
                <w:rFonts w:ascii="仿宋" w:eastAsia="仿宋" w:hAnsi="仿宋" w:cs="宋体"/>
                <w:sz w:val="24"/>
              </w:rPr>
            </w:pPr>
            <w:r>
              <w:rPr>
                <w:rFonts w:ascii="仿宋" w:eastAsia="仿宋" w:hAnsi="仿宋" w:cs="宋体" w:hint="eastAsia"/>
                <w:sz w:val="24"/>
              </w:rPr>
              <w:t>将争议提交杭州市仲裁委员会依申请仲裁时其现行有效的仲裁规则裁决</w:t>
            </w:r>
          </w:p>
        </w:tc>
      </w:tr>
      <w:tr w:rsidR="002015D3" w14:paraId="37F33291" w14:textId="77777777">
        <w:tc>
          <w:tcPr>
            <w:tcW w:w="999" w:type="dxa"/>
            <w:tcBorders>
              <w:left w:val="single" w:sz="4" w:space="0" w:color="auto"/>
            </w:tcBorders>
            <w:vAlign w:val="center"/>
          </w:tcPr>
          <w:p w14:paraId="5CC33754" w14:textId="77777777" w:rsidR="002015D3" w:rsidRDefault="00000000">
            <w:pPr>
              <w:spacing w:beforeLines="50" w:before="120" w:afterLines="50" w:after="120"/>
              <w:rPr>
                <w:rFonts w:ascii="仿宋" w:eastAsia="仿宋" w:hAnsi="仿宋" w:cs="宋体"/>
                <w:sz w:val="24"/>
              </w:rPr>
            </w:pPr>
            <w:r>
              <w:rPr>
                <w:rFonts w:ascii="仿宋" w:eastAsia="仿宋" w:hAnsi="仿宋" w:cs="宋体" w:hint="eastAsia"/>
                <w:sz w:val="24"/>
              </w:rPr>
              <w:t>1.9.2</w:t>
            </w:r>
          </w:p>
        </w:tc>
        <w:tc>
          <w:tcPr>
            <w:tcW w:w="8342" w:type="dxa"/>
            <w:vAlign w:val="center"/>
          </w:tcPr>
          <w:p w14:paraId="482E6C07" w14:textId="77777777" w:rsidR="002015D3" w:rsidRDefault="00000000">
            <w:pPr>
              <w:spacing w:beforeLines="50" w:before="120" w:afterLines="50" w:after="120"/>
              <w:rPr>
                <w:rFonts w:ascii="仿宋" w:eastAsia="仿宋" w:hAnsi="仿宋" w:cs="宋体"/>
                <w:sz w:val="24"/>
              </w:rPr>
            </w:pPr>
            <w:r>
              <w:rPr>
                <w:rFonts w:ascii="仿宋" w:eastAsia="仿宋" w:hAnsi="仿宋" w:cs="宋体" w:hint="eastAsia"/>
                <w:sz w:val="24"/>
              </w:rPr>
              <w:t>向杭州市滨江区人民法院起诉</w:t>
            </w:r>
          </w:p>
        </w:tc>
      </w:tr>
      <w:tr w:rsidR="002015D3" w14:paraId="7CED252D" w14:textId="77777777">
        <w:tc>
          <w:tcPr>
            <w:tcW w:w="999" w:type="dxa"/>
            <w:tcBorders>
              <w:left w:val="single" w:sz="4" w:space="0" w:color="auto"/>
            </w:tcBorders>
            <w:vAlign w:val="center"/>
          </w:tcPr>
          <w:p w14:paraId="07E7BF58" w14:textId="77777777" w:rsidR="002015D3" w:rsidRDefault="00000000">
            <w:pPr>
              <w:spacing w:beforeLines="50" w:before="120" w:afterLines="50" w:after="120"/>
              <w:rPr>
                <w:rFonts w:ascii="仿宋" w:eastAsia="仿宋" w:hAnsi="仿宋" w:cs="宋体"/>
                <w:sz w:val="24"/>
              </w:rPr>
            </w:pPr>
            <w:r>
              <w:rPr>
                <w:rFonts w:ascii="仿宋" w:eastAsia="仿宋" w:hAnsi="仿宋" w:cs="宋体" w:hint="eastAsia"/>
                <w:sz w:val="24"/>
              </w:rPr>
              <w:t>2.3.2</w:t>
            </w:r>
          </w:p>
        </w:tc>
        <w:tc>
          <w:tcPr>
            <w:tcW w:w="8342" w:type="dxa"/>
            <w:vAlign w:val="center"/>
          </w:tcPr>
          <w:p w14:paraId="60A43E33" w14:textId="77777777" w:rsidR="002015D3" w:rsidRDefault="00000000">
            <w:pPr>
              <w:spacing w:beforeLines="50" w:before="120" w:afterLines="50" w:after="120"/>
              <w:rPr>
                <w:rFonts w:ascii="仿宋" w:eastAsia="仿宋" w:hAnsi="仿宋" w:cs="宋体"/>
                <w:sz w:val="24"/>
              </w:rPr>
            </w:pPr>
            <w:r>
              <w:rPr>
                <w:rFonts w:ascii="仿宋" w:eastAsia="仿宋" w:hAnsi="仿宋" w:cs="宋体" w:hint="eastAsia"/>
                <w:sz w:val="24"/>
              </w:rPr>
              <w:t>(1)本项目的最终用户为甲方，项目的知识产权归甲方所有。未经书面同意，乙方不得擅自扩散或提供给第三方使用。乙方对甲方提供的业务资料、技术资料应严格保密，不得扩散。</w:t>
            </w:r>
          </w:p>
          <w:p w14:paraId="17F32351" w14:textId="77777777" w:rsidR="002015D3" w:rsidRDefault="00000000">
            <w:pPr>
              <w:spacing w:beforeLines="50" w:before="120" w:afterLines="50" w:after="120"/>
              <w:rPr>
                <w:rFonts w:ascii="仿宋" w:eastAsia="仿宋" w:hAnsi="仿宋" w:cs="宋体"/>
                <w:sz w:val="24"/>
              </w:rPr>
            </w:pPr>
            <w:r>
              <w:rPr>
                <w:rFonts w:ascii="仿宋" w:eastAsia="仿宋" w:hAnsi="仿宋" w:cs="宋体" w:hint="eastAsia"/>
                <w:sz w:val="24"/>
              </w:rPr>
              <w:t>(2)乙方对所提供的产品、技术和服务等拥有合法的占有和处置权，并对涉及项目的所有内容可能侵权行为指控负责，保证不伤害甲方的利益。在法律范围内，如出现文字、图片、商标和技术等侵权行为而造成的纠纷和产生的一切费用，甲方概不负责，由此给甲方造成损失的，乙方要承担相应后果，并负责赔偿。乙方为执行本项目合同而提供的技术资料等归甲方所有。</w:t>
            </w:r>
          </w:p>
          <w:p w14:paraId="659E8668" w14:textId="77777777" w:rsidR="002015D3" w:rsidRDefault="00000000">
            <w:pPr>
              <w:spacing w:beforeLines="50" w:before="120" w:afterLines="50" w:after="120"/>
              <w:rPr>
                <w:rFonts w:ascii="仿宋" w:eastAsia="仿宋" w:hAnsi="仿宋" w:cs="宋体"/>
                <w:sz w:val="24"/>
              </w:rPr>
            </w:pPr>
            <w:r>
              <w:rPr>
                <w:rFonts w:ascii="仿宋" w:eastAsia="仿宋" w:hAnsi="仿宋" w:cs="宋体" w:hint="eastAsia"/>
                <w:sz w:val="24"/>
              </w:rPr>
              <w:t>(</w:t>
            </w:r>
            <w:r>
              <w:rPr>
                <w:rFonts w:ascii="仿宋" w:eastAsia="仿宋" w:hAnsi="仿宋" w:cs="宋体"/>
                <w:sz w:val="24"/>
              </w:rPr>
              <w:t>3</w:t>
            </w:r>
            <w:r>
              <w:rPr>
                <w:rFonts w:ascii="仿宋" w:eastAsia="仿宋" w:hAnsi="仿宋" w:cs="宋体" w:hint="eastAsia"/>
                <w:sz w:val="24"/>
              </w:rPr>
              <w:t>)乙方应保证所提供的产品、技术和服务其任何一部分均不会侵犯任何第三方的知识产权。</w:t>
            </w:r>
          </w:p>
          <w:p w14:paraId="0D973587" w14:textId="77777777" w:rsidR="002015D3" w:rsidRDefault="00000000">
            <w:pPr>
              <w:spacing w:beforeLines="50" w:before="120" w:afterLines="50" w:after="120"/>
              <w:rPr>
                <w:rFonts w:ascii="仿宋" w:eastAsia="仿宋" w:hAnsi="仿宋" w:cs="宋体"/>
                <w:sz w:val="24"/>
              </w:rPr>
            </w:pPr>
            <w:r>
              <w:rPr>
                <w:rFonts w:ascii="仿宋" w:eastAsia="仿宋" w:hAnsi="仿宋" w:cs="宋体" w:hint="eastAsia"/>
                <w:sz w:val="24"/>
              </w:rPr>
              <w:t>(</w:t>
            </w:r>
            <w:r>
              <w:rPr>
                <w:rFonts w:ascii="仿宋" w:eastAsia="仿宋" w:hAnsi="仿宋" w:cs="宋体"/>
                <w:sz w:val="24"/>
              </w:rPr>
              <w:t>4</w:t>
            </w:r>
            <w:r>
              <w:rPr>
                <w:rFonts w:ascii="仿宋" w:eastAsia="仿宋" w:hAnsi="仿宋" w:cs="宋体" w:hint="eastAsia"/>
                <w:sz w:val="24"/>
              </w:rPr>
              <w:t>)乙方保证所交付的产品、技术和服务的所有权完全属于乙方且无任何抵押、查封等产权瑕疵。</w:t>
            </w:r>
          </w:p>
        </w:tc>
      </w:tr>
      <w:tr w:rsidR="002015D3" w14:paraId="336AD538" w14:textId="77777777">
        <w:tc>
          <w:tcPr>
            <w:tcW w:w="999" w:type="dxa"/>
            <w:tcBorders>
              <w:left w:val="single" w:sz="4" w:space="0" w:color="auto"/>
            </w:tcBorders>
            <w:vAlign w:val="center"/>
          </w:tcPr>
          <w:p w14:paraId="30B824D6" w14:textId="77777777" w:rsidR="002015D3" w:rsidRDefault="00000000">
            <w:pPr>
              <w:spacing w:beforeLines="50" w:before="120" w:afterLines="50" w:after="120"/>
              <w:rPr>
                <w:rFonts w:ascii="仿宋" w:eastAsia="仿宋" w:hAnsi="仿宋" w:cs="宋体"/>
                <w:sz w:val="24"/>
              </w:rPr>
            </w:pPr>
            <w:r>
              <w:rPr>
                <w:rFonts w:ascii="仿宋" w:eastAsia="仿宋" w:hAnsi="仿宋" w:cs="宋体" w:hint="eastAsia"/>
                <w:sz w:val="24"/>
              </w:rPr>
              <w:lastRenderedPageBreak/>
              <w:t>2.</w:t>
            </w:r>
            <w:r>
              <w:rPr>
                <w:rFonts w:ascii="仿宋" w:eastAsia="仿宋" w:hAnsi="仿宋" w:cs="宋体"/>
                <w:sz w:val="24"/>
              </w:rPr>
              <w:t>5</w:t>
            </w:r>
          </w:p>
        </w:tc>
        <w:tc>
          <w:tcPr>
            <w:tcW w:w="8342" w:type="dxa"/>
            <w:vAlign w:val="center"/>
          </w:tcPr>
          <w:p w14:paraId="2369F864" w14:textId="77777777" w:rsidR="002015D3" w:rsidRDefault="00000000">
            <w:pPr>
              <w:spacing w:beforeLines="50" w:before="120" w:afterLines="50" w:after="120"/>
              <w:ind w:rightChars="-200" w:right="-420"/>
              <w:rPr>
                <w:rFonts w:ascii="仿宋" w:eastAsia="仿宋" w:hAnsi="仿宋" w:cs="宋体"/>
                <w:sz w:val="24"/>
              </w:rPr>
            </w:pPr>
            <w:r>
              <w:rPr>
                <w:rFonts w:ascii="仿宋" w:eastAsia="仿宋" w:hAnsi="仿宋" w:cs="宋体" w:hint="eastAsia"/>
                <w:sz w:val="24"/>
              </w:rPr>
              <w:t>同条款号1.6.2</w:t>
            </w:r>
          </w:p>
        </w:tc>
      </w:tr>
      <w:tr w:rsidR="002015D3" w14:paraId="688226EB" w14:textId="77777777">
        <w:tc>
          <w:tcPr>
            <w:tcW w:w="999" w:type="dxa"/>
            <w:tcBorders>
              <w:left w:val="single" w:sz="4" w:space="0" w:color="auto"/>
            </w:tcBorders>
            <w:vAlign w:val="center"/>
          </w:tcPr>
          <w:p w14:paraId="2482845C" w14:textId="77777777" w:rsidR="002015D3" w:rsidRDefault="00000000">
            <w:pPr>
              <w:spacing w:beforeLines="50" w:before="120" w:afterLines="50" w:after="120"/>
              <w:rPr>
                <w:rFonts w:ascii="仿宋" w:eastAsia="仿宋" w:hAnsi="仿宋" w:cs="宋体"/>
                <w:sz w:val="24"/>
              </w:rPr>
            </w:pPr>
            <w:r>
              <w:rPr>
                <w:rFonts w:ascii="仿宋" w:eastAsia="仿宋" w:hAnsi="仿宋" w:cs="宋体" w:hint="eastAsia"/>
                <w:sz w:val="24"/>
              </w:rPr>
              <w:t>2.</w:t>
            </w:r>
            <w:r>
              <w:rPr>
                <w:rFonts w:ascii="仿宋" w:eastAsia="仿宋" w:hAnsi="仿宋" w:cs="宋体"/>
                <w:sz w:val="24"/>
              </w:rPr>
              <w:t>11</w:t>
            </w:r>
            <w:r>
              <w:rPr>
                <w:rFonts w:ascii="仿宋" w:eastAsia="仿宋" w:hAnsi="仿宋" w:cs="宋体" w:hint="eastAsia"/>
                <w:sz w:val="24"/>
              </w:rPr>
              <w:t>.</w:t>
            </w:r>
            <w:r>
              <w:rPr>
                <w:rFonts w:ascii="仿宋" w:eastAsia="仿宋" w:hAnsi="仿宋" w:cs="宋体"/>
                <w:sz w:val="24"/>
              </w:rPr>
              <w:t>3</w:t>
            </w:r>
          </w:p>
        </w:tc>
        <w:tc>
          <w:tcPr>
            <w:tcW w:w="8342" w:type="dxa"/>
            <w:vAlign w:val="center"/>
          </w:tcPr>
          <w:p w14:paraId="3E1C8E0C" w14:textId="77777777" w:rsidR="002015D3" w:rsidRDefault="00000000">
            <w:pPr>
              <w:spacing w:beforeLines="50" w:before="120" w:afterLines="50" w:after="120"/>
              <w:rPr>
                <w:rFonts w:ascii="仿宋" w:eastAsia="仿宋" w:hAnsi="仿宋" w:cs="宋体"/>
                <w:sz w:val="24"/>
              </w:rPr>
            </w:pPr>
            <w:r>
              <w:rPr>
                <w:rFonts w:ascii="仿宋" w:eastAsia="仿宋" w:hAnsi="仿宋" w:cs="宋体" w:hint="eastAsia"/>
                <w:sz w:val="24"/>
              </w:rPr>
              <w:t>甲、乙双方由于不可抗力的原因不能履行合同时，应当及时向双方通报不能履行或不能完全履行的理由，并提供相关证明，允许延期履行或解除合同，双方免于承担违约责任。如发生不可抗力事件或政府行为导致一方无法履行或无法按时履行本合同的，遭受不可抗力一方无需就此承担违约责任，但应及时通知对方，并在不可抗力事由消除后5个工作日内提供遭受不可抗力的书面证明。</w:t>
            </w:r>
          </w:p>
        </w:tc>
      </w:tr>
      <w:tr w:rsidR="002015D3" w14:paraId="79204702" w14:textId="77777777">
        <w:tc>
          <w:tcPr>
            <w:tcW w:w="999" w:type="dxa"/>
            <w:tcBorders>
              <w:left w:val="single" w:sz="4" w:space="0" w:color="auto"/>
            </w:tcBorders>
          </w:tcPr>
          <w:p w14:paraId="641BE6ED" w14:textId="77777777" w:rsidR="002015D3" w:rsidRDefault="00000000">
            <w:pPr>
              <w:spacing w:beforeLines="50" w:before="120" w:afterLines="50" w:after="120"/>
              <w:rPr>
                <w:rFonts w:ascii="仿宋" w:eastAsia="仿宋" w:hAnsi="仿宋" w:cs="宋体"/>
                <w:sz w:val="24"/>
              </w:rPr>
            </w:pPr>
            <w:r>
              <w:rPr>
                <w:rFonts w:ascii="仿宋" w:eastAsia="仿宋" w:hAnsi="仿宋" w:cs="宋体" w:hint="eastAsia"/>
                <w:sz w:val="24"/>
              </w:rPr>
              <w:t>2.</w:t>
            </w:r>
            <w:r>
              <w:rPr>
                <w:rFonts w:ascii="仿宋" w:eastAsia="仿宋" w:hAnsi="仿宋" w:cs="宋体"/>
                <w:sz w:val="24"/>
              </w:rPr>
              <w:t>11.4</w:t>
            </w:r>
          </w:p>
        </w:tc>
        <w:tc>
          <w:tcPr>
            <w:tcW w:w="8342" w:type="dxa"/>
          </w:tcPr>
          <w:p w14:paraId="1D76FEF9" w14:textId="77777777" w:rsidR="002015D3" w:rsidRDefault="00000000">
            <w:pPr>
              <w:spacing w:beforeLines="50" w:before="120" w:afterLines="50" w:after="120"/>
              <w:rPr>
                <w:rFonts w:ascii="仿宋" w:eastAsia="仿宋" w:hAnsi="仿宋" w:cs="宋体"/>
                <w:sz w:val="24"/>
              </w:rPr>
            </w:pPr>
            <w:r>
              <w:rPr>
                <w:rFonts w:ascii="仿宋" w:eastAsia="仿宋" w:hAnsi="仿宋" w:cs="宋体" w:hint="eastAsia"/>
                <w:sz w:val="24"/>
              </w:rPr>
              <w:t>同条款号2.</w:t>
            </w:r>
            <w:r>
              <w:rPr>
                <w:rFonts w:ascii="仿宋" w:eastAsia="仿宋" w:hAnsi="仿宋" w:cs="宋体"/>
                <w:sz w:val="24"/>
              </w:rPr>
              <w:t>11</w:t>
            </w:r>
            <w:r>
              <w:rPr>
                <w:rFonts w:ascii="仿宋" w:eastAsia="仿宋" w:hAnsi="仿宋" w:cs="宋体" w:hint="eastAsia"/>
                <w:sz w:val="24"/>
              </w:rPr>
              <w:t>.</w:t>
            </w:r>
            <w:r>
              <w:rPr>
                <w:rFonts w:ascii="仿宋" w:eastAsia="仿宋" w:hAnsi="仿宋" w:cs="宋体"/>
                <w:sz w:val="24"/>
              </w:rPr>
              <w:t>3</w:t>
            </w:r>
          </w:p>
        </w:tc>
      </w:tr>
      <w:tr w:rsidR="002015D3" w14:paraId="2AE0DCC2" w14:textId="77777777">
        <w:tc>
          <w:tcPr>
            <w:tcW w:w="999" w:type="dxa"/>
            <w:tcBorders>
              <w:left w:val="single" w:sz="4" w:space="0" w:color="auto"/>
            </w:tcBorders>
            <w:vAlign w:val="center"/>
          </w:tcPr>
          <w:p w14:paraId="66510C8A" w14:textId="77777777" w:rsidR="002015D3" w:rsidRDefault="00000000">
            <w:pPr>
              <w:spacing w:beforeLines="50" w:before="120" w:afterLines="50" w:after="120"/>
              <w:rPr>
                <w:rFonts w:ascii="仿宋" w:eastAsia="仿宋" w:hAnsi="仿宋" w:cs="宋体"/>
                <w:sz w:val="24"/>
              </w:rPr>
            </w:pPr>
            <w:r>
              <w:rPr>
                <w:rFonts w:ascii="仿宋" w:eastAsia="仿宋" w:hAnsi="仿宋" w:cs="宋体" w:hint="eastAsia"/>
                <w:sz w:val="24"/>
              </w:rPr>
              <w:t>2.</w:t>
            </w:r>
            <w:r>
              <w:rPr>
                <w:rFonts w:ascii="仿宋" w:eastAsia="仿宋" w:hAnsi="仿宋" w:cs="宋体"/>
                <w:sz w:val="24"/>
              </w:rPr>
              <w:t>15</w:t>
            </w:r>
            <w:r>
              <w:rPr>
                <w:rFonts w:ascii="仿宋" w:eastAsia="仿宋" w:hAnsi="仿宋" w:cs="宋体" w:hint="eastAsia"/>
                <w:sz w:val="24"/>
              </w:rPr>
              <w:t>.</w:t>
            </w:r>
            <w:r>
              <w:rPr>
                <w:rFonts w:ascii="仿宋" w:eastAsia="仿宋" w:hAnsi="仿宋" w:cs="宋体"/>
                <w:sz w:val="24"/>
              </w:rPr>
              <w:t>1</w:t>
            </w:r>
          </w:p>
        </w:tc>
        <w:tc>
          <w:tcPr>
            <w:tcW w:w="8342" w:type="dxa"/>
            <w:vAlign w:val="center"/>
          </w:tcPr>
          <w:p w14:paraId="4E5AEADD" w14:textId="77777777" w:rsidR="002015D3" w:rsidRDefault="00000000">
            <w:pPr>
              <w:spacing w:beforeLines="50" w:before="120" w:afterLines="50" w:after="120"/>
              <w:rPr>
                <w:rFonts w:ascii="仿宋" w:eastAsia="仿宋" w:hAnsi="仿宋" w:cs="宋体"/>
                <w:sz w:val="24"/>
              </w:rPr>
            </w:pPr>
            <w:r>
              <w:rPr>
                <w:rFonts w:ascii="仿宋" w:eastAsia="仿宋" w:hAnsi="仿宋" w:cs="宋体" w:hint="eastAsia"/>
                <w:sz w:val="24"/>
              </w:rPr>
              <w:t>（1）乙方应按招标文件规定的技术服务要求、质量标准向甲方提供满足本项目采购需求要求的技术服务。</w:t>
            </w:r>
          </w:p>
          <w:p w14:paraId="10F10D3C" w14:textId="77777777" w:rsidR="002015D3" w:rsidRDefault="00000000">
            <w:pPr>
              <w:spacing w:beforeLines="50" w:before="120" w:afterLines="50" w:after="120"/>
              <w:rPr>
                <w:rFonts w:ascii="仿宋" w:eastAsia="仿宋" w:hAnsi="仿宋" w:cs="宋体"/>
                <w:sz w:val="24"/>
              </w:rPr>
            </w:pPr>
            <w:r>
              <w:rPr>
                <w:rFonts w:ascii="仿宋" w:eastAsia="仿宋" w:hAnsi="仿宋" w:cs="宋体" w:hint="eastAsia"/>
                <w:sz w:val="24"/>
              </w:rPr>
              <w:t>（2）应当符合招投标文件、采购合同的约定，未进行相应约定的，应当符合国家强制性规定、政策要求、安全标准、行业或企业有关标准等。</w:t>
            </w:r>
          </w:p>
          <w:p w14:paraId="0A956E53" w14:textId="77777777" w:rsidR="002015D3" w:rsidRDefault="00000000">
            <w:pPr>
              <w:spacing w:beforeLines="50" w:before="120" w:afterLines="50" w:after="120"/>
              <w:rPr>
                <w:rFonts w:ascii="仿宋" w:eastAsia="仿宋" w:hAnsi="仿宋" w:cs="宋体"/>
                <w:sz w:val="24"/>
              </w:rPr>
            </w:pPr>
            <w:r>
              <w:rPr>
                <w:rFonts w:ascii="仿宋" w:eastAsia="仿宋" w:hAnsi="仿宋" w:cs="宋体" w:hint="eastAsia"/>
                <w:sz w:val="24"/>
              </w:rPr>
              <w:t>（3）大型或复杂的、关系到生命财产安全、社会关注度高的项目原则上应邀请国家认可的质量检测机构参加验收工作。</w:t>
            </w:r>
          </w:p>
          <w:p w14:paraId="21B60A1F" w14:textId="77777777" w:rsidR="002015D3" w:rsidRDefault="00000000">
            <w:pPr>
              <w:spacing w:beforeLines="50" w:before="120" w:afterLines="50" w:after="120"/>
              <w:rPr>
                <w:rFonts w:ascii="仿宋" w:eastAsia="仿宋" w:hAnsi="仿宋" w:cs="宋体"/>
                <w:sz w:val="24"/>
              </w:rPr>
            </w:pPr>
            <w:r>
              <w:rPr>
                <w:rFonts w:ascii="仿宋" w:eastAsia="仿宋" w:hAnsi="仿宋" w:cs="宋体" w:hint="eastAsia"/>
                <w:sz w:val="24"/>
              </w:rPr>
              <w:t>（4）项目文档成果：项目验收后供应商应提供详细的技术服务文档资料。供应商在交付前应对技术服务内容作出全面检查和对验收文件进行整理，并列出清单，作为采购人接收验收和使用的技术条件依据，检验的结果应随技术服务内容交甲方。</w:t>
            </w:r>
          </w:p>
          <w:p w14:paraId="5FAF01EE" w14:textId="77777777" w:rsidR="002015D3" w:rsidRDefault="00000000">
            <w:pPr>
              <w:spacing w:beforeLines="50" w:before="120" w:afterLines="50" w:after="120"/>
              <w:rPr>
                <w:rFonts w:ascii="仿宋" w:eastAsia="仿宋" w:hAnsi="仿宋" w:cs="宋体"/>
                <w:sz w:val="24"/>
              </w:rPr>
            </w:pPr>
            <w:r>
              <w:rPr>
                <w:rFonts w:ascii="仿宋" w:eastAsia="仿宋" w:hAnsi="仿宋" w:cs="宋体" w:hint="eastAsia"/>
                <w:sz w:val="24"/>
              </w:rPr>
              <w:t>（5）验收时供应商必须在现场，验收完毕后作出验收结果报告。</w:t>
            </w:r>
          </w:p>
          <w:p w14:paraId="57E9E9EA" w14:textId="77777777" w:rsidR="002015D3" w:rsidRDefault="00000000">
            <w:pPr>
              <w:spacing w:beforeLines="50" w:before="120" w:afterLines="50" w:after="120"/>
              <w:rPr>
                <w:rFonts w:ascii="仿宋" w:eastAsia="仿宋" w:hAnsi="仿宋" w:cs="宋体"/>
                <w:sz w:val="24"/>
              </w:rPr>
            </w:pPr>
            <w:r>
              <w:rPr>
                <w:rFonts w:ascii="仿宋" w:eastAsia="仿宋" w:hAnsi="仿宋" w:cs="宋体" w:hint="eastAsia"/>
                <w:sz w:val="24"/>
              </w:rPr>
              <w:t>（6）本项目验收根据《杭州市政府采购履约验收暂行办法》（杭财采监[2019]10号）的要求。按照一般程序进行验收，验收方法为一次性验收。履约验收产生的费用，属于首次验收过程中产生的，由甲方承担；属于首次验收不合格，重新验收过程中产生的，由乙方承担。如果首次验收不合格，甲方将出具整改通知，乙方应在10个工作日内完成整改通知中相关内容；如乙方未在规定时间内完成整改要求的，甲方有权单方面解除合同，且无需承担违约责任。乙方完成的有效工作以甲乙双方认可的内容或委托第三方专业机构鉴定结果内容进行结算，有效工作内容归甲方所有（包括2.3.2条款中的相关内容）。</w:t>
            </w:r>
          </w:p>
          <w:p w14:paraId="43BFA9C6" w14:textId="77777777" w:rsidR="002015D3" w:rsidRDefault="00000000">
            <w:pPr>
              <w:spacing w:beforeLines="50" w:before="120" w:afterLines="50" w:after="120"/>
              <w:rPr>
                <w:rFonts w:ascii="仿宋" w:eastAsia="仿宋" w:hAnsi="仿宋" w:cs="宋体"/>
                <w:sz w:val="24"/>
              </w:rPr>
            </w:pPr>
            <w:r>
              <w:rPr>
                <w:rFonts w:ascii="仿宋" w:eastAsia="仿宋" w:hAnsi="仿宋" w:cs="宋体" w:hint="eastAsia"/>
                <w:sz w:val="24"/>
              </w:rPr>
              <w:t>（7）验收合格后，甲方依据验收报告和乙方的交付申请等办理交付和接收手续。</w:t>
            </w:r>
          </w:p>
        </w:tc>
      </w:tr>
      <w:tr w:rsidR="002015D3" w14:paraId="379C2388" w14:textId="77777777">
        <w:tc>
          <w:tcPr>
            <w:tcW w:w="999" w:type="dxa"/>
            <w:tcBorders>
              <w:left w:val="single" w:sz="4" w:space="0" w:color="auto"/>
            </w:tcBorders>
            <w:vAlign w:val="center"/>
          </w:tcPr>
          <w:p w14:paraId="0F81D16D" w14:textId="77777777" w:rsidR="002015D3" w:rsidRDefault="00000000">
            <w:pPr>
              <w:spacing w:beforeLines="50" w:before="120" w:afterLines="50" w:after="120"/>
              <w:rPr>
                <w:rFonts w:ascii="仿宋" w:eastAsia="仿宋" w:hAnsi="仿宋" w:cs="宋体"/>
                <w:sz w:val="24"/>
              </w:rPr>
            </w:pPr>
            <w:r>
              <w:rPr>
                <w:rFonts w:ascii="仿宋" w:eastAsia="仿宋" w:hAnsi="仿宋" w:cs="宋体" w:hint="eastAsia"/>
                <w:sz w:val="24"/>
              </w:rPr>
              <w:t>2.</w:t>
            </w:r>
            <w:r>
              <w:rPr>
                <w:rFonts w:ascii="仿宋" w:eastAsia="仿宋" w:hAnsi="仿宋" w:cs="宋体"/>
                <w:sz w:val="24"/>
              </w:rPr>
              <w:t>15</w:t>
            </w:r>
            <w:r>
              <w:rPr>
                <w:rFonts w:ascii="仿宋" w:eastAsia="仿宋" w:hAnsi="仿宋" w:cs="宋体" w:hint="eastAsia"/>
                <w:sz w:val="24"/>
              </w:rPr>
              <w:t>.</w:t>
            </w:r>
            <w:r>
              <w:rPr>
                <w:rFonts w:ascii="仿宋" w:eastAsia="仿宋" w:hAnsi="仿宋" w:cs="宋体"/>
                <w:sz w:val="24"/>
              </w:rPr>
              <w:t>3</w:t>
            </w:r>
          </w:p>
        </w:tc>
        <w:tc>
          <w:tcPr>
            <w:tcW w:w="8342" w:type="dxa"/>
            <w:vAlign w:val="center"/>
          </w:tcPr>
          <w:p w14:paraId="024BF900" w14:textId="77777777" w:rsidR="002015D3" w:rsidRDefault="00000000">
            <w:pPr>
              <w:spacing w:beforeLines="50" w:before="120" w:afterLines="50" w:after="120"/>
              <w:rPr>
                <w:rFonts w:ascii="仿宋" w:eastAsia="仿宋" w:hAnsi="仿宋" w:cs="宋体"/>
                <w:sz w:val="24"/>
              </w:rPr>
            </w:pPr>
            <w:r>
              <w:rPr>
                <w:rFonts w:ascii="仿宋" w:eastAsia="仿宋" w:hAnsi="仿宋" w:cs="宋体" w:hint="eastAsia"/>
                <w:sz w:val="24"/>
              </w:rPr>
              <w:t>冲突时，以较严格标准和要求执行。</w:t>
            </w:r>
          </w:p>
        </w:tc>
      </w:tr>
      <w:tr w:rsidR="002015D3" w14:paraId="2A2D210D" w14:textId="77777777">
        <w:tc>
          <w:tcPr>
            <w:tcW w:w="999" w:type="dxa"/>
            <w:tcBorders>
              <w:left w:val="single" w:sz="4" w:space="0" w:color="auto"/>
            </w:tcBorders>
          </w:tcPr>
          <w:p w14:paraId="7C0BEA87" w14:textId="77777777" w:rsidR="002015D3" w:rsidRDefault="00000000">
            <w:pPr>
              <w:spacing w:beforeLines="50" w:before="120" w:afterLines="50" w:after="120"/>
              <w:rPr>
                <w:rFonts w:ascii="仿宋" w:eastAsia="仿宋" w:hAnsi="仿宋" w:cs="宋体"/>
                <w:sz w:val="24"/>
              </w:rPr>
            </w:pPr>
            <w:r>
              <w:rPr>
                <w:rFonts w:ascii="仿宋" w:eastAsia="仿宋" w:hAnsi="仿宋" w:cs="宋体" w:hint="eastAsia"/>
                <w:sz w:val="24"/>
              </w:rPr>
              <w:t>2.19</w:t>
            </w:r>
          </w:p>
        </w:tc>
        <w:tc>
          <w:tcPr>
            <w:tcW w:w="8342" w:type="dxa"/>
          </w:tcPr>
          <w:p w14:paraId="703130E1" w14:textId="77777777" w:rsidR="002015D3" w:rsidRDefault="00000000">
            <w:pPr>
              <w:spacing w:beforeLines="50" w:before="120" w:afterLines="50" w:after="120"/>
              <w:rPr>
                <w:rFonts w:ascii="仿宋" w:eastAsia="仿宋" w:hAnsi="仿宋" w:cs="宋体"/>
                <w:sz w:val="24"/>
              </w:rPr>
            </w:pPr>
            <w:r>
              <w:rPr>
                <w:rFonts w:ascii="仿宋" w:eastAsia="仿宋" w:hAnsi="仿宋" w:cs="宋体" w:hint="eastAsia"/>
                <w:sz w:val="24"/>
              </w:rPr>
              <w:t>4份，甲乙双方各执2份。</w:t>
            </w:r>
          </w:p>
        </w:tc>
      </w:tr>
    </w:tbl>
    <w:p w14:paraId="2059A633" w14:textId="77777777" w:rsidR="002015D3" w:rsidRDefault="002015D3">
      <w:pPr>
        <w:spacing w:line="360" w:lineRule="auto"/>
        <w:ind w:leftChars="-200" w:left="-420" w:rightChars="-200" w:right="-420" w:firstLineChars="200" w:firstLine="480"/>
        <w:rPr>
          <w:rFonts w:ascii="仿宋" w:eastAsia="仿宋" w:hAnsi="仿宋" w:cs="宋体"/>
          <w:sz w:val="24"/>
        </w:rPr>
      </w:pPr>
    </w:p>
    <w:p w14:paraId="2A49A807" w14:textId="77777777" w:rsidR="002015D3" w:rsidRDefault="00000000">
      <w:pPr>
        <w:widowControl/>
        <w:adjustRightInd/>
        <w:jc w:val="left"/>
        <w:rPr>
          <w:rFonts w:ascii="仿宋" w:eastAsia="仿宋" w:hAnsi="仿宋" w:cs="宋体"/>
          <w:b/>
          <w:sz w:val="36"/>
          <w:szCs w:val="20"/>
        </w:rPr>
      </w:pPr>
      <w:r>
        <w:rPr>
          <w:rFonts w:ascii="仿宋" w:eastAsia="仿宋" w:hAnsi="仿宋" w:cs="宋体"/>
          <w:b/>
          <w:sz w:val="36"/>
          <w:szCs w:val="20"/>
        </w:rPr>
        <w:br w:type="page"/>
      </w:r>
    </w:p>
    <w:p w14:paraId="66BFE28B" w14:textId="77777777" w:rsidR="002015D3" w:rsidRDefault="00000000">
      <w:pPr>
        <w:adjustRightInd/>
        <w:spacing w:line="360" w:lineRule="auto"/>
        <w:jc w:val="center"/>
        <w:outlineLvl w:val="0"/>
        <w:rPr>
          <w:rFonts w:ascii="仿宋" w:eastAsia="仿宋" w:hAnsi="仿宋" w:cs="宋体"/>
          <w:b/>
          <w:sz w:val="36"/>
          <w:szCs w:val="20"/>
        </w:rPr>
      </w:pPr>
      <w:r>
        <w:rPr>
          <w:rFonts w:ascii="仿宋" w:eastAsia="仿宋" w:hAnsi="仿宋" w:cs="宋体" w:hint="eastAsia"/>
          <w:b/>
          <w:sz w:val="36"/>
          <w:szCs w:val="20"/>
        </w:rPr>
        <w:lastRenderedPageBreak/>
        <w:t>第六部分</w:t>
      </w:r>
      <w:bookmarkEnd w:id="453"/>
      <w:r>
        <w:rPr>
          <w:rFonts w:ascii="仿宋" w:eastAsia="仿宋" w:hAnsi="仿宋" w:cs="宋体" w:hint="eastAsia"/>
          <w:b/>
          <w:sz w:val="36"/>
          <w:szCs w:val="20"/>
        </w:rPr>
        <w:t xml:space="preserve"> </w:t>
      </w:r>
      <w:bookmarkEnd w:id="454"/>
      <w:r>
        <w:rPr>
          <w:rFonts w:ascii="仿宋" w:eastAsia="仿宋" w:hAnsi="仿宋" w:cs="宋体"/>
          <w:b/>
          <w:sz w:val="36"/>
          <w:szCs w:val="20"/>
        </w:rPr>
        <w:t xml:space="preserve"> </w:t>
      </w:r>
      <w:r>
        <w:rPr>
          <w:rFonts w:ascii="仿宋" w:eastAsia="仿宋" w:hAnsi="仿宋" w:cs="宋体" w:hint="eastAsia"/>
          <w:b/>
          <w:sz w:val="36"/>
          <w:szCs w:val="20"/>
        </w:rPr>
        <w:t>应提交的有关格式范例</w:t>
      </w:r>
    </w:p>
    <w:p w14:paraId="6A62CBB4" w14:textId="77777777" w:rsidR="002015D3" w:rsidRDefault="002015D3">
      <w:pPr>
        <w:snapToGrid w:val="0"/>
        <w:spacing w:line="360" w:lineRule="auto"/>
        <w:ind w:firstLineChars="200" w:firstLine="480"/>
        <w:rPr>
          <w:rFonts w:ascii="仿宋" w:eastAsia="仿宋" w:hAnsi="仿宋" w:cs="宋体"/>
          <w:sz w:val="24"/>
        </w:rPr>
      </w:pPr>
    </w:p>
    <w:p w14:paraId="6B2DB718" w14:textId="77777777" w:rsidR="002015D3" w:rsidRDefault="00000000">
      <w:pPr>
        <w:spacing w:line="360" w:lineRule="auto"/>
        <w:jc w:val="center"/>
        <w:outlineLvl w:val="0"/>
        <w:rPr>
          <w:rFonts w:ascii="仿宋" w:eastAsia="仿宋" w:hAnsi="仿宋" w:cs="宋体"/>
          <w:b/>
          <w:kern w:val="0"/>
          <w:sz w:val="36"/>
          <w:szCs w:val="36"/>
        </w:rPr>
      </w:pPr>
      <w:r>
        <w:rPr>
          <w:rFonts w:ascii="仿宋" w:eastAsia="仿宋" w:hAnsi="仿宋" w:cs="宋体" w:hint="eastAsia"/>
          <w:b/>
          <w:kern w:val="0"/>
          <w:sz w:val="36"/>
          <w:szCs w:val="36"/>
        </w:rPr>
        <w:t>资格文件部分</w:t>
      </w:r>
    </w:p>
    <w:p w14:paraId="53D5F37A" w14:textId="77777777" w:rsidR="002015D3" w:rsidRDefault="00000000">
      <w:pPr>
        <w:snapToGrid w:val="0"/>
        <w:spacing w:line="360" w:lineRule="auto"/>
        <w:jc w:val="center"/>
        <w:rPr>
          <w:rFonts w:ascii="仿宋" w:eastAsia="仿宋" w:hAnsi="仿宋" w:cs="宋体"/>
          <w:b/>
          <w:bCs/>
          <w:sz w:val="36"/>
          <w:szCs w:val="36"/>
        </w:rPr>
      </w:pPr>
      <w:r>
        <w:rPr>
          <w:rFonts w:ascii="仿宋" w:eastAsia="仿宋" w:hAnsi="仿宋" w:cs="宋体" w:hint="eastAsia"/>
          <w:b/>
          <w:bCs/>
          <w:sz w:val="36"/>
          <w:szCs w:val="36"/>
        </w:rPr>
        <w:t>目录</w:t>
      </w:r>
    </w:p>
    <w:p w14:paraId="51EA6E8E" w14:textId="77777777" w:rsidR="002015D3" w:rsidRDefault="002015D3">
      <w:pPr>
        <w:snapToGrid w:val="0"/>
        <w:spacing w:line="360" w:lineRule="auto"/>
        <w:ind w:firstLineChars="200" w:firstLine="480"/>
        <w:rPr>
          <w:rFonts w:ascii="仿宋" w:eastAsia="仿宋" w:hAnsi="仿宋" w:cs="宋体"/>
          <w:sz w:val="24"/>
        </w:rPr>
      </w:pPr>
    </w:p>
    <w:p w14:paraId="29A01242" w14:textId="77777777" w:rsidR="002015D3" w:rsidRDefault="00000000">
      <w:pPr>
        <w:snapToGrid w:val="0"/>
        <w:spacing w:line="360" w:lineRule="auto"/>
        <w:rPr>
          <w:rFonts w:ascii="仿宋" w:eastAsia="仿宋" w:hAnsi="仿宋" w:cs="宋体"/>
          <w:sz w:val="24"/>
        </w:rPr>
      </w:pPr>
      <w:r>
        <w:rPr>
          <w:rFonts w:ascii="仿宋" w:eastAsia="仿宋" w:hAnsi="仿宋" w:cs="宋体" w:hint="eastAsia"/>
          <w:sz w:val="24"/>
        </w:rPr>
        <w:t>（1）符合参加政府采购活动应当具备的一般条件的承诺函……………（页码）</w:t>
      </w:r>
    </w:p>
    <w:p w14:paraId="7CE92B31" w14:textId="77777777" w:rsidR="002015D3" w:rsidRDefault="00000000">
      <w:pPr>
        <w:snapToGrid w:val="0"/>
        <w:spacing w:line="360" w:lineRule="auto"/>
        <w:rPr>
          <w:rFonts w:ascii="仿宋" w:eastAsia="仿宋" w:hAnsi="仿宋" w:cs="宋体"/>
          <w:sz w:val="24"/>
        </w:rPr>
      </w:pPr>
      <w:r>
        <w:rPr>
          <w:rFonts w:ascii="仿宋" w:eastAsia="仿宋" w:hAnsi="仿宋" w:cs="宋体" w:hint="eastAsia"/>
          <w:snapToGrid w:val="0"/>
          <w:kern w:val="28"/>
          <w:sz w:val="24"/>
          <w:szCs w:val="20"/>
        </w:rPr>
        <w:t>（2）联合协议</w:t>
      </w:r>
      <w:r>
        <w:rPr>
          <w:rFonts w:ascii="仿宋" w:eastAsia="仿宋" w:hAnsi="仿宋" w:cs="宋体" w:hint="eastAsia"/>
          <w:sz w:val="24"/>
        </w:rPr>
        <w:t>………………………………………………………………（页码）</w:t>
      </w:r>
    </w:p>
    <w:p w14:paraId="182AE001" w14:textId="77777777" w:rsidR="002015D3" w:rsidRDefault="00000000">
      <w:pPr>
        <w:snapToGrid w:val="0"/>
        <w:spacing w:line="360" w:lineRule="auto"/>
        <w:rPr>
          <w:rFonts w:ascii="仿宋" w:eastAsia="仿宋" w:hAnsi="仿宋" w:cs="宋体"/>
          <w:sz w:val="24"/>
        </w:rPr>
      </w:pPr>
      <w:r>
        <w:rPr>
          <w:rFonts w:ascii="仿宋" w:eastAsia="仿宋" w:hAnsi="仿宋" w:cs="宋体" w:hint="eastAsia"/>
          <w:sz w:val="24"/>
        </w:rPr>
        <w:t>（</w:t>
      </w:r>
      <w:r>
        <w:rPr>
          <w:rFonts w:ascii="仿宋" w:eastAsia="仿宋" w:hAnsi="仿宋" w:cs="宋体"/>
          <w:sz w:val="24"/>
        </w:rPr>
        <w:t>3</w:t>
      </w:r>
      <w:r>
        <w:rPr>
          <w:rFonts w:ascii="仿宋" w:eastAsia="仿宋" w:hAnsi="仿宋" w:cs="宋体" w:hint="eastAsia"/>
          <w:sz w:val="24"/>
        </w:rPr>
        <w:t>）落实政府采购政策需满足的资格要求………………………………（页码）</w:t>
      </w:r>
    </w:p>
    <w:p w14:paraId="3FE03ABD" w14:textId="77777777" w:rsidR="002015D3" w:rsidRDefault="00000000">
      <w:pPr>
        <w:snapToGrid w:val="0"/>
        <w:spacing w:line="360" w:lineRule="auto"/>
        <w:rPr>
          <w:rFonts w:ascii="仿宋" w:eastAsia="仿宋" w:hAnsi="仿宋" w:cs="宋体"/>
          <w:sz w:val="24"/>
        </w:rPr>
      </w:pPr>
      <w:r>
        <w:rPr>
          <w:rFonts w:ascii="仿宋" w:eastAsia="仿宋" w:hAnsi="仿宋" w:cs="宋体" w:hint="eastAsia"/>
          <w:sz w:val="24"/>
        </w:rPr>
        <w:t>（</w:t>
      </w:r>
      <w:r>
        <w:rPr>
          <w:rFonts w:ascii="仿宋" w:eastAsia="仿宋" w:hAnsi="仿宋" w:cs="宋体"/>
          <w:sz w:val="24"/>
        </w:rPr>
        <w:t>4</w:t>
      </w:r>
      <w:r>
        <w:rPr>
          <w:rFonts w:ascii="仿宋" w:eastAsia="仿宋" w:hAnsi="仿宋" w:cs="宋体" w:hint="eastAsia"/>
          <w:sz w:val="24"/>
        </w:rPr>
        <w:t>）本项目的特定资格要求………………………………………………（页码）</w:t>
      </w:r>
    </w:p>
    <w:p w14:paraId="183A3D3A" w14:textId="77777777" w:rsidR="002015D3" w:rsidRDefault="002015D3">
      <w:pPr>
        <w:snapToGrid w:val="0"/>
        <w:spacing w:line="360" w:lineRule="auto"/>
        <w:ind w:firstLineChars="200" w:firstLine="480"/>
        <w:rPr>
          <w:rFonts w:ascii="仿宋" w:eastAsia="仿宋" w:hAnsi="仿宋" w:cs="宋体"/>
          <w:sz w:val="24"/>
        </w:rPr>
      </w:pPr>
    </w:p>
    <w:p w14:paraId="0D4BA860" w14:textId="77777777" w:rsidR="002015D3" w:rsidRDefault="002015D3">
      <w:pPr>
        <w:spacing w:line="360" w:lineRule="auto"/>
        <w:ind w:firstLineChars="200" w:firstLine="480"/>
        <w:rPr>
          <w:rFonts w:ascii="仿宋" w:eastAsia="仿宋" w:hAnsi="仿宋" w:cs="宋体"/>
          <w:sz w:val="24"/>
        </w:rPr>
      </w:pPr>
    </w:p>
    <w:p w14:paraId="2A87173C" w14:textId="77777777" w:rsidR="002015D3" w:rsidRDefault="00000000">
      <w:pPr>
        <w:snapToGrid w:val="0"/>
        <w:spacing w:line="360" w:lineRule="auto"/>
        <w:ind w:right="480"/>
        <w:jc w:val="center"/>
        <w:rPr>
          <w:rFonts w:ascii="仿宋" w:eastAsia="仿宋" w:hAnsi="仿宋" w:cs="宋体"/>
          <w:b/>
          <w:kern w:val="0"/>
          <w:sz w:val="32"/>
          <w:szCs w:val="32"/>
        </w:rPr>
      </w:pPr>
      <w:r>
        <w:rPr>
          <w:rFonts w:ascii="仿宋" w:eastAsia="仿宋" w:hAnsi="仿宋" w:cs="宋体" w:hint="eastAsia"/>
          <w:kern w:val="0"/>
          <w:sz w:val="24"/>
        </w:rPr>
        <w:br w:type="page"/>
      </w:r>
      <w:r>
        <w:rPr>
          <w:rFonts w:ascii="仿宋" w:eastAsia="仿宋" w:hAnsi="仿宋" w:cs="宋体" w:hint="eastAsia"/>
          <w:b/>
          <w:kern w:val="0"/>
          <w:sz w:val="32"/>
          <w:szCs w:val="32"/>
        </w:rPr>
        <w:lastRenderedPageBreak/>
        <w:t>一、符合参加政府采购活动应当具备的一般条件的承诺函</w:t>
      </w:r>
    </w:p>
    <w:p w14:paraId="1B9320A8" w14:textId="77777777" w:rsidR="002015D3" w:rsidRDefault="00000000">
      <w:pPr>
        <w:snapToGrid w:val="0"/>
        <w:spacing w:line="360" w:lineRule="auto"/>
        <w:rPr>
          <w:rFonts w:ascii="仿宋" w:eastAsia="仿宋" w:hAnsi="仿宋" w:cs="宋体"/>
          <w:sz w:val="24"/>
        </w:rPr>
      </w:pPr>
      <w:r>
        <w:rPr>
          <w:rFonts w:ascii="仿宋" w:eastAsia="仿宋" w:hAnsi="仿宋" w:cs="宋体" w:hint="eastAsia"/>
          <w:color w:val="0000FF"/>
          <w:sz w:val="24"/>
        </w:rPr>
        <w:t>（采购人）</w:t>
      </w:r>
      <w:r>
        <w:rPr>
          <w:rFonts w:ascii="仿宋" w:eastAsia="仿宋" w:hAnsi="仿宋" w:cs="宋体" w:hint="eastAsia"/>
          <w:sz w:val="24"/>
        </w:rPr>
        <w:t>、（采购代理机构）：</w:t>
      </w:r>
    </w:p>
    <w:p w14:paraId="765887EC" w14:textId="77777777" w:rsidR="002015D3" w:rsidRDefault="00000000">
      <w:pPr>
        <w:snapToGrid w:val="0"/>
        <w:spacing w:line="360" w:lineRule="auto"/>
        <w:ind w:firstLineChars="200" w:firstLine="480"/>
        <w:rPr>
          <w:rFonts w:ascii="仿宋" w:eastAsia="仿宋" w:hAnsi="仿宋" w:cs="宋体"/>
          <w:sz w:val="24"/>
        </w:rPr>
      </w:pPr>
      <w:r>
        <w:rPr>
          <w:rFonts w:ascii="仿宋" w:eastAsia="仿宋" w:hAnsi="仿宋" w:cs="宋体" w:hint="eastAsia"/>
          <w:sz w:val="24"/>
        </w:rPr>
        <w:t>我方参与</w:t>
      </w:r>
      <w:r>
        <w:rPr>
          <w:rFonts w:ascii="仿宋" w:eastAsia="仿宋" w:hAnsi="仿宋" w:cs="宋体" w:hint="eastAsia"/>
          <w:color w:val="0000FF"/>
          <w:sz w:val="24"/>
        </w:rPr>
        <w:t>（项目名称）</w:t>
      </w:r>
      <w:r>
        <w:rPr>
          <w:rFonts w:ascii="仿宋" w:eastAsia="仿宋" w:hAnsi="仿宋" w:cs="宋体" w:hint="eastAsia"/>
          <w:sz w:val="24"/>
        </w:rPr>
        <w:t>【招标编号：</w:t>
      </w:r>
      <w:r>
        <w:rPr>
          <w:rFonts w:ascii="仿宋" w:eastAsia="仿宋" w:hAnsi="仿宋" w:cs="宋体" w:hint="eastAsia"/>
          <w:color w:val="FF0000"/>
          <w:sz w:val="24"/>
        </w:rPr>
        <w:t>（采购编号）</w:t>
      </w:r>
      <w:r>
        <w:rPr>
          <w:rFonts w:ascii="仿宋" w:eastAsia="仿宋" w:hAnsi="仿宋" w:cs="宋体" w:hint="eastAsia"/>
          <w:sz w:val="24"/>
        </w:rPr>
        <w:t>】政府采购活动，郑重承诺：</w:t>
      </w:r>
    </w:p>
    <w:p w14:paraId="3D636018" w14:textId="77777777" w:rsidR="002015D3" w:rsidRDefault="00000000">
      <w:pPr>
        <w:snapToGrid w:val="0"/>
        <w:spacing w:line="360" w:lineRule="auto"/>
        <w:ind w:firstLineChars="150" w:firstLine="360"/>
        <w:rPr>
          <w:rFonts w:ascii="仿宋" w:eastAsia="仿宋" w:hAnsi="仿宋" w:cs="宋体"/>
          <w:sz w:val="24"/>
        </w:rPr>
      </w:pPr>
      <w:r>
        <w:rPr>
          <w:rFonts w:ascii="仿宋" w:eastAsia="仿宋" w:hAnsi="仿宋" w:cs="宋体" w:hint="eastAsia"/>
          <w:sz w:val="24"/>
        </w:rPr>
        <w:t>（一）具备《中华人民共和国政府采购法》第二十二条第一款规定的条件：</w:t>
      </w:r>
    </w:p>
    <w:p w14:paraId="286A6032" w14:textId="77777777" w:rsidR="002015D3" w:rsidRDefault="00000000">
      <w:pPr>
        <w:snapToGrid w:val="0"/>
        <w:spacing w:line="360" w:lineRule="auto"/>
        <w:ind w:firstLineChars="200" w:firstLine="480"/>
        <w:rPr>
          <w:rFonts w:ascii="仿宋" w:eastAsia="仿宋" w:hAnsi="仿宋" w:cs="宋体"/>
          <w:sz w:val="24"/>
        </w:rPr>
      </w:pPr>
      <w:r>
        <w:rPr>
          <w:rFonts w:ascii="仿宋" w:eastAsia="仿宋" w:hAnsi="仿宋" w:cs="宋体" w:hint="eastAsia"/>
          <w:sz w:val="24"/>
        </w:rPr>
        <w:t>1、具有独立承担民事责任的能力；</w:t>
      </w:r>
    </w:p>
    <w:p w14:paraId="13F93216" w14:textId="77777777" w:rsidR="002015D3" w:rsidRDefault="00000000">
      <w:pPr>
        <w:snapToGrid w:val="0"/>
        <w:spacing w:line="360" w:lineRule="auto"/>
        <w:ind w:firstLineChars="200" w:firstLine="480"/>
        <w:rPr>
          <w:rFonts w:ascii="仿宋" w:eastAsia="仿宋" w:hAnsi="仿宋" w:cs="宋体"/>
          <w:sz w:val="24"/>
        </w:rPr>
      </w:pPr>
      <w:r>
        <w:rPr>
          <w:rFonts w:ascii="仿宋" w:eastAsia="仿宋" w:hAnsi="仿宋" w:cs="宋体" w:hint="eastAsia"/>
          <w:sz w:val="24"/>
        </w:rPr>
        <w:t xml:space="preserve">2、具有良好的商业信誉和健全的财务会计制度； </w:t>
      </w:r>
    </w:p>
    <w:p w14:paraId="5A033A40" w14:textId="77777777" w:rsidR="002015D3" w:rsidRDefault="00000000">
      <w:pPr>
        <w:snapToGrid w:val="0"/>
        <w:spacing w:line="360" w:lineRule="auto"/>
        <w:ind w:firstLineChars="200" w:firstLine="480"/>
        <w:rPr>
          <w:rFonts w:ascii="仿宋" w:eastAsia="仿宋" w:hAnsi="仿宋" w:cs="宋体"/>
          <w:sz w:val="24"/>
        </w:rPr>
      </w:pPr>
      <w:r>
        <w:rPr>
          <w:rFonts w:ascii="仿宋" w:eastAsia="仿宋" w:hAnsi="仿宋" w:cs="宋体" w:hint="eastAsia"/>
          <w:sz w:val="24"/>
        </w:rPr>
        <w:t>3、具有履行合同所必需的设备和专业技术能力；</w:t>
      </w:r>
    </w:p>
    <w:p w14:paraId="48DE954C" w14:textId="77777777" w:rsidR="002015D3" w:rsidRDefault="00000000">
      <w:pPr>
        <w:snapToGrid w:val="0"/>
        <w:spacing w:line="360" w:lineRule="auto"/>
        <w:ind w:firstLineChars="200" w:firstLine="480"/>
        <w:rPr>
          <w:rFonts w:ascii="仿宋" w:eastAsia="仿宋" w:hAnsi="仿宋" w:cs="宋体"/>
          <w:sz w:val="24"/>
        </w:rPr>
      </w:pPr>
      <w:r>
        <w:rPr>
          <w:rFonts w:ascii="仿宋" w:eastAsia="仿宋" w:hAnsi="仿宋" w:cs="宋体" w:hint="eastAsia"/>
          <w:sz w:val="24"/>
        </w:rPr>
        <w:t>4、有依法缴纳税收和社会保障资金的良好记录；</w:t>
      </w:r>
    </w:p>
    <w:p w14:paraId="1E125B9B" w14:textId="77777777" w:rsidR="002015D3" w:rsidRDefault="00000000">
      <w:pPr>
        <w:snapToGrid w:val="0"/>
        <w:spacing w:line="360" w:lineRule="auto"/>
        <w:ind w:firstLineChars="200" w:firstLine="480"/>
        <w:rPr>
          <w:rFonts w:ascii="仿宋" w:eastAsia="仿宋" w:hAnsi="仿宋" w:cs="宋体"/>
          <w:sz w:val="24"/>
        </w:rPr>
      </w:pPr>
      <w:r>
        <w:rPr>
          <w:rFonts w:ascii="仿宋" w:eastAsia="仿宋" w:hAnsi="仿宋" w:cs="宋体" w:hint="eastAsia"/>
          <w:sz w:val="24"/>
        </w:rPr>
        <w:t>5、参加政府采购活动前三年内，在经营活动中没有重大违法记录；</w:t>
      </w:r>
    </w:p>
    <w:p w14:paraId="4150F85D" w14:textId="77777777" w:rsidR="002015D3" w:rsidRDefault="00000000">
      <w:pPr>
        <w:snapToGrid w:val="0"/>
        <w:spacing w:line="360" w:lineRule="auto"/>
        <w:ind w:firstLineChars="200" w:firstLine="480"/>
        <w:rPr>
          <w:rFonts w:ascii="仿宋" w:eastAsia="仿宋" w:hAnsi="仿宋" w:cs="宋体"/>
          <w:sz w:val="24"/>
        </w:rPr>
      </w:pPr>
      <w:r>
        <w:rPr>
          <w:rFonts w:ascii="仿宋" w:eastAsia="仿宋" w:hAnsi="仿宋" w:cs="宋体" w:hint="eastAsia"/>
          <w:sz w:val="24"/>
        </w:rPr>
        <w:t>6、具有法律、行政法规规定的其他条件。</w:t>
      </w:r>
    </w:p>
    <w:p w14:paraId="5A54E452" w14:textId="77777777" w:rsidR="002015D3" w:rsidRDefault="00000000">
      <w:pPr>
        <w:snapToGrid w:val="0"/>
        <w:spacing w:line="360" w:lineRule="auto"/>
        <w:ind w:firstLineChars="200" w:firstLine="480"/>
        <w:rPr>
          <w:rFonts w:ascii="仿宋" w:eastAsia="仿宋" w:hAnsi="仿宋" w:cs="宋体"/>
          <w:sz w:val="24"/>
        </w:rPr>
      </w:pPr>
      <w:r>
        <w:rPr>
          <w:rFonts w:ascii="仿宋" w:eastAsia="仿宋" w:hAnsi="仿宋" w:cs="宋体" w:hint="eastAsia"/>
          <w:sz w:val="24"/>
        </w:rPr>
        <w:t>（二）未被信用中国（www.creditchina.gov.cn)、中国政府采购网（www.ccgp.gov.cn）列入失信被执行人、重大税收违法案件当事人名单、政府采购严重违法失信行为记录名单。</w:t>
      </w:r>
    </w:p>
    <w:p w14:paraId="05C80425" w14:textId="77777777" w:rsidR="002015D3" w:rsidRDefault="00000000">
      <w:pPr>
        <w:snapToGrid w:val="0"/>
        <w:spacing w:line="360" w:lineRule="auto"/>
        <w:ind w:firstLineChars="200" w:firstLine="480"/>
        <w:rPr>
          <w:rFonts w:ascii="仿宋" w:eastAsia="仿宋" w:hAnsi="仿宋" w:cs="宋体"/>
          <w:sz w:val="24"/>
        </w:rPr>
      </w:pPr>
      <w:r>
        <w:rPr>
          <w:rFonts w:ascii="仿宋" w:eastAsia="仿宋" w:hAnsi="仿宋" w:cs="宋体" w:hint="eastAsia"/>
          <w:sz w:val="24"/>
        </w:rPr>
        <w:t>（三）不存在以下情况：</w:t>
      </w:r>
    </w:p>
    <w:p w14:paraId="6553B790" w14:textId="77777777" w:rsidR="002015D3" w:rsidRDefault="00000000">
      <w:pPr>
        <w:snapToGrid w:val="0"/>
        <w:spacing w:line="360" w:lineRule="auto"/>
        <w:ind w:firstLineChars="200" w:firstLine="480"/>
        <w:rPr>
          <w:rFonts w:ascii="仿宋" w:eastAsia="仿宋" w:hAnsi="仿宋" w:cs="宋体"/>
          <w:sz w:val="24"/>
        </w:rPr>
      </w:pPr>
      <w:r>
        <w:rPr>
          <w:rFonts w:ascii="仿宋" w:eastAsia="仿宋" w:hAnsi="仿宋" w:cs="宋体" w:hint="eastAsia"/>
          <w:sz w:val="24"/>
        </w:rPr>
        <w:t>1、单位负责人为同一人或者存在直接控股、管理关系的不同供应商参加同一合同项下的政府采购活动的；</w:t>
      </w:r>
    </w:p>
    <w:p w14:paraId="57B5EB06" w14:textId="77777777" w:rsidR="002015D3" w:rsidRDefault="00000000">
      <w:pPr>
        <w:snapToGrid w:val="0"/>
        <w:spacing w:line="360" w:lineRule="auto"/>
        <w:ind w:firstLineChars="200" w:firstLine="480"/>
        <w:rPr>
          <w:rFonts w:ascii="仿宋" w:eastAsia="仿宋" w:hAnsi="仿宋" w:cs="宋体"/>
          <w:sz w:val="24"/>
        </w:rPr>
      </w:pPr>
      <w:r>
        <w:rPr>
          <w:rFonts w:ascii="仿宋" w:eastAsia="仿宋" w:hAnsi="仿宋" w:cs="宋体" w:hint="eastAsia"/>
          <w:sz w:val="24"/>
        </w:rPr>
        <w:t>2、为采购项目提供整体设计、规范编制或者项目管理、监理、检测等服务后再参加该采购项目的其他采购活动的。</w:t>
      </w:r>
    </w:p>
    <w:p w14:paraId="79062B9A" w14:textId="77777777" w:rsidR="002015D3" w:rsidRDefault="00000000">
      <w:pPr>
        <w:snapToGrid w:val="0"/>
        <w:spacing w:line="360" w:lineRule="auto"/>
        <w:ind w:firstLineChars="2300" w:firstLine="5520"/>
        <w:rPr>
          <w:rFonts w:ascii="仿宋" w:eastAsia="仿宋" w:hAnsi="仿宋" w:cs="宋体"/>
          <w:kern w:val="0"/>
          <w:sz w:val="24"/>
        </w:rPr>
      </w:pPr>
      <w:r>
        <w:rPr>
          <w:rFonts w:ascii="仿宋" w:eastAsia="仿宋" w:hAnsi="仿宋" w:cs="宋体" w:hint="eastAsia"/>
          <w:kern w:val="0"/>
          <w:sz w:val="24"/>
          <w:lang w:val="zh-CN"/>
        </w:rPr>
        <w:t>投标人名称(电子签名)：</w:t>
      </w:r>
    </w:p>
    <w:p w14:paraId="7CC3BEC2" w14:textId="77777777" w:rsidR="002015D3" w:rsidRDefault="00000000">
      <w:pPr>
        <w:snapToGrid w:val="0"/>
        <w:spacing w:line="360" w:lineRule="auto"/>
        <w:rPr>
          <w:rFonts w:ascii="仿宋" w:eastAsia="仿宋" w:hAnsi="仿宋" w:cs="宋体"/>
          <w:kern w:val="0"/>
          <w:sz w:val="24"/>
        </w:rPr>
      </w:pPr>
      <w:r>
        <w:rPr>
          <w:rFonts w:ascii="仿宋" w:eastAsia="仿宋" w:hAnsi="仿宋" w:cs="宋体" w:hint="eastAsia"/>
          <w:kern w:val="0"/>
          <w:sz w:val="24"/>
          <w:lang w:val="zh-CN"/>
        </w:rPr>
        <w:t xml:space="preserve">                        </w:t>
      </w:r>
      <w:r>
        <w:rPr>
          <w:rFonts w:ascii="仿宋" w:eastAsia="仿宋" w:hAnsi="仿宋" w:cs="宋体" w:hint="eastAsia"/>
          <w:kern w:val="0"/>
          <w:sz w:val="24"/>
        </w:rPr>
        <w:t xml:space="preserve">                      </w:t>
      </w:r>
      <w:r>
        <w:rPr>
          <w:rFonts w:ascii="仿宋" w:eastAsia="仿宋" w:hAnsi="仿宋" w:cs="宋体" w:hint="eastAsia"/>
          <w:kern w:val="0"/>
          <w:sz w:val="24"/>
          <w:lang w:val="zh-CN"/>
        </w:rPr>
        <w:t>日期</w:t>
      </w:r>
      <w:r>
        <w:rPr>
          <w:rFonts w:ascii="仿宋" w:eastAsia="仿宋" w:hAnsi="仿宋" w:cs="宋体" w:hint="eastAsia"/>
          <w:kern w:val="0"/>
          <w:sz w:val="24"/>
        </w:rPr>
        <w:t xml:space="preserve">：  年  </w:t>
      </w:r>
      <w:r>
        <w:rPr>
          <w:rFonts w:ascii="仿宋" w:eastAsia="仿宋" w:hAnsi="仿宋" w:cs="宋体" w:hint="eastAsia"/>
          <w:kern w:val="0"/>
          <w:sz w:val="24"/>
          <w:lang w:val="zh-CN"/>
        </w:rPr>
        <w:t>月</w:t>
      </w:r>
      <w:r>
        <w:rPr>
          <w:rFonts w:ascii="仿宋" w:eastAsia="仿宋" w:hAnsi="仿宋" w:cs="宋体" w:hint="eastAsia"/>
          <w:kern w:val="0"/>
          <w:sz w:val="24"/>
        </w:rPr>
        <w:t xml:space="preserve">   </w:t>
      </w:r>
      <w:r>
        <w:rPr>
          <w:rFonts w:ascii="仿宋" w:eastAsia="仿宋" w:hAnsi="仿宋" w:cs="宋体" w:hint="eastAsia"/>
          <w:kern w:val="0"/>
          <w:sz w:val="24"/>
          <w:lang w:val="zh-CN"/>
        </w:rPr>
        <w:t>日</w:t>
      </w:r>
    </w:p>
    <w:p w14:paraId="7C7A1694" w14:textId="77777777" w:rsidR="002015D3" w:rsidRDefault="002015D3">
      <w:pPr>
        <w:snapToGrid w:val="0"/>
        <w:spacing w:line="360" w:lineRule="auto"/>
        <w:ind w:right="480"/>
        <w:jc w:val="center"/>
        <w:rPr>
          <w:rFonts w:ascii="仿宋" w:eastAsia="仿宋" w:hAnsi="仿宋" w:cs="宋体"/>
          <w:b/>
          <w:kern w:val="0"/>
          <w:sz w:val="32"/>
          <w:szCs w:val="32"/>
        </w:rPr>
      </w:pPr>
    </w:p>
    <w:p w14:paraId="72C12093" w14:textId="77777777" w:rsidR="002015D3" w:rsidRDefault="00000000">
      <w:pPr>
        <w:widowControl/>
        <w:adjustRightInd/>
        <w:jc w:val="left"/>
        <w:rPr>
          <w:rFonts w:ascii="仿宋" w:eastAsia="仿宋" w:hAnsi="仿宋" w:cs="宋体"/>
          <w:b/>
          <w:kern w:val="0"/>
          <w:sz w:val="32"/>
          <w:szCs w:val="32"/>
        </w:rPr>
      </w:pPr>
      <w:r>
        <w:rPr>
          <w:rFonts w:ascii="仿宋" w:eastAsia="仿宋" w:hAnsi="仿宋" w:cs="宋体"/>
          <w:b/>
          <w:kern w:val="0"/>
          <w:sz w:val="32"/>
          <w:szCs w:val="32"/>
        </w:rPr>
        <w:br w:type="page"/>
      </w:r>
    </w:p>
    <w:p w14:paraId="760BAE7F" w14:textId="77777777" w:rsidR="002015D3" w:rsidRDefault="00000000">
      <w:pPr>
        <w:widowControl/>
        <w:spacing w:line="360" w:lineRule="auto"/>
        <w:ind w:firstLineChars="200" w:firstLine="643"/>
        <w:jc w:val="center"/>
        <w:rPr>
          <w:rFonts w:ascii="仿宋" w:eastAsia="仿宋" w:hAnsi="仿宋" w:cs="宋体"/>
          <w:b/>
          <w:kern w:val="0"/>
          <w:sz w:val="32"/>
          <w:szCs w:val="32"/>
        </w:rPr>
      </w:pPr>
      <w:r>
        <w:rPr>
          <w:rFonts w:ascii="仿宋" w:eastAsia="仿宋" w:hAnsi="仿宋" w:cs="宋体" w:hint="eastAsia"/>
          <w:b/>
          <w:kern w:val="0"/>
          <w:sz w:val="32"/>
          <w:szCs w:val="32"/>
        </w:rPr>
        <w:lastRenderedPageBreak/>
        <w:t>二、联合协议</w:t>
      </w:r>
      <w:r>
        <w:rPr>
          <w:rFonts w:ascii="仿宋" w:eastAsia="仿宋" w:hAnsi="仿宋" w:cs="宋体" w:hint="eastAsia"/>
          <w:b/>
          <w:color w:val="FF0000"/>
          <w:kern w:val="0"/>
          <w:sz w:val="32"/>
          <w:szCs w:val="32"/>
        </w:rPr>
        <w:t>（如果有）</w:t>
      </w:r>
    </w:p>
    <w:p w14:paraId="39322B28" w14:textId="77777777" w:rsidR="002015D3" w:rsidRDefault="00000000">
      <w:pPr>
        <w:widowControl/>
        <w:spacing w:line="360" w:lineRule="auto"/>
        <w:ind w:firstLineChars="200" w:firstLine="482"/>
        <w:jc w:val="left"/>
        <w:rPr>
          <w:rFonts w:ascii="仿宋" w:eastAsia="仿宋" w:hAnsi="仿宋" w:cs="宋体"/>
          <w:b/>
          <w:sz w:val="24"/>
        </w:rPr>
      </w:pPr>
      <w:r>
        <w:rPr>
          <w:rFonts w:ascii="仿宋" w:eastAsia="仿宋" w:hAnsi="仿宋" w:cs="宋体" w:hint="eastAsia"/>
          <w:b/>
          <w:sz w:val="24"/>
        </w:rPr>
        <w:t>[以联合体形式投标的，提供联合协议（附件5）；本项目不接受联合体投标或者投标人不以联合体形式投标的，则不需要提供）]</w:t>
      </w:r>
    </w:p>
    <w:p w14:paraId="54AE8275" w14:textId="77777777" w:rsidR="002015D3" w:rsidRDefault="002015D3">
      <w:pPr>
        <w:snapToGrid w:val="0"/>
        <w:spacing w:line="360" w:lineRule="auto"/>
        <w:ind w:right="480"/>
        <w:jc w:val="center"/>
        <w:rPr>
          <w:rFonts w:ascii="仿宋" w:eastAsia="仿宋" w:hAnsi="仿宋" w:cs="宋体"/>
          <w:b/>
          <w:kern w:val="0"/>
          <w:sz w:val="32"/>
          <w:szCs w:val="32"/>
        </w:rPr>
      </w:pPr>
    </w:p>
    <w:p w14:paraId="45CFB60B" w14:textId="77777777" w:rsidR="002015D3" w:rsidRDefault="002015D3">
      <w:pPr>
        <w:snapToGrid w:val="0"/>
        <w:spacing w:line="360" w:lineRule="auto"/>
        <w:ind w:right="480"/>
        <w:jc w:val="center"/>
        <w:rPr>
          <w:rFonts w:ascii="仿宋" w:eastAsia="仿宋" w:hAnsi="仿宋" w:cs="宋体"/>
          <w:b/>
          <w:kern w:val="0"/>
          <w:sz w:val="32"/>
          <w:szCs w:val="32"/>
        </w:rPr>
      </w:pPr>
    </w:p>
    <w:p w14:paraId="4C87A148" w14:textId="77777777" w:rsidR="002015D3" w:rsidRDefault="00000000">
      <w:pPr>
        <w:snapToGrid w:val="0"/>
        <w:spacing w:line="360" w:lineRule="auto"/>
        <w:ind w:right="480"/>
        <w:jc w:val="center"/>
        <w:rPr>
          <w:rFonts w:ascii="仿宋" w:eastAsia="仿宋" w:hAnsi="仿宋" w:cs="宋体"/>
          <w:b/>
          <w:kern w:val="0"/>
          <w:sz w:val="32"/>
          <w:szCs w:val="32"/>
        </w:rPr>
      </w:pPr>
      <w:r>
        <w:rPr>
          <w:rFonts w:ascii="仿宋" w:eastAsia="仿宋" w:hAnsi="仿宋" w:cs="宋体" w:hint="eastAsia"/>
          <w:b/>
          <w:kern w:val="0"/>
          <w:sz w:val="32"/>
          <w:szCs w:val="32"/>
        </w:rPr>
        <w:t>三、落实政府采购政策需满足的资格要求</w:t>
      </w:r>
    </w:p>
    <w:p w14:paraId="0A432678" w14:textId="77777777" w:rsidR="002015D3" w:rsidRDefault="00000000">
      <w:pPr>
        <w:spacing w:line="360" w:lineRule="auto"/>
        <w:rPr>
          <w:rFonts w:ascii="仿宋" w:eastAsia="仿宋" w:hAnsi="仿宋" w:cs="宋体"/>
          <w:sz w:val="24"/>
        </w:rPr>
      </w:pPr>
      <w:r>
        <w:rPr>
          <w:rFonts w:ascii="仿宋" w:eastAsia="仿宋" w:hAnsi="仿宋" w:cs="宋体" w:hint="eastAsia"/>
          <w:sz w:val="24"/>
        </w:rPr>
        <w:t>（根据招标公告落实政府采购政策需满足的资格要求选择提供相应的材料；未要求的，无需提供）</w:t>
      </w:r>
    </w:p>
    <w:p w14:paraId="4D277EDE" w14:textId="77777777" w:rsidR="002015D3" w:rsidRDefault="00000000">
      <w:pPr>
        <w:snapToGrid w:val="0"/>
        <w:spacing w:before="50" w:after="50" w:line="360" w:lineRule="auto"/>
        <w:ind w:firstLineChars="196" w:firstLine="472"/>
        <w:jc w:val="left"/>
        <w:rPr>
          <w:rFonts w:ascii="仿宋" w:eastAsia="仿宋" w:hAnsi="仿宋" w:cs="宋体"/>
          <w:sz w:val="24"/>
        </w:rPr>
      </w:pPr>
      <w:r>
        <w:rPr>
          <w:rFonts w:ascii="仿宋" w:eastAsia="仿宋" w:hAnsi="仿宋" w:cs="宋体" w:hint="eastAsia"/>
          <w:b/>
          <w:sz w:val="24"/>
        </w:rPr>
        <w:t>A</w:t>
      </w:r>
      <w:r>
        <w:rPr>
          <w:rFonts w:ascii="仿宋" w:eastAsia="仿宋" w:hAnsi="仿宋" w:cs="宋体" w:hint="eastAsia"/>
          <w:sz w:val="24"/>
        </w:rPr>
        <w:t>.专门面向中小企业，服务全部由符合政策要求的中小企业（或小微企业）承接的，提供相应的中小企业声明函（附件</w:t>
      </w:r>
      <w:r>
        <w:rPr>
          <w:rFonts w:ascii="仿宋" w:eastAsia="仿宋" w:hAnsi="仿宋" w:cs="宋体"/>
          <w:sz w:val="24"/>
        </w:rPr>
        <w:t>7</w:t>
      </w:r>
      <w:r>
        <w:rPr>
          <w:rFonts w:ascii="仿宋" w:eastAsia="仿宋" w:hAnsi="仿宋" w:cs="宋体" w:hint="eastAsia"/>
          <w:sz w:val="24"/>
        </w:rPr>
        <w:t xml:space="preserve">）。 </w:t>
      </w:r>
    </w:p>
    <w:p w14:paraId="7F3AEA1B" w14:textId="77777777" w:rsidR="002015D3" w:rsidRDefault="002015D3">
      <w:pPr>
        <w:widowControl/>
        <w:spacing w:line="360" w:lineRule="auto"/>
        <w:ind w:firstLine="480"/>
        <w:jc w:val="left"/>
        <w:rPr>
          <w:rFonts w:ascii="仿宋" w:eastAsia="仿宋" w:hAnsi="仿宋" w:cs="宋体"/>
          <w:sz w:val="24"/>
        </w:rPr>
      </w:pPr>
    </w:p>
    <w:p w14:paraId="1233F763" w14:textId="77777777" w:rsidR="002015D3" w:rsidRDefault="00000000">
      <w:pPr>
        <w:widowControl/>
        <w:spacing w:line="360" w:lineRule="auto"/>
        <w:ind w:firstLineChars="196" w:firstLine="472"/>
        <w:jc w:val="left"/>
        <w:rPr>
          <w:rFonts w:ascii="仿宋" w:eastAsia="仿宋" w:hAnsi="仿宋" w:cs="宋体"/>
          <w:sz w:val="24"/>
        </w:rPr>
      </w:pPr>
      <w:r>
        <w:rPr>
          <w:rFonts w:ascii="仿宋" w:eastAsia="仿宋" w:hAnsi="仿宋" w:cs="宋体" w:hint="eastAsia"/>
          <w:b/>
          <w:sz w:val="24"/>
        </w:rPr>
        <w:t>B.</w:t>
      </w:r>
      <w:r>
        <w:rPr>
          <w:rFonts w:ascii="仿宋" w:eastAsia="仿宋" w:hAnsi="仿宋" w:cs="宋体" w:hint="eastAsia"/>
          <w:sz w:val="24"/>
        </w:rPr>
        <w:t>要求以联合体形式参加的，提供联合协议（附件</w:t>
      </w:r>
      <w:r>
        <w:rPr>
          <w:rFonts w:ascii="仿宋" w:eastAsia="仿宋" w:hAnsi="仿宋" w:cs="宋体"/>
          <w:sz w:val="24"/>
        </w:rPr>
        <w:t>5</w:t>
      </w:r>
      <w:r>
        <w:rPr>
          <w:rFonts w:ascii="仿宋" w:eastAsia="仿宋" w:hAnsi="仿宋" w:cs="宋体" w:hint="eastAsia"/>
          <w:sz w:val="24"/>
        </w:rPr>
        <w:t>）和中小企业声明函（附件</w:t>
      </w:r>
      <w:r>
        <w:rPr>
          <w:rFonts w:ascii="仿宋" w:eastAsia="仿宋" w:hAnsi="仿宋" w:cs="宋体"/>
          <w:sz w:val="24"/>
        </w:rPr>
        <w:t>7</w:t>
      </w:r>
      <w:r>
        <w:rPr>
          <w:rFonts w:ascii="仿宋" w:eastAsia="仿宋" w:hAnsi="仿宋" w:cs="宋体" w:hint="eastAsia"/>
          <w:sz w:val="24"/>
        </w:rPr>
        <w:t>），联合协议中中小企业合同金额应当达到招标公告载明的比例；如果供应商本身提供所有标的均由中小企业承接的，</w:t>
      </w:r>
      <w:r>
        <w:rPr>
          <w:rFonts w:ascii="仿宋" w:eastAsia="仿宋" w:hAnsi="仿宋" w:cs="宋体" w:hint="eastAsia"/>
          <w:color w:val="0000FF"/>
          <w:spacing w:val="8"/>
          <w:kern w:val="0"/>
          <w:sz w:val="24"/>
        </w:rPr>
        <w:t>并相应达到了前述比例要求，</w:t>
      </w:r>
      <w:r>
        <w:rPr>
          <w:rFonts w:ascii="仿宋" w:eastAsia="仿宋" w:hAnsi="仿宋" w:cs="宋体" w:hint="eastAsia"/>
          <w:sz w:val="24"/>
        </w:rPr>
        <w:t>视同符合了资格条件，无需再与其他中小企业组成联合体参加政府采购活动，无需提供联合协议。</w:t>
      </w:r>
    </w:p>
    <w:p w14:paraId="6EA641E4" w14:textId="77777777" w:rsidR="002015D3" w:rsidRDefault="00000000">
      <w:pPr>
        <w:snapToGrid w:val="0"/>
        <w:spacing w:before="50" w:after="50" w:line="360" w:lineRule="auto"/>
        <w:jc w:val="center"/>
        <w:rPr>
          <w:rFonts w:ascii="仿宋" w:eastAsia="仿宋" w:hAnsi="仿宋" w:cs="宋体"/>
          <w:sz w:val="24"/>
        </w:rPr>
      </w:pPr>
      <w:r>
        <w:rPr>
          <w:rFonts w:ascii="仿宋" w:eastAsia="仿宋" w:hAnsi="仿宋" w:cs="宋体" w:hint="eastAsia"/>
          <w:b/>
          <w:sz w:val="24"/>
        </w:rPr>
        <w:t xml:space="preserve">    </w:t>
      </w:r>
    </w:p>
    <w:p w14:paraId="7B3AB91E" w14:textId="77777777" w:rsidR="002015D3" w:rsidRDefault="00000000">
      <w:pPr>
        <w:spacing w:line="360" w:lineRule="auto"/>
        <w:ind w:firstLineChars="200" w:firstLine="482"/>
        <w:rPr>
          <w:rFonts w:ascii="仿宋" w:eastAsia="仿宋" w:hAnsi="仿宋" w:cs="宋体"/>
          <w:sz w:val="24"/>
        </w:rPr>
      </w:pPr>
      <w:r>
        <w:rPr>
          <w:rFonts w:ascii="仿宋" w:eastAsia="仿宋" w:hAnsi="仿宋" w:cs="宋体" w:hint="eastAsia"/>
          <w:b/>
          <w:sz w:val="24"/>
        </w:rPr>
        <w:t>C、</w:t>
      </w:r>
      <w:r>
        <w:rPr>
          <w:rFonts w:ascii="仿宋" w:eastAsia="仿宋" w:hAnsi="仿宋" w:cs="宋体" w:hint="eastAsia"/>
          <w:sz w:val="24"/>
        </w:rPr>
        <w:t>要求合同分包的，提供分包意向协议（附件6）和中小企业声明函（附件</w:t>
      </w:r>
      <w:r>
        <w:rPr>
          <w:rFonts w:ascii="仿宋" w:eastAsia="仿宋" w:hAnsi="仿宋" w:cs="宋体"/>
          <w:sz w:val="24"/>
        </w:rPr>
        <w:t>7</w:t>
      </w:r>
      <w:r>
        <w:rPr>
          <w:rFonts w:ascii="仿宋" w:eastAsia="仿宋" w:hAnsi="仿宋" w:cs="宋体" w:hint="eastAsia"/>
          <w:sz w:val="24"/>
        </w:rPr>
        <w:t>），分包意向协议中中小企业合同金额应当达到招标公告载明的比例；如果供应商本身提供所有标的均由中小企业承接的，</w:t>
      </w:r>
      <w:r>
        <w:rPr>
          <w:rFonts w:ascii="仿宋" w:eastAsia="仿宋" w:hAnsi="仿宋" w:cs="宋体" w:hint="eastAsia"/>
          <w:color w:val="0000FF"/>
          <w:spacing w:val="8"/>
          <w:kern w:val="0"/>
          <w:sz w:val="24"/>
        </w:rPr>
        <w:t>并相应达到了前述比例要求，</w:t>
      </w:r>
      <w:r>
        <w:rPr>
          <w:rFonts w:ascii="仿宋" w:eastAsia="仿宋" w:hAnsi="仿宋" w:cs="宋体" w:hint="eastAsia"/>
          <w:sz w:val="24"/>
        </w:rPr>
        <w:t>视同符合了资格条件，无需再向中小企业分包，无需提供分包意向协议。</w:t>
      </w:r>
    </w:p>
    <w:p w14:paraId="16DCA651" w14:textId="77777777" w:rsidR="002015D3" w:rsidRDefault="002015D3">
      <w:pPr>
        <w:widowControl/>
        <w:spacing w:line="360" w:lineRule="auto"/>
        <w:ind w:left="150"/>
        <w:jc w:val="center"/>
        <w:rPr>
          <w:rFonts w:ascii="仿宋" w:eastAsia="仿宋" w:hAnsi="仿宋" w:cs="宋体"/>
          <w:b/>
          <w:kern w:val="0"/>
          <w:sz w:val="32"/>
          <w:szCs w:val="32"/>
        </w:rPr>
      </w:pPr>
    </w:p>
    <w:p w14:paraId="29E532FD" w14:textId="77777777" w:rsidR="002015D3" w:rsidRDefault="00000000">
      <w:pPr>
        <w:widowControl/>
        <w:spacing w:line="360" w:lineRule="auto"/>
        <w:ind w:left="150"/>
        <w:jc w:val="center"/>
        <w:rPr>
          <w:rFonts w:ascii="仿宋" w:eastAsia="仿宋" w:hAnsi="仿宋" w:cs="宋体"/>
          <w:b/>
          <w:kern w:val="0"/>
          <w:sz w:val="32"/>
          <w:szCs w:val="32"/>
        </w:rPr>
      </w:pPr>
      <w:r>
        <w:rPr>
          <w:rFonts w:ascii="仿宋" w:eastAsia="仿宋" w:hAnsi="仿宋" w:cs="宋体" w:hint="eastAsia"/>
          <w:b/>
          <w:kern w:val="0"/>
          <w:sz w:val="32"/>
          <w:szCs w:val="32"/>
        </w:rPr>
        <w:t>四、本项目的特定资格要求</w:t>
      </w:r>
    </w:p>
    <w:p w14:paraId="58E1EB46" w14:textId="77777777" w:rsidR="002015D3" w:rsidRDefault="00000000">
      <w:pPr>
        <w:spacing w:line="360" w:lineRule="auto"/>
        <w:jc w:val="center"/>
        <w:rPr>
          <w:rFonts w:ascii="仿宋" w:eastAsia="仿宋" w:hAnsi="仿宋" w:cs="宋体"/>
          <w:sz w:val="24"/>
        </w:rPr>
      </w:pPr>
      <w:r>
        <w:rPr>
          <w:rFonts w:ascii="仿宋" w:eastAsia="仿宋" w:hAnsi="仿宋" w:cs="宋体" w:hint="eastAsia"/>
          <w:sz w:val="24"/>
        </w:rPr>
        <w:t>（根据招标公告本项目的特定资格要求提供相应的材料；未要求的，无需提供）</w:t>
      </w:r>
    </w:p>
    <w:p w14:paraId="6E0BD4B0" w14:textId="77777777" w:rsidR="002015D3" w:rsidRDefault="002015D3">
      <w:pPr>
        <w:rPr>
          <w:rFonts w:ascii="仿宋" w:eastAsia="仿宋" w:hAnsi="仿宋" w:cs="宋体"/>
        </w:rPr>
      </w:pPr>
    </w:p>
    <w:p w14:paraId="56EB523B" w14:textId="77777777" w:rsidR="002015D3" w:rsidRDefault="002015D3">
      <w:pPr>
        <w:snapToGrid w:val="0"/>
        <w:spacing w:line="360" w:lineRule="auto"/>
        <w:ind w:right="480"/>
        <w:jc w:val="center"/>
        <w:rPr>
          <w:rFonts w:ascii="仿宋" w:eastAsia="仿宋" w:hAnsi="仿宋" w:cs="宋体"/>
          <w:b/>
          <w:kern w:val="0"/>
          <w:sz w:val="32"/>
          <w:szCs w:val="32"/>
        </w:rPr>
      </w:pPr>
    </w:p>
    <w:p w14:paraId="1CBE89A9" w14:textId="77777777" w:rsidR="002015D3" w:rsidRDefault="00000000">
      <w:pPr>
        <w:widowControl/>
        <w:adjustRightInd/>
        <w:jc w:val="left"/>
        <w:rPr>
          <w:rFonts w:ascii="仿宋" w:eastAsia="仿宋" w:hAnsi="仿宋" w:cs="宋体"/>
          <w:b/>
          <w:kern w:val="0"/>
          <w:sz w:val="36"/>
          <w:szCs w:val="36"/>
        </w:rPr>
      </w:pPr>
      <w:r>
        <w:rPr>
          <w:rFonts w:ascii="仿宋" w:eastAsia="仿宋" w:hAnsi="仿宋" w:cs="宋体"/>
          <w:b/>
          <w:kern w:val="0"/>
          <w:sz w:val="36"/>
          <w:szCs w:val="36"/>
        </w:rPr>
        <w:br w:type="page"/>
      </w:r>
    </w:p>
    <w:p w14:paraId="54B3E545" w14:textId="77777777" w:rsidR="002015D3" w:rsidRDefault="00000000">
      <w:pPr>
        <w:spacing w:line="360" w:lineRule="auto"/>
        <w:jc w:val="center"/>
        <w:outlineLvl w:val="0"/>
        <w:rPr>
          <w:rFonts w:ascii="仿宋" w:eastAsia="仿宋" w:hAnsi="仿宋" w:cs="宋体"/>
          <w:b/>
          <w:kern w:val="0"/>
          <w:sz w:val="36"/>
          <w:szCs w:val="36"/>
        </w:rPr>
      </w:pPr>
      <w:r>
        <w:rPr>
          <w:rFonts w:ascii="仿宋" w:eastAsia="仿宋" w:hAnsi="仿宋" w:cs="宋体" w:hint="eastAsia"/>
          <w:b/>
          <w:kern w:val="0"/>
          <w:sz w:val="36"/>
          <w:szCs w:val="36"/>
        </w:rPr>
        <w:lastRenderedPageBreak/>
        <w:t>商务技术文件部分</w:t>
      </w:r>
    </w:p>
    <w:p w14:paraId="146F6FD8" w14:textId="77777777" w:rsidR="002015D3" w:rsidRDefault="002015D3">
      <w:pPr>
        <w:snapToGrid w:val="0"/>
        <w:spacing w:line="360" w:lineRule="auto"/>
        <w:jc w:val="center"/>
        <w:rPr>
          <w:rFonts w:ascii="仿宋" w:eastAsia="仿宋" w:hAnsi="仿宋" w:cs="宋体"/>
          <w:b/>
          <w:kern w:val="0"/>
          <w:sz w:val="32"/>
          <w:szCs w:val="32"/>
          <w:lang w:val="zh-CN"/>
        </w:rPr>
      </w:pPr>
    </w:p>
    <w:p w14:paraId="12227AE7" w14:textId="77777777" w:rsidR="002015D3" w:rsidRDefault="00000000">
      <w:pPr>
        <w:snapToGrid w:val="0"/>
        <w:spacing w:line="360" w:lineRule="auto"/>
        <w:jc w:val="center"/>
        <w:rPr>
          <w:rFonts w:ascii="仿宋" w:eastAsia="仿宋" w:hAnsi="仿宋" w:cs="宋体"/>
          <w:b/>
          <w:kern w:val="0"/>
          <w:sz w:val="32"/>
          <w:szCs w:val="32"/>
          <w:lang w:val="zh-CN"/>
        </w:rPr>
      </w:pPr>
      <w:r>
        <w:rPr>
          <w:rFonts w:ascii="仿宋" w:eastAsia="仿宋" w:hAnsi="仿宋" w:cs="宋体" w:hint="eastAsia"/>
          <w:b/>
          <w:kern w:val="0"/>
          <w:sz w:val="32"/>
          <w:szCs w:val="32"/>
          <w:lang w:val="zh-CN"/>
        </w:rPr>
        <w:t>目录</w:t>
      </w:r>
    </w:p>
    <w:p w14:paraId="4FD1A3B1" w14:textId="77777777" w:rsidR="002015D3" w:rsidRDefault="00000000">
      <w:pPr>
        <w:snapToGrid w:val="0"/>
        <w:spacing w:line="360" w:lineRule="auto"/>
        <w:ind w:leftChars="228" w:left="479"/>
        <w:rPr>
          <w:rFonts w:ascii="仿宋" w:eastAsia="仿宋" w:hAnsi="仿宋" w:cs="宋体"/>
        </w:rPr>
      </w:pPr>
      <w:r>
        <w:rPr>
          <w:rFonts w:ascii="仿宋" w:eastAsia="仿宋" w:hAnsi="仿宋" w:cs="宋体" w:hint="eastAsia"/>
          <w:sz w:val="24"/>
        </w:rPr>
        <w:t>（1）投标函</w:t>
      </w:r>
      <w:r>
        <w:rPr>
          <w:rFonts w:ascii="仿宋" w:eastAsia="仿宋" w:hAnsi="仿宋" w:cs="宋体" w:hint="eastAsia"/>
        </w:rPr>
        <w:t>………………………………………………………………………………（页码）</w:t>
      </w:r>
    </w:p>
    <w:p w14:paraId="3881AAD9" w14:textId="77777777" w:rsidR="002015D3" w:rsidRDefault="00000000">
      <w:pPr>
        <w:snapToGrid w:val="0"/>
        <w:spacing w:line="360" w:lineRule="auto"/>
        <w:ind w:leftChars="228" w:left="479"/>
        <w:rPr>
          <w:rFonts w:ascii="仿宋" w:eastAsia="仿宋" w:hAnsi="仿宋" w:cs="宋体"/>
        </w:rPr>
      </w:pPr>
      <w:r>
        <w:rPr>
          <w:rFonts w:ascii="仿宋" w:eastAsia="仿宋" w:hAnsi="仿宋" w:cs="宋体" w:hint="eastAsia"/>
          <w:sz w:val="24"/>
        </w:rPr>
        <w:t>（2）授权委托书或法定代表人（单位负责人、自然人本人）身份证明</w:t>
      </w:r>
      <w:r>
        <w:rPr>
          <w:rFonts w:ascii="仿宋" w:eastAsia="仿宋" w:hAnsi="仿宋" w:cs="宋体" w:hint="eastAsia"/>
        </w:rPr>
        <w:t>……（页码）</w:t>
      </w:r>
    </w:p>
    <w:p w14:paraId="61840FBC" w14:textId="77777777" w:rsidR="002015D3" w:rsidRDefault="00000000">
      <w:pPr>
        <w:snapToGrid w:val="0"/>
        <w:spacing w:line="360" w:lineRule="auto"/>
        <w:ind w:leftChars="228" w:left="479"/>
        <w:rPr>
          <w:rFonts w:ascii="仿宋" w:eastAsia="仿宋" w:hAnsi="仿宋" w:cs="宋体"/>
        </w:rPr>
      </w:pPr>
      <w:r>
        <w:rPr>
          <w:rFonts w:ascii="仿宋" w:eastAsia="仿宋" w:hAnsi="仿宋" w:cs="宋体" w:hint="eastAsia"/>
          <w:sz w:val="24"/>
        </w:rPr>
        <w:t>（</w:t>
      </w:r>
      <w:r>
        <w:rPr>
          <w:rFonts w:ascii="仿宋" w:eastAsia="仿宋" w:hAnsi="仿宋" w:cs="宋体"/>
          <w:sz w:val="24"/>
        </w:rPr>
        <w:t>3</w:t>
      </w:r>
      <w:r>
        <w:rPr>
          <w:rFonts w:ascii="仿宋" w:eastAsia="仿宋" w:hAnsi="仿宋" w:cs="宋体" w:hint="eastAsia"/>
          <w:sz w:val="24"/>
        </w:rPr>
        <w:t>）分包意向协议</w:t>
      </w:r>
      <w:r>
        <w:rPr>
          <w:rFonts w:ascii="仿宋" w:eastAsia="仿宋" w:hAnsi="仿宋" w:cs="宋体" w:hint="eastAsia"/>
        </w:rPr>
        <w:t>………………………………………………………………………（页码）</w:t>
      </w:r>
    </w:p>
    <w:p w14:paraId="225C9563" w14:textId="77777777" w:rsidR="002015D3" w:rsidRDefault="00000000">
      <w:pPr>
        <w:snapToGrid w:val="0"/>
        <w:spacing w:line="360" w:lineRule="auto"/>
        <w:ind w:firstLineChars="200" w:firstLine="480"/>
        <w:rPr>
          <w:rFonts w:ascii="仿宋" w:eastAsia="仿宋" w:hAnsi="仿宋" w:cs="宋体"/>
        </w:rPr>
      </w:pPr>
      <w:r>
        <w:rPr>
          <w:rFonts w:ascii="仿宋" w:eastAsia="仿宋" w:hAnsi="仿宋" w:cs="宋体" w:hint="eastAsia"/>
          <w:sz w:val="24"/>
        </w:rPr>
        <w:t>（</w:t>
      </w:r>
      <w:r>
        <w:rPr>
          <w:rFonts w:ascii="仿宋" w:eastAsia="仿宋" w:hAnsi="仿宋" w:cs="宋体"/>
          <w:sz w:val="24"/>
        </w:rPr>
        <w:t>4</w:t>
      </w:r>
      <w:r>
        <w:rPr>
          <w:rFonts w:ascii="仿宋" w:eastAsia="仿宋" w:hAnsi="仿宋" w:cs="宋体" w:hint="eastAsia"/>
          <w:sz w:val="24"/>
        </w:rPr>
        <w:t>）符合性审查资料</w:t>
      </w:r>
      <w:r>
        <w:rPr>
          <w:rFonts w:ascii="仿宋" w:eastAsia="仿宋" w:hAnsi="仿宋" w:cs="宋体" w:hint="eastAsia"/>
        </w:rPr>
        <w:t>……………………………………………………………………（页码）</w:t>
      </w:r>
    </w:p>
    <w:p w14:paraId="54DBB4A1" w14:textId="77777777" w:rsidR="002015D3" w:rsidRDefault="00000000">
      <w:pPr>
        <w:snapToGrid w:val="0"/>
        <w:spacing w:line="360" w:lineRule="auto"/>
        <w:ind w:leftChars="228" w:left="479"/>
        <w:rPr>
          <w:rFonts w:ascii="仿宋" w:eastAsia="仿宋" w:hAnsi="仿宋" w:cs="宋体"/>
        </w:rPr>
      </w:pPr>
      <w:r>
        <w:rPr>
          <w:rFonts w:ascii="仿宋" w:eastAsia="仿宋" w:hAnsi="仿宋" w:cs="宋体" w:hint="eastAsia"/>
          <w:sz w:val="24"/>
        </w:rPr>
        <w:t>（</w:t>
      </w:r>
      <w:r>
        <w:rPr>
          <w:rFonts w:ascii="仿宋" w:eastAsia="仿宋" w:hAnsi="仿宋" w:cs="宋体"/>
          <w:sz w:val="24"/>
        </w:rPr>
        <w:t>5</w:t>
      </w:r>
      <w:r>
        <w:rPr>
          <w:rFonts w:ascii="仿宋" w:eastAsia="仿宋" w:hAnsi="仿宋" w:cs="宋体" w:hint="eastAsia"/>
          <w:sz w:val="24"/>
        </w:rPr>
        <w:t>）评标标准相应的商务技术资料</w:t>
      </w:r>
      <w:r>
        <w:rPr>
          <w:rFonts w:ascii="仿宋" w:eastAsia="仿宋" w:hAnsi="仿宋" w:cs="宋体" w:hint="eastAsia"/>
        </w:rPr>
        <w:t>…………………………………………………（页码）</w:t>
      </w:r>
    </w:p>
    <w:p w14:paraId="0BAD7123" w14:textId="77777777" w:rsidR="002015D3" w:rsidRDefault="00000000">
      <w:pPr>
        <w:snapToGrid w:val="0"/>
        <w:spacing w:line="360" w:lineRule="auto"/>
        <w:ind w:leftChars="228" w:left="479"/>
        <w:rPr>
          <w:rFonts w:ascii="仿宋" w:eastAsia="仿宋" w:hAnsi="仿宋" w:cs="宋体"/>
        </w:rPr>
      </w:pPr>
      <w:r>
        <w:rPr>
          <w:rFonts w:ascii="仿宋" w:eastAsia="仿宋" w:hAnsi="仿宋" w:cs="宋体" w:hint="eastAsia"/>
          <w:sz w:val="24"/>
        </w:rPr>
        <w:t>（</w:t>
      </w:r>
      <w:r>
        <w:rPr>
          <w:rFonts w:ascii="仿宋" w:eastAsia="仿宋" w:hAnsi="仿宋" w:cs="宋体"/>
          <w:sz w:val="24"/>
        </w:rPr>
        <w:t>6</w:t>
      </w:r>
      <w:r>
        <w:rPr>
          <w:rFonts w:ascii="仿宋" w:eastAsia="仿宋" w:hAnsi="仿宋" w:cs="宋体" w:hint="eastAsia"/>
          <w:sz w:val="24"/>
        </w:rPr>
        <w:t>）投标标的清单</w:t>
      </w:r>
      <w:r>
        <w:rPr>
          <w:rFonts w:ascii="仿宋" w:eastAsia="仿宋" w:hAnsi="仿宋" w:cs="宋体" w:hint="eastAsia"/>
        </w:rPr>
        <w:t>………………………………………………………………………（页码）</w:t>
      </w:r>
    </w:p>
    <w:p w14:paraId="17DA0DBB" w14:textId="77777777" w:rsidR="002015D3" w:rsidRDefault="00000000">
      <w:pPr>
        <w:snapToGrid w:val="0"/>
        <w:spacing w:line="360" w:lineRule="auto"/>
        <w:ind w:leftChars="228" w:left="479"/>
        <w:rPr>
          <w:rFonts w:ascii="仿宋" w:eastAsia="仿宋" w:hAnsi="仿宋" w:cs="宋体"/>
        </w:rPr>
      </w:pPr>
      <w:r>
        <w:rPr>
          <w:rFonts w:ascii="仿宋" w:eastAsia="仿宋" w:hAnsi="仿宋" w:cs="宋体" w:hint="eastAsia"/>
          <w:sz w:val="24"/>
        </w:rPr>
        <w:t>（</w:t>
      </w:r>
      <w:r>
        <w:rPr>
          <w:rFonts w:ascii="仿宋" w:eastAsia="仿宋" w:hAnsi="仿宋" w:cs="宋体"/>
          <w:sz w:val="24"/>
        </w:rPr>
        <w:t>7</w:t>
      </w:r>
      <w:r>
        <w:rPr>
          <w:rFonts w:ascii="仿宋" w:eastAsia="仿宋" w:hAnsi="仿宋" w:cs="宋体" w:hint="eastAsia"/>
          <w:sz w:val="24"/>
        </w:rPr>
        <w:t>）商务技术偏离表</w:t>
      </w:r>
      <w:r>
        <w:rPr>
          <w:rFonts w:ascii="仿宋" w:eastAsia="仿宋" w:hAnsi="仿宋" w:cs="宋体" w:hint="eastAsia"/>
        </w:rPr>
        <w:t>……………………………………………………………………（页码）</w:t>
      </w:r>
    </w:p>
    <w:p w14:paraId="234D7363" w14:textId="77777777" w:rsidR="002015D3" w:rsidRDefault="00000000">
      <w:pPr>
        <w:snapToGrid w:val="0"/>
        <w:spacing w:line="360" w:lineRule="auto"/>
        <w:ind w:leftChars="228" w:left="479"/>
        <w:rPr>
          <w:rFonts w:ascii="仿宋" w:eastAsia="仿宋" w:hAnsi="仿宋" w:cs="宋体"/>
        </w:rPr>
      </w:pPr>
      <w:r>
        <w:rPr>
          <w:rFonts w:ascii="仿宋" w:eastAsia="仿宋" w:hAnsi="仿宋" w:cs="宋体" w:hint="eastAsia"/>
          <w:sz w:val="24"/>
          <w:lang w:val="zh-CN"/>
        </w:rPr>
        <w:t>（</w:t>
      </w:r>
      <w:r>
        <w:rPr>
          <w:rFonts w:ascii="仿宋" w:eastAsia="仿宋" w:hAnsi="仿宋" w:cs="宋体"/>
          <w:sz w:val="24"/>
        </w:rPr>
        <w:t>8</w:t>
      </w:r>
      <w:r>
        <w:rPr>
          <w:rFonts w:ascii="仿宋" w:eastAsia="仿宋" w:hAnsi="仿宋" w:cs="宋体" w:hint="eastAsia"/>
          <w:sz w:val="24"/>
          <w:lang w:val="zh-CN"/>
        </w:rPr>
        <w:t>）政府采购供应商廉洁自律承诺书</w:t>
      </w:r>
      <w:r>
        <w:rPr>
          <w:rFonts w:ascii="仿宋" w:eastAsia="仿宋" w:hAnsi="仿宋" w:cs="宋体" w:hint="eastAsia"/>
        </w:rPr>
        <w:t>………………………………………………（页码）</w:t>
      </w:r>
    </w:p>
    <w:p w14:paraId="6D505622" w14:textId="77777777" w:rsidR="002015D3" w:rsidRDefault="002015D3">
      <w:pPr>
        <w:snapToGrid w:val="0"/>
        <w:spacing w:line="360" w:lineRule="auto"/>
        <w:jc w:val="center"/>
        <w:rPr>
          <w:rFonts w:ascii="仿宋" w:eastAsia="仿宋" w:hAnsi="仿宋" w:cs="宋体"/>
          <w:b/>
          <w:kern w:val="0"/>
          <w:sz w:val="32"/>
          <w:szCs w:val="32"/>
          <w:lang w:val="zh-CN"/>
        </w:rPr>
      </w:pPr>
    </w:p>
    <w:p w14:paraId="3E0546E5" w14:textId="77777777" w:rsidR="002015D3" w:rsidRDefault="002015D3">
      <w:pPr>
        <w:snapToGrid w:val="0"/>
        <w:spacing w:line="360" w:lineRule="auto"/>
        <w:jc w:val="center"/>
        <w:rPr>
          <w:rFonts w:ascii="仿宋" w:eastAsia="仿宋" w:hAnsi="仿宋" w:cs="宋体"/>
          <w:b/>
          <w:kern w:val="0"/>
          <w:sz w:val="32"/>
          <w:szCs w:val="32"/>
          <w:lang w:val="zh-CN"/>
        </w:rPr>
      </w:pPr>
    </w:p>
    <w:p w14:paraId="6B7D926F" w14:textId="77777777" w:rsidR="002015D3" w:rsidRDefault="002015D3">
      <w:pPr>
        <w:snapToGrid w:val="0"/>
        <w:spacing w:line="360" w:lineRule="auto"/>
        <w:jc w:val="center"/>
        <w:rPr>
          <w:rFonts w:ascii="仿宋" w:eastAsia="仿宋" w:hAnsi="仿宋" w:cs="宋体"/>
          <w:b/>
          <w:kern w:val="0"/>
          <w:sz w:val="32"/>
          <w:szCs w:val="32"/>
          <w:lang w:val="zh-CN"/>
        </w:rPr>
      </w:pPr>
    </w:p>
    <w:p w14:paraId="4B67A4F5" w14:textId="77777777" w:rsidR="002015D3" w:rsidRDefault="002015D3">
      <w:pPr>
        <w:rPr>
          <w:rFonts w:ascii="仿宋" w:eastAsia="仿宋" w:hAnsi="仿宋" w:cs="宋体"/>
          <w:b/>
          <w:kern w:val="0"/>
          <w:sz w:val="32"/>
          <w:szCs w:val="32"/>
          <w:lang w:val="zh-CN"/>
        </w:rPr>
      </w:pPr>
    </w:p>
    <w:p w14:paraId="623035ED" w14:textId="77777777" w:rsidR="002015D3" w:rsidRDefault="00000000">
      <w:pPr>
        <w:widowControl/>
        <w:adjustRightInd/>
        <w:jc w:val="left"/>
        <w:rPr>
          <w:rFonts w:ascii="仿宋" w:eastAsia="仿宋" w:hAnsi="仿宋" w:cs="宋体"/>
          <w:b/>
          <w:kern w:val="0"/>
          <w:sz w:val="32"/>
          <w:szCs w:val="32"/>
        </w:rPr>
      </w:pPr>
      <w:r>
        <w:rPr>
          <w:rFonts w:ascii="仿宋" w:eastAsia="仿宋" w:hAnsi="仿宋" w:cs="宋体"/>
          <w:b/>
          <w:kern w:val="0"/>
          <w:sz w:val="32"/>
          <w:szCs w:val="32"/>
        </w:rPr>
        <w:br w:type="page"/>
      </w:r>
    </w:p>
    <w:p w14:paraId="6E91A6A7" w14:textId="77777777" w:rsidR="002015D3" w:rsidRDefault="00000000">
      <w:pPr>
        <w:widowControl/>
        <w:spacing w:line="360" w:lineRule="auto"/>
        <w:jc w:val="center"/>
        <w:rPr>
          <w:rFonts w:ascii="仿宋" w:eastAsia="仿宋" w:hAnsi="仿宋" w:cs="宋体"/>
          <w:b/>
          <w:kern w:val="0"/>
          <w:sz w:val="32"/>
          <w:szCs w:val="32"/>
        </w:rPr>
      </w:pPr>
      <w:r>
        <w:rPr>
          <w:rFonts w:ascii="仿宋" w:eastAsia="仿宋" w:hAnsi="仿宋" w:cs="宋体" w:hint="eastAsia"/>
          <w:b/>
          <w:kern w:val="0"/>
          <w:sz w:val="32"/>
          <w:szCs w:val="32"/>
        </w:rPr>
        <w:lastRenderedPageBreak/>
        <w:t>一、投标函</w:t>
      </w:r>
    </w:p>
    <w:p w14:paraId="64B34189" w14:textId="77777777" w:rsidR="002015D3" w:rsidRDefault="00000000">
      <w:pPr>
        <w:snapToGrid w:val="0"/>
        <w:spacing w:beforeLines="50" w:before="120" w:line="320" w:lineRule="exact"/>
        <w:rPr>
          <w:rFonts w:ascii="仿宋" w:eastAsia="仿宋" w:hAnsi="仿宋" w:cs="宋体"/>
          <w:sz w:val="24"/>
        </w:rPr>
      </w:pPr>
      <w:r>
        <w:rPr>
          <w:rFonts w:ascii="仿宋" w:eastAsia="仿宋" w:hAnsi="仿宋" w:cs="宋体" w:hint="eastAsia"/>
          <w:color w:val="0000FF"/>
          <w:sz w:val="24"/>
        </w:rPr>
        <w:t>（采购人）</w:t>
      </w:r>
      <w:r>
        <w:rPr>
          <w:rFonts w:ascii="仿宋" w:eastAsia="仿宋" w:hAnsi="仿宋" w:cs="宋体" w:hint="eastAsia"/>
          <w:sz w:val="24"/>
        </w:rPr>
        <w:t>、（采购代理机构）：</w:t>
      </w:r>
    </w:p>
    <w:p w14:paraId="4BE62220" w14:textId="77777777" w:rsidR="002015D3" w:rsidRDefault="00000000">
      <w:pPr>
        <w:snapToGrid w:val="0"/>
        <w:spacing w:beforeLines="50" w:before="120" w:line="320" w:lineRule="exact"/>
        <w:ind w:firstLineChars="200" w:firstLine="480"/>
        <w:rPr>
          <w:rFonts w:ascii="仿宋" w:eastAsia="仿宋" w:hAnsi="仿宋" w:cs="宋体"/>
          <w:sz w:val="24"/>
        </w:rPr>
      </w:pPr>
      <w:r>
        <w:rPr>
          <w:rFonts w:ascii="仿宋" w:eastAsia="仿宋" w:hAnsi="仿宋" w:cs="宋体" w:hint="eastAsia"/>
          <w:sz w:val="24"/>
        </w:rPr>
        <w:t>我方参加你方组织的</w:t>
      </w:r>
      <w:r>
        <w:rPr>
          <w:rFonts w:ascii="仿宋" w:eastAsia="仿宋" w:hAnsi="仿宋" w:cs="宋体" w:hint="eastAsia"/>
          <w:color w:val="0000FF"/>
          <w:sz w:val="24"/>
        </w:rPr>
        <w:t>（项目名称）</w:t>
      </w:r>
      <w:r>
        <w:rPr>
          <w:rFonts w:ascii="仿宋" w:eastAsia="仿宋" w:hAnsi="仿宋" w:cs="宋体" w:hint="eastAsia"/>
          <w:sz w:val="24"/>
        </w:rPr>
        <w:t>【招标编号：</w:t>
      </w:r>
      <w:r>
        <w:rPr>
          <w:rFonts w:ascii="仿宋" w:eastAsia="仿宋" w:hAnsi="仿宋" w:cs="宋体" w:hint="eastAsia"/>
          <w:color w:val="FF0000"/>
          <w:sz w:val="24"/>
        </w:rPr>
        <w:t>（采购编号）</w:t>
      </w:r>
      <w:r>
        <w:rPr>
          <w:rFonts w:ascii="仿宋" w:eastAsia="仿宋" w:hAnsi="仿宋" w:cs="宋体" w:hint="eastAsia"/>
          <w:sz w:val="24"/>
        </w:rPr>
        <w:t>】招标的有关活动，并对此项目进行投标。为此：</w:t>
      </w:r>
    </w:p>
    <w:p w14:paraId="56B7FB0B" w14:textId="77777777" w:rsidR="002015D3" w:rsidRDefault="00000000">
      <w:pPr>
        <w:snapToGrid w:val="0"/>
        <w:spacing w:beforeLines="50" w:before="120" w:line="320" w:lineRule="exact"/>
        <w:ind w:firstLineChars="200" w:firstLine="480"/>
        <w:rPr>
          <w:rFonts w:ascii="仿宋" w:eastAsia="仿宋" w:hAnsi="仿宋" w:cs="宋体"/>
          <w:sz w:val="24"/>
        </w:rPr>
      </w:pPr>
      <w:r>
        <w:rPr>
          <w:rFonts w:ascii="仿宋" w:eastAsia="仿宋" w:hAnsi="仿宋" w:cs="宋体" w:hint="eastAsia"/>
          <w:sz w:val="24"/>
        </w:rPr>
        <w:t>1、我方承诺投标有效期从提交投标文件的截止之日起</w:t>
      </w:r>
      <w:r>
        <w:rPr>
          <w:rFonts w:ascii="仿宋" w:eastAsia="仿宋" w:hAnsi="仿宋" w:cs="宋体" w:hint="eastAsia"/>
          <w:sz w:val="24"/>
          <w:u w:val="single"/>
        </w:rPr>
        <w:t xml:space="preserve">     </w:t>
      </w:r>
      <w:r>
        <w:rPr>
          <w:rFonts w:ascii="仿宋" w:eastAsia="仿宋" w:hAnsi="仿宋" w:cs="宋体" w:hint="eastAsia"/>
          <w:sz w:val="24"/>
        </w:rPr>
        <w:t>天（不少于90天）</w:t>
      </w:r>
      <w:r>
        <w:rPr>
          <w:rFonts w:ascii="仿宋" w:eastAsia="仿宋" w:hAnsi="仿宋" w:cs="宋体" w:hint="eastAsia"/>
        </w:rPr>
        <w:t>，</w:t>
      </w:r>
      <w:r>
        <w:rPr>
          <w:rFonts w:ascii="仿宋" w:eastAsia="仿宋" w:hAnsi="仿宋" w:cs="宋体" w:hint="eastAsia"/>
          <w:sz w:val="24"/>
        </w:rPr>
        <w:t>本投标文件在投标有效期满之前均具有约束力。</w:t>
      </w:r>
    </w:p>
    <w:p w14:paraId="6B26B188" w14:textId="77777777" w:rsidR="002015D3" w:rsidRDefault="00000000">
      <w:pPr>
        <w:snapToGrid w:val="0"/>
        <w:spacing w:beforeLines="50" w:before="120" w:line="320" w:lineRule="exact"/>
        <w:ind w:firstLineChars="200" w:firstLine="480"/>
        <w:rPr>
          <w:rFonts w:ascii="仿宋" w:eastAsia="仿宋" w:hAnsi="仿宋" w:cs="宋体"/>
          <w:sz w:val="24"/>
        </w:rPr>
      </w:pPr>
      <w:r>
        <w:rPr>
          <w:rFonts w:ascii="仿宋" w:eastAsia="仿宋" w:hAnsi="仿宋" w:cs="宋体" w:hint="eastAsia"/>
          <w:sz w:val="24"/>
        </w:rPr>
        <w:t>2、我方的投标文件包括以下内容：</w:t>
      </w:r>
    </w:p>
    <w:p w14:paraId="467594C2" w14:textId="77777777" w:rsidR="002015D3" w:rsidRDefault="00000000">
      <w:pPr>
        <w:snapToGrid w:val="0"/>
        <w:spacing w:beforeLines="50" w:before="120" w:line="320" w:lineRule="exact"/>
        <w:ind w:leftChars="100" w:left="210" w:firstLineChars="200" w:firstLine="480"/>
        <w:rPr>
          <w:rFonts w:ascii="仿宋" w:eastAsia="仿宋" w:hAnsi="仿宋" w:cs="宋体"/>
          <w:sz w:val="24"/>
        </w:rPr>
      </w:pPr>
      <w:r>
        <w:rPr>
          <w:rFonts w:ascii="仿宋" w:eastAsia="仿宋" w:hAnsi="仿宋" w:cs="宋体" w:hint="eastAsia"/>
          <w:sz w:val="24"/>
        </w:rPr>
        <w:t>2.1</w:t>
      </w:r>
      <w:r>
        <w:rPr>
          <w:rFonts w:ascii="仿宋" w:eastAsia="仿宋" w:hAnsi="仿宋" w:cs="宋体"/>
          <w:sz w:val="24"/>
        </w:rPr>
        <w:t xml:space="preserve"> </w:t>
      </w:r>
      <w:r>
        <w:rPr>
          <w:rFonts w:ascii="仿宋" w:eastAsia="仿宋" w:hAnsi="仿宋" w:cs="宋体" w:hint="eastAsia"/>
          <w:sz w:val="24"/>
        </w:rPr>
        <w:t>资格文件：</w:t>
      </w:r>
    </w:p>
    <w:p w14:paraId="27D8B51D" w14:textId="77777777" w:rsidR="002015D3" w:rsidRDefault="00000000">
      <w:pPr>
        <w:snapToGrid w:val="0"/>
        <w:spacing w:line="320" w:lineRule="exact"/>
        <w:ind w:leftChars="200" w:left="420" w:firstLineChars="200" w:firstLine="480"/>
        <w:rPr>
          <w:rFonts w:ascii="仿宋" w:eastAsia="仿宋" w:hAnsi="仿宋" w:cs="宋体"/>
          <w:sz w:val="24"/>
        </w:rPr>
      </w:pPr>
      <w:r>
        <w:rPr>
          <w:rFonts w:ascii="仿宋" w:eastAsia="仿宋" w:hAnsi="仿宋" w:cs="宋体" w:hint="eastAsia"/>
          <w:sz w:val="24"/>
        </w:rPr>
        <w:t>2.1.1承诺函；</w:t>
      </w:r>
    </w:p>
    <w:p w14:paraId="3FA8DCD2" w14:textId="77777777" w:rsidR="002015D3" w:rsidRDefault="00000000">
      <w:pPr>
        <w:snapToGrid w:val="0"/>
        <w:spacing w:line="320" w:lineRule="exact"/>
        <w:ind w:leftChars="200" w:left="420" w:firstLineChars="200" w:firstLine="480"/>
        <w:rPr>
          <w:rFonts w:ascii="仿宋" w:eastAsia="仿宋" w:hAnsi="仿宋" w:cs="宋体"/>
          <w:sz w:val="24"/>
        </w:rPr>
      </w:pPr>
      <w:r>
        <w:rPr>
          <w:rFonts w:ascii="仿宋" w:eastAsia="仿宋" w:hAnsi="仿宋" w:cs="宋体" w:hint="eastAsia"/>
          <w:sz w:val="24"/>
        </w:rPr>
        <w:t>2.1.2</w:t>
      </w:r>
      <w:r>
        <w:rPr>
          <w:rFonts w:ascii="仿宋" w:eastAsia="仿宋" w:hAnsi="仿宋" w:cs="宋体" w:hint="eastAsia"/>
          <w:snapToGrid w:val="0"/>
          <w:kern w:val="28"/>
          <w:sz w:val="24"/>
          <w:szCs w:val="20"/>
        </w:rPr>
        <w:t>联合协议</w:t>
      </w:r>
      <w:bookmarkStart w:id="569" w:name="_Hlk101257010"/>
      <w:r>
        <w:rPr>
          <w:rFonts w:ascii="仿宋" w:eastAsia="仿宋" w:hAnsi="仿宋" w:cs="宋体" w:hint="eastAsia"/>
          <w:color w:val="FF0000"/>
          <w:sz w:val="24"/>
        </w:rPr>
        <w:t>（如果有)</w:t>
      </w:r>
      <w:bookmarkEnd w:id="569"/>
      <w:r>
        <w:rPr>
          <w:rFonts w:ascii="仿宋" w:eastAsia="仿宋" w:hAnsi="仿宋" w:cs="宋体" w:hint="eastAsia"/>
          <w:snapToGrid w:val="0"/>
          <w:color w:val="0000FF"/>
          <w:kern w:val="28"/>
          <w:sz w:val="24"/>
          <w:szCs w:val="20"/>
        </w:rPr>
        <w:t>；</w:t>
      </w:r>
    </w:p>
    <w:p w14:paraId="4C2C4279" w14:textId="77777777" w:rsidR="002015D3" w:rsidRDefault="00000000">
      <w:pPr>
        <w:snapToGrid w:val="0"/>
        <w:spacing w:line="320" w:lineRule="exact"/>
        <w:ind w:leftChars="200" w:left="420" w:firstLineChars="200" w:firstLine="480"/>
        <w:rPr>
          <w:rFonts w:ascii="仿宋" w:eastAsia="仿宋" w:hAnsi="仿宋" w:cs="宋体"/>
          <w:sz w:val="24"/>
        </w:rPr>
      </w:pPr>
      <w:r>
        <w:rPr>
          <w:rFonts w:ascii="仿宋" w:eastAsia="仿宋" w:hAnsi="仿宋" w:cs="宋体" w:hint="eastAsia"/>
          <w:sz w:val="24"/>
        </w:rPr>
        <w:t>2</w:t>
      </w:r>
      <w:r>
        <w:rPr>
          <w:rFonts w:ascii="仿宋" w:eastAsia="仿宋" w:hAnsi="仿宋" w:cs="宋体"/>
          <w:sz w:val="24"/>
        </w:rPr>
        <w:t>.1.3</w:t>
      </w:r>
      <w:r>
        <w:rPr>
          <w:rFonts w:ascii="仿宋" w:eastAsia="仿宋" w:hAnsi="仿宋" w:cs="宋体" w:hint="eastAsia"/>
          <w:sz w:val="24"/>
        </w:rPr>
        <w:t>落实政府采购政策需满足的资格要求</w:t>
      </w:r>
      <w:r>
        <w:rPr>
          <w:rFonts w:ascii="仿宋" w:eastAsia="仿宋" w:hAnsi="仿宋" w:cs="宋体" w:hint="eastAsia"/>
          <w:color w:val="FF0000"/>
          <w:sz w:val="24"/>
        </w:rPr>
        <w:t>（如果有）</w:t>
      </w:r>
      <w:r>
        <w:rPr>
          <w:rFonts w:ascii="仿宋" w:eastAsia="仿宋" w:hAnsi="仿宋" w:cs="宋体" w:hint="eastAsia"/>
          <w:sz w:val="24"/>
        </w:rPr>
        <w:t>；</w:t>
      </w:r>
    </w:p>
    <w:p w14:paraId="58FF0228" w14:textId="77777777" w:rsidR="002015D3" w:rsidRDefault="00000000">
      <w:pPr>
        <w:snapToGrid w:val="0"/>
        <w:spacing w:line="320" w:lineRule="exact"/>
        <w:ind w:leftChars="200" w:left="420" w:firstLineChars="200" w:firstLine="480"/>
        <w:rPr>
          <w:rFonts w:ascii="仿宋" w:eastAsia="仿宋" w:hAnsi="仿宋" w:cs="宋体"/>
          <w:sz w:val="24"/>
        </w:rPr>
      </w:pPr>
      <w:r>
        <w:rPr>
          <w:rFonts w:ascii="仿宋" w:eastAsia="仿宋" w:hAnsi="仿宋" w:cs="宋体" w:hint="eastAsia"/>
          <w:sz w:val="24"/>
        </w:rPr>
        <w:t>2.1.</w:t>
      </w:r>
      <w:r>
        <w:rPr>
          <w:rFonts w:ascii="仿宋" w:eastAsia="仿宋" w:hAnsi="仿宋" w:cs="宋体"/>
          <w:sz w:val="24"/>
        </w:rPr>
        <w:t>4</w:t>
      </w:r>
      <w:r>
        <w:rPr>
          <w:rFonts w:ascii="仿宋" w:eastAsia="仿宋" w:hAnsi="仿宋" w:cs="宋体" w:hint="eastAsia"/>
          <w:sz w:val="24"/>
        </w:rPr>
        <w:t>本项目的特定资格要求</w:t>
      </w:r>
      <w:r>
        <w:rPr>
          <w:rFonts w:ascii="仿宋" w:eastAsia="仿宋" w:hAnsi="仿宋" w:cs="宋体" w:hint="eastAsia"/>
          <w:color w:val="FF0000"/>
          <w:sz w:val="24"/>
        </w:rPr>
        <w:t>（如果有)</w:t>
      </w:r>
      <w:r>
        <w:rPr>
          <w:rFonts w:ascii="仿宋" w:eastAsia="仿宋" w:hAnsi="仿宋" w:cs="宋体" w:hint="eastAsia"/>
          <w:sz w:val="24"/>
        </w:rPr>
        <w:t>。</w:t>
      </w:r>
    </w:p>
    <w:p w14:paraId="4A02AF71" w14:textId="77777777" w:rsidR="002015D3" w:rsidRDefault="00000000">
      <w:pPr>
        <w:snapToGrid w:val="0"/>
        <w:spacing w:beforeLines="50" w:before="120" w:line="320" w:lineRule="exact"/>
        <w:ind w:leftChars="100" w:left="210" w:firstLineChars="200" w:firstLine="480"/>
        <w:rPr>
          <w:rFonts w:ascii="仿宋" w:eastAsia="仿宋" w:hAnsi="仿宋" w:cs="宋体"/>
          <w:sz w:val="24"/>
          <w:lang w:val="zh-CN"/>
        </w:rPr>
      </w:pPr>
      <w:r>
        <w:rPr>
          <w:rFonts w:ascii="仿宋" w:eastAsia="仿宋" w:hAnsi="仿宋" w:cs="宋体" w:hint="eastAsia"/>
          <w:sz w:val="24"/>
        </w:rPr>
        <w:t>2</w:t>
      </w:r>
      <w:r>
        <w:rPr>
          <w:rFonts w:ascii="仿宋" w:eastAsia="仿宋" w:hAnsi="仿宋" w:cs="宋体" w:hint="eastAsia"/>
          <w:sz w:val="24"/>
          <w:lang w:val="zh-CN"/>
        </w:rPr>
        <w:t>.</w:t>
      </w:r>
      <w:r>
        <w:rPr>
          <w:rFonts w:ascii="仿宋" w:eastAsia="仿宋" w:hAnsi="仿宋" w:cs="宋体" w:hint="eastAsia"/>
          <w:sz w:val="24"/>
        </w:rPr>
        <w:t>2</w:t>
      </w:r>
      <w:r>
        <w:rPr>
          <w:rFonts w:ascii="仿宋" w:eastAsia="仿宋" w:hAnsi="仿宋" w:cs="宋体" w:hint="eastAsia"/>
          <w:sz w:val="24"/>
          <w:lang w:val="zh-CN"/>
        </w:rPr>
        <w:t xml:space="preserve"> </w:t>
      </w:r>
      <w:r>
        <w:rPr>
          <w:rFonts w:ascii="仿宋" w:eastAsia="仿宋" w:hAnsi="仿宋" w:cs="宋体" w:hint="eastAsia"/>
          <w:sz w:val="24"/>
        </w:rPr>
        <w:t>商务技术</w:t>
      </w:r>
      <w:r>
        <w:rPr>
          <w:rFonts w:ascii="仿宋" w:eastAsia="仿宋" w:hAnsi="仿宋" w:cs="宋体" w:hint="eastAsia"/>
          <w:sz w:val="24"/>
          <w:lang w:val="zh-CN"/>
        </w:rPr>
        <w:t>文件：</w:t>
      </w:r>
    </w:p>
    <w:p w14:paraId="64116601" w14:textId="77777777" w:rsidR="002015D3" w:rsidRDefault="00000000">
      <w:pPr>
        <w:snapToGrid w:val="0"/>
        <w:spacing w:line="320" w:lineRule="exact"/>
        <w:ind w:leftChars="200" w:left="420" w:firstLineChars="200" w:firstLine="480"/>
        <w:rPr>
          <w:rFonts w:ascii="仿宋" w:eastAsia="仿宋" w:hAnsi="仿宋" w:cs="宋体"/>
          <w:sz w:val="24"/>
        </w:rPr>
      </w:pPr>
      <w:r>
        <w:rPr>
          <w:rFonts w:ascii="仿宋" w:eastAsia="仿宋" w:hAnsi="仿宋" w:cs="宋体" w:hint="eastAsia"/>
          <w:sz w:val="24"/>
        </w:rPr>
        <w:t>2.2.1投标函；</w:t>
      </w:r>
      <w:r>
        <w:rPr>
          <w:rFonts w:ascii="仿宋" w:eastAsia="仿宋" w:hAnsi="仿宋" w:cs="宋体" w:hint="eastAsia"/>
          <w:sz w:val="24"/>
          <w:lang w:val="zh-CN"/>
        </w:rPr>
        <w:t xml:space="preserve"> </w:t>
      </w:r>
    </w:p>
    <w:p w14:paraId="0A831A0B" w14:textId="77777777" w:rsidR="002015D3" w:rsidRDefault="00000000">
      <w:pPr>
        <w:snapToGrid w:val="0"/>
        <w:spacing w:line="320" w:lineRule="exact"/>
        <w:ind w:leftChars="200" w:left="420" w:firstLineChars="200" w:firstLine="480"/>
        <w:rPr>
          <w:rFonts w:ascii="仿宋" w:eastAsia="仿宋" w:hAnsi="仿宋" w:cs="宋体"/>
          <w:sz w:val="24"/>
        </w:rPr>
      </w:pPr>
      <w:r>
        <w:rPr>
          <w:rFonts w:ascii="仿宋" w:eastAsia="仿宋" w:hAnsi="仿宋" w:cs="宋体" w:hint="eastAsia"/>
          <w:sz w:val="24"/>
        </w:rPr>
        <w:t>2.2.2授权委托书或法定代表人（单位负责人）身份证明；</w:t>
      </w:r>
    </w:p>
    <w:p w14:paraId="628ADE21" w14:textId="77777777" w:rsidR="002015D3" w:rsidRDefault="00000000">
      <w:pPr>
        <w:snapToGrid w:val="0"/>
        <w:spacing w:line="320" w:lineRule="exact"/>
        <w:ind w:leftChars="200" w:left="420" w:firstLineChars="200" w:firstLine="480"/>
        <w:rPr>
          <w:rFonts w:ascii="仿宋" w:eastAsia="仿宋" w:hAnsi="仿宋" w:cs="宋体"/>
          <w:sz w:val="24"/>
        </w:rPr>
      </w:pPr>
      <w:r>
        <w:rPr>
          <w:rFonts w:ascii="仿宋" w:eastAsia="仿宋" w:hAnsi="仿宋" w:cs="宋体" w:hint="eastAsia"/>
          <w:sz w:val="24"/>
        </w:rPr>
        <w:t>2.2.</w:t>
      </w:r>
      <w:r>
        <w:rPr>
          <w:rFonts w:ascii="仿宋" w:eastAsia="仿宋" w:hAnsi="仿宋" w:cs="宋体"/>
          <w:sz w:val="24"/>
        </w:rPr>
        <w:t>3</w:t>
      </w:r>
      <w:r>
        <w:rPr>
          <w:rFonts w:ascii="仿宋" w:eastAsia="仿宋" w:hAnsi="仿宋" w:cs="宋体" w:hint="eastAsia"/>
          <w:sz w:val="24"/>
        </w:rPr>
        <w:t>分包意向协议</w:t>
      </w:r>
      <w:r>
        <w:rPr>
          <w:rFonts w:ascii="仿宋" w:eastAsia="仿宋" w:hAnsi="仿宋" w:cs="宋体" w:hint="eastAsia"/>
          <w:color w:val="FF0000"/>
          <w:sz w:val="24"/>
        </w:rPr>
        <w:t>（如果有)</w:t>
      </w:r>
      <w:r>
        <w:rPr>
          <w:rFonts w:ascii="仿宋" w:eastAsia="仿宋" w:hAnsi="仿宋" w:cs="宋体" w:hint="eastAsia"/>
          <w:sz w:val="24"/>
        </w:rPr>
        <w:t>；</w:t>
      </w:r>
    </w:p>
    <w:p w14:paraId="0478726E" w14:textId="77777777" w:rsidR="002015D3" w:rsidRDefault="00000000">
      <w:pPr>
        <w:snapToGrid w:val="0"/>
        <w:spacing w:line="320" w:lineRule="exact"/>
        <w:ind w:leftChars="200" w:left="420" w:firstLineChars="200" w:firstLine="480"/>
        <w:rPr>
          <w:rFonts w:ascii="仿宋" w:eastAsia="仿宋" w:hAnsi="仿宋" w:cs="宋体"/>
          <w:sz w:val="24"/>
        </w:rPr>
      </w:pPr>
      <w:r>
        <w:rPr>
          <w:rFonts w:ascii="仿宋" w:eastAsia="仿宋" w:hAnsi="仿宋" w:cs="宋体" w:hint="eastAsia"/>
          <w:sz w:val="24"/>
        </w:rPr>
        <w:t>2.2.</w:t>
      </w:r>
      <w:r>
        <w:rPr>
          <w:rFonts w:ascii="仿宋" w:eastAsia="仿宋" w:hAnsi="仿宋" w:cs="宋体"/>
          <w:sz w:val="24"/>
        </w:rPr>
        <w:t>4</w:t>
      </w:r>
      <w:r>
        <w:rPr>
          <w:rFonts w:ascii="仿宋" w:eastAsia="仿宋" w:hAnsi="仿宋" w:cs="宋体" w:hint="eastAsia"/>
          <w:sz w:val="24"/>
        </w:rPr>
        <w:t>符合性审查资料；</w:t>
      </w:r>
    </w:p>
    <w:p w14:paraId="1BCAA2A8" w14:textId="77777777" w:rsidR="002015D3" w:rsidRDefault="00000000">
      <w:pPr>
        <w:snapToGrid w:val="0"/>
        <w:spacing w:line="320" w:lineRule="exact"/>
        <w:ind w:leftChars="200" w:left="420" w:firstLineChars="200" w:firstLine="480"/>
        <w:rPr>
          <w:rFonts w:ascii="仿宋" w:eastAsia="仿宋" w:hAnsi="仿宋" w:cs="宋体"/>
          <w:sz w:val="24"/>
        </w:rPr>
      </w:pPr>
      <w:r>
        <w:rPr>
          <w:rFonts w:ascii="仿宋" w:eastAsia="仿宋" w:hAnsi="仿宋" w:cs="宋体" w:hint="eastAsia"/>
          <w:sz w:val="24"/>
        </w:rPr>
        <w:t>2.2.</w:t>
      </w:r>
      <w:r>
        <w:rPr>
          <w:rFonts w:ascii="仿宋" w:eastAsia="仿宋" w:hAnsi="仿宋" w:cs="宋体"/>
          <w:sz w:val="24"/>
        </w:rPr>
        <w:t>5</w:t>
      </w:r>
      <w:r>
        <w:rPr>
          <w:rFonts w:ascii="仿宋" w:eastAsia="仿宋" w:hAnsi="仿宋" w:cs="宋体" w:hint="eastAsia"/>
          <w:sz w:val="24"/>
        </w:rPr>
        <w:t>评标标准相应的商务技术资料；</w:t>
      </w:r>
    </w:p>
    <w:p w14:paraId="47CEBF74" w14:textId="77777777" w:rsidR="002015D3" w:rsidRDefault="00000000">
      <w:pPr>
        <w:snapToGrid w:val="0"/>
        <w:spacing w:line="320" w:lineRule="exact"/>
        <w:ind w:leftChars="200" w:left="420" w:firstLineChars="200" w:firstLine="480"/>
        <w:rPr>
          <w:rFonts w:ascii="仿宋" w:eastAsia="仿宋" w:hAnsi="仿宋" w:cs="宋体"/>
          <w:sz w:val="24"/>
        </w:rPr>
      </w:pPr>
      <w:r>
        <w:rPr>
          <w:rFonts w:ascii="仿宋" w:eastAsia="仿宋" w:hAnsi="仿宋" w:cs="宋体" w:hint="eastAsia"/>
          <w:sz w:val="24"/>
        </w:rPr>
        <w:t>2.2.</w:t>
      </w:r>
      <w:r>
        <w:rPr>
          <w:rFonts w:ascii="仿宋" w:eastAsia="仿宋" w:hAnsi="仿宋" w:cs="宋体"/>
          <w:sz w:val="24"/>
        </w:rPr>
        <w:t>6</w:t>
      </w:r>
      <w:r>
        <w:rPr>
          <w:rFonts w:ascii="仿宋" w:eastAsia="仿宋" w:hAnsi="仿宋" w:cs="宋体" w:hint="eastAsia"/>
          <w:sz w:val="24"/>
        </w:rPr>
        <w:t>投标标的清单；</w:t>
      </w:r>
    </w:p>
    <w:p w14:paraId="6193965C" w14:textId="77777777" w:rsidR="002015D3" w:rsidRDefault="00000000">
      <w:pPr>
        <w:snapToGrid w:val="0"/>
        <w:spacing w:line="320" w:lineRule="exact"/>
        <w:ind w:leftChars="200" w:left="420" w:firstLineChars="200" w:firstLine="480"/>
        <w:rPr>
          <w:rFonts w:ascii="仿宋" w:eastAsia="仿宋" w:hAnsi="仿宋" w:cs="宋体"/>
          <w:sz w:val="24"/>
        </w:rPr>
      </w:pPr>
      <w:r>
        <w:rPr>
          <w:rFonts w:ascii="仿宋" w:eastAsia="仿宋" w:hAnsi="仿宋" w:cs="宋体" w:hint="eastAsia"/>
          <w:sz w:val="24"/>
        </w:rPr>
        <w:t>2.2.</w:t>
      </w:r>
      <w:r>
        <w:rPr>
          <w:rFonts w:ascii="仿宋" w:eastAsia="仿宋" w:hAnsi="仿宋" w:cs="宋体"/>
          <w:sz w:val="24"/>
        </w:rPr>
        <w:t>7</w:t>
      </w:r>
      <w:r>
        <w:rPr>
          <w:rFonts w:ascii="仿宋" w:eastAsia="仿宋" w:hAnsi="仿宋" w:cs="宋体" w:hint="eastAsia"/>
          <w:sz w:val="24"/>
        </w:rPr>
        <w:t>商务技术偏离表；</w:t>
      </w:r>
    </w:p>
    <w:p w14:paraId="75FC43BA" w14:textId="77777777" w:rsidR="002015D3" w:rsidRDefault="00000000">
      <w:pPr>
        <w:snapToGrid w:val="0"/>
        <w:spacing w:line="320" w:lineRule="exact"/>
        <w:ind w:leftChars="200" w:left="420" w:firstLineChars="200" w:firstLine="480"/>
        <w:rPr>
          <w:rFonts w:ascii="仿宋" w:eastAsia="仿宋" w:hAnsi="仿宋" w:cs="宋体"/>
          <w:sz w:val="24"/>
          <w:lang w:val="zh-CN"/>
        </w:rPr>
      </w:pPr>
      <w:r>
        <w:rPr>
          <w:rFonts w:ascii="仿宋" w:eastAsia="仿宋" w:hAnsi="仿宋" w:cs="宋体" w:hint="eastAsia"/>
          <w:sz w:val="24"/>
        </w:rPr>
        <w:t>2</w:t>
      </w:r>
      <w:r>
        <w:rPr>
          <w:rFonts w:ascii="仿宋" w:eastAsia="仿宋" w:hAnsi="仿宋" w:cs="宋体" w:hint="eastAsia"/>
          <w:sz w:val="24"/>
          <w:lang w:val="zh-CN"/>
        </w:rPr>
        <w:t>.</w:t>
      </w:r>
      <w:r>
        <w:rPr>
          <w:rFonts w:ascii="仿宋" w:eastAsia="仿宋" w:hAnsi="仿宋" w:cs="宋体" w:hint="eastAsia"/>
          <w:sz w:val="24"/>
        </w:rPr>
        <w:t>2</w:t>
      </w:r>
      <w:r>
        <w:rPr>
          <w:rFonts w:ascii="仿宋" w:eastAsia="仿宋" w:hAnsi="仿宋" w:cs="宋体" w:hint="eastAsia"/>
          <w:sz w:val="24"/>
          <w:lang w:val="zh-CN"/>
        </w:rPr>
        <w:t>.</w:t>
      </w:r>
      <w:r>
        <w:rPr>
          <w:rFonts w:ascii="仿宋" w:eastAsia="仿宋" w:hAnsi="仿宋" w:cs="宋体"/>
          <w:sz w:val="24"/>
        </w:rPr>
        <w:t>8</w:t>
      </w:r>
      <w:r>
        <w:rPr>
          <w:rFonts w:ascii="仿宋" w:eastAsia="仿宋" w:hAnsi="仿宋" w:cs="宋体" w:hint="eastAsia"/>
          <w:sz w:val="24"/>
          <w:lang w:val="zh-CN"/>
        </w:rPr>
        <w:t>政府采购供应商廉洁自律承诺书；</w:t>
      </w:r>
    </w:p>
    <w:p w14:paraId="69BF1D85" w14:textId="77777777" w:rsidR="002015D3" w:rsidRDefault="00000000">
      <w:pPr>
        <w:snapToGrid w:val="0"/>
        <w:spacing w:beforeLines="50" w:before="120" w:line="320" w:lineRule="exact"/>
        <w:ind w:leftChars="100" w:left="210" w:firstLineChars="200" w:firstLine="480"/>
        <w:rPr>
          <w:rFonts w:ascii="仿宋" w:eastAsia="仿宋" w:hAnsi="仿宋" w:cs="宋体"/>
          <w:sz w:val="24"/>
        </w:rPr>
      </w:pPr>
      <w:r>
        <w:rPr>
          <w:rFonts w:ascii="仿宋" w:eastAsia="仿宋" w:hAnsi="仿宋" w:cs="宋体" w:hint="eastAsia"/>
          <w:sz w:val="24"/>
        </w:rPr>
        <w:t>2</w:t>
      </w:r>
      <w:r>
        <w:rPr>
          <w:rFonts w:ascii="仿宋" w:eastAsia="仿宋" w:hAnsi="仿宋" w:cs="宋体" w:hint="eastAsia"/>
          <w:sz w:val="24"/>
          <w:lang w:val="zh-CN"/>
        </w:rPr>
        <w:t>.</w:t>
      </w:r>
      <w:r>
        <w:rPr>
          <w:rFonts w:ascii="仿宋" w:eastAsia="仿宋" w:hAnsi="仿宋" w:cs="宋体" w:hint="eastAsia"/>
          <w:sz w:val="24"/>
        </w:rPr>
        <w:t>3</w:t>
      </w:r>
      <w:r>
        <w:rPr>
          <w:rFonts w:ascii="仿宋" w:eastAsia="仿宋" w:hAnsi="仿宋" w:cs="宋体"/>
          <w:sz w:val="24"/>
        </w:rPr>
        <w:t xml:space="preserve"> </w:t>
      </w:r>
      <w:r>
        <w:rPr>
          <w:rFonts w:ascii="仿宋" w:eastAsia="仿宋" w:hAnsi="仿宋" w:cs="宋体" w:hint="eastAsia"/>
          <w:sz w:val="24"/>
        </w:rPr>
        <w:t>报价文件</w:t>
      </w:r>
    </w:p>
    <w:p w14:paraId="63DC6755" w14:textId="77777777" w:rsidR="002015D3" w:rsidRDefault="00000000">
      <w:pPr>
        <w:spacing w:line="320" w:lineRule="exact"/>
        <w:ind w:leftChars="200" w:left="420" w:firstLineChars="200" w:firstLine="480"/>
        <w:rPr>
          <w:rFonts w:ascii="仿宋" w:eastAsia="仿宋" w:hAnsi="仿宋" w:cs="宋体"/>
          <w:sz w:val="24"/>
        </w:rPr>
      </w:pPr>
      <w:r>
        <w:rPr>
          <w:rFonts w:ascii="仿宋" w:eastAsia="仿宋" w:hAnsi="仿宋" w:cs="宋体" w:hint="eastAsia"/>
          <w:sz w:val="24"/>
        </w:rPr>
        <w:t>2.3.1开标一览表（报价表）；</w:t>
      </w:r>
    </w:p>
    <w:p w14:paraId="197516ED" w14:textId="77777777" w:rsidR="002015D3" w:rsidRDefault="00000000">
      <w:pPr>
        <w:spacing w:line="320" w:lineRule="exact"/>
        <w:ind w:leftChars="200" w:left="420" w:firstLineChars="200" w:firstLine="480"/>
        <w:rPr>
          <w:rFonts w:ascii="仿宋" w:eastAsia="仿宋" w:hAnsi="仿宋"/>
          <w:color w:val="FF0000"/>
        </w:rPr>
      </w:pPr>
      <w:r>
        <w:rPr>
          <w:rFonts w:ascii="仿宋" w:eastAsia="仿宋" w:hAnsi="仿宋" w:cs="宋体"/>
          <w:color w:val="FF0000"/>
          <w:sz w:val="24"/>
        </w:rPr>
        <w:t xml:space="preserve">2.3.2 </w:t>
      </w:r>
      <w:r>
        <w:rPr>
          <w:rFonts w:ascii="仿宋" w:eastAsia="仿宋" w:hAnsi="仿宋" w:cs="宋体" w:hint="eastAsia"/>
          <w:color w:val="FF0000"/>
          <w:sz w:val="24"/>
        </w:rPr>
        <w:t>报价情况说明（如果有）</w:t>
      </w:r>
    </w:p>
    <w:p w14:paraId="3BFD3CEB" w14:textId="77777777" w:rsidR="002015D3" w:rsidRDefault="00000000">
      <w:pPr>
        <w:snapToGrid w:val="0"/>
        <w:spacing w:line="320" w:lineRule="exact"/>
        <w:ind w:leftChars="200" w:left="420" w:firstLineChars="200" w:firstLine="480"/>
        <w:rPr>
          <w:rFonts w:ascii="仿宋" w:eastAsia="仿宋" w:hAnsi="仿宋" w:cs="宋体"/>
          <w:color w:val="FF0000"/>
          <w:sz w:val="24"/>
        </w:rPr>
      </w:pPr>
      <w:r>
        <w:rPr>
          <w:rFonts w:ascii="仿宋" w:eastAsia="仿宋" w:hAnsi="仿宋" w:cs="宋体" w:hint="eastAsia"/>
          <w:color w:val="FF0000"/>
          <w:sz w:val="24"/>
        </w:rPr>
        <w:t>2.3.2中小企业声明函（如果有）。</w:t>
      </w:r>
    </w:p>
    <w:p w14:paraId="7D16CD66" w14:textId="77777777" w:rsidR="002015D3" w:rsidRDefault="00000000">
      <w:pPr>
        <w:snapToGrid w:val="0"/>
        <w:spacing w:beforeLines="50" w:before="120" w:line="320" w:lineRule="exact"/>
        <w:ind w:firstLineChars="200" w:firstLine="480"/>
        <w:rPr>
          <w:rFonts w:ascii="仿宋" w:eastAsia="仿宋" w:hAnsi="仿宋" w:cs="宋体"/>
          <w:sz w:val="24"/>
        </w:rPr>
      </w:pPr>
      <w:r>
        <w:rPr>
          <w:rFonts w:ascii="仿宋" w:eastAsia="仿宋" w:hAnsi="仿宋" w:cs="宋体"/>
          <w:sz w:val="24"/>
        </w:rPr>
        <w:t>3、我方承诺除商务技术偏离表列出的偏离外，我方响应招标文件的全部要求。</w:t>
      </w:r>
      <w:r>
        <w:rPr>
          <w:rFonts w:ascii="仿宋" w:eastAsia="仿宋" w:hAnsi="仿宋" w:cs="宋体" w:hint="eastAsia"/>
          <w:sz w:val="24"/>
        </w:rPr>
        <w:t>对投标文件中材料的真实性、合法性负责。</w:t>
      </w:r>
    </w:p>
    <w:p w14:paraId="6ED2AD93" w14:textId="77777777" w:rsidR="002015D3" w:rsidRDefault="00000000">
      <w:pPr>
        <w:snapToGrid w:val="0"/>
        <w:spacing w:beforeLines="50" w:before="120" w:line="320" w:lineRule="exact"/>
        <w:ind w:firstLineChars="200" w:firstLine="480"/>
        <w:rPr>
          <w:rFonts w:ascii="仿宋" w:eastAsia="仿宋" w:hAnsi="仿宋" w:cs="宋体"/>
          <w:sz w:val="24"/>
        </w:rPr>
      </w:pPr>
      <w:r>
        <w:rPr>
          <w:rFonts w:ascii="仿宋" w:eastAsia="仿宋" w:hAnsi="仿宋" w:cs="宋体" w:hint="eastAsia"/>
          <w:sz w:val="24"/>
        </w:rPr>
        <w:t>4、如我方中标，我方承诺：</w:t>
      </w:r>
    </w:p>
    <w:p w14:paraId="2359D36B" w14:textId="77777777" w:rsidR="002015D3" w:rsidRDefault="00000000">
      <w:pPr>
        <w:snapToGrid w:val="0"/>
        <w:spacing w:line="320" w:lineRule="exact"/>
        <w:ind w:leftChars="100" w:left="210" w:firstLineChars="200" w:firstLine="480"/>
        <w:rPr>
          <w:rFonts w:ascii="仿宋" w:eastAsia="仿宋" w:hAnsi="仿宋" w:cs="宋体"/>
          <w:sz w:val="24"/>
        </w:rPr>
      </w:pPr>
      <w:r>
        <w:rPr>
          <w:rFonts w:ascii="仿宋" w:eastAsia="仿宋" w:hAnsi="仿宋" w:cs="宋体" w:hint="eastAsia"/>
          <w:sz w:val="24"/>
        </w:rPr>
        <w:t>4.1在收到中标通知书后，在中标通知书规定的期限内与你方签订合同；</w:t>
      </w:r>
    </w:p>
    <w:p w14:paraId="481082D1" w14:textId="77777777" w:rsidR="002015D3" w:rsidRDefault="00000000">
      <w:pPr>
        <w:snapToGrid w:val="0"/>
        <w:spacing w:line="320" w:lineRule="exact"/>
        <w:ind w:leftChars="100" w:left="210" w:firstLineChars="200" w:firstLine="480"/>
        <w:rPr>
          <w:rFonts w:ascii="仿宋" w:eastAsia="仿宋" w:hAnsi="仿宋" w:cs="宋体"/>
          <w:sz w:val="24"/>
        </w:rPr>
      </w:pPr>
      <w:r>
        <w:rPr>
          <w:rFonts w:ascii="仿宋" w:eastAsia="仿宋" w:hAnsi="仿宋" w:cs="宋体" w:hint="eastAsia"/>
          <w:sz w:val="24"/>
        </w:rPr>
        <w:t>4.2在签订合同时不向你方提出附加条件；</w:t>
      </w:r>
    </w:p>
    <w:p w14:paraId="3C7768B0" w14:textId="77777777" w:rsidR="002015D3" w:rsidRDefault="00000000">
      <w:pPr>
        <w:snapToGrid w:val="0"/>
        <w:spacing w:line="320" w:lineRule="exact"/>
        <w:ind w:leftChars="100" w:left="210" w:firstLineChars="200" w:firstLine="480"/>
        <w:rPr>
          <w:rFonts w:ascii="仿宋" w:eastAsia="仿宋" w:hAnsi="仿宋" w:cs="宋体"/>
          <w:sz w:val="24"/>
        </w:rPr>
      </w:pPr>
      <w:r>
        <w:rPr>
          <w:rFonts w:ascii="仿宋" w:eastAsia="仿宋" w:hAnsi="仿宋" w:cs="宋体" w:hint="eastAsia"/>
          <w:sz w:val="24"/>
        </w:rPr>
        <w:t>4.3按照招标文件要求提交履约保证金；</w:t>
      </w:r>
    </w:p>
    <w:p w14:paraId="4BF7FCD5" w14:textId="77777777" w:rsidR="002015D3" w:rsidRDefault="00000000">
      <w:pPr>
        <w:snapToGrid w:val="0"/>
        <w:spacing w:line="320" w:lineRule="exact"/>
        <w:ind w:leftChars="100" w:left="210" w:firstLineChars="200" w:firstLine="480"/>
        <w:rPr>
          <w:rFonts w:ascii="仿宋" w:eastAsia="仿宋" w:hAnsi="仿宋" w:cs="宋体"/>
          <w:sz w:val="24"/>
        </w:rPr>
      </w:pPr>
      <w:r>
        <w:rPr>
          <w:rFonts w:ascii="仿宋" w:eastAsia="仿宋" w:hAnsi="仿宋" w:cs="宋体" w:hint="eastAsia"/>
          <w:sz w:val="24"/>
        </w:rPr>
        <w:t>4.4在合同约定的期限内完成合同规定的全部义务。</w:t>
      </w:r>
    </w:p>
    <w:p w14:paraId="03AB4981" w14:textId="77777777" w:rsidR="002015D3" w:rsidRDefault="00000000">
      <w:pPr>
        <w:snapToGrid w:val="0"/>
        <w:spacing w:beforeLines="50" w:before="120" w:line="320" w:lineRule="exact"/>
        <w:ind w:firstLineChars="200" w:firstLine="480"/>
        <w:rPr>
          <w:rFonts w:ascii="仿宋" w:eastAsia="仿宋" w:hAnsi="仿宋" w:cs="宋体"/>
          <w:sz w:val="24"/>
        </w:rPr>
      </w:pPr>
      <w:r>
        <w:rPr>
          <w:rFonts w:ascii="仿宋" w:eastAsia="仿宋" w:hAnsi="仿宋" w:cs="宋体" w:hint="eastAsia"/>
          <w:sz w:val="24"/>
        </w:rPr>
        <w:t>5、其他补充说明:</w:t>
      </w:r>
      <w:r>
        <w:rPr>
          <w:rFonts w:ascii="仿宋" w:eastAsia="仿宋" w:hAnsi="仿宋" w:cs="宋体" w:hint="eastAsia"/>
          <w:sz w:val="24"/>
          <w:u w:val="single"/>
        </w:rPr>
        <w:t xml:space="preserve">                                        </w:t>
      </w:r>
      <w:r>
        <w:rPr>
          <w:rFonts w:ascii="仿宋" w:eastAsia="仿宋" w:hAnsi="仿宋" w:cs="宋体" w:hint="eastAsia"/>
          <w:sz w:val="24"/>
        </w:rPr>
        <w:t>。</w:t>
      </w:r>
    </w:p>
    <w:p w14:paraId="5D2F9056" w14:textId="77777777" w:rsidR="002015D3" w:rsidRDefault="00000000">
      <w:pPr>
        <w:spacing w:beforeLines="50" w:before="120" w:line="320" w:lineRule="exact"/>
        <w:ind w:firstLineChars="1500" w:firstLine="3600"/>
        <w:rPr>
          <w:rFonts w:ascii="仿宋" w:eastAsia="仿宋" w:hAnsi="仿宋" w:cs="宋体"/>
          <w:sz w:val="24"/>
        </w:rPr>
      </w:pPr>
      <w:r>
        <w:rPr>
          <w:rFonts w:ascii="仿宋" w:eastAsia="仿宋" w:hAnsi="仿宋" w:cs="宋体" w:hint="eastAsia"/>
          <w:sz w:val="24"/>
        </w:rPr>
        <w:t xml:space="preserve">投标人名称（电子签名）：                          </w:t>
      </w:r>
    </w:p>
    <w:p w14:paraId="04C10F1C" w14:textId="77777777" w:rsidR="002015D3" w:rsidRDefault="00000000">
      <w:pPr>
        <w:spacing w:beforeLines="50" w:before="120" w:line="320" w:lineRule="exact"/>
        <w:jc w:val="center"/>
        <w:rPr>
          <w:rFonts w:ascii="仿宋" w:eastAsia="仿宋" w:hAnsi="仿宋" w:cs="宋体"/>
          <w:sz w:val="24"/>
        </w:rPr>
      </w:pPr>
      <w:r>
        <w:rPr>
          <w:rFonts w:ascii="仿宋" w:eastAsia="仿宋" w:hAnsi="仿宋" w:cs="宋体" w:hint="eastAsia"/>
          <w:sz w:val="24"/>
        </w:rPr>
        <w:t xml:space="preserve">     日期：  年   月   日</w:t>
      </w:r>
    </w:p>
    <w:p w14:paraId="7D6D4CCE" w14:textId="77777777" w:rsidR="002015D3" w:rsidRDefault="002015D3">
      <w:pPr>
        <w:snapToGrid w:val="0"/>
        <w:spacing w:beforeLines="50" w:before="120" w:line="320" w:lineRule="exact"/>
        <w:ind w:leftChars="200" w:left="420" w:firstLineChars="1750" w:firstLine="4200"/>
        <w:rPr>
          <w:rFonts w:ascii="仿宋" w:eastAsia="仿宋" w:hAnsi="仿宋" w:cs="宋体"/>
          <w:kern w:val="0"/>
          <w:sz w:val="24"/>
          <w:u w:val="single"/>
        </w:rPr>
      </w:pPr>
    </w:p>
    <w:p w14:paraId="65287E68" w14:textId="77777777" w:rsidR="002015D3" w:rsidRDefault="00000000">
      <w:pPr>
        <w:spacing w:beforeLines="50" w:before="120" w:line="320" w:lineRule="exact"/>
        <w:ind w:right="420"/>
        <w:rPr>
          <w:rFonts w:ascii="仿宋" w:eastAsia="仿宋" w:hAnsi="仿宋" w:cs="宋体"/>
          <w:b/>
          <w:kern w:val="0"/>
          <w:sz w:val="32"/>
          <w:szCs w:val="32"/>
        </w:rPr>
      </w:pPr>
      <w:r>
        <w:rPr>
          <w:rFonts w:ascii="仿宋" w:eastAsia="仿宋" w:hAnsi="仿宋" w:cs="宋体" w:hint="eastAsia"/>
          <w:sz w:val="24"/>
        </w:rPr>
        <w:t>注：按本格式和要求提供。</w:t>
      </w:r>
      <w:r>
        <w:rPr>
          <w:rFonts w:ascii="仿宋" w:eastAsia="仿宋" w:hAnsi="仿宋" w:cs="宋体"/>
          <w:b/>
          <w:kern w:val="0"/>
          <w:sz w:val="32"/>
          <w:szCs w:val="32"/>
        </w:rPr>
        <w:br w:type="page"/>
      </w:r>
    </w:p>
    <w:p w14:paraId="5D865A7C" w14:textId="77777777" w:rsidR="002015D3" w:rsidRDefault="00000000">
      <w:pPr>
        <w:jc w:val="center"/>
        <w:rPr>
          <w:rFonts w:ascii="仿宋" w:eastAsia="仿宋" w:hAnsi="仿宋" w:cs="宋体"/>
          <w:b/>
          <w:kern w:val="0"/>
          <w:sz w:val="32"/>
          <w:szCs w:val="32"/>
          <w:lang w:val="zh-CN"/>
        </w:rPr>
      </w:pPr>
      <w:r>
        <w:rPr>
          <w:rFonts w:ascii="仿宋" w:eastAsia="仿宋" w:hAnsi="仿宋" w:cs="宋体" w:hint="eastAsia"/>
          <w:b/>
          <w:kern w:val="0"/>
          <w:sz w:val="32"/>
          <w:szCs w:val="32"/>
          <w:lang w:val="zh-CN"/>
        </w:rPr>
        <w:lastRenderedPageBreak/>
        <w:t>二、授权委托书或法定代表人（单位负责人、自然人本人）身份证明</w:t>
      </w:r>
    </w:p>
    <w:p w14:paraId="064A26CF" w14:textId="77777777" w:rsidR="002015D3" w:rsidRDefault="00000000">
      <w:pPr>
        <w:snapToGrid w:val="0"/>
        <w:spacing w:line="360" w:lineRule="auto"/>
        <w:rPr>
          <w:rFonts w:ascii="仿宋" w:eastAsia="仿宋" w:hAnsi="仿宋" w:cs="宋体"/>
          <w:sz w:val="24"/>
        </w:rPr>
      </w:pPr>
      <w:r>
        <w:rPr>
          <w:rFonts w:ascii="仿宋" w:eastAsia="仿宋" w:hAnsi="仿宋" w:cs="宋体" w:hint="eastAsia"/>
          <w:sz w:val="24"/>
        </w:rPr>
        <w:t xml:space="preserve">                                </w:t>
      </w:r>
    </w:p>
    <w:p w14:paraId="65BF8BEB" w14:textId="77777777" w:rsidR="002015D3" w:rsidRDefault="00000000">
      <w:pPr>
        <w:snapToGrid w:val="0"/>
        <w:spacing w:line="360" w:lineRule="auto"/>
        <w:jc w:val="center"/>
        <w:rPr>
          <w:rFonts w:ascii="仿宋" w:eastAsia="仿宋" w:hAnsi="仿宋" w:cs="宋体"/>
        </w:rPr>
      </w:pPr>
      <w:r>
        <w:rPr>
          <w:rFonts w:ascii="仿宋" w:eastAsia="仿宋" w:hAnsi="仿宋" w:cs="宋体" w:hint="eastAsia"/>
          <w:b/>
          <w:kern w:val="0"/>
          <w:sz w:val="32"/>
          <w:szCs w:val="32"/>
          <w:lang w:val="zh-CN"/>
        </w:rPr>
        <w:t>授权委托书（适用于非联合体投标）</w:t>
      </w:r>
    </w:p>
    <w:p w14:paraId="0067A379" w14:textId="77777777" w:rsidR="002015D3" w:rsidRDefault="00000000">
      <w:pPr>
        <w:snapToGrid w:val="0"/>
        <w:spacing w:line="360" w:lineRule="auto"/>
        <w:rPr>
          <w:rFonts w:ascii="仿宋" w:eastAsia="仿宋" w:hAnsi="仿宋" w:cs="宋体"/>
          <w:kern w:val="0"/>
          <w:sz w:val="24"/>
        </w:rPr>
      </w:pPr>
      <w:r>
        <w:rPr>
          <w:rFonts w:ascii="仿宋" w:eastAsia="仿宋" w:hAnsi="仿宋" w:cs="宋体" w:hint="eastAsia"/>
          <w:color w:val="0000FF"/>
          <w:sz w:val="24"/>
        </w:rPr>
        <w:t>（采购人）</w:t>
      </w:r>
      <w:r>
        <w:rPr>
          <w:rFonts w:ascii="仿宋" w:eastAsia="仿宋" w:hAnsi="仿宋" w:cs="宋体" w:hint="eastAsia"/>
          <w:sz w:val="24"/>
        </w:rPr>
        <w:t>、（采购代理机构）</w:t>
      </w:r>
      <w:r>
        <w:rPr>
          <w:rFonts w:ascii="仿宋" w:eastAsia="仿宋" w:hAnsi="仿宋" w:cs="宋体" w:hint="eastAsia"/>
          <w:kern w:val="0"/>
          <w:sz w:val="24"/>
          <w:lang w:val="zh-CN"/>
        </w:rPr>
        <w:t>：</w:t>
      </w:r>
    </w:p>
    <w:p w14:paraId="22F6F80E" w14:textId="77777777" w:rsidR="002015D3" w:rsidRDefault="00000000">
      <w:pPr>
        <w:snapToGrid w:val="0"/>
        <w:spacing w:line="360" w:lineRule="auto"/>
        <w:ind w:firstLine="576"/>
        <w:rPr>
          <w:rFonts w:ascii="仿宋" w:eastAsia="仿宋" w:hAnsi="仿宋" w:cs="宋体"/>
          <w:kern w:val="0"/>
          <w:sz w:val="24"/>
        </w:rPr>
      </w:pPr>
      <w:r>
        <w:rPr>
          <w:rFonts w:ascii="仿宋" w:eastAsia="仿宋" w:hAnsi="仿宋" w:cs="宋体" w:hint="eastAsia"/>
          <w:kern w:val="0"/>
          <w:sz w:val="24"/>
        </w:rPr>
        <w:t>现</w:t>
      </w:r>
      <w:r>
        <w:rPr>
          <w:rFonts w:ascii="仿宋" w:eastAsia="仿宋" w:hAnsi="仿宋" w:cs="宋体" w:hint="eastAsia"/>
          <w:kern w:val="0"/>
          <w:sz w:val="24"/>
          <w:lang w:val="zh-CN"/>
        </w:rPr>
        <w:t>委托</w:t>
      </w:r>
      <w:r>
        <w:rPr>
          <w:rFonts w:ascii="仿宋" w:eastAsia="仿宋" w:hAnsi="仿宋" w:cs="宋体" w:hint="eastAsia"/>
          <w:kern w:val="0"/>
          <w:sz w:val="24"/>
          <w:u w:val="single"/>
          <w:lang w:val="zh-CN"/>
        </w:rPr>
        <w:t xml:space="preserve">          </w:t>
      </w:r>
      <w:r>
        <w:rPr>
          <w:rFonts w:ascii="仿宋" w:eastAsia="仿宋" w:hAnsi="仿宋" w:cs="宋体" w:hint="eastAsia"/>
          <w:kern w:val="0"/>
          <w:sz w:val="24"/>
          <w:lang w:val="zh-CN"/>
        </w:rPr>
        <w:t>（姓名）为我方代理人（身份证号码：</w:t>
      </w:r>
      <w:r>
        <w:rPr>
          <w:rFonts w:ascii="仿宋" w:eastAsia="仿宋" w:hAnsi="仿宋" w:cs="宋体" w:hint="eastAsia"/>
          <w:kern w:val="0"/>
          <w:sz w:val="24"/>
          <w:u w:val="single"/>
          <w:lang w:val="zh-CN"/>
        </w:rPr>
        <w:t xml:space="preserve">          </w:t>
      </w:r>
      <w:r>
        <w:rPr>
          <w:rFonts w:ascii="仿宋" w:eastAsia="仿宋" w:hAnsi="仿宋" w:cs="宋体" w:hint="eastAsia"/>
          <w:kern w:val="0"/>
          <w:sz w:val="24"/>
          <w:lang w:val="zh-CN"/>
        </w:rPr>
        <w:t>，手机：</w:t>
      </w:r>
      <w:r>
        <w:rPr>
          <w:rFonts w:ascii="仿宋" w:eastAsia="仿宋" w:hAnsi="仿宋" w:cs="宋体" w:hint="eastAsia"/>
          <w:kern w:val="0"/>
          <w:sz w:val="24"/>
          <w:u w:val="single"/>
          <w:lang w:val="zh-CN"/>
        </w:rPr>
        <w:t xml:space="preserve">          </w:t>
      </w:r>
      <w:r>
        <w:rPr>
          <w:rFonts w:ascii="仿宋" w:eastAsia="仿宋" w:hAnsi="仿宋" w:cs="宋体" w:hint="eastAsia"/>
          <w:color w:val="FF0000"/>
          <w:kern w:val="0"/>
          <w:sz w:val="24"/>
        </w:rPr>
        <w:t>，所在单位：</w:t>
      </w:r>
      <w:r>
        <w:rPr>
          <w:rFonts w:ascii="仿宋" w:eastAsia="仿宋" w:hAnsi="仿宋" w:cs="宋体"/>
          <w:color w:val="FF0000"/>
          <w:kern w:val="0"/>
          <w:sz w:val="24"/>
          <w:u w:val="single"/>
        </w:rPr>
        <w:t xml:space="preserve">         </w:t>
      </w:r>
      <w:r>
        <w:rPr>
          <w:rFonts w:ascii="仿宋" w:eastAsia="仿宋" w:hAnsi="仿宋" w:cs="宋体" w:hint="eastAsia"/>
          <w:kern w:val="0"/>
          <w:sz w:val="24"/>
          <w:lang w:val="zh-CN"/>
        </w:rPr>
        <w:t>），以我方名义处理</w:t>
      </w:r>
      <w:r>
        <w:rPr>
          <w:rFonts w:ascii="仿宋" w:eastAsia="仿宋" w:hAnsi="仿宋" w:cs="宋体" w:hint="eastAsia"/>
          <w:color w:val="0000FF"/>
          <w:sz w:val="24"/>
        </w:rPr>
        <w:t>（项目名称）</w:t>
      </w:r>
      <w:r>
        <w:rPr>
          <w:rFonts w:ascii="仿宋" w:eastAsia="仿宋" w:hAnsi="仿宋" w:cs="宋体" w:hint="eastAsia"/>
          <w:sz w:val="24"/>
        </w:rPr>
        <w:t>【招标编号：</w:t>
      </w:r>
      <w:r>
        <w:rPr>
          <w:rFonts w:ascii="仿宋" w:eastAsia="仿宋" w:hAnsi="仿宋" w:cs="宋体" w:hint="eastAsia"/>
          <w:color w:val="FF0000"/>
          <w:sz w:val="24"/>
        </w:rPr>
        <w:t>（采购编号）</w:t>
      </w:r>
      <w:r>
        <w:rPr>
          <w:rFonts w:ascii="仿宋" w:eastAsia="仿宋" w:hAnsi="仿宋" w:cs="宋体" w:hint="eastAsia"/>
          <w:sz w:val="24"/>
        </w:rPr>
        <w:t>】</w:t>
      </w:r>
      <w:r>
        <w:rPr>
          <w:rFonts w:ascii="仿宋" w:eastAsia="仿宋" w:hAnsi="仿宋" w:cs="宋体" w:hint="eastAsia"/>
          <w:kern w:val="0"/>
          <w:sz w:val="24"/>
          <w:lang w:val="zh-CN"/>
        </w:rPr>
        <w:t>政府采购投标的一切事项，其法律后果由我方承担。</w:t>
      </w:r>
    </w:p>
    <w:p w14:paraId="7796F32C" w14:textId="77777777" w:rsidR="002015D3" w:rsidRDefault="00000000">
      <w:pPr>
        <w:snapToGrid w:val="0"/>
        <w:spacing w:line="360" w:lineRule="auto"/>
        <w:rPr>
          <w:rFonts w:ascii="仿宋" w:eastAsia="仿宋" w:hAnsi="仿宋" w:cs="宋体"/>
          <w:kern w:val="0"/>
          <w:sz w:val="24"/>
        </w:rPr>
      </w:pPr>
      <w:r>
        <w:rPr>
          <w:rFonts w:ascii="仿宋" w:eastAsia="仿宋" w:hAnsi="仿宋" w:cs="宋体" w:hint="eastAsia"/>
          <w:kern w:val="0"/>
          <w:sz w:val="24"/>
        </w:rPr>
        <w:t xml:space="preserve">    </w:t>
      </w:r>
      <w:r>
        <w:rPr>
          <w:rFonts w:ascii="仿宋" w:eastAsia="仿宋" w:hAnsi="仿宋" w:cs="宋体" w:hint="eastAsia"/>
          <w:kern w:val="0"/>
          <w:sz w:val="24"/>
          <w:lang w:val="zh-CN"/>
        </w:rPr>
        <w:t>委托期限</w:t>
      </w:r>
      <w:r>
        <w:rPr>
          <w:rFonts w:ascii="仿宋" w:eastAsia="仿宋" w:hAnsi="仿宋" w:cs="宋体" w:hint="eastAsia"/>
          <w:kern w:val="0"/>
          <w:sz w:val="24"/>
        </w:rPr>
        <w:t>：</w:t>
      </w:r>
      <w:r>
        <w:rPr>
          <w:rFonts w:ascii="仿宋" w:eastAsia="仿宋" w:hAnsi="仿宋" w:cs="宋体" w:hint="eastAsia"/>
          <w:kern w:val="0"/>
          <w:sz w:val="24"/>
          <w:lang w:val="zh-CN"/>
        </w:rPr>
        <w:t>自</w:t>
      </w:r>
      <w:r>
        <w:rPr>
          <w:rFonts w:ascii="仿宋" w:eastAsia="仿宋" w:hAnsi="仿宋" w:cs="宋体" w:hint="eastAsia"/>
          <w:kern w:val="0"/>
          <w:sz w:val="24"/>
        </w:rPr>
        <w:t xml:space="preserve">   </w:t>
      </w:r>
      <w:r>
        <w:rPr>
          <w:rFonts w:ascii="仿宋" w:eastAsia="仿宋" w:hAnsi="仿宋" w:cs="宋体" w:hint="eastAsia"/>
          <w:kern w:val="0"/>
          <w:sz w:val="24"/>
          <w:lang w:val="zh-CN"/>
        </w:rPr>
        <w:t>年</w:t>
      </w:r>
      <w:r>
        <w:rPr>
          <w:rFonts w:ascii="仿宋" w:eastAsia="仿宋" w:hAnsi="仿宋" w:cs="宋体" w:hint="eastAsia"/>
          <w:kern w:val="0"/>
          <w:sz w:val="24"/>
        </w:rPr>
        <w:t xml:space="preserve"> </w:t>
      </w:r>
      <w:r>
        <w:rPr>
          <w:rFonts w:ascii="仿宋" w:eastAsia="仿宋" w:hAnsi="仿宋" w:cs="宋体" w:hint="eastAsia"/>
          <w:kern w:val="0"/>
          <w:sz w:val="24"/>
          <w:lang w:val="zh-CN"/>
        </w:rPr>
        <w:t>月</w:t>
      </w:r>
      <w:r>
        <w:rPr>
          <w:rFonts w:ascii="仿宋" w:eastAsia="仿宋" w:hAnsi="仿宋" w:cs="宋体" w:hint="eastAsia"/>
          <w:kern w:val="0"/>
          <w:sz w:val="24"/>
        </w:rPr>
        <w:t xml:space="preserve">  </w:t>
      </w:r>
      <w:r>
        <w:rPr>
          <w:rFonts w:ascii="仿宋" w:eastAsia="仿宋" w:hAnsi="仿宋" w:cs="宋体" w:hint="eastAsia"/>
          <w:kern w:val="0"/>
          <w:sz w:val="24"/>
          <w:lang w:val="zh-CN"/>
        </w:rPr>
        <w:t>日起至</w:t>
      </w:r>
      <w:r>
        <w:rPr>
          <w:rFonts w:ascii="仿宋" w:eastAsia="仿宋" w:hAnsi="仿宋" w:cs="宋体" w:hint="eastAsia"/>
          <w:kern w:val="0"/>
          <w:sz w:val="24"/>
        </w:rPr>
        <w:t xml:space="preserve">  </w:t>
      </w:r>
      <w:r>
        <w:rPr>
          <w:rFonts w:ascii="仿宋" w:eastAsia="仿宋" w:hAnsi="仿宋" w:cs="宋体" w:hint="eastAsia"/>
          <w:kern w:val="0"/>
          <w:sz w:val="24"/>
          <w:lang w:val="zh-CN"/>
        </w:rPr>
        <w:t>年</w:t>
      </w:r>
      <w:r>
        <w:rPr>
          <w:rFonts w:ascii="仿宋" w:eastAsia="仿宋" w:hAnsi="仿宋" w:cs="宋体" w:hint="eastAsia"/>
          <w:kern w:val="0"/>
          <w:sz w:val="24"/>
        </w:rPr>
        <w:t xml:space="preserve">  </w:t>
      </w:r>
      <w:r>
        <w:rPr>
          <w:rFonts w:ascii="仿宋" w:eastAsia="仿宋" w:hAnsi="仿宋" w:cs="宋体" w:hint="eastAsia"/>
          <w:kern w:val="0"/>
          <w:sz w:val="24"/>
          <w:lang w:val="zh-CN"/>
        </w:rPr>
        <w:t>月</w:t>
      </w:r>
      <w:r>
        <w:rPr>
          <w:rFonts w:ascii="仿宋" w:eastAsia="仿宋" w:hAnsi="仿宋" w:cs="宋体" w:hint="eastAsia"/>
          <w:kern w:val="0"/>
          <w:sz w:val="24"/>
        </w:rPr>
        <w:t xml:space="preserve">  </w:t>
      </w:r>
      <w:r>
        <w:rPr>
          <w:rFonts w:ascii="仿宋" w:eastAsia="仿宋" w:hAnsi="仿宋" w:cs="宋体" w:hint="eastAsia"/>
          <w:kern w:val="0"/>
          <w:sz w:val="24"/>
          <w:lang w:val="zh-CN"/>
        </w:rPr>
        <w:t>日止。</w:t>
      </w:r>
    </w:p>
    <w:p w14:paraId="74FBCF26" w14:textId="77777777" w:rsidR="002015D3" w:rsidRDefault="00000000">
      <w:pPr>
        <w:snapToGrid w:val="0"/>
        <w:spacing w:line="360" w:lineRule="auto"/>
        <w:rPr>
          <w:rFonts w:ascii="仿宋" w:eastAsia="仿宋" w:hAnsi="仿宋" w:cs="宋体"/>
          <w:kern w:val="0"/>
          <w:sz w:val="24"/>
        </w:rPr>
      </w:pPr>
      <w:r>
        <w:rPr>
          <w:rFonts w:ascii="仿宋" w:eastAsia="仿宋" w:hAnsi="仿宋" w:cs="宋体" w:hint="eastAsia"/>
          <w:kern w:val="0"/>
          <w:sz w:val="24"/>
        </w:rPr>
        <w:t xml:space="preserve">    </w:t>
      </w:r>
      <w:r>
        <w:rPr>
          <w:rFonts w:ascii="仿宋" w:eastAsia="仿宋" w:hAnsi="仿宋" w:cs="宋体" w:hint="eastAsia"/>
          <w:kern w:val="0"/>
          <w:sz w:val="24"/>
          <w:lang w:val="zh-CN"/>
        </w:rPr>
        <w:t>特此告知。</w:t>
      </w:r>
    </w:p>
    <w:p w14:paraId="7B46E1DB" w14:textId="77777777" w:rsidR="002015D3" w:rsidRDefault="00000000">
      <w:pPr>
        <w:snapToGrid w:val="0"/>
        <w:spacing w:line="360" w:lineRule="auto"/>
        <w:rPr>
          <w:rFonts w:ascii="仿宋" w:eastAsia="仿宋" w:hAnsi="仿宋" w:cs="宋体"/>
          <w:kern w:val="0"/>
          <w:sz w:val="24"/>
        </w:rPr>
      </w:pPr>
      <w:r>
        <w:rPr>
          <w:rFonts w:ascii="仿宋" w:eastAsia="仿宋" w:hAnsi="仿宋" w:cs="宋体" w:hint="eastAsia"/>
          <w:kern w:val="0"/>
          <w:sz w:val="24"/>
          <w:lang w:val="zh-CN"/>
        </w:rPr>
        <w:t xml:space="preserve">                                                 投标人名称(电子签名)：</w:t>
      </w:r>
    </w:p>
    <w:p w14:paraId="695394E7" w14:textId="77777777" w:rsidR="002015D3" w:rsidRDefault="00000000">
      <w:pPr>
        <w:snapToGrid w:val="0"/>
        <w:spacing w:line="360" w:lineRule="auto"/>
        <w:rPr>
          <w:rFonts w:ascii="仿宋" w:eastAsia="仿宋" w:hAnsi="仿宋" w:cs="宋体"/>
          <w:kern w:val="0"/>
          <w:sz w:val="24"/>
          <w:lang w:val="zh-CN"/>
        </w:rPr>
      </w:pPr>
      <w:r>
        <w:rPr>
          <w:rFonts w:ascii="仿宋" w:eastAsia="仿宋" w:hAnsi="仿宋" w:cs="宋体" w:hint="eastAsia"/>
          <w:kern w:val="0"/>
          <w:sz w:val="24"/>
          <w:lang w:val="zh-CN"/>
        </w:rPr>
        <w:t xml:space="preserve">                                                 签发日期：  年  月   日</w:t>
      </w:r>
    </w:p>
    <w:p w14:paraId="468455FB" w14:textId="77777777" w:rsidR="002015D3" w:rsidRDefault="002015D3">
      <w:pPr>
        <w:snapToGrid w:val="0"/>
        <w:spacing w:line="360" w:lineRule="auto"/>
        <w:rPr>
          <w:rFonts w:ascii="仿宋" w:eastAsia="仿宋" w:hAnsi="仿宋" w:cs="宋体"/>
          <w:sz w:val="24"/>
        </w:rPr>
      </w:pPr>
    </w:p>
    <w:p w14:paraId="5DE365E2" w14:textId="77777777" w:rsidR="002015D3" w:rsidRDefault="00000000">
      <w:pPr>
        <w:jc w:val="center"/>
        <w:rPr>
          <w:rFonts w:ascii="仿宋" w:eastAsia="仿宋" w:hAnsi="仿宋" w:cs="宋体"/>
          <w:b/>
          <w:kern w:val="0"/>
          <w:sz w:val="32"/>
          <w:szCs w:val="32"/>
        </w:rPr>
      </w:pPr>
      <w:r>
        <w:rPr>
          <w:rFonts w:ascii="仿宋" w:eastAsia="仿宋" w:hAnsi="仿宋" w:cs="宋体" w:hint="eastAsia"/>
          <w:b/>
          <w:kern w:val="0"/>
          <w:sz w:val="32"/>
          <w:szCs w:val="32"/>
          <w:lang w:val="zh-CN"/>
        </w:rPr>
        <w:t>授权委托书（适用于联合体投标）</w:t>
      </w:r>
    </w:p>
    <w:p w14:paraId="77C877EC" w14:textId="77777777" w:rsidR="002015D3" w:rsidRDefault="00000000">
      <w:pPr>
        <w:snapToGrid w:val="0"/>
        <w:spacing w:line="360" w:lineRule="auto"/>
        <w:rPr>
          <w:rFonts w:ascii="仿宋" w:eastAsia="仿宋" w:hAnsi="仿宋" w:cs="宋体"/>
          <w:kern w:val="0"/>
          <w:sz w:val="24"/>
        </w:rPr>
      </w:pPr>
      <w:r>
        <w:rPr>
          <w:rFonts w:ascii="仿宋" w:eastAsia="仿宋" w:hAnsi="仿宋" w:cs="宋体" w:hint="eastAsia"/>
          <w:color w:val="0000FF"/>
          <w:sz w:val="24"/>
        </w:rPr>
        <w:t>（采购人）</w:t>
      </w:r>
      <w:r>
        <w:rPr>
          <w:rFonts w:ascii="仿宋" w:eastAsia="仿宋" w:hAnsi="仿宋" w:cs="宋体" w:hint="eastAsia"/>
          <w:sz w:val="24"/>
        </w:rPr>
        <w:t>、（采购代理机构）</w:t>
      </w:r>
      <w:r>
        <w:rPr>
          <w:rFonts w:ascii="仿宋" w:eastAsia="仿宋" w:hAnsi="仿宋" w:cs="宋体" w:hint="eastAsia"/>
          <w:kern w:val="0"/>
          <w:sz w:val="24"/>
          <w:lang w:val="zh-CN"/>
        </w:rPr>
        <w:t>：</w:t>
      </w:r>
    </w:p>
    <w:p w14:paraId="60AD9D5B" w14:textId="77777777" w:rsidR="002015D3" w:rsidRDefault="00000000">
      <w:pPr>
        <w:snapToGrid w:val="0"/>
        <w:spacing w:line="360" w:lineRule="auto"/>
        <w:ind w:firstLine="576"/>
        <w:rPr>
          <w:rFonts w:ascii="仿宋" w:eastAsia="仿宋" w:hAnsi="仿宋" w:cs="宋体"/>
          <w:kern w:val="0"/>
          <w:sz w:val="24"/>
        </w:rPr>
      </w:pPr>
      <w:r>
        <w:rPr>
          <w:rFonts w:ascii="仿宋" w:eastAsia="仿宋" w:hAnsi="仿宋" w:cs="宋体" w:hint="eastAsia"/>
          <w:kern w:val="0"/>
          <w:sz w:val="24"/>
        </w:rPr>
        <w:t>现</w:t>
      </w:r>
      <w:r>
        <w:rPr>
          <w:rFonts w:ascii="仿宋" w:eastAsia="仿宋" w:hAnsi="仿宋" w:cs="宋体" w:hint="eastAsia"/>
          <w:kern w:val="0"/>
          <w:sz w:val="24"/>
          <w:lang w:val="zh-CN"/>
        </w:rPr>
        <w:t>委托</w:t>
      </w:r>
      <w:r>
        <w:rPr>
          <w:rFonts w:ascii="仿宋" w:eastAsia="仿宋" w:hAnsi="仿宋" w:cs="宋体" w:hint="eastAsia"/>
          <w:kern w:val="0"/>
          <w:sz w:val="24"/>
          <w:u w:val="single"/>
          <w:lang w:val="zh-CN"/>
        </w:rPr>
        <w:t xml:space="preserve">          </w:t>
      </w:r>
      <w:r>
        <w:rPr>
          <w:rFonts w:ascii="仿宋" w:eastAsia="仿宋" w:hAnsi="仿宋" w:cs="宋体" w:hint="eastAsia"/>
          <w:kern w:val="0"/>
          <w:sz w:val="24"/>
          <w:lang w:val="zh-CN"/>
        </w:rPr>
        <w:t>（姓名）为我方代理人（身份证号码：</w:t>
      </w:r>
      <w:r>
        <w:rPr>
          <w:rFonts w:ascii="仿宋" w:eastAsia="仿宋" w:hAnsi="仿宋" w:cs="宋体" w:hint="eastAsia"/>
          <w:kern w:val="0"/>
          <w:sz w:val="24"/>
          <w:u w:val="single"/>
          <w:lang w:val="zh-CN"/>
        </w:rPr>
        <w:t xml:space="preserve">          </w:t>
      </w:r>
      <w:r>
        <w:rPr>
          <w:rFonts w:ascii="仿宋" w:eastAsia="仿宋" w:hAnsi="仿宋" w:cs="宋体" w:hint="eastAsia"/>
          <w:kern w:val="0"/>
          <w:sz w:val="24"/>
          <w:lang w:val="zh-CN"/>
        </w:rPr>
        <w:t>，手机：</w:t>
      </w:r>
      <w:r>
        <w:rPr>
          <w:rFonts w:ascii="仿宋" w:eastAsia="仿宋" w:hAnsi="仿宋" w:cs="宋体" w:hint="eastAsia"/>
          <w:kern w:val="0"/>
          <w:sz w:val="24"/>
          <w:u w:val="single"/>
          <w:lang w:val="zh-CN"/>
        </w:rPr>
        <w:t xml:space="preserve">          </w:t>
      </w:r>
      <w:r>
        <w:rPr>
          <w:rFonts w:ascii="仿宋" w:eastAsia="仿宋" w:hAnsi="仿宋" w:cs="宋体" w:hint="eastAsia"/>
          <w:color w:val="FF0000"/>
          <w:kern w:val="0"/>
          <w:sz w:val="24"/>
        </w:rPr>
        <w:t>，所在单位：</w:t>
      </w:r>
      <w:r>
        <w:rPr>
          <w:rFonts w:ascii="仿宋" w:eastAsia="仿宋" w:hAnsi="仿宋" w:cs="宋体"/>
          <w:color w:val="FF0000"/>
          <w:kern w:val="0"/>
          <w:sz w:val="24"/>
          <w:u w:val="single"/>
        </w:rPr>
        <w:t xml:space="preserve">         </w:t>
      </w:r>
      <w:r>
        <w:rPr>
          <w:rFonts w:ascii="仿宋" w:eastAsia="仿宋" w:hAnsi="仿宋" w:cs="宋体" w:hint="eastAsia"/>
          <w:kern w:val="0"/>
          <w:sz w:val="24"/>
          <w:lang w:val="zh-CN"/>
        </w:rPr>
        <w:t>），以我方名义处理</w:t>
      </w:r>
      <w:r>
        <w:rPr>
          <w:rFonts w:ascii="仿宋" w:eastAsia="仿宋" w:hAnsi="仿宋" w:cs="宋体" w:hint="eastAsia"/>
          <w:color w:val="0000FF"/>
          <w:sz w:val="24"/>
        </w:rPr>
        <w:t>（项目名称）</w:t>
      </w:r>
      <w:r>
        <w:rPr>
          <w:rFonts w:ascii="仿宋" w:eastAsia="仿宋" w:hAnsi="仿宋" w:cs="宋体" w:hint="eastAsia"/>
          <w:sz w:val="24"/>
        </w:rPr>
        <w:t>【招标编号：</w:t>
      </w:r>
      <w:r>
        <w:rPr>
          <w:rFonts w:ascii="仿宋" w:eastAsia="仿宋" w:hAnsi="仿宋" w:cs="宋体" w:hint="eastAsia"/>
          <w:color w:val="FF0000"/>
          <w:sz w:val="24"/>
        </w:rPr>
        <w:t>（采购编号）</w:t>
      </w:r>
      <w:r>
        <w:rPr>
          <w:rFonts w:ascii="仿宋" w:eastAsia="仿宋" w:hAnsi="仿宋" w:cs="宋体" w:hint="eastAsia"/>
          <w:sz w:val="24"/>
        </w:rPr>
        <w:t>】</w:t>
      </w:r>
      <w:r>
        <w:rPr>
          <w:rFonts w:ascii="仿宋" w:eastAsia="仿宋" w:hAnsi="仿宋" w:cs="宋体" w:hint="eastAsia"/>
          <w:kern w:val="0"/>
          <w:sz w:val="24"/>
          <w:lang w:val="zh-CN"/>
        </w:rPr>
        <w:t>政府采购投标的一切事项，其法律后果由我方承担。</w:t>
      </w:r>
    </w:p>
    <w:p w14:paraId="7F7A9960" w14:textId="77777777" w:rsidR="002015D3" w:rsidRDefault="00000000">
      <w:pPr>
        <w:snapToGrid w:val="0"/>
        <w:spacing w:line="360" w:lineRule="auto"/>
        <w:rPr>
          <w:rFonts w:ascii="仿宋" w:eastAsia="仿宋" w:hAnsi="仿宋" w:cs="宋体"/>
          <w:kern w:val="0"/>
          <w:sz w:val="24"/>
        </w:rPr>
      </w:pPr>
      <w:r>
        <w:rPr>
          <w:rFonts w:ascii="仿宋" w:eastAsia="仿宋" w:hAnsi="仿宋" w:cs="宋体" w:hint="eastAsia"/>
          <w:kern w:val="0"/>
          <w:sz w:val="24"/>
        </w:rPr>
        <w:t xml:space="preserve">    </w:t>
      </w:r>
      <w:r>
        <w:rPr>
          <w:rFonts w:ascii="仿宋" w:eastAsia="仿宋" w:hAnsi="仿宋" w:cs="宋体" w:hint="eastAsia"/>
          <w:kern w:val="0"/>
          <w:sz w:val="24"/>
          <w:lang w:val="zh-CN"/>
        </w:rPr>
        <w:t>委托期限</w:t>
      </w:r>
      <w:r>
        <w:rPr>
          <w:rFonts w:ascii="仿宋" w:eastAsia="仿宋" w:hAnsi="仿宋" w:cs="宋体" w:hint="eastAsia"/>
          <w:kern w:val="0"/>
          <w:sz w:val="24"/>
        </w:rPr>
        <w:t>：</w:t>
      </w:r>
      <w:r>
        <w:rPr>
          <w:rFonts w:ascii="仿宋" w:eastAsia="仿宋" w:hAnsi="仿宋" w:cs="宋体" w:hint="eastAsia"/>
          <w:kern w:val="0"/>
          <w:sz w:val="24"/>
          <w:lang w:val="zh-CN"/>
        </w:rPr>
        <w:t>自</w:t>
      </w:r>
      <w:r>
        <w:rPr>
          <w:rFonts w:ascii="仿宋" w:eastAsia="仿宋" w:hAnsi="仿宋" w:cs="宋体" w:hint="eastAsia"/>
          <w:kern w:val="0"/>
          <w:sz w:val="24"/>
        </w:rPr>
        <w:t xml:space="preserve">   </w:t>
      </w:r>
      <w:r>
        <w:rPr>
          <w:rFonts w:ascii="仿宋" w:eastAsia="仿宋" w:hAnsi="仿宋" w:cs="宋体" w:hint="eastAsia"/>
          <w:kern w:val="0"/>
          <w:sz w:val="24"/>
          <w:lang w:val="zh-CN"/>
        </w:rPr>
        <w:t>年</w:t>
      </w:r>
      <w:r>
        <w:rPr>
          <w:rFonts w:ascii="仿宋" w:eastAsia="仿宋" w:hAnsi="仿宋" w:cs="宋体" w:hint="eastAsia"/>
          <w:kern w:val="0"/>
          <w:sz w:val="24"/>
        </w:rPr>
        <w:t xml:space="preserve"> </w:t>
      </w:r>
      <w:r>
        <w:rPr>
          <w:rFonts w:ascii="仿宋" w:eastAsia="仿宋" w:hAnsi="仿宋" w:cs="宋体" w:hint="eastAsia"/>
          <w:kern w:val="0"/>
          <w:sz w:val="24"/>
          <w:lang w:val="zh-CN"/>
        </w:rPr>
        <w:t>月</w:t>
      </w:r>
      <w:r>
        <w:rPr>
          <w:rFonts w:ascii="仿宋" w:eastAsia="仿宋" w:hAnsi="仿宋" w:cs="宋体" w:hint="eastAsia"/>
          <w:kern w:val="0"/>
          <w:sz w:val="24"/>
        </w:rPr>
        <w:t xml:space="preserve">  </w:t>
      </w:r>
      <w:r>
        <w:rPr>
          <w:rFonts w:ascii="仿宋" w:eastAsia="仿宋" w:hAnsi="仿宋" w:cs="宋体" w:hint="eastAsia"/>
          <w:kern w:val="0"/>
          <w:sz w:val="24"/>
          <w:lang w:val="zh-CN"/>
        </w:rPr>
        <w:t>日起至</w:t>
      </w:r>
      <w:r>
        <w:rPr>
          <w:rFonts w:ascii="仿宋" w:eastAsia="仿宋" w:hAnsi="仿宋" w:cs="宋体" w:hint="eastAsia"/>
          <w:kern w:val="0"/>
          <w:sz w:val="24"/>
        </w:rPr>
        <w:t xml:space="preserve">  </w:t>
      </w:r>
      <w:r>
        <w:rPr>
          <w:rFonts w:ascii="仿宋" w:eastAsia="仿宋" w:hAnsi="仿宋" w:cs="宋体" w:hint="eastAsia"/>
          <w:kern w:val="0"/>
          <w:sz w:val="24"/>
          <w:lang w:val="zh-CN"/>
        </w:rPr>
        <w:t>年</w:t>
      </w:r>
      <w:r>
        <w:rPr>
          <w:rFonts w:ascii="仿宋" w:eastAsia="仿宋" w:hAnsi="仿宋" w:cs="宋体" w:hint="eastAsia"/>
          <w:kern w:val="0"/>
          <w:sz w:val="24"/>
        </w:rPr>
        <w:t xml:space="preserve">  </w:t>
      </w:r>
      <w:r>
        <w:rPr>
          <w:rFonts w:ascii="仿宋" w:eastAsia="仿宋" w:hAnsi="仿宋" w:cs="宋体" w:hint="eastAsia"/>
          <w:kern w:val="0"/>
          <w:sz w:val="24"/>
          <w:lang w:val="zh-CN"/>
        </w:rPr>
        <w:t>月</w:t>
      </w:r>
      <w:r>
        <w:rPr>
          <w:rFonts w:ascii="仿宋" w:eastAsia="仿宋" w:hAnsi="仿宋" w:cs="宋体" w:hint="eastAsia"/>
          <w:kern w:val="0"/>
          <w:sz w:val="24"/>
        </w:rPr>
        <w:t xml:space="preserve">  </w:t>
      </w:r>
      <w:r>
        <w:rPr>
          <w:rFonts w:ascii="仿宋" w:eastAsia="仿宋" w:hAnsi="仿宋" w:cs="宋体" w:hint="eastAsia"/>
          <w:kern w:val="0"/>
          <w:sz w:val="24"/>
          <w:lang w:val="zh-CN"/>
        </w:rPr>
        <w:t>日止。</w:t>
      </w:r>
    </w:p>
    <w:p w14:paraId="1D5AF89B" w14:textId="77777777" w:rsidR="002015D3" w:rsidRDefault="00000000">
      <w:pPr>
        <w:snapToGrid w:val="0"/>
        <w:spacing w:line="360" w:lineRule="auto"/>
        <w:rPr>
          <w:rFonts w:ascii="仿宋" w:eastAsia="仿宋" w:hAnsi="仿宋" w:cs="宋体"/>
          <w:kern w:val="0"/>
          <w:sz w:val="24"/>
        </w:rPr>
      </w:pPr>
      <w:r>
        <w:rPr>
          <w:rFonts w:ascii="仿宋" w:eastAsia="仿宋" w:hAnsi="仿宋" w:cs="宋体" w:hint="eastAsia"/>
          <w:kern w:val="0"/>
          <w:sz w:val="24"/>
        </w:rPr>
        <w:t xml:space="preserve">    </w:t>
      </w:r>
      <w:r>
        <w:rPr>
          <w:rFonts w:ascii="仿宋" w:eastAsia="仿宋" w:hAnsi="仿宋" w:cs="宋体" w:hint="eastAsia"/>
          <w:kern w:val="0"/>
          <w:sz w:val="24"/>
          <w:lang w:val="zh-CN"/>
        </w:rPr>
        <w:t>特此告知。</w:t>
      </w:r>
    </w:p>
    <w:p w14:paraId="4600082F" w14:textId="77777777" w:rsidR="002015D3" w:rsidRDefault="002015D3">
      <w:pPr>
        <w:jc w:val="center"/>
        <w:rPr>
          <w:rFonts w:ascii="仿宋" w:eastAsia="仿宋" w:hAnsi="仿宋" w:cs="宋体"/>
          <w:b/>
          <w:kern w:val="0"/>
          <w:sz w:val="32"/>
          <w:szCs w:val="32"/>
        </w:rPr>
      </w:pPr>
    </w:p>
    <w:p w14:paraId="0A46BD8E" w14:textId="77777777" w:rsidR="002015D3" w:rsidRDefault="002015D3">
      <w:pPr>
        <w:rPr>
          <w:rFonts w:ascii="仿宋" w:eastAsia="仿宋" w:hAnsi="仿宋" w:cs="宋体"/>
        </w:rPr>
      </w:pPr>
    </w:p>
    <w:p w14:paraId="56E2B931" w14:textId="77777777" w:rsidR="002015D3" w:rsidRDefault="00000000">
      <w:pPr>
        <w:snapToGrid w:val="0"/>
        <w:spacing w:line="360" w:lineRule="auto"/>
        <w:ind w:firstLineChars="2100" w:firstLine="5040"/>
        <w:rPr>
          <w:rFonts w:ascii="仿宋" w:eastAsia="仿宋" w:hAnsi="仿宋" w:cs="宋体"/>
          <w:kern w:val="0"/>
          <w:sz w:val="24"/>
          <w:lang w:val="zh-CN"/>
        </w:rPr>
      </w:pPr>
      <w:r>
        <w:rPr>
          <w:rFonts w:ascii="仿宋" w:eastAsia="仿宋" w:hAnsi="仿宋" w:cs="宋体" w:hint="eastAsia"/>
          <w:kern w:val="0"/>
          <w:sz w:val="24"/>
          <w:lang w:val="zh-CN"/>
        </w:rPr>
        <w:t>联合体成员名称(电子签名/公章)：</w:t>
      </w:r>
    </w:p>
    <w:p w14:paraId="52E76703" w14:textId="77777777" w:rsidR="002015D3" w:rsidRDefault="00000000">
      <w:pPr>
        <w:snapToGrid w:val="0"/>
        <w:spacing w:line="360" w:lineRule="auto"/>
        <w:ind w:firstLineChars="2100" w:firstLine="5040"/>
        <w:rPr>
          <w:rFonts w:ascii="仿宋" w:eastAsia="仿宋" w:hAnsi="仿宋" w:cs="宋体"/>
          <w:kern w:val="0"/>
          <w:sz w:val="24"/>
          <w:lang w:val="zh-CN"/>
        </w:rPr>
      </w:pPr>
      <w:r>
        <w:rPr>
          <w:rFonts w:ascii="仿宋" w:eastAsia="仿宋" w:hAnsi="仿宋" w:cs="宋体" w:hint="eastAsia"/>
          <w:kern w:val="0"/>
          <w:sz w:val="24"/>
          <w:lang w:val="zh-CN"/>
        </w:rPr>
        <w:t>联合体成员名称(电子签名/公章)：</w:t>
      </w:r>
    </w:p>
    <w:p w14:paraId="1267D29B" w14:textId="77777777" w:rsidR="002015D3" w:rsidRDefault="00000000">
      <w:pPr>
        <w:snapToGrid w:val="0"/>
        <w:spacing w:line="360" w:lineRule="auto"/>
        <w:ind w:firstLineChars="2400" w:firstLine="5760"/>
        <w:rPr>
          <w:rFonts w:ascii="仿宋" w:eastAsia="仿宋" w:hAnsi="仿宋" w:cs="宋体"/>
        </w:rPr>
      </w:pPr>
      <w:r>
        <w:rPr>
          <w:rFonts w:ascii="仿宋" w:eastAsia="仿宋" w:hAnsi="仿宋" w:cs="宋体" w:hint="eastAsia"/>
          <w:kern w:val="0"/>
          <w:sz w:val="24"/>
          <w:lang w:val="zh-CN"/>
        </w:rPr>
        <w:t>……</w:t>
      </w:r>
    </w:p>
    <w:p w14:paraId="34074918" w14:textId="77777777" w:rsidR="002015D3" w:rsidRDefault="00000000">
      <w:pPr>
        <w:snapToGrid w:val="0"/>
        <w:spacing w:line="360" w:lineRule="auto"/>
        <w:rPr>
          <w:rFonts w:ascii="仿宋" w:eastAsia="仿宋" w:hAnsi="仿宋" w:cs="宋体"/>
          <w:kern w:val="0"/>
          <w:sz w:val="24"/>
          <w:lang w:val="zh-CN"/>
        </w:rPr>
      </w:pPr>
      <w:r>
        <w:rPr>
          <w:rFonts w:ascii="仿宋" w:eastAsia="仿宋" w:hAnsi="仿宋" w:cs="宋体" w:hint="eastAsia"/>
          <w:kern w:val="0"/>
          <w:sz w:val="24"/>
          <w:lang w:val="zh-CN"/>
        </w:rPr>
        <w:t xml:space="preserve">                                               日期：  年  月   日</w:t>
      </w:r>
    </w:p>
    <w:p w14:paraId="168BEDD2" w14:textId="77777777" w:rsidR="002015D3" w:rsidRDefault="002015D3">
      <w:pPr>
        <w:jc w:val="center"/>
        <w:rPr>
          <w:rFonts w:ascii="仿宋" w:eastAsia="仿宋" w:hAnsi="仿宋" w:cs="宋体"/>
          <w:b/>
          <w:kern w:val="0"/>
          <w:sz w:val="32"/>
          <w:szCs w:val="32"/>
        </w:rPr>
      </w:pPr>
    </w:p>
    <w:p w14:paraId="112F4B70" w14:textId="77777777" w:rsidR="002015D3" w:rsidRDefault="002015D3">
      <w:pPr>
        <w:jc w:val="center"/>
        <w:rPr>
          <w:rFonts w:ascii="仿宋" w:eastAsia="仿宋" w:hAnsi="仿宋" w:cs="宋体"/>
          <w:b/>
          <w:kern w:val="0"/>
          <w:sz w:val="32"/>
          <w:szCs w:val="32"/>
        </w:rPr>
      </w:pPr>
    </w:p>
    <w:p w14:paraId="5E6DB95D" w14:textId="77777777" w:rsidR="002015D3" w:rsidRDefault="002015D3">
      <w:pPr>
        <w:jc w:val="center"/>
        <w:rPr>
          <w:rFonts w:ascii="仿宋" w:eastAsia="仿宋" w:hAnsi="仿宋" w:cs="宋体"/>
          <w:b/>
          <w:kern w:val="0"/>
          <w:sz w:val="32"/>
          <w:szCs w:val="32"/>
        </w:rPr>
      </w:pPr>
    </w:p>
    <w:p w14:paraId="326D0F09" w14:textId="77777777" w:rsidR="002015D3" w:rsidRDefault="00000000">
      <w:pPr>
        <w:autoSpaceDE w:val="0"/>
        <w:autoSpaceDN w:val="0"/>
        <w:spacing w:line="360" w:lineRule="auto"/>
        <w:jc w:val="center"/>
        <w:rPr>
          <w:rFonts w:ascii="仿宋" w:eastAsia="仿宋" w:hAnsi="仿宋" w:cs="宋体"/>
          <w:b/>
          <w:sz w:val="24"/>
        </w:rPr>
      </w:pPr>
      <w:r>
        <w:rPr>
          <w:rFonts w:ascii="仿宋" w:eastAsia="仿宋" w:hAnsi="仿宋" w:cs="宋体" w:hint="eastAsia"/>
          <w:b/>
          <w:kern w:val="0"/>
          <w:sz w:val="32"/>
          <w:szCs w:val="32"/>
          <w:lang w:val="zh-CN"/>
        </w:rPr>
        <w:t>法定代表人、单位负责人或自然人本人</w:t>
      </w:r>
      <w:r>
        <w:rPr>
          <w:rFonts w:ascii="仿宋" w:eastAsia="仿宋" w:hAnsi="仿宋" w:cs="宋体" w:hint="eastAsia"/>
          <w:b/>
          <w:sz w:val="30"/>
          <w:szCs w:val="30"/>
        </w:rPr>
        <w:t>的身份证明（适用于法定代</w:t>
      </w:r>
      <w:r>
        <w:rPr>
          <w:rFonts w:ascii="仿宋" w:eastAsia="仿宋" w:hAnsi="仿宋" w:cs="宋体" w:hint="eastAsia"/>
          <w:b/>
          <w:sz w:val="30"/>
          <w:szCs w:val="30"/>
        </w:rPr>
        <w:lastRenderedPageBreak/>
        <w:t>表人、单位负责人或者自然人本人代表投标人参加投标）</w:t>
      </w:r>
    </w:p>
    <w:p w14:paraId="1CE6957A" w14:textId="77777777" w:rsidR="002015D3" w:rsidRDefault="00000000">
      <w:pPr>
        <w:pStyle w:val="00"/>
        <w:spacing w:line="360" w:lineRule="auto"/>
        <w:rPr>
          <w:rFonts w:ascii="仿宋" w:eastAsia="仿宋" w:hAnsi="仿宋" w:cs="宋体"/>
          <w:bCs/>
          <w:sz w:val="24"/>
        </w:rPr>
      </w:pPr>
      <w:r>
        <w:rPr>
          <w:rFonts w:ascii="仿宋" w:eastAsia="仿宋" w:hAnsi="仿宋" w:cs="宋体" w:hint="eastAsia"/>
          <w:bCs/>
          <w:sz w:val="24"/>
        </w:rPr>
        <w:t>身份证件扫描件：</w:t>
      </w:r>
    </w:p>
    <w:tbl>
      <w:tblPr>
        <w:tblW w:w="920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207"/>
      </w:tblGrid>
      <w:tr w:rsidR="002015D3" w14:paraId="755ACD21" w14:textId="77777777">
        <w:trPr>
          <w:trHeight w:val="4812"/>
          <w:jc w:val="center"/>
        </w:trPr>
        <w:tc>
          <w:tcPr>
            <w:tcW w:w="9207" w:type="dxa"/>
          </w:tcPr>
          <w:p w14:paraId="55012E8E" w14:textId="77777777" w:rsidR="002015D3" w:rsidRDefault="00000000">
            <w:pPr>
              <w:pStyle w:val="00"/>
              <w:adjustRightInd w:val="0"/>
              <w:spacing w:line="360" w:lineRule="auto"/>
              <w:rPr>
                <w:rFonts w:ascii="仿宋" w:eastAsia="仿宋" w:hAnsi="仿宋" w:cs="宋体"/>
                <w:bCs/>
                <w:sz w:val="24"/>
              </w:rPr>
            </w:pPr>
            <w:r>
              <w:rPr>
                <w:rFonts w:ascii="仿宋" w:eastAsia="仿宋" w:hAnsi="仿宋" w:cs="宋体" w:hint="eastAsia"/>
                <w:bCs/>
                <w:sz w:val="24"/>
              </w:rPr>
              <w:t>正面：                                 反面：</w:t>
            </w:r>
          </w:p>
          <w:p w14:paraId="2963D122" w14:textId="77777777" w:rsidR="002015D3" w:rsidRDefault="002015D3">
            <w:pPr>
              <w:pStyle w:val="00"/>
              <w:adjustRightInd w:val="0"/>
              <w:spacing w:line="360" w:lineRule="auto"/>
              <w:rPr>
                <w:rFonts w:ascii="仿宋" w:eastAsia="仿宋" w:hAnsi="仿宋" w:cs="宋体"/>
                <w:bCs/>
                <w:sz w:val="24"/>
              </w:rPr>
            </w:pPr>
          </w:p>
        </w:tc>
      </w:tr>
    </w:tbl>
    <w:p w14:paraId="377C6BA4" w14:textId="77777777" w:rsidR="002015D3" w:rsidRDefault="00000000">
      <w:pPr>
        <w:snapToGrid w:val="0"/>
        <w:spacing w:line="360" w:lineRule="auto"/>
        <w:ind w:firstLine="576"/>
        <w:jc w:val="center"/>
        <w:rPr>
          <w:rFonts w:ascii="仿宋" w:eastAsia="仿宋" w:hAnsi="仿宋" w:cs="宋体"/>
          <w:kern w:val="0"/>
          <w:sz w:val="24"/>
          <w:lang w:val="zh-CN"/>
        </w:rPr>
      </w:pPr>
      <w:r>
        <w:rPr>
          <w:rFonts w:ascii="仿宋" w:eastAsia="仿宋" w:hAnsi="仿宋" w:cs="宋体" w:hint="eastAsia"/>
          <w:kern w:val="0"/>
          <w:sz w:val="24"/>
          <w:lang w:val="zh-CN"/>
        </w:rPr>
        <w:t xml:space="preserve">                 </w:t>
      </w:r>
    </w:p>
    <w:p w14:paraId="3B3A47C6" w14:textId="77777777" w:rsidR="002015D3" w:rsidRDefault="00000000">
      <w:pPr>
        <w:snapToGrid w:val="0"/>
        <w:spacing w:line="360" w:lineRule="auto"/>
        <w:ind w:firstLine="576"/>
        <w:jc w:val="center"/>
        <w:rPr>
          <w:rFonts w:ascii="仿宋" w:eastAsia="仿宋" w:hAnsi="仿宋" w:cs="宋体"/>
          <w:kern w:val="0"/>
          <w:sz w:val="24"/>
          <w:lang w:val="zh-CN"/>
        </w:rPr>
      </w:pPr>
      <w:r>
        <w:rPr>
          <w:rFonts w:ascii="仿宋" w:eastAsia="仿宋" w:hAnsi="仿宋" w:cs="宋体" w:hint="eastAsia"/>
          <w:kern w:val="0"/>
          <w:sz w:val="24"/>
          <w:lang w:val="zh-CN"/>
        </w:rPr>
        <w:t xml:space="preserve">                  投标人名称(电子签名)：                              </w:t>
      </w:r>
    </w:p>
    <w:p w14:paraId="45E03E90" w14:textId="77777777" w:rsidR="002015D3" w:rsidRDefault="00000000">
      <w:pPr>
        <w:spacing w:line="360" w:lineRule="auto"/>
        <w:jc w:val="center"/>
        <w:rPr>
          <w:rFonts w:ascii="仿宋" w:eastAsia="仿宋" w:hAnsi="仿宋" w:cs="宋体"/>
          <w:kern w:val="0"/>
          <w:sz w:val="24"/>
          <w:lang w:val="zh-CN"/>
        </w:rPr>
      </w:pPr>
      <w:r>
        <w:rPr>
          <w:rFonts w:ascii="仿宋" w:eastAsia="仿宋" w:hAnsi="仿宋" w:cs="宋体" w:hint="eastAsia"/>
          <w:kern w:val="0"/>
          <w:sz w:val="24"/>
          <w:lang w:val="zh-CN"/>
        </w:rPr>
        <w:t xml:space="preserve">                   日期：  年  月  日</w:t>
      </w:r>
    </w:p>
    <w:p w14:paraId="46CCE6AA" w14:textId="77777777" w:rsidR="002015D3" w:rsidRDefault="002015D3">
      <w:pPr>
        <w:jc w:val="center"/>
        <w:rPr>
          <w:rFonts w:ascii="仿宋" w:eastAsia="仿宋" w:hAnsi="仿宋" w:cs="宋体"/>
          <w:b/>
          <w:kern w:val="0"/>
          <w:sz w:val="32"/>
          <w:szCs w:val="32"/>
        </w:rPr>
      </w:pPr>
    </w:p>
    <w:p w14:paraId="3DB9E51E" w14:textId="77777777" w:rsidR="002015D3" w:rsidRDefault="002015D3">
      <w:pPr>
        <w:snapToGrid w:val="0"/>
        <w:spacing w:line="360" w:lineRule="auto"/>
        <w:ind w:right="480"/>
        <w:rPr>
          <w:rFonts w:ascii="仿宋" w:eastAsia="仿宋" w:hAnsi="仿宋" w:cs="宋体"/>
          <w:b/>
          <w:kern w:val="0"/>
          <w:sz w:val="32"/>
          <w:szCs w:val="32"/>
        </w:rPr>
        <w:sectPr w:rsidR="002015D3">
          <w:headerReference w:type="default" r:id="rId15"/>
          <w:footerReference w:type="default" r:id="rId16"/>
          <w:headerReference w:type="first" r:id="rId17"/>
          <w:footerReference w:type="first" r:id="rId18"/>
          <w:pgSz w:w="11906" w:h="16838"/>
          <w:pgMar w:top="1276" w:right="1276" w:bottom="1276" w:left="1276" w:header="851" w:footer="850" w:gutter="0"/>
          <w:cols w:space="720"/>
          <w:titlePg/>
          <w:docGrid w:linePitch="312"/>
        </w:sectPr>
      </w:pPr>
    </w:p>
    <w:p w14:paraId="1F97962E" w14:textId="77777777" w:rsidR="002015D3" w:rsidRDefault="00000000">
      <w:pPr>
        <w:snapToGrid w:val="0"/>
        <w:spacing w:line="360" w:lineRule="auto"/>
        <w:ind w:firstLineChars="1100" w:firstLine="3534"/>
        <w:rPr>
          <w:rFonts w:ascii="仿宋" w:eastAsia="仿宋" w:hAnsi="仿宋" w:cs="宋体"/>
          <w:b/>
          <w:kern w:val="0"/>
          <w:sz w:val="32"/>
          <w:szCs w:val="32"/>
        </w:rPr>
      </w:pPr>
      <w:r>
        <w:rPr>
          <w:rFonts w:ascii="仿宋" w:eastAsia="仿宋" w:hAnsi="仿宋" w:cs="宋体" w:hint="eastAsia"/>
          <w:b/>
          <w:kern w:val="0"/>
          <w:sz w:val="32"/>
          <w:szCs w:val="32"/>
        </w:rPr>
        <w:lastRenderedPageBreak/>
        <w:t>三、分包意向协议</w:t>
      </w:r>
      <w:r>
        <w:rPr>
          <w:rFonts w:ascii="仿宋" w:eastAsia="仿宋" w:hAnsi="仿宋" w:cs="宋体" w:hint="eastAsia"/>
          <w:b/>
          <w:color w:val="FF0000"/>
          <w:kern w:val="0"/>
          <w:sz w:val="32"/>
          <w:szCs w:val="32"/>
        </w:rPr>
        <w:t>（如果有）</w:t>
      </w:r>
    </w:p>
    <w:p w14:paraId="156913DE" w14:textId="77777777" w:rsidR="002015D3" w:rsidRDefault="00000000">
      <w:pPr>
        <w:jc w:val="center"/>
        <w:rPr>
          <w:rFonts w:ascii="仿宋" w:eastAsia="仿宋" w:hAnsi="仿宋" w:cs="宋体"/>
          <w:b/>
          <w:kern w:val="0"/>
          <w:sz w:val="32"/>
          <w:szCs w:val="32"/>
        </w:rPr>
      </w:pPr>
      <w:r>
        <w:rPr>
          <w:rFonts w:ascii="仿宋" w:eastAsia="仿宋" w:hAnsi="仿宋" w:cs="宋体" w:hint="eastAsia"/>
          <w:sz w:val="24"/>
        </w:rPr>
        <w:t>[</w:t>
      </w:r>
      <w:r>
        <w:rPr>
          <w:rFonts w:ascii="仿宋" w:eastAsia="仿宋" w:hAnsi="仿宋" w:cs="宋体" w:hint="eastAsia"/>
          <w:b/>
          <w:sz w:val="24"/>
        </w:rPr>
        <w:t>中标后以分包方式履行合同的，提供分包意向协议(附件6</w:t>
      </w:r>
      <w:r>
        <w:rPr>
          <w:rFonts w:ascii="仿宋" w:eastAsia="仿宋" w:hAnsi="仿宋" w:cs="宋体"/>
          <w:b/>
          <w:sz w:val="24"/>
        </w:rPr>
        <w:t>)</w:t>
      </w:r>
      <w:r>
        <w:rPr>
          <w:rFonts w:ascii="仿宋" w:eastAsia="仿宋" w:hAnsi="仿宋" w:cs="宋体" w:hint="eastAsia"/>
          <w:b/>
          <w:sz w:val="24"/>
        </w:rPr>
        <w:t>；采购人不同意分包或者投标人中标后不以分包方式履行合同的，则不需要提供。</w:t>
      </w:r>
      <w:r>
        <w:rPr>
          <w:rFonts w:ascii="仿宋" w:eastAsia="仿宋" w:hAnsi="仿宋" w:cs="宋体" w:hint="eastAsia"/>
          <w:sz w:val="24"/>
        </w:rPr>
        <w:t>]</w:t>
      </w:r>
    </w:p>
    <w:p w14:paraId="7B2BE51D" w14:textId="77777777" w:rsidR="002015D3" w:rsidRDefault="002015D3">
      <w:pPr>
        <w:jc w:val="center"/>
        <w:rPr>
          <w:rFonts w:ascii="仿宋" w:eastAsia="仿宋" w:hAnsi="仿宋" w:cs="宋体"/>
          <w:b/>
          <w:kern w:val="0"/>
          <w:sz w:val="32"/>
          <w:szCs w:val="32"/>
        </w:rPr>
      </w:pPr>
    </w:p>
    <w:p w14:paraId="5E0195F3" w14:textId="77777777" w:rsidR="002015D3" w:rsidRDefault="002015D3">
      <w:pPr>
        <w:jc w:val="center"/>
        <w:rPr>
          <w:rFonts w:ascii="仿宋" w:eastAsia="仿宋" w:hAnsi="仿宋" w:cs="宋体"/>
          <w:b/>
          <w:kern w:val="0"/>
          <w:sz w:val="32"/>
          <w:szCs w:val="32"/>
        </w:rPr>
      </w:pPr>
    </w:p>
    <w:p w14:paraId="7DE27466" w14:textId="77777777" w:rsidR="002015D3" w:rsidRDefault="002015D3">
      <w:pPr>
        <w:jc w:val="center"/>
        <w:rPr>
          <w:rFonts w:ascii="仿宋" w:eastAsia="仿宋" w:hAnsi="仿宋" w:cs="宋体"/>
          <w:b/>
          <w:kern w:val="0"/>
          <w:sz w:val="32"/>
          <w:szCs w:val="32"/>
        </w:rPr>
      </w:pPr>
    </w:p>
    <w:p w14:paraId="7398672F" w14:textId="77777777" w:rsidR="002015D3" w:rsidRDefault="00000000">
      <w:pPr>
        <w:jc w:val="center"/>
        <w:rPr>
          <w:rFonts w:ascii="仿宋" w:eastAsia="仿宋" w:hAnsi="仿宋" w:cs="宋体"/>
          <w:b/>
          <w:kern w:val="0"/>
          <w:sz w:val="32"/>
          <w:szCs w:val="32"/>
        </w:rPr>
      </w:pPr>
      <w:r>
        <w:rPr>
          <w:rFonts w:ascii="仿宋" w:eastAsia="仿宋" w:hAnsi="仿宋" w:cs="宋体" w:hint="eastAsia"/>
          <w:b/>
          <w:kern w:val="0"/>
          <w:sz w:val="32"/>
          <w:szCs w:val="32"/>
        </w:rPr>
        <w:t>四、符合性审查资料</w:t>
      </w: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6"/>
        <w:gridCol w:w="4991"/>
        <w:gridCol w:w="2551"/>
        <w:gridCol w:w="1418"/>
      </w:tblGrid>
      <w:tr w:rsidR="002015D3" w14:paraId="4FA1E45C" w14:textId="77777777">
        <w:trPr>
          <w:trHeight w:val="882"/>
        </w:trPr>
        <w:tc>
          <w:tcPr>
            <w:tcW w:w="646" w:type="dxa"/>
            <w:vAlign w:val="center"/>
          </w:tcPr>
          <w:p w14:paraId="38BB7946" w14:textId="77777777" w:rsidR="002015D3" w:rsidRDefault="00000000">
            <w:pPr>
              <w:snapToGrid w:val="0"/>
              <w:spacing w:line="240" w:lineRule="atLeast"/>
              <w:jc w:val="center"/>
              <w:rPr>
                <w:rFonts w:ascii="仿宋" w:eastAsia="仿宋" w:hAnsi="仿宋" w:cs="宋体"/>
                <w:b/>
                <w:sz w:val="24"/>
              </w:rPr>
            </w:pPr>
            <w:r>
              <w:rPr>
                <w:rFonts w:ascii="仿宋" w:eastAsia="仿宋" w:hAnsi="仿宋" w:cs="宋体" w:hint="eastAsia"/>
                <w:b/>
                <w:sz w:val="24"/>
              </w:rPr>
              <w:t>序号</w:t>
            </w:r>
          </w:p>
        </w:tc>
        <w:tc>
          <w:tcPr>
            <w:tcW w:w="4991" w:type="dxa"/>
            <w:vAlign w:val="center"/>
          </w:tcPr>
          <w:p w14:paraId="0B284E5F" w14:textId="77777777" w:rsidR="002015D3" w:rsidRDefault="00000000">
            <w:pPr>
              <w:snapToGrid w:val="0"/>
              <w:spacing w:line="240" w:lineRule="atLeast"/>
              <w:jc w:val="center"/>
              <w:rPr>
                <w:rFonts w:ascii="仿宋" w:eastAsia="仿宋" w:hAnsi="仿宋" w:cs="宋体"/>
                <w:b/>
                <w:sz w:val="24"/>
              </w:rPr>
            </w:pPr>
            <w:r>
              <w:rPr>
                <w:rFonts w:ascii="仿宋" w:eastAsia="仿宋" w:hAnsi="仿宋" w:cs="宋体" w:hint="eastAsia"/>
                <w:b/>
                <w:sz w:val="24"/>
              </w:rPr>
              <w:t>实质性要求</w:t>
            </w:r>
          </w:p>
        </w:tc>
        <w:tc>
          <w:tcPr>
            <w:tcW w:w="2551" w:type="dxa"/>
            <w:vAlign w:val="center"/>
          </w:tcPr>
          <w:p w14:paraId="2453411E" w14:textId="77777777" w:rsidR="002015D3" w:rsidRDefault="00000000">
            <w:pPr>
              <w:snapToGrid w:val="0"/>
              <w:spacing w:line="240" w:lineRule="atLeast"/>
              <w:jc w:val="center"/>
              <w:rPr>
                <w:rFonts w:ascii="仿宋" w:eastAsia="仿宋" w:hAnsi="仿宋" w:cs="宋体"/>
                <w:b/>
                <w:sz w:val="24"/>
              </w:rPr>
            </w:pPr>
            <w:r>
              <w:rPr>
                <w:rFonts w:ascii="仿宋" w:eastAsia="仿宋" w:hAnsi="仿宋" w:cs="宋体" w:hint="eastAsia"/>
                <w:b/>
                <w:sz w:val="24"/>
              </w:rPr>
              <w:t>需要提供的符合性审查资料</w:t>
            </w:r>
          </w:p>
        </w:tc>
        <w:tc>
          <w:tcPr>
            <w:tcW w:w="1418" w:type="dxa"/>
            <w:vAlign w:val="center"/>
          </w:tcPr>
          <w:p w14:paraId="28F5F4FD" w14:textId="77777777" w:rsidR="002015D3" w:rsidRDefault="00000000">
            <w:pPr>
              <w:snapToGrid w:val="0"/>
              <w:spacing w:line="240" w:lineRule="atLeast"/>
              <w:jc w:val="center"/>
              <w:rPr>
                <w:rFonts w:ascii="仿宋" w:eastAsia="仿宋" w:hAnsi="仿宋" w:cs="宋体"/>
                <w:b/>
                <w:sz w:val="24"/>
              </w:rPr>
            </w:pPr>
            <w:r>
              <w:rPr>
                <w:rFonts w:ascii="仿宋" w:eastAsia="仿宋" w:hAnsi="仿宋" w:cs="宋体" w:hint="eastAsia"/>
                <w:b/>
                <w:sz w:val="24"/>
              </w:rPr>
              <w:t>投标文件中的</w:t>
            </w:r>
          </w:p>
          <w:p w14:paraId="7EC4669F" w14:textId="77777777" w:rsidR="002015D3" w:rsidRDefault="00000000">
            <w:pPr>
              <w:snapToGrid w:val="0"/>
              <w:spacing w:line="240" w:lineRule="atLeast"/>
              <w:jc w:val="center"/>
              <w:rPr>
                <w:rFonts w:ascii="仿宋" w:eastAsia="仿宋" w:hAnsi="仿宋" w:cs="宋体"/>
                <w:b/>
                <w:sz w:val="24"/>
              </w:rPr>
            </w:pPr>
            <w:r>
              <w:rPr>
                <w:rFonts w:ascii="仿宋" w:eastAsia="仿宋" w:hAnsi="仿宋" w:cs="宋体" w:hint="eastAsia"/>
                <w:b/>
                <w:sz w:val="24"/>
              </w:rPr>
              <w:t>页码位置</w:t>
            </w:r>
          </w:p>
        </w:tc>
      </w:tr>
      <w:tr w:rsidR="002015D3" w14:paraId="3E802D3B" w14:textId="77777777">
        <w:trPr>
          <w:trHeight w:val="860"/>
        </w:trPr>
        <w:tc>
          <w:tcPr>
            <w:tcW w:w="646" w:type="dxa"/>
            <w:vAlign w:val="center"/>
          </w:tcPr>
          <w:p w14:paraId="10C28E58" w14:textId="77777777" w:rsidR="002015D3" w:rsidRDefault="00000000">
            <w:pPr>
              <w:jc w:val="center"/>
              <w:rPr>
                <w:rFonts w:ascii="仿宋" w:eastAsia="仿宋" w:hAnsi="仿宋" w:cs="宋体"/>
                <w:sz w:val="24"/>
              </w:rPr>
            </w:pPr>
            <w:r>
              <w:rPr>
                <w:rFonts w:ascii="仿宋" w:eastAsia="仿宋" w:hAnsi="仿宋" w:cs="宋体" w:hint="eastAsia"/>
                <w:sz w:val="24"/>
              </w:rPr>
              <w:t>1</w:t>
            </w:r>
          </w:p>
        </w:tc>
        <w:tc>
          <w:tcPr>
            <w:tcW w:w="4991" w:type="dxa"/>
          </w:tcPr>
          <w:p w14:paraId="12DB6F2F" w14:textId="77777777" w:rsidR="002015D3" w:rsidRDefault="00000000">
            <w:pPr>
              <w:spacing w:line="360" w:lineRule="auto"/>
              <w:rPr>
                <w:rFonts w:ascii="仿宋" w:eastAsia="仿宋" w:hAnsi="仿宋" w:cs="宋体"/>
                <w:sz w:val="24"/>
              </w:rPr>
            </w:pPr>
            <w:r>
              <w:rPr>
                <w:rFonts w:ascii="仿宋" w:eastAsia="仿宋" w:hAnsi="仿宋" w:cs="宋体" w:hint="eastAsia"/>
                <w:sz w:val="24"/>
              </w:rPr>
              <w:t>投标文件按照招标文件要求签署、盖章。</w:t>
            </w:r>
          </w:p>
        </w:tc>
        <w:tc>
          <w:tcPr>
            <w:tcW w:w="2551" w:type="dxa"/>
            <w:vAlign w:val="center"/>
          </w:tcPr>
          <w:p w14:paraId="07450DCF" w14:textId="77777777" w:rsidR="002015D3" w:rsidRDefault="00000000">
            <w:pPr>
              <w:rPr>
                <w:rFonts w:ascii="仿宋" w:eastAsia="仿宋" w:hAnsi="仿宋" w:cs="宋体"/>
                <w:sz w:val="24"/>
              </w:rPr>
            </w:pPr>
            <w:r>
              <w:rPr>
                <w:rFonts w:ascii="仿宋" w:eastAsia="仿宋" w:hAnsi="仿宋" w:cs="宋体" w:hint="eastAsia"/>
                <w:sz w:val="24"/>
              </w:rPr>
              <w:t>需要使用电子签名或者签字盖章的投标文件的组成部分</w:t>
            </w:r>
          </w:p>
        </w:tc>
        <w:tc>
          <w:tcPr>
            <w:tcW w:w="1418" w:type="dxa"/>
          </w:tcPr>
          <w:p w14:paraId="7F2F665B" w14:textId="77777777" w:rsidR="002015D3" w:rsidRDefault="002015D3">
            <w:pPr>
              <w:rPr>
                <w:rFonts w:ascii="仿宋" w:eastAsia="仿宋" w:hAnsi="仿宋" w:cs="宋体"/>
                <w:sz w:val="24"/>
              </w:rPr>
            </w:pPr>
          </w:p>
          <w:p w14:paraId="5876BF0C" w14:textId="77777777" w:rsidR="002015D3" w:rsidRDefault="00000000">
            <w:pPr>
              <w:rPr>
                <w:rFonts w:ascii="仿宋" w:eastAsia="仿宋" w:hAnsi="仿宋" w:cs="宋体"/>
                <w:sz w:val="24"/>
              </w:rPr>
            </w:pPr>
            <w:r>
              <w:rPr>
                <w:rFonts w:ascii="仿宋" w:eastAsia="仿宋" w:hAnsi="仿宋" w:cs="宋体" w:hint="eastAsia"/>
                <w:sz w:val="24"/>
              </w:rPr>
              <w:t>见投标文件</w:t>
            </w:r>
          </w:p>
          <w:p w14:paraId="5E8C114A" w14:textId="77777777" w:rsidR="002015D3" w:rsidRDefault="00000000">
            <w:pPr>
              <w:rPr>
                <w:rFonts w:ascii="仿宋" w:eastAsia="仿宋" w:hAnsi="仿宋" w:cs="宋体"/>
              </w:rPr>
            </w:pPr>
            <w:r>
              <w:rPr>
                <w:rFonts w:ascii="仿宋" w:eastAsia="仿宋" w:hAnsi="仿宋" w:cs="宋体" w:hint="eastAsia"/>
                <w:sz w:val="24"/>
              </w:rPr>
              <w:t>第</w:t>
            </w:r>
            <w:r>
              <w:rPr>
                <w:rFonts w:ascii="仿宋" w:eastAsia="仿宋" w:hAnsi="仿宋" w:cs="宋体" w:hint="eastAsia"/>
                <w:sz w:val="24"/>
                <w:u w:val="single"/>
              </w:rPr>
              <w:t xml:space="preserve">  </w:t>
            </w:r>
            <w:r>
              <w:rPr>
                <w:rFonts w:ascii="仿宋" w:eastAsia="仿宋" w:hAnsi="仿宋" w:cs="宋体" w:hint="eastAsia"/>
                <w:sz w:val="24"/>
              </w:rPr>
              <w:t>页</w:t>
            </w:r>
          </w:p>
        </w:tc>
      </w:tr>
      <w:tr w:rsidR="002015D3" w14:paraId="073C4EDB" w14:textId="77777777">
        <w:trPr>
          <w:trHeight w:val="860"/>
        </w:trPr>
        <w:tc>
          <w:tcPr>
            <w:tcW w:w="646" w:type="dxa"/>
            <w:vAlign w:val="center"/>
          </w:tcPr>
          <w:p w14:paraId="5654191B" w14:textId="77777777" w:rsidR="002015D3" w:rsidRDefault="00000000">
            <w:pPr>
              <w:jc w:val="center"/>
              <w:rPr>
                <w:rFonts w:ascii="仿宋" w:eastAsia="仿宋" w:hAnsi="仿宋" w:cs="宋体"/>
                <w:sz w:val="24"/>
              </w:rPr>
            </w:pPr>
            <w:r>
              <w:rPr>
                <w:rFonts w:ascii="仿宋" w:eastAsia="仿宋" w:hAnsi="仿宋" w:cs="宋体" w:hint="eastAsia"/>
                <w:sz w:val="24"/>
              </w:rPr>
              <w:t>2</w:t>
            </w:r>
          </w:p>
        </w:tc>
        <w:tc>
          <w:tcPr>
            <w:tcW w:w="4991" w:type="dxa"/>
          </w:tcPr>
          <w:p w14:paraId="7354177E" w14:textId="77777777" w:rsidR="002015D3" w:rsidRDefault="00000000">
            <w:pPr>
              <w:spacing w:line="360" w:lineRule="auto"/>
              <w:rPr>
                <w:rFonts w:ascii="仿宋" w:eastAsia="仿宋" w:hAnsi="仿宋" w:cs="宋体"/>
                <w:sz w:val="24"/>
              </w:rPr>
            </w:pPr>
            <w:r>
              <w:rPr>
                <w:rFonts w:ascii="仿宋" w:eastAsia="仿宋" w:hAnsi="仿宋" w:cs="宋体" w:hint="eastAsia"/>
                <w:sz w:val="24"/>
              </w:rPr>
              <w:t>投标文件中承诺的投标有效期不少于招标文件中载明的投标有效期。</w:t>
            </w:r>
          </w:p>
        </w:tc>
        <w:tc>
          <w:tcPr>
            <w:tcW w:w="2551" w:type="dxa"/>
            <w:vAlign w:val="center"/>
          </w:tcPr>
          <w:p w14:paraId="7C16322F" w14:textId="77777777" w:rsidR="002015D3" w:rsidRDefault="00000000">
            <w:pPr>
              <w:rPr>
                <w:rFonts w:ascii="仿宋" w:eastAsia="仿宋" w:hAnsi="仿宋" w:cs="宋体"/>
                <w:sz w:val="24"/>
              </w:rPr>
            </w:pPr>
            <w:r>
              <w:rPr>
                <w:rFonts w:ascii="仿宋" w:eastAsia="仿宋" w:hAnsi="仿宋" w:cs="宋体" w:hint="eastAsia"/>
                <w:sz w:val="24"/>
              </w:rPr>
              <w:t>投标函</w:t>
            </w:r>
          </w:p>
        </w:tc>
        <w:tc>
          <w:tcPr>
            <w:tcW w:w="1418" w:type="dxa"/>
          </w:tcPr>
          <w:p w14:paraId="7A902730" w14:textId="77777777" w:rsidR="002015D3" w:rsidRDefault="00000000">
            <w:pPr>
              <w:rPr>
                <w:rFonts w:ascii="仿宋" w:eastAsia="仿宋" w:hAnsi="仿宋" w:cs="宋体"/>
              </w:rPr>
            </w:pPr>
            <w:r>
              <w:rPr>
                <w:rFonts w:ascii="仿宋" w:eastAsia="仿宋" w:hAnsi="仿宋" w:cs="宋体" w:hint="eastAsia"/>
                <w:sz w:val="24"/>
              </w:rPr>
              <w:t>见投标文件第</w:t>
            </w:r>
            <w:r>
              <w:rPr>
                <w:rFonts w:ascii="仿宋" w:eastAsia="仿宋" w:hAnsi="仿宋" w:cs="宋体" w:hint="eastAsia"/>
                <w:sz w:val="24"/>
                <w:u w:val="single"/>
              </w:rPr>
              <w:t xml:space="preserve">  </w:t>
            </w:r>
            <w:r>
              <w:rPr>
                <w:rFonts w:ascii="仿宋" w:eastAsia="仿宋" w:hAnsi="仿宋" w:cs="宋体" w:hint="eastAsia"/>
                <w:sz w:val="24"/>
              </w:rPr>
              <w:t>页</w:t>
            </w:r>
          </w:p>
        </w:tc>
      </w:tr>
      <w:tr w:rsidR="002015D3" w14:paraId="7CDEE96A" w14:textId="77777777">
        <w:trPr>
          <w:trHeight w:val="860"/>
        </w:trPr>
        <w:tc>
          <w:tcPr>
            <w:tcW w:w="646" w:type="dxa"/>
            <w:vAlign w:val="center"/>
          </w:tcPr>
          <w:p w14:paraId="2FA9E91F" w14:textId="77777777" w:rsidR="002015D3" w:rsidRDefault="00000000">
            <w:pPr>
              <w:jc w:val="center"/>
              <w:rPr>
                <w:rFonts w:ascii="仿宋" w:eastAsia="仿宋" w:hAnsi="仿宋" w:cs="宋体"/>
                <w:sz w:val="24"/>
              </w:rPr>
            </w:pPr>
            <w:r>
              <w:rPr>
                <w:rFonts w:ascii="仿宋" w:eastAsia="仿宋" w:hAnsi="仿宋" w:cs="宋体" w:hint="eastAsia"/>
                <w:sz w:val="24"/>
              </w:rPr>
              <w:t>3</w:t>
            </w:r>
          </w:p>
        </w:tc>
        <w:tc>
          <w:tcPr>
            <w:tcW w:w="4991" w:type="dxa"/>
          </w:tcPr>
          <w:p w14:paraId="246121A1" w14:textId="77777777" w:rsidR="002015D3" w:rsidRDefault="00000000">
            <w:pPr>
              <w:spacing w:line="360" w:lineRule="auto"/>
              <w:rPr>
                <w:rFonts w:ascii="仿宋" w:eastAsia="仿宋" w:hAnsi="仿宋" w:cs="宋体"/>
                <w:sz w:val="24"/>
              </w:rPr>
            </w:pPr>
            <w:r>
              <w:rPr>
                <w:rFonts w:ascii="仿宋" w:eastAsia="仿宋" w:hAnsi="仿宋" w:cs="宋体" w:hint="eastAsia"/>
                <w:sz w:val="24"/>
              </w:rPr>
              <w:t>投标文件满足招标文件的其它实质性要求。</w:t>
            </w:r>
          </w:p>
        </w:tc>
        <w:tc>
          <w:tcPr>
            <w:tcW w:w="2551" w:type="dxa"/>
            <w:vAlign w:val="center"/>
          </w:tcPr>
          <w:p w14:paraId="3D53EF63" w14:textId="77777777" w:rsidR="002015D3" w:rsidRDefault="00000000">
            <w:pPr>
              <w:rPr>
                <w:rFonts w:ascii="仿宋" w:eastAsia="仿宋" w:hAnsi="仿宋" w:cs="宋体"/>
                <w:sz w:val="24"/>
              </w:rPr>
            </w:pPr>
            <w:r>
              <w:rPr>
                <w:rFonts w:ascii="仿宋" w:eastAsia="仿宋" w:hAnsi="仿宋" w:cs="宋体" w:hint="eastAsia"/>
                <w:kern w:val="0"/>
                <w:sz w:val="24"/>
              </w:rPr>
              <w:t>招标文件其它实质性要求相应的材料（“▲” 系指实质性要求条款，招标文件无其它实质性要求的，无需提供）</w:t>
            </w:r>
          </w:p>
        </w:tc>
        <w:tc>
          <w:tcPr>
            <w:tcW w:w="1418" w:type="dxa"/>
          </w:tcPr>
          <w:p w14:paraId="581370E5" w14:textId="77777777" w:rsidR="002015D3" w:rsidRDefault="00000000">
            <w:pPr>
              <w:rPr>
                <w:rFonts w:ascii="仿宋" w:eastAsia="仿宋" w:hAnsi="仿宋" w:cs="宋体"/>
              </w:rPr>
            </w:pPr>
            <w:r>
              <w:rPr>
                <w:rFonts w:ascii="仿宋" w:eastAsia="仿宋" w:hAnsi="仿宋" w:cs="宋体" w:hint="eastAsia"/>
                <w:sz w:val="24"/>
              </w:rPr>
              <w:t>见投标文件第</w:t>
            </w:r>
            <w:r>
              <w:rPr>
                <w:rFonts w:ascii="仿宋" w:eastAsia="仿宋" w:hAnsi="仿宋" w:cs="宋体" w:hint="eastAsia"/>
                <w:sz w:val="24"/>
                <w:u w:val="single"/>
              </w:rPr>
              <w:t xml:space="preserve">  </w:t>
            </w:r>
            <w:r>
              <w:rPr>
                <w:rFonts w:ascii="仿宋" w:eastAsia="仿宋" w:hAnsi="仿宋" w:cs="宋体" w:hint="eastAsia"/>
                <w:sz w:val="24"/>
              </w:rPr>
              <w:t>页</w:t>
            </w:r>
          </w:p>
        </w:tc>
      </w:tr>
    </w:tbl>
    <w:p w14:paraId="0EAD7AC0" w14:textId="77777777" w:rsidR="002015D3" w:rsidRDefault="00000000">
      <w:pPr>
        <w:spacing w:line="360" w:lineRule="auto"/>
        <w:ind w:right="420"/>
        <w:rPr>
          <w:rFonts w:ascii="仿宋" w:eastAsia="仿宋" w:hAnsi="仿宋" w:cs="宋体"/>
          <w:sz w:val="24"/>
        </w:rPr>
      </w:pPr>
      <w:r>
        <w:rPr>
          <w:rFonts w:ascii="仿宋" w:eastAsia="仿宋" w:hAnsi="仿宋" w:cs="宋体" w:hint="eastAsia"/>
          <w:sz w:val="24"/>
        </w:rPr>
        <w:t>注：按本格式和要求提供。</w:t>
      </w:r>
    </w:p>
    <w:p w14:paraId="304AD950" w14:textId="77777777" w:rsidR="002015D3" w:rsidRDefault="002015D3">
      <w:pPr>
        <w:jc w:val="center"/>
        <w:rPr>
          <w:rFonts w:ascii="仿宋" w:eastAsia="仿宋" w:hAnsi="仿宋" w:cs="宋体"/>
          <w:b/>
          <w:kern w:val="0"/>
          <w:sz w:val="32"/>
          <w:szCs w:val="32"/>
        </w:rPr>
      </w:pPr>
    </w:p>
    <w:p w14:paraId="427FA96E" w14:textId="77777777" w:rsidR="002015D3" w:rsidRDefault="002015D3">
      <w:pPr>
        <w:jc w:val="center"/>
        <w:rPr>
          <w:rFonts w:ascii="仿宋" w:eastAsia="仿宋" w:hAnsi="仿宋" w:cs="宋体"/>
          <w:b/>
          <w:kern w:val="0"/>
          <w:sz w:val="32"/>
          <w:szCs w:val="32"/>
        </w:rPr>
      </w:pPr>
    </w:p>
    <w:p w14:paraId="3693B2DC" w14:textId="77777777" w:rsidR="002015D3" w:rsidRDefault="002015D3">
      <w:pPr>
        <w:jc w:val="center"/>
        <w:rPr>
          <w:rFonts w:ascii="仿宋" w:eastAsia="仿宋" w:hAnsi="仿宋" w:cs="宋体"/>
          <w:b/>
          <w:kern w:val="0"/>
          <w:sz w:val="32"/>
          <w:szCs w:val="32"/>
        </w:rPr>
      </w:pPr>
    </w:p>
    <w:p w14:paraId="5B4169DA" w14:textId="77777777" w:rsidR="002015D3" w:rsidRDefault="00000000">
      <w:pPr>
        <w:jc w:val="center"/>
        <w:rPr>
          <w:rFonts w:ascii="仿宋" w:eastAsia="仿宋" w:hAnsi="仿宋" w:cs="宋体"/>
        </w:rPr>
      </w:pPr>
      <w:r>
        <w:rPr>
          <w:rFonts w:ascii="仿宋" w:eastAsia="仿宋" w:hAnsi="仿宋" w:cs="宋体" w:hint="eastAsia"/>
          <w:b/>
          <w:kern w:val="0"/>
          <w:sz w:val="32"/>
          <w:szCs w:val="32"/>
        </w:rPr>
        <w:t>五、评标标准相应的商务技术资料</w:t>
      </w:r>
    </w:p>
    <w:p w14:paraId="7786B86B" w14:textId="77777777" w:rsidR="002015D3" w:rsidRDefault="00000000">
      <w:pPr>
        <w:snapToGrid w:val="0"/>
        <w:spacing w:line="360" w:lineRule="auto"/>
        <w:jc w:val="left"/>
        <w:rPr>
          <w:rFonts w:ascii="仿宋" w:eastAsia="仿宋" w:hAnsi="仿宋" w:cs="宋体"/>
          <w:b/>
          <w:sz w:val="24"/>
        </w:rPr>
      </w:pPr>
      <w:r>
        <w:rPr>
          <w:rFonts w:ascii="仿宋" w:eastAsia="仿宋" w:hAnsi="仿宋" w:cs="宋体" w:hint="eastAsia"/>
          <w:b/>
          <w:sz w:val="24"/>
        </w:rPr>
        <w:t>（按招标文件第四部分评标办法前附表中“投标文件中评标标准相应的商务技术资料目录”提供资料。）</w:t>
      </w:r>
    </w:p>
    <w:p w14:paraId="065DD41D" w14:textId="77777777" w:rsidR="002015D3" w:rsidRDefault="002015D3">
      <w:pPr>
        <w:jc w:val="center"/>
        <w:rPr>
          <w:rFonts w:ascii="仿宋" w:eastAsia="仿宋" w:hAnsi="仿宋" w:cs="宋体"/>
          <w:b/>
          <w:kern w:val="0"/>
          <w:sz w:val="32"/>
          <w:szCs w:val="32"/>
        </w:rPr>
      </w:pPr>
    </w:p>
    <w:p w14:paraId="589F1E19" w14:textId="77777777" w:rsidR="002015D3" w:rsidRDefault="002015D3">
      <w:pPr>
        <w:jc w:val="center"/>
        <w:rPr>
          <w:rFonts w:ascii="仿宋" w:eastAsia="仿宋" w:hAnsi="仿宋" w:cs="宋体"/>
          <w:b/>
          <w:kern w:val="0"/>
          <w:sz w:val="32"/>
          <w:szCs w:val="32"/>
        </w:rPr>
      </w:pPr>
    </w:p>
    <w:p w14:paraId="6B527C72" w14:textId="77777777" w:rsidR="002015D3" w:rsidRDefault="002015D3">
      <w:pPr>
        <w:jc w:val="center"/>
        <w:rPr>
          <w:rFonts w:ascii="仿宋" w:eastAsia="仿宋" w:hAnsi="仿宋" w:cs="宋体"/>
          <w:b/>
          <w:kern w:val="0"/>
          <w:sz w:val="32"/>
          <w:szCs w:val="32"/>
        </w:rPr>
      </w:pPr>
    </w:p>
    <w:p w14:paraId="567D19AC" w14:textId="77777777" w:rsidR="002015D3" w:rsidRDefault="00000000">
      <w:pPr>
        <w:ind w:firstLineChars="900" w:firstLine="2891"/>
        <w:rPr>
          <w:rFonts w:ascii="仿宋" w:eastAsia="仿宋" w:hAnsi="仿宋" w:cs="宋体"/>
          <w:b/>
          <w:kern w:val="0"/>
          <w:sz w:val="32"/>
          <w:szCs w:val="32"/>
        </w:rPr>
      </w:pPr>
      <w:r>
        <w:rPr>
          <w:rFonts w:ascii="仿宋" w:eastAsia="仿宋" w:hAnsi="仿宋" w:cs="宋体" w:hint="eastAsia"/>
          <w:b/>
          <w:kern w:val="0"/>
          <w:sz w:val="32"/>
          <w:szCs w:val="32"/>
        </w:rPr>
        <w:t>六、投标标的清单</w:t>
      </w:r>
    </w:p>
    <w:tbl>
      <w:tblPr>
        <w:tblW w:w="971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37"/>
        <w:gridCol w:w="1369"/>
        <w:gridCol w:w="1114"/>
        <w:gridCol w:w="1260"/>
        <w:gridCol w:w="2775"/>
        <w:gridCol w:w="930"/>
        <w:gridCol w:w="1526"/>
      </w:tblGrid>
      <w:tr w:rsidR="002015D3" w14:paraId="6605D0D5" w14:textId="77777777">
        <w:trPr>
          <w:trHeight w:val="773"/>
          <w:jc w:val="center"/>
        </w:trPr>
        <w:tc>
          <w:tcPr>
            <w:tcW w:w="737" w:type="dxa"/>
            <w:tcBorders>
              <w:top w:val="single" w:sz="4" w:space="0" w:color="auto"/>
              <w:left w:val="single" w:sz="4" w:space="0" w:color="auto"/>
              <w:bottom w:val="single" w:sz="4" w:space="0" w:color="auto"/>
              <w:right w:val="single" w:sz="4" w:space="0" w:color="auto"/>
            </w:tcBorders>
            <w:vAlign w:val="center"/>
          </w:tcPr>
          <w:p w14:paraId="184EC9DB" w14:textId="77777777" w:rsidR="002015D3" w:rsidRDefault="00000000">
            <w:pPr>
              <w:spacing w:line="360" w:lineRule="auto"/>
              <w:jc w:val="center"/>
              <w:rPr>
                <w:rFonts w:ascii="仿宋" w:eastAsia="仿宋" w:hAnsi="仿宋" w:cs="宋体"/>
                <w:b/>
                <w:sz w:val="24"/>
              </w:rPr>
            </w:pPr>
            <w:r>
              <w:rPr>
                <w:rFonts w:ascii="仿宋" w:eastAsia="仿宋" w:hAnsi="仿宋" w:cs="宋体" w:hint="eastAsia"/>
                <w:b/>
                <w:sz w:val="24"/>
              </w:rPr>
              <w:t>序号</w:t>
            </w:r>
          </w:p>
        </w:tc>
        <w:tc>
          <w:tcPr>
            <w:tcW w:w="1369" w:type="dxa"/>
            <w:tcBorders>
              <w:top w:val="single" w:sz="4" w:space="0" w:color="auto"/>
              <w:left w:val="single" w:sz="4" w:space="0" w:color="auto"/>
              <w:bottom w:val="single" w:sz="4" w:space="0" w:color="auto"/>
              <w:right w:val="single" w:sz="4" w:space="0" w:color="auto"/>
            </w:tcBorders>
            <w:vAlign w:val="center"/>
          </w:tcPr>
          <w:p w14:paraId="21A29F64" w14:textId="77777777" w:rsidR="002015D3" w:rsidRDefault="00000000">
            <w:pPr>
              <w:spacing w:line="360" w:lineRule="auto"/>
              <w:jc w:val="center"/>
              <w:rPr>
                <w:rFonts w:ascii="仿宋" w:eastAsia="仿宋" w:hAnsi="仿宋" w:cs="宋体"/>
                <w:b/>
                <w:sz w:val="24"/>
              </w:rPr>
            </w:pPr>
            <w:r>
              <w:rPr>
                <w:rFonts w:ascii="仿宋" w:eastAsia="仿宋" w:hAnsi="仿宋" w:cs="宋体" w:hint="eastAsia"/>
                <w:b/>
                <w:sz w:val="24"/>
              </w:rPr>
              <w:t>名称</w:t>
            </w:r>
          </w:p>
        </w:tc>
        <w:tc>
          <w:tcPr>
            <w:tcW w:w="1114" w:type="dxa"/>
            <w:tcBorders>
              <w:top w:val="single" w:sz="4" w:space="0" w:color="auto"/>
              <w:left w:val="single" w:sz="4" w:space="0" w:color="auto"/>
              <w:bottom w:val="single" w:sz="4" w:space="0" w:color="auto"/>
              <w:right w:val="single" w:sz="4" w:space="0" w:color="auto"/>
            </w:tcBorders>
          </w:tcPr>
          <w:p w14:paraId="76C98815" w14:textId="77777777" w:rsidR="002015D3" w:rsidRDefault="002015D3">
            <w:pPr>
              <w:spacing w:line="360" w:lineRule="auto"/>
              <w:jc w:val="center"/>
              <w:rPr>
                <w:rFonts w:ascii="仿宋" w:eastAsia="仿宋" w:hAnsi="仿宋" w:cs="宋体"/>
                <w:b/>
                <w:sz w:val="24"/>
              </w:rPr>
            </w:pPr>
          </w:p>
          <w:p w14:paraId="2C7675C8" w14:textId="77777777" w:rsidR="002015D3" w:rsidRDefault="00000000">
            <w:pPr>
              <w:spacing w:line="360" w:lineRule="auto"/>
              <w:jc w:val="center"/>
              <w:rPr>
                <w:rFonts w:ascii="仿宋" w:eastAsia="仿宋" w:hAnsi="仿宋" w:cs="宋体"/>
                <w:b/>
                <w:sz w:val="24"/>
              </w:rPr>
            </w:pPr>
            <w:r>
              <w:rPr>
                <w:rFonts w:ascii="仿宋" w:eastAsia="仿宋" w:hAnsi="仿宋" w:cs="宋体" w:hint="eastAsia"/>
                <w:b/>
                <w:sz w:val="24"/>
              </w:rPr>
              <w:t>服务范围</w:t>
            </w:r>
          </w:p>
        </w:tc>
        <w:tc>
          <w:tcPr>
            <w:tcW w:w="1260" w:type="dxa"/>
            <w:tcBorders>
              <w:top w:val="single" w:sz="4" w:space="0" w:color="auto"/>
              <w:left w:val="single" w:sz="4" w:space="0" w:color="auto"/>
              <w:bottom w:val="single" w:sz="4" w:space="0" w:color="auto"/>
              <w:right w:val="single" w:sz="4" w:space="0" w:color="auto"/>
            </w:tcBorders>
            <w:vAlign w:val="center"/>
          </w:tcPr>
          <w:p w14:paraId="57913FB7" w14:textId="77777777" w:rsidR="002015D3" w:rsidRDefault="00000000">
            <w:pPr>
              <w:spacing w:line="360" w:lineRule="auto"/>
              <w:jc w:val="center"/>
              <w:rPr>
                <w:rFonts w:ascii="仿宋" w:eastAsia="仿宋" w:hAnsi="仿宋" w:cs="宋体"/>
                <w:b/>
                <w:sz w:val="24"/>
              </w:rPr>
            </w:pPr>
            <w:r>
              <w:rPr>
                <w:rFonts w:ascii="仿宋" w:eastAsia="仿宋" w:hAnsi="仿宋" w:cs="宋体" w:hint="eastAsia"/>
                <w:b/>
                <w:sz w:val="24"/>
              </w:rPr>
              <w:t>服务要求</w:t>
            </w:r>
          </w:p>
        </w:tc>
        <w:tc>
          <w:tcPr>
            <w:tcW w:w="2775" w:type="dxa"/>
            <w:tcBorders>
              <w:top w:val="single" w:sz="4" w:space="0" w:color="auto"/>
              <w:left w:val="single" w:sz="4" w:space="0" w:color="auto"/>
              <w:bottom w:val="single" w:sz="4" w:space="0" w:color="auto"/>
              <w:right w:val="single" w:sz="4" w:space="0" w:color="auto"/>
            </w:tcBorders>
            <w:vAlign w:val="center"/>
          </w:tcPr>
          <w:p w14:paraId="7A4622F3" w14:textId="77777777" w:rsidR="002015D3" w:rsidRDefault="00000000">
            <w:pPr>
              <w:spacing w:line="360" w:lineRule="auto"/>
              <w:jc w:val="center"/>
              <w:rPr>
                <w:rFonts w:ascii="仿宋" w:eastAsia="仿宋" w:hAnsi="仿宋" w:cs="宋体"/>
                <w:b/>
                <w:sz w:val="24"/>
              </w:rPr>
            </w:pPr>
            <w:r>
              <w:rPr>
                <w:rFonts w:ascii="仿宋" w:eastAsia="仿宋" w:hAnsi="仿宋" w:cs="宋体" w:hint="eastAsia"/>
                <w:b/>
                <w:sz w:val="24"/>
              </w:rPr>
              <w:t>服务时间</w:t>
            </w:r>
          </w:p>
        </w:tc>
        <w:tc>
          <w:tcPr>
            <w:tcW w:w="930" w:type="dxa"/>
            <w:tcBorders>
              <w:top w:val="single" w:sz="4" w:space="0" w:color="auto"/>
              <w:left w:val="single" w:sz="4" w:space="0" w:color="auto"/>
              <w:bottom w:val="single" w:sz="4" w:space="0" w:color="auto"/>
              <w:right w:val="single" w:sz="4" w:space="0" w:color="auto"/>
            </w:tcBorders>
            <w:vAlign w:val="center"/>
          </w:tcPr>
          <w:p w14:paraId="6FB7AB73" w14:textId="77777777" w:rsidR="002015D3" w:rsidRDefault="00000000">
            <w:pPr>
              <w:spacing w:line="360" w:lineRule="auto"/>
              <w:jc w:val="center"/>
              <w:rPr>
                <w:rFonts w:ascii="仿宋" w:eastAsia="仿宋" w:hAnsi="仿宋" w:cs="宋体"/>
                <w:b/>
                <w:sz w:val="24"/>
              </w:rPr>
            </w:pPr>
            <w:r>
              <w:rPr>
                <w:rFonts w:ascii="仿宋" w:eastAsia="仿宋" w:hAnsi="仿宋" w:cs="宋体" w:hint="eastAsia"/>
                <w:b/>
                <w:sz w:val="24"/>
              </w:rPr>
              <w:t>服务标准</w:t>
            </w:r>
          </w:p>
        </w:tc>
        <w:tc>
          <w:tcPr>
            <w:tcW w:w="1526" w:type="dxa"/>
            <w:tcBorders>
              <w:top w:val="single" w:sz="4" w:space="0" w:color="auto"/>
              <w:left w:val="single" w:sz="4" w:space="0" w:color="auto"/>
              <w:bottom w:val="single" w:sz="4" w:space="0" w:color="auto"/>
              <w:right w:val="single" w:sz="4" w:space="0" w:color="auto"/>
            </w:tcBorders>
            <w:vAlign w:val="center"/>
          </w:tcPr>
          <w:p w14:paraId="74395F9F" w14:textId="77777777" w:rsidR="002015D3" w:rsidRDefault="002015D3">
            <w:pPr>
              <w:spacing w:line="360" w:lineRule="auto"/>
              <w:jc w:val="center"/>
              <w:rPr>
                <w:rFonts w:ascii="仿宋" w:eastAsia="仿宋" w:hAnsi="仿宋" w:cs="宋体"/>
                <w:b/>
                <w:sz w:val="24"/>
              </w:rPr>
            </w:pPr>
          </w:p>
          <w:p w14:paraId="581658E9" w14:textId="77777777" w:rsidR="002015D3" w:rsidRDefault="00000000">
            <w:pPr>
              <w:spacing w:line="360" w:lineRule="auto"/>
              <w:jc w:val="center"/>
              <w:rPr>
                <w:rFonts w:ascii="仿宋" w:eastAsia="仿宋" w:hAnsi="仿宋" w:cs="宋体"/>
                <w:b/>
                <w:sz w:val="24"/>
              </w:rPr>
            </w:pPr>
            <w:r>
              <w:rPr>
                <w:rFonts w:ascii="仿宋" w:eastAsia="仿宋" w:hAnsi="仿宋" w:cs="宋体" w:hint="eastAsia"/>
                <w:b/>
                <w:sz w:val="24"/>
              </w:rPr>
              <w:t>备注（如果有）</w:t>
            </w:r>
          </w:p>
          <w:p w14:paraId="6C5DD01D" w14:textId="77777777" w:rsidR="002015D3" w:rsidRDefault="002015D3">
            <w:pPr>
              <w:spacing w:line="360" w:lineRule="auto"/>
              <w:jc w:val="center"/>
              <w:rPr>
                <w:rFonts w:ascii="仿宋" w:eastAsia="仿宋" w:hAnsi="仿宋" w:cs="宋体"/>
                <w:b/>
                <w:sz w:val="24"/>
              </w:rPr>
            </w:pPr>
          </w:p>
        </w:tc>
      </w:tr>
      <w:tr w:rsidR="002015D3" w14:paraId="051441C9" w14:textId="77777777">
        <w:trPr>
          <w:trHeight w:val="441"/>
          <w:jc w:val="center"/>
        </w:trPr>
        <w:tc>
          <w:tcPr>
            <w:tcW w:w="737" w:type="dxa"/>
            <w:tcBorders>
              <w:top w:val="single" w:sz="4" w:space="0" w:color="auto"/>
              <w:left w:val="single" w:sz="4" w:space="0" w:color="auto"/>
              <w:bottom w:val="single" w:sz="4" w:space="0" w:color="auto"/>
              <w:right w:val="single" w:sz="4" w:space="0" w:color="auto"/>
            </w:tcBorders>
            <w:vAlign w:val="center"/>
          </w:tcPr>
          <w:p w14:paraId="08297597" w14:textId="77777777" w:rsidR="002015D3" w:rsidRDefault="00000000">
            <w:pPr>
              <w:spacing w:line="360" w:lineRule="auto"/>
              <w:jc w:val="center"/>
              <w:rPr>
                <w:rFonts w:ascii="仿宋" w:eastAsia="仿宋" w:hAnsi="仿宋" w:cs="宋体"/>
                <w:sz w:val="24"/>
              </w:rPr>
            </w:pPr>
            <w:r>
              <w:rPr>
                <w:rFonts w:ascii="仿宋" w:eastAsia="仿宋" w:hAnsi="仿宋" w:cs="宋体" w:hint="eastAsia"/>
                <w:sz w:val="24"/>
              </w:rPr>
              <w:lastRenderedPageBreak/>
              <w:t>1</w:t>
            </w:r>
          </w:p>
        </w:tc>
        <w:tc>
          <w:tcPr>
            <w:tcW w:w="1369" w:type="dxa"/>
            <w:tcBorders>
              <w:top w:val="single" w:sz="4" w:space="0" w:color="auto"/>
              <w:left w:val="single" w:sz="4" w:space="0" w:color="auto"/>
              <w:bottom w:val="single" w:sz="4" w:space="0" w:color="auto"/>
              <w:right w:val="single" w:sz="4" w:space="0" w:color="auto"/>
            </w:tcBorders>
            <w:vAlign w:val="center"/>
          </w:tcPr>
          <w:p w14:paraId="3990DF26" w14:textId="77777777" w:rsidR="002015D3" w:rsidRDefault="002015D3">
            <w:pPr>
              <w:snapToGrid w:val="0"/>
              <w:spacing w:line="360" w:lineRule="auto"/>
              <w:jc w:val="center"/>
              <w:rPr>
                <w:rFonts w:ascii="仿宋" w:eastAsia="仿宋" w:hAnsi="仿宋" w:cs="宋体"/>
                <w:sz w:val="24"/>
              </w:rPr>
            </w:pPr>
          </w:p>
        </w:tc>
        <w:tc>
          <w:tcPr>
            <w:tcW w:w="1114" w:type="dxa"/>
            <w:tcBorders>
              <w:top w:val="single" w:sz="4" w:space="0" w:color="auto"/>
              <w:left w:val="single" w:sz="4" w:space="0" w:color="auto"/>
              <w:bottom w:val="single" w:sz="4" w:space="0" w:color="auto"/>
              <w:right w:val="single" w:sz="4" w:space="0" w:color="auto"/>
            </w:tcBorders>
            <w:vAlign w:val="center"/>
          </w:tcPr>
          <w:p w14:paraId="05CD7E9D" w14:textId="77777777" w:rsidR="002015D3" w:rsidRDefault="002015D3">
            <w:pPr>
              <w:snapToGrid w:val="0"/>
              <w:spacing w:line="360" w:lineRule="auto"/>
              <w:jc w:val="center"/>
              <w:rPr>
                <w:rFonts w:ascii="仿宋" w:eastAsia="仿宋" w:hAnsi="仿宋" w:cs="宋体"/>
                <w:sz w:val="24"/>
              </w:rPr>
            </w:pPr>
          </w:p>
        </w:tc>
        <w:tc>
          <w:tcPr>
            <w:tcW w:w="1260" w:type="dxa"/>
            <w:tcBorders>
              <w:top w:val="single" w:sz="4" w:space="0" w:color="auto"/>
              <w:left w:val="single" w:sz="4" w:space="0" w:color="auto"/>
              <w:bottom w:val="single" w:sz="4" w:space="0" w:color="auto"/>
              <w:right w:val="single" w:sz="4" w:space="0" w:color="auto"/>
            </w:tcBorders>
            <w:vAlign w:val="center"/>
          </w:tcPr>
          <w:p w14:paraId="377EFD4A" w14:textId="77777777" w:rsidR="002015D3" w:rsidRDefault="002015D3">
            <w:pPr>
              <w:snapToGrid w:val="0"/>
              <w:spacing w:line="360" w:lineRule="auto"/>
              <w:jc w:val="center"/>
              <w:rPr>
                <w:rFonts w:ascii="仿宋" w:eastAsia="仿宋" w:hAnsi="仿宋" w:cs="宋体"/>
                <w:sz w:val="24"/>
              </w:rPr>
            </w:pPr>
          </w:p>
        </w:tc>
        <w:tc>
          <w:tcPr>
            <w:tcW w:w="2775" w:type="dxa"/>
            <w:tcBorders>
              <w:top w:val="single" w:sz="4" w:space="0" w:color="auto"/>
              <w:left w:val="single" w:sz="4" w:space="0" w:color="auto"/>
              <w:bottom w:val="single" w:sz="4" w:space="0" w:color="auto"/>
              <w:right w:val="single" w:sz="4" w:space="0" w:color="auto"/>
            </w:tcBorders>
            <w:vAlign w:val="center"/>
          </w:tcPr>
          <w:p w14:paraId="1DC7D8D3" w14:textId="77777777" w:rsidR="002015D3" w:rsidRDefault="002015D3">
            <w:pPr>
              <w:spacing w:line="360" w:lineRule="auto"/>
              <w:jc w:val="center"/>
              <w:rPr>
                <w:rFonts w:ascii="仿宋" w:eastAsia="仿宋" w:hAnsi="仿宋" w:cs="宋体"/>
                <w:sz w:val="24"/>
              </w:rPr>
            </w:pPr>
          </w:p>
        </w:tc>
        <w:tc>
          <w:tcPr>
            <w:tcW w:w="930" w:type="dxa"/>
            <w:tcBorders>
              <w:top w:val="single" w:sz="4" w:space="0" w:color="auto"/>
              <w:left w:val="single" w:sz="4" w:space="0" w:color="auto"/>
              <w:bottom w:val="single" w:sz="4" w:space="0" w:color="auto"/>
              <w:right w:val="single" w:sz="4" w:space="0" w:color="auto"/>
            </w:tcBorders>
            <w:vAlign w:val="center"/>
          </w:tcPr>
          <w:p w14:paraId="16D5E16F" w14:textId="77777777" w:rsidR="002015D3" w:rsidRDefault="002015D3">
            <w:pPr>
              <w:spacing w:line="360" w:lineRule="auto"/>
              <w:jc w:val="center"/>
              <w:rPr>
                <w:rFonts w:ascii="仿宋" w:eastAsia="仿宋" w:hAnsi="仿宋" w:cs="宋体"/>
                <w:sz w:val="24"/>
              </w:rPr>
            </w:pPr>
          </w:p>
        </w:tc>
        <w:tc>
          <w:tcPr>
            <w:tcW w:w="1526" w:type="dxa"/>
            <w:tcBorders>
              <w:top w:val="single" w:sz="4" w:space="0" w:color="auto"/>
              <w:left w:val="single" w:sz="4" w:space="0" w:color="auto"/>
              <w:bottom w:val="single" w:sz="4" w:space="0" w:color="auto"/>
              <w:right w:val="single" w:sz="4" w:space="0" w:color="auto"/>
            </w:tcBorders>
            <w:vAlign w:val="center"/>
          </w:tcPr>
          <w:p w14:paraId="26361D71" w14:textId="77777777" w:rsidR="002015D3" w:rsidRDefault="002015D3">
            <w:pPr>
              <w:spacing w:line="360" w:lineRule="auto"/>
              <w:jc w:val="center"/>
              <w:rPr>
                <w:rFonts w:ascii="仿宋" w:eastAsia="仿宋" w:hAnsi="仿宋" w:cs="宋体"/>
                <w:sz w:val="24"/>
              </w:rPr>
            </w:pPr>
          </w:p>
        </w:tc>
      </w:tr>
      <w:tr w:rsidR="002015D3" w14:paraId="623C95FC" w14:textId="77777777">
        <w:trPr>
          <w:trHeight w:val="453"/>
          <w:jc w:val="center"/>
        </w:trPr>
        <w:tc>
          <w:tcPr>
            <w:tcW w:w="737" w:type="dxa"/>
            <w:tcBorders>
              <w:top w:val="single" w:sz="4" w:space="0" w:color="auto"/>
              <w:left w:val="single" w:sz="4" w:space="0" w:color="auto"/>
              <w:bottom w:val="single" w:sz="4" w:space="0" w:color="auto"/>
              <w:right w:val="single" w:sz="4" w:space="0" w:color="auto"/>
            </w:tcBorders>
            <w:vAlign w:val="center"/>
          </w:tcPr>
          <w:p w14:paraId="752C654D" w14:textId="77777777" w:rsidR="002015D3" w:rsidRDefault="00000000">
            <w:pPr>
              <w:spacing w:line="360" w:lineRule="auto"/>
              <w:jc w:val="center"/>
              <w:rPr>
                <w:rFonts w:ascii="仿宋" w:eastAsia="仿宋" w:hAnsi="仿宋" w:cs="宋体"/>
                <w:sz w:val="24"/>
              </w:rPr>
            </w:pPr>
            <w:r>
              <w:rPr>
                <w:rFonts w:ascii="仿宋" w:eastAsia="仿宋" w:hAnsi="仿宋" w:cs="宋体" w:hint="eastAsia"/>
                <w:sz w:val="24"/>
              </w:rPr>
              <w:t>2</w:t>
            </w:r>
          </w:p>
        </w:tc>
        <w:tc>
          <w:tcPr>
            <w:tcW w:w="1369" w:type="dxa"/>
            <w:tcBorders>
              <w:top w:val="single" w:sz="4" w:space="0" w:color="auto"/>
              <w:left w:val="single" w:sz="4" w:space="0" w:color="auto"/>
              <w:bottom w:val="single" w:sz="4" w:space="0" w:color="auto"/>
              <w:right w:val="single" w:sz="4" w:space="0" w:color="auto"/>
            </w:tcBorders>
            <w:vAlign w:val="center"/>
          </w:tcPr>
          <w:p w14:paraId="43373E66" w14:textId="77777777" w:rsidR="002015D3" w:rsidRDefault="002015D3">
            <w:pPr>
              <w:snapToGrid w:val="0"/>
              <w:spacing w:line="360" w:lineRule="auto"/>
              <w:jc w:val="center"/>
              <w:rPr>
                <w:rFonts w:ascii="仿宋" w:eastAsia="仿宋" w:hAnsi="仿宋" w:cs="宋体"/>
                <w:sz w:val="24"/>
              </w:rPr>
            </w:pPr>
          </w:p>
        </w:tc>
        <w:tc>
          <w:tcPr>
            <w:tcW w:w="1114" w:type="dxa"/>
            <w:tcBorders>
              <w:top w:val="single" w:sz="4" w:space="0" w:color="auto"/>
              <w:left w:val="single" w:sz="4" w:space="0" w:color="auto"/>
              <w:bottom w:val="single" w:sz="4" w:space="0" w:color="auto"/>
              <w:right w:val="single" w:sz="4" w:space="0" w:color="auto"/>
            </w:tcBorders>
            <w:vAlign w:val="center"/>
          </w:tcPr>
          <w:p w14:paraId="3961999C" w14:textId="77777777" w:rsidR="002015D3" w:rsidRDefault="002015D3">
            <w:pPr>
              <w:snapToGrid w:val="0"/>
              <w:spacing w:line="360" w:lineRule="auto"/>
              <w:jc w:val="center"/>
              <w:rPr>
                <w:rFonts w:ascii="仿宋" w:eastAsia="仿宋" w:hAnsi="仿宋" w:cs="宋体"/>
                <w:sz w:val="24"/>
              </w:rPr>
            </w:pPr>
          </w:p>
        </w:tc>
        <w:tc>
          <w:tcPr>
            <w:tcW w:w="1260" w:type="dxa"/>
            <w:tcBorders>
              <w:top w:val="single" w:sz="4" w:space="0" w:color="auto"/>
              <w:left w:val="single" w:sz="4" w:space="0" w:color="auto"/>
              <w:bottom w:val="single" w:sz="4" w:space="0" w:color="auto"/>
              <w:right w:val="single" w:sz="4" w:space="0" w:color="auto"/>
            </w:tcBorders>
            <w:vAlign w:val="center"/>
          </w:tcPr>
          <w:p w14:paraId="704EC53E" w14:textId="77777777" w:rsidR="002015D3" w:rsidRDefault="002015D3">
            <w:pPr>
              <w:snapToGrid w:val="0"/>
              <w:spacing w:line="360" w:lineRule="auto"/>
              <w:jc w:val="center"/>
              <w:rPr>
                <w:rFonts w:ascii="仿宋" w:eastAsia="仿宋" w:hAnsi="仿宋" w:cs="宋体"/>
                <w:sz w:val="24"/>
              </w:rPr>
            </w:pPr>
          </w:p>
        </w:tc>
        <w:tc>
          <w:tcPr>
            <w:tcW w:w="2775" w:type="dxa"/>
            <w:tcBorders>
              <w:top w:val="single" w:sz="4" w:space="0" w:color="auto"/>
              <w:left w:val="single" w:sz="4" w:space="0" w:color="auto"/>
              <w:bottom w:val="single" w:sz="4" w:space="0" w:color="auto"/>
              <w:right w:val="single" w:sz="4" w:space="0" w:color="auto"/>
            </w:tcBorders>
            <w:vAlign w:val="center"/>
          </w:tcPr>
          <w:p w14:paraId="18F1D7FB" w14:textId="77777777" w:rsidR="002015D3" w:rsidRDefault="002015D3">
            <w:pPr>
              <w:spacing w:line="360" w:lineRule="auto"/>
              <w:jc w:val="center"/>
              <w:rPr>
                <w:rFonts w:ascii="仿宋" w:eastAsia="仿宋" w:hAnsi="仿宋" w:cs="宋体"/>
                <w:sz w:val="24"/>
              </w:rPr>
            </w:pPr>
          </w:p>
        </w:tc>
        <w:tc>
          <w:tcPr>
            <w:tcW w:w="930" w:type="dxa"/>
            <w:tcBorders>
              <w:top w:val="single" w:sz="4" w:space="0" w:color="auto"/>
              <w:left w:val="single" w:sz="4" w:space="0" w:color="auto"/>
              <w:bottom w:val="single" w:sz="4" w:space="0" w:color="auto"/>
              <w:right w:val="single" w:sz="4" w:space="0" w:color="auto"/>
            </w:tcBorders>
            <w:vAlign w:val="center"/>
          </w:tcPr>
          <w:p w14:paraId="10F786C9" w14:textId="77777777" w:rsidR="002015D3" w:rsidRDefault="002015D3">
            <w:pPr>
              <w:spacing w:line="360" w:lineRule="auto"/>
              <w:jc w:val="center"/>
              <w:rPr>
                <w:rFonts w:ascii="仿宋" w:eastAsia="仿宋" w:hAnsi="仿宋" w:cs="宋体"/>
                <w:sz w:val="24"/>
              </w:rPr>
            </w:pPr>
          </w:p>
        </w:tc>
        <w:tc>
          <w:tcPr>
            <w:tcW w:w="1526" w:type="dxa"/>
            <w:tcBorders>
              <w:top w:val="single" w:sz="4" w:space="0" w:color="auto"/>
              <w:left w:val="single" w:sz="4" w:space="0" w:color="auto"/>
              <w:bottom w:val="single" w:sz="4" w:space="0" w:color="auto"/>
              <w:right w:val="single" w:sz="4" w:space="0" w:color="auto"/>
            </w:tcBorders>
            <w:vAlign w:val="center"/>
          </w:tcPr>
          <w:p w14:paraId="02FA9541" w14:textId="77777777" w:rsidR="002015D3" w:rsidRDefault="002015D3">
            <w:pPr>
              <w:spacing w:line="360" w:lineRule="auto"/>
              <w:jc w:val="center"/>
              <w:rPr>
                <w:rFonts w:ascii="仿宋" w:eastAsia="仿宋" w:hAnsi="仿宋" w:cs="宋体"/>
                <w:sz w:val="24"/>
              </w:rPr>
            </w:pPr>
          </w:p>
        </w:tc>
      </w:tr>
      <w:tr w:rsidR="002015D3" w14:paraId="712629CB" w14:textId="77777777">
        <w:trPr>
          <w:trHeight w:val="453"/>
          <w:jc w:val="center"/>
        </w:trPr>
        <w:tc>
          <w:tcPr>
            <w:tcW w:w="737" w:type="dxa"/>
            <w:tcBorders>
              <w:top w:val="single" w:sz="4" w:space="0" w:color="auto"/>
              <w:left w:val="single" w:sz="4" w:space="0" w:color="auto"/>
              <w:bottom w:val="single" w:sz="4" w:space="0" w:color="auto"/>
              <w:right w:val="single" w:sz="4" w:space="0" w:color="auto"/>
            </w:tcBorders>
            <w:vAlign w:val="center"/>
          </w:tcPr>
          <w:p w14:paraId="4952C74E" w14:textId="77777777" w:rsidR="002015D3" w:rsidRDefault="00000000">
            <w:pPr>
              <w:spacing w:line="360" w:lineRule="auto"/>
              <w:jc w:val="center"/>
              <w:rPr>
                <w:rFonts w:ascii="仿宋" w:eastAsia="仿宋" w:hAnsi="仿宋" w:cs="宋体"/>
                <w:sz w:val="24"/>
              </w:rPr>
            </w:pPr>
            <w:r>
              <w:rPr>
                <w:rFonts w:ascii="仿宋" w:eastAsia="仿宋" w:hAnsi="仿宋" w:cs="宋体" w:hint="eastAsia"/>
                <w:sz w:val="24"/>
              </w:rPr>
              <w:t>……</w:t>
            </w:r>
          </w:p>
        </w:tc>
        <w:tc>
          <w:tcPr>
            <w:tcW w:w="1369" w:type="dxa"/>
            <w:tcBorders>
              <w:top w:val="single" w:sz="4" w:space="0" w:color="auto"/>
              <w:left w:val="single" w:sz="4" w:space="0" w:color="auto"/>
              <w:bottom w:val="single" w:sz="4" w:space="0" w:color="auto"/>
              <w:right w:val="single" w:sz="4" w:space="0" w:color="auto"/>
            </w:tcBorders>
            <w:vAlign w:val="center"/>
          </w:tcPr>
          <w:p w14:paraId="07B4D541" w14:textId="77777777" w:rsidR="002015D3" w:rsidRDefault="002015D3">
            <w:pPr>
              <w:snapToGrid w:val="0"/>
              <w:spacing w:line="360" w:lineRule="auto"/>
              <w:jc w:val="center"/>
              <w:rPr>
                <w:rFonts w:ascii="仿宋" w:eastAsia="仿宋" w:hAnsi="仿宋" w:cs="宋体"/>
                <w:sz w:val="24"/>
              </w:rPr>
            </w:pPr>
          </w:p>
        </w:tc>
        <w:tc>
          <w:tcPr>
            <w:tcW w:w="1114" w:type="dxa"/>
            <w:tcBorders>
              <w:top w:val="single" w:sz="4" w:space="0" w:color="auto"/>
              <w:left w:val="single" w:sz="4" w:space="0" w:color="auto"/>
              <w:bottom w:val="single" w:sz="4" w:space="0" w:color="auto"/>
              <w:right w:val="single" w:sz="4" w:space="0" w:color="auto"/>
            </w:tcBorders>
            <w:vAlign w:val="center"/>
          </w:tcPr>
          <w:p w14:paraId="3F65D0E4" w14:textId="77777777" w:rsidR="002015D3" w:rsidRDefault="002015D3">
            <w:pPr>
              <w:snapToGrid w:val="0"/>
              <w:spacing w:line="360" w:lineRule="auto"/>
              <w:jc w:val="center"/>
              <w:rPr>
                <w:rFonts w:ascii="仿宋" w:eastAsia="仿宋" w:hAnsi="仿宋" w:cs="宋体"/>
                <w:sz w:val="24"/>
              </w:rPr>
            </w:pPr>
          </w:p>
        </w:tc>
        <w:tc>
          <w:tcPr>
            <w:tcW w:w="1260" w:type="dxa"/>
            <w:tcBorders>
              <w:top w:val="single" w:sz="4" w:space="0" w:color="auto"/>
              <w:left w:val="single" w:sz="4" w:space="0" w:color="auto"/>
              <w:bottom w:val="single" w:sz="4" w:space="0" w:color="auto"/>
              <w:right w:val="single" w:sz="4" w:space="0" w:color="auto"/>
            </w:tcBorders>
            <w:vAlign w:val="center"/>
          </w:tcPr>
          <w:p w14:paraId="400B9019" w14:textId="77777777" w:rsidR="002015D3" w:rsidRDefault="002015D3">
            <w:pPr>
              <w:snapToGrid w:val="0"/>
              <w:spacing w:line="360" w:lineRule="auto"/>
              <w:jc w:val="center"/>
              <w:rPr>
                <w:rFonts w:ascii="仿宋" w:eastAsia="仿宋" w:hAnsi="仿宋" w:cs="宋体"/>
                <w:sz w:val="24"/>
              </w:rPr>
            </w:pPr>
          </w:p>
        </w:tc>
        <w:tc>
          <w:tcPr>
            <w:tcW w:w="2775" w:type="dxa"/>
            <w:tcBorders>
              <w:top w:val="single" w:sz="4" w:space="0" w:color="auto"/>
              <w:left w:val="single" w:sz="4" w:space="0" w:color="auto"/>
              <w:bottom w:val="single" w:sz="4" w:space="0" w:color="auto"/>
              <w:right w:val="single" w:sz="4" w:space="0" w:color="auto"/>
            </w:tcBorders>
            <w:vAlign w:val="center"/>
          </w:tcPr>
          <w:p w14:paraId="16A3DDAF" w14:textId="77777777" w:rsidR="002015D3" w:rsidRDefault="002015D3">
            <w:pPr>
              <w:spacing w:line="360" w:lineRule="auto"/>
              <w:jc w:val="center"/>
              <w:rPr>
                <w:rFonts w:ascii="仿宋" w:eastAsia="仿宋" w:hAnsi="仿宋" w:cs="宋体"/>
                <w:sz w:val="24"/>
              </w:rPr>
            </w:pPr>
          </w:p>
        </w:tc>
        <w:tc>
          <w:tcPr>
            <w:tcW w:w="930" w:type="dxa"/>
            <w:tcBorders>
              <w:top w:val="single" w:sz="4" w:space="0" w:color="auto"/>
              <w:left w:val="single" w:sz="4" w:space="0" w:color="auto"/>
              <w:bottom w:val="single" w:sz="4" w:space="0" w:color="auto"/>
              <w:right w:val="single" w:sz="4" w:space="0" w:color="auto"/>
            </w:tcBorders>
            <w:vAlign w:val="center"/>
          </w:tcPr>
          <w:p w14:paraId="277C4ACF" w14:textId="77777777" w:rsidR="002015D3" w:rsidRDefault="002015D3">
            <w:pPr>
              <w:spacing w:line="360" w:lineRule="auto"/>
              <w:jc w:val="center"/>
              <w:rPr>
                <w:rFonts w:ascii="仿宋" w:eastAsia="仿宋" w:hAnsi="仿宋" w:cs="宋体"/>
                <w:sz w:val="24"/>
              </w:rPr>
            </w:pPr>
          </w:p>
        </w:tc>
        <w:tc>
          <w:tcPr>
            <w:tcW w:w="1526" w:type="dxa"/>
            <w:tcBorders>
              <w:top w:val="single" w:sz="4" w:space="0" w:color="auto"/>
              <w:left w:val="single" w:sz="4" w:space="0" w:color="auto"/>
              <w:bottom w:val="single" w:sz="4" w:space="0" w:color="auto"/>
              <w:right w:val="single" w:sz="4" w:space="0" w:color="auto"/>
            </w:tcBorders>
            <w:vAlign w:val="center"/>
          </w:tcPr>
          <w:p w14:paraId="664E9E92" w14:textId="77777777" w:rsidR="002015D3" w:rsidRDefault="002015D3">
            <w:pPr>
              <w:spacing w:line="360" w:lineRule="auto"/>
              <w:jc w:val="center"/>
              <w:rPr>
                <w:rFonts w:ascii="仿宋" w:eastAsia="仿宋" w:hAnsi="仿宋" w:cs="宋体"/>
                <w:sz w:val="24"/>
              </w:rPr>
            </w:pPr>
          </w:p>
        </w:tc>
      </w:tr>
    </w:tbl>
    <w:p w14:paraId="601E3A05" w14:textId="77777777" w:rsidR="002015D3" w:rsidRDefault="00000000">
      <w:pPr>
        <w:spacing w:line="360" w:lineRule="auto"/>
        <w:ind w:right="420"/>
        <w:rPr>
          <w:rFonts w:ascii="仿宋" w:eastAsia="仿宋" w:hAnsi="仿宋" w:cs="宋体"/>
          <w:sz w:val="24"/>
        </w:rPr>
      </w:pPr>
      <w:r>
        <w:rPr>
          <w:rFonts w:ascii="仿宋" w:eastAsia="仿宋" w:hAnsi="仿宋" w:cs="宋体" w:hint="eastAsia"/>
          <w:sz w:val="24"/>
        </w:rPr>
        <w:t>注：按本格式和要求提供。</w:t>
      </w:r>
    </w:p>
    <w:p w14:paraId="02A4B39A" w14:textId="77777777" w:rsidR="002015D3" w:rsidRDefault="002015D3">
      <w:pPr>
        <w:jc w:val="center"/>
        <w:rPr>
          <w:rFonts w:ascii="仿宋" w:eastAsia="仿宋" w:hAnsi="仿宋" w:cs="宋体"/>
          <w:b/>
          <w:kern w:val="0"/>
          <w:sz w:val="32"/>
          <w:szCs w:val="32"/>
        </w:rPr>
      </w:pPr>
    </w:p>
    <w:p w14:paraId="038AD000" w14:textId="77777777" w:rsidR="002015D3" w:rsidRDefault="002015D3">
      <w:pPr>
        <w:jc w:val="center"/>
        <w:rPr>
          <w:rFonts w:ascii="仿宋" w:eastAsia="仿宋" w:hAnsi="仿宋" w:cs="宋体"/>
          <w:b/>
          <w:kern w:val="0"/>
          <w:sz w:val="32"/>
          <w:szCs w:val="32"/>
        </w:rPr>
      </w:pPr>
    </w:p>
    <w:p w14:paraId="7F5A3430" w14:textId="77777777" w:rsidR="002015D3" w:rsidRDefault="002015D3">
      <w:pPr>
        <w:jc w:val="center"/>
        <w:rPr>
          <w:rFonts w:ascii="仿宋" w:eastAsia="仿宋" w:hAnsi="仿宋" w:cs="宋体"/>
          <w:b/>
          <w:kern w:val="0"/>
          <w:sz w:val="32"/>
          <w:szCs w:val="32"/>
        </w:rPr>
      </w:pPr>
    </w:p>
    <w:p w14:paraId="4291225E" w14:textId="77777777" w:rsidR="002015D3" w:rsidRDefault="00000000">
      <w:pPr>
        <w:jc w:val="center"/>
        <w:rPr>
          <w:rFonts w:ascii="仿宋" w:eastAsia="仿宋" w:hAnsi="仿宋" w:cs="宋体"/>
          <w:b/>
          <w:kern w:val="0"/>
          <w:sz w:val="32"/>
          <w:szCs w:val="32"/>
        </w:rPr>
      </w:pPr>
      <w:r>
        <w:rPr>
          <w:rFonts w:ascii="仿宋" w:eastAsia="仿宋" w:hAnsi="仿宋" w:cs="宋体" w:hint="eastAsia"/>
          <w:b/>
          <w:kern w:val="0"/>
          <w:sz w:val="32"/>
          <w:szCs w:val="32"/>
        </w:rPr>
        <w:t>七、商务技术偏离表</w:t>
      </w:r>
    </w:p>
    <w:tbl>
      <w:tblPr>
        <w:tblStyle w:val="afff"/>
        <w:tblW w:w="9464" w:type="dxa"/>
        <w:tblLayout w:type="fixed"/>
        <w:tblLook w:val="04A0" w:firstRow="1" w:lastRow="0" w:firstColumn="1" w:lastColumn="0" w:noHBand="0" w:noVBand="1"/>
      </w:tblPr>
      <w:tblGrid>
        <w:gridCol w:w="959"/>
        <w:gridCol w:w="3683"/>
        <w:gridCol w:w="3546"/>
        <w:gridCol w:w="1276"/>
      </w:tblGrid>
      <w:tr w:rsidR="002015D3" w14:paraId="32099A2C" w14:textId="77777777">
        <w:tc>
          <w:tcPr>
            <w:tcW w:w="959" w:type="dxa"/>
          </w:tcPr>
          <w:p w14:paraId="54E05454" w14:textId="77777777" w:rsidR="002015D3" w:rsidRDefault="00000000">
            <w:pPr>
              <w:jc w:val="center"/>
              <w:rPr>
                <w:rFonts w:ascii="仿宋" w:eastAsia="仿宋" w:hAnsi="仿宋" w:cs="宋体"/>
                <w:b/>
                <w:bCs/>
                <w:sz w:val="24"/>
              </w:rPr>
            </w:pPr>
            <w:r>
              <w:rPr>
                <w:rFonts w:ascii="仿宋" w:eastAsia="仿宋" w:hAnsi="仿宋" w:cs="宋体" w:hint="eastAsia"/>
                <w:b/>
                <w:bCs/>
                <w:sz w:val="24"/>
              </w:rPr>
              <w:t>序号</w:t>
            </w:r>
          </w:p>
        </w:tc>
        <w:tc>
          <w:tcPr>
            <w:tcW w:w="3683" w:type="dxa"/>
          </w:tcPr>
          <w:p w14:paraId="3D0FEEBC" w14:textId="77777777" w:rsidR="002015D3" w:rsidRDefault="00000000">
            <w:pPr>
              <w:jc w:val="center"/>
              <w:rPr>
                <w:rFonts w:ascii="仿宋" w:eastAsia="仿宋" w:hAnsi="仿宋" w:cs="宋体"/>
                <w:b/>
                <w:bCs/>
                <w:sz w:val="24"/>
              </w:rPr>
            </w:pPr>
            <w:r>
              <w:rPr>
                <w:rFonts w:ascii="仿宋" w:eastAsia="仿宋" w:hAnsi="仿宋" w:cs="宋体" w:hint="eastAsia"/>
                <w:b/>
                <w:bCs/>
                <w:sz w:val="24"/>
              </w:rPr>
              <w:t>招标文件章节及具体内容</w:t>
            </w:r>
          </w:p>
        </w:tc>
        <w:tc>
          <w:tcPr>
            <w:tcW w:w="3546" w:type="dxa"/>
          </w:tcPr>
          <w:p w14:paraId="2746826F" w14:textId="77777777" w:rsidR="002015D3" w:rsidRDefault="00000000">
            <w:pPr>
              <w:jc w:val="center"/>
              <w:rPr>
                <w:rFonts w:ascii="仿宋" w:eastAsia="仿宋" w:hAnsi="仿宋" w:cs="宋体"/>
                <w:b/>
                <w:bCs/>
                <w:sz w:val="24"/>
              </w:rPr>
            </w:pPr>
            <w:r>
              <w:rPr>
                <w:rFonts w:ascii="仿宋" w:eastAsia="仿宋" w:hAnsi="仿宋" w:cs="宋体" w:hint="eastAsia"/>
                <w:b/>
                <w:bCs/>
                <w:sz w:val="24"/>
              </w:rPr>
              <w:t>投标文件章节及具体内容</w:t>
            </w:r>
          </w:p>
        </w:tc>
        <w:tc>
          <w:tcPr>
            <w:tcW w:w="1276" w:type="dxa"/>
          </w:tcPr>
          <w:p w14:paraId="57069186" w14:textId="77777777" w:rsidR="002015D3" w:rsidRDefault="00000000">
            <w:pPr>
              <w:jc w:val="center"/>
              <w:rPr>
                <w:rFonts w:ascii="仿宋" w:eastAsia="仿宋" w:hAnsi="仿宋" w:cs="宋体"/>
                <w:b/>
                <w:bCs/>
                <w:sz w:val="24"/>
              </w:rPr>
            </w:pPr>
            <w:r>
              <w:rPr>
                <w:rFonts w:ascii="仿宋" w:eastAsia="仿宋" w:hAnsi="仿宋" w:cs="宋体" w:hint="eastAsia"/>
                <w:b/>
                <w:bCs/>
                <w:sz w:val="24"/>
              </w:rPr>
              <w:t>偏离说明</w:t>
            </w:r>
          </w:p>
        </w:tc>
      </w:tr>
      <w:tr w:rsidR="002015D3" w14:paraId="20ABE6D2" w14:textId="77777777">
        <w:tc>
          <w:tcPr>
            <w:tcW w:w="959" w:type="dxa"/>
          </w:tcPr>
          <w:p w14:paraId="356C5151" w14:textId="77777777" w:rsidR="002015D3" w:rsidRDefault="00000000">
            <w:pPr>
              <w:jc w:val="center"/>
              <w:rPr>
                <w:rFonts w:ascii="仿宋" w:eastAsia="仿宋" w:hAnsi="仿宋" w:cs="宋体"/>
                <w:kern w:val="0"/>
                <w:sz w:val="24"/>
              </w:rPr>
            </w:pPr>
            <w:r>
              <w:rPr>
                <w:rFonts w:ascii="仿宋" w:eastAsia="仿宋" w:hAnsi="仿宋" w:cs="宋体" w:hint="eastAsia"/>
                <w:kern w:val="0"/>
                <w:sz w:val="24"/>
              </w:rPr>
              <w:t>1</w:t>
            </w:r>
          </w:p>
        </w:tc>
        <w:tc>
          <w:tcPr>
            <w:tcW w:w="3683" w:type="dxa"/>
          </w:tcPr>
          <w:p w14:paraId="17786745" w14:textId="77777777" w:rsidR="002015D3" w:rsidRDefault="002015D3">
            <w:pPr>
              <w:jc w:val="center"/>
              <w:rPr>
                <w:rFonts w:ascii="仿宋" w:eastAsia="仿宋" w:hAnsi="仿宋" w:cs="宋体"/>
                <w:b/>
                <w:kern w:val="0"/>
                <w:sz w:val="32"/>
                <w:szCs w:val="32"/>
              </w:rPr>
            </w:pPr>
          </w:p>
        </w:tc>
        <w:tc>
          <w:tcPr>
            <w:tcW w:w="3546" w:type="dxa"/>
          </w:tcPr>
          <w:p w14:paraId="011E898D" w14:textId="77777777" w:rsidR="002015D3" w:rsidRDefault="002015D3">
            <w:pPr>
              <w:jc w:val="center"/>
              <w:rPr>
                <w:rFonts w:ascii="仿宋" w:eastAsia="仿宋" w:hAnsi="仿宋" w:cs="宋体"/>
                <w:b/>
                <w:kern w:val="0"/>
                <w:sz w:val="32"/>
                <w:szCs w:val="32"/>
              </w:rPr>
            </w:pPr>
          </w:p>
        </w:tc>
        <w:tc>
          <w:tcPr>
            <w:tcW w:w="1276" w:type="dxa"/>
          </w:tcPr>
          <w:p w14:paraId="0B8FA4A4" w14:textId="77777777" w:rsidR="002015D3" w:rsidRDefault="002015D3">
            <w:pPr>
              <w:jc w:val="center"/>
              <w:rPr>
                <w:rFonts w:ascii="仿宋" w:eastAsia="仿宋" w:hAnsi="仿宋" w:cs="宋体"/>
                <w:b/>
                <w:kern w:val="0"/>
                <w:sz w:val="32"/>
                <w:szCs w:val="32"/>
              </w:rPr>
            </w:pPr>
          </w:p>
        </w:tc>
      </w:tr>
      <w:tr w:rsidR="002015D3" w14:paraId="5A23695D" w14:textId="77777777">
        <w:tc>
          <w:tcPr>
            <w:tcW w:w="959" w:type="dxa"/>
          </w:tcPr>
          <w:p w14:paraId="7DC2D0F4" w14:textId="77777777" w:rsidR="002015D3" w:rsidRDefault="00000000">
            <w:pPr>
              <w:jc w:val="center"/>
              <w:rPr>
                <w:rFonts w:ascii="仿宋" w:eastAsia="仿宋" w:hAnsi="仿宋" w:cs="宋体"/>
                <w:kern w:val="0"/>
                <w:sz w:val="24"/>
              </w:rPr>
            </w:pPr>
            <w:r>
              <w:rPr>
                <w:rFonts w:ascii="仿宋" w:eastAsia="仿宋" w:hAnsi="仿宋" w:cs="宋体" w:hint="eastAsia"/>
                <w:kern w:val="0"/>
                <w:sz w:val="24"/>
              </w:rPr>
              <w:t>2</w:t>
            </w:r>
          </w:p>
        </w:tc>
        <w:tc>
          <w:tcPr>
            <w:tcW w:w="3683" w:type="dxa"/>
          </w:tcPr>
          <w:p w14:paraId="35D70DD9" w14:textId="77777777" w:rsidR="002015D3" w:rsidRDefault="002015D3">
            <w:pPr>
              <w:jc w:val="center"/>
              <w:rPr>
                <w:rFonts w:ascii="仿宋" w:eastAsia="仿宋" w:hAnsi="仿宋" w:cs="宋体"/>
                <w:b/>
                <w:kern w:val="0"/>
                <w:sz w:val="32"/>
                <w:szCs w:val="32"/>
              </w:rPr>
            </w:pPr>
          </w:p>
        </w:tc>
        <w:tc>
          <w:tcPr>
            <w:tcW w:w="3546" w:type="dxa"/>
          </w:tcPr>
          <w:p w14:paraId="163B20F7" w14:textId="77777777" w:rsidR="002015D3" w:rsidRDefault="002015D3">
            <w:pPr>
              <w:jc w:val="center"/>
              <w:rPr>
                <w:rFonts w:ascii="仿宋" w:eastAsia="仿宋" w:hAnsi="仿宋" w:cs="宋体"/>
                <w:b/>
                <w:kern w:val="0"/>
                <w:sz w:val="32"/>
                <w:szCs w:val="32"/>
              </w:rPr>
            </w:pPr>
          </w:p>
        </w:tc>
        <w:tc>
          <w:tcPr>
            <w:tcW w:w="1276" w:type="dxa"/>
          </w:tcPr>
          <w:p w14:paraId="756C631E" w14:textId="77777777" w:rsidR="002015D3" w:rsidRDefault="002015D3">
            <w:pPr>
              <w:jc w:val="center"/>
              <w:rPr>
                <w:rFonts w:ascii="仿宋" w:eastAsia="仿宋" w:hAnsi="仿宋" w:cs="宋体"/>
                <w:b/>
                <w:kern w:val="0"/>
                <w:sz w:val="32"/>
                <w:szCs w:val="32"/>
              </w:rPr>
            </w:pPr>
          </w:p>
        </w:tc>
      </w:tr>
      <w:tr w:rsidR="002015D3" w14:paraId="2D4FCC5A" w14:textId="77777777">
        <w:tc>
          <w:tcPr>
            <w:tcW w:w="959" w:type="dxa"/>
          </w:tcPr>
          <w:p w14:paraId="1B8DEB2E" w14:textId="77777777" w:rsidR="002015D3" w:rsidRDefault="00000000">
            <w:pPr>
              <w:jc w:val="center"/>
              <w:rPr>
                <w:rFonts w:ascii="仿宋" w:eastAsia="仿宋" w:hAnsi="仿宋" w:cs="宋体"/>
                <w:kern w:val="0"/>
                <w:sz w:val="24"/>
              </w:rPr>
            </w:pPr>
            <w:r>
              <w:rPr>
                <w:rFonts w:ascii="仿宋" w:eastAsia="仿宋" w:hAnsi="仿宋" w:cs="宋体" w:hint="eastAsia"/>
                <w:kern w:val="0"/>
                <w:sz w:val="24"/>
              </w:rPr>
              <w:t>……</w:t>
            </w:r>
          </w:p>
        </w:tc>
        <w:tc>
          <w:tcPr>
            <w:tcW w:w="3683" w:type="dxa"/>
          </w:tcPr>
          <w:p w14:paraId="2E8407BF" w14:textId="77777777" w:rsidR="002015D3" w:rsidRDefault="002015D3">
            <w:pPr>
              <w:jc w:val="center"/>
              <w:rPr>
                <w:rFonts w:ascii="仿宋" w:eastAsia="仿宋" w:hAnsi="仿宋" w:cs="宋体"/>
                <w:b/>
                <w:kern w:val="0"/>
                <w:sz w:val="32"/>
                <w:szCs w:val="32"/>
              </w:rPr>
            </w:pPr>
          </w:p>
        </w:tc>
        <w:tc>
          <w:tcPr>
            <w:tcW w:w="3546" w:type="dxa"/>
          </w:tcPr>
          <w:p w14:paraId="1A2A0188" w14:textId="77777777" w:rsidR="002015D3" w:rsidRDefault="002015D3">
            <w:pPr>
              <w:jc w:val="center"/>
              <w:rPr>
                <w:rFonts w:ascii="仿宋" w:eastAsia="仿宋" w:hAnsi="仿宋" w:cs="宋体"/>
                <w:b/>
                <w:kern w:val="0"/>
                <w:sz w:val="32"/>
                <w:szCs w:val="32"/>
              </w:rPr>
            </w:pPr>
          </w:p>
        </w:tc>
        <w:tc>
          <w:tcPr>
            <w:tcW w:w="1276" w:type="dxa"/>
          </w:tcPr>
          <w:p w14:paraId="58897B66" w14:textId="77777777" w:rsidR="002015D3" w:rsidRDefault="002015D3">
            <w:pPr>
              <w:jc w:val="center"/>
              <w:rPr>
                <w:rFonts w:ascii="仿宋" w:eastAsia="仿宋" w:hAnsi="仿宋" w:cs="宋体"/>
                <w:b/>
                <w:kern w:val="0"/>
                <w:sz w:val="32"/>
                <w:szCs w:val="32"/>
              </w:rPr>
            </w:pPr>
          </w:p>
        </w:tc>
      </w:tr>
    </w:tbl>
    <w:p w14:paraId="695F596E" w14:textId="77777777" w:rsidR="002015D3" w:rsidRDefault="00000000">
      <w:pPr>
        <w:jc w:val="left"/>
        <w:rPr>
          <w:rFonts w:ascii="仿宋" w:eastAsia="仿宋" w:hAnsi="仿宋" w:cs="宋体"/>
          <w:kern w:val="0"/>
          <w:sz w:val="24"/>
        </w:rPr>
      </w:pPr>
      <w:r>
        <w:rPr>
          <w:rFonts w:ascii="仿宋" w:eastAsia="仿宋" w:hAnsi="仿宋" w:cs="宋体" w:hint="eastAsia"/>
          <w:kern w:val="0"/>
          <w:sz w:val="24"/>
        </w:rPr>
        <w:t>投标人保证：除商务技术偏离表列出的偏离外，投标人响应招标文件的全部要求</w:t>
      </w:r>
    </w:p>
    <w:p w14:paraId="09F6CEC5" w14:textId="77777777" w:rsidR="002015D3" w:rsidRDefault="002015D3">
      <w:pPr>
        <w:jc w:val="center"/>
        <w:rPr>
          <w:rFonts w:ascii="仿宋" w:eastAsia="仿宋" w:hAnsi="仿宋" w:cs="宋体"/>
          <w:b/>
          <w:kern w:val="0"/>
          <w:sz w:val="32"/>
          <w:szCs w:val="32"/>
        </w:rPr>
      </w:pPr>
    </w:p>
    <w:p w14:paraId="5C670E11" w14:textId="77777777" w:rsidR="002015D3" w:rsidRDefault="00000000">
      <w:pPr>
        <w:spacing w:line="360" w:lineRule="auto"/>
        <w:ind w:right="420"/>
        <w:rPr>
          <w:rFonts w:ascii="仿宋" w:eastAsia="仿宋" w:hAnsi="仿宋" w:cs="宋体"/>
          <w:b/>
          <w:bCs/>
          <w:sz w:val="32"/>
          <w:szCs w:val="32"/>
        </w:rPr>
      </w:pPr>
      <w:r>
        <w:rPr>
          <w:rFonts w:ascii="仿宋" w:eastAsia="仿宋" w:hAnsi="仿宋" w:cs="宋体" w:hint="eastAsia"/>
          <w:sz w:val="24"/>
        </w:rPr>
        <w:t>注：按本格式和要求提供。</w:t>
      </w:r>
      <w:r>
        <w:rPr>
          <w:rFonts w:ascii="仿宋" w:eastAsia="仿宋" w:hAnsi="仿宋" w:cs="宋体"/>
          <w:b/>
          <w:bCs/>
          <w:sz w:val="32"/>
          <w:szCs w:val="32"/>
        </w:rPr>
        <w:br w:type="page"/>
      </w:r>
    </w:p>
    <w:p w14:paraId="78938C59" w14:textId="77777777" w:rsidR="002015D3" w:rsidRDefault="00000000">
      <w:pPr>
        <w:ind w:firstLineChars="595" w:firstLine="1911"/>
        <w:rPr>
          <w:rFonts w:ascii="仿宋" w:eastAsia="仿宋" w:hAnsi="仿宋" w:cs="宋体"/>
          <w:b/>
          <w:kern w:val="0"/>
          <w:sz w:val="32"/>
          <w:szCs w:val="32"/>
        </w:rPr>
      </w:pPr>
      <w:r>
        <w:rPr>
          <w:rFonts w:ascii="仿宋" w:eastAsia="仿宋" w:hAnsi="仿宋" w:cs="宋体" w:hint="eastAsia"/>
          <w:b/>
          <w:bCs/>
          <w:sz w:val="32"/>
          <w:szCs w:val="32"/>
        </w:rPr>
        <w:lastRenderedPageBreak/>
        <w:t>八</w:t>
      </w:r>
      <w:r>
        <w:rPr>
          <w:rFonts w:ascii="仿宋" w:eastAsia="仿宋" w:hAnsi="仿宋" w:cs="宋体" w:hint="eastAsia"/>
          <w:b/>
          <w:kern w:val="0"/>
          <w:sz w:val="32"/>
          <w:szCs w:val="32"/>
        </w:rPr>
        <w:t>、</w:t>
      </w:r>
      <w:r>
        <w:rPr>
          <w:rFonts w:ascii="仿宋" w:eastAsia="仿宋" w:hAnsi="仿宋" w:cs="宋体" w:hint="eastAsia"/>
          <w:b/>
          <w:kern w:val="0"/>
          <w:sz w:val="32"/>
          <w:szCs w:val="32"/>
          <w:lang w:val="zh-CN"/>
        </w:rPr>
        <w:t>政府采购供应商廉洁自律承诺书</w:t>
      </w:r>
    </w:p>
    <w:p w14:paraId="4F7C1AEE" w14:textId="77777777" w:rsidR="002015D3" w:rsidRDefault="002015D3">
      <w:pPr>
        <w:snapToGrid w:val="0"/>
        <w:spacing w:line="360" w:lineRule="auto"/>
        <w:rPr>
          <w:rFonts w:ascii="仿宋" w:eastAsia="仿宋" w:hAnsi="仿宋" w:cs="宋体"/>
          <w:sz w:val="24"/>
        </w:rPr>
      </w:pPr>
    </w:p>
    <w:p w14:paraId="67220C2D" w14:textId="77777777" w:rsidR="002015D3" w:rsidRDefault="00000000">
      <w:pPr>
        <w:snapToGrid w:val="0"/>
        <w:spacing w:line="360" w:lineRule="auto"/>
        <w:rPr>
          <w:rFonts w:ascii="仿宋" w:eastAsia="仿宋" w:hAnsi="仿宋" w:cs="宋体"/>
          <w:kern w:val="0"/>
          <w:sz w:val="24"/>
        </w:rPr>
      </w:pPr>
      <w:r>
        <w:rPr>
          <w:rFonts w:ascii="仿宋" w:eastAsia="仿宋" w:hAnsi="仿宋" w:cs="宋体" w:hint="eastAsia"/>
          <w:color w:val="0000FF"/>
          <w:sz w:val="24"/>
        </w:rPr>
        <w:t>（采购人）</w:t>
      </w:r>
      <w:r>
        <w:rPr>
          <w:rFonts w:ascii="仿宋" w:eastAsia="仿宋" w:hAnsi="仿宋" w:cs="宋体" w:hint="eastAsia"/>
          <w:sz w:val="24"/>
        </w:rPr>
        <w:t>、（采购代理机构）</w:t>
      </w:r>
      <w:r>
        <w:rPr>
          <w:rFonts w:ascii="仿宋" w:eastAsia="仿宋" w:hAnsi="仿宋" w:cs="宋体" w:hint="eastAsia"/>
          <w:kern w:val="0"/>
          <w:sz w:val="24"/>
          <w:lang w:val="zh-CN"/>
        </w:rPr>
        <w:t>：</w:t>
      </w:r>
    </w:p>
    <w:p w14:paraId="203A13E2" w14:textId="77777777" w:rsidR="002015D3" w:rsidRDefault="00000000">
      <w:pPr>
        <w:autoSpaceDE w:val="0"/>
        <w:autoSpaceDN w:val="0"/>
        <w:spacing w:line="360" w:lineRule="auto"/>
        <w:ind w:leftChars="1" w:left="2" w:firstLineChars="200" w:firstLine="480"/>
        <w:jc w:val="left"/>
        <w:rPr>
          <w:rFonts w:ascii="仿宋" w:eastAsia="仿宋" w:hAnsi="仿宋" w:cs="宋体"/>
          <w:kern w:val="0"/>
          <w:sz w:val="24"/>
          <w:lang w:val="zh-CN"/>
        </w:rPr>
      </w:pPr>
      <w:r>
        <w:rPr>
          <w:rFonts w:ascii="仿宋" w:eastAsia="仿宋" w:hAnsi="仿宋" w:cs="宋体" w:hint="eastAsia"/>
          <w:kern w:val="0"/>
          <w:sz w:val="24"/>
          <w:lang w:val="zh-CN"/>
        </w:rPr>
        <w:t>我单位响应你</w:t>
      </w:r>
      <w:r>
        <w:rPr>
          <w:rFonts w:ascii="仿宋" w:eastAsia="仿宋" w:hAnsi="仿宋" w:cs="宋体" w:hint="eastAsia"/>
          <w:sz w:val="24"/>
        </w:rPr>
        <w:t>单位</w:t>
      </w:r>
      <w:r>
        <w:rPr>
          <w:rFonts w:ascii="仿宋" w:eastAsia="仿宋" w:hAnsi="仿宋" w:cs="宋体" w:hint="eastAsia"/>
          <w:kern w:val="0"/>
          <w:sz w:val="24"/>
          <w:lang w:val="zh-CN"/>
        </w:rPr>
        <w:t>项目招标要求参加投标。在这次投标过程中和中标后，我们将严格遵守国家法律法规要求，并郑重承诺：</w:t>
      </w:r>
    </w:p>
    <w:p w14:paraId="6F199067" w14:textId="77777777" w:rsidR="002015D3" w:rsidRDefault="00000000">
      <w:pPr>
        <w:autoSpaceDE w:val="0"/>
        <w:autoSpaceDN w:val="0"/>
        <w:spacing w:line="360" w:lineRule="auto"/>
        <w:ind w:leftChars="1" w:left="2" w:firstLineChars="200" w:firstLine="480"/>
        <w:jc w:val="left"/>
        <w:rPr>
          <w:rFonts w:ascii="仿宋" w:eastAsia="仿宋" w:hAnsi="仿宋" w:cs="宋体"/>
          <w:kern w:val="0"/>
          <w:sz w:val="24"/>
          <w:lang w:val="zh-CN"/>
        </w:rPr>
      </w:pPr>
      <w:r>
        <w:rPr>
          <w:rFonts w:ascii="仿宋" w:eastAsia="仿宋" w:hAnsi="仿宋" w:cs="宋体" w:hint="eastAsia"/>
          <w:kern w:val="0"/>
          <w:sz w:val="24"/>
          <w:lang w:val="zh-CN"/>
        </w:rPr>
        <w:t xml:space="preserve">一、不向项目有关人员及部门赠送礼金礼物、有价证券、回扣以及中介费、介绍费、咨询费等好处费； </w:t>
      </w:r>
    </w:p>
    <w:p w14:paraId="42C5AE50" w14:textId="77777777" w:rsidR="002015D3" w:rsidRDefault="00000000">
      <w:pPr>
        <w:autoSpaceDE w:val="0"/>
        <w:autoSpaceDN w:val="0"/>
        <w:spacing w:line="360" w:lineRule="auto"/>
        <w:ind w:leftChars="1" w:left="2" w:firstLineChars="200" w:firstLine="480"/>
        <w:jc w:val="left"/>
        <w:rPr>
          <w:rFonts w:ascii="仿宋" w:eastAsia="仿宋" w:hAnsi="仿宋" w:cs="宋体"/>
          <w:kern w:val="0"/>
          <w:sz w:val="24"/>
          <w:lang w:val="zh-CN"/>
        </w:rPr>
      </w:pPr>
      <w:r>
        <w:rPr>
          <w:rFonts w:ascii="仿宋" w:eastAsia="仿宋" w:hAnsi="仿宋" w:cs="宋体" w:hint="eastAsia"/>
          <w:kern w:val="0"/>
          <w:sz w:val="24"/>
          <w:lang w:val="zh-CN"/>
        </w:rPr>
        <w:t xml:space="preserve">二、不为项目有关人员及部门报销应由你方单位或个人支付的费用； </w:t>
      </w:r>
    </w:p>
    <w:p w14:paraId="34BD064F" w14:textId="77777777" w:rsidR="002015D3" w:rsidRDefault="00000000">
      <w:pPr>
        <w:autoSpaceDE w:val="0"/>
        <w:autoSpaceDN w:val="0"/>
        <w:spacing w:line="360" w:lineRule="auto"/>
        <w:ind w:leftChars="1" w:left="2" w:firstLineChars="200" w:firstLine="480"/>
        <w:jc w:val="left"/>
        <w:rPr>
          <w:rFonts w:ascii="仿宋" w:eastAsia="仿宋" w:hAnsi="仿宋" w:cs="宋体"/>
          <w:kern w:val="0"/>
          <w:sz w:val="24"/>
          <w:lang w:val="zh-CN"/>
        </w:rPr>
      </w:pPr>
      <w:r>
        <w:rPr>
          <w:rFonts w:ascii="仿宋" w:eastAsia="仿宋" w:hAnsi="仿宋" w:cs="宋体" w:hint="eastAsia"/>
          <w:kern w:val="0"/>
          <w:sz w:val="24"/>
          <w:lang w:val="zh-CN"/>
        </w:rPr>
        <w:t xml:space="preserve">三、不向项目有关人员及部门提供有可能影响公正的宴请和健身娱乐等活动； </w:t>
      </w:r>
    </w:p>
    <w:p w14:paraId="52A7D6F8" w14:textId="77777777" w:rsidR="002015D3" w:rsidRDefault="00000000">
      <w:pPr>
        <w:autoSpaceDE w:val="0"/>
        <w:autoSpaceDN w:val="0"/>
        <w:spacing w:line="360" w:lineRule="auto"/>
        <w:ind w:leftChars="1" w:left="2" w:firstLineChars="200" w:firstLine="480"/>
        <w:jc w:val="left"/>
        <w:rPr>
          <w:rFonts w:ascii="仿宋" w:eastAsia="仿宋" w:hAnsi="仿宋" w:cs="宋体"/>
          <w:kern w:val="0"/>
          <w:sz w:val="24"/>
          <w:lang w:val="zh-CN"/>
        </w:rPr>
      </w:pPr>
      <w:r>
        <w:rPr>
          <w:rFonts w:ascii="仿宋" w:eastAsia="仿宋" w:hAnsi="仿宋" w:cs="宋体" w:hint="eastAsia"/>
          <w:kern w:val="0"/>
          <w:sz w:val="24"/>
          <w:lang w:val="zh-CN"/>
        </w:rPr>
        <w:t>四、不为项目有关人员及部门出国（境）、旅游等提供方便；</w:t>
      </w:r>
    </w:p>
    <w:p w14:paraId="0BEED2DF" w14:textId="77777777" w:rsidR="002015D3" w:rsidRDefault="00000000">
      <w:pPr>
        <w:autoSpaceDE w:val="0"/>
        <w:autoSpaceDN w:val="0"/>
        <w:spacing w:line="360" w:lineRule="auto"/>
        <w:ind w:leftChars="229" w:left="481"/>
        <w:jc w:val="left"/>
        <w:rPr>
          <w:rFonts w:ascii="仿宋" w:eastAsia="仿宋" w:hAnsi="仿宋" w:cs="宋体"/>
          <w:kern w:val="0"/>
          <w:sz w:val="24"/>
          <w:lang w:val="zh-CN"/>
        </w:rPr>
      </w:pPr>
      <w:r>
        <w:rPr>
          <w:rFonts w:ascii="仿宋" w:eastAsia="仿宋" w:hAnsi="仿宋" w:cs="宋体" w:hint="eastAsia"/>
          <w:kern w:val="0"/>
          <w:sz w:val="24"/>
          <w:lang w:val="zh-CN"/>
        </w:rPr>
        <w:t>五、不为项目有关人员个人装修住房、婚丧嫁娶、配偶子女工作安排等提供</w:t>
      </w:r>
    </w:p>
    <w:p w14:paraId="641C6244" w14:textId="77777777" w:rsidR="002015D3" w:rsidRDefault="00000000">
      <w:pPr>
        <w:autoSpaceDE w:val="0"/>
        <w:autoSpaceDN w:val="0"/>
        <w:spacing w:line="360" w:lineRule="auto"/>
        <w:jc w:val="left"/>
        <w:rPr>
          <w:rFonts w:ascii="仿宋" w:eastAsia="仿宋" w:hAnsi="仿宋" w:cs="宋体"/>
          <w:kern w:val="0"/>
          <w:sz w:val="24"/>
          <w:lang w:val="zh-CN"/>
        </w:rPr>
      </w:pPr>
      <w:r>
        <w:rPr>
          <w:rFonts w:ascii="仿宋" w:eastAsia="仿宋" w:hAnsi="仿宋" w:cs="宋体" w:hint="eastAsia"/>
          <w:kern w:val="0"/>
          <w:sz w:val="24"/>
          <w:lang w:val="zh-CN"/>
        </w:rPr>
        <w:t>好处；</w:t>
      </w:r>
    </w:p>
    <w:p w14:paraId="2FF2BFD1" w14:textId="77777777" w:rsidR="002015D3" w:rsidRDefault="00000000">
      <w:pPr>
        <w:autoSpaceDE w:val="0"/>
        <w:autoSpaceDN w:val="0"/>
        <w:spacing w:line="360" w:lineRule="auto"/>
        <w:ind w:leftChars="229" w:left="481"/>
        <w:jc w:val="left"/>
        <w:rPr>
          <w:rFonts w:ascii="仿宋" w:eastAsia="仿宋" w:hAnsi="仿宋" w:cs="宋体"/>
          <w:kern w:val="0"/>
          <w:sz w:val="24"/>
          <w:lang w:val="zh-CN"/>
        </w:rPr>
      </w:pPr>
      <w:r>
        <w:rPr>
          <w:rFonts w:ascii="仿宋" w:eastAsia="仿宋" w:hAnsi="仿宋" w:cs="宋体" w:hint="eastAsia"/>
          <w:kern w:val="0"/>
          <w:sz w:val="24"/>
          <w:lang w:val="zh-CN"/>
        </w:rPr>
        <w:t>六、严格遵守《</w:t>
      </w:r>
      <w:r>
        <w:rPr>
          <w:rFonts w:ascii="仿宋" w:eastAsia="仿宋" w:hAnsi="仿宋" w:cs="宋体" w:hint="eastAsia"/>
          <w:sz w:val="24"/>
          <w:lang w:val="zh-CN"/>
        </w:rPr>
        <w:t>中华人民共和国</w:t>
      </w:r>
      <w:r>
        <w:rPr>
          <w:rFonts w:ascii="仿宋" w:eastAsia="仿宋" w:hAnsi="仿宋" w:cs="宋体" w:hint="eastAsia"/>
          <w:kern w:val="0"/>
          <w:sz w:val="24"/>
          <w:lang w:val="zh-CN"/>
        </w:rPr>
        <w:t>政府采购法》《</w:t>
      </w:r>
      <w:r>
        <w:rPr>
          <w:rFonts w:ascii="仿宋" w:eastAsia="仿宋" w:hAnsi="仿宋" w:cs="宋体" w:hint="eastAsia"/>
          <w:sz w:val="24"/>
          <w:lang w:val="zh-CN"/>
        </w:rPr>
        <w:t>中华人民共和国</w:t>
      </w:r>
      <w:r>
        <w:rPr>
          <w:rFonts w:ascii="仿宋" w:eastAsia="仿宋" w:hAnsi="仿宋" w:cs="宋体" w:hint="eastAsia"/>
          <w:kern w:val="0"/>
          <w:sz w:val="24"/>
          <w:lang w:val="zh-CN"/>
        </w:rPr>
        <w:t>招标投标</w:t>
      </w:r>
    </w:p>
    <w:p w14:paraId="0EB58B19" w14:textId="77777777" w:rsidR="002015D3" w:rsidRDefault="00000000">
      <w:pPr>
        <w:autoSpaceDE w:val="0"/>
        <w:autoSpaceDN w:val="0"/>
        <w:spacing w:line="360" w:lineRule="auto"/>
        <w:jc w:val="left"/>
        <w:rPr>
          <w:rFonts w:ascii="仿宋" w:eastAsia="仿宋" w:hAnsi="仿宋" w:cs="宋体"/>
          <w:kern w:val="0"/>
          <w:sz w:val="24"/>
          <w:lang w:val="zh-CN"/>
        </w:rPr>
      </w:pPr>
      <w:r>
        <w:rPr>
          <w:rFonts w:ascii="仿宋" w:eastAsia="仿宋" w:hAnsi="仿宋" w:cs="宋体" w:hint="eastAsia"/>
          <w:kern w:val="0"/>
          <w:sz w:val="24"/>
          <w:lang w:val="zh-CN"/>
        </w:rPr>
        <w:t>法》</w:t>
      </w:r>
      <w:r>
        <w:rPr>
          <w:rFonts w:ascii="仿宋" w:eastAsia="仿宋" w:hAnsi="仿宋" w:cs="宋体" w:hint="eastAsia"/>
          <w:sz w:val="24"/>
          <w:lang w:val="zh-CN"/>
        </w:rPr>
        <w:t>《中华人民共和国民法典》</w:t>
      </w:r>
      <w:r>
        <w:rPr>
          <w:rFonts w:ascii="仿宋" w:eastAsia="仿宋" w:hAnsi="仿宋" w:cs="宋体" w:hint="eastAsia"/>
          <w:kern w:val="0"/>
          <w:sz w:val="24"/>
          <w:lang w:val="zh-CN"/>
        </w:rPr>
        <w:t xml:space="preserve">等法律法规，诚实守信，合法经营，坚决抵制各种违法违纪行为。 </w:t>
      </w:r>
    </w:p>
    <w:p w14:paraId="65A5ED36" w14:textId="77777777" w:rsidR="002015D3" w:rsidRDefault="00000000">
      <w:pPr>
        <w:autoSpaceDE w:val="0"/>
        <w:autoSpaceDN w:val="0"/>
        <w:spacing w:line="360" w:lineRule="auto"/>
        <w:ind w:firstLineChars="200" w:firstLine="480"/>
        <w:jc w:val="left"/>
        <w:rPr>
          <w:rFonts w:ascii="仿宋" w:eastAsia="仿宋" w:hAnsi="仿宋" w:cs="宋体"/>
          <w:kern w:val="0"/>
          <w:sz w:val="24"/>
          <w:lang w:val="zh-CN"/>
        </w:rPr>
      </w:pPr>
      <w:r>
        <w:rPr>
          <w:rFonts w:ascii="仿宋" w:eastAsia="仿宋" w:hAnsi="仿宋" w:cs="宋体" w:hint="eastAsia"/>
          <w:kern w:val="0"/>
          <w:sz w:val="24"/>
          <w:lang w:val="zh-CN"/>
        </w:rPr>
        <w:t>如违反上述承诺，你</w:t>
      </w:r>
      <w:r>
        <w:rPr>
          <w:rFonts w:ascii="仿宋" w:eastAsia="仿宋" w:hAnsi="仿宋" w:cs="宋体" w:hint="eastAsia"/>
          <w:sz w:val="24"/>
        </w:rPr>
        <w:t>单位</w:t>
      </w:r>
      <w:r>
        <w:rPr>
          <w:rFonts w:ascii="仿宋" w:eastAsia="仿宋" w:hAnsi="仿宋" w:cs="宋体" w:hint="eastAsia"/>
          <w:kern w:val="0"/>
          <w:sz w:val="24"/>
          <w:lang w:val="zh-CN"/>
        </w:rPr>
        <w:t>有权立即取消我单位投标、中标或在建项目的建设资格，有权拒绝我单位在一定时期内进入你</w:t>
      </w:r>
      <w:r>
        <w:rPr>
          <w:rFonts w:ascii="仿宋" w:eastAsia="仿宋" w:hAnsi="仿宋" w:cs="宋体" w:hint="eastAsia"/>
          <w:sz w:val="24"/>
        </w:rPr>
        <w:t>单位</w:t>
      </w:r>
      <w:r>
        <w:rPr>
          <w:rFonts w:ascii="仿宋" w:eastAsia="仿宋" w:hAnsi="仿宋" w:cs="宋体" w:hint="eastAsia"/>
          <w:kern w:val="0"/>
          <w:sz w:val="24"/>
          <w:lang w:val="zh-CN"/>
        </w:rPr>
        <w:t>进行项目建设或其他经营活动，并通报市财政局。由此引起的相应损失均由我单位承担。</w:t>
      </w:r>
    </w:p>
    <w:p w14:paraId="298A1420" w14:textId="77777777" w:rsidR="002015D3" w:rsidRDefault="002015D3">
      <w:pPr>
        <w:autoSpaceDE w:val="0"/>
        <w:autoSpaceDN w:val="0"/>
        <w:spacing w:line="360" w:lineRule="auto"/>
        <w:ind w:left="2"/>
        <w:jc w:val="left"/>
        <w:rPr>
          <w:rFonts w:ascii="仿宋" w:eastAsia="仿宋" w:hAnsi="仿宋" w:cs="宋体"/>
          <w:kern w:val="0"/>
          <w:sz w:val="24"/>
          <w:lang w:val="zh-CN"/>
        </w:rPr>
      </w:pPr>
    </w:p>
    <w:p w14:paraId="3132CB7E" w14:textId="77777777" w:rsidR="002015D3" w:rsidRDefault="002015D3">
      <w:pPr>
        <w:autoSpaceDE w:val="0"/>
        <w:autoSpaceDN w:val="0"/>
        <w:spacing w:line="360" w:lineRule="auto"/>
        <w:ind w:left="2"/>
        <w:jc w:val="left"/>
        <w:rPr>
          <w:rFonts w:ascii="仿宋" w:eastAsia="仿宋" w:hAnsi="仿宋" w:cs="宋体"/>
          <w:kern w:val="0"/>
          <w:sz w:val="24"/>
          <w:lang w:val="zh-CN"/>
        </w:rPr>
      </w:pPr>
    </w:p>
    <w:p w14:paraId="04B57FA3" w14:textId="77777777" w:rsidR="002015D3" w:rsidRDefault="002015D3">
      <w:pPr>
        <w:autoSpaceDE w:val="0"/>
        <w:autoSpaceDN w:val="0"/>
        <w:spacing w:line="360" w:lineRule="auto"/>
        <w:ind w:left="2"/>
        <w:jc w:val="left"/>
        <w:rPr>
          <w:rFonts w:ascii="仿宋" w:eastAsia="仿宋" w:hAnsi="仿宋" w:cs="宋体"/>
          <w:kern w:val="0"/>
          <w:sz w:val="24"/>
          <w:lang w:val="zh-CN"/>
        </w:rPr>
      </w:pPr>
    </w:p>
    <w:p w14:paraId="41EE420B" w14:textId="77777777" w:rsidR="002015D3" w:rsidRDefault="00000000">
      <w:pPr>
        <w:autoSpaceDE w:val="0"/>
        <w:autoSpaceDN w:val="0"/>
        <w:spacing w:line="360" w:lineRule="auto"/>
        <w:ind w:leftChars="1" w:left="2" w:right="1120" w:firstLineChars="1900" w:firstLine="4560"/>
        <w:jc w:val="left"/>
        <w:rPr>
          <w:rFonts w:ascii="仿宋" w:eastAsia="仿宋" w:hAnsi="仿宋" w:cs="宋体"/>
          <w:kern w:val="0"/>
          <w:sz w:val="24"/>
          <w:lang w:val="zh-CN"/>
        </w:rPr>
      </w:pPr>
      <w:r>
        <w:rPr>
          <w:rFonts w:ascii="仿宋" w:eastAsia="仿宋" w:hAnsi="仿宋" w:cs="宋体" w:hint="eastAsia"/>
          <w:kern w:val="0"/>
          <w:sz w:val="24"/>
          <w:lang w:val="zh-CN"/>
        </w:rPr>
        <w:t>投标人名称（</w:t>
      </w:r>
      <w:r>
        <w:rPr>
          <w:rFonts w:ascii="仿宋" w:eastAsia="仿宋" w:hAnsi="仿宋" w:cs="宋体" w:hint="eastAsia"/>
          <w:sz w:val="24"/>
        </w:rPr>
        <w:t>电子签名</w:t>
      </w:r>
      <w:r>
        <w:rPr>
          <w:rFonts w:ascii="仿宋" w:eastAsia="仿宋" w:hAnsi="仿宋" w:cs="宋体" w:hint="eastAsia"/>
          <w:kern w:val="0"/>
          <w:sz w:val="24"/>
          <w:lang w:val="zh-CN"/>
        </w:rPr>
        <w:t xml:space="preserve">）：                                                                                                                                                                                                               </w:t>
      </w:r>
    </w:p>
    <w:p w14:paraId="6C6871D1" w14:textId="77777777" w:rsidR="002015D3" w:rsidRDefault="00000000">
      <w:pPr>
        <w:spacing w:line="360" w:lineRule="auto"/>
        <w:ind w:leftChars="2200" w:left="4620"/>
        <w:rPr>
          <w:rFonts w:ascii="仿宋" w:eastAsia="仿宋" w:hAnsi="仿宋" w:cs="宋体"/>
          <w:sz w:val="24"/>
        </w:rPr>
      </w:pPr>
      <w:r>
        <w:rPr>
          <w:rFonts w:ascii="仿宋" w:eastAsia="仿宋" w:hAnsi="仿宋" w:cs="宋体" w:hint="eastAsia"/>
          <w:kern w:val="0"/>
          <w:sz w:val="24"/>
          <w:lang w:val="zh-CN"/>
        </w:rPr>
        <w:t>日期</w:t>
      </w:r>
      <w:r>
        <w:rPr>
          <w:rFonts w:ascii="仿宋" w:eastAsia="仿宋" w:hAnsi="仿宋" w:cs="宋体" w:hint="eastAsia"/>
          <w:kern w:val="0"/>
          <w:sz w:val="24"/>
        </w:rPr>
        <w:t>：</w:t>
      </w:r>
      <w:r>
        <w:rPr>
          <w:rFonts w:ascii="仿宋" w:eastAsia="仿宋" w:hAnsi="仿宋" w:cs="宋体" w:hint="eastAsia"/>
          <w:kern w:val="0"/>
          <w:sz w:val="24"/>
          <w:lang w:val="zh-CN"/>
        </w:rPr>
        <w:t xml:space="preserve">   年   月   日</w:t>
      </w:r>
    </w:p>
    <w:p w14:paraId="7DE34640" w14:textId="77777777" w:rsidR="002015D3" w:rsidRDefault="002015D3">
      <w:pPr>
        <w:spacing w:line="360" w:lineRule="auto"/>
        <w:jc w:val="center"/>
        <w:rPr>
          <w:rFonts w:ascii="仿宋" w:eastAsia="仿宋" w:hAnsi="仿宋" w:cs="宋体"/>
          <w:b/>
          <w:bCs/>
          <w:sz w:val="24"/>
        </w:rPr>
      </w:pPr>
    </w:p>
    <w:p w14:paraId="130AF1AD" w14:textId="77777777" w:rsidR="002015D3" w:rsidRDefault="00000000">
      <w:pPr>
        <w:spacing w:line="360" w:lineRule="auto"/>
        <w:ind w:right="420"/>
        <w:rPr>
          <w:rFonts w:ascii="仿宋" w:eastAsia="仿宋" w:hAnsi="仿宋" w:cs="宋体"/>
          <w:sz w:val="24"/>
        </w:rPr>
      </w:pPr>
      <w:r>
        <w:rPr>
          <w:rFonts w:ascii="仿宋" w:eastAsia="仿宋" w:hAnsi="仿宋" w:cs="宋体" w:hint="eastAsia"/>
          <w:sz w:val="24"/>
        </w:rPr>
        <w:t>注：按本格式和要求提供。</w:t>
      </w:r>
    </w:p>
    <w:p w14:paraId="25E62708" w14:textId="77777777" w:rsidR="002015D3" w:rsidRDefault="002015D3">
      <w:pPr>
        <w:spacing w:line="360" w:lineRule="auto"/>
        <w:jc w:val="center"/>
        <w:rPr>
          <w:rFonts w:ascii="仿宋" w:eastAsia="仿宋" w:hAnsi="仿宋" w:cs="宋体"/>
          <w:b/>
          <w:bCs/>
          <w:sz w:val="24"/>
        </w:rPr>
        <w:sectPr w:rsidR="002015D3">
          <w:headerReference w:type="default" r:id="rId19"/>
          <w:footerReference w:type="default" r:id="rId20"/>
          <w:headerReference w:type="first" r:id="rId21"/>
          <w:footerReference w:type="first" r:id="rId22"/>
          <w:pgSz w:w="11906" w:h="16838"/>
          <w:pgMar w:top="1276" w:right="1276" w:bottom="1276" w:left="1276" w:header="851" w:footer="992" w:gutter="0"/>
          <w:cols w:space="720"/>
          <w:titlePg/>
          <w:docGrid w:linePitch="312"/>
        </w:sectPr>
      </w:pPr>
    </w:p>
    <w:p w14:paraId="097425B1" w14:textId="77777777" w:rsidR="002015D3" w:rsidRDefault="00000000">
      <w:pPr>
        <w:spacing w:line="360" w:lineRule="auto"/>
        <w:jc w:val="center"/>
        <w:outlineLvl w:val="0"/>
        <w:rPr>
          <w:rFonts w:ascii="仿宋" w:eastAsia="仿宋" w:hAnsi="仿宋" w:cs="宋体"/>
          <w:b/>
          <w:kern w:val="0"/>
          <w:sz w:val="36"/>
          <w:szCs w:val="36"/>
        </w:rPr>
      </w:pPr>
      <w:r>
        <w:rPr>
          <w:rFonts w:ascii="仿宋" w:eastAsia="仿宋" w:hAnsi="仿宋" w:cs="宋体" w:hint="eastAsia"/>
          <w:b/>
          <w:kern w:val="0"/>
          <w:sz w:val="36"/>
          <w:szCs w:val="36"/>
        </w:rPr>
        <w:lastRenderedPageBreak/>
        <w:t>报价文件部分</w:t>
      </w:r>
    </w:p>
    <w:p w14:paraId="47D6AB3A" w14:textId="77777777" w:rsidR="002015D3" w:rsidRDefault="002015D3">
      <w:pPr>
        <w:jc w:val="center"/>
        <w:rPr>
          <w:rFonts w:ascii="仿宋" w:eastAsia="仿宋" w:hAnsi="仿宋" w:cs="宋体"/>
          <w:b/>
          <w:bCs/>
          <w:sz w:val="32"/>
          <w:szCs w:val="32"/>
        </w:rPr>
      </w:pPr>
    </w:p>
    <w:p w14:paraId="1173A531" w14:textId="77777777" w:rsidR="002015D3" w:rsidRDefault="00000000">
      <w:pPr>
        <w:jc w:val="center"/>
        <w:rPr>
          <w:rFonts w:ascii="仿宋" w:eastAsia="仿宋" w:hAnsi="仿宋" w:cs="宋体"/>
          <w:b/>
          <w:bCs/>
          <w:sz w:val="32"/>
          <w:szCs w:val="32"/>
        </w:rPr>
      </w:pPr>
      <w:r>
        <w:rPr>
          <w:rFonts w:ascii="仿宋" w:eastAsia="仿宋" w:hAnsi="仿宋" w:cs="宋体" w:hint="eastAsia"/>
          <w:b/>
          <w:bCs/>
          <w:sz w:val="32"/>
          <w:szCs w:val="32"/>
        </w:rPr>
        <w:t>目录</w:t>
      </w:r>
    </w:p>
    <w:p w14:paraId="1C950977" w14:textId="77777777" w:rsidR="002015D3" w:rsidRDefault="002015D3">
      <w:pPr>
        <w:jc w:val="center"/>
        <w:rPr>
          <w:rFonts w:ascii="仿宋" w:eastAsia="仿宋" w:hAnsi="仿宋" w:cs="宋体"/>
          <w:b/>
          <w:bCs/>
          <w:sz w:val="32"/>
          <w:szCs w:val="32"/>
        </w:rPr>
      </w:pPr>
    </w:p>
    <w:p w14:paraId="1C98EAB5" w14:textId="77777777" w:rsidR="002015D3" w:rsidRDefault="002015D3">
      <w:pPr>
        <w:jc w:val="center"/>
        <w:rPr>
          <w:rFonts w:ascii="仿宋" w:eastAsia="仿宋" w:hAnsi="仿宋" w:cs="宋体"/>
          <w:b/>
          <w:bCs/>
          <w:sz w:val="32"/>
          <w:szCs w:val="32"/>
        </w:rPr>
      </w:pPr>
    </w:p>
    <w:p w14:paraId="3170D861" w14:textId="77777777" w:rsidR="002015D3" w:rsidRDefault="00000000">
      <w:pPr>
        <w:numPr>
          <w:ilvl w:val="0"/>
          <w:numId w:val="1"/>
        </w:numPr>
        <w:snapToGrid w:val="0"/>
        <w:spacing w:line="360" w:lineRule="auto"/>
        <w:rPr>
          <w:rFonts w:ascii="仿宋" w:eastAsia="仿宋" w:hAnsi="仿宋" w:cs="宋体"/>
          <w:sz w:val="24"/>
        </w:rPr>
      </w:pPr>
      <w:r>
        <w:rPr>
          <w:rFonts w:ascii="仿宋" w:eastAsia="仿宋" w:hAnsi="仿宋" w:cs="宋体" w:hint="eastAsia"/>
          <w:sz w:val="24"/>
        </w:rPr>
        <w:t>开标一览表（报价表）………………………………………………………（页码）</w:t>
      </w:r>
    </w:p>
    <w:p w14:paraId="5129C4AC" w14:textId="77777777" w:rsidR="002015D3" w:rsidRDefault="00000000">
      <w:pPr>
        <w:spacing w:line="360" w:lineRule="auto"/>
        <w:rPr>
          <w:rFonts w:ascii="仿宋" w:eastAsia="仿宋" w:hAnsi="仿宋"/>
          <w:sz w:val="24"/>
        </w:rPr>
      </w:pPr>
      <w:r>
        <w:rPr>
          <w:rFonts w:ascii="仿宋" w:eastAsia="仿宋" w:hAnsi="仿宋" w:cs="宋体" w:hint="eastAsia"/>
          <w:color w:val="FF0000"/>
          <w:sz w:val="24"/>
        </w:rPr>
        <w:t>（2）</w:t>
      </w:r>
      <w:r>
        <w:rPr>
          <w:rFonts w:ascii="仿宋" w:eastAsia="仿宋" w:hAnsi="仿宋" w:cs="仿宋_GB2312" w:hint="eastAsia"/>
          <w:bCs/>
          <w:snapToGrid w:val="0"/>
          <w:color w:val="FF0000"/>
          <w:sz w:val="24"/>
        </w:rPr>
        <w:t>报价情况说明</w:t>
      </w:r>
      <w:r>
        <w:rPr>
          <w:rFonts w:ascii="仿宋" w:eastAsia="仿宋" w:hAnsi="仿宋" w:cs="宋体" w:hint="eastAsia"/>
          <w:color w:val="FF0000"/>
          <w:sz w:val="24"/>
        </w:rPr>
        <w:t>………………………</w:t>
      </w:r>
      <w:r>
        <w:rPr>
          <w:rFonts w:ascii="仿宋" w:eastAsia="仿宋" w:hAnsi="仿宋" w:cs="宋体" w:hint="eastAsia"/>
          <w:sz w:val="24"/>
        </w:rPr>
        <w:t>……</w:t>
      </w:r>
      <w:r>
        <w:rPr>
          <w:rFonts w:ascii="仿宋" w:eastAsia="仿宋" w:hAnsi="仿宋" w:cs="宋体" w:hint="eastAsia"/>
          <w:color w:val="FF0000"/>
          <w:sz w:val="24"/>
        </w:rPr>
        <w:t>……………………………………（页码）</w:t>
      </w:r>
    </w:p>
    <w:p w14:paraId="4A6AE69B" w14:textId="77777777" w:rsidR="002015D3" w:rsidRDefault="00000000">
      <w:pPr>
        <w:snapToGrid w:val="0"/>
        <w:spacing w:line="360" w:lineRule="auto"/>
        <w:rPr>
          <w:rFonts w:ascii="仿宋" w:eastAsia="仿宋" w:hAnsi="仿宋" w:cs="宋体"/>
          <w:sz w:val="24"/>
        </w:rPr>
      </w:pPr>
      <w:r>
        <w:rPr>
          <w:rFonts w:ascii="仿宋" w:eastAsia="仿宋" w:hAnsi="仿宋" w:cs="宋体" w:hint="eastAsia"/>
          <w:sz w:val="24"/>
        </w:rPr>
        <w:t>（3）中小企业声明函………………………………………………………………（页码）</w:t>
      </w:r>
    </w:p>
    <w:p w14:paraId="021DA646" w14:textId="77777777" w:rsidR="002015D3" w:rsidRDefault="002015D3">
      <w:pPr>
        <w:snapToGrid w:val="0"/>
        <w:spacing w:line="360" w:lineRule="auto"/>
        <w:ind w:right="480"/>
        <w:jc w:val="center"/>
        <w:rPr>
          <w:rFonts w:ascii="仿宋" w:eastAsia="仿宋" w:hAnsi="仿宋" w:cs="宋体"/>
          <w:b/>
          <w:kern w:val="0"/>
          <w:sz w:val="32"/>
          <w:szCs w:val="32"/>
        </w:rPr>
      </w:pPr>
    </w:p>
    <w:p w14:paraId="4680765D" w14:textId="77777777" w:rsidR="002015D3" w:rsidRDefault="002015D3">
      <w:pPr>
        <w:snapToGrid w:val="0"/>
        <w:spacing w:line="360" w:lineRule="auto"/>
        <w:ind w:right="480"/>
        <w:jc w:val="center"/>
        <w:rPr>
          <w:rFonts w:ascii="仿宋" w:eastAsia="仿宋" w:hAnsi="仿宋" w:cs="宋体"/>
          <w:b/>
          <w:kern w:val="0"/>
          <w:sz w:val="32"/>
          <w:szCs w:val="32"/>
        </w:rPr>
      </w:pPr>
    </w:p>
    <w:p w14:paraId="4949AAB3" w14:textId="77777777" w:rsidR="002015D3" w:rsidRDefault="002015D3">
      <w:pPr>
        <w:snapToGrid w:val="0"/>
        <w:spacing w:line="360" w:lineRule="auto"/>
        <w:ind w:right="480"/>
        <w:jc w:val="center"/>
        <w:rPr>
          <w:rFonts w:ascii="仿宋" w:eastAsia="仿宋" w:hAnsi="仿宋" w:cs="宋体"/>
          <w:b/>
          <w:kern w:val="0"/>
          <w:sz w:val="32"/>
          <w:szCs w:val="32"/>
        </w:rPr>
      </w:pPr>
    </w:p>
    <w:p w14:paraId="2A266880" w14:textId="77777777" w:rsidR="002015D3" w:rsidRDefault="002015D3">
      <w:pPr>
        <w:snapToGrid w:val="0"/>
        <w:spacing w:line="360" w:lineRule="auto"/>
        <w:ind w:right="480"/>
        <w:jc w:val="center"/>
        <w:rPr>
          <w:rFonts w:ascii="仿宋" w:eastAsia="仿宋" w:hAnsi="仿宋" w:cs="宋体"/>
          <w:b/>
          <w:kern w:val="0"/>
          <w:sz w:val="32"/>
          <w:szCs w:val="32"/>
        </w:rPr>
      </w:pPr>
    </w:p>
    <w:p w14:paraId="1E83B751" w14:textId="77777777" w:rsidR="002015D3" w:rsidRDefault="002015D3">
      <w:pPr>
        <w:snapToGrid w:val="0"/>
        <w:spacing w:line="360" w:lineRule="auto"/>
        <w:ind w:right="480"/>
        <w:jc w:val="center"/>
        <w:rPr>
          <w:rFonts w:ascii="仿宋" w:eastAsia="仿宋" w:hAnsi="仿宋" w:cs="宋体"/>
          <w:b/>
          <w:kern w:val="0"/>
          <w:sz w:val="32"/>
          <w:szCs w:val="32"/>
        </w:rPr>
      </w:pPr>
    </w:p>
    <w:p w14:paraId="3E1C5679" w14:textId="77777777" w:rsidR="002015D3" w:rsidRDefault="002015D3">
      <w:pPr>
        <w:snapToGrid w:val="0"/>
        <w:spacing w:line="360" w:lineRule="auto"/>
        <w:ind w:right="480"/>
        <w:jc w:val="center"/>
        <w:rPr>
          <w:rFonts w:ascii="仿宋" w:eastAsia="仿宋" w:hAnsi="仿宋" w:cs="宋体"/>
          <w:b/>
          <w:kern w:val="0"/>
          <w:sz w:val="32"/>
          <w:szCs w:val="32"/>
        </w:rPr>
      </w:pPr>
    </w:p>
    <w:p w14:paraId="602E34B3" w14:textId="77777777" w:rsidR="002015D3" w:rsidRDefault="002015D3">
      <w:pPr>
        <w:snapToGrid w:val="0"/>
        <w:spacing w:line="360" w:lineRule="auto"/>
        <w:ind w:right="480"/>
        <w:jc w:val="center"/>
        <w:rPr>
          <w:rFonts w:ascii="仿宋" w:eastAsia="仿宋" w:hAnsi="仿宋" w:cs="宋体"/>
          <w:b/>
          <w:kern w:val="0"/>
          <w:sz w:val="32"/>
          <w:szCs w:val="32"/>
        </w:rPr>
      </w:pPr>
    </w:p>
    <w:p w14:paraId="67A8A193" w14:textId="77777777" w:rsidR="002015D3" w:rsidRDefault="002015D3">
      <w:pPr>
        <w:snapToGrid w:val="0"/>
        <w:spacing w:line="360" w:lineRule="auto"/>
        <w:ind w:right="480"/>
        <w:jc w:val="center"/>
        <w:rPr>
          <w:rFonts w:ascii="仿宋" w:eastAsia="仿宋" w:hAnsi="仿宋" w:cs="宋体"/>
          <w:b/>
          <w:kern w:val="0"/>
          <w:sz w:val="32"/>
          <w:szCs w:val="32"/>
        </w:rPr>
      </w:pPr>
    </w:p>
    <w:p w14:paraId="4B4B697B" w14:textId="77777777" w:rsidR="002015D3" w:rsidRDefault="002015D3">
      <w:pPr>
        <w:snapToGrid w:val="0"/>
        <w:spacing w:line="360" w:lineRule="auto"/>
        <w:ind w:right="480"/>
        <w:jc w:val="center"/>
        <w:rPr>
          <w:rFonts w:ascii="仿宋" w:eastAsia="仿宋" w:hAnsi="仿宋" w:cs="宋体"/>
          <w:b/>
          <w:kern w:val="0"/>
          <w:sz w:val="32"/>
          <w:szCs w:val="32"/>
        </w:rPr>
      </w:pPr>
    </w:p>
    <w:p w14:paraId="271A6ECC" w14:textId="77777777" w:rsidR="002015D3" w:rsidRDefault="002015D3">
      <w:pPr>
        <w:snapToGrid w:val="0"/>
        <w:spacing w:line="360" w:lineRule="auto"/>
        <w:ind w:right="480"/>
        <w:jc w:val="center"/>
        <w:rPr>
          <w:rFonts w:ascii="仿宋" w:eastAsia="仿宋" w:hAnsi="仿宋" w:cs="宋体"/>
          <w:b/>
          <w:kern w:val="0"/>
          <w:sz w:val="32"/>
          <w:szCs w:val="32"/>
        </w:rPr>
      </w:pPr>
    </w:p>
    <w:p w14:paraId="3C195D27" w14:textId="77777777" w:rsidR="002015D3" w:rsidRDefault="002015D3">
      <w:pPr>
        <w:snapToGrid w:val="0"/>
        <w:spacing w:line="360" w:lineRule="auto"/>
        <w:ind w:right="480"/>
        <w:jc w:val="center"/>
        <w:rPr>
          <w:rFonts w:ascii="仿宋" w:eastAsia="仿宋" w:hAnsi="仿宋" w:cs="宋体"/>
          <w:b/>
          <w:kern w:val="0"/>
          <w:sz w:val="32"/>
          <w:szCs w:val="32"/>
        </w:rPr>
      </w:pPr>
    </w:p>
    <w:p w14:paraId="3417813A" w14:textId="77777777" w:rsidR="002015D3" w:rsidRDefault="002015D3">
      <w:pPr>
        <w:pStyle w:val="1f5"/>
        <w:keepNext w:val="0"/>
        <w:pageBreakBefore w:val="0"/>
        <w:tabs>
          <w:tab w:val="clear" w:pos="720"/>
        </w:tabs>
        <w:snapToGrid w:val="0"/>
        <w:spacing w:before="120" w:after="120"/>
        <w:ind w:firstLine="643"/>
        <w:outlineLvl w:val="9"/>
        <w:rPr>
          <w:rFonts w:ascii="仿宋" w:eastAsia="仿宋" w:hAnsi="仿宋" w:cs="宋体"/>
          <w:kern w:val="2"/>
          <w:sz w:val="32"/>
          <w:szCs w:val="32"/>
        </w:rPr>
        <w:sectPr w:rsidR="002015D3">
          <w:headerReference w:type="default" r:id="rId23"/>
          <w:footerReference w:type="default" r:id="rId24"/>
          <w:headerReference w:type="first" r:id="rId25"/>
          <w:footerReference w:type="first" r:id="rId26"/>
          <w:pgSz w:w="11906" w:h="16838"/>
          <w:pgMar w:top="1276" w:right="1276" w:bottom="1276" w:left="1276" w:header="851" w:footer="992" w:gutter="0"/>
          <w:cols w:space="720"/>
          <w:titlePg/>
          <w:docGrid w:linePitch="312"/>
        </w:sectPr>
      </w:pPr>
    </w:p>
    <w:p w14:paraId="04C562AB" w14:textId="77777777" w:rsidR="002015D3" w:rsidRDefault="00000000">
      <w:pPr>
        <w:pStyle w:val="1f5"/>
        <w:keepNext w:val="0"/>
        <w:pageBreakBefore w:val="0"/>
        <w:tabs>
          <w:tab w:val="clear" w:pos="720"/>
        </w:tabs>
        <w:snapToGrid w:val="0"/>
        <w:spacing w:before="120" w:after="120"/>
        <w:ind w:firstLine="643"/>
        <w:outlineLvl w:val="9"/>
        <w:rPr>
          <w:rFonts w:ascii="仿宋" w:eastAsia="仿宋" w:hAnsi="仿宋" w:cs="宋体"/>
          <w:kern w:val="2"/>
          <w:sz w:val="32"/>
          <w:szCs w:val="32"/>
        </w:rPr>
      </w:pPr>
      <w:r>
        <w:rPr>
          <w:rFonts w:ascii="仿宋" w:eastAsia="仿宋" w:hAnsi="仿宋" w:cs="宋体" w:hint="eastAsia"/>
          <w:kern w:val="2"/>
          <w:sz w:val="32"/>
          <w:szCs w:val="32"/>
        </w:rPr>
        <w:lastRenderedPageBreak/>
        <w:t>一、开标一览表（报价表）</w:t>
      </w:r>
    </w:p>
    <w:p w14:paraId="2366F05F" w14:textId="77777777" w:rsidR="002015D3" w:rsidRDefault="00000000">
      <w:pPr>
        <w:snapToGrid w:val="0"/>
        <w:spacing w:line="360" w:lineRule="auto"/>
        <w:rPr>
          <w:rFonts w:ascii="仿宋" w:eastAsia="仿宋" w:hAnsi="仿宋" w:cs="宋体"/>
          <w:kern w:val="0"/>
          <w:sz w:val="24"/>
        </w:rPr>
      </w:pPr>
      <w:r>
        <w:rPr>
          <w:rFonts w:ascii="仿宋" w:eastAsia="仿宋" w:hAnsi="仿宋" w:cs="宋体" w:hint="eastAsia"/>
          <w:color w:val="0000FF"/>
          <w:sz w:val="24"/>
        </w:rPr>
        <w:t>（采购人）</w:t>
      </w:r>
      <w:r>
        <w:rPr>
          <w:rFonts w:ascii="仿宋" w:eastAsia="仿宋" w:hAnsi="仿宋" w:cs="宋体" w:hint="eastAsia"/>
          <w:sz w:val="24"/>
        </w:rPr>
        <w:t>、（采购代理机构）</w:t>
      </w:r>
      <w:r>
        <w:rPr>
          <w:rFonts w:ascii="仿宋" w:eastAsia="仿宋" w:hAnsi="仿宋" w:cs="宋体" w:hint="eastAsia"/>
          <w:kern w:val="0"/>
          <w:sz w:val="24"/>
          <w:lang w:val="zh-CN"/>
        </w:rPr>
        <w:t>：</w:t>
      </w:r>
    </w:p>
    <w:p w14:paraId="3F203378" w14:textId="77777777" w:rsidR="002015D3" w:rsidRDefault="00000000">
      <w:pPr>
        <w:snapToGrid w:val="0"/>
        <w:spacing w:line="360" w:lineRule="auto"/>
        <w:ind w:firstLine="482"/>
        <w:rPr>
          <w:rFonts w:ascii="仿宋" w:eastAsia="仿宋" w:hAnsi="仿宋" w:cs="宋体"/>
          <w:kern w:val="0"/>
          <w:sz w:val="24"/>
          <w:lang w:val="zh-CN"/>
        </w:rPr>
      </w:pPr>
      <w:r>
        <w:rPr>
          <w:rFonts w:ascii="仿宋" w:eastAsia="仿宋" w:hAnsi="仿宋" w:cs="宋体" w:hint="eastAsia"/>
          <w:kern w:val="0"/>
          <w:sz w:val="24"/>
          <w:lang w:val="zh-CN"/>
        </w:rPr>
        <w:t>按你方招标文件要求，我们，本投标文件签字方，谨此向你方发出要约如下：如你方接受本投标，我方承诺按照如下开标一览表（报价表）的价格完成</w:t>
      </w:r>
      <w:r>
        <w:rPr>
          <w:rFonts w:ascii="仿宋" w:eastAsia="仿宋" w:hAnsi="仿宋" w:cs="宋体" w:hint="eastAsia"/>
          <w:color w:val="0000FF"/>
          <w:sz w:val="24"/>
        </w:rPr>
        <w:t>（项目名称）</w:t>
      </w:r>
      <w:r>
        <w:rPr>
          <w:rFonts w:ascii="仿宋" w:eastAsia="仿宋" w:hAnsi="仿宋" w:cs="宋体" w:hint="eastAsia"/>
          <w:kern w:val="0"/>
          <w:sz w:val="24"/>
          <w:lang w:val="zh-CN"/>
        </w:rPr>
        <w:t>【招标编号：</w:t>
      </w:r>
      <w:r>
        <w:rPr>
          <w:rFonts w:ascii="仿宋" w:eastAsia="仿宋" w:hAnsi="仿宋" w:cs="宋体" w:hint="eastAsia"/>
          <w:color w:val="FF0000"/>
          <w:sz w:val="24"/>
        </w:rPr>
        <w:t>（采购编号）</w:t>
      </w:r>
      <w:r>
        <w:rPr>
          <w:rFonts w:ascii="仿宋" w:eastAsia="仿宋" w:hAnsi="仿宋" w:cs="宋体" w:hint="eastAsia"/>
          <w:sz w:val="24"/>
        </w:rPr>
        <w:t>】的实施</w:t>
      </w:r>
      <w:r>
        <w:rPr>
          <w:rFonts w:ascii="仿宋" w:eastAsia="仿宋" w:hAnsi="仿宋" w:cs="宋体" w:hint="eastAsia"/>
          <w:kern w:val="0"/>
          <w:sz w:val="24"/>
          <w:lang w:val="zh-CN"/>
        </w:rPr>
        <w:t>。</w:t>
      </w:r>
    </w:p>
    <w:p w14:paraId="51635CF5" w14:textId="77777777" w:rsidR="002015D3" w:rsidRDefault="00000000">
      <w:pPr>
        <w:spacing w:line="360" w:lineRule="auto"/>
        <w:jc w:val="center"/>
        <w:rPr>
          <w:rFonts w:ascii="仿宋" w:eastAsia="仿宋" w:hAnsi="仿宋" w:cs="宋体"/>
          <w:b/>
          <w:kern w:val="0"/>
          <w:sz w:val="24"/>
          <w:lang w:val="zh-CN"/>
        </w:rPr>
      </w:pPr>
      <w:r>
        <w:rPr>
          <w:rFonts w:ascii="仿宋" w:eastAsia="仿宋" w:hAnsi="仿宋" w:cs="宋体" w:hint="eastAsia"/>
          <w:b/>
          <w:kern w:val="0"/>
          <w:sz w:val="24"/>
          <w:lang w:val="zh-CN"/>
        </w:rPr>
        <w:t>开标一览表（报价表）(单位均为人民币元)</w:t>
      </w:r>
    </w:p>
    <w:tbl>
      <w:tblPr>
        <w:tblW w:w="151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17"/>
        <w:gridCol w:w="992"/>
        <w:gridCol w:w="2268"/>
        <w:gridCol w:w="2410"/>
        <w:gridCol w:w="2268"/>
        <w:gridCol w:w="2126"/>
        <w:gridCol w:w="2127"/>
        <w:gridCol w:w="2126"/>
      </w:tblGrid>
      <w:tr w:rsidR="002015D3" w14:paraId="0C67AB1F" w14:textId="77777777">
        <w:trPr>
          <w:trHeight w:val="1373"/>
        </w:trPr>
        <w:tc>
          <w:tcPr>
            <w:tcW w:w="817" w:type="dxa"/>
            <w:vAlign w:val="center"/>
          </w:tcPr>
          <w:p w14:paraId="6BF1FF17" w14:textId="77777777" w:rsidR="002015D3" w:rsidRDefault="00000000">
            <w:pPr>
              <w:spacing w:line="360" w:lineRule="auto"/>
              <w:jc w:val="center"/>
              <w:rPr>
                <w:rFonts w:ascii="仿宋" w:eastAsia="仿宋" w:hAnsi="仿宋" w:cs="宋体"/>
                <w:b/>
                <w:sz w:val="24"/>
              </w:rPr>
            </w:pPr>
            <w:r>
              <w:rPr>
                <w:rFonts w:ascii="仿宋" w:eastAsia="仿宋" w:hAnsi="仿宋" w:cs="宋体" w:hint="eastAsia"/>
                <w:b/>
                <w:sz w:val="24"/>
              </w:rPr>
              <w:t>序号</w:t>
            </w:r>
          </w:p>
        </w:tc>
        <w:tc>
          <w:tcPr>
            <w:tcW w:w="992" w:type="dxa"/>
            <w:vAlign w:val="center"/>
          </w:tcPr>
          <w:p w14:paraId="3DD3F843" w14:textId="77777777" w:rsidR="002015D3" w:rsidRDefault="00000000">
            <w:pPr>
              <w:spacing w:line="360" w:lineRule="auto"/>
              <w:jc w:val="center"/>
              <w:rPr>
                <w:rFonts w:ascii="仿宋" w:eastAsia="仿宋" w:hAnsi="仿宋" w:cs="宋体"/>
                <w:b/>
                <w:sz w:val="24"/>
              </w:rPr>
            </w:pPr>
            <w:r>
              <w:rPr>
                <w:rFonts w:ascii="仿宋" w:eastAsia="仿宋" w:hAnsi="仿宋" w:cs="宋体" w:hint="eastAsia"/>
                <w:b/>
                <w:sz w:val="24"/>
              </w:rPr>
              <w:t>名称</w:t>
            </w:r>
          </w:p>
        </w:tc>
        <w:tc>
          <w:tcPr>
            <w:tcW w:w="2268" w:type="dxa"/>
          </w:tcPr>
          <w:p w14:paraId="07E7F331" w14:textId="77777777" w:rsidR="002015D3" w:rsidRDefault="002015D3">
            <w:pPr>
              <w:spacing w:line="360" w:lineRule="auto"/>
              <w:jc w:val="center"/>
              <w:rPr>
                <w:rFonts w:ascii="仿宋" w:eastAsia="仿宋" w:hAnsi="仿宋" w:cs="宋体"/>
                <w:b/>
                <w:sz w:val="24"/>
              </w:rPr>
            </w:pPr>
          </w:p>
          <w:p w14:paraId="686951E6" w14:textId="77777777" w:rsidR="002015D3" w:rsidRDefault="00000000">
            <w:pPr>
              <w:spacing w:line="360" w:lineRule="auto"/>
              <w:jc w:val="center"/>
              <w:rPr>
                <w:rFonts w:ascii="仿宋" w:eastAsia="仿宋" w:hAnsi="仿宋" w:cs="宋体"/>
                <w:b/>
                <w:sz w:val="24"/>
              </w:rPr>
            </w:pPr>
            <w:r>
              <w:rPr>
                <w:rFonts w:ascii="仿宋" w:eastAsia="仿宋" w:hAnsi="仿宋" w:cs="宋体" w:hint="eastAsia"/>
                <w:b/>
                <w:sz w:val="24"/>
              </w:rPr>
              <w:t>服务范围</w:t>
            </w:r>
          </w:p>
        </w:tc>
        <w:tc>
          <w:tcPr>
            <w:tcW w:w="2410" w:type="dxa"/>
            <w:vAlign w:val="center"/>
          </w:tcPr>
          <w:p w14:paraId="2B77E01D" w14:textId="77777777" w:rsidR="002015D3" w:rsidRDefault="00000000">
            <w:pPr>
              <w:spacing w:line="360" w:lineRule="auto"/>
              <w:jc w:val="center"/>
              <w:rPr>
                <w:rFonts w:ascii="仿宋" w:eastAsia="仿宋" w:hAnsi="仿宋" w:cs="宋体"/>
                <w:b/>
                <w:sz w:val="24"/>
              </w:rPr>
            </w:pPr>
            <w:r>
              <w:rPr>
                <w:rFonts w:ascii="仿宋" w:eastAsia="仿宋" w:hAnsi="仿宋" w:cs="宋体" w:hint="eastAsia"/>
                <w:b/>
                <w:sz w:val="24"/>
              </w:rPr>
              <w:t>服务要求</w:t>
            </w:r>
          </w:p>
        </w:tc>
        <w:tc>
          <w:tcPr>
            <w:tcW w:w="2268" w:type="dxa"/>
            <w:vAlign w:val="center"/>
          </w:tcPr>
          <w:p w14:paraId="30DD802B" w14:textId="77777777" w:rsidR="002015D3" w:rsidRDefault="00000000">
            <w:pPr>
              <w:spacing w:line="360" w:lineRule="auto"/>
              <w:jc w:val="center"/>
              <w:rPr>
                <w:rFonts w:ascii="仿宋" w:eastAsia="仿宋" w:hAnsi="仿宋" w:cs="宋体"/>
                <w:b/>
                <w:sz w:val="24"/>
              </w:rPr>
            </w:pPr>
            <w:r>
              <w:rPr>
                <w:rFonts w:ascii="仿宋" w:eastAsia="仿宋" w:hAnsi="仿宋" w:cs="宋体" w:hint="eastAsia"/>
                <w:b/>
                <w:sz w:val="24"/>
              </w:rPr>
              <w:t>服务时间</w:t>
            </w:r>
          </w:p>
        </w:tc>
        <w:tc>
          <w:tcPr>
            <w:tcW w:w="2126" w:type="dxa"/>
            <w:vAlign w:val="center"/>
          </w:tcPr>
          <w:p w14:paraId="3C8ABDF9" w14:textId="77777777" w:rsidR="002015D3" w:rsidRDefault="00000000">
            <w:pPr>
              <w:spacing w:line="360" w:lineRule="auto"/>
              <w:jc w:val="center"/>
              <w:rPr>
                <w:rFonts w:ascii="仿宋" w:eastAsia="仿宋" w:hAnsi="仿宋" w:cs="宋体"/>
                <w:b/>
                <w:sz w:val="24"/>
              </w:rPr>
            </w:pPr>
            <w:r>
              <w:rPr>
                <w:rFonts w:ascii="仿宋" w:eastAsia="仿宋" w:hAnsi="仿宋" w:cs="宋体" w:hint="eastAsia"/>
                <w:b/>
                <w:sz w:val="24"/>
              </w:rPr>
              <w:t>服务标准</w:t>
            </w:r>
          </w:p>
        </w:tc>
        <w:tc>
          <w:tcPr>
            <w:tcW w:w="2127" w:type="dxa"/>
          </w:tcPr>
          <w:p w14:paraId="31A6D6D2" w14:textId="77777777" w:rsidR="002015D3" w:rsidRDefault="002015D3">
            <w:pPr>
              <w:spacing w:line="360" w:lineRule="auto"/>
              <w:jc w:val="center"/>
              <w:rPr>
                <w:rFonts w:ascii="仿宋" w:eastAsia="仿宋" w:hAnsi="仿宋" w:cs="宋体"/>
                <w:b/>
                <w:sz w:val="24"/>
              </w:rPr>
            </w:pPr>
          </w:p>
          <w:p w14:paraId="688BF633" w14:textId="77777777" w:rsidR="002015D3" w:rsidRDefault="00000000">
            <w:pPr>
              <w:spacing w:line="360" w:lineRule="auto"/>
              <w:jc w:val="center"/>
              <w:rPr>
                <w:rFonts w:ascii="仿宋" w:eastAsia="仿宋" w:hAnsi="仿宋" w:cs="宋体"/>
                <w:b/>
                <w:sz w:val="24"/>
              </w:rPr>
            </w:pPr>
            <w:r>
              <w:rPr>
                <w:rFonts w:ascii="仿宋" w:eastAsia="仿宋" w:hAnsi="仿宋" w:cs="宋体" w:hint="eastAsia"/>
                <w:b/>
                <w:sz w:val="24"/>
              </w:rPr>
              <w:t>服务人数</w:t>
            </w:r>
          </w:p>
        </w:tc>
        <w:tc>
          <w:tcPr>
            <w:tcW w:w="2126" w:type="dxa"/>
            <w:vAlign w:val="center"/>
          </w:tcPr>
          <w:p w14:paraId="5C710068" w14:textId="77777777" w:rsidR="002015D3" w:rsidRDefault="002015D3">
            <w:pPr>
              <w:spacing w:line="360" w:lineRule="auto"/>
              <w:jc w:val="center"/>
              <w:rPr>
                <w:rFonts w:ascii="仿宋" w:eastAsia="仿宋" w:hAnsi="仿宋" w:cs="宋体"/>
                <w:b/>
                <w:sz w:val="24"/>
              </w:rPr>
            </w:pPr>
          </w:p>
          <w:p w14:paraId="7629759D" w14:textId="77777777" w:rsidR="002015D3" w:rsidRDefault="00000000">
            <w:pPr>
              <w:spacing w:line="360" w:lineRule="auto"/>
              <w:jc w:val="center"/>
              <w:rPr>
                <w:rFonts w:ascii="仿宋" w:eastAsia="仿宋" w:hAnsi="仿宋" w:cs="宋体"/>
                <w:b/>
                <w:sz w:val="24"/>
              </w:rPr>
            </w:pPr>
            <w:r>
              <w:rPr>
                <w:rFonts w:ascii="仿宋" w:eastAsia="仿宋" w:hAnsi="仿宋" w:cs="宋体" w:hint="eastAsia"/>
                <w:b/>
                <w:sz w:val="24"/>
              </w:rPr>
              <w:t>备注（如果有）</w:t>
            </w:r>
          </w:p>
          <w:p w14:paraId="2F91EE17" w14:textId="77777777" w:rsidR="002015D3" w:rsidRDefault="002015D3">
            <w:pPr>
              <w:spacing w:line="360" w:lineRule="auto"/>
              <w:jc w:val="center"/>
              <w:rPr>
                <w:rFonts w:ascii="仿宋" w:eastAsia="仿宋" w:hAnsi="仿宋" w:cs="宋体"/>
                <w:b/>
                <w:sz w:val="24"/>
              </w:rPr>
            </w:pPr>
          </w:p>
        </w:tc>
      </w:tr>
      <w:tr w:rsidR="002015D3" w14:paraId="1FFC02B4" w14:textId="77777777">
        <w:trPr>
          <w:trHeight w:val="441"/>
        </w:trPr>
        <w:tc>
          <w:tcPr>
            <w:tcW w:w="817" w:type="dxa"/>
            <w:vAlign w:val="center"/>
          </w:tcPr>
          <w:p w14:paraId="001C71AC" w14:textId="77777777" w:rsidR="002015D3" w:rsidRDefault="00000000">
            <w:pPr>
              <w:spacing w:line="360" w:lineRule="auto"/>
              <w:jc w:val="center"/>
              <w:rPr>
                <w:rFonts w:ascii="仿宋" w:eastAsia="仿宋" w:hAnsi="仿宋" w:cs="宋体"/>
                <w:color w:val="0000FF"/>
                <w:sz w:val="24"/>
              </w:rPr>
            </w:pPr>
            <w:r>
              <w:rPr>
                <w:rFonts w:ascii="仿宋" w:eastAsia="仿宋" w:hAnsi="仿宋" w:cs="宋体" w:hint="eastAsia"/>
                <w:color w:val="0000FF"/>
                <w:sz w:val="24"/>
              </w:rPr>
              <w:t>1</w:t>
            </w:r>
          </w:p>
        </w:tc>
        <w:tc>
          <w:tcPr>
            <w:tcW w:w="992" w:type="dxa"/>
            <w:vAlign w:val="center"/>
          </w:tcPr>
          <w:p w14:paraId="5E4189CE" w14:textId="77777777" w:rsidR="002015D3" w:rsidRDefault="00000000">
            <w:pPr>
              <w:snapToGrid w:val="0"/>
              <w:spacing w:line="360" w:lineRule="auto"/>
              <w:jc w:val="center"/>
              <w:rPr>
                <w:rFonts w:ascii="仿宋" w:eastAsia="仿宋" w:hAnsi="仿宋" w:cs="宋体"/>
                <w:color w:val="0000FF"/>
                <w:sz w:val="24"/>
              </w:rPr>
            </w:pPr>
            <w:r>
              <w:rPr>
                <w:rFonts w:ascii="仿宋" w:eastAsia="仿宋" w:hAnsi="仿宋" w:cs="宋体" w:hint="eastAsia"/>
                <w:color w:val="0000FF"/>
                <w:sz w:val="24"/>
              </w:rPr>
              <w:t>X</w:t>
            </w:r>
            <w:r>
              <w:rPr>
                <w:rFonts w:ascii="仿宋" w:eastAsia="仿宋" w:hAnsi="仿宋" w:cs="宋体"/>
                <w:color w:val="0000FF"/>
                <w:sz w:val="24"/>
              </w:rPr>
              <w:t>X</w:t>
            </w:r>
          </w:p>
        </w:tc>
        <w:tc>
          <w:tcPr>
            <w:tcW w:w="2268" w:type="dxa"/>
            <w:vAlign w:val="center"/>
          </w:tcPr>
          <w:p w14:paraId="13509821" w14:textId="77777777" w:rsidR="002015D3" w:rsidRDefault="002015D3">
            <w:pPr>
              <w:snapToGrid w:val="0"/>
              <w:spacing w:line="360" w:lineRule="auto"/>
              <w:jc w:val="center"/>
              <w:rPr>
                <w:rFonts w:ascii="仿宋" w:eastAsia="仿宋" w:hAnsi="仿宋" w:cs="宋体"/>
                <w:sz w:val="24"/>
              </w:rPr>
            </w:pPr>
          </w:p>
        </w:tc>
        <w:tc>
          <w:tcPr>
            <w:tcW w:w="2410" w:type="dxa"/>
            <w:vAlign w:val="center"/>
          </w:tcPr>
          <w:p w14:paraId="15E8E842" w14:textId="77777777" w:rsidR="002015D3" w:rsidRDefault="002015D3">
            <w:pPr>
              <w:snapToGrid w:val="0"/>
              <w:spacing w:line="360" w:lineRule="auto"/>
              <w:jc w:val="center"/>
              <w:rPr>
                <w:rFonts w:ascii="仿宋" w:eastAsia="仿宋" w:hAnsi="仿宋" w:cs="宋体"/>
                <w:sz w:val="24"/>
              </w:rPr>
            </w:pPr>
          </w:p>
        </w:tc>
        <w:tc>
          <w:tcPr>
            <w:tcW w:w="2268" w:type="dxa"/>
            <w:vAlign w:val="center"/>
          </w:tcPr>
          <w:p w14:paraId="2322DD48" w14:textId="77777777" w:rsidR="002015D3" w:rsidRDefault="002015D3">
            <w:pPr>
              <w:snapToGrid w:val="0"/>
              <w:spacing w:line="360" w:lineRule="auto"/>
              <w:jc w:val="center"/>
              <w:rPr>
                <w:rFonts w:ascii="仿宋" w:eastAsia="仿宋" w:hAnsi="仿宋" w:cs="宋体"/>
                <w:sz w:val="24"/>
              </w:rPr>
            </w:pPr>
          </w:p>
        </w:tc>
        <w:tc>
          <w:tcPr>
            <w:tcW w:w="2126" w:type="dxa"/>
            <w:vAlign w:val="center"/>
          </w:tcPr>
          <w:p w14:paraId="0B8FDA91" w14:textId="77777777" w:rsidR="002015D3" w:rsidRDefault="002015D3">
            <w:pPr>
              <w:spacing w:line="360" w:lineRule="auto"/>
              <w:jc w:val="center"/>
              <w:rPr>
                <w:rFonts w:ascii="仿宋" w:eastAsia="仿宋" w:hAnsi="仿宋" w:cs="宋体"/>
                <w:sz w:val="24"/>
              </w:rPr>
            </w:pPr>
          </w:p>
        </w:tc>
        <w:tc>
          <w:tcPr>
            <w:tcW w:w="2127" w:type="dxa"/>
          </w:tcPr>
          <w:p w14:paraId="28C0A420" w14:textId="77777777" w:rsidR="002015D3" w:rsidRDefault="002015D3">
            <w:pPr>
              <w:spacing w:line="360" w:lineRule="auto"/>
              <w:jc w:val="center"/>
              <w:rPr>
                <w:rFonts w:ascii="仿宋" w:eastAsia="仿宋" w:hAnsi="仿宋" w:cs="宋体"/>
                <w:sz w:val="24"/>
              </w:rPr>
            </w:pPr>
          </w:p>
        </w:tc>
        <w:tc>
          <w:tcPr>
            <w:tcW w:w="2126" w:type="dxa"/>
            <w:vAlign w:val="center"/>
          </w:tcPr>
          <w:p w14:paraId="016522FD" w14:textId="77777777" w:rsidR="002015D3" w:rsidRDefault="002015D3">
            <w:pPr>
              <w:spacing w:line="360" w:lineRule="auto"/>
              <w:jc w:val="center"/>
              <w:rPr>
                <w:rFonts w:ascii="仿宋" w:eastAsia="仿宋" w:hAnsi="仿宋" w:cs="宋体"/>
                <w:sz w:val="24"/>
              </w:rPr>
            </w:pPr>
          </w:p>
        </w:tc>
      </w:tr>
      <w:tr w:rsidR="002015D3" w14:paraId="02C55348" w14:textId="77777777">
        <w:trPr>
          <w:trHeight w:val="453"/>
        </w:trPr>
        <w:tc>
          <w:tcPr>
            <w:tcW w:w="817" w:type="dxa"/>
            <w:vAlign w:val="center"/>
          </w:tcPr>
          <w:p w14:paraId="22006F1D" w14:textId="77777777" w:rsidR="002015D3" w:rsidRDefault="00000000">
            <w:pPr>
              <w:spacing w:line="360" w:lineRule="auto"/>
              <w:jc w:val="center"/>
              <w:rPr>
                <w:rFonts w:ascii="仿宋" w:eastAsia="仿宋" w:hAnsi="仿宋" w:cs="宋体"/>
                <w:color w:val="0000FF"/>
                <w:sz w:val="24"/>
              </w:rPr>
            </w:pPr>
            <w:r>
              <w:rPr>
                <w:rFonts w:ascii="仿宋" w:eastAsia="仿宋" w:hAnsi="仿宋" w:cs="宋体" w:hint="eastAsia"/>
                <w:color w:val="0000FF"/>
                <w:sz w:val="24"/>
              </w:rPr>
              <w:t>2</w:t>
            </w:r>
          </w:p>
        </w:tc>
        <w:tc>
          <w:tcPr>
            <w:tcW w:w="992" w:type="dxa"/>
            <w:vAlign w:val="center"/>
          </w:tcPr>
          <w:p w14:paraId="05B3619A" w14:textId="77777777" w:rsidR="002015D3" w:rsidRDefault="00000000">
            <w:pPr>
              <w:snapToGrid w:val="0"/>
              <w:spacing w:line="360" w:lineRule="auto"/>
              <w:jc w:val="center"/>
              <w:rPr>
                <w:rFonts w:ascii="仿宋" w:eastAsia="仿宋" w:hAnsi="仿宋" w:cs="宋体"/>
                <w:color w:val="0000FF"/>
                <w:sz w:val="24"/>
              </w:rPr>
            </w:pPr>
            <w:r>
              <w:rPr>
                <w:rFonts w:ascii="仿宋" w:eastAsia="仿宋" w:hAnsi="仿宋" w:cs="宋体" w:hint="eastAsia"/>
                <w:color w:val="0000FF"/>
                <w:sz w:val="24"/>
              </w:rPr>
              <w:t>X</w:t>
            </w:r>
            <w:r>
              <w:rPr>
                <w:rFonts w:ascii="仿宋" w:eastAsia="仿宋" w:hAnsi="仿宋" w:cs="宋体"/>
                <w:color w:val="0000FF"/>
                <w:sz w:val="24"/>
              </w:rPr>
              <w:t>X</w:t>
            </w:r>
          </w:p>
        </w:tc>
        <w:tc>
          <w:tcPr>
            <w:tcW w:w="2268" w:type="dxa"/>
            <w:vAlign w:val="center"/>
          </w:tcPr>
          <w:p w14:paraId="4DB3F34D" w14:textId="77777777" w:rsidR="002015D3" w:rsidRDefault="002015D3">
            <w:pPr>
              <w:snapToGrid w:val="0"/>
              <w:spacing w:line="360" w:lineRule="auto"/>
              <w:jc w:val="center"/>
              <w:rPr>
                <w:rFonts w:ascii="仿宋" w:eastAsia="仿宋" w:hAnsi="仿宋" w:cs="宋体"/>
                <w:sz w:val="24"/>
              </w:rPr>
            </w:pPr>
          </w:p>
        </w:tc>
        <w:tc>
          <w:tcPr>
            <w:tcW w:w="2410" w:type="dxa"/>
            <w:vAlign w:val="center"/>
          </w:tcPr>
          <w:p w14:paraId="0B89A276" w14:textId="77777777" w:rsidR="002015D3" w:rsidRDefault="002015D3">
            <w:pPr>
              <w:snapToGrid w:val="0"/>
              <w:spacing w:line="360" w:lineRule="auto"/>
              <w:jc w:val="center"/>
              <w:rPr>
                <w:rFonts w:ascii="仿宋" w:eastAsia="仿宋" w:hAnsi="仿宋" w:cs="宋体"/>
                <w:sz w:val="24"/>
              </w:rPr>
            </w:pPr>
          </w:p>
        </w:tc>
        <w:tc>
          <w:tcPr>
            <w:tcW w:w="2268" w:type="dxa"/>
            <w:vAlign w:val="center"/>
          </w:tcPr>
          <w:p w14:paraId="3A2A3D9E" w14:textId="77777777" w:rsidR="002015D3" w:rsidRDefault="002015D3">
            <w:pPr>
              <w:snapToGrid w:val="0"/>
              <w:spacing w:line="360" w:lineRule="auto"/>
              <w:jc w:val="center"/>
              <w:rPr>
                <w:rFonts w:ascii="仿宋" w:eastAsia="仿宋" w:hAnsi="仿宋" w:cs="宋体"/>
                <w:sz w:val="24"/>
              </w:rPr>
            </w:pPr>
          </w:p>
        </w:tc>
        <w:tc>
          <w:tcPr>
            <w:tcW w:w="2126" w:type="dxa"/>
            <w:vAlign w:val="center"/>
          </w:tcPr>
          <w:p w14:paraId="018AAB72" w14:textId="77777777" w:rsidR="002015D3" w:rsidRDefault="002015D3">
            <w:pPr>
              <w:spacing w:line="360" w:lineRule="auto"/>
              <w:jc w:val="center"/>
              <w:rPr>
                <w:rFonts w:ascii="仿宋" w:eastAsia="仿宋" w:hAnsi="仿宋" w:cs="宋体"/>
                <w:sz w:val="24"/>
              </w:rPr>
            </w:pPr>
          </w:p>
        </w:tc>
        <w:tc>
          <w:tcPr>
            <w:tcW w:w="2127" w:type="dxa"/>
          </w:tcPr>
          <w:p w14:paraId="3FDFEE1C" w14:textId="77777777" w:rsidR="002015D3" w:rsidRDefault="002015D3">
            <w:pPr>
              <w:spacing w:line="360" w:lineRule="auto"/>
              <w:jc w:val="center"/>
              <w:rPr>
                <w:rFonts w:ascii="仿宋" w:eastAsia="仿宋" w:hAnsi="仿宋" w:cs="宋体"/>
                <w:sz w:val="24"/>
              </w:rPr>
            </w:pPr>
          </w:p>
        </w:tc>
        <w:tc>
          <w:tcPr>
            <w:tcW w:w="2126" w:type="dxa"/>
            <w:vAlign w:val="center"/>
          </w:tcPr>
          <w:p w14:paraId="0CBE7CC5" w14:textId="77777777" w:rsidR="002015D3" w:rsidRDefault="002015D3">
            <w:pPr>
              <w:spacing w:line="360" w:lineRule="auto"/>
              <w:jc w:val="center"/>
              <w:rPr>
                <w:rFonts w:ascii="仿宋" w:eastAsia="仿宋" w:hAnsi="仿宋" w:cs="宋体"/>
                <w:sz w:val="24"/>
              </w:rPr>
            </w:pPr>
          </w:p>
        </w:tc>
      </w:tr>
      <w:tr w:rsidR="002015D3" w14:paraId="6FB99892" w14:textId="77777777">
        <w:trPr>
          <w:trHeight w:val="453"/>
        </w:trPr>
        <w:tc>
          <w:tcPr>
            <w:tcW w:w="817" w:type="dxa"/>
            <w:vAlign w:val="center"/>
          </w:tcPr>
          <w:p w14:paraId="6718B018" w14:textId="77777777" w:rsidR="002015D3" w:rsidRDefault="00000000">
            <w:pPr>
              <w:spacing w:line="360" w:lineRule="auto"/>
              <w:jc w:val="center"/>
              <w:rPr>
                <w:rFonts w:ascii="仿宋" w:eastAsia="仿宋" w:hAnsi="仿宋" w:cs="宋体"/>
                <w:color w:val="0000FF"/>
                <w:sz w:val="24"/>
              </w:rPr>
            </w:pPr>
            <w:r>
              <w:rPr>
                <w:rFonts w:ascii="仿宋" w:eastAsia="仿宋" w:hAnsi="仿宋" w:cs="宋体" w:hint="eastAsia"/>
                <w:color w:val="0000FF"/>
                <w:sz w:val="24"/>
              </w:rPr>
              <w:t>…</w:t>
            </w:r>
          </w:p>
        </w:tc>
        <w:tc>
          <w:tcPr>
            <w:tcW w:w="992" w:type="dxa"/>
            <w:vAlign w:val="center"/>
          </w:tcPr>
          <w:p w14:paraId="392878BD" w14:textId="77777777" w:rsidR="002015D3" w:rsidRDefault="002015D3">
            <w:pPr>
              <w:snapToGrid w:val="0"/>
              <w:spacing w:line="360" w:lineRule="auto"/>
              <w:jc w:val="center"/>
              <w:rPr>
                <w:rFonts w:ascii="仿宋" w:eastAsia="仿宋" w:hAnsi="仿宋" w:cs="宋体"/>
                <w:color w:val="0000FF"/>
                <w:sz w:val="24"/>
              </w:rPr>
            </w:pPr>
          </w:p>
        </w:tc>
        <w:tc>
          <w:tcPr>
            <w:tcW w:w="2268" w:type="dxa"/>
            <w:vAlign w:val="center"/>
          </w:tcPr>
          <w:p w14:paraId="60ACCA58" w14:textId="77777777" w:rsidR="002015D3" w:rsidRDefault="002015D3">
            <w:pPr>
              <w:snapToGrid w:val="0"/>
              <w:spacing w:line="360" w:lineRule="auto"/>
              <w:jc w:val="center"/>
              <w:rPr>
                <w:rFonts w:ascii="仿宋" w:eastAsia="仿宋" w:hAnsi="仿宋" w:cs="宋体"/>
                <w:sz w:val="24"/>
              </w:rPr>
            </w:pPr>
          </w:p>
        </w:tc>
        <w:tc>
          <w:tcPr>
            <w:tcW w:w="2410" w:type="dxa"/>
            <w:vAlign w:val="center"/>
          </w:tcPr>
          <w:p w14:paraId="5FDB6A15" w14:textId="77777777" w:rsidR="002015D3" w:rsidRDefault="002015D3">
            <w:pPr>
              <w:snapToGrid w:val="0"/>
              <w:spacing w:line="360" w:lineRule="auto"/>
              <w:jc w:val="center"/>
              <w:rPr>
                <w:rFonts w:ascii="仿宋" w:eastAsia="仿宋" w:hAnsi="仿宋" w:cs="宋体"/>
                <w:sz w:val="24"/>
              </w:rPr>
            </w:pPr>
          </w:p>
        </w:tc>
        <w:tc>
          <w:tcPr>
            <w:tcW w:w="2268" w:type="dxa"/>
            <w:vAlign w:val="center"/>
          </w:tcPr>
          <w:p w14:paraId="7F8198D8" w14:textId="77777777" w:rsidR="002015D3" w:rsidRDefault="002015D3">
            <w:pPr>
              <w:snapToGrid w:val="0"/>
              <w:spacing w:line="360" w:lineRule="auto"/>
              <w:jc w:val="center"/>
              <w:rPr>
                <w:rFonts w:ascii="仿宋" w:eastAsia="仿宋" w:hAnsi="仿宋" w:cs="宋体"/>
                <w:sz w:val="24"/>
              </w:rPr>
            </w:pPr>
          </w:p>
        </w:tc>
        <w:tc>
          <w:tcPr>
            <w:tcW w:w="2126" w:type="dxa"/>
            <w:vAlign w:val="center"/>
          </w:tcPr>
          <w:p w14:paraId="29D181EB" w14:textId="77777777" w:rsidR="002015D3" w:rsidRDefault="002015D3">
            <w:pPr>
              <w:spacing w:line="360" w:lineRule="auto"/>
              <w:jc w:val="center"/>
              <w:rPr>
                <w:rFonts w:ascii="仿宋" w:eastAsia="仿宋" w:hAnsi="仿宋" w:cs="宋体"/>
                <w:sz w:val="24"/>
              </w:rPr>
            </w:pPr>
          </w:p>
        </w:tc>
        <w:tc>
          <w:tcPr>
            <w:tcW w:w="2127" w:type="dxa"/>
          </w:tcPr>
          <w:p w14:paraId="6571DA21" w14:textId="77777777" w:rsidR="002015D3" w:rsidRDefault="002015D3">
            <w:pPr>
              <w:spacing w:line="360" w:lineRule="auto"/>
              <w:jc w:val="center"/>
              <w:rPr>
                <w:rFonts w:ascii="仿宋" w:eastAsia="仿宋" w:hAnsi="仿宋" w:cs="宋体"/>
                <w:sz w:val="24"/>
              </w:rPr>
            </w:pPr>
          </w:p>
        </w:tc>
        <w:tc>
          <w:tcPr>
            <w:tcW w:w="2126" w:type="dxa"/>
            <w:vAlign w:val="center"/>
          </w:tcPr>
          <w:p w14:paraId="5BCA01F2" w14:textId="77777777" w:rsidR="002015D3" w:rsidRDefault="002015D3">
            <w:pPr>
              <w:spacing w:line="360" w:lineRule="auto"/>
              <w:jc w:val="center"/>
              <w:rPr>
                <w:rFonts w:ascii="仿宋" w:eastAsia="仿宋" w:hAnsi="仿宋" w:cs="宋体"/>
                <w:sz w:val="24"/>
              </w:rPr>
            </w:pPr>
          </w:p>
        </w:tc>
      </w:tr>
      <w:tr w:rsidR="002015D3" w14:paraId="6E0DFE50" w14:textId="77777777">
        <w:trPr>
          <w:trHeight w:val="453"/>
        </w:trPr>
        <w:tc>
          <w:tcPr>
            <w:tcW w:w="817" w:type="dxa"/>
            <w:vAlign w:val="center"/>
          </w:tcPr>
          <w:p w14:paraId="3E1F1C50" w14:textId="77777777" w:rsidR="002015D3" w:rsidRDefault="002015D3">
            <w:pPr>
              <w:spacing w:line="360" w:lineRule="auto"/>
              <w:jc w:val="center"/>
              <w:rPr>
                <w:rFonts w:ascii="仿宋" w:eastAsia="仿宋" w:hAnsi="仿宋" w:cs="宋体"/>
                <w:sz w:val="24"/>
              </w:rPr>
            </w:pPr>
          </w:p>
        </w:tc>
        <w:tc>
          <w:tcPr>
            <w:tcW w:w="992" w:type="dxa"/>
            <w:vAlign w:val="center"/>
          </w:tcPr>
          <w:p w14:paraId="4A8E0BE5" w14:textId="77777777" w:rsidR="002015D3" w:rsidRDefault="002015D3">
            <w:pPr>
              <w:snapToGrid w:val="0"/>
              <w:spacing w:line="360" w:lineRule="auto"/>
              <w:jc w:val="center"/>
              <w:rPr>
                <w:rFonts w:ascii="仿宋" w:eastAsia="仿宋" w:hAnsi="仿宋" w:cs="宋体"/>
                <w:sz w:val="24"/>
              </w:rPr>
            </w:pPr>
          </w:p>
        </w:tc>
        <w:tc>
          <w:tcPr>
            <w:tcW w:w="2268" w:type="dxa"/>
            <w:vAlign w:val="center"/>
          </w:tcPr>
          <w:p w14:paraId="466B1A12" w14:textId="77777777" w:rsidR="002015D3" w:rsidRDefault="002015D3">
            <w:pPr>
              <w:snapToGrid w:val="0"/>
              <w:spacing w:line="360" w:lineRule="auto"/>
              <w:jc w:val="center"/>
              <w:rPr>
                <w:rFonts w:ascii="仿宋" w:eastAsia="仿宋" w:hAnsi="仿宋" w:cs="宋体"/>
                <w:sz w:val="24"/>
              </w:rPr>
            </w:pPr>
          </w:p>
        </w:tc>
        <w:tc>
          <w:tcPr>
            <w:tcW w:w="2410" w:type="dxa"/>
            <w:vAlign w:val="center"/>
          </w:tcPr>
          <w:p w14:paraId="15D40221" w14:textId="77777777" w:rsidR="002015D3" w:rsidRDefault="002015D3">
            <w:pPr>
              <w:snapToGrid w:val="0"/>
              <w:spacing w:line="360" w:lineRule="auto"/>
              <w:jc w:val="center"/>
              <w:rPr>
                <w:rFonts w:ascii="仿宋" w:eastAsia="仿宋" w:hAnsi="仿宋" w:cs="宋体"/>
                <w:sz w:val="24"/>
              </w:rPr>
            </w:pPr>
          </w:p>
        </w:tc>
        <w:tc>
          <w:tcPr>
            <w:tcW w:w="2268" w:type="dxa"/>
            <w:vAlign w:val="center"/>
          </w:tcPr>
          <w:p w14:paraId="01625A73" w14:textId="77777777" w:rsidR="002015D3" w:rsidRDefault="002015D3">
            <w:pPr>
              <w:snapToGrid w:val="0"/>
              <w:spacing w:line="360" w:lineRule="auto"/>
              <w:jc w:val="center"/>
              <w:rPr>
                <w:rFonts w:ascii="仿宋" w:eastAsia="仿宋" w:hAnsi="仿宋" w:cs="宋体"/>
                <w:sz w:val="24"/>
              </w:rPr>
            </w:pPr>
          </w:p>
        </w:tc>
        <w:tc>
          <w:tcPr>
            <w:tcW w:w="2126" w:type="dxa"/>
            <w:vAlign w:val="center"/>
          </w:tcPr>
          <w:p w14:paraId="35349291" w14:textId="77777777" w:rsidR="002015D3" w:rsidRDefault="002015D3">
            <w:pPr>
              <w:spacing w:line="360" w:lineRule="auto"/>
              <w:jc w:val="center"/>
              <w:rPr>
                <w:rFonts w:ascii="仿宋" w:eastAsia="仿宋" w:hAnsi="仿宋" w:cs="宋体"/>
                <w:sz w:val="24"/>
              </w:rPr>
            </w:pPr>
          </w:p>
        </w:tc>
        <w:tc>
          <w:tcPr>
            <w:tcW w:w="2127" w:type="dxa"/>
          </w:tcPr>
          <w:p w14:paraId="3CE7A5A2" w14:textId="77777777" w:rsidR="002015D3" w:rsidRDefault="002015D3">
            <w:pPr>
              <w:spacing w:line="360" w:lineRule="auto"/>
              <w:jc w:val="center"/>
              <w:rPr>
                <w:rFonts w:ascii="仿宋" w:eastAsia="仿宋" w:hAnsi="仿宋" w:cs="宋体"/>
                <w:sz w:val="24"/>
              </w:rPr>
            </w:pPr>
          </w:p>
        </w:tc>
        <w:tc>
          <w:tcPr>
            <w:tcW w:w="2126" w:type="dxa"/>
            <w:vAlign w:val="center"/>
          </w:tcPr>
          <w:p w14:paraId="1DCA1ED8" w14:textId="77777777" w:rsidR="002015D3" w:rsidRDefault="002015D3">
            <w:pPr>
              <w:spacing w:line="360" w:lineRule="auto"/>
              <w:jc w:val="center"/>
              <w:rPr>
                <w:rFonts w:ascii="仿宋" w:eastAsia="仿宋" w:hAnsi="仿宋" w:cs="宋体"/>
                <w:sz w:val="24"/>
              </w:rPr>
            </w:pPr>
          </w:p>
        </w:tc>
      </w:tr>
      <w:tr w:rsidR="002015D3" w14:paraId="6818A72C" w14:textId="77777777">
        <w:trPr>
          <w:trHeight w:val="453"/>
        </w:trPr>
        <w:tc>
          <w:tcPr>
            <w:tcW w:w="817" w:type="dxa"/>
            <w:vAlign w:val="center"/>
          </w:tcPr>
          <w:p w14:paraId="29E22598" w14:textId="77777777" w:rsidR="002015D3" w:rsidRDefault="002015D3">
            <w:pPr>
              <w:spacing w:line="360" w:lineRule="auto"/>
              <w:jc w:val="center"/>
              <w:rPr>
                <w:rFonts w:ascii="仿宋" w:eastAsia="仿宋" w:hAnsi="仿宋" w:cs="宋体"/>
                <w:sz w:val="24"/>
              </w:rPr>
            </w:pPr>
          </w:p>
        </w:tc>
        <w:tc>
          <w:tcPr>
            <w:tcW w:w="992" w:type="dxa"/>
            <w:vAlign w:val="center"/>
          </w:tcPr>
          <w:p w14:paraId="63C90CA9" w14:textId="77777777" w:rsidR="002015D3" w:rsidRDefault="002015D3">
            <w:pPr>
              <w:snapToGrid w:val="0"/>
              <w:spacing w:line="360" w:lineRule="auto"/>
              <w:jc w:val="center"/>
              <w:rPr>
                <w:rFonts w:ascii="仿宋" w:eastAsia="仿宋" w:hAnsi="仿宋" w:cs="宋体"/>
                <w:sz w:val="24"/>
              </w:rPr>
            </w:pPr>
          </w:p>
        </w:tc>
        <w:tc>
          <w:tcPr>
            <w:tcW w:w="2268" w:type="dxa"/>
            <w:vAlign w:val="center"/>
          </w:tcPr>
          <w:p w14:paraId="32F7A46F" w14:textId="77777777" w:rsidR="002015D3" w:rsidRDefault="002015D3">
            <w:pPr>
              <w:snapToGrid w:val="0"/>
              <w:spacing w:line="360" w:lineRule="auto"/>
              <w:jc w:val="center"/>
              <w:rPr>
                <w:rFonts w:ascii="仿宋" w:eastAsia="仿宋" w:hAnsi="仿宋" w:cs="宋体"/>
                <w:sz w:val="24"/>
              </w:rPr>
            </w:pPr>
          </w:p>
        </w:tc>
        <w:tc>
          <w:tcPr>
            <w:tcW w:w="2410" w:type="dxa"/>
            <w:vAlign w:val="center"/>
          </w:tcPr>
          <w:p w14:paraId="616C0586" w14:textId="77777777" w:rsidR="002015D3" w:rsidRDefault="002015D3">
            <w:pPr>
              <w:snapToGrid w:val="0"/>
              <w:spacing w:line="360" w:lineRule="auto"/>
              <w:jc w:val="center"/>
              <w:rPr>
                <w:rFonts w:ascii="仿宋" w:eastAsia="仿宋" w:hAnsi="仿宋" w:cs="宋体"/>
                <w:sz w:val="24"/>
              </w:rPr>
            </w:pPr>
          </w:p>
        </w:tc>
        <w:tc>
          <w:tcPr>
            <w:tcW w:w="2268" w:type="dxa"/>
            <w:vAlign w:val="center"/>
          </w:tcPr>
          <w:p w14:paraId="081CBF4C" w14:textId="77777777" w:rsidR="002015D3" w:rsidRDefault="002015D3">
            <w:pPr>
              <w:snapToGrid w:val="0"/>
              <w:spacing w:line="360" w:lineRule="auto"/>
              <w:jc w:val="center"/>
              <w:rPr>
                <w:rFonts w:ascii="仿宋" w:eastAsia="仿宋" w:hAnsi="仿宋" w:cs="宋体"/>
                <w:sz w:val="24"/>
              </w:rPr>
            </w:pPr>
          </w:p>
        </w:tc>
        <w:tc>
          <w:tcPr>
            <w:tcW w:w="2126" w:type="dxa"/>
            <w:vAlign w:val="center"/>
          </w:tcPr>
          <w:p w14:paraId="51E38360" w14:textId="77777777" w:rsidR="002015D3" w:rsidRDefault="002015D3">
            <w:pPr>
              <w:spacing w:line="360" w:lineRule="auto"/>
              <w:jc w:val="center"/>
              <w:rPr>
                <w:rFonts w:ascii="仿宋" w:eastAsia="仿宋" w:hAnsi="仿宋" w:cs="宋体"/>
                <w:sz w:val="24"/>
              </w:rPr>
            </w:pPr>
          </w:p>
        </w:tc>
        <w:tc>
          <w:tcPr>
            <w:tcW w:w="2127" w:type="dxa"/>
          </w:tcPr>
          <w:p w14:paraId="2033DFA1" w14:textId="77777777" w:rsidR="002015D3" w:rsidRDefault="002015D3">
            <w:pPr>
              <w:spacing w:line="360" w:lineRule="auto"/>
              <w:jc w:val="center"/>
              <w:rPr>
                <w:rFonts w:ascii="仿宋" w:eastAsia="仿宋" w:hAnsi="仿宋" w:cs="宋体"/>
                <w:sz w:val="24"/>
              </w:rPr>
            </w:pPr>
          </w:p>
        </w:tc>
        <w:tc>
          <w:tcPr>
            <w:tcW w:w="2126" w:type="dxa"/>
            <w:vAlign w:val="center"/>
          </w:tcPr>
          <w:p w14:paraId="0116F098" w14:textId="77777777" w:rsidR="002015D3" w:rsidRDefault="002015D3">
            <w:pPr>
              <w:spacing w:line="360" w:lineRule="auto"/>
              <w:jc w:val="center"/>
              <w:rPr>
                <w:rFonts w:ascii="仿宋" w:eastAsia="仿宋" w:hAnsi="仿宋" w:cs="宋体"/>
                <w:sz w:val="24"/>
              </w:rPr>
            </w:pPr>
          </w:p>
        </w:tc>
      </w:tr>
      <w:tr w:rsidR="002015D3" w14:paraId="136EB3C3" w14:textId="77777777">
        <w:trPr>
          <w:trHeight w:val="659"/>
        </w:trPr>
        <w:tc>
          <w:tcPr>
            <w:tcW w:w="6487" w:type="dxa"/>
            <w:gridSpan w:val="4"/>
            <w:vAlign w:val="center"/>
          </w:tcPr>
          <w:p w14:paraId="14D2266B" w14:textId="77777777" w:rsidR="002015D3" w:rsidRDefault="00000000">
            <w:pPr>
              <w:spacing w:line="360" w:lineRule="auto"/>
              <w:jc w:val="center"/>
              <w:rPr>
                <w:rFonts w:ascii="仿宋" w:eastAsia="仿宋" w:hAnsi="仿宋" w:cs="宋体"/>
                <w:b/>
                <w:sz w:val="24"/>
              </w:rPr>
            </w:pPr>
            <w:r>
              <w:rPr>
                <w:rFonts w:ascii="仿宋" w:eastAsia="仿宋" w:hAnsi="仿宋" w:cs="宋体" w:hint="eastAsia"/>
                <w:b/>
                <w:sz w:val="24"/>
              </w:rPr>
              <w:t>投标报价（小写）</w:t>
            </w:r>
          </w:p>
        </w:tc>
        <w:tc>
          <w:tcPr>
            <w:tcW w:w="8647" w:type="dxa"/>
            <w:gridSpan w:val="4"/>
          </w:tcPr>
          <w:p w14:paraId="5D18973C" w14:textId="77777777" w:rsidR="002015D3" w:rsidRDefault="002015D3">
            <w:pPr>
              <w:spacing w:line="360" w:lineRule="auto"/>
              <w:jc w:val="center"/>
              <w:rPr>
                <w:rFonts w:ascii="仿宋" w:eastAsia="仿宋" w:hAnsi="仿宋" w:cs="宋体"/>
                <w:sz w:val="24"/>
              </w:rPr>
            </w:pPr>
          </w:p>
        </w:tc>
      </w:tr>
      <w:tr w:rsidR="002015D3" w14:paraId="44B7C3D3" w14:textId="77777777">
        <w:trPr>
          <w:trHeight w:val="597"/>
        </w:trPr>
        <w:tc>
          <w:tcPr>
            <w:tcW w:w="6487" w:type="dxa"/>
            <w:gridSpan w:val="4"/>
            <w:vAlign w:val="center"/>
          </w:tcPr>
          <w:p w14:paraId="18F306F3" w14:textId="77777777" w:rsidR="002015D3" w:rsidRDefault="00000000">
            <w:pPr>
              <w:spacing w:line="360" w:lineRule="auto"/>
              <w:jc w:val="center"/>
              <w:rPr>
                <w:rFonts w:ascii="仿宋" w:eastAsia="仿宋" w:hAnsi="仿宋" w:cs="宋体"/>
                <w:b/>
                <w:sz w:val="24"/>
              </w:rPr>
            </w:pPr>
            <w:r>
              <w:rPr>
                <w:rFonts w:ascii="仿宋" w:eastAsia="仿宋" w:hAnsi="仿宋" w:cs="宋体" w:hint="eastAsia"/>
                <w:b/>
                <w:sz w:val="24"/>
              </w:rPr>
              <w:t>投标报价（大写）</w:t>
            </w:r>
          </w:p>
        </w:tc>
        <w:tc>
          <w:tcPr>
            <w:tcW w:w="8647" w:type="dxa"/>
            <w:gridSpan w:val="4"/>
          </w:tcPr>
          <w:p w14:paraId="3E5E5A37" w14:textId="77777777" w:rsidR="002015D3" w:rsidRDefault="002015D3">
            <w:pPr>
              <w:spacing w:line="360" w:lineRule="auto"/>
              <w:jc w:val="center"/>
              <w:rPr>
                <w:rFonts w:ascii="仿宋" w:eastAsia="仿宋" w:hAnsi="仿宋" w:cs="宋体"/>
                <w:sz w:val="24"/>
              </w:rPr>
            </w:pPr>
          </w:p>
        </w:tc>
      </w:tr>
    </w:tbl>
    <w:p w14:paraId="58E0594E" w14:textId="77777777" w:rsidR="002015D3" w:rsidRDefault="00000000">
      <w:pPr>
        <w:snapToGrid w:val="0"/>
        <w:spacing w:line="360" w:lineRule="auto"/>
        <w:ind w:left="480"/>
        <w:rPr>
          <w:rFonts w:ascii="仿宋" w:eastAsia="仿宋" w:hAnsi="仿宋" w:cs="宋体"/>
          <w:b/>
          <w:kern w:val="0"/>
          <w:sz w:val="24"/>
          <w:lang w:val="zh-CN"/>
        </w:rPr>
      </w:pPr>
      <w:r>
        <w:rPr>
          <w:rFonts w:ascii="仿宋" w:eastAsia="仿宋" w:hAnsi="仿宋" w:cs="宋体" w:hint="eastAsia"/>
          <w:b/>
          <w:kern w:val="0"/>
          <w:sz w:val="24"/>
          <w:lang w:val="zh-CN"/>
        </w:rPr>
        <w:t>注：</w:t>
      </w:r>
    </w:p>
    <w:p w14:paraId="31CEF581" w14:textId="77777777" w:rsidR="002015D3" w:rsidRDefault="00000000">
      <w:pPr>
        <w:spacing w:line="360" w:lineRule="auto"/>
        <w:ind w:leftChars="-1" w:left="-2" w:firstLineChars="200" w:firstLine="480"/>
        <w:rPr>
          <w:rFonts w:ascii="仿宋" w:eastAsia="仿宋" w:hAnsi="仿宋" w:cs="宋体"/>
          <w:kern w:val="0"/>
          <w:sz w:val="24"/>
          <w:lang w:val="zh-CN"/>
        </w:rPr>
      </w:pPr>
      <w:r>
        <w:rPr>
          <w:rFonts w:ascii="仿宋" w:eastAsia="仿宋" w:hAnsi="仿宋" w:cs="宋体" w:hint="eastAsia"/>
          <w:kern w:val="0"/>
          <w:sz w:val="24"/>
          <w:lang w:val="zh-CN"/>
        </w:rPr>
        <w:t>1、投标人需按本表格式填写</w:t>
      </w:r>
      <w:r>
        <w:rPr>
          <w:rFonts w:ascii="仿宋" w:eastAsia="仿宋" w:hAnsi="仿宋" w:cs="宋体" w:hint="eastAsia"/>
          <w:b/>
          <w:kern w:val="0"/>
          <w:sz w:val="24"/>
          <w:lang w:val="zh-CN"/>
        </w:rPr>
        <w:t>，</w:t>
      </w:r>
      <w:r>
        <w:rPr>
          <w:rFonts w:ascii="仿宋" w:eastAsia="仿宋" w:hAnsi="仿宋" w:cs="宋体" w:hint="eastAsia"/>
          <w:b/>
          <w:kern w:val="0"/>
          <w:sz w:val="24"/>
        </w:rPr>
        <w:t>否则视为</w:t>
      </w:r>
      <w:r>
        <w:rPr>
          <w:rFonts w:ascii="仿宋" w:eastAsia="仿宋" w:hAnsi="仿宋" w:cs="宋体" w:hint="eastAsia"/>
          <w:b/>
          <w:sz w:val="24"/>
        </w:rPr>
        <w:t>投标文件含有采购人不能接受的附加条件，投标无效</w:t>
      </w:r>
      <w:r>
        <w:rPr>
          <w:rFonts w:ascii="仿宋" w:eastAsia="仿宋" w:hAnsi="仿宋" w:cs="宋体" w:hint="eastAsia"/>
          <w:b/>
          <w:kern w:val="0"/>
          <w:sz w:val="24"/>
          <w:lang w:val="zh-CN"/>
        </w:rPr>
        <w:t>；</w:t>
      </w:r>
      <w:r>
        <w:rPr>
          <w:rFonts w:ascii="仿宋" w:eastAsia="仿宋" w:hAnsi="仿宋" w:cs="宋体" w:hint="eastAsia"/>
          <w:kern w:val="0"/>
          <w:sz w:val="24"/>
          <w:lang w:val="zh-CN"/>
        </w:rPr>
        <w:t>。</w:t>
      </w:r>
    </w:p>
    <w:p w14:paraId="6BAD2C7A" w14:textId="77777777" w:rsidR="002015D3" w:rsidRDefault="00000000">
      <w:pPr>
        <w:spacing w:line="360" w:lineRule="auto"/>
        <w:ind w:firstLineChars="200" w:firstLine="480"/>
        <w:rPr>
          <w:rFonts w:ascii="仿宋" w:eastAsia="仿宋" w:hAnsi="仿宋" w:cs="宋体"/>
          <w:kern w:val="0"/>
          <w:sz w:val="24"/>
        </w:rPr>
      </w:pPr>
      <w:r>
        <w:rPr>
          <w:rFonts w:ascii="仿宋" w:eastAsia="仿宋" w:hAnsi="仿宋" w:cs="宋体" w:hint="eastAsia"/>
          <w:kern w:val="0"/>
          <w:sz w:val="24"/>
          <w:lang w:val="zh-CN"/>
        </w:rPr>
        <w:t>2、有关本项目实施所涉及的一切费用均计入报价。</w:t>
      </w:r>
      <w:r>
        <w:rPr>
          <w:rFonts w:ascii="仿宋" w:eastAsia="仿宋" w:hAnsi="仿宋" w:cs="宋体" w:hint="eastAsia"/>
          <w:color w:val="FF0000"/>
          <w:kern w:val="0"/>
          <w:sz w:val="24"/>
        </w:rPr>
        <w:t>采购人不得向供应商索要或者接受供应商给予的赠品、回扣或者与采购无关的其</w:t>
      </w:r>
      <w:r>
        <w:rPr>
          <w:rFonts w:ascii="仿宋" w:eastAsia="仿宋" w:hAnsi="仿宋" w:cs="宋体" w:hint="eastAsia"/>
          <w:color w:val="FF0000"/>
          <w:kern w:val="0"/>
          <w:sz w:val="24"/>
        </w:rPr>
        <w:lastRenderedPageBreak/>
        <w:t>他商品、服务；如供应商承诺提供赠品、回扣、采购预算中本身不包含的其他商品或服务，视作无效承诺，不得因无效承诺对供应商实行差别待遇或者歧视待遇，也不得将其作为中标（成交）条件或者合同签订条件；总价不为零，报价明细表中部分产品、服务单价为零的，视作已包含在总价中。</w:t>
      </w:r>
      <w:r>
        <w:rPr>
          <w:rFonts w:ascii="仿宋" w:eastAsia="仿宋" w:hAnsi="仿宋" w:cs="宋体" w:hint="eastAsia"/>
          <w:b/>
          <w:kern w:val="0"/>
          <w:sz w:val="24"/>
          <w:lang w:val="zh-CN"/>
        </w:rPr>
        <w:t>采购内容未包含在《开标一览表（报价表）》名称栏中，投标人不能作出合理解释的，</w:t>
      </w:r>
      <w:r>
        <w:rPr>
          <w:rFonts w:ascii="仿宋" w:eastAsia="仿宋" w:hAnsi="仿宋" w:cs="宋体" w:hint="eastAsia"/>
          <w:b/>
          <w:kern w:val="0"/>
          <w:sz w:val="24"/>
        </w:rPr>
        <w:t>视为</w:t>
      </w:r>
      <w:r>
        <w:rPr>
          <w:rFonts w:ascii="仿宋" w:eastAsia="仿宋" w:hAnsi="仿宋" w:cs="宋体" w:hint="eastAsia"/>
          <w:b/>
          <w:sz w:val="24"/>
        </w:rPr>
        <w:t>投标文件含有采购人不能接受的附加条件的，投标无效。</w:t>
      </w:r>
    </w:p>
    <w:p w14:paraId="6D90439F" w14:textId="77777777" w:rsidR="002015D3" w:rsidRDefault="00000000">
      <w:pPr>
        <w:snapToGrid w:val="0"/>
        <w:spacing w:line="360" w:lineRule="auto"/>
        <w:ind w:firstLineChars="200" w:firstLine="480"/>
        <w:jc w:val="left"/>
        <w:rPr>
          <w:rFonts w:ascii="仿宋" w:eastAsia="仿宋" w:hAnsi="仿宋" w:cs="宋体"/>
          <w:kern w:val="0"/>
          <w:sz w:val="24"/>
          <w:lang w:val="zh-CN"/>
        </w:rPr>
      </w:pPr>
      <w:r>
        <w:rPr>
          <w:rFonts w:ascii="仿宋" w:eastAsia="仿宋" w:hAnsi="仿宋" w:cs="宋体" w:hint="eastAsia"/>
          <w:kern w:val="0"/>
          <w:sz w:val="24"/>
          <w:lang w:val="zh-CN"/>
        </w:rPr>
        <w:t>3、特别提示：采购代理机构将对项目名称和项目编号，中标供应商名称、地址和中标金额，主要中标标的名称、服务范围、服务要求、服务时间、服务标准等予以公示。</w:t>
      </w:r>
    </w:p>
    <w:p w14:paraId="527F1BFA" w14:textId="77777777" w:rsidR="002015D3" w:rsidRDefault="00000000">
      <w:pPr>
        <w:snapToGrid w:val="0"/>
        <w:spacing w:line="360" w:lineRule="auto"/>
        <w:ind w:firstLineChars="200" w:firstLine="480"/>
        <w:jc w:val="left"/>
        <w:rPr>
          <w:rFonts w:ascii="仿宋" w:eastAsia="仿宋" w:hAnsi="仿宋" w:cs="宋体"/>
          <w:color w:val="FF0000"/>
          <w:kern w:val="0"/>
          <w:sz w:val="24"/>
          <w:lang w:val="zh-CN"/>
        </w:rPr>
      </w:pPr>
      <w:r>
        <w:rPr>
          <w:rFonts w:ascii="仿宋" w:eastAsia="仿宋" w:hAnsi="仿宋" w:cs="宋体"/>
          <w:color w:val="FF0000"/>
          <w:kern w:val="0"/>
          <w:sz w:val="24"/>
          <w:szCs w:val="22"/>
          <w:lang w:val="zh-CN"/>
        </w:rPr>
        <w:t>4</w:t>
      </w:r>
      <w:r>
        <w:rPr>
          <w:rFonts w:ascii="仿宋" w:eastAsia="仿宋" w:hAnsi="仿宋" w:cs="宋体" w:hint="eastAsia"/>
          <w:color w:val="FF0000"/>
          <w:kern w:val="0"/>
          <w:sz w:val="24"/>
          <w:szCs w:val="22"/>
          <w:lang w:val="zh-CN"/>
        </w:rPr>
        <w:t>、</w:t>
      </w:r>
      <w:r>
        <w:rPr>
          <w:rFonts w:ascii="仿宋" w:eastAsia="仿宋" w:hAnsi="仿宋" w:cs="宋体" w:hint="eastAsia"/>
          <w:color w:val="FF0000"/>
          <w:kern w:val="0"/>
          <w:sz w:val="24"/>
          <w:lang w:val="zh-CN"/>
        </w:rPr>
        <w:t>符合招标文件中列明的可享受中小企业扶持政策的投标人，请填写中小企业声明函。注：投标人提供的中小企业声明函内容不实的，属于提供虚假材料谋取中标、成交，依照《中华人民共和国政府采购法》等国家有关规定追究相应责任。</w:t>
      </w:r>
    </w:p>
    <w:p w14:paraId="71613157" w14:textId="77777777" w:rsidR="002015D3" w:rsidRDefault="002015D3">
      <w:pPr>
        <w:spacing w:line="360" w:lineRule="auto"/>
        <w:ind w:firstLineChars="200" w:firstLine="482"/>
        <w:rPr>
          <w:rFonts w:ascii="仿宋" w:eastAsia="仿宋" w:hAnsi="仿宋" w:cs="宋体"/>
          <w:b/>
          <w:kern w:val="0"/>
          <w:sz w:val="24"/>
        </w:rPr>
      </w:pPr>
    </w:p>
    <w:p w14:paraId="38AEC98C" w14:textId="77777777" w:rsidR="002015D3" w:rsidRDefault="002015D3">
      <w:pPr>
        <w:pStyle w:val="1f5"/>
        <w:keepNext w:val="0"/>
        <w:pageBreakBefore w:val="0"/>
        <w:tabs>
          <w:tab w:val="clear" w:pos="720"/>
        </w:tabs>
        <w:snapToGrid w:val="0"/>
        <w:spacing w:before="120" w:after="120"/>
        <w:ind w:firstLine="643"/>
        <w:outlineLvl w:val="9"/>
        <w:rPr>
          <w:rFonts w:ascii="仿宋" w:eastAsia="仿宋" w:hAnsi="仿宋" w:cs="宋体"/>
          <w:kern w:val="2"/>
          <w:sz w:val="32"/>
          <w:szCs w:val="32"/>
        </w:rPr>
      </w:pPr>
    </w:p>
    <w:p w14:paraId="2476CBEA" w14:textId="77777777" w:rsidR="002015D3" w:rsidRDefault="002015D3">
      <w:pPr>
        <w:pStyle w:val="1f5"/>
        <w:keepNext w:val="0"/>
        <w:pageBreakBefore w:val="0"/>
        <w:tabs>
          <w:tab w:val="clear" w:pos="720"/>
        </w:tabs>
        <w:snapToGrid w:val="0"/>
        <w:spacing w:before="120" w:after="120"/>
        <w:ind w:firstLine="643"/>
        <w:outlineLvl w:val="9"/>
        <w:rPr>
          <w:rFonts w:ascii="仿宋" w:eastAsia="仿宋" w:hAnsi="仿宋" w:cs="宋体"/>
          <w:kern w:val="2"/>
          <w:sz w:val="32"/>
          <w:szCs w:val="32"/>
        </w:rPr>
        <w:sectPr w:rsidR="002015D3">
          <w:pgSz w:w="16838" w:h="11906" w:orient="landscape"/>
          <w:pgMar w:top="1276" w:right="1276" w:bottom="1276" w:left="1276" w:header="851" w:footer="992" w:gutter="0"/>
          <w:cols w:space="720"/>
          <w:titlePg/>
          <w:docGrid w:linePitch="312"/>
        </w:sectPr>
      </w:pPr>
    </w:p>
    <w:p w14:paraId="7C79917E" w14:textId="77777777" w:rsidR="002015D3" w:rsidRDefault="00000000">
      <w:pPr>
        <w:pStyle w:val="1f5"/>
        <w:keepNext w:val="0"/>
        <w:numPr>
          <w:ilvl w:val="0"/>
          <w:numId w:val="2"/>
        </w:numPr>
        <w:tabs>
          <w:tab w:val="clear" w:pos="720"/>
        </w:tabs>
        <w:snapToGrid w:val="0"/>
        <w:spacing w:before="120" w:after="120"/>
        <w:ind w:firstLine="643"/>
        <w:outlineLvl w:val="9"/>
        <w:rPr>
          <w:rFonts w:ascii="仿宋" w:eastAsia="仿宋" w:hAnsi="仿宋" w:cs="宋体"/>
          <w:color w:val="FF0000"/>
          <w:kern w:val="2"/>
          <w:sz w:val="32"/>
          <w:szCs w:val="32"/>
        </w:rPr>
      </w:pPr>
      <w:r>
        <w:rPr>
          <w:rFonts w:ascii="仿宋" w:eastAsia="仿宋" w:hAnsi="仿宋" w:cs="宋体" w:hint="eastAsia"/>
          <w:color w:val="FF0000"/>
          <w:kern w:val="2"/>
          <w:sz w:val="32"/>
          <w:szCs w:val="32"/>
        </w:rPr>
        <w:lastRenderedPageBreak/>
        <w:t>报价情况说明（如果有）</w:t>
      </w:r>
    </w:p>
    <w:p w14:paraId="5ECF8589" w14:textId="77777777" w:rsidR="002015D3" w:rsidRDefault="00000000">
      <w:pPr>
        <w:widowControl/>
        <w:spacing w:line="360" w:lineRule="auto"/>
        <w:ind w:firstLineChars="50" w:firstLine="120"/>
        <w:jc w:val="left"/>
        <w:rPr>
          <w:rFonts w:ascii="仿宋" w:eastAsia="仿宋" w:hAnsi="仿宋" w:cs="宋体"/>
          <w:b/>
          <w:color w:val="FF0000"/>
          <w:sz w:val="24"/>
        </w:rPr>
      </w:pPr>
      <w:r>
        <w:rPr>
          <w:rFonts w:ascii="仿宋" w:eastAsia="仿宋" w:hAnsi="仿宋" w:cs="宋体" w:hint="eastAsia"/>
          <w:b/>
          <w:color w:val="FF0000"/>
          <w:sz w:val="24"/>
        </w:rPr>
        <w:t>（如供应商报价低于项目预算50%的，应当提交本文档，详细阐述不影响产品质量或者诚信履约的具体原因。）</w:t>
      </w:r>
    </w:p>
    <w:p w14:paraId="5A42AEDC" w14:textId="77777777" w:rsidR="002015D3" w:rsidRDefault="002015D3">
      <w:pPr>
        <w:pStyle w:val="1f5"/>
        <w:keepNext w:val="0"/>
        <w:pageBreakBefore w:val="0"/>
        <w:tabs>
          <w:tab w:val="clear" w:pos="720"/>
        </w:tabs>
        <w:snapToGrid w:val="0"/>
        <w:spacing w:before="120" w:after="120"/>
        <w:ind w:firstLine="643"/>
        <w:outlineLvl w:val="9"/>
        <w:rPr>
          <w:rFonts w:ascii="仿宋" w:eastAsia="仿宋" w:hAnsi="仿宋" w:cs="宋体"/>
          <w:color w:val="FF0000"/>
          <w:kern w:val="2"/>
          <w:sz w:val="32"/>
          <w:szCs w:val="32"/>
        </w:rPr>
      </w:pPr>
    </w:p>
    <w:p w14:paraId="4B3B22CF" w14:textId="77777777" w:rsidR="002015D3" w:rsidRDefault="00000000">
      <w:pPr>
        <w:pStyle w:val="1f5"/>
        <w:keepNext w:val="0"/>
        <w:pageBreakBefore w:val="0"/>
        <w:tabs>
          <w:tab w:val="clear" w:pos="720"/>
        </w:tabs>
        <w:snapToGrid w:val="0"/>
        <w:spacing w:before="120" w:after="120"/>
        <w:ind w:firstLine="643"/>
        <w:outlineLvl w:val="9"/>
        <w:rPr>
          <w:rFonts w:ascii="仿宋" w:eastAsia="仿宋" w:hAnsi="仿宋" w:cs="宋体"/>
          <w:color w:val="FF0000"/>
          <w:sz w:val="32"/>
          <w:szCs w:val="32"/>
        </w:rPr>
      </w:pPr>
      <w:r>
        <w:rPr>
          <w:rFonts w:ascii="仿宋" w:eastAsia="仿宋" w:hAnsi="仿宋" w:cs="宋体" w:hint="eastAsia"/>
          <w:color w:val="FF0000"/>
          <w:kern w:val="2"/>
          <w:sz w:val="32"/>
          <w:szCs w:val="32"/>
        </w:rPr>
        <w:t>三、</w:t>
      </w:r>
      <w:r>
        <w:rPr>
          <w:rFonts w:ascii="仿宋" w:eastAsia="仿宋" w:hAnsi="仿宋" w:cs="宋体" w:hint="eastAsia"/>
          <w:color w:val="FF0000"/>
          <w:sz w:val="32"/>
          <w:szCs w:val="32"/>
        </w:rPr>
        <w:t>中小企业声明函（如果有）</w:t>
      </w:r>
    </w:p>
    <w:p w14:paraId="36B346D3" w14:textId="77777777" w:rsidR="002015D3" w:rsidRDefault="00000000">
      <w:pPr>
        <w:widowControl/>
        <w:spacing w:line="360" w:lineRule="auto"/>
        <w:ind w:firstLineChars="50" w:firstLine="120"/>
        <w:jc w:val="left"/>
        <w:rPr>
          <w:rFonts w:ascii="仿宋" w:eastAsia="仿宋" w:hAnsi="仿宋" w:cs="宋体"/>
          <w:b/>
          <w:kern w:val="0"/>
          <w:sz w:val="36"/>
          <w:szCs w:val="36"/>
        </w:rPr>
      </w:pPr>
      <w:r>
        <w:rPr>
          <w:rFonts w:ascii="仿宋" w:eastAsia="仿宋" w:hAnsi="仿宋" w:cs="宋体" w:hint="eastAsia"/>
          <w:b/>
          <w:color w:val="FF0000"/>
          <w:sz w:val="24"/>
        </w:rPr>
        <w:t>[招标公告落实政府采购政策需满足的资格要求为“无”即本项目或标项未预留份额专门面向中小企业时，符合《政府采购促进中小企业发展管理办法》规定的小微企业拟享受价格扣除政策的，需提供中小企业声明函（附件</w:t>
      </w:r>
      <w:r>
        <w:rPr>
          <w:rFonts w:ascii="仿宋" w:eastAsia="仿宋" w:hAnsi="仿宋" w:cs="宋体"/>
          <w:b/>
          <w:color w:val="FF0000"/>
          <w:sz w:val="24"/>
        </w:rPr>
        <w:t>7</w:t>
      </w:r>
      <w:r>
        <w:rPr>
          <w:rFonts w:ascii="仿宋" w:eastAsia="仿宋" w:hAnsi="仿宋" w:cs="宋体" w:hint="eastAsia"/>
          <w:b/>
          <w:color w:val="FF0000"/>
          <w:sz w:val="24"/>
        </w:rPr>
        <w:t>）。]</w:t>
      </w:r>
    </w:p>
    <w:p w14:paraId="16B0EE83" w14:textId="77777777" w:rsidR="002015D3" w:rsidRDefault="002015D3">
      <w:pPr>
        <w:spacing w:line="360" w:lineRule="auto"/>
        <w:ind w:right="420" w:firstLineChars="1000" w:firstLine="3614"/>
        <w:rPr>
          <w:rFonts w:ascii="仿宋" w:eastAsia="仿宋" w:hAnsi="仿宋" w:cs="宋体"/>
          <w:b/>
          <w:kern w:val="0"/>
          <w:sz w:val="36"/>
          <w:szCs w:val="36"/>
        </w:rPr>
      </w:pPr>
    </w:p>
    <w:p w14:paraId="1CBAD39C" w14:textId="77777777" w:rsidR="002015D3" w:rsidRDefault="002015D3">
      <w:pPr>
        <w:spacing w:line="360" w:lineRule="auto"/>
        <w:ind w:right="420" w:firstLineChars="1000" w:firstLine="3614"/>
        <w:rPr>
          <w:rFonts w:ascii="仿宋" w:eastAsia="仿宋" w:hAnsi="仿宋" w:cs="宋体"/>
          <w:b/>
          <w:kern w:val="0"/>
          <w:sz w:val="36"/>
          <w:szCs w:val="36"/>
        </w:rPr>
      </w:pPr>
    </w:p>
    <w:p w14:paraId="4654CE1B" w14:textId="77777777" w:rsidR="002015D3" w:rsidRDefault="002015D3">
      <w:pPr>
        <w:spacing w:line="360" w:lineRule="auto"/>
        <w:ind w:right="420" w:firstLineChars="1000" w:firstLine="3614"/>
        <w:rPr>
          <w:rFonts w:ascii="仿宋" w:eastAsia="仿宋" w:hAnsi="仿宋" w:cs="宋体"/>
          <w:b/>
          <w:kern w:val="0"/>
          <w:sz w:val="36"/>
          <w:szCs w:val="36"/>
        </w:rPr>
      </w:pPr>
    </w:p>
    <w:p w14:paraId="3E73B1C2" w14:textId="77777777" w:rsidR="002015D3" w:rsidRDefault="002015D3">
      <w:pPr>
        <w:spacing w:line="360" w:lineRule="auto"/>
        <w:ind w:right="420" w:firstLineChars="1000" w:firstLine="3614"/>
        <w:rPr>
          <w:rFonts w:ascii="仿宋" w:eastAsia="仿宋" w:hAnsi="仿宋" w:cs="宋体"/>
          <w:b/>
          <w:kern w:val="0"/>
          <w:sz w:val="36"/>
          <w:szCs w:val="36"/>
        </w:rPr>
      </w:pPr>
    </w:p>
    <w:p w14:paraId="7777320B" w14:textId="77777777" w:rsidR="002015D3" w:rsidRDefault="00000000">
      <w:pPr>
        <w:pStyle w:val="1"/>
        <w:keepNext w:val="0"/>
        <w:keepLines w:val="0"/>
        <w:pageBreakBefore/>
        <w:widowControl/>
        <w:spacing w:before="100" w:beforeAutospacing="1" w:after="100" w:afterAutospacing="1" w:line="360" w:lineRule="auto"/>
        <w:ind w:left="1290" w:firstLineChars="700" w:firstLine="3092"/>
        <w:rPr>
          <w:rFonts w:ascii="仿宋" w:eastAsia="仿宋" w:hAnsi="仿宋" w:cs="宋体"/>
        </w:rPr>
      </w:pPr>
      <w:r>
        <w:rPr>
          <w:rFonts w:ascii="仿宋" w:eastAsia="仿宋" w:hAnsi="仿宋" w:cs="宋体" w:hint="eastAsia"/>
        </w:rPr>
        <w:lastRenderedPageBreak/>
        <w:t>附件</w:t>
      </w:r>
    </w:p>
    <w:p w14:paraId="32C7D6A5" w14:textId="77777777" w:rsidR="002015D3" w:rsidRDefault="00000000">
      <w:pPr>
        <w:spacing w:line="360" w:lineRule="auto"/>
        <w:rPr>
          <w:rFonts w:ascii="仿宋" w:eastAsia="仿宋" w:hAnsi="仿宋" w:cs="宋体"/>
          <w:b/>
          <w:spacing w:val="6"/>
          <w:sz w:val="32"/>
          <w:szCs w:val="32"/>
        </w:rPr>
      </w:pPr>
      <w:r>
        <w:rPr>
          <w:rFonts w:ascii="仿宋" w:eastAsia="仿宋" w:hAnsi="仿宋" w:cs="宋体" w:hint="eastAsia"/>
          <w:b/>
          <w:spacing w:val="6"/>
          <w:sz w:val="32"/>
          <w:szCs w:val="32"/>
        </w:rPr>
        <w:t>附件1：</w:t>
      </w:r>
    </w:p>
    <w:p w14:paraId="37823B27" w14:textId="77777777" w:rsidR="002015D3" w:rsidRDefault="00000000">
      <w:pPr>
        <w:spacing w:line="360" w:lineRule="auto"/>
        <w:jc w:val="center"/>
        <w:rPr>
          <w:rFonts w:ascii="仿宋" w:eastAsia="仿宋" w:hAnsi="仿宋" w:cs="宋体"/>
          <w:b/>
          <w:spacing w:val="6"/>
          <w:sz w:val="32"/>
          <w:szCs w:val="32"/>
        </w:rPr>
      </w:pPr>
      <w:bookmarkStart w:id="570" w:name="OLE_LINK14"/>
      <w:bookmarkStart w:id="571" w:name="OLE_LINK13"/>
      <w:r>
        <w:rPr>
          <w:rFonts w:ascii="仿宋" w:eastAsia="仿宋" w:hAnsi="仿宋" w:cs="宋体" w:hint="eastAsia"/>
          <w:b/>
          <w:spacing w:val="6"/>
          <w:sz w:val="32"/>
          <w:szCs w:val="32"/>
        </w:rPr>
        <w:t>残疾人福利性单位声明函</w:t>
      </w:r>
    </w:p>
    <w:bookmarkEnd w:id="570"/>
    <w:bookmarkEnd w:id="571"/>
    <w:p w14:paraId="1A241E63" w14:textId="77777777" w:rsidR="002015D3" w:rsidRDefault="002015D3">
      <w:pPr>
        <w:spacing w:line="360" w:lineRule="auto"/>
        <w:rPr>
          <w:rFonts w:ascii="仿宋" w:eastAsia="仿宋" w:hAnsi="仿宋" w:cs="宋体"/>
          <w:b/>
          <w:spacing w:val="6"/>
          <w:sz w:val="30"/>
          <w:szCs w:val="30"/>
        </w:rPr>
      </w:pPr>
    </w:p>
    <w:p w14:paraId="76AE7FEC" w14:textId="77777777" w:rsidR="002015D3" w:rsidRDefault="00000000">
      <w:pPr>
        <w:spacing w:line="360" w:lineRule="auto"/>
        <w:ind w:firstLineChars="200" w:firstLine="480"/>
        <w:rPr>
          <w:rFonts w:ascii="仿宋" w:eastAsia="仿宋" w:hAnsi="仿宋" w:cs="宋体"/>
          <w:sz w:val="24"/>
        </w:rPr>
      </w:pPr>
      <w:r>
        <w:rPr>
          <w:rFonts w:ascii="仿宋" w:eastAsia="仿宋" w:hAnsi="仿宋" w:cs="宋体" w:hint="eastAsia"/>
          <w:sz w:val="24"/>
        </w:rPr>
        <w:t>本单位郑重声明，根据《财政部 民政部 中国残疾人联合会关于促进残疾人就业政府采购政策的通知》（财库〔2017〕 141号）的规定，本单位为符合条件的残疾人福利性单位，且本单位参加_</w:t>
      </w:r>
      <w:r>
        <w:rPr>
          <w:rFonts w:ascii="仿宋" w:eastAsia="仿宋" w:hAnsi="仿宋" w:cs="宋体" w:hint="eastAsia"/>
          <w:color w:val="0000FF"/>
          <w:sz w:val="24"/>
          <w:u w:val="single"/>
        </w:rPr>
        <w:t>(采购人)</w:t>
      </w:r>
      <w:r>
        <w:rPr>
          <w:rFonts w:ascii="仿宋" w:eastAsia="仿宋" w:hAnsi="仿宋" w:cs="宋体" w:hint="eastAsia"/>
          <w:sz w:val="24"/>
        </w:rPr>
        <w:t>_单位的_</w:t>
      </w:r>
      <w:r>
        <w:rPr>
          <w:rFonts w:ascii="仿宋" w:eastAsia="仿宋" w:hAnsi="仿宋" w:cs="宋体" w:hint="eastAsia"/>
          <w:color w:val="0000FF"/>
          <w:sz w:val="24"/>
          <w:u w:val="single"/>
        </w:rPr>
        <w:t>（项目名称）</w:t>
      </w:r>
      <w:r>
        <w:rPr>
          <w:rFonts w:ascii="仿宋" w:eastAsia="仿宋" w:hAnsi="仿宋" w:cs="宋体" w:hint="eastAsia"/>
          <w:color w:val="0000FF"/>
          <w:sz w:val="24"/>
        </w:rPr>
        <w:t>_</w:t>
      </w:r>
      <w:r>
        <w:rPr>
          <w:rFonts w:ascii="仿宋" w:eastAsia="仿宋" w:hAnsi="仿宋" w:cs="宋体" w:hint="eastAsia"/>
          <w:sz w:val="24"/>
        </w:rPr>
        <w:t>_项目采购活动提供本单位制造的货物（由本单位承担工程/提供服务），或者提供其他残疾人福利性单位制造的货物（不包括使用非残疾人福利性单位注册商标的货物）。</w:t>
      </w:r>
    </w:p>
    <w:p w14:paraId="1F6E7746" w14:textId="77777777" w:rsidR="002015D3" w:rsidRDefault="00000000">
      <w:pPr>
        <w:spacing w:line="360" w:lineRule="auto"/>
        <w:ind w:firstLineChars="200" w:firstLine="480"/>
        <w:rPr>
          <w:rFonts w:ascii="仿宋" w:eastAsia="仿宋" w:hAnsi="仿宋" w:cs="宋体"/>
          <w:sz w:val="24"/>
        </w:rPr>
      </w:pPr>
      <w:r>
        <w:rPr>
          <w:rFonts w:ascii="仿宋" w:eastAsia="仿宋" w:hAnsi="仿宋" w:cs="宋体" w:hint="eastAsia"/>
          <w:sz w:val="24"/>
        </w:rPr>
        <w:t>本单位对上述声明的真实性负责。如有虚假，将依法承担相应责任。</w:t>
      </w:r>
    </w:p>
    <w:p w14:paraId="6BE279B1" w14:textId="77777777" w:rsidR="002015D3" w:rsidRDefault="002015D3">
      <w:pPr>
        <w:spacing w:line="360" w:lineRule="auto"/>
        <w:ind w:firstLineChars="200" w:firstLine="480"/>
        <w:rPr>
          <w:rFonts w:ascii="仿宋" w:eastAsia="仿宋" w:hAnsi="仿宋" w:cs="宋体"/>
          <w:sz w:val="24"/>
        </w:rPr>
      </w:pPr>
    </w:p>
    <w:p w14:paraId="6A635D28" w14:textId="77777777" w:rsidR="002015D3" w:rsidRDefault="002015D3">
      <w:pPr>
        <w:spacing w:line="360" w:lineRule="auto"/>
        <w:ind w:firstLineChars="200" w:firstLine="480"/>
        <w:rPr>
          <w:rFonts w:ascii="仿宋" w:eastAsia="仿宋" w:hAnsi="仿宋" w:cs="宋体"/>
          <w:sz w:val="24"/>
        </w:rPr>
      </w:pPr>
    </w:p>
    <w:p w14:paraId="00F9AA11" w14:textId="77777777" w:rsidR="002015D3" w:rsidRDefault="00000000">
      <w:pPr>
        <w:tabs>
          <w:tab w:val="left" w:pos="4860"/>
        </w:tabs>
        <w:spacing w:line="360" w:lineRule="auto"/>
        <w:ind w:right="1560" w:firstLineChars="200" w:firstLine="480"/>
        <w:jc w:val="center"/>
        <w:rPr>
          <w:rFonts w:ascii="仿宋" w:eastAsia="仿宋" w:hAnsi="仿宋" w:cs="宋体"/>
          <w:sz w:val="24"/>
        </w:rPr>
      </w:pPr>
      <w:r>
        <w:rPr>
          <w:rFonts w:ascii="仿宋" w:eastAsia="仿宋" w:hAnsi="仿宋" w:cs="宋体" w:hint="eastAsia"/>
          <w:sz w:val="24"/>
        </w:rPr>
        <w:t xml:space="preserve">               </w:t>
      </w:r>
      <w:r>
        <w:rPr>
          <w:rFonts w:ascii="仿宋" w:eastAsia="仿宋" w:hAnsi="仿宋" w:cs="宋体" w:hint="eastAsia"/>
          <w:kern w:val="0"/>
          <w:sz w:val="24"/>
          <w:lang w:val="zh-CN"/>
        </w:rPr>
        <w:t>投标人名称（电子签名）</w:t>
      </w:r>
      <w:r>
        <w:rPr>
          <w:rFonts w:ascii="仿宋" w:eastAsia="仿宋" w:hAnsi="仿宋" w:cs="宋体" w:hint="eastAsia"/>
          <w:sz w:val="24"/>
        </w:rPr>
        <w:t>：</w:t>
      </w:r>
    </w:p>
    <w:p w14:paraId="04FDFC30" w14:textId="77777777" w:rsidR="002015D3" w:rsidRDefault="00000000">
      <w:pPr>
        <w:tabs>
          <w:tab w:val="left" w:pos="4860"/>
        </w:tabs>
        <w:spacing w:line="360" w:lineRule="auto"/>
        <w:ind w:right="1560" w:firstLineChars="200" w:firstLine="480"/>
        <w:jc w:val="center"/>
        <w:rPr>
          <w:rFonts w:ascii="仿宋" w:eastAsia="仿宋" w:hAnsi="仿宋" w:cs="宋体"/>
          <w:b/>
          <w:sz w:val="24"/>
        </w:rPr>
      </w:pPr>
      <w:r>
        <w:rPr>
          <w:rFonts w:ascii="仿宋" w:eastAsia="仿宋" w:hAnsi="仿宋" w:cs="宋体" w:hint="eastAsia"/>
          <w:sz w:val="24"/>
        </w:rPr>
        <w:t xml:space="preserve">       日  期：</w:t>
      </w:r>
    </w:p>
    <w:p w14:paraId="1EC05EC9" w14:textId="77777777" w:rsidR="002015D3" w:rsidRDefault="00000000">
      <w:pPr>
        <w:widowControl/>
        <w:adjustRightInd/>
        <w:jc w:val="left"/>
        <w:rPr>
          <w:rFonts w:ascii="仿宋" w:eastAsia="仿宋" w:hAnsi="仿宋" w:cs="宋体"/>
          <w:b/>
          <w:spacing w:val="6"/>
          <w:sz w:val="32"/>
          <w:szCs w:val="32"/>
        </w:rPr>
      </w:pPr>
      <w:r>
        <w:rPr>
          <w:rFonts w:ascii="仿宋" w:eastAsia="仿宋" w:hAnsi="仿宋" w:cs="宋体"/>
          <w:b/>
          <w:spacing w:val="6"/>
          <w:sz w:val="32"/>
          <w:szCs w:val="32"/>
        </w:rPr>
        <w:br w:type="page"/>
      </w:r>
    </w:p>
    <w:p w14:paraId="5500FD79" w14:textId="77777777" w:rsidR="002015D3" w:rsidRDefault="00000000">
      <w:pPr>
        <w:spacing w:line="360" w:lineRule="auto"/>
        <w:jc w:val="left"/>
        <w:rPr>
          <w:rFonts w:ascii="仿宋" w:eastAsia="仿宋" w:hAnsi="仿宋" w:cs="宋体"/>
          <w:b/>
          <w:spacing w:val="6"/>
          <w:sz w:val="32"/>
          <w:szCs w:val="32"/>
        </w:rPr>
      </w:pPr>
      <w:r>
        <w:rPr>
          <w:rFonts w:ascii="仿宋" w:eastAsia="仿宋" w:hAnsi="仿宋" w:cs="宋体" w:hint="eastAsia"/>
          <w:b/>
          <w:spacing w:val="6"/>
          <w:sz w:val="32"/>
          <w:szCs w:val="32"/>
        </w:rPr>
        <w:lastRenderedPageBreak/>
        <w:t>附件2：质疑函范本及制作说明</w:t>
      </w:r>
    </w:p>
    <w:p w14:paraId="2208EB34" w14:textId="77777777" w:rsidR="002015D3" w:rsidRDefault="00000000">
      <w:pPr>
        <w:spacing w:line="360" w:lineRule="auto"/>
        <w:jc w:val="center"/>
        <w:rPr>
          <w:rFonts w:ascii="仿宋" w:eastAsia="仿宋" w:hAnsi="仿宋" w:cs="宋体"/>
          <w:b/>
          <w:spacing w:val="6"/>
          <w:sz w:val="32"/>
          <w:szCs w:val="32"/>
        </w:rPr>
      </w:pPr>
      <w:r>
        <w:rPr>
          <w:rFonts w:ascii="仿宋" w:eastAsia="仿宋" w:hAnsi="仿宋" w:cs="宋体" w:hint="eastAsia"/>
          <w:b/>
          <w:spacing w:val="6"/>
          <w:sz w:val="32"/>
          <w:szCs w:val="32"/>
        </w:rPr>
        <w:t>质疑函范本</w:t>
      </w:r>
    </w:p>
    <w:p w14:paraId="4B33FCC3" w14:textId="77777777" w:rsidR="002015D3" w:rsidRDefault="00000000">
      <w:pPr>
        <w:snapToGrid w:val="0"/>
        <w:spacing w:beforeLines="100" w:before="240" w:line="360" w:lineRule="auto"/>
        <w:rPr>
          <w:rFonts w:ascii="仿宋" w:eastAsia="仿宋" w:hAnsi="仿宋" w:cs="宋体"/>
          <w:bCs/>
          <w:sz w:val="24"/>
        </w:rPr>
      </w:pPr>
      <w:r>
        <w:rPr>
          <w:rFonts w:ascii="仿宋" w:eastAsia="仿宋" w:hAnsi="仿宋" w:cs="宋体" w:hint="eastAsia"/>
          <w:bCs/>
          <w:sz w:val="24"/>
        </w:rPr>
        <w:t>一、质疑供应商基本信息</w:t>
      </w:r>
    </w:p>
    <w:p w14:paraId="24749AA2" w14:textId="77777777" w:rsidR="002015D3" w:rsidRDefault="00000000">
      <w:pPr>
        <w:snapToGrid w:val="0"/>
        <w:spacing w:line="360" w:lineRule="auto"/>
        <w:rPr>
          <w:rFonts w:ascii="仿宋" w:eastAsia="仿宋" w:hAnsi="仿宋" w:cs="宋体"/>
          <w:sz w:val="24"/>
          <w:u w:val="dotted"/>
        </w:rPr>
      </w:pPr>
      <w:r>
        <w:rPr>
          <w:rFonts w:ascii="仿宋" w:eastAsia="仿宋" w:hAnsi="仿宋" w:cs="宋体" w:hint="eastAsia"/>
          <w:sz w:val="24"/>
        </w:rPr>
        <w:t>质疑供应商：</w:t>
      </w:r>
      <w:r>
        <w:rPr>
          <w:rFonts w:ascii="仿宋" w:eastAsia="仿宋" w:hAnsi="仿宋" w:cs="宋体" w:hint="eastAsia"/>
          <w:sz w:val="24"/>
          <w:u w:val="dotted"/>
        </w:rPr>
        <w:t xml:space="preserve">                                        </w:t>
      </w:r>
    </w:p>
    <w:p w14:paraId="285D11DE" w14:textId="77777777" w:rsidR="002015D3" w:rsidRDefault="00000000">
      <w:pPr>
        <w:snapToGrid w:val="0"/>
        <w:spacing w:line="360" w:lineRule="auto"/>
        <w:rPr>
          <w:rFonts w:ascii="仿宋" w:eastAsia="仿宋" w:hAnsi="仿宋" w:cs="宋体"/>
          <w:sz w:val="24"/>
        </w:rPr>
      </w:pPr>
      <w:r>
        <w:rPr>
          <w:rFonts w:ascii="仿宋" w:eastAsia="仿宋" w:hAnsi="仿宋" w:cs="宋体" w:hint="eastAsia"/>
          <w:sz w:val="24"/>
        </w:rPr>
        <w:t>地址：</w:t>
      </w:r>
      <w:r>
        <w:rPr>
          <w:rFonts w:ascii="仿宋" w:eastAsia="仿宋" w:hAnsi="仿宋" w:cs="宋体" w:hint="eastAsia"/>
          <w:sz w:val="24"/>
          <w:u w:val="dotted"/>
        </w:rPr>
        <w:t xml:space="preserve">                          </w:t>
      </w:r>
      <w:r>
        <w:rPr>
          <w:rFonts w:ascii="仿宋" w:eastAsia="仿宋" w:hAnsi="仿宋" w:cs="宋体" w:hint="eastAsia"/>
          <w:sz w:val="24"/>
        </w:rPr>
        <w:t>邮编：</w:t>
      </w:r>
      <w:r>
        <w:rPr>
          <w:rFonts w:ascii="仿宋" w:eastAsia="仿宋" w:hAnsi="仿宋" w:cs="宋体" w:hint="eastAsia"/>
          <w:sz w:val="24"/>
          <w:u w:val="dotted"/>
        </w:rPr>
        <w:t xml:space="preserve">                                                   </w:t>
      </w:r>
    </w:p>
    <w:p w14:paraId="15834366" w14:textId="77777777" w:rsidR="002015D3" w:rsidRDefault="00000000">
      <w:pPr>
        <w:snapToGrid w:val="0"/>
        <w:spacing w:line="360" w:lineRule="auto"/>
        <w:rPr>
          <w:rFonts w:ascii="仿宋" w:eastAsia="仿宋" w:hAnsi="仿宋" w:cs="宋体"/>
          <w:sz w:val="24"/>
        </w:rPr>
      </w:pPr>
      <w:r>
        <w:rPr>
          <w:rFonts w:ascii="仿宋" w:eastAsia="仿宋" w:hAnsi="仿宋" w:cs="宋体" w:hint="eastAsia"/>
          <w:sz w:val="24"/>
        </w:rPr>
        <w:t>联系人：</w:t>
      </w:r>
      <w:r>
        <w:rPr>
          <w:rFonts w:ascii="仿宋" w:eastAsia="仿宋" w:hAnsi="仿宋" w:cs="宋体" w:hint="eastAsia"/>
          <w:sz w:val="24"/>
          <w:u w:val="dotted"/>
        </w:rPr>
        <w:t xml:space="preserve">                      </w:t>
      </w:r>
      <w:r>
        <w:rPr>
          <w:rFonts w:ascii="仿宋" w:eastAsia="仿宋" w:hAnsi="仿宋" w:cs="宋体" w:hint="eastAsia"/>
          <w:sz w:val="24"/>
        </w:rPr>
        <w:t>联系电话：</w:t>
      </w:r>
      <w:r>
        <w:rPr>
          <w:rFonts w:ascii="仿宋" w:eastAsia="仿宋" w:hAnsi="仿宋" w:cs="宋体" w:hint="eastAsia"/>
          <w:sz w:val="24"/>
          <w:u w:val="dotted"/>
        </w:rPr>
        <w:t xml:space="preserve">                              </w:t>
      </w:r>
    </w:p>
    <w:p w14:paraId="67BD5A0C" w14:textId="77777777" w:rsidR="002015D3" w:rsidRDefault="00000000">
      <w:pPr>
        <w:snapToGrid w:val="0"/>
        <w:spacing w:line="360" w:lineRule="auto"/>
        <w:rPr>
          <w:rFonts w:ascii="仿宋" w:eastAsia="仿宋" w:hAnsi="仿宋" w:cs="宋体"/>
          <w:sz w:val="24"/>
          <w:u w:val="dotted"/>
        </w:rPr>
      </w:pPr>
      <w:r>
        <w:rPr>
          <w:rFonts w:ascii="仿宋" w:eastAsia="仿宋" w:hAnsi="仿宋" w:cs="宋体" w:hint="eastAsia"/>
          <w:sz w:val="24"/>
        </w:rPr>
        <w:t>授权代表：</w:t>
      </w:r>
      <w:r>
        <w:rPr>
          <w:rFonts w:ascii="仿宋" w:eastAsia="仿宋" w:hAnsi="仿宋" w:cs="宋体" w:hint="eastAsia"/>
          <w:sz w:val="24"/>
          <w:u w:val="dotted"/>
        </w:rPr>
        <w:t xml:space="preserve">                                          </w:t>
      </w:r>
    </w:p>
    <w:p w14:paraId="66346ED3" w14:textId="77777777" w:rsidR="002015D3" w:rsidRDefault="00000000">
      <w:pPr>
        <w:snapToGrid w:val="0"/>
        <w:spacing w:line="360" w:lineRule="auto"/>
        <w:rPr>
          <w:rFonts w:ascii="仿宋" w:eastAsia="仿宋" w:hAnsi="仿宋" w:cs="宋体"/>
          <w:sz w:val="24"/>
        </w:rPr>
      </w:pPr>
      <w:r>
        <w:rPr>
          <w:rFonts w:ascii="仿宋" w:eastAsia="仿宋" w:hAnsi="仿宋" w:cs="宋体" w:hint="eastAsia"/>
          <w:sz w:val="24"/>
        </w:rPr>
        <w:t>联系电话：</w:t>
      </w:r>
      <w:r>
        <w:rPr>
          <w:rFonts w:ascii="仿宋" w:eastAsia="仿宋" w:hAnsi="仿宋" w:cs="宋体" w:hint="eastAsia"/>
          <w:sz w:val="24"/>
          <w:u w:val="dotted"/>
        </w:rPr>
        <w:t xml:space="preserve">                                           </w:t>
      </w:r>
      <w:r>
        <w:rPr>
          <w:rFonts w:ascii="仿宋" w:eastAsia="仿宋" w:hAnsi="仿宋" w:cs="宋体" w:hint="eastAsia"/>
          <w:sz w:val="24"/>
        </w:rPr>
        <w:t xml:space="preserve"> </w:t>
      </w:r>
    </w:p>
    <w:p w14:paraId="048C8726" w14:textId="77777777" w:rsidR="002015D3" w:rsidRDefault="00000000">
      <w:pPr>
        <w:snapToGrid w:val="0"/>
        <w:spacing w:line="360" w:lineRule="auto"/>
        <w:rPr>
          <w:rFonts w:ascii="仿宋" w:eastAsia="仿宋" w:hAnsi="仿宋" w:cs="宋体"/>
          <w:sz w:val="24"/>
        </w:rPr>
      </w:pPr>
      <w:r>
        <w:rPr>
          <w:rFonts w:ascii="仿宋" w:eastAsia="仿宋" w:hAnsi="仿宋" w:cs="宋体" w:hint="eastAsia"/>
          <w:sz w:val="24"/>
        </w:rPr>
        <w:t xml:space="preserve">地址： </w:t>
      </w:r>
      <w:r>
        <w:rPr>
          <w:rFonts w:ascii="仿宋" w:eastAsia="仿宋" w:hAnsi="仿宋" w:cs="宋体" w:hint="eastAsia"/>
          <w:sz w:val="24"/>
          <w:u w:val="dotted"/>
        </w:rPr>
        <w:t xml:space="preserve">                        </w:t>
      </w:r>
      <w:r>
        <w:rPr>
          <w:rFonts w:ascii="仿宋" w:eastAsia="仿宋" w:hAnsi="仿宋" w:cs="宋体" w:hint="eastAsia"/>
          <w:sz w:val="24"/>
        </w:rPr>
        <w:t>邮编：</w:t>
      </w:r>
      <w:r>
        <w:rPr>
          <w:rFonts w:ascii="仿宋" w:eastAsia="仿宋" w:hAnsi="仿宋" w:cs="宋体" w:hint="eastAsia"/>
          <w:sz w:val="24"/>
          <w:u w:val="dotted"/>
        </w:rPr>
        <w:t xml:space="preserve">                                                </w:t>
      </w:r>
    </w:p>
    <w:p w14:paraId="1E295EE6" w14:textId="77777777" w:rsidR="002015D3" w:rsidRDefault="00000000">
      <w:pPr>
        <w:snapToGrid w:val="0"/>
        <w:spacing w:line="360" w:lineRule="auto"/>
        <w:rPr>
          <w:rFonts w:ascii="仿宋" w:eastAsia="仿宋" w:hAnsi="仿宋" w:cs="宋体"/>
          <w:bCs/>
          <w:sz w:val="24"/>
        </w:rPr>
      </w:pPr>
      <w:r>
        <w:rPr>
          <w:rFonts w:ascii="仿宋" w:eastAsia="仿宋" w:hAnsi="仿宋" w:cs="宋体" w:hint="eastAsia"/>
          <w:bCs/>
          <w:sz w:val="24"/>
        </w:rPr>
        <w:t>二、质疑项目基本情况</w:t>
      </w:r>
    </w:p>
    <w:p w14:paraId="342A69D5" w14:textId="77777777" w:rsidR="002015D3" w:rsidRDefault="00000000">
      <w:pPr>
        <w:snapToGrid w:val="0"/>
        <w:spacing w:line="360" w:lineRule="auto"/>
        <w:rPr>
          <w:rFonts w:ascii="仿宋" w:eastAsia="仿宋" w:hAnsi="仿宋" w:cs="宋体"/>
          <w:sz w:val="24"/>
        </w:rPr>
      </w:pPr>
      <w:r>
        <w:rPr>
          <w:rFonts w:ascii="仿宋" w:eastAsia="仿宋" w:hAnsi="仿宋" w:cs="宋体" w:hint="eastAsia"/>
          <w:sz w:val="24"/>
        </w:rPr>
        <w:t>质疑项目的名称：</w:t>
      </w:r>
      <w:r>
        <w:rPr>
          <w:rFonts w:ascii="仿宋" w:eastAsia="仿宋" w:hAnsi="仿宋" w:cs="宋体" w:hint="eastAsia"/>
          <w:sz w:val="24"/>
          <w:u w:val="dotted"/>
        </w:rPr>
        <w:t xml:space="preserve">                                      </w:t>
      </w:r>
    </w:p>
    <w:p w14:paraId="5A2AE6C5" w14:textId="77777777" w:rsidR="002015D3" w:rsidRDefault="00000000">
      <w:pPr>
        <w:snapToGrid w:val="0"/>
        <w:spacing w:line="360" w:lineRule="auto"/>
        <w:rPr>
          <w:rFonts w:ascii="仿宋" w:eastAsia="仿宋" w:hAnsi="仿宋" w:cs="宋体"/>
          <w:sz w:val="24"/>
        </w:rPr>
      </w:pPr>
      <w:r>
        <w:rPr>
          <w:rFonts w:ascii="仿宋" w:eastAsia="仿宋" w:hAnsi="仿宋" w:cs="宋体" w:hint="eastAsia"/>
          <w:sz w:val="24"/>
        </w:rPr>
        <w:t>质疑项目的编号：</w:t>
      </w:r>
      <w:r>
        <w:rPr>
          <w:rFonts w:ascii="仿宋" w:eastAsia="仿宋" w:hAnsi="仿宋" w:cs="宋体" w:hint="eastAsia"/>
          <w:sz w:val="24"/>
          <w:u w:val="dotted"/>
        </w:rPr>
        <w:t xml:space="preserve">               </w:t>
      </w:r>
      <w:r>
        <w:rPr>
          <w:rFonts w:ascii="仿宋" w:eastAsia="仿宋" w:hAnsi="仿宋" w:cs="宋体" w:hint="eastAsia"/>
          <w:sz w:val="24"/>
        </w:rPr>
        <w:t>包号：</w:t>
      </w:r>
      <w:r>
        <w:rPr>
          <w:rFonts w:ascii="仿宋" w:eastAsia="仿宋" w:hAnsi="仿宋" w:cs="宋体" w:hint="eastAsia"/>
          <w:sz w:val="24"/>
          <w:u w:val="dotted"/>
        </w:rPr>
        <w:t xml:space="preserve">                 </w:t>
      </w:r>
    </w:p>
    <w:p w14:paraId="3AE3FDF7" w14:textId="77777777" w:rsidR="002015D3" w:rsidRDefault="00000000">
      <w:pPr>
        <w:snapToGrid w:val="0"/>
        <w:spacing w:line="360" w:lineRule="auto"/>
        <w:rPr>
          <w:rFonts w:ascii="仿宋" w:eastAsia="仿宋" w:hAnsi="仿宋" w:cs="宋体"/>
          <w:sz w:val="24"/>
          <w:u w:val="dotted"/>
        </w:rPr>
      </w:pPr>
      <w:r>
        <w:rPr>
          <w:rFonts w:ascii="仿宋" w:eastAsia="仿宋" w:hAnsi="仿宋" w:cs="宋体" w:hint="eastAsia"/>
          <w:sz w:val="24"/>
        </w:rPr>
        <w:t>采购人名称：</w:t>
      </w:r>
      <w:r>
        <w:rPr>
          <w:rFonts w:ascii="仿宋" w:eastAsia="仿宋" w:hAnsi="仿宋" w:cs="宋体" w:hint="eastAsia"/>
          <w:sz w:val="24"/>
          <w:u w:val="dotted"/>
        </w:rPr>
        <w:t xml:space="preserve">                                         </w:t>
      </w:r>
    </w:p>
    <w:p w14:paraId="5792C3DF" w14:textId="77777777" w:rsidR="002015D3" w:rsidRDefault="00000000">
      <w:pPr>
        <w:snapToGrid w:val="0"/>
        <w:spacing w:line="360" w:lineRule="auto"/>
        <w:rPr>
          <w:rFonts w:ascii="仿宋" w:eastAsia="仿宋" w:hAnsi="仿宋" w:cs="宋体"/>
          <w:sz w:val="24"/>
        </w:rPr>
      </w:pPr>
      <w:r>
        <w:rPr>
          <w:rFonts w:ascii="仿宋" w:eastAsia="仿宋" w:hAnsi="仿宋" w:cs="宋体" w:hint="eastAsia"/>
          <w:sz w:val="24"/>
        </w:rPr>
        <w:t>采购文件获取日期：</w:t>
      </w:r>
      <w:r>
        <w:rPr>
          <w:rFonts w:ascii="仿宋" w:eastAsia="仿宋" w:hAnsi="仿宋" w:cs="宋体" w:hint="eastAsia"/>
          <w:sz w:val="24"/>
          <w:u w:val="dotted"/>
        </w:rPr>
        <w:t xml:space="preserve">                                           </w:t>
      </w:r>
    </w:p>
    <w:p w14:paraId="3471255E" w14:textId="77777777" w:rsidR="002015D3" w:rsidRDefault="00000000">
      <w:pPr>
        <w:snapToGrid w:val="0"/>
        <w:spacing w:line="360" w:lineRule="auto"/>
        <w:rPr>
          <w:rFonts w:ascii="仿宋" w:eastAsia="仿宋" w:hAnsi="仿宋" w:cs="宋体"/>
          <w:bCs/>
          <w:sz w:val="24"/>
        </w:rPr>
      </w:pPr>
      <w:r>
        <w:rPr>
          <w:rFonts w:ascii="仿宋" w:eastAsia="仿宋" w:hAnsi="仿宋" w:cs="宋体" w:hint="eastAsia"/>
          <w:bCs/>
          <w:sz w:val="24"/>
        </w:rPr>
        <w:t>三、质疑事项具体内容</w:t>
      </w:r>
    </w:p>
    <w:p w14:paraId="73B35B71" w14:textId="77777777" w:rsidR="002015D3" w:rsidRDefault="00000000">
      <w:pPr>
        <w:snapToGrid w:val="0"/>
        <w:spacing w:line="360" w:lineRule="auto"/>
        <w:rPr>
          <w:rFonts w:ascii="仿宋" w:eastAsia="仿宋" w:hAnsi="仿宋" w:cs="宋体"/>
          <w:sz w:val="24"/>
          <w:u w:val="dotted"/>
        </w:rPr>
      </w:pPr>
      <w:r>
        <w:rPr>
          <w:rFonts w:ascii="仿宋" w:eastAsia="仿宋" w:hAnsi="仿宋" w:cs="宋体" w:hint="eastAsia"/>
          <w:sz w:val="24"/>
        </w:rPr>
        <w:t>质疑事项1：</w:t>
      </w:r>
      <w:r>
        <w:rPr>
          <w:rFonts w:ascii="仿宋" w:eastAsia="仿宋" w:hAnsi="仿宋" w:cs="宋体" w:hint="eastAsia"/>
          <w:sz w:val="24"/>
          <w:u w:val="dotted"/>
        </w:rPr>
        <w:t xml:space="preserve">                                         </w:t>
      </w:r>
    </w:p>
    <w:p w14:paraId="42C7E527" w14:textId="77777777" w:rsidR="002015D3" w:rsidRDefault="00000000">
      <w:pPr>
        <w:snapToGrid w:val="0"/>
        <w:spacing w:line="360" w:lineRule="auto"/>
        <w:rPr>
          <w:rFonts w:ascii="仿宋" w:eastAsia="仿宋" w:hAnsi="仿宋" w:cs="宋体"/>
          <w:sz w:val="24"/>
          <w:u w:val="dotted"/>
        </w:rPr>
      </w:pPr>
      <w:r>
        <w:rPr>
          <w:rFonts w:ascii="仿宋" w:eastAsia="仿宋" w:hAnsi="仿宋" w:cs="宋体" w:hint="eastAsia"/>
          <w:sz w:val="24"/>
        </w:rPr>
        <w:t>事实依据：</w:t>
      </w:r>
      <w:r>
        <w:rPr>
          <w:rFonts w:ascii="仿宋" w:eastAsia="仿宋" w:hAnsi="仿宋" w:cs="宋体" w:hint="eastAsia"/>
          <w:sz w:val="24"/>
          <w:u w:val="dotted"/>
        </w:rPr>
        <w:t xml:space="preserve">                                          </w:t>
      </w:r>
    </w:p>
    <w:p w14:paraId="09AEE09D" w14:textId="77777777" w:rsidR="002015D3" w:rsidRDefault="00000000">
      <w:pPr>
        <w:snapToGrid w:val="0"/>
        <w:spacing w:line="360" w:lineRule="auto"/>
        <w:rPr>
          <w:rFonts w:ascii="仿宋" w:eastAsia="仿宋" w:hAnsi="仿宋" w:cs="宋体"/>
          <w:sz w:val="24"/>
        </w:rPr>
      </w:pPr>
      <w:r>
        <w:rPr>
          <w:rFonts w:ascii="仿宋" w:eastAsia="仿宋" w:hAnsi="仿宋" w:cs="宋体" w:hint="eastAsia"/>
          <w:sz w:val="24"/>
          <w:u w:val="dotted"/>
        </w:rPr>
        <w:t xml:space="preserve">                                                       </w:t>
      </w:r>
    </w:p>
    <w:p w14:paraId="14EB998A" w14:textId="77777777" w:rsidR="002015D3" w:rsidRDefault="00000000">
      <w:pPr>
        <w:snapToGrid w:val="0"/>
        <w:spacing w:line="360" w:lineRule="auto"/>
        <w:rPr>
          <w:rFonts w:ascii="仿宋" w:eastAsia="仿宋" w:hAnsi="仿宋" w:cs="宋体"/>
          <w:sz w:val="24"/>
          <w:u w:val="dotted"/>
        </w:rPr>
      </w:pPr>
      <w:r>
        <w:rPr>
          <w:rFonts w:ascii="仿宋" w:eastAsia="仿宋" w:hAnsi="仿宋" w:cs="宋体" w:hint="eastAsia"/>
          <w:sz w:val="24"/>
        </w:rPr>
        <w:t>法律依据：</w:t>
      </w:r>
      <w:r>
        <w:rPr>
          <w:rFonts w:ascii="仿宋" w:eastAsia="仿宋" w:hAnsi="仿宋" w:cs="宋体" w:hint="eastAsia"/>
          <w:sz w:val="24"/>
          <w:u w:val="dotted"/>
        </w:rPr>
        <w:t xml:space="preserve">                                          </w:t>
      </w:r>
    </w:p>
    <w:p w14:paraId="2D6E06F2" w14:textId="77777777" w:rsidR="002015D3" w:rsidRDefault="00000000">
      <w:pPr>
        <w:snapToGrid w:val="0"/>
        <w:spacing w:line="360" w:lineRule="auto"/>
        <w:rPr>
          <w:rFonts w:ascii="仿宋" w:eastAsia="仿宋" w:hAnsi="仿宋" w:cs="宋体"/>
          <w:sz w:val="24"/>
          <w:u w:val="dotted"/>
        </w:rPr>
      </w:pPr>
      <w:r>
        <w:rPr>
          <w:rFonts w:ascii="仿宋" w:eastAsia="仿宋" w:hAnsi="仿宋" w:cs="宋体" w:hint="eastAsia"/>
          <w:sz w:val="24"/>
          <w:u w:val="dotted"/>
        </w:rPr>
        <w:t xml:space="preserve">                                                     </w:t>
      </w:r>
    </w:p>
    <w:p w14:paraId="710D3426" w14:textId="77777777" w:rsidR="002015D3" w:rsidRDefault="00000000">
      <w:pPr>
        <w:snapToGrid w:val="0"/>
        <w:spacing w:line="360" w:lineRule="auto"/>
        <w:rPr>
          <w:rFonts w:ascii="仿宋" w:eastAsia="仿宋" w:hAnsi="仿宋" w:cs="宋体"/>
          <w:sz w:val="24"/>
          <w:u w:val="dotted"/>
        </w:rPr>
      </w:pPr>
      <w:r>
        <w:rPr>
          <w:rFonts w:ascii="仿宋" w:eastAsia="仿宋" w:hAnsi="仿宋" w:cs="宋体" w:hint="eastAsia"/>
          <w:sz w:val="24"/>
        </w:rPr>
        <w:t>质疑事项2</w:t>
      </w:r>
    </w:p>
    <w:p w14:paraId="22968586" w14:textId="77777777" w:rsidR="002015D3" w:rsidRDefault="00000000">
      <w:pPr>
        <w:snapToGrid w:val="0"/>
        <w:spacing w:line="360" w:lineRule="auto"/>
        <w:rPr>
          <w:rFonts w:ascii="仿宋" w:eastAsia="仿宋" w:hAnsi="仿宋" w:cs="宋体"/>
          <w:sz w:val="24"/>
        </w:rPr>
      </w:pPr>
      <w:r>
        <w:rPr>
          <w:rFonts w:ascii="仿宋" w:eastAsia="仿宋" w:hAnsi="仿宋" w:cs="宋体" w:hint="eastAsia"/>
          <w:sz w:val="24"/>
        </w:rPr>
        <w:t>……</w:t>
      </w:r>
    </w:p>
    <w:p w14:paraId="038D38EE" w14:textId="77777777" w:rsidR="002015D3" w:rsidRDefault="00000000">
      <w:pPr>
        <w:snapToGrid w:val="0"/>
        <w:spacing w:line="360" w:lineRule="auto"/>
        <w:rPr>
          <w:rFonts w:ascii="仿宋" w:eastAsia="仿宋" w:hAnsi="仿宋" w:cs="宋体"/>
          <w:bCs/>
          <w:sz w:val="24"/>
        </w:rPr>
      </w:pPr>
      <w:r>
        <w:rPr>
          <w:rFonts w:ascii="仿宋" w:eastAsia="仿宋" w:hAnsi="仿宋" w:cs="宋体" w:hint="eastAsia"/>
          <w:bCs/>
          <w:sz w:val="24"/>
        </w:rPr>
        <w:t>四、与质疑事项相关的质疑请求</w:t>
      </w:r>
    </w:p>
    <w:p w14:paraId="5BCDAE5E" w14:textId="77777777" w:rsidR="002015D3" w:rsidRDefault="00000000">
      <w:pPr>
        <w:snapToGrid w:val="0"/>
        <w:spacing w:line="360" w:lineRule="auto"/>
        <w:rPr>
          <w:rFonts w:ascii="仿宋" w:eastAsia="仿宋" w:hAnsi="仿宋" w:cs="宋体"/>
          <w:sz w:val="24"/>
          <w:u w:val="dotted"/>
        </w:rPr>
      </w:pPr>
      <w:r>
        <w:rPr>
          <w:rFonts w:ascii="仿宋" w:eastAsia="仿宋" w:hAnsi="仿宋" w:cs="宋体" w:hint="eastAsia"/>
          <w:sz w:val="24"/>
        </w:rPr>
        <w:t>请求：</w:t>
      </w:r>
      <w:r>
        <w:rPr>
          <w:rFonts w:ascii="仿宋" w:eastAsia="仿宋" w:hAnsi="仿宋" w:cs="宋体" w:hint="eastAsia"/>
          <w:sz w:val="24"/>
          <w:u w:val="dotted"/>
        </w:rPr>
        <w:t xml:space="preserve">                                               </w:t>
      </w:r>
    </w:p>
    <w:p w14:paraId="7CA736EB" w14:textId="77777777" w:rsidR="002015D3" w:rsidRDefault="00000000">
      <w:pPr>
        <w:spacing w:line="360" w:lineRule="auto"/>
        <w:rPr>
          <w:rFonts w:ascii="仿宋" w:eastAsia="仿宋" w:hAnsi="仿宋" w:cs="宋体"/>
          <w:sz w:val="24"/>
        </w:rPr>
      </w:pPr>
      <w:r>
        <w:rPr>
          <w:rFonts w:ascii="仿宋" w:eastAsia="仿宋" w:hAnsi="仿宋" w:cs="宋体" w:hint="eastAsia"/>
          <w:sz w:val="24"/>
        </w:rPr>
        <w:t xml:space="preserve">签字(签章)：                   公章：                      </w:t>
      </w:r>
    </w:p>
    <w:p w14:paraId="35F2CF5B" w14:textId="77777777" w:rsidR="002015D3" w:rsidRDefault="00000000">
      <w:pPr>
        <w:spacing w:line="360" w:lineRule="auto"/>
        <w:rPr>
          <w:rFonts w:ascii="仿宋" w:eastAsia="仿宋" w:hAnsi="仿宋" w:cs="宋体"/>
          <w:sz w:val="24"/>
        </w:rPr>
      </w:pPr>
      <w:r>
        <w:rPr>
          <w:rFonts w:ascii="仿宋" w:eastAsia="仿宋" w:hAnsi="仿宋" w:cs="宋体" w:hint="eastAsia"/>
          <w:sz w:val="24"/>
        </w:rPr>
        <w:t xml:space="preserve">日期：    </w:t>
      </w:r>
    </w:p>
    <w:p w14:paraId="3F09A4CF" w14:textId="77777777" w:rsidR="002015D3" w:rsidRDefault="002015D3">
      <w:pPr>
        <w:spacing w:line="360" w:lineRule="auto"/>
        <w:jc w:val="center"/>
        <w:rPr>
          <w:rFonts w:ascii="仿宋" w:eastAsia="仿宋" w:hAnsi="仿宋" w:cs="宋体"/>
          <w:b/>
          <w:bCs/>
          <w:sz w:val="24"/>
        </w:rPr>
      </w:pPr>
    </w:p>
    <w:p w14:paraId="70046F5D" w14:textId="77777777" w:rsidR="002015D3" w:rsidRDefault="002015D3">
      <w:pPr>
        <w:spacing w:line="360" w:lineRule="auto"/>
        <w:rPr>
          <w:rFonts w:ascii="仿宋" w:eastAsia="仿宋" w:hAnsi="仿宋" w:cs="宋体"/>
          <w:b/>
          <w:sz w:val="24"/>
        </w:rPr>
      </w:pPr>
    </w:p>
    <w:p w14:paraId="75313EA4" w14:textId="77777777" w:rsidR="002015D3" w:rsidRDefault="002015D3">
      <w:pPr>
        <w:spacing w:line="360" w:lineRule="auto"/>
        <w:rPr>
          <w:rFonts w:ascii="仿宋" w:eastAsia="仿宋" w:hAnsi="仿宋" w:cs="宋体"/>
          <w:b/>
          <w:sz w:val="24"/>
        </w:rPr>
      </w:pPr>
    </w:p>
    <w:p w14:paraId="7D3CFD28" w14:textId="77777777" w:rsidR="002015D3" w:rsidRDefault="002015D3">
      <w:pPr>
        <w:spacing w:line="360" w:lineRule="auto"/>
        <w:rPr>
          <w:rFonts w:ascii="仿宋" w:eastAsia="仿宋" w:hAnsi="仿宋" w:cs="宋体"/>
          <w:b/>
          <w:sz w:val="24"/>
        </w:rPr>
      </w:pPr>
    </w:p>
    <w:p w14:paraId="27C8D0CF" w14:textId="77777777" w:rsidR="002015D3" w:rsidRDefault="00000000">
      <w:pPr>
        <w:spacing w:line="360" w:lineRule="auto"/>
        <w:rPr>
          <w:rFonts w:ascii="仿宋" w:eastAsia="仿宋" w:hAnsi="仿宋" w:cs="宋体"/>
          <w:b/>
          <w:sz w:val="24"/>
        </w:rPr>
      </w:pPr>
      <w:r>
        <w:rPr>
          <w:rFonts w:ascii="仿宋" w:eastAsia="仿宋" w:hAnsi="仿宋" w:cs="宋体" w:hint="eastAsia"/>
          <w:b/>
          <w:sz w:val="24"/>
        </w:rPr>
        <w:t>质疑函制作说明：</w:t>
      </w:r>
    </w:p>
    <w:p w14:paraId="5DFF509E" w14:textId="77777777" w:rsidR="002015D3" w:rsidRDefault="00000000">
      <w:pPr>
        <w:widowControl/>
        <w:spacing w:line="360" w:lineRule="auto"/>
        <w:ind w:firstLineChars="200" w:firstLine="480"/>
        <w:jc w:val="left"/>
        <w:rPr>
          <w:rFonts w:ascii="仿宋" w:eastAsia="仿宋" w:hAnsi="仿宋" w:cs="宋体"/>
          <w:sz w:val="24"/>
        </w:rPr>
      </w:pPr>
      <w:r>
        <w:rPr>
          <w:rFonts w:ascii="仿宋" w:eastAsia="仿宋" w:hAnsi="仿宋" w:cs="宋体" w:hint="eastAsia"/>
          <w:sz w:val="24"/>
        </w:rPr>
        <w:t>1.供应商提出质疑时，应提交质疑函和必要的证明材料。</w:t>
      </w:r>
    </w:p>
    <w:p w14:paraId="26C498D0" w14:textId="77777777" w:rsidR="002015D3" w:rsidRDefault="00000000">
      <w:pPr>
        <w:widowControl/>
        <w:spacing w:line="360" w:lineRule="auto"/>
        <w:ind w:firstLineChars="200" w:firstLine="480"/>
        <w:jc w:val="left"/>
        <w:rPr>
          <w:rFonts w:ascii="仿宋" w:eastAsia="仿宋" w:hAnsi="仿宋" w:cs="宋体"/>
          <w:sz w:val="24"/>
        </w:rPr>
      </w:pPr>
      <w:r>
        <w:rPr>
          <w:rFonts w:ascii="仿宋" w:eastAsia="仿宋" w:hAnsi="仿宋" w:cs="宋体" w:hint="eastAsia"/>
          <w:sz w:val="24"/>
        </w:rPr>
        <w:t>2.质疑供应商若委托代理人进行质疑的，质疑函应按要求列明“授权代表”的有关内容，并在附件中提交由质疑</w:t>
      </w:r>
      <w:r>
        <w:rPr>
          <w:rFonts w:ascii="仿宋" w:eastAsia="仿宋" w:hAnsi="仿宋" w:cs="宋体" w:hint="eastAsia"/>
          <w:kern w:val="0"/>
          <w:sz w:val="24"/>
        </w:rPr>
        <w:t>供应商签署的授权委托书。授权委托书应载明代理人的姓名或者名称、代理事项、具体权限、期限和相关事项。</w:t>
      </w:r>
    </w:p>
    <w:p w14:paraId="5F272E1D" w14:textId="77777777" w:rsidR="002015D3" w:rsidRDefault="00000000">
      <w:pPr>
        <w:widowControl/>
        <w:spacing w:line="360" w:lineRule="auto"/>
        <w:ind w:firstLineChars="200" w:firstLine="480"/>
        <w:jc w:val="left"/>
        <w:rPr>
          <w:rFonts w:ascii="仿宋" w:eastAsia="仿宋" w:hAnsi="仿宋" w:cs="宋体"/>
          <w:sz w:val="24"/>
        </w:rPr>
      </w:pPr>
      <w:r>
        <w:rPr>
          <w:rFonts w:ascii="仿宋" w:eastAsia="仿宋" w:hAnsi="仿宋" w:cs="宋体" w:hint="eastAsia"/>
          <w:sz w:val="24"/>
        </w:rPr>
        <w:t>3.质疑供应商若对项目的某一分包进行质疑，质疑函中应列明具体分包号。</w:t>
      </w:r>
    </w:p>
    <w:p w14:paraId="7D210478" w14:textId="77777777" w:rsidR="002015D3" w:rsidRDefault="00000000">
      <w:pPr>
        <w:widowControl/>
        <w:spacing w:line="360" w:lineRule="auto"/>
        <w:ind w:firstLineChars="200" w:firstLine="480"/>
        <w:jc w:val="left"/>
        <w:rPr>
          <w:rFonts w:ascii="仿宋" w:eastAsia="仿宋" w:hAnsi="仿宋" w:cs="宋体"/>
          <w:sz w:val="24"/>
        </w:rPr>
      </w:pPr>
      <w:r>
        <w:rPr>
          <w:rFonts w:ascii="仿宋" w:eastAsia="仿宋" w:hAnsi="仿宋" w:cs="宋体" w:hint="eastAsia"/>
          <w:sz w:val="24"/>
        </w:rPr>
        <w:t>4.质疑函的质疑事项应具体、明确，并有必要的事实依据和法律依据。</w:t>
      </w:r>
    </w:p>
    <w:p w14:paraId="76B56C0C" w14:textId="77777777" w:rsidR="002015D3" w:rsidRDefault="00000000">
      <w:pPr>
        <w:widowControl/>
        <w:spacing w:line="360" w:lineRule="auto"/>
        <w:ind w:firstLineChars="200" w:firstLine="480"/>
        <w:jc w:val="left"/>
        <w:rPr>
          <w:rFonts w:ascii="仿宋" w:eastAsia="仿宋" w:hAnsi="仿宋" w:cs="宋体"/>
          <w:sz w:val="24"/>
        </w:rPr>
      </w:pPr>
      <w:r>
        <w:rPr>
          <w:rFonts w:ascii="仿宋" w:eastAsia="仿宋" w:hAnsi="仿宋" w:cs="宋体" w:hint="eastAsia"/>
          <w:sz w:val="24"/>
        </w:rPr>
        <w:t>5.质疑函的质疑请求应与质疑事项相关。</w:t>
      </w:r>
    </w:p>
    <w:p w14:paraId="28FEFD53" w14:textId="77777777" w:rsidR="002015D3" w:rsidRDefault="00000000">
      <w:pPr>
        <w:widowControl/>
        <w:spacing w:line="360" w:lineRule="auto"/>
        <w:ind w:firstLineChars="200" w:firstLine="480"/>
        <w:jc w:val="left"/>
        <w:rPr>
          <w:rFonts w:ascii="仿宋" w:eastAsia="仿宋" w:hAnsi="仿宋" w:cs="宋体"/>
          <w:b/>
          <w:spacing w:val="6"/>
          <w:sz w:val="32"/>
          <w:szCs w:val="32"/>
        </w:rPr>
      </w:pPr>
      <w:r>
        <w:rPr>
          <w:rFonts w:ascii="仿宋" w:eastAsia="仿宋" w:hAnsi="仿宋" w:cs="宋体" w:hint="eastAsia"/>
          <w:sz w:val="24"/>
        </w:rPr>
        <w:t>6.质疑供应商为自然人的，质疑函应由本人签字；质疑供应商为法人或者其他组织的，质疑函应由法定代表人、主要负责人，或者其授权代表签字或者盖章，并加盖公章。</w:t>
      </w:r>
      <w:r>
        <w:rPr>
          <w:rFonts w:ascii="仿宋" w:eastAsia="仿宋" w:hAnsi="仿宋" w:cs="宋体"/>
          <w:b/>
          <w:spacing w:val="6"/>
          <w:sz w:val="32"/>
          <w:szCs w:val="32"/>
        </w:rPr>
        <w:br w:type="page"/>
      </w:r>
    </w:p>
    <w:p w14:paraId="59492175" w14:textId="77777777" w:rsidR="002015D3" w:rsidRDefault="00000000">
      <w:pPr>
        <w:spacing w:line="360" w:lineRule="auto"/>
        <w:jc w:val="left"/>
        <w:rPr>
          <w:rFonts w:ascii="仿宋" w:eastAsia="仿宋" w:hAnsi="仿宋" w:cs="宋体"/>
          <w:b/>
          <w:spacing w:val="6"/>
          <w:sz w:val="32"/>
          <w:szCs w:val="32"/>
        </w:rPr>
      </w:pPr>
      <w:r>
        <w:rPr>
          <w:rFonts w:ascii="仿宋" w:eastAsia="仿宋" w:hAnsi="仿宋" w:cs="宋体" w:hint="eastAsia"/>
          <w:b/>
          <w:spacing w:val="6"/>
          <w:sz w:val="32"/>
          <w:szCs w:val="32"/>
        </w:rPr>
        <w:lastRenderedPageBreak/>
        <w:t>附件3：投诉书范本及制作说明</w:t>
      </w:r>
    </w:p>
    <w:p w14:paraId="65956A35" w14:textId="77777777" w:rsidR="002015D3" w:rsidRDefault="002015D3">
      <w:pPr>
        <w:spacing w:line="360" w:lineRule="auto"/>
        <w:jc w:val="center"/>
        <w:rPr>
          <w:rFonts w:ascii="仿宋" w:eastAsia="仿宋" w:hAnsi="仿宋" w:cs="宋体"/>
          <w:b/>
          <w:sz w:val="24"/>
        </w:rPr>
      </w:pPr>
    </w:p>
    <w:p w14:paraId="301851E4" w14:textId="77777777" w:rsidR="002015D3" w:rsidRDefault="00000000">
      <w:pPr>
        <w:spacing w:beforeLines="50" w:before="120" w:line="320" w:lineRule="exact"/>
        <w:jc w:val="center"/>
        <w:rPr>
          <w:rFonts w:ascii="仿宋" w:eastAsia="仿宋" w:hAnsi="仿宋" w:cs="宋体"/>
          <w:b/>
          <w:spacing w:val="6"/>
          <w:sz w:val="32"/>
          <w:szCs w:val="32"/>
        </w:rPr>
      </w:pPr>
      <w:r>
        <w:rPr>
          <w:rFonts w:ascii="仿宋" w:eastAsia="仿宋" w:hAnsi="仿宋" w:cs="宋体" w:hint="eastAsia"/>
          <w:b/>
          <w:spacing w:val="6"/>
          <w:sz w:val="32"/>
          <w:szCs w:val="32"/>
        </w:rPr>
        <w:t>投诉书范本</w:t>
      </w:r>
    </w:p>
    <w:p w14:paraId="300A5B1D" w14:textId="77777777" w:rsidR="002015D3" w:rsidRDefault="00000000">
      <w:pPr>
        <w:spacing w:beforeLines="50" w:before="120" w:line="320" w:lineRule="exact"/>
        <w:rPr>
          <w:rFonts w:ascii="仿宋" w:eastAsia="仿宋" w:hAnsi="仿宋" w:cs="宋体"/>
          <w:sz w:val="24"/>
        </w:rPr>
      </w:pPr>
      <w:r>
        <w:rPr>
          <w:rFonts w:ascii="仿宋" w:eastAsia="仿宋" w:hAnsi="仿宋" w:cs="宋体" w:hint="eastAsia"/>
          <w:sz w:val="24"/>
        </w:rPr>
        <w:t>一、投诉相关主体基本情况</w:t>
      </w:r>
    </w:p>
    <w:p w14:paraId="185645B9" w14:textId="77777777" w:rsidR="002015D3" w:rsidRDefault="00000000">
      <w:pPr>
        <w:spacing w:beforeLines="50" w:before="120" w:line="320" w:lineRule="exact"/>
        <w:rPr>
          <w:rFonts w:ascii="仿宋" w:eastAsia="仿宋" w:hAnsi="仿宋" w:cs="宋体"/>
          <w:sz w:val="24"/>
          <w:u w:val="dotted"/>
        </w:rPr>
      </w:pPr>
      <w:r>
        <w:rPr>
          <w:rFonts w:ascii="仿宋" w:eastAsia="仿宋" w:hAnsi="仿宋" w:cs="宋体" w:hint="eastAsia"/>
          <w:sz w:val="24"/>
        </w:rPr>
        <w:t>投诉人：</w:t>
      </w:r>
      <w:r>
        <w:rPr>
          <w:rFonts w:ascii="仿宋" w:eastAsia="仿宋" w:hAnsi="仿宋" w:cs="宋体" w:hint="eastAsia"/>
          <w:sz w:val="24"/>
          <w:u w:val="dotted"/>
        </w:rPr>
        <w:t xml:space="preserve">                                               </w:t>
      </w:r>
    </w:p>
    <w:p w14:paraId="40BD8A0C" w14:textId="77777777" w:rsidR="002015D3" w:rsidRDefault="00000000">
      <w:pPr>
        <w:spacing w:beforeLines="50" w:before="120" w:line="320" w:lineRule="exact"/>
        <w:rPr>
          <w:rFonts w:ascii="仿宋" w:eastAsia="仿宋" w:hAnsi="仿宋" w:cs="宋体"/>
          <w:sz w:val="24"/>
          <w:u w:val="single"/>
        </w:rPr>
      </w:pPr>
      <w:r>
        <w:rPr>
          <w:rFonts w:ascii="仿宋" w:eastAsia="仿宋" w:hAnsi="仿宋" w:cs="宋体" w:hint="eastAsia"/>
          <w:sz w:val="24"/>
        </w:rPr>
        <w:t>地     址：</w:t>
      </w:r>
      <w:r>
        <w:rPr>
          <w:rFonts w:ascii="仿宋" w:eastAsia="仿宋" w:hAnsi="仿宋" w:cs="宋体" w:hint="eastAsia"/>
          <w:sz w:val="24"/>
          <w:u w:val="dotted"/>
        </w:rPr>
        <w:t xml:space="preserve">                             </w:t>
      </w:r>
      <w:r>
        <w:rPr>
          <w:rFonts w:ascii="仿宋" w:eastAsia="仿宋" w:hAnsi="仿宋" w:cs="宋体" w:hint="eastAsia"/>
          <w:sz w:val="24"/>
        </w:rPr>
        <w:t>邮编：</w:t>
      </w:r>
      <w:r>
        <w:rPr>
          <w:rFonts w:ascii="仿宋" w:eastAsia="仿宋" w:hAnsi="仿宋" w:cs="宋体" w:hint="eastAsia"/>
          <w:sz w:val="24"/>
          <w:u w:val="dotted"/>
        </w:rPr>
        <w:t xml:space="preserve">         </w:t>
      </w:r>
      <w:r>
        <w:rPr>
          <w:rFonts w:ascii="仿宋" w:eastAsia="仿宋" w:hAnsi="仿宋" w:cs="宋体" w:hint="eastAsia"/>
          <w:sz w:val="24"/>
          <w:u w:val="single"/>
        </w:rPr>
        <w:t xml:space="preserve">   </w:t>
      </w:r>
    </w:p>
    <w:p w14:paraId="4265BEE8" w14:textId="77777777" w:rsidR="002015D3" w:rsidRDefault="00000000">
      <w:pPr>
        <w:tabs>
          <w:tab w:val="left" w:pos="6510"/>
        </w:tabs>
        <w:spacing w:beforeLines="50" w:before="120" w:line="320" w:lineRule="exact"/>
        <w:jc w:val="left"/>
        <w:rPr>
          <w:rFonts w:ascii="仿宋" w:eastAsia="仿宋" w:hAnsi="仿宋" w:cs="宋体"/>
          <w:sz w:val="24"/>
        </w:rPr>
      </w:pPr>
      <w:r>
        <w:rPr>
          <w:rFonts w:ascii="仿宋" w:eastAsia="仿宋" w:hAnsi="仿宋" w:cs="宋体" w:hint="eastAsia"/>
          <w:sz w:val="24"/>
        </w:rPr>
        <w:t>法定代表人/主要负责人：</w:t>
      </w:r>
      <w:r>
        <w:rPr>
          <w:rFonts w:ascii="仿宋" w:eastAsia="仿宋" w:hAnsi="仿宋" w:cs="宋体" w:hint="eastAsia"/>
          <w:sz w:val="24"/>
          <w:u w:val="dotted"/>
        </w:rPr>
        <w:t xml:space="preserve">                                   </w:t>
      </w:r>
      <w:r>
        <w:rPr>
          <w:rFonts w:ascii="仿宋" w:eastAsia="仿宋" w:hAnsi="仿宋" w:cs="宋体" w:hint="eastAsia"/>
          <w:sz w:val="24"/>
        </w:rPr>
        <w:t xml:space="preserve">  </w:t>
      </w:r>
    </w:p>
    <w:p w14:paraId="5459AE3C" w14:textId="77777777" w:rsidR="002015D3" w:rsidRDefault="00000000">
      <w:pPr>
        <w:tabs>
          <w:tab w:val="left" w:pos="6510"/>
        </w:tabs>
        <w:spacing w:beforeLines="50" w:before="120" w:line="320" w:lineRule="exact"/>
        <w:rPr>
          <w:rFonts w:ascii="仿宋" w:eastAsia="仿宋" w:hAnsi="仿宋" w:cs="宋体"/>
          <w:sz w:val="24"/>
          <w:u w:val="dotted"/>
        </w:rPr>
      </w:pPr>
      <w:r>
        <w:rPr>
          <w:rFonts w:ascii="仿宋" w:eastAsia="仿宋" w:hAnsi="仿宋" w:cs="宋体" w:hint="eastAsia"/>
          <w:sz w:val="24"/>
        </w:rPr>
        <w:t>联系电话：</w:t>
      </w:r>
      <w:r>
        <w:rPr>
          <w:rFonts w:ascii="仿宋" w:eastAsia="仿宋" w:hAnsi="仿宋" w:cs="宋体" w:hint="eastAsia"/>
          <w:sz w:val="24"/>
          <w:u w:val="dotted"/>
        </w:rPr>
        <w:t xml:space="preserve">                                             </w:t>
      </w:r>
    </w:p>
    <w:p w14:paraId="0F7E197A" w14:textId="77777777" w:rsidR="002015D3" w:rsidRDefault="00000000">
      <w:pPr>
        <w:spacing w:beforeLines="50" w:before="120" w:line="320" w:lineRule="exact"/>
        <w:rPr>
          <w:rFonts w:ascii="仿宋" w:eastAsia="仿宋" w:hAnsi="仿宋" w:cs="宋体"/>
          <w:sz w:val="24"/>
          <w:u w:val="dotted"/>
        </w:rPr>
      </w:pPr>
      <w:r>
        <w:rPr>
          <w:rFonts w:ascii="仿宋" w:eastAsia="仿宋" w:hAnsi="仿宋" w:cs="宋体" w:hint="eastAsia"/>
          <w:sz w:val="24"/>
        </w:rPr>
        <w:t>授权代表：</w:t>
      </w:r>
      <w:r>
        <w:rPr>
          <w:rFonts w:ascii="仿宋" w:eastAsia="仿宋" w:hAnsi="仿宋" w:cs="宋体" w:hint="eastAsia"/>
          <w:sz w:val="24"/>
          <w:u w:val="dotted"/>
        </w:rPr>
        <w:t xml:space="preserve">             </w:t>
      </w:r>
      <w:r>
        <w:rPr>
          <w:rFonts w:ascii="仿宋" w:eastAsia="仿宋" w:hAnsi="仿宋" w:cs="宋体" w:hint="eastAsia"/>
          <w:sz w:val="24"/>
        </w:rPr>
        <w:t>联系电话</w:t>
      </w:r>
      <w:r>
        <w:rPr>
          <w:rFonts w:ascii="仿宋" w:eastAsia="仿宋" w:hAnsi="仿宋" w:cs="宋体" w:hint="eastAsia"/>
          <w:sz w:val="24"/>
          <w:u w:val="dotted"/>
        </w:rPr>
        <w:t xml:space="preserve">：                  </w:t>
      </w:r>
    </w:p>
    <w:p w14:paraId="73A42373" w14:textId="77777777" w:rsidR="002015D3" w:rsidRDefault="00000000">
      <w:pPr>
        <w:spacing w:beforeLines="50" w:before="120" w:line="320" w:lineRule="exact"/>
        <w:rPr>
          <w:rFonts w:ascii="仿宋" w:eastAsia="仿宋" w:hAnsi="仿宋" w:cs="宋体"/>
          <w:sz w:val="24"/>
          <w:u w:val="dotted"/>
        </w:rPr>
      </w:pPr>
      <w:r>
        <w:rPr>
          <w:rFonts w:ascii="仿宋" w:eastAsia="仿宋" w:hAnsi="仿宋" w:cs="宋体" w:hint="eastAsia"/>
          <w:sz w:val="24"/>
        </w:rPr>
        <w:t>地     址：</w:t>
      </w:r>
      <w:r>
        <w:rPr>
          <w:rFonts w:ascii="仿宋" w:eastAsia="仿宋" w:hAnsi="仿宋" w:cs="宋体" w:hint="eastAsia"/>
          <w:sz w:val="24"/>
          <w:u w:val="dotted"/>
        </w:rPr>
        <w:t xml:space="preserve">                             </w:t>
      </w:r>
      <w:r>
        <w:rPr>
          <w:rFonts w:ascii="仿宋" w:eastAsia="仿宋" w:hAnsi="仿宋" w:cs="宋体" w:hint="eastAsia"/>
          <w:sz w:val="24"/>
        </w:rPr>
        <w:t>邮编：</w:t>
      </w:r>
      <w:r>
        <w:rPr>
          <w:rFonts w:ascii="仿宋" w:eastAsia="仿宋" w:hAnsi="仿宋" w:cs="宋体" w:hint="eastAsia"/>
          <w:sz w:val="24"/>
          <w:u w:val="dotted"/>
        </w:rPr>
        <w:t xml:space="preserve">         </w:t>
      </w:r>
      <w:r>
        <w:rPr>
          <w:rFonts w:ascii="仿宋" w:eastAsia="仿宋" w:hAnsi="仿宋" w:cs="宋体" w:hint="eastAsia"/>
          <w:sz w:val="24"/>
          <w:u w:val="single"/>
        </w:rPr>
        <w:t xml:space="preserve"> </w:t>
      </w:r>
      <w:r>
        <w:rPr>
          <w:rFonts w:ascii="仿宋" w:eastAsia="仿宋" w:hAnsi="仿宋" w:cs="宋体" w:hint="eastAsia"/>
          <w:sz w:val="24"/>
          <w:u w:val="dotted"/>
        </w:rPr>
        <w:t xml:space="preserve">                   </w:t>
      </w:r>
    </w:p>
    <w:p w14:paraId="7AF0F393" w14:textId="77777777" w:rsidR="002015D3" w:rsidRDefault="00000000">
      <w:pPr>
        <w:spacing w:beforeLines="50" w:before="120" w:line="320" w:lineRule="exact"/>
        <w:rPr>
          <w:rFonts w:ascii="仿宋" w:eastAsia="仿宋" w:hAnsi="仿宋" w:cs="宋体"/>
          <w:sz w:val="24"/>
          <w:u w:val="single"/>
        </w:rPr>
      </w:pPr>
      <w:r>
        <w:rPr>
          <w:rFonts w:ascii="仿宋" w:eastAsia="仿宋" w:hAnsi="仿宋" w:cs="宋体" w:hint="eastAsia"/>
          <w:sz w:val="24"/>
        </w:rPr>
        <w:t>被投诉人1：</w:t>
      </w:r>
      <w:r>
        <w:rPr>
          <w:rFonts w:ascii="仿宋" w:eastAsia="仿宋" w:hAnsi="仿宋" w:cs="宋体" w:hint="eastAsia"/>
          <w:sz w:val="24"/>
          <w:u w:val="dotted"/>
        </w:rPr>
        <w:t xml:space="preserve">                                           </w:t>
      </w:r>
      <w:r>
        <w:rPr>
          <w:rFonts w:ascii="仿宋" w:eastAsia="仿宋" w:hAnsi="仿宋" w:cs="宋体" w:hint="eastAsia"/>
          <w:sz w:val="24"/>
          <w:u w:val="single"/>
        </w:rPr>
        <w:t xml:space="preserve">  </w:t>
      </w:r>
    </w:p>
    <w:p w14:paraId="08BD57E6" w14:textId="77777777" w:rsidR="002015D3" w:rsidRDefault="00000000">
      <w:pPr>
        <w:spacing w:beforeLines="50" w:before="120" w:line="320" w:lineRule="exact"/>
        <w:rPr>
          <w:rFonts w:ascii="仿宋" w:eastAsia="仿宋" w:hAnsi="仿宋" w:cs="宋体"/>
          <w:sz w:val="24"/>
          <w:u w:val="single"/>
        </w:rPr>
      </w:pPr>
      <w:r>
        <w:rPr>
          <w:rFonts w:ascii="仿宋" w:eastAsia="仿宋" w:hAnsi="仿宋" w:cs="宋体" w:hint="eastAsia"/>
          <w:sz w:val="24"/>
        </w:rPr>
        <w:t>地     址：</w:t>
      </w:r>
      <w:r>
        <w:rPr>
          <w:rFonts w:ascii="仿宋" w:eastAsia="仿宋" w:hAnsi="仿宋" w:cs="宋体" w:hint="eastAsia"/>
          <w:sz w:val="24"/>
          <w:u w:val="dotted"/>
        </w:rPr>
        <w:t xml:space="preserve">                             </w:t>
      </w:r>
      <w:r>
        <w:rPr>
          <w:rFonts w:ascii="仿宋" w:eastAsia="仿宋" w:hAnsi="仿宋" w:cs="宋体" w:hint="eastAsia"/>
          <w:sz w:val="24"/>
        </w:rPr>
        <w:t>邮编：</w:t>
      </w:r>
      <w:r>
        <w:rPr>
          <w:rFonts w:ascii="仿宋" w:eastAsia="仿宋" w:hAnsi="仿宋" w:cs="宋体" w:hint="eastAsia"/>
          <w:sz w:val="24"/>
          <w:u w:val="dotted"/>
        </w:rPr>
        <w:t xml:space="preserve">          </w:t>
      </w:r>
      <w:r>
        <w:rPr>
          <w:rFonts w:ascii="仿宋" w:eastAsia="仿宋" w:hAnsi="仿宋" w:cs="宋体" w:hint="eastAsia"/>
          <w:sz w:val="24"/>
          <w:u w:val="single"/>
        </w:rPr>
        <w:t xml:space="preserve"> </w:t>
      </w:r>
    </w:p>
    <w:p w14:paraId="62E1D204" w14:textId="77777777" w:rsidR="002015D3" w:rsidRDefault="00000000">
      <w:pPr>
        <w:spacing w:beforeLines="50" w:before="120" w:line="320" w:lineRule="exact"/>
        <w:rPr>
          <w:rFonts w:ascii="仿宋" w:eastAsia="仿宋" w:hAnsi="仿宋" w:cs="宋体"/>
          <w:sz w:val="24"/>
          <w:u w:val="single"/>
        </w:rPr>
      </w:pPr>
      <w:r>
        <w:rPr>
          <w:rFonts w:ascii="仿宋" w:eastAsia="仿宋" w:hAnsi="仿宋" w:cs="宋体" w:hint="eastAsia"/>
          <w:sz w:val="24"/>
        </w:rPr>
        <w:t>联系人：</w:t>
      </w:r>
      <w:r>
        <w:rPr>
          <w:rFonts w:ascii="仿宋" w:eastAsia="仿宋" w:hAnsi="仿宋" w:cs="宋体" w:hint="eastAsia"/>
          <w:sz w:val="24"/>
          <w:u w:val="dotted"/>
        </w:rPr>
        <w:t xml:space="preserve">               </w:t>
      </w:r>
      <w:r>
        <w:rPr>
          <w:rFonts w:ascii="仿宋" w:eastAsia="仿宋" w:hAnsi="仿宋" w:cs="宋体" w:hint="eastAsia"/>
          <w:sz w:val="24"/>
        </w:rPr>
        <w:t>联系电话：</w:t>
      </w:r>
      <w:r>
        <w:rPr>
          <w:rFonts w:ascii="仿宋" w:eastAsia="仿宋" w:hAnsi="仿宋" w:cs="宋体" w:hint="eastAsia"/>
          <w:sz w:val="24"/>
          <w:u w:val="dotted"/>
        </w:rPr>
        <w:t xml:space="preserve">                      </w:t>
      </w:r>
      <w:r>
        <w:rPr>
          <w:rFonts w:ascii="仿宋" w:eastAsia="仿宋" w:hAnsi="仿宋" w:cs="宋体" w:hint="eastAsia"/>
          <w:sz w:val="24"/>
          <w:u w:val="single"/>
        </w:rPr>
        <w:t xml:space="preserve"> </w:t>
      </w:r>
    </w:p>
    <w:p w14:paraId="0C42DDE4" w14:textId="77777777" w:rsidR="002015D3" w:rsidRDefault="00000000">
      <w:pPr>
        <w:spacing w:beforeLines="50" w:before="120" w:line="320" w:lineRule="exact"/>
        <w:rPr>
          <w:rFonts w:ascii="仿宋" w:eastAsia="仿宋" w:hAnsi="仿宋" w:cs="宋体"/>
          <w:sz w:val="24"/>
        </w:rPr>
      </w:pPr>
      <w:r>
        <w:rPr>
          <w:rFonts w:ascii="仿宋" w:eastAsia="仿宋" w:hAnsi="仿宋" w:cs="宋体" w:hint="eastAsia"/>
          <w:sz w:val="24"/>
        </w:rPr>
        <w:t>被投诉人2</w:t>
      </w:r>
    </w:p>
    <w:p w14:paraId="7C471FA8" w14:textId="77777777" w:rsidR="002015D3" w:rsidRDefault="00000000">
      <w:pPr>
        <w:spacing w:beforeLines="50" w:before="120" w:line="320" w:lineRule="exact"/>
        <w:rPr>
          <w:rFonts w:ascii="仿宋" w:eastAsia="仿宋" w:hAnsi="仿宋" w:cs="宋体"/>
          <w:sz w:val="24"/>
          <w:u w:val="dotted"/>
        </w:rPr>
      </w:pPr>
      <w:r>
        <w:rPr>
          <w:rFonts w:ascii="仿宋" w:eastAsia="仿宋" w:hAnsi="仿宋" w:cs="宋体" w:hint="eastAsia"/>
          <w:sz w:val="24"/>
        </w:rPr>
        <w:t>……</w:t>
      </w:r>
    </w:p>
    <w:p w14:paraId="4F967A33" w14:textId="77777777" w:rsidR="002015D3" w:rsidRDefault="00000000">
      <w:pPr>
        <w:spacing w:beforeLines="50" w:before="120" w:line="320" w:lineRule="exact"/>
        <w:rPr>
          <w:rFonts w:ascii="仿宋" w:eastAsia="仿宋" w:hAnsi="仿宋" w:cs="宋体"/>
          <w:sz w:val="24"/>
          <w:u w:val="single"/>
        </w:rPr>
      </w:pPr>
      <w:r>
        <w:rPr>
          <w:rFonts w:ascii="仿宋" w:eastAsia="仿宋" w:hAnsi="仿宋" w:cs="宋体" w:hint="eastAsia"/>
          <w:sz w:val="24"/>
        </w:rPr>
        <w:t>相关供应商：</w:t>
      </w:r>
      <w:r>
        <w:rPr>
          <w:rFonts w:ascii="仿宋" w:eastAsia="仿宋" w:hAnsi="仿宋" w:cs="宋体" w:hint="eastAsia"/>
          <w:sz w:val="24"/>
          <w:u w:val="dotted"/>
        </w:rPr>
        <w:t xml:space="preserve">                                           </w:t>
      </w:r>
      <w:r>
        <w:rPr>
          <w:rFonts w:ascii="仿宋" w:eastAsia="仿宋" w:hAnsi="仿宋" w:cs="宋体" w:hint="eastAsia"/>
          <w:sz w:val="24"/>
          <w:u w:val="single"/>
        </w:rPr>
        <w:t xml:space="preserve">    </w:t>
      </w:r>
    </w:p>
    <w:p w14:paraId="5ADACE44" w14:textId="77777777" w:rsidR="002015D3" w:rsidRDefault="00000000">
      <w:pPr>
        <w:spacing w:beforeLines="50" w:before="120" w:line="320" w:lineRule="exact"/>
        <w:rPr>
          <w:rFonts w:ascii="仿宋" w:eastAsia="仿宋" w:hAnsi="仿宋" w:cs="宋体"/>
          <w:sz w:val="24"/>
          <w:u w:val="single"/>
        </w:rPr>
      </w:pPr>
      <w:r>
        <w:rPr>
          <w:rFonts w:ascii="仿宋" w:eastAsia="仿宋" w:hAnsi="仿宋" w:cs="宋体" w:hint="eastAsia"/>
          <w:sz w:val="24"/>
        </w:rPr>
        <w:t>地     址：</w:t>
      </w:r>
      <w:r>
        <w:rPr>
          <w:rFonts w:ascii="仿宋" w:eastAsia="仿宋" w:hAnsi="仿宋" w:cs="宋体" w:hint="eastAsia"/>
          <w:sz w:val="24"/>
          <w:u w:val="dotted"/>
        </w:rPr>
        <w:t xml:space="preserve">                             </w:t>
      </w:r>
      <w:r>
        <w:rPr>
          <w:rFonts w:ascii="仿宋" w:eastAsia="仿宋" w:hAnsi="仿宋" w:cs="宋体" w:hint="eastAsia"/>
          <w:sz w:val="24"/>
        </w:rPr>
        <w:t>邮编：</w:t>
      </w:r>
      <w:r>
        <w:rPr>
          <w:rFonts w:ascii="仿宋" w:eastAsia="仿宋" w:hAnsi="仿宋" w:cs="宋体" w:hint="eastAsia"/>
          <w:sz w:val="24"/>
          <w:u w:val="dotted"/>
        </w:rPr>
        <w:t xml:space="preserve">          </w:t>
      </w:r>
      <w:r>
        <w:rPr>
          <w:rFonts w:ascii="仿宋" w:eastAsia="仿宋" w:hAnsi="仿宋" w:cs="宋体" w:hint="eastAsia"/>
          <w:sz w:val="24"/>
          <w:u w:val="single"/>
        </w:rPr>
        <w:t xml:space="preserve"> </w:t>
      </w:r>
    </w:p>
    <w:p w14:paraId="1727FB72" w14:textId="77777777" w:rsidR="002015D3" w:rsidRDefault="00000000">
      <w:pPr>
        <w:spacing w:beforeLines="50" w:before="120" w:line="320" w:lineRule="exact"/>
        <w:rPr>
          <w:rFonts w:ascii="仿宋" w:eastAsia="仿宋" w:hAnsi="仿宋" w:cs="宋体"/>
          <w:sz w:val="24"/>
          <w:u w:val="single"/>
        </w:rPr>
      </w:pPr>
      <w:r>
        <w:rPr>
          <w:rFonts w:ascii="仿宋" w:eastAsia="仿宋" w:hAnsi="仿宋" w:cs="宋体" w:hint="eastAsia"/>
          <w:sz w:val="24"/>
        </w:rPr>
        <w:t>联系人：</w:t>
      </w:r>
      <w:r>
        <w:rPr>
          <w:rFonts w:ascii="仿宋" w:eastAsia="仿宋" w:hAnsi="仿宋" w:cs="宋体" w:hint="eastAsia"/>
          <w:sz w:val="24"/>
          <w:u w:val="dotted"/>
        </w:rPr>
        <w:t xml:space="preserve">               </w:t>
      </w:r>
      <w:r>
        <w:rPr>
          <w:rFonts w:ascii="仿宋" w:eastAsia="仿宋" w:hAnsi="仿宋" w:cs="宋体" w:hint="eastAsia"/>
          <w:sz w:val="24"/>
        </w:rPr>
        <w:t>联系电话：</w:t>
      </w:r>
      <w:r>
        <w:rPr>
          <w:rFonts w:ascii="仿宋" w:eastAsia="仿宋" w:hAnsi="仿宋" w:cs="宋体" w:hint="eastAsia"/>
          <w:sz w:val="24"/>
          <w:u w:val="dotted"/>
        </w:rPr>
        <w:t xml:space="preserve">                      </w:t>
      </w:r>
      <w:r>
        <w:rPr>
          <w:rFonts w:ascii="仿宋" w:eastAsia="仿宋" w:hAnsi="仿宋" w:cs="宋体" w:hint="eastAsia"/>
          <w:sz w:val="24"/>
          <w:u w:val="single"/>
        </w:rPr>
        <w:t xml:space="preserve">      </w:t>
      </w:r>
    </w:p>
    <w:p w14:paraId="73E5F7BD" w14:textId="77777777" w:rsidR="002015D3" w:rsidRDefault="00000000">
      <w:pPr>
        <w:spacing w:beforeLines="50" w:before="120" w:line="320" w:lineRule="exact"/>
        <w:rPr>
          <w:rFonts w:ascii="仿宋" w:eastAsia="仿宋" w:hAnsi="仿宋" w:cs="宋体"/>
          <w:sz w:val="24"/>
        </w:rPr>
      </w:pPr>
      <w:r>
        <w:rPr>
          <w:rFonts w:ascii="仿宋" w:eastAsia="仿宋" w:hAnsi="仿宋" w:cs="宋体" w:hint="eastAsia"/>
          <w:sz w:val="24"/>
        </w:rPr>
        <w:t>二、投诉项目基本情况</w:t>
      </w:r>
    </w:p>
    <w:p w14:paraId="585DF7C2" w14:textId="77777777" w:rsidR="002015D3" w:rsidRDefault="00000000">
      <w:pPr>
        <w:spacing w:beforeLines="50" w:before="120" w:line="320" w:lineRule="exact"/>
        <w:rPr>
          <w:rFonts w:ascii="仿宋" w:eastAsia="仿宋" w:hAnsi="仿宋" w:cs="宋体"/>
          <w:sz w:val="24"/>
          <w:u w:val="dotted"/>
        </w:rPr>
      </w:pPr>
      <w:r>
        <w:rPr>
          <w:rFonts w:ascii="仿宋" w:eastAsia="仿宋" w:hAnsi="仿宋" w:cs="宋体" w:hint="eastAsia"/>
          <w:sz w:val="24"/>
        </w:rPr>
        <w:t>采购项目名称：</w:t>
      </w:r>
      <w:r>
        <w:rPr>
          <w:rFonts w:ascii="仿宋" w:eastAsia="仿宋" w:hAnsi="仿宋" w:cs="宋体" w:hint="eastAsia"/>
          <w:sz w:val="24"/>
          <w:u w:val="dotted"/>
        </w:rPr>
        <w:t xml:space="preserve">                                        </w:t>
      </w:r>
    </w:p>
    <w:p w14:paraId="27F6AF1C" w14:textId="77777777" w:rsidR="002015D3" w:rsidRDefault="00000000">
      <w:pPr>
        <w:spacing w:beforeLines="50" w:before="120" w:line="320" w:lineRule="exact"/>
        <w:rPr>
          <w:rFonts w:ascii="仿宋" w:eastAsia="仿宋" w:hAnsi="仿宋" w:cs="宋体"/>
          <w:sz w:val="24"/>
          <w:u w:val="single"/>
        </w:rPr>
      </w:pPr>
      <w:r>
        <w:rPr>
          <w:rFonts w:ascii="仿宋" w:eastAsia="仿宋" w:hAnsi="仿宋" w:cs="宋体" w:hint="eastAsia"/>
          <w:sz w:val="24"/>
        </w:rPr>
        <w:t>采购项目编号：</w:t>
      </w:r>
      <w:r>
        <w:rPr>
          <w:rFonts w:ascii="仿宋" w:eastAsia="仿宋" w:hAnsi="仿宋" w:cs="宋体" w:hint="eastAsia"/>
          <w:sz w:val="24"/>
          <w:u w:val="dotted"/>
        </w:rPr>
        <w:t xml:space="preserve">                 </w:t>
      </w:r>
      <w:r>
        <w:rPr>
          <w:rFonts w:ascii="仿宋" w:eastAsia="仿宋" w:hAnsi="仿宋" w:cs="宋体" w:hint="eastAsia"/>
          <w:sz w:val="24"/>
        </w:rPr>
        <w:t>包号：</w:t>
      </w:r>
      <w:r>
        <w:rPr>
          <w:rFonts w:ascii="仿宋" w:eastAsia="仿宋" w:hAnsi="仿宋" w:cs="宋体" w:hint="eastAsia"/>
          <w:sz w:val="24"/>
          <w:u w:val="dotted"/>
        </w:rPr>
        <w:t xml:space="preserve">              </w:t>
      </w:r>
    </w:p>
    <w:p w14:paraId="3DA892A6" w14:textId="77777777" w:rsidR="002015D3" w:rsidRDefault="00000000">
      <w:pPr>
        <w:spacing w:beforeLines="50" w:before="120" w:line="320" w:lineRule="exact"/>
        <w:rPr>
          <w:rFonts w:ascii="仿宋" w:eastAsia="仿宋" w:hAnsi="仿宋" w:cs="宋体"/>
          <w:sz w:val="24"/>
        </w:rPr>
      </w:pPr>
      <w:r>
        <w:rPr>
          <w:rFonts w:ascii="仿宋" w:eastAsia="仿宋" w:hAnsi="仿宋" w:cs="宋体" w:hint="eastAsia"/>
          <w:sz w:val="24"/>
        </w:rPr>
        <w:t>采购人名称：</w:t>
      </w:r>
      <w:r>
        <w:rPr>
          <w:rFonts w:ascii="仿宋" w:eastAsia="仿宋" w:hAnsi="仿宋" w:cs="宋体" w:hint="eastAsia"/>
          <w:sz w:val="24"/>
          <w:u w:val="dotted"/>
        </w:rPr>
        <w:t xml:space="preserve">                                           </w:t>
      </w:r>
      <w:r>
        <w:rPr>
          <w:rFonts w:ascii="仿宋" w:eastAsia="仿宋" w:hAnsi="仿宋" w:cs="宋体" w:hint="eastAsia"/>
          <w:sz w:val="24"/>
          <w:u w:val="single"/>
        </w:rPr>
        <w:t xml:space="preserve">  </w:t>
      </w:r>
    </w:p>
    <w:p w14:paraId="070EBD1B" w14:textId="77777777" w:rsidR="002015D3" w:rsidRDefault="00000000">
      <w:pPr>
        <w:spacing w:beforeLines="50" w:before="120" w:line="320" w:lineRule="exact"/>
        <w:rPr>
          <w:rFonts w:ascii="仿宋" w:eastAsia="仿宋" w:hAnsi="仿宋" w:cs="宋体"/>
          <w:sz w:val="24"/>
          <w:u w:val="single"/>
        </w:rPr>
      </w:pPr>
      <w:r>
        <w:rPr>
          <w:rFonts w:ascii="仿宋" w:eastAsia="仿宋" w:hAnsi="仿宋" w:cs="宋体" w:hint="eastAsia"/>
          <w:sz w:val="24"/>
        </w:rPr>
        <w:t>代理机构名称：</w:t>
      </w:r>
      <w:r>
        <w:rPr>
          <w:rFonts w:ascii="仿宋" w:eastAsia="仿宋" w:hAnsi="仿宋" w:cs="宋体" w:hint="eastAsia"/>
          <w:sz w:val="24"/>
          <w:u w:val="dotted"/>
        </w:rPr>
        <w:t xml:space="preserve">                                         </w:t>
      </w:r>
    </w:p>
    <w:p w14:paraId="5B795D45" w14:textId="77777777" w:rsidR="002015D3" w:rsidRDefault="00000000">
      <w:pPr>
        <w:spacing w:beforeLines="50" w:before="120" w:line="320" w:lineRule="exact"/>
        <w:rPr>
          <w:rFonts w:ascii="仿宋" w:eastAsia="仿宋" w:hAnsi="仿宋" w:cs="宋体"/>
          <w:sz w:val="24"/>
          <w:u w:val="dotted"/>
        </w:rPr>
      </w:pPr>
      <w:r>
        <w:rPr>
          <w:rFonts w:ascii="仿宋" w:eastAsia="仿宋" w:hAnsi="仿宋" w:cs="宋体" w:hint="eastAsia"/>
          <w:sz w:val="24"/>
        </w:rPr>
        <w:t>采购文件公告:</w:t>
      </w:r>
      <w:r>
        <w:rPr>
          <w:rFonts w:ascii="仿宋" w:eastAsia="仿宋" w:hAnsi="仿宋" w:cs="宋体" w:hint="eastAsia"/>
          <w:sz w:val="24"/>
          <w:u w:val="dotted"/>
        </w:rPr>
        <w:t xml:space="preserve">是/否 </w:t>
      </w:r>
      <w:r>
        <w:rPr>
          <w:rFonts w:ascii="仿宋" w:eastAsia="仿宋" w:hAnsi="仿宋" w:cs="宋体" w:hint="eastAsia"/>
          <w:sz w:val="24"/>
        </w:rPr>
        <w:t>公告期限：</w:t>
      </w:r>
      <w:r>
        <w:rPr>
          <w:rFonts w:ascii="仿宋" w:eastAsia="仿宋" w:hAnsi="仿宋" w:cs="宋体" w:hint="eastAsia"/>
          <w:sz w:val="24"/>
          <w:u w:val="dotted"/>
        </w:rPr>
        <w:t xml:space="preserve">                                 </w:t>
      </w:r>
    </w:p>
    <w:p w14:paraId="59FBFD33" w14:textId="77777777" w:rsidR="002015D3" w:rsidRDefault="00000000">
      <w:pPr>
        <w:spacing w:beforeLines="50" w:before="120" w:line="320" w:lineRule="exact"/>
        <w:rPr>
          <w:rFonts w:ascii="仿宋" w:eastAsia="仿宋" w:hAnsi="仿宋" w:cs="宋体"/>
          <w:sz w:val="24"/>
          <w:u w:val="single"/>
        </w:rPr>
      </w:pPr>
      <w:r>
        <w:rPr>
          <w:rFonts w:ascii="仿宋" w:eastAsia="仿宋" w:hAnsi="仿宋" w:cs="宋体" w:hint="eastAsia"/>
          <w:sz w:val="24"/>
        </w:rPr>
        <w:t>采购结果公告:</w:t>
      </w:r>
      <w:r>
        <w:rPr>
          <w:rFonts w:ascii="仿宋" w:eastAsia="仿宋" w:hAnsi="仿宋" w:cs="宋体" w:hint="eastAsia"/>
          <w:sz w:val="24"/>
          <w:u w:val="dotted"/>
        </w:rPr>
        <w:t xml:space="preserve">是/否 </w:t>
      </w:r>
      <w:r>
        <w:rPr>
          <w:rFonts w:ascii="仿宋" w:eastAsia="仿宋" w:hAnsi="仿宋" w:cs="宋体" w:hint="eastAsia"/>
          <w:sz w:val="24"/>
        </w:rPr>
        <w:t>公告期限：</w:t>
      </w:r>
      <w:r>
        <w:rPr>
          <w:rFonts w:ascii="仿宋" w:eastAsia="仿宋" w:hAnsi="仿宋" w:cs="宋体" w:hint="eastAsia"/>
          <w:sz w:val="24"/>
          <w:u w:val="dotted"/>
        </w:rPr>
        <w:t xml:space="preserve">                        </w:t>
      </w:r>
    </w:p>
    <w:p w14:paraId="332D8544" w14:textId="77777777" w:rsidR="002015D3" w:rsidRDefault="00000000">
      <w:pPr>
        <w:spacing w:beforeLines="50" w:before="120" w:line="320" w:lineRule="exact"/>
        <w:rPr>
          <w:rFonts w:ascii="仿宋" w:eastAsia="仿宋" w:hAnsi="仿宋" w:cs="宋体"/>
          <w:sz w:val="24"/>
        </w:rPr>
      </w:pPr>
      <w:r>
        <w:rPr>
          <w:rFonts w:ascii="仿宋" w:eastAsia="仿宋" w:hAnsi="仿宋" w:cs="宋体" w:hint="eastAsia"/>
          <w:sz w:val="24"/>
        </w:rPr>
        <w:t>三、质疑基本情况</w:t>
      </w:r>
    </w:p>
    <w:p w14:paraId="745E3F37" w14:textId="77777777" w:rsidR="002015D3" w:rsidRDefault="00000000">
      <w:pPr>
        <w:spacing w:beforeLines="50" w:before="120" w:line="320" w:lineRule="exact"/>
        <w:ind w:firstLineChars="200" w:firstLine="480"/>
        <w:rPr>
          <w:rFonts w:ascii="仿宋" w:eastAsia="仿宋" w:hAnsi="仿宋" w:cs="宋体"/>
          <w:sz w:val="24"/>
          <w:u w:val="dotted"/>
        </w:rPr>
      </w:pPr>
      <w:r>
        <w:rPr>
          <w:rFonts w:ascii="仿宋" w:eastAsia="仿宋" w:hAnsi="仿宋" w:cs="宋体" w:hint="eastAsia"/>
          <w:sz w:val="24"/>
        </w:rPr>
        <w:t>投诉人于</w:t>
      </w:r>
      <w:r>
        <w:rPr>
          <w:rFonts w:ascii="仿宋" w:eastAsia="仿宋" w:hAnsi="仿宋" w:cs="宋体" w:hint="eastAsia"/>
          <w:sz w:val="24"/>
          <w:u w:val="dotted"/>
        </w:rPr>
        <w:t xml:space="preserve">   </w:t>
      </w:r>
      <w:r>
        <w:rPr>
          <w:rFonts w:ascii="仿宋" w:eastAsia="仿宋" w:hAnsi="仿宋" w:cs="宋体" w:hint="eastAsia"/>
          <w:sz w:val="24"/>
        </w:rPr>
        <w:t>年</w:t>
      </w:r>
      <w:r>
        <w:rPr>
          <w:rFonts w:ascii="仿宋" w:eastAsia="仿宋" w:hAnsi="仿宋" w:cs="宋体" w:hint="eastAsia"/>
          <w:sz w:val="24"/>
          <w:u w:val="dotted"/>
        </w:rPr>
        <w:t xml:space="preserve">   </w:t>
      </w:r>
      <w:r>
        <w:rPr>
          <w:rFonts w:ascii="仿宋" w:eastAsia="仿宋" w:hAnsi="仿宋" w:cs="宋体" w:hint="eastAsia"/>
          <w:sz w:val="24"/>
        </w:rPr>
        <w:t>月</w:t>
      </w:r>
      <w:r>
        <w:rPr>
          <w:rFonts w:ascii="仿宋" w:eastAsia="仿宋" w:hAnsi="仿宋" w:cs="宋体" w:hint="eastAsia"/>
          <w:sz w:val="24"/>
          <w:u w:val="dotted"/>
        </w:rPr>
        <w:t xml:space="preserve">  </w:t>
      </w:r>
      <w:r>
        <w:rPr>
          <w:rFonts w:ascii="仿宋" w:eastAsia="仿宋" w:hAnsi="仿宋" w:cs="宋体" w:hint="eastAsia"/>
          <w:sz w:val="24"/>
        </w:rPr>
        <w:t>日,向</w:t>
      </w:r>
      <w:r>
        <w:rPr>
          <w:rFonts w:ascii="仿宋" w:eastAsia="仿宋" w:hAnsi="仿宋" w:cs="宋体" w:hint="eastAsia"/>
          <w:sz w:val="24"/>
          <w:u w:val="dotted"/>
        </w:rPr>
        <w:t xml:space="preserve">                   </w:t>
      </w:r>
      <w:r>
        <w:rPr>
          <w:rFonts w:ascii="仿宋" w:eastAsia="仿宋" w:hAnsi="仿宋" w:cs="宋体" w:hint="eastAsia"/>
          <w:sz w:val="24"/>
        </w:rPr>
        <w:t>提出质疑，质疑事项为：</w:t>
      </w:r>
      <w:r>
        <w:rPr>
          <w:rFonts w:ascii="仿宋" w:eastAsia="仿宋" w:hAnsi="仿宋" w:cs="宋体" w:hint="eastAsia"/>
          <w:sz w:val="24"/>
          <w:u w:val="dotted"/>
        </w:rPr>
        <w:t xml:space="preserve">                                </w:t>
      </w:r>
    </w:p>
    <w:p w14:paraId="5EAC260D" w14:textId="77777777" w:rsidR="002015D3" w:rsidRDefault="00000000">
      <w:pPr>
        <w:spacing w:beforeLines="50" w:before="120" w:line="320" w:lineRule="exact"/>
        <w:rPr>
          <w:rFonts w:ascii="仿宋" w:eastAsia="仿宋" w:hAnsi="仿宋" w:cs="宋体"/>
          <w:sz w:val="24"/>
          <w:u w:val="dotted"/>
        </w:rPr>
      </w:pPr>
      <w:r>
        <w:rPr>
          <w:rFonts w:ascii="仿宋" w:eastAsia="仿宋" w:hAnsi="仿宋" w:cs="宋体" w:hint="eastAsia"/>
          <w:sz w:val="24"/>
          <w:u w:val="dotted"/>
        </w:rPr>
        <w:t xml:space="preserve">                                                     </w:t>
      </w:r>
      <w:r>
        <w:rPr>
          <w:rFonts w:ascii="仿宋" w:eastAsia="仿宋" w:hAnsi="仿宋" w:cs="宋体" w:hint="eastAsia"/>
          <w:sz w:val="24"/>
        </w:rPr>
        <w:t xml:space="preserve">  </w:t>
      </w:r>
    </w:p>
    <w:p w14:paraId="0D3CB158" w14:textId="77777777" w:rsidR="002015D3" w:rsidRDefault="00000000">
      <w:pPr>
        <w:spacing w:beforeLines="50" w:before="120" w:line="320" w:lineRule="exact"/>
        <w:ind w:firstLineChars="150" w:firstLine="360"/>
        <w:rPr>
          <w:rFonts w:ascii="仿宋" w:eastAsia="仿宋" w:hAnsi="仿宋" w:cs="宋体"/>
          <w:sz w:val="24"/>
        </w:rPr>
      </w:pPr>
      <w:r>
        <w:rPr>
          <w:rFonts w:ascii="仿宋" w:eastAsia="仿宋" w:hAnsi="仿宋" w:cs="宋体" w:hint="eastAsia"/>
          <w:sz w:val="24"/>
          <w:u w:val="dotted"/>
        </w:rPr>
        <w:t>采购人/代理机构</w:t>
      </w:r>
      <w:r>
        <w:rPr>
          <w:rFonts w:ascii="仿宋" w:eastAsia="仿宋" w:hAnsi="仿宋" w:cs="宋体" w:hint="eastAsia"/>
          <w:sz w:val="24"/>
        </w:rPr>
        <w:t>于</w:t>
      </w:r>
      <w:r>
        <w:rPr>
          <w:rFonts w:ascii="仿宋" w:eastAsia="仿宋" w:hAnsi="仿宋" w:cs="宋体" w:hint="eastAsia"/>
          <w:sz w:val="24"/>
          <w:u w:val="dotted"/>
        </w:rPr>
        <w:t xml:space="preserve">   </w:t>
      </w:r>
      <w:r>
        <w:rPr>
          <w:rFonts w:ascii="仿宋" w:eastAsia="仿宋" w:hAnsi="仿宋" w:cs="宋体" w:hint="eastAsia"/>
          <w:sz w:val="24"/>
        </w:rPr>
        <w:t>年</w:t>
      </w:r>
      <w:r>
        <w:rPr>
          <w:rFonts w:ascii="仿宋" w:eastAsia="仿宋" w:hAnsi="仿宋" w:cs="宋体" w:hint="eastAsia"/>
          <w:sz w:val="24"/>
          <w:u w:val="dotted"/>
        </w:rPr>
        <w:t xml:space="preserve">   </w:t>
      </w:r>
      <w:r>
        <w:rPr>
          <w:rFonts w:ascii="仿宋" w:eastAsia="仿宋" w:hAnsi="仿宋" w:cs="宋体" w:hint="eastAsia"/>
          <w:sz w:val="24"/>
        </w:rPr>
        <w:t>月</w:t>
      </w:r>
      <w:r>
        <w:rPr>
          <w:rFonts w:ascii="仿宋" w:eastAsia="仿宋" w:hAnsi="仿宋" w:cs="宋体" w:hint="eastAsia"/>
          <w:sz w:val="24"/>
          <w:u w:val="dotted"/>
        </w:rPr>
        <w:t xml:space="preserve">   </w:t>
      </w:r>
      <w:r>
        <w:rPr>
          <w:rFonts w:ascii="仿宋" w:eastAsia="仿宋" w:hAnsi="仿宋" w:cs="宋体" w:hint="eastAsia"/>
          <w:sz w:val="24"/>
        </w:rPr>
        <w:t>日,就质疑事项作出了答复/没有在法定期限内作出答复。</w:t>
      </w:r>
    </w:p>
    <w:p w14:paraId="6C6C30AB" w14:textId="77777777" w:rsidR="002015D3" w:rsidRDefault="00000000">
      <w:pPr>
        <w:spacing w:beforeLines="50" w:before="120" w:line="320" w:lineRule="exact"/>
        <w:rPr>
          <w:rFonts w:ascii="仿宋" w:eastAsia="仿宋" w:hAnsi="仿宋" w:cs="宋体"/>
          <w:sz w:val="24"/>
        </w:rPr>
      </w:pPr>
      <w:r>
        <w:rPr>
          <w:rFonts w:ascii="仿宋" w:eastAsia="仿宋" w:hAnsi="仿宋" w:cs="宋体" w:hint="eastAsia"/>
          <w:sz w:val="24"/>
        </w:rPr>
        <w:t>四、投诉事项具体内容</w:t>
      </w:r>
    </w:p>
    <w:p w14:paraId="0D93F6B4" w14:textId="77777777" w:rsidR="002015D3" w:rsidRDefault="00000000">
      <w:pPr>
        <w:spacing w:beforeLines="50" w:before="120" w:line="320" w:lineRule="exact"/>
        <w:rPr>
          <w:rFonts w:ascii="仿宋" w:eastAsia="仿宋" w:hAnsi="仿宋" w:cs="宋体"/>
          <w:sz w:val="24"/>
          <w:u w:val="single"/>
        </w:rPr>
      </w:pPr>
      <w:r>
        <w:rPr>
          <w:rFonts w:ascii="仿宋" w:eastAsia="仿宋" w:hAnsi="仿宋" w:cs="宋体" w:hint="eastAsia"/>
          <w:sz w:val="24"/>
        </w:rPr>
        <w:t>投诉事项 1：</w:t>
      </w:r>
      <w:r>
        <w:rPr>
          <w:rFonts w:ascii="仿宋" w:eastAsia="仿宋" w:hAnsi="仿宋" w:cs="宋体" w:hint="eastAsia"/>
          <w:sz w:val="24"/>
          <w:u w:val="dotted"/>
        </w:rPr>
        <w:t xml:space="preserve">                                       </w:t>
      </w:r>
    </w:p>
    <w:p w14:paraId="006BFE22" w14:textId="77777777" w:rsidR="002015D3" w:rsidRDefault="00000000">
      <w:pPr>
        <w:spacing w:beforeLines="50" w:before="120" w:line="320" w:lineRule="exact"/>
        <w:rPr>
          <w:rFonts w:ascii="仿宋" w:eastAsia="仿宋" w:hAnsi="仿宋" w:cs="宋体"/>
          <w:sz w:val="24"/>
        </w:rPr>
      </w:pPr>
      <w:r>
        <w:rPr>
          <w:rFonts w:ascii="仿宋" w:eastAsia="仿宋" w:hAnsi="仿宋" w:cs="宋体" w:hint="eastAsia"/>
          <w:sz w:val="24"/>
        </w:rPr>
        <w:lastRenderedPageBreak/>
        <w:t>事实依据：</w:t>
      </w:r>
      <w:r>
        <w:rPr>
          <w:rFonts w:ascii="仿宋" w:eastAsia="仿宋" w:hAnsi="仿宋" w:cs="宋体" w:hint="eastAsia"/>
          <w:sz w:val="24"/>
          <w:u w:val="dotted"/>
        </w:rPr>
        <w:t xml:space="preserve">                                         </w:t>
      </w:r>
    </w:p>
    <w:p w14:paraId="4A010E4E" w14:textId="77777777" w:rsidR="002015D3" w:rsidRDefault="00000000">
      <w:pPr>
        <w:spacing w:beforeLines="50" w:before="120" w:line="320" w:lineRule="exact"/>
        <w:rPr>
          <w:rFonts w:ascii="仿宋" w:eastAsia="仿宋" w:hAnsi="仿宋" w:cs="宋体"/>
          <w:sz w:val="24"/>
          <w:u w:val="dotted"/>
        </w:rPr>
      </w:pPr>
      <w:r>
        <w:rPr>
          <w:rFonts w:ascii="仿宋" w:eastAsia="仿宋" w:hAnsi="仿宋" w:cs="宋体" w:hint="eastAsia"/>
          <w:sz w:val="24"/>
          <w:u w:val="dotted"/>
        </w:rPr>
        <w:t xml:space="preserve">                                                      </w:t>
      </w:r>
    </w:p>
    <w:p w14:paraId="258EA9C5" w14:textId="77777777" w:rsidR="002015D3" w:rsidRDefault="00000000">
      <w:pPr>
        <w:spacing w:beforeLines="50" w:before="120" w:line="320" w:lineRule="exact"/>
        <w:rPr>
          <w:rFonts w:ascii="仿宋" w:eastAsia="仿宋" w:hAnsi="仿宋" w:cs="宋体"/>
          <w:sz w:val="24"/>
          <w:u w:val="single"/>
        </w:rPr>
      </w:pPr>
      <w:r>
        <w:rPr>
          <w:rFonts w:ascii="仿宋" w:eastAsia="仿宋" w:hAnsi="仿宋" w:cs="宋体" w:hint="eastAsia"/>
          <w:sz w:val="24"/>
        </w:rPr>
        <w:t>法律依据：</w:t>
      </w:r>
      <w:r>
        <w:rPr>
          <w:rFonts w:ascii="仿宋" w:eastAsia="仿宋" w:hAnsi="仿宋" w:cs="宋体" w:hint="eastAsia"/>
          <w:sz w:val="24"/>
          <w:u w:val="dotted"/>
        </w:rPr>
        <w:t xml:space="preserve">                                          </w:t>
      </w:r>
    </w:p>
    <w:p w14:paraId="6D13AAED" w14:textId="77777777" w:rsidR="002015D3" w:rsidRDefault="00000000">
      <w:pPr>
        <w:spacing w:beforeLines="50" w:before="120" w:line="320" w:lineRule="exact"/>
        <w:rPr>
          <w:rFonts w:ascii="仿宋" w:eastAsia="仿宋" w:hAnsi="仿宋" w:cs="宋体"/>
          <w:sz w:val="24"/>
          <w:u w:val="dotted"/>
        </w:rPr>
      </w:pPr>
      <w:r>
        <w:rPr>
          <w:rFonts w:ascii="仿宋" w:eastAsia="仿宋" w:hAnsi="仿宋" w:cs="宋体" w:hint="eastAsia"/>
          <w:sz w:val="24"/>
          <w:u w:val="dotted"/>
        </w:rPr>
        <w:t xml:space="preserve">                                                      </w:t>
      </w:r>
    </w:p>
    <w:p w14:paraId="2691476D" w14:textId="77777777" w:rsidR="002015D3" w:rsidRDefault="00000000">
      <w:pPr>
        <w:spacing w:beforeLines="50" w:before="120" w:line="320" w:lineRule="exact"/>
        <w:rPr>
          <w:rFonts w:ascii="仿宋" w:eastAsia="仿宋" w:hAnsi="仿宋" w:cs="宋体"/>
          <w:sz w:val="24"/>
        </w:rPr>
      </w:pPr>
      <w:r>
        <w:rPr>
          <w:rFonts w:ascii="仿宋" w:eastAsia="仿宋" w:hAnsi="仿宋" w:cs="宋体" w:hint="eastAsia"/>
          <w:sz w:val="24"/>
        </w:rPr>
        <w:t>投诉事项2</w:t>
      </w:r>
    </w:p>
    <w:p w14:paraId="2E6DE7DB" w14:textId="77777777" w:rsidR="002015D3" w:rsidRDefault="00000000">
      <w:pPr>
        <w:spacing w:beforeLines="50" w:before="120" w:line="320" w:lineRule="exact"/>
        <w:rPr>
          <w:rFonts w:ascii="仿宋" w:eastAsia="仿宋" w:hAnsi="仿宋" w:cs="宋体"/>
          <w:sz w:val="24"/>
          <w:u w:val="dotted"/>
        </w:rPr>
      </w:pPr>
      <w:r>
        <w:rPr>
          <w:rFonts w:ascii="仿宋" w:eastAsia="仿宋" w:hAnsi="仿宋" w:cs="宋体" w:hint="eastAsia"/>
          <w:sz w:val="24"/>
        </w:rPr>
        <w:t>……</w:t>
      </w:r>
    </w:p>
    <w:p w14:paraId="49648C6F" w14:textId="77777777" w:rsidR="002015D3" w:rsidRDefault="00000000">
      <w:pPr>
        <w:spacing w:beforeLines="50" w:before="120" w:line="320" w:lineRule="exact"/>
        <w:rPr>
          <w:rFonts w:ascii="仿宋" w:eastAsia="仿宋" w:hAnsi="仿宋" w:cs="宋体"/>
          <w:sz w:val="24"/>
        </w:rPr>
      </w:pPr>
      <w:r>
        <w:rPr>
          <w:rFonts w:ascii="仿宋" w:eastAsia="仿宋" w:hAnsi="仿宋" w:cs="宋体" w:hint="eastAsia"/>
          <w:sz w:val="24"/>
        </w:rPr>
        <w:t>五、与投诉事项相关的投诉请求</w:t>
      </w:r>
    </w:p>
    <w:p w14:paraId="316C49EE" w14:textId="77777777" w:rsidR="002015D3" w:rsidRDefault="00000000">
      <w:pPr>
        <w:spacing w:beforeLines="50" w:before="120" w:line="320" w:lineRule="exact"/>
        <w:rPr>
          <w:rFonts w:ascii="仿宋" w:eastAsia="仿宋" w:hAnsi="仿宋" w:cs="宋体"/>
          <w:sz w:val="24"/>
        </w:rPr>
      </w:pPr>
      <w:r>
        <w:rPr>
          <w:rFonts w:ascii="仿宋" w:eastAsia="仿宋" w:hAnsi="仿宋" w:cs="宋体" w:hint="eastAsia"/>
          <w:sz w:val="24"/>
        </w:rPr>
        <w:t>请求：</w:t>
      </w:r>
      <w:r>
        <w:rPr>
          <w:rFonts w:ascii="仿宋" w:eastAsia="仿宋" w:hAnsi="仿宋" w:cs="宋体" w:hint="eastAsia"/>
          <w:sz w:val="24"/>
          <w:u w:val="dotted"/>
        </w:rPr>
        <w:t xml:space="preserve">                                              </w:t>
      </w:r>
      <w:r>
        <w:rPr>
          <w:rFonts w:ascii="仿宋" w:eastAsia="仿宋" w:hAnsi="仿宋" w:cs="宋体" w:hint="eastAsia"/>
          <w:sz w:val="24"/>
        </w:rPr>
        <w:t xml:space="preserve"> </w:t>
      </w:r>
    </w:p>
    <w:p w14:paraId="225CED81" w14:textId="77777777" w:rsidR="002015D3" w:rsidRDefault="00000000">
      <w:pPr>
        <w:spacing w:beforeLines="50" w:before="120" w:line="320" w:lineRule="exact"/>
        <w:rPr>
          <w:rFonts w:ascii="仿宋" w:eastAsia="仿宋" w:hAnsi="仿宋" w:cs="宋体"/>
          <w:sz w:val="24"/>
          <w:u w:val="single"/>
        </w:rPr>
      </w:pPr>
      <w:r>
        <w:rPr>
          <w:rFonts w:ascii="仿宋" w:eastAsia="仿宋" w:hAnsi="仿宋" w:cs="宋体" w:hint="eastAsia"/>
          <w:sz w:val="24"/>
        </w:rPr>
        <w:t xml:space="preserve">                                                                                                    </w:t>
      </w:r>
    </w:p>
    <w:p w14:paraId="6210309F" w14:textId="77777777" w:rsidR="002015D3" w:rsidRDefault="00000000">
      <w:pPr>
        <w:spacing w:beforeLines="50" w:before="120" w:line="320" w:lineRule="exact"/>
        <w:rPr>
          <w:rFonts w:ascii="仿宋" w:eastAsia="仿宋" w:hAnsi="仿宋" w:cs="宋体"/>
          <w:sz w:val="24"/>
        </w:rPr>
      </w:pPr>
      <w:r>
        <w:rPr>
          <w:rFonts w:ascii="仿宋" w:eastAsia="仿宋" w:hAnsi="仿宋" w:cs="宋体" w:hint="eastAsia"/>
          <w:sz w:val="24"/>
        </w:rPr>
        <w:t xml:space="preserve">签字(签章)：                   公章：                      </w:t>
      </w:r>
    </w:p>
    <w:p w14:paraId="22263DE6" w14:textId="77777777" w:rsidR="002015D3" w:rsidRDefault="00000000">
      <w:pPr>
        <w:spacing w:beforeLines="50" w:before="120" w:line="320" w:lineRule="exact"/>
        <w:rPr>
          <w:rFonts w:ascii="仿宋" w:eastAsia="仿宋" w:hAnsi="仿宋" w:cs="宋体"/>
          <w:sz w:val="24"/>
        </w:rPr>
      </w:pPr>
      <w:r>
        <w:rPr>
          <w:rFonts w:ascii="仿宋" w:eastAsia="仿宋" w:hAnsi="仿宋" w:cs="宋体" w:hint="eastAsia"/>
          <w:sz w:val="24"/>
        </w:rPr>
        <w:t xml:space="preserve">日期：    </w:t>
      </w:r>
    </w:p>
    <w:p w14:paraId="302156E1" w14:textId="77777777" w:rsidR="002015D3" w:rsidRDefault="002015D3">
      <w:pPr>
        <w:spacing w:beforeLines="50" w:before="120" w:line="320" w:lineRule="exact"/>
        <w:rPr>
          <w:rFonts w:ascii="仿宋" w:eastAsia="仿宋" w:hAnsi="仿宋" w:cs="宋体"/>
          <w:b/>
          <w:sz w:val="24"/>
        </w:rPr>
      </w:pPr>
    </w:p>
    <w:p w14:paraId="0A0EC3AB" w14:textId="77777777" w:rsidR="002015D3" w:rsidRDefault="002015D3">
      <w:pPr>
        <w:spacing w:beforeLines="50" w:before="120" w:line="320" w:lineRule="exact"/>
        <w:rPr>
          <w:rFonts w:ascii="仿宋" w:eastAsia="仿宋" w:hAnsi="仿宋" w:cs="宋体"/>
          <w:b/>
          <w:sz w:val="24"/>
        </w:rPr>
      </w:pPr>
    </w:p>
    <w:p w14:paraId="737526FF" w14:textId="77777777" w:rsidR="002015D3" w:rsidRDefault="00000000">
      <w:pPr>
        <w:spacing w:beforeLines="50" w:before="120" w:line="320" w:lineRule="exact"/>
        <w:rPr>
          <w:rFonts w:ascii="仿宋" w:eastAsia="仿宋" w:hAnsi="仿宋" w:cs="宋体"/>
          <w:b/>
          <w:sz w:val="24"/>
        </w:rPr>
      </w:pPr>
      <w:r>
        <w:rPr>
          <w:rFonts w:ascii="仿宋" w:eastAsia="仿宋" w:hAnsi="仿宋" w:cs="宋体" w:hint="eastAsia"/>
          <w:b/>
          <w:sz w:val="24"/>
        </w:rPr>
        <w:t>投诉书制作说明：</w:t>
      </w:r>
    </w:p>
    <w:p w14:paraId="70660775" w14:textId="77777777" w:rsidR="002015D3" w:rsidRDefault="00000000">
      <w:pPr>
        <w:widowControl/>
        <w:spacing w:beforeLines="50" w:before="120" w:line="320" w:lineRule="exact"/>
        <w:ind w:firstLineChars="200" w:firstLine="480"/>
        <w:rPr>
          <w:rFonts w:ascii="仿宋" w:eastAsia="仿宋" w:hAnsi="仿宋" w:cs="宋体"/>
          <w:kern w:val="0"/>
          <w:sz w:val="24"/>
        </w:rPr>
      </w:pPr>
      <w:r>
        <w:rPr>
          <w:rFonts w:ascii="仿宋" w:eastAsia="仿宋" w:hAnsi="仿宋" w:cs="宋体" w:hint="eastAsia"/>
          <w:sz w:val="24"/>
        </w:rPr>
        <w:t>1.投诉人提起投诉时，应当提交投诉书和必要的证明材料，并按照被投诉人和与投诉事项有关的供应商数量提供投诉书副本。</w:t>
      </w:r>
    </w:p>
    <w:p w14:paraId="15391967" w14:textId="77777777" w:rsidR="002015D3" w:rsidRDefault="00000000">
      <w:pPr>
        <w:widowControl/>
        <w:spacing w:beforeLines="50" w:before="120" w:line="320" w:lineRule="exact"/>
        <w:ind w:firstLineChars="200" w:firstLine="480"/>
        <w:jc w:val="left"/>
        <w:rPr>
          <w:rFonts w:ascii="仿宋" w:eastAsia="仿宋" w:hAnsi="仿宋" w:cs="宋体"/>
          <w:kern w:val="0"/>
          <w:sz w:val="24"/>
        </w:rPr>
      </w:pPr>
      <w:r>
        <w:rPr>
          <w:rFonts w:ascii="仿宋" w:eastAsia="仿宋" w:hAnsi="仿宋" w:cs="宋体" w:hint="eastAsia"/>
          <w:sz w:val="24"/>
        </w:rPr>
        <w:t>2.投诉人若委托代理人进行投诉的，投诉书应按照要求列明“授权代表”的有关内容，并在附件中提交由</w:t>
      </w:r>
      <w:r>
        <w:rPr>
          <w:rFonts w:ascii="仿宋" w:eastAsia="仿宋" w:hAnsi="仿宋" w:cs="宋体" w:hint="eastAsia"/>
          <w:kern w:val="0"/>
          <w:sz w:val="24"/>
        </w:rPr>
        <w:t>投诉人签署的授权委托书。授权委托书应当载明代理人的姓名或者名称、代理事项、具体权限、期限和相关事项。</w:t>
      </w:r>
    </w:p>
    <w:p w14:paraId="4A904EAC" w14:textId="77777777" w:rsidR="002015D3" w:rsidRDefault="00000000">
      <w:pPr>
        <w:widowControl/>
        <w:spacing w:beforeLines="50" w:before="120" w:line="320" w:lineRule="exact"/>
        <w:ind w:firstLineChars="200" w:firstLine="480"/>
        <w:jc w:val="left"/>
        <w:rPr>
          <w:rFonts w:ascii="仿宋" w:eastAsia="仿宋" w:hAnsi="仿宋" w:cs="宋体"/>
          <w:sz w:val="24"/>
        </w:rPr>
      </w:pPr>
      <w:r>
        <w:rPr>
          <w:rFonts w:ascii="仿宋" w:eastAsia="仿宋" w:hAnsi="仿宋" w:cs="宋体" w:hint="eastAsia"/>
          <w:sz w:val="24"/>
        </w:rPr>
        <w:t>3.投诉人若对项目的某一分包进行投诉，投诉书应列明具体分包号。</w:t>
      </w:r>
    </w:p>
    <w:p w14:paraId="1D26F68D" w14:textId="77777777" w:rsidR="002015D3" w:rsidRDefault="00000000">
      <w:pPr>
        <w:widowControl/>
        <w:spacing w:beforeLines="50" w:before="120" w:line="320" w:lineRule="exact"/>
        <w:ind w:firstLineChars="200" w:firstLine="480"/>
        <w:jc w:val="left"/>
        <w:rPr>
          <w:rFonts w:ascii="仿宋" w:eastAsia="仿宋" w:hAnsi="仿宋" w:cs="宋体"/>
          <w:sz w:val="24"/>
        </w:rPr>
      </w:pPr>
      <w:r>
        <w:rPr>
          <w:rFonts w:ascii="仿宋" w:eastAsia="仿宋" w:hAnsi="仿宋" w:cs="宋体" w:hint="eastAsia"/>
          <w:sz w:val="24"/>
        </w:rPr>
        <w:t>4.投诉书应简要列明质疑事项，质疑函、质疑答复等作为附件材料提供。</w:t>
      </w:r>
    </w:p>
    <w:p w14:paraId="7ACD3F6F" w14:textId="77777777" w:rsidR="002015D3" w:rsidRDefault="00000000">
      <w:pPr>
        <w:widowControl/>
        <w:spacing w:beforeLines="50" w:before="120" w:line="320" w:lineRule="exact"/>
        <w:ind w:firstLineChars="200" w:firstLine="480"/>
        <w:jc w:val="left"/>
        <w:rPr>
          <w:rFonts w:ascii="仿宋" w:eastAsia="仿宋" w:hAnsi="仿宋" w:cs="宋体"/>
          <w:sz w:val="24"/>
        </w:rPr>
      </w:pPr>
      <w:r>
        <w:rPr>
          <w:rFonts w:ascii="仿宋" w:eastAsia="仿宋" w:hAnsi="仿宋" w:cs="宋体" w:hint="eastAsia"/>
          <w:sz w:val="24"/>
        </w:rPr>
        <w:t>5.投诉书的投诉事项应具体、明确，并有必要的事实依据和法律依据。</w:t>
      </w:r>
    </w:p>
    <w:p w14:paraId="2F0778B7" w14:textId="77777777" w:rsidR="002015D3" w:rsidRDefault="00000000">
      <w:pPr>
        <w:widowControl/>
        <w:spacing w:beforeLines="50" w:before="120" w:line="320" w:lineRule="exact"/>
        <w:ind w:firstLineChars="200" w:firstLine="480"/>
        <w:jc w:val="left"/>
        <w:rPr>
          <w:rFonts w:ascii="仿宋" w:eastAsia="仿宋" w:hAnsi="仿宋" w:cs="宋体"/>
          <w:sz w:val="24"/>
        </w:rPr>
      </w:pPr>
      <w:r>
        <w:rPr>
          <w:rFonts w:ascii="仿宋" w:eastAsia="仿宋" w:hAnsi="仿宋" w:cs="宋体" w:hint="eastAsia"/>
          <w:sz w:val="24"/>
        </w:rPr>
        <w:t>6.投诉书的投诉请求应与投诉事项相关。</w:t>
      </w:r>
    </w:p>
    <w:p w14:paraId="4CAED3D4" w14:textId="77777777" w:rsidR="002015D3" w:rsidRDefault="00000000">
      <w:pPr>
        <w:widowControl/>
        <w:spacing w:beforeLines="50" w:before="120" w:line="320" w:lineRule="exact"/>
        <w:ind w:firstLineChars="200" w:firstLine="480"/>
        <w:jc w:val="left"/>
        <w:rPr>
          <w:rFonts w:ascii="仿宋" w:eastAsia="仿宋" w:hAnsi="仿宋" w:cs="宋体"/>
          <w:b/>
          <w:spacing w:val="6"/>
          <w:sz w:val="32"/>
          <w:szCs w:val="32"/>
        </w:rPr>
      </w:pPr>
      <w:r>
        <w:rPr>
          <w:rFonts w:ascii="仿宋" w:eastAsia="仿宋" w:hAnsi="仿宋" w:cs="宋体" w:hint="eastAsia"/>
          <w:sz w:val="24"/>
        </w:rPr>
        <w:t>7.投诉人为自然人的，投诉书应当由本人签字；投诉人为法人或者其他组织的，投诉书应当由法定代表人、主要负责人，或者其授权代表签字或者盖章，并加盖公章。</w:t>
      </w:r>
      <w:r>
        <w:rPr>
          <w:rFonts w:ascii="仿宋" w:eastAsia="仿宋" w:hAnsi="仿宋" w:cs="宋体"/>
          <w:b/>
          <w:spacing w:val="6"/>
          <w:sz w:val="32"/>
          <w:szCs w:val="32"/>
        </w:rPr>
        <w:br w:type="page"/>
      </w:r>
    </w:p>
    <w:p w14:paraId="6A015390" w14:textId="77777777" w:rsidR="002015D3" w:rsidRDefault="00000000">
      <w:pPr>
        <w:autoSpaceDE w:val="0"/>
        <w:autoSpaceDN w:val="0"/>
        <w:jc w:val="center"/>
        <w:rPr>
          <w:rFonts w:ascii="仿宋" w:eastAsia="仿宋" w:hAnsi="仿宋" w:cs="宋体"/>
          <w:b/>
          <w:bCs/>
          <w:sz w:val="32"/>
          <w:szCs w:val="32"/>
        </w:rPr>
      </w:pPr>
      <w:r>
        <w:rPr>
          <w:rFonts w:ascii="仿宋" w:eastAsia="仿宋" w:hAnsi="仿宋" w:cs="宋体" w:hint="eastAsia"/>
          <w:b/>
          <w:spacing w:val="6"/>
          <w:sz w:val="32"/>
          <w:szCs w:val="32"/>
        </w:rPr>
        <w:lastRenderedPageBreak/>
        <w:t>附件4：</w:t>
      </w:r>
      <w:r>
        <w:rPr>
          <w:rFonts w:ascii="仿宋" w:eastAsia="仿宋" w:hAnsi="仿宋" w:cs="宋体" w:hint="eastAsia"/>
          <w:b/>
          <w:bCs/>
          <w:sz w:val="32"/>
          <w:szCs w:val="32"/>
        </w:rPr>
        <w:t>业务专用章使用说明函</w:t>
      </w:r>
    </w:p>
    <w:p w14:paraId="4FEFBC90" w14:textId="77777777" w:rsidR="002015D3" w:rsidRDefault="002015D3">
      <w:pPr>
        <w:spacing w:line="360" w:lineRule="auto"/>
        <w:rPr>
          <w:rFonts w:ascii="仿宋" w:eastAsia="仿宋" w:hAnsi="仿宋" w:cs="宋体"/>
          <w:sz w:val="24"/>
          <w:u w:val="single"/>
        </w:rPr>
      </w:pPr>
    </w:p>
    <w:p w14:paraId="3B21C6D1" w14:textId="77777777" w:rsidR="002015D3" w:rsidRDefault="00000000">
      <w:pPr>
        <w:spacing w:line="360" w:lineRule="auto"/>
        <w:rPr>
          <w:rFonts w:ascii="仿宋" w:eastAsia="仿宋" w:hAnsi="仿宋" w:cs="宋体"/>
          <w:sz w:val="24"/>
        </w:rPr>
      </w:pPr>
      <w:r>
        <w:rPr>
          <w:rFonts w:ascii="仿宋" w:eastAsia="仿宋" w:hAnsi="仿宋" w:cs="宋体" w:hint="eastAsia"/>
          <w:color w:val="0000FF"/>
          <w:sz w:val="24"/>
          <w:u w:val="single"/>
        </w:rPr>
        <w:t>（采购人）</w:t>
      </w:r>
      <w:r>
        <w:rPr>
          <w:rFonts w:ascii="仿宋" w:eastAsia="仿宋" w:hAnsi="仿宋" w:cs="宋体" w:hint="eastAsia"/>
          <w:sz w:val="24"/>
          <w:u w:val="single"/>
        </w:rPr>
        <w:t>、（采购代理机构）：</w:t>
      </w:r>
    </w:p>
    <w:p w14:paraId="19D505FD" w14:textId="77777777" w:rsidR="002015D3" w:rsidRDefault="00000000">
      <w:pPr>
        <w:spacing w:line="360" w:lineRule="auto"/>
        <w:ind w:firstLineChars="200" w:firstLine="480"/>
        <w:rPr>
          <w:rFonts w:ascii="仿宋" w:eastAsia="仿宋" w:hAnsi="仿宋" w:cs="宋体"/>
          <w:sz w:val="24"/>
        </w:rPr>
      </w:pPr>
      <w:r>
        <w:rPr>
          <w:rFonts w:ascii="仿宋" w:eastAsia="仿宋" w:hAnsi="仿宋" w:cs="宋体" w:hint="eastAsia"/>
          <w:kern w:val="0"/>
          <w:sz w:val="24"/>
          <w:lang w:val="zh-CN"/>
        </w:rPr>
        <w:t>我方</w:t>
      </w:r>
      <w:r>
        <w:rPr>
          <w:rFonts w:ascii="仿宋" w:eastAsia="仿宋" w:hAnsi="仿宋" w:cs="宋体" w:hint="eastAsia"/>
          <w:kern w:val="0"/>
          <w:sz w:val="24"/>
          <w:u w:val="single"/>
          <w:lang w:val="zh-CN"/>
        </w:rPr>
        <w:t xml:space="preserve">                         </w:t>
      </w:r>
      <w:r>
        <w:rPr>
          <w:rFonts w:ascii="仿宋" w:eastAsia="仿宋" w:hAnsi="仿宋" w:cs="宋体" w:hint="eastAsia"/>
          <w:sz w:val="24"/>
        </w:rPr>
        <w:t>(投标人全称)是中华人民共和国依法登记注册的合法企业，</w:t>
      </w:r>
      <w:r>
        <w:rPr>
          <w:rFonts w:ascii="仿宋" w:eastAsia="仿宋" w:hAnsi="仿宋" w:cs="宋体" w:hint="eastAsia"/>
          <w:bCs/>
          <w:sz w:val="24"/>
        </w:rPr>
        <w:t>在参加</w:t>
      </w:r>
      <w:r>
        <w:rPr>
          <w:rFonts w:ascii="仿宋" w:eastAsia="仿宋" w:hAnsi="仿宋" w:cs="宋体" w:hint="eastAsia"/>
          <w:sz w:val="24"/>
        </w:rPr>
        <w:t>你方组织的</w:t>
      </w:r>
      <w:r>
        <w:rPr>
          <w:rFonts w:ascii="仿宋" w:eastAsia="仿宋" w:hAnsi="仿宋" w:cs="宋体" w:hint="eastAsia"/>
          <w:color w:val="0000FF"/>
          <w:sz w:val="24"/>
        </w:rPr>
        <w:t>（项目名称）</w:t>
      </w:r>
      <w:r>
        <w:rPr>
          <w:rFonts w:ascii="仿宋" w:eastAsia="仿宋" w:hAnsi="仿宋" w:cs="宋体" w:hint="eastAsia"/>
          <w:sz w:val="24"/>
        </w:rPr>
        <w:t>【招标编号：</w:t>
      </w:r>
      <w:r>
        <w:rPr>
          <w:rFonts w:ascii="仿宋" w:eastAsia="仿宋" w:hAnsi="仿宋" w:cs="宋体" w:hint="eastAsia"/>
          <w:color w:val="FF0000"/>
          <w:sz w:val="24"/>
        </w:rPr>
        <w:t>（采购编号）</w:t>
      </w:r>
      <w:r>
        <w:rPr>
          <w:rFonts w:ascii="仿宋" w:eastAsia="仿宋" w:hAnsi="仿宋" w:cs="宋体" w:hint="eastAsia"/>
          <w:sz w:val="24"/>
        </w:rPr>
        <w:t>】</w:t>
      </w:r>
      <w:r>
        <w:rPr>
          <w:rFonts w:ascii="仿宋" w:eastAsia="仿宋" w:hAnsi="仿宋" w:cs="宋体" w:hint="eastAsia"/>
          <w:bCs/>
          <w:sz w:val="24"/>
        </w:rPr>
        <w:t>投标活动中作如下说明：</w:t>
      </w:r>
      <w:r>
        <w:rPr>
          <w:rFonts w:ascii="仿宋" w:eastAsia="仿宋" w:hAnsi="仿宋" w:cs="宋体" w:hint="eastAsia"/>
          <w:sz w:val="24"/>
        </w:rPr>
        <w:t xml:space="preserve">我方所使用的“XX专用章”与法定名称章具有同等的法律效力，对使用“XX专用章”的行为予以完全承认，并愿意承担相应责任。   </w:t>
      </w:r>
    </w:p>
    <w:p w14:paraId="1C536805" w14:textId="77777777" w:rsidR="002015D3" w:rsidRDefault="00000000">
      <w:pPr>
        <w:spacing w:line="360" w:lineRule="auto"/>
        <w:ind w:firstLineChars="200" w:firstLine="480"/>
        <w:rPr>
          <w:rFonts w:ascii="仿宋" w:eastAsia="仿宋" w:hAnsi="仿宋" w:cs="宋体"/>
          <w:sz w:val="24"/>
        </w:rPr>
      </w:pPr>
      <w:r>
        <w:rPr>
          <w:rFonts w:ascii="仿宋" w:eastAsia="仿宋" w:hAnsi="仿宋" w:cs="宋体" w:hint="eastAsia"/>
          <w:sz w:val="24"/>
        </w:rPr>
        <w:t>特此说明。</w:t>
      </w:r>
    </w:p>
    <w:p w14:paraId="46CA48A1" w14:textId="77777777" w:rsidR="002015D3" w:rsidRDefault="002015D3">
      <w:pPr>
        <w:spacing w:line="360" w:lineRule="auto"/>
        <w:ind w:firstLine="494"/>
        <w:rPr>
          <w:rFonts w:ascii="仿宋" w:eastAsia="仿宋" w:hAnsi="仿宋" w:cs="宋体"/>
          <w:sz w:val="24"/>
        </w:rPr>
      </w:pPr>
    </w:p>
    <w:p w14:paraId="595126E6" w14:textId="77777777" w:rsidR="002015D3" w:rsidRDefault="002015D3">
      <w:pPr>
        <w:spacing w:line="360" w:lineRule="auto"/>
        <w:ind w:firstLine="494"/>
        <w:rPr>
          <w:rFonts w:ascii="仿宋" w:eastAsia="仿宋" w:hAnsi="仿宋" w:cs="宋体"/>
          <w:sz w:val="24"/>
        </w:rPr>
      </w:pPr>
    </w:p>
    <w:p w14:paraId="194E1A4D" w14:textId="77777777" w:rsidR="002015D3" w:rsidRDefault="002015D3">
      <w:pPr>
        <w:spacing w:line="360" w:lineRule="auto"/>
        <w:ind w:firstLine="494"/>
        <w:rPr>
          <w:rFonts w:ascii="仿宋" w:eastAsia="仿宋" w:hAnsi="仿宋" w:cs="宋体"/>
          <w:sz w:val="24"/>
        </w:rPr>
      </w:pPr>
    </w:p>
    <w:p w14:paraId="6453C028" w14:textId="77777777" w:rsidR="002015D3" w:rsidRDefault="002015D3">
      <w:pPr>
        <w:spacing w:line="360" w:lineRule="auto"/>
        <w:ind w:firstLine="494"/>
        <w:rPr>
          <w:rFonts w:ascii="仿宋" w:eastAsia="仿宋" w:hAnsi="仿宋" w:cs="宋体"/>
          <w:sz w:val="24"/>
        </w:rPr>
      </w:pPr>
    </w:p>
    <w:p w14:paraId="7BFFA39B" w14:textId="77777777" w:rsidR="002015D3" w:rsidRDefault="00000000">
      <w:pPr>
        <w:spacing w:line="360" w:lineRule="auto"/>
        <w:ind w:right="480" w:firstLineChars="1700" w:firstLine="4080"/>
        <w:rPr>
          <w:rFonts w:ascii="仿宋" w:eastAsia="仿宋" w:hAnsi="仿宋" w:cs="宋体"/>
          <w:sz w:val="24"/>
        </w:rPr>
      </w:pPr>
      <w:r>
        <w:rPr>
          <w:rFonts w:ascii="仿宋" w:eastAsia="仿宋" w:hAnsi="仿宋" w:cs="宋体" w:hint="eastAsia"/>
          <w:sz w:val="24"/>
        </w:rPr>
        <w:t>投标单位（法定名称章）：</w:t>
      </w:r>
    </w:p>
    <w:p w14:paraId="193472CA" w14:textId="77777777" w:rsidR="002015D3" w:rsidRDefault="00000000">
      <w:pPr>
        <w:ind w:right="1440" w:firstLine="494"/>
        <w:jc w:val="center"/>
        <w:rPr>
          <w:rFonts w:ascii="仿宋" w:eastAsia="仿宋" w:hAnsi="仿宋" w:cs="宋体"/>
          <w:sz w:val="24"/>
        </w:rPr>
      </w:pPr>
      <w:r>
        <w:rPr>
          <w:rFonts w:ascii="仿宋" w:eastAsia="仿宋" w:hAnsi="仿宋" w:cs="宋体" w:hint="eastAsia"/>
          <w:sz w:val="24"/>
        </w:rPr>
        <w:t xml:space="preserve">                              日期：       年     月     日</w:t>
      </w:r>
    </w:p>
    <w:p w14:paraId="0C245E11" w14:textId="77777777" w:rsidR="002015D3" w:rsidRDefault="00000000">
      <w:pPr>
        <w:rPr>
          <w:rFonts w:ascii="仿宋" w:eastAsia="仿宋" w:hAnsi="仿宋" w:cs="宋体"/>
          <w:sz w:val="24"/>
        </w:rPr>
      </w:pPr>
      <w:r>
        <w:rPr>
          <w:rFonts w:ascii="仿宋" w:eastAsia="仿宋" w:hAnsi="仿宋" w:cs="宋体" w:hint="eastAsia"/>
          <w:b/>
          <w:bCs/>
          <w:sz w:val="24"/>
        </w:rPr>
        <w:t>附：</w:t>
      </w:r>
    </w:p>
    <w:p w14:paraId="6A396BDE" w14:textId="77777777" w:rsidR="002015D3" w:rsidRDefault="00000000">
      <w:pPr>
        <w:spacing w:line="360" w:lineRule="auto"/>
        <w:rPr>
          <w:rFonts w:ascii="仿宋" w:eastAsia="仿宋" w:hAnsi="仿宋" w:cs="宋体"/>
          <w:bCs/>
          <w:sz w:val="24"/>
        </w:rPr>
      </w:pPr>
      <w:r>
        <w:rPr>
          <w:rFonts w:ascii="仿宋" w:eastAsia="仿宋" w:hAnsi="仿宋" w:cs="宋体" w:hint="eastAsia"/>
          <w:b/>
          <w:bCs/>
          <w:noProof/>
          <w:sz w:val="24"/>
        </w:rPr>
        <mc:AlternateContent>
          <mc:Choice Requires="wps">
            <w:drawing>
              <wp:anchor distT="0" distB="0" distL="114300" distR="114300" simplePos="0" relativeHeight="251659264" behindDoc="1" locked="0" layoutInCell="1" allowOverlap="1" wp14:anchorId="4C119777" wp14:editId="59EC7F5A">
                <wp:simplePos x="0" y="0"/>
                <wp:positionH relativeFrom="column">
                  <wp:posOffset>3034030</wp:posOffset>
                </wp:positionH>
                <wp:positionV relativeFrom="paragraph">
                  <wp:posOffset>356235</wp:posOffset>
                </wp:positionV>
                <wp:extent cx="2704465" cy="2253615"/>
                <wp:effectExtent l="10160" t="13335" r="9525" b="9525"/>
                <wp:wrapNone/>
                <wp:docPr id="3" name="Rectangle 1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xmlns:wpsCustomData="http://www.wps.cn/officeDocument/2013/wpsCustomData">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">
                <v:fill on="t" focussize="0,0"/>
                <v:stroke color="#000000" miterlimit="2" joinstyle="miter"/>
                <v:imagedata o:title=""/>
                <o:lock v:ext="edit" aspectratio="f"/>
              </v:rect>
            </w:pict>
          </mc:Fallback>
        </mc:AlternateContent>
      </w:r>
      <w:r>
        <w:rPr>
          <w:rFonts w:ascii="仿宋" w:eastAsia="仿宋" w:hAnsi="仿宋" w:cs="宋体" w:hint="eastAsia"/>
          <w:b/>
          <w:bCs/>
          <w:noProof/>
          <w:sz w:val="24"/>
        </w:rPr>
        <mc:AlternateContent>
          <mc:Choice Requires="wps">
            <w:drawing>
              <wp:anchor distT="0" distB="0" distL="114300" distR="114300" simplePos="0" relativeHeight="251660288" behindDoc="1" locked="0" layoutInCell="1" allowOverlap="1" wp14:anchorId="60DE98B4" wp14:editId="569518A4">
                <wp:simplePos x="0" y="0"/>
                <wp:positionH relativeFrom="column">
                  <wp:posOffset>-91440</wp:posOffset>
                </wp:positionH>
                <wp:positionV relativeFrom="paragraph">
                  <wp:posOffset>384810</wp:posOffset>
                </wp:positionV>
                <wp:extent cx="2647950" cy="2253615"/>
                <wp:effectExtent l="8890" t="13335" r="10160" b="9525"/>
                <wp:wrapNone/>
                <wp:docPr id="4" name="Rectangle 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xmlns:wpsCustomData="http://www.wps.cn/officeDocument/2013/wpsCustomData">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">
                <v:fill on="t" focussize="0,0"/>
                <v:stroke color="#000000" miterlimit="2" joinstyle="miter"/>
                <v:imagedata o:title=""/>
                <o:lock v:ext="edit" aspectratio="f"/>
              </v:rect>
            </w:pict>
          </mc:Fallback>
        </mc:AlternateContent>
      </w:r>
      <w:r>
        <w:rPr>
          <w:rFonts w:ascii="仿宋" w:eastAsia="仿宋" w:hAnsi="仿宋" w:cs="宋体" w:hint="eastAsia"/>
          <w:sz w:val="24"/>
        </w:rPr>
        <w:t>投标单位法定名称章（印模）                投标单位“XX专用章”（印模）</w:t>
      </w:r>
    </w:p>
    <w:p w14:paraId="37EC1E9B" w14:textId="77777777" w:rsidR="002015D3" w:rsidRDefault="002015D3">
      <w:pPr>
        <w:autoSpaceDE w:val="0"/>
        <w:autoSpaceDN w:val="0"/>
        <w:jc w:val="center"/>
        <w:rPr>
          <w:rFonts w:ascii="仿宋" w:eastAsia="仿宋" w:hAnsi="仿宋" w:cs="宋体"/>
          <w:b/>
          <w:spacing w:val="6"/>
          <w:sz w:val="32"/>
          <w:szCs w:val="32"/>
        </w:rPr>
      </w:pPr>
    </w:p>
    <w:p w14:paraId="785EFCEB" w14:textId="77777777" w:rsidR="002015D3" w:rsidRDefault="002015D3">
      <w:pPr>
        <w:autoSpaceDE w:val="0"/>
        <w:autoSpaceDN w:val="0"/>
        <w:jc w:val="center"/>
        <w:rPr>
          <w:rFonts w:ascii="仿宋" w:eastAsia="仿宋" w:hAnsi="仿宋" w:cs="宋体"/>
          <w:b/>
          <w:spacing w:val="6"/>
          <w:sz w:val="32"/>
          <w:szCs w:val="32"/>
        </w:rPr>
      </w:pPr>
    </w:p>
    <w:p w14:paraId="6F19B0B0" w14:textId="77777777" w:rsidR="002015D3" w:rsidRDefault="002015D3">
      <w:pPr>
        <w:autoSpaceDE w:val="0"/>
        <w:autoSpaceDN w:val="0"/>
        <w:jc w:val="center"/>
        <w:rPr>
          <w:rFonts w:ascii="仿宋" w:eastAsia="仿宋" w:hAnsi="仿宋" w:cs="宋体"/>
          <w:b/>
          <w:spacing w:val="6"/>
          <w:sz w:val="32"/>
          <w:szCs w:val="32"/>
        </w:rPr>
      </w:pPr>
    </w:p>
    <w:p w14:paraId="479C50BD" w14:textId="77777777" w:rsidR="002015D3" w:rsidRDefault="002015D3">
      <w:pPr>
        <w:autoSpaceDE w:val="0"/>
        <w:autoSpaceDN w:val="0"/>
        <w:jc w:val="center"/>
        <w:rPr>
          <w:rFonts w:ascii="仿宋" w:eastAsia="仿宋" w:hAnsi="仿宋" w:cs="宋体"/>
          <w:b/>
          <w:spacing w:val="6"/>
          <w:sz w:val="32"/>
          <w:szCs w:val="32"/>
        </w:rPr>
      </w:pPr>
    </w:p>
    <w:p w14:paraId="52D245CA" w14:textId="77777777" w:rsidR="002015D3" w:rsidRDefault="002015D3">
      <w:pPr>
        <w:autoSpaceDE w:val="0"/>
        <w:autoSpaceDN w:val="0"/>
        <w:jc w:val="center"/>
        <w:rPr>
          <w:rFonts w:ascii="仿宋" w:eastAsia="仿宋" w:hAnsi="仿宋" w:cs="宋体"/>
          <w:b/>
          <w:spacing w:val="6"/>
          <w:sz w:val="32"/>
          <w:szCs w:val="32"/>
        </w:rPr>
      </w:pPr>
    </w:p>
    <w:p w14:paraId="67CC3C22" w14:textId="77777777" w:rsidR="002015D3" w:rsidRDefault="002015D3">
      <w:pPr>
        <w:autoSpaceDE w:val="0"/>
        <w:autoSpaceDN w:val="0"/>
        <w:jc w:val="center"/>
        <w:rPr>
          <w:rFonts w:ascii="仿宋" w:eastAsia="仿宋" w:hAnsi="仿宋" w:cs="宋体"/>
          <w:b/>
          <w:spacing w:val="6"/>
          <w:sz w:val="32"/>
          <w:szCs w:val="32"/>
        </w:rPr>
      </w:pPr>
    </w:p>
    <w:p w14:paraId="212BD7D1" w14:textId="77777777" w:rsidR="002015D3" w:rsidRDefault="002015D3">
      <w:pPr>
        <w:autoSpaceDE w:val="0"/>
        <w:autoSpaceDN w:val="0"/>
        <w:jc w:val="center"/>
        <w:rPr>
          <w:rFonts w:ascii="仿宋" w:eastAsia="仿宋" w:hAnsi="仿宋" w:cs="宋体"/>
          <w:b/>
          <w:spacing w:val="6"/>
          <w:sz w:val="32"/>
          <w:szCs w:val="32"/>
        </w:rPr>
      </w:pPr>
    </w:p>
    <w:p w14:paraId="2A03433F" w14:textId="77777777" w:rsidR="002015D3" w:rsidRDefault="002015D3">
      <w:pPr>
        <w:autoSpaceDE w:val="0"/>
        <w:autoSpaceDN w:val="0"/>
        <w:jc w:val="center"/>
        <w:rPr>
          <w:rFonts w:ascii="仿宋" w:eastAsia="仿宋" w:hAnsi="仿宋" w:cs="宋体"/>
          <w:b/>
          <w:spacing w:val="6"/>
          <w:sz w:val="32"/>
          <w:szCs w:val="32"/>
        </w:rPr>
      </w:pPr>
    </w:p>
    <w:p w14:paraId="5A3784F4" w14:textId="77777777" w:rsidR="002015D3" w:rsidRDefault="002015D3">
      <w:pPr>
        <w:autoSpaceDE w:val="0"/>
        <w:autoSpaceDN w:val="0"/>
        <w:jc w:val="center"/>
        <w:rPr>
          <w:rFonts w:ascii="仿宋" w:eastAsia="仿宋" w:hAnsi="仿宋" w:cs="宋体"/>
          <w:b/>
          <w:spacing w:val="6"/>
          <w:sz w:val="32"/>
          <w:szCs w:val="32"/>
        </w:rPr>
      </w:pPr>
    </w:p>
    <w:p w14:paraId="1EF45FE8" w14:textId="77777777" w:rsidR="002015D3" w:rsidRDefault="002015D3">
      <w:pPr>
        <w:autoSpaceDE w:val="0"/>
        <w:autoSpaceDN w:val="0"/>
        <w:jc w:val="center"/>
        <w:rPr>
          <w:rFonts w:ascii="仿宋" w:eastAsia="仿宋" w:hAnsi="仿宋" w:cs="宋体"/>
          <w:b/>
          <w:spacing w:val="6"/>
          <w:sz w:val="32"/>
          <w:szCs w:val="32"/>
        </w:rPr>
      </w:pPr>
    </w:p>
    <w:p w14:paraId="201003E7" w14:textId="77777777" w:rsidR="002015D3" w:rsidRDefault="00000000">
      <w:pPr>
        <w:widowControl/>
        <w:adjustRightInd/>
        <w:jc w:val="left"/>
        <w:rPr>
          <w:rFonts w:ascii="仿宋" w:eastAsia="仿宋" w:hAnsi="仿宋" w:cs="宋体"/>
          <w:b/>
          <w:spacing w:val="6"/>
          <w:sz w:val="32"/>
          <w:szCs w:val="32"/>
        </w:rPr>
      </w:pPr>
      <w:r>
        <w:rPr>
          <w:rFonts w:ascii="仿宋" w:eastAsia="仿宋" w:hAnsi="仿宋" w:cs="宋体"/>
          <w:b/>
          <w:spacing w:val="6"/>
          <w:sz w:val="32"/>
          <w:szCs w:val="32"/>
        </w:rPr>
        <w:br w:type="page"/>
      </w:r>
    </w:p>
    <w:p w14:paraId="2172665F" w14:textId="77777777" w:rsidR="002015D3" w:rsidRDefault="00000000">
      <w:pPr>
        <w:autoSpaceDE w:val="0"/>
        <w:autoSpaceDN w:val="0"/>
        <w:spacing w:beforeLines="50" w:before="120" w:line="320" w:lineRule="exact"/>
        <w:jc w:val="center"/>
        <w:rPr>
          <w:rFonts w:ascii="仿宋" w:eastAsia="仿宋" w:hAnsi="仿宋" w:cs="宋体"/>
          <w:b/>
          <w:kern w:val="0"/>
          <w:sz w:val="32"/>
          <w:szCs w:val="32"/>
          <w:lang w:val="zh-CN"/>
        </w:rPr>
      </w:pPr>
      <w:r>
        <w:rPr>
          <w:rFonts w:ascii="仿宋" w:eastAsia="仿宋" w:hAnsi="仿宋" w:cs="宋体" w:hint="eastAsia"/>
          <w:b/>
          <w:spacing w:val="6"/>
          <w:sz w:val="32"/>
          <w:szCs w:val="32"/>
        </w:rPr>
        <w:lastRenderedPageBreak/>
        <w:t>附件</w:t>
      </w:r>
      <w:r>
        <w:rPr>
          <w:rFonts w:ascii="仿宋" w:eastAsia="仿宋" w:hAnsi="仿宋" w:cs="宋体"/>
          <w:b/>
          <w:spacing w:val="6"/>
          <w:sz w:val="32"/>
          <w:szCs w:val="32"/>
        </w:rPr>
        <w:t>5</w:t>
      </w:r>
      <w:r>
        <w:rPr>
          <w:rFonts w:ascii="仿宋" w:eastAsia="仿宋" w:hAnsi="仿宋" w:cs="宋体" w:hint="eastAsia"/>
          <w:b/>
          <w:spacing w:val="6"/>
          <w:sz w:val="32"/>
          <w:szCs w:val="32"/>
        </w:rPr>
        <w:t>：</w:t>
      </w:r>
      <w:r>
        <w:rPr>
          <w:rFonts w:ascii="仿宋" w:eastAsia="仿宋" w:hAnsi="仿宋" w:cs="宋体" w:hint="eastAsia"/>
          <w:b/>
          <w:kern w:val="0"/>
          <w:sz w:val="32"/>
          <w:szCs w:val="32"/>
          <w:lang w:val="zh-CN"/>
        </w:rPr>
        <w:t>联合协议</w:t>
      </w:r>
    </w:p>
    <w:p w14:paraId="3CCE1FDB" w14:textId="77777777" w:rsidR="002015D3" w:rsidRDefault="00000000">
      <w:pPr>
        <w:widowControl/>
        <w:spacing w:beforeLines="40" w:before="96" w:line="300" w:lineRule="exact"/>
        <w:ind w:firstLineChars="200" w:firstLine="482"/>
        <w:jc w:val="left"/>
        <w:rPr>
          <w:rFonts w:ascii="仿宋" w:eastAsia="仿宋" w:hAnsi="仿宋" w:cs="宋体"/>
          <w:b/>
          <w:sz w:val="24"/>
        </w:rPr>
      </w:pPr>
      <w:r>
        <w:rPr>
          <w:rFonts w:ascii="仿宋" w:eastAsia="仿宋" w:hAnsi="仿宋" w:cs="宋体" w:hint="eastAsia"/>
          <w:b/>
          <w:sz w:val="24"/>
        </w:rPr>
        <w:t>（以联合体形式投标的，提供联合协议；本项目不接受联合体投标或者投标人不以联合体形式投标的，则不需要提供）</w:t>
      </w:r>
    </w:p>
    <w:p w14:paraId="4AA8EA20" w14:textId="77777777" w:rsidR="002015D3" w:rsidRDefault="00000000">
      <w:pPr>
        <w:snapToGrid w:val="0"/>
        <w:spacing w:beforeLines="40" w:before="96" w:line="300" w:lineRule="exact"/>
        <w:ind w:firstLine="576"/>
        <w:rPr>
          <w:rFonts w:ascii="仿宋" w:eastAsia="仿宋" w:hAnsi="仿宋" w:cs="宋体"/>
          <w:kern w:val="0"/>
          <w:sz w:val="24"/>
          <w:lang w:val="zh-CN"/>
        </w:rPr>
      </w:pPr>
      <w:r>
        <w:rPr>
          <w:rFonts w:ascii="仿宋" w:eastAsia="仿宋" w:hAnsi="仿宋" w:cs="宋体" w:hint="eastAsia"/>
          <w:kern w:val="0"/>
          <w:sz w:val="24"/>
          <w:u w:val="single"/>
        </w:rPr>
        <w:t>（联合体所有成员名称）</w:t>
      </w:r>
      <w:r>
        <w:rPr>
          <w:rFonts w:ascii="仿宋" w:eastAsia="仿宋" w:hAnsi="仿宋" w:cs="宋体" w:hint="eastAsia"/>
          <w:kern w:val="0"/>
          <w:sz w:val="24"/>
        </w:rPr>
        <w:t>自愿</w:t>
      </w:r>
      <w:r>
        <w:rPr>
          <w:rFonts w:ascii="仿宋" w:eastAsia="仿宋" w:hAnsi="仿宋" w:cs="宋体" w:hint="eastAsia"/>
          <w:kern w:val="0"/>
          <w:sz w:val="24"/>
          <w:lang w:val="zh-CN"/>
        </w:rPr>
        <w:t>组成一个联合体，以一个投标人的身份</w:t>
      </w:r>
      <w:r>
        <w:rPr>
          <w:rFonts w:ascii="仿宋" w:eastAsia="仿宋" w:hAnsi="仿宋" w:cs="宋体" w:hint="eastAsia"/>
          <w:kern w:val="0"/>
          <w:sz w:val="24"/>
        </w:rPr>
        <w:t>参加</w:t>
      </w:r>
      <w:r>
        <w:rPr>
          <w:rFonts w:ascii="仿宋" w:eastAsia="仿宋" w:hAnsi="仿宋" w:cs="宋体" w:hint="eastAsia"/>
          <w:color w:val="0000FF"/>
          <w:sz w:val="24"/>
        </w:rPr>
        <w:t>（项目名称）</w:t>
      </w:r>
      <w:r>
        <w:rPr>
          <w:rFonts w:ascii="仿宋" w:eastAsia="仿宋" w:hAnsi="仿宋" w:cs="宋体" w:hint="eastAsia"/>
          <w:sz w:val="24"/>
        </w:rPr>
        <w:t>【招标编号：</w:t>
      </w:r>
      <w:r>
        <w:rPr>
          <w:rFonts w:ascii="仿宋" w:eastAsia="仿宋" w:hAnsi="仿宋" w:cs="宋体" w:hint="eastAsia"/>
          <w:color w:val="FF0000"/>
          <w:sz w:val="24"/>
        </w:rPr>
        <w:t>（采购编号）</w:t>
      </w:r>
      <w:r>
        <w:rPr>
          <w:rFonts w:ascii="仿宋" w:eastAsia="仿宋" w:hAnsi="仿宋" w:cs="宋体" w:hint="eastAsia"/>
          <w:sz w:val="24"/>
        </w:rPr>
        <w:t>】</w:t>
      </w:r>
      <w:r>
        <w:rPr>
          <w:rFonts w:ascii="仿宋" w:eastAsia="仿宋" w:hAnsi="仿宋" w:cs="宋体" w:hint="eastAsia"/>
          <w:kern w:val="0"/>
          <w:sz w:val="24"/>
          <w:lang w:val="zh-CN"/>
        </w:rPr>
        <w:t xml:space="preserve">投标。 </w:t>
      </w:r>
    </w:p>
    <w:p w14:paraId="4D2AB819" w14:textId="77777777" w:rsidR="002015D3" w:rsidRDefault="00000000">
      <w:pPr>
        <w:snapToGrid w:val="0"/>
        <w:spacing w:beforeLines="40" w:before="96" w:line="300" w:lineRule="exact"/>
        <w:ind w:firstLine="576"/>
        <w:rPr>
          <w:rFonts w:ascii="仿宋" w:eastAsia="仿宋" w:hAnsi="仿宋" w:cs="宋体"/>
          <w:kern w:val="0"/>
          <w:sz w:val="24"/>
          <w:lang w:val="zh-CN"/>
        </w:rPr>
      </w:pPr>
      <w:r>
        <w:rPr>
          <w:rFonts w:ascii="仿宋" w:eastAsia="仿宋" w:hAnsi="仿宋" w:cs="宋体" w:hint="eastAsia"/>
          <w:kern w:val="0"/>
          <w:sz w:val="24"/>
          <w:lang w:val="zh-CN"/>
        </w:rPr>
        <w:t>一、各方一致决定，</w:t>
      </w:r>
      <w:r>
        <w:rPr>
          <w:rFonts w:ascii="仿宋" w:eastAsia="仿宋" w:hAnsi="仿宋" w:cs="宋体" w:hint="eastAsia"/>
          <w:kern w:val="0"/>
          <w:sz w:val="24"/>
          <w:u w:val="single"/>
        </w:rPr>
        <w:t>（某联合体成员名称）</w:t>
      </w:r>
      <w:r>
        <w:rPr>
          <w:rFonts w:ascii="仿宋" w:eastAsia="仿宋" w:hAnsi="仿宋" w:cs="宋体" w:hint="eastAsia"/>
          <w:kern w:val="0"/>
          <w:sz w:val="24"/>
        </w:rPr>
        <w:t>为联合体</w:t>
      </w:r>
      <w:r>
        <w:rPr>
          <w:rFonts w:ascii="仿宋" w:eastAsia="仿宋" w:hAnsi="仿宋" w:cs="宋体" w:hint="eastAsia"/>
          <w:kern w:val="0"/>
          <w:sz w:val="24"/>
          <w:lang w:val="zh-CN"/>
        </w:rPr>
        <w:t>牵头人</w:t>
      </w:r>
      <w:r>
        <w:rPr>
          <w:rFonts w:ascii="仿宋" w:eastAsia="仿宋" w:hAnsi="仿宋" w:cs="宋体" w:hint="eastAsia"/>
          <w:sz w:val="24"/>
        </w:rPr>
        <w:t>，代表所有联合体成员负责投标和合同实施阶段的主办、协调工作</w:t>
      </w:r>
      <w:r>
        <w:rPr>
          <w:rFonts w:ascii="仿宋" w:eastAsia="仿宋" w:hAnsi="仿宋" w:cs="宋体" w:hint="eastAsia"/>
          <w:kern w:val="0"/>
          <w:sz w:val="24"/>
          <w:lang w:val="zh-CN"/>
        </w:rPr>
        <w:t>。</w:t>
      </w:r>
    </w:p>
    <w:p w14:paraId="7AE57530" w14:textId="77777777" w:rsidR="002015D3" w:rsidRDefault="00000000">
      <w:pPr>
        <w:snapToGrid w:val="0"/>
        <w:spacing w:beforeLines="40" w:before="96" w:line="300" w:lineRule="exact"/>
        <w:ind w:firstLine="576"/>
        <w:rPr>
          <w:rFonts w:ascii="仿宋" w:eastAsia="仿宋" w:hAnsi="仿宋" w:cs="宋体"/>
          <w:kern w:val="0"/>
          <w:sz w:val="24"/>
          <w:lang w:val="zh-CN"/>
        </w:rPr>
      </w:pPr>
      <w:r>
        <w:rPr>
          <w:rFonts w:ascii="仿宋" w:eastAsia="仿宋" w:hAnsi="仿宋" w:cs="宋体" w:hint="eastAsia"/>
          <w:kern w:val="0"/>
          <w:sz w:val="24"/>
          <w:lang w:val="zh-CN"/>
        </w:rPr>
        <w:t>二、</w:t>
      </w:r>
      <w:r>
        <w:rPr>
          <w:rFonts w:ascii="仿宋" w:eastAsia="仿宋" w:hAnsi="仿宋" w:cs="宋体" w:hint="eastAsia"/>
          <w:sz w:val="24"/>
        </w:rPr>
        <w:t>所有联合体成员各方签署授权书，授权书载明的</w:t>
      </w:r>
      <w:r>
        <w:rPr>
          <w:rFonts w:ascii="仿宋" w:eastAsia="仿宋" w:hAnsi="仿宋" w:cs="宋体" w:hint="eastAsia"/>
          <w:kern w:val="0"/>
          <w:sz w:val="24"/>
          <w:lang w:val="zh-CN"/>
        </w:rPr>
        <w:t>授权代表根据招标文件规定及投标内容而对采购人、采购代理机构所作的任何合法承诺，包括书面澄清及相应等均对联合投标各方产生约束力。</w:t>
      </w:r>
    </w:p>
    <w:p w14:paraId="4FCDB809" w14:textId="77777777" w:rsidR="002015D3" w:rsidRDefault="00000000">
      <w:pPr>
        <w:snapToGrid w:val="0"/>
        <w:spacing w:beforeLines="40" w:before="96" w:line="300" w:lineRule="exact"/>
        <w:ind w:firstLine="576"/>
        <w:rPr>
          <w:rFonts w:ascii="仿宋" w:eastAsia="仿宋" w:hAnsi="仿宋" w:cs="宋体"/>
          <w:kern w:val="0"/>
          <w:sz w:val="24"/>
          <w:lang w:val="zh-CN"/>
        </w:rPr>
      </w:pPr>
      <w:r>
        <w:rPr>
          <w:rFonts w:ascii="仿宋" w:eastAsia="仿宋" w:hAnsi="仿宋" w:cs="宋体" w:hint="eastAsia"/>
          <w:kern w:val="0"/>
          <w:sz w:val="24"/>
          <w:lang w:val="zh-CN"/>
        </w:rPr>
        <w:t>三、本次联合投标中，分工如下：</w:t>
      </w:r>
    </w:p>
    <w:p w14:paraId="221A0604" w14:textId="77777777" w:rsidR="002015D3" w:rsidRDefault="00000000">
      <w:pPr>
        <w:snapToGrid w:val="0"/>
        <w:spacing w:beforeLines="40" w:before="96" w:line="300" w:lineRule="exact"/>
        <w:ind w:firstLine="576"/>
        <w:rPr>
          <w:rFonts w:ascii="仿宋" w:eastAsia="仿宋" w:hAnsi="仿宋" w:cs="宋体"/>
          <w:kern w:val="0"/>
          <w:sz w:val="24"/>
          <w:lang w:val="zh-CN"/>
        </w:rPr>
      </w:pPr>
      <w:r>
        <w:rPr>
          <w:rFonts w:ascii="仿宋" w:eastAsia="仿宋" w:hAnsi="仿宋" w:cs="宋体" w:hint="eastAsia"/>
          <w:kern w:val="0"/>
          <w:sz w:val="24"/>
          <w:u w:val="single"/>
        </w:rPr>
        <w:t>（联合体成员1）</w:t>
      </w:r>
      <w:r>
        <w:rPr>
          <w:rFonts w:ascii="仿宋" w:eastAsia="仿宋" w:hAnsi="仿宋" w:cs="宋体" w:hint="eastAsia"/>
          <w:kern w:val="0"/>
          <w:sz w:val="24"/>
          <w:lang w:val="zh-CN"/>
        </w:rPr>
        <w:t>承担的工作和义务为：</w:t>
      </w:r>
      <w:r>
        <w:rPr>
          <w:rFonts w:ascii="仿宋" w:eastAsia="仿宋" w:hAnsi="仿宋" w:cs="宋体" w:hint="eastAsia"/>
          <w:u w:val="single"/>
        </w:rPr>
        <w:t xml:space="preserve">             </w:t>
      </w:r>
      <w:r>
        <w:rPr>
          <w:rFonts w:ascii="仿宋" w:eastAsia="仿宋" w:hAnsi="仿宋" w:cs="宋体" w:hint="eastAsia"/>
          <w:kern w:val="0"/>
          <w:sz w:val="24"/>
          <w:lang w:val="zh-CN"/>
        </w:rPr>
        <w:t>；</w:t>
      </w:r>
    </w:p>
    <w:p w14:paraId="5B658BA3" w14:textId="77777777" w:rsidR="002015D3" w:rsidRDefault="00000000">
      <w:pPr>
        <w:snapToGrid w:val="0"/>
        <w:spacing w:beforeLines="40" w:before="96" w:line="300" w:lineRule="exact"/>
        <w:ind w:firstLine="576"/>
        <w:rPr>
          <w:rFonts w:ascii="仿宋" w:eastAsia="仿宋" w:hAnsi="仿宋" w:cs="宋体"/>
          <w:kern w:val="0"/>
          <w:sz w:val="24"/>
          <w:lang w:val="zh-CN"/>
        </w:rPr>
      </w:pPr>
      <w:r>
        <w:rPr>
          <w:rFonts w:ascii="仿宋" w:eastAsia="仿宋" w:hAnsi="仿宋" w:cs="宋体" w:hint="eastAsia"/>
          <w:kern w:val="0"/>
          <w:sz w:val="24"/>
          <w:u w:val="single"/>
        </w:rPr>
        <w:t>（联合体成员</w:t>
      </w:r>
      <w:r>
        <w:rPr>
          <w:rFonts w:ascii="仿宋" w:eastAsia="仿宋" w:hAnsi="仿宋" w:cs="宋体"/>
          <w:kern w:val="0"/>
          <w:sz w:val="24"/>
          <w:u w:val="single"/>
        </w:rPr>
        <w:t>2</w:t>
      </w:r>
      <w:r>
        <w:rPr>
          <w:rFonts w:ascii="仿宋" w:eastAsia="仿宋" w:hAnsi="仿宋" w:cs="宋体" w:hint="eastAsia"/>
          <w:kern w:val="0"/>
          <w:sz w:val="24"/>
          <w:u w:val="single"/>
        </w:rPr>
        <w:t>）</w:t>
      </w:r>
      <w:r>
        <w:rPr>
          <w:rFonts w:ascii="仿宋" w:eastAsia="仿宋" w:hAnsi="仿宋" w:cs="宋体" w:hint="eastAsia"/>
          <w:kern w:val="0"/>
          <w:sz w:val="24"/>
          <w:lang w:val="zh-CN"/>
        </w:rPr>
        <w:t>承担的工作和义务为：</w:t>
      </w:r>
      <w:r>
        <w:rPr>
          <w:rFonts w:ascii="仿宋" w:eastAsia="仿宋" w:hAnsi="仿宋" w:cs="宋体" w:hint="eastAsia"/>
          <w:u w:val="single"/>
        </w:rPr>
        <w:t xml:space="preserve">             </w:t>
      </w:r>
      <w:r>
        <w:rPr>
          <w:rFonts w:ascii="仿宋" w:eastAsia="仿宋" w:hAnsi="仿宋" w:cs="宋体" w:hint="eastAsia"/>
          <w:kern w:val="0"/>
          <w:sz w:val="24"/>
          <w:lang w:val="zh-CN"/>
        </w:rPr>
        <w:t>；</w:t>
      </w:r>
    </w:p>
    <w:p w14:paraId="61AAD14B" w14:textId="77777777" w:rsidR="002015D3" w:rsidRDefault="00000000">
      <w:pPr>
        <w:snapToGrid w:val="0"/>
        <w:spacing w:beforeLines="40" w:before="96" w:line="300" w:lineRule="exact"/>
        <w:ind w:firstLine="576"/>
        <w:rPr>
          <w:rFonts w:ascii="仿宋" w:eastAsia="仿宋" w:hAnsi="仿宋" w:cs="宋体"/>
          <w:kern w:val="0"/>
          <w:sz w:val="24"/>
          <w:lang w:val="zh-CN"/>
        </w:rPr>
      </w:pPr>
      <w:r>
        <w:rPr>
          <w:rFonts w:ascii="仿宋" w:eastAsia="仿宋" w:hAnsi="仿宋" w:cs="宋体" w:hint="eastAsia"/>
          <w:kern w:val="0"/>
          <w:sz w:val="24"/>
          <w:lang w:val="zh-CN"/>
        </w:rPr>
        <w:t>……</w:t>
      </w:r>
    </w:p>
    <w:p w14:paraId="712C055B" w14:textId="77777777" w:rsidR="002015D3" w:rsidRDefault="00000000">
      <w:pPr>
        <w:snapToGrid w:val="0"/>
        <w:spacing w:beforeLines="40" w:before="96" w:line="300" w:lineRule="exact"/>
        <w:ind w:firstLine="576"/>
        <w:rPr>
          <w:rFonts w:ascii="仿宋" w:eastAsia="仿宋" w:hAnsi="仿宋" w:cs="宋体"/>
          <w:kern w:val="0"/>
          <w:sz w:val="24"/>
          <w:lang w:val="zh-CN"/>
        </w:rPr>
      </w:pPr>
      <w:r>
        <w:rPr>
          <w:rFonts w:ascii="仿宋" w:eastAsia="仿宋" w:hAnsi="仿宋" w:cs="宋体" w:hint="eastAsia"/>
          <w:kern w:val="0"/>
          <w:sz w:val="24"/>
          <w:lang w:val="zh-CN"/>
        </w:rPr>
        <w:t>四、联合体成员中小企业合同份额。</w:t>
      </w:r>
    </w:p>
    <w:p w14:paraId="40D66F77" w14:textId="77777777" w:rsidR="002015D3" w:rsidRDefault="00000000">
      <w:pPr>
        <w:snapToGrid w:val="0"/>
        <w:spacing w:beforeLines="40" w:before="96" w:line="300" w:lineRule="exact"/>
        <w:ind w:firstLine="576"/>
        <w:rPr>
          <w:rFonts w:ascii="仿宋" w:eastAsia="仿宋" w:hAnsi="仿宋" w:cs="宋体"/>
          <w:b/>
          <w:kern w:val="0"/>
          <w:sz w:val="24"/>
          <w:lang w:val="zh-CN"/>
        </w:rPr>
      </w:pPr>
      <w:r>
        <w:rPr>
          <w:rFonts w:ascii="仿宋" w:eastAsia="仿宋" w:hAnsi="仿宋" w:cs="宋体" w:hint="eastAsia"/>
          <w:kern w:val="0"/>
          <w:sz w:val="24"/>
          <w:lang w:val="zh-CN"/>
        </w:rPr>
        <w:t>1、</w:t>
      </w:r>
      <w:r>
        <w:rPr>
          <w:rFonts w:ascii="仿宋" w:eastAsia="仿宋" w:hAnsi="仿宋" w:cs="宋体" w:hint="eastAsia"/>
          <w:kern w:val="0"/>
          <w:sz w:val="24"/>
          <w:u w:val="single"/>
        </w:rPr>
        <w:t>（</w:t>
      </w:r>
      <w:bookmarkStart w:id="572" w:name="_Hlk101131882"/>
      <w:r>
        <w:rPr>
          <w:rFonts w:ascii="仿宋" w:eastAsia="仿宋" w:hAnsi="仿宋" w:cs="宋体" w:hint="eastAsia"/>
          <w:kern w:val="0"/>
          <w:sz w:val="24"/>
          <w:u w:val="single"/>
        </w:rPr>
        <w:t>联合体成员X</w:t>
      </w:r>
      <w:r>
        <w:rPr>
          <w:rFonts w:ascii="仿宋" w:eastAsia="仿宋" w:hAnsi="仿宋" w:cs="宋体"/>
          <w:kern w:val="0"/>
          <w:sz w:val="24"/>
          <w:u w:val="single"/>
        </w:rPr>
        <w:t>,</w:t>
      </w:r>
      <w:r>
        <w:rPr>
          <w:rFonts w:ascii="仿宋" w:eastAsia="仿宋" w:hAnsi="仿宋" w:cs="宋体" w:hint="eastAsia"/>
          <w:kern w:val="0"/>
          <w:sz w:val="24"/>
          <w:u w:val="single"/>
        </w:rPr>
        <w:t>……</w:t>
      </w:r>
      <w:bookmarkEnd w:id="572"/>
      <w:r>
        <w:rPr>
          <w:rFonts w:ascii="仿宋" w:eastAsia="仿宋" w:hAnsi="仿宋" w:cs="宋体" w:hint="eastAsia"/>
          <w:kern w:val="0"/>
          <w:sz w:val="24"/>
          <w:u w:val="single"/>
        </w:rPr>
        <w:t>）</w:t>
      </w:r>
      <w:r>
        <w:rPr>
          <w:rFonts w:ascii="仿宋" w:eastAsia="仿宋" w:hAnsi="仿宋" w:cs="宋体" w:hint="eastAsia"/>
          <w:kern w:val="0"/>
          <w:sz w:val="24"/>
        </w:rPr>
        <w:t>提供的服务由小微企业承接，其合同份额占到合同总金额</w:t>
      </w:r>
      <w:r>
        <w:rPr>
          <w:rFonts w:ascii="仿宋" w:eastAsia="仿宋" w:hAnsi="仿宋" w:cs="宋体" w:hint="eastAsia"/>
          <w:kern w:val="0"/>
          <w:sz w:val="24"/>
          <w:u w:val="single"/>
        </w:rPr>
        <w:t xml:space="preserve">     </w:t>
      </w:r>
      <w:r>
        <w:rPr>
          <w:rFonts w:ascii="仿宋" w:eastAsia="仿宋" w:hAnsi="仿宋" w:cs="宋体" w:hint="eastAsia"/>
          <w:kern w:val="0"/>
          <w:sz w:val="24"/>
        </w:rPr>
        <w:t>%以上</w:t>
      </w:r>
      <w:r>
        <w:rPr>
          <w:rFonts w:ascii="仿宋" w:eastAsia="仿宋" w:hAnsi="仿宋" w:cs="宋体" w:hint="eastAsia"/>
          <w:kern w:val="0"/>
          <w:sz w:val="24"/>
          <w:lang w:val="zh-CN"/>
        </w:rPr>
        <w:t>。</w:t>
      </w:r>
      <w:r>
        <w:rPr>
          <w:rFonts w:ascii="仿宋" w:eastAsia="仿宋" w:hAnsi="仿宋" w:cs="宋体" w:hint="eastAsia"/>
          <w:b/>
          <w:kern w:val="0"/>
          <w:sz w:val="24"/>
          <w:lang w:val="zh-CN"/>
        </w:rPr>
        <w:t>（</w:t>
      </w:r>
      <w:bookmarkStart w:id="573" w:name="_Hlk101133598"/>
      <w:r>
        <w:rPr>
          <w:rFonts w:ascii="仿宋" w:eastAsia="仿宋" w:hAnsi="仿宋" w:cs="宋体" w:hint="eastAsia"/>
          <w:b/>
          <w:kern w:val="0"/>
          <w:sz w:val="24"/>
          <w:lang w:val="zh-CN"/>
        </w:rPr>
        <w:t>未预留份额专门面向中小企业采购的采购项目，以及预留份额中的非预留部分采购包，接受联合体投标的，联合协议约定小微企业的合同份额占到合同总金额30%以上的，对联合体报价按评标标准确定的比例给予扣除。供应商</w:t>
      </w:r>
      <w:r>
        <w:rPr>
          <w:rFonts w:ascii="仿宋" w:eastAsia="仿宋" w:hAnsi="仿宋" w:cs="宋体" w:hint="eastAsia"/>
          <w:b/>
          <w:sz w:val="24"/>
        </w:rPr>
        <w:t>拟享受以上价格扣除政策的，填写有关内容。</w:t>
      </w:r>
      <w:bookmarkEnd w:id="573"/>
      <w:r>
        <w:rPr>
          <w:rFonts w:ascii="仿宋" w:eastAsia="仿宋" w:hAnsi="仿宋" w:cs="宋体" w:hint="eastAsia"/>
          <w:b/>
          <w:kern w:val="0"/>
          <w:sz w:val="24"/>
          <w:lang w:val="zh-CN"/>
        </w:rPr>
        <w:t>）</w:t>
      </w:r>
    </w:p>
    <w:p w14:paraId="7D7F085C" w14:textId="77777777" w:rsidR="002015D3" w:rsidRDefault="00000000">
      <w:pPr>
        <w:spacing w:beforeLines="40" w:before="96" w:line="300" w:lineRule="exact"/>
        <w:ind w:firstLineChars="200" w:firstLine="480"/>
        <w:rPr>
          <w:rFonts w:ascii="仿宋" w:eastAsia="仿宋" w:hAnsi="仿宋" w:cs="宋体"/>
          <w:b/>
          <w:bCs/>
          <w:kern w:val="0"/>
          <w:sz w:val="24"/>
          <w:lang w:val="zh-CN"/>
        </w:rPr>
      </w:pPr>
      <w:r>
        <w:rPr>
          <w:rFonts w:ascii="仿宋" w:eastAsia="仿宋" w:hAnsi="仿宋" w:cs="宋体" w:hint="eastAsia"/>
          <w:sz w:val="24"/>
        </w:rPr>
        <w:t>2、</w:t>
      </w:r>
      <w:bookmarkStart w:id="574" w:name="_Hlk101133173"/>
      <w:r>
        <w:rPr>
          <w:rFonts w:ascii="仿宋" w:eastAsia="仿宋" w:hAnsi="仿宋" w:cs="宋体" w:hint="eastAsia"/>
          <w:sz w:val="24"/>
        </w:rPr>
        <w:t>中小企业合同金额达到</w:t>
      </w:r>
      <w:r>
        <w:rPr>
          <w:rFonts w:ascii="仿宋" w:eastAsia="仿宋" w:hAnsi="仿宋" w:cs="宋体" w:hint="eastAsia"/>
          <w:sz w:val="24"/>
          <w:u w:val="single"/>
        </w:rPr>
        <w:t xml:space="preserve">  </w:t>
      </w:r>
      <w:r>
        <w:rPr>
          <w:rFonts w:ascii="仿宋" w:eastAsia="仿宋" w:hAnsi="仿宋" w:cs="宋体" w:hint="eastAsia"/>
          <w:sz w:val="24"/>
        </w:rPr>
        <w:t>%，小微企业合同金额达到</w:t>
      </w:r>
      <w:r>
        <w:rPr>
          <w:rFonts w:ascii="仿宋" w:eastAsia="仿宋" w:hAnsi="仿宋" w:cs="宋体" w:hint="eastAsia"/>
          <w:sz w:val="24"/>
          <w:u w:val="single"/>
        </w:rPr>
        <w:t xml:space="preserve"> </w:t>
      </w:r>
      <w:r>
        <w:rPr>
          <w:rFonts w:ascii="仿宋" w:eastAsia="仿宋" w:hAnsi="仿宋" w:cs="宋体" w:hint="eastAsia"/>
          <w:sz w:val="24"/>
        </w:rPr>
        <w:t>%</w:t>
      </w:r>
      <w:r>
        <w:rPr>
          <w:rFonts w:ascii="仿宋" w:eastAsia="仿宋" w:hAnsi="仿宋" w:cs="宋体" w:hint="eastAsia"/>
          <w:kern w:val="0"/>
          <w:sz w:val="24"/>
          <w:lang w:val="zh-CN"/>
        </w:rPr>
        <w:t>。</w:t>
      </w:r>
      <w:r>
        <w:rPr>
          <w:rFonts w:ascii="仿宋" w:eastAsia="仿宋" w:hAnsi="仿宋" w:cs="宋体" w:hint="eastAsia"/>
          <w:b/>
          <w:bCs/>
          <w:kern w:val="0"/>
          <w:sz w:val="24"/>
          <w:lang w:val="zh-CN"/>
        </w:rPr>
        <w:t>（</w:t>
      </w:r>
      <w:r>
        <w:rPr>
          <w:rFonts w:ascii="仿宋" w:eastAsia="仿宋" w:hAnsi="仿宋" w:cs="宋体" w:hint="eastAsia"/>
          <w:b/>
          <w:bCs/>
          <w:sz w:val="24"/>
        </w:rPr>
        <w:t>要求以联合体形式参加的项目或采购包，供应商按招标文件第一部分招标公告申请人的资格要求中规定的联合协议中中小企业、小微企业合同金额应当达到的比例要求填写。</w:t>
      </w:r>
      <w:r>
        <w:rPr>
          <w:rFonts w:ascii="仿宋" w:eastAsia="仿宋" w:hAnsi="仿宋" w:cs="宋体" w:hint="eastAsia"/>
          <w:b/>
          <w:bCs/>
          <w:kern w:val="0"/>
          <w:sz w:val="24"/>
          <w:lang w:val="zh-CN"/>
        </w:rPr>
        <w:t>）</w:t>
      </w:r>
      <w:bookmarkEnd w:id="574"/>
    </w:p>
    <w:p w14:paraId="0D70B35A" w14:textId="77777777" w:rsidR="002015D3" w:rsidRDefault="00000000">
      <w:pPr>
        <w:snapToGrid w:val="0"/>
        <w:spacing w:beforeLines="40" w:before="96" w:line="300" w:lineRule="exact"/>
        <w:ind w:firstLine="576"/>
        <w:rPr>
          <w:rFonts w:ascii="仿宋" w:eastAsia="仿宋" w:hAnsi="仿宋" w:cs="宋体"/>
          <w:kern w:val="0"/>
          <w:sz w:val="24"/>
          <w:lang w:val="zh-CN"/>
        </w:rPr>
      </w:pPr>
      <w:r>
        <w:rPr>
          <w:rFonts w:ascii="仿宋" w:eastAsia="仿宋" w:hAnsi="仿宋" w:cs="宋体" w:hint="eastAsia"/>
          <w:kern w:val="0"/>
          <w:sz w:val="24"/>
          <w:lang w:val="zh-CN"/>
        </w:rPr>
        <w:t>五、如果中标，</w:t>
      </w:r>
      <w:r>
        <w:rPr>
          <w:rFonts w:ascii="仿宋" w:eastAsia="仿宋" w:hAnsi="仿宋" w:cs="宋体" w:hint="eastAsia"/>
          <w:sz w:val="24"/>
        </w:rPr>
        <w:t>联合体各成员方共同与采购人签订合同，并就采购合同约定的事项对采购人承担连带责任。</w:t>
      </w:r>
    </w:p>
    <w:p w14:paraId="379D35F9" w14:textId="77777777" w:rsidR="002015D3" w:rsidRDefault="00000000">
      <w:pPr>
        <w:snapToGrid w:val="0"/>
        <w:spacing w:beforeLines="40" w:before="96" w:line="300" w:lineRule="exact"/>
        <w:ind w:firstLine="576"/>
        <w:rPr>
          <w:rFonts w:ascii="仿宋" w:eastAsia="仿宋" w:hAnsi="仿宋" w:cs="宋体"/>
          <w:kern w:val="0"/>
          <w:sz w:val="24"/>
          <w:lang w:val="zh-CN"/>
        </w:rPr>
      </w:pPr>
      <w:r>
        <w:rPr>
          <w:rFonts w:ascii="仿宋" w:eastAsia="仿宋" w:hAnsi="仿宋" w:cs="宋体" w:hint="eastAsia"/>
          <w:kern w:val="0"/>
          <w:sz w:val="24"/>
          <w:lang w:val="zh-CN"/>
        </w:rPr>
        <w:t>六、有关本次联合投标的其他事宜：</w:t>
      </w:r>
    </w:p>
    <w:p w14:paraId="252C66BA" w14:textId="77777777" w:rsidR="002015D3" w:rsidRDefault="00000000">
      <w:pPr>
        <w:snapToGrid w:val="0"/>
        <w:spacing w:beforeLines="40" w:before="96" w:line="300" w:lineRule="exact"/>
        <w:ind w:firstLine="576"/>
        <w:rPr>
          <w:rFonts w:ascii="仿宋" w:eastAsia="仿宋" w:hAnsi="仿宋" w:cs="宋体"/>
          <w:kern w:val="0"/>
          <w:sz w:val="24"/>
          <w:lang w:val="zh-CN"/>
        </w:rPr>
      </w:pPr>
      <w:r>
        <w:rPr>
          <w:rFonts w:ascii="仿宋" w:eastAsia="仿宋" w:hAnsi="仿宋" w:cs="宋体" w:hint="eastAsia"/>
          <w:kern w:val="0"/>
          <w:sz w:val="24"/>
          <w:lang w:val="zh-CN"/>
        </w:rPr>
        <w:t>1、联合体各方不再单独参加或者与其他供应商另外组成联合体参加同一合同项下的政府采购活动。</w:t>
      </w:r>
    </w:p>
    <w:p w14:paraId="336DBC2C" w14:textId="77777777" w:rsidR="002015D3" w:rsidRDefault="00000000">
      <w:pPr>
        <w:snapToGrid w:val="0"/>
        <w:spacing w:beforeLines="40" w:before="96" w:line="300" w:lineRule="exact"/>
        <w:ind w:firstLine="576"/>
        <w:rPr>
          <w:rFonts w:ascii="仿宋" w:eastAsia="仿宋" w:hAnsi="仿宋" w:cs="宋体"/>
          <w:kern w:val="0"/>
          <w:sz w:val="24"/>
          <w:lang w:val="zh-CN"/>
        </w:rPr>
      </w:pPr>
      <w:r>
        <w:rPr>
          <w:rFonts w:ascii="仿宋" w:eastAsia="仿宋" w:hAnsi="仿宋" w:cs="宋体" w:hint="eastAsia"/>
          <w:kern w:val="0"/>
          <w:sz w:val="24"/>
          <w:lang w:val="zh-CN"/>
        </w:rPr>
        <w:t>2、联合体中有同类资质的各方按照联合体分工承担相同工作的，按照资质等级较低的供应商确定资质等级。</w:t>
      </w:r>
    </w:p>
    <w:p w14:paraId="13D8AC38" w14:textId="77777777" w:rsidR="002015D3" w:rsidRDefault="00000000">
      <w:pPr>
        <w:snapToGrid w:val="0"/>
        <w:spacing w:beforeLines="40" w:before="96" w:line="300" w:lineRule="exact"/>
        <w:ind w:firstLine="576"/>
        <w:rPr>
          <w:rFonts w:ascii="仿宋" w:eastAsia="仿宋" w:hAnsi="仿宋" w:cs="宋体"/>
          <w:kern w:val="0"/>
          <w:sz w:val="24"/>
          <w:lang w:val="zh-CN"/>
        </w:rPr>
      </w:pPr>
      <w:r>
        <w:rPr>
          <w:rFonts w:ascii="仿宋" w:eastAsia="仿宋" w:hAnsi="仿宋" w:cs="宋体" w:hint="eastAsia"/>
          <w:kern w:val="0"/>
          <w:sz w:val="24"/>
          <w:lang w:val="zh-CN"/>
        </w:rPr>
        <w:t>3、本协议提交采购人、采购代理机构后，联合体各方不得以任何形式对上述内容进行修改或撤销。</w:t>
      </w:r>
    </w:p>
    <w:p w14:paraId="7A5397B6" w14:textId="77777777" w:rsidR="002015D3" w:rsidRDefault="00000000">
      <w:pPr>
        <w:snapToGrid w:val="0"/>
        <w:spacing w:beforeLines="50" w:before="120" w:line="320" w:lineRule="exact"/>
        <w:ind w:firstLineChars="2100" w:firstLine="5040"/>
        <w:rPr>
          <w:rFonts w:ascii="仿宋" w:eastAsia="仿宋" w:hAnsi="仿宋" w:cs="宋体"/>
          <w:kern w:val="0"/>
          <w:sz w:val="24"/>
          <w:lang w:val="zh-CN"/>
        </w:rPr>
      </w:pPr>
      <w:r>
        <w:rPr>
          <w:rFonts w:ascii="仿宋" w:eastAsia="仿宋" w:hAnsi="仿宋" w:cs="宋体" w:hint="eastAsia"/>
          <w:kern w:val="0"/>
          <w:sz w:val="24"/>
          <w:lang w:val="zh-CN"/>
        </w:rPr>
        <w:t>联合体成员名称(电子签名/公章)：</w:t>
      </w:r>
    </w:p>
    <w:p w14:paraId="73F02A3C" w14:textId="77777777" w:rsidR="002015D3" w:rsidRDefault="00000000">
      <w:pPr>
        <w:snapToGrid w:val="0"/>
        <w:spacing w:beforeLines="50" w:before="120" w:line="320" w:lineRule="exact"/>
        <w:ind w:firstLineChars="2100" w:firstLine="5040"/>
        <w:rPr>
          <w:rFonts w:ascii="仿宋" w:eastAsia="仿宋" w:hAnsi="仿宋" w:cs="宋体"/>
          <w:kern w:val="0"/>
          <w:sz w:val="24"/>
          <w:lang w:val="zh-CN"/>
        </w:rPr>
      </w:pPr>
      <w:r>
        <w:rPr>
          <w:rFonts w:ascii="仿宋" w:eastAsia="仿宋" w:hAnsi="仿宋" w:cs="宋体" w:hint="eastAsia"/>
          <w:kern w:val="0"/>
          <w:sz w:val="24"/>
          <w:lang w:val="zh-CN"/>
        </w:rPr>
        <w:t>联合体成员名称(电子签名/公章)：</w:t>
      </w:r>
    </w:p>
    <w:p w14:paraId="5F912938" w14:textId="77777777" w:rsidR="002015D3" w:rsidRDefault="00000000">
      <w:pPr>
        <w:snapToGrid w:val="0"/>
        <w:spacing w:beforeLines="50" w:before="120" w:line="320" w:lineRule="exact"/>
        <w:ind w:firstLineChars="2100" w:firstLine="5040"/>
        <w:rPr>
          <w:rFonts w:ascii="仿宋" w:eastAsia="仿宋" w:hAnsi="仿宋" w:cs="宋体"/>
          <w:kern w:val="0"/>
          <w:sz w:val="24"/>
          <w:lang w:val="zh-CN"/>
        </w:rPr>
      </w:pPr>
      <w:r>
        <w:rPr>
          <w:rFonts w:ascii="仿宋" w:eastAsia="仿宋" w:hAnsi="仿宋" w:cs="宋体" w:hint="eastAsia"/>
          <w:kern w:val="0"/>
          <w:sz w:val="24"/>
          <w:lang w:val="zh-CN"/>
        </w:rPr>
        <w:t>……</w:t>
      </w:r>
    </w:p>
    <w:p w14:paraId="5EE7390F" w14:textId="77777777" w:rsidR="002015D3" w:rsidRDefault="00000000">
      <w:pPr>
        <w:snapToGrid w:val="0"/>
        <w:spacing w:beforeLines="50" w:before="120" w:line="320" w:lineRule="exact"/>
        <w:jc w:val="right"/>
        <w:rPr>
          <w:rFonts w:ascii="仿宋" w:eastAsia="仿宋" w:hAnsi="仿宋" w:cs="宋体"/>
          <w:kern w:val="0"/>
          <w:sz w:val="24"/>
          <w:lang w:val="zh-CN"/>
        </w:rPr>
      </w:pPr>
      <w:r>
        <w:rPr>
          <w:rFonts w:ascii="仿宋" w:eastAsia="仿宋" w:hAnsi="仿宋" w:cs="宋体" w:hint="eastAsia"/>
          <w:kern w:val="0"/>
          <w:sz w:val="24"/>
          <w:lang w:val="zh-CN"/>
        </w:rPr>
        <w:t>日期：  年  月   日</w:t>
      </w:r>
    </w:p>
    <w:p w14:paraId="6784EDFB" w14:textId="77777777" w:rsidR="002015D3" w:rsidRDefault="00000000">
      <w:pPr>
        <w:spacing w:beforeLines="50" w:before="120" w:line="320" w:lineRule="exact"/>
        <w:ind w:right="420"/>
        <w:rPr>
          <w:rFonts w:ascii="仿宋" w:eastAsia="仿宋" w:hAnsi="仿宋" w:cs="宋体"/>
          <w:b/>
          <w:spacing w:val="6"/>
          <w:sz w:val="32"/>
          <w:szCs w:val="32"/>
        </w:rPr>
      </w:pPr>
      <w:r>
        <w:rPr>
          <w:rFonts w:ascii="仿宋" w:eastAsia="仿宋" w:hAnsi="仿宋" w:cs="宋体" w:hint="eastAsia"/>
          <w:sz w:val="24"/>
        </w:rPr>
        <w:t>注：按本格式和要求提供。</w:t>
      </w:r>
      <w:r>
        <w:rPr>
          <w:rFonts w:ascii="仿宋" w:eastAsia="仿宋" w:hAnsi="仿宋" w:cs="宋体"/>
          <w:b/>
          <w:spacing w:val="6"/>
          <w:sz w:val="32"/>
          <w:szCs w:val="32"/>
        </w:rPr>
        <w:br w:type="page"/>
      </w:r>
    </w:p>
    <w:p w14:paraId="71AAA7D9" w14:textId="77777777" w:rsidR="002015D3" w:rsidRDefault="00000000">
      <w:pPr>
        <w:snapToGrid w:val="0"/>
        <w:spacing w:line="360" w:lineRule="auto"/>
        <w:ind w:firstLineChars="1100" w:firstLine="3666"/>
        <w:rPr>
          <w:rFonts w:ascii="仿宋" w:eastAsia="仿宋" w:hAnsi="仿宋" w:cs="宋体"/>
          <w:b/>
          <w:kern w:val="0"/>
          <w:sz w:val="32"/>
          <w:szCs w:val="32"/>
        </w:rPr>
      </w:pPr>
      <w:r>
        <w:rPr>
          <w:rFonts w:ascii="仿宋" w:eastAsia="仿宋" w:hAnsi="仿宋" w:cs="宋体" w:hint="eastAsia"/>
          <w:b/>
          <w:spacing w:val="6"/>
          <w:sz w:val="32"/>
          <w:szCs w:val="32"/>
        </w:rPr>
        <w:lastRenderedPageBreak/>
        <w:t>附件</w:t>
      </w:r>
      <w:r>
        <w:rPr>
          <w:rFonts w:ascii="仿宋" w:eastAsia="仿宋" w:hAnsi="仿宋" w:cs="宋体"/>
          <w:b/>
          <w:spacing w:val="6"/>
          <w:sz w:val="32"/>
          <w:szCs w:val="32"/>
        </w:rPr>
        <w:t>6</w:t>
      </w:r>
      <w:r>
        <w:rPr>
          <w:rFonts w:ascii="仿宋" w:eastAsia="仿宋" w:hAnsi="仿宋" w:cs="宋体" w:hint="eastAsia"/>
          <w:b/>
          <w:spacing w:val="6"/>
          <w:sz w:val="32"/>
          <w:szCs w:val="32"/>
        </w:rPr>
        <w:t>：</w:t>
      </w:r>
      <w:r>
        <w:rPr>
          <w:rFonts w:ascii="仿宋" w:eastAsia="仿宋" w:hAnsi="仿宋" w:cs="宋体" w:hint="eastAsia"/>
          <w:b/>
          <w:kern w:val="0"/>
          <w:sz w:val="32"/>
          <w:szCs w:val="32"/>
        </w:rPr>
        <w:t>分包意向协议</w:t>
      </w:r>
    </w:p>
    <w:p w14:paraId="3AF61EBA" w14:textId="77777777" w:rsidR="002015D3" w:rsidRDefault="00000000">
      <w:pPr>
        <w:widowControl/>
        <w:spacing w:beforeLines="50" w:before="120" w:line="320" w:lineRule="exact"/>
        <w:ind w:firstLineChars="50" w:firstLine="120"/>
        <w:jc w:val="left"/>
        <w:rPr>
          <w:rFonts w:ascii="仿宋" w:eastAsia="仿宋" w:hAnsi="仿宋" w:cs="宋体"/>
          <w:sz w:val="24"/>
        </w:rPr>
      </w:pPr>
      <w:r>
        <w:rPr>
          <w:rFonts w:ascii="仿宋" w:eastAsia="仿宋" w:hAnsi="仿宋" w:cs="宋体" w:hint="eastAsia"/>
          <w:sz w:val="24"/>
        </w:rPr>
        <w:t>（</w:t>
      </w:r>
      <w:r>
        <w:rPr>
          <w:rFonts w:ascii="仿宋" w:eastAsia="仿宋" w:hAnsi="仿宋" w:cs="宋体" w:hint="eastAsia"/>
          <w:b/>
          <w:sz w:val="24"/>
        </w:rPr>
        <w:t>中标后以分包方式履行合同的，提供分包意向协议；采购人不同意分包或者投标人中标后不以分包方式履行合同的，则不需要提供。</w:t>
      </w:r>
      <w:r>
        <w:rPr>
          <w:rFonts w:ascii="仿宋" w:eastAsia="仿宋" w:hAnsi="仿宋" w:cs="宋体" w:hint="eastAsia"/>
          <w:sz w:val="24"/>
        </w:rPr>
        <w:t>）</w:t>
      </w:r>
    </w:p>
    <w:p w14:paraId="0F0598D2" w14:textId="77777777" w:rsidR="002015D3" w:rsidRDefault="00000000">
      <w:pPr>
        <w:snapToGrid w:val="0"/>
        <w:spacing w:beforeLines="50" w:before="120" w:line="320" w:lineRule="exact"/>
        <w:ind w:firstLine="576"/>
        <w:rPr>
          <w:rFonts w:ascii="仿宋" w:eastAsia="仿宋" w:hAnsi="仿宋" w:cs="宋体"/>
          <w:kern w:val="0"/>
          <w:sz w:val="24"/>
          <w:lang w:val="zh-CN"/>
        </w:rPr>
      </w:pPr>
      <w:r>
        <w:rPr>
          <w:rFonts w:ascii="仿宋" w:eastAsia="仿宋" w:hAnsi="仿宋" w:cs="宋体" w:hint="eastAsia"/>
          <w:kern w:val="0"/>
          <w:sz w:val="24"/>
          <w:u w:val="single"/>
        </w:rPr>
        <w:t>（投标人名称）</w:t>
      </w:r>
      <w:r>
        <w:rPr>
          <w:rFonts w:ascii="仿宋" w:eastAsia="仿宋" w:hAnsi="仿宋" w:cs="宋体" w:hint="eastAsia"/>
          <w:kern w:val="0"/>
          <w:sz w:val="24"/>
          <w:lang w:val="zh-CN"/>
        </w:rPr>
        <w:t>若成为</w:t>
      </w:r>
      <w:r>
        <w:rPr>
          <w:rFonts w:ascii="仿宋" w:eastAsia="仿宋" w:hAnsi="仿宋" w:cs="宋体" w:hint="eastAsia"/>
          <w:color w:val="0000FF"/>
          <w:sz w:val="24"/>
        </w:rPr>
        <w:t>（项目名称）</w:t>
      </w:r>
      <w:r>
        <w:rPr>
          <w:rFonts w:ascii="仿宋" w:eastAsia="仿宋" w:hAnsi="仿宋" w:cs="宋体" w:hint="eastAsia"/>
          <w:sz w:val="24"/>
        </w:rPr>
        <w:t>【招标编号：</w:t>
      </w:r>
      <w:r>
        <w:rPr>
          <w:rFonts w:ascii="仿宋" w:eastAsia="仿宋" w:hAnsi="仿宋" w:cs="宋体" w:hint="eastAsia"/>
          <w:color w:val="FF0000"/>
          <w:sz w:val="24"/>
        </w:rPr>
        <w:t>（采购编号）</w:t>
      </w:r>
      <w:r>
        <w:rPr>
          <w:rFonts w:ascii="仿宋" w:eastAsia="仿宋" w:hAnsi="仿宋" w:cs="宋体" w:hint="eastAsia"/>
          <w:sz w:val="24"/>
        </w:rPr>
        <w:t>】</w:t>
      </w:r>
      <w:r>
        <w:rPr>
          <w:rFonts w:ascii="仿宋" w:eastAsia="仿宋" w:hAnsi="仿宋" w:cs="宋体" w:hint="eastAsia"/>
          <w:kern w:val="0"/>
          <w:sz w:val="24"/>
          <w:lang w:val="zh-CN"/>
        </w:rPr>
        <w:t>的中标供应商，将依法采取分包方式履行合同。</w:t>
      </w:r>
      <w:r>
        <w:rPr>
          <w:rFonts w:ascii="仿宋" w:eastAsia="仿宋" w:hAnsi="仿宋" w:cs="宋体" w:hint="eastAsia"/>
          <w:kern w:val="0"/>
          <w:sz w:val="24"/>
          <w:u w:val="single"/>
        </w:rPr>
        <w:t>（投标人名称）</w:t>
      </w:r>
      <w:r>
        <w:rPr>
          <w:rFonts w:ascii="仿宋" w:eastAsia="仿宋" w:hAnsi="仿宋" w:cs="宋体" w:hint="eastAsia"/>
          <w:kern w:val="0"/>
          <w:sz w:val="24"/>
        </w:rPr>
        <w:t>与</w:t>
      </w:r>
      <w:r>
        <w:rPr>
          <w:rFonts w:ascii="仿宋" w:eastAsia="仿宋" w:hAnsi="仿宋" w:cs="宋体" w:hint="eastAsia"/>
          <w:kern w:val="0"/>
          <w:sz w:val="24"/>
          <w:u w:val="single"/>
        </w:rPr>
        <w:t>（所有分包供应商名称）</w:t>
      </w:r>
      <w:r>
        <w:rPr>
          <w:rFonts w:ascii="仿宋" w:eastAsia="仿宋" w:hAnsi="仿宋" w:cs="宋体" w:hint="eastAsia"/>
          <w:kern w:val="0"/>
          <w:sz w:val="24"/>
        </w:rPr>
        <w:t>达成分包意向协议</w:t>
      </w:r>
      <w:r>
        <w:rPr>
          <w:rFonts w:ascii="仿宋" w:eastAsia="仿宋" w:hAnsi="仿宋" w:cs="宋体" w:hint="eastAsia"/>
          <w:kern w:val="0"/>
          <w:sz w:val="24"/>
          <w:lang w:val="zh-CN"/>
        </w:rPr>
        <w:t>。</w:t>
      </w:r>
    </w:p>
    <w:p w14:paraId="64C45C32" w14:textId="77777777" w:rsidR="002015D3" w:rsidRDefault="00000000">
      <w:pPr>
        <w:snapToGrid w:val="0"/>
        <w:spacing w:beforeLines="50" w:before="120" w:line="320" w:lineRule="exact"/>
        <w:ind w:firstLine="576"/>
        <w:rPr>
          <w:rFonts w:ascii="仿宋" w:eastAsia="仿宋" w:hAnsi="仿宋" w:cs="宋体"/>
          <w:kern w:val="0"/>
          <w:sz w:val="24"/>
          <w:lang w:val="zh-CN"/>
        </w:rPr>
      </w:pPr>
      <w:r>
        <w:rPr>
          <w:rFonts w:ascii="仿宋" w:eastAsia="仿宋" w:hAnsi="仿宋" w:cs="宋体" w:hint="eastAsia"/>
          <w:kern w:val="0"/>
          <w:sz w:val="24"/>
          <w:lang w:val="zh-CN"/>
        </w:rPr>
        <w:t>一、分包标的及数量</w:t>
      </w:r>
    </w:p>
    <w:p w14:paraId="5C11D4EF" w14:textId="77777777" w:rsidR="002015D3" w:rsidRDefault="00000000">
      <w:pPr>
        <w:snapToGrid w:val="0"/>
        <w:spacing w:beforeLines="50" w:before="120" w:line="320" w:lineRule="exact"/>
        <w:ind w:firstLine="576"/>
        <w:rPr>
          <w:rFonts w:ascii="仿宋" w:eastAsia="仿宋" w:hAnsi="仿宋" w:cs="宋体"/>
          <w:kern w:val="0"/>
          <w:sz w:val="24"/>
          <w:lang w:val="zh-CN"/>
        </w:rPr>
      </w:pPr>
      <w:r>
        <w:rPr>
          <w:rFonts w:ascii="仿宋" w:eastAsia="仿宋" w:hAnsi="仿宋" w:cs="宋体" w:hint="eastAsia"/>
          <w:kern w:val="0"/>
          <w:sz w:val="24"/>
          <w:u w:val="single"/>
        </w:rPr>
        <w:t>（投标人名称）</w:t>
      </w:r>
      <w:r>
        <w:rPr>
          <w:rFonts w:ascii="仿宋" w:eastAsia="仿宋" w:hAnsi="仿宋" w:cs="宋体" w:hint="eastAsia"/>
          <w:kern w:val="0"/>
          <w:sz w:val="24"/>
          <w:lang w:val="zh-CN"/>
        </w:rPr>
        <w:t>将</w:t>
      </w:r>
      <w:r>
        <w:rPr>
          <w:rFonts w:ascii="仿宋" w:eastAsia="仿宋" w:hAnsi="仿宋" w:cs="宋体" w:hint="eastAsia"/>
          <w:u w:val="single"/>
        </w:rPr>
        <w:t xml:space="preserve">  </w:t>
      </w:r>
      <w:r>
        <w:rPr>
          <w:rFonts w:ascii="仿宋" w:eastAsia="仿宋" w:hAnsi="仿宋" w:cs="宋体"/>
          <w:kern w:val="0"/>
          <w:sz w:val="24"/>
          <w:u w:val="single"/>
        </w:rPr>
        <w:t xml:space="preserve"> XX工作内容   </w:t>
      </w:r>
      <w:r>
        <w:rPr>
          <w:rFonts w:ascii="仿宋" w:eastAsia="仿宋" w:hAnsi="仿宋" w:cs="宋体" w:hint="eastAsia"/>
          <w:sz w:val="24"/>
        </w:rPr>
        <w:t>分包给</w:t>
      </w:r>
      <w:r>
        <w:rPr>
          <w:rFonts w:ascii="仿宋" w:eastAsia="仿宋" w:hAnsi="仿宋" w:cs="宋体" w:hint="eastAsia"/>
          <w:kern w:val="0"/>
          <w:sz w:val="24"/>
          <w:u w:val="single"/>
        </w:rPr>
        <w:t>（分包供应商1名称）</w:t>
      </w:r>
      <w:r>
        <w:rPr>
          <w:rFonts w:ascii="仿宋" w:eastAsia="仿宋" w:hAnsi="仿宋" w:cs="宋体" w:hint="eastAsia"/>
          <w:kern w:val="0"/>
          <w:sz w:val="24"/>
          <w:lang w:val="zh-CN"/>
        </w:rPr>
        <w:t>，</w:t>
      </w:r>
      <w:r>
        <w:rPr>
          <w:rFonts w:ascii="仿宋" w:eastAsia="仿宋" w:hAnsi="仿宋" w:cs="宋体" w:hint="eastAsia"/>
          <w:kern w:val="0"/>
          <w:sz w:val="24"/>
          <w:u w:val="single"/>
        </w:rPr>
        <w:t>（分包供应商2名称），</w:t>
      </w:r>
      <w:r>
        <w:rPr>
          <w:rFonts w:ascii="仿宋" w:eastAsia="仿宋" w:hAnsi="仿宋" w:cs="宋体" w:hint="eastAsia"/>
          <w:kern w:val="0"/>
          <w:sz w:val="24"/>
          <w:lang w:val="zh-CN"/>
        </w:rPr>
        <w:t>具备承</w:t>
      </w:r>
      <w:r>
        <w:rPr>
          <w:rFonts w:ascii="仿宋" w:eastAsia="仿宋" w:hAnsi="仿宋" w:cs="宋体" w:hint="eastAsia"/>
          <w:kern w:val="0"/>
          <w:sz w:val="24"/>
        </w:rPr>
        <w:t>担</w:t>
      </w:r>
      <w:r>
        <w:rPr>
          <w:rFonts w:ascii="仿宋" w:eastAsia="仿宋" w:hAnsi="仿宋" w:cs="宋体" w:hint="eastAsia"/>
          <w:kern w:val="0"/>
          <w:sz w:val="24"/>
          <w:u w:val="single"/>
          <w:lang w:val="zh-CN"/>
        </w:rPr>
        <w:t>XX工作内容</w:t>
      </w:r>
      <w:r>
        <w:rPr>
          <w:rFonts w:ascii="仿宋" w:eastAsia="仿宋" w:hAnsi="仿宋" w:cs="宋体" w:hint="eastAsia"/>
          <w:kern w:val="0"/>
          <w:sz w:val="24"/>
          <w:lang w:val="zh-CN"/>
        </w:rPr>
        <w:t>相应资质条件且不得再次分包；</w:t>
      </w:r>
    </w:p>
    <w:p w14:paraId="3322CECF" w14:textId="77777777" w:rsidR="002015D3" w:rsidRDefault="00000000">
      <w:pPr>
        <w:snapToGrid w:val="0"/>
        <w:spacing w:beforeLines="50" w:before="120" w:line="320" w:lineRule="exact"/>
        <w:ind w:firstLine="576"/>
        <w:rPr>
          <w:rFonts w:ascii="仿宋" w:eastAsia="仿宋" w:hAnsi="仿宋" w:cs="宋体"/>
          <w:kern w:val="0"/>
          <w:sz w:val="24"/>
          <w:lang w:val="zh-CN"/>
        </w:rPr>
      </w:pPr>
      <w:r>
        <w:rPr>
          <w:rFonts w:ascii="仿宋" w:eastAsia="仿宋" w:hAnsi="仿宋" w:cs="宋体" w:hint="eastAsia"/>
          <w:kern w:val="0"/>
          <w:sz w:val="24"/>
          <w:lang w:val="zh-CN"/>
        </w:rPr>
        <w:t>……</w:t>
      </w:r>
    </w:p>
    <w:p w14:paraId="5964A9F3" w14:textId="77777777" w:rsidR="002015D3" w:rsidRDefault="00000000">
      <w:pPr>
        <w:spacing w:beforeLines="50" w:before="120" w:line="320" w:lineRule="exact"/>
        <w:rPr>
          <w:rFonts w:ascii="仿宋" w:eastAsia="仿宋" w:hAnsi="仿宋"/>
        </w:rPr>
      </w:pPr>
      <w:r>
        <w:rPr>
          <w:rFonts w:ascii="仿宋" w:eastAsia="仿宋" w:hAnsi="仿宋" w:hint="eastAsia"/>
          <w:lang w:val="zh-CN"/>
        </w:rPr>
        <w:t xml:space="preserve"> </w:t>
      </w:r>
    </w:p>
    <w:p w14:paraId="05D8A573" w14:textId="77777777" w:rsidR="002015D3" w:rsidRDefault="00000000">
      <w:pPr>
        <w:snapToGrid w:val="0"/>
        <w:spacing w:beforeLines="50" w:before="120" w:line="320" w:lineRule="exact"/>
        <w:ind w:firstLine="576"/>
        <w:rPr>
          <w:rFonts w:ascii="仿宋" w:eastAsia="仿宋" w:hAnsi="仿宋" w:cs="宋体"/>
          <w:kern w:val="0"/>
          <w:sz w:val="24"/>
          <w:lang w:val="zh-CN"/>
        </w:rPr>
      </w:pPr>
      <w:r>
        <w:rPr>
          <w:rFonts w:ascii="仿宋" w:eastAsia="仿宋" w:hAnsi="仿宋" w:cs="宋体" w:hint="eastAsia"/>
          <w:kern w:val="0"/>
          <w:sz w:val="24"/>
          <w:lang w:val="zh-CN"/>
        </w:rPr>
        <w:t>二、分包供应商中小企业合同份额</w:t>
      </w:r>
    </w:p>
    <w:p w14:paraId="634FDBE8" w14:textId="77777777" w:rsidR="002015D3" w:rsidRDefault="00000000">
      <w:pPr>
        <w:snapToGrid w:val="0"/>
        <w:spacing w:beforeLines="50" w:before="120" w:line="320" w:lineRule="exact"/>
        <w:ind w:firstLine="576"/>
        <w:rPr>
          <w:rFonts w:ascii="仿宋" w:eastAsia="仿宋" w:hAnsi="仿宋" w:cs="宋体"/>
          <w:b/>
          <w:kern w:val="0"/>
          <w:sz w:val="24"/>
          <w:lang w:val="zh-CN"/>
        </w:rPr>
      </w:pPr>
      <w:r>
        <w:rPr>
          <w:rFonts w:ascii="仿宋" w:eastAsia="仿宋" w:hAnsi="仿宋" w:cs="宋体"/>
          <w:kern w:val="0"/>
          <w:sz w:val="24"/>
        </w:rPr>
        <w:t>1、</w:t>
      </w:r>
      <w:r>
        <w:rPr>
          <w:rFonts w:ascii="仿宋" w:eastAsia="仿宋" w:hAnsi="仿宋" w:cs="宋体" w:hint="eastAsia"/>
          <w:kern w:val="0"/>
          <w:sz w:val="24"/>
          <w:u w:val="single"/>
        </w:rPr>
        <w:t>（分包供应商X</w:t>
      </w:r>
      <w:r>
        <w:rPr>
          <w:rFonts w:ascii="仿宋" w:eastAsia="仿宋" w:hAnsi="仿宋" w:cs="宋体"/>
          <w:kern w:val="0"/>
          <w:sz w:val="24"/>
          <w:u w:val="single"/>
        </w:rPr>
        <w:t>,</w:t>
      </w:r>
      <w:r>
        <w:rPr>
          <w:rFonts w:ascii="仿宋" w:eastAsia="仿宋" w:hAnsi="仿宋" w:cs="宋体" w:hint="eastAsia"/>
          <w:kern w:val="0"/>
          <w:sz w:val="24"/>
          <w:u w:val="single"/>
        </w:rPr>
        <w:t>……）提供的服务全部由小微企业承接，</w:t>
      </w:r>
      <w:r>
        <w:rPr>
          <w:rFonts w:ascii="仿宋" w:eastAsia="仿宋" w:hAnsi="仿宋" w:cs="宋体" w:hint="eastAsia"/>
          <w:kern w:val="0"/>
          <w:sz w:val="24"/>
        </w:rPr>
        <w:t>其合同份额占到合同总金额</w:t>
      </w:r>
      <w:r>
        <w:rPr>
          <w:rFonts w:ascii="仿宋" w:eastAsia="仿宋" w:hAnsi="仿宋" w:cs="宋体" w:hint="eastAsia"/>
          <w:kern w:val="0"/>
          <w:sz w:val="24"/>
          <w:u w:val="single"/>
        </w:rPr>
        <w:t xml:space="preserve">     </w:t>
      </w:r>
      <w:r>
        <w:rPr>
          <w:rFonts w:ascii="仿宋" w:eastAsia="仿宋" w:hAnsi="仿宋" w:cs="宋体" w:hint="eastAsia"/>
          <w:kern w:val="0"/>
          <w:sz w:val="24"/>
        </w:rPr>
        <w:t>%以上</w:t>
      </w:r>
      <w:r>
        <w:rPr>
          <w:rFonts w:ascii="仿宋" w:eastAsia="仿宋" w:hAnsi="仿宋" w:cs="宋体" w:hint="eastAsia"/>
        </w:rPr>
        <w:t>。</w:t>
      </w:r>
      <w:r>
        <w:rPr>
          <w:rFonts w:ascii="仿宋" w:eastAsia="仿宋" w:hAnsi="仿宋" w:cs="宋体" w:hint="eastAsia"/>
          <w:b/>
          <w:kern w:val="0"/>
          <w:sz w:val="24"/>
          <w:lang w:val="zh-CN"/>
        </w:rPr>
        <w:t>（未预留份额专门面向中小企业采购的采购项目，以及预留份额中的非预留部分采购包，允许分包的，分包意向协议约定小微企业的合同份额占到合同总金额30%以上的，对大中型企业的报价按评标标准确定的比例给予扣除。供应商</w:t>
      </w:r>
      <w:r>
        <w:rPr>
          <w:rFonts w:ascii="仿宋" w:eastAsia="仿宋" w:hAnsi="仿宋" w:cs="宋体" w:hint="eastAsia"/>
          <w:b/>
          <w:sz w:val="24"/>
        </w:rPr>
        <w:t>拟享受以上价格扣除政策的，填写有关内容。</w:t>
      </w:r>
      <w:r>
        <w:rPr>
          <w:rFonts w:ascii="仿宋" w:eastAsia="仿宋" w:hAnsi="仿宋" w:cs="宋体" w:hint="eastAsia"/>
          <w:b/>
          <w:kern w:val="0"/>
          <w:sz w:val="24"/>
          <w:lang w:val="zh-CN"/>
        </w:rPr>
        <w:t>）</w:t>
      </w:r>
    </w:p>
    <w:p w14:paraId="09B436CA" w14:textId="77777777" w:rsidR="002015D3" w:rsidRDefault="00000000">
      <w:pPr>
        <w:spacing w:beforeLines="50" w:before="120" w:line="320" w:lineRule="exact"/>
        <w:ind w:firstLineChars="200" w:firstLine="480"/>
        <w:rPr>
          <w:rFonts w:ascii="仿宋" w:eastAsia="仿宋" w:hAnsi="仿宋" w:cs="宋体"/>
          <w:b/>
          <w:bCs/>
          <w:kern w:val="0"/>
          <w:sz w:val="24"/>
          <w:lang w:val="zh-CN"/>
        </w:rPr>
      </w:pPr>
      <w:r>
        <w:rPr>
          <w:rFonts w:ascii="仿宋" w:eastAsia="仿宋" w:hAnsi="仿宋" w:cs="宋体" w:hint="eastAsia"/>
          <w:sz w:val="24"/>
        </w:rPr>
        <w:t>2、中小企业合同金额达到</w:t>
      </w:r>
      <w:r>
        <w:rPr>
          <w:rFonts w:ascii="仿宋" w:eastAsia="仿宋" w:hAnsi="仿宋" w:cs="宋体" w:hint="eastAsia"/>
          <w:sz w:val="24"/>
          <w:u w:val="single"/>
        </w:rPr>
        <w:t xml:space="preserve">  </w:t>
      </w:r>
      <w:r>
        <w:rPr>
          <w:rFonts w:ascii="仿宋" w:eastAsia="仿宋" w:hAnsi="仿宋" w:cs="宋体" w:hint="eastAsia"/>
          <w:sz w:val="24"/>
        </w:rPr>
        <w:t>%，小微企业合同金额达到</w:t>
      </w:r>
      <w:r>
        <w:rPr>
          <w:rFonts w:ascii="仿宋" w:eastAsia="仿宋" w:hAnsi="仿宋" w:cs="宋体" w:hint="eastAsia"/>
          <w:sz w:val="24"/>
          <w:u w:val="single"/>
        </w:rPr>
        <w:t xml:space="preserve"> </w:t>
      </w:r>
      <w:r>
        <w:rPr>
          <w:rFonts w:ascii="仿宋" w:eastAsia="仿宋" w:hAnsi="仿宋" w:cs="宋体" w:hint="eastAsia"/>
          <w:sz w:val="24"/>
        </w:rPr>
        <w:t>%</w:t>
      </w:r>
      <w:r>
        <w:rPr>
          <w:rFonts w:ascii="仿宋" w:eastAsia="仿宋" w:hAnsi="仿宋" w:cs="宋体" w:hint="eastAsia"/>
          <w:kern w:val="0"/>
          <w:sz w:val="24"/>
          <w:lang w:val="zh-CN"/>
        </w:rPr>
        <w:t>。</w:t>
      </w:r>
      <w:r>
        <w:rPr>
          <w:rFonts w:ascii="仿宋" w:eastAsia="仿宋" w:hAnsi="仿宋" w:cs="宋体" w:hint="eastAsia"/>
          <w:b/>
          <w:bCs/>
          <w:kern w:val="0"/>
          <w:sz w:val="24"/>
          <w:lang w:val="zh-CN"/>
        </w:rPr>
        <w:t>（</w:t>
      </w:r>
      <w:r>
        <w:rPr>
          <w:rFonts w:ascii="仿宋" w:eastAsia="仿宋" w:hAnsi="仿宋" w:cs="宋体" w:hint="eastAsia"/>
          <w:b/>
          <w:bCs/>
          <w:sz w:val="24"/>
        </w:rPr>
        <w:t>要求合同分包形式参加的项目或采购包，供应商按招标文件第一部分招标公告申请人的资格要求中规定的</w:t>
      </w:r>
      <w:r>
        <w:rPr>
          <w:rFonts w:ascii="仿宋" w:eastAsia="仿宋" w:hAnsi="仿宋" w:cs="宋体" w:hint="eastAsia"/>
          <w:b/>
          <w:kern w:val="0"/>
          <w:sz w:val="24"/>
          <w:lang w:val="zh-CN"/>
        </w:rPr>
        <w:t>分包意向协议</w:t>
      </w:r>
      <w:r>
        <w:rPr>
          <w:rFonts w:ascii="仿宋" w:eastAsia="仿宋" w:hAnsi="仿宋" w:cs="宋体" w:hint="eastAsia"/>
          <w:b/>
          <w:bCs/>
          <w:sz w:val="24"/>
        </w:rPr>
        <w:t>中中小企业、小微企业合同金额应当达到的比例要求填写。</w:t>
      </w:r>
      <w:r>
        <w:rPr>
          <w:rFonts w:ascii="仿宋" w:eastAsia="仿宋" w:hAnsi="仿宋" w:cs="宋体" w:hint="eastAsia"/>
          <w:b/>
          <w:bCs/>
          <w:kern w:val="0"/>
          <w:sz w:val="24"/>
          <w:lang w:val="zh-CN"/>
        </w:rPr>
        <w:t>）</w:t>
      </w:r>
    </w:p>
    <w:p w14:paraId="61A69F40" w14:textId="77777777" w:rsidR="002015D3" w:rsidRDefault="00000000">
      <w:pPr>
        <w:snapToGrid w:val="0"/>
        <w:spacing w:beforeLines="50" w:before="120" w:line="320" w:lineRule="exact"/>
        <w:ind w:firstLine="576"/>
        <w:rPr>
          <w:rFonts w:ascii="仿宋" w:eastAsia="仿宋" w:hAnsi="仿宋" w:cs="宋体"/>
          <w:u w:val="single"/>
        </w:rPr>
      </w:pPr>
      <w:r>
        <w:rPr>
          <w:rFonts w:ascii="仿宋" w:eastAsia="仿宋" w:hAnsi="仿宋" w:cs="宋体" w:hint="eastAsia"/>
          <w:kern w:val="0"/>
          <w:sz w:val="24"/>
          <w:lang w:val="zh-CN"/>
        </w:rPr>
        <w:t>三、分包工作履行期限、地点、方式：</w:t>
      </w:r>
      <w:r>
        <w:rPr>
          <w:rFonts w:ascii="仿宋" w:eastAsia="仿宋" w:hAnsi="仿宋" w:cs="宋体" w:hint="eastAsia"/>
          <w:u w:val="single"/>
        </w:rPr>
        <w:t xml:space="preserve">                                         </w:t>
      </w:r>
    </w:p>
    <w:p w14:paraId="5038391C" w14:textId="77777777" w:rsidR="002015D3" w:rsidRDefault="00000000">
      <w:pPr>
        <w:snapToGrid w:val="0"/>
        <w:spacing w:beforeLines="50" w:before="120" w:line="320" w:lineRule="exact"/>
        <w:ind w:firstLine="576"/>
        <w:rPr>
          <w:rFonts w:ascii="仿宋" w:eastAsia="仿宋" w:hAnsi="仿宋" w:cs="宋体"/>
          <w:kern w:val="0"/>
          <w:sz w:val="24"/>
          <w:lang w:val="zh-CN"/>
        </w:rPr>
      </w:pPr>
      <w:r>
        <w:rPr>
          <w:rFonts w:ascii="仿宋" w:eastAsia="仿宋" w:hAnsi="仿宋" w:cs="宋体" w:hint="eastAsia"/>
          <w:kern w:val="0"/>
          <w:sz w:val="24"/>
          <w:lang w:val="zh-CN"/>
        </w:rPr>
        <w:t>四、质量：</w:t>
      </w:r>
      <w:r>
        <w:rPr>
          <w:rFonts w:ascii="仿宋" w:eastAsia="仿宋" w:hAnsi="仿宋" w:cs="宋体" w:hint="eastAsia"/>
          <w:u w:val="single"/>
        </w:rPr>
        <w:t xml:space="preserve">                                                                     </w:t>
      </w:r>
    </w:p>
    <w:p w14:paraId="17F3BF5E" w14:textId="77777777" w:rsidR="002015D3" w:rsidRDefault="00000000">
      <w:pPr>
        <w:snapToGrid w:val="0"/>
        <w:spacing w:beforeLines="50" w:before="120" w:line="320" w:lineRule="exact"/>
        <w:ind w:firstLine="576"/>
        <w:rPr>
          <w:rFonts w:ascii="仿宋" w:eastAsia="仿宋" w:hAnsi="仿宋" w:cs="宋体"/>
          <w:kern w:val="0"/>
          <w:sz w:val="24"/>
          <w:lang w:val="zh-CN"/>
        </w:rPr>
      </w:pPr>
      <w:r>
        <w:rPr>
          <w:rFonts w:ascii="仿宋" w:eastAsia="仿宋" w:hAnsi="仿宋" w:cs="宋体" w:hint="eastAsia"/>
          <w:kern w:val="0"/>
          <w:sz w:val="24"/>
          <w:lang w:val="zh-CN"/>
        </w:rPr>
        <w:t xml:space="preserve">五、价款或者报酬： </w:t>
      </w:r>
      <w:r>
        <w:rPr>
          <w:rFonts w:ascii="仿宋" w:eastAsia="仿宋" w:hAnsi="仿宋" w:cs="宋体"/>
          <w:kern w:val="0"/>
          <w:sz w:val="24"/>
          <w:lang w:val="zh-CN"/>
        </w:rPr>
        <w:t xml:space="preserve"> </w:t>
      </w:r>
      <w:r>
        <w:rPr>
          <w:rFonts w:ascii="仿宋" w:eastAsia="仿宋" w:hAnsi="仿宋" w:cs="宋体" w:hint="eastAsia"/>
          <w:u w:val="single"/>
        </w:rPr>
        <w:t xml:space="preserve">                                                          </w:t>
      </w:r>
    </w:p>
    <w:p w14:paraId="7D01249A" w14:textId="77777777" w:rsidR="002015D3" w:rsidRDefault="00000000">
      <w:pPr>
        <w:snapToGrid w:val="0"/>
        <w:spacing w:beforeLines="50" w:before="120" w:line="320" w:lineRule="exact"/>
        <w:ind w:leftChars="273" w:left="573"/>
        <w:rPr>
          <w:rFonts w:ascii="仿宋" w:eastAsia="仿宋" w:hAnsi="仿宋" w:cs="宋体"/>
          <w:kern w:val="0"/>
          <w:sz w:val="24"/>
          <w:lang w:val="zh-CN"/>
        </w:rPr>
      </w:pPr>
      <w:r>
        <w:rPr>
          <w:rFonts w:ascii="仿宋" w:eastAsia="仿宋" w:hAnsi="仿宋" w:cs="宋体" w:hint="eastAsia"/>
          <w:kern w:val="0"/>
          <w:sz w:val="24"/>
          <w:lang w:val="zh-CN"/>
        </w:rPr>
        <w:t>六、违约责任：</w:t>
      </w:r>
      <w:r>
        <w:rPr>
          <w:rFonts w:ascii="仿宋" w:eastAsia="仿宋" w:hAnsi="仿宋" w:cs="宋体" w:hint="eastAsia"/>
          <w:u w:val="single"/>
        </w:rPr>
        <w:t xml:space="preserve">                                                                 </w:t>
      </w:r>
    </w:p>
    <w:p w14:paraId="2FE635A3" w14:textId="77777777" w:rsidR="002015D3" w:rsidRDefault="00000000">
      <w:pPr>
        <w:snapToGrid w:val="0"/>
        <w:spacing w:beforeLines="50" w:before="120" w:line="320" w:lineRule="exact"/>
        <w:ind w:firstLine="576"/>
        <w:rPr>
          <w:rFonts w:ascii="仿宋" w:eastAsia="仿宋" w:hAnsi="仿宋" w:cs="宋体"/>
          <w:kern w:val="0"/>
          <w:sz w:val="24"/>
          <w:lang w:val="zh-CN"/>
        </w:rPr>
      </w:pPr>
      <w:r>
        <w:rPr>
          <w:rFonts w:ascii="仿宋" w:eastAsia="仿宋" w:hAnsi="仿宋" w:cs="宋体" w:hint="eastAsia"/>
          <w:kern w:val="0"/>
          <w:sz w:val="24"/>
          <w:lang w:val="zh-CN"/>
        </w:rPr>
        <w:t>七、争议解决的办法：</w:t>
      </w:r>
      <w:r>
        <w:rPr>
          <w:rFonts w:ascii="仿宋" w:eastAsia="仿宋" w:hAnsi="仿宋" w:cs="宋体" w:hint="eastAsia"/>
          <w:u w:val="single"/>
        </w:rPr>
        <w:t xml:space="preserve">                                                           </w:t>
      </w:r>
    </w:p>
    <w:p w14:paraId="2DA47446" w14:textId="77777777" w:rsidR="002015D3" w:rsidRDefault="00000000">
      <w:pPr>
        <w:snapToGrid w:val="0"/>
        <w:spacing w:beforeLines="50" w:before="120" w:line="320" w:lineRule="exact"/>
        <w:ind w:firstLine="576"/>
        <w:rPr>
          <w:rFonts w:ascii="仿宋" w:eastAsia="仿宋" w:hAnsi="仿宋" w:cs="宋体"/>
          <w:kern w:val="0"/>
          <w:sz w:val="24"/>
          <w:lang w:val="zh-CN"/>
        </w:rPr>
      </w:pPr>
      <w:r>
        <w:rPr>
          <w:rFonts w:ascii="仿宋" w:eastAsia="仿宋" w:hAnsi="仿宋" w:cs="宋体" w:hint="eastAsia"/>
          <w:kern w:val="0"/>
          <w:sz w:val="24"/>
          <w:lang w:val="zh-CN"/>
        </w:rPr>
        <w:t>八、其他</w:t>
      </w:r>
    </w:p>
    <w:p w14:paraId="190D74E7" w14:textId="77777777" w:rsidR="002015D3" w:rsidRDefault="00000000">
      <w:pPr>
        <w:snapToGrid w:val="0"/>
        <w:spacing w:beforeLines="50" w:before="120" w:line="320" w:lineRule="exact"/>
        <w:ind w:leftChars="342" w:left="5758" w:hangingChars="2100" w:hanging="5040"/>
        <w:rPr>
          <w:rFonts w:ascii="仿宋" w:eastAsia="仿宋" w:hAnsi="仿宋" w:cs="宋体"/>
          <w:kern w:val="0"/>
          <w:sz w:val="24"/>
          <w:lang w:val="zh-CN"/>
        </w:rPr>
      </w:pPr>
      <w:r>
        <w:rPr>
          <w:rFonts w:ascii="仿宋" w:eastAsia="仿宋" w:hAnsi="仿宋" w:cs="宋体" w:hint="eastAsia"/>
          <w:sz w:val="24"/>
        </w:rPr>
        <w:t>中小企业合同金额达到</w:t>
      </w:r>
      <w:r>
        <w:rPr>
          <w:rFonts w:ascii="仿宋" w:eastAsia="仿宋" w:hAnsi="仿宋" w:cs="宋体" w:hint="eastAsia"/>
          <w:sz w:val="24"/>
          <w:u w:val="single"/>
        </w:rPr>
        <w:t xml:space="preserve"> </w:t>
      </w:r>
      <w:r>
        <w:rPr>
          <w:rFonts w:ascii="仿宋" w:eastAsia="仿宋" w:hAnsi="仿宋" w:cs="宋体"/>
          <w:sz w:val="24"/>
          <w:u w:val="single"/>
        </w:rPr>
        <w:t xml:space="preserve"> </w:t>
      </w:r>
      <w:r>
        <w:rPr>
          <w:rFonts w:ascii="仿宋" w:eastAsia="仿宋" w:hAnsi="仿宋" w:cs="宋体" w:hint="eastAsia"/>
          <w:sz w:val="24"/>
          <w:u w:val="single"/>
        </w:rPr>
        <w:t xml:space="preserve"> </w:t>
      </w:r>
      <w:r>
        <w:rPr>
          <w:rFonts w:ascii="仿宋" w:eastAsia="仿宋" w:hAnsi="仿宋" w:cs="宋体" w:hint="eastAsia"/>
          <w:sz w:val="24"/>
        </w:rPr>
        <w:t>%，小微企业合同金额达到</w:t>
      </w:r>
      <w:r>
        <w:rPr>
          <w:rFonts w:ascii="仿宋" w:eastAsia="仿宋" w:hAnsi="仿宋" w:cs="宋体" w:hint="eastAsia"/>
          <w:sz w:val="24"/>
          <w:u w:val="single"/>
        </w:rPr>
        <w:t xml:space="preserve"> </w:t>
      </w:r>
      <w:r>
        <w:rPr>
          <w:rFonts w:ascii="仿宋" w:eastAsia="仿宋" w:hAnsi="仿宋" w:cs="宋体"/>
          <w:sz w:val="24"/>
          <w:u w:val="single"/>
        </w:rPr>
        <w:t xml:space="preserve">  </w:t>
      </w:r>
      <w:r>
        <w:rPr>
          <w:rFonts w:ascii="仿宋" w:eastAsia="仿宋" w:hAnsi="仿宋" w:cs="宋体" w:hint="eastAsia"/>
          <w:sz w:val="24"/>
        </w:rPr>
        <w:t>%</w:t>
      </w:r>
      <w:r>
        <w:rPr>
          <w:rFonts w:ascii="仿宋" w:eastAsia="仿宋" w:hAnsi="仿宋" w:cs="宋体" w:hint="eastAsia"/>
          <w:kern w:val="0"/>
          <w:sz w:val="24"/>
          <w:lang w:val="zh-CN"/>
        </w:rPr>
        <w:t>。</w:t>
      </w:r>
    </w:p>
    <w:p w14:paraId="344A82BB" w14:textId="77777777" w:rsidR="002015D3" w:rsidRDefault="002015D3">
      <w:pPr>
        <w:snapToGrid w:val="0"/>
        <w:spacing w:beforeLines="50" w:before="120" w:line="320" w:lineRule="exact"/>
        <w:ind w:leftChars="342" w:left="5758" w:hangingChars="2100" w:hanging="5040"/>
        <w:rPr>
          <w:rFonts w:ascii="仿宋" w:eastAsia="仿宋" w:hAnsi="仿宋" w:cs="宋体"/>
          <w:kern w:val="0"/>
          <w:sz w:val="24"/>
          <w:lang w:val="zh-CN"/>
        </w:rPr>
      </w:pPr>
    </w:p>
    <w:p w14:paraId="29861E58" w14:textId="77777777" w:rsidR="002015D3" w:rsidRDefault="00000000">
      <w:pPr>
        <w:snapToGrid w:val="0"/>
        <w:spacing w:beforeLines="50" w:before="120" w:line="320" w:lineRule="exact"/>
        <w:jc w:val="left"/>
        <w:rPr>
          <w:rFonts w:ascii="仿宋" w:eastAsia="仿宋" w:hAnsi="仿宋" w:cs="宋体"/>
          <w:kern w:val="0"/>
          <w:sz w:val="24"/>
          <w:lang w:val="zh-CN"/>
        </w:rPr>
      </w:pPr>
      <w:r>
        <w:rPr>
          <w:rFonts w:ascii="仿宋" w:eastAsia="仿宋" w:hAnsi="仿宋" w:cs="宋体" w:hint="eastAsia"/>
          <w:kern w:val="0"/>
          <w:sz w:val="24"/>
          <w:lang w:val="zh-CN"/>
        </w:rPr>
        <w:t>投标人名称(电子签名)：</w:t>
      </w:r>
    </w:p>
    <w:p w14:paraId="1946EAB7" w14:textId="77777777" w:rsidR="002015D3" w:rsidRDefault="00000000">
      <w:pPr>
        <w:snapToGrid w:val="0"/>
        <w:spacing w:beforeLines="50" w:before="120" w:line="320" w:lineRule="exact"/>
        <w:jc w:val="left"/>
        <w:rPr>
          <w:rFonts w:ascii="仿宋" w:eastAsia="仿宋" w:hAnsi="仿宋" w:cs="宋体"/>
          <w:kern w:val="0"/>
          <w:sz w:val="24"/>
          <w:lang w:val="zh-CN"/>
        </w:rPr>
      </w:pPr>
      <w:r>
        <w:rPr>
          <w:rFonts w:ascii="仿宋" w:eastAsia="仿宋" w:hAnsi="仿宋" w:cs="宋体" w:hint="eastAsia"/>
          <w:kern w:val="0"/>
          <w:sz w:val="24"/>
          <w:lang w:val="zh-CN"/>
        </w:rPr>
        <w:t>分包供应商名称(电子签名/公章)：</w:t>
      </w:r>
    </w:p>
    <w:p w14:paraId="50A732AA" w14:textId="77777777" w:rsidR="002015D3" w:rsidRDefault="00000000">
      <w:pPr>
        <w:snapToGrid w:val="0"/>
        <w:spacing w:beforeLines="50" w:before="120" w:line="320" w:lineRule="exact"/>
        <w:ind w:firstLineChars="2400" w:firstLine="5760"/>
        <w:rPr>
          <w:rFonts w:ascii="仿宋" w:eastAsia="仿宋" w:hAnsi="仿宋" w:cs="宋体"/>
        </w:rPr>
      </w:pPr>
      <w:r>
        <w:rPr>
          <w:rFonts w:ascii="仿宋" w:eastAsia="仿宋" w:hAnsi="仿宋" w:cs="宋体" w:hint="eastAsia"/>
          <w:kern w:val="0"/>
          <w:sz w:val="24"/>
          <w:lang w:val="zh-CN"/>
        </w:rPr>
        <w:t>……</w:t>
      </w:r>
    </w:p>
    <w:p w14:paraId="394F88D6" w14:textId="77777777" w:rsidR="002015D3" w:rsidRDefault="00000000">
      <w:pPr>
        <w:snapToGrid w:val="0"/>
        <w:spacing w:beforeLines="50" w:before="120" w:line="320" w:lineRule="exact"/>
        <w:ind w:leftChars="342" w:left="5758" w:hangingChars="2100" w:hanging="5040"/>
        <w:rPr>
          <w:rFonts w:ascii="仿宋" w:eastAsia="仿宋" w:hAnsi="仿宋" w:cs="宋体"/>
          <w:kern w:val="0"/>
          <w:sz w:val="24"/>
          <w:lang w:val="zh-CN"/>
        </w:rPr>
      </w:pPr>
      <w:r>
        <w:rPr>
          <w:rFonts w:ascii="仿宋" w:eastAsia="仿宋" w:hAnsi="仿宋" w:cs="宋体" w:hint="eastAsia"/>
          <w:kern w:val="0"/>
          <w:sz w:val="24"/>
          <w:lang w:val="zh-CN"/>
        </w:rPr>
        <w:t xml:space="preserve">                                        日期：  年  月   日</w:t>
      </w:r>
    </w:p>
    <w:p w14:paraId="3B4154DB" w14:textId="77777777" w:rsidR="002015D3" w:rsidRDefault="00000000">
      <w:pPr>
        <w:spacing w:beforeLines="50" w:before="120" w:line="320" w:lineRule="exact"/>
        <w:ind w:right="420"/>
        <w:rPr>
          <w:rFonts w:ascii="仿宋" w:eastAsia="仿宋" w:hAnsi="仿宋" w:cs="宋体"/>
          <w:b/>
          <w:sz w:val="36"/>
          <w:szCs w:val="20"/>
        </w:rPr>
      </w:pPr>
      <w:r>
        <w:rPr>
          <w:rFonts w:ascii="仿宋" w:eastAsia="仿宋" w:hAnsi="仿宋" w:cs="宋体" w:hint="eastAsia"/>
          <w:sz w:val="24"/>
        </w:rPr>
        <w:t>注：按本格式和要求提供。</w:t>
      </w:r>
      <w:r>
        <w:rPr>
          <w:rFonts w:ascii="仿宋" w:eastAsia="仿宋" w:hAnsi="仿宋" w:cs="宋体"/>
          <w:b/>
          <w:sz w:val="36"/>
          <w:szCs w:val="20"/>
        </w:rPr>
        <w:br w:type="page"/>
      </w:r>
    </w:p>
    <w:p w14:paraId="54612A9A" w14:textId="77777777" w:rsidR="002015D3" w:rsidRDefault="00000000">
      <w:pPr>
        <w:spacing w:line="360" w:lineRule="auto"/>
        <w:jc w:val="left"/>
        <w:outlineLvl w:val="0"/>
        <w:rPr>
          <w:rFonts w:ascii="仿宋" w:eastAsia="仿宋" w:hAnsi="仿宋" w:cs="宋体"/>
          <w:b/>
          <w:sz w:val="36"/>
          <w:szCs w:val="20"/>
        </w:rPr>
      </w:pPr>
      <w:r>
        <w:rPr>
          <w:rFonts w:ascii="仿宋" w:eastAsia="仿宋" w:hAnsi="仿宋" w:cs="宋体" w:hint="eastAsia"/>
          <w:b/>
          <w:sz w:val="36"/>
          <w:szCs w:val="20"/>
        </w:rPr>
        <w:lastRenderedPageBreak/>
        <w:t>附件</w:t>
      </w:r>
      <w:r>
        <w:rPr>
          <w:rFonts w:ascii="仿宋" w:eastAsia="仿宋" w:hAnsi="仿宋" w:cs="宋体"/>
          <w:b/>
          <w:sz w:val="36"/>
          <w:szCs w:val="20"/>
        </w:rPr>
        <w:t>7</w:t>
      </w:r>
      <w:r>
        <w:rPr>
          <w:rFonts w:ascii="仿宋" w:eastAsia="仿宋" w:hAnsi="仿宋" w:cs="宋体" w:hint="eastAsia"/>
          <w:b/>
          <w:sz w:val="36"/>
          <w:szCs w:val="20"/>
        </w:rPr>
        <w:t>：中小企业声明函</w:t>
      </w:r>
    </w:p>
    <w:p w14:paraId="2EAC3601" w14:textId="77777777" w:rsidR="002015D3" w:rsidRDefault="002015D3">
      <w:pPr>
        <w:spacing w:line="360" w:lineRule="auto"/>
        <w:jc w:val="center"/>
        <w:rPr>
          <w:rFonts w:ascii="仿宋" w:eastAsia="仿宋" w:hAnsi="仿宋" w:cs="宋体"/>
          <w:sz w:val="24"/>
          <w:u w:val="single"/>
        </w:rPr>
      </w:pPr>
    </w:p>
    <w:p w14:paraId="1FA098F6" w14:textId="77777777" w:rsidR="002015D3" w:rsidRDefault="00000000">
      <w:pPr>
        <w:spacing w:line="360" w:lineRule="auto"/>
        <w:jc w:val="center"/>
        <w:rPr>
          <w:rFonts w:ascii="仿宋" w:eastAsia="仿宋" w:hAnsi="仿宋" w:cs="宋体"/>
          <w:b/>
          <w:sz w:val="32"/>
          <w:szCs w:val="32"/>
        </w:rPr>
      </w:pPr>
      <w:r>
        <w:rPr>
          <w:rFonts w:ascii="仿宋" w:eastAsia="仿宋" w:hAnsi="仿宋" w:cs="宋体" w:hint="eastAsia"/>
          <w:b/>
          <w:sz w:val="32"/>
          <w:szCs w:val="32"/>
        </w:rPr>
        <w:t>中小企业声明函（服务）</w:t>
      </w:r>
    </w:p>
    <w:p w14:paraId="6F18CB9D" w14:textId="77777777" w:rsidR="002015D3" w:rsidRDefault="00000000">
      <w:pPr>
        <w:spacing w:beforeLines="50" w:before="120" w:line="320" w:lineRule="exact"/>
        <w:ind w:firstLineChars="150" w:firstLine="360"/>
        <w:jc w:val="left"/>
        <w:rPr>
          <w:rFonts w:ascii="仿宋" w:eastAsia="仿宋" w:hAnsi="仿宋" w:cs="宋体"/>
          <w:sz w:val="24"/>
        </w:rPr>
      </w:pPr>
      <w:r>
        <w:rPr>
          <w:rFonts w:ascii="仿宋" w:eastAsia="仿宋" w:hAnsi="仿宋" w:cs="宋体" w:hint="eastAsia"/>
          <w:sz w:val="24"/>
        </w:rPr>
        <w:t xml:space="preserve">本公司（联合体）郑重声明，根据《政府采购促进中小企业发展管理办法》（财库﹝2020﹞46 号）的规定，本公司（联合体）参加 </w:t>
      </w:r>
      <w:r>
        <w:rPr>
          <w:rFonts w:ascii="仿宋" w:eastAsia="仿宋" w:hAnsi="仿宋" w:cs="宋体" w:hint="eastAsia"/>
          <w:color w:val="0000FF"/>
          <w:sz w:val="24"/>
          <w:u w:val="single"/>
        </w:rPr>
        <w:t>（采购人）</w:t>
      </w:r>
      <w:r>
        <w:rPr>
          <w:rFonts w:ascii="仿宋" w:eastAsia="仿宋" w:hAnsi="仿宋" w:cs="宋体" w:hint="eastAsia"/>
          <w:sz w:val="24"/>
          <w:u w:val="single"/>
        </w:rPr>
        <w:t xml:space="preserve"> </w:t>
      </w:r>
      <w:r>
        <w:rPr>
          <w:rFonts w:ascii="仿宋" w:eastAsia="仿宋" w:hAnsi="仿宋" w:cs="宋体" w:hint="eastAsia"/>
          <w:sz w:val="24"/>
        </w:rPr>
        <w:t>的</w:t>
      </w:r>
      <w:r>
        <w:rPr>
          <w:rFonts w:ascii="仿宋" w:eastAsia="仿宋" w:hAnsi="仿宋" w:cs="宋体" w:hint="eastAsia"/>
          <w:color w:val="0000FF"/>
          <w:sz w:val="24"/>
          <w:u w:val="single"/>
        </w:rPr>
        <w:t xml:space="preserve"> （项目名称） </w:t>
      </w:r>
      <w:r>
        <w:rPr>
          <w:rFonts w:ascii="仿宋" w:eastAsia="仿宋" w:hAnsi="仿宋" w:cs="宋体" w:hint="eastAsia"/>
          <w:sz w:val="24"/>
        </w:rPr>
        <w:t>采购活动，</w:t>
      </w:r>
      <w:r>
        <w:rPr>
          <w:rFonts w:ascii="仿宋" w:eastAsia="仿宋" w:hAnsi="仿宋" w:cs="宋体" w:hint="eastAsia"/>
          <w:color w:val="FF0000"/>
          <w:sz w:val="24"/>
        </w:rPr>
        <w:t>工程的施工单位全部为符合政策要求的中小企业（或者：服务全部由符合政策要求的中小企业承接）</w:t>
      </w:r>
      <w:r>
        <w:rPr>
          <w:rFonts w:ascii="仿宋" w:eastAsia="仿宋" w:hAnsi="仿宋" w:cs="宋体" w:hint="eastAsia"/>
          <w:sz w:val="24"/>
        </w:rPr>
        <w:t>。相关企业（含联合体中的中小企业、签订分包意向协议的中小企业）的具体情况如下：</w:t>
      </w:r>
    </w:p>
    <w:p w14:paraId="2548335C" w14:textId="77777777" w:rsidR="002015D3" w:rsidRDefault="00000000">
      <w:pPr>
        <w:spacing w:beforeLines="50" w:before="120" w:line="320" w:lineRule="exact"/>
        <w:ind w:firstLineChars="200" w:firstLine="480"/>
        <w:jc w:val="left"/>
        <w:rPr>
          <w:rFonts w:ascii="仿宋" w:eastAsia="仿宋" w:hAnsi="仿宋" w:cs="宋体"/>
          <w:sz w:val="24"/>
        </w:rPr>
      </w:pPr>
      <w:r>
        <w:rPr>
          <w:rFonts w:ascii="仿宋" w:eastAsia="仿宋" w:hAnsi="仿宋" w:cs="宋体" w:hint="eastAsia"/>
          <w:sz w:val="24"/>
        </w:rPr>
        <w:t>1.</w:t>
      </w:r>
      <w:r>
        <w:rPr>
          <w:rFonts w:ascii="仿宋" w:eastAsia="仿宋" w:hAnsi="仿宋" w:cs="宋体" w:hint="eastAsia"/>
        </w:rPr>
        <w:t xml:space="preserve"> </w:t>
      </w:r>
      <w:r>
        <w:rPr>
          <w:rFonts w:ascii="仿宋" w:eastAsia="仿宋" w:hAnsi="仿宋" w:cs="宋体" w:hint="eastAsia"/>
          <w:color w:val="0000FF"/>
          <w:sz w:val="24"/>
          <w:u w:val="single"/>
        </w:rPr>
        <w:t>（标的名称）</w:t>
      </w:r>
      <w:r>
        <w:rPr>
          <w:rFonts w:ascii="仿宋" w:eastAsia="仿宋" w:hAnsi="仿宋" w:cs="宋体" w:hint="eastAsia"/>
          <w:sz w:val="24"/>
        </w:rPr>
        <w:t>，属于</w:t>
      </w:r>
      <w:r>
        <w:rPr>
          <w:rFonts w:ascii="仿宋" w:eastAsia="仿宋" w:hAnsi="仿宋" w:cs="宋体" w:hint="eastAsia"/>
          <w:color w:val="0000FF"/>
          <w:sz w:val="24"/>
          <w:u w:val="single"/>
        </w:rPr>
        <w:t xml:space="preserve"> （采购文件中明确的所属行业）</w:t>
      </w:r>
      <w:r>
        <w:rPr>
          <w:rFonts w:ascii="仿宋" w:eastAsia="仿宋" w:hAnsi="仿宋" w:cs="宋体" w:hint="eastAsia"/>
          <w:sz w:val="24"/>
        </w:rPr>
        <w:t xml:space="preserve"> ；</w:t>
      </w:r>
      <w:r>
        <w:rPr>
          <w:rFonts w:ascii="仿宋" w:eastAsia="仿宋" w:hAnsi="仿宋" w:cs="宋体" w:hint="eastAsia"/>
          <w:color w:val="FF0000"/>
          <w:sz w:val="24"/>
        </w:rPr>
        <w:t>承建（承接）</w:t>
      </w:r>
      <w:r>
        <w:rPr>
          <w:rFonts w:ascii="仿宋" w:eastAsia="仿宋" w:hAnsi="仿宋" w:cs="宋体" w:hint="eastAsia"/>
          <w:sz w:val="24"/>
        </w:rPr>
        <w:t xml:space="preserve">企业为 </w:t>
      </w:r>
      <w:r>
        <w:rPr>
          <w:rFonts w:ascii="仿宋" w:eastAsia="仿宋" w:hAnsi="仿宋" w:cs="宋体" w:hint="eastAsia"/>
          <w:sz w:val="24"/>
          <w:u w:val="single"/>
        </w:rPr>
        <w:t>（企业名称）</w:t>
      </w:r>
      <w:r>
        <w:rPr>
          <w:rFonts w:ascii="仿宋" w:eastAsia="仿宋" w:hAnsi="仿宋" w:cs="宋体" w:hint="eastAsia"/>
          <w:sz w:val="24"/>
        </w:rPr>
        <w:t xml:space="preserve"> ，从业人员</w:t>
      </w:r>
      <w:r>
        <w:rPr>
          <w:rFonts w:ascii="仿宋" w:eastAsia="仿宋" w:hAnsi="仿宋" w:cs="宋体" w:hint="eastAsia"/>
          <w:sz w:val="24"/>
          <w:u w:val="single"/>
        </w:rPr>
        <w:t xml:space="preserve">   </w:t>
      </w:r>
      <w:r>
        <w:rPr>
          <w:rFonts w:ascii="仿宋" w:eastAsia="仿宋" w:hAnsi="仿宋" w:cs="宋体" w:hint="eastAsia"/>
          <w:sz w:val="24"/>
        </w:rPr>
        <w:t>人，营业收入为</w:t>
      </w:r>
      <w:r>
        <w:rPr>
          <w:rFonts w:ascii="仿宋" w:eastAsia="仿宋" w:hAnsi="仿宋" w:cs="宋体" w:hint="eastAsia"/>
          <w:sz w:val="24"/>
          <w:u w:val="single"/>
        </w:rPr>
        <w:t xml:space="preserve">  </w:t>
      </w:r>
      <w:r>
        <w:rPr>
          <w:rFonts w:ascii="仿宋" w:eastAsia="仿宋" w:hAnsi="仿宋" w:cs="宋体" w:hint="eastAsia"/>
          <w:sz w:val="24"/>
        </w:rPr>
        <w:t>万元，资产总额为</w:t>
      </w:r>
      <w:r>
        <w:rPr>
          <w:rFonts w:ascii="仿宋" w:eastAsia="仿宋" w:hAnsi="仿宋" w:cs="宋体" w:hint="eastAsia"/>
          <w:sz w:val="24"/>
          <w:u w:val="single"/>
        </w:rPr>
        <w:t xml:space="preserve">   </w:t>
      </w:r>
      <w:r>
        <w:rPr>
          <w:rFonts w:ascii="仿宋" w:eastAsia="仿宋" w:hAnsi="仿宋" w:cs="宋体" w:hint="eastAsia"/>
          <w:sz w:val="24"/>
        </w:rPr>
        <w:t>万元属于</w:t>
      </w:r>
      <w:r>
        <w:rPr>
          <w:rFonts w:ascii="仿宋" w:eastAsia="仿宋" w:hAnsi="仿宋" w:cs="宋体" w:hint="eastAsia"/>
          <w:sz w:val="24"/>
          <w:u w:val="single"/>
        </w:rPr>
        <w:t xml:space="preserve"> （中型企业、小型企业、微型企业） </w:t>
      </w:r>
      <w:r>
        <w:rPr>
          <w:rFonts w:ascii="仿宋" w:eastAsia="仿宋" w:hAnsi="仿宋" w:cs="宋体" w:hint="eastAsia"/>
          <w:sz w:val="24"/>
        </w:rPr>
        <w:t>；</w:t>
      </w:r>
    </w:p>
    <w:p w14:paraId="5DE7047F" w14:textId="77777777" w:rsidR="002015D3" w:rsidRDefault="00000000">
      <w:pPr>
        <w:spacing w:beforeLines="50" w:before="120" w:line="320" w:lineRule="exact"/>
        <w:ind w:firstLineChars="200" w:firstLine="480"/>
        <w:jc w:val="left"/>
        <w:rPr>
          <w:rFonts w:ascii="仿宋" w:eastAsia="仿宋" w:hAnsi="仿宋" w:cs="宋体"/>
          <w:sz w:val="24"/>
        </w:rPr>
      </w:pPr>
      <w:r>
        <w:rPr>
          <w:rFonts w:ascii="仿宋" w:eastAsia="仿宋" w:hAnsi="仿宋" w:cs="宋体" w:hint="eastAsia"/>
          <w:sz w:val="24"/>
        </w:rPr>
        <w:t>2.</w:t>
      </w:r>
      <w:r>
        <w:rPr>
          <w:rFonts w:ascii="仿宋" w:eastAsia="仿宋" w:hAnsi="仿宋" w:cs="宋体" w:hint="eastAsia"/>
          <w:color w:val="0000FF"/>
          <w:sz w:val="24"/>
          <w:u w:val="single"/>
        </w:rPr>
        <w:t xml:space="preserve"> （标的名称），</w:t>
      </w:r>
      <w:r>
        <w:rPr>
          <w:rFonts w:ascii="仿宋" w:eastAsia="仿宋" w:hAnsi="仿宋" w:cs="宋体" w:hint="eastAsia"/>
          <w:sz w:val="24"/>
        </w:rPr>
        <w:t xml:space="preserve">属于 </w:t>
      </w:r>
      <w:r>
        <w:rPr>
          <w:rFonts w:ascii="仿宋" w:eastAsia="仿宋" w:hAnsi="仿宋" w:cs="宋体" w:hint="eastAsia"/>
          <w:color w:val="0000FF"/>
          <w:sz w:val="24"/>
          <w:u w:val="single"/>
        </w:rPr>
        <w:t xml:space="preserve">（采购文件中明确的所属行业） </w:t>
      </w:r>
      <w:r>
        <w:rPr>
          <w:rFonts w:ascii="仿宋" w:eastAsia="仿宋" w:hAnsi="仿宋" w:cs="宋体" w:hint="eastAsia"/>
          <w:sz w:val="24"/>
        </w:rPr>
        <w:t>；</w:t>
      </w:r>
      <w:r>
        <w:rPr>
          <w:rFonts w:ascii="仿宋" w:eastAsia="仿宋" w:hAnsi="仿宋" w:cs="宋体" w:hint="eastAsia"/>
          <w:color w:val="FF0000"/>
          <w:sz w:val="24"/>
        </w:rPr>
        <w:t>承建（承接）</w:t>
      </w:r>
      <w:r>
        <w:rPr>
          <w:rFonts w:ascii="仿宋" w:eastAsia="仿宋" w:hAnsi="仿宋" w:cs="宋体" w:hint="eastAsia"/>
          <w:sz w:val="24"/>
        </w:rPr>
        <w:t xml:space="preserve">企业为 </w:t>
      </w:r>
      <w:r>
        <w:rPr>
          <w:rFonts w:ascii="仿宋" w:eastAsia="仿宋" w:hAnsi="仿宋" w:cs="宋体" w:hint="eastAsia"/>
          <w:sz w:val="24"/>
          <w:u w:val="single"/>
        </w:rPr>
        <w:t>（企业名称）</w:t>
      </w:r>
      <w:r>
        <w:rPr>
          <w:rFonts w:ascii="仿宋" w:eastAsia="仿宋" w:hAnsi="仿宋" w:cs="宋体" w:hint="eastAsia"/>
          <w:sz w:val="24"/>
        </w:rPr>
        <w:t xml:space="preserve"> ，从业人员</w:t>
      </w:r>
      <w:r>
        <w:rPr>
          <w:rFonts w:ascii="仿宋" w:eastAsia="仿宋" w:hAnsi="仿宋" w:cs="宋体" w:hint="eastAsia"/>
          <w:sz w:val="24"/>
          <w:u w:val="single"/>
        </w:rPr>
        <w:t xml:space="preserve">   </w:t>
      </w:r>
      <w:r>
        <w:rPr>
          <w:rFonts w:ascii="仿宋" w:eastAsia="仿宋" w:hAnsi="仿宋" w:cs="宋体" w:hint="eastAsia"/>
          <w:sz w:val="24"/>
        </w:rPr>
        <w:t>人，营业收入为</w:t>
      </w:r>
      <w:r>
        <w:rPr>
          <w:rFonts w:ascii="仿宋" w:eastAsia="仿宋" w:hAnsi="仿宋" w:cs="宋体" w:hint="eastAsia"/>
          <w:sz w:val="24"/>
          <w:u w:val="single"/>
        </w:rPr>
        <w:t xml:space="preserve">  </w:t>
      </w:r>
      <w:r>
        <w:rPr>
          <w:rFonts w:ascii="仿宋" w:eastAsia="仿宋" w:hAnsi="仿宋" w:cs="宋体" w:hint="eastAsia"/>
          <w:sz w:val="24"/>
        </w:rPr>
        <w:t>万元，资产总额为</w:t>
      </w:r>
      <w:r>
        <w:rPr>
          <w:rFonts w:ascii="仿宋" w:eastAsia="仿宋" w:hAnsi="仿宋" w:cs="宋体" w:hint="eastAsia"/>
          <w:sz w:val="24"/>
          <w:u w:val="single"/>
        </w:rPr>
        <w:t xml:space="preserve">   </w:t>
      </w:r>
      <w:r>
        <w:rPr>
          <w:rFonts w:ascii="仿宋" w:eastAsia="仿宋" w:hAnsi="仿宋" w:cs="宋体" w:hint="eastAsia"/>
          <w:sz w:val="24"/>
        </w:rPr>
        <w:t>万元属于</w:t>
      </w:r>
      <w:r>
        <w:rPr>
          <w:rFonts w:ascii="仿宋" w:eastAsia="仿宋" w:hAnsi="仿宋" w:cs="宋体" w:hint="eastAsia"/>
          <w:sz w:val="24"/>
          <w:u w:val="single"/>
        </w:rPr>
        <w:t xml:space="preserve"> （中型企业、小型企业、微型企业） </w:t>
      </w:r>
      <w:r>
        <w:rPr>
          <w:rFonts w:ascii="仿宋" w:eastAsia="仿宋" w:hAnsi="仿宋" w:cs="宋体" w:hint="eastAsia"/>
          <w:sz w:val="24"/>
        </w:rPr>
        <w:t>；</w:t>
      </w:r>
    </w:p>
    <w:p w14:paraId="02A45F32" w14:textId="77777777" w:rsidR="002015D3" w:rsidRDefault="00000000">
      <w:pPr>
        <w:spacing w:beforeLines="50" w:before="120" w:line="320" w:lineRule="exact"/>
        <w:ind w:firstLineChars="200" w:firstLine="480"/>
        <w:jc w:val="left"/>
        <w:rPr>
          <w:rFonts w:ascii="仿宋" w:eastAsia="仿宋" w:hAnsi="仿宋" w:cs="宋体"/>
          <w:sz w:val="24"/>
        </w:rPr>
      </w:pPr>
      <w:r>
        <w:rPr>
          <w:rFonts w:ascii="仿宋" w:eastAsia="仿宋" w:hAnsi="仿宋" w:cs="宋体" w:hint="eastAsia"/>
          <w:sz w:val="24"/>
        </w:rPr>
        <w:t>……</w:t>
      </w:r>
    </w:p>
    <w:p w14:paraId="76E4B995" w14:textId="77777777" w:rsidR="002015D3" w:rsidRDefault="00000000">
      <w:pPr>
        <w:spacing w:beforeLines="50" w:before="120" w:line="320" w:lineRule="exact"/>
        <w:ind w:firstLineChars="200" w:firstLine="480"/>
        <w:jc w:val="left"/>
        <w:rPr>
          <w:rFonts w:ascii="仿宋" w:eastAsia="仿宋" w:hAnsi="仿宋" w:cs="宋体"/>
          <w:sz w:val="24"/>
        </w:rPr>
      </w:pPr>
      <w:r>
        <w:rPr>
          <w:rFonts w:ascii="仿宋" w:eastAsia="仿宋" w:hAnsi="仿宋" w:cs="宋体" w:hint="eastAsia"/>
          <w:sz w:val="24"/>
        </w:rPr>
        <w:t>以上企业，不属于大企业的分支机构，不存在控股股东为大企业的情形，也不存在与大企业的负责人为同一人的情形。</w:t>
      </w:r>
    </w:p>
    <w:p w14:paraId="3FB080B8" w14:textId="77777777" w:rsidR="002015D3" w:rsidRDefault="00000000">
      <w:pPr>
        <w:spacing w:beforeLines="50" w:before="120" w:line="320" w:lineRule="exact"/>
        <w:ind w:firstLineChars="200" w:firstLine="480"/>
        <w:jc w:val="left"/>
        <w:rPr>
          <w:rFonts w:ascii="仿宋" w:eastAsia="仿宋" w:hAnsi="仿宋" w:cs="宋体"/>
          <w:sz w:val="24"/>
        </w:rPr>
      </w:pPr>
      <w:r>
        <w:rPr>
          <w:rFonts w:ascii="仿宋" w:eastAsia="仿宋" w:hAnsi="仿宋" w:cs="宋体" w:hint="eastAsia"/>
          <w:sz w:val="24"/>
        </w:rPr>
        <w:t>本企业对上述声明内容的真实性负责。如有虚假，将依法承担相应责任。</w:t>
      </w:r>
    </w:p>
    <w:p w14:paraId="7146D980" w14:textId="77777777" w:rsidR="002015D3" w:rsidRDefault="00000000">
      <w:pPr>
        <w:spacing w:beforeLines="50" w:before="120" w:line="320" w:lineRule="exact"/>
        <w:ind w:right="1760"/>
        <w:jc w:val="right"/>
        <w:rPr>
          <w:rFonts w:ascii="仿宋" w:eastAsia="仿宋" w:hAnsi="仿宋" w:cs="宋体"/>
          <w:sz w:val="24"/>
        </w:rPr>
      </w:pPr>
      <w:r>
        <w:rPr>
          <w:rFonts w:ascii="仿宋" w:eastAsia="仿宋" w:hAnsi="仿宋" w:cs="宋体" w:hint="eastAsia"/>
          <w:sz w:val="24"/>
        </w:rPr>
        <w:t>投标人名称（电子签名）：</w:t>
      </w:r>
    </w:p>
    <w:p w14:paraId="4612E85A" w14:textId="77777777" w:rsidR="002015D3" w:rsidRDefault="00000000">
      <w:pPr>
        <w:spacing w:beforeLines="50" w:before="120" w:line="320" w:lineRule="exact"/>
        <w:ind w:right="1120" w:firstLineChars="1950" w:firstLine="4680"/>
        <w:rPr>
          <w:rFonts w:ascii="仿宋" w:eastAsia="仿宋" w:hAnsi="仿宋" w:cs="宋体"/>
          <w:sz w:val="24"/>
        </w:rPr>
      </w:pPr>
      <w:r>
        <w:rPr>
          <w:rFonts w:ascii="仿宋" w:eastAsia="仿宋" w:hAnsi="仿宋" w:cs="宋体" w:hint="eastAsia"/>
          <w:sz w:val="24"/>
        </w:rPr>
        <w:t>日 期：</w:t>
      </w:r>
    </w:p>
    <w:p w14:paraId="5E68B16A" w14:textId="77777777" w:rsidR="002015D3" w:rsidRDefault="00000000">
      <w:pPr>
        <w:spacing w:beforeLines="50" w:before="120" w:line="320" w:lineRule="exact"/>
        <w:ind w:firstLineChars="147" w:firstLine="310"/>
        <w:jc w:val="left"/>
        <w:rPr>
          <w:rFonts w:ascii="仿宋" w:eastAsia="仿宋" w:hAnsi="仿宋" w:cs="宋体"/>
          <w:b/>
          <w:szCs w:val="21"/>
        </w:rPr>
      </w:pPr>
      <w:r>
        <w:rPr>
          <w:rFonts w:ascii="仿宋" w:eastAsia="仿宋" w:hAnsi="仿宋" w:cs="宋体" w:hint="eastAsia"/>
          <w:b/>
          <w:szCs w:val="21"/>
        </w:rPr>
        <w:t>从业人员、营业收入、资产总额填报上一年度数据，无上一年度数据的新成立企业可不填报。</w:t>
      </w:r>
    </w:p>
    <w:p w14:paraId="716B1ED9" w14:textId="77777777" w:rsidR="002015D3" w:rsidRDefault="002015D3">
      <w:pPr>
        <w:spacing w:beforeLines="50" w:before="120" w:line="320" w:lineRule="exact"/>
        <w:ind w:right="420"/>
        <w:rPr>
          <w:rFonts w:ascii="仿宋" w:eastAsia="仿宋" w:hAnsi="仿宋" w:cs="宋体"/>
          <w:sz w:val="24"/>
        </w:rPr>
      </w:pPr>
    </w:p>
    <w:p w14:paraId="358B67E3" w14:textId="77777777" w:rsidR="002015D3" w:rsidRDefault="00000000">
      <w:pPr>
        <w:spacing w:beforeLines="50" w:before="120" w:line="320" w:lineRule="exact"/>
        <w:ind w:right="420"/>
        <w:rPr>
          <w:rFonts w:ascii="仿宋" w:eastAsia="仿宋" w:hAnsi="仿宋" w:cs="宋体"/>
          <w:sz w:val="24"/>
        </w:rPr>
      </w:pPr>
      <w:r>
        <w:rPr>
          <w:rFonts w:ascii="仿宋" w:eastAsia="仿宋" w:hAnsi="仿宋" w:cs="宋体" w:hint="eastAsia"/>
          <w:sz w:val="24"/>
        </w:rPr>
        <w:t xml:space="preserve">   注：</w:t>
      </w:r>
    </w:p>
    <w:p w14:paraId="401D4F73" w14:textId="77777777" w:rsidR="002015D3" w:rsidRDefault="00000000">
      <w:pPr>
        <w:spacing w:beforeLines="50" w:before="120" w:line="320" w:lineRule="exact"/>
        <w:ind w:right="420" w:firstLineChars="200" w:firstLine="480"/>
        <w:rPr>
          <w:rFonts w:ascii="仿宋" w:eastAsia="仿宋" w:hAnsi="仿宋" w:cs="宋体"/>
          <w:sz w:val="24"/>
        </w:rPr>
      </w:pPr>
      <w:r>
        <w:rPr>
          <w:rFonts w:ascii="仿宋" w:eastAsia="仿宋" w:hAnsi="仿宋" w:cs="宋体" w:hint="eastAsia"/>
          <w:sz w:val="24"/>
        </w:rPr>
        <w:t>1、填写要求：①“标的名称”、“采购文件中明确的所属行业”依据招标文件第二部分投标人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投标人提供的《中小企业声明函》与实际情况不符的或者未按以上要求填写的，中小企业声明函无效，不享受中小企业扶持政策。声明内容不实的，属于提供虚假材料谋取中标、成交的，依法承担法律责任。</w:t>
      </w:r>
    </w:p>
    <w:p w14:paraId="3F7DBC67" w14:textId="77777777" w:rsidR="002015D3" w:rsidRDefault="00000000">
      <w:pPr>
        <w:spacing w:beforeLines="50" w:before="120" w:line="320" w:lineRule="exact"/>
        <w:ind w:right="420" w:firstLineChars="300" w:firstLine="720"/>
        <w:rPr>
          <w:rFonts w:ascii="仿宋" w:eastAsia="仿宋" w:hAnsi="仿宋" w:cs="宋体"/>
          <w:sz w:val="24"/>
        </w:rPr>
      </w:pPr>
      <w:r>
        <w:rPr>
          <w:rFonts w:ascii="仿宋" w:eastAsia="仿宋" w:hAnsi="仿宋" w:cs="宋体" w:hint="eastAsia"/>
          <w:sz w:val="24"/>
        </w:rPr>
        <w:t>2、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14:paraId="55B19C26" w14:textId="77777777" w:rsidR="002015D3" w:rsidRDefault="00000000">
      <w:pPr>
        <w:widowControl/>
        <w:adjustRightInd/>
        <w:jc w:val="left"/>
        <w:rPr>
          <w:rFonts w:ascii="仿宋" w:eastAsia="仿宋" w:hAnsi="仿宋" w:cs="宋体"/>
          <w:sz w:val="24"/>
        </w:rPr>
      </w:pPr>
      <w:r>
        <w:rPr>
          <w:rFonts w:ascii="仿宋" w:eastAsia="仿宋" w:hAnsi="仿宋" w:cs="宋体"/>
          <w:sz w:val="24"/>
        </w:rPr>
        <w:br w:type="page"/>
      </w:r>
    </w:p>
    <w:p w14:paraId="19C04AC1" w14:textId="77777777" w:rsidR="002015D3" w:rsidRDefault="00000000">
      <w:pPr>
        <w:pStyle w:val="1b"/>
        <w:snapToGrid w:val="0"/>
        <w:spacing w:line="500" w:lineRule="exact"/>
        <w:ind w:firstLine="562"/>
        <w:jc w:val="center"/>
        <w:rPr>
          <w:rFonts w:ascii="仿宋" w:eastAsia="仿宋" w:hAnsi="仿宋" w:cs="方正小标宋简体"/>
          <w:b/>
          <w:color w:val="000000"/>
          <w:sz w:val="28"/>
          <w:szCs w:val="28"/>
        </w:rPr>
      </w:pPr>
      <w:r>
        <w:rPr>
          <w:rFonts w:ascii="仿宋" w:eastAsia="仿宋" w:hAnsi="仿宋" w:cs="方正小标宋简体"/>
          <w:b/>
          <w:color w:val="000000"/>
          <w:sz w:val="28"/>
          <w:szCs w:val="28"/>
        </w:rPr>
        <w:lastRenderedPageBreak/>
        <w:t>政府采购活动现场确认声明书</w:t>
      </w:r>
    </w:p>
    <w:p w14:paraId="010085A4" w14:textId="77777777" w:rsidR="002015D3" w:rsidRDefault="002015D3">
      <w:pPr>
        <w:pStyle w:val="1b"/>
        <w:adjustRightInd w:val="0"/>
        <w:snapToGrid w:val="0"/>
        <w:spacing w:line="360" w:lineRule="auto"/>
        <w:rPr>
          <w:rFonts w:ascii="仿宋" w:eastAsia="仿宋" w:hAnsi="仿宋"/>
          <w:color w:val="000000"/>
          <w:szCs w:val="21"/>
          <w:u w:val="single"/>
        </w:rPr>
      </w:pPr>
    </w:p>
    <w:p w14:paraId="0C13888C" w14:textId="77777777" w:rsidR="002015D3" w:rsidRDefault="00000000">
      <w:pPr>
        <w:pStyle w:val="1b"/>
        <w:adjustRightInd w:val="0"/>
        <w:snapToGrid w:val="0"/>
        <w:spacing w:line="360" w:lineRule="auto"/>
        <w:rPr>
          <w:rFonts w:ascii="仿宋" w:eastAsia="仿宋" w:hAnsi="仿宋"/>
          <w:b/>
          <w:color w:val="000000"/>
          <w:sz w:val="21"/>
          <w:szCs w:val="21"/>
        </w:rPr>
      </w:pPr>
      <w:r>
        <w:rPr>
          <w:rFonts w:ascii="仿宋" w:eastAsia="仿宋" w:hAnsi="仿宋"/>
          <w:color w:val="000000"/>
          <w:sz w:val="21"/>
          <w:szCs w:val="21"/>
          <w:u w:val="single"/>
        </w:rPr>
        <w:t>浙江省成套工程有限公司</w:t>
      </w:r>
      <w:r>
        <w:rPr>
          <w:rFonts w:ascii="仿宋" w:eastAsia="仿宋" w:hAnsi="仿宋"/>
          <w:color w:val="000000"/>
          <w:sz w:val="21"/>
          <w:szCs w:val="21"/>
        </w:rPr>
        <w:t>：</w:t>
      </w:r>
    </w:p>
    <w:p w14:paraId="646A1D87" w14:textId="77777777" w:rsidR="002015D3" w:rsidRDefault="00000000">
      <w:pPr>
        <w:pStyle w:val="1b"/>
        <w:adjustRightInd w:val="0"/>
        <w:snapToGrid w:val="0"/>
        <w:spacing w:beforeLines="50" w:before="120" w:line="320" w:lineRule="exact"/>
        <w:ind w:firstLineChars="200" w:firstLine="444"/>
        <w:rPr>
          <w:rFonts w:ascii="仿宋" w:eastAsia="仿宋" w:hAnsi="仿宋"/>
          <w:color w:val="000000"/>
          <w:spacing w:val="6"/>
          <w:sz w:val="21"/>
          <w:szCs w:val="21"/>
        </w:rPr>
      </w:pPr>
      <w:r>
        <w:rPr>
          <w:rFonts w:ascii="仿宋" w:eastAsia="仿宋" w:hAnsi="仿宋"/>
          <w:color w:val="000000"/>
          <w:spacing w:val="6"/>
          <w:sz w:val="21"/>
          <w:szCs w:val="21"/>
        </w:rPr>
        <w:t>本人经由</w:t>
      </w:r>
      <w:r>
        <w:rPr>
          <w:rFonts w:ascii="仿宋" w:eastAsia="仿宋" w:hAnsi="仿宋"/>
          <w:color w:val="000000"/>
          <w:spacing w:val="6"/>
          <w:sz w:val="21"/>
          <w:szCs w:val="21"/>
          <w:u w:val="single"/>
        </w:rPr>
        <w:t xml:space="preserve">                    （单位全称）</w:t>
      </w:r>
      <w:r>
        <w:rPr>
          <w:rFonts w:ascii="仿宋" w:eastAsia="仿宋" w:hAnsi="仿宋"/>
          <w:color w:val="000000"/>
          <w:spacing w:val="6"/>
          <w:sz w:val="21"/>
          <w:szCs w:val="21"/>
        </w:rPr>
        <w:t>负责人</w:t>
      </w:r>
      <w:r>
        <w:rPr>
          <w:rFonts w:ascii="仿宋" w:eastAsia="仿宋" w:hAnsi="仿宋"/>
          <w:color w:val="000000"/>
          <w:spacing w:val="6"/>
          <w:sz w:val="21"/>
          <w:szCs w:val="21"/>
          <w:u w:val="single"/>
        </w:rPr>
        <w:t xml:space="preserve">        （法人姓名）</w:t>
      </w:r>
      <w:r>
        <w:rPr>
          <w:rFonts w:ascii="仿宋" w:eastAsia="仿宋" w:hAnsi="仿宋"/>
          <w:color w:val="000000"/>
          <w:spacing w:val="6"/>
          <w:sz w:val="21"/>
          <w:szCs w:val="21"/>
        </w:rPr>
        <w:t>合法授权参加</w:t>
      </w:r>
      <w:r>
        <w:rPr>
          <w:rFonts w:ascii="仿宋" w:eastAsia="仿宋" w:hAnsi="仿宋"/>
          <w:color w:val="000000"/>
          <w:spacing w:val="6"/>
          <w:sz w:val="21"/>
          <w:szCs w:val="21"/>
          <w:u w:val="single"/>
        </w:rPr>
        <w:t xml:space="preserve">              </w:t>
      </w:r>
      <w:r>
        <w:rPr>
          <w:rFonts w:ascii="仿宋" w:eastAsia="仿宋" w:hAnsi="仿宋"/>
          <w:color w:val="000000"/>
          <w:spacing w:val="6"/>
          <w:sz w:val="21"/>
          <w:szCs w:val="21"/>
        </w:rPr>
        <w:t>项目</w:t>
      </w:r>
      <w:r>
        <w:rPr>
          <w:rFonts w:ascii="仿宋" w:eastAsia="仿宋" w:hAnsi="仿宋"/>
          <w:color w:val="000000"/>
          <w:spacing w:val="6"/>
          <w:sz w:val="21"/>
          <w:szCs w:val="21"/>
          <w:u w:val="single"/>
        </w:rPr>
        <w:t>（编号：        ）</w:t>
      </w:r>
      <w:r>
        <w:rPr>
          <w:rFonts w:ascii="仿宋" w:eastAsia="仿宋" w:hAnsi="仿宋"/>
          <w:color w:val="000000"/>
          <w:spacing w:val="6"/>
          <w:sz w:val="21"/>
          <w:szCs w:val="21"/>
        </w:rPr>
        <w:t xml:space="preserve">政府采购活动，经与本单位法人代表（负责人）联系确认，现就有关公平竞争事项郑重声明如下： </w:t>
      </w:r>
    </w:p>
    <w:p w14:paraId="55FBB200" w14:textId="77777777" w:rsidR="002015D3" w:rsidRDefault="00000000">
      <w:pPr>
        <w:pStyle w:val="1fb"/>
        <w:widowControl/>
        <w:numPr>
          <w:ilvl w:val="0"/>
          <w:numId w:val="3"/>
        </w:numPr>
        <w:tabs>
          <w:tab w:val="clear" w:pos="8268"/>
        </w:tabs>
        <w:snapToGrid w:val="0"/>
        <w:spacing w:beforeLines="50" w:before="120" w:line="320" w:lineRule="exact"/>
        <w:ind w:firstLineChars="202" w:firstLine="424"/>
        <w:rPr>
          <w:rFonts w:ascii="仿宋" w:eastAsia="仿宋" w:hAnsi="仿宋"/>
          <w:color w:val="000000"/>
          <w:kern w:val="0"/>
          <w:sz w:val="21"/>
          <w:szCs w:val="21"/>
        </w:rPr>
      </w:pPr>
      <w:r>
        <w:rPr>
          <w:rFonts w:ascii="仿宋" w:eastAsia="仿宋" w:hAnsi="仿宋"/>
          <w:color w:val="000000"/>
          <w:kern w:val="0"/>
          <w:sz w:val="21"/>
          <w:szCs w:val="21"/>
        </w:rPr>
        <w:t xml:space="preserve">本单位与采购人之间 </w:t>
      </w:r>
      <w:r>
        <w:rPr>
          <w:rFonts w:ascii="仿宋" w:eastAsia="仿宋" w:hAnsi="仿宋" w:cs="宋体"/>
          <w:color w:val="000000"/>
          <w:kern w:val="0"/>
          <w:sz w:val="21"/>
          <w:szCs w:val="21"/>
        </w:rPr>
        <w:t>□</w:t>
      </w:r>
      <w:r>
        <w:rPr>
          <w:rFonts w:ascii="仿宋" w:eastAsia="仿宋" w:hAnsi="仿宋"/>
          <w:color w:val="000000"/>
          <w:kern w:val="0"/>
          <w:sz w:val="21"/>
          <w:szCs w:val="21"/>
        </w:rPr>
        <w:t xml:space="preserve">不存在利害关系 </w:t>
      </w:r>
      <w:r>
        <w:rPr>
          <w:rFonts w:ascii="仿宋" w:eastAsia="仿宋" w:hAnsi="仿宋" w:cs="宋体"/>
          <w:color w:val="000000"/>
          <w:kern w:val="0"/>
          <w:sz w:val="21"/>
          <w:szCs w:val="21"/>
        </w:rPr>
        <w:t>□</w:t>
      </w:r>
      <w:r>
        <w:rPr>
          <w:rFonts w:ascii="仿宋" w:eastAsia="仿宋" w:hAnsi="仿宋"/>
          <w:color w:val="000000"/>
          <w:kern w:val="0"/>
          <w:sz w:val="21"/>
          <w:szCs w:val="21"/>
        </w:rPr>
        <w:t>存在下列利害关系</w:t>
      </w:r>
      <w:r>
        <w:rPr>
          <w:rFonts w:ascii="仿宋" w:eastAsia="仿宋" w:hAnsi="仿宋"/>
          <w:color w:val="000000"/>
          <w:kern w:val="0"/>
          <w:sz w:val="21"/>
          <w:szCs w:val="21"/>
          <w:u w:val="single"/>
        </w:rPr>
        <w:t xml:space="preserve">           </w:t>
      </w:r>
      <w:r>
        <w:rPr>
          <w:rFonts w:ascii="仿宋" w:eastAsia="仿宋" w:hAnsi="仿宋"/>
          <w:color w:val="000000"/>
          <w:kern w:val="0"/>
          <w:sz w:val="21"/>
          <w:szCs w:val="21"/>
        </w:rPr>
        <w:t>：</w:t>
      </w:r>
    </w:p>
    <w:p w14:paraId="33E88603" w14:textId="77777777" w:rsidR="002015D3" w:rsidRDefault="00000000">
      <w:pPr>
        <w:pStyle w:val="1fb"/>
        <w:widowControl/>
        <w:snapToGrid w:val="0"/>
        <w:spacing w:beforeLines="50" w:before="120" w:line="320" w:lineRule="exact"/>
        <w:ind w:firstLineChars="202" w:firstLine="424"/>
        <w:rPr>
          <w:rFonts w:ascii="仿宋" w:eastAsia="仿宋" w:hAnsi="仿宋"/>
          <w:color w:val="000000"/>
          <w:kern w:val="0"/>
          <w:sz w:val="21"/>
          <w:szCs w:val="21"/>
        </w:rPr>
      </w:pPr>
      <w:r>
        <w:rPr>
          <w:rFonts w:ascii="仿宋" w:eastAsia="仿宋" w:hAnsi="仿宋"/>
          <w:color w:val="000000"/>
          <w:kern w:val="0"/>
          <w:sz w:val="21"/>
          <w:szCs w:val="21"/>
        </w:rPr>
        <w:t xml:space="preserve">  A.投资关系    B.行政隶属关系    C.业务指导关系</w:t>
      </w:r>
    </w:p>
    <w:p w14:paraId="7A69FD06" w14:textId="77777777" w:rsidR="002015D3" w:rsidRDefault="00000000">
      <w:pPr>
        <w:pStyle w:val="1fb"/>
        <w:widowControl/>
        <w:snapToGrid w:val="0"/>
        <w:spacing w:beforeLines="50" w:before="120" w:line="320" w:lineRule="exact"/>
        <w:ind w:firstLineChars="202" w:firstLine="424"/>
        <w:rPr>
          <w:rFonts w:ascii="仿宋" w:eastAsia="仿宋" w:hAnsi="仿宋"/>
          <w:color w:val="000000"/>
          <w:kern w:val="0"/>
          <w:sz w:val="21"/>
          <w:szCs w:val="21"/>
        </w:rPr>
      </w:pPr>
      <w:r>
        <w:rPr>
          <w:rFonts w:ascii="仿宋" w:eastAsia="仿宋" w:hAnsi="仿宋"/>
          <w:color w:val="000000"/>
          <w:kern w:val="0"/>
          <w:sz w:val="21"/>
          <w:szCs w:val="21"/>
        </w:rPr>
        <w:t xml:space="preserve">  D.其他可能</w:t>
      </w:r>
      <w:r>
        <w:rPr>
          <w:rFonts w:ascii="仿宋" w:eastAsia="仿宋" w:hAnsi="仿宋"/>
          <w:color w:val="000000"/>
          <w:sz w:val="21"/>
          <w:szCs w:val="21"/>
        </w:rPr>
        <w:t>影响采购公正的</w:t>
      </w:r>
      <w:r>
        <w:rPr>
          <w:rFonts w:ascii="仿宋" w:eastAsia="仿宋" w:hAnsi="仿宋"/>
          <w:color w:val="000000"/>
          <w:kern w:val="0"/>
          <w:sz w:val="21"/>
          <w:szCs w:val="21"/>
        </w:rPr>
        <w:t>利害关系</w:t>
      </w:r>
      <w:r>
        <w:rPr>
          <w:rFonts w:ascii="仿宋" w:eastAsia="仿宋" w:hAnsi="仿宋"/>
          <w:color w:val="000000"/>
          <w:kern w:val="0"/>
          <w:sz w:val="21"/>
          <w:szCs w:val="21"/>
          <w:u w:val="single"/>
        </w:rPr>
        <w:t xml:space="preserve">（如有，请如实说明）                 </w:t>
      </w:r>
      <w:r>
        <w:rPr>
          <w:rFonts w:ascii="仿宋" w:eastAsia="仿宋" w:hAnsi="仿宋"/>
          <w:color w:val="000000"/>
          <w:kern w:val="0"/>
          <w:sz w:val="21"/>
          <w:szCs w:val="21"/>
        </w:rPr>
        <w:t>。</w:t>
      </w:r>
    </w:p>
    <w:p w14:paraId="4F1CCA83" w14:textId="77777777" w:rsidR="002015D3" w:rsidRDefault="00000000">
      <w:pPr>
        <w:pStyle w:val="1fb"/>
        <w:widowControl/>
        <w:snapToGrid w:val="0"/>
        <w:spacing w:beforeLines="50" w:before="120" w:line="320" w:lineRule="exact"/>
        <w:ind w:firstLineChars="202" w:firstLine="448"/>
        <w:rPr>
          <w:rFonts w:ascii="仿宋" w:eastAsia="仿宋" w:hAnsi="仿宋"/>
          <w:color w:val="000000"/>
          <w:kern w:val="0"/>
          <w:sz w:val="21"/>
          <w:szCs w:val="21"/>
        </w:rPr>
      </w:pPr>
      <w:r>
        <w:rPr>
          <w:rFonts w:ascii="仿宋" w:eastAsia="仿宋" w:hAnsi="仿宋"/>
          <w:color w:val="000000"/>
          <w:spacing w:val="6"/>
          <w:sz w:val="21"/>
          <w:szCs w:val="21"/>
        </w:rPr>
        <w:t>二、</w:t>
      </w:r>
      <w:r>
        <w:rPr>
          <w:rFonts w:ascii="仿宋" w:eastAsia="仿宋" w:hAnsi="仿宋"/>
          <w:color w:val="000000"/>
          <w:kern w:val="0"/>
          <w:sz w:val="21"/>
          <w:szCs w:val="21"/>
        </w:rPr>
        <w:t xml:space="preserve">现已清楚知道参加本项目采购活动的其他所有供应商名称，本单位 </w:t>
      </w:r>
      <w:r>
        <w:rPr>
          <w:rFonts w:ascii="仿宋" w:eastAsia="仿宋" w:hAnsi="仿宋" w:cs="宋体"/>
          <w:color w:val="000000"/>
          <w:kern w:val="0"/>
          <w:sz w:val="21"/>
          <w:szCs w:val="21"/>
        </w:rPr>
        <w:t>□与其他所有供应商之间均</w:t>
      </w:r>
      <w:r>
        <w:rPr>
          <w:rFonts w:ascii="仿宋" w:eastAsia="仿宋" w:hAnsi="仿宋"/>
          <w:color w:val="000000"/>
          <w:kern w:val="0"/>
          <w:sz w:val="21"/>
          <w:szCs w:val="21"/>
        </w:rPr>
        <w:t xml:space="preserve">不存在利害关系 </w:t>
      </w:r>
      <w:r>
        <w:rPr>
          <w:rFonts w:ascii="仿宋" w:eastAsia="仿宋" w:hAnsi="仿宋" w:cs="宋体"/>
          <w:color w:val="000000"/>
          <w:kern w:val="0"/>
          <w:sz w:val="21"/>
          <w:szCs w:val="21"/>
        </w:rPr>
        <w:t>□与</w:t>
      </w:r>
      <w:r>
        <w:rPr>
          <w:rFonts w:ascii="仿宋" w:eastAsia="仿宋" w:hAnsi="仿宋" w:cs="宋体"/>
          <w:color w:val="000000"/>
          <w:kern w:val="0"/>
          <w:sz w:val="21"/>
          <w:szCs w:val="21"/>
          <w:u w:val="single"/>
        </w:rPr>
        <w:t xml:space="preserve">           （供应商名称）</w:t>
      </w:r>
      <w:r>
        <w:rPr>
          <w:rFonts w:ascii="仿宋" w:eastAsia="仿宋" w:hAnsi="仿宋" w:cs="宋体"/>
          <w:color w:val="000000"/>
          <w:kern w:val="0"/>
          <w:sz w:val="21"/>
          <w:szCs w:val="21"/>
        </w:rPr>
        <w:t>之间</w:t>
      </w:r>
      <w:r>
        <w:rPr>
          <w:rFonts w:ascii="仿宋" w:eastAsia="仿宋" w:hAnsi="仿宋"/>
          <w:color w:val="000000"/>
          <w:kern w:val="0"/>
          <w:sz w:val="21"/>
          <w:szCs w:val="21"/>
        </w:rPr>
        <w:t>存在下列利害关系</w:t>
      </w:r>
      <w:r>
        <w:rPr>
          <w:rFonts w:ascii="仿宋" w:eastAsia="仿宋" w:hAnsi="仿宋"/>
          <w:color w:val="000000"/>
          <w:kern w:val="0"/>
          <w:sz w:val="21"/>
          <w:szCs w:val="21"/>
          <w:u w:val="single"/>
        </w:rPr>
        <w:t xml:space="preserve">          </w:t>
      </w:r>
      <w:r>
        <w:rPr>
          <w:rFonts w:ascii="仿宋" w:eastAsia="仿宋" w:hAnsi="仿宋"/>
          <w:color w:val="000000"/>
          <w:kern w:val="0"/>
          <w:sz w:val="21"/>
          <w:szCs w:val="21"/>
        </w:rPr>
        <w:t>：</w:t>
      </w:r>
    </w:p>
    <w:p w14:paraId="1E91DCD5" w14:textId="77777777" w:rsidR="002015D3" w:rsidRDefault="00000000">
      <w:pPr>
        <w:pStyle w:val="1b"/>
        <w:adjustRightInd w:val="0"/>
        <w:snapToGrid w:val="0"/>
        <w:spacing w:line="360" w:lineRule="auto"/>
        <w:ind w:firstLine="200"/>
        <w:rPr>
          <w:rFonts w:ascii="仿宋" w:eastAsia="仿宋" w:hAnsi="仿宋"/>
          <w:color w:val="000000"/>
          <w:sz w:val="21"/>
          <w:szCs w:val="21"/>
        </w:rPr>
      </w:pPr>
      <w:r>
        <w:rPr>
          <w:rFonts w:ascii="仿宋" w:eastAsia="仿宋" w:hAnsi="仿宋"/>
          <w:color w:val="000000"/>
          <w:sz w:val="21"/>
          <w:szCs w:val="21"/>
        </w:rPr>
        <w:t xml:space="preserve">  A.法定代表人或负责人或实际控制人是同一人</w:t>
      </w:r>
    </w:p>
    <w:p w14:paraId="5CD197AA" w14:textId="77777777" w:rsidR="002015D3" w:rsidRDefault="00000000">
      <w:pPr>
        <w:pStyle w:val="1b"/>
        <w:adjustRightInd w:val="0"/>
        <w:snapToGrid w:val="0"/>
        <w:spacing w:line="360" w:lineRule="auto"/>
        <w:ind w:firstLine="200"/>
        <w:rPr>
          <w:rFonts w:ascii="仿宋" w:eastAsia="仿宋" w:hAnsi="仿宋"/>
          <w:color w:val="000000"/>
          <w:spacing w:val="6"/>
          <w:sz w:val="21"/>
          <w:szCs w:val="21"/>
        </w:rPr>
      </w:pPr>
      <w:r>
        <w:rPr>
          <w:rFonts w:ascii="仿宋" w:eastAsia="仿宋" w:hAnsi="仿宋"/>
          <w:color w:val="000000"/>
          <w:sz w:val="21"/>
          <w:szCs w:val="21"/>
        </w:rPr>
        <w:t xml:space="preserve">  B.法定代表人或负责人或实际控制人是夫妻关系</w:t>
      </w:r>
    </w:p>
    <w:p w14:paraId="6FB44F1D" w14:textId="77777777" w:rsidR="002015D3" w:rsidRDefault="00000000">
      <w:pPr>
        <w:pStyle w:val="1b"/>
        <w:adjustRightInd w:val="0"/>
        <w:snapToGrid w:val="0"/>
        <w:spacing w:line="360" w:lineRule="auto"/>
        <w:ind w:firstLine="200"/>
        <w:rPr>
          <w:rFonts w:ascii="仿宋" w:eastAsia="仿宋" w:hAnsi="仿宋"/>
          <w:color w:val="000000"/>
          <w:spacing w:val="6"/>
          <w:sz w:val="21"/>
          <w:szCs w:val="21"/>
        </w:rPr>
      </w:pPr>
      <w:r>
        <w:rPr>
          <w:rFonts w:ascii="仿宋" w:eastAsia="仿宋" w:hAnsi="仿宋"/>
          <w:color w:val="000000"/>
          <w:sz w:val="21"/>
          <w:szCs w:val="21"/>
        </w:rPr>
        <w:t xml:space="preserve">  C.法定代表人或负责人或实际控制人是直系血亲关系</w:t>
      </w:r>
    </w:p>
    <w:p w14:paraId="734BFD20" w14:textId="77777777" w:rsidR="002015D3" w:rsidRDefault="00000000">
      <w:pPr>
        <w:pStyle w:val="1b"/>
        <w:adjustRightInd w:val="0"/>
        <w:snapToGrid w:val="0"/>
        <w:spacing w:line="360" w:lineRule="auto"/>
        <w:ind w:firstLine="200"/>
        <w:rPr>
          <w:rFonts w:ascii="仿宋" w:eastAsia="仿宋" w:hAnsi="仿宋"/>
          <w:color w:val="000000"/>
          <w:spacing w:val="6"/>
          <w:sz w:val="21"/>
          <w:szCs w:val="21"/>
        </w:rPr>
      </w:pPr>
      <w:r>
        <w:rPr>
          <w:rFonts w:ascii="仿宋" w:eastAsia="仿宋" w:hAnsi="仿宋"/>
          <w:color w:val="000000"/>
          <w:sz w:val="21"/>
          <w:szCs w:val="21"/>
        </w:rPr>
        <w:t xml:space="preserve">  D.法定代表人或负责人或实际控制人存在三代以内旁系血亲关系</w:t>
      </w:r>
    </w:p>
    <w:p w14:paraId="453A9C8D" w14:textId="77777777" w:rsidR="002015D3" w:rsidRDefault="00000000">
      <w:pPr>
        <w:pStyle w:val="1b"/>
        <w:adjustRightInd w:val="0"/>
        <w:snapToGrid w:val="0"/>
        <w:spacing w:line="360" w:lineRule="auto"/>
        <w:ind w:firstLine="200"/>
        <w:rPr>
          <w:rFonts w:ascii="仿宋" w:eastAsia="仿宋" w:hAnsi="仿宋"/>
          <w:color w:val="000000"/>
          <w:sz w:val="21"/>
          <w:szCs w:val="21"/>
        </w:rPr>
      </w:pPr>
      <w:r>
        <w:rPr>
          <w:rFonts w:ascii="仿宋" w:eastAsia="仿宋" w:hAnsi="仿宋"/>
          <w:color w:val="000000"/>
          <w:sz w:val="21"/>
          <w:szCs w:val="21"/>
        </w:rPr>
        <w:t xml:space="preserve">  E.法定代表人或负责人或实际控制人存在近姻亲关系</w:t>
      </w:r>
    </w:p>
    <w:p w14:paraId="7494A4A9" w14:textId="77777777" w:rsidR="002015D3" w:rsidRDefault="00000000">
      <w:pPr>
        <w:pStyle w:val="1b"/>
        <w:adjustRightInd w:val="0"/>
        <w:snapToGrid w:val="0"/>
        <w:spacing w:line="360" w:lineRule="auto"/>
        <w:ind w:firstLine="200"/>
        <w:rPr>
          <w:rFonts w:ascii="仿宋" w:eastAsia="仿宋" w:hAnsi="仿宋"/>
          <w:color w:val="000000"/>
          <w:sz w:val="21"/>
          <w:szCs w:val="21"/>
        </w:rPr>
      </w:pPr>
      <w:r>
        <w:rPr>
          <w:rFonts w:ascii="仿宋" w:eastAsia="仿宋" w:hAnsi="仿宋"/>
          <w:color w:val="000000"/>
          <w:sz w:val="21"/>
          <w:szCs w:val="21"/>
        </w:rPr>
        <w:t xml:space="preserve">  F.法定代表人或负责人或实际控制人存在股份控制或实际控制关系</w:t>
      </w:r>
    </w:p>
    <w:p w14:paraId="057DE6A0" w14:textId="77777777" w:rsidR="002015D3" w:rsidRDefault="00000000">
      <w:pPr>
        <w:pStyle w:val="1b"/>
        <w:adjustRightInd w:val="0"/>
        <w:snapToGrid w:val="0"/>
        <w:spacing w:line="360" w:lineRule="auto"/>
        <w:ind w:firstLine="200"/>
        <w:rPr>
          <w:rFonts w:ascii="仿宋" w:eastAsia="仿宋" w:hAnsi="仿宋"/>
          <w:color w:val="000000"/>
          <w:sz w:val="21"/>
          <w:szCs w:val="21"/>
        </w:rPr>
      </w:pPr>
      <w:r>
        <w:rPr>
          <w:rFonts w:ascii="仿宋" w:eastAsia="仿宋" w:hAnsi="仿宋"/>
          <w:color w:val="000000"/>
          <w:sz w:val="21"/>
          <w:szCs w:val="21"/>
        </w:rPr>
        <w:t xml:space="preserve">  G.存在共同直接或间接投资设立子公司、联营企业和合营企业情况</w:t>
      </w:r>
    </w:p>
    <w:p w14:paraId="4A054C16" w14:textId="77777777" w:rsidR="002015D3" w:rsidRDefault="00000000">
      <w:pPr>
        <w:pStyle w:val="1b"/>
        <w:adjustRightInd w:val="0"/>
        <w:snapToGrid w:val="0"/>
        <w:spacing w:line="360" w:lineRule="auto"/>
        <w:ind w:firstLine="200"/>
        <w:rPr>
          <w:rFonts w:ascii="仿宋" w:eastAsia="仿宋" w:hAnsi="仿宋"/>
          <w:color w:val="000000"/>
          <w:sz w:val="21"/>
          <w:szCs w:val="21"/>
        </w:rPr>
      </w:pPr>
      <w:r>
        <w:rPr>
          <w:rFonts w:ascii="仿宋" w:eastAsia="仿宋" w:hAnsi="仿宋"/>
          <w:color w:val="000000"/>
          <w:sz w:val="21"/>
          <w:szCs w:val="21"/>
        </w:rPr>
        <w:t xml:space="preserve">  H.存在分级代理或代销关系、同一生产制造商关系、管理关系、重要业务（占主营业务收入50%以上）或重要财务往来关系（如融资）等其他实质性控制关系</w:t>
      </w:r>
    </w:p>
    <w:p w14:paraId="4844B82A" w14:textId="77777777" w:rsidR="002015D3" w:rsidRDefault="00000000">
      <w:pPr>
        <w:pStyle w:val="1b"/>
        <w:adjustRightInd w:val="0"/>
        <w:snapToGrid w:val="0"/>
        <w:spacing w:line="360" w:lineRule="auto"/>
        <w:ind w:firstLine="200"/>
        <w:rPr>
          <w:rFonts w:ascii="仿宋" w:eastAsia="仿宋" w:hAnsi="仿宋"/>
          <w:color w:val="000000"/>
          <w:spacing w:val="6"/>
          <w:sz w:val="21"/>
          <w:szCs w:val="21"/>
        </w:rPr>
      </w:pPr>
      <w:r>
        <w:rPr>
          <w:rFonts w:ascii="仿宋" w:eastAsia="仿宋" w:hAnsi="仿宋"/>
          <w:color w:val="000000"/>
          <w:sz w:val="21"/>
          <w:szCs w:val="21"/>
        </w:rPr>
        <w:t xml:space="preserve">  I.其他利害关系情况</w:t>
      </w:r>
      <w:r>
        <w:rPr>
          <w:rFonts w:ascii="仿宋" w:eastAsia="仿宋" w:hAnsi="仿宋"/>
          <w:color w:val="000000"/>
          <w:sz w:val="21"/>
          <w:szCs w:val="21"/>
          <w:u w:val="single"/>
        </w:rPr>
        <w:t xml:space="preserve">                              </w:t>
      </w:r>
      <w:r>
        <w:rPr>
          <w:rFonts w:ascii="仿宋" w:eastAsia="仿宋" w:hAnsi="仿宋"/>
          <w:color w:val="000000"/>
          <w:sz w:val="21"/>
          <w:szCs w:val="21"/>
        </w:rPr>
        <w:t>。</w:t>
      </w:r>
    </w:p>
    <w:p w14:paraId="0F5A0ABD" w14:textId="77777777" w:rsidR="002015D3" w:rsidRDefault="00000000">
      <w:pPr>
        <w:pStyle w:val="1fb"/>
        <w:widowControl/>
        <w:numPr>
          <w:ilvl w:val="0"/>
          <w:numId w:val="4"/>
        </w:numPr>
        <w:tabs>
          <w:tab w:val="clear" w:pos="8268"/>
        </w:tabs>
        <w:snapToGrid w:val="0"/>
        <w:spacing w:after="120" w:line="360" w:lineRule="auto"/>
        <w:ind w:firstLineChars="189" w:firstLine="397"/>
        <w:rPr>
          <w:rFonts w:ascii="仿宋" w:eastAsia="仿宋" w:hAnsi="仿宋"/>
          <w:color w:val="000000"/>
          <w:kern w:val="0"/>
          <w:sz w:val="21"/>
          <w:szCs w:val="21"/>
        </w:rPr>
      </w:pPr>
      <w:r>
        <w:rPr>
          <w:rFonts w:ascii="仿宋" w:eastAsia="仿宋" w:hAnsi="仿宋"/>
          <w:color w:val="000000"/>
          <w:sz w:val="21"/>
          <w:szCs w:val="21"/>
        </w:rPr>
        <w:t>现已清楚知道并</w:t>
      </w:r>
      <w:r>
        <w:rPr>
          <w:rFonts w:ascii="仿宋" w:eastAsia="仿宋" w:hAnsi="仿宋"/>
          <w:color w:val="000000"/>
          <w:kern w:val="0"/>
          <w:sz w:val="21"/>
          <w:szCs w:val="21"/>
        </w:rPr>
        <w:t>严格遵守政府采购法律法规和现场纪律。</w:t>
      </w:r>
    </w:p>
    <w:p w14:paraId="0C5AA238" w14:textId="77777777" w:rsidR="002015D3" w:rsidRDefault="00000000">
      <w:pPr>
        <w:pStyle w:val="1fb"/>
        <w:widowControl/>
        <w:numPr>
          <w:ilvl w:val="0"/>
          <w:numId w:val="4"/>
        </w:numPr>
        <w:tabs>
          <w:tab w:val="clear" w:pos="8268"/>
        </w:tabs>
        <w:snapToGrid w:val="0"/>
        <w:spacing w:after="120" w:line="360" w:lineRule="auto"/>
        <w:ind w:firstLineChars="189" w:firstLine="397"/>
        <w:rPr>
          <w:rFonts w:ascii="仿宋" w:eastAsia="仿宋" w:hAnsi="仿宋"/>
          <w:color w:val="000000"/>
          <w:kern w:val="0"/>
          <w:sz w:val="21"/>
          <w:szCs w:val="21"/>
        </w:rPr>
      </w:pPr>
      <w:r>
        <w:rPr>
          <w:rFonts w:ascii="仿宋" w:eastAsia="仿宋" w:hAnsi="仿宋"/>
          <w:color w:val="000000"/>
          <w:kern w:val="0"/>
          <w:sz w:val="21"/>
          <w:szCs w:val="21"/>
        </w:rPr>
        <w:t>我发现</w:t>
      </w:r>
      <w:r>
        <w:rPr>
          <w:rFonts w:ascii="仿宋" w:eastAsia="仿宋" w:hAnsi="仿宋"/>
          <w:color w:val="000000"/>
          <w:kern w:val="0"/>
          <w:sz w:val="21"/>
          <w:szCs w:val="21"/>
          <w:u w:val="single"/>
        </w:rPr>
        <w:t xml:space="preserve">                    </w:t>
      </w:r>
      <w:r>
        <w:rPr>
          <w:rFonts w:ascii="仿宋" w:eastAsia="仿宋" w:hAnsi="仿宋"/>
          <w:color w:val="000000"/>
          <w:kern w:val="0"/>
          <w:sz w:val="21"/>
          <w:szCs w:val="21"/>
        </w:rPr>
        <w:t>供应商之间存在或可能存在上述第二条第</w:t>
      </w:r>
      <w:r>
        <w:rPr>
          <w:rFonts w:ascii="仿宋" w:eastAsia="仿宋" w:hAnsi="仿宋"/>
          <w:color w:val="000000"/>
          <w:kern w:val="0"/>
          <w:sz w:val="21"/>
          <w:szCs w:val="21"/>
          <w:u w:val="single"/>
        </w:rPr>
        <w:t xml:space="preserve">        </w:t>
      </w:r>
      <w:r>
        <w:rPr>
          <w:rFonts w:ascii="仿宋" w:eastAsia="仿宋" w:hAnsi="仿宋"/>
          <w:color w:val="000000"/>
          <w:kern w:val="0"/>
          <w:sz w:val="21"/>
          <w:szCs w:val="21"/>
        </w:rPr>
        <w:t>项利害关系。</w:t>
      </w:r>
    </w:p>
    <w:p w14:paraId="0C0E029B" w14:textId="77777777" w:rsidR="002015D3" w:rsidRDefault="00000000">
      <w:pPr>
        <w:pStyle w:val="1fb"/>
        <w:widowControl/>
        <w:numPr>
          <w:ilvl w:val="0"/>
          <w:numId w:val="4"/>
        </w:numPr>
        <w:tabs>
          <w:tab w:val="clear" w:pos="8268"/>
        </w:tabs>
        <w:snapToGrid w:val="0"/>
        <w:spacing w:after="120" w:line="360" w:lineRule="auto"/>
        <w:ind w:firstLineChars="189" w:firstLine="397"/>
        <w:rPr>
          <w:rFonts w:ascii="仿宋" w:eastAsia="仿宋" w:hAnsi="仿宋"/>
          <w:color w:val="000000"/>
          <w:kern w:val="0"/>
          <w:sz w:val="21"/>
          <w:szCs w:val="21"/>
        </w:rPr>
      </w:pPr>
      <w:r>
        <w:rPr>
          <w:rFonts w:ascii="仿宋" w:eastAsia="仿宋" w:hAnsi="仿宋"/>
          <w:color w:val="000000"/>
          <w:kern w:val="0"/>
          <w:sz w:val="21"/>
          <w:szCs w:val="21"/>
        </w:rPr>
        <w:t>经检查确认所有供应商投标文件</w:t>
      </w:r>
      <w:r>
        <w:rPr>
          <w:rFonts w:ascii="仿宋" w:eastAsia="仿宋" w:hAnsi="仿宋" w:cs="宋体"/>
          <w:color w:val="000000"/>
          <w:kern w:val="0"/>
          <w:sz w:val="21"/>
          <w:szCs w:val="21"/>
        </w:rPr>
        <w:t>□</w:t>
      </w:r>
      <w:r>
        <w:rPr>
          <w:rFonts w:ascii="仿宋" w:eastAsia="仿宋" w:hAnsi="仿宋"/>
          <w:color w:val="000000"/>
          <w:kern w:val="0"/>
          <w:sz w:val="21"/>
          <w:szCs w:val="21"/>
        </w:rPr>
        <w:t xml:space="preserve">不存在密封包装问题  </w:t>
      </w:r>
      <w:r>
        <w:rPr>
          <w:rFonts w:ascii="仿宋" w:eastAsia="仿宋" w:hAnsi="仿宋" w:cs="宋体"/>
          <w:color w:val="000000"/>
          <w:kern w:val="0"/>
          <w:sz w:val="21"/>
          <w:szCs w:val="21"/>
        </w:rPr>
        <w:t>□</w:t>
      </w:r>
      <w:r>
        <w:rPr>
          <w:rFonts w:ascii="仿宋" w:eastAsia="仿宋" w:hAnsi="仿宋"/>
          <w:color w:val="000000"/>
          <w:kern w:val="0"/>
          <w:sz w:val="21"/>
          <w:szCs w:val="21"/>
        </w:rPr>
        <w:t>存在密封包装问题（具体指出）</w:t>
      </w:r>
      <w:r>
        <w:rPr>
          <w:rFonts w:ascii="仿宋" w:eastAsia="仿宋" w:hAnsi="仿宋"/>
          <w:color w:val="000000"/>
          <w:kern w:val="0"/>
          <w:sz w:val="21"/>
          <w:szCs w:val="21"/>
          <w:u w:val="single"/>
        </w:rPr>
        <w:t xml:space="preserve">                            </w:t>
      </w:r>
      <w:r>
        <w:rPr>
          <w:rFonts w:ascii="仿宋" w:eastAsia="仿宋" w:hAnsi="仿宋"/>
          <w:color w:val="000000"/>
          <w:kern w:val="0"/>
          <w:sz w:val="21"/>
          <w:szCs w:val="21"/>
        </w:rPr>
        <w:t>。</w:t>
      </w:r>
    </w:p>
    <w:p w14:paraId="1086B9FF" w14:textId="77777777" w:rsidR="002015D3" w:rsidRDefault="002015D3">
      <w:pPr>
        <w:pStyle w:val="1fb"/>
        <w:widowControl/>
        <w:snapToGrid w:val="0"/>
        <w:spacing w:after="120" w:line="360" w:lineRule="auto"/>
        <w:ind w:firstLine="420"/>
        <w:rPr>
          <w:rFonts w:ascii="仿宋" w:eastAsia="仿宋" w:hAnsi="仿宋"/>
          <w:color w:val="000000"/>
          <w:kern w:val="0"/>
          <w:sz w:val="21"/>
          <w:szCs w:val="21"/>
        </w:rPr>
      </w:pPr>
    </w:p>
    <w:p w14:paraId="1B9A1C45" w14:textId="77777777" w:rsidR="002015D3" w:rsidRDefault="00000000">
      <w:pPr>
        <w:pStyle w:val="1b"/>
        <w:adjustRightInd w:val="0"/>
        <w:snapToGrid w:val="0"/>
        <w:spacing w:line="360" w:lineRule="auto"/>
        <w:ind w:firstLineChars="200" w:firstLine="420"/>
        <w:rPr>
          <w:rFonts w:ascii="仿宋" w:eastAsia="仿宋" w:hAnsi="仿宋"/>
          <w:color w:val="000000"/>
          <w:sz w:val="21"/>
          <w:szCs w:val="21"/>
        </w:rPr>
      </w:pPr>
      <w:r>
        <w:rPr>
          <w:rFonts w:ascii="仿宋" w:eastAsia="仿宋" w:hAnsi="仿宋"/>
          <w:color w:val="000000"/>
          <w:sz w:val="21"/>
          <w:szCs w:val="21"/>
        </w:rPr>
        <w:t xml:space="preserve">                                （供应商代表签名）</w:t>
      </w:r>
    </w:p>
    <w:p w14:paraId="023B3220" w14:textId="77777777" w:rsidR="002015D3" w:rsidRDefault="00000000">
      <w:pPr>
        <w:ind w:firstLine="480"/>
        <w:jc w:val="right"/>
        <w:rPr>
          <w:rFonts w:ascii="仿宋" w:eastAsia="仿宋" w:hAnsi="仿宋"/>
          <w:szCs w:val="21"/>
        </w:rPr>
      </w:pPr>
      <w:r>
        <w:rPr>
          <w:rFonts w:ascii="仿宋" w:eastAsia="仿宋" w:hAnsi="仿宋"/>
          <w:szCs w:val="21"/>
        </w:rPr>
        <w:t xml:space="preserve">                                   </w:t>
      </w:r>
      <w:r>
        <w:rPr>
          <w:rFonts w:ascii="仿宋" w:eastAsia="仿宋" w:hAnsi="仿宋" w:hint="eastAsia"/>
          <w:szCs w:val="21"/>
        </w:rPr>
        <w:t xml:space="preserve">    </w:t>
      </w:r>
      <w:r>
        <w:rPr>
          <w:rFonts w:ascii="仿宋" w:eastAsia="仿宋" w:hAnsi="仿宋"/>
          <w:szCs w:val="21"/>
        </w:rPr>
        <w:t>年</w:t>
      </w:r>
      <w:r>
        <w:rPr>
          <w:rFonts w:ascii="仿宋" w:eastAsia="仿宋" w:hAnsi="仿宋" w:hint="eastAsia"/>
          <w:szCs w:val="21"/>
        </w:rPr>
        <w:t xml:space="preserve">  </w:t>
      </w:r>
      <w:r>
        <w:rPr>
          <w:rFonts w:ascii="仿宋" w:eastAsia="仿宋" w:hAnsi="仿宋"/>
          <w:szCs w:val="21"/>
        </w:rPr>
        <w:t>月</w:t>
      </w:r>
      <w:r>
        <w:rPr>
          <w:rFonts w:ascii="仿宋" w:eastAsia="仿宋" w:hAnsi="仿宋" w:hint="eastAsia"/>
          <w:szCs w:val="21"/>
        </w:rPr>
        <w:t xml:space="preserve">  </w:t>
      </w:r>
      <w:r>
        <w:rPr>
          <w:rFonts w:ascii="仿宋" w:eastAsia="仿宋" w:hAnsi="仿宋"/>
          <w:szCs w:val="21"/>
        </w:rPr>
        <w:t>日</w:t>
      </w:r>
    </w:p>
    <w:p w14:paraId="33FEABCD" w14:textId="77777777" w:rsidR="002015D3" w:rsidRDefault="002015D3">
      <w:pPr>
        <w:spacing w:beforeLines="50" w:before="120" w:line="320" w:lineRule="exact"/>
        <w:ind w:right="420" w:firstLineChars="300" w:firstLine="720"/>
        <w:rPr>
          <w:rFonts w:ascii="仿宋" w:eastAsia="仿宋" w:hAnsi="仿宋" w:cs="宋体"/>
          <w:bCs/>
          <w:sz w:val="24"/>
        </w:rPr>
      </w:pPr>
    </w:p>
    <w:sectPr w:rsidR="002015D3">
      <w:headerReference w:type="default" r:id="rId27"/>
      <w:footerReference w:type="even" r:id="rId28"/>
      <w:footerReference w:type="default" r:id="rId29"/>
      <w:headerReference w:type="first" r:id="rId30"/>
      <w:footerReference w:type="first" r:id="rId31"/>
      <w:pgSz w:w="11906" w:h="16838"/>
      <w:pgMar w:top="1276" w:right="1276" w:bottom="1276" w:left="1276" w:header="851" w:footer="992" w:gutter="0"/>
      <w:cols w:space="720"/>
      <w:titlePg/>
      <w:docGrid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1A84B27" w14:textId="77777777" w:rsidR="00D14144" w:rsidRDefault="00D14144">
      <w:r>
        <w:separator/>
      </w:r>
    </w:p>
  </w:endnote>
  <w:endnote w:type="continuationSeparator" w:id="0">
    <w:p w14:paraId="442560AE" w14:textId="77777777" w:rsidR="00D14144" w:rsidRDefault="00D1414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仿宋_GB2312">
    <w:altName w:val="微软雅黑"/>
    <w:charset w:val="86"/>
    <w:family w:val="decorative"/>
    <w:pitch w:val="default"/>
    <w:sig w:usb0="00000001" w:usb1="080E0000" w:usb2="00000000" w:usb3="00000000" w:csb0="00040000" w:csb1="00000000"/>
  </w:font>
  <w:font w:name="仿宋">
    <w:panose1 w:val="02010609060101010101"/>
    <w:charset w:val="86"/>
    <w:family w:val="modern"/>
    <w:pitch w:val="fixed"/>
    <w:sig w:usb0="800002BF" w:usb1="38CF7CFA" w:usb2="00000016" w:usb3="00000000" w:csb0="00040001"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微软雅黑">
    <w:panose1 w:val="020B0503020204020204"/>
    <w:charset w:val="86"/>
    <w:family w:val="swiss"/>
    <w:pitch w:val="variable"/>
    <w:sig w:usb0="80000287" w:usb1="2ACF3C50" w:usb2="00000016" w:usb3="00000000" w:csb0="0004001F" w:csb1="00000000"/>
  </w:font>
  <w:font w:name="Courier New">
    <w:panose1 w:val="02070309020205020404"/>
    <w:charset w:val="00"/>
    <w:family w:val="modern"/>
    <w:pitch w:val="fixed"/>
    <w:sig w:usb0="E0002EFF" w:usb1="C0007843" w:usb2="00000009" w:usb3="00000000" w:csb0="000001FF" w:csb1="00000000"/>
  </w:font>
  <w:font w:name="隶书">
    <w:panose1 w:val="02010509060101010101"/>
    <w:charset w:val="86"/>
    <w:family w:val="modern"/>
    <w:pitch w:val="fixed"/>
    <w:sig w:usb0="00000001" w:usb1="080E0000" w:usb2="00000010" w:usb3="00000000" w:csb0="00040000" w:csb1="00000000"/>
  </w:font>
  <w:font w:name="楷体_GB2312">
    <w:charset w:val="86"/>
    <w:family w:val="decorative"/>
    <w:pitch w:val="default"/>
    <w:sig w:usb0="00000001" w:usb1="080E0000" w:usb2="00000000" w:usb3="00000000" w:csb0="00040000" w:csb1="00000000"/>
  </w:font>
  <w:font w:name="Futura Bk">
    <w:altName w:val="Segoe Print"/>
    <w:charset w:val="00"/>
    <w:family w:val="roman"/>
    <w:pitch w:val="default"/>
    <w:sig w:usb0="00000000" w:usb1="00000000" w:usb2="00000000" w:usb3="00000000" w:csb0="00000011" w:csb1="00000000"/>
  </w:font>
  <w:font w:name="华文中宋">
    <w:panose1 w:val="02010600040101010101"/>
    <w:charset w:val="86"/>
    <w:family w:val="auto"/>
    <w:pitch w:val="variable"/>
    <w:sig w:usb0="00000287" w:usb1="080F0000" w:usb2="00000010" w:usb3="00000000" w:csb0="0004009F" w:csb1="00000000"/>
  </w:font>
  <w:font w:name="Tahoma">
    <w:panose1 w:val="020B0604030504040204"/>
    <w:charset w:val="00"/>
    <w:family w:val="swiss"/>
    <w:pitch w:val="variable"/>
    <w:sig w:usb0="E1002EFF" w:usb1="C000605B" w:usb2="00000029" w:usb3="00000000" w:csb0="000101FF" w:csb1="00000000"/>
  </w:font>
  <w:font w:name="MS Sans Serif">
    <w:altName w:val="Segoe Print"/>
    <w:charset w:val="00"/>
    <w:family w:val="roman"/>
    <w:pitch w:val="default"/>
    <w:sig w:usb0="00000000" w:usb1="00000000" w:usb2="00000000" w:usb3="00000000" w:csb0="00000001" w:csb1="00000000"/>
  </w:font>
  <w:font w:name="Lucida Sans">
    <w:charset w:val="00"/>
    <w:family w:val="swiss"/>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 w:name="Verdana">
    <w:panose1 w:val="020B0604030504040204"/>
    <w:charset w:val="00"/>
    <w:family w:val="swiss"/>
    <w:pitch w:val="variable"/>
    <w:sig w:usb0="A00006FF" w:usb1="4000205B" w:usb2="00000010" w:usb3="00000000" w:csb0="0000019F" w:csb1="00000000"/>
  </w:font>
  <w:font w:name="ˎ̥">
    <w:altName w:val="微软雅黑"/>
    <w:charset w:val="00"/>
    <w:family w:val="swiss"/>
    <w:pitch w:val="default"/>
    <w:sig w:usb0="00000000" w:usb1="00000000" w:usb2="00000000" w:usb3="00000000" w:csb0="00040001" w:csb1="00000000"/>
  </w:font>
  <w:font w:name="幼圆">
    <w:panose1 w:val="02010509060101010101"/>
    <w:charset w:val="86"/>
    <w:family w:val="modern"/>
    <w:pitch w:val="fixed"/>
    <w:sig w:usb0="00000001" w:usb1="080E0000" w:usb2="00000010" w:usb3="00000000" w:csb0="00040000" w:csb1="00000000"/>
  </w:font>
  <w:font w:name="Arial Narrow">
    <w:panose1 w:val="020B0606020202030204"/>
    <w:charset w:val="00"/>
    <w:family w:val="swiss"/>
    <w:pitch w:val="variable"/>
    <w:sig w:usb0="00000287" w:usb1="00000800" w:usb2="00000000" w:usb3="00000000" w:csb0="0000009F" w:csb1="00000000"/>
  </w:font>
  <w:font w:name="FHLHE E+ Futura Bk">
    <w:altName w:val="宋体"/>
    <w:charset w:val="86"/>
    <w:family w:val="roman"/>
    <w:pitch w:val="default"/>
    <w:sig w:usb0="00000000" w:usb1="00000000" w:usb2="00000010" w:usb3="00000000" w:csb0="00040000" w:csb1="00000000"/>
  </w:font>
  <w:font w:name="Arial (W1)">
    <w:altName w:val="Arial"/>
    <w:charset w:val="00"/>
    <w:family w:val="roman"/>
    <w:pitch w:val="default"/>
    <w:sig w:usb0="00000000" w:usb1="00000000" w:usb2="00000008" w:usb3="00000000" w:csb0="000001FF" w:csb1="00000000"/>
  </w:font>
  <w:font w:name="Arial Unicode MS">
    <w:altName w:val="HarmonyOS Sans SC"/>
    <w:panose1 w:val="020B0604020202020204"/>
    <w:charset w:val="80"/>
    <w:family w:val="swiss"/>
    <w:pitch w:val="default"/>
    <w:sig w:usb0="FFFFFFFF" w:usb1="E9FFFFFF" w:usb2="0000003F" w:usb3="00000000" w:csb0="603F01FF" w:csb1="FFFF0000"/>
  </w:font>
  <w:font w:name="Helvetica">
    <w:panose1 w:val="020B0504020202030204"/>
    <w:charset w:val="00"/>
    <w:family w:val="swiss"/>
    <w:pitch w:val="variable"/>
    <w:sig w:usb0="00000007" w:usb1="00000000" w:usb2="00000000" w:usb3="00000000" w:csb0="00000093" w:csb1="00000000"/>
  </w:font>
  <w:font w:name="Cumberland">
    <w:altName w:val="微软雅黑"/>
    <w:charset w:val="00"/>
    <w:family w:val="decorative"/>
    <w:pitch w:val="default"/>
    <w:sig w:usb0="00000000" w:usb1="00000000" w:usb2="00000000" w:usb3="00000000" w:csb0="00040001" w:csb1="00000000"/>
  </w:font>
  <w:font w:name="方正宋体">
    <w:altName w:val="宋体"/>
    <w:charset w:val="00"/>
    <w:family w:val="auto"/>
    <w:pitch w:val="default"/>
    <w:sig w:usb0="00000000" w:usb1="00000000" w:usb2="00000000" w:usb3="00000000" w:csb0="00040001" w:csb1="00000000"/>
  </w:font>
  <w:font w:name="Futura Hv">
    <w:altName w:val="Lucida Sans Unicode"/>
    <w:charset w:val="00"/>
    <w:family w:val="roman"/>
    <w:pitch w:val="default"/>
    <w:sig w:usb0="00000000" w:usb1="00000000" w:usb2="00000000" w:usb3="00000000" w:csb0="000001FB" w:csb1="00000000"/>
  </w:font>
  <w:font w:name="Segoe UI">
    <w:panose1 w:val="020B0502040204020203"/>
    <w:charset w:val="00"/>
    <w:family w:val="swiss"/>
    <w:pitch w:val="variable"/>
    <w:sig w:usb0="E4002EFF" w:usb1="C000E47F" w:usb2="00000009" w:usb3="00000000" w:csb0="000001FF" w:csb1="00000000"/>
  </w:font>
  <w:font w:name="Latha">
    <w:panose1 w:val="02000400000000000000"/>
    <w:charset w:val="00"/>
    <w:family w:val="swiss"/>
    <w:pitch w:val="variable"/>
    <w:sig w:usb0="00100003" w:usb1="00000000" w:usb2="00000000" w:usb3="00000000" w:csb0="00000001" w:csb1="00000000"/>
  </w:font>
  <w:font w:name="Symbol">
    <w:panose1 w:val="05050102010706020507"/>
    <w:charset w:val="02"/>
    <w:family w:val="roman"/>
    <w:pitch w:val="variable"/>
    <w:sig w:usb0="00000000" w:usb1="10000000" w:usb2="00000000" w:usb3="00000000" w:csb0="80000000" w:csb1="00000000"/>
  </w:font>
  <w:font w:name="等线">
    <w:altName w:val="DengXian"/>
    <w:panose1 w:val="02010600030101010101"/>
    <w:charset w:val="86"/>
    <w:family w:val="auto"/>
    <w:pitch w:val="variable"/>
    <w:sig w:usb0="A00002BF" w:usb1="38CF7CFA" w:usb2="00000016" w:usb3="00000000" w:csb0="0004000F" w:csb1="00000000"/>
  </w:font>
  <w:font w:name="新宋体">
    <w:panose1 w:val="02010609030101010101"/>
    <w:charset w:val="86"/>
    <w:family w:val="modern"/>
    <w:pitch w:val="fixed"/>
    <w:sig w:usb0="00000203" w:usb1="288F0000" w:usb2="00000016" w:usb3="00000000" w:csb0="00040001" w:csb1="00000000"/>
  </w:font>
  <w:font w:name="楷体">
    <w:panose1 w:val="02010609060101010101"/>
    <w:charset w:val="86"/>
    <w:family w:val="modern"/>
    <w:pitch w:val="fixed"/>
    <w:sig w:usb0="800002BF" w:usb1="38CF7CFA" w:usb2="00000016" w:usb3="00000000" w:csb0="00040001" w:csb1="00000000"/>
  </w:font>
  <w:font w:name="Lucida Sans Unicode">
    <w:panose1 w:val="020B0602030504020204"/>
    <w:charset w:val="00"/>
    <w:family w:val="swiss"/>
    <w:pitch w:val="variable"/>
    <w:sig w:usb0="80000AFF" w:usb1="0000396B" w:usb2="00000000" w:usb3="00000000" w:csb0="000000BF" w:csb1="00000000"/>
  </w:font>
  <w:font w:name="Century Gothic">
    <w:panose1 w:val="020B0502020202020204"/>
    <w:charset w:val="00"/>
    <w:family w:val="swiss"/>
    <w:pitch w:val="variable"/>
    <w:sig w:usb0="00000287" w:usb1="00000000" w:usb2="00000000" w:usb3="00000000" w:csb0="0000009F" w:csb1="00000000"/>
  </w:font>
  <w:font w:name="Aldine401 BT">
    <w:altName w:val="Segoe Print"/>
    <w:charset w:val="00"/>
    <w:family w:val="swiss"/>
    <w:pitch w:val="default"/>
    <w:sig w:usb0="00000000" w:usb1="00000000" w:usb2="00000000" w:usb3="00000000" w:csb0="00000011" w:csb1="00000000"/>
  </w:font>
  <w:font w:name=".PingFang SC">
    <w:altName w:val="Segoe Print"/>
    <w:charset w:val="00"/>
    <w:family w:val="decorative"/>
    <w:pitch w:val="default"/>
    <w:sig w:usb0="00000000" w:usb1="00000000" w:usb2="00000001" w:usb3="00000000" w:csb0="400001BF" w:csb1="DFF70000"/>
  </w:font>
  <w:font w:name="Wingdings">
    <w:panose1 w:val="05000000000000000000"/>
    <w:charset w:val="02"/>
    <w:family w:val="auto"/>
    <w:pitch w:val="variable"/>
    <w:sig w:usb0="00000000" w:usb1="10000000" w:usb2="00000000" w:usb3="00000000" w:csb0="80000000" w:csb1="00000000"/>
  </w:font>
  <w:font w:name="Segoe UI Symbol">
    <w:panose1 w:val="020B0502040204020203"/>
    <w:charset w:val="00"/>
    <w:family w:val="swiss"/>
    <w:pitch w:val="variable"/>
    <w:sig w:usb0="800001E3" w:usb1="1200FFEF" w:usb2="00040000" w:usb3="00000000" w:csb0="00000001" w:csb1="00000000"/>
  </w:font>
  <w:font w:name="方正小标宋简体">
    <w:altName w:val="Arial Unicode MS"/>
    <w:charset w:val="86"/>
    <w:family w:val="script"/>
    <w:pitch w:val="default"/>
    <w:sig w:usb0="00000000" w:usb1="00000000" w:usb2="00000012"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6215F83" w14:textId="77777777" w:rsidR="002015D3" w:rsidRDefault="00000000">
    <w:pPr>
      <w:pStyle w:val="afa"/>
      <w:framePr w:wrap="around" w:vAnchor="text" w:hAnchor="margin" w:xAlign="right" w:y="1"/>
      <w:rPr>
        <w:rStyle w:val="aff9"/>
      </w:rPr>
    </w:pPr>
    <w:r>
      <w:fldChar w:fldCharType="begin"/>
    </w:r>
    <w:r>
      <w:rPr>
        <w:rStyle w:val="aff9"/>
      </w:rPr>
      <w:instrText xml:space="preserve">PAGE  </w:instrText>
    </w:r>
    <w:r>
      <w:fldChar w:fldCharType="end"/>
    </w:r>
  </w:p>
  <w:p w14:paraId="295A1595" w14:textId="77777777" w:rsidR="002015D3" w:rsidRDefault="002015D3">
    <w:pPr>
      <w:pStyle w:val="afa"/>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3645775" w14:textId="77777777" w:rsidR="002015D3" w:rsidRDefault="00000000">
    <w:pPr>
      <w:pStyle w:val="afa"/>
      <w:jc w:val="center"/>
      <w:rPr>
        <w:rFonts w:ascii="仿宋" w:eastAsia="仿宋" w:hAnsi="仿宋"/>
      </w:rPr>
    </w:pPr>
    <w:r>
      <w:rPr>
        <w:rFonts w:ascii="仿宋" w:eastAsia="仿宋" w:hAnsi="仿宋" w:hint="eastAsia"/>
        <w:kern w:val="0"/>
      </w:rPr>
      <w:t xml:space="preserve">第 </w:t>
    </w:r>
    <w:r>
      <w:rPr>
        <w:rFonts w:ascii="仿宋" w:eastAsia="仿宋" w:hAnsi="仿宋" w:hint="eastAsia"/>
        <w:kern w:val="0"/>
      </w:rPr>
      <w:fldChar w:fldCharType="begin"/>
    </w:r>
    <w:r>
      <w:rPr>
        <w:rFonts w:ascii="仿宋" w:eastAsia="仿宋" w:hAnsi="仿宋" w:hint="eastAsia"/>
        <w:kern w:val="0"/>
      </w:rPr>
      <w:instrText xml:space="preserve"> PAGE </w:instrText>
    </w:r>
    <w:r>
      <w:rPr>
        <w:rFonts w:ascii="仿宋" w:eastAsia="仿宋" w:hAnsi="仿宋" w:hint="eastAsia"/>
        <w:kern w:val="0"/>
      </w:rPr>
      <w:fldChar w:fldCharType="separate"/>
    </w:r>
    <w:r>
      <w:rPr>
        <w:rFonts w:ascii="仿宋" w:eastAsia="仿宋" w:hAnsi="仿宋"/>
        <w:kern w:val="0"/>
      </w:rPr>
      <w:t>23</w:t>
    </w:r>
    <w:r>
      <w:rPr>
        <w:rFonts w:ascii="仿宋" w:eastAsia="仿宋" w:hAnsi="仿宋" w:hint="eastAsia"/>
        <w:kern w:val="0"/>
      </w:rPr>
      <w:fldChar w:fldCharType="end"/>
    </w:r>
    <w:r>
      <w:rPr>
        <w:rFonts w:ascii="仿宋" w:eastAsia="仿宋" w:hAnsi="仿宋" w:hint="eastAsia"/>
        <w:kern w:val="0"/>
      </w:rPr>
      <w:t xml:space="preserve"> 页 </w:t>
    </w:r>
    <w:r>
      <w:rPr>
        <w:rFonts w:ascii="仿宋" w:eastAsia="仿宋" w:hAnsi="仿宋"/>
        <w:kern w:val="0"/>
      </w:rPr>
      <w:t xml:space="preserve">/ </w:t>
    </w:r>
    <w:r>
      <w:rPr>
        <w:rFonts w:ascii="仿宋" w:eastAsia="仿宋" w:hAnsi="仿宋" w:hint="eastAsia"/>
        <w:kern w:val="0"/>
      </w:rPr>
      <w:t xml:space="preserve">共 </w:t>
    </w:r>
    <w:r>
      <w:rPr>
        <w:rFonts w:ascii="仿宋" w:eastAsia="仿宋" w:hAnsi="仿宋" w:hint="eastAsia"/>
        <w:kern w:val="0"/>
      </w:rPr>
      <w:fldChar w:fldCharType="begin"/>
    </w:r>
    <w:r>
      <w:rPr>
        <w:rFonts w:ascii="仿宋" w:eastAsia="仿宋" w:hAnsi="仿宋" w:hint="eastAsia"/>
        <w:kern w:val="0"/>
      </w:rPr>
      <w:instrText xml:space="preserve"> NUMPAGES </w:instrText>
    </w:r>
    <w:r>
      <w:rPr>
        <w:rFonts w:ascii="仿宋" w:eastAsia="仿宋" w:hAnsi="仿宋" w:hint="eastAsia"/>
        <w:kern w:val="0"/>
      </w:rPr>
      <w:fldChar w:fldCharType="separate"/>
    </w:r>
    <w:r>
      <w:rPr>
        <w:rFonts w:ascii="仿宋" w:eastAsia="仿宋" w:hAnsi="仿宋"/>
        <w:kern w:val="0"/>
      </w:rPr>
      <w:t>71</w:t>
    </w:r>
    <w:r>
      <w:rPr>
        <w:rFonts w:ascii="仿宋" w:eastAsia="仿宋" w:hAnsi="仿宋" w:hint="eastAsia"/>
        <w:kern w:val="0"/>
      </w:rPr>
      <w:fldChar w:fldCharType="end"/>
    </w:r>
    <w:r>
      <w:rPr>
        <w:rFonts w:ascii="仿宋" w:eastAsia="仿宋" w:hAnsi="仿宋" w:hint="eastAsia"/>
        <w:kern w:val="0"/>
      </w:rPr>
      <w:t xml:space="preserve"> 页</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220D132" w14:textId="77777777" w:rsidR="002015D3" w:rsidRDefault="002015D3">
    <w:pPr>
      <w:pStyle w:val="afa"/>
      <w:jc w:val="center"/>
      <w:rPr>
        <w:rFonts w:ascii="仿宋_GB2312" w:eastAsia="仿宋_GB2312"/>
      </w:rP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6903933" w14:textId="77777777" w:rsidR="002015D3" w:rsidRDefault="00000000">
    <w:pPr>
      <w:pStyle w:val="afa"/>
      <w:jc w:val="center"/>
      <w:rPr>
        <w:rFonts w:ascii="仿宋_GB2312" w:eastAsia="仿宋_GB2312"/>
      </w:rPr>
    </w:pPr>
    <w:r>
      <w:rPr>
        <w:rFonts w:ascii="仿宋" w:eastAsia="仿宋" w:hAnsi="仿宋" w:hint="eastAsia"/>
        <w:kern w:val="0"/>
      </w:rPr>
      <w:t xml:space="preserve">第 </w:t>
    </w:r>
    <w:r>
      <w:rPr>
        <w:rFonts w:ascii="仿宋" w:eastAsia="仿宋" w:hAnsi="仿宋" w:hint="eastAsia"/>
        <w:kern w:val="0"/>
      </w:rPr>
      <w:fldChar w:fldCharType="begin"/>
    </w:r>
    <w:r>
      <w:rPr>
        <w:rFonts w:ascii="仿宋" w:eastAsia="仿宋" w:hAnsi="仿宋" w:hint="eastAsia"/>
        <w:kern w:val="0"/>
      </w:rPr>
      <w:instrText xml:space="preserve"> PAGE </w:instrText>
    </w:r>
    <w:r>
      <w:rPr>
        <w:rFonts w:ascii="仿宋" w:eastAsia="仿宋" w:hAnsi="仿宋" w:hint="eastAsia"/>
        <w:kern w:val="0"/>
      </w:rPr>
      <w:fldChar w:fldCharType="separate"/>
    </w:r>
    <w:r>
      <w:rPr>
        <w:rFonts w:ascii="仿宋" w:eastAsia="仿宋" w:hAnsi="仿宋"/>
        <w:kern w:val="0"/>
      </w:rPr>
      <w:t>52</w:t>
    </w:r>
    <w:r>
      <w:rPr>
        <w:rFonts w:ascii="仿宋" w:eastAsia="仿宋" w:hAnsi="仿宋" w:hint="eastAsia"/>
        <w:kern w:val="0"/>
      </w:rPr>
      <w:fldChar w:fldCharType="end"/>
    </w:r>
    <w:r>
      <w:rPr>
        <w:rFonts w:ascii="仿宋" w:eastAsia="仿宋" w:hAnsi="仿宋" w:hint="eastAsia"/>
        <w:kern w:val="0"/>
      </w:rPr>
      <w:t xml:space="preserve"> 页 </w:t>
    </w:r>
    <w:r>
      <w:rPr>
        <w:rFonts w:ascii="仿宋" w:eastAsia="仿宋" w:hAnsi="仿宋"/>
        <w:kern w:val="0"/>
      </w:rPr>
      <w:t xml:space="preserve">/ </w:t>
    </w:r>
    <w:r>
      <w:rPr>
        <w:rFonts w:ascii="仿宋" w:eastAsia="仿宋" w:hAnsi="仿宋" w:hint="eastAsia"/>
        <w:kern w:val="0"/>
      </w:rPr>
      <w:t xml:space="preserve">共 </w:t>
    </w:r>
    <w:r>
      <w:rPr>
        <w:rFonts w:ascii="仿宋" w:eastAsia="仿宋" w:hAnsi="仿宋" w:hint="eastAsia"/>
        <w:kern w:val="0"/>
      </w:rPr>
      <w:fldChar w:fldCharType="begin"/>
    </w:r>
    <w:r>
      <w:rPr>
        <w:rFonts w:ascii="仿宋" w:eastAsia="仿宋" w:hAnsi="仿宋" w:hint="eastAsia"/>
        <w:kern w:val="0"/>
      </w:rPr>
      <w:instrText xml:space="preserve"> NUMPAGES </w:instrText>
    </w:r>
    <w:r>
      <w:rPr>
        <w:rFonts w:ascii="仿宋" w:eastAsia="仿宋" w:hAnsi="仿宋" w:hint="eastAsia"/>
        <w:kern w:val="0"/>
      </w:rPr>
      <w:fldChar w:fldCharType="separate"/>
    </w:r>
    <w:r>
      <w:rPr>
        <w:rFonts w:ascii="仿宋" w:eastAsia="仿宋" w:hAnsi="仿宋"/>
        <w:kern w:val="0"/>
      </w:rPr>
      <w:t>71</w:t>
    </w:r>
    <w:r>
      <w:rPr>
        <w:rFonts w:ascii="仿宋" w:eastAsia="仿宋" w:hAnsi="仿宋" w:hint="eastAsia"/>
        <w:kern w:val="0"/>
      </w:rPr>
      <w:fldChar w:fldCharType="end"/>
    </w:r>
    <w:r>
      <w:rPr>
        <w:rFonts w:ascii="仿宋" w:eastAsia="仿宋" w:hAnsi="仿宋" w:hint="eastAsia"/>
        <w:kern w:val="0"/>
      </w:rPr>
      <w:t xml:space="preserve"> 页</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83FB76D" w14:textId="77777777" w:rsidR="002015D3" w:rsidRDefault="00000000">
    <w:pPr>
      <w:pStyle w:val="afa"/>
      <w:jc w:val="center"/>
      <w:rPr>
        <w:rFonts w:ascii="仿宋_GB2312" w:eastAsia="仿宋_GB2312"/>
      </w:rPr>
    </w:pPr>
    <w:r>
      <w:rPr>
        <w:rFonts w:ascii="仿宋" w:eastAsia="仿宋" w:hAnsi="仿宋" w:hint="eastAsia"/>
        <w:kern w:val="0"/>
      </w:rPr>
      <w:t xml:space="preserve">第 </w:t>
    </w:r>
    <w:r>
      <w:rPr>
        <w:rFonts w:ascii="仿宋" w:eastAsia="仿宋" w:hAnsi="仿宋" w:hint="eastAsia"/>
        <w:kern w:val="0"/>
      </w:rPr>
      <w:fldChar w:fldCharType="begin"/>
    </w:r>
    <w:r>
      <w:rPr>
        <w:rFonts w:ascii="仿宋" w:eastAsia="仿宋" w:hAnsi="仿宋" w:hint="eastAsia"/>
        <w:kern w:val="0"/>
      </w:rPr>
      <w:instrText xml:space="preserve"> PAGE </w:instrText>
    </w:r>
    <w:r>
      <w:rPr>
        <w:rFonts w:ascii="仿宋" w:eastAsia="仿宋" w:hAnsi="仿宋" w:hint="eastAsia"/>
        <w:kern w:val="0"/>
      </w:rPr>
      <w:fldChar w:fldCharType="separate"/>
    </w:r>
    <w:r>
      <w:rPr>
        <w:rFonts w:ascii="仿宋" w:eastAsia="仿宋" w:hAnsi="仿宋"/>
        <w:kern w:val="0"/>
      </w:rPr>
      <w:t>33</w:t>
    </w:r>
    <w:r>
      <w:rPr>
        <w:rFonts w:ascii="仿宋" w:eastAsia="仿宋" w:hAnsi="仿宋" w:hint="eastAsia"/>
        <w:kern w:val="0"/>
      </w:rPr>
      <w:fldChar w:fldCharType="end"/>
    </w:r>
    <w:r>
      <w:rPr>
        <w:rFonts w:ascii="仿宋" w:eastAsia="仿宋" w:hAnsi="仿宋" w:hint="eastAsia"/>
        <w:kern w:val="0"/>
      </w:rPr>
      <w:t xml:space="preserve"> 页 </w:t>
    </w:r>
    <w:r>
      <w:rPr>
        <w:rFonts w:ascii="仿宋" w:eastAsia="仿宋" w:hAnsi="仿宋"/>
        <w:kern w:val="0"/>
      </w:rPr>
      <w:t xml:space="preserve">/ </w:t>
    </w:r>
    <w:r>
      <w:rPr>
        <w:rFonts w:ascii="仿宋" w:eastAsia="仿宋" w:hAnsi="仿宋" w:hint="eastAsia"/>
        <w:kern w:val="0"/>
      </w:rPr>
      <w:t xml:space="preserve">共 </w:t>
    </w:r>
    <w:r>
      <w:rPr>
        <w:rFonts w:ascii="仿宋" w:eastAsia="仿宋" w:hAnsi="仿宋" w:hint="eastAsia"/>
        <w:kern w:val="0"/>
      </w:rPr>
      <w:fldChar w:fldCharType="begin"/>
    </w:r>
    <w:r>
      <w:rPr>
        <w:rFonts w:ascii="仿宋" w:eastAsia="仿宋" w:hAnsi="仿宋" w:hint="eastAsia"/>
        <w:kern w:val="0"/>
      </w:rPr>
      <w:instrText xml:space="preserve"> NUMPAGES </w:instrText>
    </w:r>
    <w:r>
      <w:rPr>
        <w:rFonts w:ascii="仿宋" w:eastAsia="仿宋" w:hAnsi="仿宋" w:hint="eastAsia"/>
        <w:kern w:val="0"/>
      </w:rPr>
      <w:fldChar w:fldCharType="separate"/>
    </w:r>
    <w:r>
      <w:rPr>
        <w:rFonts w:ascii="仿宋" w:eastAsia="仿宋" w:hAnsi="仿宋"/>
        <w:kern w:val="0"/>
      </w:rPr>
      <w:t>71</w:t>
    </w:r>
    <w:r>
      <w:rPr>
        <w:rFonts w:ascii="仿宋" w:eastAsia="仿宋" w:hAnsi="仿宋" w:hint="eastAsia"/>
        <w:kern w:val="0"/>
      </w:rPr>
      <w:fldChar w:fldCharType="end"/>
    </w:r>
    <w:r>
      <w:rPr>
        <w:rFonts w:ascii="仿宋" w:eastAsia="仿宋" w:hAnsi="仿宋" w:hint="eastAsia"/>
        <w:kern w:val="0"/>
      </w:rPr>
      <w:t xml:space="preserve"> 页</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6FE859F" w14:textId="77777777" w:rsidR="002015D3" w:rsidRDefault="00000000">
    <w:pPr>
      <w:pStyle w:val="afa"/>
      <w:jc w:val="center"/>
      <w:rPr>
        <w:rFonts w:ascii="仿宋_GB2312" w:eastAsia="仿宋_GB2312"/>
      </w:rPr>
    </w:pPr>
    <w:r>
      <w:rPr>
        <w:rFonts w:ascii="仿宋" w:eastAsia="仿宋" w:hAnsi="仿宋" w:hint="eastAsia"/>
        <w:kern w:val="0"/>
      </w:rPr>
      <w:t xml:space="preserve">第 </w:t>
    </w:r>
    <w:r>
      <w:rPr>
        <w:rFonts w:ascii="仿宋" w:eastAsia="仿宋" w:hAnsi="仿宋" w:hint="eastAsia"/>
        <w:kern w:val="0"/>
      </w:rPr>
      <w:fldChar w:fldCharType="begin"/>
    </w:r>
    <w:r>
      <w:rPr>
        <w:rFonts w:ascii="仿宋" w:eastAsia="仿宋" w:hAnsi="仿宋" w:hint="eastAsia"/>
        <w:kern w:val="0"/>
      </w:rPr>
      <w:instrText xml:space="preserve"> PAGE </w:instrText>
    </w:r>
    <w:r>
      <w:rPr>
        <w:rFonts w:ascii="仿宋" w:eastAsia="仿宋" w:hAnsi="仿宋" w:hint="eastAsia"/>
        <w:kern w:val="0"/>
      </w:rPr>
      <w:fldChar w:fldCharType="separate"/>
    </w:r>
    <w:r>
      <w:rPr>
        <w:rFonts w:ascii="仿宋" w:eastAsia="仿宋" w:hAnsi="仿宋"/>
        <w:kern w:val="0"/>
      </w:rPr>
      <w:t>55</w:t>
    </w:r>
    <w:r>
      <w:rPr>
        <w:rFonts w:ascii="仿宋" w:eastAsia="仿宋" w:hAnsi="仿宋" w:hint="eastAsia"/>
        <w:kern w:val="0"/>
      </w:rPr>
      <w:fldChar w:fldCharType="end"/>
    </w:r>
    <w:r>
      <w:rPr>
        <w:rFonts w:ascii="仿宋" w:eastAsia="仿宋" w:hAnsi="仿宋" w:hint="eastAsia"/>
        <w:kern w:val="0"/>
      </w:rPr>
      <w:t xml:space="preserve"> 页 </w:t>
    </w:r>
    <w:r>
      <w:rPr>
        <w:rFonts w:ascii="仿宋" w:eastAsia="仿宋" w:hAnsi="仿宋"/>
        <w:kern w:val="0"/>
      </w:rPr>
      <w:t xml:space="preserve">/ </w:t>
    </w:r>
    <w:r>
      <w:rPr>
        <w:rFonts w:ascii="仿宋" w:eastAsia="仿宋" w:hAnsi="仿宋" w:hint="eastAsia"/>
        <w:kern w:val="0"/>
      </w:rPr>
      <w:t xml:space="preserve">共 </w:t>
    </w:r>
    <w:r>
      <w:rPr>
        <w:rFonts w:ascii="仿宋" w:eastAsia="仿宋" w:hAnsi="仿宋" w:hint="eastAsia"/>
        <w:kern w:val="0"/>
      </w:rPr>
      <w:fldChar w:fldCharType="begin"/>
    </w:r>
    <w:r>
      <w:rPr>
        <w:rFonts w:ascii="仿宋" w:eastAsia="仿宋" w:hAnsi="仿宋" w:hint="eastAsia"/>
        <w:kern w:val="0"/>
      </w:rPr>
      <w:instrText xml:space="preserve"> NUMPAGES </w:instrText>
    </w:r>
    <w:r>
      <w:rPr>
        <w:rFonts w:ascii="仿宋" w:eastAsia="仿宋" w:hAnsi="仿宋" w:hint="eastAsia"/>
        <w:kern w:val="0"/>
      </w:rPr>
      <w:fldChar w:fldCharType="separate"/>
    </w:r>
    <w:r>
      <w:rPr>
        <w:rFonts w:ascii="仿宋" w:eastAsia="仿宋" w:hAnsi="仿宋"/>
        <w:kern w:val="0"/>
      </w:rPr>
      <w:t>71</w:t>
    </w:r>
    <w:r>
      <w:rPr>
        <w:rFonts w:ascii="仿宋" w:eastAsia="仿宋" w:hAnsi="仿宋" w:hint="eastAsia"/>
        <w:kern w:val="0"/>
      </w:rPr>
      <w:fldChar w:fldCharType="end"/>
    </w:r>
    <w:r>
      <w:rPr>
        <w:rFonts w:ascii="仿宋" w:eastAsia="仿宋" w:hAnsi="仿宋" w:hint="eastAsia"/>
        <w:kern w:val="0"/>
      </w:rPr>
      <w:t xml:space="preserve"> 页</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92B2941" w14:textId="77777777" w:rsidR="002015D3" w:rsidRDefault="00000000">
    <w:pPr>
      <w:pStyle w:val="afa"/>
      <w:jc w:val="center"/>
      <w:rPr>
        <w:rFonts w:ascii="仿宋_GB2312" w:eastAsia="仿宋_GB2312"/>
      </w:rPr>
    </w:pPr>
    <w:r>
      <w:rPr>
        <w:rFonts w:ascii="仿宋" w:eastAsia="仿宋" w:hAnsi="仿宋" w:hint="eastAsia"/>
        <w:kern w:val="0"/>
      </w:rPr>
      <w:t xml:space="preserve">第 </w:t>
    </w:r>
    <w:r>
      <w:rPr>
        <w:rFonts w:ascii="仿宋" w:eastAsia="仿宋" w:hAnsi="仿宋" w:hint="eastAsia"/>
        <w:kern w:val="0"/>
      </w:rPr>
      <w:fldChar w:fldCharType="begin"/>
    </w:r>
    <w:r>
      <w:rPr>
        <w:rFonts w:ascii="仿宋" w:eastAsia="仿宋" w:hAnsi="仿宋" w:hint="eastAsia"/>
        <w:kern w:val="0"/>
      </w:rPr>
      <w:instrText xml:space="preserve"> PAGE </w:instrText>
    </w:r>
    <w:r>
      <w:rPr>
        <w:rFonts w:ascii="仿宋" w:eastAsia="仿宋" w:hAnsi="仿宋" w:hint="eastAsia"/>
        <w:kern w:val="0"/>
      </w:rPr>
      <w:fldChar w:fldCharType="separate"/>
    </w:r>
    <w:r>
      <w:rPr>
        <w:rFonts w:ascii="仿宋" w:eastAsia="仿宋" w:hAnsi="仿宋"/>
        <w:kern w:val="0"/>
      </w:rPr>
      <w:t>53</w:t>
    </w:r>
    <w:r>
      <w:rPr>
        <w:rFonts w:ascii="仿宋" w:eastAsia="仿宋" w:hAnsi="仿宋" w:hint="eastAsia"/>
        <w:kern w:val="0"/>
      </w:rPr>
      <w:fldChar w:fldCharType="end"/>
    </w:r>
    <w:r>
      <w:rPr>
        <w:rFonts w:ascii="仿宋" w:eastAsia="仿宋" w:hAnsi="仿宋" w:hint="eastAsia"/>
        <w:kern w:val="0"/>
      </w:rPr>
      <w:t xml:space="preserve"> 页 </w:t>
    </w:r>
    <w:r>
      <w:rPr>
        <w:rFonts w:ascii="仿宋" w:eastAsia="仿宋" w:hAnsi="仿宋"/>
        <w:kern w:val="0"/>
      </w:rPr>
      <w:t xml:space="preserve">/ </w:t>
    </w:r>
    <w:r>
      <w:rPr>
        <w:rFonts w:ascii="仿宋" w:eastAsia="仿宋" w:hAnsi="仿宋" w:hint="eastAsia"/>
        <w:kern w:val="0"/>
      </w:rPr>
      <w:t xml:space="preserve">共 </w:t>
    </w:r>
    <w:r>
      <w:rPr>
        <w:rFonts w:ascii="仿宋" w:eastAsia="仿宋" w:hAnsi="仿宋" w:hint="eastAsia"/>
        <w:kern w:val="0"/>
      </w:rPr>
      <w:fldChar w:fldCharType="begin"/>
    </w:r>
    <w:r>
      <w:rPr>
        <w:rFonts w:ascii="仿宋" w:eastAsia="仿宋" w:hAnsi="仿宋" w:hint="eastAsia"/>
        <w:kern w:val="0"/>
      </w:rPr>
      <w:instrText xml:space="preserve"> NUMPAGES </w:instrText>
    </w:r>
    <w:r>
      <w:rPr>
        <w:rFonts w:ascii="仿宋" w:eastAsia="仿宋" w:hAnsi="仿宋" w:hint="eastAsia"/>
        <w:kern w:val="0"/>
      </w:rPr>
      <w:fldChar w:fldCharType="separate"/>
    </w:r>
    <w:r>
      <w:rPr>
        <w:rFonts w:ascii="仿宋" w:eastAsia="仿宋" w:hAnsi="仿宋"/>
        <w:kern w:val="0"/>
      </w:rPr>
      <w:t>71</w:t>
    </w:r>
    <w:r>
      <w:rPr>
        <w:rFonts w:ascii="仿宋" w:eastAsia="仿宋" w:hAnsi="仿宋" w:hint="eastAsia"/>
        <w:kern w:val="0"/>
      </w:rPr>
      <w:fldChar w:fldCharType="end"/>
    </w:r>
    <w:r>
      <w:rPr>
        <w:rFonts w:ascii="仿宋" w:eastAsia="仿宋" w:hAnsi="仿宋" w:hint="eastAsia"/>
        <w:kern w:val="0"/>
      </w:rPr>
      <w:t xml:space="preserve"> 页</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FD28C70" w14:textId="77777777" w:rsidR="002015D3" w:rsidRDefault="00000000">
    <w:pPr>
      <w:pStyle w:val="afa"/>
      <w:jc w:val="center"/>
      <w:rPr>
        <w:rFonts w:ascii="仿宋_GB2312" w:eastAsia="仿宋_GB2312"/>
      </w:rPr>
    </w:pPr>
    <w:r>
      <w:rPr>
        <w:rFonts w:ascii="仿宋" w:eastAsia="仿宋" w:hAnsi="仿宋" w:hint="eastAsia"/>
        <w:kern w:val="0"/>
      </w:rPr>
      <w:t xml:space="preserve">第 </w:t>
    </w:r>
    <w:r>
      <w:rPr>
        <w:rFonts w:ascii="仿宋" w:eastAsia="仿宋" w:hAnsi="仿宋" w:hint="eastAsia"/>
        <w:kern w:val="0"/>
      </w:rPr>
      <w:fldChar w:fldCharType="begin"/>
    </w:r>
    <w:r>
      <w:rPr>
        <w:rFonts w:ascii="仿宋" w:eastAsia="仿宋" w:hAnsi="仿宋" w:hint="eastAsia"/>
        <w:kern w:val="0"/>
      </w:rPr>
      <w:instrText xml:space="preserve"> PAGE </w:instrText>
    </w:r>
    <w:r>
      <w:rPr>
        <w:rFonts w:ascii="仿宋" w:eastAsia="仿宋" w:hAnsi="仿宋" w:hint="eastAsia"/>
        <w:kern w:val="0"/>
      </w:rPr>
      <w:fldChar w:fldCharType="separate"/>
    </w:r>
    <w:r>
      <w:rPr>
        <w:rFonts w:ascii="仿宋" w:eastAsia="仿宋" w:hAnsi="仿宋"/>
        <w:kern w:val="0"/>
      </w:rPr>
      <w:t>58</w:t>
    </w:r>
    <w:r>
      <w:rPr>
        <w:rFonts w:ascii="仿宋" w:eastAsia="仿宋" w:hAnsi="仿宋" w:hint="eastAsia"/>
        <w:kern w:val="0"/>
      </w:rPr>
      <w:fldChar w:fldCharType="end"/>
    </w:r>
    <w:r>
      <w:rPr>
        <w:rFonts w:ascii="仿宋" w:eastAsia="仿宋" w:hAnsi="仿宋" w:hint="eastAsia"/>
        <w:kern w:val="0"/>
      </w:rPr>
      <w:t xml:space="preserve"> 页 </w:t>
    </w:r>
    <w:r>
      <w:rPr>
        <w:rFonts w:ascii="仿宋" w:eastAsia="仿宋" w:hAnsi="仿宋"/>
        <w:kern w:val="0"/>
      </w:rPr>
      <w:t xml:space="preserve">/ </w:t>
    </w:r>
    <w:r>
      <w:rPr>
        <w:rFonts w:ascii="仿宋" w:eastAsia="仿宋" w:hAnsi="仿宋" w:hint="eastAsia"/>
        <w:kern w:val="0"/>
      </w:rPr>
      <w:t xml:space="preserve">共 </w:t>
    </w:r>
    <w:r>
      <w:rPr>
        <w:rFonts w:ascii="仿宋" w:eastAsia="仿宋" w:hAnsi="仿宋" w:hint="eastAsia"/>
        <w:kern w:val="0"/>
      </w:rPr>
      <w:fldChar w:fldCharType="begin"/>
    </w:r>
    <w:r>
      <w:rPr>
        <w:rFonts w:ascii="仿宋" w:eastAsia="仿宋" w:hAnsi="仿宋" w:hint="eastAsia"/>
        <w:kern w:val="0"/>
      </w:rPr>
      <w:instrText xml:space="preserve"> NUMPAGES </w:instrText>
    </w:r>
    <w:r>
      <w:rPr>
        <w:rFonts w:ascii="仿宋" w:eastAsia="仿宋" w:hAnsi="仿宋" w:hint="eastAsia"/>
        <w:kern w:val="0"/>
      </w:rPr>
      <w:fldChar w:fldCharType="separate"/>
    </w:r>
    <w:r>
      <w:rPr>
        <w:rFonts w:ascii="仿宋" w:eastAsia="仿宋" w:hAnsi="仿宋"/>
        <w:kern w:val="0"/>
      </w:rPr>
      <w:t>71</w:t>
    </w:r>
    <w:r>
      <w:rPr>
        <w:rFonts w:ascii="仿宋" w:eastAsia="仿宋" w:hAnsi="仿宋" w:hint="eastAsia"/>
        <w:kern w:val="0"/>
      </w:rPr>
      <w:fldChar w:fldCharType="end"/>
    </w:r>
    <w:r>
      <w:rPr>
        <w:rFonts w:ascii="仿宋" w:eastAsia="仿宋" w:hAnsi="仿宋" w:hint="eastAsia"/>
        <w:kern w:val="0"/>
      </w:rPr>
      <w:t xml:space="preserve"> 页</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A23B083" w14:textId="77777777" w:rsidR="002015D3" w:rsidRDefault="00000000">
    <w:pPr>
      <w:pStyle w:val="afa"/>
      <w:jc w:val="center"/>
      <w:rPr>
        <w:rFonts w:ascii="仿宋_GB2312" w:eastAsia="仿宋_GB2312"/>
      </w:rPr>
    </w:pPr>
    <w:r>
      <w:rPr>
        <w:rFonts w:ascii="仿宋" w:eastAsia="仿宋" w:hAnsi="仿宋" w:hint="eastAsia"/>
        <w:kern w:val="0"/>
      </w:rPr>
      <w:t xml:space="preserve">第 </w:t>
    </w:r>
    <w:r>
      <w:rPr>
        <w:rFonts w:ascii="仿宋" w:eastAsia="仿宋" w:hAnsi="仿宋" w:hint="eastAsia"/>
        <w:kern w:val="0"/>
      </w:rPr>
      <w:fldChar w:fldCharType="begin"/>
    </w:r>
    <w:r>
      <w:rPr>
        <w:rFonts w:ascii="仿宋" w:eastAsia="仿宋" w:hAnsi="仿宋" w:hint="eastAsia"/>
        <w:kern w:val="0"/>
      </w:rPr>
      <w:instrText xml:space="preserve"> PAGE </w:instrText>
    </w:r>
    <w:r>
      <w:rPr>
        <w:rFonts w:ascii="仿宋" w:eastAsia="仿宋" w:hAnsi="仿宋" w:hint="eastAsia"/>
        <w:kern w:val="0"/>
      </w:rPr>
      <w:fldChar w:fldCharType="separate"/>
    </w:r>
    <w:r>
      <w:rPr>
        <w:rFonts w:ascii="仿宋" w:eastAsia="仿宋" w:hAnsi="仿宋"/>
        <w:kern w:val="0"/>
      </w:rPr>
      <w:t>57</w:t>
    </w:r>
    <w:r>
      <w:rPr>
        <w:rFonts w:ascii="仿宋" w:eastAsia="仿宋" w:hAnsi="仿宋" w:hint="eastAsia"/>
        <w:kern w:val="0"/>
      </w:rPr>
      <w:fldChar w:fldCharType="end"/>
    </w:r>
    <w:r>
      <w:rPr>
        <w:rFonts w:ascii="仿宋" w:eastAsia="仿宋" w:hAnsi="仿宋" w:hint="eastAsia"/>
        <w:kern w:val="0"/>
      </w:rPr>
      <w:t xml:space="preserve"> 页 </w:t>
    </w:r>
    <w:r>
      <w:rPr>
        <w:rFonts w:ascii="仿宋" w:eastAsia="仿宋" w:hAnsi="仿宋"/>
        <w:kern w:val="0"/>
      </w:rPr>
      <w:t xml:space="preserve">/ </w:t>
    </w:r>
    <w:r>
      <w:rPr>
        <w:rFonts w:ascii="仿宋" w:eastAsia="仿宋" w:hAnsi="仿宋" w:hint="eastAsia"/>
        <w:kern w:val="0"/>
      </w:rPr>
      <w:t xml:space="preserve">共 </w:t>
    </w:r>
    <w:r>
      <w:rPr>
        <w:rFonts w:ascii="仿宋" w:eastAsia="仿宋" w:hAnsi="仿宋" w:hint="eastAsia"/>
        <w:kern w:val="0"/>
      </w:rPr>
      <w:fldChar w:fldCharType="begin"/>
    </w:r>
    <w:r>
      <w:rPr>
        <w:rFonts w:ascii="仿宋" w:eastAsia="仿宋" w:hAnsi="仿宋" w:hint="eastAsia"/>
        <w:kern w:val="0"/>
      </w:rPr>
      <w:instrText xml:space="preserve"> NUMPAGES </w:instrText>
    </w:r>
    <w:r>
      <w:rPr>
        <w:rFonts w:ascii="仿宋" w:eastAsia="仿宋" w:hAnsi="仿宋" w:hint="eastAsia"/>
        <w:kern w:val="0"/>
      </w:rPr>
      <w:fldChar w:fldCharType="separate"/>
    </w:r>
    <w:r>
      <w:rPr>
        <w:rFonts w:ascii="仿宋" w:eastAsia="仿宋" w:hAnsi="仿宋"/>
        <w:kern w:val="0"/>
      </w:rPr>
      <w:t>71</w:t>
    </w:r>
    <w:r>
      <w:rPr>
        <w:rFonts w:ascii="仿宋" w:eastAsia="仿宋" w:hAnsi="仿宋" w:hint="eastAsia"/>
        <w:kern w:val="0"/>
      </w:rPr>
      <w:fldChar w:fldCharType="end"/>
    </w:r>
    <w:r>
      <w:rPr>
        <w:rFonts w:ascii="仿宋" w:eastAsia="仿宋" w:hAnsi="仿宋" w:hint="eastAsia"/>
        <w:kern w:val="0"/>
      </w:rPr>
      <w:t xml:space="preserve"> 页</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ECC3FEC" w14:textId="77777777" w:rsidR="002015D3" w:rsidRDefault="00000000">
    <w:pPr>
      <w:pStyle w:val="afa"/>
      <w:framePr w:wrap="around" w:vAnchor="text" w:hAnchor="margin" w:xAlign="right" w:y="1"/>
      <w:rPr>
        <w:rStyle w:val="aff9"/>
      </w:rPr>
    </w:pPr>
    <w:r>
      <w:fldChar w:fldCharType="begin"/>
    </w:r>
    <w:r>
      <w:rPr>
        <w:rStyle w:val="aff9"/>
      </w:rPr>
      <w:instrText xml:space="preserve">PAGE  </w:instrText>
    </w:r>
    <w:r>
      <w:fldChar w:fldCharType="end"/>
    </w:r>
  </w:p>
  <w:p w14:paraId="6CBD00F2" w14:textId="77777777" w:rsidR="002015D3" w:rsidRDefault="002015D3">
    <w:pPr>
      <w:pStyle w:val="afa"/>
      <w:ind w:right="360"/>
    </w:pP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3887AB0" w14:textId="77777777" w:rsidR="002015D3" w:rsidRDefault="00000000">
    <w:pPr>
      <w:pStyle w:val="afa"/>
      <w:jc w:val="center"/>
      <w:rPr>
        <w:rFonts w:ascii="仿宋" w:eastAsia="仿宋" w:hAnsi="仿宋"/>
        <w:szCs w:val="24"/>
      </w:rPr>
    </w:pPr>
    <w:r>
      <w:rPr>
        <w:rFonts w:ascii="仿宋" w:eastAsia="仿宋" w:hAnsi="仿宋" w:hint="eastAsia"/>
        <w:kern w:val="0"/>
        <w:szCs w:val="21"/>
      </w:rPr>
      <w:t xml:space="preserve">第 </w:t>
    </w:r>
    <w:r>
      <w:rPr>
        <w:rFonts w:ascii="仿宋" w:eastAsia="仿宋" w:hAnsi="仿宋" w:hint="eastAsia"/>
        <w:kern w:val="0"/>
        <w:szCs w:val="21"/>
      </w:rPr>
      <w:fldChar w:fldCharType="begin"/>
    </w:r>
    <w:r>
      <w:rPr>
        <w:rFonts w:ascii="仿宋" w:eastAsia="仿宋" w:hAnsi="仿宋" w:hint="eastAsia"/>
        <w:kern w:val="0"/>
        <w:szCs w:val="21"/>
      </w:rPr>
      <w:instrText xml:space="preserve"> PAGE </w:instrText>
    </w:r>
    <w:r>
      <w:rPr>
        <w:rFonts w:ascii="仿宋" w:eastAsia="仿宋" w:hAnsi="仿宋" w:hint="eastAsia"/>
        <w:kern w:val="0"/>
        <w:szCs w:val="21"/>
      </w:rPr>
      <w:fldChar w:fldCharType="separate"/>
    </w:r>
    <w:r>
      <w:rPr>
        <w:rFonts w:ascii="仿宋" w:eastAsia="仿宋" w:hAnsi="仿宋"/>
        <w:kern w:val="0"/>
        <w:szCs w:val="21"/>
      </w:rPr>
      <w:t>71</w:t>
    </w:r>
    <w:r>
      <w:rPr>
        <w:rFonts w:ascii="仿宋" w:eastAsia="仿宋" w:hAnsi="仿宋" w:hint="eastAsia"/>
        <w:kern w:val="0"/>
        <w:szCs w:val="21"/>
      </w:rPr>
      <w:fldChar w:fldCharType="end"/>
    </w:r>
    <w:r>
      <w:rPr>
        <w:rFonts w:ascii="仿宋" w:eastAsia="仿宋" w:hAnsi="仿宋" w:hint="eastAsia"/>
        <w:kern w:val="0"/>
        <w:szCs w:val="21"/>
      </w:rPr>
      <w:t xml:space="preserve"> 页 </w:t>
    </w:r>
    <w:r>
      <w:rPr>
        <w:rFonts w:ascii="仿宋" w:eastAsia="仿宋" w:hAnsi="仿宋"/>
        <w:kern w:val="0"/>
        <w:szCs w:val="21"/>
      </w:rPr>
      <w:t xml:space="preserve">/ </w:t>
    </w:r>
    <w:r>
      <w:rPr>
        <w:rFonts w:ascii="仿宋" w:eastAsia="仿宋" w:hAnsi="仿宋" w:hint="eastAsia"/>
        <w:kern w:val="0"/>
        <w:szCs w:val="21"/>
      </w:rPr>
      <w:t xml:space="preserve">共 </w:t>
    </w:r>
    <w:r>
      <w:rPr>
        <w:rFonts w:ascii="仿宋" w:eastAsia="仿宋" w:hAnsi="仿宋" w:hint="eastAsia"/>
        <w:kern w:val="0"/>
        <w:szCs w:val="21"/>
      </w:rPr>
      <w:fldChar w:fldCharType="begin"/>
    </w:r>
    <w:r>
      <w:rPr>
        <w:rFonts w:ascii="仿宋" w:eastAsia="仿宋" w:hAnsi="仿宋" w:hint="eastAsia"/>
        <w:kern w:val="0"/>
        <w:szCs w:val="21"/>
      </w:rPr>
      <w:instrText xml:space="preserve"> NUMPAGES </w:instrText>
    </w:r>
    <w:r>
      <w:rPr>
        <w:rFonts w:ascii="仿宋" w:eastAsia="仿宋" w:hAnsi="仿宋" w:hint="eastAsia"/>
        <w:kern w:val="0"/>
        <w:szCs w:val="21"/>
      </w:rPr>
      <w:fldChar w:fldCharType="separate"/>
    </w:r>
    <w:r>
      <w:rPr>
        <w:rFonts w:ascii="仿宋" w:eastAsia="仿宋" w:hAnsi="仿宋"/>
        <w:kern w:val="0"/>
        <w:szCs w:val="21"/>
      </w:rPr>
      <w:t>71</w:t>
    </w:r>
    <w:r>
      <w:rPr>
        <w:rFonts w:ascii="仿宋" w:eastAsia="仿宋" w:hAnsi="仿宋" w:hint="eastAsia"/>
        <w:kern w:val="0"/>
        <w:szCs w:val="21"/>
      </w:rPr>
      <w:fldChar w:fldCharType="end"/>
    </w:r>
    <w:r>
      <w:rPr>
        <w:rFonts w:ascii="仿宋" w:eastAsia="仿宋" w:hAnsi="仿宋" w:hint="eastAsia"/>
        <w:kern w:val="0"/>
        <w:szCs w:val="21"/>
      </w:rPr>
      <w:t xml:space="preserve"> 页</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4885BC6" w14:textId="77777777" w:rsidR="002015D3" w:rsidRDefault="00000000">
    <w:pPr>
      <w:pStyle w:val="afa"/>
      <w:jc w:val="center"/>
      <w:rPr>
        <w:rFonts w:ascii="仿宋" w:eastAsia="仿宋" w:hAnsi="仿宋"/>
      </w:rPr>
    </w:pPr>
    <w:r>
      <w:rPr>
        <w:rFonts w:ascii="仿宋" w:eastAsia="仿宋" w:hAnsi="仿宋" w:hint="eastAsia"/>
        <w:kern w:val="0"/>
        <w:szCs w:val="21"/>
      </w:rPr>
      <w:t xml:space="preserve">第 </w:t>
    </w:r>
    <w:r>
      <w:rPr>
        <w:rFonts w:ascii="仿宋" w:eastAsia="仿宋" w:hAnsi="仿宋" w:hint="eastAsia"/>
        <w:kern w:val="0"/>
        <w:szCs w:val="21"/>
      </w:rPr>
      <w:fldChar w:fldCharType="begin"/>
    </w:r>
    <w:r>
      <w:rPr>
        <w:rFonts w:ascii="仿宋" w:eastAsia="仿宋" w:hAnsi="仿宋" w:hint="eastAsia"/>
        <w:kern w:val="0"/>
        <w:szCs w:val="21"/>
      </w:rPr>
      <w:instrText xml:space="preserve"> PAGE </w:instrText>
    </w:r>
    <w:r>
      <w:rPr>
        <w:rFonts w:ascii="仿宋" w:eastAsia="仿宋" w:hAnsi="仿宋" w:hint="eastAsia"/>
        <w:kern w:val="0"/>
        <w:szCs w:val="21"/>
      </w:rPr>
      <w:fldChar w:fldCharType="separate"/>
    </w:r>
    <w:r>
      <w:rPr>
        <w:rFonts w:ascii="仿宋" w:eastAsia="仿宋" w:hAnsi="仿宋"/>
        <w:kern w:val="0"/>
        <w:szCs w:val="21"/>
      </w:rPr>
      <w:t>59</w:t>
    </w:r>
    <w:r>
      <w:rPr>
        <w:rFonts w:ascii="仿宋" w:eastAsia="仿宋" w:hAnsi="仿宋" w:hint="eastAsia"/>
        <w:kern w:val="0"/>
        <w:szCs w:val="21"/>
      </w:rPr>
      <w:fldChar w:fldCharType="end"/>
    </w:r>
    <w:r>
      <w:rPr>
        <w:rFonts w:ascii="仿宋" w:eastAsia="仿宋" w:hAnsi="仿宋" w:hint="eastAsia"/>
        <w:kern w:val="0"/>
        <w:szCs w:val="21"/>
      </w:rPr>
      <w:t xml:space="preserve"> 页 </w:t>
    </w:r>
    <w:r>
      <w:rPr>
        <w:rFonts w:ascii="仿宋" w:eastAsia="仿宋" w:hAnsi="仿宋"/>
        <w:kern w:val="0"/>
        <w:szCs w:val="21"/>
      </w:rPr>
      <w:t xml:space="preserve">/ </w:t>
    </w:r>
    <w:r>
      <w:rPr>
        <w:rFonts w:ascii="仿宋" w:eastAsia="仿宋" w:hAnsi="仿宋" w:hint="eastAsia"/>
        <w:kern w:val="0"/>
        <w:szCs w:val="21"/>
      </w:rPr>
      <w:t xml:space="preserve">共 </w:t>
    </w:r>
    <w:r>
      <w:rPr>
        <w:rFonts w:ascii="仿宋" w:eastAsia="仿宋" w:hAnsi="仿宋" w:hint="eastAsia"/>
        <w:kern w:val="0"/>
        <w:szCs w:val="21"/>
      </w:rPr>
      <w:fldChar w:fldCharType="begin"/>
    </w:r>
    <w:r>
      <w:rPr>
        <w:rFonts w:ascii="仿宋" w:eastAsia="仿宋" w:hAnsi="仿宋" w:hint="eastAsia"/>
        <w:kern w:val="0"/>
        <w:szCs w:val="21"/>
      </w:rPr>
      <w:instrText xml:space="preserve"> NUMPAGES </w:instrText>
    </w:r>
    <w:r>
      <w:rPr>
        <w:rFonts w:ascii="仿宋" w:eastAsia="仿宋" w:hAnsi="仿宋" w:hint="eastAsia"/>
        <w:kern w:val="0"/>
        <w:szCs w:val="21"/>
      </w:rPr>
      <w:fldChar w:fldCharType="separate"/>
    </w:r>
    <w:r>
      <w:rPr>
        <w:rFonts w:ascii="仿宋" w:eastAsia="仿宋" w:hAnsi="仿宋"/>
        <w:kern w:val="0"/>
        <w:szCs w:val="21"/>
      </w:rPr>
      <w:t>71</w:t>
    </w:r>
    <w:r>
      <w:rPr>
        <w:rFonts w:ascii="仿宋" w:eastAsia="仿宋" w:hAnsi="仿宋" w:hint="eastAsia"/>
        <w:kern w:val="0"/>
        <w:szCs w:val="21"/>
      </w:rPr>
      <w:fldChar w:fldCharType="end"/>
    </w:r>
    <w:bookmarkStart w:id="575" w:name="_Toc164085800"/>
    <w:bookmarkStart w:id="576" w:name="_Toc131845147"/>
    <w:bookmarkStart w:id="577" w:name="_Toc36110187"/>
    <w:bookmarkStart w:id="578" w:name="_Toc91899912"/>
    <w:r>
      <w:rPr>
        <w:rFonts w:ascii="仿宋" w:eastAsia="仿宋" w:hAnsi="仿宋" w:hint="eastAsia"/>
        <w:kern w:val="0"/>
        <w:szCs w:val="21"/>
      </w:rPr>
      <w:t xml:space="preserve"> 页</w:t>
    </w:r>
    <w:bookmarkEnd w:id="575"/>
    <w:bookmarkEnd w:id="576"/>
    <w:bookmarkEnd w:id="577"/>
    <w:bookmarkEnd w:id="578"/>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ADC8C0D" w14:textId="77777777" w:rsidR="00D14144" w:rsidRDefault="00D14144">
      <w:r>
        <w:separator/>
      </w:r>
    </w:p>
  </w:footnote>
  <w:footnote w:type="continuationSeparator" w:id="0">
    <w:p w14:paraId="6A5FD265" w14:textId="77777777" w:rsidR="00D14144" w:rsidRDefault="00D1414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47C3958" w14:textId="77777777" w:rsidR="002015D3" w:rsidRDefault="00000000">
    <w:pPr>
      <w:pStyle w:val="afb"/>
      <w:pBdr>
        <w:bottom w:val="single" w:sz="6" w:space="4" w:color="auto"/>
      </w:pBdr>
      <w:jc w:val="right"/>
      <w:rPr>
        <w:rFonts w:ascii="仿宋_GB2312" w:eastAsia="仿宋_GB2312"/>
        <w:b/>
        <w:i/>
        <w:u w:val="single"/>
      </w:rPr>
    </w:pPr>
    <w:r>
      <w:t>政府采购公开招标文件</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D14FD43" w14:textId="77777777" w:rsidR="002015D3" w:rsidRDefault="00000000">
    <w:pPr>
      <w:pStyle w:val="afb"/>
      <w:pBdr>
        <w:bottom w:val="single" w:sz="6" w:space="0" w:color="auto"/>
      </w:pBdr>
      <w:tabs>
        <w:tab w:val="clear" w:pos="4153"/>
        <w:tab w:val="clear" w:pos="8306"/>
        <w:tab w:val="center" w:pos="4535"/>
        <w:tab w:val="right" w:pos="9070"/>
      </w:tabs>
      <w:jc w:val="right"/>
    </w:pPr>
    <w:r>
      <w:rPr>
        <w:lang w:val="zh-CN"/>
      </w:rPr>
      <w:t>政府采购公开招标文件</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BC2E6D7" w14:textId="77777777" w:rsidR="002015D3" w:rsidRDefault="00000000">
    <w:pPr>
      <w:pStyle w:val="afb"/>
      <w:rPr>
        <w:rFonts w:ascii="仿宋_GB2312" w:eastAsia="仿宋_GB2312"/>
        <w:b/>
        <w:i/>
        <w:u w:val="single"/>
      </w:rPr>
    </w:pPr>
    <w:r>
      <w:t></w:t>
    </w:r>
    <w:r>
      <w:t></w:t>
    </w:r>
    <w:r>
      <w:rPr>
        <w:rFonts w:hint="eastAsia"/>
      </w:rPr>
      <w:t xml:space="preserve">                                                  </w:t>
    </w:r>
    <w:r>
      <w:t xml:space="preserve">             </w:t>
    </w:r>
    <w:r>
      <w:t>杭州市政府采购公开招标文件</w:t>
    </w:r>
  </w:p>
  <w:p w14:paraId="4F1E7FCD" w14:textId="77777777" w:rsidR="002015D3" w:rsidRDefault="002015D3">
    <w:pPr>
      <w:rPr>
        <w:rFonts w:ascii="仿宋_GB2312" w:eastAsia="仿宋_GB2312"/>
        <w:b/>
        <w:i/>
        <w:sz w:val="18"/>
        <w:u w:val="single"/>
      </w:rP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3E8D673" w14:textId="77777777" w:rsidR="002015D3" w:rsidRDefault="00000000">
    <w:pPr>
      <w:pStyle w:val="afb"/>
    </w:pP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rPr>
        <w:rFonts w:hint="eastAsia"/>
      </w:rPr>
      <w:t xml:space="preserve">         </w:t>
    </w:r>
  </w:p>
  <w:p w14:paraId="4677E034" w14:textId="77777777" w:rsidR="002015D3" w:rsidRDefault="00000000">
    <w:pPr>
      <w:pStyle w:val="afb"/>
    </w:pPr>
    <w:r>
      <w:rPr>
        <w:rFonts w:hint="eastAsia"/>
      </w:rPr>
      <w:t xml:space="preserve">                                                                  </w:t>
    </w:r>
    <w:r>
      <w:t>杭州市政府采购公开招标文件</w: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DEC0AB3" w14:textId="77777777" w:rsidR="002015D3" w:rsidRDefault="00000000">
    <w:pPr>
      <w:pStyle w:val="afb"/>
      <w:rPr>
        <w:rFonts w:ascii="仿宋_GB2312" w:eastAsia="仿宋_GB2312"/>
        <w:b/>
        <w:i/>
        <w:u w:val="single"/>
      </w:rPr>
    </w:pP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rPr>
        <w:rFonts w:hint="eastAsia"/>
      </w:rPr>
      <w:t xml:space="preserve">                                                  </w:t>
    </w:r>
    <w:r>
      <w:t>杭州市政府采购公开招标文件</w:t>
    </w:r>
  </w:p>
  <w:p w14:paraId="73635994" w14:textId="77777777" w:rsidR="002015D3" w:rsidRDefault="002015D3">
    <w:pPr>
      <w:rPr>
        <w:rFonts w:ascii="仿宋_GB2312" w:eastAsia="仿宋_GB2312"/>
        <w:b/>
        <w:i/>
        <w:sz w:val="18"/>
        <w:u w:val="single"/>
      </w:rP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601BB9A" w14:textId="77777777" w:rsidR="002015D3" w:rsidRDefault="00000000">
    <w:pPr>
      <w:pStyle w:val="afb"/>
      <w:jc w:val="right"/>
    </w:pP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rPr>
        <w:rFonts w:hint="eastAsia"/>
      </w:rPr>
      <w:t xml:space="preserve">                 </w:t>
    </w:r>
    <w:r>
      <w:t xml:space="preserve">                                </w:t>
    </w:r>
    <w:r>
      <w:rPr>
        <w:rFonts w:hint="eastAsia"/>
      </w:rPr>
      <w:t xml:space="preserve">         </w:t>
    </w:r>
    <w:r>
      <w:t>杭州市政府采购公开招标文件</w:t>
    </w: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17E1B7D" w14:textId="77777777" w:rsidR="002015D3" w:rsidRDefault="00000000">
    <w:pPr>
      <w:pStyle w:val="afb"/>
      <w:jc w:val="right"/>
      <w:rPr>
        <w:rFonts w:ascii="仿宋_GB2312" w:eastAsia="仿宋_GB2312"/>
        <w:b/>
        <w:i/>
        <w:u w:val="single"/>
      </w:rPr>
    </w:pPr>
    <w:r>
      <w:rPr>
        <w:rFonts w:hint="eastAsia"/>
      </w:rPr>
      <w:t xml:space="preserve">                                  </w:t>
    </w:r>
    <w:r>
      <w:t>杭州市政府采购公开招标文件</w:t>
    </w:r>
  </w:p>
  <w:p w14:paraId="4DF16359" w14:textId="77777777" w:rsidR="002015D3" w:rsidRDefault="002015D3">
    <w:pPr>
      <w:rPr>
        <w:rFonts w:ascii="仿宋_GB2312" w:eastAsia="仿宋_GB2312"/>
        <w:b/>
        <w:i/>
        <w:sz w:val="18"/>
        <w:u w:val="single"/>
      </w:rP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A32CE85" w14:textId="77777777" w:rsidR="002015D3" w:rsidRDefault="00000000">
    <w:pPr>
      <w:pStyle w:val="afb"/>
      <w:jc w:val="right"/>
    </w:pPr>
    <w:r>
      <w:rPr>
        <w:rFonts w:hint="eastAsia"/>
      </w:rPr>
      <w:t xml:space="preserve">                                                                                                        </w:t>
    </w:r>
    <w:r>
      <w:t>杭州市政府采购公开招标文件</w:t>
    </w: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8A25B4E" w14:textId="77777777" w:rsidR="002015D3" w:rsidRDefault="00000000">
    <w:pPr>
      <w:pStyle w:val="afb"/>
      <w:jc w:val="right"/>
      <w:rPr>
        <w:rFonts w:ascii="仿宋_GB2312" w:eastAsia="仿宋_GB2312"/>
        <w:b/>
        <w:i/>
        <w:iCs/>
        <w:u w:val="single"/>
      </w:rPr>
    </w:pPr>
    <w:r>
      <w:t>政府采购公开招标文件</w:t>
    </w: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5686D84" w14:textId="77777777" w:rsidR="002015D3" w:rsidRDefault="00000000">
    <w:pPr>
      <w:pStyle w:val="afb"/>
    </w:pPr>
    <w:r>
      <w:t></w:t>
    </w:r>
    <w:r>
      <w:t></w:t>
    </w:r>
    <w:r>
      <w:t></w:t>
    </w:r>
    <w:r>
      <w:t></w:t>
    </w:r>
    <w:r>
      <w:t></w:t>
    </w:r>
    <w:r>
      <w:t></w:t>
    </w:r>
    <w:r>
      <w:t></w:t>
    </w:r>
    <w:r>
      <w:t></w:t>
    </w:r>
    <w:r>
      <w:t></w:t>
    </w:r>
    <w:r>
      <w:t></w:t>
    </w:r>
    <w:r>
      <w:t></w:t>
    </w:r>
    <w:r>
      <w:t></w:t>
    </w:r>
    <w:r>
      <w:t></w:t>
    </w:r>
    <w:r>
      <w:rPr>
        <w:rFonts w:hint="eastAsia"/>
      </w:rPr>
      <w:t xml:space="preserve">                                             </w:t>
    </w:r>
    <w:r>
      <w:t>杭州市政府采购公开招标文件</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35D71722"/>
    <w:multiLevelType w:val="singleLevel"/>
    <w:tmpl w:val="35D71722"/>
    <w:lvl w:ilvl="0">
      <w:start w:val="2"/>
      <w:numFmt w:val="chineseCounting"/>
      <w:suff w:val="nothing"/>
      <w:lvlText w:val="%1、"/>
      <w:lvlJc w:val="left"/>
      <w:rPr>
        <w:rFonts w:hint="eastAsia"/>
      </w:rPr>
    </w:lvl>
  </w:abstractNum>
  <w:abstractNum w:abstractNumId="1" w15:restartNumberingAfterBreak="0">
    <w:nsid w:val="41892D21"/>
    <w:multiLevelType w:val="singleLevel"/>
    <w:tmpl w:val="41892D21"/>
    <w:lvl w:ilvl="0">
      <w:start w:val="1"/>
      <w:numFmt w:val="decimal"/>
      <w:suff w:val="nothing"/>
      <w:lvlText w:val="（%1）"/>
      <w:lvlJc w:val="left"/>
    </w:lvl>
  </w:abstractNum>
  <w:abstractNum w:abstractNumId="2" w15:restartNumberingAfterBreak="0">
    <w:nsid w:val="54F403B5"/>
    <w:multiLevelType w:val="singleLevel"/>
    <w:tmpl w:val="54F403B5"/>
    <w:lvl w:ilvl="0">
      <w:start w:val="1"/>
      <w:numFmt w:val="chineseCounting"/>
      <w:suff w:val="nothing"/>
      <w:lvlText w:val="%1、"/>
      <w:lvlJc w:val="left"/>
    </w:lvl>
  </w:abstractNum>
  <w:abstractNum w:abstractNumId="3" w15:restartNumberingAfterBreak="0">
    <w:nsid w:val="557FD3DA"/>
    <w:multiLevelType w:val="singleLevel"/>
    <w:tmpl w:val="557FD3DA"/>
    <w:lvl w:ilvl="0">
      <w:start w:val="3"/>
      <w:numFmt w:val="chineseCounting"/>
      <w:suff w:val="nothing"/>
      <w:lvlText w:val="%1、"/>
      <w:lvlJc w:val="left"/>
    </w:lvl>
  </w:abstractNum>
  <w:num w:numId="1" w16cid:durableId="608396433">
    <w:abstractNumId w:val="1"/>
  </w:num>
  <w:num w:numId="2" w16cid:durableId="1962106386">
    <w:abstractNumId w:val="0"/>
  </w:num>
  <w:num w:numId="3" w16cid:durableId="1693140237">
    <w:abstractNumId w:val="2"/>
  </w:num>
  <w:num w:numId="4" w16cid:durableId="122189329">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30"/>
  <w:bordersDoNotSurroundHeader/>
  <w:bordersDoNotSurroundFooter/>
  <w:hideSpellingErrors/>
  <w:proofState w:spelling="clean"/>
  <w:defaultTabStop w:val="420"/>
  <w:drawingGridVerticalSpacing w:val="156"/>
  <w:noPunctuationKerning/>
  <w:characterSpacingControl w:val="compressPunctuation"/>
  <w:doNotValidateAgainstSchema/>
  <w:doNotDemarcateInvalidXml/>
  <w:hdrShapeDefaults>
    <o:shapedefaults v:ext="edit" spidmax="2050" strokecolor="#739cc3">
      <v:fill angle="90" type="gradient">
        <o:fill v:ext="view" type="gradientUnscaled"/>
      </v:fill>
      <v:stroke color="#739cc3" weight="1.25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jg3NGNjYWQ4NTFmYTVkMmY0NTQ2ZDVjMmU0NGZhYTkifQ=="/>
  </w:docVars>
  <w:rsids>
    <w:rsidRoot w:val="00172A27"/>
    <w:rsid w:val="BB7FA927"/>
    <w:rsid w:val="BF9FF920"/>
    <w:rsid w:val="D6EFE398"/>
    <w:rsid w:val="F5FFD31F"/>
    <w:rsid w:val="FB374898"/>
    <w:rsid w:val="00000451"/>
    <w:rsid w:val="0000108B"/>
    <w:rsid w:val="0000133D"/>
    <w:rsid w:val="00001509"/>
    <w:rsid w:val="00001E3F"/>
    <w:rsid w:val="00002ECE"/>
    <w:rsid w:val="000032B2"/>
    <w:rsid w:val="0000363B"/>
    <w:rsid w:val="000058BD"/>
    <w:rsid w:val="00006109"/>
    <w:rsid w:val="00006150"/>
    <w:rsid w:val="000063E8"/>
    <w:rsid w:val="00006725"/>
    <w:rsid w:val="0000675E"/>
    <w:rsid w:val="000071E3"/>
    <w:rsid w:val="00007CAA"/>
    <w:rsid w:val="00010FE9"/>
    <w:rsid w:val="0001122F"/>
    <w:rsid w:val="00011A4B"/>
    <w:rsid w:val="00012251"/>
    <w:rsid w:val="00012B4A"/>
    <w:rsid w:val="00012F99"/>
    <w:rsid w:val="0001337C"/>
    <w:rsid w:val="000138C4"/>
    <w:rsid w:val="00013C1F"/>
    <w:rsid w:val="00013F31"/>
    <w:rsid w:val="000140D8"/>
    <w:rsid w:val="00014530"/>
    <w:rsid w:val="00014BBC"/>
    <w:rsid w:val="000150EE"/>
    <w:rsid w:val="000168D8"/>
    <w:rsid w:val="000170C8"/>
    <w:rsid w:val="000173F4"/>
    <w:rsid w:val="00020287"/>
    <w:rsid w:val="000202FE"/>
    <w:rsid w:val="00020B5F"/>
    <w:rsid w:val="000211BC"/>
    <w:rsid w:val="00021455"/>
    <w:rsid w:val="0002207B"/>
    <w:rsid w:val="000232FD"/>
    <w:rsid w:val="00023323"/>
    <w:rsid w:val="000233E4"/>
    <w:rsid w:val="00023495"/>
    <w:rsid w:val="00023777"/>
    <w:rsid w:val="00024130"/>
    <w:rsid w:val="00024584"/>
    <w:rsid w:val="00024962"/>
    <w:rsid w:val="000249AA"/>
    <w:rsid w:val="00025350"/>
    <w:rsid w:val="000253E5"/>
    <w:rsid w:val="00025776"/>
    <w:rsid w:val="00025F1C"/>
    <w:rsid w:val="00026EAC"/>
    <w:rsid w:val="000270F2"/>
    <w:rsid w:val="00027540"/>
    <w:rsid w:val="00030572"/>
    <w:rsid w:val="00030A97"/>
    <w:rsid w:val="00030CB3"/>
    <w:rsid w:val="0003206A"/>
    <w:rsid w:val="000326A7"/>
    <w:rsid w:val="00032EA0"/>
    <w:rsid w:val="000331B0"/>
    <w:rsid w:val="000336D4"/>
    <w:rsid w:val="00034FA7"/>
    <w:rsid w:val="0003533D"/>
    <w:rsid w:val="000357E4"/>
    <w:rsid w:val="00035ACA"/>
    <w:rsid w:val="00035E39"/>
    <w:rsid w:val="00040447"/>
    <w:rsid w:val="00040494"/>
    <w:rsid w:val="00040B70"/>
    <w:rsid w:val="00042441"/>
    <w:rsid w:val="00042533"/>
    <w:rsid w:val="00042DBB"/>
    <w:rsid w:val="00042E65"/>
    <w:rsid w:val="0004347C"/>
    <w:rsid w:val="00043907"/>
    <w:rsid w:val="00044F48"/>
    <w:rsid w:val="00047354"/>
    <w:rsid w:val="00050656"/>
    <w:rsid w:val="00050A19"/>
    <w:rsid w:val="000511B6"/>
    <w:rsid w:val="0005171A"/>
    <w:rsid w:val="00051B00"/>
    <w:rsid w:val="00051C72"/>
    <w:rsid w:val="00052192"/>
    <w:rsid w:val="0005238F"/>
    <w:rsid w:val="00052787"/>
    <w:rsid w:val="00052BB8"/>
    <w:rsid w:val="0005417A"/>
    <w:rsid w:val="00054D39"/>
    <w:rsid w:val="0005501B"/>
    <w:rsid w:val="000550F5"/>
    <w:rsid w:val="00055337"/>
    <w:rsid w:val="000554C7"/>
    <w:rsid w:val="000559B0"/>
    <w:rsid w:val="00056145"/>
    <w:rsid w:val="00056402"/>
    <w:rsid w:val="00056791"/>
    <w:rsid w:val="00056868"/>
    <w:rsid w:val="00056876"/>
    <w:rsid w:val="000568DF"/>
    <w:rsid w:val="000578A3"/>
    <w:rsid w:val="00057D4C"/>
    <w:rsid w:val="00060C48"/>
    <w:rsid w:val="00061A3C"/>
    <w:rsid w:val="00061C48"/>
    <w:rsid w:val="00064278"/>
    <w:rsid w:val="000646CA"/>
    <w:rsid w:val="00064CDE"/>
    <w:rsid w:val="000665C4"/>
    <w:rsid w:val="00066965"/>
    <w:rsid w:val="00067821"/>
    <w:rsid w:val="0006785E"/>
    <w:rsid w:val="00067AFB"/>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A3E"/>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467"/>
    <w:rsid w:val="00092FE9"/>
    <w:rsid w:val="000936BF"/>
    <w:rsid w:val="0009382F"/>
    <w:rsid w:val="00093A30"/>
    <w:rsid w:val="00094342"/>
    <w:rsid w:val="000945BA"/>
    <w:rsid w:val="00095954"/>
    <w:rsid w:val="000960BA"/>
    <w:rsid w:val="0009662A"/>
    <w:rsid w:val="0009690D"/>
    <w:rsid w:val="00096DFF"/>
    <w:rsid w:val="00097CDB"/>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1D51"/>
    <w:rsid w:val="000B268D"/>
    <w:rsid w:val="000B291B"/>
    <w:rsid w:val="000B456C"/>
    <w:rsid w:val="000B45B9"/>
    <w:rsid w:val="000B47CE"/>
    <w:rsid w:val="000B4B56"/>
    <w:rsid w:val="000B4C62"/>
    <w:rsid w:val="000B541D"/>
    <w:rsid w:val="000B54C1"/>
    <w:rsid w:val="000B5553"/>
    <w:rsid w:val="000B5FE8"/>
    <w:rsid w:val="000B666E"/>
    <w:rsid w:val="000B7049"/>
    <w:rsid w:val="000C0A43"/>
    <w:rsid w:val="000C0CB1"/>
    <w:rsid w:val="000C1411"/>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26E"/>
    <w:rsid w:val="000C78FF"/>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3AA"/>
    <w:rsid w:val="000E2785"/>
    <w:rsid w:val="000E27BB"/>
    <w:rsid w:val="000E3153"/>
    <w:rsid w:val="000E3484"/>
    <w:rsid w:val="000E386F"/>
    <w:rsid w:val="000E4051"/>
    <w:rsid w:val="000E4139"/>
    <w:rsid w:val="000E41C5"/>
    <w:rsid w:val="000E4765"/>
    <w:rsid w:val="000E5B51"/>
    <w:rsid w:val="000E5B7E"/>
    <w:rsid w:val="000E5FF9"/>
    <w:rsid w:val="000E6AE1"/>
    <w:rsid w:val="000E7142"/>
    <w:rsid w:val="000E7632"/>
    <w:rsid w:val="000E7737"/>
    <w:rsid w:val="000E7739"/>
    <w:rsid w:val="000E77EE"/>
    <w:rsid w:val="000F0DAD"/>
    <w:rsid w:val="000F1604"/>
    <w:rsid w:val="000F287A"/>
    <w:rsid w:val="000F2940"/>
    <w:rsid w:val="000F2AB3"/>
    <w:rsid w:val="000F3D08"/>
    <w:rsid w:val="000F4495"/>
    <w:rsid w:val="000F4A05"/>
    <w:rsid w:val="000F4AA8"/>
    <w:rsid w:val="000F4AEA"/>
    <w:rsid w:val="000F4E67"/>
    <w:rsid w:val="000F505B"/>
    <w:rsid w:val="000F5180"/>
    <w:rsid w:val="000F5651"/>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0F57"/>
    <w:rsid w:val="00111993"/>
    <w:rsid w:val="00111C7D"/>
    <w:rsid w:val="00112038"/>
    <w:rsid w:val="001127FF"/>
    <w:rsid w:val="0011289A"/>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4FE"/>
    <w:rsid w:val="001231D3"/>
    <w:rsid w:val="001232A7"/>
    <w:rsid w:val="00123F7C"/>
    <w:rsid w:val="0012419E"/>
    <w:rsid w:val="001248EF"/>
    <w:rsid w:val="00124AC0"/>
    <w:rsid w:val="00124FC4"/>
    <w:rsid w:val="001253AB"/>
    <w:rsid w:val="0012574C"/>
    <w:rsid w:val="001259B8"/>
    <w:rsid w:val="00125DFB"/>
    <w:rsid w:val="001264B9"/>
    <w:rsid w:val="0012693E"/>
    <w:rsid w:val="00126A3A"/>
    <w:rsid w:val="00127060"/>
    <w:rsid w:val="00127B83"/>
    <w:rsid w:val="0013116E"/>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693"/>
    <w:rsid w:val="00140D7A"/>
    <w:rsid w:val="00141D28"/>
    <w:rsid w:val="00141DFE"/>
    <w:rsid w:val="00142185"/>
    <w:rsid w:val="001422E2"/>
    <w:rsid w:val="00142781"/>
    <w:rsid w:val="001433BC"/>
    <w:rsid w:val="00143872"/>
    <w:rsid w:val="00143A85"/>
    <w:rsid w:val="00144649"/>
    <w:rsid w:val="00145022"/>
    <w:rsid w:val="00145662"/>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6EAB"/>
    <w:rsid w:val="00157432"/>
    <w:rsid w:val="00160A84"/>
    <w:rsid w:val="00161185"/>
    <w:rsid w:val="001620BA"/>
    <w:rsid w:val="001623AC"/>
    <w:rsid w:val="00162BAA"/>
    <w:rsid w:val="00163C40"/>
    <w:rsid w:val="0016470A"/>
    <w:rsid w:val="0016488B"/>
    <w:rsid w:val="00165758"/>
    <w:rsid w:val="00165A65"/>
    <w:rsid w:val="00166317"/>
    <w:rsid w:val="00167478"/>
    <w:rsid w:val="00167594"/>
    <w:rsid w:val="001702BE"/>
    <w:rsid w:val="001704B3"/>
    <w:rsid w:val="0017059C"/>
    <w:rsid w:val="0017105C"/>
    <w:rsid w:val="00171622"/>
    <w:rsid w:val="00171785"/>
    <w:rsid w:val="00171AB5"/>
    <w:rsid w:val="0017204F"/>
    <w:rsid w:val="001721CF"/>
    <w:rsid w:val="001728FD"/>
    <w:rsid w:val="00172A20"/>
    <w:rsid w:val="00172A27"/>
    <w:rsid w:val="00172F02"/>
    <w:rsid w:val="00172F2D"/>
    <w:rsid w:val="00173631"/>
    <w:rsid w:val="0017372D"/>
    <w:rsid w:val="00173826"/>
    <w:rsid w:val="00173C58"/>
    <w:rsid w:val="00173E59"/>
    <w:rsid w:val="001741DC"/>
    <w:rsid w:val="00174C4F"/>
    <w:rsid w:val="00174F57"/>
    <w:rsid w:val="00175078"/>
    <w:rsid w:val="001755DC"/>
    <w:rsid w:val="00176AA6"/>
    <w:rsid w:val="00177063"/>
    <w:rsid w:val="00180A47"/>
    <w:rsid w:val="00181025"/>
    <w:rsid w:val="001827B7"/>
    <w:rsid w:val="001827EF"/>
    <w:rsid w:val="00182982"/>
    <w:rsid w:val="001829BC"/>
    <w:rsid w:val="00182D68"/>
    <w:rsid w:val="00183031"/>
    <w:rsid w:val="00183468"/>
    <w:rsid w:val="0018397E"/>
    <w:rsid w:val="00184466"/>
    <w:rsid w:val="00184DBF"/>
    <w:rsid w:val="001852A8"/>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4DE5"/>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619"/>
    <w:rsid w:val="001A1F0E"/>
    <w:rsid w:val="001A3335"/>
    <w:rsid w:val="001A473A"/>
    <w:rsid w:val="001A4977"/>
    <w:rsid w:val="001A4ED9"/>
    <w:rsid w:val="001A5578"/>
    <w:rsid w:val="001A5785"/>
    <w:rsid w:val="001A5FD7"/>
    <w:rsid w:val="001A66A6"/>
    <w:rsid w:val="001A6BAF"/>
    <w:rsid w:val="001A6BBB"/>
    <w:rsid w:val="001A79A2"/>
    <w:rsid w:val="001A7F98"/>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115"/>
    <w:rsid w:val="001C08DB"/>
    <w:rsid w:val="001C10BD"/>
    <w:rsid w:val="001C1F01"/>
    <w:rsid w:val="001C2092"/>
    <w:rsid w:val="001C232F"/>
    <w:rsid w:val="001C2544"/>
    <w:rsid w:val="001C2A17"/>
    <w:rsid w:val="001C31F5"/>
    <w:rsid w:val="001C35BF"/>
    <w:rsid w:val="001C41AE"/>
    <w:rsid w:val="001C47AA"/>
    <w:rsid w:val="001C6047"/>
    <w:rsid w:val="001C61A1"/>
    <w:rsid w:val="001C6698"/>
    <w:rsid w:val="001C6C5B"/>
    <w:rsid w:val="001C7399"/>
    <w:rsid w:val="001C7442"/>
    <w:rsid w:val="001C7986"/>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E0F77"/>
    <w:rsid w:val="001E17E3"/>
    <w:rsid w:val="001E2052"/>
    <w:rsid w:val="001E2492"/>
    <w:rsid w:val="001E257C"/>
    <w:rsid w:val="001E286C"/>
    <w:rsid w:val="001E2F34"/>
    <w:rsid w:val="001E35EE"/>
    <w:rsid w:val="001E42BE"/>
    <w:rsid w:val="001E4B2C"/>
    <w:rsid w:val="001E507F"/>
    <w:rsid w:val="001E56C2"/>
    <w:rsid w:val="001E59FB"/>
    <w:rsid w:val="001E7F81"/>
    <w:rsid w:val="001F0FD1"/>
    <w:rsid w:val="001F1526"/>
    <w:rsid w:val="001F19D1"/>
    <w:rsid w:val="001F1CB9"/>
    <w:rsid w:val="001F1F18"/>
    <w:rsid w:val="001F2F92"/>
    <w:rsid w:val="001F456F"/>
    <w:rsid w:val="001F5DA1"/>
    <w:rsid w:val="001F612E"/>
    <w:rsid w:val="001F6A92"/>
    <w:rsid w:val="001F77E8"/>
    <w:rsid w:val="002015D3"/>
    <w:rsid w:val="00201A0C"/>
    <w:rsid w:val="00201B0F"/>
    <w:rsid w:val="0020255A"/>
    <w:rsid w:val="00202800"/>
    <w:rsid w:val="002029C7"/>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3C26"/>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2555"/>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E62"/>
    <w:rsid w:val="002460D0"/>
    <w:rsid w:val="0024635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1E58"/>
    <w:rsid w:val="0026201B"/>
    <w:rsid w:val="0026212A"/>
    <w:rsid w:val="002621D7"/>
    <w:rsid w:val="00262996"/>
    <w:rsid w:val="00263044"/>
    <w:rsid w:val="00263759"/>
    <w:rsid w:val="002638BD"/>
    <w:rsid w:val="0026470B"/>
    <w:rsid w:val="0026486D"/>
    <w:rsid w:val="00264C4B"/>
    <w:rsid w:val="00264ED0"/>
    <w:rsid w:val="00265346"/>
    <w:rsid w:val="00265501"/>
    <w:rsid w:val="00266045"/>
    <w:rsid w:val="002660C3"/>
    <w:rsid w:val="00266519"/>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5D6E"/>
    <w:rsid w:val="00276086"/>
    <w:rsid w:val="00277196"/>
    <w:rsid w:val="002775ED"/>
    <w:rsid w:val="002778AB"/>
    <w:rsid w:val="002802A5"/>
    <w:rsid w:val="00280CFB"/>
    <w:rsid w:val="00280D24"/>
    <w:rsid w:val="002815C4"/>
    <w:rsid w:val="00281BCB"/>
    <w:rsid w:val="00281C76"/>
    <w:rsid w:val="00283005"/>
    <w:rsid w:val="0028316D"/>
    <w:rsid w:val="00283296"/>
    <w:rsid w:val="0028520B"/>
    <w:rsid w:val="0028583E"/>
    <w:rsid w:val="00285853"/>
    <w:rsid w:val="00285B1A"/>
    <w:rsid w:val="00285FF3"/>
    <w:rsid w:val="002866EC"/>
    <w:rsid w:val="0028744E"/>
    <w:rsid w:val="002876D2"/>
    <w:rsid w:val="00287936"/>
    <w:rsid w:val="00287BB7"/>
    <w:rsid w:val="002903C5"/>
    <w:rsid w:val="0029041B"/>
    <w:rsid w:val="00290972"/>
    <w:rsid w:val="00290A99"/>
    <w:rsid w:val="00290AD8"/>
    <w:rsid w:val="00290EAF"/>
    <w:rsid w:val="0029159A"/>
    <w:rsid w:val="00291CF1"/>
    <w:rsid w:val="00292AA1"/>
    <w:rsid w:val="00294012"/>
    <w:rsid w:val="002945B0"/>
    <w:rsid w:val="0029499D"/>
    <w:rsid w:val="00294A13"/>
    <w:rsid w:val="00294B10"/>
    <w:rsid w:val="00294DF9"/>
    <w:rsid w:val="00295073"/>
    <w:rsid w:val="00295468"/>
    <w:rsid w:val="00296C32"/>
    <w:rsid w:val="00296D37"/>
    <w:rsid w:val="002977CE"/>
    <w:rsid w:val="00297AF5"/>
    <w:rsid w:val="002A02D6"/>
    <w:rsid w:val="002A07C4"/>
    <w:rsid w:val="002A0921"/>
    <w:rsid w:val="002A0CB3"/>
    <w:rsid w:val="002A1887"/>
    <w:rsid w:val="002A2001"/>
    <w:rsid w:val="002A4060"/>
    <w:rsid w:val="002A41AB"/>
    <w:rsid w:val="002A4868"/>
    <w:rsid w:val="002A4A05"/>
    <w:rsid w:val="002A4EB3"/>
    <w:rsid w:val="002A51D9"/>
    <w:rsid w:val="002A525A"/>
    <w:rsid w:val="002A5968"/>
    <w:rsid w:val="002A5CAB"/>
    <w:rsid w:val="002A5D40"/>
    <w:rsid w:val="002A622E"/>
    <w:rsid w:val="002A6424"/>
    <w:rsid w:val="002A64E7"/>
    <w:rsid w:val="002A70AD"/>
    <w:rsid w:val="002A7748"/>
    <w:rsid w:val="002A7ED3"/>
    <w:rsid w:val="002A7FB1"/>
    <w:rsid w:val="002A7FC9"/>
    <w:rsid w:val="002B139C"/>
    <w:rsid w:val="002B1881"/>
    <w:rsid w:val="002B1900"/>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2C27"/>
    <w:rsid w:val="002C327D"/>
    <w:rsid w:val="002C3890"/>
    <w:rsid w:val="002C3AD9"/>
    <w:rsid w:val="002C4286"/>
    <w:rsid w:val="002C43FC"/>
    <w:rsid w:val="002C45C3"/>
    <w:rsid w:val="002C483B"/>
    <w:rsid w:val="002C4DFE"/>
    <w:rsid w:val="002C519E"/>
    <w:rsid w:val="002C5D5E"/>
    <w:rsid w:val="002C6116"/>
    <w:rsid w:val="002C643D"/>
    <w:rsid w:val="002C66B8"/>
    <w:rsid w:val="002C70E7"/>
    <w:rsid w:val="002D0C27"/>
    <w:rsid w:val="002D0E88"/>
    <w:rsid w:val="002D0EA7"/>
    <w:rsid w:val="002D0F31"/>
    <w:rsid w:val="002D1593"/>
    <w:rsid w:val="002D1A1E"/>
    <w:rsid w:val="002D22A6"/>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0C6"/>
    <w:rsid w:val="002E37C5"/>
    <w:rsid w:val="002E3956"/>
    <w:rsid w:val="002E3C08"/>
    <w:rsid w:val="002E3CF2"/>
    <w:rsid w:val="002E469E"/>
    <w:rsid w:val="002E4C01"/>
    <w:rsid w:val="002E4D50"/>
    <w:rsid w:val="002E4E55"/>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25FE"/>
    <w:rsid w:val="00302A27"/>
    <w:rsid w:val="00303AB6"/>
    <w:rsid w:val="00304640"/>
    <w:rsid w:val="00304AC1"/>
    <w:rsid w:val="00305090"/>
    <w:rsid w:val="00305454"/>
    <w:rsid w:val="00305B9F"/>
    <w:rsid w:val="00305E21"/>
    <w:rsid w:val="00306516"/>
    <w:rsid w:val="003066C6"/>
    <w:rsid w:val="003066FA"/>
    <w:rsid w:val="00306AD6"/>
    <w:rsid w:val="003077F4"/>
    <w:rsid w:val="00307DC7"/>
    <w:rsid w:val="00307FF2"/>
    <w:rsid w:val="00310EDB"/>
    <w:rsid w:val="00311C51"/>
    <w:rsid w:val="00311D56"/>
    <w:rsid w:val="00312016"/>
    <w:rsid w:val="00312340"/>
    <w:rsid w:val="00312DFC"/>
    <w:rsid w:val="00313032"/>
    <w:rsid w:val="0031318C"/>
    <w:rsid w:val="00313C9D"/>
    <w:rsid w:val="0031430C"/>
    <w:rsid w:val="00314919"/>
    <w:rsid w:val="00314C5A"/>
    <w:rsid w:val="0031531A"/>
    <w:rsid w:val="00315394"/>
    <w:rsid w:val="00315D77"/>
    <w:rsid w:val="00315D8E"/>
    <w:rsid w:val="00316002"/>
    <w:rsid w:val="00316CDE"/>
    <w:rsid w:val="00316E94"/>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3C3F"/>
    <w:rsid w:val="00334927"/>
    <w:rsid w:val="003360AD"/>
    <w:rsid w:val="0033631D"/>
    <w:rsid w:val="003369C7"/>
    <w:rsid w:val="003373A6"/>
    <w:rsid w:val="00337409"/>
    <w:rsid w:val="00337E18"/>
    <w:rsid w:val="003405AF"/>
    <w:rsid w:val="0034088F"/>
    <w:rsid w:val="00340B3E"/>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601"/>
    <w:rsid w:val="003519CD"/>
    <w:rsid w:val="00351A3A"/>
    <w:rsid w:val="0035455F"/>
    <w:rsid w:val="00354A88"/>
    <w:rsid w:val="00355D75"/>
    <w:rsid w:val="00355D8F"/>
    <w:rsid w:val="00356986"/>
    <w:rsid w:val="00356A73"/>
    <w:rsid w:val="00356FF0"/>
    <w:rsid w:val="003577EF"/>
    <w:rsid w:val="00357A60"/>
    <w:rsid w:val="0036019D"/>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32F"/>
    <w:rsid w:val="00377B26"/>
    <w:rsid w:val="00381014"/>
    <w:rsid w:val="00381604"/>
    <w:rsid w:val="00381C68"/>
    <w:rsid w:val="00381F60"/>
    <w:rsid w:val="00382149"/>
    <w:rsid w:val="00383204"/>
    <w:rsid w:val="00383AB0"/>
    <w:rsid w:val="003847BB"/>
    <w:rsid w:val="00384814"/>
    <w:rsid w:val="00384C0A"/>
    <w:rsid w:val="00385B16"/>
    <w:rsid w:val="00385B96"/>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673"/>
    <w:rsid w:val="00395A02"/>
    <w:rsid w:val="00395CD9"/>
    <w:rsid w:val="003962E6"/>
    <w:rsid w:val="00396831"/>
    <w:rsid w:val="00396FBC"/>
    <w:rsid w:val="003971A1"/>
    <w:rsid w:val="003A03D0"/>
    <w:rsid w:val="003A0F6B"/>
    <w:rsid w:val="003A12B6"/>
    <w:rsid w:val="003A1C44"/>
    <w:rsid w:val="003A20D5"/>
    <w:rsid w:val="003A24CC"/>
    <w:rsid w:val="003A2512"/>
    <w:rsid w:val="003A2515"/>
    <w:rsid w:val="003A2A53"/>
    <w:rsid w:val="003A2EE8"/>
    <w:rsid w:val="003A373C"/>
    <w:rsid w:val="003A5378"/>
    <w:rsid w:val="003A553C"/>
    <w:rsid w:val="003A56DF"/>
    <w:rsid w:val="003A6008"/>
    <w:rsid w:val="003A703F"/>
    <w:rsid w:val="003A7E12"/>
    <w:rsid w:val="003A7E2B"/>
    <w:rsid w:val="003A7E40"/>
    <w:rsid w:val="003B0336"/>
    <w:rsid w:val="003B0A3A"/>
    <w:rsid w:val="003B0D79"/>
    <w:rsid w:val="003B2930"/>
    <w:rsid w:val="003B31A7"/>
    <w:rsid w:val="003B4587"/>
    <w:rsid w:val="003B4B51"/>
    <w:rsid w:val="003B4FE1"/>
    <w:rsid w:val="003B514E"/>
    <w:rsid w:val="003B5531"/>
    <w:rsid w:val="003B5DF6"/>
    <w:rsid w:val="003B636A"/>
    <w:rsid w:val="003B69CE"/>
    <w:rsid w:val="003B7403"/>
    <w:rsid w:val="003B7751"/>
    <w:rsid w:val="003C011C"/>
    <w:rsid w:val="003C0891"/>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D7F90"/>
    <w:rsid w:val="003E006E"/>
    <w:rsid w:val="003E0947"/>
    <w:rsid w:val="003E0E6E"/>
    <w:rsid w:val="003E0E96"/>
    <w:rsid w:val="003E20F7"/>
    <w:rsid w:val="003E336A"/>
    <w:rsid w:val="003E3E2F"/>
    <w:rsid w:val="003E4048"/>
    <w:rsid w:val="003E4CE5"/>
    <w:rsid w:val="003E51FF"/>
    <w:rsid w:val="003E604C"/>
    <w:rsid w:val="003E60DA"/>
    <w:rsid w:val="003E6A97"/>
    <w:rsid w:val="003E6E00"/>
    <w:rsid w:val="003E7111"/>
    <w:rsid w:val="003E7940"/>
    <w:rsid w:val="003F01BD"/>
    <w:rsid w:val="003F0486"/>
    <w:rsid w:val="003F048E"/>
    <w:rsid w:val="003F09FA"/>
    <w:rsid w:val="003F0AFF"/>
    <w:rsid w:val="003F1AA2"/>
    <w:rsid w:val="003F26DC"/>
    <w:rsid w:val="003F32A7"/>
    <w:rsid w:val="003F42FF"/>
    <w:rsid w:val="003F4B48"/>
    <w:rsid w:val="003F4DDC"/>
    <w:rsid w:val="003F56B8"/>
    <w:rsid w:val="003F57CB"/>
    <w:rsid w:val="003F5F1A"/>
    <w:rsid w:val="003F6327"/>
    <w:rsid w:val="003F6574"/>
    <w:rsid w:val="003F7425"/>
    <w:rsid w:val="003F765B"/>
    <w:rsid w:val="003F7CB8"/>
    <w:rsid w:val="00400CB4"/>
    <w:rsid w:val="00401386"/>
    <w:rsid w:val="004013E6"/>
    <w:rsid w:val="00401E31"/>
    <w:rsid w:val="00402BBA"/>
    <w:rsid w:val="004035D0"/>
    <w:rsid w:val="0040361D"/>
    <w:rsid w:val="00403795"/>
    <w:rsid w:val="004041FB"/>
    <w:rsid w:val="0040443E"/>
    <w:rsid w:val="004054BE"/>
    <w:rsid w:val="004056B6"/>
    <w:rsid w:val="00405764"/>
    <w:rsid w:val="00406745"/>
    <w:rsid w:val="0040674B"/>
    <w:rsid w:val="00406B32"/>
    <w:rsid w:val="004074FA"/>
    <w:rsid w:val="00407A56"/>
    <w:rsid w:val="00407FB7"/>
    <w:rsid w:val="00407FCC"/>
    <w:rsid w:val="0041035A"/>
    <w:rsid w:val="00410E76"/>
    <w:rsid w:val="004112D1"/>
    <w:rsid w:val="004113C9"/>
    <w:rsid w:val="00411D1E"/>
    <w:rsid w:val="00411DF2"/>
    <w:rsid w:val="004120DF"/>
    <w:rsid w:val="004126B5"/>
    <w:rsid w:val="00412BE5"/>
    <w:rsid w:val="004145AA"/>
    <w:rsid w:val="00414909"/>
    <w:rsid w:val="00415034"/>
    <w:rsid w:val="00415B1A"/>
    <w:rsid w:val="00415DFD"/>
    <w:rsid w:val="00416208"/>
    <w:rsid w:val="0041690F"/>
    <w:rsid w:val="004169D3"/>
    <w:rsid w:val="00416C2B"/>
    <w:rsid w:val="00416D41"/>
    <w:rsid w:val="00416E70"/>
    <w:rsid w:val="00417264"/>
    <w:rsid w:val="004172B3"/>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183"/>
    <w:rsid w:val="00427CFE"/>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5B7"/>
    <w:rsid w:val="004375E1"/>
    <w:rsid w:val="00437A2F"/>
    <w:rsid w:val="00440262"/>
    <w:rsid w:val="004406BF"/>
    <w:rsid w:val="00440814"/>
    <w:rsid w:val="004408AE"/>
    <w:rsid w:val="0044105D"/>
    <w:rsid w:val="00441424"/>
    <w:rsid w:val="00442731"/>
    <w:rsid w:val="00442C12"/>
    <w:rsid w:val="00443253"/>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BDB"/>
    <w:rsid w:val="00455F71"/>
    <w:rsid w:val="00456272"/>
    <w:rsid w:val="004570EF"/>
    <w:rsid w:val="00457517"/>
    <w:rsid w:val="00457CF7"/>
    <w:rsid w:val="00457D37"/>
    <w:rsid w:val="0046028A"/>
    <w:rsid w:val="00460E3A"/>
    <w:rsid w:val="00460E68"/>
    <w:rsid w:val="004614BC"/>
    <w:rsid w:val="004619A5"/>
    <w:rsid w:val="00461F80"/>
    <w:rsid w:val="0046240D"/>
    <w:rsid w:val="004627AB"/>
    <w:rsid w:val="00462898"/>
    <w:rsid w:val="00462D84"/>
    <w:rsid w:val="00463208"/>
    <w:rsid w:val="00463576"/>
    <w:rsid w:val="004636D6"/>
    <w:rsid w:val="0046399D"/>
    <w:rsid w:val="00463E9E"/>
    <w:rsid w:val="00463EA4"/>
    <w:rsid w:val="004642C9"/>
    <w:rsid w:val="00465A21"/>
    <w:rsid w:val="00465DE5"/>
    <w:rsid w:val="00466151"/>
    <w:rsid w:val="00466978"/>
    <w:rsid w:val="00466ABA"/>
    <w:rsid w:val="004672E3"/>
    <w:rsid w:val="0046775D"/>
    <w:rsid w:val="00467823"/>
    <w:rsid w:val="004705FA"/>
    <w:rsid w:val="004708AC"/>
    <w:rsid w:val="00470B42"/>
    <w:rsid w:val="00471387"/>
    <w:rsid w:val="0047146C"/>
    <w:rsid w:val="0047149F"/>
    <w:rsid w:val="00471963"/>
    <w:rsid w:val="004724B8"/>
    <w:rsid w:val="004728FB"/>
    <w:rsid w:val="004729AD"/>
    <w:rsid w:val="00472CA7"/>
    <w:rsid w:val="00472CEC"/>
    <w:rsid w:val="004730DA"/>
    <w:rsid w:val="00473308"/>
    <w:rsid w:val="0047377C"/>
    <w:rsid w:val="0047471E"/>
    <w:rsid w:val="004749DA"/>
    <w:rsid w:val="00474DEF"/>
    <w:rsid w:val="00475729"/>
    <w:rsid w:val="004758E7"/>
    <w:rsid w:val="00475BAB"/>
    <w:rsid w:val="00475CBD"/>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CFE"/>
    <w:rsid w:val="004B6E50"/>
    <w:rsid w:val="004B728F"/>
    <w:rsid w:val="004B7317"/>
    <w:rsid w:val="004B75B2"/>
    <w:rsid w:val="004B75C6"/>
    <w:rsid w:val="004C006E"/>
    <w:rsid w:val="004C02C5"/>
    <w:rsid w:val="004C0BF0"/>
    <w:rsid w:val="004C0D40"/>
    <w:rsid w:val="004C114F"/>
    <w:rsid w:val="004C11A9"/>
    <w:rsid w:val="004C27CF"/>
    <w:rsid w:val="004C2CA7"/>
    <w:rsid w:val="004C3592"/>
    <w:rsid w:val="004C36D8"/>
    <w:rsid w:val="004C45C8"/>
    <w:rsid w:val="004C4F8F"/>
    <w:rsid w:val="004C5F4B"/>
    <w:rsid w:val="004C612E"/>
    <w:rsid w:val="004C61B8"/>
    <w:rsid w:val="004C69FE"/>
    <w:rsid w:val="004C6C0A"/>
    <w:rsid w:val="004C6C6D"/>
    <w:rsid w:val="004C77FF"/>
    <w:rsid w:val="004C7DB0"/>
    <w:rsid w:val="004C7FFC"/>
    <w:rsid w:val="004D0223"/>
    <w:rsid w:val="004D0C4C"/>
    <w:rsid w:val="004D16A3"/>
    <w:rsid w:val="004D1934"/>
    <w:rsid w:val="004D1E41"/>
    <w:rsid w:val="004D2326"/>
    <w:rsid w:val="004D2E11"/>
    <w:rsid w:val="004D2F9F"/>
    <w:rsid w:val="004D3108"/>
    <w:rsid w:val="004D329C"/>
    <w:rsid w:val="004D34D1"/>
    <w:rsid w:val="004D4523"/>
    <w:rsid w:val="004D4990"/>
    <w:rsid w:val="004D51D6"/>
    <w:rsid w:val="004D6BF2"/>
    <w:rsid w:val="004D6F29"/>
    <w:rsid w:val="004D7BF5"/>
    <w:rsid w:val="004D7F9C"/>
    <w:rsid w:val="004E03F4"/>
    <w:rsid w:val="004E068F"/>
    <w:rsid w:val="004E0860"/>
    <w:rsid w:val="004E09CF"/>
    <w:rsid w:val="004E0B75"/>
    <w:rsid w:val="004E0C29"/>
    <w:rsid w:val="004E0DC4"/>
    <w:rsid w:val="004E109C"/>
    <w:rsid w:val="004E147F"/>
    <w:rsid w:val="004E1D6F"/>
    <w:rsid w:val="004E1DF3"/>
    <w:rsid w:val="004E2393"/>
    <w:rsid w:val="004E3117"/>
    <w:rsid w:val="004E3A2A"/>
    <w:rsid w:val="004E3AB1"/>
    <w:rsid w:val="004E4003"/>
    <w:rsid w:val="004E4626"/>
    <w:rsid w:val="004E4984"/>
    <w:rsid w:val="004E5101"/>
    <w:rsid w:val="004E5380"/>
    <w:rsid w:val="004E6746"/>
    <w:rsid w:val="004E6CAC"/>
    <w:rsid w:val="004E6F69"/>
    <w:rsid w:val="004E75C1"/>
    <w:rsid w:val="004E7683"/>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3128"/>
    <w:rsid w:val="0050434C"/>
    <w:rsid w:val="0050537D"/>
    <w:rsid w:val="0050591C"/>
    <w:rsid w:val="005059BD"/>
    <w:rsid w:val="005060AE"/>
    <w:rsid w:val="0050790B"/>
    <w:rsid w:val="00507FDF"/>
    <w:rsid w:val="0051037C"/>
    <w:rsid w:val="0051050F"/>
    <w:rsid w:val="0051058B"/>
    <w:rsid w:val="00510DDC"/>
    <w:rsid w:val="00511166"/>
    <w:rsid w:val="00512217"/>
    <w:rsid w:val="00512459"/>
    <w:rsid w:val="005131A2"/>
    <w:rsid w:val="005137E4"/>
    <w:rsid w:val="00513BB9"/>
    <w:rsid w:val="0051440E"/>
    <w:rsid w:val="00514480"/>
    <w:rsid w:val="005145F3"/>
    <w:rsid w:val="005148CD"/>
    <w:rsid w:val="00515180"/>
    <w:rsid w:val="00515973"/>
    <w:rsid w:val="00516069"/>
    <w:rsid w:val="00517AC8"/>
    <w:rsid w:val="00517C3E"/>
    <w:rsid w:val="005207D8"/>
    <w:rsid w:val="0052091D"/>
    <w:rsid w:val="005212F4"/>
    <w:rsid w:val="00521908"/>
    <w:rsid w:val="005224BC"/>
    <w:rsid w:val="00522928"/>
    <w:rsid w:val="00522FF1"/>
    <w:rsid w:val="005235D8"/>
    <w:rsid w:val="00523946"/>
    <w:rsid w:val="0052397A"/>
    <w:rsid w:val="00523CF1"/>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BBA"/>
    <w:rsid w:val="00540D47"/>
    <w:rsid w:val="00540E71"/>
    <w:rsid w:val="00540EE7"/>
    <w:rsid w:val="00541A22"/>
    <w:rsid w:val="00541EAD"/>
    <w:rsid w:val="005424C2"/>
    <w:rsid w:val="005426B2"/>
    <w:rsid w:val="00543519"/>
    <w:rsid w:val="00543640"/>
    <w:rsid w:val="00544019"/>
    <w:rsid w:val="0054422C"/>
    <w:rsid w:val="005444C6"/>
    <w:rsid w:val="00544BF9"/>
    <w:rsid w:val="00544F05"/>
    <w:rsid w:val="00544FCC"/>
    <w:rsid w:val="005454B8"/>
    <w:rsid w:val="00545697"/>
    <w:rsid w:val="00545ACB"/>
    <w:rsid w:val="00545DB9"/>
    <w:rsid w:val="005462ED"/>
    <w:rsid w:val="00546585"/>
    <w:rsid w:val="00546703"/>
    <w:rsid w:val="0054680A"/>
    <w:rsid w:val="00546BF8"/>
    <w:rsid w:val="00547BA2"/>
    <w:rsid w:val="00550AC5"/>
    <w:rsid w:val="00550B7E"/>
    <w:rsid w:val="00551052"/>
    <w:rsid w:val="005524ED"/>
    <w:rsid w:val="00553F91"/>
    <w:rsid w:val="00554007"/>
    <w:rsid w:val="00554C03"/>
    <w:rsid w:val="00554C58"/>
    <w:rsid w:val="00554D5D"/>
    <w:rsid w:val="005550F9"/>
    <w:rsid w:val="00555FA0"/>
    <w:rsid w:val="00556338"/>
    <w:rsid w:val="00556441"/>
    <w:rsid w:val="00557031"/>
    <w:rsid w:val="00557F87"/>
    <w:rsid w:val="00560841"/>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1AA8"/>
    <w:rsid w:val="00581D39"/>
    <w:rsid w:val="005827A7"/>
    <w:rsid w:val="00583D43"/>
    <w:rsid w:val="005846C3"/>
    <w:rsid w:val="00584F04"/>
    <w:rsid w:val="0058544C"/>
    <w:rsid w:val="00585623"/>
    <w:rsid w:val="005857F7"/>
    <w:rsid w:val="005865E9"/>
    <w:rsid w:val="005868FD"/>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2805"/>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C039B"/>
    <w:rsid w:val="005C059F"/>
    <w:rsid w:val="005C07CE"/>
    <w:rsid w:val="005C0B8F"/>
    <w:rsid w:val="005C194E"/>
    <w:rsid w:val="005C1C83"/>
    <w:rsid w:val="005C1DB1"/>
    <w:rsid w:val="005C226F"/>
    <w:rsid w:val="005C2294"/>
    <w:rsid w:val="005C2E48"/>
    <w:rsid w:val="005C3344"/>
    <w:rsid w:val="005C3994"/>
    <w:rsid w:val="005C4E4D"/>
    <w:rsid w:val="005C58F2"/>
    <w:rsid w:val="005C5A97"/>
    <w:rsid w:val="005C5F77"/>
    <w:rsid w:val="005C6AAB"/>
    <w:rsid w:val="005C6D5D"/>
    <w:rsid w:val="005C6FD0"/>
    <w:rsid w:val="005D01C3"/>
    <w:rsid w:val="005D05FF"/>
    <w:rsid w:val="005D0FB4"/>
    <w:rsid w:val="005D1176"/>
    <w:rsid w:val="005D1747"/>
    <w:rsid w:val="005D266D"/>
    <w:rsid w:val="005D306D"/>
    <w:rsid w:val="005D3327"/>
    <w:rsid w:val="005D4854"/>
    <w:rsid w:val="005D5BCF"/>
    <w:rsid w:val="005D65BF"/>
    <w:rsid w:val="005D6D84"/>
    <w:rsid w:val="005D70A1"/>
    <w:rsid w:val="005D79F2"/>
    <w:rsid w:val="005D7CB1"/>
    <w:rsid w:val="005D7F57"/>
    <w:rsid w:val="005E0067"/>
    <w:rsid w:val="005E0141"/>
    <w:rsid w:val="005E09CA"/>
    <w:rsid w:val="005E1AB4"/>
    <w:rsid w:val="005E255B"/>
    <w:rsid w:val="005E2CF7"/>
    <w:rsid w:val="005E37FD"/>
    <w:rsid w:val="005E4543"/>
    <w:rsid w:val="005E4A1C"/>
    <w:rsid w:val="005E56C9"/>
    <w:rsid w:val="005E5CF7"/>
    <w:rsid w:val="005E5FF0"/>
    <w:rsid w:val="005E642A"/>
    <w:rsid w:val="005E65A7"/>
    <w:rsid w:val="005E6A54"/>
    <w:rsid w:val="005E721E"/>
    <w:rsid w:val="005F0857"/>
    <w:rsid w:val="005F1470"/>
    <w:rsid w:val="005F15A9"/>
    <w:rsid w:val="005F2807"/>
    <w:rsid w:val="005F2CD5"/>
    <w:rsid w:val="005F3382"/>
    <w:rsid w:val="005F3720"/>
    <w:rsid w:val="005F3949"/>
    <w:rsid w:val="005F4F0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00D"/>
    <w:rsid w:val="00602764"/>
    <w:rsid w:val="00602B29"/>
    <w:rsid w:val="00602DAD"/>
    <w:rsid w:val="00603373"/>
    <w:rsid w:val="006034C9"/>
    <w:rsid w:val="006036D0"/>
    <w:rsid w:val="00603B1C"/>
    <w:rsid w:val="006042CD"/>
    <w:rsid w:val="00605217"/>
    <w:rsid w:val="006054A5"/>
    <w:rsid w:val="006059E4"/>
    <w:rsid w:val="00605D60"/>
    <w:rsid w:val="006062A0"/>
    <w:rsid w:val="00607015"/>
    <w:rsid w:val="0061098D"/>
    <w:rsid w:val="00610B78"/>
    <w:rsid w:val="00611B59"/>
    <w:rsid w:val="00611FBA"/>
    <w:rsid w:val="00612098"/>
    <w:rsid w:val="0061272A"/>
    <w:rsid w:val="0061299E"/>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0815"/>
    <w:rsid w:val="006212D3"/>
    <w:rsid w:val="00621639"/>
    <w:rsid w:val="00622B22"/>
    <w:rsid w:val="00622F67"/>
    <w:rsid w:val="00623571"/>
    <w:rsid w:val="00623A5E"/>
    <w:rsid w:val="006241E9"/>
    <w:rsid w:val="00625008"/>
    <w:rsid w:val="0062548B"/>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4CE6"/>
    <w:rsid w:val="00635B73"/>
    <w:rsid w:val="00635BB7"/>
    <w:rsid w:val="00636888"/>
    <w:rsid w:val="00636CC7"/>
    <w:rsid w:val="00637342"/>
    <w:rsid w:val="00637F27"/>
    <w:rsid w:val="006405EC"/>
    <w:rsid w:val="00640A4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664"/>
    <w:rsid w:val="00650D19"/>
    <w:rsid w:val="00652CF5"/>
    <w:rsid w:val="00652F6C"/>
    <w:rsid w:val="0065343E"/>
    <w:rsid w:val="00653548"/>
    <w:rsid w:val="006536BB"/>
    <w:rsid w:val="00653716"/>
    <w:rsid w:val="0065398F"/>
    <w:rsid w:val="00653C7C"/>
    <w:rsid w:val="00654252"/>
    <w:rsid w:val="006543B7"/>
    <w:rsid w:val="00654EA5"/>
    <w:rsid w:val="0065587E"/>
    <w:rsid w:val="006558CD"/>
    <w:rsid w:val="00655C26"/>
    <w:rsid w:val="00656299"/>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134"/>
    <w:rsid w:val="006673B9"/>
    <w:rsid w:val="0066790C"/>
    <w:rsid w:val="00667FF0"/>
    <w:rsid w:val="00670C7C"/>
    <w:rsid w:val="00671480"/>
    <w:rsid w:val="006717E7"/>
    <w:rsid w:val="00671FD5"/>
    <w:rsid w:val="006720BC"/>
    <w:rsid w:val="00672906"/>
    <w:rsid w:val="00672C73"/>
    <w:rsid w:val="00673894"/>
    <w:rsid w:val="00673B64"/>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1E43"/>
    <w:rsid w:val="00683068"/>
    <w:rsid w:val="00683DAD"/>
    <w:rsid w:val="00684592"/>
    <w:rsid w:val="00684963"/>
    <w:rsid w:val="00685033"/>
    <w:rsid w:val="0068517F"/>
    <w:rsid w:val="00685D65"/>
    <w:rsid w:val="00685FC8"/>
    <w:rsid w:val="00686E80"/>
    <w:rsid w:val="0068790B"/>
    <w:rsid w:val="00687AF2"/>
    <w:rsid w:val="006901AC"/>
    <w:rsid w:val="00690C8D"/>
    <w:rsid w:val="00691890"/>
    <w:rsid w:val="00691AAD"/>
    <w:rsid w:val="00692416"/>
    <w:rsid w:val="00692AFF"/>
    <w:rsid w:val="00692D2D"/>
    <w:rsid w:val="00693B73"/>
    <w:rsid w:val="006945A1"/>
    <w:rsid w:val="00694A53"/>
    <w:rsid w:val="00694E56"/>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0B"/>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506"/>
    <w:rsid w:val="006B2823"/>
    <w:rsid w:val="006B29DC"/>
    <w:rsid w:val="006B2E37"/>
    <w:rsid w:val="006B2F60"/>
    <w:rsid w:val="006B33DB"/>
    <w:rsid w:val="006B33DD"/>
    <w:rsid w:val="006B3669"/>
    <w:rsid w:val="006B36E5"/>
    <w:rsid w:val="006B3D00"/>
    <w:rsid w:val="006B4CF8"/>
    <w:rsid w:val="006B506B"/>
    <w:rsid w:val="006B54E8"/>
    <w:rsid w:val="006B5FBC"/>
    <w:rsid w:val="006B6ED2"/>
    <w:rsid w:val="006B7F74"/>
    <w:rsid w:val="006C0230"/>
    <w:rsid w:val="006C05C7"/>
    <w:rsid w:val="006C25AB"/>
    <w:rsid w:val="006C2DA6"/>
    <w:rsid w:val="006C3581"/>
    <w:rsid w:val="006C39A0"/>
    <w:rsid w:val="006C3EFE"/>
    <w:rsid w:val="006C46C7"/>
    <w:rsid w:val="006C4767"/>
    <w:rsid w:val="006C4A1A"/>
    <w:rsid w:val="006C4D02"/>
    <w:rsid w:val="006C53A4"/>
    <w:rsid w:val="006C54DF"/>
    <w:rsid w:val="006C5D2E"/>
    <w:rsid w:val="006C5D5D"/>
    <w:rsid w:val="006C627E"/>
    <w:rsid w:val="006C6303"/>
    <w:rsid w:val="006C6A51"/>
    <w:rsid w:val="006C6EBD"/>
    <w:rsid w:val="006C7012"/>
    <w:rsid w:val="006C7E04"/>
    <w:rsid w:val="006C7F79"/>
    <w:rsid w:val="006D0004"/>
    <w:rsid w:val="006D015F"/>
    <w:rsid w:val="006D060E"/>
    <w:rsid w:val="006D0665"/>
    <w:rsid w:val="006D0681"/>
    <w:rsid w:val="006D0A80"/>
    <w:rsid w:val="006D0AE8"/>
    <w:rsid w:val="006D135C"/>
    <w:rsid w:val="006D15A5"/>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2D1"/>
    <w:rsid w:val="006E37C6"/>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4BB"/>
    <w:rsid w:val="006F2F59"/>
    <w:rsid w:val="006F311E"/>
    <w:rsid w:val="006F33FA"/>
    <w:rsid w:val="006F3442"/>
    <w:rsid w:val="006F36A5"/>
    <w:rsid w:val="006F41F4"/>
    <w:rsid w:val="006F4576"/>
    <w:rsid w:val="006F49D2"/>
    <w:rsid w:val="006F5813"/>
    <w:rsid w:val="006F59A8"/>
    <w:rsid w:val="006F5A1D"/>
    <w:rsid w:val="006F71A6"/>
    <w:rsid w:val="006F7974"/>
    <w:rsid w:val="006F7C2C"/>
    <w:rsid w:val="006F7FD5"/>
    <w:rsid w:val="00700405"/>
    <w:rsid w:val="00700D18"/>
    <w:rsid w:val="0070168D"/>
    <w:rsid w:val="00701C36"/>
    <w:rsid w:val="00702F2D"/>
    <w:rsid w:val="0070353F"/>
    <w:rsid w:val="0070415E"/>
    <w:rsid w:val="00704631"/>
    <w:rsid w:val="00704B79"/>
    <w:rsid w:val="00704E7D"/>
    <w:rsid w:val="00705060"/>
    <w:rsid w:val="00705351"/>
    <w:rsid w:val="00705619"/>
    <w:rsid w:val="00705E93"/>
    <w:rsid w:val="007062AF"/>
    <w:rsid w:val="00706637"/>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C67"/>
    <w:rsid w:val="007170AB"/>
    <w:rsid w:val="0071779C"/>
    <w:rsid w:val="00717808"/>
    <w:rsid w:val="007208A7"/>
    <w:rsid w:val="00720B3D"/>
    <w:rsid w:val="00720B6A"/>
    <w:rsid w:val="007210F6"/>
    <w:rsid w:val="0072129A"/>
    <w:rsid w:val="0072139F"/>
    <w:rsid w:val="0072198A"/>
    <w:rsid w:val="00721AD9"/>
    <w:rsid w:val="00721FC3"/>
    <w:rsid w:val="00722A86"/>
    <w:rsid w:val="00722BC6"/>
    <w:rsid w:val="00722C69"/>
    <w:rsid w:val="0072311F"/>
    <w:rsid w:val="0072388C"/>
    <w:rsid w:val="007238AE"/>
    <w:rsid w:val="0072454E"/>
    <w:rsid w:val="007249D1"/>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772"/>
    <w:rsid w:val="00733A43"/>
    <w:rsid w:val="00733AE4"/>
    <w:rsid w:val="00733D5F"/>
    <w:rsid w:val="00734932"/>
    <w:rsid w:val="00735884"/>
    <w:rsid w:val="00735D53"/>
    <w:rsid w:val="0073618A"/>
    <w:rsid w:val="007364A3"/>
    <w:rsid w:val="00736740"/>
    <w:rsid w:val="007375E4"/>
    <w:rsid w:val="007378FD"/>
    <w:rsid w:val="007403FE"/>
    <w:rsid w:val="007413EB"/>
    <w:rsid w:val="007413FB"/>
    <w:rsid w:val="00742D32"/>
    <w:rsid w:val="00742E9B"/>
    <w:rsid w:val="007442B0"/>
    <w:rsid w:val="007444E6"/>
    <w:rsid w:val="0074592C"/>
    <w:rsid w:val="00745C91"/>
    <w:rsid w:val="00746098"/>
    <w:rsid w:val="00746814"/>
    <w:rsid w:val="00746D58"/>
    <w:rsid w:val="00747578"/>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5752D"/>
    <w:rsid w:val="007602D4"/>
    <w:rsid w:val="00760D96"/>
    <w:rsid w:val="0076124A"/>
    <w:rsid w:val="0076161B"/>
    <w:rsid w:val="0076182A"/>
    <w:rsid w:val="00761950"/>
    <w:rsid w:val="00761CB5"/>
    <w:rsid w:val="0076216B"/>
    <w:rsid w:val="00762948"/>
    <w:rsid w:val="00762A81"/>
    <w:rsid w:val="00763137"/>
    <w:rsid w:val="00763AED"/>
    <w:rsid w:val="00763BF0"/>
    <w:rsid w:val="00763F8B"/>
    <w:rsid w:val="007640F3"/>
    <w:rsid w:val="0076417E"/>
    <w:rsid w:val="0076497F"/>
    <w:rsid w:val="007660EC"/>
    <w:rsid w:val="007662C7"/>
    <w:rsid w:val="00766862"/>
    <w:rsid w:val="007675DD"/>
    <w:rsid w:val="007702BF"/>
    <w:rsid w:val="007705F0"/>
    <w:rsid w:val="00771CAC"/>
    <w:rsid w:val="00772036"/>
    <w:rsid w:val="00772632"/>
    <w:rsid w:val="00772AD2"/>
    <w:rsid w:val="00773098"/>
    <w:rsid w:val="007739A3"/>
    <w:rsid w:val="00773BD9"/>
    <w:rsid w:val="00773CB0"/>
    <w:rsid w:val="00773D71"/>
    <w:rsid w:val="00773FA6"/>
    <w:rsid w:val="00775526"/>
    <w:rsid w:val="00775651"/>
    <w:rsid w:val="00775F3F"/>
    <w:rsid w:val="0077710B"/>
    <w:rsid w:val="0077765A"/>
    <w:rsid w:val="007776E8"/>
    <w:rsid w:val="007778AE"/>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86FA2"/>
    <w:rsid w:val="0079038E"/>
    <w:rsid w:val="00790EBB"/>
    <w:rsid w:val="00791093"/>
    <w:rsid w:val="00791C6E"/>
    <w:rsid w:val="007921F7"/>
    <w:rsid w:val="00792909"/>
    <w:rsid w:val="00792BC6"/>
    <w:rsid w:val="00792C3F"/>
    <w:rsid w:val="00792EE2"/>
    <w:rsid w:val="00792EFD"/>
    <w:rsid w:val="00793105"/>
    <w:rsid w:val="007931E8"/>
    <w:rsid w:val="00793333"/>
    <w:rsid w:val="00794158"/>
    <w:rsid w:val="00794509"/>
    <w:rsid w:val="00794E46"/>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8E4"/>
    <w:rsid w:val="007B0D86"/>
    <w:rsid w:val="007B28C3"/>
    <w:rsid w:val="007B3A8E"/>
    <w:rsid w:val="007B3C9B"/>
    <w:rsid w:val="007B3D50"/>
    <w:rsid w:val="007B4271"/>
    <w:rsid w:val="007B497D"/>
    <w:rsid w:val="007B4EE9"/>
    <w:rsid w:val="007B5234"/>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A63"/>
    <w:rsid w:val="007E0AF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1DA8"/>
    <w:rsid w:val="007F20C4"/>
    <w:rsid w:val="007F20EE"/>
    <w:rsid w:val="007F23D8"/>
    <w:rsid w:val="007F3030"/>
    <w:rsid w:val="007F307A"/>
    <w:rsid w:val="007F30C6"/>
    <w:rsid w:val="007F38FD"/>
    <w:rsid w:val="007F3C18"/>
    <w:rsid w:val="007F4318"/>
    <w:rsid w:val="007F4709"/>
    <w:rsid w:val="007F47DA"/>
    <w:rsid w:val="007F4E52"/>
    <w:rsid w:val="007F4F84"/>
    <w:rsid w:val="007F5382"/>
    <w:rsid w:val="007F55A4"/>
    <w:rsid w:val="007F5D28"/>
    <w:rsid w:val="007F623D"/>
    <w:rsid w:val="007F6260"/>
    <w:rsid w:val="007F682B"/>
    <w:rsid w:val="007F78E8"/>
    <w:rsid w:val="007F7F8F"/>
    <w:rsid w:val="00800509"/>
    <w:rsid w:val="0080078E"/>
    <w:rsid w:val="00800B7F"/>
    <w:rsid w:val="008012B1"/>
    <w:rsid w:val="00801D63"/>
    <w:rsid w:val="0080348B"/>
    <w:rsid w:val="00803D82"/>
    <w:rsid w:val="00803D98"/>
    <w:rsid w:val="008052CE"/>
    <w:rsid w:val="008058D0"/>
    <w:rsid w:val="00806A4C"/>
    <w:rsid w:val="00806FED"/>
    <w:rsid w:val="0080705B"/>
    <w:rsid w:val="0080723C"/>
    <w:rsid w:val="00807F71"/>
    <w:rsid w:val="0081000F"/>
    <w:rsid w:val="00812657"/>
    <w:rsid w:val="00812A1A"/>
    <w:rsid w:val="00812DFF"/>
    <w:rsid w:val="0081362F"/>
    <w:rsid w:val="0081383A"/>
    <w:rsid w:val="0081497F"/>
    <w:rsid w:val="00814B90"/>
    <w:rsid w:val="00814FC7"/>
    <w:rsid w:val="008152F6"/>
    <w:rsid w:val="0081660C"/>
    <w:rsid w:val="00816AD8"/>
    <w:rsid w:val="00816BDB"/>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45AC"/>
    <w:rsid w:val="00825441"/>
    <w:rsid w:val="00825F48"/>
    <w:rsid w:val="00826855"/>
    <w:rsid w:val="00826E73"/>
    <w:rsid w:val="00830052"/>
    <w:rsid w:val="008300D0"/>
    <w:rsid w:val="008308D8"/>
    <w:rsid w:val="00830ECE"/>
    <w:rsid w:val="008320D2"/>
    <w:rsid w:val="008321CE"/>
    <w:rsid w:val="0083257C"/>
    <w:rsid w:val="0083261B"/>
    <w:rsid w:val="00832B44"/>
    <w:rsid w:val="00832EC9"/>
    <w:rsid w:val="00833307"/>
    <w:rsid w:val="00833583"/>
    <w:rsid w:val="00833B5B"/>
    <w:rsid w:val="00833E9A"/>
    <w:rsid w:val="00834FEF"/>
    <w:rsid w:val="00836323"/>
    <w:rsid w:val="008369D7"/>
    <w:rsid w:val="008379FF"/>
    <w:rsid w:val="00837D3D"/>
    <w:rsid w:val="00837E9B"/>
    <w:rsid w:val="008404AA"/>
    <w:rsid w:val="00840533"/>
    <w:rsid w:val="008406D7"/>
    <w:rsid w:val="0084074F"/>
    <w:rsid w:val="008407BA"/>
    <w:rsid w:val="00840AA3"/>
    <w:rsid w:val="00840AAC"/>
    <w:rsid w:val="0084101C"/>
    <w:rsid w:val="0084181B"/>
    <w:rsid w:val="00841F29"/>
    <w:rsid w:val="0084218B"/>
    <w:rsid w:val="008425CC"/>
    <w:rsid w:val="00842DC2"/>
    <w:rsid w:val="00843076"/>
    <w:rsid w:val="0084357B"/>
    <w:rsid w:val="008465B4"/>
    <w:rsid w:val="00846D25"/>
    <w:rsid w:val="00850013"/>
    <w:rsid w:val="008500DD"/>
    <w:rsid w:val="00850A0A"/>
    <w:rsid w:val="00850A94"/>
    <w:rsid w:val="00850CF3"/>
    <w:rsid w:val="00851CEF"/>
    <w:rsid w:val="00851E96"/>
    <w:rsid w:val="00851F1C"/>
    <w:rsid w:val="0085237B"/>
    <w:rsid w:val="0085263F"/>
    <w:rsid w:val="00852FA5"/>
    <w:rsid w:val="00853864"/>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0BB"/>
    <w:rsid w:val="00873128"/>
    <w:rsid w:val="008735BC"/>
    <w:rsid w:val="00873AAC"/>
    <w:rsid w:val="00873C61"/>
    <w:rsid w:val="00873DFD"/>
    <w:rsid w:val="008749BF"/>
    <w:rsid w:val="00874C89"/>
    <w:rsid w:val="00875542"/>
    <w:rsid w:val="00875E14"/>
    <w:rsid w:val="0087677E"/>
    <w:rsid w:val="0087712C"/>
    <w:rsid w:val="008776E7"/>
    <w:rsid w:val="00877746"/>
    <w:rsid w:val="00877C5D"/>
    <w:rsid w:val="00880354"/>
    <w:rsid w:val="0088093C"/>
    <w:rsid w:val="00880BC0"/>
    <w:rsid w:val="0088127A"/>
    <w:rsid w:val="00881D59"/>
    <w:rsid w:val="00882991"/>
    <w:rsid w:val="00882EC1"/>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653D"/>
    <w:rsid w:val="008972B6"/>
    <w:rsid w:val="00897339"/>
    <w:rsid w:val="00897697"/>
    <w:rsid w:val="008977E1"/>
    <w:rsid w:val="00897BFA"/>
    <w:rsid w:val="00897D19"/>
    <w:rsid w:val="008A0044"/>
    <w:rsid w:val="008A0BFE"/>
    <w:rsid w:val="008A0D09"/>
    <w:rsid w:val="008A1932"/>
    <w:rsid w:val="008A21D9"/>
    <w:rsid w:val="008A232D"/>
    <w:rsid w:val="008A3182"/>
    <w:rsid w:val="008A3C76"/>
    <w:rsid w:val="008A3D54"/>
    <w:rsid w:val="008A3E10"/>
    <w:rsid w:val="008A411C"/>
    <w:rsid w:val="008A45AC"/>
    <w:rsid w:val="008A4630"/>
    <w:rsid w:val="008A47CE"/>
    <w:rsid w:val="008A4DFA"/>
    <w:rsid w:val="008A5F2F"/>
    <w:rsid w:val="008A6459"/>
    <w:rsid w:val="008A6BAE"/>
    <w:rsid w:val="008A7350"/>
    <w:rsid w:val="008A7A72"/>
    <w:rsid w:val="008B09F3"/>
    <w:rsid w:val="008B111A"/>
    <w:rsid w:val="008B16E6"/>
    <w:rsid w:val="008B1AB2"/>
    <w:rsid w:val="008B1D9B"/>
    <w:rsid w:val="008B2042"/>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6599"/>
    <w:rsid w:val="008D65BE"/>
    <w:rsid w:val="008D7247"/>
    <w:rsid w:val="008D7567"/>
    <w:rsid w:val="008E0EE4"/>
    <w:rsid w:val="008E12BE"/>
    <w:rsid w:val="008E13FD"/>
    <w:rsid w:val="008E1C24"/>
    <w:rsid w:val="008E2626"/>
    <w:rsid w:val="008E27A9"/>
    <w:rsid w:val="008E323C"/>
    <w:rsid w:val="008E32E0"/>
    <w:rsid w:val="008E35A6"/>
    <w:rsid w:val="008E36D9"/>
    <w:rsid w:val="008E3A5C"/>
    <w:rsid w:val="008E3A9A"/>
    <w:rsid w:val="008E40DA"/>
    <w:rsid w:val="008E429E"/>
    <w:rsid w:val="008E55B1"/>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0F3"/>
    <w:rsid w:val="008F6200"/>
    <w:rsid w:val="008F62F8"/>
    <w:rsid w:val="008F6893"/>
    <w:rsid w:val="008F7292"/>
    <w:rsid w:val="008F76C0"/>
    <w:rsid w:val="009000F2"/>
    <w:rsid w:val="0090079D"/>
    <w:rsid w:val="0090086A"/>
    <w:rsid w:val="00900D2C"/>
    <w:rsid w:val="00901807"/>
    <w:rsid w:val="00901943"/>
    <w:rsid w:val="00901F0E"/>
    <w:rsid w:val="009025BE"/>
    <w:rsid w:val="00902A26"/>
    <w:rsid w:val="00902A57"/>
    <w:rsid w:val="00902B29"/>
    <w:rsid w:val="00903C83"/>
    <w:rsid w:val="00903D77"/>
    <w:rsid w:val="0090408F"/>
    <w:rsid w:val="0090446A"/>
    <w:rsid w:val="00904537"/>
    <w:rsid w:val="00904DC3"/>
    <w:rsid w:val="0090534A"/>
    <w:rsid w:val="00905469"/>
    <w:rsid w:val="00906078"/>
    <w:rsid w:val="0090629C"/>
    <w:rsid w:val="00906EA2"/>
    <w:rsid w:val="00907278"/>
    <w:rsid w:val="009076CA"/>
    <w:rsid w:val="00907DD6"/>
    <w:rsid w:val="00910041"/>
    <w:rsid w:val="0091112B"/>
    <w:rsid w:val="00911D61"/>
    <w:rsid w:val="00912850"/>
    <w:rsid w:val="009128B8"/>
    <w:rsid w:val="009141F2"/>
    <w:rsid w:val="0091472C"/>
    <w:rsid w:val="00914DC9"/>
    <w:rsid w:val="00915243"/>
    <w:rsid w:val="00915351"/>
    <w:rsid w:val="00915679"/>
    <w:rsid w:val="009159C2"/>
    <w:rsid w:val="0091627F"/>
    <w:rsid w:val="00916E45"/>
    <w:rsid w:val="0092077A"/>
    <w:rsid w:val="00920DC0"/>
    <w:rsid w:val="009219F3"/>
    <w:rsid w:val="009221CB"/>
    <w:rsid w:val="00922320"/>
    <w:rsid w:val="00923643"/>
    <w:rsid w:val="00923E1A"/>
    <w:rsid w:val="009245CC"/>
    <w:rsid w:val="0092490A"/>
    <w:rsid w:val="00924E4B"/>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545F"/>
    <w:rsid w:val="00936EA5"/>
    <w:rsid w:val="00937114"/>
    <w:rsid w:val="0094015D"/>
    <w:rsid w:val="00940916"/>
    <w:rsid w:val="009412B7"/>
    <w:rsid w:val="00941B13"/>
    <w:rsid w:val="0094215C"/>
    <w:rsid w:val="00942A27"/>
    <w:rsid w:val="00942F8E"/>
    <w:rsid w:val="00943543"/>
    <w:rsid w:val="009441DB"/>
    <w:rsid w:val="00944834"/>
    <w:rsid w:val="00946128"/>
    <w:rsid w:val="0094633F"/>
    <w:rsid w:val="00947304"/>
    <w:rsid w:val="00947BA5"/>
    <w:rsid w:val="00950805"/>
    <w:rsid w:val="009517E4"/>
    <w:rsid w:val="009518D4"/>
    <w:rsid w:val="009520BC"/>
    <w:rsid w:val="009521D2"/>
    <w:rsid w:val="00952403"/>
    <w:rsid w:val="00952589"/>
    <w:rsid w:val="00952BD8"/>
    <w:rsid w:val="00953573"/>
    <w:rsid w:val="0095370A"/>
    <w:rsid w:val="009537C0"/>
    <w:rsid w:val="009557A9"/>
    <w:rsid w:val="00956647"/>
    <w:rsid w:val="00956CF3"/>
    <w:rsid w:val="00957380"/>
    <w:rsid w:val="00957409"/>
    <w:rsid w:val="00957499"/>
    <w:rsid w:val="00957ED2"/>
    <w:rsid w:val="009604AE"/>
    <w:rsid w:val="009609AF"/>
    <w:rsid w:val="00960DE4"/>
    <w:rsid w:val="009610C7"/>
    <w:rsid w:val="00961164"/>
    <w:rsid w:val="009612A4"/>
    <w:rsid w:val="00961867"/>
    <w:rsid w:val="00961A07"/>
    <w:rsid w:val="00961A4F"/>
    <w:rsid w:val="009625B7"/>
    <w:rsid w:val="00962B83"/>
    <w:rsid w:val="00962FB8"/>
    <w:rsid w:val="00963183"/>
    <w:rsid w:val="0096373F"/>
    <w:rsid w:val="00964007"/>
    <w:rsid w:val="00964283"/>
    <w:rsid w:val="009642A4"/>
    <w:rsid w:val="009643F4"/>
    <w:rsid w:val="009645A6"/>
    <w:rsid w:val="00964F5A"/>
    <w:rsid w:val="0096527F"/>
    <w:rsid w:val="009653ED"/>
    <w:rsid w:val="00965EB8"/>
    <w:rsid w:val="009664AE"/>
    <w:rsid w:val="00966A21"/>
    <w:rsid w:val="00966AD2"/>
    <w:rsid w:val="0097025C"/>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354"/>
    <w:rsid w:val="00986DE6"/>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3039"/>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C3E"/>
    <w:rsid w:val="009A4153"/>
    <w:rsid w:val="009A4C2C"/>
    <w:rsid w:val="009A4E60"/>
    <w:rsid w:val="009A59B3"/>
    <w:rsid w:val="009A5FAE"/>
    <w:rsid w:val="009A6AF1"/>
    <w:rsid w:val="009A6B3A"/>
    <w:rsid w:val="009A70A3"/>
    <w:rsid w:val="009A7757"/>
    <w:rsid w:val="009A7E7C"/>
    <w:rsid w:val="009B05D2"/>
    <w:rsid w:val="009B152B"/>
    <w:rsid w:val="009B2731"/>
    <w:rsid w:val="009B2BF2"/>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A2"/>
    <w:rsid w:val="009E7BFB"/>
    <w:rsid w:val="009E7D6B"/>
    <w:rsid w:val="009E7E81"/>
    <w:rsid w:val="009F020A"/>
    <w:rsid w:val="009F05AD"/>
    <w:rsid w:val="009F0659"/>
    <w:rsid w:val="009F1109"/>
    <w:rsid w:val="009F143E"/>
    <w:rsid w:val="009F1DE8"/>
    <w:rsid w:val="009F2186"/>
    <w:rsid w:val="009F227C"/>
    <w:rsid w:val="009F28DC"/>
    <w:rsid w:val="009F2EDB"/>
    <w:rsid w:val="009F315E"/>
    <w:rsid w:val="009F33DC"/>
    <w:rsid w:val="009F3572"/>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686F"/>
    <w:rsid w:val="00A0700C"/>
    <w:rsid w:val="00A102F8"/>
    <w:rsid w:val="00A10662"/>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20DDE"/>
    <w:rsid w:val="00A21838"/>
    <w:rsid w:val="00A22C3E"/>
    <w:rsid w:val="00A22C4D"/>
    <w:rsid w:val="00A2334E"/>
    <w:rsid w:val="00A23442"/>
    <w:rsid w:val="00A24667"/>
    <w:rsid w:val="00A249D2"/>
    <w:rsid w:val="00A254AB"/>
    <w:rsid w:val="00A259F2"/>
    <w:rsid w:val="00A266CC"/>
    <w:rsid w:val="00A26DB4"/>
    <w:rsid w:val="00A27368"/>
    <w:rsid w:val="00A27425"/>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2A74"/>
    <w:rsid w:val="00A433E8"/>
    <w:rsid w:val="00A43A1D"/>
    <w:rsid w:val="00A43AB0"/>
    <w:rsid w:val="00A44854"/>
    <w:rsid w:val="00A44A45"/>
    <w:rsid w:val="00A44C95"/>
    <w:rsid w:val="00A4665D"/>
    <w:rsid w:val="00A46859"/>
    <w:rsid w:val="00A46D39"/>
    <w:rsid w:val="00A46E99"/>
    <w:rsid w:val="00A47019"/>
    <w:rsid w:val="00A472B8"/>
    <w:rsid w:val="00A5004A"/>
    <w:rsid w:val="00A5017C"/>
    <w:rsid w:val="00A502D6"/>
    <w:rsid w:val="00A502F5"/>
    <w:rsid w:val="00A504F4"/>
    <w:rsid w:val="00A507C4"/>
    <w:rsid w:val="00A508AA"/>
    <w:rsid w:val="00A50EE7"/>
    <w:rsid w:val="00A526CE"/>
    <w:rsid w:val="00A53D28"/>
    <w:rsid w:val="00A5468F"/>
    <w:rsid w:val="00A54909"/>
    <w:rsid w:val="00A54DC0"/>
    <w:rsid w:val="00A550C9"/>
    <w:rsid w:val="00A55228"/>
    <w:rsid w:val="00A55410"/>
    <w:rsid w:val="00A55A04"/>
    <w:rsid w:val="00A564DE"/>
    <w:rsid w:val="00A5769C"/>
    <w:rsid w:val="00A6054E"/>
    <w:rsid w:val="00A60799"/>
    <w:rsid w:val="00A6170B"/>
    <w:rsid w:val="00A61767"/>
    <w:rsid w:val="00A61991"/>
    <w:rsid w:val="00A61B7F"/>
    <w:rsid w:val="00A61B91"/>
    <w:rsid w:val="00A61C3A"/>
    <w:rsid w:val="00A620E8"/>
    <w:rsid w:val="00A63335"/>
    <w:rsid w:val="00A634EB"/>
    <w:rsid w:val="00A63685"/>
    <w:rsid w:val="00A63EA5"/>
    <w:rsid w:val="00A64545"/>
    <w:rsid w:val="00A645AC"/>
    <w:rsid w:val="00A64C79"/>
    <w:rsid w:val="00A65EFB"/>
    <w:rsid w:val="00A66E28"/>
    <w:rsid w:val="00A6707F"/>
    <w:rsid w:val="00A67429"/>
    <w:rsid w:val="00A677E7"/>
    <w:rsid w:val="00A67CE9"/>
    <w:rsid w:val="00A70590"/>
    <w:rsid w:val="00A7062E"/>
    <w:rsid w:val="00A70658"/>
    <w:rsid w:val="00A70834"/>
    <w:rsid w:val="00A71542"/>
    <w:rsid w:val="00A7171F"/>
    <w:rsid w:val="00A71FA0"/>
    <w:rsid w:val="00A71FBD"/>
    <w:rsid w:val="00A72727"/>
    <w:rsid w:val="00A727D8"/>
    <w:rsid w:val="00A72C1A"/>
    <w:rsid w:val="00A732FB"/>
    <w:rsid w:val="00A7463E"/>
    <w:rsid w:val="00A74E67"/>
    <w:rsid w:val="00A758E2"/>
    <w:rsid w:val="00A765B1"/>
    <w:rsid w:val="00A772F2"/>
    <w:rsid w:val="00A77828"/>
    <w:rsid w:val="00A77BAA"/>
    <w:rsid w:val="00A800F9"/>
    <w:rsid w:val="00A803A6"/>
    <w:rsid w:val="00A8073D"/>
    <w:rsid w:val="00A80D02"/>
    <w:rsid w:val="00A80F31"/>
    <w:rsid w:val="00A815FB"/>
    <w:rsid w:val="00A81AEB"/>
    <w:rsid w:val="00A82D32"/>
    <w:rsid w:val="00A82EAE"/>
    <w:rsid w:val="00A82FC7"/>
    <w:rsid w:val="00A83C13"/>
    <w:rsid w:val="00A847F9"/>
    <w:rsid w:val="00A84DE2"/>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4A32"/>
    <w:rsid w:val="00A94AFC"/>
    <w:rsid w:val="00A94B4E"/>
    <w:rsid w:val="00A94BF5"/>
    <w:rsid w:val="00A954F8"/>
    <w:rsid w:val="00A962AE"/>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18B"/>
    <w:rsid w:val="00AB3466"/>
    <w:rsid w:val="00AB38B2"/>
    <w:rsid w:val="00AB3BBB"/>
    <w:rsid w:val="00AB408C"/>
    <w:rsid w:val="00AB43AF"/>
    <w:rsid w:val="00AB4E41"/>
    <w:rsid w:val="00AB5EB1"/>
    <w:rsid w:val="00AB6003"/>
    <w:rsid w:val="00AB759A"/>
    <w:rsid w:val="00AB7B06"/>
    <w:rsid w:val="00AB7EAA"/>
    <w:rsid w:val="00AC0432"/>
    <w:rsid w:val="00AC0770"/>
    <w:rsid w:val="00AC1683"/>
    <w:rsid w:val="00AC1D82"/>
    <w:rsid w:val="00AC29E7"/>
    <w:rsid w:val="00AC2D5F"/>
    <w:rsid w:val="00AC4094"/>
    <w:rsid w:val="00AC42B6"/>
    <w:rsid w:val="00AC4AB7"/>
    <w:rsid w:val="00AC51E0"/>
    <w:rsid w:val="00AC6D24"/>
    <w:rsid w:val="00AC6E18"/>
    <w:rsid w:val="00AC7F64"/>
    <w:rsid w:val="00AD106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11C1"/>
    <w:rsid w:val="00AE163D"/>
    <w:rsid w:val="00AE1A42"/>
    <w:rsid w:val="00AE1C5C"/>
    <w:rsid w:val="00AE315E"/>
    <w:rsid w:val="00AE319F"/>
    <w:rsid w:val="00AE31D9"/>
    <w:rsid w:val="00AE3CF0"/>
    <w:rsid w:val="00AE4546"/>
    <w:rsid w:val="00AE6575"/>
    <w:rsid w:val="00AE71EE"/>
    <w:rsid w:val="00AE7CAD"/>
    <w:rsid w:val="00AF03CF"/>
    <w:rsid w:val="00AF0A0A"/>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678"/>
    <w:rsid w:val="00B047C9"/>
    <w:rsid w:val="00B04A04"/>
    <w:rsid w:val="00B04B78"/>
    <w:rsid w:val="00B04C37"/>
    <w:rsid w:val="00B04F00"/>
    <w:rsid w:val="00B05BA6"/>
    <w:rsid w:val="00B066FE"/>
    <w:rsid w:val="00B06912"/>
    <w:rsid w:val="00B06B4F"/>
    <w:rsid w:val="00B06BEA"/>
    <w:rsid w:val="00B07316"/>
    <w:rsid w:val="00B07A43"/>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6CA"/>
    <w:rsid w:val="00B15F6C"/>
    <w:rsid w:val="00B163E8"/>
    <w:rsid w:val="00B1705E"/>
    <w:rsid w:val="00B1767E"/>
    <w:rsid w:val="00B20760"/>
    <w:rsid w:val="00B21028"/>
    <w:rsid w:val="00B2125C"/>
    <w:rsid w:val="00B21676"/>
    <w:rsid w:val="00B219E1"/>
    <w:rsid w:val="00B21ECF"/>
    <w:rsid w:val="00B22150"/>
    <w:rsid w:val="00B226DE"/>
    <w:rsid w:val="00B22FB5"/>
    <w:rsid w:val="00B241D5"/>
    <w:rsid w:val="00B24BE9"/>
    <w:rsid w:val="00B2551D"/>
    <w:rsid w:val="00B25F8C"/>
    <w:rsid w:val="00B260BE"/>
    <w:rsid w:val="00B26677"/>
    <w:rsid w:val="00B26A96"/>
    <w:rsid w:val="00B274E3"/>
    <w:rsid w:val="00B2765C"/>
    <w:rsid w:val="00B27C4B"/>
    <w:rsid w:val="00B30563"/>
    <w:rsid w:val="00B3069E"/>
    <w:rsid w:val="00B30A76"/>
    <w:rsid w:val="00B31246"/>
    <w:rsid w:val="00B31946"/>
    <w:rsid w:val="00B32295"/>
    <w:rsid w:val="00B33AB5"/>
    <w:rsid w:val="00B3412E"/>
    <w:rsid w:val="00B343E0"/>
    <w:rsid w:val="00B35B6D"/>
    <w:rsid w:val="00B35D53"/>
    <w:rsid w:val="00B367C4"/>
    <w:rsid w:val="00B36D3E"/>
    <w:rsid w:val="00B3776B"/>
    <w:rsid w:val="00B37B8E"/>
    <w:rsid w:val="00B40222"/>
    <w:rsid w:val="00B404C3"/>
    <w:rsid w:val="00B41938"/>
    <w:rsid w:val="00B41A04"/>
    <w:rsid w:val="00B42743"/>
    <w:rsid w:val="00B430E9"/>
    <w:rsid w:val="00B4311F"/>
    <w:rsid w:val="00B431AE"/>
    <w:rsid w:val="00B43A5F"/>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6FC"/>
    <w:rsid w:val="00B53D1D"/>
    <w:rsid w:val="00B53E98"/>
    <w:rsid w:val="00B53F9B"/>
    <w:rsid w:val="00B54B19"/>
    <w:rsid w:val="00B55F64"/>
    <w:rsid w:val="00B56ECA"/>
    <w:rsid w:val="00B57093"/>
    <w:rsid w:val="00B57B5D"/>
    <w:rsid w:val="00B60613"/>
    <w:rsid w:val="00B60D4D"/>
    <w:rsid w:val="00B61AEC"/>
    <w:rsid w:val="00B6244C"/>
    <w:rsid w:val="00B62A2F"/>
    <w:rsid w:val="00B62B7B"/>
    <w:rsid w:val="00B62F0A"/>
    <w:rsid w:val="00B63484"/>
    <w:rsid w:val="00B634B7"/>
    <w:rsid w:val="00B634F1"/>
    <w:rsid w:val="00B6373B"/>
    <w:rsid w:val="00B637EF"/>
    <w:rsid w:val="00B63EF6"/>
    <w:rsid w:val="00B6440A"/>
    <w:rsid w:val="00B65788"/>
    <w:rsid w:val="00B65844"/>
    <w:rsid w:val="00B66054"/>
    <w:rsid w:val="00B6677F"/>
    <w:rsid w:val="00B66C7A"/>
    <w:rsid w:val="00B672EA"/>
    <w:rsid w:val="00B6747B"/>
    <w:rsid w:val="00B70200"/>
    <w:rsid w:val="00B702D7"/>
    <w:rsid w:val="00B70389"/>
    <w:rsid w:val="00B70E01"/>
    <w:rsid w:val="00B718FA"/>
    <w:rsid w:val="00B72A0B"/>
    <w:rsid w:val="00B72CF0"/>
    <w:rsid w:val="00B7380E"/>
    <w:rsid w:val="00B740F6"/>
    <w:rsid w:val="00B74615"/>
    <w:rsid w:val="00B74789"/>
    <w:rsid w:val="00B755B6"/>
    <w:rsid w:val="00B75977"/>
    <w:rsid w:val="00B75A48"/>
    <w:rsid w:val="00B75CC0"/>
    <w:rsid w:val="00B76021"/>
    <w:rsid w:val="00B76FCD"/>
    <w:rsid w:val="00B7764D"/>
    <w:rsid w:val="00B804F8"/>
    <w:rsid w:val="00B8095A"/>
    <w:rsid w:val="00B81274"/>
    <w:rsid w:val="00B815D3"/>
    <w:rsid w:val="00B81742"/>
    <w:rsid w:val="00B817B5"/>
    <w:rsid w:val="00B823A6"/>
    <w:rsid w:val="00B83E76"/>
    <w:rsid w:val="00B83FA0"/>
    <w:rsid w:val="00B84156"/>
    <w:rsid w:val="00B846E6"/>
    <w:rsid w:val="00B8537B"/>
    <w:rsid w:val="00B85586"/>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764"/>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869"/>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456"/>
    <w:rsid w:val="00BB1688"/>
    <w:rsid w:val="00BB1EFB"/>
    <w:rsid w:val="00BB269F"/>
    <w:rsid w:val="00BB27CC"/>
    <w:rsid w:val="00BB2ACE"/>
    <w:rsid w:val="00BB2E4E"/>
    <w:rsid w:val="00BB2E62"/>
    <w:rsid w:val="00BB36C9"/>
    <w:rsid w:val="00BB3A66"/>
    <w:rsid w:val="00BB40D1"/>
    <w:rsid w:val="00BB6D85"/>
    <w:rsid w:val="00BB777D"/>
    <w:rsid w:val="00BB7EC0"/>
    <w:rsid w:val="00BB7F88"/>
    <w:rsid w:val="00BC0207"/>
    <w:rsid w:val="00BC089F"/>
    <w:rsid w:val="00BC0A0C"/>
    <w:rsid w:val="00BC0A5A"/>
    <w:rsid w:val="00BC0E64"/>
    <w:rsid w:val="00BC25D1"/>
    <w:rsid w:val="00BC2DBD"/>
    <w:rsid w:val="00BC3BCB"/>
    <w:rsid w:val="00BC3CF1"/>
    <w:rsid w:val="00BC4202"/>
    <w:rsid w:val="00BC428A"/>
    <w:rsid w:val="00BC4C40"/>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654"/>
    <w:rsid w:val="00BF688E"/>
    <w:rsid w:val="00BF6D77"/>
    <w:rsid w:val="00BF704C"/>
    <w:rsid w:val="00BF739A"/>
    <w:rsid w:val="00BF7EF5"/>
    <w:rsid w:val="00C00BF6"/>
    <w:rsid w:val="00C0234A"/>
    <w:rsid w:val="00C0247B"/>
    <w:rsid w:val="00C0378E"/>
    <w:rsid w:val="00C04314"/>
    <w:rsid w:val="00C04BD0"/>
    <w:rsid w:val="00C05730"/>
    <w:rsid w:val="00C05AF4"/>
    <w:rsid w:val="00C05AFD"/>
    <w:rsid w:val="00C0661C"/>
    <w:rsid w:val="00C0675F"/>
    <w:rsid w:val="00C06ECC"/>
    <w:rsid w:val="00C0702A"/>
    <w:rsid w:val="00C0724C"/>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20051"/>
    <w:rsid w:val="00C2021B"/>
    <w:rsid w:val="00C20B6C"/>
    <w:rsid w:val="00C20B86"/>
    <w:rsid w:val="00C21145"/>
    <w:rsid w:val="00C215ED"/>
    <w:rsid w:val="00C22350"/>
    <w:rsid w:val="00C2302B"/>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27E8A"/>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405C8"/>
    <w:rsid w:val="00C40B8B"/>
    <w:rsid w:val="00C40C2F"/>
    <w:rsid w:val="00C41203"/>
    <w:rsid w:val="00C415AC"/>
    <w:rsid w:val="00C4297A"/>
    <w:rsid w:val="00C42ABB"/>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7120"/>
    <w:rsid w:val="00C571D5"/>
    <w:rsid w:val="00C575D4"/>
    <w:rsid w:val="00C57612"/>
    <w:rsid w:val="00C60CB2"/>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94"/>
    <w:rsid w:val="00C738A0"/>
    <w:rsid w:val="00C73DE0"/>
    <w:rsid w:val="00C74609"/>
    <w:rsid w:val="00C749AB"/>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3CAB"/>
    <w:rsid w:val="00CA3FC0"/>
    <w:rsid w:val="00CA5685"/>
    <w:rsid w:val="00CA6A2E"/>
    <w:rsid w:val="00CA6B56"/>
    <w:rsid w:val="00CA7D3E"/>
    <w:rsid w:val="00CB0317"/>
    <w:rsid w:val="00CB0662"/>
    <w:rsid w:val="00CB0A82"/>
    <w:rsid w:val="00CB0F2F"/>
    <w:rsid w:val="00CB0F76"/>
    <w:rsid w:val="00CB1556"/>
    <w:rsid w:val="00CB2913"/>
    <w:rsid w:val="00CB3970"/>
    <w:rsid w:val="00CB42B9"/>
    <w:rsid w:val="00CB4550"/>
    <w:rsid w:val="00CB4F39"/>
    <w:rsid w:val="00CB52A4"/>
    <w:rsid w:val="00CB537C"/>
    <w:rsid w:val="00CB5A26"/>
    <w:rsid w:val="00CB645B"/>
    <w:rsid w:val="00CB65DB"/>
    <w:rsid w:val="00CB6A93"/>
    <w:rsid w:val="00CB6C79"/>
    <w:rsid w:val="00CB77C3"/>
    <w:rsid w:val="00CB7E9C"/>
    <w:rsid w:val="00CC0072"/>
    <w:rsid w:val="00CC027A"/>
    <w:rsid w:val="00CC0915"/>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5D23"/>
    <w:rsid w:val="00CD64E1"/>
    <w:rsid w:val="00CD66BA"/>
    <w:rsid w:val="00CD68D5"/>
    <w:rsid w:val="00CD699D"/>
    <w:rsid w:val="00CD6BA3"/>
    <w:rsid w:val="00CD70DB"/>
    <w:rsid w:val="00CD7544"/>
    <w:rsid w:val="00CD78D4"/>
    <w:rsid w:val="00CE010D"/>
    <w:rsid w:val="00CE0697"/>
    <w:rsid w:val="00CE14CB"/>
    <w:rsid w:val="00CE2E2E"/>
    <w:rsid w:val="00CE3A51"/>
    <w:rsid w:val="00CE41F9"/>
    <w:rsid w:val="00CE59F6"/>
    <w:rsid w:val="00CE5CC8"/>
    <w:rsid w:val="00CE66CD"/>
    <w:rsid w:val="00CE6BA9"/>
    <w:rsid w:val="00CE71C3"/>
    <w:rsid w:val="00CE727A"/>
    <w:rsid w:val="00CF029C"/>
    <w:rsid w:val="00CF0AF0"/>
    <w:rsid w:val="00CF157E"/>
    <w:rsid w:val="00CF1631"/>
    <w:rsid w:val="00CF1834"/>
    <w:rsid w:val="00CF1AAA"/>
    <w:rsid w:val="00CF1EC2"/>
    <w:rsid w:val="00CF2ACF"/>
    <w:rsid w:val="00CF324E"/>
    <w:rsid w:val="00CF345B"/>
    <w:rsid w:val="00CF475F"/>
    <w:rsid w:val="00CF5008"/>
    <w:rsid w:val="00CF505A"/>
    <w:rsid w:val="00CF5069"/>
    <w:rsid w:val="00CF524C"/>
    <w:rsid w:val="00CF5E34"/>
    <w:rsid w:val="00CF6707"/>
    <w:rsid w:val="00CF7101"/>
    <w:rsid w:val="00CF7327"/>
    <w:rsid w:val="00CF7385"/>
    <w:rsid w:val="00CF7539"/>
    <w:rsid w:val="00CF75C6"/>
    <w:rsid w:val="00CF7B77"/>
    <w:rsid w:val="00CF7DF5"/>
    <w:rsid w:val="00D001D2"/>
    <w:rsid w:val="00D02A80"/>
    <w:rsid w:val="00D0352D"/>
    <w:rsid w:val="00D038DC"/>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79C"/>
    <w:rsid w:val="00D10BE1"/>
    <w:rsid w:val="00D11FE3"/>
    <w:rsid w:val="00D12393"/>
    <w:rsid w:val="00D12945"/>
    <w:rsid w:val="00D12CC0"/>
    <w:rsid w:val="00D12DA1"/>
    <w:rsid w:val="00D130C0"/>
    <w:rsid w:val="00D1343A"/>
    <w:rsid w:val="00D13D50"/>
    <w:rsid w:val="00D14101"/>
    <w:rsid w:val="00D14144"/>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65A7"/>
    <w:rsid w:val="00D2690C"/>
    <w:rsid w:val="00D27129"/>
    <w:rsid w:val="00D279E7"/>
    <w:rsid w:val="00D27BB5"/>
    <w:rsid w:val="00D27F75"/>
    <w:rsid w:val="00D3046D"/>
    <w:rsid w:val="00D30497"/>
    <w:rsid w:val="00D30885"/>
    <w:rsid w:val="00D30C4D"/>
    <w:rsid w:val="00D30F5F"/>
    <w:rsid w:val="00D31243"/>
    <w:rsid w:val="00D316D9"/>
    <w:rsid w:val="00D31B07"/>
    <w:rsid w:val="00D31B9D"/>
    <w:rsid w:val="00D3272E"/>
    <w:rsid w:val="00D32D38"/>
    <w:rsid w:val="00D32FA0"/>
    <w:rsid w:val="00D33112"/>
    <w:rsid w:val="00D331CB"/>
    <w:rsid w:val="00D3451E"/>
    <w:rsid w:val="00D3497A"/>
    <w:rsid w:val="00D35F2F"/>
    <w:rsid w:val="00D35FC6"/>
    <w:rsid w:val="00D36BB8"/>
    <w:rsid w:val="00D36C2B"/>
    <w:rsid w:val="00D3756D"/>
    <w:rsid w:val="00D377D4"/>
    <w:rsid w:val="00D401A1"/>
    <w:rsid w:val="00D40217"/>
    <w:rsid w:val="00D40385"/>
    <w:rsid w:val="00D404CE"/>
    <w:rsid w:val="00D40E8F"/>
    <w:rsid w:val="00D412BF"/>
    <w:rsid w:val="00D41699"/>
    <w:rsid w:val="00D417C6"/>
    <w:rsid w:val="00D417D0"/>
    <w:rsid w:val="00D42B0C"/>
    <w:rsid w:val="00D42D6E"/>
    <w:rsid w:val="00D43DEF"/>
    <w:rsid w:val="00D44259"/>
    <w:rsid w:val="00D45C61"/>
    <w:rsid w:val="00D45DDC"/>
    <w:rsid w:val="00D5064C"/>
    <w:rsid w:val="00D50C94"/>
    <w:rsid w:val="00D511E7"/>
    <w:rsid w:val="00D51372"/>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42"/>
    <w:rsid w:val="00D678BB"/>
    <w:rsid w:val="00D67D81"/>
    <w:rsid w:val="00D70170"/>
    <w:rsid w:val="00D702E8"/>
    <w:rsid w:val="00D70552"/>
    <w:rsid w:val="00D70D42"/>
    <w:rsid w:val="00D71285"/>
    <w:rsid w:val="00D7140D"/>
    <w:rsid w:val="00D71ABC"/>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337"/>
    <w:rsid w:val="00D915C9"/>
    <w:rsid w:val="00D918DA"/>
    <w:rsid w:val="00D9198F"/>
    <w:rsid w:val="00D92078"/>
    <w:rsid w:val="00D926F0"/>
    <w:rsid w:val="00D92A87"/>
    <w:rsid w:val="00D9384E"/>
    <w:rsid w:val="00D93AEE"/>
    <w:rsid w:val="00D9413E"/>
    <w:rsid w:val="00D94C8D"/>
    <w:rsid w:val="00D95DAD"/>
    <w:rsid w:val="00D95F88"/>
    <w:rsid w:val="00D962DA"/>
    <w:rsid w:val="00D96698"/>
    <w:rsid w:val="00D96876"/>
    <w:rsid w:val="00D96940"/>
    <w:rsid w:val="00D96B12"/>
    <w:rsid w:val="00D96F59"/>
    <w:rsid w:val="00D9726C"/>
    <w:rsid w:val="00DA0175"/>
    <w:rsid w:val="00DA099C"/>
    <w:rsid w:val="00DA0F18"/>
    <w:rsid w:val="00DA2125"/>
    <w:rsid w:val="00DA21EC"/>
    <w:rsid w:val="00DA24DE"/>
    <w:rsid w:val="00DA270C"/>
    <w:rsid w:val="00DA281F"/>
    <w:rsid w:val="00DA3C5B"/>
    <w:rsid w:val="00DA3D23"/>
    <w:rsid w:val="00DA4A61"/>
    <w:rsid w:val="00DA5AFE"/>
    <w:rsid w:val="00DA61AB"/>
    <w:rsid w:val="00DA61CD"/>
    <w:rsid w:val="00DA6EE2"/>
    <w:rsid w:val="00DA718A"/>
    <w:rsid w:val="00DA78CF"/>
    <w:rsid w:val="00DA78D5"/>
    <w:rsid w:val="00DA7A89"/>
    <w:rsid w:val="00DA7BF4"/>
    <w:rsid w:val="00DB052F"/>
    <w:rsid w:val="00DB14D3"/>
    <w:rsid w:val="00DB154B"/>
    <w:rsid w:val="00DB16AA"/>
    <w:rsid w:val="00DB1BDC"/>
    <w:rsid w:val="00DB3490"/>
    <w:rsid w:val="00DB3593"/>
    <w:rsid w:val="00DB440B"/>
    <w:rsid w:val="00DB4426"/>
    <w:rsid w:val="00DB4522"/>
    <w:rsid w:val="00DB4B40"/>
    <w:rsid w:val="00DB4F12"/>
    <w:rsid w:val="00DB4F21"/>
    <w:rsid w:val="00DB4F42"/>
    <w:rsid w:val="00DB540C"/>
    <w:rsid w:val="00DB6F96"/>
    <w:rsid w:val="00DB71AB"/>
    <w:rsid w:val="00DB71B9"/>
    <w:rsid w:val="00DB733F"/>
    <w:rsid w:val="00DB7662"/>
    <w:rsid w:val="00DB7E46"/>
    <w:rsid w:val="00DC0448"/>
    <w:rsid w:val="00DC1395"/>
    <w:rsid w:val="00DC203C"/>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CFC"/>
    <w:rsid w:val="00DC7D32"/>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2073"/>
    <w:rsid w:val="00DE30AC"/>
    <w:rsid w:val="00DE38D1"/>
    <w:rsid w:val="00DE4106"/>
    <w:rsid w:val="00DE466B"/>
    <w:rsid w:val="00DE48F4"/>
    <w:rsid w:val="00DE5563"/>
    <w:rsid w:val="00DE5C19"/>
    <w:rsid w:val="00DE5D48"/>
    <w:rsid w:val="00DE6E4D"/>
    <w:rsid w:val="00DE7498"/>
    <w:rsid w:val="00DE75EF"/>
    <w:rsid w:val="00DE7611"/>
    <w:rsid w:val="00DE7D19"/>
    <w:rsid w:val="00DF05A0"/>
    <w:rsid w:val="00DF1162"/>
    <w:rsid w:val="00DF1BA8"/>
    <w:rsid w:val="00DF1F63"/>
    <w:rsid w:val="00DF28F2"/>
    <w:rsid w:val="00DF2BFF"/>
    <w:rsid w:val="00DF339B"/>
    <w:rsid w:val="00DF3798"/>
    <w:rsid w:val="00DF393E"/>
    <w:rsid w:val="00DF4FF1"/>
    <w:rsid w:val="00DF56A3"/>
    <w:rsid w:val="00DF5B33"/>
    <w:rsid w:val="00DF6FD2"/>
    <w:rsid w:val="00DF72EF"/>
    <w:rsid w:val="00DF743D"/>
    <w:rsid w:val="00DF7724"/>
    <w:rsid w:val="00E000D8"/>
    <w:rsid w:val="00E00C1E"/>
    <w:rsid w:val="00E00F5F"/>
    <w:rsid w:val="00E010E6"/>
    <w:rsid w:val="00E01377"/>
    <w:rsid w:val="00E014E7"/>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5CE"/>
    <w:rsid w:val="00E10712"/>
    <w:rsid w:val="00E10DD1"/>
    <w:rsid w:val="00E1224C"/>
    <w:rsid w:val="00E1254C"/>
    <w:rsid w:val="00E12BDF"/>
    <w:rsid w:val="00E13326"/>
    <w:rsid w:val="00E13D07"/>
    <w:rsid w:val="00E14356"/>
    <w:rsid w:val="00E14961"/>
    <w:rsid w:val="00E14D76"/>
    <w:rsid w:val="00E15183"/>
    <w:rsid w:val="00E15D6C"/>
    <w:rsid w:val="00E1720B"/>
    <w:rsid w:val="00E203DE"/>
    <w:rsid w:val="00E20CE7"/>
    <w:rsid w:val="00E217B1"/>
    <w:rsid w:val="00E222FA"/>
    <w:rsid w:val="00E229CE"/>
    <w:rsid w:val="00E22B4A"/>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58"/>
    <w:rsid w:val="00E672C6"/>
    <w:rsid w:val="00E70192"/>
    <w:rsid w:val="00E70C55"/>
    <w:rsid w:val="00E70E34"/>
    <w:rsid w:val="00E71809"/>
    <w:rsid w:val="00E71D1E"/>
    <w:rsid w:val="00E725F7"/>
    <w:rsid w:val="00E726F2"/>
    <w:rsid w:val="00E728E2"/>
    <w:rsid w:val="00E738FA"/>
    <w:rsid w:val="00E739B6"/>
    <w:rsid w:val="00E74A2B"/>
    <w:rsid w:val="00E75667"/>
    <w:rsid w:val="00E756D3"/>
    <w:rsid w:val="00E75A5A"/>
    <w:rsid w:val="00E76004"/>
    <w:rsid w:val="00E7608F"/>
    <w:rsid w:val="00E760D7"/>
    <w:rsid w:val="00E769CC"/>
    <w:rsid w:val="00E76E26"/>
    <w:rsid w:val="00E77124"/>
    <w:rsid w:val="00E77341"/>
    <w:rsid w:val="00E7783E"/>
    <w:rsid w:val="00E778B8"/>
    <w:rsid w:val="00E801C7"/>
    <w:rsid w:val="00E8062F"/>
    <w:rsid w:val="00E80AF8"/>
    <w:rsid w:val="00E80BED"/>
    <w:rsid w:val="00E816E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6976"/>
    <w:rsid w:val="00E87A37"/>
    <w:rsid w:val="00E87CF7"/>
    <w:rsid w:val="00E9036E"/>
    <w:rsid w:val="00E9078A"/>
    <w:rsid w:val="00E912FD"/>
    <w:rsid w:val="00E91B26"/>
    <w:rsid w:val="00E92C6E"/>
    <w:rsid w:val="00E92D0B"/>
    <w:rsid w:val="00E92F86"/>
    <w:rsid w:val="00E92FFF"/>
    <w:rsid w:val="00E93195"/>
    <w:rsid w:val="00E9391C"/>
    <w:rsid w:val="00E93D05"/>
    <w:rsid w:val="00E951D8"/>
    <w:rsid w:val="00E95C2A"/>
    <w:rsid w:val="00E961CB"/>
    <w:rsid w:val="00E963BC"/>
    <w:rsid w:val="00E966A6"/>
    <w:rsid w:val="00E96E91"/>
    <w:rsid w:val="00E9751D"/>
    <w:rsid w:val="00E97DC6"/>
    <w:rsid w:val="00E97F7A"/>
    <w:rsid w:val="00EA0010"/>
    <w:rsid w:val="00EA0143"/>
    <w:rsid w:val="00EA089B"/>
    <w:rsid w:val="00EA1ACC"/>
    <w:rsid w:val="00EA23E8"/>
    <w:rsid w:val="00EA2E21"/>
    <w:rsid w:val="00EA2EAA"/>
    <w:rsid w:val="00EA380C"/>
    <w:rsid w:val="00EA613D"/>
    <w:rsid w:val="00EA6744"/>
    <w:rsid w:val="00EA6768"/>
    <w:rsid w:val="00EA7308"/>
    <w:rsid w:val="00EA7474"/>
    <w:rsid w:val="00EA7C70"/>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27C"/>
    <w:rsid w:val="00EB54AB"/>
    <w:rsid w:val="00EB6257"/>
    <w:rsid w:val="00EB68E6"/>
    <w:rsid w:val="00EB6AE9"/>
    <w:rsid w:val="00EB6B2D"/>
    <w:rsid w:val="00EB71C9"/>
    <w:rsid w:val="00EB763E"/>
    <w:rsid w:val="00EB7659"/>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13DA"/>
    <w:rsid w:val="00EE1595"/>
    <w:rsid w:val="00EE1E71"/>
    <w:rsid w:val="00EE2087"/>
    <w:rsid w:val="00EE20C2"/>
    <w:rsid w:val="00EE2A9D"/>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1DF"/>
    <w:rsid w:val="00EF3811"/>
    <w:rsid w:val="00EF3AC4"/>
    <w:rsid w:val="00EF3FF9"/>
    <w:rsid w:val="00EF41AF"/>
    <w:rsid w:val="00EF4B87"/>
    <w:rsid w:val="00EF4DB4"/>
    <w:rsid w:val="00EF50D5"/>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D19"/>
    <w:rsid w:val="00F050A3"/>
    <w:rsid w:val="00F05CF9"/>
    <w:rsid w:val="00F06340"/>
    <w:rsid w:val="00F0665D"/>
    <w:rsid w:val="00F06D42"/>
    <w:rsid w:val="00F06D97"/>
    <w:rsid w:val="00F07134"/>
    <w:rsid w:val="00F0724D"/>
    <w:rsid w:val="00F07378"/>
    <w:rsid w:val="00F10B81"/>
    <w:rsid w:val="00F10BC9"/>
    <w:rsid w:val="00F11078"/>
    <w:rsid w:val="00F113C9"/>
    <w:rsid w:val="00F11C01"/>
    <w:rsid w:val="00F11D80"/>
    <w:rsid w:val="00F1360D"/>
    <w:rsid w:val="00F14B08"/>
    <w:rsid w:val="00F14B4B"/>
    <w:rsid w:val="00F14CD1"/>
    <w:rsid w:val="00F15115"/>
    <w:rsid w:val="00F15A85"/>
    <w:rsid w:val="00F15C81"/>
    <w:rsid w:val="00F15D8C"/>
    <w:rsid w:val="00F15DBF"/>
    <w:rsid w:val="00F15F18"/>
    <w:rsid w:val="00F16B86"/>
    <w:rsid w:val="00F16E1A"/>
    <w:rsid w:val="00F16F92"/>
    <w:rsid w:val="00F17C3E"/>
    <w:rsid w:val="00F20197"/>
    <w:rsid w:val="00F20369"/>
    <w:rsid w:val="00F20607"/>
    <w:rsid w:val="00F208BB"/>
    <w:rsid w:val="00F20C9E"/>
    <w:rsid w:val="00F213D8"/>
    <w:rsid w:val="00F21A5D"/>
    <w:rsid w:val="00F21C13"/>
    <w:rsid w:val="00F22362"/>
    <w:rsid w:val="00F22796"/>
    <w:rsid w:val="00F2296A"/>
    <w:rsid w:val="00F234A4"/>
    <w:rsid w:val="00F2363A"/>
    <w:rsid w:val="00F238F7"/>
    <w:rsid w:val="00F23BA0"/>
    <w:rsid w:val="00F2420C"/>
    <w:rsid w:val="00F24C28"/>
    <w:rsid w:val="00F254C4"/>
    <w:rsid w:val="00F25641"/>
    <w:rsid w:val="00F256D8"/>
    <w:rsid w:val="00F25824"/>
    <w:rsid w:val="00F25E8C"/>
    <w:rsid w:val="00F26065"/>
    <w:rsid w:val="00F266E3"/>
    <w:rsid w:val="00F2689C"/>
    <w:rsid w:val="00F27E44"/>
    <w:rsid w:val="00F30313"/>
    <w:rsid w:val="00F303BC"/>
    <w:rsid w:val="00F30472"/>
    <w:rsid w:val="00F31052"/>
    <w:rsid w:val="00F31068"/>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FCC"/>
    <w:rsid w:val="00F419B8"/>
    <w:rsid w:val="00F41C0F"/>
    <w:rsid w:val="00F42856"/>
    <w:rsid w:val="00F42ED7"/>
    <w:rsid w:val="00F43515"/>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60938"/>
    <w:rsid w:val="00F60C7E"/>
    <w:rsid w:val="00F60E0A"/>
    <w:rsid w:val="00F61606"/>
    <w:rsid w:val="00F61918"/>
    <w:rsid w:val="00F62151"/>
    <w:rsid w:val="00F62BA9"/>
    <w:rsid w:val="00F62CA8"/>
    <w:rsid w:val="00F62F92"/>
    <w:rsid w:val="00F630B4"/>
    <w:rsid w:val="00F635EF"/>
    <w:rsid w:val="00F63BF4"/>
    <w:rsid w:val="00F63C55"/>
    <w:rsid w:val="00F63C60"/>
    <w:rsid w:val="00F64991"/>
    <w:rsid w:val="00F65425"/>
    <w:rsid w:val="00F65BA9"/>
    <w:rsid w:val="00F65BC8"/>
    <w:rsid w:val="00F65EEA"/>
    <w:rsid w:val="00F66205"/>
    <w:rsid w:val="00F6630F"/>
    <w:rsid w:val="00F66419"/>
    <w:rsid w:val="00F67079"/>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6814"/>
    <w:rsid w:val="00F773A9"/>
    <w:rsid w:val="00F77E4C"/>
    <w:rsid w:val="00F8056E"/>
    <w:rsid w:val="00F805B7"/>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34DD"/>
    <w:rsid w:val="00F97A34"/>
    <w:rsid w:val="00F97E4A"/>
    <w:rsid w:val="00F97EA1"/>
    <w:rsid w:val="00FA003A"/>
    <w:rsid w:val="00FA05C8"/>
    <w:rsid w:val="00FA0678"/>
    <w:rsid w:val="00FA0DB6"/>
    <w:rsid w:val="00FA23F7"/>
    <w:rsid w:val="00FA27EB"/>
    <w:rsid w:val="00FA35B6"/>
    <w:rsid w:val="00FA3AF0"/>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5856"/>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B3C"/>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1DE4"/>
    <w:rsid w:val="00FE33DB"/>
    <w:rsid w:val="00FE33F5"/>
    <w:rsid w:val="00FE352A"/>
    <w:rsid w:val="00FE37DD"/>
    <w:rsid w:val="00FE3C31"/>
    <w:rsid w:val="00FE4015"/>
    <w:rsid w:val="00FE44F5"/>
    <w:rsid w:val="00FE4783"/>
    <w:rsid w:val="00FE480D"/>
    <w:rsid w:val="00FE4ACC"/>
    <w:rsid w:val="00FE4BE4"/>
    <w:rsid w:val="00FE4F80"/>
    <w:rsid w:val="00FE570E"/>
    <w:rsid w:val="00FE6870"/>
    <w:rsid w:val="00FE713E"/>
    <w:rsid w:val="00FE782B"/>
    <w:rsid w:val="00FE7877"/>
    <w:rsid w:val="00FE7C96"/>
    <w:rsid w:val="00FE7DD1"/>
    <w:rsid w:val="00FF0B4F"/>
    <w:rsid w:val="00FF0F58"/>
    <w:rsid w:val="00FF183C"/>
    <w:rsid w:val="00FF1A06"/>
    <w:rsid w:val="00FF1AD3"/>
    <w:rsid w:val="00FF1B46"/>
    <w:rsid w:val="00FF1FED"/>
    <w:rsid w:val="00FF219D"/>
    <w:rsid w:val="00FF2A7B"/>
    <w:rsid w:val="00FF3D2B"/>
    <w:rsid w:val="00FF49B4"/>
    <w:rsid w:val="00FF49F4"/>
    <w:rsid w:val="00FF5C6A"/>
    <w:rsid w:val="00FF651D"/>
    <w:rsid w:val="00FF6843"/>
    <w:rsid w:val="00FF6C25"/>
    <w:rsid w:val="010651D9"/>
    <w:rsid w:val="011F6449"/>
    <w:rsid w:val="01236AFB"/>
    <w:rsid w:val="019F7441"/>
    <w:rsid w:val="01B37585"/>
    <w:rsid w:val="01D55165"/>
    <w:rsid w:val="01DF6BF8"/>
    <w:rsid w:val="01EC2C57"/>
    <w:rsid w:val="024F41EF"/>
    <w:rsid w:val="025F0711"/>
    <w:rsid w:val="026B2E25"/>
    <w:rsid w:val="02824D4D"/>
    <w:rsid w:val="02DC4B10"/>
    <w:rsid w:val="02DD76CE"/>
    <w:rsid w:val="02F36323"/>
    <w:rsid w:val="02F5619C"/>
    <w:rsid w:val="0326446A"/>
    <w:rsid w:val="032D5555"/>
    <w:rsid w:val="036634D2"/>
    <w:rsid w:val="03DD35E4"/>
    <w:rsid w:val="04076900"/>
    <w:rsid w:val="041A5A3B"/>
    <w:rsid w:val="042311BA"/>
    <w:rsid w:val="042B157A"/>
    <w:rsid w:val="048F763B"/>
    <w:rsid w:val="049F330E"/>
    <w:rsid w:val="04AA775C"/>
    <w:rsid w:val="04AF1889"/>
    <w:rsid w:val="04F66F48"/>
    <w:rsid w:val="05251E14"/>
    <w:rsid w:val="05A16594"/>
    <w:rsid w:val="05A7762D"/>
    <w:rsid w:val="060E5941"/>
    <w:rsid w:val="06110FAF"/>
    <w:rsid w:val="06493CA7"/>
    <w:rsid w:val="065A6178"/>
    <w:rsid w:val="066F1CF3"/>
    <w:rsid w:val="06930BB8"/>
    <w:rsid w:val="07245D42"/>
    <w:rsid w:val="07264C62"/>
    <w:rsid w:val="0779354C"/>
    <w:rsid w:val="08061376"/>
    <w:rsid w:val="08452D77"/>
    <w:rsid w:val="086401F8"/>
    <w:rsid w:val="08751CAA"/>
    <w:rsid w:val="087E4C40"/>
    <w:rsid w:val="08A871D0"/>
    <w:rsid w:val="08D66AD6"/>
    <w:rsid w:val="08DA33A3"/>
    <w:rsid w:val="08E80F13"/>
    <w:rsid w:val="09335624"/>
    <w:rsid w:val="0944690F"/>
    <w:rsid w:val="09535675"/>
    <w:rsid w:val="095F057D"/>
    <w:rsid w:val="09642282"/>
    <w:rsid w:val="09733572"/>
    <w:rsid w:val="09772C16"/>
    <w:rsid w:val="098353B5"/>
    <w:rsid w:val="09A92330"/>
    <w:rsid w:val="09B06B87"/>
    <w:rsid w:val="09C13146"/>
    <w:rsid w:val="09E04166"/>
    <w:rsid w:val="0A1C0718"/>
    <w:rsid w:val="0A3E7710"/>
    <w:rsid w:val="0A4E70E3"/>
    <w:rsid w:val="0A5B7E63"/>
    <w:rsid w:val="0AA374A5"/>
    <w:rsid w:val="0AAB7649"/>
    <w:rsid w:val="0ABC5606"/>
    <w:rsid w:val="0B30404E"/>
    <w:rsid w:val="0B4C6C14"/>
    <w:rsid w:val="0B547599"/>
    <w:rsid w:val="0B631A88"/>
    <w:rsid w:val="0B683D45"/>
    <w:rsid w:val="0B7F3F11"/>
    <w:rsid w:val="0B884417"/>
    <w:rsid w:val="0BF6188C"/>
    <w:rsid w:val="0BF73C91"/>
    <w:rsid w:val="0C170175"/>
    <w:rsid w:val="0C571A41"/>
    <w:rsid w:val="0C5C1171"/>
    <w:rsid w:val="0C5E1CBC"/>
    <w:rsid w:val="0C615B50"/>
    <w:rsid w:val="0C8445DA"/>
    <w:rsid w:val="0C87121B"/>
    <w:rsid w:val="0CC007F7"/>
    <w:rsid w:val="0CC617AC"/>
    <w:rsid w:val="0CE618DF"/>
    <w:rsid w:val="0CFE707A"/>
    <w:rsid w:val="0D063BDA"/>
    <w:rsid w:val="0D08375F"/>
    <w:rsid w:val="0D184CFB"/>
    <w:rsid w:val="0D4A7419"/>
    <w:rsid w:val="0D827401"/>
    <w:rsid w:val="0D84094E"/>
    <w:rsid w:val="0D8A00E9"/>
    <w:rsid w:val="0D8D589E"/>
    <w:rsid w:val="0DA01C73"/>
    <w:rsid w:val="0DD63300"/>
    <w:rsid w:val="0DF50604"/>
    <w:rsid w:val="0DF702FE"/>
    <w:rsid w:val="0E060E51"/>
    <w:rsid w:val="0E5604B2"/>
    <w:rsid w:val="0E6D5D79"/>
    <w:rsid w:val="0E9D0089"/>
    <w:rsid w:val="0EB803EE"/>
    <w:rsid w:val="0EF94D4B"/>
    <w:rsid w:val="0F4958DC"/>
    <w:rsid w:val="0F515DF7"/>
    <w:rsid w:val="0F596BA8"/>
    <w:rsid w:val="0F6248D2"/>
    <w:rsid w:val="0F693536"/>
    <w:rsid w:val="0F7B0511"/>
    <w:rsid w:val="0F7B76D9"/>
    <w:rsid w:val="0F816ACD"/>
    <w:rsid w:val="0F9832DB"/>
    <w:rsid w:val="0FBF3FD2"/>
    <w:rsid w:val="0FBF7FF3"/>
    <w:rsid w:val="10646583"/>
    <w:rsid w:val="107D4B15"/>
    <w:rsid w:val="108A3C80"/>
    <w:rsid w:val="10C26171"/>
    <w:rsid w:val="10F33360"/>
    <w:rsid w:val="10FC16EA"/>
    <w:rsid w:val="110F1D40"/>
    <w:rsid w:val="11266F33"/>
    <w:rsid w:val="118963A1"/>
    <w:rsid w:val="11C6522A"/>
    <w:rsid w:val="11E104CC"/>
    <w:rsid w:val="11E20309"/>
    <w:rsid w:val="12255233"/>
    <w:rsid w:val="12530213"/>
    <w:rsid w:val="127723A9"/>
    <w:rsid w:val="12862074"/>
    <w:rsid w:val="12883966"/>
    <w:rsid w:val="129E45B4"/>
    <w:rsid w:val="12D81596"/>
    <w:rsid w:val="13072A44"/>
    <w:rsid w:val="135F4BE2"/>
    <w:rsid w:val="139B1A0A"/>
    <w:rsid w:val="139D25C7"/>
    <w:rsid w:val="13BF3CE4"/>
    <w:rsid w:val="141008D8"/>
    <w:rsid w:val="14125FE6"/>
    <w:rsid w:val="146D271E"/>
    <w:rsid w:val="14982588"/>
    <w:rsid w:val="149A5AD9"/>
    <w:rsid w:val="14A7619D"/>
    <w:rsid w:val="150536C3"/>
    <w:rsid w:val="150C1963"/>
    <w:rsid w:val="151447A0"/>
    <w:rsid w:val="154A6454"/>
    <w:rsid w:val="15762120"/>
    <w:rsid w:val="16A8729C"/>
    <w:rsid w:val="16B33777"/>
    <w:rsid w:val="16BC70A7"/>
    <w:rsid w:val="16C6339E"/>
    <w:rsid w:val="172F2D79"/>
    <w:rsid w:val="17557BEF"/>
    <w:rsid w:val="17D349C1"/>
    <w:rsid w:val="1830729E"/>
    <w:rsid w:val="1870062C"/>
    <w:rsid w:val="18817102"/>
    <w:rsid w:val="18830A15"/>
    <w:rsid w:val="18852B28"/>
    <w:rsid w:val="188B5321"/>
    <w:rsid w:val="19932372"/>
    <w:rsid w:val="19A20DD5"/>
    <w:rsid w:val="19AE03F1"/>
    <w:rsid w:val="1A071A03"/>
    <w:rsid w:val="1A1F16AE"/>
    <w:rsid w:val="1A3B5C77"/>
    <w:rsid w:val="1A984BAD"/>
    <w:rsid w:val="1AB8220E"/>
    <w:rsid w:val="1AE4166C"/>
    <w:rsid w:val="1AF06CFB"/>
    <w:rsid w:val="1AF11B8D"/>
    <w:rsid w:val="1B11359C"/>
    <w:rsid w:val="1B2A271F"/>
    <w:rsid w:val="1B530544"/>
    <w:rsid w:val="1B713184"/>
    <w:rsid w:val="1BA209CF"/>
    <w:rsid w:val="1BB4777D"/>
    <w:rsid w:val="1BD75AB8"/>
    <w:rsid w:val="1C0459C2"/>
    <w:rsid w:val="1C1B3B4A"/>
    <w:rsid w:val="1C88086E"/>
    <w:rsid w:val="1D266CE1"/>
    <w:rsid w:val="1D3963AF"/>
    <w:rsid w:val="1D6A673C"/>
    <w:rsid w:val="1D9247AE"/>
    <w:rsid w:val="1DB567EC"/>
    <w:rsid w:val="1DF51A98"/>
    <w:rsid w:val="1E3D060F"/>
    <w:rsid w:val="1E3F7D2E"/>
    <w:rsid w:val="1E4134E4"/>
    <w:rsid w:val="1E5062B3"/>
    <w:rsid w:val="1E523514"/>
    <w:rsid w:val="1E714A66"/>
    <w:rsid w:val="1E802593"/>
    <w:rsid w:val="1E8B6156"/>
    <w:rsid w:val="1EA703CC"/>
    <w:rsid w:val="1EB7330C"/>
    <w:rsid w:val="1F0A0FF3"/>
    <w:rsid w:val="1F5771FF"/>
    <w:rsid w:val="1FD52DD5"/>
    <w:rsid w:val="1FE868A9"/>
    <w:rsid w:val="20034907"/>
    <w:rsid w:val="20173E4B"/>
    <w:rsid w:val="204E48BC"/>
    <w:rsid w:val="208921B3"/>
    <w:rsid w:val="20973DEB"/>
    <w:rsid w:val="20B26522"/>
    <w:rsid w:val="20B44310"/>
    <w:rsid w:val="211116EB"/>
    <w:rsid w:val="216133FC"/>
    <w:rsid w:val="21D56769"/>
    <w:rsid w:val="21E52EF3"/>
    <w:rsid w:val="21FB5D7B"/>
    <w:rsid w:val="22015E94"/>
    <w:rsid w:val="220B1C3D"/>
    <w:rsid w:val="221D1D20"/>
    <w:rsid w:val="22334A87"/>
    <w:rsid w:val="226D06CE"/>
    <w:rsid w:val="22BE6801"/>
    <w:rsid w:val="233500BF"/>
    <w:rsid w:val="23377FF7"/>
    <w:rsid w:val="236B425F"/>
    <w:rsid w:val="23836192"/>
    <w:rsid w:val="23901F29"/>
    <w:rsid w:val="239C0061"/>
    <w:rsid w:val="23B908A4"/>
    <w:rsid w:val="23E95BEF"/>
    <w:rsid w:val="23FD0064"/>
    <w:rsid w:val="245375B0"/>
    <w:rsid w:val="24642C0A"/>
    <w:rsid w:val="24B22173"/>
    <w:rsid w:val="24B95AD9"/>
    <w:rsid w:val="24BE24DA"/>
    <w:rsid w:val="24CF5825"/>
    <w:rsid w:val="24D663E6"/>
    <w:rsid w:val="24D77F2B"/>
    <w:rsid w:val="258B00E2"/>
    <w:rsid w:val="25A917A6"/>
    <w:rsid w:val="25BE27CC"/>
    <w:rsid w:val="25F74A5C"/>
    <w:rsid w:val="2628662C"/>
    <w:rsid w:val="262D45DE"/>
    <w:rsid w:val="26871DC8"/>
    <w:rsid w:val="26A53EF9"/>
    <w:rsid w:val="26A94201"/>
    <w:rsid w:val="26AC274F"/>
    <w:rsid w:val="27044A29"/>
    <w:rsid w:val="271D34C8"/>
    <w:rsid w:val="276142BF"/>
    <w:rsid w:val="27783712"/>
    <w:rsid w:val="27907362"/>
    <w:rsid w:val="28333E1D"/>
    <w:rsid w:val="28454BD6"/>
    <w:rsid w:val="28455253"/>
    <w:rsid w:val="28551971"/>
    <w:rsid w:val="285B1C53"/>
    <w:rsid w:val="289F7086"/>
    <w:rsid w:val="28C32028"/>
    <w:rsid w:val="28CC490F"/>
    <w:rsid w:val="28DE40AA"/>
    <w:rsid w:val="29345E77"/>
    <w:rsid w:val="294C65AD"/>
    <w:rsid w:val="29806583"/>
    <w:rsid w:val="298B3C4C"/>
    <w:rsid w:val="29F26D24"/>
    <w:rsid w:val="2A15033F"/>
    <w:rsid w:val="2A1662C1"/>
    <w:rsid w:val="2A1C7367"/>
    <w:rsid w:val="2A2815FA"/>
    <w:rsid w:val="2A6D6092"/>
    <w:rsid w:val="2A7D76B4"/>
    <w:rsid w:val="2B437463"/>
    <w:rsid w:val="2B7807EE"/>
    <w:rsid w:val="2BA50BF7"/>
    <w:rsid w:val="2BA670E1"/>
    <w:rsid w:val="2BBF00EC"/>
    <w:rsid w:val="2BC37CFD"/>
    <w:rsid w:val="2BD5237F"/>
    <w:rsid w:val="2BE536CE"/>
    <w:rsid w:val="2BE758D9"/>
    <w:rsid w:val="2C09049E"/>
    <w:rsid w:val="2C0A653C"/>
    <w:rsid w:val="2C191F85"/>
    <w:rsid w:val="2CE82D6F"/>
    <w:rsid w:val="2D343236"/>
    <w:rsid w:val="2DD15014"/>
    <w:rsid w:val="2DF72DE4"/>
    <w:rsid w:val="2E0220AF"/>
    <w:rsid w:val="2E4B082A"/>
    <w:rsid w:val="2E5D4E86"/>
    <w:rsid w:val="2E5D790B"/>
    <w:rsid w:val="2E9A3C18"/>
    <w:rsid w:val="2EBB0FEE"/>
    <w:rsid w:val="2EC63002"/>
    <w:rsid w:val="2F0A6B38"/>
    <w:rsid w:val="2F946CCB"/>
    <w:rsid w:val="2FD25781"/>
    <w:rsid w:val="2FDC745C"/>
    <w:rsid w:val="2FFD7934"/>
    <w:rsid w:val="30733ACD"/>
    <w:rsid w:val="308C3862"/>
    <w:rsid w:val="309379D8"/>
    <w:rsid w:val="30A270F7"/>
    <w:rsid w:val="30DF1478"/>
    <w:rsid w:val="30EC586F"/>
    <w:rsid w:val="310402C4"/>
    <w:rsid w:val="314550B7"/>
    <w:rsid w:val="319C6071"/>
    <w:rsid w:val="31AC537E"/>
    <w:rsid w:val="31E3679B"/>
    <w:rsid w:val="31E732FD"/>
    <w:rsid w:val="32517576"/>
    <w:rsid w:val="32BE5C2C"/>
    <w:rsid w:val="32FB6478"/>
    <w:rsid w:val="33263B3F"/>
    <w:rsid w:val="336963EB"/>
    <w:rsid w:val="33816EEB"/>
    <w:rsid w:val="33EB55CD"/>
    <w:rsid w:val="33EC4C02"/>
    <w:rsid w:val="340D2360"/>
    <w:rsid w:val="3410665D"/>
    <w:rsid w:val="34211214"/>
    <w:rsid w:val="342E63AB"/>
    <w:rsid w:val="34950E68"/>
    <w:rsid w:val="34986E94"/>
    <w:rsid w:val="34AF62C9"/>
    <w:rsid w:val="34CB4388"/>
    <w:rsid w:val="34FA6E12"/>
    <w:rsid w:val="354D7158"/>
    <w:rsid w:val="358D5588"/>
    <w:rsid w:val="363A3B40"/>
    <w:rsid w:val="365302AE"/>
    <w:rsid w:val="36607A0A"/>
    <w:rsid w:val="366E227C"/>
    <w:rsid w:val="366F2E0D"/>
    <w:rsid w:val="367B6A5C"/>
    <w:rsid w:val="36A74ADA"/>
    <w:rsid w:val="36AD60D5"/>
    <w:rsid w:val="36B224F9"/>
    <w:rsid w:val="36EC0CC9"/>
    <w:rsid w:val="373F410B"/>
    <w:rsid w:val="37EE7094"/>
    <w:rsid w:val="38296C89"/>
    <w:rsid w:val="383002EB"/>
    <w:rsid w:val="38586797"/>
    <w:rsid w:val="38BC0149"/>
    <w:rsid w:val="38D87D1C"/>
    <w:rsid w:val="39636459"/>
    <w:rsid w:val="396B7F6C"/>
    <w:rsid w:val="39B417A9"/>
    <w:rsid w:val="39F04417"/>
    <w:rsid w:val="39FC5695"/>
    <w:rsid w:val="3A006D8E"/>
    <w:rsid w:val="3A3651E5"/>
    <w:rsid w:val="3A744481"/>
    <w:rsid w:val="3A8C7BEF"/>
    <w:rsid w:val="3A906246"/>
    <w:rsid w:val="3B2349B7"/>
    <w:rsid w:val="3B616CFF"/>
    <w:rsid w:val="3B6259F6"/>
    <w:rsid w:val="3B976654"/>
    <w:rsid w:val="3BC01EFC"/>
    <w:rsid w:val="3BCA786A"/>
    <w:rsid w:val="3BD31E2F"/>
    <w:rsid w:val="3BF15831"/>
    <w:rsid w:val="3C105946"/>
    <w:rsid w:val="3C471448"/>
    <w:rsid w:val="3C5F759A"/>
    <w:rsid w:val="3C6C525A"/>
    <w:rsid w:val="3CCE23CB"/>
    <w:rsid w:val="3CD17D17"/>
    <w:rsid w:val="3D3C7F39"/>
    <w:rsid w:val="3D440F09"/>
    <w:rsid w:val="3D4504A0"/>
    <w:rsid w:val="3D8734BB"/>
    <w:rsid w:val="3D9A11D4"/>
    <w:rsid w:val="3DA16D89"/>
    <w:rsid w:val="3DA364BE"/>
    <w:rsid w:val="3DE041CB"/>
    <w:rsid w:val="3E0D48F6"/>
    <w:rsid w:val="3E1868B4"/>
    <w:rsid w:val="3E377251"/>
    <w:rsid w:val="3E42664B"/>
    <w:rsid w:val="3E5A7334"/>
    <w:rsid w:val="3E7B5D6B"/>
    <w:rsid w:val="3E843E66"/>
    <w:rsid w:val="3E8F51FE"/>
    <w:rsid w:val="3E926F87"/>
    <w:rsid w:val="3E9A59DE"/>
    <w:rsid w:val="3EAF4836"/>
    <w:rsid w:val="3EC33DFA"/>
    <w:rsid w:val="3F060E16"/>
    <w:rsid w:val="3F1D1096"/>
    <w:rsid w:val="3F2F0234"/>
    <w:rsid w:val="3F6363FE"/>
    <w:rsid w:val="3F756B8F"/>
    <w:rsid w:val="3F95482B"/>
    <w:rsid w:val="4019356B"/>
    <w:rsid w:val="40592157"/>
    <w:rsid w:val="406E1CAE"/>
    <w:rsid w:val="40A0133A"/>
    <w:rsid w:val="40C31A53"/>
    <w:rsid w:val="40FF545D"/>
    <w:rsid w:val="410067C8"/>
    <w:rsid w:val="41744659"/>
    <w:rsid w:val="418F0D2A"/>
    <w:rsid w:val="41D01505"/>
    <w:rsid w:val="42474939"/>
    <w:rsid w:val="424C3C57"/>
    <w:rsid w:val="42613FF3"/>
    <w:rsid w:val="42660D96"/>
    <w:rsid w:val="428667D2"/>
    <w:rsid w:val="42CD1CE0"/>
    <w:rsid w:val="42E1381E"/>
    <w:rsid w:val="42ED6459"/>
    <w:rsid w:val="42FE58DD"/>
    <w:rsid w:val="43174B3D"/>
    <w:rsid w:val="434B790E"/>
    <w:rsid w:val="4360274F"/>
    <w:rsid w:val="43977AB6"/>
    <w:rsid w:val="43A3342B"/>
    <w:rsid w:val="43C77C27"/>
    <w:rsid w:val="43DE09EE"/>
    <w:rsid w:val="44002FAD"/>
    <w:rsid w:val="449101DD"/>
    <w:rsid w:val="44DE1391"/>
    <w:rsid w:val="451B225C"/>
    <w:rsid w:val="452410C9"/>
    <w:rsid w:val="45317DFB"/>
    <w:rsid w:val="456D3CE4"/>
    <w:rsid w:val="4579042C"/>
    <w:rsid w:val="457F0571"/>
    <w:rsid w:val="45851176"/>
    <w:rsid w:val="45C63B94"/>
    <w:rsid w:val="460E7DA5"/>
    <w:rsid w:val="46422483"/>
    <w:rsid w:val="4659254A"/>
    <w:rsid w:val="465B0637"/>
    <w:rsid w:val="465E3F0D"/>
    <w:rsid w:val="466A16E6"/>
    <w:rsid w:val="46893F2B"/>
    <w:rsid w:val="46C4686E"/>
    <w:rsid w:val="477B778F"/>
    <w:rsid w:val="478203EC"/>
    <w:rsid w:val="47B025FA"/>
    <w:rsid w:val="4809698F"/>
    <w:rsid w:val="4811697D"/>
    <w:rsid w:val="487A3E25"/>
    <w:rsid w:val="488B5503"/>
    <w:rsid w:val="48937E21"/>
    <w:rsid w:val="489A0361"/>
    <w:rsid w:val="48B94FF3"/>
    <w:rsid w:val="48E37AAB"/>
    <w:rsid w:val="48FD4B4C"/>
    <w:rsid w:val="490A68E0"/>
    <w:rsid w:val="491055FE"/>
    <w:rsid w:val="495F5B3E"/>
    <w:rsid w:val="496F77D7"/>
    <w:rsid w:val="497654FD"/>
    <w:rsid w:val="49B64211"/>
    <w:rsid w:val="49E56AF9"/>
    <w:rsid w:val="49F6167F"/>
    <w:rsid w:val="4A064FA0"/>
    <w:rsid w:val="4A16615C"/>
    <w:rsid w:val="4A4424D7"/>
    <w:rsid w:val="4AB82D0F"/>
    <w:rsid w:val="4AEB7664"/>
    <w:rsid w:val="4AFD7C19"/>
    <w:rsid w:val="4B0567D1"/>
    <w:rsid w:val="4B236AAE"/>
    <w:rsid w:val="4B65492A"/>
    <w:rsid w:val="4B707271"/>
    <w:rsid w:val="4B9739F7"/>
    <w:rsid w:val="4BEE2503"/>
    <w:rsid w:val="4C245A30"/>
    <w:rsid w:val="4CB6685F"/>
    <w:rsid w:val="4CC367FE"/>
    <w:rsid w:val="4D077F3C"/>
    <w:rsid w:val="4D123355"/>
    <w:rsid w:val="4D2A3B31"/>
    <w:rsid w:val="4D312C52"/>
    <w:rsid w:val="4D905305"/>
    <w:rsid w:val="4D964A72"/>
    <w:rsid w:val="4D9C1254"/>
    <w:rsid w:val="4E793892"/>
    <w:rsid w:val="4E800872"/>
    <w:rsid w:val="4EC569ED"/>
    <w:rsid w:val="4ED50EA1"/>
    <w:rsid w:val="4EEC050C"/>
    <w:rsid w:val="4F104EC3"/>
    <w:rsid w:val="4F47354A"/>
    <w:rsid w:val="4F6D4A83"/>
    <w:rsid w:val="4F911C54"/>
    <w:rsid w:val="4FE625E0"/>
    <w:rsid w:val="5021480F"/>
    <w:rsid w:val="50962ECB"/>
    <w:rsid w:val="50A42E38"/>
    <w:rsid w:val="50A4577F"/>
    <w:rsid w:val="50B73D1F"/>
    <w:rsid w:val="50BD5BC9"/>
    <w:rsid w:val="50C11EEE"/>
    <w:rsid w:val="50E97CFC"/>
    <w:rsid w:val="50FA4028"/>
    <w:rsid w:val="510D65B7"/>
    <w:rsid w:val="511157AB"/>
    <w:rsid w:val="5142540C"/>
    <w:rsid w:val="518832C8"/>
    <w:rsid w:val="519D3C50"/>
    <w:rsid w:val="51A0432A"/>
    <w:rsid w:val="51A86090"/>
    <w:rsid w:val="51B7396D"/>
    <w:rsid w:val="522E4CC3"/>
    <w:rsid w:val="5244713B"/>
    <w:rsid w:val="52615633"/>
    <w:rsid w:val="526F4DE4"/>
    <w:rsid w:val="52977FD4"/>
    <w:rsid w:val="52A25790"/>
    <w:rsid w:val="52A96B6F"/>
    <w:rsid w:val="52B45975"/>
    <w:rsid w:val="52D94AA4"/>
    <w:rsid w:val="52EA3A62"/>
    <w:rsid w:val="52F50BB8"/>
    <w:rsid w:val="53097272"/>
    <w:rsid w:val="53544462"/>
    <w:rsid w:val="5397158E"/>
    <w:rsid w:val="54013861"/>
    <w:rsid w:val="54487265"/>
    <w:rsid w:val="544D6070"/>
    <w:rsid w:val="54605E1E"/>
    <w:rsid w:val="54B3506A"/>
    <w:rsid w:val="54CA0D16"/>
    <w:rsid w:val="54DD4057"/>
    <w:rsid w:val="54E7490F"/>
    <w:rsid w:val="5505499A"/>
    <w:rsid w:val="550764A4"/>
    <w:rsid w:val="550B2BF6"/>
    <w:rsid w:val="55214EB5"/>
    <w:rsid w:val="55364EFD"/>
    <w:rsid w:val="555D4828"/>
    <w:rsid w:val="557A4C8B"/>
    <w:rsid w:val="558931E1"/>
    <w:rsid w:val="55923347"/>
    <w:rsid w:val="55925180"/>
    <w:rsid w:val="55983B1B"/>
    <w:rsid w:val="55A8376B"/>
    <w:rsid w:val="55DC29B6"/>
    <w:rsid w:val="55DD4241"/>
    <w:rsid w:val="566B6D1E"/>
    <w:rsid w:val="57032A2C"/>
    <w:rsid w:val="570F5219"/>
    <w:rsid w:val="575D12B5"/>
    <w:rsid w:val="57610A87"/>
    <w:rsid w:val="577B1140"/>
    <w:rsid w:val="577B7F21"/>
    <w:rsid w:val="577F181B"/>
    <w:rsid w:val="57921984"/>
    <w:rsid w:val="579737F0"/>
    <w:rsid w:val="57AB7B30"/>
    <w:rsid w:val="57AF5251"/>
    <w:rsid w:val="57B26373"/>
    <w:rsid w:val="57B63F04"/>
    <w:rsid w:val="57CD20C2"/>
    <w:rsid w:val="57D675AB"/>
    <w:rsid w:val="57D95FDD"/>
    <w:rsid w:val="58917D2F"/>
    <w:rsid w:val="5894085C"/>
    <w:rsid w:val="58AE4F0C"/>
    <w:rsid w:val="58B85899"/>
    <w:rsid w:val="58E363A9"/>
    <w:rsid w:val="595E1678"/>
    <w:rsid w:val="596D5BD4"/>
    <w:rsid w:val="597E3DD8"/>
    <w:rsid w:val="59F80043"/>
    <w:rsid w:val="5A09252F"/>
    <w:rsid w:val="5A0B2778"/>
    <w:rsid w:val="5A2A7C7B"/>
    <w:rsid w:val="5A3E2560"/>
    <w:rsid w:val="5A5D3B6E"/>
    <w:rsid w:val="5A637A76"/>
    <w:rsid w:val="5A6D33BA"/>
    <w:rsid w:val="5A792B1F"/>
    <w:rsid w:val="5A874767"/>
    <w:rsid w:val="5AA85BE2"/>
    <w:rsid w:val="5AAD6F28"/>
    <w:rsid w:val="5AD63A24"/>
    <w:rsid w:val="5B2E1A1D"/>
    <w:rsid w:val="5B843A1C"/>
    <w:rsid w:val="5B873E3F"/>
    <w:rsid w:val="5C02690E"/>
    <w:rsid w:val="5C196DA7"/>
    <w:rsid w:val="5C2A048C"/>
    <w:rsid w:val="5C80234E"/>
    <w:rsid w:val="5C8A680C"/>
    <w:rsid w:val="5D0C4701"/>
    <w:rsid w:val="5D0F0395"/>
    <w:rsid w:val="5D221076"/>
    <w:rsid w:val="5D397964"/>
    <w:rsid w:val="5D5A391C"/>
    <w:rsid w:val="5D5F10C0"/>
    <w:rsid w:val="5D891B7B"/>
    <w:rsid w:val="5DAD38EE"/>
    <w:rsid w:val="5E006862"/>
    <w:rsid w:val="5E0207B9"/>
    <w:rsid w:val="5E1834A1"/>
    <w:rsid w:val="5E261785"/>
    <w:rsid w:val="5E4A7017"/>
    <w:rsid w:val="5E552BBA"/>
    <w:rsid w:val="5E611C10"/>
    <w:rsid w:val="5E7A0F3F"/>
    <w:rsid w:val="5EFC7377"/>
    <w:rsid w:val="5F06174D"/>
    <w:rsid w:val="5F3A3602"/>
    <w:rsid w:val="5F45733B"/>
    <w:rsid w:val="5F6277C6"/>
    <w:rsid w:val="5F6D0B1D"/>
    <w:rsid w:val="5F8D0B82"/>
    <w:rsid w:val="5FCC5339"/>
    <w:rsid w:val="5FE34A5B"/>
    <w:rsid w:val="5FFE1E36"/>
    <w:rsid w:val="60232584"/>
    <w:rsid w:val="607330CE"/>
    <w:rsid w:val="60825176"/>
    <w:rsid w:val="609F2AC4"/>
    <w:rsid w:val="60FA2EE8"/>
    <w:rsid w:val="60FC0DF8"/>
    <w:rsid w:val="61054A27"/>
    <w:rsid w:val="610A52BC"/>
    <w:rsid w:val="611D2366"/>
    <w:rsid w:val="61421856"/>
    <w:rsid w:val="615227C4"/>
    <w:rsid w:val="61654E3F"/>
    <w:rsid w:val="6182292A"/>
    <w:rsid w:val="619F7F92"/>
    <w:rsid w:val="61F94C26"/>
    <w:rsid w:val="62000E56"/>
    <w:rsid w:val="624F3E49"/>
    <w:rsid w:val="62632286"/>
    <w:rsid w:val="62885958"/>
    <w:rsid w:val="62F40B65"/>
    <w:rsid w:val="62FC2CFE"/>
    <w:rsid w:val="63024505"/>
    <w:rsid w:val="635600A5"/>
    <w:rsid w:val="635B1DB5"/>
    <w:rsid w:val="63711FED"/>
    <w:rsid w:val="63880DDC"/>
    <w:rsid w:val="638D750D"/>
    <w:rsid w:val="63AC6CC0"/>
    <w:rsid w:val="64055776"/>
    <w:rsid w:val="64240056"/>
    <w:rsid w:val="643E143A"/>
    <w:rsid w:val="64491666"/>
    <w:rsid w:val="648B6EEF"/>
    <w:rsid w:val="64C158BF"/>
    <w:rsid w:val="64CE2EAA"/>
    <w:rsid w:val="653C3090"/>
    <w:rsid w:val="65854376"/>
    <w:rsid w:val="658767BE"/>
    <w:rsid w:val="65892531"/>
    <w:rsid w:val="66195831"/>
    <w:rsid w:val="662E75B1"/>
    <w:rsid w:val="66342C2E"/>
    <w:rsid w:val="663E784C"/>
    <w:rsid w:val="668B6A45"/>
    <w:rsid w:val="67011F07"/>
    <w:rsid w:val="672F3F24"/>
    <w:rsid w:val="673E055F"/>
    <w:rsid w:val="67551CE3"/>
    <w:rsid w:val="67A22552"/>
    <w:rsid w:val="67B22DCC"/>
    <w:rsid w:val="67BE71AA"/>
    <w:rsid w:val="67D90273"/>
    <w:rsid w:val="67DE5875"/>
    <w:rsid w:val="67E55852"/>
    <w:rsid w:val="67EB1AB4"/>
    <w:rsid w:val="67FA1285"/>
    <w:rsid w:val="68551F4F"/>
    <w:rsid w:val="687C10C9"/>
    <w:rsid w:val="68840C16"/>
    <w:rsid w:val="68872541"/>
    <w:rsid w:val="68876EFB"/>
    <w:rsid w:val="68884654"/>
    <w:rsid w:val="689F444F"/>
    <w:rsid w:val="68B96DBB"/>
    <w:rsid w:val="68CA2805"/>
    <w:rsid w:val="68E937A3"/>
    <w:rsid w:val="691664E5"/>
    <w:rsid w:val="693E15D3"/>
    <w:rsid w:val="69627681"/>
    <w:rsid w:val="6977531D"/>
    <w:rsid w:val="69CC2BFF"/>
    <w:rsid w:val="69FD55B8"/>
    <w:rsid w:val="6A0B1C62"/>
    <w:rsid w:val="6A2406C8"/>
    <w:rsid w:val="6ADE0BD1"/>
    <w:rsid w:val="6AE96859"/>
    <w:rsid w:val="6B147746"/>
    <w:rsid w:val="6B24787C"/>
    <w:rsid w:val="6B573233"/>
    <w:rsid w:val="6B5B6274"/>
    <w:rsid w:val="6B935D53"/>
    <w:rsid w:val="6C196F71"/>
    <w:rsid w:val="6C226FCB"/>
    <w:rsid w:val="6C31226F"/>
    <w:rsid w:val="6C552F0B"/>
    <w:rsid w:val="6C8C67B7"/>
    <w:rsid w:val="6C9D744C"/>
    <w:rsid w:val="6D167928"/>
    <w:rsid w:val="6D26299B"/>
    <w:rsid w:val="6D4772EC"/>
    <w:rsid w:val="6D9078AF"/>
    <w:rsid w:val="6DAA3FEF"/>
    <w:rsid w:val="6DC0172B"/>
    <w:rsid w:val="6DCB690C"/>
    <w:rsid w:val="6DD41A5B"/>
    <w:rsid w:val="6DE10551"/>
    <w:rsid w:val="6DF43C2E"/>
    <w:rsid w:val="6DF51CA3"/>
    <w:rsid w:val="6E8335BD"/>
    <w:rsid w:val="6E8E12EF"/>
    <w:rsid w:val="6E972936"/>
    <w:rsid w:val="6ED446C5"/>
    <w:rsid w:val="6F2A7D94"/>
    <w:rsid w:val="6F8331F1"/>
    <w:rsid w:val="6FAE1A09"/>
    <w:rsid w:val="6FD75BF8"/>
    <w:rsid w:val="704B4683"/>
    <w:rsid w:val="707723D0"/>
    <w:rsid w:val="70F5661B"/>
    <w:rsid w:val="71360107"/>
    <w:rsid w:val="713B688E"/>
    <w:rsid w:val="71D43752"/>
    <w:rsid w:val="71F1796A"/>
    <w:rsid w:val="72154626"/>
    <w:rsid w:val="72262B5D"/>
    <w:rsid w:val="72283FF7"/>
    <w:rsid w:val="722E7212"/>
    <w:rsid w:val="723A0474"/>
    <w:rsid w:val="725923E4"/>
    <w:rsid w:val="72864BF7"/>
    <w:rsid w:val="729023FC"/>
    <w:rsid w:val="73C0646E"/>
    <w:rsid w:val="742222F5"/>
    <w:rsid w:val="74476126"/>
    <w:rsid w:val="74706664"/>
    <w:rsid w:val="747F3682"/>
    <w:rsid w:val="749C4185"/>
    <w:rsid w:val="75067759"/>
    <w:rsid w:val="752E6DCD"/>
    <w:rsid w:val="7551380D"/>
    <w:rsid w:val="75600BE5"/>
    <w:rsid w:val="7564475C"/>
    <w:rsid w:val="7583797F"/>
    <w:rsid w:val="75D20F1D"/>
    <w:rsid w:val="75DA2C18"/>
    <w:rsid w:val="75F54412"/>
    <w:rsid w:val="761D08E0"/>
    <w:rsid w:val="765D347C"/>
    <w:rsid w:val="76826699"/>
    <w:rsid w:val="76C87133"/>
    <w:rsid w:val="76CD08D5"/>
    <w:rsid w:val="76DB4B92"/>
    <w:rsid w:val="76FD013A"/>
    <w:rsid w:val="77052AA4"/>
    <w:rsid w:val="77136511"/>
    <w:rsid w:val="77340A39"/>
    <w:rsid w:val="77351FD0"/>
    <w:rsid w:val="77472422"/>
    <w:rsid w:val="777F31F2"/>
    <w:rsid w:val="77D1700D"/>
    <w:rsid w:val="77EC04CC"/>
    <w:rsid w:val="78775729"/>
    <w:rsid w:val="78A42DB0"/>
    <w:rsid w:val="78A656AB"/>
    <w:rsid w:val="78B2245C"/>
    <w:rsid w:val="78E172CC"/>
    <w:rsid w:val="78EA1D1F"/>
    <w:rsid w:val="7904172F"/>
    <w:rsid w:val="790F7E27"/>
    <w:rsid w:val="792A231A"/>
    <w:rsid w:val="79316829"/>
    <w:rsid w:val="797E66A9"/>
    <w:rsid w:val="798518A4"/>
    <w:rsid w:val="79A97383"/>
    <w:rsid w:val="79E27E8B"/>
    <w:rsid w:val="79F850CE"/>
    <w:rsid w:val="79FD443C"/>
    <w:rsid w:val="7A1D1975"/>
    <w:rsid w:val="7A3E5150"/>
    <w:rsid w:val="7A4670D6"/>
    <w:rsid w:val="7A534B63"/>
    <w:rsid w:val="7A615382"/>
    <w:rsid w:val="7A67303B"/>
    <w:rsid w:val="7AAB1D04"/>
    <w:rsid w:val="7ABA4368"/>
    <w:rsid w:val="7AD05746"/>
    <w:rsid w:val="7B257FFD"/>
    <w:rsid w:val="7B273D20"/>
    <w:rsid w:val="7B343476"/>
    <w:rsid w:val="7B5A2978"/>
    <w:rsid w:val="7B5A7E4C"/>
    <w:rsid w:val="7B667AF9"/>
    <w:rsid w:val="7B7468F8"/>
    <w:rsid w:val="7BA9702E"/>
    <w:rsid w:val="7BEE0103"/>
    <w:rsid w:val="7C0A0FE4"/>
    <w:rsid w:val="7C254906"/>
    <w:rsid w:val="7C590818"/>
    <w:rsid w:val="7C7C10F6"/>
    <w:rsid w:val="7C853BEA"/>
    <w:rsid w:val="7C881368"/>
    <w:rsid w:val="7CE27788"/>
    <w:rsid w:val="7D0C32F1"/>
    <w:rsid w:val="7D0F408D"/>
    <w:rsid w:val="7D491C6C"/>
    <w:rsid w:val="7D5429C0"/>
    <w:rsid w:val="7D6E6D43"/>
    <w:rsid w:val="7DB57A34"/>
    <w:rsid w:val="7DDF7F09"/>
    <w:rsid w:val="7DE60973"/>
    <w:rsid w:val="7DEF0916"/>
    <w:rsid w:val="7E1E5218"/>
    <w:rsid w:val="7E9A4E1F"/>
    <w:rsid w:val="7EA7723A"/>
    <w:rsid w:val="7EF56FBB"/>
    <w:rsid w:val="7F0768EB"/>
    <w:rsid w:val="7F143BEC"/>
    <w:rsid w:val="7F715AF2"/>
    <w:rsid w:val="7F886E6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strokecolor="#739cc3">
      <v:fill angle="90" type="gradient">
        <o:fill v:ext="view" type="gradientUnscaled"/>
      </v:fill>
      <v:stroke color="#739cc3" weight="1.25pt"/>
    </o:shapedefaults>
    <o:shapelayout v:ext="edit">
      <o:idmap v:ext="edit" data="2"/>
    </o:shapelayout>
  </w:shapeDefaults>
  <w:decimalSymbol w:val="."/>
  <w:listSeparator w:val=","/>
  <w14:docId w14:val="70EDE192"/>
  <w15:docId w15:val="{C2B84019-5958-4741-A825-CBA1B1568E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6">
    <w:lsdException w:name="Normal" w:qFormat="1"/>
    <w:lsdException w:name="heading 1" w:uiPriority="9"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qFormat="1"/>
    <w:lsdException w:name="index 5" w:qFormat="1"/>
    <w:lsdException w:name="toc 1" w:qFormat="1"/>
    <w:lsdException w:name="toc 2" w:qFormat="1"/>
    <w:lsdException w:name="toc 3" w:qFormat="1"/>
    <w:lsdException w:name="toc 4" w:qFormat="1"/>
    <w:lsdException w:name="toc 5" w:qFormat="1"/>
    <w:lsdException w:name="toc 6" w:qFormat="1"/>
    <w:lsdException w:name="toc 7" w:qFormat="1"/>
    <w:lsdException w:name="toc 8" w:qFormat="1"/>
    <w:lsdException w:name="toc 9" w:qFormat="1"/>
    <w:lsdException w:name="Normal Indent" w:qFormat="1"/>
    <w:lsdException w:name="footnote text" w:qFormat="1"/>
    <w:lsdException w:name="annotation text" w:uiPriority="99" w:qFormat="1"/>
    <w:lsdException w:name="header" w:uiPriority="99" w:qFormat="1"/>
    <w:lsdException w:name="footer" w:uiPriority="99" w:qFormat="1"/>
    <w:lsdException w:name="index heading" w:qFormat="1"/>
    <w:lsdException w:name="caption" w:qFormat="1"/>
    <w:lsdException w:name="annotation reference" w:uiPriority="99" w:qFormat="1"/>
    <w:lsdException w:name="line number" w:qFormat="1"/>
    <w:lsdException w:name="page number" w:qFormat="1"/>
    <w:lsdException w:name="endnote reference" w:qFormat="1"/>
    <w:lsdException w:name="endnote text" w:qFormat="1"/>
    <w:lsdException w:name="List" w:qFormat="1"/>
    <w:lsdException w:name="List Number" w:qFormat="1"/>
    <w:lsdException w:name="List 2" w:qFormat="1"/>
    <w:lsdException w:name="List 5" w:qFormat="1"/>
    <w:lsdException w:name="List Bullet 2" w:qFormat="1"/>
    <w:lsdException w:name="List Bullet 3" w:unhideWhenUsed="1" w:qFormat="1"/>
    <w:lsdException w:name="List Bullet 4" w:uiPriority="99" w:unhideWhenUsed="1" w:qFormat="1"/>
    <w:lsdException w:name="List Number 2" w:qFormat="1"/>
    <w:lsdException w:name="List Number 3" w:qFormat="1"/>
    <w:lsdException w:name="List Number 4" w:qFormat="1"/>
    <w:lsdException w:name="List Number 5" w:qFormat="1"/>
    <w:lsdException w:name="Title" w:uiPriority="10" w:qFormat="1"/>
    <w:lsdException w:name="Signature" w:qFormat="1"/>
    <w:lsdException w:name="Default Paragraph Font" w:uiPriority="1" w:unhideWhenUsed="1" w:qFormat="1"/>
    <w:lsdException w:name="Body Text" w:qFormat="1"/>
    <w:lsdException w:name="Body Text Indent" w:qFormat="1"/>
    <w:lsdException w:name="Subtitle" w:qFormat="1"/>
    <w:lsdException w:name="Salutation" w:qFormat="1"/>
    <w:lsdException w:name="Date" w:qFormat="1"/>
    <w:lsdException w:name="Body Text First Indent" w:qFormat="1"/>
    <w:lsdException w:name="Body Text First Indent 2" w:qFormat="1"/>
    <w:lsdException w:name="Body Text 2" w:qFormat="1"/>
    <w:lsdException w:name="Body Text 3" w:qFormat="1"/>
    <w:lsdException w:name="Body Text Indent 2" w:qFormat="1"/>
    <w:lsdException w:name="Body Text Indent 3" w:qFormat="1"/>
    <w:lsdException w:name="Block Text" w:qFormat="1"/>
    <w:lsdException w:name="Hyperlink" w:uiPriority="99" w:qFormat="1"/>
    <w:lsdException w:name="FollowedHyperlink" w:uiPriority="99" w:qFormat="1"/>
    <w:lsdException w:name="Strong" w:uiPriority="22" w:qFormat="1"/>
    <w:lsdException w:name="Emphasis" w:uiPriority="20" w:qFormat="1"/>
    <w:lsdException w:name="Document Map" w:qFormat="1"/>
    <w:lsdException w:name="Plain Text" w:qFormat="1"/>
    <w:lsdException w:name="HTML Top of Form" w:semiHidden="1" w:uiPriority="99" w:unhideWhenUsed="1"/>
    <w:lsdException w:name="HTML Bottom of Form" w:semiHidden="1" w:uiPriority="99" w:unhideWhenUsed="1"/>
    <w:lsdException w:name="Normal (Web)" w:uiPriority="99" w:qFormat="1"/>
    <w:lsdException w:name="HTML Address" w:qFormat="1"/>
    <w:lsdException w:name="HTML Code" w:qFormat="1"/>
    <w:lsdException w:name="HTML Preformatted" w:qFormat="1"/>
    <w:lsdException w:name="Normal Table" w:semiHidden="1" w:uiPriority="99" w:unhideWhenUsed="1" w:qFormat="1"/>
    <w:lsdException w:name="annotation subject"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iPriority="99" w:unhideWhenUsed="1"/>
    <w:lsdException w:name="Table Simple 2" w:semiHidden="1" w:uiPriority="99" w:unhideWhenUsed="1"/>
    <w:lsdException w:name="Table Simple 3" w:semiHidden="1" w:uiPriority="99" w:unhideWhenUsed="1"/>
    <w:lsdException w:name="Table Classic 1" w:semiHidden="1" w:uiPriority="99" w:unhideWhenUsed="1"/>
    <w:lsdException w:name="Table Classic 2" w:semiHidden="1" w:uiPriority="99" w:unhideWhenUsed="1"/>
    <w:lsdException w:name="Table Classic 3" w:semiHidden="1" w:uiPriority="99" w:unhideWhenUsed="1"/>
    <w:lsdException w:name="Table Classic 4" w:semiHidden="1" w:uiPriority="99" w:unhideWhenUsed="1"/>
    <w:lsdException w:name="Table Colorful 1" w:semiHidden="1" w:uiPriority="99" w:unhideWhenUsed="1"/>
    <w:lsdException w:name="Table Colorful 2" w:semiHidden="1" w:uiPriority="99" w:unhideWhenUsed="1"/>
    <w:lsdException w:name="Table Colorful 3" w:semiHidden="1" w:uiPriority="99" w:unhideWhenUsed="1"/>
    <w:lsdException w:name="Table Columns 1" w:semiHidden="1" w:uiPriority="99" w:unhideWhenUsed="1"/>
    <w:lsdException w:name="Table Columns 2" w:semiHidden="1" w:uiPriority="99" w:unhideWhenUsed="1"/>
    <w:lsdException w:name="Table Columns 3" w:semiHidden="1" w:uiPriority="99" w:unhideWhenUsed="1"/>
    <w:lsdException w:name="Table Columns 4" w:semiHidden="1" w:uiPriority="99" w:unhideWhenUsed="1"/>
    <w:lsdException w:name="Table Columns 5" w:semiHidden="1" w:uiPriority="99" w:unhideWhenUsed="1"/>
    <w:lsdException w:name="Table Grid 1" w:semiHidden="1" w:uiPriority="99" w:unhideWhenUsed="1"/>
    <w:lsdException w:name="Table Grid 2" w:semiHidden="1" w:uiPriority="99" w:unhideWhenUsed="1"/>
    <w:lsdException w:name="Table Grid 3" w:semiHidden="1" w:uiPriority="99" w:unhideWhenUsed="1"/>
    <w:lsdException w:name="Table Grid 4" w:semiHidden="1" w:uiPriority="99" w:unhideWhenUsed="1"/>
    <w:lsdException w:name="Table Grid 5" w:semiHidden="1" w:unhideWhenUsed="1" w:qFormat="1"/>
    <w:lsdException w:name="Table Grid 6" w:semiHidden="1" w:uiPriority="99" w:unhideWhenUsed="1"/>
    <w:lsdException w:name="Table Grid 7" w:semiHidden="1" w:uiPriority="99" w:unhideWhenUsed="1"/>
    <w:lsdException w:name="Table Grid 8" w:semiHidden="1" w:unhideWhenUsed="1" w:qFormat="1"/>
    <w:lsdException w:name="Table List 1" w:semiHidden="1" w:uiPriority="99" w:unhideWhenUsed="1"/>
    <w:lsdException w:name="Table List 2" w:semiHidden="1" w:uiPriority="99" w:unhideWhenUsed="1"/>
    <w:lsdException w:name="Table List 3" w:semiHidden="1" w:uiPriority="99" w:unhideWhenUsed="1"/>
    <w:lsdException w:name="Table List 4" w:semiHidden="1" w:uiPriority="99" w:unhideWhenUsed="1"/>
    <w:lsdException w:name="Table List 5" w:semiHidden="1" w:uiPriority="99" w:unhideWhenUsed="1"/>
    <w:lsdException w:name="Table List 6" w:semiHidden="1" w:uiPriority="99" w:unhideWhenUsed="1"/>
    <w:lsdException w:name="Table List 7" w:semiHidden="1" w:uiPriority="99" w:unhideWhenUsed="1"/>
    <w:lsdException w:name="Table List 8" w:semiHidden="1" w:uiPriority="99" w:unhideWhenUsed="1"/>
    <w:lsdException w:name="Table 3D effects 1" w:semiHidden="1" w:uiPriority="99" w:unhideWhenUsed="1"/>
    <w:lsdException w:name="Table 3D effects 2" w:semiHidden="1" w:uiPriority="99" w:unhideWhenUsed="1"/>
    <w:lsdException w:name="Table 3D effects 3" w:semiHidden="1" w:uiPriority="99" w:unhideWhenUsed="1"/>
    <w:lsdException w:name="Table Contemporary" w:semiHidden="1" w:uiPriority="99" w:unhideWhenUsed="1"/>
    <w:lsdException w:name="Table Elegant" w:semiHidden="1" w:unhideWhenUsed="1" w:qFormat="1"/>
    <w:lsdException w:name="Table Professional" w:semiHidden="1" w:unhideWhenUsed="1" w:qFormat="1"/>
    <w:lsdException w:name="Table Subtle 1" w:semiHidden="1" w:uiPriority="99" w:unhideWhenUsed="1"/>
    <w:lsdException w:name="Table Subtle 2" w:semiHidden="1" w:uiPriority="99" w:unhideWhenUsed="1"/>
    <w:lsdException w:name="Table Web 1" w:semiHidden="1" w:uiPriority="99" w:unhideWhenUsed="1"/>
    <w:lsdException w:name="Table Web 2" w:semiHidden="1" w:uiPriority="99" w:unhideWhenUsed="1"/>
    <w:lsdException w:name="Table Web 3" w:semiHidden="1" w:uiPriority="99" w:unhideWhenUsed="1"/>
    <w:lsdException w:name="Balloon Text" w:qFormat="1"/>
    <w:lsdException w:name="Table Grid" w:qFormat="1"/>
    <w:lsdException w:name="Table Theme" w:semiHidden="1" w:unhideWhenUsed="1" w:qFormat="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adjustRightInd w:val="0"/>
      <w:jc w:val="both"/>
    </w:pPr>
    <w:rPr>
      <w:kern w:val="2"/>
      <w:sz w:val="21"/>
      <w:szCs w:val="24"/>
    </w:rPr>
  </w:style>
  <w:style w:type="paragraph" w:styleId="1">
    <w:name w:val="heading 1"/>
    <w:basedOn w:val="a"/>
    <w:next w:val="a"/>
    <w:link w:val="11"/>
    <w:uiPriority w:val="9"/>
    <w:qFormat/>
    <w:pPr>
      <w:keepNext/>
      <w:keepLines/>
      <w:tabs>
        <w:tab w:val="left" w:pos="432"/>
      </w:tabs>
      <w:spacing w:before="340" w:after="330" w:line="578" w:lineRule="auto"/>
      <w:ind w:left="432" w:hanging="432"/>
      <w:outlineLvl w:val="0"/>
    </w:pPr>
    <w:rPr>
      <w:b/>
      <w:bCs/>
      <w:kern w:val="44"/>
      <w:sz w:val="44"/>
      <w:szCs w:val="44"/>
    </w:rPr>
  </w:style>
  <w:style w:type="paragraph" w:styleId="2">
    <w:name w:val="heading 2"/>
    <w:basedOn w:val="a"/>
    <w:next w:val="a"/>
    <w:qFormat/>
    <w:pPr>
      <w:keepNext/>
      <w:keepLines/>
      <w:tabs>
        <w:tab w:val="left" w:pos="432"/>
      </w:tabs>
      <w:adjustRightInd/>
      <w:spacing w:line="360" w:lineRule="auto"/>
      <w:ind w:left="432" w:hanging="432"/>
      <w:jc w:val="left"/>
      <w:outlineLvl w:val="1"/>
    </w:pPr>
    <w:rPr>
      <w:rFonts w:ascii="仿宋_GB2312" w:eastAsia="仿宋_GB2312" w:hAnsi="仿宋"/>
      <w:b/>
      <w:bCs/>
      <w:sz w:val="32"/>
      <w:szCs w:val="32"/>
      <w:lang w:val="zh-CN"/>
    </w:rPr>
  </w:style>
  <w:style w:type="paragraph" w:styleId="3">
    <w:name w:val="heading 3"/>
    <w:basedOn w:val="a"/>
    <w:next w:val="a0"/>
    <w:qFormat/>
    <w:pPr>
      <w:keepNext/>
      <w:keepLines/>
      <w:tabs>
        <w:tab w:val="left" w:pos="900"/>
      </w:tabs>
      <w:spacing w:before="260" w:after="260" w:line="416" w:lineRule="auto"/>
      <w:ind w:left="900" w:hanging="720"/>
      <w:outlineLvl w:val="2"/>
    </w:pPr>
    <w:rPr>
      <w:b/>
      <w:bCs/>
      <w:sz w:val="32"/>
      <w:szCs w:val="32"/>
    </w:rPr>
  </w:style>
  <w:style w:type="paragraph" w:styleId="4">
    <w:name w:val="heading 4"/>
    <w:basedOn w:val="a"/>
    <w:next w:val="a"/>
    <w:link w:val="41"/>
    <w:qFormat/>
    <w:pPr>
      <w:keepNext/>
      <w:keepLines/>
      <w:tabs>
        <w:tab w:val="left" w:pos="864"/>
      </w:tabs>
      <w:spacing w:before="280" w:after="290" w:line="376" w:lineRule="auto"/>
      <w:ind w:left="864" w:hanging="864"/>
      <w:outlineLvl w:val="3"/>
    </w:pPr>
    <w:rPr>
      <w:rFonts w:ascii="Arial" w:eastAsia="黑体" w:hAnsi="Arial"/>
      <w:b/>
      <w:bCs/>
      <w:sz w:val="28"/>
      <w:szCs w:val="28"/>
      <w:lang w:val="zh-CN"/>
    </w:rPr>
  </w:style>
  <w:style w:type="paragraph" w:styleId="5">
    <w:name w:val="heading 5"/>
    <w:basedOn w:val="a"/>
    <w:next w:val="a"/>
    <w:link w:val="50"/>
    <w:qFormat/>
    <w:pPr>
      <w:keepNext/>
      <w:keepLines/>
      <w:tabs>
        <w:tab w:val="left" w:pos="1008"/>
      </w:tabs>
      <w:spacing w:before="280" w:after="290" w:line="376" w:lineRule="auto"/>
      <w:ind w:left="1008" w:hanging="1008"/>
      <w:outlineLvl w:val="4"/>
    </w:pPr>
    <w:rPr>
      <w:b/>
      <w:bCs/>
      <w:sz w:val="28"/>
      <w:szCs w:val="28"/>
    </w:rPr>
  </w:style>
  <w:style w:type="paragraph" w:styleId="6">
    <w:name w:val="heading 6"/>
    <w:basedOn w:val="a"/>
    <w:next w:val="a"/>
    <w:link w:val="60"/>
    <w:qFormat/>
    <w:pPr>
      <w:keepNext/>
      <w:keepLines/>
      <w:tabs>
        <w:tab w:val="left" w:pos="1152"/>
      </w:tabs>
      <w:spacing w:before="240" w:after="64" w:line="320" w:lineRule="auto"/>
      <w:ind w:left="1152" w:hanging="1152"/>
      <w:outlineLvl w:val="5"/>
    </w:pPr>
    <w:rPr>
      <w:rFonts w:ascii="Arial" w:eastAsia="黑体" w:hAnsi="Arial"/>
      <w:b/>
      <w:bCs/>
      <w:sz w:val="24"/>
    </w:rPr>
  </w:style>
  <w:style w:type="paragraph" w:styleId="7">
    <w:name w:val="heading 7"/>
    <w:basedOn w:val="a"/>
    <w:next w:val="a"/>
    <w:link w:val="70"/>
    <w:qFormat/>
    <w:pPr>
      <w:keepNext/>
      <w:keepLines/>
      <w:tabs>
        <w:tab w:val="left" w:pos="1296"/>
      </w:tabs>
      <w:spacing w:before="240" w:after="64" w:line="320" w:lineRule="auto"/>
      <w:ind w:left="1296" w:hanging="1296"/>
      <w:outlineLvl w:val="6"/>
    </w:pPr>
    <w:rPr>
      <w:b/>
      <w:bCs/>
      <w:sz w:val="24"/>
    </w:rPr>
  </w:style>
  <w:style w:type="paragraph" w:styleId="8">
    <w:name w:val="heading 8"/>
    <w:basedOn w:val="a"/>
    <w:next w:val="a"/>
    <w:link w:val="80"/>
    <w:qFormat/>
    <w:pPr>
      <w:keepNext/>
      <w:keepLines/>
      <w:tabs>
        <w:tab w:val="left" w:pos="1440"/>
      </w:tabs>
      <w:spacing w:before="240" w:after="64" w:line="320" w:lineRule="auto"/>
      <w:ind w:left="1440" w:hanging="1440"/>
      <w:outlineLvl w:val="7"/>
    </w:pPr>
    <w:rPr>
      <w:rFonts w:ascii="Arial" w:eastAsia="黑体" w:hAnsi="Arial"/>
      <w:sz w:val="24"/>
    </w:rPr>
  </w:style>
  <w:style w:type="paragraph" w:styleId="9">
    <w:name w:val="heading 9"/>
    <w:basedOn w:val="a"/>
    <w:next w:val="a"/>
    <w:link w:val="90"/>
    <w:qFormat/>
    <w:pPr>
      <w:keepNext/>
      <w:keepLines/>
      <w:tabs>
        <w:tab w:val="left" w:pos="1584"/>
      </w:tabs>
      <w:spacing w:before="240" w:after="64" w:line="320" w:lineRule="auto"/>
      <w:ind w:left="1584" w:hanging="1584"/>
      <w:outlineLvl w:val="8"/>
    </w:pPr>
    <w:rPr>
      <w:rFonts w:ascii="Arial" w:eastAsia="黑体" w:hAnsi="Arial"/>
      <w:szCs w:val="21"/>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Normal Indent"/>
    <w:basedOn w:val="a"/>
    <w:link w:val="20"/>
    <w:qFormat/>
    <w:pPr>
      <w:widowControl/>
      <w:snapToGrid w:val="0"/>
      <w:spacing w:line="480" w:lineRule="exact"/>
      <w:ind w:firstLine="567"/>
    </w:pPr>
    <w:rPr>
      <w:rFonts w:ascii="宋体"/>
      <w:snapToGrid w:val="0"/>
      <w:color w:val="000000"/>
      <w:kern w:val="28"/>
      <w:sz w:val="28"/>
      <w:szCs w:val="20"/>
    </w:rPr>
  </w:style>
  <w:style w:type="paragraph" w:styleId="a4">
    <w:name w:val="annotation subject"/>
    <w:basedOn w:val="a5"/>
    <w:next w:val="a5"/>
    <w:link w:val="a6"/>
    <w:qFormat/>
    <w:rPr>
      <w:b/>
      <w:bCs/>
    </w:rPr>
  </w:style>
  <w:style w:type="paragraph" w:styleId="a5">
    <w:name w:val="annotation text"/>
    <w:basedOn w:val="a"/>
    <w:link w:val="10"/>
    <w:uiPriority w:val="99"/>
    <w:qFormat/>
    <w:pPr>
      <w:jc w:val="left"/>
    </w:pPr>
  </w:style>
  <w:style w:type="paragraph" w:styleId="TOC7">
    <w:name w:val="toc 7"/>
    <w:basedOn w:val="a"/>
    <w:next w:val="a"/>
    <w:qFormat/>
    <w:pPr>
      <w:ind w:leftChars="1200" w:left="2520"/>
    </w:pPr>
  </w:style>
  <w:style w:type="paragraph" w:styleId="a7">
    <w:name w:val="Body Text First Indent"/>
    <w:basedOn w:val="a8"/>
    <w:link w:val="a9"/>
    <w:qFormat/>
    <w:pPr>
      <w:ind w:firstLine="420"/>
    </w:pPr>
    <w:rPr>
      <w:rFonts w:hAnsi="Calibri" w:cs="Times New Roman"/>
      <w:snapToGrid/>
      <w:szCs w:val="20"/>
    </w:rPr>
  </w:style>
  <w:style w:type="paragraph" w:styleId="a8">
    <w:name w:val="Body Text"/>
    <w:basedOn w:val="a"/>
    <w:link w:val="aa"/>
    <w:qFormat/>
    <w:pPr>
      <w:autoSpaceDE w:val="0"/>
      <w:autoSpaceDN w:val="0"/>
      <w:spacing w:line="360" w:lineRule="auto"/>
    </w:pPr>
    <w:rPr>
      <w:rFonts w:ascii="宋体" w:hAnsi="Arial" w:cs="Arial"/>
      <w:snapToGrid w:val="0"/>
      <w:sz w:val="24"/>
      <w:szCs w:val="21"/>
      <w:lang w:val="zh-CN"/>
    </w:rPr>
  </w:style>
  <w:style w:type="paragraph" w:styleId="21">
    <w:name w:val="List Number 2"/>
    <w:basedOn w:val="a"/>
    <w:qFormat/>
    <w:pPr>
      <w:widowControl/>
      <w:tabs>
        <w:tab w:val="left" w:pos="1697"/>
      </w:tabs>
      <w:adjustRightInd/>
      <w:spacing w:afterLines="50" w:after="156"/>
      <w:ind w:left="1697" w:hanging="420"/>
      <w:jc w:val="left"/>
    </w:pPr>
    <w:rPr>
      <w:kern w:val="0"/>
      <w:sz w:val="24"/>
      <w:szCs w:val="20"/>
    </w:rPr>
  </w:style>
  <w:style w:type="paragraph" w:styleId="40">
    <w:name w:val="List Bullet 4"/>
    <w:basedOn w:val="a"/>
    <w:uiPriority w:val="99"/>
    <w:unhideWhenUsed/>
    <w:qFormat/>
    <w:pPr>
      <w:widowControl/>
      <w:tabs>
        <w:tab w:val="left" w:pos="432"/>
      </w:tabs>
      <w:adjustRightInd/>
      <w:spacing w:before="40" w:after="160"/>
      <w:ind w:left="432" w:hanging="432"/>
      <w:contextualSpacing/>
      <w:jc w:val="left"/>
    </w:pPr>
    <w:rPr>
      <w:rFonts w:ascii="Cambria" w:eastAsia="微软雅黑" w:hAnsi="Cambria"/>
      <w:color w:val="595959"/>
      <w:kern w:val="20"/>
      <w:szCs w:val="20"/>
      <w:lang w:val="zh-CN"/>
    </w:rPr>
  </w:style>
  <w:style w:type="paragraph" w:styleId="ab">
    <w:name w:val="List Number"/>
    <w:basedOn w:val="a"/>
    <w:qFormat/>
    <w:pPr>
      <w:widowControl/>
      <w:tabs>
        <w:tab w:val="left" w:pos="390"/>
        <w:tab w:val="left" w:pos="454"/>
      </w:tabs>
      <w:adjustRightInd/>
      <w:spacing w:afterLines="50" w:after="156"/>
      <w:ind w:left="454" w:hanging="284"/>
      <w:jc w:val="left"/>
    </w:pPr>
    <w:rPr>
      <w:kern w:val="0"/>
      <w:sz w:val="24"/>
      <w:szCs w:val="20"/>
    </w:rPr>
  </w:style>
  <w:style w:type="paragraph" w:styleId="ac">
    <w:name w:val="caption"/>
    <w:basedOn w:val="a"/>
    <w:next w:val="a"/>
    <w:link w:val="ad"/>
    <w:qFormat/>
    <w:rPr>
      <w:b/>
      <w:sz w:val="28"/>
      <w:szCs w:val="20"/>
    </w:rPr>
  </w:style>
  <w:style w:type="paragraph" w:styleId="51">
    <w:name w:val="index 5"/>
    <w:basedOn w:val="a"/>
    <w:next w:val="a"/>
    <w:qFormat/>
    <w:pPr>
      <w:adjustRightInd/>
      <w:ind w:leftChars="800" w:left="800" w:firstLineChars="200" w:firstLine="200"/>
    </w:pPr>
  </w:style>
  <w:style w:type="paragraph" w:styleId="ae">
    <w:name w:val="Document Map"/>
    <w:basedOn w:val="a"/>
    <w:link w:val="af"/>
    <w:qFormat/>
    <w:pPr>
      <w:shd w:val="clear" w:color="auto" w:fill="000080"/>
    </w:pPr>
  </w:style>
  <w:style w:type="paragraph" w:styleId="af0">
    <w:name w:val="Salutation"/>
    <w:basedOn w:val="a"/>
    <w:next w:val="a"/>
    <w:link w:val="af1"/>
    <w:qFormat/>
    <w:rPr>
      <w:rFonts w:ascii="仿宋_GB2312" w:eastAsia="仿宋_GB2312"/>
      <w:sz w:val="28"/>
      <w:szCs w:val="20"/>
    </w:rPr>
  </w:style>
  <w:style w:type="paragraph" w:styleId="30">
    <w:name w:val="Body Text 3"/>
    <w:basedOn w:val="a"/>
    <w:link w:val="31"/>
    <w:qFormat/>
    <w:pPr>
      <w:jc w:val="center"/>
    </w:pPr>
    <w:rPr>
      <w:szCs w:val="20"/>
    </w:rPr>
  </w:style>
  <w:style w:type="paragraph" w:styleId="32">
    <w:name w:val="List Bullet 3"/>
    <w:basedOn w:val="a"/>
    <w:unhideWhenUsed/>
    <w:qFormat/>
    <w:pPr>
      <w:snapToGrid w:val="0"/>
      <w:spacing w:line="360" w:lineRule="auto"/>
      <w:ind w:left="360" w:right="238" w:hanging="360"/>
      <w:contextualSpacing/>
    </w:pPr>
    <w:rPr>
      <w:sz w:val="24"/>
    </w:rPr>
  </w:style>
  <w:style w:type="paragraph" w:styleId="af2">
    <w:name w:val="Body Text Indent"/>
    <w:basedOn w:val="a"/>
    <w:link w:val="12"/>
    <w:qFormat/>
    <w:pPr>
      <w:spacing w:line="480" w:lineRule="exact"/>
      <w:ind w:firstLineChars="200" w:firstLine="480"/>
    </w:pPr>
    <w:rPr>
      <w:rFonts w:ascii="宋体" w:hAnsi="宋体"/>
      <w:sz w:val="24"/>
    </w:rPr>
  </w:style>
  <w:style w:type="paragraph" w:styleId="33">
    <w:name w:val="List Number 3"/>
    <w:basedOn w:val="a"/>
    <w:qFormat/>
    <w:pPr>
      <w:widowControl/>
      <w:tabs>
        <w:tab w:val="left" w:pos="360"/>
        <w:tab w:val="left" w:pos="482"/>
      </w:tabs>
      <w:adjustRightInd/>
      <w:spacing w:afterLines="50" w:after="156"/>
      <w:ind w:left="482" w:hanging="340"/>
      <w:jc w:val="left"/>
    </w:pPr>
    <w:rPr>
      <w:kern w:val="0"/>
      <w:sz w:val="24"/>
      <w:szCs w:val="20"/>
    </w:rPr>
  </w:style>
  <w:style w:type="paragraph" w:styleId="22">
    <w:name w:val="List 2"/>
    <w:basedOn w:val="a"/>
    <w:qFormat/>
    <w:pPr>
      <w:adjustRightInd/>
      <w:spacing w:line="360" w:lineRule="auto"/>
      <w:ind w:leftChars="200" w:left="100" w:hangingChars="200" w:hanging="200"/>
    </w:pPr>
    <w:rPr>
      <w:rFonts w:eastAsia="微软雅黑"/>
    </w:rPr>
  </w:style>
  <w:style w:type="paragraph" w:styleId="af3">
    <w:name w:val="Block Text"/>
    <w:basedOn w:val="a"/>
    <w:qFormat/>
    <w:pPr>
      <w:ind w:leftChars="-171" w:left="-359" w:rightChars="-244" w:right="-244" w:firstLineChars="239" w:firstLine="501"/>
    </w:pPr>
    <w:rPr>
      <w:rFonts w:ascii="仿宋_GB2312" w:eastAsia="仿宋_GB2312"/>
      <w:sz w:val="30"/>
      <w:szCs w:val="20"/>
    </w:rPr>
  </w:style>
  <w:style w:type="paragraph" w:styleId="23">
    <w:name w:val="List Bullet 2"/>
    <w:basedOn w:val="a"/>
    <w:qFormat/>
    <w:pPr>
      <w:autoSpaceDE w:val="0"/>
      <w:autoSpaceDN w:val="0"/>
      <w:ind w:left="420"/>
      <w:jc w:val="left"/>
    </w:pPr>
    <w:rPr>
      <w:rFonts w:ascii="宋体" w:hAnsi="宋体"/>
      <w:color w:val="000000"/>
      <w:kern w:val="0"/>
      <w:sz w:val="24"/>
      <w:szCs w:val="20"/>
    </w:rPr>
  </w:style>
  <w:style w:type="paragraph" w:styleId="HTML">
    <w:name w:val="HTML Address"/>
    <w:basedOn w:val="a"/>
    <w:link w:val="HTML0"/>
    <w:qFormat/>
    <w:pPr>
      <w:widowControl/>
      <w:adjustRightInd/>
      <w:ind w:firstLineChars="200" w:firstLine="200"/>
      <w:jc w:val="left"/>
    </w:pPr>
    <w:rPr>
      <w:rFonts w:ascii="宋体" w:hAnsi="宋体"/>
      <w:i/>
      <w:iCs/>
      <w:kern w:val="0"/>
      <w:sz w:val="24"/>
    </w:rPr>
  </w:style>
  <w:style w:type="paragraph" w:styleId="TOC5">
    <w:name w:val="toc 5"/>
    <w:basedOn w:val="a"/>
    <w:next w:val="a"/>
    <w:qFormat/>
    <w:pPr>
      <w:ind w:leftChars="800" w:left="1680"/>
    </w:pPr>
  </w:style>
  <w:style w:type="paragraph" w:styleId="TOC3">
    <w:name w:val="toc 3"/>
    <w:basedOn w:val="a"/>
    <w:next w:val="a"/>
    <w:qFormat/>
    <w:pPr>
      <w:tabs>
        <w:tab w:val="right" w:leader="dot" w:pos="8268"/>
      </w:tabs>
      <w:spacing w:line="460" w:lineRule="exact"/>
      <w:ind w:leftChars="400" w:left="840" w:firstLine="482"/>
    </w:pPr>
    <w:rPr>
      <w:rFonts w:ascii="宋体" w:hAnsi="宋体"/>
    </w:rPr>
  </w:style>
  <w:style w:type="paragraph" w:styleId="af4">
    <w:name w:val="Plain Text"/>
    <w:basedOn w:val="a"/>
    <w:link w:val="13"/>
    <w:qFormat/>
    <w:rPr>
      <w:rFonts w:ascii="宋体" w:hAnsi="Courier New" w:cs="Arial"/>
      <w:snapToGrid w:val="0"/>
      <w:szCs w:val="21"/>
    </w:rPr>
  </w:style>
  <w:style w:type="paragraph" w:styleId="42">
    <w:name w:val="List Number 4"/>
    <w:basedOn w:val="a"/>
    <w:qFormat/>
    <w:pPr>
      <w:tabs>
        <w:tab w:val="left" w:pos="840"/>
      </w:tabs>
      <w:autoSpaceDE w:val="0"/>
      <w:autoSpaceDN w:val="0"/>
      <w:spacing w:line="360" w:lineRule="atLeast"/>
      <w:ind w:left="840" w:hanging="420"/>
    </w:pPr>
    <w:rPr>
      <w:kern w:val="0"/>
      <w:sz w:val="24"/>
    </w:rPr>
  </w:style>
  <w:style w:type="paragraph" w:styleId="TOC8">
    <w:name w:val="toc 8"/>
    <w:basedOn w:val="a"/>
    <w:next w:val="a"/>
    <w:qFormat/>
    <w:pPr>
      <w:ind w:leftChars="1400" w:left="2940"/>
    </w:pPr>
  </w:style>
  <w:style w:type="paragraph" w:styleId="af5">
    <w:name w:val="Date"/>
    <w:basedOn w:val="a"/>
    <w:next w:val="a"/>
    <w:link w:val="af6"/>
    <w:qFormat/>
    <w:pPr>
      <w:ind w:leftChars="2500" w:left="100"/>
    </w:pPr>
    <w:rPr>
      <w:rFonts w:ascii="宋体"/>
      <w:sz w:val="24"/>
      <w:szCs w:val="21"/>
      <w:lang w:val="zh-CN"/>
    </w:rPr>
  </w:style>
  <w:style w:type="paragraph" w:styleId="24">
    <w:name w:val="Body Text Indent 2"/>
    <w:basedOn w:val="a"/>
    <w:link w:val="25"/>
    <w:qFormat/>
    <w:pPr>
      <w:spacing w:line="360" w:lineRule="auto"/>
      <w:ind w:firstLine="601"/>
      <w:textAlignment w:val="baseline"/>
    </w:pPr>
    <w:rPr>
      <w:rFonts w:ascii="宋体"/>
      <w:kern w:val="0"/>
      <w:sz w:val="28"/>
      <w:szCs w:val="20"/>
    </w:rPr>
  </w:style>
  <w:style w:type="paragraph" w:styleId="af7">
    <w:name w:val="endnote text"/>
    <w:basedOn w:val="a"/>
    <w:link w:val="af8"/>
    <w:qFormat/>
    <w:rPr>
      <w:lang w:val="zh-CN"/>
    </w:rPr>
  </w:style>
  <w:style w:type="paragraph" w:styleId="af9">
    <w:name w:val="Balloon Text"/>
    <w:basedOn w:val="a"/>
    <w:link w:val="14"/>
    <w:qFormat/>
    <w:rPr>
      <w:sz w:val="18"/>
      <w:szCs w:val="18"/>
    </w:rPr>
  </w:style>
  <w:style w:type="paragraph" w:styleId="afa">
    <w:name w:val="footer"/>
    <w:basedOn w:val="a"/>
    <w:link w:val="26"/>
    <w:uiPriority w:val="99"/>
    <w:qFormat/>
    <w:pPr>
      <w:tabs>
        <w:tab w:val="center" w:pos="4153"/>
        <w:tab w:val="right" w:pos="8306"/>
      </w:tabs>
      <w:snapToGrid w:val="0"/>
      <w:jc w:val="left"/>
    </w:pPr>
    <w:rPr>
      <w:sz w:val="18"/>
      <w:szCs w:val="18"/>
    </w:rPr>
  </w:style>
  <w:style w:type="paragraph" w:styleId="27">
    <w:name w:val="Body Text First Indent 2"/>
    <w:basedOn w:val="af2"/>
    <w:link w:val="28"/>
    <w:qFormat/>
    <w:pPr>
      <w:adjustRightInd/>
      <w:spacing w:after="120" w:line="240" w:lineRule="auto"/>
      <w:ind w:leftChars="200" w:left="420" w:firstLine="210"/>
    </w:pPr>
    <w:rPr>
      <w:sz w:val="21"/>
    </w:rPr>
  </w:style>
  <w:style w:type="paragraph" w:styleId="afb">
    <w:name w:val="header"/>
    <w:basedOn w:val="a"/>
    <w:link w:val="29"/>
    <w:uiPriority w:val="99"/>
    <w:qFormat/>
    <w:pPr>
      <w:pBdr>
        <w:bottom w:val="single" w:sz="6" w:space="1" w:color="auto"/>
      </w:pBdr>
      <w:tabs>
        <w:tab w:val="center" w:pos="4153"/>
        <w:tab w:val="right" w:pos="8306"/>
      </w:tabs>
      <w:snapToGrid w:val="0"/>
      <w:jc w:val="center"/>
    </w:pPr>
    <w:rPr>
      <w:sz w:val="18"/>
      <w:szCs w:val="18"/>
    </w:rPr>
  </w:style>
  <w:style w:type="paragraph" w:styleId="afc">
    <w:name w:val="Signature"/>
    <w:basedOn w:val="a"/>
    <w:link w:val="afd"/>
    <w:qFormat/>
    <w:pPr>
      <w:spacing w:after="600" w:line="312" w:lineRule="atLeast"/>
      <w:jc w:val="center"/>
      <w:textAlignment w:val="baseline"/>
    </w:pPr>
    <w:rPr>
      <w:rFonts w:eastAsia="仿宋_GB2312"/>
      <w:kern w:val="0"/>
      <w:sz w:val="24"/>
      <w:szCs w:val="20"/>
    </w:rPr>
  </w:style>
  <w:style w:type="paragraph" w:styleId="TOC1">
    <w:name w:val="toc 1"/>
    <w:basedOn w:val="a"/>
    <w:next w:val="a"/>
    <w:qFormat/>
  </w:style>
  <w:style w:type="paragraph" w:styleId="TOC4">
    <w:name w:val="toc 4"/>
    <w:basedOn w:val="a"/>
    <w:next w:val="a"/>
    <w:qFormat/>
    <w:pPr>
      <w:ind w:leftChars="600" w:left="1260"/>
    </w:pPr>
  </w:style>
  <w:style w:type="paragraph" w:styleId="afe">
    <w:name w:val="index heading"/>
    <w:basedOn w:val="a"/>
    <w:next w:val="15"/>
    <w:qFormat/>
    <w:pPr>
      <w:adjustRightInd/>
      <w:ind w:firstLineChars="200" w:firstLine="200"/>
    </w:pPr>
  </w:style>
  <w:style w:type="paragraph" w:styleId="15">
    <w:name w:val="index 1"/>
    <w:basedOn w:val="a"/>
    <w:next w:val="a"/>
    <w:qFormat/>
    <w:pPr>
      <w:adjustRightInd/>
      <w:spacing w:line="360" w:lineRule="auto"/>
      <w:ind w:firstLineChars="200" w:firstLine="200"/>
      <w:jc w:val="center"/>
    </w:pPr>
    <w:rPr>
      <w:sz w:val="24"/>
      <w:szCs w:val="20"/>
    </w:rPr>
  </w:style>
  <w:style w:type="paragraph" w:styleId="aff">
    <w:name w:val="Subtitle"/>
    <w:link w:val="aff0"/>
    <w:qFormat/>
    <w:pPr>
      <w:adjustRightInd w:val="0"/>
      <w:snapToGrid w:val="0"/>
      <w:spacing w:before="240" w:after="480"/>
      <w:jc w:val="center"/>
    </w:pPr>
    <w:rPr>
      <w:rFonts w:ascii="Arial" w:eastAsia="隶书" w:hAnsi="Arial"/>
      <w:b/>
      <w:bCs/>
      <w:kern w:val="28"/>
      <w:sz w:val="44"/>
      <w:szCs w:val="32"/>
    </w:rPr>
  </w:style>
  <w:style w:type="paragraph" w:styleId="52">
    <w:name w:val="List Number 5"/>
    <w:basedOn w:val="a"/>
    <w:qFormat/>
    <w:pPr>
      <w:tabs>
        <w:tab w:val="left" w:pos="902"/>
      </w:tabs>
      <w:adjustRightInd/>
      <w:spacing w:line="400" w:lineRule="exact"/>
      <w:ind w:left="902" w:hanging="420"/>
    </w:pPr>
    <w:rPr>
      <w:sz w:val="24"/>
      <w:szCs w:val="20"/>
    </w:rPr>
  </w:style>
  <w:style w:type="paragraph" w:styleId="aff1">
    <w:name w:val="List"/>
    <w:basedOn w:val="a"/>
    <w:qFormat/>
    <w:pPr>
      <w:ind w:left="200" w:hangingChars="200" w:hanging="200"/>
    </w:pPr>
  </w:style>
  <w:style w:type="paragraph" w:styleId="aff2">
    <w:name w:val="footnote text"/>
    <w:basedOn w:val="a0"/>
    <w:link w:val="aff3"/>
    <w:qFormat/>
    <w:pPr>
      <w:adjustRightInd/>
      <w:snapToGrid/>
      <w:spacing w:before="60" w:after="60" w:line="300" w:lineRule="exact"/>
      <w:ind w:firstLine="0"/>
    </w:pPr>
    <w:rPr>
      <w:rFonts w:ascii="Calibri"/>
      <w:snapToGrid/>
      <w:color w:val="0000FF"/>
      <w:kern w:val="0"/>
      <w:sz w:val="21"/>
    </w:rPr>
  </w:style>
  <w:style w:type="paragraph" w:styleId="TOC6">
    <w:name w:val="toc 6"/>
    <w:basedOn w:val="a"/>
    <w:next w:val="a"/>
    <w:qFormat/>
    <w:pPr>
      <w:ind w:leftChars="1000" w:left="2100"/>
    </w:pPr>
  </w:style>
  <w:style w:type="paragraph" w:styleId="53">
    <w:name w:val="List 5"/>
    <w:basedOn w:val="a"/>
    <w:qFormat/>
    <w:pPr>
      <w:adjustRightInd/>
      <w:ind w:leftChars="800" w:left="100" w:hangingChars="200" w:hanging="200"/>
    </w:pPr>
  </w:style>
  <w:style w:type="paragraph" w:styleId="34">
    <w:name w:val="Body Text Indent 3"/>
    <w:basedOn w:val="a"/>
    <w:link w:val="35"/>
    <w:qFormat/>
    <w:pPr>
      <w:spacing w:line="360" w:lineRule="auto"/>
      <w:ind w:firstLine="420"/>
    </w:pPr>
    <w:rPr>
      <w:sz w:val="24"/>
      <w:szCs w:val="20"/>
    </w:rPr>
  </w:style>
  <w:style w:type="paragraph" w:styleId="TOC2">
    <w:name w:val="toc 2"/>
    <w:basedOn w:val="a"/>
    <w:next w:val="a"/>
    <w:qFormat/>
    <w:pPr>
      <w:ind w:leftChars="200" w:left="420"/>
    </w:pPr>
  </w:style>
  <w:style w:type="paragraph" w:styleId="TOC9">
    <w:name w:val="toc 9"/>
    <w:basedOn w:val="a"/>
    <w:next w:val="a"/>
    <w:qFormat/>
    <w:pPr>
      <w:ind w:leftChars="1600" w:left="3360"/>
    </w:pPr>
  </w:style>
  <w:style w:type="paragraph" w:styleId="2a">
    <w:name w:val="Body Text 2"/>
    <w:basedOn w:val="a"/>
    <w:link w:val="210"/>
    <w:qFormat/>
    <w:pPr>
      <w:spacing w:after="120" w:line="480" w:lineRule="auto"/>
    </w:pPr>
  </w:style>
  <w:style w:type="paragraph" w:styleId="HTML1">
    <w:name w:val="HTML Preformatted"/>
    <w:basedOn w:val="a"/>
    <w:link w:val="HTML2"/>
    <w:qFormat/>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Chars="200" w:firstLine="480"/>
      <w:jc w:val="left"/>
    </w:pPr>
    <w:rPr>
      <w:rFonts w:ascii="黑体" w:eastAsia="黑体" w:hAnsi="Courier New"/>
      <w:kern w:val="0"/>
      <w:sz w:val="20"/>
      <w:szCs w:val="20"/>
    </w:rPr>
  </w:style>
  <w:style w:type="paragraph" w:styleId="aff4">
    <w:name w:val="Normal (Web)"/>
    <w:basedOn w:val="a"/>
    <w:uiPriority w:val="99"/>
    <w:qFormat/>
    <w:pPr>
      <w:widowControl/>
      <w:spacing w:before="100" w:beforeAutospacing="1" w:after="100" w:afterAutospacing="1"/>
      <w:jc w:val="left"/>
    </w:pPr>
    <w:rPr>
      <w:rFonts w:ascii="宋体" w:hAnsi="宋体"/>
      <w:kern w:val="0"/>
      <w:sz w:val="24"/>
    </w:rPr>
  </w:style>
  <w:style w:type="paragraph" w:styleId="aff5">
    <w:name w:val="Title"/>
    <w:basedOn w:val="a"/>
    <w:link w:val="aff6"/>
    <w:uiPriority w:val="10"/>
    <w:qFormat/>
    <w:pPr>
      <w:widowControl/>
      <w:overflowPunct w:val="0"/>
      <w:autoSpaceDE w:val="0"/>
      <w:autoSpaceDN w:val="0"/>
      <w:jc w:val="center"/>
      <w:textAlignment w:val="baseline"/>
    </w:pPr>
    <w:rPr>
      <w:b/>
      <w:kern w:val="0"/>
      <w:sz w:val="24"/>
      <w:szCs w:val="20"/>
      <w:lang w:val="en-GB"/>
    </w:rPr>
  </w:style>
  <w:style w:type="character" w:styleId="aff7">
    <w:name w:val="Strong"/>
    <w:uiPriority w:val="22"/>
    <w:qFormat/>
    <w:rPr>
      <w:b/>
      <w:bCs/>
    </w:rPr>
  </w:style>
  <w:style w:type="character" w:styleId="aff8">
    <w:name w:val="endnote reference"/>
    <w:qFormat/>
    <w:rPr>
      <w:vertAlign w:val="superscript"/>
    </w:rPr>
  </w:style>
  <w:style w:type="character" w:styleId="aff9">
    <w:name w:val="page number"/>
    <w:basedOn w:val="a1"/>
    <w:qFormat/>
    <w:rPr>
      <w:rFonts w:ascii="Arial" w:eastAsia="黑体" w:hAnsi="Arial" w:cs="Arial"/>
      <w:snapToGrid w:val="0"/>
      <w:kern w:val="0"/>
      <w:szCs w:val="21"/>
    </w:rPr>
  </w:style>
  <w:style w:type="character" w:styleId="affa">
    <w:name w:val="FollowedHyperlink"/>
    <w:uiPriority w:val="99"/>
    <w:qFormat/>
    <w:rPr>
      <w:rFonts w:ascii="Arial" w:eastAsia="黑体" w:hAnsi="Arial" w:cs="Arial"/>
      <w:snapToGrid w:val="0"/>
      <w:color w:val="000000"/>
      <w:kern w:val="0"/>
      <w:sz w:val="18"/>
      <w:szCs w:val="18"/>
      <w:u w:val="none"/>
    </w:rPr>
  </w:style>
  <w:style w:type="character" w:styleId="affb">
    <w:name w:val="Emphasis"/>
    <w:uiPriority w:val="20"/>
    <w:qFormat/>
    <w:rPr>
      <w:color w:val="CC0033"/>
    </w:rPr>
  </w:style>
  <w:style w:type="character" w:styleId="affc">
    <w:name w:val="line number"/>
    <w:basedOn w:val="a1"/>
    <w:qFormat/>
    <w:rPr>
      <w:rFonts w:ascii="Arial" w:eastAsia="黑体" w:hAnsi="Arial" w:cs="Arial"/>
      <w:snapToGrid w:val="0"/>
      <w:kern w:val="0"/>
      <w:szCs w:val="21"/>
    </w:rPr>
  </w:style>
  <w:style w:type="character" w:styleId="affd">
    <w:name w:val="Hyperlink"/>
    <w:uiPriority w:val="99"/>
    <w:qFormat/>
    <w:rPr>
      <w:rFonts w:ascii="Arial" w:eastAsia="黑体" w:hAnsi="Arial" w:cs="Arial"/>
      <w:snapToGrid w:val="0"/>
      <w:color w:val="000000"/>
      <w:kern w:val="0"/>
      <w:sz w:val="18"/>
      <w:szCs w:val="18"/>
      <w:u w:val="none"/>
    </w:rPr>
  </w:style>
  <w:style w:type="character" w:styleId="HTML3">
    <w:name w:val="HTML Code"/>
    <w:qFormat/>
    <w:rPr>
      <w:rFonts w:ascii="黑体" w:eastAsia="黑体" w:hAnsi="Courier New" w:cs="楷体_GB2312"/>
      <w:sz w:val="20"/>
      <w:szCs w:val="20"/>
    </w:rPr>
  </w:style>
  <w:style w:type="character" w:styleId="affe">
    <w:name w:val="annotation reference"/>
    <w:uiPriority w:val="99"/>
    <w:qFormat/>
    <w:rPr>
      <w:sz w:val="21"/>
      <w:szCs w:val="21"/>
    </w:rPr>
  </w:style>
  <w:style w:type="table" w:styleId="afff">
    <w:name w:val="Table Grid"/>
    <w:basedOn w:val="a2"/>
    <w:qFormat/>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afff0">
    <w:name w:val="Table Theme"/>
    <w:basedOn w:val="a2"/>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afff1">
    <w:name w:val="Table Elegant"/>
    <w:basedOn w:val="a2"/>
    <w:qFormat/>
    <w:pPr>
      <w:widowControl w:val="0"/>
      <w:jc w:val="both"/>
    </w:p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54">
    <w:name w:val="Table Grid 5"/>
    <w:basedOn w:val="a2"/>
    <w:qFormat/>
    <w:pPr>
      <w:widowControl w:val="0"/>
      <w:jc w:val="both"/>
    </w:p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top w:val="nil"/>
          <w:left w:val="nil"/>
          <w:bottom w:val="single" w:sz="12" w:space="0" w:color="00000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styleId="81">
    <w:name w:val="Table Grid 8"/>
    <w:basedOn w:val="a2"/>
    <w:qFormat/>
    <w:pPr>
      <w:widowControl w:val="0"/>
      <w:jc w:val="both"/>
    </w:p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afff2">
    <w:name w:val="Table Professional"/>
    <w:basedOn w:val="a2"/>
    <w:qFormat/>
    <w:pPr>
      <w:widowControl w:val="0"/>
      <w:jc w:val="both"/>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paragraph" w:customStyle="1" w:styleId="2b">
    <w:name w:val="正文空2字"/>
    <w:basedOn w:val="afff3"/>
    <w:uiPriority w:val="99"/>
    <w:qFormat/>
    <w:pPr>
      <w:widowControl w:val="0"/>
      <w:snapToGrid w:val="0"/>
      <w:spacing w:line="560" w:lineRule="exact"/>
      <w:ind w:firstLineChars="200" w:firstLine="640"/>
    </w:pPr>
    <w:rPr>
      <w:rFonts w:ascii="仿宋_GB2312" w:hAnsi="仿宋_GB2312" w:cs="仿宋_GB2312"/>
      <w:lang w:val="zh-TW"/>
    </w:rPr>
  </w:style>
  <w:style w:type="paragraph" w:customStyle="1" w:styleId="afff3">
    <w:name w:val="左对齐正文"/>
    <w:uiPriority w:val="99"/>
    <w:qFormat/>
    <w:rPr>
      <w:rFonts w:ascii="Calibri" w:eastAsia="仿宋_GB2312" w:hAnsi="Calibri" w:cs="Calibri"/>
      <w:kern w:val="2"/>
      <w:sz w:val="32"/>
      <w:szCs w:val="32"/>
    </w:rPr>
  </w:style>
  <w:style w:type="character" w:customStyle="1" w:styleId="Char">
    <w:name w:val="表格非标题文字 Char"/>
    <w:link w:val="afff4"/>
    <w:qFormat/>
    <w:rPr>
      <w:rFonts w:ascii="Futura Bk" w:hAnsi="Futura Bk"/>
      <w:kern w:val="2"/>
      <w:sz w:val="18"/>
      <w:szCs w:val="21"/>
      <w:lang w:val="en-US" w:eastAsia="zh-CN" w:bidi="ar-SA"/>
    </w:rPr>
  </w:style>
  <w:style w:type="paragraph" w:customStyle="1" w:styleId="afff4">
    <w:name w:val="表格非标题文字"/>
    <w:link w:val="Char"/>
    <w:qFormat/>
    <w:pPr>
      <w:snapToGrid w:val="0"/>
      <w:spacing w:before="80" w:after="40"/>
    </w:pPr>
    <w:rPr>
      <w:rFonts w:ascii="Futura Bk" w:hAnsi="Futura Bk"/>
      <w:kern w:val="2"/>
      <w:sz w:val="18"/>
      <w:szCs w:val="21"/>
    </w:rPr>
  </w:style>
  <w:style w:type="character" w:customStyle="1" w:styleId="Char0">
    <w:name w:val="*正文 Char"/>
    <w:link w:val="afff5"/>
    <w:qFormat/>
    <w:locked/>
    <w:rPr>
      <w:rFonts w:ascii="宋体" w:hAnsi="宋体"/>
      <w:sz w:val="24"/>
    </w:rPr>
  </w:style>
  <w:style w:type="paragraph" w:customStyle="1" w:styleId="afff5">
    <w:name w:val="*正文"/>
    <w:basedOn w:val="a"/>
    <w:link w:val="Char0"/>
    <w:qFormat/>
    <w:pPr>
      <w:snapToGrid w:val="0"/>
      <w:spacing w:line="360" w:lineRule="auto"/>
      <w:ind w:firstLine="482"/>
      <w:jc w:val="left"/>
    </w:pPr>
    <w:rPr>
      <w:rFonts w:ascii="宋体" w:hAnsi="宋体"/>
      <w:kern w:val="0"/>
      <w:sz w:val="24"/>
      <w:szCs w:val="20"/>
    </w:rPr>
  </w:style>
  <w:style w:type="character" w:customStyle="1" w:styleId="CharChar71">
    <w:name w:val="Char Char71"/>
    <w:semiHidden/>
    <w:qFormat/>
    <w:rPr>
      <w:rFonts w:eastAsia="宋体"/>
      <w:kern w:val="2"/>
      <w:sz w:val="21"/>
      <w:szCs w:val="24"/>
      <w:lang w:val="en-US" w:eastAsia="zh-CN" w:bidi="ar-SA"/>
    </w:rPr>
  </w:style>
  <w:style w:type="character" w:customStyle="1" w:styleId="CharChar6">
    <w:name w:val="Char Char6"/>
    <w:qFormat/>
    <w:rPr>
      <w:rFonts w:eastAsia="宋体"/>
      <w:kern w:val="2"/>
      <w:sz w:val="21"/>
      <w:szCs w:val="24"/>
      <w:lang w:val="en-US" w:eastAsia="zh-CN" w:bidi="ar-SA"/>
    </w:rPr>
  </w:style>
  <w:style w:type="character" w:customStyle="1" w:styleId="Char1">
    <w:name w:val="正文缩进 Char"/>
    <w:qFormat/>
    <w:rPr>
      <w:rFonts w:eastAsia="宋体"/>
      <w:kern w:val="2"/>
      <w:sz w:val="21"/>
      <w:lang w:val="en-US" w:eastAsia="zh-CN"/>
    </w:rPr>
  </w:style>
  <w:style w:type="character" w:customStyle="1" w:styleId="Char10">
    <w:name w:val="正文首行缩进 Char1"/>
    <w:qFormat/>
    <w:rPr>
      <w:rFonts w:ascii="宋体" w:eastAsia="宋体" w:hAnsi="Times New Roman" w:cs="Times New Roman"/>
      <w:snapToGrid w:val="0"/>
      <w:kern w:val="2"/>
      <w:sz w:val="24"/>
      <w:szCs w:val="21"/>
      <w:lang w:val="zh-CN"/>
    </w:rPr>
  </w:style>
  <w:style w:type="character" w:customStyle="1" w:styleId="CharChar28">
    <w:name w:val="Char Char28"/>
    <w:uiPriority w:val="6"/>
    <w:qFormat/>
    <w:rPr>
      <w:rFonts w:ascii="仿宋_GB2312" w:eastAsia="仿宋_GB2312" w:hAnsi="仿宋_GB2312"/>
      <w:kern w:val="1"/>
      <w:sz w:val="28"/>
    </w:rPr>
  </w:style>
  <w:style w:type="character" w:customStyle="1" w:styleId="3Char1">
    <w:name w:val="标题 3 Char1"/>
    <w:qFormat/>
    <w:rPr>
      <w:rFonts w:ascii="华文中宋" w:eastAsia="华文中宋" w:hAnsi="华文中宋" w:hint="eastAsia"/>
      <w:b/>
      <w:bCs/>
      <w:kern w:val="2"/>
      <w:sz w:val="32"/>
      <w:szCs w:val="32"/>
      <w:lang w:val="en-US" w:eastAsia="zh-CN" w:bidi="ar-SA"/>
    </w:rPr>
  </w:style>
  <w:style w:type="character" w:customStyle="1" w:styleId="Heading1Char">
    <w:name w:val="Heading 1 Char"/>
    <w:uiPriority w:val="6"/>
    <w:qFormat/>
    <w:rPr>
      <w:rFonts w:ascii="Times New Roman" w:eastAsia="黑体" w:hAnsi="Times New Roman" w:cs="Times New Roman"/>
      <w:b/>
      <w:kern w:val="0"/>
      <w:sz w:val="24"/>
      <w:szCs w:val="24"/>
    </w:rPr>
  </w:style>
  <w:style w:type="character" w:customStyle="1" w:styleId="UChar">
    <w:name w:val="U_正文 Char"/>
    <w:link w:val="U"/>
    <w:qFormat/>
    <w:rPr>
      <w:sz w:val="24"/>
      <w:szCs w:val="24"/>
    </w:rPr>
  </w:style>
  <w:style w:type="paragraph" w:customStyle="1" w:styleId="U">
    <w:name w:val="U_正文"/>
    <w:basedOn w:val="a"/>
    <w:link w:val="UChar"/>
    <w:qFormat/>
    <w:pPr>
      <w:adjustRightInd/>
      <w:spacing w:beforeLines="20" w:afterLines="20" w:line="300" w:lineRule="auto"/>
      <w:ind w:firstLineChars="200" w:firstLine="200"/>
    </w:pPr>
    <w:rPr>
      <w:kern w:val="0"/>
      <w:sz w:val="24"/>
    </w:rPr>
  </w:style>
  <w:style w:type="character" w:customStyle="1" w:styleId="HTMLChar1">
    <w:name w:val="HTML 地址 Char1"/>
    <w:qFormat/>
    <w:rPr>
      <w:rFonts w:ascii="Times New Roman" w:eastAsia="宋体" w:hAnsi="Times New Roman" w:cs="Times New Roman"/>
      <w:i/>
      <w:iCs/>
      <w:szCs w:val="24"/>
    </w:rPr>
  </w:style>
  <w:style w:type="character" w:customStyle="1" w:styleId="a6">
    <w:name w:val="批注主题 字符"/>
    <w:link w:val="a4"/>
    <w:qFormat/>
    <w:rPr>
      <w:b/>
      <w:bCs/>
      <w:kern w:val="2"/>
      <w:sz w:val="21"/>
      <w:szCs w:val="24"/>
    </w:rPr>
  </w:style>
  <w:style w:type="character" w:customStyle="1" w:styleId="CharChar51">
    <w:name w:val="Char Char51"/>
    <w:qFormat/>
    <w:rPr>
      <w:rFonts w:ascii="宋体" w:eastAsia="宋体" w:hAnsi="Courier New"/>
      <w:kern w:val="2"/>
      <w:sz w:val="21"/>
      <w:lang w:val="en-US" w:eastAsia="zh-CN"/>
    </w:rPr>
  </w:style>
  <w:style w:type="character" w:customStyle="1" w:styleId="Char2">
    <w:name w:val="表正文 Char"/>
    <w:qFormat/>
    <w:rPr>
      <w:rFonts w:ascii="宋体" w:eastAsia="宋体"/>
      <w:snapToGrid w:val="0"/>
      <w:color w:val="000000"/>
      <w:kern w:val="28"/>
      <w:sz w:val="28"/>
      <w:lang w:val="en-US" w:eastAsia="zh-CN" w:bidi="ar-SA"/>
    </w:rPr>
  </w:style>
  <w:style w:type="character" w:customStyle="1" w:styleId="CharChar34">
    <w:name w:val="Char Char34"/>
    <w:uiPriority w:val="6"/>
    <w:qFormat/>
    <w:rPr>
      <w:b/>
      <w:kern w:val="1"/>
      <w:sz w:val="28"/>
      <w:szCs w:val="28"/>
    </w:rPr>
  </w:style>
  <w:style w:type="character" w:customStyle="1" w:styleId="NormalIndentChar">
    <w:name w:val="Normal Indent Char"/>
    <w:qFormat/>
    <w:locked/>
    <w:rPr>
      <w:rFonts w:ascii="Calibri" w:eastAsia="宋体" w:hAnsi="Calibri" w:cs="黑体"/>
      <w:snapToGrid w:val="0"/>
      <w:kern w:val="2"/>
      <w:sz w:val="24"/>
      <w:szCs w:val="22"/>
      <w:lang w:val="en-US" w:eastAsia="zh-CN" w:bidi="ar-SA"/>
    </w:rPr>
  </w:style>
  <w:style w:type="character" w:customStyle="1" w:styleId="Char3">
    <w:name w:val="哈哈正文 Char"/>
    <w:link w:val="afff6"/>
    <w:qFormat/>
    <w:rPr>
      <w:rFonts w:ascii="宋体" w:eastAsia="宋体" w:hAnsi="宋体"/>
      <w:kern w:val="2"/>
      <w:sz w:val="24"/>
      <w:lang w:bidi="ar-SA"/>
    </w:rPr>
  </w:style>
  <w:style w:type="paragraph" w:customStyle="1" w:styleId="afff6">
    <w:name w:val="哈哈正文"/>
    <w:basedOn w:val="a"/>
    <w:link w:val="Char3"/>
    <w:qFormat/>
    <w:pPr>
      <w:adjustRightInd/>
      <w:spacing w:line="360" w:lineRule="auto"/>
      <w:ind w:firstLineChars="200" w:firstLine="200"/>
    </w:pPr>
    <w:rPr>
      <w:rFonts w:ascii="宋体" w:hAnsi="宋体"/>
      <w:sz w:val="24"/>
      <w:szCs w:val="20"/>
    </w:rPr>
  </w:style>
  <w:style w:type="character" w:customStyle="1" w:styleId="16">
    <w:name w:val="未处理的提及1"/>
    <w:qFormat/>
    <w:rPr>
      <w:color w:val="808080"/>
      <w:shd w:val="clear" w:color="auto" w:fill="E6E6E6"/>
    </w:rPr>
  </w:style>
  <w:style w:type="character" w:customStyle="1" w:styleId="txt">
    <w:name w:val="txt"/>
    <w:qFormat/>
    <w:rPr>
      <w:rFonts w:ascii="仿宋_GB2312" w:eastAsia="微软雅黑"/>
      <w:b/>
      <w:kern w:val="2"/>
      <w:sz w:val="32"/>
      <w:szCs w:val="32"/>
      <w:lang w:val="en-US" w:eastAsia="zh-CN" w:bidi="ar-SA"/>
    </w:rPr>
  </w:style>
  <w:style w:type="character" w:customStyle="1" w:styleId="CharChar">
    <w:name w:val="二级标题 Char Char"/>
    <w:qFormat/>
    <w:rPr>
      <w:rFonts w:ascii="宋体" w:eastAsia="宋体" w:hAnsi="宋体"/>
      <w:b/>
      <w:snapToGrid w:val="0"/>
      <w:kern w:val="2"/>
      <w:sz w:val="24"/>
      <w:szCs w:val="24"/>
      <w:lang w:val="en-US" w:eastAsia="zh-CN" w:bidi="ar-SA"/>
    </w:rPr>
  </w:style>
  <w:style w:type="character" w:customStyle="1" w:styleId="CharChar32">
    <w:name w:val="Char Char32"/>
    <w:uiPriority w:val="6"/>
    <w:qFormat/>
    <w:rPr>
      <w:b/>
      <w:kern w:val="1"/>
      <w:sz w:val="24"/>
      <w:szCs w:val="24"/>
    </w:rPr>
  </w:style>
  <w:style w:type="character" w:customStyle="1" w:styleId="PIChar1">
    <w:name w:val="PI Char1"/>
    <w:qFormat/>
    <w:rPr>
      <w:rFonts w:ascii="宋体" w:hAnsi="宋体"/>
      <w:kern w:val="2"/>
      <w:sz w:val="24"/>
      <w:szCs w:val="24"/>
    </w:rPr>
  </w:style>
  <w:style w:type="character" w:customStyle="1" w:styleId="tw4winTerm">
    <w:name w:val="tw4winTerm"/>
    <w:qFormat/>
    <w:rPr>
      <w:color w:val="0000FF"/>
    </w:rPr>
  </w:style>
  <w:style w:type="character" w:customStyle="1" w:styleId="FooterChar">
    <w:name w:val="Footer Char"/>
    <w:qFormat/>
    <w:locked/>
    <w:rPr>
      <w:rFonts w:eastAsia="宋体"/>
      <w:kern w:val="2"/>
      <w:sz w:val="18"/>
      <w:lang w:val="en-US" w:eastAsia="zh-CN" w:bidi="ar-SA"/>
    </w:rPr>
  </w:style>
  <w:style w:type="character" w:customStyle="1" w:styleId="CharChar1">
    <w:name w:val="普通文字 Char Char1"/>
    <w:qFormat/>
    <w:rPr>
      <w:rFonts w:ascii="宋体" w:hAnsi="Courier New"/>
      <w:kern w:val="2"/>
      <w:sz w:val="21"/>
    </w:rPr>
  </w:style>
  <w:style w:type="character" w:customStyle="1" w:styleId="CharChar101">
    <w:name w:val="Char Char101"/>
    <w:uiPriority w:val="6"/>
    <w:qFormat/>
    <w:rPr>
      <w:rFonts w:ascii="宋体" w:hAnsi="宋体"/>
      <w:kern w:val="2"/>
      <w:sz w:val="21"/>
      <w:szCs w:val="24"/>
      <w:lang w:val="en-US" w:eastAsia="zh-CN"/>
    </w:rPr>
  </w:style>
  <w:style w:type="character" w:customStyle="1" w:styleId="4Char">
    <w:name w:val="标题 4 Char"/>
    <w:qFormat/>
    <w:rPr>
      <w:rFonts w:ascii="Arial" w:eastAsia="黑体" w:hAnsi="Arial"/>
      <w:b/>
      <w:kern w:val="2"/>
      <w:sz w:val="28"/>
    </w:rPr>
  </w:style>
  <w:style w:type="character" w:customStyle="1" w:styleId="afff7">
    <w:name w:val="链接"/>
    <w:qFormat/>
    <w:rPr>
      <w:color w:val="0000FF"/>
      <w:sz w:val="21"/>
      <w:szCs w:val="21"/>
      <w:u w:val="single"/>
    </w:rPr>
  </w:style>
  <w:style w:type="character" w:customStyle="1" w:styleId="h4Char">
    <w:name w:val="h4 Char"/>
    <w:qFormat/>
    <w:rPr>
      <w:rFonts w:ascii="Arial" w:eastAsia="黑体" w:hAnsi="Arial"/>
      <w:b/>
      <w:bCs/>
      <w:kern w:val="2"/>
      <w:sz w:val="28"/>
      <w:szCs w:val="28"/>
      <w:lang w:val="zh-CN" w:eastAsia="zh-CN" w:bidi="ar-SA"/>
    </w:rPr>
  </w:style>
  <w:style w:type="character" w:customStyle="1" w:styleId="5Char">
    <w:name w:val="5正文 Char"/>
    <w:link w:val="55"/>
    <w:qFormat/>
    <w:rPr>
      <w:rFonts w:ascii="仿宋_GB2312" w:eastAsia="仿宋_GB2312" w:hAnsi="微软雅黑"/>
      <w:sz w:val="28"/>
      <w:szCs w:val="21"/>
    </w:rPr>
  </w:style>
  <w:style w:type="paragraph" w:customStyle="1" w:styleId="55">
    <w:name w:val="5正文"/>
    <w:basedOn w:val="a"/>
    <w:link w:val="5Char"/>
    <w:qFormat/>
    <w:pPr>
      <w:adjustRightInd/>
      <w:spacing w:line="360" w:lineRule="auto"/>
      <w:ind w:firstLineChars="202" w:firstLine="566"/>
      <w:jc w:val="left"/>
    </w:pPr>
    <w:rPr>
      <w:rFonts w:ascii="仿宋_GB2312" w:eastAsia="仿宋_GB2312" w:hAnsi="微软雅黑"/>
      <w:kern w:val="0"/>
      <w:sz w:val="28"/>
      <w:szCs w:val="21"/>
    </w:rPr>
  </w:style>
  <w:style w:type="character" w:customStyle="1" w:styleId="36">
    <w:name w:val="标题 3 字符"/>
    <w:uiPriority w:val="9"/>
    <w:qFormat/>
    <w:rPr>
      <w:b/>
      <w:bCs/>
      <w:kern w:val="2"/>
      <w:sz w:val="32"/>
      <w:szCs w:val="32"/>
    </w:rPr>
  </w:style>
  <w:style w:type="character" w:customStyle="1" w:styleId="6Char">
    <w:name w:val="样式6 Char"/>
    <w:qFormat/>
    <w:rPr>
      <w:rFonts w:ascii="仿宋_GB2312" w:eastAsia="仿宋_GB2312" w:hAnsi="宋体"/>
      <w:b/>
      <w:bCs/>
      <w:kern w:val="2"/>
      <w:sz w:val="24"/>
      <w:szCs w:val="24"/>
      <w:lang w:val="en-US" w:eastAsia="zh-CN" w:bidi="ar-SA"/>
    </w:rPr>
  </w:style>
  <w:style w:type="character" w:customStyle="1" w:styleId="CharChar14">
    <w:name w:val="Char Char14"/>
    <w:uiPriority w:val="6"/>
    <w:qFormat/>
    <w:rPr>
      <w:rFonts w:ascii="黑体" w:eastAsia="黑体" w:hAnsi="黑体"/>
    </w:rPr>
  </w:style>
  <w:style w:type="character" w:customStyle="1" w:styleId="Heading2HiddenChar">
    <w:name w:val="Heading 2 Hidden Char"/>
    <w:qFormat/>
    <w:rPr>
      <w:rFonts w:ascii="仿宋_GB2312" w:eastAsia="仿宋_GB2312"/>
      <w:b/>
      <w:bCs/>
      <w:kern w:val="2"/>
      <w:sz w:val="24"/>
      <w:szCs w:val="24"/>
      <w:lang w:val="zh-CN" w:eastAsia="zh-CN" w:bidi="ar-SA"/>
    </w:rPr>
  </w:style>
  <w:style w:type="character" w:customStyle="1" w:styleId="28">
    <w:name w:val="正文文本首行缩进 2 字符"/>
    <w:link w:val="27"/>
    <w:qFormat/>
    <w:rPr>
      <w:rFonts w:ascii="宋体" w:hAnsi="宋体"/>
      <w:kern w:val="2"/>
      <w:sz w:val="21"/>
      <w:szCs w:val="24"/>
    </w:rPr>
  </w:style>
  <w:style w:type="character" w:customStyle="1" w:styleId="font11">
    <w:name w:val="font11"/>
    <w:qFormat/>
    <w:rPr>
      <w:rFonts w:ascii="Times New Roman" w:hAnsi="Times New Roman" w:cs="Times New Roman" w:hint="default"/>
      <w:color w:val="000000"/>
      <w:sz w:val="22"/>
      <w:szCs w:val="22"/>
      <w:u w:val="none"/>
    </w:rPr>
  </w:style>
  <w:style w:type="character" w:customStyle="1" w:styleId="Char11">
    <w:name w:val="表正文 Char1"/>
    <w:qFormat/>
    <w:rPr>
      <w:rFonts w:ascii="宋体" w:eastAsia="宋体"/>
      <w:snapToGrid w:val="0"/>
      <w:color w:val="000000"/>
      <w:kern w:val="28"/>
      <w:sz w:val="28"/>
    </w:rPr>
  </w:style>
  <w:style w:type="character" w:customStyle="1" w:styleId="blue1">
    <w:name w:val="blue1"/>
    <w:basedOn w:val="a1"/>
    <w:qFormat/>
    <w:rPr>
      <w:rFonts w:ascii="Arial" w:eastAsia="黑体" w:hAnsi="Arial" w:cs="Arial"/>
      <w:snapToGrid w:val="0"/>
      <w:kern w:val="0"/>
      <w:szCs w:val="21"/>
    </w:rPr>
  </w:style>
  <w:style w:type="character" w:customStyle="1" w:styleId="13">
    <w:name w:val="纯文本 字符1"/>
    <w:link w:val="af4"/>
    <w:qFormat/>
    <w:rPr>
      <w:rFonts w:ascii="宋体" w:eastAsia="宋体" w:hAnsi="Courier New" w:cs="Arial"/>
      <w:snapToGrid w:val="0"/>
      <w:kern w:val="2"/>
      <w:sz w:val="21"/>
      <w:szCs w:val="21"/>
      <w:lang w:val="en-US" w:eastAsia="zh-CN" w:bidi="ar-SA"/>
    </w:rPr>
  </w:style>
  <w:style w:type="character" w:customStyle="1" w:styleId="1Char">
    <w:name w:val="标书1 Char"/>
    <w:qFormat/>
    <w:rPr>
      <w:rFonts w:eastAsia="宋体"/>
      <w:b/>
      <w:bCs/>
      <w:kern w:val="44"/>
      <w:sz w:val="44"/>
      <w:szCs w:val="44"/>
      <w:lang w:val="en-US" w:eastAsia="zh-CN" w:bidi="ar-SA"/>
    </w:rPr>
  </w:style>
  <w:style w:type="character" w:customStyle="1" w:styleId="5Char0">
    <w:name w:val="样式5 Char"/>
    <w:qFormat/>
    <w:rPr>
      <w:rFonts w:ascii="仿宋_GB2312" w:eastAsia="仿宋_GB2312" w:hAnsi="仿宋"/>
      <w:kern w:val="2"/>
      <w:sz w:val="24"/>
      <w:szCs w:val="24"/>
    </w:rPr>
  </w:style>
  <w:style w:type="character" w:customStyle="1" w:styleId="4Char0">
    <w:name w:val="样式4 Char"/>
    <w:qFormat/>
    <w:rPr>
      <w:rFonts w:ascii="仿宋_GB2312" w:eastAsia="仿宋_GB2312" w:hAnsi="仿宋"/>
      <w:b/>
      <w:kern w:val="2"/>
      <w:sz w:val="32"/>
      <w:szCs w:val="32"/>
      <w:lang w:bidi="ar-SA"/>
    </w:rPr>
  </w:style>
  <w:style w:type="character" w:customStyle="1" w:styleId="Char4">
    <w:name w:val="插图说明 Char"/>
    <w:qFormat/>
    <w:rPr>
      <w:rFonts w:eastAsia="黑体"/>
      <w:sz w:val="24"/>
      <w:lang w:val="en-US" w:eastAsia="zh-CN"/>
    </w:rPr>
  </w:style>
  <w:style w:type="character" w:customStyle="1" w:styleId="2CharChar">
    <w:name w:val="正文2 Char Char"/>
    <w:link w:val="2c"/>
    <w:qFormat/>
    <w:rPr>
      <w:rFonts w:eastAsia="宋体"/>
      <w:kern w:val="2"/>
      <w:sz w:val="24"/>
      <w:lang w:val="en-US" w:eastAsia="zh-CN" w:bidi="ar-SA"/>
    </w:rPr>
  </w:style>
  <w:style w:type="paragraph" w:customStyle="1" w:styleId="2c">
    <w:name w:val="正文2"/>
    <w:basedOn w:val="a"/>
    <w:link w:val="2CharChar"/>
    <w:qFormat/>
    <w:pPr>
      <w:spacing w:before="156" w:line="360" w:lineRule="auto"/>
      <w:ind w:firstLineChars="200" w:firstLine="510"/>
    </w:pPr>
    <w:rPr>
      <w:sz w:val="24"/>
      <w:szCs w:val="20"/>
    </w:rPr>
  </w:style>
  <w:style w:type="character" w:customStyle="1" w:styleId="CharChar24">
    <w:name w:val="Char Char24"/>
    <w:uiPriority w:val="6"/>
    <w:qFormat/>
    <w:rPr>
      <w:kern w:val="1"/>
      <w:sz w:val="21"/>
    </w:rPr>
  </w:style>
  <w:style w:type="character" w:customStyle="1" w:styleId="aff0">
    <w:name w:val="副标题 字符"/>
    <w:link w:val="aff"/>
    <w:qFormat/>
    <w:rPr>
      <w:rFonts w:ascii="Arial" w:eastAsia="隶书" w:hAnsi="Arial"/>
      <w:b/>
      <w:bCs/>
      <w:kern w:val="28"/>
      <w:sz w:val="44"/>
      <w:szCs w:val="32"/>
      <w:lang w:val="en-US" w:eastAsia="zh-CN" w:bidi="ar-SA"/>
    </w:rPr>
  </w:style>
  <w:style w:type="character" w:customStyle="1" w:styleId="Char1Char">
    <w:name w:val="普通文字 Char1 Char"/>
    <w:qFormat/>
    <w:rPr>
      <w:rFonts w:ascii="宋体" w:eastAsia="宋体" w:hAnsi="Courier New"/>
      <w:kern w:val="2"/>
      <w:sz w:val="21"/>
      <w:szCs w:val="24"/>
      <w:lang w:val="en-US" w:eastAsia="zh-CN" w:bidi="ar-SA"/>
    </w:rPr>
  </w:style>
  <w:style w:type="character" w:customStyle="1" w:styleId="h3Char1">
    <w:name w:val="h3 Char1"/>
    <w:qFormat/>
    <w:rPr>
      <w:rFonts w:eastAsia="宋体"/>
      <w:b/>
      <w:bCs/>
      <w:kern w:val="2"/>
      <w:sz w:val="32"/>
      <w:szCs w:val="32"/>
      <w:lang w:bidi="ar-SA"/>
    </w:rPr>
  </w:style>
  <w:style w:type="character" w:customStyle="1" w:styleId="Char12">
    <w:name w:val="标题 Char1"/>
    <w:qFormat/>
    <w:rPr>
      <w:rFonts w:ascii="Cambria" w:eastAsia="宋体" w:hAnsi="Cambria" w:cs="Times New Roman"/>
      <w:b/>
      <w:bCs/>
      <w:sz w:val="32"/>
      <w:szCs w:val="32"/>
      <w:lang w:bidi="ar-SA"/>
    </w:rPr>
  </w:style>
  <w:style w:type="character" w:customStyle="1" w:styleId="gf1Char">
    <w:name w:val="gf正文1 Char"/>
    <w:qFormat/>
    <w:rPr>
      <w:rFonts w:ascii="宋体" w:eastAsia="宋体" w:hAnsi="宋体" w:cs="宋体"/>
      <w:kern w:val="2"/>
      <w:sz w:val="24"/>
      <w:szCs w:val="24"/>
      <w:lang w:val="en-US" w:eastAsia="zh-CN" w:bidi="ar-SA"/>
    </w:rPr>
  </w:style>
  <w:style w:type="character" w:customStyle="1" w:styleId="Char13">
    <w:name w:val="正文文本缩进 Char1"/>
    <w:qFormat/>
    <w:rPr>
      <w:rFonts w:ascii="Calibri" w:hAnsi="Calibri"/>
      <w:sz w:val="28"/>
    </w:rPr>
  </w:style>
  <w:style w:type="character" w:customStyle="1" w:styleId="NoSpacingChar">
    <w:name w:val="No Spacing Char"/>
    <w:link w:val="17"/>
    <w:uiPriority w:val="1"/>
    <w:qFormat/>
    <w:rPr>
      <w:sz w:val="22"/>
      <w:szCs w:val="22"/>
      <w:lang w:val="en-US" w:eastAsia="zh-CN" w:bidi="ar-SA"/>
    </w:rPr>
  </w:style>
  <w:style w:type="paragraph" w:customStyle="1" w:styleId="17">
    <w:name w:val="无间隔1"/>
    <w:link w:val="NoSpacingChar"/>
    <w:uiPriority w:val="1"/>
    <w:qFormat/>
    <w:rPr>
      <w:sz w:val="22"/>
      <w:szCs w:val="22"/>
    </w:rPr>
  </w:style>
  <w:style w:type="character" w:customStyle="1" w:styleId="7Char">
    <w:name w:val="样式7 Char"/>
    <w:qFormat/>
    <w:rPr>
      <w:rFonts w:ascii="仿宋_GB2312" w:eastAsia="仿宋_GB2312" w:hAnsi="仿宋"/>
      <w:b/>
      <w:kern w:val="2"/>
      <w:sz w:val="24"/>
      <w:szCs w:val="24"/>
    </w:rPr>
  </w:style>
  <w:style w:type="character" w:customStyle="1" w:styleId="font12gray1">
    <w:name w:val="font12gray1"/>
    <w:qFormat/>
    <w:rPr>
      <w:rFonts w:ascii="仿宋_GB2312" w:eastAsia="微软雅黑"/>
      <w:b/>
      <w:spacing w:val="300"/>
      <w:kern w:val="2"/>
      <w:sz w:val="18"/>
      <w:szCs w:val="18"/>
      <w:lang w:val="en-US" w:eastAsia="zh-CN" w:bidi="ar-SA"/>
    </w:rPr>
  </w:style>
  <w:style w:type="character" w:customStyle="1" w:styleId="CharChar7">
    <w:name w:val="Char Char7"/>
    <w:semiHidden/>
    <w:qFormat/>
    <w:rPr>
      <w:rFonts w:eastAsia="宋体"/>
      <w:kern w:val="2"/>
      <w:sz w:val="21"/>
      <w:szCs w:val="24"/>
      <w:lang w:val="en-US" w:eastAsia="zh-CN" w:bidi="ar-SA"/>
    </w:rPr>
  </w:style>
  <w:style w:type="character" w:customStyle="1" w:styleId="Char5">
    <w:name w:val="表名 Char"/>
    <w:qFormat/>
    <w:rPr>
      <w:rFonts w:eastAsia="宋体"/>
      <w:b/>
      <w:bCs/>
      <w:kern w:val="2"/>
      <w:sz w:val="24"/>
      <w:szCs w:val="24"/>
      <w:lang w:val="en-US" w:eastAsia="zh-CN" w:bidi="ar-SA"/>
    </w:rPr>
  </w:style>
  <w:style w:type="character" w:customStyle="1" w:styleId="DocumentMapChar">
    <w:name w:val="Document Map Char"/>
    <w:qFormat/>
    <w:locked/>
    <w:rPr>
      <w:rFonts w:eastAsia="宋体"/>
      <w:kern w:val="2"/>
      <w:sz w:val="21"/>
      <w:szCs w:val="24"/>
      <w:lang w:val="en-US" w:eastAsia="zh-CN" w:bidi="ar-SA"/>
    </w:rPr>
  </w:style>
  <w:style w:type="character" w:customStyle="1" w:styleId="font41">
    <w:name w:val="font41"/>
    <w:qFormat/>
    <w:rPr>
      <w:rFonts w:ascii="仿宋_GB2312" w:eastAsia="仿宋_GB2312" w:cs="仿宋_GB2312" w:hint="eastAsia"/>
      <w:color w:val="000000"/>
      <w:sz w:val="22"/>
      <w:szCs w:val="22"/>
      <w:u w:val="none"/>
    </w:rPr>
  </w:style>
  <w:style w:type="character" w:customStyle="1" w:styleId="60">
    <w:name w:val="标题 6 字符"/>
    <w:link w:val="6"/>
    <w:qFormat/>
    <w:rPr>
      <w:rFonts w:ascii="Arial" w:eastAsia="黑体" w:hAnsi="Arial"/>
      <w:b/>
      <w:bCs/>
      <w:kern w:val="2"/>
      <w:sz w:val="24"/>
      <w:szCs w:val="24"/>
    </w:rPr>
  </w:style>
  <w:style w:type="character" w:customStyle="1" w:styleId="Char00">
    <w:name w:val="纯文本 Char_0"/>
    <w:link w:val="00"/>
    <w:qFormat/>
    <w:rPr>
      <w:rFonts w:ascii="宋体" w:hAnsi="Courier New"/>
      <w:kern w:val="2"/>
      <w:sz w:val="21"/>
      <w:szCs w:val="21"/>
      <w:lang w:val="en-US" w:eastAsia="zh-CN"/>
    </w:rPr>
  </w:style>
  <w:style w:type="paragraph" w:customStyle="1" w:styleId="00">
    <w:name w:val="纯文本_0_0"/>
    <w:basedOn w:val="100"/>
    <w:link w:val="Char00"/>
    <w:qFormat/>
    <w:rPr>
      <w:rFonts w:ascii="宋体" w:hAnsi="Courier New"/>
      <w:szCs w:val="21"/>
    </w:rPr>
  </w:style>
  <w:style w:type="paragraph" w:customStyle="1" w:styleId="100">
    <w:name w:val="正文_1_0"/>
    <w:qFormat/>
    <w:pPr>
      <w:widowControl w:val="0"/>
      <w:jc w:val="both"/>
    </w:pPr>
    <w:rPr>
      <w:kern w:val="2"/>
      <w:sz w:val="21"/>
      <w:szCs w:val="24"/>
    </w:rPr>
  </w:style>
  <w:style w:type="character" w:customStyle="1" w:styleId="BalloonTextChar">
    <w:name w:val="Balloon Text Char"/>
    <w:qFormat/>
    <w:locked/>
    <w:rPr>
      <w:rFonts w:eastAsia="宋体"/>
      <w:kern w:val="2"/>
      <w:sz w:val="18"/>
      <w:szCs w:val="18"/>
      <w:lang w:val="en-US" w:eastAsia="zh-CN" w:bidi="ar-SA"/>
    </w:rPr>
  </w:style>
  <w:style w:type="character" w:customStyle="1" w:styleId="2Char">
    <w:name w:val="正文 项目2 Char"/>
    <w:basedOn w:val="Char6"/>
    <w:qFormat/>
    <w:rPr>
      <w:rFonts w:ascii="仿宋_GB2312" w:eastAsia="仿宋_GB2312" w:hAnsi="仿宋_GB2312"/>
      <w:kern w:val="2"/>
      <w:sz w:val="24"/>
      <w:lang w:bidi="ar-SA"/>
    </w:rPr>
  </w:style>
  <w:style w:type="character" w:customStyle="1" w:styleId="Char6">
    <w:name w:val="正文 项目 Char"/>
    <w:qFormat/>
    <w:rPr>
      <w:rFonts w:ascii="仿宋_GB2312" w:eastAsia="仿宋_GB2312" w:hAnsi="仿宋_GB2312"/>
      <w:kern w:val="2"/>
      <w:sz w:val="24"/>
      <w:lang w:bidi="ar-SA"/>
    </w:rPr>
  </w:style>
  <w:style w:type="character" w:customStyle="1" w:styleId="hCharChar1">
    <w:name w:val="h Char Char1"/>
    <w:qFormat/>
    <w:rPr>
      <w:rFonts w:eastAsia="宋体"/>
      <w:kern w:val="2"/>
      <w:sz w:val="18"/>
      <w:szCs w:val="18"/>
      <w:lang w:val="en-US" w:eastAsia="zh-CN" w:bidi="ar-SA"/>
    </w:rPr>
  </w:style>
  <w:style w:type="character" w:customStyle="1" w:styleId="CharChar27">
    <w:name w:val="Char Char27"/>
    <w:uiPriority w:val="6"/>
    <w:qFormat/>
    <w:rPr>
      <w:rFonts w:ascii="宋体" w:eastAsia="宋体" w:hAnsi="宋体"/>
      <w:color w:val="000000"/>
      <w:kern w:val="1"/>
      <w:sz w:val="28"/>
      <w:lang w:val="en-US" w:eastAsia="zh-CN" w:bidi="ar-SA"/>
    </w:rPr>
  </w:style>
  <w:style w:type="character" w:customStyle="1" w:styleId="px14">
    <w:name w:val="px14"/>
    <w:qFormat/>
    <w:rPr>
      <w:rFonts w:ascii="仿宋_GB2312" w:eastAsia="微软雅黑" w:cs="Times New Roman"/>
      <w:b/>
      <w:kern w:val="2"/>
      <w:sz w:val="32"/>
      <w:szCs w:val="32"/>
      <w:lang w:val="en-US" w:eastAsia="zh-CN" w:bidi="ar-SA"/>
    </w:rPr>
  </w:style>
  <w:style w:type="character" w:customStyle="1" w:styleId="HTMLChar10">
    <w:name w:val="HTML 预设格式 Char1"/>
    <w:qFormat/>
    <w:rPr>
      <w:rFonts w:ascii="Courier New" w:eastAsia="宋体" w:hAnsi="Courier New" w:cs="Courier New"/>
      <w:sz w:val="20"/>
      <w:szCs w:val="20"/>
    </w:rPr>
  </w:style>
  <w:style w:type="character" w:customStyle="1" w:styleId="Char14">
    <w:name w:val="普通文字 Char1"/>
    <w:qFormat/>
    <w:rPr>
      <w:rFonts w:ascii="宋体" w:eastAsia="宋体" w:hAnsi="Courier New"/>
      <w:kern w:val="2"/>
      <w:sz w:val="21"/>
      <w:lang w:val="en-US" w:eastAsia="zh-CN"/>
    </w:rPr>
  </w:style>
  <w:style w:type="character" w:customStyle="1" w:styleId="hei16b1">
    <w:name w:val="hei16b1"/>
    <w:qFormat/>
    <w:rPr>
      <w:rFonts w:ascii="Arial" w:hAnsi="Arial" w:cs="Arial" w:hint="default"/>
      <w:b/>
      <w:bCs/>
      <w:color w:val="000000"/>
      <w:sz w:val="24"/>
      <w:szCs w:val="24"/>
    </w:rPr>
  </w:style>
  <w:style w:type="character" w:customStyle="1" w:styleId="Char7">
    <w:name w:val="正文（绿盟科技） Char"/>
    <w:link w:val="afff8"/>
    <w:qFormat/>
    <w:rPr>
      <w:rFonts w:ascii="Arial" w:hAnsi="Arial"/>
      <w:sz w:val="21"/>
      <w:szCs w:val="21"/>
    </w:rPr>
  </w:style>
  <w:style w:type="paragraph" w:customStyle="1" w:styleId="afff8">
    <w:name w:val="正文（绿盟科技）"/>
    <w:link w:val="Char7"/>
    <w:qFormat/>
    <w:pPr>
      <w:spacing w:line="300" w:lineRule="auto"/>
    </w:pPr>
    <w:rPr>
      <w:rFonts w:ascii="Arial" w:hAnsi="Arial"/>
      <w:sz w:val="21"/>
      <w:szCs w:val="21"/>
    </w:rPr>
  </w:style>
  <w:style w:type="character" w:customStyle="1" w:styleId="CharChar19">
    <w:name w:val="Char Char19"/>
    <w:uiPriority w:val="6"/>
    <w:qFormat/>
    <w:rPr>
      <w:rFonts w:ascii="宋体" w:hAnsi="宋体"/>
      <w:i/>
      <w:sz w:val="24"/>
      <w:szCs w:val="24"/>
    </w:rPr>
  </w:style>
  <w:style w:type="character" w:customStyle="1" w:styleId="Char8">
    <w:name w:val="页脚 Char"/>
    <w:qFormat/>
    <w:rPr>
      <w:rFonts w:eastAsia="仿宋_GB2312"/>
      <w:kern w:val="2"/>
      <w:sz w:val="18"/>
      <w:lang w:val="en-US" w:eastAsia="zh-CN"/>
    </w:rPr>
  </w:style>
  <w:style w:type="character" w:customStyle="1" w:styleId="Char9">
    <w:name w:val="批注主题 Char"/>
    <w:qFormat/>
    <w:rPr>
      <w:rFonts w:eastAsia="宋体"/>
      <w:b/>
      <w:bCs/>
      <w:kern w:val="2"/>
      <w:sz w:val="21"/>
      <w:szCs w:val="24"/>
      <w:lang w:val="en-US" w:eastAsia="zh-CN" w:bidi="ar-SA"/>
    </w:rPr>
  </w:style>
  <w:style w:type="character" w:customStyle="1" w:styleId="CommentTextChar">
    <w:name w:val="Comment Text Char"/>
    <w:qFormat/>
    <w:locked/>
    <w:rPr>
      <w:rFonts w:ascii="宋体" w:eastAsia="宋体" w:hAnsi="宋体"/>
      <w:kern w:val="2"/>
      <w:sz w:val="24"/>
      <w:lang w:val="en-US" w:eastAsia="zh-CN" w:bidi="ar-SA"/>
    </w:rPr>
  </w:style>
  <w:style w:type="character" w:customStyle="1" w:styleId="2d">
    <w:name w:val="标题 2 字符"/>
    <w:uiPriority w:val="1"/>
    <w:qFormat/>
    <w:rPr>
      <w:rFonts w:ascii="仿宋_GB2312" w:eastAsia="仿宋_GB2312" w:hAnsi="Times New Roman" w:cs="Times New Roman"/>
      <w:b/>
      <w:kern w:val="2"/>
      <w:sz w:val="24"/>
      <w:lang w:val="zh-CN"/>
    </w:rPr>
  </w:style>
  <w:style w:type="character" w:customStyle="1" w:styleId="CharChar72">
    <w:name w:val="Char Char72"/>
    <w:qFormat/>
    <w:rPr>
      <w:rFonts w:eastAsia="宋体"/>
      <w:kern w:val="2"/>
      <w:sz w:val="21"/>
      <w:szCs w:val="24"/>
      <w:lang w:val="en-US" w:eastAsia="zh-CN" w:bidi="ar-SA"/>
    </w:rPr>
  </w:style>
  <w:style w:type="character" w:customStyle="1" w:styleId="Char20">
    <w:name w:val="正文文本缩进 Char2"/>
    <w:qFormat/>
    <w:rPr>
      <w:rFonts w:ascii="Times New Roman" w:eastAsia="宋体" w:hAnsi="Times New Roman" w:cs="Times New Roman"/>
      <w:snapToGrid w:val="0"/>
      <w:kern w:val="0"/>
      <w:szCs w:val="24"/>
    </w:rPr>
  </w:style>
  <w:style w:type="character" w:customStyle="1" w:styleId="2Char0">
    <w:name w:val="样式2 Char"/>
    <w:qFormat/>
    <w:rPr>
      <w:rFonts w:ascii="仿宋_GB2312" w:eastAsia="仿宋_GB2312" w:hAnsi="仿宋" w:cs="仿宋_GB2312"/>
      <w:b/>
      <w:bCs/>
      <w:sz w:val="32"/>
      <w:szCs w:val="30"/>
      <w:lang w:val="zh-CN"/>
    </w:rPr>
  </w:style>
  <w:style w:type="character" w:customStyle="1" w:styleId="858D7CFB-ED40-4347-BF05-701D383B685F">
    <w:name w:val="表格名称[858D7CFB-ED40-4347-BF05-701D383B685F]"/>
    <w:link w:val="afff9"/>
    <w:qFormat/>
    <w:rPr>
      <w:sz w:val="32"/>
    </w:rPr>
  </w:style>
  <w:style w:type="paragraph" w:customStyle="1" w:styleId="afff9">
    <w:name w:val="表格名称"/>
    <w:basedOn w:val="2"/>
    <w:link w:val="858D7CFB-ED40-4347-BF05-701D383B685F"/>
    <w:qFormat/>
    <w:pPr>
      <w:snapToGrid w:val="0"/>
      <w:spacing w:before="240" w:after="240" w:line="240" w:lineRule="auto"/>
      <w:ind w:left="0" w:firstLine="0"/>
      <w:jc w:val="center"/>
    </w:pPr>
    <w:rPr>
      <w:rFonts w:ascii="Calibri" w:eastAsia="宋体" w:hAnsi="Calibri"/>
      <w:b w:val="0"/>
      <w:bCs w:val="0"/>
      <w:kern w:val="0"/>
      <w:szCs w:val="20"/>
    </w:rPr>
  </w:style>
  <w:style w:type="character" w:customStyle="1" w:styleId="CharChar4">
    <w:name w:val="Char Char4"/>
    <w:qFormat/>
    <w:rPr>
      <w:rFonts w:eastAsia="宋体"/>
      <w:b/>
      <w:sz w:val="24"/>
      <w:lang w:val="en-GB" w:eastAsia="zh-CN" w:bidi="ar-SA"/>
    </w:rPr>
  </w:style>
  <w:style w:type="character" w:customStyle="1" w:styleId="c7style3">
    <w:name w:val="c7 style3"/>
    <w:qFormat/>
  </w:style>
  <w:style w:type="character" w:customStyle="1" w:styleId="3Char10">
    <w:name w:val="正文文本 3 Char1"/>
    <w:uiPriority w:val="99"/>
    <w:semiHidden/>
    <w:qFormat/>
    <w:rPr>
      <w:rFonts w:ascii="Times New Roman" w:eastAsia="宋体" w:hAnsi="Times New Roman" w:cs="Times New Roman"/>
      <w:sz w:val="16"/>
      <w:szCs w:val="16"/>
    </w:rPr>
  </w:style>
  <w:style w:type="character" w:customStyle="1" w:styleId="tw4winInternal">
    <w:name w:val="tw4winInternal"/>
    <w:qFormat/>
    <w:rPr>
      <w:rFonts w:ascii="Courier New" w:hAnsi="Courier New" w:cs="Courier New"/>
      <w:color w:val="FF0000"/>
      <w:lang w:val="en-US" w:eastAsia="zh-CN"/>
    </w:rPr>
  </w:style>
  <w:style w:type="character" w:customStyle="1" w:styleId="CharChar10">
    <w:name w:val="Char Char10"/>
    <w:semiHidden/>
    <w:qFormat/>
    <w:rPr>
      <w:rFonts w:ascii="宋体" w:hAnsi="宋体"/>
      <w:kern w:val="2"/>
      <w:sz w:val="21"/>
      <w:szCs w:val="24"/>
      <w:lang w:val="en-US" w:eastAsia="zh-CN"/>
    </w:rPr>
  </w:style>
  <w:style w:type="character" w:customStyle="1" w:styleId="shadow11">
    <w:name w:val="shadow11"/>
    <w:qFormat/>
    <w:rPr>
      <w:color w:val="000000"/>
      <w:sz w:val="21"/>
    </w:rPr>
  </w:style>
  <w:style w:type="character" w:customStyle="1" w:styleId="Char30">
    <w:name w:val="正文非缩进 Char3"/>
    <w:qFormat/>
    <w:rPr>
      <w:rFonts w:ascii="宋体" w:eastAsia="宋体"/>
      <w:snapToGrid w:val="0"/>
      <w:color w:val="000000"/>
      <w:kern w:val="28"/>
      <w:sz w:val="28"/>
      <w:lang w:val="en-US" w:eastAsia="zh-CN" w:bidi="ar-SA"/>
    </w:rPr>
  </w:style>
  <w:style w:type="character" w:customStyle="1" w:styleId="CharChar0">
    <w:name w:val="Char Char"/>
    <w:qFormat/>
    <w:rPr>
      <w:rFonts w:ascii="宋体" w:eastAsia="宋体" w:hAnsi="Courier New"/>
      <w:kern w:val="2"/>
      <w:sz w:val="21"/>
      <w:lang w:val="en-US" w:eastAsia="zh-CN" w:bidi="ar-SA"/>
    </w:rPr>
  </w:style>
  <w:style w:type="character" w:customStyle="1" w:styleId="Char15">
    <w:name w:val="签名 Char1"/>
    <w:qFormat/>
    <w:rPr>
      <w:rFonts w:ascii="Times New Roman" w:eastAsia="宋体" w:hAnsi="Times New Roman" w:cs="Times New Roman"/>
      <w:szCs w:val="24"/>
    </w:rPr>
  </w:style>
  <w:style w:type="character" w:customStyle="1" w:styleId="af6">
    <w:name w:val="日期 字符"/>
    <w:link w:val="af5"/>
    <w:qFormat/>
    <w:rPr>
      <w:rFonts w:ascii="宋体"/>
      <w:kern w:val="2"/>
      <w:sz w:val="24"/>
      <w:szCs w:val="21"/>
      <w:lang w:val="zh-CN"/>
    </w:rPr>
  </w:style>
  <w:style w:type="character" w:customStyle="1" w:styleId="90">
    <w:name w:val="标题 9 字符"/>
    <w:link w:val="9"/>
    <w:qFormat/>
    <w:rPr>
      <w:rFonts w:ascii="Arial" w:eastAsia="黑体" w:hAnsi="Arial"/>
      <w:kern w:val="2"/>
      <w:sz w:val="21"/>
      <w:szCs w:val="21"/>
    </w:rPr>
  </w:style>
  <w:style w:type="character" w:customStyle="1" w:styleId="CharChar18">
    <w:name w:val="Char Char18"/>
    <w:uiPriority w:val="6"/>
    <w:qFormat/>
    <w:rPr>
      <w:rFonts w:ascii="宋体" w:hAnsi="宋体"/>
      <w:sz w:val="28"/>
    </w:rPr>
  </w:style>
  <w:style w:type="character" w:customStyle="1" w:styleId="Chara">
    <w:name w:val="批注文字 Char"/>
    <w:uiPriority w:val="99"/>
    <w:qFormat/>
    <w:rPr>
      <w:kern w:val="2"/>
      <w:sz w:val="21"/>
      <w:szCs w:val="24"/>
    </w:rPr>
  </w:style>
  <w:style w:type="character" w:customStyle="1" w:styleId="CharChar22">
    <w:name w:val="Char Char22"/>
    <w:uiPriority w:val="6"/>
    <w:qFormat/>
    <w:rPr>
      <w:rFonts w:ascii="宋体" w:hAnsi="宋体"/>
      <w:kern w:val="1"/>
      <w:sz w:val="24"/>
      <w:szCs w:val="24"/>
    </w:rPr>
  </w:style>
  <w:style w:type="character" w:customStyle="1" w:styleId="pt141">
    <w:name w:val="pt141"/>
    <w:qFormat/>
    <w:rPr>
      <w:color w:val="330066"/>
      <w:sz w:val="22"/>
      <w:szCs w:val="22"/>
    </w:rPr>
  </w:style>
  <w:style w:type="character" w:customStyle="1" w:styleId="2Char1">
    <w:name w:val="正文文本缩进 2 Char1"/>
    <w:uiPriority w:val="99"/>
    <w:semiHidden/>
    <w:qFormat/>
    <w:rPr>
      <w:rFonts w:ascii="Times New Roman" w:eastAsia="宋体" w:hAnsi="Times New Roman" w:cs="Times New Roman"/>
      <w:szCs w:val="24"/>
    </w:rPr>
  </w:style>
  <w:style w:type="character" w:customStyle="1" w:styleId="14">
    <w:name w:val="批注框文本 字符1"/>
    <w:link w:val="af9"/>
    <w:qFormat/>
    <w:rPr>
      <w:kern w:val="2"/>
      <w:sz w:val="18"/>
      <w:szCs w:val="18"/>
    </w:rPr>
  </w:style>
  <w:style w:type="character" w:customStyle="1" w:styleId="CharChar611">
    <w:name w:val="Char Char611"/>
    <w:qFormat/>
    <w:rPr>
      <w:rFonts w:eastAsia="宋体"/>
      <w:kern w:val="2"/>
      <w:sz w:val="21"/>
      <w:szCs w:val="24"/>
      <w:lang w:val="en-US" w:eastAsia="zh-CN" w:bidi="ar-SA"/>
    </w:rPr>
  </w:style>
  <w:style w:type="character" w:customStyle="1" w:styleId="highlight1">
    <w:name w:val="highlight1"/>
    <w:qFormat/>
    <w:rPr>
      <w:rFonts w:ascii="仿宋_GB2312" w:eastAsia="微软雅黑"/>
      <w:b/>
      <w:kern w:val="2"/>
      <w:sz w:val="23"/>
      <w:szCs w:val="23"/>
      <w:lang w:val="en-US" w:eastAsia="zh-CN" w:bidi="ar-SA"/>
    </w:rPr>
  </w:style>
  <w:style w:type="character" w:customStyle="1" w:styleId="myChar">
    <w:name w:val="my正文 Char"/>
    <w:link w:val="my"/>
    <w:qFormat/>
    <w:locked/>
    <w:rPr>
      <w:rFonts w:ascii="Tahoma" w:hAnsi="Tahoma"/>
      <w:sz w:val="24"/>
      <w:szCs w:val="24"/>
    </w:rPr>
  </w:style>
  <w:style w:type="paragraph" w:customStyle="1" w:styleId="my">
    <w:name w:val="my正文"/>
    <w:basedOn w:val="a"/>
    <w:link w:val="myChar"/>
    <w:qFormat/>
    <w:pPr>
      <w:adjustRightInd/>
      <w:spacing w:line="360" w:lineRule="auto"/>
      <w:ind w:firstLineChars="200" w:firstLine="480"/>
    </w:pPr>
    <w:rPr>
      <w:rFonts w:ascii="Tahoma" w:hAnsi="Tahoma"/>
      <w:kern w:val="0"/>
      <w:sz w:val="24"/>
    </w:rPr>
  </w:style>
  <w:style w:type="character" w:customStyle="1" w:styleId="20">
    <w:name w:val="正文缩进 字符2"/>
    <w:link w:val="a0"/>
    <w:qFormat/>
    <w:rPr>
      <w:rFonts w:ascii="宋体" w:eastAsia="宋体"/>
      <w:snapToGrid w:val="0"/>
      <w:color w:val="000000"/>
      <w:kern w:val="28"/>
      <w:sz w:val="28"/>
      <w:lang w:val="en-US" w:eastAsia="zh-CN" w:bidi="ar-SA"/>
    </w:rPr>
  </w:style>
  <w:style w:type="character" w:customStyle="1" w:styleId="UsedbyWordfortextofHelpfootnotesCharChar1">
    <w:name w:val="Used by Word for text of Help footnotes Char Char1"/>
    <w:qFormat/>
    <w:rPr>
      <w:color w:val="0000FF"/>
      <w:sz w:val="21"/>
    </w:rPr>
  </w:style>
  <w:style w:type="character" w:customStyle="1" w:styleId="Charb">
    <w:name w:val="页眉 Char"/>
    <w:qFormat/>
    <w:rPr>
      <w:rFonts w:eastAsia="仿宋_GB2312"/>
      <w:kern w:val="2"/>
      <w:sz w:val="18"/>
      <w:lang w:val="en-US" w:eastAsia="zh-CN"/>
    </w:rPr>
  </w:style>
  <w:style w:type="character" w:customStyle="1" w:styleId="FACharChar">
    <w:name w:val="FA正文 Char Char"/>
    <w:qFormat/>
    <w:rPr>
      <w:rFonts w:hAnsi="宋体"/>
      <w:kern w:val="2"/>
      <w:sz w:val="24"/>
      <w:lang w:bidi="ar-SA"/>
    </w:rPr>
  </w:style>
  <w:style w:type="character" w:customStyle="1" w:styleId="afffa">
    <w:name w:val="纯文本 字符"/>
    <w:qFormat/>
    <w:rPr>
      <w:rFonts w:ascii="宋体" w:eastAsia="宋体" w:hAnsi="Courier New" w:cs="Arial"/>
      <w:snapToGrid w:val="0"/>
      <w:kern w:val="2"/>
      <w:sz w:val="21"/>
      <w:szCs w:val="21"/>
      <w:lang w:val="en-US" w:eastAsia="zh-CN" w:bidi="ar-SA"/>
    </w:rPr>
  </w:style>
  <w:style w:type="character" w:customStyle="1" w:styleId="3Char">
    <w:name w:val="3级 Char"/>
    <w:link w:val="37"/>
    <w:qFormat/>
    <w:rPr>
      <w:rFonts w:ascii="宋体" w:hAnsi="宋体"/>
      <w:b/>
      <w:bCs/>
      <w:snapToGrid/>
      <w:sz w:val="28"/>
    </w:rPr>
  </w:style>
  <w:style w:type="paragraph" w:customStyle="1" w:styleId="37">
    <w:name w:val="3级"/>
    <w:basedOn w:val="3h33rdlevel3BOD0H3l3CTHeading3-oldLevel3He"/>
    <w:link w:val="3Char"/>
    <w:qFormat/>
    <w:pPr>
      <w:ind w:left="0" w:right="466" w:firstLine="288"/>
    </w:pPr>
    <w:rPr>
      <w:rFonts w:hAnsi="宋体"/>
      <w:snapToGrid/>
    </w:rPr>
  </w:style>
  <w:style w:type="paragraph" w:customStyle="1" w:styleId="3h33rdlevel3BOD0H3l3CTHeading3-oldLevel3He">
    <w:name w:val="样式 标题 3h33rd level3BOD 0H3l3CTHeading 3 - oldLevel 3 He..."/>
    <w:basedOn w:val="3"/>
    <w:uiPriority w:val="99"/>
    <w:qFormat/>
    <w:pPr>
      <w:keepLines w:val="0"/>
      <w:widowControl/>
      <w:tabs>
        <w:tab w:val="clear" w:pos="900"/>
      </w:tabs>
      <w:adjustRightInd/>
      <w:spacing w:before="240" w:after="240" w:line="360" w:lineRule="auto"/>
      <w:ind w:left="851" w:rightChars="194" w:right="407" w:hanging="851"/>
      <w:jc w:val="left"/>
    </w:pPr>
    <w:rPr>
      <w:rFonts w:ascii="宋体" w:hAnsi="Arial"/>
      <w:snapToGrid w:val="0"/>
      <w:kern w:val="0"/>
      <w:sz w:val="28"/>
      <w:szCs w:val="20"/>
    </w:rPr>
  </w:style>
  <w:style w:type="character" w:customStyle="1" w:styleId="myp11">
    <w:name w:val="myp11"/>
    <w:qFormat/>
    <w:rPr>
      <w:rFonts w:ascii="仿宋_GB2312" w:eastAsia="微软雅黑"/>
      <w:b/>
      <w:kern w:val="2"/>
      <w:sz w:val="32"/>
      <w:szCs w:val="32"/>
      <w:lang w:val="en-US" w:eastAsia="zh-CN" w:bidi="ar-SA"/>
    </w:rPr>
  </w:style>
  <w:style w:type="character" w:customStyle="1" w:styleId="af">
    <w:name w:val="文档结构图 字符"/>
    <w:link w:val="ae"/>
    <w:qFormat/>
    <w:rPr>
      <w:kern w:val="2"/>
      <w:sz w:val="21"/>
      <w:szCs w:val="24"/>
      <w:shd w:val="clear" w:color="auto" w:fill="000080"/>
    </w:rPr>
  </w:style>
  <w:style w:type="character" w:customStyle="1" w:styleId="H6Char">
    <w:name w:val="H6 Char"/>
    <w:qFormat/>
    <w:rPr>
      <w:rFonts w:ascii="Arial" w:eastAsia="黑体" w:hAnsi="Arial"/>
      <w:b/>
      <w:bCs/>
      <w:kern w:val="2"/>
      <w:sz w:val="24"/>
      <w:szCs w:val="24"/>
    </w:rPr>
  </w:style>
  <w:style w:type="character" w:customStyle="1" w:styleId="CharChar91">
    <w:name w:val="Char Char91"/>
    <w:qFormat/>
    <w:rPr>
      <w:rFonts w:eastAsia="宋体"/>
      <w:kern w:val="2"/>
      <w:sz w:val="18"/>
      <w:szCs w:val="18"/>
      <w:lang w:val="en-US" w:eastAsia="zh-CN" w:bidi="ar-SA"/>
    </w:rPr>
  </w:style>
  <w:style w:type="character" w:customStyle="1" w:styleId="Char16">
    <w:name w:val="副标题 Char1"/>
    <w:qFormat/>
    <w:rPr>
      <w:rFonts w:ascii="Cambria" w:eastAsia="宋体" w:hAnsi="Cambria" w:cs="Times New Roman"/>
      <w:b/>
      <w:bCs/>
      <w:snapToGrid w:val="0"/>
      <w:kern w:val="28"/>
      <w:sz w:val="32"/>
      <w:szCs w:val="32"/>
    </w:rPr>
  </w:style>
  <w:style w:type="character" w:customStyle="1" w:styleId="font61">
    <w:name w:val="font61"/>
    <w:qFormat/>
    <w:rPr>
      <w:rFonts w:ascii="仿宋" w:eastAsia="仿宋" w:hAnsi="仿宋" w:cs="仿宋" w:hint="eastAsia"/>
      <w:color w:val="000000"/>
      <w:sz w:val="20"/>
      <w:szCs w:val="20"/>
      <w:u w:val="none"/>
    </w:rPr>
  </w:style>
  <w:style w:type="character" w:customStyle="1" w:styleId="bod1">
    <w:name w:val="bod1"/>
    <w:qFormat/>
    <w:rPr>
      <w:rFonts w:ascii="MS Sans Serif" w:eastAsia="微软雅黑" w:hAnsi="MS Sans Serif" w:cs="Times New Roman"/>
      <w:b/>
      <w:color w:val="000000"/>
      <w:kern w:val="2"/>
      <w:sz w:val="20"/>
      <w:szCs w:val="20"/>
      <w:lang w:val="en-US" w:eastAsia="zh-CN" w:bidi="ar-SA"/>
    </w:rPr>
  </w:style>
  <w:style w:type="character" w:customStyle="1" w:styleId="CharChar211">
    <w:name w:val="Char Char211"/>
    <w:qFormat/>
    <w:rPr>
      <w:rFonts w:eastAsia="宋体"/>
      <w:b/>
      <w:bCs/>
      <w:kern w:val="2"/>
      <w:sz w:val="21"/>
      <w:szCs w:val="24"/>
      <w:lang w:val="en-US" w:eastAsia="zh-CN" w:bidi="ar-SA"/>
    </w:rPr>
  </w:style>
  <w:style w:type="character" w:customStyle="1" w:styleId="2Char2">
    <w:name w:val="标题 2 Char"/>
    <w:qFormat/>
    <w:rPr>
      <w:rFonts w:ascii="Arial" w:eastAsia="黑体" w:hAnsi="Arial"/>
      <w:b/>
      <w:kern w:val="2"/>
      <w:sz w:val="32"/>
      <w:lang w:val="en-US" w:eastAsia="zh-CN"/>
    </w:rPr>
  </w:style>
  <w:style w:type="character" w:customStyle="1" w:styleId="maywed421">
    <w:name w:val="maywed421"/>
    <w:qFormat/>
    <w:rPr>
      <w:color w:val="366FB6"/>
      <w:u w:val="none"/>
    </w:rPr>
  </w:style>
  <w:style w:type="character" w:customStyle="1" w:styleId="Charc">
    <w:name w:val="正文文本缩进 Char"/>
    <w:qFormat/>
    <w:rPr>
      <w:rFonts w:ascii="宋体" w:hAnsi="宋体"/>
      <w:kern w:val="2"/>
      <w:sz w:val="24"/>
      <w:szCs w:val="24"/>
    </w:rPr>
  </w:style>
  <w:style w:type="character" w:customStyle="1" w:styleId="CharChar102">
    <w:name w:val="Char Char102"/>
    <w:semiHidden/>
    <w:qFormat/>
    <w:rPr>
      <w:rFonts w:ascii="宋体" w:hAnsi="宋体"/>
      <w:kern w:val="2"/>
      <w:sz w:val="21"/>
      <w:szCs w:val="24"/>
      <w:lang w:val="en-US" w:eastAsia="zh-CN"/>
    </w:rPr>
  </w:style>
  <w:style w:type="character" w:customStyle="1" w:styleId="Char17">
    <w:name w:val="页眉 Char1"/>
    <w:qFormat/>
    <w:rPr>
      <w:rFonts w:eastAsia="宋体"/>
      <w:kern w:val="2"/>
      <w:sz w:val="18"/>
      <w:szCs w:val="18"/>
      <w:lang w:val="en-US" w:eastAsia="zh-CN" w:bidi="ar-SA"/>
    </w:rPr>
  </w:style>
  <w:style w:type="character" w:customStyle="1" w:styleId="md">
    <w:name w:val="md"/>
    <w:basedOn w:val="a1"/>
    <w:qFormat/>
    <w:rPr>
      <w:rFonts w:ascii="Arial" w:eastAsia="黑体" w:hAnsi="Arial" w:cs="Arial"/>
      <w:snapToGrid w:val="0"/>
      <w:kern w:val="0"/>
      <w:szCs w:val="21"/>
    </w:rPr>
  </w:style>
  <w:style w:type="character" w:customStyle="1" w:styleId="big1">
    <w:name w:val="big1"/>
    <w:qFormat/>
    <w:rPr>
      <w:rFonts w:ascii="宋体" w:eastAsia="宋体" w:hAnsi="宋体" w:hint="eastAsia"/>
      <w:color w:val="333333"/>
      <w:sz w:val="22"/>
      <w:szCs w:val="22"/>
    </w:rPr>
  </w:style>
  <w:style w:type="character" w:customStyle="1" w:styleId="CharChar311">
    <w:name w:val="Char Char311"/>
    <w:qFormat/>
    <w:rPr>
      <w:rFonts w:eastAsia="宋体"/>
      <w:kern w:val="2"/>
      <w:sz w:val="21"/>
      <w:szCs w:val="24"/>
      <w:lang w:val="en-US" w:eastAsia="zh-CN" w:bidi="ar-SA"/>
    </w:rPr>
  </w:style>
  <w:style w:type="character" w:customStyle="1" w:styleId="CharChar81">
    <w:name w:val="Char Char81"/>
    <w:uiPriority w:val="6"/>
    <w:qFormat/>
    <w:rPr>
      <w:rFonts w:eastAsia="宋体"/>
      <w:b/>
      <w:sz w:val="24"/>
      <w:lang w:val="en-GB" w:eastAsia="zh-CN"/>
    </w:rPr>
  </w:style>
  <w:style w:type="character" w:customStyle="1" w:styleId="3Char0">
    <w:name w:val="样式3 Char"/>
    <w:basedOn w:val="2Char0"/>
    <w:qFormat/>
    <w:rPr>
      <w:rFonts w:ascii="仿宋_GB2312" w:eastAsia="仿宋_GB2312" w:hAnsi="仿宋" w:cs="仿宋_GB2312"/>
      <w:b/>
      <w:bCs/>
      <w:sz w:val="32"/>
      <w:szCs w:val="30"/>
      <w:lang w:val="zh-CN"/>
    </w:rPr>
  </w:style>
  <w:style w:type="character" w:customStyle="1" w:styleId="HTML0">
    <w:name w:val="HTML 地址 字符"/>
    <w:link w:val="HTML"/>
    <w:qFormat/>
    <w:rPr>
      <w:rFonts w:ascii="宋体" w:hAnsi="宋体"/>
      <w:i/>
      <w:iCs/>
      <w:sz w:val="24"/>
      <w:szCs w:val="24"/>
    </w:rPr>
  </w:style>
  <w:style w:type="character" w:customStyle="1" w:styleId="2Char10">
    <w:name w:val="正文首行缩进 2 Char1"/>
    <w:qFormat/>
    <w:rPr>
      <w:rFonts w:ascii="Times New Roman" w:eastAsia="宋体" w:hAnsi="Times New Roman" w:cs="Times New Roman"/>
      <w:kern w:val="2"/>
      <w:sz w:val="24"/>
      <w:szCs w:val="24"/>
    </w:rPr>
  </w:style>
  <w:style w:type="character" w:customStyle="1" w:styleId="Char21">
    <w:name w:val="副标题 Char2"/>
    <w:qFormat/>
    <w:rPr>
      <w:rFonts w:ascii="Cambria" w:eastAsia="宋体" w:hAnsi="Cambria" w:cs="Times New Roman"/>
      <w:b/>
      <w:bCs/>
      <w:snapToGrid w:val="0"/>
      <w:kern w:val="28"/>
      <w:sz w:val="32"/>
      <w:szCs w:val="32"/>
    </w:rPr>
  </w:style>
  <w:style w:type="character" w:customStyle="1" w:styleId="4-dyfChar">
    <w:name w:val="标题4-dyf Char"/>
    <w:link w:val="4-dyf"/>
    <w:qFormat/>
    <w:rPr>
      <w:rFonts w:ascii="Cambria" w:hAnsi="Cambria"/>
      <w:b/>
      <w:bCs/>
      <w:color w:val="000000"/>
      <w:kern w:val="2"/>
      <w:sz w:val="21"/>
      <w:szCs w:val="21"/>
    </w:rPr>
  </w:style>
  <w:style w:type="paragraph" w:customStyle="1" w:styleId="4-dyf">
    <w:name w:val="标题4-dyf"/>
    <w:basedOn w:val="4"/>
    <w:link w:val="4-dyfChar"/>
    <w:qFormat/>
    <w:pPr>
      <w:tabs>
        <w:tab w:val="clear" w:pos="864"/>
        <w:tab w:val="left" w:pos="851"/>
      </w:tabs>
      <w:adjustRightInd/>
      <w:spacing w:line="376" w:lineRule="atLeast"/>
      <w:ind w:left="851" w:hanging="851"/>
    </w:pPr>
    <w:rPr>
      <w:rFonts w:ascii="Cambria" w:eastAsia="宋体" w:hAnsi="Cambria"/>
      <w:color w:val="000000"/>
      <w:sz w:val="21"/>
      <w:szCs w:val="21"/>
    </w:rPr>
  </w:style>
  <w:style w:type="character" w:customStyle="1" w:styleId="dectext1">
    <w:name w:val="dectext1"/>
    <w:qFormat/>
    <w:rPr>
      <w:rFonts w:ascii="宋体" w:eastAsia="宋体" w:hAnsi="宋体"/>
      <w:color w:val="333333"/>
      <w:sz w:val="21"/>
      <w:szCs w:val="21"/>
      <w:u w:val="none"/>
    </w:rPr>
  </w:style>
  <w:style w:type="character" w:customStyle="1" w:styleId="Chard">
    <w:name w:val="冯 Char"/>
    <w:link w:val="afffb"/>
    <w:qFormat/>
    <w:rPr>
      <w:rFonts w:ascii="宋体" w:hAnsi="宋体"/>
      <w:color w:val="000000"/>
      <w:sz w:val="24"/>
      <w:szCs w:val="24"/>
    </w:rPr>
  </w:style>
  <w:style w:type="paragraph" w:customStyle="1" w:styleId="afffb">
    <w:name w:val="冯"/>
    <w:basedOn w:val="a"/>
    <w:link w:val="Chard"/>
    <w:qFormat/>
    <w:pPr>
      <w:widowControl/>
      <w:adjustRightInd/>
      <w:spacing w:line="360" w:lineRule="auto"/>
      <w:ind w:firstLineChars="200" w:firstLine="480"/>
    </w:pPr>
    <w:rPr>
      <w:rFonts w:ascii="宋体" w:hAnsi="宋体"/>
      <w:color w:val="000000"/>
      <w:kern w:val="0"/>
      <w:sz w:val="24"/>
    </w:rPr>
  </w:style>
  <w:style w:type="character" w:customStyle="1" w:styleId="HeaderChar">
    <w:name w:val="Header Char"/>
    <w:qFormat/>
    <w:locked/>
    <w:rPr>
      <w:rFonts w:eastAsia="宋体"/>
      <w:kern w:val="2"/>
      <w:sz w:val="18"/>
      <w:szCs w:val="18"/>
      <w:lang w:val="en-US" w:eastAsia="zh-CN" w:bidi="ar-SA"/>
    </w:rPr>
  </w:style>
  <w:style w:type="character" w:customStyle="1" w:styleId="CharChar12">
    <w:name w:val="Char Char12"/>
    <w:qFormat/>
    <w:rPr>
      <w:rFonts w:ascii="仿宋_GB2312" w:eastAsia="仿宋_GB2312"/>
      <w:b/>
      <w:bCs/>
      <w:kern w:val="2"/>
      <w:sz w:val="24"/>
      <w:szCs w:val="24"/>
      <w:lang w:val="zh-CN" w:eastAsia="zh-CN" w:bidi="ar-SA"/>
    </w:rPr>
  </w:style>
  <w:style w:type="character" w:customStyle="1" w:styleId="ad">
    <w:name w:val="题注 字符"/>
    <w:link w:val="ac"/>
    <w:qFormat/>
    <w:rPr>
      <w:b/>
      <w:kern w:val="2"/>
      <w:sz w:val="28"/>
    </w:rPr>
  </w:style>
  <w:style w:type="character" w:customStyle="1" w:styleId="Char31">
    <w:name w:val="普通文字 Char3"/>
    <w:qFormat/>
    <w:rPr>
      <w:rFonts w:ascii="宋体" w:eastAsia="宋体" w:hAnsi="Courier New"/>
      <w:kern w:val="2"/>
      <w:sz w:val="21"/>
      <w:lang w:val="en-US" w:eastAsia="zh-CN" w:bidi="ar-SA"/>
    </w:rPr>
  </w:style>
  <w:style w:type="character" w:customStyle="1" w:styleId="Chare">
    <w:name w:val="公文正文 Char"/>
    <w:qFormat/>
    <w:rPr>
      <w:rFonts w:ascii="仿宋_GB2312" w:eastAsia="仿宋_GB2312"/>
      <w:kern w:val="2"/>
      <w:sz w:val="24"/>
      <w:szCs w:val="24"/>
      <w:lang w:val="en-US" w:eastAsia="zh-CN" w:bidi="ar-SA"/>
    </w:rPr>
  </w:style>
  <w:style w:type="character" w:customStyle="1" w:styleId="CharCharCharCharChar">
    <w:name w:val="正文首行缩进 Char Char Char Char Char"/>
    <w:qFormat/>
    <w:rPr>
      <w:rFonts w:ascii="宋体"/>
      <w:kern w:val="2"/>
      <w:sz w:val="24"/>
      <w:lang w:val="zh-CN"/>
    </w:rPr>
  </w:style>
  <w:style w:type="character" w:customStyle="1" w:styleId="PIChar">
    <w:name w:val="PI Char"/>
    <w:qFormat/>
    <w:rPr>
      <w:rFonts w:ascii="宋体" w:eastAsia="宋体" w:hAnsi="宋体"/>
      <w:kern w:val="2"/>
      <w:sz w:val="24"/>
      <w:szCs w:val="24"/>
      <w:lang w:val="en-US" w:eastAsia="zh-CN" w:bidi="ar-SA"/>
    </w:rPr>
  </w:style>
  <w:style w:type="character" w:customStyle="1" w:styleId="DefaultChar">
    <w:name w:val="Default Char"/>
    <w:link w:val="Default"/>
    <w:qFormat/>
    <w:rPr>
      <w:rFonts w:ascii="仿宋_GB2312" w:eastAsia="仿宋_GB2312" w:cs="仿宋_GB2312"/>
      <w:color w:val="000000"/>
      <w:sz w:val="24"/>
      <w:szCs w:val="24"/>
      <w:lang w:val="en-US" w:eastAsia="zh-CN" w:bidi="ar-SA"/>
    </w:rPr>
  </w:style>
  <w:style w:type="paragraph" w:customStyle="1" w:styleId="Default">
    <w:name w:val="Default"/>
    <w:link w:val="DefaultChar"/>
    <w:qFormat/>
    <w:pPr>
      <w:widowControl w:val="0"/>
      <w:autoSpaceDE w:val="0"/>
      <w:autoSpaceDN w:val="0"/>
      <w:adjustRightInd w:val="0"/>
    </w:pPr>
    <w:rPr>
      <w:rFonts w:ascii="仿宋_GB2312" w:eastAsia="仿宋_GB2312" w:cs="仿宋_GB2312"/>
      <w:color w:val="000000"/>
      <w:sz w:val="24"/>
      <w:szCs w:val="24"/>
    </w:rPr>
  </w:style>
  <w:style w:type="character" w:customStyle="1" w:styleId="style91">
    <w:name w:val="style91"/>
    <w:qFormat/>
    <w:rPr>
      <w:color w:val="333333"/>
    </w:rPr>
  </w:style>
  <w:style w:type="character" w:customStyle="1" w:styleId="Char22">
    <w:name w:val="列出段落 Char2"/>
    <w:uiPriority w:val="34"/>
    <w:qFormat/>
    <w:rPr>
      <w:rFonts w:ascii="Calibri" w:hAnsi="Calibri"/>
      <w:kern w:val="2"/>
      <w:sz w:val="28"/>
    </w:rPr>
  </w:style>
  <w:style w:type="character" w:customStyle="1" w:styleId="mdeck">
    <w:name w:val="mdeck"/>
    <w:qFormat/>
    <w:rPr>
      <w:rFonts w:ascii="仿宋_GB2312" w:eastAsia="微软雅黑"/>
      <w:b/>
      <w:kern w:val="2"/>
      <w:sz w:val="32"/>
      <w:szCs w:val="32"/>
      <w:lang w:val="en-US" w:eastAsia="zh-CN" w:bidi="ar-SA"/>
    </w:rPr>
  </w:style>
  <w:style w:type="character" w:customStyle="1" w:styleId="unnamed11">
    <w:name w:val="unnamed11"/>
    <w:qFormat/>
    <w:rPr>
      <w:sz w:val="20"/>
      <w:szCs w:val="20"/>
    </w:rPr>
  </w:style>
  <w:style w:type="character" w:customStyle="1" w:styleId="Char23">
    <w:name w:val="正文文本 Char2"/>
    <w:uiPriority w:val="99"/>
    <w:semiHidden/>
    <w:qFormat/>
    <w:rPr>
      <w:rFonts w:ascii="Times New Roman" w:eastAsia="宋体" w:hAnsi="Times New Roman" w:cs="Times New Roman"/>
      <w:snapToGrid w:val="0"/>
      <w:kern w:val="0"/>
      <w:szCs w:val="24"/>
    </w:rPr>
  </w:style>
  <w:style w:type="character" w:customStyle="1" w:styleId="Charf">
    <w:name w:val="标书正文格式 Char"/>
    <w:qFormat/>
    <w:rPr>
      <w:rFonts w:eastAsia="楷体_GB2312"/>
      <w:kern w:val="2"/>
      <w:sz w:val="24"/>
      <w:szCs w:val="24"/>
      <w:lang w:bidi="ar-SA"/>
    </w:rPr>
  </w:style>
  <w:style w:type="character" w:customStyle="1" w:styleId="CharChar11">
    <w:name w:val="Char Char11"/>
    <w:qFormat/>
    <w:locked/>
    <w:rPr>
      <w:rFonts w:ascii="宋体" w:eastAsia="宋体" w:hAnsi="宋体"/>
      <w:b/>
      <w:kern w:val="2"/>
      <w:sz w:val="24"/>
      <w:szCs w:val="24"/>
      <w:lang w:val="en-US" w:eastAsia="zh-CN" w:bidi="ar-SA"/>
    </w:rPr>
  </w:style>
  <w:style w:type="character" w:customStyle="1" w:styleId="ca-131">
    <w:name w:val="ca-131"/>
    <w:qFormat/>
    <w:rPr>
      <w:rFonts w:ascii="仿宋_GB2312" w:eastAsia="仿宋_GB2312" w:hint="eastAsia"/>
      <w:b/>
      <w:bCs/>
      <w:color w:val="000000"/>
      <w:spacing w:val="-20"/>
      <w:sz w:val="24"/>
      <w:szCs w:val="24"/>
    </w:rPr>
  </w:style>
  <w:style w:type="character" w:customStyle="1" w:styleId="tw4winMark">
    <w:name w:val="tw4winMark"/>
    <w:qFormat/>
    <w:rPr>
      <w:rFonts w:ascii="Courier New" w:hAnsi="Courier New" w:cs="Courier New"/>
      <w:vanish/>
      <w:color w:val="800080"/>
      <w:sz w:val="24"/>
      <w:szCs w:val="24"/>
      <w:vertAlign w:val="subscript"/>
    </w:rPr>
  </w:style>
  <w:style w:type="character" w:customStyle="1" w:styleId="Charf0">
    <w:name w:val="正文样式 Char"/>
    <w:link w:val="afffc"/>
    <w:qFormat/>
    <w:rPr>
      <w:rFonts w:ascii="Calibri" w:hAnsi="Calibri"/>
      <w:sz w:val="24"/>
      <w:szCs w:val="24"/>
    </w:rPr>
  </w:style>
  <w:style w:type="paragraph" w:customStyle="1" w:styleId="afffc">
    <w:name w:val="正文样式"/>
    <w:basedOn w:val="a"/>
    <w:link w:val="Charf0"/>
    <w:qFormat/>
    <w:pPr>
      <w:adjustRightInd/>
      <w:spacing w:line="360" w:lineRule="auto"/>
      <w:ind w:firstLineChars="200" w:firstLine="480"/>
    </w:pPr>
    <w:rPr>
      <w:kern w:val="0"/>
      <w:sz w:val="24"/>
    </w:rPr>
  </w:style>
  <w:style w:type="character" w:customStyle="1" w:styleId="Char32">
    <w:name w:val="表正文 Char3"/>
    <w:qFormat/>
    <w:rPr>
      <w:rFonts w:eastAsia="宋体"/>
    </w:rPr>
  </w:style>
  <w:style w:type="character" w:customStyle="1" w:styleId="H5Char">
    <w:name w:val="H5 Char"/>
    <w:qFormat/>
    <w:rPr>
      <w:b/>
      <w:bCs/>
      <w:kern w:val="2"/>
      <w:sz w:val="28"/>
      <w:szCs w:val="28"/>
    </w:rPr>
  </w:style>
  <w:style w:type="character" w:customStyle="1" w:styleId="CharChar3">
    <w:name w:val="Char Char3"/>
    <w:qFormat/>
    <w:rPr>
      <w:rFonts w:eastAsia="宋体"/>
      <w:kern w:val="2"/>
      <w:sz w:val="21"/>
      <w:szCs w:val="24"/>
      <w:lang w:val="en-US" w:eastAsia="zh-CN" w:bidi="ar-SA"/>
    </w:rPr>
  </w:style>
  <w:style w:type="character" w:customStyle="1" w:styleId="Charf1">
    <w:name w:val="正文 编号 Char"/>
    <w:qFormat/>
    <w:rPr>
      <w:rFonts w:ascii="仿宋_GB2312" w:eastAsia="仿宋_GB2312" w:hAnsi="仿宋_GB2312"/>
      <w:kern w:val="2"/>
      <w:sz w:val="24"/>
      <w:lang w:bidi="ar-SA"/>
    </w:rPr>
  </w:style>
  <w:style w:type="character" w:customStyle="1" w:styleId="question-title2">
    <w:name w:val="question-title2"/>
    <w:uiPriority w:val="6"/>
    <w:qFormat/>
    <w:rPr>
      <w:rFonts w:ascii="Arial" w:eastAsia="黑体" w:hAnsi="Arial" w:cs="Arial"/>
      <w:snapToGrid w:val="0"/>
      <w:kern w:val="0"/>
      <w:szCs w:val="21"/>
    </w:rPr>
  </w:style>
  <w:style w:type="character" w:customStyle="1" w:styleId="gf1CharChar">
    <w:name w:val="gf正文1 Char Char"/>
    <w:link w:val="gf1"/>
    <w:qFormat/>
    <w:rPr>
      <w:rFonts w:ascii="宋体" w:hAnsi="宋体" w:cs="宋体"/>
      <w:kern w:val="2"/>
      <w:sz w:val="24"/>
      <w:szCs w:val="24"/>
    </w:rPr>
  </w:style>
  <w:style w:type="paragraph" w:customStyle="1" w:styleId="gf1">
    <w:name w:val="gf正文1"/>
    <w:basedOn w:val="a"/>
    <w:link w:val="gf1CharChar"/>
    <w:qFormat/>
    <w:pPr>
      <w:tabs>
        <w:tab w:val="left" w:pos="3240"/>
        <w:tab w:val="left" w:pos="3960"/>
      </w:tabs>
      <w:snapToGrid w:val="0"/>
      <w:spacing w:line="360" w:lineRule="auto"/>
      <w:ind w:firstLineChars="200" w:firstLine="480"/>
    </w:pPr>
    <w:rPr>
      <w:rFonts w:ascii="宋体" w:hAnsi="宋体"/>
      <w:sz w:val="24"/>
    </w:rPr>
  </w:style>
  <w:style w:type="character" w:customStyle="1" w:styleId="CharChar15">
    <w:name w:val="Char Char15"/>
    <w:uiPriority w:val="6"/>
    <w:qFormat/>
    <w:rPr>
      <w:rFonts w:ascii="宋体" w:hAnsi="宋体"/>
      <w:kern w:val="1"/>
      <w:sz w:val="21"/>
    </w:rPr>
  </w:style>
  <w:style w:type="character" w:customStyle="1" w:styleId="Char33">
    <w:name w:val="正文缩进 Char3"/>
    <w:qFormat/>
    <w:rPr>
      <w:rFonts w:ascii="宋体" w:eastAsia="宋体"/>
      <w:snapToGrid w:val="0"/>
      <w:color w:val="000000"/>
      <w:kern w:val="28"/>
      <w:sz w:val="28"/>
      <w:lang w:val="en-US" w:eastAsia="zh-CN" w:bidi="ar-SA"/>
    </w:rPr>
  </w:style>
  <w:style w:type="character" w:customStyle="1" w:styleId="Char18">
    <w:name w:val="列出段落 Char1"/>
    <w:link w:val="18"/>
    <w:qFormat/>
    <w:rPr>
      <w:rFonts w:ascii="Calibri" w:hAnsi="Calibri"/>
      <w:sz w:val="24"/>
      <w:lang w:eastAsia="en-US"/>
    </w:rPr>
  </w:style>
  <w:style w:type="paragraph" w:customStyle="1" w:styleId="18">
    <w:name w:val="列表1"/>
    <w:basedOn w:val="a"/>
    <w:next w:val="19"/>
    <w:link w:val="Char18"/>
    <w:qFormat/>
    <w:pPr>
      <w:widowControl/>
      <w:adjustRightInd/>
      <w:spacing w:after="200" w:line="360" w:lineRule="auto"/>
      <w:ind w:left="720" w:firstLineChars="200" w:firstLine="200"/>
      <w:jc w:val="left"/>
    </w:pPr>
    <w:rPr>
      <w:kern w:val="0"/>
      <w:sz w:val="24"/>
      <w:szCs w:val="20"/>
      <w:lang w:eastAsia="en-US"/>
    </w:rPr>
  </w:style>
  <w:style w:type="paragraph" w:customStyle="1" w:styleId="19">
    <w:name w:val="列表段落1"/>
    <w:basedOn w:val="a"/>
    <w:uiPriority w:val="34"/>
    <w:qFormat/>
    <w:pPr>
      <w:spacing w:line="360" w:lineRule="auto"/>
      <w:ind w:firstLineChars="200" w:firstLine="200"/>
    </w:pPr>
    <w:rPr>
      <w:rFonts w:eastAsia="楷体_GB2312" w:cs="Lucida Sans"/>
      <w:sz w:val="24"/>
    </w:rPr>
  </w:style>
  <w:style w:type="character" w:customStyle="1" w:styleId="CharChar8">
    <w:name w:val="Char Char8"/>
    <w:qFormat/>
    <w:rPr>
      <w:rFonts w:eastAsia="宋体"/>
      <w:b/>
      <w:sz w:val="24"/>
      <w:lang w:val="en-GB" w:eastAsia="zh-CN"/>
    </w:rPr>
  </w:style>
  <w:style w:type="character" w:customStyle="1" w:styleId="NormalIndentCharChar">
    <w:name w:val="Normal Indent Char Char"/>
    <w:qFormat/>
    <w:rPr>
      <w:rFonts w:eastAsia="宋体"/>
      <w:kern w:val="2"/>
      <w:sz w:val="21"/>
      <w:lang w:val="en-US" w:eastAsia="zh-CN" w:bidi="ar-SA"/>
    </w:rPr>
  </w:style>
  <w:style w:type="character" w:customStyle="1" w:styleId="afffd">
    <w:name w:val="列表段落 字符"/>
    <w:uiPriority w:val="99"/>
    <w:qFormat/>
  </w:style>
  <w:style w:type="character" w:customStyle="1" w:styleId="CharChar13">
    <w:name w:val="Ò³Ã¼ Char Char1"/>
    <w:qFormat/>
    <w:rPr>
      <w:rFonts w:eastAsia="宋体"/>
      <w:kern w:val="2"/>
      <w:sz w:val="18"/>
      <w:szCs w:val="18"/>
      <w:lang w:val="en-US" w:eastAsia="zh-CN" w:bidi="ar-SA"/>
    </w:rPr>
  </w:style>
  <w:style w:type="character" w:customStyle="1" w:styleId="Charf2">
    <w:name w:val="方案正文 Char"/>
    <w:qFormat/>
    <w:rPr>
      <w:rFonts w:ascii="仿宋_GB2312" w:eastAsia="仿宋_GB2312"/>
      <w:b/>
      <w:color w:val="000000"/>
      <w:kern w:val="2"/>
      <w:sz w:val="24"/>
      <w:lang w:val="en-US" w:eastAsia="zh-CN" w:bidi="ar-SA"/>
    </w:rPr>
  </w:style>
  <w:style w:type="character" w:customStyle="1" w:styleId="CharChar30">
    <w:name w:val="Char Char30"/>
    <w:uiPriority w:val="6"/>
    <w:qFormat/>
    <w:rPr>
      <w:rFonts w:ascii="Arial" w:eastAsia="黑体" w:hAnsi="Arial"/>
      <w:kern w:val="1"/>
      <w:sz w:val="21"/>
      <w:szCs w:val="21"/>
    </w:rPr>
  </w:style>
  <w:style w:type="character" w:customStyle="1" w:styleId="12">
    <w:name w:val="正文文本缩进 字符1"/>
    <w:link w:val="af2"/>
    <w:qFormat/>
    <w:rPr>
      <w:rFonts w:ascii="宋体" w:hAnsi="宋体"/>
      <w:kern w:val="2"/>
      <w:sz w:val="24"/>
      <w:szCs w:val="24"/>
    </w:rPr>
  </w:style>
  <w:style w:type="character" w:customStyle="1" w:styleId="font01">
    <w:name w:val="font01"/>
    <w:qFormat/>
    <w:rPr>
      <w:rFonts w:ascii="微软雅黑" w:eastAsia="微软雅黑" w:hAnsi="微软雅黑" w:cs="微软雅黑" w:hint="eastAsia"/>
      <w:color w:val="000000"/>
      <w:sz w:val="20"/>
      <w:szCs w:val="20"/>
      <w:u w:val="none"/>
    </w:rPr>
  </w:style>
  <w:style w:type="character" w:customStyle="1" w:styleId="CharChar20">
    <w:name w:val="Char Char20"/>
    <w:uiPriority w:val="6"/>
    <w:qFormat/>
    <w:rPr>
      <w:kern w:val="1"/>
      <w:sz w:val="24"/>
    </w:rPr>
  </w:style>
  <w:style w:type="character" w:customStyle="1" w:styleId="tw4winExternal">
    <w:name w:val="tw4winExternal"/>
    <w:qFormat/>
    <w:rPr>
      <w:rFonts w:ascii="Courier New" w:hAnsi="Courier New" w:cs="Courier New"/>
      <w:color w:val="808080"/>
      <w:lang w:val="en-US" w:eastAsia="zh-CN"/>
    </w:rPr>
  </w:style>
  <w:style w:type="character" w:customStyle="1" w:styleId="4Char1">
    <w:name w:val="标题 4 Char1"/>
    <w:uiPriority w:val="9"/>
    <w:qFormat/>
    <w:rPr>
      <w:rFonts w:ascii="Cambria" w:eastAsia="宋体" w:hAnsi="Cambria" w:cs="Times New Roman"/>
      <w:b/>
      <w:bCs/>
      <w:kern w:val="2"/>
      <w:sz w:val="28"/>
      <w:szCs w:val="28"/>
    </w:rPr>
  </w:style>
  <w:style w:type="character" w:customStyle="1" w:styleId="Char24">
    <w:name w:val="批注文字 Char2"/>
    <w:uiPriority w:val="99"/>
    <w:qFormat/>
    <w:rPr>
      <w:rFonts w:ascii="Times New Roman" w:eastAsia="宋体" w:hAnsi="Times New Roman" w:cs="Times New Roman"/>
      <w:snapToGrid w:val="0"/>
      <w:kern w:val="0"/>
      <w:szCs w:val="24"/>
    </w:rPr>
  </w:style>
  <w:style w:type="character" w:customStyle="1" w:styleId="2Char3">
    <w:name w:val="正文文本 2 Char"/>
    <w:qFormat/>
    <w:rPr>
      <w:rFonts w:eastAsia="宋体"/>
      <w:kern w:val="2"/>
      <w:sz w:val="21"/>
      <w:szCs w:val="24"/>
      <w:lang w:val="en-US" w:eastAsia="zh-CN" w:bidi="ar-SA"/>
    </w:rPr>
  </w:style>
  <w:style w:type="character" w:customStyle="1" w:styleId="CharChar2">
    <w:name w:val="Ò³Ã¼ Char Char"/>
    <w:qFormat/>
    <w:rPr>
      <w:rFonts w:eastAsia="宋体"/>
      <w:kern w:val="2"/>
      <w:sz w:val="18"/>
      <w:lang w:val="en-US" w:eastAsia="zh-CN" w:bidi="ar-SA"/>
    </w:rPr>
  </w:style>
  <w:style w:type="character" w:customStyle="1" w:styleId="message1">
    <w:name w:val="message1"/>
    <w:qFormat/>
    <w:rPr>
      <w:rFonts w:ascii="Tahoma" w:hAnsi="Tahoma" w:cs="Tahoma" w:hint="default"/>
      <w:sz w:val="18"/>
      <w:szCs w:val="18"/>
    </w:rPr>
  </w:style>
  <w:style w:type="character" w:customStyle="1" w:styleId="CharChar23">
    <w:name w:val="Char Char23"/>
    <w:uiPriority w:val="6"/>
    <w:qFormat/>
    <w:rPr>
      <w:color w:val="0000FF"/>
      <w:sz w:val="21"/>
    </w:rPr>
  </w:style>
  <w:style w:type="character" w:customStyle="1" w:styleId="afffe">
    <w:name w:val="批注框文本 字符"/>
    <w:qFormat/>
    <w:rPr>
      <w:rFonts w:ascii="Arial" w:eastAsia="黑体" w:hAnsi="Arial" w:cs="Arial"/>
      <w:snapToGrid w:val="0"/>
      <w:kern w:val="0"/>
      <w:sz w:val="18"/>
      <w:szCs w:val="18"/>
    </w:rPr>
  </w:style>
  <w:style w:type="character" w:customStyle="1" w:styleId="Char25">
    <w:name w:val="纯文本 Char2"/>
    <w:uiPriority w:val="99"/>
    <w:semiHidden/>
    <w:qFormat/>
    <w:rPr>
      <w:rFonts w:ascii="宋体" w:eastAsia="宋体" w:hAnsi="Courier New" w:cs="Courier New"/>
    </w:rPr>
  </w:style>
  <w:style w:type="character" w:customStyle="1" w:styleId="CharChar25">
    <w:name w:val="Char Char25"/>
    <w:uiPriority w:val="6"/>
    <w:qFormat/>
    <w:rPr>
      <w:rFonts w:ascii="宋体" w:hAnsi="宋体"/>
      <w:kern w:val="1"/>
      <w:sz w:val="24"/>
      <w:lang w:val="zh-CN"/>
    </w:rPr>
  </w:style>
  <w:style w:type="character" w:customStyle="1" w:styleId="CharChar411">
    <w:name w:val="Char Char411"/>
    <w:qFormat/>
    <w:rPr>
      <w:rFonts w:eastAsia="宋体"/>
      <w:b/>
      <w:sz w:val="24"/>
      <w:lang w:val="en-GB" w:eastAsia="zh-CN" w:bidi="ar-SA"/>
    </w:rPr>
  </w:style>
  <w:style w:type="character" w:customStyle="1" w:styleId="Heading7Char">
    <w:name w:val="Heading 7 Char"/>
    <w:qFormat/>
    <w:locked/>
    <w:rPr>
      <w:rFonts w:ascii="宋体" w:eastAsia="宋体" w:hAnsi="宋体"/>
      <w:b/>
      <w:bCs/>
      <w:kern w:val="2"/>
      <w:sz w:val="24"/>
      <w:szCs w:val="24"/>
      <w:lang w:val="en-US" w:eastAsia="zh-CN" w:bidi="ar-SA"/>
    </w:rPr>
  </w:style>
  <w:style w:type="character" w:customStyle="1" w:styleId="Charf3">
    <w:name w:val="此正文 Char"/>
    <w:link w:val="affff"/>
    <w:qFormat/>
    <w:rPr>
      <w:kern w:val="2"/>
      <w:sz w:val="24"/>
      <w:szCs w:val="24"/>
    </w:rPr>
  </w:style>
  <w:style w:type="paragraph" w:customStyle="1" w:styleId="affff">
    <w:name w:val="此正文"/>
    <w:basedOn w:val="a"/>
    <w:link w:val="Charf3"/>
    <w:qFormat/>
    <w:pPr>
      <w:adjustRightInd/>
      <w:spacing w:line="360" w:lineRule="auto"/>
      <w:ind w:firstLineChars="200" w:firstLine="200"/>
    </w:pPr>
    <w:rPr>
      <w:sz w:val="24"/>
    </w:rPr>
  </w:style>
  <w:style w:type="character" w:customStyle="1" w:styleId="CharChar21">
    <w:name w:val="Char Char2"/>
    <w:qFormat/>
    <w:rPr>
      <w:rFonts w:eastAsia="宋体"/>
      <w:b/>
      <w:bCs/>
      <w:kern w:val="2"/>
      <w:sz w:val="21"/>
      <w:szCs w:val="24"/>
      <w:lang w:val="en-US" w:eastAsia="zh-CN" w:bidi="ar-SA"/>
    </w:rPr>
  </w:style>
  <w:style w:type="character" w:customStyle="1" w:styleId="11">
    <w:name w:val="标题 1 字符1"/>
    <w:link w:val="1"/>
    <w:uiPriority w:val="9"/>
    <w:qFormat/>
    <w:rPr>
      <w:b/>
      <w:bCs/>
      <w:kern w:val="44"/>
      <w:sz w:val="44"/>
      <w:szCs w:val="44"/>
    </w:rPr>
  </w:style>
  <w:style w:type="character" w:customStyle="1" w:styleId="Footer-EvenChar1">
    <w:name w:val="Footer-Even Char1"/>
    <w:qFormat/>
    <w:rPr>
      <w:rFonts w:eastAsia="宋体"/>
      <w:kern w:val="2"/>
      <w:sz w:val="18"/>
      <w:szCs w:val="18"/>
      <w:lang w:val="en-US" w:eastAsia="zh-CN" w:bidi="ar-SA"/>
    </w:rPr>
  </w:style>
  <w:style w:type="character" w:customStyle="1" w:styleId="CharChar29">
    <w:name w:val="Char Char29"/>
    <w:uiPriority w:val="6"/>
    <w:qFormat/>
    <w:rPr>
      <w:rFonts w:ascii="Arial" w:eastAsia="微软雅黑" w:hAnsi="Arial"/>
      <w:b/>
      <w:kern w:val="1"/>
      <w:sz w:val="44"/>
      <w:szCs w:val="32"/>
      <w:lang w:val="en-US" w:eastAsia="zh-CN" w:bidi="ar-SA"/>
    </w:rPr>
  </w:style>
  <w:style w:type="character" w:customStyle="1" w:styleId="aff6">
    <w:name w:val="标题 字符"/>
    <w:link w:val="aff5"/>
    <w:uiPriority w:val="10"/>
    <w:qFormat/>
    <w:rPr>
      <w:b/>
      <w:sz w:val="24"/>
      <w:lang w:val="en-GB"/>
    </w:rPr>
  </w:style>
  <w:style w:type="character" w:customStyle="1" w:styleId="font81">
    <w:name w:val="font81"/>
    <w:qFormat/>
    <w:rPr>
      <w:rFonts w:ascii="微软雅黑" w:eastAsia="微软雅黑" w:hAnsi="微软雅黑" w:cs="微软雅黑"/>
      <w:color w:val="000000"/>
      <w:sz w:val="20"/>
      <w:szCs w:val="20"/>
      <w:u w:val="none"/>
    </w:rPr>
  </w:style>
  <w:style w:type="character" w:customStyle="1" w:styleId="CharChar312">
    <w:name w:val="Char Char312"/>
    <w:qFormat/>
    <w:rPr>
      <w:rFonts w:ascii="Times New Roman" w:eastAsia="宋体" w:hAnsi="Times New Roman" w:cs="Times New Roman"/>
      <w:b/>
      <w:kern w:val="2"/>
      <w:sz w:val="32"/>
      <w:szCs w:val="24"/>
      <w:lang w:val="en-US" w:eastAsia="zh-CN" w:bidi="ar-SA"/>
    </w:rPr>
  </w:style>
  <w:style w:type="character" w:customStyle="1" w:styleId="t21">
    <w:name w:val="t21"/>
    <w:qFormat/>
    <w:rPr>
      <w:rFonts w:ascii="仿宋_GB2312" w:eastAsia="微软雅黑"/>
      <w:b/>
      <w:kern w:val="2"/>
      <w:sz w:val="23"/>
      <w:szCs w:val="23"/>
      <w:lang w:val="en-US" w:eastAsia="zh-CN" w:bidi="ar-SA"/>
    </w:rPr>
  </w:style>
  <w:style w:type="character" w:customStyle="1" w:styleId="8Char">
    <w:name w:val="样式8 Char"/>
    <w:qFormat/>
    <w:rPr>
      <w:rFonts w:ascii="仿宋_GB2312" w:eastAsia="仿宋_GB2312" w:hAnsi="宋体"/>
      <w:b/>
      <w:bCs/>
      <w:kern w:val="2"/>
      <w:sz w:val="24"/>
      <w:szCs w:val="24"/>
    </w:rPr>
  </w:style>
  <w:style w:type="character" w:customStyle="1" w:styleId="CharChar5">
    <w:name w:val="表格 Char Char"/>
    <w:qFormat/>
    <w:rPr>
      <w:rFonts w:ascii="宋体" w:eastAsia="宋体" w:hAnsi="宋体"/>
      <w:lang w:bidi="ar-SA"/>
    </w:rPr>
  </w:style>
  <w:style w:type="character" w:customStyle="1" w:styleId="1a">
    <w:name w:val="正文文本 字符1"/>
    <w:qFormat/>
    <w:rPr>
      <w:rFonts w:ascii="Calibri" w:eastAsia="黑体" w:hAnsi="Calibri" w:cs="Arial"/>
      <w:snapToGrid w:val="0"/>
      <w:kern w:val="2"/>
      <w:sz w:val="28"/>
      <w:szCs w:val="21"/>
    </w:rPr>
  </w:style>
  <w:style w:type="character" w:customStyle="1" w:styleId="50">
    <w:name w:val="标题 5 字符"/>
    <w:link w:val="5"/>
    <w:uiPriority w:val="9"/>
    <w:qFormat/>
    <w:rPr>
      <w:b/>
      <w:bCs/>
      <w:kern w:val="2"/>
      <w:sz w:val="28"/>
      <w:szCs w:val="28"/>
    </w:rPr>
  </w:style>
  <w:style w:type="character" w:customStyle="1" w:styleId="6Char1">
    <w:name w:val="标题 6 Char1"/>
    <w:qFormat/>
    <w:rPr>
      <w:rFonts w:ascii="Arial" w:eastAsia="黑体" w:hAnsi="Arial" w:cs="Times New Roman"/>
      <w:b/>
      <w:sz w:val="24"/>
      <w:szCs w:val="20"/>
      <w:lang w:bidi="ar-SA"/>
    </w:rPr>
  </w:style>
  <w:style w:type="character" w:customStyle="1" w:styleId="Charf4">
    <w:name w:val="带编号样式 Char"/>
    <w:qFormat/>
    <w:rPr>
      <w:rFonts w:ascii="仿宋_GB2312" w:eastAsia="仿宋_GB2312"/>
      <w:color w:val="000000"/>
      <w:sz w:val="24"/>
      <w:lang w:bidi="ar-SA"/>
    </w:rPr>
  </w:style>
  <w:style w:type="character" w:customStyle="1" w:styleId="unnamed31">
    <w:name w:val="unnamed31"/>
    <w:qFormat/>
    <w:rPr>
      <w:rFonts w:ascii="Tahoma" w:eastAsia="宋体" w:hAnsi="Tahoma"/>
      <w:b/>
      <w:kern w:val="2"/>
      <w:sz w:val="24"/>
      <w:szCs w:val="32"/>
      <w:u w:val="none"/>
      <w:lang w:val="en-US" w:eastAsia="zh-CN" w:bidi="ar-SA"/>
    </w:rPr>
  </w:style>
  <w:style w:type="character" w:customStyle="1" w:styleId="CharCharCharCharCharChar1">
    <w:name w:val="正文首行缩进 Char Char Char Char Char Char1"/>
    <w:qFormat/>
    <w:rPr>
      <w:rFonts w:ascii="宋体" w:eastAsia="宋体"/>
      <w:kern w:val="2"/>
      <w:sz w:val="24"/>
      <w:szCs w:val="24"/>
      <w:lang w:val="zh-CN" w:bidi="ar-SA"/>
    </w:rPr>
  </w:style>
  <w:style w:type="character" w:customStyle="1" w:styleId="af1">
    <w:name w:val="称呼 字符"/>
    <w:link w:val="af0"/>
    <w:qFormat/>
    <w:rPr>
      <w:rFonts w:ascii="仿宋_GB2312" w:eastAsia="仿宋_GB2312"/>
      <w:kern w:val="2"/>
      <w:sz w:val="28"/>
    </w:rPr>
  </w:style>
  <w:style w:type="character" w:customStyle="1" w:styleId="CharChar9">
    <w:name w:val="文本正文 Char Char"/>
    <w:qFormat/>
    <w:locked/>
    <w:rPr>
      <w:sz w:val="24"/>
      <w:lang w:bidi="ar-SA"/>
    </w:rPr>
  </w:style>
  <w:style w:type="character" w:customStyle="1" w:styleId="affff0">
    <w:name w:val="正文缩进 字符"/>
    <w:qFormat/>
    <w:rPr>
      <w:rFonts w:ascii="宋体" w:eastAsia="宋体"/>
      <w:snapToGrid w:val="0"/>
      <w:color w:val="000000"/>
      <w:kern w:val="28"/>
      <w:sz w:val="28"/>
      <w:lang w:val="en-US" w:eastAsia="zh-CN" w:bidi="ar-SA"/>
    </w:rPr>
  </w:style>
  <w:style w:type="character" w:customStyle="1" w:styleId="HTML2">
    <w:name w:val="HTML 预设格式 字符"/>
    <w:link w:val="HTML1"/>
    <w:qFormat/>
    <w:rPr>
      <w:rFonts w:ascii="黑体" w:eastAsia="黑体" w:hAnsi="Courier New"/>
    </w:rPr>
  </w:style>
  <w:style w:type="character" w:customStyle="1" w:styleId="210">
    <w:name w:val="正文文本 2 字符1"/>
    <w:link w:val="2a"/>
    <w:qFormat/>
    <w:rPr>
      <w:kern w:val="2"/>
      <w:sz w:val="21"/>
      <w:szCs w:val="24"/>
    </w:rPr>
  </w:style>
  <w:style w:type="character" w:customStyle="1" w:styleId="4h4H4Fab-4T5RefHeading1rh1Headingsqlsect123Char">
    <w:name w:val="样式 样式 标题 4h4H4Fab-4T5Ref Heading 1rh1Heading sqlsect 1.2.3.... +... Char"/>
    <w:link w:val="4h4H4Fab-4T5RefHeading1rh1Headingsqlsect123"/>
    <w:qFormat/>
    <w:rPr>
      <w:rFonts w:ascii="微软雅黑" w:eastAsia="微软雅黑" w:hAnsi="微软雅黑"/>
      <w:b/>
      <w:bCs/>
      <w:kern w:val="2"/>
      <w:sz w:val="24"/>
      <w:szCs w:val="28"/>
    </w:rPr>
  </w:style>
  <w:style w:type="paragraph" w:customStyle="1" w:styleId="4h4H4Fab-4T5RefHeading1rh1Headingsqlsect123">
    <w:name w:val="样式 样式 标题 4h4H4Fab-4T5Ref Heading 1rh1Heading sqlsect 1.2.3.... +..."/>
    <w:basedOn w:val="4h4H4Fab-4T5RefHeading1rh1Headingsqlsect1230"/>
    <w:link w:val="4h4H4Fab-4T5RefHeading1rh1Headingsqlsect123Char"/>
    <w:qFormat/>
  </w:style>
  <w:style w:type="paragraph" w:customStyle="1" w:styleId="4h4H4Fab-4T5RefHeading1rh1Headingsqlsect1230">
    <w:name w:val="样式 标题 4h4H4Fab-4T5Ref Heading 1rh1Heading sqlsect 1.2.3...."/>
    <w:basedOn w:val="4"/>
    <w:link w:val="4h4H4Fab-4T5RefHeading1rh1Headingsqlsect123Char0"/>
    <w:qFormat/>
    <w:pPr>
      <w:tabs>
        <w:tab w:val="clear" w:pos="864"/>
        <w:tab w:val="left" w:pos="2356"/>
      </w:tabs>
      <w:adjustRightInd/>
      <w:spacing w:line="360" w:lineRule="auto"/>
      <w:ind w:leftChars="75" w:left="1984" w:firstLineChars="200" w:hanging="708"/>
    </w:pPr>
    <w:rPr>
      <w:rFonts w:ascii="微软雅黑" w:eastAsia="微软雅黑" w:hAnsi="微软雅黑"/>
      <w:sz w:val="24"/>
    </w:rPr>
  </w:style>
  <w:style w:type="character" w:customStyle="1" w:styleId="Charf5">
    <w:name w:val="正文非缩进 Char"/>
    <w:qFormat/>
    <w:rPr>
      <w:rFonts w:ascii="宋体" w:eastAsia="宋体"/>
      <w:snapToGrid w:val="0"/>
      <w:color w:val="000000"/>
      <w:kern w:val="28"/>
      <w:sz w:val="28"/>
      <w:lang w:val="en-US" w:eastAsia="zh-CN" w:bidi="ar-SA"/>
    </w:rPr>
  </w:style>
  <w:style w:type="character" w:customStyle="1" w:styleId="70">
    <w:name w:val="标题 7 字符"/>
    <w:link w:val="7"/>
    <w:qFormat/>
    <w:rPr>
      <w:b/>
      <w:bCs/>
      <w:kern w:val="2"/>
      <w:sz w:val="24"/>
      <w:szCs w:val="24"/>
    </w:rPr>
  </w:style>
  <w:style w:type="character" w:customStyle="1" w:styleId="25">
    <w:name w:val="正文文本缩进 2 字符"/>
    <w:link w:val="24"/>
    <w:qFormat/>
    <w:rPr>
      <w:rFonts w:ascii="宋体"/>
      <w:sz w:val="28"/>
    </w:rPr>
  </w:style>
  <w:style w:type="character" w:customStyle="1" w:styleId="CharChar50">
    <w:name w:val="Char Char5"/>
    <w:qFormat/>
    <w:rPr>
      <w:rFonts w:ascii="宋体" w:eastAsia="宋体" w:hAnsi="Courier New"/>
      <w:kern w:val="2"/>
      <w:sz w:val="21"/>
      <w:lang w:val="en-US" w:eastAsia="zh-CN"/>
    </w:rPr>
  </w:style>
  <w:style w:type="character" w:customStyle="1" w:styleId="aff3">
    <w:name w:val="脚注文本 字符"/>
    <w:link w:val="aff2"/>
    <w:qFormat/>
    <w:rPr>
      <w:color w:val="0000FF"/>
      <w:sz w:val="21"/>
    </w:rPr>
  </w:style>
  <w:style w:type="character" w:customStyle="1" w:styleId="Char19">
    <w:name w:val="称呼 Char1"/>
    <w:qFormat/>
    <w:rPr>
      <w:rFonts w:ascii="Times New Roman" w:eastAsia="宋体" w:hAnsi="Times New Roman" w:cs="Times New Roman"/>
      <w:szCs w:val="24"/>
    </w:rPr>
  </w:style>
  <w:style w:type="character" w:customStyle="1" w:styleId="1Char0">
    <w:name w:val="正文1 Char"/>
    <w:qFormat/>
    <w:rPr>
      <w:rFonts w:ascii="宋体" w:eastAsia="宋体"/>
      <w:snapToGrid w:val="0"/>
      <w:color w:val="000000"/>
      <w:kern w:val="28"/>
      <w:sz w:val="28"/>
      <w:lang w:val="en-US" w:eastAsia="zh-CN" w:bidi="ar-SA"/>
    </w:rPr>
  </w:style>
  <w:style w:type="character" w:customStyle="1" w:styleId="Char1a">
    <w:name w:val="正文缩进 Char1"/>
    <w:qFormat/>
    <w:rPr>
      <w:rFonts w:ascii="宋体" w:eastAsia="宋体"/>
      <w:snapToGrid w:val="0"/>
      <w:color w:val="000000"/>
      <w:kern w:val="28"/>
      <w:sz w:val="28"/>
      <w:lang w:val="en-US" w:eastAsia="zh-CN" w:bidi="ar-SA"/>
    </w:rPr>
  </w:style>
  <w:style w:type="character" w:customStyle="1" w:styleId="font21">
    <w:name w:val="font21"/>
    <w:qFormat/>
    <w:rPr>
      <w:rFonts w:ascii="宋体" w:eastAsia="宋体" w:hAnsi="宋体" w:hint="eastAsia"/>
      <w:kern w:val="2"/>
      <w:sz w:val="28"/>
      <w:szCs w:val="28"/>
      <w:lang w:val="en-US" w:eastAsia="zh-CN" w:bidi="ar-SA"/>
    </w:rPr>
  </w:style>
  <w:style w:type="character" w:customStyle="1" w:styleId="CharChar26">
    <w:name w:val="Char Char26"/>
    <w:uiPriority w:val="6"/>
    <w:qFormat/>
    <w:rPr>
      <w:kern w:val="1"/>
      <w:sz w:val="21"/>
      <w:szCs w:val="24"/>
    </w:rPr>
  </w:style>
  <w:style w:type="character" w:customStyle="1" w:styleId="ItemListChar">
    <w:name w:val="Item List Char"/>
    <w:link w:val="ItemList"/>
    <w:qFormat/>
    <w:rPr>
      <w:rFonts w:ascii="Arial"/>
      <w:bCs/>
      <w:sz w:val="21"/>
      <w:szCs w:val="21"/>
      <w:lang w:val="en-US" w:eastAsia="zh-CN" w:bidi="ar-SA"/>
    </w:rPr>
  </w:style>
  <w:style w:type="paragraph" w:customStyle="1" w:styleId="ItemList">
    <w:name w:val="Item List"/>
    <w:link w:val="ItemListChar"/>
    <w:qFormat/>
    <w:pPr>
      <w:spacing w:after="156" w:line="360" w:lineRule="auto"/>
      <w:ind w:firstLineChars="202" w:firstLine="424"/>
      <w:jc w:val="both"/>
    </w:pPr>
    <w:rPr>
      <w:rFonts w:ascii="Arial"/>
      <w:bCs/>
      <w:sz w:val="21"/>
      <w:szCs w:val="21"/>
    </w:rPr>
  </w:style>
  <w:style w:type="character" w:customStyle="1" w:styleId="Char1b">
    <w:name w:val="批注框文本 Char1"/>
    <w:qFormat/>
    <w:rPr>
      <w:rFonts w:ascii="Times New Roman" w:eastAsia="宋体" w:hAnsi="Times New Roman" w:cs="Times New Roman"/>
      <w:sz w:val="18"/>
      <w:szCs w:val="18"/>
    </w:rPr>
  </w:style>
  <w:style w:type="character" w:customStyle="1" w:styleId="Char1c">
    <w:name w:val="纯文本 Char1"/>
    <w:link w:val="1b"/>
    <w:qFormat/>
    <w:rPr>
      <w:rFonts w:ascii="宋体" w:hAnsi="Courier New"/>
    </w:rPr>
  </w:style>
  <w:style w:type="paragraph" w:customStyle="1" w:styleId="1b">
    <w:name w:val="纯文本1"/>
    <w:basedOn w:val="a"/>
    <w:link w:val="Char1c"/>
    <w:qFormat/>
    <w:pPr>
      <w:adjustRightInd/>
    </w:pPr>
    <w:rPr>
      <w:rFonts w:ascii="宋体" w:hAnsi="Courier New"/>
      <w:kern w:val="0"/>
      <w:sz w:val="20"/>
      <w:szCs w:val="20"/>
    </w:rPr>
  </w:style>
  <w:style w:type="character" w:customStyle="1" w:styleId="a9">
    <w:name w:val="正文文本首行缩进 字符"/>
    <w:link w:val="a7"/>
    <w:qFormat/>
    <w:rPr>
      <w:rFonts w:ascii="宋体"/>
      <w:kern w:val="2"/>
      <w:sz w:val="24"/>
      <w:lang w:val="zh-CN"/>
    </w:rPr>
  </w:style>
  <w:style w:type="character" w:customStyle="1" w:styleId="h3Char">
    <w:name w:val="h3 Char"/>
    <w:qFormat/>
    <w:rPr>
      <w:rFonts w:eastAsia="宋体"/>
      <w:b/>
      <w:kern w:val="2"/>
      <w:sz w:val="32"/>
      <w:lang w:val="en-US" w:eastAsia="zh-CN" w:bidi="ar-SA"/>
    </w:rPr>
  </w:style>
  <w:style w:type="character" w:customStyle="1" w:styleId="dandyrentitle1">
    <w:name w:val="dandyren_title1"/>
    <w:qFormat/>
    <w:rPr>
      <w:b/>
      <w:bCs/>
      <w:color w:val="FF6633"/>
      <w:sz w:val="18"/>
      <w:szCs w:val="18"/>
    </w:rPr>
  </w:style>
  <w:style w:type="character" w:customStyle="1" w:styleId="CharChar31">
    <w:name w:val="Char Char31"/>
    <w:uiPriority w:val="6"/>
    <w:qFormat/>
    <w:rPr>
      <w:rFonts w:ascii="Arial" w:eastAsia="黑体" w:hAnsi="Arial"/>
      <w:kern w:val="1"/>
      <w:sz w:val="24"/>
      <w:szCs w:val="24"/>
    </w:rPr>
  </w:style>
  <w:style w:type="character" w:customStyle="1" w:styleId="hChar1">
    <w:name w:val="h Char1"/>
    <w:qFormat/>
    <w:rPr>
      <w:sz w:val="18"/>
      <w:szCs w:val="18"/>
    </w:rPr>
  </w:style>
  <w:style w:type="character" w:customStyle="1" w:styleId="solutionfonts">
    <w:name w:val="solutionfonts"/>
    <w:qFormat/>
  </w:style>
  <w:style w:type="character" w:customStyle="1" w:styleId="41">
    <w:name w:val="标题 4 字符1"/>
    <w:link w:val="4"/>
    <w:uiPriority w:val="9"/>
    <w:qFormat/>
    <w:rPr>
      <w:rFonts w:ascii="Arial" w:eastAsia="黑体" w:hAnsi="Arial"/>
      <w:b/>
      <w:bCs/>
      <w:kern w:val="2"/>
      <w:sz w:val="28"/>
      <w:szCs w:val="28"/>
      <w:lang w:val="zh-CN"/>
    </w:rPr>
  </w:style>
  <w:style w:type="character" w:customStyle="1" w:styleId="Charf6">
    <w:name w:val="首行缩进 Char"/>
    <w:qFormat/>
    <w:rPr>
      <w:rFonts w:ascii="宋体" w:eastAsia="宋体"/>
      <w:kern w:val="2"/>
      <w:sz w:val="24"/>
      <w:lang w:val="en-US" w:eastAsia="zh-CN" w:bidi="ar-SA"/>
    </w:rPr>
  </w:style>
  <w:style w:type="character" w:customStyle="1" w:styleId="CharChar52">
    <w:name w:val="Char Char52"/>
    <w:qFormat/>
    <w:rPr>
      <w:rFonts w:ascii="宋体" w:eastAsia="宋体" w:hAnsi="Courier New"/>
      <w:kern w:val="2"/>
      <w:sz w:val="21"/>
      <w:lang w:val="en-US" w:eastAsia="zh-CN"/>
    </w:rPr>
  </w:style>
  <w:style w:type="character" w:customStyle="1" w:styleId="31">
    <w:name w:val="正文文本 3 字符"/>
    <w:link w:val="30"/>
    <w:qFormat/>
    <w:rPr>
      <w:kern w:val="2"/>
      <w:sz w:val="21"/>
    </w:rPr>
  </w:style>
  <w:style w:type="character" w:customStyle="1" w:styleId="font31">
    <w:name w:val="font31"/>
    <w:qFormat/>
    <w:rPr>
      <w:rFonts w:ascii="仿宋" w:eastAsia="仿宋" w:hAnsi="仿宋" w:cs="仿宋" w:hint="eastAsia"/>
      <w:color w:val="000000"/>
      <w:sz w:val="20"/>
      <w:szCs w:val="20"/>
      <w:u w:val="none"/>
    </w:rPr>
  </w:style>
  <w:style w:type="character" w:customStyle="1" w:styleId="Charf7">
    <w:name w:val="正文说明 Char"/>
    <w:link w:val="affff1"/>
    <w:qFormat/>
    <w:rPr>
      <w:sz w:val="24"/>
      <w:szCs w:val="24"/>
    </w:rPr>
  </w:style>
  <w:style w:type="paragraph" w:customStyle="1" w:styleId="affff1">
    <w:name w:val="正文说明"/>
    <w:basedOn w:val="a"/>
    <w:link w:val="Charf7"/>
    <w:qFormat/>
    <w:pPr>
      <w:adjustRightInd/>
      <w:spacing w:line="360" w:lineRule="auto"/>
    </w:pPr>
    <w:rPr>
      <w:kern w:val="0"/>
      <w:sz w:val="24"/>
    </w:rPr>
  </w:style>
  <w:style w:type="character" w:customStyle="1" w:styleId="Char1d">
    <w:name w:val="脚注文本 Char1"/>
    <w:qFormat/>
    <w:rPr>
      <w:rFonts w:ascii="Times New Roman" w:eastAsia="宋体" w:hAnsi="Times New Roman" w:cs="Times New Roman"/>
      <w:sz w:val="18"/>
      <w:szCs w:val="18"/>
    </w:rPr>
  </w:style>
  <w:style w:type="character" w:customStyle="1" w:styleId="CharChar1211">
    <w:name w:val="Char Char1211"/>
    <w:qFormat/>
    <w:rPr>
      <w:rFonts w:ascii="仿宋_GB2312" w:eastAsia="仿宋_GB2312"/>
      <w:b/>
      <w:bCs/>
      <w:kern w:val="2"/>
      <w:sz w:val="24"/>
      <w:szCs w:val="24"/>
      <w:lang w:val="zh-CN" w:eastAsia="zh-CN" w:bidi="ar-SA"/>
    </w:rPr>
  </w:style>
  <w:style w:type="character" w:customStyle="1" w:styleId="Charf8">
    <w:name w:val="标题 Char"/>
    <w:qFormat/>
    <w:rPr>
      <w:rFonts w:eastAsia="宋体"/>
      <w:b/>
      <w:sz w:val="24"/>
      <w:lang w:val="en-GB" w:eastAsia="zh-CN" w:bidi="ar-SA"/>
    </w:rPr>
  </w:style>
  <w:style w:type="character" w:customStyle="1" w:styleId="CharChar35">
    <w:name w:val="Char Char35"/>
    <w:uiPriority w:val="6"/>
    <w:qFormat/>
    <w:rPr>
      <w:rFonts w:ascii="Arial" w:eastAsia="黑体" w:hAnsi="Arial"/>
      <w:b/>
      <w:kern w:val="1"/>
      <w:sz w:val="28"/>
      <w:szCs w:val="28"/>
      <w:lang w:val="zh-CN"/>
    </w:rPr>
  </w:style>
  <w:style w:type="character" w:customStyle="1" w:styleId="CharCharChar">
    <w:name w:val="纯文本 Char Char Char"/>
    <w:qFormat/>
    <w:rPr>
      <w:rFonts w:ascii="宋体" w:eastAsia="宋体" w:hAnsi="Courier New"/>
      <w:kern w:val="2"/>
      <w:sz w:val="21"/>
      <w:lang w:val="en-US" w:eastAsia="zh-CN" w:bidi="ar-SA"/>
    </w:rPr>
  </w:style>
  <w:style w:type="character" w:customStyle="1" w:styleId="TableTextChar">
    <w:name w:val="Table Text Char"/>
    <w:link w:val="TableText"/>
    <w:qFormat/>
    <w:rPr>
      <w:sz w:val="24"/>
      <w:szCs w:val="24"/>
    </w:rPr>
  </w:style>
  <w:style w:type="paragraph" w:customStyle="1" w:styleId="TableText">
    <w:name w:val="Table Text"/>
    <w:basedOn w:val="a"/>
    <w:link w:val="TableTextChar"/>
    <w:qFormat/>
    <w:pPr>
      <w:widowControl/>
      <w:spacing w:before="60" w:after="60"/>
      <w:jc w:val="left"/>
    </w:pPr>
    <w:rPr>
      <w:kern w:val="0"/>
      <w:sz w:val="24"/>
    </w:rPr>
  </w:style>
  <w:style w:type="character" w:customStyle="1" w:styleId="1Char1">
    <w:name w:val="正文1 Char1"/>
    <w:qFormat/>
    <w:rPr>
      <w:rFonts w:ascii="仿宋_GB2312" w:eastAsia="仿宋_GB2312" w:hAnsi="Courier New"/>
      <w:kern w:val="28"/>
      <w:sz w:val="24"/>
      <w:szCs w:val="24"/>
      <w:lang w:val="en-US" w:eastAsia="zh-CN"/>
    </w:rPr>
  </w:style>
  <w:style w:type="character" w:customStyle="1" w:styleId="Char1e">
    <w:name w:val="页脚 Char1"/>
    <w:qFormat/>
    <w:rPr>
      <w:rFonts w:eastAsia="宋体"/>
      <w:kern w:val="2"/>
      <w:sz w:val="18"/>
      <w:szCs w:val="18"/>
      <w:lang w:val="en-US" w:eastAsia="zh-CN" w:bidi="ar-SA"/>
    </w:rPr>
  </w:style>
  <w:style w:type="character" w:customStyle="1" w:styleId="Bold">
    <w:name w:val="Bold"/>
    <w:qFormat/>
    <w:rPr>
      <w:rFonts w:ascii="Arial" w:eastAsia="黑体" w:hAnsi="Arial" w:cs="Times New Roman"/>
      <w:b/>
      <w:kern w:val="2"/>
      <w:sz w:val="32"/>
      <w:szCs w:val="32"/>
      <w:lang w:val="en-US" w:eastAsia="zh-CN" w:bidi="ar-SA"/>
    </w:rPr>
  </w:style>
  <w:style w:type="character" w:customStyle="1" w:styleId="10">
    <w:name w:val="批注文字 字符1"/>
    <w:link w:val="a5"/>
    <w:uiPriority w:val="99"/>
    <w:qFormat/>
    <w:rPr>
      <w:kern w:val="2"/>
      <w:sz w:val="21"/>
      <w:szCs w:val="24"/>
    </w:rPr>
  </w:style>
  <w:style w:type="character" w:customStyle="1" w:styleId="afd">
    <w:name w:val="签名 字符"/>
    <w:link w:val="afc"/>
    <w:qFormat/>
    <w:rPr>
      <w:rFonts w:eastAsia="仿宋_GB2312"/>
      <w:sz w:val="24"/>
    </w:rPr>
  </w:style>
  <w:style w:type="character" w:customStyle="1" w:styleId="hui3">
    <w:name w:val="hui3"/>
    <w:qFormat/>
    <w:rPr>
      <w:color w:val="333333"/>
    </w:rPr>
  </w:style>
  <w:style w:type="character" w:customStyle="1" w:styleId="CharChar17">
    <w:name w:val="Char Char17"/>
    <w:uiPriority w:val="6"/>
    <w:qFormat/>
    <w:rPr>
      <w:rFonts w:eastAsia="仿宋_GB2312"/>
      <w:sz w:val="24"/>
    </w:rPr>
  </w:style>
  <w:style w:type="character" w:customStyle="1" w:styleId="43">
    <w:name w:val="标题 4 字符"/>
    <w:uiPriority w:val="9"/>
    <w:qFormat/>
    <w:rPr>
      <w:rFonts w:ascii="等线 Light" w:eastAsia="等线 Light" w:hAnsi="等线 Light" w:cs="Times New Roman"/>
      <w:b/>
      <w:bCs/>
      <w:snapToGrid w:val="0"/>
      <w:kern w:val="0"/>
      <w:sz w:val="28"/>
      <w:szCs w:val="28"/>
    </w:rPr>
  </w:style>
  <w:style w:type="character" w:customStyle="1" w:styleId="CharChar37">
    <w:name w:val="Char Char37"/>
    <w:uiPriority w:val="6"/>
    <w:qFormat/>
    <w:rPr>
      <w:b/>
      <w:kern w:val="1"/>
      <w:sz w:val="44"/>
      <w:szCs w:val="44"/>
    </w:rPr>
  </w:style>
  <w:style w:type="character" w:customStyle="1" w:styleId="Charf9">
    <w:name w:val="列出段落 Char"/>
    <w:qFormat/>
    <w:rPr>
      <w:rFonts w:eastAsia="楷体_GB2312" w:cs="Lucida Sans"/>
      <w:kern w:val="2"/>
      <w:sz w:val="24"/>
      <w:szCs w:val="24"/>
      <w:lang w:val="en-US" w:eastAsia="zh-CN" w:bidi="ar-SA"/>
    </w:rPr>
  </w:style>
  <w:style w:type="character" w:customStyle="1" w:styleId="3Char11">
    <w:name w:val="正文文本缩进 3 Char1"/>
    <w:uiPriority w:val="99"/>
    <w:semiHidden/>
    <w:qFormat/>
    <w:rPr>
      <w:rFonts w:ascii="Times New Roman" w:eastAsia="宋体" w:hAnsi="Times New Roman" w:cs="Times New Roman"/>
      <w:sz w:val="16"/>
      <w:szCs w:val="16"/>
    </w:rPr>
  </w:style>
  <w:style w:type="character" w:customStyle="1" w:styleId="CharChara">
    <w:name w:val="公文正文 Char Char"/>
    <w:link w:val="affff2"/>
    <w:qFormat/>
    <w:rPr>
      <w:rFonts w:ascii="仿宋_GB2312" w:eastAsia="仿宋_GB2312"/>
      <w:kern w:val="2"/>
      <w:sz w:val="24"/>
      <w:szCs w:val="24"/>
    </w:rPr>
  </w:style>
  <w:style w:type="paragraph" w:customStyle="1" w:styleId="affff2">
    <w:name w:val="公文正文"/>
    <w:basedOn w:val="a"/>
    <w:link w:val="CharChara"/>
    <w:qFormat/>
    <w:pPr>
      <w:adjustRightInd/>
      <w:spacing w:before="156" w:line="360" w:lineRule="auto"/>
      <w:ind w:firstLineChars="200" w:firstLine="360"/>
    </w:pPr>
    <w:rPr>
      <w:rFonts w:ascii="仿宋_GB2312" w:eastAsia="仿宋_GB2312"/>
      <w:sz w:val="24"/>
    </w:rPr>
  </w:style>
  <w:style w:type="character" w:customStyle="1" w:styleId="TableTextChar1">
    <w:name w:val="Table Text Char1"/>
    <w:qFormat/>
    <w:rPr>
      <w:rFonts w:eastAsia="宋体"/>
      <w:sz w:val="24"/>
      <w:szCs w:val="24"/>
      <w:lang w:val="en-US" w:eastAsia="zh-CN" w:bidi="ar-SA"/>
    </w:rPr>
  </w:style>
  <w:style w:type="character" w:customStyle="1" w:styleId="1CharChar">
    <w:name w:val="标题 1 Char Char"/>
    <w:qFormat/>
    <w:rPr>
      <w:rFonts w:ascii="宋体" w:eastAsia="宋体" w:hAnsi="宋体" w:hint="eastAsia"/>
      <w:b/>
      <w:spacing w:val="-2"/>
      <w:sz w:val="24"/>
      <w:lang w:val="en-US" w:eastAsia="zh-CN" w:bidi="ar-SA"/>
    </w:rPr>
  </w:style>
  <w:style w:type="character" w:customStyle="1" w:styleId="2Char4">
    <w:name w:val="正文（缩进2汉字） Char"/>
    <w:link w:val="2e"/>
    <w:qFormat/>
    <w:rPr>
      <w:rFonts w:ascii="宋体"/>
    </w:rPr>
  </w:style>
  <w:style w:type="paragraph" w:customStyle="1" w:styleId="2e">
    <w:name w:val="正文（缩进2汉字）"/>
    <w:basedOn w:val="a"/>
    <w:link w:val="2Char4"/>
    <w:qFormat/>
    <w:pPr>
      <w:tabs>
        <w:tab w:val="left" w:pos="525"/>
      </w:tabs>
      <w:adjustRightInd/>
      <w:spacing w:before="100" w:beforeAutospacing="1" w:after="100" w:afterAutospacing="1"/>
      <w:ind w:leftChars="50" w:left="120" w:firstLineChars="206" w:firstLine="494"/>
    </w:pPr>
    <w:rPr>
      <w:rFonts w:ascii="宋体"/>
      <w:kern w:val="0"/>
      <w:sz w:val="20"/>
      <w:szCs w:val="20"/>
    </w:rPr>
  </w:style>
  <w:style w:type="character" w:customStyle="1" w:styleId="80">
    <w:name w:val="标题 8 字符"/>
    <w:link w:val="8"/>
    <w:qFormat/>
    <w:rPr>
      <w:rFonts w:ascii="Arial" w:eastAsia="黑体" w:hAnsi="Arial"/>
      <w:kern w:val="2"/>
      <w:sz w:val="24"/>
      <w:szCs w:val="24"/>
    </w:rPr>
  </w:style>
  <w:style w:type="character" w:customStyle="1" w:styleId="Charfa">
    <w:name w:val="标书表格字体格式 Char"/>
    <w:qFormat/>
    <w:rPr>
      <w:kern w:val="2"/>
      <w:sz w:val="21"/>
      <w:szCs w:val="24"/>
      <w:lang w:bidi="ar-SA"/>
    </w:rPr>
  </w:style>
  <w:style w:type="character" w:customStyle="1" w:styleId="tw4winError">
    <w:name w:val="tw4winError"/>
    <w:qFormat/>
    <w:rPr>
      <w:rFonts w:ascii="Courier New" w:hAnsi="Courier New" w:cs="Courier New"/>
      <w:color w:val="00FF00"/>
      <w:sz w:val="40"/>
      <w:szCs w:val="40"/>
    </w:rPr>
  </w:style>
  <w:style w:type="character" w:customStyle="1" w:styleId="BodyTextchCharChar">
    <w:name w:val="Body Text(ch) Char Char"/>
    <w:qFormat/>
    <w:rPr>
      <w:rFonts w:ascii="宋体"/>
      <w:kern w:val="2"/>
      <w:sz w:val="24"/>
      <w:szCs w:val="21"/>
      <w:lang w:val="zh-CN"/>
    </w:rPr>
  </w:style>
  <w:style w:type="character" w:customStyle="1" w:styleId="Charfb">
    <w:name w:val="正文首行缩进两字 Char"/>
    <w:qFormat/>
    <w:rPr>
      <w:sz w:val="24"/>
      <w:szCs w:val="24"/>
      <w:lang w:val="en-US" w:eastAsia="zh-CN" w:bidi="ar-SA"/>
    </w:rPr>
  </w:style>
  <w:style w:type="character" w:customStyle="1" w:styleId="Charfc">
    <w:name w:val="正文文本 Char"/>
    <w:qFormat/>
    <w:rPr>
      <w:rFonts w:eastAsia="宋体"/>
      <w:kern w:val="2"/>
      <w:sz w:val="24"/>
      <w:szCs w:val="24"/>
      <w:lang w:val="en-US" w:eastAsia="zh-CN" w:bidi="ar-SA"/>
    </w:rPr>
  </w:style>
  <w:style w:type="character" w:customStyle="1" w:styleId="1c">
    <w:name w:val="文档结构图 字符1"/>
    <w:qFormat/>
    <w:rPr>
      <w:rFonts w:ascii="宋体" w:eastAsia="黑体" w:hAnsi="Calibri" w:cs="Arial"/>
      <w:snapToGrid w:val="0"/>
      <w:kern w:val="2"/>
      <w:sz w:val="18"/>
      <w:szCs w:val="18"/>
    </w:rPr>
  </w:style>
  <w:style w:type="character" w:customStyle="1" w:styleId="content">
    <w:name w:val="content"/>
    <w:qFormat/>
  </w:style>
  <w:style w:type="character" w:customStyle="1" w:styleId="tw4winPopup">
    <w:name w:val="tw4winPopup"/>
    <w:qFormat/>
    <w:rPr>
      <w:rFonts w:ascii="Courier New" w:hAnsi="Courier New" w:cs="Courier New"/>
      <w:color w:val="008000"/>
      <w:lang w:val="en-US" w:eastAsia="zh-CN"/>
    </w:rPr>
  </w:style>
  <w:style w:type="character" w:customStyle="1" w:styleId="param-name">
    <w:name w:val="param-name"/>
    <w:uiPriority w:val="99"/>
    <w:qFormat/>
    <w:rPr>
      <w:rFonts w:ascii="Arial" w:eastAsia="黑体" w:hAnsi="Arial" w:cs="Arial"/>
      <w:snapToGrid w:val="0"/>
      <w:kern w:val="0"/>
      <w:szCs w:val="21"/>
    </w:rPr>
  </w:style>
  <w:style w:type="character" w:customStyle="1" w:styleId="Charfd">
    <w:name w:val="标准正文格式 Char"/>
    <w:qFormat/>
    <w:rPr>
      <w:rFonts w:ascii="宋体" w:eastAsia="仿宋_GB2312" w:cs="宋体"/>
      <w:color w:val="000000"/>
      <w:sz w:val="24"/>
      <w:lang w:val="en-US" w:eastAsia="zh-CN" w:bidi="ar-SA"/>
    </w:rPr>
  </w:style>
  <w:style w:type="character" w:customStyle="1" w:styleId="CharChar212">
    <w:name w:val="Char Char212"/>
    <w:qFormat/>
    <w:rPr>
      <w:rFonts w:eastAsia="宋体"/>
      <w:b/>
      <w:bCs/>
      <w:kern w:val="2"/>
      <w:sz w:val="21"/>
      <w:szCs w:val="24"/>
      <w:lang w:val="en-US" w:eastAsia="zh-CN" w:bidi="ar-SA"/>
    </w:rPr>
  </w:style>
  <w:style w:type="character" w:customStyle="1" w:styleId="Charfe">
    <w:name w:val="文档结构图 Char"/>
    <w:qFormat/>
    <w:rPr>
      <w:rFonts w:eastAsia="宋体"/>
      <w:kern w:val="2"/>
      <w:sz w:val="21"/>
      <w:szCs w:val="24"/>
      <w:lang w:val="en-US" w:eastAsia="zh-CN" w:bidi="ar-SA"/>
    </w:rPr>
  </w:style>
  <w:style w:type="character" w:customStyle="1" w:styleId="zbggmainstyle9">
    <w:name w:val="zbggmain style9"/>
    <w:qFormat/>
  </w:style>
  <w:style w:type="character" w:customStyle="1" w:styleId="CharChar16">
    <w:name w:val="Char Char16"/>
    <w:uiPriority w:val="6"/>
    <w:qFormat/>
    <w:rPr>
      <w:kern w:val="1"/>
      <w:sz w:val="18"/>
      <w:szCs w:val="18"/>
    </w:rPr>
  </w:style>
  <w:style w:type="character" w:customStyle="1" w:styleId="font51">
    <w:name w:val="font51"/>
    <w:qFormat/>
    <w:rPr>
      <w:rFonts w:ascii="仿宋" w:eastAsia="仿宋" w:hAnsi="仿宋" w:cs="仿宋" w:hint="eastAsia"/>
      <w:color w:val="000000"/>
      <w:sz w:val="20"/>
      <w:szCs w:val="20"/>
      <w:u w:val="none"/>
    </w:rPr>
  </w:style>
  <w:style w:type="character" w:customStyle="1" w:styleId="CharChar82">
    <w:name w:val="Char Char82"/>
    <w:qFormat/>
    <w:rPr>
      <w:rFonts w:eastAsia="宋体"/>
      <w:b/>
      <w:sz w:val="24"/>
      <w:lang w:val="en-GB" w:eastAsia="zh-CN"/>
    </w:rPr>
  </w:style>
  <w:style w:type="character" w:customStyle="1" w:styleId="35">
    <w:name w:val="正文文本缩进 3 字符"/>
    <w:link w:val="34"/>
    <w:qFormat/>
    <w:rPr>
      <w:kern w:val="2"/>
      <w:sz w:val="24"/>
    </w:rPr>
  </w:style>
  <w:style w:type="character" w:customStyle="1" w:styleId="Char1f">
    <w:name w:val="日期 Char1"/>
    <w:uiPriority w:val="99"/>
    <w:semiHidden/>
    <w:qFormat/>
    <w:rPr>
      <w:rFonts w:ascii="Times New Roman" w:eastAsia="宋体" w:hAnsi="Times New Roman" w:cs="Times New Roman"/>
      <w:szCs w:val="24"/>
    </w:rPr>
  </w:style>
  <w:style w:type="character" w:customStyle="1" w:styleId="affff3">
    <w:name w:val="页眉 字符"/>
    <w:uiPriority w:val="99"/>
    <w:qFormat/>
    <w:rPr>
      <w:kern w:val="2"/>
      <w:sz w:val="18"/>
      <w:szCs w:val="18"/>
    </w:rPr>
  </w:style>
  <w:style w:type="character" w:customStyle="1" w:styleId="CharChar33">
    <w:name w:val="Char Char33"/>
    <w:uiPriority w:val="6"/>
    <w:qFormat/>
    <w:rPr>
      <w:rFonts w:ascii="Arial" w:eastAsia="黑体" w:hAnsi="Arial"/>
      <w:b/>
      <w:kern w:val="1"/>
      <w:sz w:val="24"/>
      <w:szCs w:val="24"/>
    </w:rPr>
  </w:style>
  <w:style w:type="character" w:customStyle="1" w:styleId="b1101bChar">
    <w:name w:val="b11_01b Char"/>
    <w:link w:val="b1101b"/>
    <w:qFormat/>
    <w:rPr>
      <w:rFonts w:ascii="Verdana" w:hAnsi="Verdana"/>
      <w:b/>
      <w:bCs/>
      <w:color w:val="4A82CA"/>
      <w:sz w:val="17"/>
      <w:szCs w:val="17"/>
    </w:rPr>
  </w:style>
  <w:style w:type="paragraph" w:customStyle="1" w:styleId="b1101b">
    <w:name w:val="b11_01b"/>
    <w:basedOn w:val="a"/>
    <w:next w:val="a"/>
    <w:link w:val="b1101bChar"/>
    <w:qFormat/>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CharChar121">
    <w:name w:val="Char Char121"/>
    <w:uiPriority w:val="6"/>
    <w:qFormat/>
    <w:rPr>
      <w:rFonts w:ascii="仿宋_GB2312" w:eastAsia="仿宋_GB2312"/>
      <w:b/>
      <w:bCs/>
      <w:kern w:val="2"/>
      <w:sz w:val="24"/>
      <w:szCs w:val="24"/>
      <w:lang w:val="zh-CN" w:eastAsia="zh-CN" w:bidi="ar-SA"/>
    </w:rPr>
  </w:style>
  <w:style w:type="character" w:customStyle="1" w:styleId="Footer-EvenChar">
    <w:name w:val="Footer-Even Char"/>
    <w:qFormat/>
    <w:rPr>
      <w:rFonts w:eastAsia="宋体"/>
      <w:kern w:val="2"/>
      <w:sz w:val="18"/>
      <w:lang w:val="en-US" w:eastAsia="zh-CN" w:bidi="ar-SA"/>
    </w:rPr>
  </w:style>
  <w:style w:type="character" w:customStyle="1" w:styleId="26">
    <w:name w:val="页脚 字符2"/>
    <w:link w:val="afa"/>
    <w:uiPriority w:val="99"/>
    <w:qFormat/>
    <w:locked/>
    <w:rPr>
      <w:kern w:val="2"/>
      <w:sz w:val="18"/>
      <w:szCs w:val="18"/>
    </w:rPr>
  </w:style>
  <w:style w:type="character" w:customStyle="1" w:styleId="CharChar36">
    <w:name w:val="Char Char36"/>
    <w:uiPriority w:val="6"/>
    <w:qFormat/>
    <w:rPr>
      <w:rFonts w:ascii="仿宋_GB2312" w:eastAsia="仿宋_GB2312" w:hAnsi="仿宋_GB2312" w:cs="Arial"/>
      <w:b/>
      <w:kern w:val="1"/>
      <w:sz w:val="32"/>
      <w:szCs w:val="32"/>
      <w:lang w:val="zh-CN" w:eastAsia="zh-CN" w:bidi="ar-SA"/>
    </w:rPr>
  </w:style>
  <w:style w:type="character" w:customStyle="1" w:styleId="CharChar61">
    <w:name w:val="Char Char61"/>
    <w:uiPriority w:val="6"/>
    <w:qFormat/>
    <w:rPr>
      <w:rFonts w:eastAsia="宋体"/>
      <w:kern w:val="2"/>
      <w:sz w:val="21"/>
      <w:szCs w:val="24"/>
      <w:lang w:val="en-US" w:eastAsia="zh-CN" w:bidi="ar-SA"/>
    </w:rPr>
  </w:style>
  <w:style w:type="character" w:customStyle="1" w:styleId="2CharChar0">
    <w:name w:val="正文文字缩进 2 Char Char"/>
    <w:qFormat/>
    <w:rPr>
      <w:rFonts w:ascii="宋体"/>
      <w:sz w:val="28"/>
    </w:rPr>
  </w:style>
  <w:style w:type="character" w:customStyle="1" w:styleId="f141">
    <w:name w:val="f141"/>
    <w:qFormat/>
    <w:rPr>
      <w:rFonts w:ascii="Tahoma" w:eastAsia="宋体" w:hAnsi="Tahoma"/>
      <w:b/>
      <w:kern w:val="2"/>
      <w:sz w:val="21"/>
      <w:szCs w:val="21"/>
      <w:lang w:val="en-US" w:eastAsia="zh-CN" w:bidi="ar-SA"/>
    </w:rPr>
  </w:style>
  <w:style w:type="character" w:customStyle="1" w:styleId="CharCharb">
    <w:name w:val="段落 Char Char"/>
    <w:link w:val="affff4"/>
    <w:qFormat/>
    <w:rPr>
      <w:rFonts w:ascii="宋体" w:hAnsi="宋体"/>
      <w:sz w:val="24"/>
    </w:rPr>
  </w:style>
  <w:style w:type="paragraph" w:customStyle="1" w:styleId="affff4">
    <w:name w:val="段落"/>
    <w:basedOn w:val="a"/>
    <w:link w:val="CharCharb"/>
    <w:qFormat/>
    <w:pPr>
      <w:adjustRightInd/>
      <w:spacing w:line="360" w:lineRule="auto"/>
      <w:ind w:firstLineChars="200" w:firstLine="480"/>
    </w:pPr>
    <w:rPr>
      <w:rFonts w:ascii="宋体" w:hAnsi="宋体"/>
      <w:kern w:val="0"/>
      <w:sz w:val="24"/>
      <w:szCs w:val="20"/>
    </w:rPr>
  </w:style>
  <w:style w:type="character" w:customStyle="1" w:styleId="3Char2">
    <w:name w:val="标题 3 Char2"/>
    <w:qFormat/>
    <w:rPr>
      <w:rFonts w:eastAsia="宋体"/>
      <w:b/>
      <w:bCs/>
      <w:kern w:val="2"/>
      <w:sz w:val="32"/>
      <w:szCs w:val="32"/>
      <w:lang w:val="en-US" w:eastAsia="zh-CN" w:bidi="ar-SA"/>
    </w:rPr>
  </w:style>
  <w:style w:type="character" w:customStyle="1" w:styleId="apple-converted-space">
    <w:name w:val="apple-converted-space"/>
    <w:qFormat/>
  </w:style>
  <w:style w:type="character" w:customStyle="1" w:styleId="29">
    <w:name w:val="页眉 字符2"/>
    <w:link w:val="afb"/>
    <w:uiPriority w:val="99"/>
    <w:qFormat/>
    <w:rPr>
      <w:kern w:val="2"/>
      <w:sz w:val="18"/>
      <w:szCs w:val="18"/>
    </w:rPr>
  </w:style>
  <w:style w:type="character" w:customStyle="1" w:styleId="CharChar90">
    <w:name w:val="Char Char9"/>
    <w:qFormat/>
    <w:rPr>
      <w:rFonts w:eastAsia="宋体"/>
      <w:kern w:val="2"/>
      <w:sz w:val="18"/>
      <w:szCs w:val="18"/>
      <w:lang w:val="en-US" w:eastAsia="zh-CN" w:bidi="ar-SA"/>
    </w:rPr>
  </w:style>
  <w:style w:type="character" w:customStyle="1" w:styleId="CharChar41">
    <w:name w:val="Char Char41"/>
    <w:qFormat/>
    <w:rPr>
      <w:rFonts w:eastAsia="宋体"/>
      <w:b/>
      <w:sz w:val="24"/>
      <w:lang w:val="en-GB" w:eastAsia="zh-CN" w:bidi="ar-SA"/>
    </w:rPr>
  </w:style>
  <w:style w:type="character" w:customStyle="1" w:styleId="large1">
    <w:name w:val="large1"/>
    <w:qFormat/>
    <w:rPr>
      <w:rFonts w:ascii="宋体" w:eastAsia="宋体" w:hAnsi="宋体" w:hint="eastAsia"/>
      <w:sz w:val="21"/>
      <w:szCs w:val="21"/>
    </w:rPr>
  </w:style>
  <w:style w:type="character" w:customStyle="1" w:styleId="Charff">
    <w:name w:val="正文段 Char"/>
    <w:link w:val="affff5"/>
    <w:qFormat/>
    <w:rPr>
      <w:sz w:val="24"/>
    </w:rPr>
  </w:style>
  <w:style w:type="paragraph" w:customStyle="1" w:styleId="affff5">
    <w:name w:val="正文段"/>
    <w:basedOn w:val="a"/>
    <w:link w:val="Charff"/>
    <w:qFormat/>
    <w:pPr>
      <w:widowControl/>
      <w:snapToGrid w:val="0"/>
      <w:spacing w:afterLines="50" w:after="156"/>
      <w:ind w:firstLineChars="200" w:firstLine="200"/>
    </w:pPr>
    <w:rPr>
      <w:kern w:val="0"/>
      <w:sz w:val="24"/>
      <w:szCs w:val="20"/>
    </w:rPr>
  </w:style>
  <w:style w:type="character" w:customStyle="1" w:styleId="CharChar130">
    <w:name w:val="Char Char13"/>
    <w:uiPriority w:val="6"/>
    <w:qFormat/>
    <w:rPr>
      <w:rFonts w:ascii="宋体" w:hAnsi="宋体"/>
      <w:kern w:val="1"/>
      <w:sz w:val="21"/>
      <w:szCs w:val="24"/>
    </w:rPr>
  </w:style>
  <w:style w:type="character" w:customStyle="1" w:styleId="CharChar92">
    <w:name w:val="Char Char92"/>
    <w:qFormat/>
    <w:rPr>
      <w:rFonts w:ascii="Times New Roman" w:eastAsia="宋体" w:hAnsi="Times New Roman" w:cs="Times New Roman"/>
      <w:b/>
      <w:bCs/>
      <w:kern w:val="2"/>
      <w:sz w:val="32"/>
      <w:szCs w:val="32"/>
      <w:lang w:val="en-US" w:eastAsia="zh-CN" w:bidi="ar-SA"/>
    </w:rPr>
  </w:style>
  <w:style w:type="character" w:customStyle="1" w:styleId="Charff0">
    <w:name w:val="冯广丽 Char"/>
    <w:link w:val="affff6"/>
    <w:qFormat/>
    <w:rPr>
      <w:rFonts w:ascii="宋体" w:hAnsi="宋体"/>
      <w:kern w:val="2"/>
      <w:sz w:val="24"/>
      <w:szCs w:val="22"/>
    </w:rPr>
  </w:style>
  <w:style w:type="paragraph" w:customStyle="1" w:styleId="affff6">
    <w:name w:val="冯广丽"/>
    <w:basedOn w:val="a"/>
    <w:link w:val="Charff0"/>
    <w:qFormat/>
    <w:pPr>
      <w:adjustRightInd/>
      <w:spacing w:line="360" w:lineRule="auto"/>
      <w:ind w:firstLineChars="200" w:firstLine="480"/>
    </w:pPr>
    <w:rPr>
      <w:rFonts w:ascii="宋体" w:hAnsi="宋体"/>
      <w:sz w:val="24"/>
      <w:szCs w:val="22"/>
    </w:rPr>
  </w:style>
  <w:style w:type="character" w:customStyle="1" w:styleId="affff7">
    <w:name w:val="批注文字 字符"/>
    <w:qFormat/>
    <w:rPr>
      <w:rFonts w:ascii="Arial" w:eastAsia="黑体" w:hAnsi="Arial" w:cs="Arial"/>
      <w:snapToGrid w:val="0"/>
      <w:kern w:val="0"/>
      <w:szCs w:val="21"/>
    </w:rPr>
  </w:style>
  <w:style w:type="character" w:customStyle="1" w:styleId="CharChar161">
    <w:name w:val="Char Char161"/>
    <w:qFormat/>
    <w:rPr>
      <w:rFonts w:eastAsia="宋体"/>
      <w:b/>
      <w:kern w:val="2"/>
      <w:sz w:val="32"/>
      <w:lang w:val="en-US" w:eastAsia="zh-CN"/>
    </w:rPr>
  </w:style>
  <w:style w:type="character" w:customStyle="1" w:styleId="javascript">
    <w:name w:val="javascript"/>
    <w:qFormat/>
  </w:style>
  <w:style w:type="character" w:customStyle="1" w:styleId="Charff1">
    <w:name w:val="图名 Char"/>
    <w:qFormat/>
    <w:rPr>
      <w:rFonts w:ascii="Arial" w:eastAsia="黑体" w:hAnsi="Arial"/>
      <w:kern w:val="2"/>
      <w:sz w:val="24"/>
      <w:szCs w:val="24"/>
      <w:lang w:val="en-US" w:eastAsia="zh-CN" w:bidi="ar-SA"/>
    </w:rPr>
  </w:style>
  <w:style w:type="character" w:customStyle="1" w:styleId="UsedbyWordfortextofHelpfootnotesCharChar">
    <w:name w:val="Used by Word for text of Help footnotes Char Char"/>
    <w:qFormat/>
    <w:rPr>
      <w:rFonts w:ascii="Times New Roman" w:eastAsia="宋体" w:hAnsi="Times New Roman" w:cs="Times New Roman"/>
      <w:sz w:val="20"/>
      <w:szCs w:val="20"/>
    </w:rPr>
  </w:style>
  <w:style w:type="character" w:customStyle="1" w:styleId="Charff2">
    <w:name w:val="编号，小四 Char"/>
    <w:link w:val="affff8"/>
    <w:qFormat/>
    <w:rPr>
      <w:rFonts w:ascii="Arial" w:hAnsi="Arial"/>
      <w:sz w:val="24"/>
    </w:rPr>
  </w:style>
  <w:style w:type="paragraph" w:customStyle="1" w:styleId="affff8">
    <w:name w:val="编号，小四"/>
    <w:basedOn w:val="a"/>
    <w:link w:val="Charff2"/>
    <w:qFormat/>
    <w:pPr>
      <w:tabs>
        <w:tab w:val="left" w:pos="432"/>
      </w:tabs>
      <w:adjustRightInd/>
      <w:spacing w:line="360" w:lineRule="auto"/>
      <w:ind w:left="432" w:hanging="432"/>
    </w:pPr>
    <w:rPr>
      <w:rFonts w:ascii="Arial" w:hAnsi="Arial"/>
      <w:kern w:val="0"/>
      <w:sz w:val="24"/>
      <w:szCs w:val="20"/>
    </w:rPr>
  </w:style>
  <w:style w:type="character" w:customStyle="1" w:styleId="FontStyle82">
    <w:name w:val="Font Style82"/>
    <w:uiPriority w:val="99"/>
    <w:qFormat/>
    <w:rPr>
      <w:rFonts w:ascii="宋体" w:eastAsia="宋体" w:cs="宋体"/>
      <w:color w:val="000000"/>
      <w:sz w:val="14"/>
      <w:szCs w:val="14"/>
    </w:rPr>
  </w:style>
  <w:style w:type="character" w:customStyle="1" w:styleId="2CharChar1">
    <w:name w:val="标题 2 Char Char"/>
    <w:qFormat/>
    <w:rPr>
      <w:rFonts w:ascii="楷体_GB2312" w:eastAsia="楷体_GB2312" w:hAnsi="Arial"/>
      <w:b/>
      <w:bCs/>
      <w:kern w:val="2"/>
      <w:sz w:val="24"/>
      <w:szCs w:val="32"/>
      <w:lang w:val="en-US" w:eastAsia="zh-CN" w:bidi="ar-SA"/>
    </w:rPr>
  </w:style>
  <w:style w:type="character" w:customStyle="1" w:styleId="Charff3">
    <w:name w:val="未用 Char"/>
    <w:qFormat/>
    <w:rPr>
      <w:rFonts w:ascii="Arial" w:eastAsia="黑体" w:hAnsi="Arial"/>
      <w:kern w:val="2"/>
      <w:sz w:val="21"/>
      <w:szCs w:val="21"/>
      <w:lang w:val="en-US" w:eastAsia="zh-CN" w:bidi="ar-SA"/>
    </w:rPr>
  </w:style>
  <w:style w:type="character" w:customStyle="1" w:styleId="myp1111">
    <w:name w:val="myp1111"/>
    <w:qFormat/>
    <w:rPr>
      <w:rFonts w:ascii="ˎ̥" w:hAnsi="ˎ̥" w:hint="default"/>
      <w:color w:val="000000"/>
      <w:sz w:val="20"/>
      <w:szCs w:val="20"/>
      <w:u w:val="none"/>
    </w:rPr>
  </w:style>
  <w:style w:type="character" w:customStyle="1" w:styleId="4h4H4Fab-4T5RefHeading1rh1Headingsqlsect123Char0">
    <w:name w:val="样式 标题 4h4H4Fab-4T5Ref Heading 1rh1Heading sqlsect 1.2.3.... Char"/>
    <w:link w:val="4h4H4Fab-4T5RefHeading1rh1Headingsqlsect1230"/>
    <w:qFormat/>
    <w:rPr>
      <w:rFonts w:ascii="微软雅黑" w:eastAsia="微软雅黑" w:hAnsi="微软雅黑"/>
      <w:b/>
      <w:bCs/>
      <w:kern w:val="2"/>
      <w:sz w:val="24"/>
      <w:szCs w:val="28"/>
    </w:rPr>
  </w:style>
  <w:style w:type="character" w:customStyle="1" w:styleId="hCharChar">
    <w:name w:val="h Char Char"/>
    <w:qFormat/>
    <w:rPr>
      <w:rFonts w:eastAsia="宋体"/>
      <w:kern w:val="2"/>
      <w:sz w:val="18"/>
      <w:lang w:val="en-US" w:eastAsia="zh-CN" w:bidi="ar-SA"/>
    </w:rPr>
  </w:style>
  <w:style w:type="character" w:customStyle="1" w:styleId="Charff4">
    <w:name w:val="仿宋正文 Char"/>
    <w:link w:val="affff9"/>
    <w:qFormat/>
    <w:rPr>
      <w:rFonts w:ascii="仿宋_GB2312" w:eastAsia="仿宋_GB2312"/>
      <w:kern w:val="2"/>
      <w:sz w:val="24"/>
      <w:lang w:val="en-US" w:eastAsia="zh-CN" w:bidi="ar-SA"/>
    </w:rPr>
  </w:style>
  <w:style w:type="paragraph" w:customStyle="1" w:styleId="affff9">
    <w:name w:val="仿宋正文"/>
    <w:basedOn w:val="a"/>
    <w:link w:val="Charff4"/>
    <w:qFormat/>
    <w:pPr>
      <w:adjustRightInd/>
      <w:spacing w:line="360" w:lineRule="auto"/>
      <w:ind w:firstLineChars="200" w:firstLine="480"/>
    </w:pPr>
    <w:rPr>
      <w:rFonts w:ascii="仿宋_GB2312" w:eastAsia="仿宋_GB2312"/>
      <w:sz w:val="24"/>
      <w:szCs w:val="20"/>
    </w:rPr>
  </w:style>
  <w:style w:type="character" w:customStyle="1" w:styleId="CharCharCharCharCharChar">
    <w:name w:val="正文首行缩进 Char Char Char Char Char Char"/>
    <w:qFormat/>
    <w:rPr>
      <w:rFonts w:ascii="宋体" w:eastAsia="宋体"/>
      <w:kern w:val="2"/>
      <w:sz w:val="24"/>
      <w:lang w:val="zh-CN" w:bidi="ar-SA"/>
    </w:rPr>
  </w:style>
  <w:style w:type="character" w:customStyle="1" w:styleId="affffa">
    <w:name w:val="样式 宋体"/>
    <w:qFormat/>
    <w:rPr>
      <w:rFonts w:ascii="宋体" w:hAnsi="宋体"/>
      <w:sz w:val="24"/>
    </w:rPr>
  </w:style>
  <w:style w:type="character" w:customStyle="1" w:styleId="tw4winJump">
    <w:name w:val="tw4winJump"/>
    <w:qFormat/>
    <w:rPr>
      <w:rFonts w:ascii="Courier New" w:hAnsi="Courier New" w:cs="Courier New"/>
      <w:color w:val="008080"/>
      <w:lang w:val="en-US" w:eastAsia="zh-CN"/>
    </w:rPr>
  </w:style>
  <w:style w:type="character" w:customStyle="1" w:styleId="1d">
    <w:name w:val="标题 1 字符"/>
    <w:uiPriority w:val="9"/>
    <w:qFormat/>
    <w:rPr>
      <w:rFonts w:ascii="Arial" w:eastAsia="黑体" w:hAnsi="Arial" w:cs="Arial"/>
      <w:b/>
      <w:bCs/>
      <w:snapToGrid w:val="0"/>
      <w:kern w:val="44"/>
      <w:sz w:val="44"/>
      <w:szCs w:val="44"/>
    </w:rPr>
  </w:style>
  <w:style w:type="character" w:customStyle="1" w:styleId="style36">
    <w:name w:val="style36"/>
    <w:basedOn w:val="a1"/>
    <w:qFormat/>
    <w:rPr>
      <w:rFonts w:ascii="Arial" w:eastAsia="黑体" w:hAnsi="Arial" w:cs="Arial"/>
      <w:snapToGrid w:val="0"/>
      <w:kern w:val="0"/>
      <w:szCs w:val="21"/>
    </w:rPr>
  </w:style>
  <w:style w:type="character" w:customStyle="1" w:styleId="pt9">
    <w:name w:val="pt9"/>
    <w:qFormat/>
    <w:rPr>
      <w:rFonts w:ascii="仿宋_GB2312" w:eastAsia="微软雅黑"/>
      <w:b/>
      <w:kern w:val="2"/>
      <w:sz w:val="32"/>
      <w:szCs w:val="32"/>
      <w:lang w:val="en-US" w:eastAsia="zh-CN" w:bidi="ar-SA"/>
    </w:rPr>
  </w:style>
  <w:style w:type="character" w:customStyle="1" w:styleId="DONOTTRANSLATE">
    <w:name w:val="DO_NOT_TRANSLATE"/>
    <w:qFormat/>
    <w:rPr>
      <w:rFonts w:ascii="Courier New" w:hAnsi="Courier New" w:cs="Courier New"/>
      <w:color w:val="800000"/>
      <w:lang w:val="en-US" w:eastAsia="zh-CN"/>
    </w:rPr>
  </w:style>
  <w:style w:type="character" w:customStyle="1" w:styleId="1Char10">
    <w:name w:val="标书1 Char1"/>
    <w:qFormat/>
    <w:rPr>
      <w:rFonts w:eastAsia="宋体"/>
      <w:b/>
      <w:bCs/>
      <w:kern w:val="44"/>
      <w:sz w:val="44"/>
      <w:szCs w:val="44"/>
      <w:lang w:val="en-US" w:eastAsia="zh-CN" w:bidi="ar-SA"/>
    </w:rPr>
  </w:style>
  <w:style w:type="character" w:customStyle="1" w:styleId="affffb">
    <w:name w:val="页脚 字符"/>
    <w:uiPriority w:val="99"/>
    <w:qFormat/>
    <w:rPr>
      <w:kern w:val="2"/>
      <w:sz w:val="18"/>
      <w:szCs w:val="18"/>
    </w:rPr>
  </w:style>
  <w:style w:type="character" w:customStyle="1" w:styleId="2Char5">
    <w:name w:val="正文2 Char"/>
    <w:qFormat/>
    <w:rPr>
      <w:rFonts w:eastAsia="宋体"/>
      <w:kern w:val="2"/>
      <w:sz w:val="24"/>
      <w:lang w:val="en-US" w:eastAsia="zh-CN" w:bidi="ar-SA"/>
    </w:rPr>
  </w:style>
  <w:style w:type="character" w:customStyle="1" w:styleId="CharChar210">
    <w:name w:val="Char Char21"/>
    <w:uiPriority w:val="6"/>
    <w:qFormat/>
    <w:rPr>
      <w:rFonts w:ascii="宋体" w:hAnsi="宋体"/>
      <w:kern w:val="1"/>
      <w:sz w:val="24"/>
      <w:szCs w:val="21"/>
      <w:lang w:val="zh-CN"/>
    </w:rPr>
  </w:style>
  <w:style w:type="character" w:customStyle="1" w:styleId="2CharChar2">
    <w:name w:val="样式 正文缩进 + 首行缩进:  2 字符 Char Char"/>
    <w:link w:val="2f"/>
    <w:qFormat/>
    <w:rPr>
      <w:rFonts w:cs="宋体"/>
      <w:kern w:val="2"/>
      <w:sz w:val="24"/>
    </w:rPr>
  </w:style>
  <w:style w:type="paragraph" w:customStyle="1" w:styleId="2f">
    <w:name w:val="样式 正文缩进 + 首行缩进:  2 字符"/>
    <w:basedOn w:val="a0"/>
    <w:link w:val="2CharChar2"/>
    <w:qFormat/>
    <w:pPr>
      <w:widowControl w:val="0"/>
      <w:adjustRightInd/>
      <w:snapToGrid/>
      <w:spacing w:line="360" w:lineRule="auto"/>
      <w:ind w:firstLineChars="200" w:firstLine="200"/>
    </w:pPr>
    <w:rPr>
      <w:rFonts w:ascii="Calibri"/>
      <w:snapToGrid/>
      <w:color w:val="auto"/>
      <w:kern w:val="2"/>
      <w:sz w:val="24"/>
    </w:rPr>
  </w:style>
  <w:style w:type="character" w:customStyle="1" w:styleId="aa">
    <w:name w:val="正文文本 字符"/>
    <w:link w:val="a8"/>
    <w:qFormat/>
    <w:rPr>
      <w:rFonts w:ascii="宋体" w:eastAsia="宋体" w:hAnsi="Arial" w:cs="Arial"/>
      <w:snapToGrid w:val="0"/>
      <w:kern w:val="2"/>
      <w:sz w:val="24"/>
      <w:szCs w:val="21"/>
      <w:lang w:val="zh-CN" w:eastAsia="zh-CN" w:bidi="ar-SA"/>
    </w:rPr>
  </w:style>
  <w:style w:type="character" w:customStyle="1" w:styleId="gray6">
    <w:name w:val="gray6"/>
    <w:basedOn w:val="a1"/>
    <w:qFormat/>
    <w:rPr>
      <w:rFonts w:ascii="Arial" w:eastAsia="黑体" w:hAnsi="Arial" w:cs="Arial"/>
      <w:snapToGrid w:val="0"/>
      <w:kern w:val="0"/>
      <w:szCs w:val="21"/>
    </w:rPr>
  </w:style>
  <w:style w:type="character" w:customStyle="1" w:styleId="hui">
    <w:name w:val="hui"/>
    <w:basedOn w:val="a1"/>
    <w:qFormat/>
    <w:rPr>
      <w:rFonts w:ascii="Arial" w:eastAsia="黑体" w:hAnsi="Arial" w:cs="Arial"/>
      <w:snapToGrid w:val="0"/>
      <w:kern w:val="0"/>
      <w:szCs w:val="21"/>
    </w:rPr>
  </w:style>
  <w:style w:type="character" w:customStyle="1" w:styleId="CharCharc">
    <w:name w:val="哈哈正文 Char Char"/>
    <w:qFormat/>
    <w:rPr>
      <w:rFonts w:ascii="宋体" w:eastAsia="宋体" w:hAnsi="宋体" w:cs="宋体"/>
      <w:kern w:val="2"/>
      <w:sz w:val="24"/>
      <w:lang w:val="en-US" w:eastAsia="zh-CN" w:bidi="ar-SA"/>
    </w:rPr>
  </w:style>
  <w:style w:type="paragraph" w:customStyle="1" w:styleId="220">
    <w:name w:val="样式 正文文本缩进 + 左侧:  2 字符 首行缩进:  2 字符"/>
    <w:basedOn w:val="af2"/>
    <w:qFormat/>
    <w:pPr>
      <w:tabs>
        <w:tab w:val="left" w:pos="360"/>
        <w:tab w:val="left" w:pos="540"/>
      </w:tabs>
      <w:adjustRightInd/>
      <w:spacing w:line="520" w:lineRule="exact"/>
      <w:ind w:left="200" w:firstLine="560"/>
    </w:pPr>
    <w:rPr>
      <w:rFonts w:ascii="仿宋_GB2312" w:eastAsia="仿宋_GB2312" w:hAnsi="Times New Roman"/>
      <w:sz w:val="28"/>
      <w:szCs w:val="20"/>
    </w:rPr>
  </w:style>
  <w:style w:type="paragraph" w:customStyle="1" w:styleId="affffc">
    <w:name w:val="封面表格文本"/>
    <w:basedOn w:val="a"/>
    <w:qFormat/>
    <w:pPr>
      <w:autoSpaceDE w:val="0"/>
      <w:autoSpaceDN w:val="0"/>
      <w:ind w:firstLineChars="200" w:firstLine="200"/>
      <w:jc w:val="center"/>
    </w:pPr>
    <w:rPr>
      <w:rFonts w:ascii="Arial" w:hAnsi="Arial"/>
      <w:kern w:val="0"/>
      <w:szCs w:val="21"/>
    </w:rPr>
  </w:style>
  <w:style w:type="paragraph" w:customStyle="1" w:styleId="221">
    <w:name w:val="正文文本 221"/>
    <w:basedOn w:val="a"/>
    <w:qFormat/>
    <w:pPr>
      <w:widowControl/>
      <w:overflowPunct w:val="0"/>
      <w:autoSpaceDE w:val="0"/>
      <w:autoSpaceDN w:val="0"/>
      <w:ind w:left="720" w:hanging="720"/>
      <w:textAlignment w:val="baseline"/>
    </w:pPr>
    <w:rPr>
      <w:kern w:val="0"/>
      <w:sz w:val="24"/>
      <w:szCs w:val="20"/>
      <w:lang w:val="en-GB"/>
    </w:rPr>
  </w:style>
  <w:style w:type="paragraph" w:customStyle="1" w:styleId="1e">
    <w:name w:val="表格标题1"/>
    <w:basedOn w:val="a"/>
    <w:qFormat/>
    <w:pPr>
      <w:adjustRightInd/>
      <w:spacing w:line="360" w:lineRule="auto"/>
      <w:jc w:val="center"/>
    </w:pPr>
    <w:rPr>
      <w:rFonts w:ascii="宋体" w:hAnsi="宋体" w:cs="宋体"/>
      <w:b/>
      <w:bCs/>
      <w:color w:val="000000"/>
      <w:sz w:val="24"/>
      <w:szCs w:val="21"/>
    </w:rPr>
  </w:style>
  <w:style w:type="paragraph" w:customStyle="1" w:styleId="affffd">
    <w:name w:val="目录标题"/>
    <w:basedOn w:val="a"/>
    <w:qFormat/>
    <w:pPr>
      <w:autoSpaceDE w:val="0"/>
      <w:autoSpaceDN w:val="0"/>
      <w:spacing w:before="566" w:after="544" w:line="566" w:lineRule="atLeast"/>
      <w:ind w:firstLineChars="200" w:firstLine="419"/>
      <w:jc w:val="center"/>
    </w:pPr>
    <w:rPr>
      <w:rFonts w:ascii="Arial" w:hAnsi="Arial"/>
      <w:color w:val="000000"/>
      <w:spacing w:val="565"/>
      <w:kern w:val="0"/>
      <w:sz w:val="54"/>
      <w:szCs w:val="54"/>
    </w:rPr>
  </w:style>
  <w:style w:type="paragraph" w:customStyle="1" w:styleId="subhead">
    <w:name w:val="subhead"/>
    <w:qFormat/>
    <w:pPr>
      <w:spacing w:after="120" w:line="300" w:lineRule="exact"/>
    </w:pPr>
    <w:rPr>
      <w:rFonts w:ascii="Arial" w:hAnsi="Arial"/>
      <w:b/>
      <w:sz w:val="26"/>
      <w:lang w:eastAsia="en-US"/>
    </w:rPr>
  </w:style>
  <w:style w:type="paragraph" w:customStyle="1" w:styleId="affffe">
    <w:name w:val="样式 宋体 三号 加粗 居中"/>
    <w:basedOn w:val="a"/>
    <w:qFormat/>
    <w:pPr>
      <w:adjustRightInd/>
      <w:spacing w:line="360" w:lineRule="auto"/>
      <w:jc w:val="center"/>
    </w:pPr>
    <w:rPr>
      <w:rFonts w:ascii="宋体" w:hAnsi="宋体" w:cs="宋体"/>
      <w:b/>
      <w:bCs/>
      <w:sz w:val="24"/>
      <w:szCs w:val="20"/>
    </w:rPr>
  </w:style>
  <w:style w:type="paragraph" w:customStyle="1" w:styleId="44">
    <w:name w:val="标题4_自定义"/>
    <w:basedOn w:val="4"/>
    <w:qFormat/>
    <w:pPr>
      <w:adjustRightInd/>
      <w:spacing w:before="0" w:after="0" w:line="360" w:lineRule="auto"/>
    </w:pPr>
    <w:rPr>
      <w:rFonts w:ascii="Verdana" w:eastAsia="Verdana"/>
      <w:sz w:val="21"/>
      <w:lang w:val="en-US"/>
    </w:rPr>
  </w:style>
  <w:style w:type="paragraph" w:customStyle="1" w:styleId="afffff">
    <w:name w:val="正文 内标 序号标"/>
    <w:basedOn w:val="My0"/>
    <w:qFormat/>
    <w:pPr>
      <w:tabs>
        <w:tab w:val="left" w:pos="0"/>
      </w:tabs>
      <w:adjustRightInd/>
      <w:spacing w:before="0"/>
      <w:ind w:firstLine="482"/>
    </w:pPr>
    <w:rPr>
      <w:rFonts w:ascii="微软雅黑" w:hAnsi="微软雅黑"/>
      <w:sz w:val="24"/>
      <w:szCs w:val="24"/>
    </w:rPr>
  </w:style>
  <w:style w:type="paragraph" w:customStyle="1" w:styleId="My0">
    <w:name w:val="My正文"/>
    <w:basedOn w:val="a"/>
    <w:qFormat/>
    <w:pPr>
      <w:spacing w:before="120" w:line="360" w:lineRule="auto"/>
      <w:ind w:firstLine="567"/>
    </w:pPr>
    <w:rPr>
      <w:rFonts w:ascii="Arial" w:hAnsi="Arial"/>
      <w:sz w:val="20"/>
      <w:szCs w:val="20"/>
    </w:rPr>
  </w:style>
  <w:style w:type="paragraph" w:customStyle="1" w:styleId="-11">
    <w:name w:val="彩色底纹 - 强调文字颜色 11"/>
    <w:qFormat/>
    <w:rPr>
      <w:kern w:val="2"/>
      <w:sz w:val="21"/>
      <w:szCs w:val="24"/>
    </w:rPr>
  </w:style>
  <w:style w:type="paragraph" w:customStyle="1" w:styleId="afffff0">
    <w:name w:val="正文 小标"/>
    <w:basedOn w:val="a"/>
    <w:qFormat/>
    <w:pPr>
      <w:tabs>
        <w:tab w:val="left" w:pos="0"/>
      </w:tabs>
      <w:adjustRightInd/>
      <w:spacing w:line="300" w:lineRule="auto"/>
      <w:ind w:left="425"/>
    </w:pPr>
    <w:rPr>
      <w:rFonts w:ascii="仿宋" w:eastAsia="仿宋" w:hAnsi="Calibri"/>
      <w:sz w:val="24"/>
      <w:szCs w:val="20"/>
    </w:rPr>
  </w:style>
  <w:style w:type="paragraph" w:customStyle="1" w:styleId="reader-word-layer">
    <w:name w:val="reader-word-layer"/>
    <w:basedOn w:val="a"/>
    <w:qFormat/>
    <w:pPr>
      <w:widowControl/>
      <w:adjustRightInd/>
      <w:spacing w:before="100" w:beforeAutospacing="1" w:after="100" w:afterAutospacing="1"/>
      <w:jc w:val="left"/>
    </w:pPr>
    <w:rPr>
      <w:rFonts w:ascii="宋体" w:hAnsi="宋体" w:cs="宋体"/>
      <w:kern w:val="0"/>
      <w:sz w:val="24"/>
    </w:rPr>
  </w:style>
  <w:style w:type="paragraph" w:customStyle="1" w:styleId="2f0">
    <w:name w:val="修订2"/>
    <w:qFormat/>
    <w:rPr>
      <w:kern w:val="2"/>
      <w:sz w:val="21"/>
    </w:rPr>
  </w:style>
  <w:style w:type="paragraph" w:customStyle="1" w:styleId="CharChar11CharCharCharCharCharCharCharCharCharCharChar">
    <w:name w:val="Char Char11 Char Char Char Char Char Char Char Char Char Char Char"/>
    <w:basedOn w:val="a"/>
    <w:qFormat/>
    <w:pPr>
      <w:adjustRightInd/>
      <w:spacing w:line="360" w:lineRule="auto"/>
    </w:pPr>
    <w:rPr>
      <w:rFonts w:ascii="Arial" w:eastAsia="黑体" w:hAnsi="Arial" w:cs="Arial"/>
      <w:snapToGrid w:val="0"/>
      <w:kern w:val="0"/>
      <w:szCs w:val="21"/>
    </w:rPr>
  </w:style>
  <w:style w:type="paragraph" w:customStyle="1" w:styleId="xl84">
    <w:name w:val="xl84"/>
    <w:basedOn w:val="a"/>
    <w:qFormat/>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left"/>
    </w:pPr>
    <w:rPr>
      <w:rFonts w:ascii="仿宋" w:eastAsia="仿宋" w:hAnsi="仿宋" w:cs="宋体"/>
      <w:kern w:val="0"/>
      <w:sz w:val="20"/>
      <w:szCs w:val="20"/>
    </w:rPr>
  </w:style>
  <w:style w:type="paragraph" w:customStyle="1" w:styleId="afffff1">
    <w:name w:val="文章标题"/>
    <w:next w:val="afffff2"/>
    <w:qFormat/>
    <w:pPr>
      <w:spacing w:beforeLines="800" w:before="2496" w:afterLines="100" w:after="312"/>
      <w:jc w:val="center"/>
    </w:pPr>
    <w:rPr>
      <w:rFonts w:ascii="Arial" w:eastAsia="黑体" w:hAnsi="Arial" w:cs="宋体"/>
      <w:bCs/>
      <w:kern w:val="2"/>
      <w:sz w:val="52"/>
    </w:rPr>
  </w:style>
  <w:style w:type="paragraph" w:customStyle="1" w:styleId="afffff2">
    <w:name w:val="封面公司名"/>
    <w:qFormat/>
    <w:pPr>
      <w:jc w:val="center"/>
    </w:pPr>
    <w:rPr>
      <w:rFonts w:ascii="Arial" w:eastAsia="楷体_GB2312" w:hAnsi="Arial" w:cs="宋体"/>
      <w:bCs/>
      <w:kern w:val="2"/>
      <w:sz w:val="28"/>
    </w:rPr>
  </w:style>
  <w:style w:type="paragraph" w:customStyle="1" w:styleId="Char1CharCharChar5">
    <w:name w:val="Char1 Char Char Char5"/>
    <w:basedOn w:val="a"/>
    <w:qFormat/>
    <w:pPr>
      <w:adjustRightInd/>
      <w:ind w:firstLineChars="200" w:firstLine="200"/>
    </w:pPr>
    <w:rPr>
      <w:rFonts w:ascii="Tahoma" w:hAnsi="Tahoma"/>
      <w:sz w:val="24"/>
      <w:szCs w:val="20"/>
    </w:rPr>
  </w:style>
  <w:style w:type="paragraph" w:customStyle="1" w:styleId="style82f9af9af9a">
    <w:name w:val="style82 f9a f9a f9a"/>
    <w:basedOn w:val="a"/>
    <w:qFormat/>
    <w:pPr>
      <w:widowControl/>
      <w:spacing w:before="100" w:beforeAutospacing="1" w:after="100" w:afterAutospacing="1" w:line="276" w:lineRule="auto"/>
      <w:jc w:val="left"/>
    </w:pPr>
    <w:rPr>
      <w:rFonts w:ascii="宋体" w:hAnsi="宋体"/>
      <w:kern w:val="0"/>
      <w:sz w:val="24"/>
      <w:szCs w:val="20"/>
    </w:rPr>
  </w:style>
  <w:style w:type="paragraph" w:customStyle="1" w:styleId="afffff3">
    <w:name w:val="正文 编号"/>
    <w:basedOn w:val="a"/>
    <w:qFormat/>
    <w:pPr>
      <w:widowControl/>
      <w:tabs>
        <w:tab w:val="left" w:pos="840"/>
      </w:tabs>
      <w:spacing w:after="120" w:line="440" w:lineRule="exact"/>
      <w:ind w:left="840" w:hanging="420"/>
      <w:jc w:val="left"/>
    </w:pPr>
    <w:rPr>
      <w:rFonts w:ascii="仿宋_GB2312" w:eastAsia="仿宋_GB2312" w:hAnsi="仿宋_GB2312"/>
      <w:sz w:val="24"/>
      <w:szCs w:val="20"/>
    </w:rPr>
  </w:style>
  <w:style w:type="paragraph" w:customStyle="1" w:styleId="CharCharCharCharCharCharCharChar">
    <w:name w:val="Char Char Char Char Char Char Char Char"/>
    <w:basedOn w:val="a"/>
    <w:qFormat/>
    <w:pPr>
      <w:tabs>
        <w:tab w:val="left" w:pos="360"/>
      </w:tabs>
    </w:pPr>
    <w:rPr>
      <w:sz w:val="24"/>
      <w:szCs w:val="20"/>
    </w:rPr>
  </w:style>
  <w:style w:type="paragraph" w:customStyle="1" w:styleId="CharChar11CharCharChar">
    <w:name w:val="Char Char11 Char Char Char"/>
    <w:basedOn w:val="a"/>
    <w:qFormat/>
    <w:pPr>
      <w:spacing w:line="360" w:lineRule="auto"/>
    </w:pPr>
    <w:rPr>
      <w:szCs w:val="20"/>
    </w:rPr>
  </w:style>
  <w:style w:type="paragraph" w:customStyle="1" w:styleId="gjt3">
    <w:name w:val="gjt_3"/>
    <w:next w:val="a"/>
    <w:qFormat/>
    <w:pPr>
      <w:keepNext/>
      <w:keepLines/>
      <w:widowControl w:val="0"/>
      <w:spacing w:before="260" w:after="260" w:line="412" w:lineRule="auto"/>
      <w:ind w:left="289" w:hanging="289"/>
      <w:jc w:val="both"/>
      <w:outlineLvl w:val="7"/>
    </w:pPr>
    <w:rPr>
      <w:rFonts w:ascii="Calibri" w:eastAsia="黑体" w:hAnsi="Calibri"/>
      <w:bCs/>
      <w:color w:val="000000"/>
      <w:kern w:val="2"/>
      <w:sz w:val="28"/>
      <w:szCs w:val="28"/>
      <w:u w:color="000000"/>
    </w:rPr>
  </w:style>
  <w:style w:type="paragraph" w:customStyle="1" w:styleId="afffff4">
    <w:name w:val="金宏发行正文"/>
    <w:basedOn w:val="a"/>
    <w:qFormat/>
    <w:pPr>
      <w:adjustRightInd/>
      <w:spacing w:line="500" w:lineRule="exact"/>
      <w:ind w:firstLineChars="200" w:firstLine="560"/>
    </w:pPr>
    <w:rPr>
      <w:rFonts w:eastAsia="仿宋_GB2312"/>
      <w:sz w:val="28"/>
      <w:szCs w:val="20"/>
    </w:rPr>
  </w:style>
  <w:style w:type="paragraph" w:customStyle="1" w:styleId="38">
    <w:name w:val="样式3"/>
    <w:basedOn w:val="2f1"/>
    <w:qFormat/>
    <w:pPr>
      <w:spacing w:beforeLines="100" w:before="312"/>
      <w:jc w:val="left"/>
    </w:pPr>
  </w:style>
  <w:style w:type="paragraph" w:customStyle="1" w:styleId="2f1">
    <w:name w:val="样式2"/>
    <w:basedOn w:val="a"/>
    <w:qFormat/>
    <w:pPr>
      <w:tabs>
        <w:tab w:val="left" w:pos="2790"/>
        <w:tab w:val="left" w:pos="4230"/>
      </w:tabs>
      <w:autoSpaceDE w:val="0"/>
      <w:autoSpaceDN w:val="0"/>
      <w:snapToGrid w:val="0"/>
      <w:spacing w:line="360" w:lineRule="auto"/>
      <w:jc w:val="center"/>
      <w:outlineLvl w:val="1"/>
    </w:pPr>
    <w:rPr>
      <w:rFonts w:ascii="仿宋_GB2312" w:eastAsia="仿宋_GB2312" w:hAnsi="仿宋"/>
      <w:b/>
      <w:bCs/>
      <w:kern w:val="0"/>
      <w:sz w:val="32"/>
      <w:szCs w:val="30"/>
      <w:lang w:val="zh-CN"/>
    </w:rPr>
  </w:style>
  <w:style w:type="paragraph" w:customStyle="1" w:styleId="CharChar1CharChar1CharChar1">
    <w:name w:val="Char Char1 Char Char1 Char Char1"/>
    <w:basedOn w:val="a"/>
    <w:qFormat/>
    <w:pPr>
      <w:tabs>
        <w:tab w:val="left" w:pos="840"/>
      </w:tabs>
      <w:ind w:left="840" w:hanging="420"/>
    </w:pPr>
    <w:rPr>
      <w:rFonts w:ascii="Tahoma" w:hAnsi="Tahoma"/>
      <w:sz w:val="24"/>
    </w:rPr>
  </w:style>
  <w:style w:type="paragraph" w:customStyle="1" w:styleId="Z5">
    <w:name w:val="Z5"/>
    <w:basedOn w:val="a"/>
    <w:next w:val="a"/>
    <w:qFormat/>
    <w:pPr>
      <w:tabs>
        <w:tab w:val="left" w:pos="2100"/>
      </w:tabs>
      <w:adjustRightInd/>
      <w:spacing w:before="240"/>
      <w:ind w:firstLineChars="200" w:firstLine="200"/>
      <w:outlineLvl w:val="4"/>
    </w:pPr>
    <w:rPr>
      <w:rFonts w:ascii="Tahoma" w:eastAsia="幼圆" w:hAnsi="Tahoma"/>
    </w:rPr>
  </w:style>
  <w:style w:type="paragraph" w:customStyle="1" w:styleId="2f2">
    <w:name w:val="标书标题2"/>
    <w:basedOn w:val="2"/>
    <w:qFormat/>
    <w:pPr>
      <w:keepLines w:val="0"/>
      <w:widowControl/>
      <w:tabs>
        <w:tab w:val="clear" w:pos="432"/>
        <w:tab w:val="left" w:pos="840"/>
      </w:tabs>
      <w:adjustRightInd w:val="0"/>
      <w:snapToGrid w:val="0"/>
      <w:spacing w:beforeLines="50" w:before="156" w:after="60" w:line="300" w:lineRule="auto"/>
      <w:ind w:left="840" w:hanging="420"/>
    </w:pPr>
    <w:rPr>
      <w:rFonts w:ascii="Arial Narrow" w:hAnsi="Arial Narrow"/>
      <w:snapToGrid w:val="0"/>
      <w:kern w:val="0"/>
      <w:szCs w:val="20"/>
      <w:lang w:val="en-US"/>
    </w:rPr>
  </w:style>
  <w:style w:type="paragraph" w:customStyle="1" w:styleId="GB231215">
    <w:name w:val="样式 仿宋_GB2312 三号 加粗 黑色 居中 行距: 1.5 倍行距"/>
    <w:basedOn w:val="a"/>
    <w:qFormat/>
    <w:pPr>
      <w:spacing w:line="360" w:lineRule="auto"/>
      <w:jc w:val="center"/>
    </w:pPr>
    <w:rPr>
      <w:rFonts w:ascii="仿宋_GB2312" w:eastAsia="仿宋_GB2312" w:cs="宋体"/>
      <w:b/>
      <w:bCs/>
      <w:color w:val="000000"/>
      <w:sz w:val="28"/>
      <w:szCs w:val="20"/>
    </w:rPr>
  </w:style>
  <w:style w:type="paragraph" w:customStyle="1" w:styleId="211">
    <w:name w:val="正文21"/>
    <w:basedOn w:val="a"/>
    <w:qFormat/>
    <w:pPr>
      <w:adjustRightInd/>
      <w:spacing w:before="156" w:line="360" w:lineRule="auto"/>
      <w:ind w:firstLineChars="200" w:firstLine="510"/>
    </w:pPr>
    <w:rPr>
      <w:sz w:val="24"/>
      <w:szCs w:val="20"/>
    </w:rPr>
  </w:style>
  <w:style w:type="paragraph" w:customStyle="1" w:styleId="Test2">
    <w:name w:val="Test2"/>
    <w:basedOn w:val="2"/>
    <w:qFormat/>
    <w:pPr>
      <w:widowControl/>
      <w:adjustRightInd w:val="0"/>
      <w:snapToGrid w:val="0"/>
      <w:spacing w:before="360" w:after="360" w:line="240" w:lineRule="atLeast"/>
    </w:pPr>
    <w:rPr>
      <w:rFonts w:ascii="宋体" w:eastAsia="宋体" w:hAnsi="Arial"/>
      <w:snapToGrid w:val="0"/>
      <w:kern w:val="0"/>
      <w:sz w:val="28"/>
      <w:lang w:val="en-US"/>
    </w:rPr>
  </w:style>
  <w:style w:type="paragraph" w:customStyle="1" w:styleId="xl34">
    <w:name w:val="xl34"/>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kern w:val="0"/>
      <w:sz w:val="20"/>
      <w:szCs w:val="20"/>
    </w:rPr>
  </w:style>
  <w:style w:type="paragraph" w:customStyle="1" w:styleId="Char1f0">
    <w:name w:val="Char1"/>
    <w:basedOn w:val="a"/>
    <w:qFormat/>
    <w:rPr>
      <w:rFonts w:ascii="仿宋_GB2312" w:eastAsia="仿宋_GB2312"/>
      <w:b/>
      <w:sz w:val="32"/>
      <w:szCs w:val="32"/>
    </w:rPr>
  </w:style>
  <w:style w:type="paragraph" w:customStyle="1" w:styleId="xl81">
    <w:name w:val="xl81"/>
    <w:basedOn w:val="a"/>
    <w:qFormat/>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left"/>
    </w:pPr>
    <w:rPr>
      <w:rFonts w:ascii="仿宋" w:eastAsia="仿宋" w:hAnsi="仿宋" w:cs="宋体"/>
      <w:kern w:val="0"/>
      <w:sz w:val="20"/>
      <w:szCs w:val="20"/>
    </w:rPr>
  </w:style>
  <w:style w:type="paragraph" w:customStyle="1" w:styleId="Char1CharCharCharCharCharCharCharCharCharCharChar1CharCharCharCharCharCharCharCharCharCharCharCharCharChar1CharCharCharChar1">
    <w:name w:val="Char1 Char Char Char Char Char Char Char Char Char Char Char1 Char Char Char Char Char Char Char Char Char Char Char Char Char Char1 Char Char Char Char1"/>
    <w:basedOn w:val="a"/>
    <w:qFormat/>
    <w:pPr>
      <w:spacing w:line="360" w:lineRule="auto"/>
    </w:pPr>
    <w:rPr>
      <w:kern w:val="0"/>
      <w:sz w:val="24"/>
      <w:szCs w:val="20"/>
    </w:rPr>
  </w:style>
  <w:style w:type="paragraph" w:customStyle="1" w:styleId="152">
    <w:name w:val="样式 宋体 行距: 1.5 倍行距 首行缩进:  2 字符"/>
    <w:basedOn w:val="a"/>
    <w:qFormat/>
    <w:pPr>
      <w:adjustRightInd/>
      <w:spacing w:line="360" w:lineRule="auto"/>
      <w:ind w:firstLineChars="200" w:firstLine="420"/>
    </w:pPr>
    <w:rPr>
      <w:rFonts w:ascii="宋体" w:hAnsi="宋体"/>
      <w:sz w:val="24"/>
      <w:szCs w:val="20"/>
    </w:rPr>
  </w:style>
  <w:style w:type="paragraph" w:customStyle="1" w:styleId="xl68">
    <w:name w:val="xl68"/>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微软雅黑" w:eastAsia="微软雅黑" w:hAnsi="微软雅黑" w:cs="宋体"/>
      <w:b/>
      <w:bCs/>
      <w:color w:val="000000"/>
      <w:kern w:val="0"/>
      <w:sz w:val="20"/>
      <w:szCs w:val="20"/>
    </w:rPr>
  </w:style>
  <w:style w:type="paragraph" w:customStyle="1" w:styleId="61">
    <w:name w:val="6级标题"/>
    <w:basedOn w:val="56"/>
    <w:qFormat/>
    <w:pPr>
      <w:keepNext/>
      <w:spacing w:before="0" w:after="0"/>
      <w:outlineLvl w:val="5"/>
    </w:pPr>
  </w:style>
  <w:style w:type="paragraph" w:customStyle="1" w:styleId="56">
    <w:name w:val="5级标题"/>
    <w:basedOn w:val="45"/>
    <w:qFormat/>
    <w:pPr>
      <w:keepLines w:val="0"/>
      <w:tabs>
        <w:tab w:val="left" w:pos="360"/>
      </w:tabs>
      <w:spacing w:beforeLines="10" w:before="10" w:afterLines="10" w:after="10"/>
      <w:outlineLvl w:val="4"/>
    </w:pPr>
    <w:rPr>
      <w:rFonts w:ascii="Times New Roman" w:eastAsia="仿宋" w:hAnsi="Times New Roman"/>
      <w:b/>
      <w:kern w:val="2"/>
      <w:szCs w:val="20"/>
      <w:lang w:eastAsia="zh-CN" w:bidi="ar-SA"/>
    </w:rPr>
  </w:style>
  <w:style w:type="paragraph" w:customStyle="1" w:styleId="45">
    <w:name w:val="4级标题"/>
    <w:basedOn w:val="19"/>
    <w:qFormat/>
    <w:pPr>
      <w:keepLines/>
      <w:adjustRightInd/>
      <w:ind w:firstLineChars="0" w:firstLine="0"/>
      <w:jc w:val="left"/>
      <w:outlineLvl w:val="3"/>
    </w:pPr>
    <w:rPr>
      <w:rFonts w:ascii="黑体" w:eastAsia="黑体" w:hAnsi="黑体" w:cs="Times New Roman"/>
      <w:kern w:val="0"/>
      <w:sz w:val="28"/>
      <w:lang w:eastAsia="en-US" w:bidi="en-US"/>
    </w:rPr>
  </w:style>
  <w:style w:type="paragraph" w:customStyle="1" w:styleId="2f3">
    <w:name w:val="样式 正文文本缩进 + 段前: 2 字符"/>
    <w:basedOn w:val="a"/>
    <w:qFormat/>
    <w:pPr>
      <w:adjustRightInd/>
      <w:ind w:leftChars="200" w:left="420"/>
      <w:jc w:val="left"/>
    </w:pPr>
    <w:rPr>
      <w:sz w:val="28"/>
      <w:szCs w:val="20"/>
      <w:lang w:eastAsia="zh-TW"/>
    </w:rPr>
  </w:style>
  <w:style w:type="paragraph" w:customStyle="1" w:styleId="Char2CharChar">
    <w:name w:val="Char2 Char Char"/>
    <w:basedOn w:val="a"/>
    <w:qFormat/>
    <w:pPr>
      <w:adjustRightInd/>
    </w:pPr>
    <w:rPr>
      <w:rFonts w:ascii="Tahoma" w:hAnsi="Tahoma"/>
      <w:sz w:val="24"/>
      <w:szCs w:val="20"/>
    </w:rPr>
  </w:style>
  <w:style w:type="paragraph" w:customStyle="1" w:styleId="Style11">
    <w:name w:val="_Style 11"/>
    <w:basedOn w:val="a"/>
    <w:uiPriority w:val="34"/>
    <w:qFormat/>
    <w:pPr>
      <w:adjustRightInd/>
      <w:ind w:firstLineChars="200" w:firstLine="420"/>
    </w:pPr>
    <w:rPr>
      <w:rFonts w:eastAsia="仿宋_GB2312"/>
      <w:sz w:val="28"/>
    </w:rPr>
  </w:style>
  <w:style w:type="paragraph" w:customStyle="1" w:styleId="xl89">
    <w:name w:val="xl89"/>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kern w:val="0"/>
      <w:sz w:val="20"/>
      <w:szCs w:val="20"/>
    </w:rPr>
  </w:style>
  <w:style w:type="paragraph" w:customStyle="1" w:styleId="CharCharChar0">
    <w:name w:val="Char Char Char"/>
    <w:basedOn w:val="a"/>
    <w:qFormat/>
    <w:rPr>
      <w:rFonts w:ascii="Tahoma" w:hAnsi="Tahoma"/>
      <w:sz w:val="24"/>
      <w:szCs w:val="20"/>
    </w:rPr>
  </w:style>
  <w:style w:type="paragraph" w:customStyle="1" w:styleId="62">
    <w:name w:val="数字标题6"/>
    <w:basedOn w:val="6"/>
    <w:next w:val="a"/>
    <w:qFormat/>
    <w:pPr>
      <w:tabs>
        <w:tab w:val="left" w:pos="1080"/>
      </w:tabs>
      <w:ind w:left="1080" w:hanging="1080"/>
    </w:pPr>
    <w:rPr>
      <w:rFonts w:ascii="Times New Roman" w:eastAsia="宋体" w:hAnsi="Times New Roman"/>
      <w:i/>
    </w:rPr>
  </w:style>
  <w:style w:type="paragraph" w:customStyle="1" w:styleId="TableCell">
    <w:name w:val="Table Cell"/>
    <w:qFormat/>
    <w:pPr>
      <w:adjustRightInd w:val="0"/>
      <w:snapToGrid w:val="0"/>
      <w:spacing w:before="20" w:after="20"/>
    </w:pPr>
    <w:rPr>
      <w:rFonts w:ascii="Courier New" w:hAnsi="Courier New"/>
      <w:sz w:val="24"/>
    </w:rPr>
  </w:style>
  <w:style w:type="paragraph" w:customStyle="1" w:styleId="2f4">
    <w:name w:val="无间隔2"/>
    <w:basedOn w:val="a"/>
    <w:link w:val="afffff5"/>
    <w:uiPriority w:val="99"/>
    <w:qFormat/>
    <w:rPr>
      <w:szCs w:val="22"/>
    </w:rPr>
  </w:style>
  <w:style w:type="paragraph" w:customStyle="1" w:styleId="afffff6">
    <w:name w:val="??"/>
    <w:qFormat/>
    <w:pPr>
      <w:widowControl w:val="0"/>
      <w:overflowPunct w:val="0"/>
      <w:autoSpaceDE w:val="0"/>
      <w:autoSpaceDN w:val="0"/>
      <w:adjustRightInd w:val="0"/>
      <w:jc w:val="both"/>
      <w:textAlignment w:val="baseline"/>
    </w:pPr>
    <w:rPr>
      <w:kern w:val="2"/>
      <w:sz w:val="21"/>
      <w:lang w:eastAsia="en-US"/>
    </w:rPr>
  </w:style>
  <w:style w:type="paragraph" w:customStyle="1" w:styleId="CharCharCharCharCharCharCharCharCharCharCharChar1Char1">
    <w:name w:val="Char Char Char Char Char Char Char Char Char Char Char Char1 Char1"/>
    <w:basedOn w:val="a"/>
    <w:uiPriority w:val="6"/>
    <w:qFormat/>
    <w:rPr>
      <w:rFonts w:ascii="Tahoma" w:hAnsi="Tahoma" w:cs="仿宋_GB2312"/>
      <w:sz w:val="24"/>
      <w:szCs w:val="20"/>
    </w:rPr>
  </w:style>
  <w:style w:type="paragraph" w:customStyle="1" w:styleId="xl65">
    <w:name w:val="xl65"/>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textAlignment w:val="center"/>
    </w:pPr>
    <w:rPr>
      <w:rFonts w:ascii="仿宋" w:eastAsia="仿宋" w:hAnsi="仿宋" w:cs="宋体"/>
      <w:color w:val="000000"/>
      <w:kern w:val="0"/>
      <w:szCs w:val="21"/>
    </w:rPr>
  </w:style>
  <w:style w:type="paragraph" w:customStyle="1" w:styleId="CharChar1Char1">
    <w:name w:val="Char Char1 Char1"/>
    <w:basedOn w:val="a"/>
    <w:uiPriority w:val="6"/>
    <w:qFormat/>
    <w:pPr>
      <w:widowControl/>
      <w:snapToGrid w:val="0"/>
      <w:spacing w:before="120" w:after="160" w:line="360" w:lineRule="auto"/>
      <w:ind w:right="-360"/>
      <w:jc w:val="left"/>
    </w:pPr>
    <w:rPr>
      <w:rFonts w:ascii="Arial" w:hAnsi="Arial"/>
      <w:kern w:val="0"/>
      <w:sz w:val="24"/>
      <w:lang w:eastAsia="en-US"/>
    </w:rPr>
  </w:style>
  <w:style w:type="paragraph" w:customStyle="1" w:styleId="1f">
    <w:name w:val="目录1"/>
    <w:basedOn w:val="a"/>
    <w:qFormat/>
    <w:pPr>
      <w:tabs>
        <w:tab w:val="left" w:leader="dot" w:pos="8503"/>
      </w:tabs>
      <w:autoSpaceDE w:val="0"/>
      <w:autoSpaceDN w:val="0"/>
      <w:spacing w:after="136" w:line="289" w:lineRule="atLeast"/>
      <w:ind w:firstLineChars="200" w:firstLine="200"/>
      <w:jc w:val="left"/>
    </w:pPr>
    <w:rPr>
      <w:rFonts w:ascii="Arial" w:hAnsi="Arial"/>
      <w:color w:val="000000"/>
      <w:kern w:val="0"/>
      <w:sz w:val="28"/>
      <w:szCs w:val="28"/>
    </w:rPr>
  </w:style>
  <w:style w:type="paragraph" w:customStyle="1" w:styleId="MMTopic2">
    <w:name w:val="MM Topic 2"/>
    <w:basedOn w:val="2"/>
    <w:qFormat/>
    <w:pPr>
      <w:tabs>
        <w:tab w:val="left" w:pos="1260"/>
      </w:tabs>
      <w:ind w:left="1260" w:hanging="420"/>
    </w:pPr>
    <w:rPr>
      <w:rFonts w:ascii="Arial" w:eastAsia="黑体" w:hAnsi="Arial"/>
      <w:lang w:val="en-US"/>
    </w:rPr>
  </w:style>
  <w:style w:type="paragraph" w:customStyle="1" w:styleId="afffff7">
    <w:name w:val="五级无标题条"/>
    <w:basedOn w:val="a"/>
    <w:qFormat/>
    <w:pPr>
      <w:adjustRightInd/>
    </w:pPr>
  </w:style>
  <w:style w:type="paragraph" w:customStyle="1" w:styleId="Char50">
    <w:name w:val="Char5"/>
    <w:basedOn w:val="a"/>
    <w:qFormat/>
    <w:rPr>
      <w:rFonts w:ascii="仿宋_GB2312" w:eastAsia="仿宋_GB2312"/>
      <w:b/>
      <w:sz w:val="32"/>
      <w:szCs w:val="32"/>
    </w:rPr>
  </w:style>
  <w:style w:type="paragraph" w:customStyle="1" w:styleId="TOC10">
    <w:name w:val="TOC 标题1"/>
    <w:basedOn w:val="1"/>
    <w:next w:val="a"/>
    <w:qFormat/>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12">
    <w:name w:val="彩色列表 - 强调文字颜色 12"/>
    <w:basedOn w:val="a"/>
    <w:qFormat/>
    <w:pPr>
      <w:adjustRightInd/>
      <w:ind w:firstLineChars="200" w:firstLine="420"/>
    </w:pPr>
    <w:rPr>
      <w:rFonts w:ascii="Calibri" w:hAnsi="Calibri"/>
      <w:szCs w:val="22"/>
    </w:rPr>
  </w:style>
  <w:style w:type="paragraph" w:customStyle="1" w:styleId="CharChar11CharCharCharCharCharCharCharCharCharCharChar11">
    <w:name w:val="Char Char11 Char Char Char Char Char Char Char Char Char Char Char11"/>
    <w:basedOn w:val="a"/>
    <w:qFormat/>
    <w:pPr>
      <w:adjustRightInd/>
      <w:spacing w:line="360" w:lineRule="auto"/>
    </w:pPr>
    <w:rPr>
      <w:rFonts w:ascii="Arial" w:eastAsia="黑体" w:hAnsi="Arial" w:cs="Arial"/>
      <w:snapToGrid w:val="0"/>
      <w:kern w:val="0"/>
      <w:szCs w:val="21"/>
    </w:rPr>
  </w:style>
  <w:style w:type="paragraph" w:customStyle="1" w:styleId="Char26">
    <w:name w:val="Char2"/>
    <w:basedOn w:val="a"/>
    <w:qFormat/>
    <w:rPr>
      <w:rFonts w:ascii="仿宋_GB2312" w:eastAsia="仿宋_GB2312"/>
      <w:b/>
      <w:sz w:val="32"/>
      <w:szCs w:val="32"/>
    </w:rPr>
  </w:style>
  <w:style w:type="paragraph" w:customStyle="1" w:styleId="39">
    <w:name w:val="数字标题3"/>
    <w:basedOn w:val="3"/>
    <w:next w:val="a"/>
    <w:qFormat/>
    <w:pPr>
      <w:spacing w:line="240" w:lineRule="auto"/>
    </w:pPr>
    <w:rPr>
      <w:sz w:val="28"/>
      <w:szCs w:val="28"/>
    </w:rPr>
  </w:style>
  <w:style w:type="paragraph" w:customStyle="1" w:styleId="FA">
    <w:name w:val="FA正文"/>
    <w:basedOn w:val="a"/>
    <w:qFormat/>
    <w:pPr>
      <w:spacing w:line="360" w:lineRule="auto"/>
      <w:ind w:firstLineChars="200" w:firstLine="480"/>
    </w:pPr>
    <w:rPr>
      <w:rFonts w:hAnsi="宋体"/>
      <w:sz w:val="24"/>
      <w:szCs w:val="20"/>
    </w:rPr>
  </w:style>
  <w:style w:type="paragraph" w:customStyle="1" w:styleId="MMTopic5">
    <w:name w:val="MM Topic 5"/>
    <w:basedOn w:val="5"/>
    <w:qFormat/>
    <w:pPr>
      <w:tabs>
        <w:tab w:val="left" w:pos="2520"/>
      </w:tabs>
      <w:adjustRightInd/>
      <w:ind w:left="2520" w:hanging="420"/>
    </w:pPr>
  </w:style>
  <w:style w:type="paragraph" w:customStyle="1" w:styleId="CharCharCharCharCharCharCharCharCharChar1">
    <w:name w:val="Char Char Char Char Char Char Char Char Char Char1"/>
    <w:basedOn w:val="a"/>
    <w:qFormat/>
    <w:rPr>
      <w:rFonts w:ascii="仿宋_GB2312" w:eastAsia="仿宋_GB2312"/>
      <w:b/>
      <w:sz w:val="32"/>
      <w:szCs w:val="32"/>
    </w:rPr>
  </w:style>
  <w:style w:type="paragraph" w:customStyle="1" w:styleId="xl38">
    <w:name w:val="xl38"/>
    <w:basedOn w:val="a"/>
    <w:qFormat/>
    <w:pPr>
      <w:widowControl/>
      <w:pBdr>
        <w:top w:val="single" w:sz="4" w:space="0" w:color="auto"/>
        <w:left w:val="single" w:sz="4" w:space="0" w:color="auto"/>
        <w:right w:val="single" w:sz="4" w:space="0" w:color="auto"/>
      </w:pBdr>
      <w:adjustRightInd/>
      <w:spacing w:before="100" w:beforeAutospacing="1" w:after="100" w:afterAutospacing="1" w:line="360" w:lineRule="auto"/>
      <w:ind w:firstLineChars="200" w:firstLine="480"/>
      <w:jc w:val="center"/>
    </w:pPr>
    <w:rPr>
      <w:rFonts w:ascii="宋体" w:eastAsia="微软雅黑" w:hAnsi="宋体"/>
      <w:kern w:val="0"/>
      <w:sz w:val="20"/>
      <w:szCs w:val="20"/>
    </w:rPr>
  </w:style>
  <w:style w:type="paragraph" w:customStyle="1" w:styleId="1f0">
    <w:name w:val="修订1"/>
    <w:uiPriority w:val="3"/>
    <w:qFormat/>
    <w:rPr>
      <w:color w:val="000000"/>
      <w:kern w:val="1"/>
      <w:sz w:val="21"/>
    </w:rPr>
  </w:style>
  <w:style w:type="paragraph" w:customStyle="1" w:styleId="Char2CharCharChar">
    <w:name w:val="Char2 Char Char Char"/>
    <w:basedOn w:val="a"/>
    <w:qFormat/>
    <w:rPr>
      <w:rFonts w:ascii="仿宋_GB2312" w:eastAsia="仿宋_GB2312"/>
      <w:b/>
      <w:sz w:val="32"/>
      <w:szCs w:val="32"/>
    </w:rPr>
  </w:style>
  <w:style w:type="paragraph" w:customStyle="1" w:styleId="Char2CharCharChar1">
    <w:name w:val="Char2 Char Char Char1"/>
    <w:basedOn w:val="a"/>
    <w:uiPriority w:val="6"/>
    <w:qFormat/>
    <w:rPr>
      <w:rFonts w:ascii="仿宋_GB2312" w:eastAsia="仿宋_GB2312"/>
      <w:b/>
      <w:sz w:val="32"/>
      <w:szCs w:val="32"/>
    </w:rPr>
  </w:style>
  <w:style w:type="paragraph" w:customStyle="1" w:styleId="afffff8">
    <w:name w:val="默认段落样式"/>
    <w:basedOn w:val="2c"/>
    <w:qFormat/>
    <w:pPr>
      <w:spacing w:before="0"/>
      <w:ind w:firstLine="480"/>
      <w:outlineLvl w:val="2"/>
    </w:pPr>
    <w:rPr>
      <w:rFonts w:ascii="仿宋_GB2312" w:eastAsia="仿宋_GB2312" w:hAnsi="宋体"/>
      <w:color w:val="000000"/>
      <w:szCs w:val="24"/>
    </w:rPr>
  </w:style>
  <w:style w:type="paragraph" w:customStyle="1" w:styleId="afffff9">
    <w:name w:val="图中文字"/>
    <w:basedOn w:val="a"/>
    <w:qFormat/>
    <w:pPr>
      <w:snapToGrid w:val="0"/>
      <w:spacing w:line="0" w:lineRule="atLeast"/>
      <w:ind w:firstLineChars="200" w:firstLine="200"/>
      <w:jc w:val="center"/>
    </w:pPr>
    <w:rPr>
      <w:sz w:val="24"/>
      <w:szCs w:val="20"/>
    </w:rPr>
  </w:style>
  <w:style w:type="paragraph" w:customStyle="1" w:styleId="xl35">
    <w:name w:val="xl35"/>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center"/>
    </w:pPr>
    <w:rPr>
      <w:rFonts w:ascii="宋体" w:hAnsi="宋体"/>
      <w:kern w:val="0"/>
      <w:sz w:val="20"/>
      <w:szCs w:val="20"/>
    </w:rPr>
  </w:style>
  <w:style w:type="paragraph" w:customStyle="1" w:styleId="MMTopic3">
    <w:name w:val="MM Topic 3"/>
    <w:basedOn w:val="3"/>
    <w:qFormat/>
    <w:pPr>
      <w:tabs>
        <w:tab w:val="left" w:pos="1680"/>
      </w:tabs>
      <w:adjustRightInd/>
      <w:ind w:left="1680" w:hanging="420"/>
    </w:pPr>
  </w:style>
  <w:style w:type="paragraph" w:customStyle="1" w:styleId="afffffa">
    <w:name w:val="标准小四"/>
    <w:basedOn w:val="a"/>
    <w:qFormat/>
    <w:pPr>
      <w:spacing w:line="360" w:lineRule="auto"/>
      <w:ind w:firstLineChars="200" w:firstLine="480"/>
    </w:pPr>
    <w:rPr>
      <w:rFonts w:ascii="Arial" w:hAnsi="Arial"/>
      <w:sz w:val="24"/>
      <w:szCs w:val="21"/>
    </w:rPr>
  </w:style>
  <w:style w:type="paragraph" w:customStyle="1" w:styleId="2H2h2Underrubrik1prop2l2ChapterTitlesect12DONO">
    <w:name w:val="样式 标题 2H2h2Underrubrik1prop2l2Chapter Titlesect 1.2DO NO..."/>
    <w:basedOn w:val="2"/>
    <w:qFormat/>
    <w:pPr>
      <w:spacing w:before="120" w:after="120"/>
      <w:ind w:left="425" w:hanging="425"/>
    </w:pPr>
    <w:rPr>
      <w:rFonts w:ascii="微软雅黑" w:eastAsia="微软雅黑" w:hAnsi="微软雅黑" w:cs="宋体"/>
      <w:szCs w:val="20"/>
      <w:lang w:val="en-US"/>
    </w:rPr>
  </w:style>
  <w:style w:type="paragraph" w:customStyle="1" w:styleId="afffffb">
    <w:name w:val="表格（小）"/>
    <w:basedOn w:val="a"/>
    <w:qFormat/>
    <w:pPr>
      <w:adjustRightInd/>
      <w:snapToGrid w:val="0"/>
      <w:spacing w:line="300" w:lineRule="auto"/>
    </w:pPr>
    <w:rPr>
      <w:rFonts w:eastAsia="仿宋"/>
      <w:szCs w:val="21"/>
    </w:rPr>
  </w:style>
  <w:style w:type="paragraph" w:customStyle="1" w:styleId="CharCharCharCharCharChar1Char">
    <w:name w:val="Char Char Char Char Char Char1 Char"/>
    <w:basedOn w:val="a"/>
    <w:qFormat/>
    <w:pPr>
      <w:widowControl/>
      <w:spacing w:after="160" w:line="240" w:lineRule="exact"/>
      <w:jc w:val="left"/>
    </w:pPr>
    <w:rPr>
      <w:rFonts w:ascii="Verdana" w:hAnsi="Verdana"/>
      <w:kern w:val="0"/>
      <w:szCs w:val="20"/>
      <w:lang w:eastAsia="en-US"/>
    </w:rPr>
  </w:style>
  <w:style w:type="paragraph" w:customStyle="1" w:styleId="Char2CharChar1">
    <w:name w:val="Char2 Char Char1"/>
    <w:basedOn w:val="a"/>
    <w:uiPriority w:val="6"/>
    <w:qFormat/>
    <w:pPr>
      <w:adjustRightInd/>
    </w:pPr>
    <w:rPr>
      <w:rFonts w:ascii="Tahoma" w:hAnsi="Tahoma"/>
      <w:sz w:val="24"/>
      <w:szCs w:val="20"/>
    </w:rPr>
  </w:style>
  <w:style w:type="paragraph" w:customStyle="1" w:styleId="57">
    <w:name w:val="列出段落5"/>
    <w:basedOn w:val="a"/>
    <w:qFormat/>
    <w:pPr>
      <w:spacing w:line="360" w:lineRule="auto"/>
      <w:ind w:firstLineChars="200" w:firstLine="200"/>
    </w:pPr>
    <w:rPr>
      <w:rFonts w:eastAsia="楷体_GB2312" w:cs="Lucida Sans"/>
      <w:sz w:val="24"/>
    </w:rPr>
  </w:style>
  <w:style w:type="paragraph" w:customStyle="1" w:styleId="font7">
    <w:name w:val="font7"/>
    <w:basedOn w:val="a"/>
    <w:qFormat/>
    <w:pPr>
      <w:widowControl/>
      <w:adjustRightInd/>
      <w:spacing w:before="100" w:beforeAutospacing="1" w:after="100" w:afterAutospacing="1" w:line="360" w:lineRule="auto"/>
      <w:ind w:firstLineChars="200" w:firstLine="200"/>
      <w:jc w:val="left"/>
    </w:pPr>
    <w:rPr>
      <w:kern w:val="0"/>
      <w:sz w:val="20"/>
      <w:szCs w:val="20"/>
    </w:rPr>
  </w:style>
  <w:style w:type="paragraph" w:customStyle="1" w:styleId="afffffc">
    <w:name w:val="表格文字"/>
    <w:basedOn w:val="a"/>
    <w:next w:val="a0"/>
    <w:qFormat/>
    <w:pPr>
      <w:adjustRightInd/>
      <w:ind w:firstLineChars="200" w:firstLine="200"/>
    </w:pPr>
    <w:rPr>
      <w:rFonts w:ascii="Arial" w:hAnsi="Arial"/>
      <w:spacing w:val="-5"/>
      <w:kern w:val="0"/>
      <w:sz w:val="24"/>
      <w:szCs w:val="20"/>
    </w:rPr>
  </w:style>
  <w:style w:type="paragraph" w:customStyle="1" w:styleId="ItemStepinTable">
    <w:name w:val="Item Step in Table"/>
    <w:qFormat/>
    <w:pPr>
      <w:tabs>
        <w:tab w:val="left" w:pos="397"/>
        <w:tab w:val="left" w:pos="840"/>
      </w:tabs>
      <w:spacing w:before="40" w:after="40"/>
      <w:ind w:left="840" w:hanging="420"/>
      <w:jc w:val="both"/>
    </w:pPr>
    <w:rPr>
      <w:rFonts w:ascii="Arial" w:hAnsi="Arial" w:cs="Arial"/>
      <w:sz w:val="18"/>
      <w:szCs w:val="18"/>
    </w:rPr>
  </w:style>
  <w:style w:type="paragraph" w:customStyle="1" w:styleId="TOC111">
    <w:name w:val="TOC 标题111"/>
    <w:basedOn w:val="1"/>
    <w:next w:val="a"/>
    <w:unhideWhenUsed/>
    <w:qFormat/>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xl87">
    <w:name w:val="xl87"/>
    <w:basedOn w:val="a"/>
    <w:qFormat/>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left"/>
    </w:pPr>
    <w:rPr>
      <w:rFonts w:ascii="仿宋" w:eastAsia="仿宋" w:hAnsi="仿宋" w:cs="宋体"/>
      <w:kern w:val="0"/>
      <w:sz w:val="20"/>
      <w:szCs w:val="20"/>
    </w:rPr>
  </w:style>
  <w:style w:type="paragraph" w:customStyle="1" w:styleId="085085">
    <w:name w:val="样式 左侧:  0.85 厘米 首行缩进:  0.85 厘米"/>
    <w:basedOn w:val="a"/>
    <w:qFormat/>
    <w:pPr>
      <w:adjustRightInd/>
      <w:spacing w:line="360" w:lineRule="auto"/>
      <w:ind w:firstLine="482"/>
    </w:pPr>
    <w:rPr>
      <w:rFonts w:cs="宋体"/>
      <w:sz w:val="24"/>
      <w:szCs w:val="20"/>
    </w:rPr>
  </w:style>
  <w:style w:type="paragraph" w:customStyle="1" w:styleId="Char3CharChar">
    <w:name w:val="Char3 Char Char"/>
    <w:basedOn w:val="a"/>
    <w:qFormat/>
    <w:pPr>
      <w:widowControl/>
      <w:adjustRightInd/>
      <w:spacing w:after="160" w:line="240" w:lineRule="exact"/>
      <w:jc w:val="left"/>
    </w:pPr>
    <w:rPr>
      <w:rFonts w:ascii="Arial" w:eastAsia="Times New Roman" w:hAnsi="Arial" w:cs="Verdana"/>
      <w:b/>
      <w:kern w:val="0"/>
      <w:sz w:val="24"/>
      <w:szCs w:val="20"/>
      <w:lang w:eastAsia="en-US"/>
    </w:rPr>
  </w:style>
  <w:style w:type="paragraph" w:customStyle="1" w:styleId="Style3">
    <w:name w:val="_Style 3"/>
    <w:basedOn w:val="a"/>
    <w:qFormat/>
    <w:pPr>
      <w:adjustRightInd/>
      <w:ind w:firstLineChars="200" w:firstLine="420"/>
    </w:pPr>
    <w:rPr>
      <w:rFonts w:eastAsia="仿宋_GB2312"/>
      <w:sz w:val="28"/>
    </w:rPr>
  </w:style>
  <w:style w:type="paragraph" w:customStyle="1" w:styleId="xl39">
    <w:name w:val="xl39"/>
    <w:basedOn w:val="a"/>
    <w:qFormat/>
    <w:pPr>
      <w:widowControl/>
      <w:pBdr>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center"/>
    </w:pPr>
    <w:rPr>
      <w:rFonts w:ascii="宋体" w:hAnsi="宋体"/>
      <w:kern w:val="0"/>
      <w:sz w:val="20"/>
      <w:szCs w:val="20"/>
    </w:rPr>
  </w:style>
  <w:style w:type="paragraph" w:customStyle="1" w:styleId="BulletingFirstIndent1">
    <w:name w:val="Bulleting First Indent 1"/>
    <w:basedOn w:val="a7"/>
    <w:qFormat/>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afffffd">
    <w:name w:val="左对齐表格文字"/>
    <w:basedOn w:val="a"/>
    <w:qFormat/>
    <w:pPr>
      <w:adjustRightInd/>
      <w:ind w:firstLineChars="200" w:firstLine="200"/>
      <w:jc w:val="right"/>
    </w:pPr>
  </w:style>
  <w:style w:type="paragraph" w:customStyle="1" w:styleId="CharChar11CharCharCharCharCharCharCharCharChar">
    <w:name w:val="Char Char11 Char Char Char Char Char Char Char Char Char"/>
    <w:basedOn w:val="a"/>
    <w:qFormat/>
    <w:pPr>
      <w:spacing w:line="360" w:lineRule="auto"/>
    </w:pPr>
    <w:rPr>
      <w:szCs w:val="20"/>
    </w:rPr>
  </w:style>
  <w:style w:type="paragraph" w:customStyle="1" w:styleId="125">
    <w:name w:val="正文1.25"/>
    <w:basedOn w:val="a"/>
    <w:qFormat/>
    <w:pPr>
      <w:adjustRightInd/>
      <w:spacing w:line="300" w:lineRule="auto"/>
      <w:ind w:firstLineChars="200" w:firstLine="480"/>
    </w:pPr>
    <w:rPr>
      <w:sz w:val="24"/>
      <w:szCs w:val="20"/>
    </w:rPr>
  </w:style>
  <w:style w:type="paragraph" w:customStyle="1" w:styleId="1f1">
    <w:name w:val="1正文"/>
    <w:basedOn w:val="a"/>
    <w:qFormat/>
    <w:pPr>
      <w:adjustRightInd/>
      <w:spacing w:line="360" w:lineRule="auto"/>
      <w:ind w:firstLineChars="200" w:firstLine="200"/>
    </w:pPr>
    <w:rPr>
      <w:rFonts w:ascii="仿宋_GB2312" w:eastAsia="仿宋" w:hAnsi="Arial"/>
      <w:sz w:val="28"/>
      <w:szCs w:val="28"/>
    </w:rPr>
  </w:style>
  <w:style w:type="paragraph" w:customStyle="1" w:styleId="BulText914">
    <w:name w:val="Bul Text 9/14"/>
    <w:qFormat/>
    <w:pPr>
      <w:widowControl w:val="0"/>
      <w:tabs>
        <w:tab w:val="left" w:pos="840"/>
      </w:tabs>
      <w:spacing w:line="280" w:lineRule="atLeast"/>
      <w:ind w:left="160" w:hanging="160"/>
    </w:pPr>
    <w:rPr>
      <w:snapToGrid w:val="0"/>
      <w:color w:val="000000"/>
      <w:sz w:val="18"/>
    </w:rPr>
  </w:style>
  <w:style w:type="paragraph" w:customStyle="1" w:styleId="xl76">
    <w:name w:val="xl76"/>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kern w:val="0"/>
      <w:sz w:val="20"/>
      <w:szCs w:val="20"/>
    </w:rPr>
  </w:style>
  <w:style w:type="paragraph" w:customStyle="1" w:styleId="CharChar1CharCharChar1">
    <w:name w:val="Char Char1 Char Char Char1"/>
    <w:basedOn w:val="a"/>
    <w:uiPriority w:val="6"/>
    <w:qFormat/>
    <w:rPr>
      <w:rFonts w:ascii="仿宋_GB2312" w:eastAsia="仿宋_GB2312"/>
      <w:b/>
      <w:sz w:val="32"/>
      <w:szCs w:val="20"/>
    </w:rPr>
  </w:style>
  <w:style w:type="paragraph" w:customStyle="1" w:styleId="2f5">
    <w:name w:val="列出段落2"/>
    <w:basedOn w:val="a"/>
    <w:qFormat/>
    <w:pPr>
      <w:adjustRightInd/>
      <w:ind w:firstLineChars="200" w:firstLine="420"/>
    </w:pPr>
    <w:rPr>
      <w:rFonts w:ascii="宋体" w:hAnsi="宋体"/>
      <w:sz w:val="24"/>
    </w:rPr>
  </w:style>
  <w:style w:type="paragraph" w:customStyle="1" w:styleId="ParaCharCharCharCharCharCharChar">
    <w:name w:val="默认段落字体 Para Char Char Char Char Char Char Char"/>
    <w:basedOn w:val="a"/>
    <w:qFormat/>
    <w:rPr>
      <w:rFonts w:eastAsia="仿宋_GB2312"/>
      <w:sz w:val="28"/>
      <w:szCs w:val="20"/>
    </w:rPr>
  </w:style>
  <w:style w:type="paragraph" w:customStyle="1" w:styleId="xl74">
    <w:name w:val="xl74"/>
    <w:basedOn w:val="a"/>
    <w:qFormat/>
    <w:pPr>
      <w:widowControl/>
      <w:adjustRightInd/>
      <w:spacing w:before="100" w:beforeAutospacing="1" w:after="100" w:afterAutospacing="1"/>
      <w:jc w:val="center"/>
    </w:pPr>
    <w:rPr>
      <w:rFonts w:ascii="微软雅黑" w:eastAsia="微软雅黑" w:hAnsi="微软雅黑" w:cs="宋体"/>
      <w:b/>
      <w:bCs/>
      <w:kern w:val="0"/>
      <w:sz w:val="20"/>
      <w:szCs w:val="20"/>
    </w:rPr>
  </w:style>
  <w:style w:type="paragraph" w:customStyle="1" w:styleId="4PIM4H4h4bulletblbbH41H42H43H44H45H46H47H481">
    <w:name w:val="样式 标题 4PIM 4H4h4bulletblbbH41H42H43H44H45H46H47H48...1"/>
    <w:basedOn w:val="4"/>
    <w:qFormat/>
    <w:pPr>
      <w:widowControl/>
      <w:jc w:val="left"/>
    </w:pPr>
    <w:rPr>
      <w:rFonts w:cs="宋体"/>
      <w:sz w:val="24"/>
      <w:szCs w:val="20"/>
    </w:rPr>
  </w:style>
  <w:style w:type="paragraph" w:customStyle="1" w:styleId="-110">
    <w:name w:val="彩色列表 - 强调文字颜色 11"/>
    <w:basedOn w:val="a"/>
    <w:qFormat/>
    <w:pPr>
      <w:adjustRightInd/>
      <w:ind w:firstLineChars="200" w:firstLine="420"/>
    </w:pPr>
    <w:rPr>
      <w:rFonts w:ascii="Calibri" w:hAnsi="Calibri"/>
      <w:szCs w:val="22"/>
    </w:rPr>
  </w:style>
  <w:style w:type="paragraph" w:customStyle="1" w:styleId="afffffe">
    <w:name w:val="加粗正文"/>
    <w:basedOn w:val="a"/>
    <w:qFormat/>
    <w:pPr>
      <w:adjustRightInd/>
      <w:spacing w:beforeLines="50" w:before="156" w:afterLines="50" w:after="156" w:line="360" w:lineRule="auto"/>
      <w:ind w:firstLineChars="200" w:firstLine="422"/>
    </w:pPr>
    <w:rPr>
      <w:b/>
      <w:bCs/>
      <w:szCs w:val="21"/>
    </w:rPr>
  </w:style>
  <w:style w:type="paragraph" w:customStyle="1" w:styleId="xl94">
    <w:name w:val="xl94"/>
    <w:basedOn w:val="a"/>
    <w:qFormat/>
    <w:pPr>
      <w:widowControl/>
      <w:adjustRightInd/>
      <w:spacing w:before="100" w:beforeAutospacing="1" w:after="100" w:afterAutospacing="1"/>
      <w:jc w:val="center"/>
    </w:pPr>
    <w:rPr>
      <w:rFonts w:ascii="仿宋" w:eastAsia="仿宋" w:hAnsi="仿宋" w:cs="宋体"/>
      <w:kern w:val="0"/>
      <w:sz w:val="20"/>
      <w:szCs w:val="20"/>
    </w:rPr>
  </w:style>
  <w:style w:type="paragraph" w:customStyle="1" w:styleId="63">
    <w:name w:val="正文6"/>
    <w:basedOn w:val="a"/>
    <w:qFormat/>
    <w:pPr>
      <w:tabs>
        <w:tab w:val="left" w:pos="0"/>
        <w:tab w:val="left" w:pos="703"/>
      </w:tabs>
      <w:adjustRightInd/>
      <w:spacing w:before="60" w:after="60" w:line="360" w:lineRule="auto"/>
      <w:ind w:leftChars="600" w:left="600"/>
    </w:pPr>
    <w:rPr>
      <w:sz w:val="28"/>
    </w:rPr>
  </w:style>
  <w:style w:type="paragraph" w:customStyle="1" w:styleId="CharCharChar1Char1">
    <w:name w:val="Char Char Char1 Char1"/>
    <w:basedOn w:val="a"/>
    <w:uiPriority w:val="6"/>
    <w:qFormat/>
    <w:rPr>
      <w:szCs w:val="20"/>
    </w:rPr>
  </w:style>
  <w:style w:type="paragraph" w:customStyle="1" w:styleId="xl27">
    <w:name w:val="xl27"/>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textAlignment w:val="top"/>
    </w:pPr>
    <w:rPr>
      <w:rFonts w:ascii="宋体" w:hAnsi="宋体"/>
      <w:kern w:val="0"/>
      <w:sz w:val="20"/>
      <w:szCs w:val="20"/>
    </w:rPr>
  </w:style>
  <w:style w:type="paragraph" w:customStyle="1" w:styleId="21760">
    <w:name w:val="样式 标题 2 + 宋体 左侧:  1.76 厘米 首行缩进:  0 厘米"/>
    <w:basedOn w:val="2"/>
    <w:qFormat/>
    <w:pPr>
      <w:tabs>
        <w:tab w:val="clear" w:pos="432"/>
        <w:tab w:val="left" w:pos="0"/>
      </w:tabs>
      <w:spacing w:before="260" w:after="260" w:line="415" w:lineRule="auto"/>
      <w:ind w:left="0" w:firstLineChars="200" w:firstLine="200"/>
      <w:jc w:val="both"/>
    </w:pPr>
    <w:rPr>
      <w:rFonts w:ascii="宋体" w:eastAsia="宋体" w:hAnsi="Cambria" w:cs="宋体"/>
      <w:szCs w:val="20"/>
      <w:lang w:val="en-US"/>
    </w:rPr>
  </w:style>
  <w:style w:type="paragraph" w:customStyle="1" w:styleId="ListParagraph">
    <w:name w:val="List Paragraph*"/>
    <w:basedOn w:val="a"/>
    <w:uiPriority w:val="7"/>
    <w:qFormat/>
    <w:pPr>
      <w:adjustRightInd/>
      <w:spacing w:line="360" w:lineRule="auto"/>
      <w:ind w:firstLine="420"/>
    </w:pPr>
    <w:rPr>
      <w:rFonts w:ascii="Calibri" w:hAnsi="Calibri" w:cs="Calibri"/>
      <w:color w:val="000000"/>
      <w:kern w:val="1"/>
      <w:sz w:val="24"/>
      <w:szCs w:val="22"/>
    </w:rPr>
  </w:style>
  <w:style w:type="paragraph" w:customStyle="1" w:styleId="CharChar11CharCharCharCharCharCharCharCharCharCharCharCharChar11">
    <w:name w:val="Char Char11 Char Char Char Char Char Char Char Char Char Char Char Char Char11"/>
    <w:basedOn w:val="a"/>
    <w:uiPriority w:val="6"/>
    <w:qFormat/>
    <w:pPr>
      <w:adjustRightInd/>
      <w:spacing w:line="360" w:lineRule="auto"/>
    </w:pPr>
    <w:rPr>
      <w:rFonts w:ascii="Arial" w:eastAsia="黑体" w:hAnsi="Arial" w:cs="Arial"/>
      <w:snapToGrid w:val="0"/>
      <w:kern w:val="0"/>
      <w:szCs w:val="21"/>
    </w:rPr>
  </w:style>
  <w:style w:type="paragraph" w:customStyle="1" w:styleId="xl36">
    <w:name w:val="xl36"/>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center"/>
    </w:pPr>
    <w:rPr>
      <w:rFonts w:ascii="宋体" w:hAnsi="宋体"/>
      <w:kern w:val="0"/>
      <w:sz w:val="20"/>
      <w:szCs w:val="20"/>
    </w:rPr>
  </w:style>
  <w:style w:type="paragraph" w:customStyle="1" w:styleId="CM14">
    <w:name w:val="CM14"/>
    <w:basedOn w:val="Default"/>
    <w:next w:val="Default"/>
    <w:qFormat/>
    <w:pPr>
      <w:spacing w:after="68"/>
    </w:pPr>
    <w:rPr>
      <w:rFonts w:ascii="FHLHE E+ Futura Bk" w:eastAsia="FHLHE E+ Futura Bk" w:cs="Times New Roman"/>
      <w:color w:val="auto"/>
    </w:rPr>
  </w:style>
  <w:style w:type="paragraph" w:customStyle="1" w:styleId="xl82">
    <w:name w:val="xl82"/>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仿宋" w:eastAsia="仿宋" w:hAnsi="仿宋" w:cs="宋体"/>
      <w:color w:val="000000"/>
      <w:kern w:val="0"/>
      <w:sz w:val="20"/>
      <w:szCs w:val="20"/>
    </w:rPr>
  </w:style>
  <w:style w:type="paragraph" w:customStyle="1" w:styleId="affffff">
    <w:name w:val="无间隔*"/>
    <w:qFormat/>
    <w:pPr>
      <w:widowControl w:val="0"/>
      <w:jc w:val="both"/>
    </w:pPr>
    <w:rPr>
      <w:rFonts w:cs="Calibri"/>
      <w:color w:val="000000"/>
      <w:kern w:val="1"/>
      <w:sz w:val="21"/>
      <w:szCs w:val="22"/>
    </w:rPr>
  </w:style>
  <w:style w:type="paragraph" w:customStyle="1" w:styleId="CharCharCharChar1">
    <w:name w:val="Char Char Char Char1"/>
    <w:basedOn w:val="a"/>
    <w:qFormat/>
    <w:pPr>
      <w:tabs>
        <w:tab w:val="left" w:pos="0"/>
      </w:tabs>
      <w:adjustRightInd/>
      <w:ind w:firstLineChars="200" w:firstLine="200"/>
    </w:pPr>
    <w:rPr>
      <w:rFonts w:ascii="宋体" w:eastAsia="仿宋_GB2312" w:hAnsi="宋体"/>
      <w:sz w:val="28"/>
    </w:rPr>
  </w:style>
  <w:style w:type="paragraph" w:customStyle="1" w:styleId="2f6">
    <w:name w:val="正文文字 2"/>
    <w:basedOn w:val="Default"/>
    <w:next w:val="Default"/>
    <w:qFormat/>
    <w:rPr>
      <w:rFonts w:ascii="宋体" w:eastAsia="宋体" w:cs="Times New Roman"/>
      <w:color w:val="auto"/>
    </w:rPr>
  </w:style>
  <w:style w:type="paragraph" w:customStyle="1" w:styleId="affffff0">
    <w:name w:val="正文首行缩进两字"/>
    <w:qFormat/>
    <w:pPr>
      <w:spacing w:afterLines="50" w:after="156" w:line="300" w:lineRule="auto"/>
      <w:ind w:rightChars="100" w:right="210" w:firstLineChars="218" w:firstLine="523"/>
    </w:pPr>
    <w:rPr>
      <w:sz w:val="24"/>
      <w:szCs w:val="24"/>
    </w:rPr>
  </w:style>
  <w:style w:type="paragraph" w:customStyle="1" w:styleId="CharChar1Char">
    <w:name w:val="Char Char1 Char"/>
    <w:basedOn w:val="a"/>
    <w:qFormat/>
    <w:rPr>
      <w:rFonts w:ascii="仿宋_GB2312" w:eastAsia="仿宋_GB2312"/>
      <w:b/>
      <w:sz w:val="32"/>
      <w:szCs w:val="32"/>
    </w:rPr>
  </w:style>
  <w:style w:type="paragraph" w:customStyle="1" w:styleId="xl77">
    <w:name w:val="xl77"/>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kern w:val="0"/>
      <w:sz w:val="20"/>
      <w:szCs w:val="20"/>
    </w:rPr>
  </w:style>
  <w:style w:type="paragraph" w:customStyle="1" w:styleId="CharChar11CharCharCharCharCharCharCharCharCharCharChar1">
    <w:name w:val="Char Char11 Char Char Char Char Char Char Char Char Char Char Char1"/>
    <w:basedOn w:val="a"/>
    <w:uiPriority w:val="6"/>
    <w:qFormat/>
    <w:pPr>
      <w:adjustRightInd/>
      <w:spacing w:line="360" w:lineRule="auto"/>
    </w:pPr>
    <w:rPr>
      <w:rFonts w:ascii="Arial" w:eastAsia="黑体" w:hAnsi="Arial" w:cs="Arial"/>
      <w:snapToGrid w:val="0"/>
      <w:kern w:val="0"/>
      <w:szCs w:val="21"/>
    </w:rPr>
  </w:style>
  <w:style w:type="paragraph" w:customStyle="1" w:styleId="CharChar111">
    <w:name w:val="Char Char111"/>
    <w:basedOn w:val="a"/>
    <w:qFormat/>
    <w:pPr>
      <w:spacing w:line="360" w:lineRule="auto"/>
    </w:pPr>
    <w:rPr>
      <w:szCs w:val="20"/>
    </w:rPr>
  </w:style>
  <w:style w:type="paragraph" w:customStyle="1" w:styleId="Charff5">
    <w:name w:val="Char"/>
    <w:basedOn w:val="a"/>
    <w:qFormat/>
    <w:rPr>
      <w:rFonts w:ascii="仿宋_GB2312" w:eastAsia="仿宋_GB2312"/>
      <w:b/>
      <w:sz w:val="32"/>
      <w:szCs w:val="32"/>
    </w:rPr>
  </w:style>
  <w:style w:type="paragraph" w:customStyle="1" w:styleId="RFIHeading2ndLevel">
    <w:name w:val="RFI Heading 2nd Level"/>
    <w:basedOn w:val="a"/>
    <w:qFormat/>
    <w:pPr>
      <w:widowControl/>
      <w:tabs>
        <w:tab w:val="left" w:pos="1260"/>
      </w:tabs>
      <w:adjustRightInd/>
      <w:ind w:firstLineChars="200" w:firstLine="200"/>
      <w:jc w:val="left"/>
    </w:pPr>
    <w:rPr>
      <w:rFonts w:ascii="Arial (W1)" w:hAnsi="Arial (W1)"/>
      <w:b/>
      <w:bCs/>
      <w:color w:val="0000FF"/>
      <w:kern w:val="0"/>
      <w:sz w:val="28"/>
      <w:lang w:val="en-GB" w:eastAsia="en-US"/>
    </w:rPr>
  </w:style>
  <w:style w:type="paragraph" w:customStyle="1" w:styleId="af17cgridlangnp1033langf">
    <w:name w:val="af17cgridlangnp1033langf"/>
    <w:qFormat/>
    <w:pPr>
      <w:widowControl w:val="0"/>
      <w:autoSpaceDE w:val="0"/>
      <w:autoSpaceDN w:val="0"/>
      <w:adjustRightInd w:val="0"/>
      <w:spacing w:before="156" w:line="360" w:lineRule="atLeast"/>
      <w:ind w:left="567" w:firstLine="510"/>
      <w:jc w:val="both"/>
    </w:pPr>
  </w:style>
  <w:style w:type="paragraph" w:customStyle="1" w:styleId="CharCharChar1Char">
    <w:name w:val="Char Char Char1 Char"/>
    <w:basedOn w:val="a"/>
    <w:qFormat/>
    <w:rPr>
      <w:szCs w:val="20"/>
    </w:rPr>
  </w:style>
  <w:style w:type="paragraph" w:customStyle="1" w:styleId="affffff1">
    <w:name w:val="正文标准"/>
    <w:basedOn w:val="a"/>
    <w:qFormat/>
    <w:pPr>
      <w:adjustRightInd/>
      <w:spacing w:line="360" w:lineRule="auto"/>
      <w:ind w:firstLineChars="200" w:firstLine="200"/>
    </w:pPr>
    <w:rPr>
      <w:rFonts w:ascii="宋体" w:hAnsi="Calibri"/>
      <w:sz w:val="24"/>
    </w:rPr>
  </w:style>
  <w:style w:type="paragraph" w:customStyle="1" w:styleId="affffff2">
    <w:name w:val="正文格式"/>
    <w:basedOn w:val="a"/>
    <w:qFormat/>
    <w:pPr>
      <w:widowControl/>
      <w:autoSpaceDE w:val="0"/>
      <w:autoSpaceDN w:val="0"/>
      <w:snapToGrid w:val="0"/>
      <w:spacing w:line="360" w:lineRule="atLeast"/>
      <w:ind w:firstLineChars="200" w:firstLine="200"/>
      <w:textAlignment w:val="baseline"/>
    </w:pPr>
    <w:rPr>
      <w:kern w:val="0"/>
      <w:sz w:val="24"/>
      <w:szCs w:val="20"/>
    </w:rPr>
  </w:style>
  <w:style w:type="paragraph" w:customStyle="1" w:styleId="CharChar11CharCharCharCharCharCharCharCharCharCharCharCharCharCharChar">
    <w:name w:val="Char Char11 Char Char Char Char Char Char Char Char Char Char Char Char Char Char Char"/>
    <w:basedOn w:val="a"/>
    <w:qFormat/>
    <w:pPr>
      <w:adjustRightInd/>
      <w:spacing w:line="360" w:lineRule="auto"/>
    </w:pPr>
    <w:rPr>
      <w:rFonts w:ascii="Arial" w:eastAsia="黑体" w:hAnsi="Arial" w:cs="Arial"/>
      <w:snapToGrid w:val="0"/>
      <w:kern w:val="0"/>
      <w:szCs w:val="21"/>
    </w:rPr>
  </w:style>
  <w:style w:type="paragraph" w:customStyle="1" w:styleId="Th">
    <w:name w:val="Th"/>
    <w:qFormat/>
    <w:pPr>
      <w:keepNext/>
      <w:keepLines/>
      <w:spacing w:before="20" w:after="60" w:line="220" w:lineRule="exact"/>
      <w:ind w:left="240"/>
    </w:pPr>
    <w:rPr>
      <w:b/>
      <w:sz w:val="19"/>
      <w:lang w:eastAsia="en-US"/>
    </w:rPr>
  </w:style>
  <w:style w:type="paragraph" w:customStyle="1" w:styleId="affffff3">
    <w:name w:val="规范正文"/>
    <w:basedOn w:val="a"/>
    <w:qFormat/>
    <w:pPr>
      <w:tabs>
        <w:tab w:val="left" w:pos="840"/>
      </w:tabs>
      <w:spacing w:beforeLines="50" w:before="156" w:line="360" w:lineRule="auto"/>
      <w:ind w:left="840" w:hanging="420"/>
      <w:textAlignment w:val="baseline"/>
    </w:pPr>
    <w:rPr>
      <w:szCs w:val="20"/>
    </w:rPr>
  </w:style>
  <w:style w:type="paragraph" w:customStyle="1" w:styleId="font12">
    <w:name w:val="font12"/>
    <w:basedOn w:val="a"/>
    <w:qFormat/>
    <w:pPr>
      <w:widowControl/>
      <w:adjustRightInd/>
      <w:spacing w:before="100" w:beforeAutospacing="1" w:after="100" w:afterAutospacing="1"/>
      <w:jc w:val="left"/>
    </w:pPr>
    <w:rPr>
      <w:rFonts w:ascii="宋体" w:hAnsi="宋体" w:cs="宋体"/>
      <w:kern w:val="0"/>
      <w:sz w:val="18"/>
      <w:szCs w:val="18"/>
    </w:rPr>
  </w:style>
  <w:style w:type="paragraph" w:customStyle="1" w:styleId="CharChar1Char2">
    <w:name w:val="Char Char1 Char2"/>
    <w:basedOn w:val="a"/>
    <w:qFormat/>
    <w:pPr>
      <w:widowControl/>
      <w:snapToGrid w:val="0"/>
      <w:spacing w:before="120" w:after="160" w:line="360" w:lineRule="auto"/>
      <w:ind w:right="-360"/>
      <w:jc w:val="left"/>
    </w:pPr>
    <w:rPr>
      <w:rFonts w:ascii="Arial" w:hAnsi="Arial"/>
      <w:kern w:val="0"/>
      <w:sz w:val="24"/>
      <w:lang w:eastAsia="en-US"/>
    </w:rPr>
  </w:style>
  <w:style w:type="paragraph" w:customStyle="1" w:styleId="CharCharChar11">
    <w:name w:val="Char Char Char11"/>
    <w:basedOn w:val="a"/>
    <w:qFormat/>
    <w:pPr>
      <w:widowControl/>
      <w:spacing w:after="160" w:line="240" w:lineRule="exact"/>
      <w:jc w:val="left"/>
    </w:pPr>
    <w:rPr>
      <w:rFonts w:ascii="Verdana" w:hAnsi="Verdana"/>
      <w:kern w:val="0"/>
      <w:sz w:val="20"/>
      <w:szCs w:val="20"/>
      <w:lang w:eastAsia="en-US"/>
    </w:rPr>
  </w:style>
  <w:style w:type="paragraph" w:customStyle="1" w:styleId="xl42">
    <w:name w:val="xl42"/>
    <w:basedOn w:val="a"/>
    <w:qFormat/>
    <w:pPr>
      <w:widowControl/>
      <w:pBdr>
        <w:top w:val="single" w:sz="4" w:space="0" w:color="auto"/>
        <w:left w:val="single" w:sz="4" w:space="0" w:color="auto"/>
        <w:bottom w:val="single" w:sz="4" w:space="0" w:color="auto"/>
      </w:pBdr>
      <w:adjustRightInd/>
      <w:spacing w:before="100" w:beforeAutospacing="1" w:after="100" w:afterAutospacing="1"/>
      <w:ind w:firstLineChars="200" w:firstLine="200"/>
      <w:jc w:val="center"/>
    </w:pPr>
    <w:rPr>
      <w:rFonts w:ascii="微软雅黑" w:eastAsia="微软雅黑" w:hAnsi="微软雅黑" w:cs="宋体"/>
      <w:b/>
      <w:bCs/>
      <w:kern w:val="0"/>
      <w:szCs w:val="21"/>
    </w:rPr>
  </w:style>
  <w:style w:type="paragraph" w:customStyle="1" w:styleId="46">
    <w:name w:val="目录4"/>
    <w:basedOn w:val="a"/>
    <w:qFormat/>
    <w:pPr>
      <w:tabs>
        <w:tab w:val="left" w:leader="dot" w:pos="7370"/>
      </w:tabs>
      <w:autoSpaceDE w:val="0"/>
      <w:autoSpaceDN w:val="0"/>
      <w:spacing w:line="317" w:lineRule="atLeast"/>
      <w:ind w:firstLineChars="200" w:firstLine="629"/>
    </w:pPr>
    <w:rPr>
      <w:color w:val="000000"/>
      <w:kern w:val="0"/>
      <w:szCs w:val="21"/>
    </w:rPr>
  </w:style>
  <w:style w:type="paragraph" w:customStyle="1" w:styleId="xl43">
    <w:name w:val="xl43"/>
    <w:basedOn w:val="a"/>
    <w:qFormat/>
    <w:pPr>
      <w:widowControl/>
      <w:pBdr>
        <w:top w:val="single" w:sz="4" w:space="0" w:color="auto"/>
        <w:bottom w:val="single" w:sz="4" w:space="0" w:color="auto"/>
        <w:right w:val="single" w:sz="4" w:space="0" w:color="auto"/>
      </w:pBdr>
      <w:adjustRightInd/>
      <w:spacing w:before="100" w:beforeAutospacing="1" w:after="100" w:afterAutospacing="1"/>
      <w:ind w:firstLineChars="200" w:firstLine="200"/>
      <w:jc w:val="center"/>
    </w:pPr>
    <w:rPr>
      <w:rFonts w:ascii="微软雅黑" w:eastAsia="微软雅黑" w:hAnsi="微软雅黑" w:cs="宋体"/>
      <w:b/>
      <w:bCs/>
      <w:kern w:val="0"/>
      <w:szCs w:val="21"/>
    </w:rPr>
  </w:style>
  <w:style w:type="paragraph" w:customStyle="1" w:styleId="solutionfonts1">
    <w:name w:val="solutionfonts1"/>
    <w:basedOn w:val="a"/>
    <w:qFormat/>
    <w:pPr>
      <w:widowControl/>
      <w:adjustRightInd/>
      <w:spacing w:before="100" w:beforeAutospacing="1" w:after="100" w:afterAutospacing="1"/>
      <w:ind w:firstLineChars="200" w:firstLine="200"/>
      <w:jc w:val="left"/>
    </w:pPr>
    <w:rPr>
      <w:rFonts w:ascii="宋体" w:hAnsi="宋体" w:cs="宋体"/>
      <w:kern w:val="0"/>
      <w:sz w:val="24"/>
    </w:rPr>
  </w:style>
  <w:style w:type="paragraph" w:customStyle="1" w:styleId="L1">
    <w:name w:val="标准有序列表（L1）"/>
    <w:basedOn w:val="a0"/>
    <w:qFormat/>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CharCharCharCharCharCharCharCharCharChar">
    <w:name w:val="Char Char Char Char Char Char Char Char Char Char"/>
    <w:basedOn w:val="a"/>
    <w:qFormat/>
    <w:rPr>
      <w:rFonts w:ascii="仿宋_GB2312" w:eastAsia="仿宋_GB2312"/>
      <w:b/>
      <w:sz w:val="32"/>
      <w:szCs w:val="32"/>
    </w:rPr>
  </w:style>
  <w:style w:type="paragraph" w:customStyle="1" w:styleId="Char1CharCharCharCharCharCharCharCharCharCharChar1CharCharCharCharCharCharCharCharCharCharCharCharCharChar1CharCharCharChar">
    <w:name w:val="Char1 Char Char Char Char Char Char Char Char Char Char Char1 Char Char Char Char Char Char Char Char Char Char Char Char Char Char1 Char Char Char Char"/>
    <w:basedOn w:val="a"/>
    <w:qFormat/>
    <w:pPr>
      <w:spacing w:line="360" w:lineRule="auto"/>
    </w:pPr>
    <w:rPr>
      <w:kern w:val="0"/>
      <w:sz w:val="24"/>
      <w:szCs w:val="20"/>
    </w:rPr>
  </w:style>
  <w:style w:type="paragraph" w:customStyle="1" w:styleId="affffff4">
    <w:name w:val="_正文段落"/>
    <w:basedOn w:val="a"/>
    <w:qFormat/>
    <w:pPr>
      <w:adjustRightInd/>
      <w:ind w:firstLine="560"/>
    </w:pPr>
    <w:rPr>
      <w:rFonts w:ascii="仿宋_GB2312" w:eastAsia="仿宋_GB2312" w:hAnsi="仿宋"/>
      <w:kern w:val="0"/>
      <w:sz w:val="28"/>
      <w:szCs w:val="28"/>
    </w:rPr>
  </w:style>
  <w:style w:type="paragraph" w:customStyle="1" w:styleId="47">
    <w:name w:val="列出段落4"/>
    <w:basedOn w:val="a"/>
    <w:qFormat/>
    <w:pPr>
      <w:adjustRightInd/>
      <w:spacing w:line="360" w:lineRule="auto"/>
      <w:ind w:firstLineChars="200" w:firstLine="420"/>
    </w:pPr>
    <w:rPr>
      <w:rFonts w:ascii="Calibri" w:hAnsi="Calibri"/>
      <w:sz w:val="24"/>
      <w:szCs w:val="22"/>
    </w:rPr>
  </w:style>
  <w:style w:type="paragraph" w:customStyle="1" w:styleId="affffff5">
    <w:name w:val="前言、引言标题"/>
    <w:next w:val="a"/>
    <w:qFormat/>
    <w:pPr>
      <w:shd w:val="clear" w:color="FFFFFF" w:fill="FFFFFF"/>
      <w:tabs>
        <w:tab w:val="left" w:pos="840"/>
      </w:tabs>
      <w:spacing w:before="640" w:after="560"/>
      <w:ind w:left="840" w:hanging="420"/>
      <w:jc w:val="center"/>
      <w:outlineLvl w:val="0"/>
    </w:pPr>
    <w:rPr>
      <w:rFonts w:ascii="黑体" w:eastAsia="黑体"/>
      <w:sz w:val="32"/>
    </w:rPr>
  </w:style>
  <w:style w:type="paragraph" w:customStyle="1" w:styleId="affffff6">
    <w:name w:val="正文（首行缩进）"/>
    <w:basedOn w:val="af2"/>
    <w:qFormat/>
    <w:pPr>
      <w:widowControl/>
      <w:tabs>
        <w:tab w:val="left" w:pos="840"/>
      </w:tabs>
      <w:overflowPunct w:val="0"/>
      <w:autoSpaceDE w:val="0"/>
      <w:autoSpaceDN w:val="0"/>
      <w:spacing w:beforeLines="50" w:before="156" w:after="120" w:line="400" w:lineRule="exact"/>
      <w:ind w:leftChars="200" w:left="200" w:firstLine="200"/>
      <w:jc w:val="left"/>
      <w:textAlignment w:val="baseline"/>
    </w:pPr>
    <w:rPr>
      <w:rFonts w:ascii="Times New Roman" w:hAnsi="Times New Roman"/>
      <w:spacing w:val="10"/>
      <w:kern w:val="0"/>
      <w:szCs w:val="20"/>
    </w:rPr>
  </w:style>
  <w:style w:type="paragraph" w:customStyle="1" w:styleId="Char3CharCharCharCharCharChar">
    <w:name w:val="Char3 Char Char Char Char Char Char"/>
    <w:basedOn w:val="a"/>
    <w:qFormat/>
    <w:pPr>
      <w:adjustRightInd/>
      <w:spacing w:line="360" w:lineRule="auto"/>
    </w:pPr>
    <w:rPr>
      <w:rFonts w:ascii="Arial" w:eastAsia="黑体" w:hAnsi="Arial" w:cs="Arial"/>
      <w:snapToGrid w:val="0"/>
      <w:kern w:val="0"/>
      <w:szCs w:val="21"/>
    </w:rPr>
  </w:style>
  <w:style w:type="paragraph" w:customStyle="1" w:styleId="font9">
    <w:name w:val="font9"/>
    <w:basedOn w:val="a"/>
    <w:qFormat/>
    <w:pPr>
      <w:widowControl/>
      <w:adjustRightInd/>
      <w:spacing w:before="100" w:beforeAutospacing="1" w:after="100" w:afterAutospacing="1"/>
      <w:jc w:val="left"/>
    </w:pPr>
    <w:rPr>
      <w:rFonts w:ascii="宋体" w:hAnsi="宋体" w:hint="eastAsia"/>
      <w:kern w:val="0"/>
      <w:sz w:val="20"/>
      <w:szCs w:val="20"/>
    </w:rPr>
  </w:style>
  <w:style w:type="paragraph" w:customStyle="1" w:styleId="affffff7">
    <w:name w:val="方案正文无缩进"/>
    <w:qFormat/>
    <w:pPr>
      <w:spacing w:line="360" w:lineRule="auto"/>
    </w:pPr>
    <w:rPr>
      <w:kern w:val="2"/>
      <w:sz w:val="24"/>
      <w:szCs w:val="24"/>
    </w:rPr>
  </w:style>
  <w:style w:type="paragraph" w:customStyle="1" w:styleId="CharCharChar1Char2">
    <w:name w:val="Char Char Char1 Char2"/>
    <w:basedOn w:val="a"/>
    <w:qFormat/>
    <w:rPr>
      <w:szCs w:val="20"/>
    </w:rPr>
  </w:style>
  <w:style w:type="paragraph" w:customStyle="1" w:styleId="CharChar11CharCharCharCharCharCharCharCharCharCharCharCharChar1">
    <w:name w:val="Char Char11 Char Char Char Char Char Char Char Char Char Char Char Char Char1"/>
    <w:basedOn w:val="a"/>
    <w:qFormat/>
    <w:pPr>
      <w:adjustRightInd/>
      <w:spacing w:line="360" w:lineRule="auto"/>
    </w:pPr>
    <w:rPr>
      <w:rFonts w:ascii="Arial" w:eastAsia="黑体" w:hAnsi="Arial" w:cs="Arial"/>
      <w:snapToGrid w:val="0"/>
      <w:kern w:val="0"/>
      <w:szCs w:val="21"/>
    </w:rPr>
  </w:style>
  <w:style w:type="paragraph" w:customStyle="1" w:styleId="ParaChar">
    <w:name w:val="默认段落字体 Para Char"/>
    <w:basedOn w:val="a"/>
    <w:qFormat/>
    <w:rPr>
      <w:rFonts w:ascii="Tahoma" w:hAnsi="Tahoma"/>
      <w:sz w:val="24"/>
      <w:szCs w:val="20"/>
    </w:rPr>
  </w:style>
  <w:style w:type="paragraph" w:customStyle="1" w:styleId="affffff8">
    <w:name w:val="标题五"/>
    <w:basedOn w:val="a"/>
    <w:qFormat/>
    <w:pPr>
      <w:adjustRightInd/>
      <w:spacing w:beforeLines="50" w:before="156" w:line="360" w:lineRule="auto"/>
    </w:pPr>
    <w:rPr>
      <w:b/>
      <w:sz w:val="24"/>
    </w:rPr>
  </w:style>
  <w:style w:type="paragraph" w:customStyle="1" w:styleId="CharChar1101">
    <w:name w:val="Char Char1101"/>
    <w:basedOn w:val="a"/>
    <w:qFormat/>
    <w:pPr>
      <w:spacing w:line="360" w:lineRule="auto"/>
    </w:pPr>
    <w:rPr>
      <w:rFonts w:ascii="Tahoma" w:hAnsi="Tahoma"/>
      <w:sz w:val="24"/>
      <w:szCs w:val="20"/>
    </w:rPr>
  </w:style>
  <w:style w:type="paragraph" w:customStyle="1" w:styleId="CharCharCharCharCharCharCharChar1">
    <w:name w:val="Char Char Char Char Char Char Char Char1"/>
    <w:basedOn w:val="a"/>
    <w:qFormat/>
    <w:pPr>
      <w:tabs>
        <w:tab w:val="left" w:pos="360"/>
      </w:tabs>
    </w:pPr>
    <w:rPr>
      <w:sz w:val="24"/>
      <w:szCs w:val="20"/>
    </w:rPr>
  </w:style>
  <w:style w:type="paragraph" w:customStyle="1" w:styleId="CharCharChar1">
    <w:name w:val="Char Char Char 字元 字元"/>
    <w:basedOn w:val="a"/>
    <w:qFormat/>
    <w:pPr>
      <w:adjustRightInd/>
      <w:spacing w:line="360" w:lineRule="auto"/>
      <w:ind w:firstLineChars="200" w:firstLine="200"/>
    </w:pPr>
    <w:rPr>
      <w:szCs w:val="20"/>
    </w:rPr>
  </w:style>
  <w:style w:type="paragraph" w:customStyle="1" w:styleId="xl70">
    <w:name w:val="xl70"/>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微软雅黑" w:eastAsia="微软雅黑" w:hAnsi="微软雅黑" w:cs="宋体"/>
      <w:kern w:val="0"/>
      <w:sz w:val="20"/>
      <w:szCs w:val="20"/>
    </w:rPr>
  </w:style>
  <w:style w:type="paragraph" w:customStyle="1" w:styleId="CharCharCharCharCharCharChar">
    <w:name w:val="Char Char Char Char Char Char Char"/>
    <w:basedOn w:val="a"/>
    <w:qFormat/>
    <w:rPr>
      <w:rFonts w:ascii="仿宋_GB2312" w:eastAsia="仿宋_GB2312"/>
      <w:b/>
      <w:sz w:val="32"/>
      <w:szCs w:val="32"/>
    </w:rPr>
  </w:style>
  <w:style w:type="paragraph" w:customStyle="1" w:styleId="affffff9">
    <w:name w:val="文章附标题"/>
    <w:basedOn w:val="a"/>
    <w:qFormat/>
    <w:pPr>
      <w:autoSpaceDE w:val="0"/>
      <w:autoSpaceDN w:val="0"/>
      <w:spacing w:before="187" w:after="175" w:line="374" w:lineRule="atLeast"/>
      <w:ind w:firstLineChars="200" w:firstLine="200"/>
      <w:jc w:val="center"/>
    </w:pPr>
    <w:rPr>
      <w:color w:val="000000"/>
      <w:kern w:val="0"/>
      <w:sz w:val="36"/>
      <w:szCs w:val="36"/>
    </w:rPr>
  </w:style>
  <w:style w:type="paragraph" w:customStyle="1" w:styleId="a20">
    <w:name w:val="a2"/>
    <w:basedOn w:val="a"/>
    <w:qFormat/>
    <w:pPr>
      <w:widowControl/>
      <w:adjustRightInd/>
      <w:spacing w:before="100" w:beforeAutospacing="1" w:after="100" w:afterAutospacing="1"/>
      <w:jc w:val="left"/>
    </w:pPr>
    <w:rPr>
      <w:rFonts w:ascii="宋体" w:hAnsi="宋体" w:cs="宋体"/>
      <w:kern w:val="0"/>
      <w:sz w:val="24"/>
    </w:rPr>
  </w:style>
  <w:style w:type="paragraph" w:customStyle="1" w:styleId="22h2L1Heading2H2sect12H21sect121H22sect12">
    <w:name w:val="样式 标题 22h2L1 Heading 2H2sect 1.2H21sect 1.21H22sect 1.2..."/>
    <w:basedOn w:val="2"/>
    <w:next w:val="a"/>
    <w:qFormat/>
    <w:pPr>
      <w:tabs>
        <w:tab w:val="clear" w:pos="432"/>
        <w:tab w:val="left" w:pos="425"/>
      </w:tabs>
      <w:spacing w:before="260" w:after="260" w:line="415" w:lineRule="auto"/>
      <w:ind w:left="425" w:hanging="425"/>
    </w:pPr>
    <w:rPr>
      <w:rFonts w:ascii="微软雅黑" w:eastAsia="微软雅黑" w:hAnsi="微软雅黑"/>
      <w:lang w:val="en-US"/>
    </w:rPr>
  </w:style>
  <w:style w:type="paragraph" w:customStyle="1" w:styleId="64">
    <w:name w:val="样式6"/>
    <w:basedOn w:val="af4"/>
    <w:qFormat/>
    <w:pPr>
      <w:spacing w:line="460" w:lineRule="exact"/>
      <w:outlineLvl w:val="2"/>
    </w:pPr>
    <w:rPr>
      <w:rFonts w:ascii="仿宋_GB2312" w:eastAsia="仿宋_GB2312" w:hAnsi="宋体"/>
      <w:b/>
      <w:bCs/>
      <w:sz w:val="24"/>
      <w:szCs w:val="24"/>
    </w:rPr>
  </w:style>
  <w:style w:type="paragraph" w:customStyle="1" w:styleId="CharChard">
    <w:name w:val="批注框文本 Char Char"/>
    <w:basedOn w:val="a"/>
    <w:qFormat/>
    <w:pPr>
      <w:adjustRightInd/>
    </w:pPr>
    <w:rPr>
      <w:sz w:val="18"/>
      <w:szCs w:val="20"/>
    </w:rPr>
  </w:style>
  <w:style w:type="paragraph" w:customStyle="1" w:styleId="affffffa">
    <w:name w:val="封面华为技术"/>
    <w:basedOn w:val="a"/>
    <w:qFormat/>
    <w:pPr>
      <w:autoSpaceDE w:val="0"/>
      <w:autoSpaceDN w:val="0"/>
      <w:spacing w:line="360" w:lineRule="auto"/>
      <w:ind w:firstLineChars="200" w:firstLine="200"/>
      <w:jc w:val="center"/>
    </w:pPr>
    <w:rPr>
      <w:rFonts w:ascii="Arial" w:eastAsia="黑体" w:hAnsi="Arial"/>
      <w:kern w:val="0"/>
      <w:sz w:val="32"/>
      <w:szCs w:val="32"/>
    </w:rPr>
  </w:style>
  <w:style w:type="paragraph" w:customStyle="1" w:styleId="xl32">
    <w:name w:val="xl32"/>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rFonts w:ascii="宋体" w:hAnsi="宋体"/>
      <w:kern w:val="0"/>
      <w:sz w:val="20"/>
      <w:szCs w:val="20"/>
    </w:rPr>
  </w:style>
  <w:style w:type="paragraph" w:customStyle="1" w:styleId="CharChar11CharCharCharCharCharCharCharCharCharCharCharCharChar">
    <w:name w:val="Char Char11 Char Char Char Char Char Char Char Char Char Char Char Char Char"/>
    <w:basedOn w:val="a"/>
    <w:qFormat/>
    <w:pPr>
      <w:adjustRightInd/>
      <w:spacing w:line="360" w:lineRule="auto"/>
    </w:pPr>
    <w:rPr>
      <w:rFonts w:ascii="Arial" w:eastAsia="黑体" w:hAnsi="Arial"/>
      <w:snapToGrid w:val="0"/>
      <w:kern w:val="0"/>
      <w:sz w:val="20"/>
      <w:szCs w:val="21"/>
    </w:rPr>
  </w:style>
  <w:style w:type="paragraph" w:customStyle="1" w:styleId="gjt2">
    <w:name w:val="gjt_2"/>
    <w:next w:val="a"/>
    <w:qFormat/>
    <w:pPr>
      <w:keepNext/>
      <w:keepLines/>
      <w:widowControl w:val="0"/>
      <w:spacing w:before="260" w:after="260"/>
      <w:jc w:val="both"/>
      <w:outlineLvl w:val="6"/>
    </w:pPr>
    <w:rPr>
      <w:rFonts w:ascii="Arial" w:eastAsia="黑体" w:hAnsi="Arial" w:cs="Arial"/>
      <w:b/>
      <w:bCs/>
      <w:color w:val="000000"/>
      <w:kern w:val="2"/>
      <w:sz w:val="32"/>
      <w:szCs w:val="32"/>
      <w:u w:color="000000"/>
    </w:rPr>
  </w:style>
  <w:style w:type="paragraph" w:customStyle="1" w:styleId="110">
    <w:name w:val="索引 11"/>
    <w:basedOn w:val="a"/>
    <w:next w:val="a"/>
    <w:uiPriority w:val="99"/>
    <w:qFormat/>
    <w:pPr>
      <w:adjustRightInd/>
      <w:spacing w:line="360" w:lineRule="auto"/>
    </w:pPr>
    <w:rPr>
      <w:rFonts w:ascii="仿宋_GB2312" w:eastAsia="仿宋_GB2312"/>
      <w:sz w:val="24"/>
      <w:szCs w:val="20"/>
    </w:rPr>
  </w:style>
  <w:style w:type="paragraph" w:customStyle="1" w:styleId="xl67">
    <w:name w:val="xl67"/>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微软雅黑" w:eastAsia="微软雅黑" w:hAnsi="微软雅黑" w:cs="宋体"/>
      <w:kern w:val="0"/>
      <w:sz w:val="20"/>
      <w:szCs w:val="20"/>
    </w:rPr>
  </w:style>
  <w:style w:type="paragraph" w:customStyle="1" w:styleId="affffffb">
    <w:name w:val="样式"/>
    <w:basedOn w:val="a"/>
    <w:qFormat/>
    <w:pPr>
      <w:autoSpaceDE w:val="0"/>
      <w:autoSpaceDN w:val="0"/>
      <w:snapToGrid w:val="0"/>
      <w:spacing w:before="120" w:after="120" w:line="360" w:lineRule="auto"/>
    </w:pPr>
    <w:rPr>
      <w:rFonts w:ascii="宋体"/>
      <w:sz w:val="24"/>
      <w:szCs w:val="20"/>
    </w:rPr>
  </w:style>
  <w:style w:type="paragraph" w:customStyle="1" w:styleId="affffffc">
    <w:name w:val="正文文字缩进项目"/>
    <w:basedOn w:val="af2"/>
    <w:qFormat/>
    <w:pPr>
      <w:tabs>
        <w:tab w:val="left" w:pos="840"/>
      </w:tabs>
      <w:adjustRightInd/>
      <w:spacing w:after="120" w:line="240" w:lineRule="auto"/>
      <w:ind w:firstLineChars="0" w:hanging="420"/>
    </w:pPr>
    <w:rPr>
      <w:rFonts w:ascii="Tahoma" w:hAnsi="Tahoma"/>
      <w:sz w:val="22"/>
      <w:szCs w:val="20"/>
    </w:rPr>
  </w:style>
  <w:style w:type="paragraph" w:customStyle="1" w:styleId="affffffd">
    <w:name w:val="文档正文"/>
    <w:basedOn w:val="a"/>
    <w:qFormat/>
    <w:pPr>
      <w:spacing w:line="480" w:lineRule="atLeast"/>
      <w:ind w:firstLine="567"/>
      <w:textAlignment w:val="baseline"/>
    </w:pPr>
    <w:rPr>
      <w:kern w:val="0"/>
      <w:sz w:val="24"/>
      <w:szCs w:val="20"/>
    </w:rPr>
  </w:style>
  <w:style w:type="paragraph" w:customStyle="1" w:styleId="affffffe">
    <w:name w:val="正文文字表格居中"/>
    <w:basedOn w:val="a"/>
    <w:next w:val="2a"/>
    <w:qFormat/>
    <w:pPr>
      <w:snapToGrid w:val="0"/>
      <w:spacing w:line="360" w:lineRule="auto"/>
    </w:pPr>
    <w:rPr>
      <w:rFonts w:ascii="宋体"/>
      <w:b/>
      <w:sz w:val="24"/>
      <w:szCs w:val="20"/>
    </w:rPr>
  </w:style>
  <w:style w:type="paragraph" w:customStyle="1" w:styleId="afffffff">
    <w:name w:val="规划正文"/>
    <w:basedOn w:val="a"/>
    <w:qFormat/>
    <w:pPr>
      <w:adjustRightInd/>
      <w:spacing w:beforeLines="100" w:before="312" w:line="360" w:lineRule="auto"/>
      <w:jc w:val="left"/>
    </w:pPr>
    <w:rPr>
      <w:rFonts w:ascii="Arial" w:eastAsia="仿宋_GB2312" w:hAnsi="Arial"/>
      <w:bCs/>
      <w:sz w:val="28"/>
    </w:rPr>
  </w:style>
  <w:style w:type="paragraph" w:customStyle="1" w:styleId="afffffff0">
    <w:name w:val="小节"/>
    <w:basedOn w:val="3"/>
    <w:qFormat/>
    <w:pPr>
      <w:adjustRightInd/>
      <w:spacing w:before="200" w:after="200" w:line="560" w:lineRule="exact"/>
      <w:jc w:val="left"/>
    </w:pPr>
    <w:rPr>
      <w:rFonts w:ascii="宋体" w:hAnsi="宋体"/>
      <w:bCs w:val="0"/>
      <w:color w:val="000000"/>
      <w:spacing w:val="10"/>
      <w:kern w:val="24"/>
      <w:sz w:val="28"/>
    </w:rPr>
  </w:style>
  <w:style w:type="paragraph" w:customStyle="1" w:styleId="PlainText1">
    <w:name w:val="Plain Text1"/>
    <w:basedOn w:val="a"/>
    <w:uiPriority w:val="7"/>
    <w:qFormat/>
    <w:pPr>
      <w:adjustRightInd/>
    </w:pPr>
    <w:rPr>
      <w:rFonts w:ascii="宋体" w:hAnsi="Courier New"/>
    </w:rPr>
  </w:style>
  <w:style w:type="paragraph" w:customStyle="1" w:styleId="Char34">
    <w:name w:val="Char3"/>
    <w:basedOn w:val="a"/>
    <w:qFormat/>
    <w:pPr>
      <w:adjustRightInd/>
    </w:pPr>
    <w:rPr>
      <w:rFonts w:ascii="仿宋_GB2312" w:eastAsia="仿宋_GB2312"/>
      <w:b/>
      <w:sz w:val="32"/>
      <w:szCs w:val="32"/>
    </w:rPr>
  </w:style>
  <w:style w:type="paragraph" w:customStyle="1" w:styleId="xl28">
    <w:name w:val="xl28"/>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kern w:val="0"/>
      <w:sz w:val="20"/>
      <w:szCs w:val="20"/>
    </w:rPr>
  </w:style>
  <w:style w:type="paragraph" w:customStyle="1" w:styleId="afffffff1">
    <w:name w:val="ÕýÎÄÊ×ÐÐËõ½ø"/>
    <w:basedOn w:val="a"/>
    <w:qFormat/>
    <w:pPr>
      <w:widowControl/>
      <w:overflowPunct w:val="0"/>
      <w:autoSpaceDE w:val="0"/>
      <w:autoSpaceDN w:val="0"/>
      <w:spacing w:line="360" w:lineRule="auto"/>
      <w:ind w:left="1134"/>
      <w:textAlignment w:val="baseline"/>
    </w:pPr>
    <w:rPr>
      <w:rFonts w:eastAsia="Times New Roman"/>
      <w:kern w:val="0"/>
      <w:szCs w:val="20"/>
    </w:rPr>
  </w:style>
  <w:style w:type="paragraph" w:customStyle="1" w:styleId="2f7">
    <w:name w:val="标题2"/>
    <w:basedOn w:val="2"/>
    <w:next w:val="a"/>
    <w:qFormat/>
    <w:pPr>
      <w:tabs>
        <w:tab w:val="left" w:pos="578"/>
        <w:tab w:val="left" w:pos="900"/>
        <w:tab w:val="left" w:pos="1440"/>
      </w:tabs>
      <w:ind w:left="1440" w:hanging="360"/>
    </w:pPr>
    <w:rPr>
      <w:rFonts w:ascii="仿宋" w:eastAsia="仿宋" w:cs="宋体"/>
      <w:bCs w:val="0"/>
      <w:szCs w:val="28"/>
    </w:rPr>
  </w:style>
  <w:style w:type="paragraph" w:customStyle="1" w:styleId="ListParagraph1">
    <w:name w:val="List Paragraph1"/>
    <w:basedOn w:val="a"/>
    <w:qFormat/>
    <w:pPr>
      <w:spacing w:line="360" w:lineRule="auto"/>
      <w:ind w:firstLineChars="200" w:firstLine="200"/>
    </w:pPr>
    <w:rPr>
      <w:rFonts w:eastAsia="楷体_GB2312" w:cs="Lucida Sans"/>
      <w:sz w:val="24"/>
    </w:rPr>
  </w:style>
  <w:style w:type="paragraph" w:customStyle="1" w:styleId="33Charh33BoldHeadbh1level3PIM3">
    <w:name w:val="样式 标题 3标题 3 Char第二层条h33Bold Headbh章标题1小标题level_3PIM 3..."/>
    <w:basedOn w:val="3"/>
    <w:qFormat/>
    <w:pPr>
      <w:snapToGrid w:val="0"/>
      <w:spacing w:before="0" w:after="0" w:line="360" w:lineRule="auto"/>
    </w:pPr>
    <w:rPr>
      <w:rFonts w:ascii="黑体" w:eastAsia="黑体" w:hAnsi="宋体" w:cs="宋体"/>
      <w:b w:val="0"/>
      <w:bCs w:val="0"/>
      <w:color w:val="000000"/>
      <w:kern w:val="0"/>
      <w:sz w:val="28"/>
      <w:szCs w:val="20"/>
    </w:rPr>
  </w:style>
  <w:style w:type="paragraph" w:customStyle="1" w:styleId="xl29">
    <w:name w:val="xl29"/>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rFonts w:ascii="宋体" w:hAnsi="宋体"/>
      <w:kern w:val="0"/>
      <w:sz w:val="20"/>
      <w:szCs w:val="20"/>
    </w:rPr>
  </w:style>
  <w:style w:type="paragraph" w:customStyle="1" w:styleId="07415">
    <w:name w:val="样式 小四 首行缩进:  0.74 厘米 行距: 1.5 倍行距"/>
    <w:basedOn w:val="a"/>
    <w:qFormat/>
    <w:pPr>
      <w:adjustRightInd/>
      <w:spacing w:before="100" w:beforeAutospacing="1" w:after="100" w:afterAutospacing="1" w:line="300" w:lineRule="auto"/>
      <w:ind w:firstLineChars="200" w:firstLine="480"/>
    </w:pPr>
    <w:rPr>
      <w:rFonts w:ascii="宋体" w:eastAsia="微软雅黑" w:hAnsi="宋体"/>
      <w:sz w:val="24"/>
    </w:rPr>
  </w:style>
  <w:style w:type="paragraph" w:customStyle="1" w:styleId="Char3CharCharChar">
    <w:name w:val="Char3 Char Char Char"/>
    <w:basedOn w:val="a"/>
    <w:qFormat/>
    <w:pPr>
      <w:widowControl/>
      <w:adjustRightInd/>
      <w:spacing w:after="160" w:line="240" w:lineRule="exact"/>
      <w:jc w:val="left"/>
    </w:pPr>
    <w:rPr>
      <w:szCs w:val="20"/>
    </w:rPr>
  </w:style>
  <w:style w:type="paragraph" w:customStyle="1" w:styleId="2f8">
    <w:name w:val="表格标题2"/>
    <w:basedOn w:val="afffffff2"/>
    <w:qFormat/>
    <w:rPr>
      <w:b/>
    </w:rPr>
  </w:style>
  <w:style w:type="paragraph" w:customStyle="1" w:styleId="afffffff2">
    <w:name w:val="表格内文"/>
    <w:basedOn w:val="a"/>
    <w:qFormat/>
    <w:pPr>
      <w:adjustRightInd/>
      <w:spacing w:line="360" w:lineRule="auto"/>
    </w:pPr>
    <w:rPr>
      <w:rFonts w:ascii="宋体" w:hAnsi="宋体" w:cs="宋体"/>
      <w:color w:val="000000"/>
      <w:szCs w:val="20"/>
    </w:rPr>
  </w:style>
  <w:style w:type="paragraph" w:customStyle="1" w:styleId="CharCharCharCharCharCharCharCharCharChar2">
    <w:name w:val="Char Char Char Char Char Char Char Char Char Char2"/>
    <w:basedOn w:val="a"/>
    <w:qFormat/>
    <w:rPr>
      <w:rFonts w:ascii="仿宋_GB2312" w:eastAsia="仿宋_GB2312"/>
      <w:b/>
      <w:sz w:val="32"/>
      <w:szCs w:val="32"/>
    </w:rPr>
  </w:style>
  <w:style w:type="paragraph" w:customStyle="1" w:styleId="2f9">
    <w:name w:val="正文，首行缩进:  2 字符"/>
    <w:qFormat/>
    <w:pPr>
      <w:spacing w:line="360" w:lineRule="auto"/>
      <w:ind w:firstLineChars="200" w:firstLine="480"/>
    </w:pPr>
    <w:rPr>
      <w:rFonts w:ascii="Arial" w:eastAsia="仿宋_GB2312" w:hAnsi="Arial"/>
      <w:kern w:val="2"/>
      <w:sz w:val="24"/>
      <w:szCs w:val="24"/>
    </w:rPr>
  </w:style>
  <w:style w:type="paragraph" w:customStyle="1" w:styleId="Char3CharChar1">
    <w:name w:val="Char3 Char Char1"/>
    <w:basedOn w:val="a"/>
    <w:uiPriority w:val="6"/>
    <w:qFormat/>
    <w:pPr>
      <w:widowControl/>
      <w:adjustRightInd/>
      <w:spacing w:after="160" w:line="240" w:lineRule="exact"/>
      <w:jc w:val="left"/>
    </w:pPr>
    <w:rPr>
      <w:rFonts w:ascii="Arial" w:eastAsia="Times New Roman" w:hAnsi="Arial" w:cs="Verdana"/>
      <w:b/>
      <w:kern w:val="0"/>
      <w:sz w:val="24"/>
      <w:szCs w:val="20"/>
      <w:lang w:eastAsia="en-US"/>
    </w:rPr>
  </w:style>
  <w:style w:type="paragraph" w:customStyle="1" w:styleId="CharChar11CharCharCharCharCharCharCharCharChar11">
    <w:name w:val="Char Char11 Char Char Char Char Char Char Char Char Char11"/>
    <w:basedOn w:val="a"/>
    <w:qFormat/>
    <w:pPr>
      <w:spacing w:line="360" w:lineRule="auto"/>
    </w:pPr>
    <w:rPr>
      <w:szCs w:val="20"/>
    </w:rPr>
  </w:style>
  <w:style w:type="paragraph" w:customStyle="1" w:styleId="afffffff3">
    <w:name w:val="正文 大标"/>
    <w:basedOn w:val="a"/>
    <w:qFormat/>
    <w:pPr>
      <w:tabs>
        <w:tab w:val="left" w:pos="0"/>
      </w:tabs>
      <w:adjustRightInd/>
      <w:spacing w:line="300" w:lineRule="auto"/>
      <w:ind w:left="1021"/>
    </w:pPr>
    <w:rPr>
      <w:rFonts w:ascii="仿宋" w:eastAsia="仿宋" w:hAnsi="Calibri"/>
      <w:sz w:val="24"/>
      <w:szCs w:val="20"/>
    </w:rPr>
  </w:style>
  <w:style w:type="paragraph" w:customStyle="1" w:styleId="2fa">
    <w:name w:val="样式  + 首行缩进:  2 字符"/>
    <w:basedOn w:val="a"/>
    <w:qFormat/>
    <w:pPr>
      <w:adjustRightInd/>
      <w:spacing w:before="60" w:after="60" w:line="360" w:lineRule="auto"/>
      <w:ind w:firstLineChars="200" w:firstLine="200"/>
    </w:pPr>
    <w:rPr>
      <w:sz w:val="28"/>
      <w:szCs w:val="20"/>
    </w:rPr>
  </w:style>
  <w:style w:type="paragraph" w:customStyle="1" w:styleId="MMTopic1">
    <w:name w:val="MM Topic 1"/>
    <w:basedOn w:val="1"/>
    <w:qFormat/>
    <w:pPr>
      <w:tabs>
        <w:tab w:val="left" w:pos="840"/>
      </w:tabs>
      <w:adjustRightInd/>
      <w:ind w:left="840" w:hanging="420"/>
    </w:pPr>
  </w:style>
  <w:style w:type="paragraph" w:customStyle="1" w:styleId="22H2Heading2HiddenHeading2CCBSheading22ndlev">
    <w:name w:val="样式 标题 2标题2H2Heading 2 HiddenHeading 2 CCBSheading 22nd lev..."/>
    <w:basedOn w:val="2"/>
    <w:qFormat/>
    <w:pPr>
      <w:widowControl/>
      <w:spacing w:before="260" w:after="260" w:line="416" w:lineRule="auto"/>
      <w:ind w:left="0" w:firstLine="0"/>
    </w:pPr>
    <w:rPr>
      <w:rFonts w:ascii="Arial" w:eastAsia="黑体" w:hAnsi="Arial"/>
      <w:sz w:val="30"/>
      <w:szCs w:val="21"/>
    </w:rPr>
  </w:style>
  <w:style w:type="paragraph" w:customStyle="1" w:styleId="Charff6">
    <w:name w:val="文本正文 Char"/>
    <w:basedOn w:val="a"/>
    <w:qFormat/>
    <w:pPr>
      <w:spacing w:line="360" w:lineRule="auto"/>
      <w:ind w:firstLineChars="200" w:firstLine="200"/>
    </w:pPr>
    <w:rPr>
      <w:kern w:val="0"/>
      <w:sz w:val="24"/>
      <w:szCs w:val="20"/>
    </w:rPr>
  </w:style>
  <w:style w:type="paragraph" w:customStyle="1" w:styleId="afffffff4">
    <w:name w:val="表格"/>
    <w:basedOn w:val="a"/>
    <w:qFormat/>
    <w:pPr>
      <w:snapToGrid w:val="0"/>
      <w:ind w:firstLineChars="21" w:firstLine="42"/>
    </w:pPr>
    <w:rPr>
      <w:rFonts w:ascii="宋体" w:hAnsi="宋体"/>
      <w:kern w:val="0"/>
      <w:sz w:val="20"/>
      <w:szCs w:val="20"/>
    </w:rPr>
  </w:style>
  <w:style w:type="paragraph" w:customStyle="1" w:styleId="48">
    <w:name w:val="标书标题4"/>
    <w:basedOn w:val="4"/>
    <w:qFormat/>
    <w:pPr>
      <w:keepLines w:val="0"/>
      <w:snapToGrid w:val="0"/>
      <w:spacing w:before="0" w:after="0" w:line="300" w:lineRule="auto"/>
    </w:pPr>
    <w:rPr>
      <w:rFonts w:ascii="Arial Narrow" w:eastAsia="仿宋_GB2312" w:hAnsi="Arial Narrow"/>
      <w:bCs w:val="0"/>
      <w:color w:val="000000"/>
      <w:kern w:val="0"/>
      <w:szCs w:val="32"/>
      <w:lang w:val="en-US"/>
    </w:rPr>
  </w:style>
  <w:style w:type="paragraph" w:customStyle="1" w:styleId="afffffff5">
    <w:name w:val="插图题注"/>
    <w:next w:val="a"/>
    <w:qFormat/>
    <w:pPr>
      <w:tabs>
        <w:tab w:val="left" w:pos="3780"/>
      </w:tabs>
      <w:spacing w:afterLines="100" w:after="312"/>
      <w:ind w:left="1089" w:hanging="369"/>
      <w:jc w:val="center"/>
    </w:pPr>
    <w:rPr>
      <w:rFonts w:ascii="Arial" w:hAnsi="Arial"/>
      <w:sz w:val="18"/>
      <w:szCs w:val="18"/>
    </w:rPr>
  </w:style>
  <w:style w:type="paragraph" w:customStyle="1" w:styleId="xl91">
    <w:name w:val="xl91"/>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color w:val="000000"/>
      <w:kern w:val="0"/>
      <w:sz w:val="20"/>
      <w:szCs w:val="20"/>
    </w:rPr>
  </w:style>
  <w:style w:type="paragraph" w:customStyle="1" w:styleId="2fb">
    <w:name w:val="表格项目符号 2"/>
    <w:basedOn w:val="23"/>
    <w:qFormat/>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EB">
    <w:name w:val="EB_表格"/>
    <w:basedOn w:val="a"/>
    <w:qFormat/>
    <w:pPr>
      <w:adjustRightInd/>
      <w:spacing w:line="300" w:lineRule="auto"/>
      <w:jc w:val="center"/>
    </w:pPr>
  </w:style>
  <w:style w:type="paragraph" w:customStyle="1" w:styleId="Style6">
    <w:name w:val="_Style 6"/>
    <w:basedOn w:val="a"/>
    <w:uiPriority w:val="34"/>
    <w:qFormat/>
    <w:pPr>
      <w:adjustRightInd/>
      <w:ind w:firstLineChars="200" w:firstLine="420"/>
    </w:pPr>
    <w:rPr>
      <w:rFonts w:eastAsia="仿宋_GB2312"/>
      <w:sz w:val="28"/>
    </w:rPr>
  </w:style>
  <w:style w:type="paragraph" w:customStyle="1" w:styleId="zTableCellBody">
    <w:name w:val="zTableCellBody"/>
    <w:basedOn w:val="a"/>
    <w:qFormat/>
    <w:pPr>
      <w:keepNext/>
      <w:keepLines/>
      <w:widowControl/>
      <w:adjustRightInd/>
      <w:spacing w:line="320" w:lineRule="exact"/>
      <w:ind w:firstLineChars="200" w:firstLine="200"/>
      <w:jc w:val="left"/>
    </w:pPr>
    <w:rPr>
      <w:rFonts w:ascii="Arial" w:hAnsi="Arial"/>
      <w:kern w:val="0"/>
      <w:sz w:val="24"/>
      <w:lang w:eastAsia="en-US"/>
    </w:rPr>
  </w:style>
  <w:style w:type="paragraph" w:customStyle="1" w:styleId="button">
    <w:name w:val="button"/>
    <w:basedOn w:val="a"/>
    <w:qFormat/>
    <w:pPr>
      <w:widowControl/>
      <w:spacing w:before="100" w:beforeAutospacing="1" w:after="100" w:afterAutospacing="1"/>
      <w:jc w:val="left"/>
    </w:pPr>
    <w:rPr>
      <w:rFonts w:ascii="Arial Unicode MS" w:hAnsi="Arial Unicode MS"/>
      <w:color w:val="000000"/>
      <w:kern w:val="0"/>
      <w:sz w:val="24"/>
    </w:rPr>
  </w:style>
  <w:style w:type="paragraph" w:customStyle="1" w:styleId="afffffff6">
    <w:name w:val="!大节"/>
    <w:basedOn w:val="2"/>
    <w:qFormat/>
    <w:pPr>
      <w:spacing w:before="260" w:after="260" w:line="415" w:lineRule="auto"/>
      <w:ind w:left="420" w:hanging="420"/>
    </w:pPr>
    <w:rPr>
      <w:rFonts w:ascii="Arial" w:eastAsia="微软雅黑" w:hAnsi="Arial"/>
      <w:lang w:val="en-US"/>
    </w:rPr>
  </w:style>
  <w:style w:type="paragraph" w:customStyle="1" w:styleId="222">
    <w:name w:val="正文文本 22"/>
    <w:basedOn w:val="a"/>
    <w:qFormat/>
    <w:pPr>
      <w:widowControl/>
      <w:overflowPunct w:val="0"/>
      <w:autoSpaceDE w:val="0"/>
      <w:autoSpaceDN w:val="0"/>
      <w:ind w:left="720" w:hanging="720"/>
      <w:textAlignment w:val="baseline"/>
    </w:pPr>
    <w:rPr>
      <w:kern w:val="0"/>
      <w:sz w:val="24"/>
      <w:szCs w:val="20"/>
      <w:lang w:val="en-GB"/>
    </w:rPr>
  </w:style>
  <w:style w:type="paragraph" w:customStyle="1" w:styleId="afffffff7">
    <w:name w:val="正文表标题"/>
    <w:next w:val="afffffff8"/>
    <w:qFormat/>
    <w:pPr>
      <w:tabs>
        <w:tab w:val="left" w:pos="840"/>
      </w:tabs>
      <w:ind w:left="840" w:hanging="420"/>
      <w:jc w:val="center"/>
    </w:pPr>
    <w:rPr>
      <w:rFonts w:ascii="黑体" w:eastAsia="黑体"/>
      <w:sz w:val="21"/>
    </w:rPr>
  </w:style>
  <w:style w:type="paragraph" w:customStyle="1" w:styleId="afffffff8">
    <w:name w:val="段"/>
    <w:qFormat/>
    <w:pPr>
      <w:autoSpaceDE w:val="0"/>
      <w:autoSpaceDN w:val="0"/>
      <w:ind w:firstLineChars="200" w:firstLine="200"/>
      <w:jc w:val="both"/>
    </w:pPr>
    <w:rPr>
      <w:rFonts w:ascii="宋体"/>
      <w:sz w:val="21"/>
    </w:rPr>
  </w:style>
  <w:style w:type="paragraph" w:customStyle="1" w:styleId="CharCharCharCharCharChar0">
    <w:name w:val="Char Char Char Char Char Char"/>
    <w:basedOn w:val="a"/>
    <w:qFormat/>
    <w:pPr>
      <w:widowControl/>
      <w:spacing w:beforeLines="50" w:before="156" w:afterLines="50" w:after="156" w:line="240" w:lineRule="exact"/>
      <w:jc w:val="left"/>
    </w:pPr>
    <w:rPr>
      <w:rFonts w:ascii="Verdana" w:hAnsi="Verdana"/>
      <w:kern w:val="0"/>
      <w:sz w:val="20"/>
      <w:szCs w:val="20"/>
      <w:lang w:eastAsia="en-US"/>
    </w:rPr>
  </w:style>
  <w:style w:type="paragraph" w:customStyle="1" w:styleId="trademark">
    <w:name w:val="trademark"/>
    <w:qFormat/>
    <w:pPr>
      <w:spacing w:after="60"/>
    </w:pPr>
    <w:rPr>
      <w:rFonts w:ascii="Futura Bk" w:hAnsi="Futura Bk"/>
      <w:sz w:val="15"/>
      <w:lang w:eastAsia="en-US"/>
    </w:rPr>
  </w:style>
  <w:style w:type="paragraph" w:customStyle="1" w:styleId="Bulletwithtext4">
    <w:name w:val="Bullet with text 4"/>
    <w:basedOn w:val="a"/>
    <w:qFormat/>
    <w:pPr>
      <w:widowControl/>
      <w:tabs>
        <w:tab w:val="left" w:pos="1440"/>
      </w:tabs>
      <w:adjustRightInd/>
      <w:ind w:left="1440" w:firstLineChars="200" w:hanging="360"/>
      <w:jc w:val="left"/>
    </w:pPr>
    <w:rPr>
      <w:rFonts w:ascii="Arial" w:hAnsi="Arial"/>
      <w:kern w:val="0"/>
      <w:sz w:val="20"/>
      <w:szCs w:val="20"/>
      <w:lang w:val="en-GB" w:eastAsia="en-US"/>
    </w:rPr>
  </w:style>
  <w:style w:type="paragraph" w:customStyle="1" w:styleId="CharChar1CharCharCharCharCharChar1">
    <w:name w:val="Char Char1 Char Char Char Char Char Char1"/>
    <w:basedOn w:val="a"/>
    <w:qFormat/>
    <w:rPr>
      <w:rFonts w:ascii="仿宋_GB2312" w:eastAsia="仿宋_GB2312"/>
      <w:b/>
      <w:sz w:val="32"/>
      <w:szCs w:val="20"/>
    </w:rPr>
  </w:style>
  <w:style w:type="paragraph" w:customStyle="1" w:styleId="afffffff9">
    <w:name w:val="大汉方案正文"/>
    <w:basedOn w:val="a"/>
    <w:qFormat/>
    <w:pPr>
      <w:adjustRightInd/>
      <w:spacing w:line="360" w:lineRule="auto"/>
      <w:ind w:firstLineChars="200" w:firstLine="200"/>
    </w:pPr>
    <w:rPr>
      <w:rFonts w:ascii="Arial" w:hAnsi="Arial"/>
      <w:sz w:val="24"/>
      <w:szCs w:val="20"/>
    </w:rPr>
  </w:style>
  <w:style w:type="paragraph" w:customStyle="1" w:styleId="Char1CharCharChar1">
    <w:name w:val="Char1 Char Char Char1"/>
    <w:basedOn w:val="a"/>
    <w:qFormat/>
    <w:pPr>
      <w:adjustRightInd/>
      <w:ind w:firstLineChars="200" w:firstLine="200"/>
    </w:pPr>
    <w:rPr>
      <w:rFonts w:ascii="Tahoma" w:hAnsi="Tahoma"/>
      <w:sz w:val="24"/>
      <w:szCs w:val="20"/>
    </w:rPr>
  </w:style>
  <w:style w:type="paragraph" w:customStyle="1" w:styleId="a10">
    <w:name w:val="a1"/>
    <w:basedOn w:val="a"/>
    <w:qFormat/>
    <w:pPr>
      <w:widowControl/>
      <w:spacing w:line="300" w:lineRule="atLeast"/>
      <w:jc w:val="left"/>
    </w:pPr>
    <w:rPr>
      <w:rFonts w:ascii="宋体" w:hAnsi="宋体"/>
      <w:kern w:val="0"/>
      <w:sz w:val="18"/>
      <w:szCs w:val="20"/>
    </w:rPr>
  </w:style>
  <w:style w:type="paragraph" w:customStyle="1" w:styleId="71">
    <w:name w:val="样式7"/>
    <w:basedOn w:val="49"/>
    <w:next w:val="a"/>
    <w:qFormat/>
    <w:pPr>
      <w:spacing w:afterLines="50" w:after="156"/>
      <w:jc w:val="left"/>
      <w:outlineLvl w:val="3"/>
    </w:pPr>
    <w:rPr>
      <w:sz w:val="24"/>
      <w:szCs w:val="24"/>
    </w:rPr>
  </w:style>
  <w:style w:type="paragraph" w:customStyle="1" w:styleId="49">
    <w:name w:val="样式4"/>
    <w:basedOn w:val="a"/>
    <w:qFormat/>
    <w:pPr>
      <w:spacing w:line="360" w:lineRule="auto"/>
      <w:ind w:firstLine="420"/>
      <w:jc w:val="center"/>
      <w:outlineLvl w:val="2"/>
    </w:pPr>
    <w:rPr>
      <w:rFonts w:ascii="仿宋_GB2312" w:eastAsia="仿宋_GB2312" w:hAnsi="仿宋"/>
      <w:b/>
      <w:sz w:val="32"/>
      <w:szCs w:val="32"/>
    </w:rPr>
  </w:style>
  <w:style w:type="paragraph" w:customStyle="1" w:styleId="CharChar11CharCharCharCharCharCharCharCharCharCharCharCharCharCharCharCharChar">
    <w:name w:val="Char Char11 Char Char Char Char Char Char Char Char Char Char Char Char Char Char Char Char Char"/>
    <w:basedOn w:val="a"/>
    <w:qFormat/>
    <w:pPr>
      <w:adjustRightInd/>
      <w:spacing w:line="360" w:lineRule="auto"/>
    </w:pPr>
    <w:rPr>
      <w:rFonts w:ascii="Arial" w:eastAsia="黑体" w:hAnsi="Arial" w:cs="Arial"/>
      <w:snapToGrid w:val="0"/>
      <w:kern w:val="0"/>
      <w:szCs w:val="21"/>
    </w:rPr>
  </w:style>
  <w:style w:type="paragraph" w:customStyle="1" w:styleId="main">
    <w:name w:val="main"/>
    <w:basedOn w:val="a"/>
    <w:qFormat/>
    <w:pPr>
      <w:widowControl/>
      <w:adjustRightInd/>
      <w:spacing w:before="100" w:beforeAutospacing="1" w:after="100" w:afterAutospacing="1" w:line="320" w:lineRule="atLeast"/>
      <w:ind w:firstLineChars="200" w:firstLine="200"/>
      <w:jc w:val="left"/>
    </w:pPr>
    <w:rPr>
      <w:rFonts w:ascii="微软雅黑" w:eastAsia="Arial Unicode MS" w:hAnsi="微软雅黑" w:cs="Arial Unicode MS"/>
      <w:kern w:val="0"/>
      <w:sz w:val="23"/>
      <w:szCs w:val="23"/>
    </w:rPr>
  </w:style>
  <w:style w:type="paragraph" w:customStyle="1" w:styleId="2110">
    <w:name w:val="样式 样式2 + 左侧:  1 字符 右侧:  1 字符"/>
    <w:basedOn w:val="2f1"/>
    <w:qFormat/>
    <w:pPr>
      <w:tabs>
        <w:tab w:val="clear" w:pos="2790"/>
        <w:tab w:val="clear" w:pos="4230"/>
      </w:tabs>
      <w:autoSpaceDE/>
      <w:autoSpaceDN/>
      <w:adjustRightInd/>
      <w:snapToGrid/>
      <w:ind w:firstLineChars="200" w:firstLine="200"/>
      <w:jc w:val="left"/>
      <w:outlineLvl w:val="9"/>
    </w:pPr>
    <w:rPr>
      <w:rFonts w:ascii="Times New Roman" w:eastAsia="宋体" w:hAnsi="Times New Roman" w:cs="宋体"/>
      <w:b w:val="0"/>
      <w:bCs w:val="0"/>
      <w:kern w:val="2"/>
      <w:sz w:val="24"/>
      <w:szCs w:val="20"/>
      <w:lang w:val="en-US"/>
    </w:rPr>
  </w:style>
  <w:style w:type="paragraph" w:customStyle="1" w:styleId="Char2CharChar2">
    <w:name w:val="Char2 Char Char2"/>
    <w:basedOn w:val="a"/>
    <w:qFormat/>
    <w:pPr>
      <w:adjustRightInd/>
    </w:pPr>
    <w:rPr>
      <w:rFonts w:ascii="Tahoma" w:hAnsi="Tahoma"/>
      <w:sz w:val="24"/>
      <w:szCs w:val="20"/>
    </w:rPr>
  </w:style>
  <w:style w:type="paragraph" w:customStyle="1" w:styleId="Char1CharCharChar">
    <w:name w:val="Char1 Char Char Char"/>
    <w:basedOn w:val="a"/>
    <w:qFormat/>
    <w:pPr>
      <w:widowControl/>
      <w:snapToGrid w:val="0"/>
      <w:spacing w:before="120" w:after="160" w:line="360" w:lineRule="auto"/>
      <w:ind w:right="-360"/>
      <w:jc w:val="left"/>
    </w:pPr>
    <w:rPr>
      <w:rFonts w:ascii="Arial" w:hAnsi="Arial"/>
      <w:kern w:val="0"/>
      <w:sz w:val="24"/>
      <w:lang w:eastAsia="en-US"/>
    </w:rPr>
  </w:style>
  <w:style w:type="paragraph" w:customStyle="1" w:styleId="afffffffa">
    <w:name w:val="三级条标题"/>
    <w:basedOn w:val="afffffffb"/>
    <w:next w:val="afffffff8"/>
    <w:qFormat/>
    <w:pPr>
      <w:tabs>
        <w:tab w:val="left" w:pos="2520"/>
      </w:tabs>
      <w:ind w:left="2520"/>
      <w:outlineLvl w:val="4"/>
    </w:pPr>
  </w:style>
  <w:style w:type="paragraph" w:customStyle="1" w:styleId="afffffffb">
    <w:name w:val="二级条标题"/>
    <w:basedOn w:val="afffffffc"/>
    <w:next w:val="afffffff8"/>
    <w:qFormat/>
    <w:pPr>
      <w:tabs>
        <w:tab w:val="left" w:pos="2100"/>
      </w:tabs>
      <w:ind w:left="0"/>
      <w:outlineLvl w:val="3"/>
    </w:pPr>
  </w:style>
  <w:style w:type="paragraph" w:customStyle="1" w:styleId="afffffffc">
    <w:name w:val="一级条标题"/>
    <w:basedOn w:val="afffffffd"/>
    <w:next w:val="afffffff8"/>
    <w:qFormat/>
    <w:pPr>
      <w:tabs>
        <w:tab w:val="left" w:pos="1680"/>
      </w:tabs>
      <w:spacing w:beforeLines="0" w:before="0" w:afterLines="0" w:after="0"/>
      <w:ind w:left="1680"/>
      <w:outlineLvl w:val="2"/>
    </w:pPr>
  </w:style>
  <w:style w:type="paragraph" w:customStyle="1" w:styleId="afffffffd">
    <w:name w:val="章标题"/>
    <w:next w:val="afffffff8"/>
    <w:qFormat/>
    <w:pPr>
      <w:tabs>
        <w:tab w:val="left" w:pos="1260"/>
      </w:tabs>
      <w:spacing w:beforeLines="50" w:before="156" w:afterLines="50" w:after="156"/>
      <w:ind w:left="1260" w:hanging="420"/>
      <w:jc w:val="both"/>
      <w:outlineLvl w:val="1"/>
    </w:pPr>
    <w:rPr>
      <w:rFonts w:ascii="黑体" w:eastAsia="黑体"/>
      <w:sz w:val="21"/>
    </w:rPr>
  </w:style>
  <w:style w:type="paragraph" w:customStyle="1" w:styleId="2fc">
    <w:name w:val="数字标题2"/>
    <w:basedOn w:val="2"/>
    <w:next w:val="a"/>
    <w:qFormat/>
    <w:pPr>
      <w:tabs>
        <w:tab w:val="left" w:pos="480"/>
      </w:tabs>
      <w:ind w:left="480" w:hanging="480"/>
    </w:pPr>
    <w:rPr>
      <w:rFonts w:ascii="Times New Roman" w:eastAsia="宋体"/>
      <w:i/>
      <w:sz w:val="36"/>
      <w:szCs w:val="36"/>
      <w:lang w:val="en-US"/>
    </w:rPr>
  </w:style>
  <w:style w:type="paragraph" w:customStyle="1" w:styleId="tabletext0">
    <w:name w:val="tabletext"/>
    <w:basedOn w:val="a"/>
    <w:qFormat/>
    <w:pPr>
      <w:widowControl/>
      <w:spacing w:before="100" w:beforeAutospacing="1" w:after="100" w:afterAutospacing="1"/>
      <w:jc w:val="left"/>
    </w:pPr>
    <w:rPr>
      <w:rFonts w:ascii="宋体" w:hAnsi="宋体" w:cs="宋体"/>
      <w:kern w:val="0"/>
      <w:sz w:val="24"/>
    </w:rPr>
  </w:style>
  <w:style w:type="paragraph" w:customStyle="1" w:styleId="1Level1HeadPIM1SectionHeadh1l11Heading0Datash">
    <w:name w:val="样式 标题 1Level 1 HeadPIM 1Section Headh1l11Heading 0Datash..."/>
    <w:basedOn w:val="1"/>
    <w:qFormat/>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xl26">
    <w:name w:val="xl26"/>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rFonts w:ascii="宋体" w:hAnsi="宋体"/>
      <w:kern w:val="0"/>
      <w:sz w:val="20"/>
      <w:szCs w:val="20"/>
    </w:rPr>
  </w:style>
  <w:style w:type="paragraph" w:customStyle="1" w:styleId="1h1H">
    <w:name w:val="样式 标题 1章节第一层h1H"/>
    <w:basedOn w:val="1"/>
    <w:qFormat/>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xl30">
    <w:name w:val="xl30"/>
    <w:basedOn w:val="a"/>
    <w:qFormat/>
    <w:pPr>
      <w:widowControl/>
      <w:pBdr>
        <w:left w:val="single" w:sz="4" w:space="0" w:color="auto"/>
        <w:right w:val="single" w:sz="4" w:space="0" w:color="auto"/>
      </w:pBdr>
      <w:adjustRightInd/>
      <w:spacing w:before="100" w:beforeAutospacing="1" w:after="100" w:afterAutospacing="1"/>
      <w:jc w:val="center"/>
    </w:pPr>
    <w:rPr>
      <w:rFonts w:eastAsia="Arial Unicode MS"/>
      <w:kern w:val="0"/>
      <w:szCs w:val="21"/>
    </w:rPr>
  </w:style>
  <w:style w:type="paragraph" w:customStyle="1" w:styleId="2fd">
    <w:name w:val="正文 项目2"/>
    <w:basedOn w:val="afffffffe"/>
    <w:qFormat/>
    <w:pPr>
      <w:spacing w:after="0"/>
      <w:ind w:left="900"/>
    </w:pPr>
  </w:style>
  <w:style w:type="paragraph" w:customStyle="1" w:styleId="afffffffe">
    <w:name w:val="正文 项目"/>
    <w:basedOn w:val="a"/>
    <w:qFormat/>
    <w:pPr>
      <w:widowControl/>
      <w:tabs>
        <w:tab w:val="left" w:pos="840"/>
      </w:tabs>
      <w:spacing w:after="120" w:line="440" w:lineRule="exact"/>
      <w:ind w:left="840" w:hanging="420"/>
      <w:jc w:val="left"/>
    </w:pPr>
    <w:rPr>
      <w:rFonts w:ascii="仿宋_GB2312" w:eastAsia="仿宋_GB2312" w:hAnsi="仿宋_GB2312"/>
      <w:sz w:val="24"/>
      <w:szCs w:val="20"/>
    </w:rPr>
  </w:style>
  <w:style w:type="paragraph" w:customStyle="1" w:styleId="BodyText2">
    <w:name w:val="Body Text 2*"/>
    <w:basedOn w:val="a"/>
    <w:uiPriority w:val="6"/>
    <w:qFormat/>
    <w:pPr>
      <w:widowControl/>
      <w:adjustRightInd/>
      <w:ind w:left="720" w:hanging="720"/>
    </w:pPr>
    <w:rPr>
      <w:color w:val="000000"/>
      <w:kern w:val="0"/>
      <w:sz w:val="24"/>
      <w:szCs w:val="20"/>
      <w:lang w:val="en-GB"/>
    </w:rPr>
  </w:style>
  <w:style w:type="paragraph" w:customStyle="1" w:styleId="1f2">
    <w:name w:val="表1"/>
    <w:basedOn w:val="a"/>
    <w:qFormat/>
    <w:pPr>
      <w:tabs>
        <w:tab w:val="left" w:pos="703"/>
      </w:tabs>
      <w:adjustRightInd/>
      <w:spacing w:line="360" w:lineRule="auto"/>
      <w:ind w:left="703"/>
      <w:jc w:val="center"/>
    </w:pPr>
  </w:style>
  <w:style w:type="paragraph" w:customStyle="1" w:styleId="Style27">
    <w:name w:val="_Style 27"/>
    <w:uiPriority w:val="1"/>
    <w:qFormat/>
    <w:pPr>
      <w:widowControl w:val="0"/>
      <w:tabs>
        <w:tab w:val="left" w:pos="480"/>
      </w:tabs>
      <w:autoSpaceDE w:val="0"/>
      <w:autoSpaceDN w:val="0"/>
      <w:adjustRightInd w:val="0"/>
      <w:snapToGrid w:val="0"/>
    </w:pPr>
    <w:rPr>
      <w:rFonts w:ascii="Calibri" w:hAnsi="Calibri"/>
      <w:szCs w:val="24"/>
    </w:rPr>
  </w:style>
  <w:style w:type="paragraph" w:customStyle="1" w:styleId="40022">
    <w:name w:val="样式 样式 标题 4 + 非加粗 + (中文) 黑体 段前: 0 磅 段后: 0 磅 行距: 固定值 22 磅"/>
    <w:basedOn w:val="a"/>
    <w:qFormat/>
    <w:pPr>
      <w:keepNext/>
      <w:keepLines/>
      <w:adjustRightInd/>
      <w:spacing w:beforeLines="50" w:afterLines="50" w:line="500" w:lineRule="exact"/>
      <w:outlineLvl w:val="3"/>
    </w:pPr>
    <w:rPr>
      <w:rFonts w:ascii="Arial" w:hAnsi="Arial"/>
      <w:b/>
      <w:bCs/>
      <w:sz w:val="24"/>
    </w:rPr>
  </w:style>
  <w:style w:type="paragraph" w:customStyle="1" w:styleId="affffffff">
    <w:name w:val="章正文"/>
    <w:basedOn w:val="a"/>
    <w:qFormat/>
    <w:pPr>
      <w:adjustRightInd/>
      <w:spacing w:beforeLines="50" w:before="156" w:after="120" w:line="300" w:lineRule="auto"/>
      <w:ind w:firstLineChars="200" w:firstLine="480"/>
    </w:pPr>
    <w:rPr>
      <w:rFonts w:ascii="Helvetica" w:hAnsi="Helvetica"/>
      <w:kern w:val="0"/>
      <w:sz w:val="24"/>
    </w:rPr>
  </w:style>
  <w:style w:type="paragraph" w:customStyle="1" w:styleId="2fe">
    <w:name w:val="2级标题"/>
    <w:basedOn w:val="1f3"/>
    <w:qFormat/>
    <w:pPr>
      <w:jc w:val="left"/>
      <w:outlineLvl w:val="1"/>
    </w:pPr>
    <w:rPr>
      <w:rFonts w:ascii="Times New Roman" w:eastAsia="仿宋" w:hAnsi="Times New Roman"/>
      <w:sz w:val="30"/>
    </w:rPr>
  </w:style>
  <w:style w:type="paragraph" w:customStyle="1" w:styleId="1f3">
    <w:name w:val="1级标题"/>
    <w:basedOn w:val="a"/>
    <w:qFormat/>
    <w:pPr>
      <w:adjustRightInd/>
      <w:spacing w:beforeLines="10" w:before="31" w:afterLines="10" w:after="31" w:line="360" w:lineRule="auto"/>
      <w:jc w:val="center"/>
      <w:outlineLvl w:val="0"/>
    </w:pPr>
    <w:rPr>
      <w:rFonts w:ascii="Calibri" w:hAnsi="Calibri"/>
      <w:b/>
      <w:sz w:val="44"/>
      <w:szCs w:val="22"/>
    </w:rPr>
  </w:style>
  <w:style w:type="paragraph" w:customStyle="1" w:styleId="NewNewNewNew">
    <w:name w:val="正文 New New New New"/>
    <w:qFormat/>
    <w:pPr>
      <w:widowControl w:val="0"/>
      <w:jc w:val="both"/>
    </w:pPr>
    <w:rPr>
      <w:color w:val="000000"/>
      <w:szCs w:val="24"/>
    </w:rPr>
  </w:style>
  <w:style w:type="paragraph" w:customStyle="1" w:styleId="150">
    <w:name w:val="样式 微软雅黑 行距: 1.5 倍行距"/>
    <w:basedOn w:val="a"/>
    <w:qFormat/>
    <w:pPr>
      <w:adjustRightInd/>
      <w:spacing w:line="360" w:lineRule="auto"/>
      <w:ind w:firstLineChars="200" w:firstLine="480"/>
    </w:pPr>
    <w:rPr>
      <w:rFonts w:ascii="微软雅黑" w:eastAsia="微软雅黑" w:hAnsi="宋体" w:cs="宋体"/>
      <w:sz w:val="24"/>
      <w:szCs w:val="20"/>
    </w:rPr>
  </w:style>
  <w:style w:type="paragraph" w:customStyle="1" w:styleId="xl37">
    <w:name w:val="xl37"/>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center"/>
    </w:pPr>
    <w:rPr>
      <w:rFonts w:ascii="宋体" w:hAnsi="宋体"/>
      <w:kern w:val="0"/>
      <w:sz w:val="20"/>
      <w:szCs w:val="20"/>
    </w:rPr>
  </w:style>
  <w:style w:type="paragraph" w:customStyle="1" w:styleId="xl33">
    <w:name w:val="xl33"/>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textAlignment w:val="top"/>
    </w:pPr>
    <w:rPr>
      <w:rFonts w:ascii="宋体" w:hAnsi="宋体"/>
      <w:kern w:val="0"/>
      <w:sz w:val="20"/>
      <w:szCs w:val="20"/>
    </w:rPr>
  </w:style>
  <w:style w:type="paragraph" w:customStyle="1" w:styleId="bullet">
    <w:name w:val="bullet"/>
    <w:basedOn w:val="a"/>
    <w:qFormat/>
    <w:pPr>
      <w:tabs>
        <w:tab w:val="left" w:pos="840"/>
      </w:tabs>
      <w:adjustRightInd/>
      <w:ind w:left="840" w:hanging="420"/>
    </w:pPr>
  </w:style>
  <w:style w:type="paragraph" w:customStyle="1" w:styleId="f9astyle88f9a">
    <w:name w:val="f9a style88 f9a"/>
    <w:basedOn w:val="a"/>
    <w:qFormat/>
    <w:pPr>
      <w:widowControl/>
      <w:spacing w:before="100" w:beforeAutospacing="1" w:after="100" w:afterAutospacing="1" w:line="276" w:lineRule="auto"/>
      <w:jc w:val="left"/>
    </w:pPr>
    <w:rPr>
      <w:rFonts w:ascii="宋体" w:hAnsi="宋体"/>
      <w:kern w:val="0"/>
      <w:sz w:val="24"/>
      <w:szCs w:val="20"/>
    </w:rPr>
  </w:style>
  <w:style w:type="paragraph" w:customStyle="1" w:styleId="affffffff0">
    <w:name w:val="普通正文"/>
    <w:basedOn w:val="a"/>
    <w:qFormat/>
    <w:pPr>
      <w:tabs>
        <w:tab w:val="left" w:pos="2280"/>
      </w:tabs>
      <w:spacing w:before="120" w:after="120" w:line="360" w:lineRule="auto"/>
      <w:ind w:firstLineChars="200" w:firstLine="480"/>
      <w:jc w:val="left"/>
      <w:textAlignment w:val="baseline"/>
    </w:pPr>
    <w:rPr>
      <w:rFonts w:ascii="Arial" w:hAnsi="Arial"/>
      <w:kern w:val="0"/>
      <w:sz w:val="24"/>
    </w:rPr>
  </w:style>
  <w:style w:type="paragraph" w:customStyle="1" w:styleId="affffffff1">
    <w:name w:val="说明"/>
    <w:basedOn w:val="a"/>
    <w:qFormat/>
    <w:pPr>
      <w:autoSpaceDE w:val="0"/>
      <w:autoSpaceDN w:val="0"/>
      <w:spacing w:line="440" w:lineRule="exact"/>
      <w:ind w:firstLineChars="200" w:firstLine="200"/>
    </w:pPr>
    <w:rPr>
      <w:rFonts w:ascii="宋体"/>
      <w:b/>
      <w:bCs/>
      <w:i/>
      <w:iCs/>
      <w:color w:val="0000FF"/>
      <w:kern w:val="0"/>
      <w:sz w:val="24"/>
    </w:rPr>
  </w:style>
  <w:style w:type="paragraph" w:customStyle="1" w:styleId="xl55">
    <w:name w:val="xl55"/>
    <w:basedOn w:val="a"/>
    <w:qFormat/>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PreformattedText">
    <w:name w:val="Preformatted Text"/>
    <w:basedOn w:val="a"/>
    <w:qFormat/>
    <w:pPr>
      <w:suppressAutoHyphens/>
      <w:adjustRightInd/>
      <w:ind w:firstLineChars="200" w:firstLine="200"/>
    </w:pPr>
    <w:rPr>
      <w:rFonts w:ascii="Cumberland" w:eastAsia="方正宋体" w:hAnsi="Cumberland"/>
      <w:kern w:val="1"/>
      <w:sz w:val="20"/>
      <w:szCs w:val="20"/>
      <w:lang w:eastAsia="ar-SA"/>
    </w:rPr>
  </w:style>
  <w:style w:type="paragraph" w:customStyle="1" w:styleId="xl25">
    <w:name w:val="xl25"/>
    <w:basedOn w:val="a"/>
    <w:qFormat/>
    <w:pPr>
      <w:widowControl/>
      <w:spacing w:before="100" w:beforeAutospacing="1" w:after="100" w:afterAutospacing="1"/>
      <w:jc w:val="center"/>
      <w:textAlignment w:val="center"/>
    </w:pPr>
    <w:rPr>
      <w:rFonts w:ascii="楷体_GB2312" w:eastAsia="楷体_GB2312" w:hAnsi="宋体" w:hint="eastAsia"/>
      <w:kern w:val="0"/>
      <w:sz w:val="24"/>
    </w:rPr>
  </w:style>
  <w:style w:type="paragraph" w:customStyle="1" w:styleId="xl73">
    <w:name w:val="xl73"/>
    <w:basedOn w:val="a"/>
    <w:qFormat/>
    <w:pPr>
      <w:widowControl/>
      <w:adjustRightInd/>
      <w:spacing w:before="100" w:beforeAutospacing="1" w:after="100" w:afterAutospacing="1"/>
      <w:jc w:val="left"/>
    </w:pPr>
    <w:rPr>
      <w:rFonts w:ascii="微软雅黑" w:eastAsia="微软雅黑" w:hAnsi="微软雅黑" w:cs="宋体"/>
      <w:kern w:val="0"/>
      <w:sz w:val="20"/>
      <w:szCs w:val="20"/>
    </w:rPr>
  </w:style>
  <w:style w:type="paragraph" w:customStyle="1" w:styleId="MMTopic4">
    <w:name w:val="MM Topic 4"/>
    <w:basedOn w:val="4"/>
    <w:qFormat/>
    <w:pPr>
      <w:tabs>
        <w:tab w:val="left" w:pos="2100"/>
      </w:tabs>
      <w:adjustRightInd/>
      <w:ind w:left="2100" w:hanging="420"/>
    </w:pPr>
    <w:rPr>
      <w:lang w:val="en-US"/>
    </w:rPr>
  </w:style>
  <w:style w:type="paragraph" w:customStyle="1" w:styleId="Char110">
    <w:name w:val="Char11"/>
    <w:basedOn w:val="a"/>
    <w:qFormat/>
    <w:pPr>
      <w:tabs>
        <w:tab w:val="left" w:pos="432"/>
      </w:tabs>
      <w:adjustRightInd/>
      <w:spacing w:beforeLines="50" w:before="156" w:afterLines="50" w:after="156"/>
      <w:ind w:left="432" w:firstLineChars="200" w:hanging="432"/>
    </w:pPr>
    <w:rPr>
      <w:sz w:val="24"/>
    </w:rPr>
  </w:style>
  <w:style w:type="paragraph" w:customStyle="1" w:styleId="gjt">
    <w:name w:val="gjt_正文"/>
    <w:qFormat/>
    <w:pPr>
      <w:widowControl w:val="0"/>
      <w:spacing w:line="360" w:lineRule="auto"/>
      <w:ind w:firstLine="420"/>
      <w:jc w:val="both"/>
    </w:pPr>
    <w:rPr>
      <w:rFonts w:ascii="Calibri" w:eastAsia="仿宋_GB2312" w:hAnsi="Calibri"/>
      <w:color w:val="000000"/>
      <w:kern w:val="2"/>
      <w:sz w:val="24"/>
      <w:szCs w:val="24"/>
      <w:u w:color="000000"/>
    </w:rPr>
  </w:style>
  <w:style w:type="paragraph" w:customStyle="1" w:styleId="CharChar11CharCharCharCharCharCharCharCharChar1">
    <w:name w:val="Char Char11 Char Char Char Char Char Char Char Char Char1"/>
    <w:basedOn w:val="a"/>
    <w:uiPriority w:val="6"/>
    <w:qFormat/>
    <w:pPr>
      <w:spacing w:line="360" w:lineRule="auto"/>
    </w:pPr>
    <w:rPr>
      <w:szCs w:val="20"/>
    </w:rPr>
  </w:style>
  <w:style w:type="paragraph" w:customStyle="1" w:styleId="Charff7">
    <w:name w:val="金宏发行正文 Char"/>
    <w:basedOn w:val="a"/>
    <w:qFormat/>
    <w:pPr>
      <w:adjustRightInd/>
      <w:spacing w:line="500" w:lineRule="exact"/>
      <w:ind w:firstLineChars="200" w:firstLine="560"/>
    </w:pPr>
    <w:rPr>
      <w:rFonts w:eastAsia="仿宋_GB2312"/>
      <w:sz w:val="28"/>
      <w:szCs w:val="20"/>
    </w:rPr>
  </w:style>
  <w:style w:type="paragraph" w:customStyle="1" w:styleId="1f4">
    <w:name w:val="批注框文本1"/>
    <w:basedOn w:val="a"/>
    <w:qFormat/>
    <w:pPr>
      <w:autoSpaceDE w:val="0"/>
      <w:autoSpaceDN w:val="0"/>
      <w:spacing w:line="351" w:lineRule="atLeast"/>
      <w:ind w:firstLineChars="200" w:firstLine="419"/>
    </w:pPr>
    <w:rPr>
      <w:color w:val="000000"/>
      <w:kern w:val="0"/>
      <w:sz w:val="18"/>
      <w:szCs w:val="18"/>
    </w:rPr>
  </w:style>
  <w:style w:type="paragraph" w:customStyle="1" w:styleId="bodytextbold">
    <w:name w:val="body text bold"/>
    <w:basedOn w:val="a8"/>
    <w:qFormat/>
    <w:pPr>
      <w:widowControl/>
      <w:autoSpaceDE/>
      <w:autoSpaceDN/>
      <w:adjustRightInd/>
      <w:spacing w:line="240" w:lineRule="auto"/>
      <w:ind w:firstLineChars="200" w:firstLine="200"/>
      <w:jc w:val="left"/>
    </w:pPr>
    <w:rPr>
      <w:rFonts w:ascii="Futura Hv" w:hAnsi="Futura Hv"/>
      <w:kern w:val="0"/>
      <w:sz w:val="18"/>
      <w:szCs w:val="20"/>
      <w:lang w:val="en-US" w:eastAsia="en-US"/>
    </w:rPr>
  </w:style>
  <w:style w:type="paragraph" w:customStyle="1" w:styleId="1f5">
    <w:name w:val="部分1"/>
    <w:basedOn w:val="a"/>
    <w:qFormat/>
    <w:pPr>
      <w:keepNext/>
      <w:pageBreakBefore/>
      <w:tabs>
        <w:tab w:val="left" w:pos="720"/>
      </w:tabs>
      <w:spacing w:line="360" w:lineRule="auto"/>
      <w:jc w:val="center"/>
      <w:outlineLvl w:val="0"/>
    </w:pPr>
    <w:rPr>
      <w:rFonts w:eastAsia="黑体"/>
      <w:b/>
      <w:kern w:val="44"/>
      <w:sz w:val="36"/>
      <w:szCs w:val="20"/>
    </w:rPr>
  </w:style>
  <w:style w:type="paragraph" w:customStyle="1" w:styleId="xl69">
    <w:name w:val="xl69"/>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微软雅黑" w:eastAsia="微软雅黑" w:hAnsi="微软雅黑" w:cs="宋体"/>
      <w:kern w:val="0"/>
      <w:sz w:val="20"/>
      <w:szCs w:val="20"/>
    </w:rPr>
  </w:style>
  <w:style w:type="paragraph" w:customStyle="1" w:styleId="affffffff2">
    <w:name w:val="正文文字格式"/>
    <w:basedOn w:val="a"/>
    <w:qFormat/>
    <w:pPr>
      <w:adjustRightInd/>
      <w:spacing w:line="460" w:lineRule="exact"/>
      <w:ind w:firstLine="505"/>
      <w:jc w:val="left"/>
    </w:pPr>
    <w:rPr>
      <w:rFonts w:ascii="宋体"/>
      <w:kern w:val="24"/>
      <w:sz w:val="24"/>
      <w:szCs w:val="20"/>
    </w:rPr>
  </w:style>
  <w:style w:type="paragraph" w:customStyle="1" w:styleId="xl31">
    <w:name w:val="xl31"/>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kern w:val="0"/>
      <w:sz w:val="20"/>
      <w:szCs w:val="20"/>
    </w:rPr>
  </w:style>
  <w:style w:type="paragraph" w:customStyle="1" w:styleId="xl40">
    <w:name w:val="xl40"/>
    <w:basedOn w:val="a"/>
    <w:qFormat/>
    <w:pPr>
      <w:widowControl/>
      <w:pBdr>
        <w:top w:val="single" w:sz="4" w:space="0" w:color="auto"/>
        <w:bottom w:val="single" w:sz="4" w:space="0" w:color="auto"/>
        <w:right w:val="single" w:sz="4" w:space="0" w:color="auto"/>
      </w:pBdr>
      <w:adjustRightInd/>
      <w:spacing w:before="100" w:beforeAutospacing="1" w:after="100" w:afterAutospacing="1"/>
      <w:ind w:firstLineChars="200" w:firstLine="200"/>
      <w:jc w:val="center"/>
    </w:pPr>
    <w:rPr>
      <w:rFonts w:ascii="微软雅黑" w:eastAsia="微软雅黑" w:hAnsi="微软雅黑" w:cs="宋体"/>
      <w:b/>
      <w:bCs/>
      <w:kern w:val="0"/>
      <w:sz w:val="24"/>
    </w:rPr>
  </w:style>
  <w:style w:type="paragraph" w:customStyle="1" w:styleId="style25">
    <w:name w:val="style25"/>
    <w:basedOn w:val="a"/>
    <w:qFormat/>
    <w:pPr>
      <w:widowControl/>
      <w:adjustRightInd/>
      <w:spacing w:before="100" w:beforeAutospacing="1" w:after="100" w:afterAutospacing="1"/>
      <w:ind w:firstLineChars="200" w:firstLine="200"/>
      <w:jc w:val="left"/>
    </w:pPr>
    <w:rPr>
      <w:rFonts w:ascii="宋体" w:hAnsi="宋体" w:cs="宋体"/>
      <w:color w:val="557AAF"/>
      <w:kern w:val="0"/>
      <w:sz w:val="18"/>
      <w:szCs w:val="18"/>
    </w:rPr>
  </w:style>
  <w:style w:type="paragraph" w:customStyle="1" w:styleId="affffffff3">
    <w:name w:val="单元格居中"/>
    <w:basedOn w:val="a"/>
    <w:qFormat/>
    <w:pPr>
      <w:adjustRightInd/>
      <w:spacing w:line="360" w:lineRule="auto"/>
      <w:jc w:val="center"/>
    </w:pPr>
    <w:rPr>
      <w:sz w:val="24"/>
    </w:rPr>
  </w:style>
  <w:style w:type="paragraph" w:customStyle="1" w:styleId="3a">
    <w:name w:val="正文3"/>
    <w:basedOn w:val="a"/>
    <w:qFormat/>
    <w:pPr>
      <w:adjustRightInd/>
      <w:spacing w:beforeLines="50" w:before="156" w:afterLines="50" w:after="156" w:line="360" w:lineRule="auto"/>
      <w:outlineLvl w:val="8"/>
    </w:pPr>
    <w:rPr>
      <w:rFonts w:ascii="Segoe UI" w:eastAsia="楷体_GB2312" w:hAnsi="宋体" w:cs="Latha"/>
      <w:sz w:val="24"/>
      <w:szCs w:val="21"/>
    </w:rPr>
  </w:style>
  <w:style w:type="paragraph" w:customStyle="1" w:styleId="CharCharCharCharCharCharChar1">
    <w:name w:val="Char Char Char Char Char Char Char1"/>
    <w:basedOn w:val="a"/>
    <w:uiPriority w:val="6"/>
    <w:qFormat/>
    <w:rPr>
      <w:rFonts w:ascii="仿宋_GB2312" w:eastAsia="仿宋_GB2312"/>
      <w:b/>
      <w:sz w:val="32"/>
      <w:szCs w:val="32"/>
    </w:rPr>
  </w:style>
  <w:style w:type="paragraph" w:customStyle="1" w:styleId="1f6">
    <w:name w:val="正文缩进1"/>
    <w:basedOn w:val="a"/>
    <w:next w:val="af2"/>
    <w:qFormat/>
    <w:pPr>
      <w:autoSpaceDE w:val="0"/>
      <w:autoSpaceDN w:val="0"/>
      <w:snapToGrid w:val="0"/>
      <w:spacing w:after="120" w:line="360" w:lineRule="auto"/>
      <w:ind w:leftChars="200" w:left="420" w:firstLineChars="200" w:firstLine="480"/>
    </w:pPr>
    <w:rPr>
      <w:sz w:val="24"/>
      <w:szCs w:val="21"/>
    </w:rPr>
  </w:style>
  <w:style w:type="paragraph" w:customStyle="1" w:styleId="affffffff4">
    <w:name w:val="Ñù"/>
    <w:qFormat/>
    <w:pPr>
      <w:overflowPunct w:val="0"/>
      <w:autoSpaceDE w:val="0"/>
      <w:autoSpaceDN w:val="0"/>
      <w:adjustRightInd w:val="0"/>
      <w:spacing w:line="400" w:lineRule="exact"/>
      <w:jc w:val="both"/>
      <w:textAlignment w:val="baseline"/>
    </w:pPr>
    <w:rPr>
      <w:sz w:val="24"/>
    </w:rPr>
  </w:style>
  <w:style w:type="paragraph" w:customStyle="1" w:styleId="Char3CharCharChar11">
    <w:name w:val="Char3 Char Char Char11"/>
    <w:basedOn w:val="a"/>
    <w:qFormat/>
    <w:pPr>
      <w:widowControl/>
      <w:adjustRightInd/>
      <w:spacing w:after="160" w:line="240" w:lineRule="exact"/>
      <w:jc w:val="left"/>
    </w:pPr>
    <w:rPr>
      <w:szCs w:val="20"/>
    </w:rPr>
  </w:style>
  <w:style w:type="paragraph" w:customStyle="1" w:styleId="CharChar1121">
    <w:name w:val="Char Char1121"/>
    <w:basedOn w:val="a"/>
    <w:qFormat/>
    <w:pPr>
      <w:spacing w:line="360" w:lineRule="auto"/>
    </w:pPr>
    <w:rPr>
      <w:szCs w:val="20"/>
    </w:rPr>
  </w:style>
  <w:style w:type="paragraph" w:customStyle="1" w:styleId="affffffff5">
    <w:name w:val="小项目标题"/>
    <w:basedOn w:val="a"/>
    <w:qFormat/>
    <w:pPr>
      <w:adjustRightInd/>
      <w:spacing w:before="100" w:beforeAutospacing="1" w:after="100" w:afterAutospacing="1" w:line="360" w:lineRule="auto"/>
      <w:ind w:leftChars="200" w:left="480" w:firstLineChars="200" w:firstLine="200"/>
      <w:jc w:val="left"/>
    </w:pPr>
    <w:rPr>
      <w:sz w:val="24"/>
    </w:rPr>
  </w:style>
  <w:style w:type="paragraph" w:customStyle="1" w:styleId="gjt4">
    <w:name w:val="gjt_4"/>
    <w:next w:val="a"/>
    <w:qFormat/>
    <w:pPr>
      <w:keepNext/>
      <w:keepLines/>
      <w:widowControl w:val="0"/>
      <w:spacing w:before="280" w:after="290"/>
      <w:ind w:left="430" w:hanging="430"/>
      <w:jc w:val="both"/>
      <w:outlineLvl w:val="8"/>
    </w:pPr>
    <w:rPr>
      <w:rFonts w:ascii="Calibri" w:eastAsia="黑体" w:hAnsi="Calibri"/>
      <w:bCs/>
      <w:color w:val="000000"/>
      <w:kern w:val="2"/>
      <w:sz w:val="24"/>
      <w:szCs w:val="24"/>
      <w:u w:color="000000"/>
    </w:rPr>
  </w:style>
  <w:style w:type="paragraph" w:customStyle="1" w:styleId="Normal0">
    <w:name w:val="Normal0"/>
    <w:qFormat/>
    <w:rPr>
      <w:lang w:eastAsia="en-US"/>
    </w:rPr>
  </w:style>
  <w:style w:type="paragraph" w:customStyle="1" w:styleId="affffffff6">
    <w:name w:val="带编号样式"/>
    <w:basedOn w:val="Charff6"/>
    <w:qFormat/>
    <w:pPr>
      <w:tabs>
        <w:tab w:val="left" w:pos="840"/>
      </w:tabs>
      <w:snapToGrid w:val="0"/>
      <w:ind w:left="840" w:firstLineChars="0" w:hanging="420"/>
    </w:pPr>
    <w:rPr>
      <w:rFonts w:ascii="仿宋_GB2312" w:eastAsia="仿宋_GB2312"/>
      <w:color w:val="000000"/>
    </w:rPr>
  </w:style>
  <w:style w:type="paragraph" w:customStyle="1" w:styleId="msonormal0">
    <w:name w:val="msonormal"/>
    <w:basedOn w:val="a"/>
    <w:qFormat/>
    <w:pPr>
      <w:widowControl/>
      <w:adjustRightInd/>
      <w:spacing w:before="100" w:beforeAutospacing="1" w:after="100" w:afterAutospacing="1"/>
      <w:jc w:val="left"/>
    </w:pPr>
    <w:rPr>
      <w:rFonts w:ascii="宋体" w:hAnsi="宋体" w:cs="宋体"/>
      <w:kern w:val="0"/>
      <w:sz w:val="24"/>
    </w:rPr>
  </w:style>
  <w:style w:type="paragraph" w:customStyle="1" w:styleId="affffffff7">
    <w:name w:val="方形箭头"/>
    <w:basedOn w:val="a"/>
    <w:qFormat/>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affffffff8">
    <w:name w:val="封面"/>
    <w:basedOn w:val="a"/>
    <w:qFormat/>
    <w:pPr>
      <w:spacing w:line="360" w:lineRule="atLeast"/>
      <w:jc w:val="right"/>
      <w:textAlignment w:val="baseline"/>
    </w:pPr>
    <w:rPr>
      <w:rFonts w:ascii="Symbol" w:hAnsi="Symbol"/>
      <w:kern w:val="0"/>
      <w:szCs w:val="20"/>
    </w:rPr>
  </w:style>
  <w:style w:type="paragraph" w:customStyle="1" w:styleId="affffffff9">
    <w:name w:val="__正文"/>
    <w:qFormat/>
    <w:pPr>
      <w:spacing w:line="360" w:lineRule="auto"/>
      <w:ind w:firstLineChars="200" w:firstLine="200"/>
    </w:pPr>
    <w:rPr>
      <w:rFonts w:eastAsia="等线"/>
      <w:kern w:val="2"/>
      <w:sz w:val="24"/>
      <w:szCs w:val="21"/>
    </w:rPr>
  </w:style>
  <w:style w:type="paragraph" w:customStyle="1" w:styleId="font5">
    <w:name w:val="font5"/>
    <w:basedOn w:val="a"/>
    <w:qFormat/>
    <w:pPr>
      <w:widowControl/>
      <w:adjustRightInd/>
      <w:spacing w:before="100" w:beforeAutospacing="1" w:after="100" w:afterAutospacing="1" w:line="360" w:lineRule="auto"/>
      <w:ind w:firstLineChars="200" w:firstLine="200"/>
      <w:jc w:val="left"/>
    </w:pPr>
    <w:rPr>
      <w:rFonts w:ascii="宋体" w:hAnsi="宋体" w:hint="eastAsia"/>
      <w:kern w:val="0"/>
      <w:sz w:val="18"/>
      <w:szCs w:val="18"/>
    </w:rPr>
  </w:style>
  <w:style w:type="paragraph" w:customStyle="1" w:styleId="ParaCharCharChar1Char">
    <w:name w:val="默认段落字体 Para Char Char Char1 Char"/>
    <w:basedOn w:val="a"/>
    <w:qFormat/>
    <w:pPr>
      <w:spacing w:line="240" w:lineRule="atLeast"/>
      <w:ind w:left="420" w:firstLine="420"/>
    </w:pPr>
    <w:rPr>
      <w:sz w:val="24"/>
    </w:rPr>
  </w:style>
  <w:style w:type="paragraph" w:customStyle="1" w:styleId="WW-2">
    <w:name w:val="WW-正文文字缩进 2"/>
    <w:basedOn w:val="a"/>
    <w:qFormat/>
    <w:pPr>
      <w:suppressAutoHyphens/>
      <w:adjustRightInd/>
      <w:ind w:firstLine="420"/>
    </w:pPr>
    <w:rPr>
      <w:kern w:val="1"/>
      <w:szCs w:val="20"/>
    </w:rPr>
  </w:style>
  <w:style w:type="paragraph" w:customStyle="1" w:styleId="xl41">
    <w:name w:val="xl41"/>
    <w:basedOn w:val="a"/>
    <w:qFormat/>
    <w:pPr>
      <w:widowControl/>
      <w:pBdr>
        <w:top w:val="single" w:sz="4" w:space="0" w:color="auto"/>
        <w:bottom w:val="single" w:sz="4" w:space="0" w:color="auto"/>
      </w:pBdr>
      <w:adjustRightInd/>
      <w:spacing w:before="100" w:beforeAutospacing="1" w:after="100" w:afterAutospacing="1"/>
      <w:ind w:firstLineChars="200" w:firstLine="200"/>
      <w:jc w:val="center"/>
    </w:pPr>
    <w:rPr>
      <w:rFonts w:ascii="微软雅黑" w:eastAsia="微软雅黑" w:hAnsi="微软雅黑" w:cs="宋体"/>
      <w:b/>
      <w:bCs/>
      <w:kern w:val="0"/>
      <w:sz w:val="24"/>
    </w:rPr>
  </w:style>
  <w:style w:type="paragraph" w:customStyle="1" w:styleId="2ff">
    <w:name w:val="样式 标题 2 + 四号"/>
    <w:basedOn w:val="2"/>
    <w:qFormat/>
    <w:pPr>
      <w:spacing w:before="120" w:after="120"/>
      <w:ind w:left="0" w:firstLine="0"/>
      <w:jc w:val="both"/>
    </w:pPr>
    <w:rPr>
      <w:rFonts w:ascii="宋体" w:eastAsia="宋体" w:hAnsi="Arial"/>
      <w:sz w:val="28"/>
      <w:lang w:val="en-US"/>
    </w:rPr>
  </w:style>
  <w:style w:type="paragraph" w:customStyle="1" w:styleId="affffffffa">
    <w:name w:val="有符号正文"/>
    <w:basedOn w:val="a"/>
    <w:qFormat/>
    <w:pPr>
      <w:adjustRightInd/>
      <w:spacing w:line="400" w:lineRule="exact"/>
      <w:ind w:firstLineChars="200" w:firstLine="200"/>
    </w:pPr>
    <w:rPr>
      <w:rFonts w:ascii="Arial" w:hAnsi="Arial"/>
    </w:rPr>
  </w:style>
  <w:style w:type="paragraph" w:customStyle="1" w:styleId="font10">
    <w:name w:val="font10"/>
    <w:basedOn w:val="a"/>
    <w:qFormat/>
    <w:pPr>
      <w:widowControl/>
      <w:adjustRightInd/>
      <w:spacing w:before="100" w:beforeAutospacing="1" w:after="100" w:afterAutospacing="1"/>
      <w:jc w:val="left"/>
    </w:pPr>
    <w:rPr>
      <w:rFonts w:ascii="宋体" w:hAnsi="宋体" w:cs="宋体"/>
      <w:kern w:val="0"/>
      <w:sz w:val="18"/>
      <w:szCs w:val="18"/>
    </w:rPr>
  </w:style>
  <w:style w:type="paragraph" w:customStyle="1" w:styleId="GB2312015GBCharChar">
    <w:name w:val="样式 样式 正文文本缩进 + 仿宋_GB2312 小四 首行缩进:  0 厘米 行距: 1.5 倍行距 + (中文) 仿宋_GB... Char Char"/>
    <w:basedOn w:val="a"/>
    <w:qFormat/>
    <w:pPr>
      <w:spacing w:line="360" w:lineRule="auto"/>
      <w:ind w:firstLineChars="200" w:firstLine="480"/>
    </w:pPr>
    <w:rPr>
      <w:rFonts w:ascii="仿宋_GB2312" w:eastAsia="新宋体"/>
      <w:sz w:val="24"/>
      <w:szCs w:val="20"/>
    </w:rPr>
  </w:style>
  <w:style w:type="paragraph" w:customStyle="1" w:styleId="4a">
    <w:name w:val="4"/>
    <w:basedOn w:val="a"/>
    <w:next w:val="24"/>
    <w:qFormat/>
    <w:pPr>
      <w:spacing w:after="120" w:line="480" w:lineRule="auto"/>
      <w:ind w:leftChars="200" w:left="420"/>
    </w:pPr>
    <w:rPr>
      <w:sz w:val="24"/>
      <w:szCs w:val="20"/>
    </w:rPr>
  </w:style>
  <w:style w:type="paragraph" w:customStyle="1" w:styleId="tableheading">
    <w:name w:val="tableheading"/>
    <w:basedOn w:val="a"/>
    <w:qFormat/>
    <w:pPr>
      <w:widowControl/>
      <w:adjustRightInd/>
      <w:spacing w:before="100" w:beforeAutospacing="1" w:after="100" w:afterAutospacing="1"/>
      <w:jc w:val="left"/>
    </w:pPr>
    <w:rPr>
      <w:rFonts w:ascii="宋体" w:hAnsi="宋体" w:cs="宋体"/>
      <w:kern w:val="0"/>
      <w:sz w:val="24"/>
    </w:rPr>
  </w:style>
  <w:style w:type="paragraph" w:customStyle="1" w:styleId="1f7">
    <w:name w:val="样式1"/>
    <w:basedOn w:val="a"/>
    <w:qFormat/>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3H3">
    <w:name w:val="样式 标题 3H3 + 两端对齐"/>
    <w:basedOn w:val="3"/>
    <w:qFormat/>
    <w:pPr>
      <w:keepLines w:val="0"/>
      <w:spacing w:before="0" w:after="0" w:line="240" w:lineRule="auto"/>
      <w:jc w:val="left"/>
    </w:pPr>
    <w:rPr>
      <w:rFonts w:cs="宋体"/>
      <w:sz w:val="21"/>
      <w:szCs w:val="20"/>
    </w:rPr>
  </w:style>
  <w:style w:type="paragraph" w:customStyle="1" w:styleId="GB2312106">
    <w:name w:val="样式 仿宋_GB2312 小三 左侧:  1.06 厘米"/>
    <w:basedOn w:val="a"/>
    <w:qFormat/>
    <w:pPr>
      <w:spacing w:line="360" w:lineRule="auto"/>
      <w:ind w:left="601"/>
    </w:pPr>
    <w:rPr>
      <w:rFonts w:ascii="仿宋_GB2312" w:eastAsia="仿宋_GB2312"/>
      <w:sz w:val="24"/>
      <w:szCs w:val="20"/>
    </w:rPr>
  </w:style>
  <w:style w:type="paragraph" w:customStyle="1" w:styleId="affffffffb">
    <w:name w:val="小标题"/>
    <w:basedOn w:val="a"/>
    <w:qFormat/>
    <w:pPr>
      <w:spacing w:before="120" w:line="360" w:lineRule="atLeast"/>
      <w:ind w:left="1134"/>
      <w:jc w:val="left"/>
      <w:textAlignment w:val="baseline"/>
    </w:pPr>
    <w:rPr>
      <w:rFonts w:eastAsia="黑体"/>
      <w:kern w:val="0"/>
      <w:szCs w:val="20"/>
    </w:rPr>
  </w:style>
  <w:style w:type="paragraph" w:customStyle="1" w:styleId="affffffffc">
    <w:name w:val="节标题"/>
    <w:basedOn w:val="a"/>
    <w:qFormat/>
    <w:pPr>
      <w:autoSpaceDE w:val="0"/>
      <w:autoSpaceDN w:val="0"/>
      <w:spacing w:line="289" w:lineRule="atLeast"/>
      <w:ind w:firstLineChars="200" w:firstLine="200"/>
      <w:jc w:val="center"/>
    </w:pPr>
    <w:rPr>
      <w:color w:val="000000"/>
      <w:kern w:val="0"/>
      <w:sz w:val="28"/>
      <w:szCs w:val="28"/>
    </w:rPr>
  </w:style>
  <w:style w:type="paragraph" w:customStyle="1" w:styleId="affffffffd">
    <w:name w:val="表格 表头"/>
    <w:basedOn w:val="a"/>
    <w:qFormat/>
    <w:pPr>
      <w:adjustRightInd/>
      <w:spacing w:beforeLines="50" w:before="50" w:afterLines="50" w:after="50" w:line="360" w:lineRule="auto"/>
      <w:jc w:val="center"/>
    </w:pPr>
    <w:rPr>
      <w:rFonts w:ascii="微软雅黑" w:eastAsia="微软雅黑" w:hAnsi="Calibri"/>
      <w:b/>
      <w:sz w:val="28"/>
      <w:szCs w:val="20"/>
    </w:rPr>
  </w:style>
  <w:style w:type="paragraph" w:customStyle="1" w:styleId="xl75">
    <w:name w:val="xl75"/>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仿宋" w:eastAsia="仿宋" w:hAnsi="仿宋" w:cs="宋体"/>
      <w:kern w:val="0"/>
      <w:sz w:val="20"/>
      <w:szCs w:val="20"/>
    </w:rPr>
  </w:style>
  <w:style w:type="paragraph" w:customStyle="1" w:styleId="CharChar1CharCharChar">
    <w:name w:val="Char Char1 Char Char Char"/>
    <w:basedOn w:val="a"/>
    <w:qFormat/>
    <w:rPr>
      <w:rFonts w:ascii="仿宋_GB2312" w:eastAsia="仿宋_GB2312"/>
      <w:b/>
      <w:sz w:val="32"/>
      <w:szCs w:val="20"/>
    </w:rPr>
  </w:style>
  <w:style w:type="paragraph" w:customStyle="1" w:styleId="affffffffe">
    <w:name w:val="表格题注"/>
    <w:next w:val="a"/>
    <w:qFormat/>
    <w:pPr>
      <w:keepLines/>
      <w:tabs>
        <w:tab w:val="left" w:pos="4200"/>
      </w:tabs>
      <w:spacing w:beforeLines="100" w:before="312"/>
      <w:ind w:left="1089" w:hanging="369"/>
      <w:jc w:val="center"/>
    </w:pPr>
    <w:rPr>
      <w:rFonts w:ascii="Arial" w:hAnsi="Arial"/>
      <w:sz w:val="18"/>
      <w:szCs w:val="18"/>
    </w:rPr>
  </w:style>
  <w:style w:type="paragraph" w:customStyle="1" w:styleId="CharChar11CharCharCharCharCharCharCharCharCharCharCharCharCharCharCharCharChar1">
    <w:name w:val="Char Char11 Char Char Char Char Char Char Char Char Char Char Char Char Char Char Char Char Char1"/>
    <w:basedOn w:val="a"/>
    <w:qFormat/>
    <w:pPr>
      <w:adjustRightInd/>
      <w:spacing w:line="360" w:lineRule="auto"/>
    </w:pPr>
    <w:rPr>
      <w:rFonts w:ascii="Arial" w:eastAsia="黑体" w:hAnsi="Arial" w:cs="Arial"/>
      <w:snapToGrid w:val="0"/>
      <w:kern w:val="0"/>
      <w:szCs w:val="21"/>
    </w:rPr>
  </w:style>
  <w:style w:type="paragraph" w:customStyle="1" w:styleId="Picture">
    <w:name w:val="Picture"/>
    <w:basedOn w:val="a"/>
    <w:next w:val="ac"/>
    <w:qFormat/>
    <w:pPr>
      <w:keepNext/>
      <w:widowControl/>
      <w:adjustRightInd/>
      <w:ind w:firstLineChars="200" w:firstLine="200"/>
    </w:pPr>
    <w:rPr>
      <w:rFonts w:ascii="楷体" w:eastAsia="楷体" w:hAnsi="Arial"/>
      <w:b/>
      <w:spacing w:val="-5"/>
      <w:w w:val="98"/>
      <w:kern w:val="0"/>
      <w:sz w:val="24"/>
      <w:szCs w:val="20"/>
    </w:rPr>
  </w:style>
  <w:style w:type="paragraph" w:customStyle="1" w:styleId="CharChar1CharCharChar2">
    <w:name w:val="Char Char1 Char Char Char2"/>
    <w:basedOn w:val="a"/>
    <w:qFormat/>
    <w:rPr>
      <w:rFonts w:ascii="仿宋_GB2312" w:eastAsia="仿宋_GB2312"/>
      <w:b/>
      <w:sz w:val="32"/>
      <w:szCs w:val="32"/>
    </w:rPr>
  </w:style>
  <w:style w:type="paragraph" w:customStyle="1" w:styleId="Char3CharCharChar1">
    <w:name w:val="Char3 Char Char Char1"/>
    <w:basedOn w:val="a"/>
    <w:uiPriority w:val="6"/>
    <w:qFormat/>
    <w:pPr>
      <w:widowControl/>
      <w:adjustRightInd/>
      <w:spacing w:after="160" w:line="240" w:lineRule="exact"/>
      <w:jc w:val="left"/>
    </w:pPr>
    <w:rPr>
      <w:szCs w:val="20"/>
    </w:rPr>
  </w:style>
  <w:style w:type="paragraph" w:customStyle="1" w:styleId="Char1CharCharChar21">
    <w:name w:val="Char1 Char Char Char21"/>
    <w:basedOn w:val="a"/>
    <w:qFormat/>
    <w:rPr>
      <w:rFonts w:ascii="Tahoma" w:hAnsi="Tahoma"/>
      <w:sz w:val="24"/>
      <w:szCs w:val="20"/>
    </w:rPr>
  </w:style>
  <w:style w:type="paragraph" w:customStyle="1" w:styleId="Char3CharCharCharCharCharChar11">
    <w:name w:val="Char3 Char Char Char Char Char Char11"/>
    <w:basedOn w:val="a"/>
    <w:qFormat/>
    <w:pPr>
      <w:adjustRightInd/>
      <w:spacing w:line="360" w:lineRule="auto"/>
    </w:pPr>
    <w:rPr>
      <w:rFonts w:ascii="Arial" w:eastAsia="黑体" w:hAnsi="Arial" w:cs="Arial"/>
      <w:snapToGrid w:val="0"/>
      <w:kern w:val="0"/>
      <w:szCs w:val="21"/>
    </w:rPr>
  </w:style>
  <w:style w:type="paragraph" w:customStyle="1" w:styleId="afffffffff">
    <w:name w:val="正文（标题三）"/>
    <w:basedOn w:val="a"/>
    <w:qFormat/>
    <w:pPr>
      <w:spacing w:line="360" w:lineRule="auto"/>
      <w:ind w:firstLineChars="200" w:firstLine="200"/>
    </w:pPr>
    <w:rPr>
      <w:sz w:val="24"/>
    </w:rPr>
  </w:style>
  <w:style w:type="paragraph" w:customStyle="1" w:styleId="120">
    <w:name w:val="样式 正1 + 首行缩进:  2 字符"/>
    <w:basedOn w:val="a"/>
    <w:qFormat/>
    <w:pPr>
      <w:adjustRightInd/>
      <w:spacing w:line="360" w:lineRule="auto"/>
      <w:ind w:firstLineChars="200" w:firstLine="480"/>
    </w:pPr>
    <w:rPr>
      <w:rFonts w:ascii="仿宋_GB2312" w:eastAsia="仿宋_GB2312"/>
      <w:sz w:val="24"/>
    </w:rPr>
  </w:style>
  <w:style w:type="paragraph" w:customStyle="1" w:styleId="xl66">
    <w:name w:val="xl66"/>
    <w:basedOn w:val="a"/>
    <w:qFormat/>
    <w:pPr>
      <w:widowControl/>
      <w:adjustRightInd/>
      <w:spacing w:before="100" w:beforeAutospacing="1" w:after="100" w:afterAutospacing="1"/>
      <w:jc w:val="left"/>
    </w:pPr>
    <w:rPr>
      <w:rFonts w:ascii="宋体" w:hAnsi="宋体" w:cs="宋体"/>
      <w:kern w:val="0"/>
      <w:sz w:val="24"/>
    </w:rPr>
  </w:style>
  <w:style w:type="paragraph" w:customStyle="1" w:styleId="7878152">
    <w:name w:val="样式 样式 宋体 小四 段前: 7.8 磅 段后: 7.8 磅 行距: 1.5 倍行距 + 小二 首行缩进:  2 字符"/>
    <w:basedOn w:val="a"/>
    <w:qFormat/>
    <w:pPr>
      <w:adjustRightInd/>
      <w:spacing w:line="360" w:lineRule="auto"/>
      <w:ind w:firstLineChars="200" w:firstLine="480"/>
    </w:pPr>
    <w:rPr>
      <w:rFonts w:ascii="宋体" w:hAnsi="宋体" w:cs="宋体"/>
      <w:sz w:val="24"/>
      <w:szCs w:val="20"/>
    </w:rPr>
  </w:style>
  <w:style w:type="paragraph" w:customStyle="1" w:styleId="DefaultText">
    <w:name w:val="Default Text"/>
    <w:basedOn w:val="a"/>
    <w:qFormat/>
    <w:pPr>
      <w:widowControl/>
      <w:overflowPunct w:val="0"/>
      <w:autoSpaceDE w:val="0"/>
      <w:autoSpaceDN w:val="0"/>
      <w:spacing w:line="360" w:lineRule="auto"/>
      <w:ind w:firstLineChars="200" w:firstLine="480"/>
      <w:jc w:val="left"/>
      <w:textAlignment w:val="baseline"/>
    </w:pPr>
    <w:rPr>
      <w:rFonts w:ascii="宋体" w:eastAsia="微软雅黑" w:hAnsi="宋体"/>
      <w:kern w:val="0"/>
      <w:sz w:val="24"/>
      <w:szCs w:val="20"/>
    </w:rPr>
  </w:style>
  <w:style w:type="paragraph" w:customStyle="1" w:styleId="afffffffff0">
    <w:name w:val="小节标题"/>
    <w:basedOn w:val="a"/>
    <w:qFormat/>
    <w:pPr>
      <w:autoSpaceDE w:val="0"/>
      <w:autoSpaceDN w:val="0"/>
      <w:spacing w:before="175" w:after="102" w:line="351" w:lineRule="atLeast"/>
      <w:ind w:firstLineChars="200" w:firstLine="200"/>
    </w:pPr>
    <w:rPr>
      <w:color w:val="000000"/>
      <w:kern w:val="0"/>
      <w:szCs w:val="21"/>
    </w:rPr>
  </w:style>
  <w:style w:type="paragraph" w:customStyle="1" w:styleId="Char1CharCharChar4">
    <w:name w:val="Char1 Char Char Char4"/>
    <w:basedOn w:val="a"/>
    <w:qFormat/>
    <w:pPr>
      <w:adjustRightInd/>
      <w:ind w:firstLineChars="200" w:firstLine="200"/>
    </w:pPr>
    <w:rPr>
      <w:rFonts w:ascii="Tahoma" w:hAnsi="Tahoma"/>
      <w:sz w:val="24"/>
      <w:szCs w:val="20"/>
    </w:rPr>
  </w:style>
  <w:style w:type="paragraph" w:customStyle="1" w:styleId="2ff0">
    <w:name w:val="_标题2"/>
    <w:basedOn w:val="affffffff9"/>
    <w:next w:val="affffffff9"/>
    <w:qFormat/>
    <w:pPr>
      <w:widowControl w:val="0"/>
      <w:tabs>
        <w:tab w:val="left" w:pos="480"/>
      </w:tabs>
      <w:spacing w:beforeLines="50" w:before="50" w:afterLines="50" w:after="50"/>
      <w:ind w:leftChars="50" w:left="50" w:firstLineChars="0" w:hanging="420"/>
      <w:outlineLvl w:val="1"/>
    </w:pPr>
    <w:rPr>
      <w:b/>
      <w:sz w:val="36"/>
    </w:rPr>
  </w:style>
  <w:style w:type="paragraph" w:customStyle="1" w:styleId="1f8">
    <w:name w:val="样式1 + (中宋体"/>
    <w:basedOn w:val="1f7"/>
    <w:qFormat/>
    <w:pPr>
      <w:widowControl w:val="0"/>
      <w:tabs>
        <w:tab w:val="clear" w:pos="1212"/>
        <w:tab w:val="clear" w:pos="3888"/>
        <w:tab w:val="left" w:pos="1200"/>
      </w:tabs>
      <w:adjustRightInd/>
      <w:snapToGrid/>
      <w:spacing w:line="360" w:lineRule="auto"/>
      <w:ind w:left="1200" w:firstLineChars="200" w:hanging="360"/>
      <w:jc w:val="both"/>
    </w:pPr>
    <w:rPr>
      <w:kern w:val="2"/>
      <w:szCs w:val="24"/>
    </w:rPr>
  </w:style>
  <w:style w:type="paragraph" w:customStyle="1" w:styleId="xl71">
    <w:name w:val="xl71"/>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微软雅黑" w:eastAsia="微软雅黑" w:hAnsi="微软雅黑" w:cs="宋体"/>
      <w:b/>
      <w:bCs/>
      <w:color w:val="000000"/>
      <w:kern w:val="0"/>
      <w:sz w:val="20"/>
      <w:szCs w:val="20"/>
    </w:rPr>
  </w:style>
  <w:style w:type="paragraph" w:customStyle="1" w:styleId="La0b">
    <w:name w:val="La0b"/>
    <w:basedOn w:val="a"/>
    <w:qFormat/>
    <w:pPr>
      <w:tabs>
        <w:tab w:val="left" w:pos="1500"/>
      </w:tabs>
      <w:adjustRightInd/>
      <w:spacing w:after="100" w:line="240" w:lineRule="exact"/>
      <w:ind w:left="1500" w:firstLineChars="200" w:hanging="420"/>
    </w:pPr>
    <w:rPr>
      <w:rFonts w:ascii="宋体" w:eastAsia="微软雅黑" w:hAnsi="宋体"/>
      <w:b/>
      <w:sz w:val="24"/>
      <w:szCs w:val="20"/>
    </w:rPr>
  </w:style>
  <w:style w:type="paragraph" w:customStyle="1" w:styleId="afffffffff1">
    <w:name w:val="正文 主体"/>
    <w:basedOn w:val="a"/>
    <w:qFormat/>
    <w:pPr>
      <w:adjustRightInd/>
      <w:spacing w:line="360" w:lineRule="auto"/>
      <w:ind w:firstLineChars="200" w:firstLine="200"/>
      <w:jc w:val="left"/>
    </w:pPr>
    <w:rPr>
      <w:rFonts w:ascii="微软雅黑" w:eastAsia="微软雅黑" w:hAnsi="Calibri"/>
      <w:kern w:val="0"/>
      <w:sz w:val="24"/>
      <w:szCs w:val="20"/>
    </w:rPr>
  </w:style>
  <w:style w:type="paragraph" w:customStyle="1" w:styleId="afffffffff2">
    <w:name w:val="四号　首行缩进"/>
    <w:basedOn w:val="a"/>
    <w:qFormat/>
    <w:pPr>
      <w:adjustRightInd/>
      <w:spacing w:line="360" w:lineRule="auto"/>
    </w:pPr>
    <w:rPr>
      <w:rFonts w:ascii="宋体" w:hAnsi="宋体"/>
      <w:szCs w:val="20"/>
    </w:rPr>
  </w:style>
  <w:style w:type="paragraph" w:customStyle="1" w:styleId="-51">
    <w:name w:val="深色列表 - 强调文字颜色 51"/>
    <w:basedOn w:val="a"/>
    <w:qFormat/>
    <w:pPr>
      <w:adjustRightInd/>
      <w:spacing w:line="360" w:lineRule="auto"/>
      <w:ind w:firstLineChars="200" w:firstLine="200"/>
    </w:pPr>
    <w:rPr>
      <w:rFonts w:eastAsia="楷体_GB2312" w:cs="Lucida Sans"/>
      <w:sz w:val="24"/>
    </w:rPr>
  </w:style>
  <w:style w:type="paragraph" w:customStyle="1" w:styleId="CharCharCharCharCharCharCharCharCharCharChar1Char">
    <w:name w:val="Char Char Char Char Char Char Char Char Char Char Char1 Char"/>
    <w:basedOn w:val="a"/>
    <w:qFormat/>
    <w:pPr>
      <w:adjustRightInd/>
    </w:pPr>
    <w:rPr>
      <w:rFonts w:ascii="Tahoma" w:hAnsi="Tahoma"/>
      <w:sz w:val="24"/>
    </w:rPr>
  </w:style>
  <w:style w:type="paragraph" w:customStyle="1" w:styleId="CharCharCharChar11">
    <w:name w:val="Char Char Char Char11"/>
    <w:basedOn w:val="a"/>
    <w:qFormat/>
    <w:rPr>
      <w:rFonts w:ascii="Tahoma" w:hAnsi="Tahoma"/>
      <w:sz w:val="24"/>
      <w:szCs w:val="20"/>
    </w:rPr>
  </w:style>
  <w:style w:type="paragraph" w:customStyle="1" w:styleId="afffffffff3">
    <w:name w:val="封面文档标题"/>
    <w:basedOn w:val="a"/>
    <w:qFormat/>
    <w:pPr>
      <w:autoSpaceDE w:val="0"/>
      <w:autoSpaceDN w:val="0"/>
      <w:spacing w:line="360" w:lineRule="auto"/>
      <w:ind w:firstLineChars="200" w:firstLine="200"/>
      <w:jc w:val="center"/>
    </w:pPr>
    <w:rPr>
      <w:rFonts w:ascii="Arial" w:eastAsia="黑体" w:hAnsi="Arial"/>
      <w:bCs/>
      <w:kern w:val="0"/>
      <w:sz w:val="44"/>
      <w:szCs w:val="44"/>
    </w:rPr>
  </w:style>
  <w:style w:type="paragraph" w:customStyle="1" w:styleId="CharCharCharChar">
    <w:name w:val="Char Char Char Char"/>
    <w:basedOn w:val="a"/>
    <w:qFormat/>
    <w:rPr>
      <w:rFonts w:ascii="Tahoma" w:hAnsi="Tahoma"/>
      <w:sz w:val="24"/>
      <w:szCs w:val="20"/>
    </w:rPr>
  </w:style>
  <w:style w:type="paragraph" w:customStyle="1" w:styleId="1f9">
    <w:name w:val="标1"/>
    <w:basedOn w:val="a"/>
    <w:qFormat/>
    <w:pPr>
      <w:widowControl/>
      <w:tabs>
        <w:tab w:val="left" w:pos="1020"/>
      </w:tabs>
      <w:snapToGrid w:val="0"/>
      <w:spacing w:beforeLines="100" w:before="312" w:line="360" w:lineRule="auto"/>
      <w:ind w:left="1020" w:firstLineChars="200" w:hanging="420"/>
      <w:jc w:val="left"/>
      <w:outlineLvl w:val="0"/>
    </w:pPr>
    <w:rPr>
      <w:rFonts w:ascii="Arial Narrow" w:eastAsia="仿宋_GB2312" w:hAnsi="Arial Narrow"/>
      <w:b/>
      <w:spacing w:val="20"/>
      <w:kern w:val="0"/>
      <w:sz w:val="24"/>
    </w:rPr>
  </w:style>
  <w:style w:type="paragraph" w:customStyle="1" w:styleId="Char190">
    <w:name w:val="Char19"/>
    <w:basedOn w:val="a"/>
    <w:qFormat/>
    <w:pPr>
      <w:adjustRightInd/>
    </w:pPr>
    <w:rPr>
      <w:szCs w:val="20"/>
    </w:rPr>
  </w:style>
  <w:style w:type="paragraph" w:customStyle="1" w:styleId="afffffffff4">
    <w:name w:val="标书正文格式"/>
    <w:qFormat/>
    <w:pPr>
      <w:spacing w:line="360" w:lineRule="auto"/>
      <w:ind w:firstLineChars="200" w:firstLine="200"/>
    </w:pPr>
    <w:rPr>
      <w:rFonts w:eastAsia="楷体_GB2312"/>
      <w:kern w:val="2"/>
      <w:sz w:val="24"/>
      <w:szCs w:val="24"/>
    </w:rPr>
  </w:style>
  <w:style w:type="paragraph" w:customStyle="1" w:styleId="82">
    <w:name w:val="样式8"/>
    <w:basedOn w:val="a"/>
    <w:qFormat/>
    <w:pPr>
      <w:spacing w:beforeLines="50" w:before="156" w:afterLines="50" w:after="156"/>
      <w:ind w:firstLineChars="200" w:firstLine="200"/>
      <w:outlineLvl w:val="4"/>
    </w:pPr>
    <w:rPr>
      <w:rFonts w:ascii="仿宋_GB2312" w:eastAsia="仿宋_GB2312" w:hAnsi="宋体"/>
      <w:b/>
      <w:bCs/>
      <w:sz w:val="24"/>
    </w:rPr>
  </w:style>
  <w:style w:type="paragraph" w:customStyle="1" w:styleId="Style5">
    <w:name w:val="_Style 5"/>
    <w:basedOn w:val="a"/>
    <w:uiPriority w:val="34"/>
    <w:qFormat/>
    <w:pPr>
      <w:adjustRightInd/>
      <w:ind w:firstLineChars="200" w:firstLine="420"/>
    </w:pPr>
    <w:rPr>
      <w:rFonts w:eastAsia="仿宋_GB2312"/>
      <w:sz w:val="28"/>
    </w:rPr>
  </w:style>
  <w:style w:type="paragraph" w:customStyle="1" w:styleId="afffffffff5">
    <w:name w:val="正文文字缩进"/>
    <w:basedOn w:val="a"/>
    <w:qFormat/>
    <w:pPr>
      <w:widowControl/>
      <w:tabs>
        <w:tab w:val="left" w:pos="180"/>
      </w:tabs>
      <w:adjustRightInd/>
      <w:spacing w:line="240" w:lineRule="exact"/>
      <w:ind w:left="187" w:firstLineChars="200" w:hanging="187"/>
      <w:jc w:val="left"/>
    </w:pPr>
    <w:rPr>
      <w:rFonts w:ascii="Futura Bk" w:hAnsi="Futura Bk" w:cs="Futura Bk"/>
      <w:kern w:val="0"/>
      <w:sz w:val="18"/>
      <w:szCs w:val="18"/>
    </w:rPr>
  </w:style>
  <w:style w:type="paragraph" w:customStyle="1" w:styleId="afffffffff6">
    <w:name w:val="列出段落*"/>
    <w:basedOn w:val="a"/>
    <w:qFormat/>
    <w:pPr>
      <w:adjustRightInd/>
      <w:spacing w:line="360" w:lineRule="auto"/>
      <w:ind w:firstLine="200"/>
    </w:pPr>
    <w:rPr>
      <w:rFonts w:eastAsia="楷体_GB2312" w:cs="Lucida Sans Unicode"/>
      <w:color w:val="000000"/>
      <w:kern w:val="1"/>
      <w:sz w:val="24"/>
    </w:rPr>
  </w:style>
  <w:style w:type="paragraph" w:customStyle="1" w:styleId="afffffffff7">
    <w:name w:val="文章总标题"/>
    <w:basedOn w:val="a"/>
    <w:qFormat/>
    <w:pPr>
      <w:autoSpaceDE w:val="0"/>
      <w:autoSpaceDN w:val="0"/>
      <w:spacing w:before="566" w:after="544" w:line="566" w:lineRule="atLeast"/>
      <w:ind w:firstLineChars="200" w:firstLine="200"/>
      <w:jc w:val="center"/>
    </w:pPr>
    <w:rPr>
      <w:rFonts w:ascii="Arial" w:hAnsi="Arial"/>
      <w:color w:val="000000"/>
      <w:kern w:val="0"/>
      <w:sz w:val="54"/>
      <w:szCs w:val="54"/>
    </w:rPr>
  </w:style>
  <w:style w:type="paragraph" w:customStyle="1" w:styleId="afffffffff8">
    <w:name w:val="标书表格字体格式"/>
    <w:next w:val="afffffffff4"/>
    <w:qFormat/>
    <w:rPr>
      <w:kern w:val="2"/>
      <w:sz w:val="21"/>
      <w:szCs w:val="24"/>
    </w:rPr>
  </w:style>
  <w:style w:type="paragraph" w:customStyle="1" w:styleId="Char220">
    <w:name w:val="Char22"/>
    <w:basedOn w:val="a"/>
    <w:qFormat/>
    <w:pPr>
      <w:adjustRightInd/>
      <w:spacing w:line="360" w:lineRule="auto"/>
      <w:ind w:firstLineChars="200" w:firstLine="480"/>
    </w:pPr>
    <w:rPr>
      <w:rFonts w:ascii="仿宋_GB2312" w:eastAsia="仿宋_GB2312"/>
      <w:b/>
      <w:sz w:val="32"/>
      <w:szCs w:val="32"/>
    </w:rPr>
  </w:style>
  <w:style w:type="paragraph" w:customStyle="1" w:styleId="Char120">
    <w:name w:val="Char12"/>
    <w:basedOn w:val="a"/>
    <w:qFormat/>
    <w:pPr>
      <w:widowControl/>
      <w:spacing w:after="160" w:line="240" w:lineRule="exact"/>
      <w:jc w:val="left"/>
    </w:pPr>
    <w:rPr>
      <w:rFonts w:ascii="Verdana" w:eastAsia="仿宋_GB2312" w:hAnsi="Verdana"/>
      <w:kern w:val="0"/>
      <w:sz w:val="24"/>
      <w:szCs w:val="20"/>
      <w:lang w:eastAsia="en-US"/>
    </w:rPr>
  </w:style>
  <w:style w:type="paragraph" w:customStyle="1" w:styleId="3b">
    <w:name w:val="修订3"/>
    <w:qFormat/>
    <w:rPr>
      <w:kern w:val="2"/>
      <w:sz w:val="21"/>
    </w:rPr>
  </w:style>
  <w:style w:type="paragraph" w:customStyle="1" w:styleId="CSS1Char">
    <w:name w:val="CSS1级正文 Char"/>
    <w:basedOn w:val="a8"/>
    <w:qFormat/>
    <w:pPr>
      <w:autoSpaceDE/>
      <w:autoSpaceDN/>
      <w:snapToGrid w:val="0"/>
      <w:ind w:firstLineChars="200" w:firstLine="480"/>
    </w:pPr>
    <w:rPr>
      <w:rFonts w:ascii="Times New Roman"/>
      <w:szCs w:val="24"/>
      <w:lang w:val="en-US"/>
    </w:rPr>
  </w:style>
  <w:style w:type="paragraph" w:customStyle="1" w:styleId="2ff1">
    <w:name w:val="无间隔2"/>
    <w:qFormat/>
    <w:pPr>
      <w:widowControl w:val="0"/>
      <w:jc w:val="both"/>
    </w:pPr>
    <w:rPr>
      <w:kern w:val="2"/>
      <w:sz w:val="21"/>
      <w:szCs w:val="22"/>
    </w:rPr>
  </w:style>
  <w:style w:type="paragraph" w:customStyle="1" w:styleId="afffffffff9">
    <w:name w:val="表文字"/>
    <w:qFormat/>
    <w:rPr>
      <w:rFonts w:ascii="宋体"/>
      <w:kern w:val="2"/>
    </w:rPr>
  </w:style>
  <w:style w:type="paragraph" w:customStyle="1" w:styleId="MMTitle">
    <w:name w:val="MM Title"/>
    <w:basedOn w:val="aff5"/>
    <w:qFormat/>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afffffffffa">
    <w:name w:val="缺省文本"/>
    <w:basedOn w:val="a"/>
    <w:qFormat/>
    <w:pPr>
      <w:widowControl/>
      <w:overflowPunct w:val="0"/>
      <w:autoSpaceDE w:val="0"/>
      <w:autoSpaceDN w:val="0"/>
      <w:spacing w:line="360" w:lineRule="auto"/>
      <w:ind w:firstLineChars="200" w:firstLine="720"/>
      <w:textAlignment w:val="baseline"/>
    </w:pPr>
    <w:rPr>
      <w:rFonts w:ascii="宋体" w:eastAsia="仿宋_GB2312"/>
      <w:kern w:val="0"/>
      <w:sz w:val="28"/>
      <w:szCs w:val="20"/>
    </w:rPr>
  </w:style>
  <w:style w:type="paragraph" w:customStyle="1" w:styleId="CharCharCharCharCharChar1Char1">
    <w:name w:val="Char Char Char Char Char Char1 Char1"/>
    <w:basedOn w:val="a"/>
    <w:qFormat/>
    <w:pPr>
      <w:widowControl/>
      <w:spacing w:after="160" w:line="240" w:lineRule="exact"/>
      <w:jc w:val="left"/>
    </w:pPr>
    <w:rPr>
      <w:rFonts w:ascii="Verdana" w:hAnsi="Verdana"/>
      <w:kern w:val="0"/>
      <w:szCs w:val="20"/>
      <w:lang w:eastAsia="en-US"/>
    </w:rPr>
  </w:style>
  <w:style w:type="paragraph" w:customStyle="1" w:styleId="CharCharCharCharCharCharCharChar2">
    <w:name w:val="Char Char Char Char Char Char Char Char2"/>
    <w:basedOn w:val="a"/>
    <w:qFormat/>
    <w:pPr>
      <w:tabs>
        <w:tab w:val="left" w:pos="360"/>
      </w:tabs>
    </w:pPr>
    <w:rPr>
      <w:sz w:val="24"/>
      <w:szCs w:val="20"/>
    </w:rPr>
  </w:style>
  <w:style w:type="paragraph" w:customStyle="1" w:styleId="afffffffffb">
    <w:name w:val="表内文字"/>
    <w:basedOn w:val="a"/>
    <w:qFormat/>
    <w:pPr>
      <w:tabs>
        <w:tab w:val="left" w:pos="1418"/>
      </w:tabs>
      <w:adjustRightInd/>
      <w:spacing w:line="360" w:lineRule="auto"/>
      <w:ind w:firstLineChars="200" w:firstLine="420"/>
      <w:jc w:val="center"/>
    </w:pPr>
    <w:rPr>
      <w:rFonts w:ascii="仿宋_GB2312" w:eastAsia="仿宋_GB2312"/>
      <w:spacing w:val="-20"/>
      <w:kern w:val="0"/>
      <w:sz w:val="24"/>
    </w:rPr>
  </w:style>
  <w:style w:type="paragraph" w:customStyle="1" w:styleId="212">
    <w:name w:val="正文文本 21"/>
    <w:basedOn w:val="a"/>
    <w:qFormat/>
    <w:pPr>
      <w:widowControl/>
      <w:overflowPunct w:val="0"/>
      <w:autoSpaceDE w:val="0"/>
      <w:autoSpaceDN w:val="0"/>
      <w:ind w:left="720" w:hanging="720"/>
      <w:textAlignment w:val="baseline"/>
    </w:pPr>
    <w:rPr>
      <w:kern w:val="0"/>
      <w:sz w:val="24"/>
      <w:szCs w:val="20"/>
      <w:lang w:val="en-GB"/>
    </w:rPr>
  </w:style>
  <w:style w:type="paragraph" w:customStyle="1" w:styleId="3c">
    <w:name w:val="中文标题 3"/>
    <w:basedOn w:val="af2"/>
    <w:qFormat/>
    <w:pPr>
      <w:adjustRightInd/>
      <w:spacing w:before="100" w:beforeAutospacing="1" w:after="100" w:afterAutospacing="1" w:line="360" w:lineRule="auto"/>
      <w:ind w:firstLineChars="0" w:firstLine="482"/>
    </w:pPr>
    <w:rPr>
      <w:rFonts w:ascii="Times New Roman" w:eastAsia="楷体_GB2312" w:hAnsi="Times New Roman"/>
      <w:kern w:val="28"/>
    </w:rPr>
  </w:style>
  <w:style w:type="paragraph" w:customStyle="1" w:styleId="btcontent">
    <w:name w:val="bt_content"/>
    <w:basedOn w:val="a"/>
    <w:qFormat/>
    <w:pPr>
      <w:widowControl/>
      <w:adjustRightInd/>
      <w:spacing w:before="100" w:beforeAutospacing="1" w:after="100" w:afterAutospacing="1" w:line="360" w:lineRule="auto"/>
      <w:ind w:firstLineChars="200" w:firstLine="480"/>
      <w:jc w:val="left"/>
    </w:pPr>
    <w:rPr>
      <w:rFonts w:ascii="宋体" w:eastAsia="微软雅黑" w:hAnsi="宋体" w:cs="宋体"/>
      <w:kern w:val="0"/>
      <w:sz w:val="24"/>
    </w:rPr>
  </w:style>
  <w:style w:type="paragraph" w:customStyle="1" w:styleId="afffffffffc">
    <w:name w:val="标准书眉_奇数页"/>
    <w:next w:val="a"/>
    <w:qFormat/>
    <w:pPr>
      <w:tabs>
        <w:tab w:val="center" w:pos="4154"/>
        <w:tab w:val="right" w:pos="8306"/>
      </w:tabs>
      <w:spacing w:after="120"/>
      <w:jc w:val="right"/>
    </w:pPr>
    <w:rPr>
      <w:sz w:val="21"/>
    </w:rPr>
  </w:style>
  <w:style w:type="paragraph" w:customStyle="1" w:styleId="afffffffffd">
    <w:name w:val="正文－恩普"/>
    <w:basedOn w:val="a0"/>
    <w:qFormat/>
    <w:pPr>
      <w:adjustRightInd/>
      <w:snapToGrid/>
      <w:spacing w:before="100" w:beforeAutospacing="1" w:afterLines="50" w:after="100" w:afterAutospacing="1" w:line="360" w:lineRule="auto"/>
      <w:ind w:firstLineChars="200" w:firstLine="480"/>
      <w:jc w:val="left"/>
    </w:pPr>
    <w:rPr>
      <w:rFonts w:ascii="Times New Roman"/>
      <w:snapToGrid/>
      <w:color w:val="auto"/>
      <w:kern w:val="0"/>
      <w:sz w:val="24"/>
    </w:rPr>
  </w:style>
  <w:style w:type="paragraph" w:customStyle="1" w:styleId="CharChar11CharCharCharCharCharCharCharCharCharCharCharCharChar12">
    <w:name w:val="Char Char11 Char Char Char Char Char Char Char Char Char Char Char Char Char12"/>
    <w:basedOn w:val="a"/>
    <w:qFormat/>
    <w:pPr>
      <w:adjustRightInd/>
      <w:spacing w:line="360" w:lineRule="auto"/>
    </w:pPr>
    <w:rPr>
      <w:rFonts w:ascii="Arial" w:eastAsia="黑体" w:hAnsi="Arial" w:cs="Arial"/>
      <w:snapToGrid w:val="0"/>
      <w:kern w:val="0"/>
      <w:szCs w:val="21"/>
    </w:rPr>
  </w:style>
  <w:style w:type="paragraph" w:customStyle="1" w:styleId="Char40">
    <w:name w:val="Char4"/>
    <w:basedOn w:val="a"/>
    <w:qFormat/>
    <w:pPr>
      <w:tabs>
        <w:tab w:val="left" w:pos="432"/>
      </w:tabs>
      <w:adjustRightInd/>
      <w:spacing w:beforeLines="50" w:before="156" w:afterLines="50" w:after="156" w:line="360" w:lineRule="auto"/>
      <w:ind w:left="432" w:firstLineChars="200" w:hanging="432"/>
    </w:pPr>
    <w:rPr>
      <w:rFonts w:ascii="宋体" w:eastAsia="微软雅黑" w:hAnsi="宋体"/>
      <w:b/>
      <w:kern w:val="44"/>
      <w:sz w:val="32"/>
      <w:szCs w:val="32"/>
    </w:rPr>
  </w:style>
  <w:style w:type="paragraph" w:customStyle="1" w:styleId="p0">
    <w:name w:val="p0"/>
    <w:basedOn w:val="a"/>
    <w:qFormat/>
    <w:pPr>
      <w:widowControl/>
      <w:adjustRightInd/>
    </w:pPr>
    <w:rPr>
      <w:kern w:val="0"/>
      <w:szCs w:val="21"/>
    </w:rPr>
  </w:style>
  <w:style w:type="paragraph" w:customStyle="1" w:styleId="Char60">
    <w:name w:val="Char6"/>
    <w:basedOn w:val="a"/>
    <w:qFormat/>
    <w:rPr>
      <w:rFonts w:ascii="仿宋_GB2312" w:eastAsia="仿宋_GB2312"/>
      <w:b/>
      <w:sz w:val="32"/>
      <w:szCs w:val="32"/>
    </w:rPr>
  </w:style>
  <w:style w:type="paragraph" w:customStyle="1" w:styleId="Char111">
    <w:name w:val="Char111"/>
    <w:basedOn w:val="a"/>
    <w:qFormat/>
    <w:rPr>
      <w:rFonts w:ascii="仿宋_GB2312" w:eastAsia="仿宋_GB2312"/>
      <w:b/>
      <w:sz w:val="32"/>
      <w:szCs w:val="32"/>
    </w:rPr>
  </w:style>
  <w:style w:type="paragraph" w:customStyle="1" w:styleId="3d">
    <w:name w:val="标题3"/>
    <w:basedOn w:val="3"/>
    <w:next w:val="34"/>
    <w:qFormat/>
    <w:pPr>
      <w:tabs>
        <w:tab w:val="clear" w:pos="900"/>
      </w:tabs>
      <w:spacing w:after="0" w:line="360" w:lineRule="auto"/>
    </w:pPr>
    <w:rPr>
      <w:rFonts w:ascii="仿宋" w:eastAsia="仿宋" w:hAnsi="仿宋" w:cs="仿宋"/>
    </w:rPr>
  </w:style>
  <w:style w:type="paragraph" w:customStyle="1" w:styleId="xl23">
    <w:name w:val="xl23"/>
    <w:basedOn w:val="a"/>
    <w:qFormat/>
    <w:pPr>
      <w:widowControl/>
      <w:adjustRightInd/>
      <w:spacing w:before="100" w:beforeAutospacing="1" w:after="100" w:afterAutospacing="1" w:line="360" w:lineRule="auto"/>
      <w:ind w:firstLineChars="200" w:firstLine="200"/>
      <w:textAlignment w:val="top"/>
    </w:pPr>
    <w:rPr>
      <w:kern w:val="0"/>
      <w:sz w:val="24"/>
    </w:rPr>
  </w:style>
  <w:style w:type="paragraph" w:customStyle="1" w:styleId="CharCharChar10">
    <w:name w:val="Char Char Char1"/>
    <w:basedOn w:val="a"/>
    <w:uiPriority w:val="6"/>
    <w:qFormat/>
    <w:pPr>
      <w:widowControl/>
      <w:spacing w:after="160" w:line="240" w:lineRule="exact"/>
      <w:jc w:val="left"/>
    </w:pPr>
    <w:rPr>
      <w:rFonts w:ascii="Verdana" w:hAnsi="Verdana"/>
      <w:kern w:val="0"/>
      <w:sz w:val="20"/>
      <w:szCs w:val="20"/>
      <w:lang w:eastAsia="en-US"/>
    </w:rPr>
  </w:style>
  <w:style w:type="paragraph" w:customStyle="1" w:styleId="Char1CharCharChar2">
    <w:name w:val="Char1 Char Char Char2"/>
    <w:basedOn w:val="a"/>
    <w:qFormat/>
    <w:pPr>
      <w:adjustRightInd/>
      <w:ind w:firstLineChars="200" w:firstLine="200"/>
    </w:pPr>
    <w:rPr>
      <w:rFonts w:ascii="Tahoma" w:hAnsi="Tahoma"/>
      <w:sz w:val="24"/>
      <w:szCs w:val="20"/>
    </w:rPr>
  </w:style>
  <w:style w:type="paragraph" w:customStyle="1" w:styleId="1fa">
    <w:name w:val="列出段落1"/>
    <w:basedOn w:val="a"/>
    <w:qFormat/>
    <w:pPr>
      <w:adjustRightInd/>
      <w:spacing w:line="360" w:lineRule="auto"/>
      <w:ind w:firstLineChars="200" w:firstLine="420"/>
    </w:pPr>
    <w:rPr>
      <w:rFonts w:ascii="Calibri" w:hAnsi="Calibri"/>
      <w:sz w:val="24"/>
      <w:szCs w:val="22"/>
    </w:rPr>
  </w:style>
  <w:style w:type="paragraph" w:customStyle="1" w:styleId="105051">
    <w:name w:val="样式 标题 1 + 黑色 段前: 0.5 行 段后: 0.5 行1"/>
    <w:basedOn w:val="1"/>
    <w:qFormat/>
    <w:pPr>
      <w:keepLines w:val="0"/>
      <w:pageBreakBefore/>
      <w:pBdr>
        <w:top w:val="single" w:sz="4" w:space="1" w:color="auto"/>
        <w:left w:val="single" w:sz="4" w:space="4" w:color="auto"/>
        <w:bottom w:val="single" w:sz="4" w:space="1" w:color="auto"/>
        <w:right w:val="single" w:sz="4" w:space="4" w:color="auto"/>
      </w:pBdr>
      <w:shd w:val="clear" w:color="auto" w:fill="333399"/>
      <w:adjustRightInd/>
      <w:spacing w:before="0" w:after="0" w:line="640" w:lineRule="exact"/>
      <w:ind w:left="431" w:hanging="431"/>
      <w:jc w:val="center"/>
    </w:pPr>
    <w:rPr>
      <w:rFonts w:ascii="黑体" w:eastAsia="黑体" w:hAnsi="黑体" w:cs="Arial"/>
      <w:caps/>
      <w:color w:val="FFFFFF"/>
      <w:kern w:val="2"/>
      <w:sz w:val="30"/>
      <w:szCs w:val="20"/>
    </w:rPr>
  </w:style>
  <w:style w:type="paragraph" w:customStyle="1" w:styleId="CharCharCharCharCharCharChar2">
    <w:name w:val="Char Char Char Char Char Char Char2"/>
    <w:basedOn w:val="a"/>
    <w:qFormat/>
    <w:rPr>
      <w:rFonts w:ascii="仿宋_GB2312" w:eastAsia="仿宋_GB2312"/>
      <w:b/>
      <w:sz w:val="32"/>
      <w:szCs w:val="32"/>
    </w:rPr>
  </w:style>
  <w:style w:type="paragraph" w:customStyle="1" w:styleId="afffffffffe">
    <w:name w:val="五级条标题"/>
    <w:basedOn w:val="affffffffff"/>
    <w:next w:val="afffffff8"/>
    <w:qFormat/>
    <w:pPr>
      <w:tabs>
        <w:tab w:val="left" w:pos="3360"/>
      </w:tabs>
      <w:ind w:left="3360"/>
      <w:outlineLvl w:val="6"/>
    </w:pPr>
  </w:style>
  <w:style w:type="paragraph" w:customStyle="1" w:styleId="affffffffff">
    <w:name w:val="四级条标题"/>
    <w:basedOn w:val="afffffffa"/>
    <w:next w:val="afffffff8"/>
    <w:qFormat/>
    <w:pPr>
      <w:tabs>
        <w:tab w:val="clear" w:pos="2520"/>
        <w:tab w:val="left" w:pos="2940"/>
      </w:tabs>
      <w:ind w:left="2940"/>
      <w:outlineLvl w:val="5"/>
    </w:pPr>
  </w:style>
  <w:style w:type="paragraph" w:customStyle="1" w:styleId="3e">
    <w:name w:val="目录3"/>
    <w:basedOn w:val="a"/>
    <w:qFormat/>
    <w:pPr>
      <w:tabs>
        <w:tab w:val="left" w:leader="dot" w:pos="7370"/>
      </w:tabs>
      <w:autoSpaceDE w:val="0"/>
      <w:autoSpaceDN w:val="0"/>
      <w:spacing w:line="317" w:lineRule="atLeast"/>
      <w:ind w:firstLineChars="200" w:firstLine="419"/>
    </w:pPr>
    <w:rPr>
      <w:color w:val="000000"/>
      <w:kern w:val="0"/>
      <w:szCs w:val="21"/>
    </w:rPr>
  </w:style>
  <w:style w:type="paragraph" w:customStyle="1" w:styleId="Char230">
    <w:name w:val="Char23"/>
    <w:basedOn w:val="a"/>
    <w:qFormat/>
    <w:rPr>
      <w:rFonts w:ascii="仿宋_GB2312" w:eastAsia="仿宋_GB2312"/>
      <w:b/>
      <w:sz w:val="32"/>
      <w:szCs w:val="32"/>
    </w:rPr>
  </w:style>
  <w:style w:type="paragraph" w:customStyle="1" w:styleId="style30">
    <w:name w:val="style3"/>
    <w:basedOn w:val="a"/>
    <w:qFormat/>
    <w:pPr>
      <w:widowControl/>
      <w:adjustRightInd/>
      <w:spacing w:before="100" w:beforeAutospacing="1" w:after="100" w:afterAutospacing="1" w:line="360" w:lineRule="auto"/>
      <w:ind w:firstLineChars="200" w:firstLine="480"/>
      <w:jc w:val="left"/>
    </w:pPr>
    <w:rPr>
      <w:rFonts w:ascii="宋体" w:eastAsia="微软雅黑" w:hAnsi="宋体"/>
      <w:color w:val="666666"/>
      <w:kern w:val="0"/>
      <w:sz w:val="24"/>
    </w:rPr>
  </w:style>
  <w:style w:type="paragraph" w:customStyle="1" w:styleId="3f">
    <w:name w:val="列出段落3"/>
    <w:basedOn w:val="a"/>
    <w:uiPriority w:val="34"/>
    <w:qFormat/>
    <w:pPr>
      <w:adjustRightInd/>
      <w:spacing w:line="360" w:lineRule="auto"/>
      <w:ind w:firstLineChars="200" w:firstLine="420"/>
    </w:pPr>
    <w:rPr>
      <w:rFonts w:ascii="Calibri" w:hAnsi="Calibri"/>
      <w:sz w:val="24"/>
      <w:szCs w:val="22"/>
    </w:rPr>
  </w:style>
  <w:style w:type="paragraph" w:customStyle="1" w:styleId="affffffffff0">
    <w:name w:val="首行缩进"/>
    <w:basedOn w:val="a"/>
    <w:qFormat/>
    <w:pPr>
      <w:spacing w:line="360" w:lineRule="auto"/>
      <w:ind w:firstLineChars="200" w:firstLine="480"/>
    </w:pPr>
    <w:rPr>
      <w:rFonts w:ascii="宋体"/>
      <w:sz w:val="24"/>
      <w:szCs w:val="20"/>
    </w:rPr>
  </w:style>
  <w:style w:type="paragraph" w:customStyle="1" w:styleId="ParaCharCharCharCharCharCharCharCharCharCharCharCharCharCharCharCharCharCharChar">
    <w:name w:val="默认段落字体 Para Char Char Char Char Char Char Char Char Char Char Char Char Char Char Char Char Char Char Char"/>
    <w:basedOn w:val="a"/>
    <w:qFormat/>
    <w:rPr>
      <w:rFonts w:ascii="Tahoma" w:hAnsi="Tahoma"/>
      <w:sz w:val="24"/>
      <w:szCs w:val="20"/>
    </w:rPr>
  </w:style>
  <w:style w:type="paragraph" w:customStyle="1" w:styleId="affffffffff1">
    <w:name w:val="单元格左对齐"/>
    <w:basedOn w:val="a"/>
    <w:qFormat/>
    <w:pPr>
      <w:adjustRightInd/>
      <w:spacing w:line="360" w:lineRule="auto"/>
    </w:pPr>
    <w:rPr>
      <w:sz w:val="24"/>
    </w:rPr>
  </w:style>
  <w:style w:type="paragraph" w:customStyle="1" w:styleId="affffffffff2">
    <w:name w:val="正文主体"/>
    <w:basedOn w:val="2fa"/>
    <w:qFormat/>
  </w:style>
  <w:style w:type="paragraph" w:customStyle="1" w:styleId="font6">
    <w:name w:val="font6"/>
    <w:basedOn w:val="a"/>
    <w:qFormat/>
    <w:pPr>
      <w:widowControl/>
      <w:adjustRightInd/>
      <w:spacing w:before="100" w:beforeAutospacing="1" w:after="100" w:afterAutospacing="1" w:line="360" w:lineRule="auto"/>
      <w:ind w:firstLineChars="200" w:firstLine="200"/>
      <w:jc w:val="left"/>
    </w:pPr>
    <w:rPr>
      <w:rFonts w:ascii="宋体" w:hAnsi="宋体" w:hint="eastAsia"/>
      <w:kern w:val="0"/>
      <w:sz w:val="20"/>
      <w:szCs w:val="20"/>
    </w:rPr>
  </w:style>
  <w:style w:type="paragraph" w:customStyle="1" w:styleId="Char3CharCharCharCharCharChar1">
    <w:name w:val="Char3 Char Char Char Char Char Char1"/>
    <w:basedOn w:val="a"/>
    <w:uiPriority w:val="6"/>
    <w:qFormat/>
    <w:pPr>
      <w:adjustRightInd/>
      <w:spacing w:line="360" w:lineRule="auto"/>
    </w:pPr>
    <w:rPr>
      <w:rFonts w:ascii="Arial" w:eastAsia="黑体" w:hAnsi="Arial" w:cs="Arial"/>
      <w:snapToGrid w:val="0"/>
      <w:kern w:val="0"/>
      <w:szCs w:val="21"/>
    </w:rPr>
  </w:style>
  <w:style w:type="paragraph" w:customStyle="1" w:styleId="2ff2">
    <w:name w:val="样式 首行缩进:  2 字符"/>
    <w:basedOn w:val="a"/>
    <w:qFormat/>
    <w:pPr>
      <w:snapToGrid w:val="0"/>
      <w:spacing w:line="360" w:lineRule="auto"/>
    </w:pPr>
    <w:rPr>
      <w:rFonts w:ascii="仿宋_GB2312" w:eastAsia="仿宋_GB2312" w:hAnsi="宋体" w:cs="宋体"/>
      <w:color w:val="000000"/>
      <w:kern w:val="0"/>
      <w:sz w:val="28"/>
      <w:szCs w:val="21"/>
    </w:rPr>
  </w:style>
  <w:style w:type="paragraph" w:customStyle="1" w:styleId="2ff3">
    <w:name w:val="正文（首行缩进2字符）"/>
    <w:basedOn w:val="a"/>
    <w:qFormat/>
    <w:pPr>
      <w:adjustRightInd/>
      <w:spacing w:line="360" w:lineRule="auto"/>
      <w:ind w:firstLineChars="200" w:firstLine="480"/>
    </w:pPr>
    <w:rPr>
      <w:sz w:val="24"/>
      <w:szCs w:val="20"/>
    </w:rPr>
  </w:style>
  <w:style w:type="paragraph" w:customStyle="1" w:styleId="P1">
    <w:name w:val="P1"/>
    <w:basedOn w:val="a"/>
    <w:qFormat/>
    <w:pPr>
      <w:adjustRightInd/>
      <w:spacing w:line="288" w:lineRule="auto"/>
      <w:ind w:firstLineChars="200" w:firstLine="425"/>
    </w:pPr>
  </w:style>
  <w:style w:type="paragraph" w:customStyle="1" w:styleId="affffffffff3">
    <w:name w:val="列表内容"/>
    <w:basedOn w:val="a"/>
    <w:next w:val="a"/>
    <w:qFormat/>
    <w:pPr>
      <w:widowControl/>
      <w:tabs>
        <w:tab w:val="left" w:pos="840"/>
      </w:tabs>
      <w:ind w:left="840" w:hanging="420"/>
      <w:jc w:val="left"/>
    </w:pPr>
    <w:rPr>
      <w:kern w:val="0"/>
      <w:sz w:val="18"/>
    </w:rPr>
  </w:style>
  <w:style w:type="paragraph" w:customStyle="1" w:styleId="CharChar11CharCharChar1">
    <w:name w:val="Char Char11 Char Char Char1"/>
    <w:basedOn w:val="a"/>
    <w:uiPriority w:val="6"/>
    <w:qFormat/>
    <w:pPr>
      <w:spacing w:line="360" w:lineRule="auto"/>
    </w:pPr>
    <w:rPr>
      <w:szCs w:val="20"/>
    </w:rPr>
  </w:style>
  <w:style w:type="paragraph" w:customStyle="1" w:styleId="ParaCharCharCharCharCharCharCharCharChar1CharCharCharChar">
    <w:name w:val="默认段落字体 Para Char Char Char Char Char Char Char Char Char1 Char Char Char Char"/>
    <w:basedOn w:val="a"/>
    <w:qFormat/>
    <w:pPr>
      <w:adjustRightInd/>
    </w:pPr>
    <w:rPr>
      <w:rFonts w:ascii="Tahoma" w:hAnsi="Tahoma"/>
      <w:sz w:val="24"/>
      <w:szCs w:val="20"/>
    </w:rPr>
  </w:style>
  <w:style w:type="paragraph" w:customStyle="1" w:styleId="CharCharCharCharCharChar11">
    <w:name w:val="Char Char Char Char Char Char11"/>
    <w:basedOn w:val="a"/>
    <w:qFormat/>
    <w:pPr>
      <w:widowControl/>
      <w:spacing w:beforeLines="50" w:before="156" w:afterLines="50" w:after="156" w:line="240" w:lineRule="exact"/>
      <w:jc w:val="left"/>
    </w:pPr>
    <w:rPr>
      <w:rFonts w:ascii="Verdana" w:hAnsi="Verdana"/>
      <w:kern w:val="0"/>
      <w:sz w:val="20"/>
      <w:szCs w:val="20"/>
      <w:lang w:eastAsia="en-US"/>
    </w:rPr>
  </w:style>
  <w:style w:type="paragraph" w:customStyle="1" w:styleId="410">
    <w:name w:val="标题 41"/>
    <w:basedOn w:val="a"/>
    <w:next w:val="a"/>
    <w:uiPriority w:val="9"/>
    <w:unhideWhenUsed/>
    <w:qFormat/>
    <w:pPr>
      <w:keepNext/>
      <w:keepLines/>
      <w:adjustRightInd/>
      <w:spacing w:before="280" w:after="290" w:line="376" w:lineRule="auto"/>
      <w:outlineLvl w:val="3"/>
    </w:pPr>
    <w:rPr>
      <w:rFonts w:ascii="Cambria" w:hAnsi="Cambria"/>
      <w:b/>
      <w:bCs/>
      <w:sz w:val="28"/>
      <w:szCs w:val="28"/>
    </w:rPr>
  </w:style>
  <w:style w:type="paragraph" w:customStyle="1" w:styleId="TableContents">
    <w:name w:val="Table Contents"/>
    <w:basedOn w:val="a"/>
    <w:qFormat/>
    <w:pPr>
      <w:suppressAutoHyphens/>
      <w:autoSpaceDE w:val="0"/>
      <w:spacing w:after="120"/>
      <w:jc w:val="left"/>
    </w:pPr>
    <w:rPr>
      <w:rFonts w:ascii="Helvetica" w:hAnsi="Helvetica"/>
      <w:kern w:val="1"/>
      <w:sz w:val="20"/>
      <w:szCs w:val="20"/>
    </w:rPr>
  </w:style>
  <w:style w:type="paragraph" w:customStyle="1" w:styleId="2ff4">
    <w:name w:val="正文文字缩进2字"/>
    <w:basedOn w:val="a8"/>
    <w:qFormat/>
    <w:pPr>
      <w:autoSpaceDE/>
      <w:autoSpaceDN/>
      <w:adjustRightInd/>
      <w:spacing w:before="60" w:after="60"/>
      <w:ind w:firstLineChars="200" w:firstLine="200"/>
    </w:pPr>
    <w:rPr>
      <w:rFonts w:ascii="Times New Roman"/>
      <w:szCs w:val="20"/>
      <w:lang w:val="en-US"/>
    </w:rPr>
  </w:style>
  <w:style w:type="paragraph" w:customStyle="1" w:styleId="ParaCharCharCharChar">
    <w:name w:val="默认段落字体 Para Char Char Char Char"/>
    <w:basedOn w:val="a"/>
    <w:qFormat/>
    <w:pPr>
      <w:spacing w:line="360" w:lineRule="auto"/>
    </w:pPr>
    <w:rPr>
      <w:szCs w:val="20"/>
    </w:rPr>
  </w:style>
  <w:style w:type="paragraph" w:customStyle="1" w:styleId="4b">
    <w:name w:val="正文4"/>
    <w:basedOn w:val="a"/>
    <w:qFormat/>
    <w:pPr>
      <w:tabs>
        <w:tab w:val="left" w:pos="720"/>
      </w:tabs>
      <w:adjustRightInd/>
      <w:spacing w:before="60" w:after="60" w:line="360" w:lineRule="auto"/>
      <w:ind w:leftChars="400" w:left="575" w:hangingChars="175" w:hanging="175"/>
    </w:pPr>
    <w:rPr>
      <w:sz w:val="24"/>
    </w:rPr>
  </w:style>
  <w:style w:type="paragraph" w:customStyle="1" w:styleId="xl83">
    <w:name w:val="xl83"/>
    <w:basedOn w:val="a"/>
    <w:qFormat/>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center"/>
    </w:pPr>
    <w:rPr>
      <w:rFonts w:ascii="仿宋" w:eastAsia="仿宋" w:hAnsi="仿宋" w:cs="宋体"/>
      <w:kern w:val="0"/>
      <w:sz w:val="20"/>
      <w:szCs w:val="20"/>
    </w:rPr>
  </w:style>
  <w:style w:type="paragraph" w:customStyle="1" w:styleId="Char2CharCharChar2">
    <w:name w:val="Char2 Char Char Char2"/>
    <w:basedOn w:val="a"/>
    <w:qFormat/>
    <w:rPr>
      <w:rFonts w:ascii="仿宋_GB2312" w:eastAsia="仿宋_GB2312"/>
      <w:b/>
      <w:sz w:val="32"/>
      <w:szCs w:val="32"/>
    </w:rPr>
  </w:style>
  <w:style w:type="paragraph" w:customStyle="1" w:styleId="Char1CharCharCharCharCharCharCharCharChar">
    <w:name w:val="Char1 Char Char Char Char Char Char Char Char Char"/>
    <w:basedOn w:val="a"/>
    <w:qFormat/>
    <w:pPr>
      <w:adjustRightInd/>
      <w:spacing w:before="240" w:after="120" w:line="288" w:lineRule="auto"/>
      <w:ind w:firstLineChars="200" w:firstLine="200"/>
      <w:jc w:val="left"/>
    </w:pPr>
    <w:rPr>
      <w:rFonts w:ascii="Tahoma" w:hAnsi="Tahoma"/>
      <w:sz w:val="24"/>
    </w:rPr>
  </w:style>
  <w:style w:type="paragraph" w:customStyle="1" w:styleId="CharCharCharChar2">
    <w:name w:val="Char Char Char Char2"/>
    <w:basedOn w:val="a"/>
    <w:qFormat/>
    <w:pPr>
      <w:widowControl/>
      <w:spacing w:after="160" w:line="240" w:lineRule="exact"/>
      <w:jc w:val="left"/>
    </w:pPr>
    <w:rPr>
      <w:rFonts w:ascii="Arial" w:eastAsia="Times New Roman" w:hAnsi="Arial" w:cs="Verdana"/>
      <w:b/>
      <w:kern w:val="0"/>
      <w:sz w:val="24"/>
      <w:szCs w:val="20"/>
      <w:lang w:eastAsia="en-US"/>
    </w:rPr>
  </w:style>
  <w:style w:type="paragraph" w:customStyle="1" w:styleId="2Char6">
    <w:name w:val="正文 首行缩进:  2 字符 Char"/>
    <w:basedOn w:val="a"/>
    <w:qFormat/>
    <w:pPr>
      <w:adjustRightInd/>
      <w:spacing w:line="360" w:lineRule="auto"/>
      <w:ind w:firstLine="480"/>
    </w:pPr>
    <w:rPr>
      <w:rFonts w:cs="宋体"/>
      <w:sz w:val="24"/>
      <w:szCs w:val="20"/>
    </w:rPr>
  </w:style>
  <w:style w:type="paragraph" w:customStyle="1" w:styleId="CharChar4CharChar">
    <w:name w:val="Char Char4 Char Char"/>
    <w:basedOn w:val="a"/>
    <w:qFormat/>
    <w:pPr>
      <w:widowControl/>
      <w:adjustRightInd/>
      <w:spacing w:after="160" w:line="240" w:lineRule="exact"/>
      <w:jc w:val="left"/>
    </w:pPr>
  </w:style>
  <w:style w:type="paragraph" w:customStyle="1" w:styleId="2ff5">
    <w:name w:val="目录2"/>
    <w:basedOn w:val="a"/>
    <w:qFormat/>
    <w:pPr>
      <w:tabs>
        <w:tab w:val="left" w:leader="dot" w:pos="7370"/>
      </w:tabs>
      <w:autoSpaceDE w:val="0"/>
      <w:autoSpaceDN w:val="0"/>
      <w:spacing w:line="317" w:lineRule="atLeast"/>
      <w:ind w:firstLineChars="200" w:firstLine="209"/>
    </w:pPr>
    <w:rPr>
      <w:color w:val="000000"/>
      <w:kern w:val="0"/>
      <w:szCs w:val="21"/>
    </w:rPr>
  </w:style>
  <w:style w:type="paragraph" w:customStyle="1" w:styleId="CharChar11CharCharChar2">
    <w:name w:val="Char Char11 Char Char Char2"/>
    <w:basedOn w:val="a"/>
    <w:qFormat/>
    <w:pPr>
      <w:spacing w:line="360" w:lineRule="auto"/>
    </w:pPr>
    <w:rPr>
      <w:szCs w:val="20"/>
    </w:rPr>
  </w:style>
  <w:style w:type="paragraph" w:customStyle="1" w:styleId="91">
    <w:name w:val="9"/>
    <w:qFormat/>
    <w:pPr>
      <w:widowControl w:val="0"/>
      <w:autoSpaceDE w:val="0"/>
      <w:autoSpaceDN w:val="0"/>
      <w:adjustRightInd w:val="0"/>
      <w:jc w:val="both"/>
    </w:pPr>
    <w:rPr>
      <w:rFonts w:ascii="宋体"/>
      <w:b/>
      <w:bCs/>
      <w:color w:val="000000"/>
      <w:spacing w:val="15"/>
      <w:sz w:val="18"/>
      <w:szCs w:val="18"/>
    </w:rPr>
  </w:style>
  <w:style w:type="paragraph" w:customStyle="1" w:styleId="Char3CharChar2">
    <w:name w:val="Char3 Char Char2"/>
    <w:basedOn w:val="a"/>
    <w:qFormat/>
    <w:pPr>
      <w:widowControl/>
      <w:adjustRightInd/>
      <w:spacing w:after="160" w:line="240" w:lineRule="exact"/>
      <w:jc w:val="left"/>
    </w:pPr>
    <w:rPr>
      <w:rFonts w:ascii="Arial" w:eastAsia="Times New Roman" w:hAnsi="Arial" w:cs="Verdana"/>
      <w:b/>
      <w:kern w:val="0"/>
      <w:sz w:val="24"/>
      <w:szCs w:val="20"/>
      <w:lang w:eastAsia="en-US"/>
    </w:rPr>
  </w:style>
  <w:style w:type="paragraph" w:customStyle="1" w:styleId="4c">
    <w:name w:val="数字标题4"/>
    <w:basedOn w:val="4"/>
    <w:qFormat/>
    <w:pPr>
      <w:tabs>
        <w:tab w:val="clear" w:pos="864"/>
        <w:tab w:val="left" w:pos="0"/>
      </w:tabs>
      <w:spacing w:before="0" w:after="0" w:line="360" w:lineRule="auto"/>
      <w:ind w:left="1"/>
    </w:pPr>
    <w:rPr>
      <w:rFonts w:eastAsia="仿宋_GB2312" w:cs="Arial"/>
      <w:b w:val="0"/>
      <w:bCs w:val="0"/>
      <w:color w:val="000000"/>
      <w:kern w:val="0"/>
      <w:sz w:val="24"/>
      <w:szCs w:val="24"/>
      <w:lang w:val="en-US"/>
    </w:rPr>
  </w:style>
  <w:style w:type="paragraph" w:customStyle="1" w:styleId="affffffffff4">
    <w:name w:val="表格文字（大）"/>
    <w:basedOn w:val="a"/>
    <w:qFormat/>
    <w:pPr>
      <w:adjustRightInd/>
      <w:spacing w:before="20" w:after="20"/>
      <w:ind w:firstLineChars="200" w:firstLine="200"/>
    </w:pPr>
    <w:rPr>
      <w:rFonts w:ascii="Century Gothic" w:hAnsi="Century Gothic"/>
      <w:sz w:val="24"/>
      <w:szCs w:val="20"/>
    </w:rPr>
  </w:style>
  <w:style w:type="paragraph" w:customStyle="1" w:styleId="affffffffff5">
    <w:name w:val="插图说明"/>
    <w:basedOn w:val="a"/>
    <w:qFormat/>
    <w:pPr>
      <w:spacing w:after="240"/>
      <w:ind w:firstLineChars="200" w:firstLine="200"/>
      <w:jc w:val="center"/>
      <w:textAlignment w:val="baseline"/>
    </w:pPr>
    <w:rPr>
      <w:rFonts w:eastAsia="黑体"/>
      <w:sz w:val="24"/>
      <w:szCs w:val="20"/>
    </w:rPr>
  </w:style>
  <w:style w:type="paragraph" w:customStyle="1" w:styleId="charttext">
    <w:name w:val="chart text"/>
    <w:basedOn w:val="a"/>
    <w:qFormat/>
    <w:pPr>
      <w:widowControl/>
      <w:adjustRightInd/>
      <w:spacing w:line="180" w:lineRule="exact"/>
      <w:ind w:firstLineChars="200" w:firstLine="200"/>
      <w:jc w:val="left"/>
    </w:pPr>
    <w:rPr>
      <w:rFonts w:ascii="Futura Bk" w:hAnsi="Futura Bk" w:cs="Futura Bk"/>
      <w:kern w:val="0"/>
      <w:sz w:val="14"/>
      <w:szCs w:val="14"/>
    </w:rPr>
  </w:style>
  <w:style w:type="paragraph" w:customStyle="1" w:styleId="Char311">
    <w:name w:val="Char311"/>
    <w:basedOn w:val="a"/>
    <w:qFormat/>
    <w:pPr>
      <w:adjustRightInd/>
      <w:ind w:firstLineChars="200" w:firstLine="200"/>
    </w:pPr>
    <w:rPr>
      <w:rFonts w:ascii="Tahoma" w:hAnsi="Tahoma"/>
      <w:sz w:val="24"/>
      <w:szCs w:val="20"/>
    </w:rPr>
  </w:style>
  <w:style w:type="paragraph" w:customStyle="1" w:styleId="230">
    <w:name w:val="正文文本 23"/>
    <w:basedOn w:val="a"/>
    <w:qFormat/>
    <w:pPr>
      <w:widowControl/>
      <w:overflowPunct w:val="0"/>
      <w:autoSpaceDE w:val="0"/>
      <w:autoSpaceDN w:val="0"/>
      <w:ind w:left="720" w:hanging="720"/>
      <w:textAlignment w:val="baseline"/>
    </w:pPr>
    <w:rPr>
      <w:kern w:val="0"/>
      <w:sz w:val="24"/>
      <w:szCs w:val="20"/>
      <w:lang w:val="en-GB"/>
    </w:rPr>
  </w:style>
  <w:style w:type="paragraph" w:customStyle="1" w:styleId="dashbullet">
    <w:name w:val="dash bullet"/>
    <w:qFormat/>
    <w:pPr>
      <w:tabs>
        <w:tab w:val="left" w:pos="187"/>
        <w:tab w:val="left" w:pos="360"/>
      </w:tabs>
      <w:spacing w:after="20"/>
      <w:ind w:left="374" w:hanging="187"/>
    </w:pPr>
    <w:rPr>
      <w:rFonts w:ascii="Futura Bk" w:hAnsi="Futura Bk"/>
      <w:sz w:val="18"/>
      <w:lang w:eastAsia="en-US"/>
    </w:rPr>
  </w:style>
  <w:style w:type="paragraph" w:customStyle="1" w:styleId="affffffffff6">
    <w:name w:val="正文 内标"/>
    <w:basedOn w:val="afffffffff1"/>
    <w:qFormat/>
    <w:pPr>
      <w:tabs>
        <w:tab w:val="left" w:pos="0"/>
      </w:tabs>
      <w:ind w:left="900" w:firstLineChars="0" w:firstLine="0"/>
    </w:pPr>
  </w:style>
  <w:style w:type="paragraph" w:customStyle="1" w:styleId="BulletedList">
    <w:name w:val="Bulleted List"/>
    <w:basedOn w:val="a"/>
    <w:qFormat/>
    <w:pPr>
      <w:tabs>
        <w:tab w:val="left" w:pos="1260"/>
      </w:tabs>
      <w:adjustRightInd/>
      <w:ind w:left="1260" w:hanging="420"/>
    </w:pPr>
  </w:style>
  <w:style w:type="paragraph" w:customStyle="1" w:styleId="2GB231215">
    <w:name w:val="样式 正文文本缩进 2 + 仿宋_GB2312 黑色 行距: 1.5 倍行距"/>
    <w:basedOn w:val="24"/>
    <w:qFormat/>
    <w:pPr>
      <w:adjustRightInd/>
      <w:ind w:firstLineChars="200" w:firstLine="560"/>
      <w:textAlignment w:val="auto"/>
    </w:pPr>
    <w:rPr>
      <w:rFonts w:hAnsi="宋体" w:cs="宋体"/>
      <w:color w:val="000000"/>
      <w:kern w:val="2"/>
      <w:sz w:val="24"/>
    </w:rPr>
  </w:style>
  <w:style w:type="paragraph" w:customStyle="1" w:styleId="085">
    <w:name w:val="样式 左侧:  0.85 厘米"/>
    <w:basedOn w:val="a"/>
    <w:uiPriority w:val="2"/>
    <w:qFormat/>
    <w:pPr>
      <w:adjustRightInd/>
      <w:spacing w:line="360" w:lineRule="auto"/>
    </w:pPr>
    <w:rPr>
      <w:rFonts w:cs="宋体"/>
      <w:sz w:val="24"/>
      <w:szCs w:val="20"/>
    </w:rPr>
  </w:style>
  <w:style w:type="paragraph" w:customStyle="1" w:styleId="CharCharCharCharCharCharCharCharCharCharCharChar1Char">
    <w:name w:val="Char Char Char Char Char Char Char Char Char Char Char Char1 Char"/>
    <w:basedOn w:val="a"/>
    <w:qFormat/>
    <w:rPr>
      <w:rFonts w:ascii="Tahoma" w:hAnsi="Tahoma" w:cs="仿宋_GB2312"/>
      <w:sz w:val="24"/>
      <w:szCs w:val="20"/>
    </w:rPr>
  </w:style>
  <w:style w:type="paragraph" w:customStyle="1" w:styleId="1fb">
    <w:name w:val="正文1"/>
    <w:basedOn w:val="TOC3"/>
    <w:qFormat/>
    <w:pPr>
      <w:ind w:leftChars="0" w:left="0" w:firstLineChars="200" w:firstLine="480"/>
    </w:pPr>
    <w:rPr>
      <w:rFonts w:ascii="仿宋_GB2312" w:eastAsia="仿宋_GB2312" w:hAnsi="Courier New"/>
      <w:kern w:val="28"/>
      <w:sz w:val="24"/>
    </w:rPr>
  </w:style>
  <w:style w:type="paragraph" w:customStyle="1" w:styleId="CharChar11CharCharCharCharCharCharCharCharCharCharCharCharChar2">
    <w:name w:val="Char Char11 Char Char Char Char Char Char Char Char Char Char Char Char Char2"/>
    <w:basedOn w:val="a"/>
    <w:qFormat/>
    <w:pPr>
      <w:adjustRightInd/>
      <w:spacing w:line="360" w:lineRule="auto"/>
    </w:pPr>
    <w:rPr>
      <w:rFonts w:ascii="Arial" w:eastAsia="黑体" w:hAnsi="Arial"/>
      <w:snapToGrid w:val="0"/>
      <w:kern w:val="0"/>
      <w:sz w:val="20"/>
      <w:szCs w:val="21"/>
    </w:rPr>
  </w:style>
  <w:style w:type="paragraph" w:customStyle="1" w:styleId="xl88">
    <w:name w:val="xl88"/>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kern w:val="0"/>
      <w:sz w:val="20"/>
      <w:szCs w:val="20"/>
    </w:rPr>
  </w:style>
  <w:style w:type="paragraph" w:customStyle="1" w:styleId="affffffffff7">
    <w:name w:val="模板普通正文"/>
    <w:basedOn w:val="af2"/>
    <w:qFormat/>
    <w:pPr>
      <w:adjustRightInd/>
      <w:spacing w:beforeLines="50" w:before="156" w:after="10" w:line="360" w:lineRule="auto"/>
      <w:ind w:firstLineChars="175" w:firstLine="175"/>
      <w:jc w:val="left"/>
    </w:pPr>
    <w:rPr>
      <w:rFonts w:ascii="Times New Roman" w:hAnsi="Times New Roman"/>
    </w:rPr>
  </w:style>
  <w:style w:type="paragraph" w:customStyle="1" w:styleId="CharChar1CharCharCharCharCharChar">
    <w:name w:val="Char Char1 Char Char Char Char Char Char"/>
    <w:basedOn w:val="a"/>
    <w:qFormat/>
    <w:rPr>
      <w:rFonts w:ascii="仿宋_GB2312" w:eastAsia="仿宋_GB2312"/>
      <w:b/>
      <w:sz w:val="32"/>
      <w:szCs w:val="20"/>
    </w:rPr>
  </w:style>
  <w:style w:type="paragraph" w:customStyle="1" w:styleId="font8">
    <w:name w:val="font8"/>
    <w:basedOn w:val="a"/>
    <w:qFormat/>
    <w:pPr>
      <w:widowControl/>
      <w:adjustRightInd/>
      <w:spacing w:before="100" w:beforeAutospacing="1" w:after="100" w:afterAutospacing="1"/>
      <w:jc w:val="left"/>
    </w:pPr>
    <w:rPr>
      <w:color w:val="000000"/>
      <w:kern w:val="0"/>
      <w:sz w:val="20"/>
      <w:szCs w:val="20"/>
    </w:rPr>
  </w:style>
  <w:style w:type="paragraph" w:customStyle="1" w:styleId="CharChar1CharCharCharCharCharChar2">
    <w:name w:val="Char Char1 Char Char Char Char Char Char2"/>
    <w:basedOn w:val="a"/>
    <w:qFormat/>
    <w:rPr>
      <w:rFonts w:ascii="仿宋_GB2312" w:eastAsia="仿宋_GB2312"/>
      <w:b/>
      <w:sz w:val="32"/>
      <w:szCs w:val="20"/>
    </w:rPr>
  </w:style>
  <w:style w:type="paragraph" w:customStyle="1" w:styleId="font13">
    <w:name w:val="font13"/>
    <w:basedOn w:val="a"/>
    <w:qFormat/>
    <w:pPr>
      <w:widowControl/>
      <w:adjustRightInd/>
      <w:spacing w:before="100" w:beforeAutospacing="1" w:after="100" w:afterAutospacing="1"/>
      <w:jc w:val="left"/>
    </w:pPr>
    <w:rPr>
      <w:rFonts w:ascii="宋体" w:hAnsi="宋体" w:cs="宋体"/>
      <w:kern w:val="0"/>
      <w:sz w:val="22"/>
      <w:szCs w:val="22"/>
    </w:rPr>
  </w:style>
  <w:style w:type="paragraph" w:customStyle="1" w:styleId="ParaCharCharCharCharCharCharCharCharCharChar">
    <w:name w:val="默认段落字体 Para Char Char Char Char Char Char Char Char Char Char"/>
    <w:basedOn w:val="a"/>
    <w:qFormat/>
    <w:pPr>
      <w:adjustRightInd/>
    </w:pPr>
    <w:rPr>
      <w:rFonts w:ascii="Tahoma" w:hAnsi="Tahoma"/>
      <w:color w:val="000000"/>
      <w:sz w:val="24"/>
      <w:szCs w:val="20"/>
    </w:rPr>
  </w:style>
  <w:style w:type="paragraph" w:customStyle="1" w:styleId="legal">
    <w:name w:val="legal"/>
    <w:basedOn w:val="a"/>
    <w:qFormat/>
    <w:pPr>
      <w:widowControl/>
      <w:adjustRightInd/>
      <w:spacing w:line="180" w:lineRule="exact"/>
      <w:ind w:firstLineChars="200" w:firstLine="200"/>
      <w:jc w:val="left"/>
    </w:pPr>
    <w:rPr>
      <w:rFonts w:ascii="Futura Bk" w:hAnsi="Futura Bk" w:cs="Futura Bk"/>
      <w:kern w:val="0"/>
      <w:sz w:val="13"/>
      <w:szCs w:val="13"/>
    </w:rPr>
  </w:style>
  <w:style w:type="paragraph" w:customStyle="1" w:styleId="xl85">
    <w:name w:val="xl85"/>
    <w:basedOn w:val="a"/>
    <w:qFormat/>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left"/>
    </w:pPr>
    <w:rPr>
      <w:rFonts w:ascii="仿宋" w:eastAsia="仿宋" w:hAnsi="仿宋" w:cs="宋体"/>
      <w:kern w:val="0"/>
      <w:sz w:val="20"/>
      <w:szCs w:val="20"/>
    </w:rPr>
  </w:style>
  <w:style w:type="paragraph" w:customStyle="1" w:styleId="CharCharCharCharCharChar1Char2">
    <w:name w:val="Char Char Char Char Char Char1 Char2"/>
    <w:basedOn w:val="a"/>
    <w:qFormat/>
    <w:pPr>
      <w:widowControl/>
      <w:spacing w:after="160" w:line="240" w:lineRule="exact"/>
      <w:jc w:val="left"/>
    </w:pPr>
    <w:rPr>
      <w:rFonts w:ascii="Verdana" w:hAnsi="Verdana"/>
      <w:kern w:val="0"/>
      <w:szCs w:val="20"/>
      <w:lang w:eastAsia="en-US"/>
    </w:rPr>
  </w:style>
  <w:style w:type="paragraph" w:customStyle="1" w:styleId="240">
    <w:name w:val="样式 首行缩进:  2 字符4"/>
    <w:basedOn w:val="a"/>
    <w:qFormat/>
    <w:pPr>
      <w:adjustRightInd/>
      <w:spacing w:before="120" w:line="360" w:lineRule="auto"/>
      <w:ind w:firstLineChars="200" w:firstLine="480"/>
    </w:pPr>
    <w:rPr>
      <w:rFonts w:eastAsia="仿宋_GB2312" w:cs="宋体"/>
      <w:sz w:val="28"/>
      <w:szCs w:val="20"/>
    </w:rPr>
  </w:style>
  <w:style w:type="paragraph" w:customStyle="1" w:styleId="1-21">
    <w:name w:val="中等深浅网格 1 - 强调文字颜色 21"/>
    <w:basedOn w:val="a"/>
    <w:qFormat/>
    <w:pPr>
      <w:spacing w:line="360" w:lineRule="auto"/>
      <w:ind w:firstLineChars="200" w:firstLine="200"/>
    </w:pPr>
    <w:rPr>
      <w:rFonts w:eastAsia="楷体_GB2312" w:cs="Lucida Sans"/>
      <w:sz w:val="24"/>
    </w:rPr>
  </w:style>
  <w:style w:type="paragraph" w:customStyle="1" w:styleId="xl86">
    <w:name w:val="xl86"/>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kern w:val="0"/>
      <w:sz w:val="20"/>
      <w:szCs w:val="20"/>
    </w:rPr>
  </w:style>
  <w:style w:type="paragraph" w:customStyle="1" w:styleId="BodyCopy">
    <w:name w:val="Body Copy"/>
    <w:basedOn w:val="a"/>
    <w:qFormat/>
    <w:pPr>
      <w:widowControl/>
      <w:tabs>
        <w:tab w:val="left" w:pos="1584"/>
        <w:tab w:val="left" w:pos="1613"/>
        <w:tab w:val="left" w:pos="1728"/>
        <w:tab w:val="left" w:pos="1872"/>
        <w:tab w:val="left" w:pos="2016"/>
      </w:tabs>
      <w:adjustRightInd/>
      <w:spacing w:after="180" w:line="240" w:lineRule="exact"/>
      <w:ind w:left="1440" w:right="115" w:firstLineChars="200" w:firstLine="200"/>
      <w:jc w:val="left"/>
    </w:pPr>
    <w:rPr>
      <w:rFonts w:ascii="Aldine401 BT" w:hAnsi="Aldine401 BT"/>
      <w:kern w:val="0"/>
      <w:sz w:val="20"/>
      <w:szCs w:val="20"/>
    </w:rPr>
  </w:style>
  <w:style w:type="paragraph" w:customStyle="1" w:styleId="Char310">
    <w:name w:val="Char31"/>
    <w:basedOn w:val="a"/>
    <w:qFormat/>
    <w:pPr>
      <w:adjustRightInd/>
    </w:pPr>
    <w:rPr>
      <w:rFonts w:ascii="仿宋_GB2312" w:eastAsia="仿宋_GB2312"/>
      <w:b/>
      <w:sz w:val="32"/>
      <w:szCs w:val="32"/>
    </w:rPr>
  </w:style>
  <w:style w:type="paragraph" w:customStyle="1" w:styleId="3h33rdlevel3Heading3-oldH3l3CTheading3Headin">
    <w:name w:val="样式 标题 3h33rd level3Heading 3 - oldH3l3CTheading 3Headin..."/>
    <w:basedOn w:val="3"/>
    <w:qFormat/>
    <w:pPr>
      <w:snapToGrid w:val="0"/>
      <w:ind w:left="0" w:firstLine="0"/>
      <w:jc w:val="left"/>
    </w:pPr>
    <w:rPr>
      <w:rFonts w:eastAsia="黑体" w:cs="宋体"/>
      <w:sz w:val="28"/>
      <w:szCs w:val="20"/>
    </w:rPr>
  </w:style>
  <w:style w:type="paragraph" w:customStyle="1" w:styleId="CharCharCharCharCharChar10">
    <w:name w:val="Char Char Char Char Char Char1"/>
    <w:basedOn w:val="a"/>
    <w:uiPriority w:val="6"/>
    <w:qFormat/>
    <w:pPr>
      <w:widowControl/>
      <w:spacing w:beforeLines="50" w:afterLines="50" w:line="240" w:lineRule="exact"/>
      <w:jc w:val="left"/>
    </w:pPr>
    <w:rPr>
      <w:rFonts w:ascii="Verdana" w:hAnsi="Verdana"/>
      <w:kern w:val="0"/>
      <w:sz w:val="20"/>
      <w:szCs w:val="20"/>
      <w:lang w:eastAsia="en-US"/>
    </w:rPr>
  </w:style>
  <w:style w:type="paragraph" w:customStyle="1" w:styleId="xl90">
    <w:name w:val="xl90"/>
    <w:basedOn w:val="a"/>
    <w:qFormat/>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center"/>
    </w:pPr>
    <w:rPr>
      <w:rFonts w:ascii="仿宋" w:eastAsia="仿宋" w:hAnsi="仿宋" w:cs="宋体"/>
      <w:kern w:val="0"/>
      <w:sz w:val="20"/>
      <w:szCs w:val="20"/>
    </w:rPr>
  </w:style>
  <w:style w:type="paragraph" w:customStyle="1" w:styleId="CharChar1a">
    <w:name w:val="Char Char1"/>
    <w:basedOn w:val="a"/>
    <w:qFormat/>
    <w:pPr>
      <w:widowControl/>
      <w:spacing w:after="160" w:line="240" w:lineRule="exact"/>
      <w:jc w:val="left"/>
    </w:pPr>
    <w:rPr>
      <w:rFonts w:eastAsia="仿宋_GB2312"/>
      <w:sz w:val="28"/>
    </w:rPr>
  </w:style>
  <w:style w:type="paragraph" w:customStyle="1" w:styleId="Char210">
    <w:name w:val="Char21"/>
    <w:basedOn w:val="a"/>
    <w:qFormat/>
    <w:pPr>
      <w:adjustRightInd/>
      <w:ind w:firstLineChars="200" w:firstLine="200"/>
    </w:pPr>
    <w:rPr>
      <w:rFonts w:ascii="仿宋_GB2312" w:eastAsia="仿宋_GB2312"/>
      <w:b/>
      <w:sz w:val="32"/>
      <w:szCs w:val="32"/>
    </w:rPr>
  </w:style>
  <w:style w:type="paragraph" w:customStyle="1" w:styleId="1fc">
    <w:name w:val="列表段落1"/>
    <w:basedOn w:val="a"/>
    <w:uiPriority w:val="34"/>
    <w:qFormat/>
    <w:pPr>
      <w:adjustRightInd/>
      <w:ind w:right="238" w:firstLine="420"/>
    </w:pPr>
    <w:rPr>
      <w:rFonts w:ascii="Calibri" w:hAnsi="Calibri"/>
      <w:sz w:val="24"/>
    </w:rPr>
  </w:style>
  <w:style w:type="paragraph" w:customStyle="1" w:styleId="CharChar110">
    <w:name w:val="Char Char110"/>
    <w:basedOn w:val="a"/>
    <w:uiPriority w:val="6"/>
    <w:qFormat/>
    <w:pPr>
      <w:spacing w:line="360" w:lineRule="auto"/>
    </w:pPr>
    <w:rPr>
      <w:rFonts w:ascii="Tahoma" w:hAnsi="Tahoma"/>
      <w:sz w:val="24"/>
      <w:szCs w:val="20"/>
    </w:rPr>
  </w:style>
  <w:style w:type="paragraph" w:customStyle="1" w:styleId="xl80">
    <w:name w:val="xl80"/>
    <w:basedOn w:val="a"/>
    <w:qFormat/>
    <w:pPr>
      <w:widowControl/>
      <w:adjustRightInd/>
      <w:spacing w:before="100" w:beforeAutospacing="1" w:after="100" w:afterAutospacing="1"/>
      <w:jc w:val="left"/>
    </w:pPr>
    <w:rPr>
      <w:rFonts w:ascii="仿宋" w:eastAsia="仿宋" w:hAnsi="仿宋" w:cs="宋体"/>
      <w:kern w:val="0"/>
      <w:sz w:val="20"/>
      <w:szCs w:val="20"/>
    </w:rPr>
  </w:style>
  <w:style w:type="paragraph" w:customStyle="1" w:styleId="CharChar11CharCharCharCharCharCharCharCharCharCharCharCharCharCharChar1">
    <w:name w:val="Char Char11 Char Char Char Char Char Char Char Char Char Char Char Char Char Char Char1"/>
    <w:basedOn w:val="a"/>
    <w:qFormat/>
    <w:pPr>
      <w:adjustRightInd/>
      <w:spacing w:line="360" w:lineRule="auto"/>
    </w:pPr>
    <w:rPr>
      <w:rFonts w:ascii="Arial" w:eastAsia="黑体" w:hAnsi="Arial" w:cs="Arial"/>
      <w:snapToGrid w:val="0"/>
      <w:kern w:val="0"/>
      <w:szCs w:val="21"/>
    </w:rPr>
  </w:style>
  <w:style w:type="paragraph" w:customStyle="1" w:styleId="affffffffff8">
    <w:name w:val="表正文"/>
    <w:qFormat/>
    <w:pPr>
      <w:snapToGrid w:val="0"/>
      <w:spacing w:line="600" w:lineRule="atLeast"/>
      <w:ind w:firstLine="641"/>
      <w:jc w:val="both"/>
    </w:pPr>
    <w:rPr>
      <w:rFonts w:eastAsia="仿宋_GB2312"/>
      <w:sz w:val="32"/>
    </w:rPr>
  </w:style>
  <w:style w:type="paragraph" w:customStyle="1" w:styleId="-510">
    <w:name w:val="浅色底纹 - 强调文字颜色 51"/>
    <w:qFormat/>
    <w:rPr>
      <w:kern w:val="2"/>
      <w:sz w:val="21"/>
      <w:szCs w:val="24"/>
    </w:rPr>
  </w:style>
  <w:style w:type="paragraph" w:customStyle="1" w:styleId="CharCharCharCharCharCharCharCharCharCharCharChar1Char2">
    <w:name w:val="Char Char Char Char Char Char Char Char Char Char Char Char1 Char2"/>
    <w:basedOn w:val="a"/>
    <w:qFormat/>
    <w:rPr>
      <w:rFonts w:ascii="Tahoma" w:hAnsi="Tahoma" w:cs="仿宋_GB2312"/>
      <w:sz w:val="24"/>
      <w:szCs w:val="20"/>
    </w:rPr>
  </w:style>
  <w:style w:type="paragraph" w:customStyle="1" w:styleId="92">
    <w:name w:val="样式9"/>
    <w:basedOn w:val="a"/>
    <w:qFormat/>
    <w:pPr>
      <w:adjustRightInd/>
      <w:spacing w:before="240" w:after="60" w:line="319" w:lineRule="auto"/>
      <w:ind w:firstLineChars="200" w:firstLine="200"/>
      <w:jc w:val="left"/>
      <w:outlineLvl w:val="0"/>
    </w:pPr>
    <w:rPr>
      <w:rFonts w:ascii="仿宋_GB2312" w:eastAsia="仿宋_GB2312" w:hAnsi="Arial" w:cs="Arial"/>
      <w:b/>
      <w:bCs/>
      <w:sz w:val="24"/>
      <w:szCs w:val="32"/>
    </w:rPr>
  </w:style>
  <w:style w:type="paragraph" w:customStyle="1" w:styleId="CharChar281">
    <w:name w:val="Char Char281"/>
    <w:basedOn w:val="a"/>
    <w:qFormat/>
    <w:pPr>
      <w:adjustRightInd/>
      <w:snapToGrid w:val="0"/>
      <w:spacing w:line="360" w:lineRule="auto"/>
    </w:pPr>
    <w:rPr>
      <w:rFonts w:ascii="Arial" w:eastAsia="黑体" w:hAnsi="Arial"/>
      <w:snapToGrid w:val="0"/>
      <w:kern w:val="0"/>
      <w:sz w:val="20"/>
      <w:szCs w:val="21"/>
    </w:rPr>
  </w:style>
  <w:style w:type="paragraph" w:customStyle="1" w:styleId="05">
    <w:name w:val="样式 列表编号 + 段后: 0.5 行"/>
    <w:basedOn w:val="ab"/>
    <w:uiPriority w:val="2"/>
    <w:qFormat/>
    <w:pPr>
      <w:tabs>
        <w:tab w:val="clear" w:pos="390"/>
        <w:tab w:val="clear" w:pos="454"/>
      </w:tabs>
      <w:spacing w:after="0"/>
      <w:ind w:left="840" w:hanging="420"/>
      <w:contextualSpacing/>
    </w:pPr>
    <w:rPr>
      <w:rFonts w:cs="宋体"/>
    </w:rPr>
  </w:style>
  <w:style w:type="paragraph" w:customStyle="1" w:styleId="CharCharCharCharCharCharCharCharChar">
    <w:name w:val="Char Char Char Char Char Char Char Char Char"/>
    <w:basedOn w:val="a"/>
    <w:qFormat/>
    <w:pPr>
      <w:adjustRightInd/>
      <w:ind w:firstLineChars="200" w:firstLine="200"/>
    </w:pPr>
    <w:rPr>
      <w:rFonts w:ascii="Tahoma" w:hAnsi="Tahoma"/>
      <w:sz w:val="24"/>
      <w:szCs w:val="20"/>
    </w:rPr>
  </w:style>
  <w:style w:type="paragraph" w:customStyle="1" w:styleId="Style12">
    <w:name w:val="_Style 12"/>
    <w:basedOn w:val="ae"/>
    <w:qFormat/>
    <w:pPr>
      <w:snapToGrid w:val="0"/>
      <w:spacing w:line="360" w:lineRule="auto"/>
    </w:pPr>
  </w:style>
  <w:style w:type="paragraph" w:customStyle="1" w:styleId="0">
    <w:name w:val="样式 首行缩进:  0 字符"/>
    <w:basedOn w:val="a"/>
    <w:qFormat/>
    <w:pPr>
      <w:adjustRightInd/>
      <w:spacing w:line="360" w:lineRule="auto"/>
      <w:ind w:firstLineChars="200" w:firstLine="200"/>
    </w:pPr>
    <w:rPr>
      <w:rFonts w:ascii="Arial" w:hAnsi="Arial" w:cs="宋体"/>
      <w:sz w:val="24"/>
      <w:szCs w:val="20"/>
    </w:rPr>
  </w:style>
  <w:style w:type="paragraph" w:customStyle="1" w:styleId="Char1CharCharChar6">
    <w:name w:val="Char1 Char Char Char6"/>
    <w:basedOn w:val="a"/>
    <w:uiPriority w:val="6"/>
    <w:qFormat/>
    <w:pPr>
      <w:widowControl/>
      <w:snapToGrid w:val="0"/>
      <w:spacing w:before="120" w:after="160" w:line="360" w:lineRule="auto"/>
      <w:ind w:right="-360"/>
      <w:jc w:val="left"/>
    </w:pPr>
    <w:rPr>
      <w:rFonts w:ascii="Arial" w:hAnsi="Arial"/>
      <w:kern w:val="0"/>
      <w:sz w:val="24"/>
      <w:lang w:eastAsia="en-US"/>
    </w:rPr>
  </w:style>
  <w:style w:type="paragraph" w:customStyle="1" w:styleId="Style94">
    <w:name w:val="_Style 94"/>
    <w:basedOn w:val="a"/>
    <w:next w:val="19"/>
    <w:uiPriority w:val="34"/>
    <w:qFormat/>
    <w:pPr>
      <w:adjustRightInd/>
      <w:spacing w:line="360" w:lineRule="auto"/>
      <w:ind w:firstLineChars="200" w:firstLine="200"/>
    </w:pPr>
    <w:rPr>
      <w:rFonts w:ascii="Calibri" w:hAnsi="Calibri"/>
      <w:sz w:val="28"/>
      <w:szCs w:val="20"/>
    </w:rPr>
  </w:style>
  <w:style w:type="paragraph" w:customStyle="1" w:styleId="affffffffff9">
    <w:name w:val="方案正文"/>
    <w:basedOn w:val="a"/>
    <w:qFormat/>
    <w:pPr>
      <w:snapToGrid w:val="0"/>
      <w:spacing w:line="324" w:lineRule="auto"/>
      <w:ind w:firstLineChars="200" w:firstLine="482"/>
    </w:pPr>
    <w:rPr>
      <w:rFonts w:ascii="仿宋_GB2312" w:eastAsia="仿宋_GB2312"/>
      <w:b/>
      <w:color w:val="000000"/>
      <w:sz w:val="24"/>
      <w:szCs w:val="20"/>
    </w:rPr>
  </w:style>
  <w:style w:type="paragraph" w:customStyle="1" w:styleId="Affffffffffa">
    <w:name w:val="正文 A"/>
    <w:qFormat/>
    <w:pPr>
      <w:widowControl w:val="0"/>
      <w:jc w:val="both"/>
    </w:pPr>
    <w:rPr>
      <w:rFonts w:eastAsia="Arial Unicode MS" w:cs="Arial Unicode MS"/>
      <w:color w:val="000000"/>
      <w:kern w:val="2"/>
      <w:sz w:val="21"/>
      <w:szCs w:val="21"/>
      <w:u w:color="000000"/>
    </w:rPr>
  </w:style>
  <w:style w:type="paragraph" w:customStyle="1" w:styleId="Affffffffffb">
    <w:name w:val="正文 A 主体"/>
    <w:basedOn w:val="a"/>
    <w:qFormat/>
    <w:pPr>
      <w:widowControl/>
      <w:adjustRightInd/>
      <w:spacing w:line="360" w:lineRule="auto"/>
      <w:ind w:firstLineChars="200" w:firstLine="200"/>
      <w:jc w:val="left"/>
    </w:pPr>
    <w:rPr>
      <w:rFonts w:ascii="仿宋" w:eastAsia="仿宋" w:hAnsi="Calibri"/>
      <w:kern w:val="0"/>
      <w:sz w:val="24"/>
    </w:rPr>
  </w:style>
  <w:style w:type="paragraph" w:customStyle="1" w:styleId="3f0">
    <w:name w:val="3级标题"/>
    <w:basedOn w:val="2fe"/>
    <w:qFormat/>
    <w:pPr>
      <w:outlineLvl w:val="2"/>
    </w:pPr>
  </w:style>
  <w:style w:type="paragraph" w:customStyle="1" w:styleId="xl78">
    <w:name w:val="xl78"/>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color w:val="000000"/>
      <w:kern w:val="0"/>
      <w:sz w:val="20"/>
      <w:szCs w:val="20"/>
    </w:rPr>
  </w:style>
  <w:style w:type="paragraph" w:customStyle="1" w:styleId="Char1CharCharChar3">
    <w:name w:val="Char1 Char Char Char3"/>
    <w:basedOn w:val="a"/>
    <w:qFormat/>
    <w:pPr>
      <w:adjustRightInd/>
      <w:ind w:firstLineChars="200" w:firstLine="200"/>
    </w:pPr>
    <w:rPr>
      <w:rFonts w:ascii="Tahoma" w:hAnsi="Tahoma"/>
      <w:sz w:val="24"/>
      <w:szCs w:val="20"/>
    </w:rPr>
  </w:style>
  <w:style w:type="paragraph" w:customStyle="1" w:styleId="GP">
    <w:name w:val="GP正文(首行缩进)"/>
    <w:basedOn w:val="a"/>
    <w:qFormat/>
    <w:pPr>
      <w:adjustRightInd/>
      <w:spacing w:line="360" w:lineRule="auto"/>
      <w:ind w:firstLineChars="200" w:firstLine="200"/>
    </w:pPr>
    <w:rPr>
      <w:rFonts w:eastAsia="仿宋_GB2312"/>
      <w:sz w:val="28"/>
      <w:szCs w:val="21"/>
    </w:rPr>
  </w:style>
  <w:style w:type="paragraph" w:customStyle="1" w:styleId="MMEmpty">
    <w:name w:val="MM Empty"/>
    <w:basedOn w:val="a"/>
    <w:qFormat/>
    <w:pPr>
      <w:adjustRightInd/>
    </w:pPr>
  </w:style>
  <w:style w:type="paragraph" w:customStyle="1" w:styleId="Char240">
    <w:name w:val="Char24"/>
    <w:basedOn w:val="a"/>
    <w:qFormat/>
    <w:rPr>
      <w:rFonts w:ascii="仿宋_GB2312" w:eastAsia="仿宋_GB2312"/>
      <w:b/>
      <w:sz w:val="32"/>
      <w:szCs w:val="32"/>
    </w:rPr>
  </w:style>
  <w:style w:type="paragraph" w:customStyle="1" w:styleId="affffffffffc">
    <w:name w:val="正文箭头"/>
    <w:basedOn w:val="63"/>
    <w:qFormat/>
  </w:style>
  <w:style w:type="paragraph" w:customStyle="1" w:styleId="U2">
    <w:name w:val="U_编号2"/>
    <w:basedOn w:val="a"/>
    <w:qFormat/>
    <w:pPr>
      <w:tabs>
        <w:tab w:val="left" w:pos="785"/>
      </w:tabs>
      <w:adjustRightInd/>
      <w:spacing w:beforeLines="10" w:afterLines="10" w:line="300" w:lineRule="auto"/>
    </w:pPr>
    <w:rPr>
      <w:sz w:val="24"/>
    </w:rPr>
  </w:style>
  <w:style w:type="paragraph" w:customStyle="1" w:styleId="xl72">
    <w:name w:val="xl72"/>
    <w:basedOn w:val="a"/>
    <w:qFormat/>
    <w:pPr>
      <w:widowControl/>
      <w:adjustRightInd/>
      <w:spacing w:before="100" w:beforeAutospacing="1" w:after="100" w:afterAutospacing="1"/>
      <w:jc w:val="center"/>
    </w:pPr>
    <w:rPr>
      <w:rFonts w:ascii="微软雅黑" w:eastAsia="微软雅黑" w:hAnsi="微软雅黑" w:cs="宋体"/>
      <w:kern w:val="0"/>
      <w:sz w:val="20"/>
      <w:szCs w:val="20"/>
    </w:rPr>
  </w:style>
  <w:style w:type="paragraph" w:customStyle="1" w:styleId="trseditor">
    <w:name w:val="trs_editor"/>
    <w:basedOn w:val="a"/>
    <w:qFormat/>
    <w:pPr>
      <w:widowControl/>
      <w:adjustRightInd/>
      <w:spacing w:before="100" w:beforeAutospacing="1" w:after="100" w:afterAutospacing="1"/>
      <w:jc w:val="left"/>
    </w:pPr>
    <w:rPr>
      <w:rFonts w:ascii="宋体" w:hAnsi="宋体" w:cs="宋体"/>
      <w:kern w:val="0"/>
      <w:sz w:val="24"/>
    </w:rPr>
  </w:style>
  <w:style w:type="paragraph" w:customStyle="1" w:styleId="3f1">
    <w:name w:val="标书标题3"/>
    <w:basedOn w:val="3"/>
    <w:qFormat/>
    <w:pPr>
      <w:keepLines w:val="0"/>
      <w:widowControl/>
      <w:snapToGrid w:val="0"/>
      <w:spacing w:before="120" w:after="60" w:line="300" w:lineRule="auto"/>
      <w:jc w:val="left"/>
    </w:pPr>
    <w:rPr>
      <w:rFonts w:ascii="Arial Narrow" w:eastAsia="仿宋_GB2312" w:hAnsi="Arial Narrow"/>
      <w:b w:val="0"/>
      <w:bCs w:val="0"/>
      <w:color w:val="000000"/>
      <w:kern w:val="0"/>
      <w:sz w:val="28"/>
    </w:rPr>
  </w:style>
  <w:style w:type="paragraph" w:customStyle="1" w:styleId="TOC11">
    <w:name w:val="TOC 标题11"/>
    <w:basedOn w:val="1"/>
    <w:next w:val="a"/>
    <w:uiPriority w:val="4"/>
    <w:unhideWhenUsed/>
    <w:qFormat/>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Style1">
    <w:name w:val="_Style 1"/>
    <w:basedOn w:val="a"/>
    <w:uiPriority w:val="34"/>
    <w:qFormat/>
    <w:pPr>
      <w:adjustRightInd/>
      <w:ind w:firstLineChars="200" w:firstLine="420"/>
    </w:pPr>
    <w:rPr>
      <w:rFonts w:eastAsia="仿宋_GB2312"/>
      <w:sz w:val="28"/>
    </w:rPr>
  </w:style>
  <w:style w:type="paragraph" w:customStyle="1" w:styleId="affffffffffd">
    <w:name w:val="表格 内容"/>
    <w:basedOn w:val="affffffffd"/>
    <w:qFormat/>
    <w:rPr>
      <w:b w:val="0"/>
      <w:sz w:val="20"/>
    </w:rPr>
  </w:style>
  <w:style w:type="paragraph" w:customStyle="1" w:styleId="1fd">
    <w:name w:val="正文首行缩进1"/>
    <w:basedOn w:val="a8"/>
    <w:qFormat/>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affffffffffe">
    <w:name w:val="标准正文"/>
    <w:basedOn w:val="a"/>
    <w:qFormat/>
    <w:pPr>
      <w:tabs>
        <w:tab w:val="left" w:pos="780"/>
      </w:tabs>
      <w:adjustRightInd/>
      <w:spacing w:line="360" w:lineRule="auto"/>
      <w:ind w:leftChars="200" w:left="200" w:firstLineChars="200" w:firstLine="200"/>
    </w:pPr>
    <w:rPr>
      <w:sz w:val="24"/>
    </w:rPr>
  </w:style>
  <w:style w:type="paragraph" w:customStyle="1" w:styleId="58">
    <w:name w:val="数字标题5"/>
    <w:basedOn w:val="5"/>
    <w:next w:val="a"/>
    <w:qFormat/>
    <w:pPr>
      <w:tabs>
        <w:tab w:val="left" w:pos="1080"/>
      </w:tabs>
      <w:ind w:left="1080" w:hanging="1080"/>
    </w:pPr>
  </w:style>
  <w:style w:type="paragraph" w:customStyle="1" w:styleId="1fe">
    <w:name w:val="数字标题1"/>
    <w:basedOn w:val="1"/>
    <w:next w:val="a"/>
    <w:qFormat/>
    <w:pPr>
      <w:tabs>
        <w:tab w:val="left" w:pos="480"/>
      </w:tabs>
      <w:ind w:left="480" w:hanging="480"/>
    </w:pPr>
  </w:style>
  <w:style w:type="paragraph" w:customStyle="1" w:styleId="Char1CharCharCharCharCharCharCharCharCharCharChar1CharCharCharCharCharCharCharCharCharCharCharCharCharChar1CharCharCharChar2">
    <w:name w:val="Char1 Char Char Char Char Char Char Char Char Char Char Char1 Char Char Char Char Char Char Char Char Char Char Char Char Char Char1 Char Char Char Char2"/>
    <w:basedOn w:val="a"/>
    <w:qFormat/>
    <w:pPr>
      <w:spacing w:line="360" w:lineRule="auto"/>
    </w:pPr>
    <w:rPr>
      <w:kern w:val="0"/>
      <w:sz w:val="24"/>
      <w:szCs w:val="20"/>
    </w:rPr>
  </w:style>
  <w:style w:type="paragraph" w:customStyle="1" w:styleId="aspnumfaautoadjustrightr">
    <w:name w:val="aspnumfaautoadjustrightr"/>
    <w:qFormat/>
    <w:pPr>
      <w:widowControl w:val="0"/>
      <w:autoSpaceDE w:val="0"/>
      <w:autoSpaceDN w:val="0"/>
      <w:adjustRightInd w:val="0"/>
      <w:ind w:firstLine="720"/>
      <w:jc w:val="both"/>
    </w:pPr>
  </w:style>
  <w:style w:type="paragraph" w:customStyle="1" w:styleId="Body">
    <w:name w:val="Body"/>
    <w:basedOn w:val="a"/>
    <w:qFormat/>
    <w:pPr>
      <w:widowControl/>
      <w:adjustRightInd/>
      <w:spacing w:before="120" w:after="120" w:line="240" w:lineRule="exact"/>
      <w:ind w:firstLineChars="200" w:firstLine="200"/>
      <w:jc w:val="left"/>
    </w:pPr>
    <w:rPr>
      <w:rFonts w:ascii="Arial" w:hAnsi="Arial"/>
      <w:kern w:val="0"/>
      <w:sz w:val="20"/>
      <w:szCs w:val="20"/>
      <w:lang w:eastAsia="en-US"/>
    </w:rPr>
  </w:style>
  <w:style w:type="paragraph" w:customStyle="1" w:styleId="RFIHeading3rdLevel">
    <w:name w:val="RFI Heading 3rd Level"/>
    <w:basedOn w:val="a"/>
    <w:qFormat/>
    <w:pPr>
      <w:widowControl/>
      <w:tabs>
        <w:tab w:val="left" w:pos="840"/>
      </w:tabs>
      <w:adjustRightInd/>
      <w:ind w:firstLineChars="200" w:firstLine="200"/>
      <w:jc w:val="left"/>
    </w:pPr>
    <w:rPr>
      <w:rFonts w:ascii="Arial (W1)" w:hAnsi="Arial (W1)"/>
      <w:color w:val="000000"/>
      <w:kern w:val="0"/>
      <w:sz w:val="24"/>
      <w:lang w:val="en-GB" w:eastAsia="en-US"/>
    </w:rPr>
  </w:style>
  <w:style w:type="paragraph" w:customStyle="1" w:styleId="afffffffffff">
    <w:name w:val="标准正文格式"/>
    <w:basedOn w:val="a"/>
    <w:qFormat/>
    <w:pPr>
      <w:widowControl/>
      <w:spacing w:before="60" w:after="120" w:line="360" w:lineRule="auto"/>
      <w:ind w:firstLineChars="200" w:firstLine="200"/>
      <w:textAlignment w:val="baseline"/>
    </w:pPr>
    <w:rPr>
      <w:rFonts w:ascii="宋体" w:eastAsia="仿宋_GB2312" w:cs="宋体"/>
      <w:color w:val="000000"/>
      <w:kern w:val="0"/>
      <w:sz w:val="24"/>
      <w:szCs w:val="20"/>
    </w:rPr>
  </w:style>
  <w:style w:type="paragraph" w:customStyle="1" w:styleId="Bullet0">
    <w:name w:val="Bullet"/>
    <w:basedOn w:val="a"/>
    <w:qFormat/>
    <w:pPr>
      <w:widowControl/>
      <w:tabs>
        <w:tab w:val="left" w:pos="288"/>
      </w:tabs>
      <w:adjustRightInd/>
      <w:ind w:left="288" w:firstLineChars="200" w:hanging="360"/>
      <w:jc w:val="left"/>
    </w:pPr>
    <w:rPr>
      <w:rFonts w:ascii="Arial" w:hAnsi="Arial"/>
      <w:kern w:val="0"/>
      <w:sz w:val="20"/>
      <w:szCs w:val="20"/>
    </w:rPr>
  </w:style>
  <w:style w:type="paragraph" w:customStyle="1" w:styleId="01">
    <w:name w:val="0"/>
    <w:basedOn w:val="a"/>
    <w:qFormat/>
    <w:pPr>
      <w:widowControl/>
    </w:pPr>
    <w:rPr>
      <w:kern w:val="0"/>
      <w:sz w:val="24"/>
      <w:szCs w:val="20"/>
    </w:rPr>
  </w:style>
  <w:style w:type="paragraph" w:customStyle="1" w:styleId="CharChar113">
    <w:name w:val="Char Char113"/>
    <w:basedOn w:val="a"/>
    <w:qFormat/>
    <w:pPr>
      <w:widowControl/>
      <w:spacing w:after="160" w:line="240" w:lineRule="exact"/>
      <w:jc w:val="left"/>
    </w:pPr>
    <w:rPr>
      <w:rFonts w:eastAsia="仿宋_GB2312"/>
      <w:sz w:val="28"/>
    </w:rPr>
  </w:style>
  <w:style w:type="paragraph" w:customStyle="1" w:styleId="59">
    <w:name w:val="样式5"/>
    <w:basedOn w:val="a"/>
    <w:qFormat/>
    <w:pPr>
      <w:spacing w:line="440" w:lineRule="exact"/>
      <w:ind w:left="2" w:firstLineChars="200" w:firstLine="480"/>
    </w:pPr>
    <w:rPr>
      <w:rFonts w:ascii="仿宋_GB2312" w:eastAsia="仿宋_GB2312" w:hAnsi="仿宋"/>
      <w:sz w:val="24"/>
    </w:rPr>
  </w:style>
  <w:style w:type="paragraph" w:customStyle="1" w:styleId="Style8">
    <w:name w:val="_Style 8"/>
    <w:basedOn w:val="a"/>
    <w:uiPriority w:val="34"/>
    <w:qFormat/>
    <w:pPr>
      <w:adjustRightInd/>
      <w:ind w:firstLineChars="200" w:firstLine="420"/>
    </w:pPr>
    <w:rPr>
      <w:rFonts w:eastAsia="仿宋_GB2312"/>
      <w:sz w:val="28"/>
    </w:rPr>
  </w:style>
  <w:style w:type="paragraph" w:customStyle="1" w:styleId="xl93">
    <w:name w:val="xl93"/>
    <w:basedOn w:val="a"/>
    <w:qFormat/>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left"/>
    </w:pPr>
    <w:rPr>
      <w:rFonts w:ascii="仿宋" w:eastAsia="仿宋" w:hAnsi="仿宋" w:cs="宋体"/>
      <w:kern w:val="0"/>
      <w:sz w:val="20"/>
      <w:szCs w:val="20"/>
    </w:rPr>
  </w:style>
  <w:style w:type="paragraph" w:customStyle="1" w:styleId="074">
    <w:name w:val="正文样式 首行缩进:  0.74 厘米"/>
    <w:basedOn w:val="a"/>
    <w:qFormat/>
    <w:pPr>
      <w:adjustRightInd/>
      <w:spacing w:beforeLines="50" w:before="156" w:line="360" w:lineRule="auto"/>
      <w:ind w:firstLine="420"/>
    </w:pPr>
    <w:rPr>
      <w:rFonts w:cs="宋体"/>
      <w:sz w:val="24"/>
      <w:szCs w:val="20"/>
    </w:rPr>
  </w:style>
  <w:style w:type="paragraph" w:customStyle="1" w:styleId="xl24">
    <w:name w:val="xl24"/>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rFonts w:ascii="宋体" w:hAnsi="宋体"/>
      <w:kern w:val="0"/>
      <w:sz w:val="20"/>
      <w:szCs w:val="20"/>
    </w:rPr>
  </w:style>
  <w:style w:type="paragraph" w:customStyle="1" w:styleId="310">
    <w:name w:val="列出段落31"/>
    <w:basedOn w:val="a"/>
    <w:qFormat/>
    <w:pPr>
      <w:adjustRightInd/>
      <w:spacing w:line="360" w:lineRule="auto"/>
      <w:ind w:firstLineChars="200" w:firstLine="420"/>
    </w:pPr>
    <w:rPr>
      <w:rFonts w:ascii="Calibri" w:hAnsi="Calibri"/>
      <w:sz w:val="24"/>
      <w:szCs w:val="22"/>
    </w:rPr>
  </w:style>
  <w:style w:type="paragraph" w:customStyle="1" w:styleId="CharChar1CharCharCharCharCharCharCharCharCharCharCharCharCharCharChar">
    <w:name w:val="Char Char1 Char Char Char Char Char Char Char Char Char Char Char Char Char Char Char"/>
    <w:basedOn w:val="a"/>
    <w:qFormat/>
    <w:pPr>
      <w:widowControl/>
      <w:adjustRightInd/>
      <w:spacing w:after="160" w:line="240" w:lineRule="exact"/>
      <w:ind w:firstLineChars="200" w:firstLine="200"/>
      <w:jc w:val="left"/>
    </w:pPr>
    <w:rPr>
      <w:rFonts w:ascii="Verdana" w:hAnsi="Verdana"/>
      <w:kern w:val="0"/>
      <w:sz w:val="20"/>
      <w:szCs w:val="20"/>
      <w:lang w:eastAsia="en-US"/>
    </w:rPr>
  </w:style>
  <w:style w:type="paragraph" w:customStyle="1" w:styleId="CharChar112">
    <w:name w:val="Char Char112"/>
    <w:basedOn w:val="a"/>
    <w:uiPriority w:val="6"/>
    <w:qFormat/>
    <w:pPr>
      <w:widowControl/>
      <w:spacing w:after="160" w:line="240" w:lineRule="exact"/>
      <w:jc w:val="left"/>
    </w:pPr>
    <w:rPr>
      <w:rFonts w:eastAsia="仿宋_GB2312"/>
      <w:sz w:val="28"/>
    </w:rPr>
  </w:style>
  <w:style w:type="paragraph" w:customStyle="1" w:styleId="afffffffffff0">
    <w:name w:val="正文 图"/>
    <w:basedOn w:val="My0"/>
    <w:qFormat/>
    <w:pPr>
      <w:adjustRightInd/>
      <w:spacing w:before="0"/>
      <w:ind w:firstLine="0"/>
      <w:jc w:val="center"/>
    </w:pPr>
    <w:rPr>
      <w:rFonts w:ascii="微软雅黑" w:hAnsi="微软雅黑"/>
    </w:rPr>
  </w:style>
  <w:style w:type="paragraph" w:customStyle="1" w:styleId="xl92">
    <w:name w:val="xl92"/>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color w:val="000000"/>
      <w:kern w:val="0"/>
      <w:sz w:val="20"/>
      <w:szCs w:val="20"/>
    </w:rPr>
  </w:style>
  <w:style w:type="paragraph" w:customStyle="1" w:styleId="afffffffffff1">
    <w:name w:val="±íÑùÊ½"/>
    <w:basedOn w:val="a"/>
    <w:qFormat/>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Thf">
    <w:name w:val="Thf"/>
    <w:basedOn w:val="Th"/>
    <w:qFormat/>
    <w:pPr>
      <w:ind w:left="0"/>
    </w:pPr>
  </w:style>
  <w:style w:type="paragraph" w:customStyle="1" w:styleId="xl79">
    <w:name w:val="xl79"/>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仿宋" w:eastAsia="仿宋" w:hAnsi="仿宋" w:cs="宋体"/>
      <w:kern w:val="0"/>
      <w:sz w:val="20"/>
      <w:szCs w:val="20"/>
    </w:rPr>
  </w:style>
  <w:style w:type="paragraph" w:customStyle="1" w:styleId="subhead2">
    <w:name w:val="subhead 2"/>
    <w:qFormat/>
    <w:pPr>
      <w:spacing w:after="60" w:line="240" w:lineRule="exact"/>
    </w:pPr>
    <w:rPr>
      <w:rFonts w:ascii="Arial" w:hAnsi="Arial"/>
      <w:b/>
      <w:sz w:val="22"/>
      <w:lang w:eastAsia="en-US"/>
    </w:rPr>
  </w:style>
  <w:style w:type="paragraph" w:customStyle="1" w:styleId="afffffffffff2">
    <w:name w:val="注释"/>
    <w:basedOn w:val="a"/>
    <w:qFormat/>
    <w:pPr>
      <w:adjustRightInd/>
      <w:spacing w:line="360" w:lineRule="auto"/>
      <w:ind w:firstLine="480"/>
    </w:pPr>
    <w:rPr>
      <w:sz w:val="24"/>
    </w:rPr>
  </w:style>
  <w:style w:type="table" w:customStyle="1" w:styleId="2ff6">
    <w:name w:val="网格型2"/>
    <w:basedOn w:val="a2"/>
    <w:uiPriority w:val="39"/>
    <w:qFormat/>
    <w:rPr>
      <w:rFonts w:ascii="等线" w:eastAsia="等线" w:hAnsi="等线"/>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ff">
    <w:name w:val="网格型1"/>
    <w:basedOn w:val="a2"/>
    <w:uiPriority w:val="39"/>
    <w:qFormat/>
    <w:rPr>
      <w:rFonts w:ascii="等线" w:eastAsia="等线" w:hAnsi="等线"/>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5">
    <w:name w:val="网格型6"/>
    <w:basedOn w:val="a2"/>
    <w:uiPriority w:val="39"/>
    <w:qFormat/>
    <w:rPr>
      <w:rFonts w:ascii="等线" w:eastAsia="等线" w:hAnsi="等线"/>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f2">
    <w:name w:val="网格型3"/>
    <w:basedOn w:val="a2"/>
    <w:uiPriority w:val="39"/>
    <w:qFormat/>
    <w:rPr>
      <w:rFonts w:ascii="等线" w:eastAsia="等线" w:hAnsi="等线"/>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d">
    <w:name w:val="网格型4"/>
    <w:basedOn w:val="a2"/>
    <w:uiPriority w:val="39"/>
    <w:qFormat/>
    <w:rPr>
      <w:rFonts w:ascii="等线" w:eastAsia="等线" w:hAnsi="等线"/>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a">
    <w:name w:val="网格型5"/>
    <w:basedOn w:val="a2"/>
    <w:uiPriority w:val="39"/>
    <w:qFormat/>
    <w:rPr>
      <w:rFonts w:ascii="等线" w:eastAsia="等线" w:hAnsi="等线"/>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11">
    <w:name w:val="列出段落111"/>
    <w:basedOn w:val="a"/>
    <w:uiPriority w:val="34"/>
    <w:qFormat/>
    <w:pPr>
      <w:ind w:firstLineChars="200" w:firstLine="420"/>
    </w:pPr>
  </w:style>
  <w:style w:type="character" w:customStyle="1" w:styleId="afffffffffff3">
    <w:name w:val="交叉引用"/>
    <w:uiPriority w:val="1"/>
    <w:qFormat/>
    <w:rPr>
      <w:rFonts w:ascii="Arial" w:eastAsia="黑体" w:hAnsi="Arial"/>
      <w:snapToGrid w:val="0"/>
      <w:color w:val="0000FF"/>
      <w:kern w:val="0"/>
      <w:sz w:val="20"/>
      <w:szCs w:val="21"/>
      <w:u w:val="single"/>
      <w:lang w:val="en-US" w:eastAsia="zh-CN"/>
    </w:rPr>
  </w:style>
  <w:style w:type="character" w:customStyle="1" w:styleId="1ff0">
    <w:name w:val="正文缩进 字符1"/>
    <w:qFormat/>
    <w:rPr>
      <w:rFonts w:ascii="宋体" w:eastAsia="宋体"/>
      <w:snapToGrid w:val="0"/>
      <w:color w:val="000000"/>
      <w:kern w:val="28"/>
      <w:sz w:val="28"/>
      <w:lang w:val="en-US" w:eastAsia="zh-CN" w:bidi="ar-SA"/>
    </w:rPr>
  </w:style>
  <w:style w:type="character" w:customStyle="1" w:styleId="1ff1">
    <w:name w:val="页脚 字符1"/>
    <w:uiPriority w:val="99"/>
    <w:qFormat/>
    <w:locked/>
    <w:rPr>
      <w:kern w:val="2"/>
      <w:sz w:val="18"/>
      <w:szCs w:val="18"/>
    </w:rPr>
  </w:style>
  <w:style w:type="character" w:customStyle="1" w:styleId="1ff2">
    <w:name w:val="页眉 字符1"/>
    <w:uiPriority w:val="99"/>
    <w:qFormat/>
    <w:rPr>
      <w:kern w:val="2"/>
      <w:sz w:val="18"/>
      <w:szCs w:val="18"/>
    </w:rPr>
  </w:style>
  <w:style w:type="character" w:customStyle="1" w:styleId="af8">
    <w:name w:val="尾注文本 字符"/>
    <w:link w:val="af7"/>
    <w:qFormat/>
    <w:rPr>
      <w:kern w:val="2"/>
      <w:sz w:val="21"/>
      <w:szCs w:val="24"/>
      <w:lang w:val="zh-CN"/>
    </w:rPr>
  </w:style>
  <w:style w:type="character" w:customStyle="1" w:styleId="afffff5">
    <w:name w:val="无间隔 字符"/>
    <w:link w:val="2f4"/>
    <w:uiPriority w:val="99"/>
    <w:qFormat/>
    <w:rPr>
      <w:kern w:val="2"/>
      <w:sz w:val="21"/>
      <w:szCs w:val="22"/>
    </w:rPr>
  </w:style>
  <w:style w:type="character" w:customStyle="1" w:styleId="CharChare">
    <w:name w:val="标准文本 Char Char"/>
    <w:link w:val="afffffffffff4"/>
    <w:qFormat/>
    <w:rPr>
      <w:rFonts w:cs="宋体"/>
      <w:kern w:val="2"/>
      <w:sz w:val="24"/>
    </w:rPr>
  </w:style>
  <w:style w:type="paragraph" w:customStyle="1" w:styleId="afffffffffff4">
    <w:name w:val="标准文本"/>
    <w:basedOn w:val="a"/>
    <w:link w:val="CharChare"/>
    <w:qFormat/>
    <w:pPr>
      <w:adjustRightInd/>
      <w:spacing w:line="360" w:lineRule="auto"/>
      <w:ind w:firstLineChars="200" w:firstLine="480"/>
    </w:pPr>
    <w:rPr>
      <w:rFonts w:cs="宋体"/>
      <w:sz w:val="24"/>
      <w:szCs w:val="20"/>
    </w:rPr>
  </w:style>
  <w:style w:type="character" w:customStyle="1" w:styleId="CharChar213">
    <w:name w:val="Char Char213"/>
    <w:qFormat/>
    <w:rPr>
      <w:rFonts w:eastAsia="Century Gothic"/>
      <w:b/>
      <w:bCs/>
      <w:kern w:val="44"/>
      <w:sz w:val="32"/>
      <w:szCs w:val="44"/>
      <w:lang w:val="en-US" w:eastAsia="zh-CN" w:bidi="ar-SA"/>
    </w:rPr>
  </w:style>
  <w:style w:type="character" w:customStyle="1" w:styleId="apple-style-span">
    <w:name w:val="apple-style-span"/>
    <w:qFormat/>
    <w:rPr>
      <w:rFonts w:ascii="Arial" w:eastAsia="黑体" w:hAnsi="Arial" w:cs="Arial"/>
      <w:snapToGrid w:val="0"/>
      <w:kern w:val="0"/>
      <w:szCs w:val="21"/>
    </w:rPr>
  </w:style>
  <w:style w:type="character" w:customStyle="1" w:styleId="151">
    <w:name w:val="15"/>
    <w:qFormat/>
    <w:rPr>
      <w:rFonts w:ascii="Calibri" w:hAnsi="Calibri" w:hint="default"/>
      <w:color w:val="0000FF"/>
      <w:u w:val="single"/>
    </w:rPr>
  </w:style>
  <w:style w:type="character" w:customStyle="1" w:styleId="160">
    <w:name w:val="16"/>
    <w:qFormat/>
    <w:rPr>
      <w:rFonts w:ascii="宋体" w:eastAsia="宋体" w:hAnsi="宋体" w:hint="eastAsia"/>
      <w:color w:val="000000"/>
      <w:sz w:val="20"/>
      <w:szCs w:val="20"/>
    </w:rPr>
  </w:style>
  <w:style w:type="character" w:customStyle="1" w:styleId="edui-unclickable">
    <w:name w:val="edui-unclickable"/>
    <w:qFormat/>
    <w:rPr>
      <w:color w:val="808080"/>
    </w:rPr>
  </w:style>
  <w:style w:type="character" w:customStyle="1" w:styleId="tpccontent1">
    <w:name w:val="tpc_content1"/>
    <w:qFormat/>
    <w:rPr>
      <w:sz w:val="20"/>
      <w:szCs w:val="20"/>
    </w:rPr>
  </w:style>
  <w:style w:type="character" w:customStyle="1" w:styleId="afffffffffff5">
    <w:name w:val="正文文本缩进 字符"/>
    <w:qFormat/>
    <w:rPr>
      <w:rFonts w:ascii="Century Gothic" w:eastAsia="Century Gothic" w:hAnsi="Century Gothic"/>
      <w:kern w:val="2"/>
      <w:sz w:val="24"/>
      <w:lang w:val="en-US" w:eastAsia="zh-CN" w:bidi="ar-SA"/>
    </w:rPr>
  </w:style>
  <w:style w:type="character" w:customStyle="1" w:styleId="2ff7">
    <w:name w:val="正文文本 2 字符"/>
    <w:qFormat/>
    <w:rPr>
      <w:rFonts w:ascii="Arial" w:eastAsia="宋体" w:hAnsi="Arial"/>
      <w:kern w:val="2"/>
      <w:sz w:val="24"/>
      <w:szCs w:val="24"/>
      <w:lang w:val="en-US" w:eastAsia="zh-CN" w:bidi="ar-SA"/>
    </w:rPr>
  </w:style>
  <w:style w:type="character" w:customStyle="1" w:styleId="edui-clickable2">
    <w:name w:val="edui-clickable2"/>
    <w:qFormat/>
    <w:rPr>
      <w:color w:val="0000FF"/>
      <w:u w:val="single"/>
    </w:rPr>
  </w:style>
  <w:style w:type="character" w:customStyle="1" w:styleId="style10">
    <w:name w:val="style1"/>
    <w:qFormat/>
    <w:rPr>
      <w:rFonts w:ascii="Arial" w:eastAsia="黑体" w:hAnsi="Arial" w:cs="Arial"/>
      <w:snapToGrid w:val="0"/>
      <w:kern w:val="0"/>
      <w:szCs w:val="21"/>
    </w:rPr>
  </w:style>
  <w:style w:type="character" w:customStyle="1" w:styleId="zbggtop11style5">
    <w:name w:val="zbggtop11 style5"/>
    <w:qFormat/>
    <w:rPr>
      <w:rFonts w:ascii="Arial" w:eastAsia="黑体" w:hAnsi="Arial" w:cs="Arial"/>
      <w:snapToGrid w:val="0"/>
      <w:kern w:val="0"/>
      <w:szCs w:val="21"/>
    </w:rPr>
  </w:style>
  <w:style w:type="character" w:customStyle="1" w:styleId="CharCharCharCharCharCharCharCharCharCharCharCharCharCharChar">
    <w:name w:val="纯文本 Char Char Char Char Char Char Char Char Char Char Char Char Char Char Char"/>
    <w:qFormat/>
    <w:rPr>
      <w:rFonts w:ascii="宋体" w:eastAsia="宋体" w:hAnsi="Courier New" w:cs="Courier New"/>
      <w:snapToGrid w:val="0"/>
      <w:sz w:val="18"/>
      <w:szCs w:val="21"/>
      <w:lang w:val="en-US" w:eastAsia="zh-CN" w:bidi="ar-SA"/>
    </w:rPr>
  </w:style>
  <w:style w:type="character" w:customStyle="1" w:styleId="bulletintext1">
    <w:name w:val="bulletintext1"/>
    <w:qFormat/>
    <w:rPr>
      <w:color w:val="000000"/>
      <w:sz w:val="18"/>
    </w:rPr>
  </w:style>
  <w:style w:type="paragraph" w:customStyle="1" w:styleId="Style947">
    <w:name w:val="_Style 947"/>
    <w:basedOn w:val="a"/>
    <w:next w:val="19"/>
    <w:uiPriority w:val="34"/>
    <w:qFormat/>
    <w:pPr>
      <w:adjustRightInd/>
      <w:ind w:firstLineChars="200" w:firstLine="420"/>
    </w:pPr>
  </w:style>
  <w:style w:type="paragraph" w:customStyle="1" w:styleId="5b">
    <w:name w:val="正文5"/>
    <w:qFormat/>
    <w:pPr>
      <w:jc w:val="both"/>
    </w:pPr>
    <w:rPr>
      <w:rFonts w:cs="宋体"/>
      <w:kern w:val="2"/>
      <w:sz w:val="21"/>
      <w:szCs w:val="21"/>
    </w:rPr>
  </w:style>
  <w:style w:type="paragraph" w:customStyle="1" w:styleId="2ff8">
    <w:name w:val="纯文本2"/>
    <w:basedOn w:val="a"/>
    <w:qFormat/>
    <w:pPr>
      <w:adjustRightInd/>
      <w:snapToGrid w:val="0"/>
      <w:jc w:val="left"/>
    </w:pPr>
    <w:rPr>
      <w:rFonts w:ascii="Century Gothic" w:eastAsia="Century Gothic" w:hAnsi="楷体_GB2312"/>
      <w:szCs w:val="20"/>
    </w:rPr>
  </w:style>
  <w:style w:type="paragraph" w:customStyle="1" w:styleId="Body1">
    <w:name w:val="*Body 1"/>
    <w:qFormat/>
    <w:pPr>
      <w:spacing w:after="240" w:line="360" w:lineRule="auto"/>
      <w:ind w:left="-1276" w:firstLine="454"/>
    </w:pPr>
    <w:rPr>
      <w:sz w:val="22"/>
      <w:lang w:eastAsia="en-US"/>
    </w:rPr>
  </w:style>
  <w:style w:type="paragraph" w:customStyle="1" w:styleId="font1">
    <w:name w:val="font1"/>
    <w:basedOn w:val="a"/>
    <w:qFormat/>
    <w:pPr>
      <w:widowControl/>
      <w:adjustRightInd/>
      <w:spacing w:before="100" w:beforeAutospacing="1" w:after="100" w:afterAutospacing="1"/>
      <w:jc w:val="left"/>
    </w:pPr>
    <w:rPr>
      <w:rFonts w:ascii="Century Gothic" w:hAnsi="Century Gothic"/>
      <w:kern w:val="0"/>
      <w:sz w:val="24"/>
      <w:szCs w:val="20"/>
    </w:rPr>
  </w:style>
  <w:style w:type="paragraph" w:customStyle="1" w:styleId="afffffffffff6">
    <w:name w:val="节"/>
    <w:basedOn w:val="2"/>
    <w:qFormat/>
    <w:pPr>
      <w:tabs>
        <w:tab w:val="clear" w:pos="432"/>
      </w:tabs>
      <w:spacing w:before="160" w:after="160" w:line="720" w:lineRule="exact"/>
      <w:ind w:left="0" w:firstLine="0"/>
      <w:jc w:val="center"/>
    </w:pPr>
    <w:rPr>
      <w:rFonts w:ascii="Arial" w:eastAsia="楷体" w:hAnsi="Arial"/>
      <w:b w:val="0"/>
      <w:color w:val="000000"/>
      <w:spacing w:val="14"/>
      <w:kern w:val="24"/>
      <w:sz w:val="28"/>
      <w:szCs w:val="20"/>
      <w:lang w:val="en-US"/>
    </w:rPr>
  </w:style>
  <w:style w:type="paragraph" w:customStyle="1" w:styleId="Blockquote">
    <w:name w:val="Blockquote"/>
    <w:basedOn w:val="a"/>
    <w:qFormat/>
    <w:pPr>
      <w:autoSpaceDE w:val="0"/>
      <w:autoSpaceDN w:val="0"/>
      <w:spacing w:before="100" w:after="100"/>
      <w:ind w:left="360" w:right="360"/>
      <w:jc w:val="left"/>
    </w:pPr>
    <w:rPr>
      <w:kern w:val="0"/>
      <w:sz w:val="24"/>
      <w:szCs w:val="20"/>
    </w:rPr>
  </w:style>
  <w:style w:type="paragraph" w:customStyle="1" w:styleId="p10">
    <w:name w:val="p1"/>
    <w:basedOn w:val="a"/>
    <w:qFormat/>
    <w:pPr>
      <w:widowControl/>
      <w:adjustRightInd/>
      <w:jc w:val="left"/>
    </w:pPr>
    <w:rPr>
      <w:rFonts w:ascii=".PingFang SC" w:eastAsia=".PingFang SC"/>
      <w:color w:val="454545"/>
      <w:kern w:val="0"/>
      <w:sz w:val="18"/>
      <w:szCs w:val="18"/>
    </w:rPr>
  </w:style>
  <w:style w:type="paragraph" w:customStyle="1" w:styleId="TableParagraph">
    <w:name w:val="Table Paragraph"/>
    <w:basedOn w:val="a"/>
    <w:qFormat/>
    <w:pPr>
      <w:adjustRightInd/>
      <w:jc w:val="left"/>
    </w:pPr>
    <w:rPr>
      <w:rFonts w:ascii="Calibri" w:hAnsi="Calibri"/>
      <w:kern w:val="0"/>
      <w:sz w:val="22"/>
      <w:szCs w:val="22"/>
      <w:lang w:eastAsia="en-US"/>
    </w:rPr>
  </w:style>
  <w:style w:type="paragraph" w:customStyle="1" w:styleId="Preformatted">
    <w:name w:val="Preformatted"/>
    <w:basedOn w:val="a"/>
    <w:qFormat/>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xl22">
    <w:name w:val="xl22"/>
    <w:basedOn w:val="a"/>
    <w:qFormat/>
    <w:pPr>
      <w:widowControl/>
      <w:pBdr>
        <w:left w:val="single" w:sz="4" w:space="0" w:color="auto"/>
        <w:bottom w:val="single" w:sz="4" w:space="0" w:color="auto"/>
        <w:right w:val="single" w:sz="4" w:space="0" w:color="auto"/>
      </w:pBdr>
      <w:adjustRightInd/>
      <w:spacing w:before="100" w:beforeAutospacing="1" w:after="100" w:afterAutospacing="1"/>
      <w:jc w:val="center"/>
    </w:pPr>
    <w:rPr>
      <w:rFonts w:ascii="Arial Unicode MS" w:eastAsia="Arial Unicode MS" w:hAnsi="Arial Unicode MS" w:hint="eastAsia"/>
      <w:kern w:val="0"/>
      <w:sz w:val="24"/>
      <w:szCs w:val="20"/>
    </w:rPr>
  </w:style>
  <w:style w:type="paragraph" w:customStyle="1" w:styleId="text-tag">
    <w:name w:val="text-tag"/>
    <w:basedOn w:val="a"/>
    <w:uiPriority w:val="99"/>
    <w:semiHidden/>
    <w:qFormat/>
    <w:pPr>
      <w:widowControl/>
      <w:adjustRightInd/>
      <w:spacing w:before="100" w:beforeAutospacing="1" w:after="100" w:afterAutospacing="1"/>
      <w:jc w:val="left"/>
    </w:pPr>
    <w:rPr>
      <w:rFonts w:ascii="宋体" w:hAnsi="宋体" w:cs="宋体"/>
      <w:kern w:val="0"/>
      <w:sz w:val="24"/>
    </w:rPr>
  </w:style>
  <w:style w:type="character" w:customStyle="1" w:styleId="ksfindclassselect1">
    <w:name w:val="ksfind_class_select1"/>
    <w:basedOn w:val="a1"/>
    <w:qFormat/>
    <w:rPr>
      <w:color w:val="000000"/>
      <w:shd w:val="clear" w:color="auto" w:fill="EFD200"/>
    </w:rPr>
  </w:style>
  <w:style w:type="character" w:customStyle="1" w:styleId="font71">
    <w:name w:val="font71"/>
    <w:qFormat/>
    <w:rPr>
      <w:rFonts w:ascii="宋体" w:eastAsia="宋体" w:hAnsi="宋体" w:cs="宋体" w:hint="eastAsia"/>
      <w:color w:val="000000"/>
      <w:sz w:val="22"/>
      <w:szCs w:val="22"/>
      <w:u w:val="none"/>
    </w:rPr>
  </w:style>
  <w:style w:type="character" w:customStyle="1" w:styleId="font91">
    <w:name w:val="font91"/>
    <w:qFormat/>
    <w:rPr>
      <w:rFonts w:ascii="仿宋" w:eastAsia="仿宋" w:hAnsi="仿宋" w:cs="仿宋" w:hint="eastAsia"/>
      <w:color w:val="000000"/>
      <w:sz w:val="22"/>
      <w:szCs w:val="22"/>
      <w:u w:val="none"/>
    </w:rPr>
  </w:style>
  <w:style w:type="paragraph" w:customStyle="1" w:styleId="4e">
    <w:name w:val="修订4"/>
    <w:hidden/>
    <w:uiPriority w:val="99"/>
    <w:semiHidden/>
    <w:qFormat/>
    <w:rPr>
      <w:kern w:val="2"/>
      <w:sz w:val="21"/>
      <w:szCs w:val="24"/>
    </w:rPr>
  </w:style>
  <w:style w:type="paragraph" w:customStyle="1" w:styleId="5c">
    <w:name w:val="修订5"/>
    <w:hidden/>
    <w:uiPriority w:val="99"/>
    <w:unhideWhenUsed/>
    <w:qFormat/>
    <w:rPr>
      <w:kern w:val="2"/>
      <w:sz w:val="21"/>
      <w:szCs w:val="24"/>
    </w:rPr>
  </w:style>
  <w:style w:type="character" w:customStyle="1" w:styleId="2ff9">
    <w:name w:val="未处理的提及2"/>
    <w:basedOn w:val="a1"/>
    <w:uiPriority w:val="99"/>
    <w:unhideWhenUsed/>
    <w:qFormat/>
    <w:rPr>
      <w:color w:val="605E5C"/>
      <w:shd w:val="clear" w:color="auto" w:fill="E1DFDD"/>
    </w:rPr>
  </w:style>
  <w:style w:type="paragraph" w:styleId="afffffffffff7">
    <w:name w:val="Revision"/>
    <w:hidden/>
    <w:uiPriority w:val="99"/>
    <w:unhideWhenUsed/>
    <w:rsid w:val="00DC7D32"/>
    <w:rPr>
      <w:kern w:val="2"/>
      <w:sz w:val="21"/>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
<Relationships xmlns="http://schemas.openxmlformats.org/package/2006/relationships"><Relationship Id="rId13" Type="http://schemas.openxmlformats.org/officeDocument/2006/relationships/header" Target="header2.xml"/><Relationship Id="rId18" Type="http://schemas.openxmlformats.org/officeDocument/2006/relationships/footer" Target="footer5.xml"/><Relationship Id="rId26" Type="http://schemas.openxmlformats.org/officeDocument/2006/relationships/footer" Target="footer9.xml"/><Relationship Id="rId3" Type="http://schemas.openxmlformats.org/officeDocument/2006/relationships/styles" Target="styles.xml"/><Relationship Id="rId21" Type="http://schemas.openxmlformats.org/officeDocument/2006/relationships/header" Target="header6.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header" Target="header4.xml"/><Relationship Id="rId25" Type="http://schemas.openxmlformats.org/officeDocument/2006/relationships/header" Target="header8.xml"/><Relationship Id="rId33"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oter" Target="footer4.xml"/><Relationship Id="rId20" Type="http://schemas.openxmlformats.org/officeDocument/2006/relationships/footer" Target="footer6.xml"/><Relationship Id="rId29" Type="http://schemas.openxmlformats.org/officeDocument/2006/relationships/footer" Target="footer1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24" Type="http://schemas.openxmlformats.org/officeDocument/2006/relationships/footer" Target="footer8.xml"/><Relationship Id="rId32"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eader" Target="header3.xml"/><Relationship Id="rId23" Type="http://schemas.openxmlformats.org/officeDocument/2006/relationships/header" Target="header7.xml"/><Relationship Id="rId28" Type="http://schemas.openxmlformats.org/officeDocument/2006/relationships/footer" Target="footer10.xml"/><Relationship Id="rId10" Type="http://schemas.openxmlformats.org/officeDocument/2006/relationships/header" Target="header1.xml"/><Relationship Id="rId19" Type="http://schemas.openxmlformats.org/officeDocument/2006/relationships/header" Target="header5.xml"/><Relationship Id="rId31" Type="http://schemas.openxmlformats.org/officeDocument/2006/relationships/footer" Target="footer12.xml"/><Relationship Id="rId4" Type="http://schemas.openxmlformats.org/officeDocument/2006/relationships/settings" Target="settings.xml"/><Relationship Id="rId9" Type="http://schemas.openxmlformats.org/officeDocument/2006/relationships/hyperlink" Target="mailto:962175305@qq.com&#65292;&#32852;&#31995;&#20154;&#65306;&#26417;&#36828;&#19996;&#65292;&#30005;&#35805;&#65306;" TargetMode="External"/><Relationship Id="rId14" Type="http://schemas.openxmlformats.org/officeDocument/2006/relationships/footer" Target="footer3.xml"/><Relationship Id="rId22" Type="http://schemas.openxmlformats.org/officeDocument/2006/relationships/footer" Target="footer7.xml"/><Relationship Id="rId27" Type="http://schemas.openxmlformats.org/officeDocument/2006/relationships/header" Target="header9.xml"/><Relationship Id="rId30" Type="http://schemas.openxmlformats.org/officeDocument/2006/relationships/header" Target="header10.xml"/><Relationship Id="rId8" Type="http://schemas.openxmlformats.org/officeDocument/2006/relationships/hyperlink" Target="https://zfcg.czt.zj.gov.cn/site/detail?parentId=600007&amp;articleId=qK3tfSEi07%2BwB2clFewzqQ%3D%3D&amp;utm=site.site-PC-37000.979-pc-websitegroup-zhejiang-secondPage-front.8.24dfd9501cab11ef9737d3db7d741804&amp;_refluxos=a10"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66</Pages>
  <Words>7628</Words>
  <Characters>43481</Characters>
  <Application>Microsoft Office Word</Application>
  <DocSecurity>0</DocSecurity>
  <Lines>362</Lines>
  <Paragraphs>102</Paragraphs>
  <ScaleCrop>false</ScaleCrop>
  <Company>杭州市国内经济合作办公室</Company>
  <LinksUpToDate>false</LinksUpToDate>
  <CharactersWithSpaces>51007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政府采购公开招标（服务）</dc:title>
  <dc:creator>FXT</dc:creator>
  <cp:lastModifiedBy>xuetao feng</cp:lastModifiedBy>
  <cp:revision>40</cp:revision>
  <cp:lastPrinted>2024-03-08T07:50:00Z</cp:lastPrinted>
  <dcterms:created xsi:type="dcterms:W3CDTF">2024-03-23T05:03:00Z</dcterms:created>
  <dcterms:modified xsi:type="dcterms:W3CDTF">2024-06-04T03:09:00Z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2052-10.1.0.5842</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0FD1A88BCBDC48C0BE7BED3F6297D455</vt:lpwstr>
  </property>
</Properties>
</file>