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276B1">
      <w:pPr>
        <w:spacing w:line="360" w:lineRule="auto"/>
        <w:jc w:val="center"/>
        <w:rPr>
          <w:rFonts w:cs="仿宋_GB2312" w:asciiTheme="minorEastAsia" w:hAnsiTheme="minorEastAsia" w:eastAsiaTheme="minorEastAsia"/>
          <w:b/>
          <w:color w:val="auto"/>
          <w:sz w:val="24"/>
          <w:highlight w:val="none"/>
        </w:rPr>
      </w:pPr>
    </w:p>
    <w:p w14:paraId="59B030C7">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里畈水库加高移民安置小区</w:t>
      </w:r>
      <w:r>
        <w:rPr>
          <w:rFonts w:hint="eastAsia" w:cs="仿宋_GB2312" w:asciiTheme="minorEastAsia" w:hAnsiTheme="minorEastAsia" w:eastAsiaTheme="minorEastAsia"/>
          <w:b/>
          <w:color w:val="auto"/>
          <w:sz w:val="44"/>
          <w:szCs w:val="44"/>
          <w:highlight w:val="none"/>
          <w:lang w:val="en-US" w:eastAsia="zh-CN"/>
        </w:rPr>
        <w:t>项目</w:t>
      </w:r>
      <w:r>
        <w:rPr>
          <w:rFonts w:hint="eastAsia" w:cs="仿宋_GB2312" w:asciiTheme="minorEastAsia" w:hAnsiTheme="minorEastAsia" w:eastAsiaTheme="minorEastAsia"/>
          <w:b/>
          <w:color w:val="auto"/>
          <w:sz w:val="44"/>
          <w:szCs w:val="44"/>
          <w:highlight w:val="none"/>
          <w:lang w:eastAsia="zh-CN"/>
        </w:rPr>
        <w:t>和S218安吉至龙港公路临安市岭至里畈段改建工程（一期）</w:t>
      </w:r>
    </w:p>
    <w:p w14:paraId="584F2DE6">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法律服务采购项目</w:t>
      </w:r>
    </w:p>
    <w:p w14:paraId="39E63852">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26CF8545">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2F99357B">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56466072">
      <w:pPr>
        <w:snapToGrid w:val="0"/>
        <w:spacing w:line="360" w:lineRule="auto"/>
        <w:jc w:val="center"/>
        <w:rPr>
          <w:rFonts w:cs="仿宋_GB2312" w:asciiTheme="minorEastAsia" w:hAnsiTheme="minorEastAsia" w:eastAsiaTheme="minorEastAsia"/>
          <w:color w:val="auto"/>
          <w:sz w:val="30"/>
          <w:szCs w:val="30"/>
          <w:highlight w:val="none"/>
        </w:rPr>
      </w:pPr>
    </w:p>
    <w:p w14:paraId="4E2CD051">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临[2024]3028号</w:t>
      </w:r>
      <w:r>
        <w:rPr>
          <w:rFonts w:hint="eastAsia" w:cs="仿宋_GB2312" w:asciiTheme="minorEastAsia" w:hAnsiTheme="minorEastAsia" w:eastAsiaTheme="minorEastAsia"/>
          <w:color w:val="auto"/>
          <w:sz w:val="30"/>
          <w:szCs w:val="30"/>
          <w:highlight w:val="none"/>
        </w:rPr>
        <w:t>）</w:t>
      </w:r>
    </w:p>
    <w:p w14:paraId="0DDF83F9">
      <w:pPr>
        <w:adjustRightInd/>
        <w:spacing w:line="360" w:lineRule="auto"/>
        <w:rPr>
          <w:rFonts w:cs="仿宋_GB2312" w:asciiTheme="minorEastAsia" w:hAnsiTheme="minorEastAsia" w:eastAsiaTheme="minorEastAsia"/>
          <w:color w:val="auto"/>
          <w:sz w:val="28"/>
          <w:szCs w:val="20"/>
          <w:highlight w:val="none"/>
        </w:rPr>
      </w:pPr>
    </w:p>
    <w:p w14:paraId="2944F7CD">
      <w:pPr>
        <w:spacing w:line="360" w:lineRule="auto"/>
        <w:jc w:val="center"/>
        <w:rPr>
          <w:rFonts w:cs="仿宋_GB2312" w:asciiTheme="minorEastAsia" w:hAnsiTheme="minorEastAsia" w:eastAsiaTheme="minorEastAsia"/>
          <w:color w:val="auto"/>
          <w:sz w:val="24"/>
          <w:highlight w:val="none"/>
        </w:rPr>
      </w:pPr>
    </w:p>
    <w:p w14:paraId="0C955389">
      <w:pPr>
        <w:spacing w:line="360" w:lineRule="auto"/>
        <w:jc w:val="center"/>
        <w:rPr>
          <w:rFonts w:cs="仿宋_GB2312" w:asciiTheme="minorEastAsia" w:hAnsiTheme="minorEastAsia" w:eastAsiaTheme="minorEastAsia"/>
          <w:color w:val="auto"/>
          <w:sz w:val="24"/>
          <w:highlight w:val="none"/>
        </w:rPr>
      </w:pPr>
    </w:p>
    <w:p w14:paraId="47D11727">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7CA41DA">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51DB50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40B1A94">
      <w:pPr>
        <w:snapToGrid w:val="0"/>
        <w:spacing w:line="360" w:lineRule="auto"/>
        <w:jc w:val="center"/>
        <w:rPr>
          <w:rFonts w:cs="仿宋_GB2312" w:asciiTheme="minorEastAsia" w:hAnsiTheme="minorEastAsia" w:eastAsiaTheme="minorEastAsia"/>
          <w:color w:val="auto"/>
          <w:sz w:val="32"/>
          <w:szCs w:val="32"/>
          <w:highlight w:val="none"/>
        </w:rPr>
      </w:pPr>
    </w:p>
    <w:p w14:paraId="123218A1">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杭州市临安区太湖源镇人民政府</w:t>
      </w:r>
    </w:p>
    <w:p w14:paraId="61C1034D">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浙江建友工程咨询有限公司</w:t>
      </w:r>
    </w:p>
    <w:p w14:paraId="42E5651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十</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二十八</w:t>
      </w:r>
      <w:r>
        <w:rPr>
          <w:rFonts w:hint="eastAsia" w:cs="仿宋_GB2312" w:asciiTheme="minorEastAsia" w:hAnsiTheme="minorEastAsia" w:eastAsiaTheme="minorEastAsia"/>
          <w:bCs/>
          <w:color w:val="auto"/>
          <w:sz w:val="32"/>
          <w:szCs w:val="32"/>
          <w:highlight w:val="none"/>
        </w:rPr>
        <w:t>日</w:t>
      </w:r>
      <w:r>
        <w:rPr>
          <w:rFonts w:hint="eastAsia" w:cs="仿宋_GB2312" w:asciiTheme="minorEastAsia" w:hAnsiTheme="minorEastAsia" w:eastAsiaTheme="minorEastAsia"/>
          <w:color w:val="auto"/>
          <w:sz w:val="24"/>
          <w:highlight w:val="none"/>
        </w:rPr>
        <w:br w:type="page"/>
      </w:r>
      <w:bookmarkStart w:id="0" w:name="_Hlt67893495"/>
      <w:bookmarkEnd w:id="0"/>
    </w:p>
    <w:p w14:paraId="52A318CF">
      <w:pPr>
        <w:tabs>
          <w:tab w:val="left" w:pos="2268"/>
        </w:tabs>
        <w:spacing w:line="360" w:lineRule="auto"/>
        <w:jc w:val="center"/>
        <w:rPr>
          <w:rFonts w:cs="仿宋_GB2312" w:asciiTheme="minorEastAsia" w:hAnsiTheme="minorEastAsia" w:eastAsiaTheme="minorEastAsia"/>
          <w:color w:val="auto"/>
          <w:sz w:val="24"/>
          <w:highlight w:val="none"/>
        </w:rPr>
      </w:pPr>
    </w:p>
    <w:p w14:paraId="723F9FBB">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6E8AC8E">
      <w:pPr>
        <w:spacing w:line="360" w:lineRule="auto"/>
        <w:rPr>
          <w:rFonts w:cs="仿宋_GB2312" w:asciiTheme="minorEastAsia" w:hAnsiTheme="minorEastAsia" w:eastAsiaTheme="minorEastAsia"/>
          <w:color w:val="auto"/>
          <w:sz w:val="32"/>
          <w:szCs w:val="32"/>
          <w:highlight w:val="none"/>
        </w:rPr>
      </w:pPr>
    </w:p>
    <w:p w14:paraId="7E41E047">
      <w:pPr>
        <w:spacing w:line="360" w:lineRule="auto"/>
        <w:rPr>
          <w:rFonts w:cs="仿宋_GB2312" w:asciiTheme="minorEastAsia" w:hAnsiTheme="minorEastAsia" w:eastAsiaTheme="minorEastAsia"/>
          <w:color w:val="auto"/>
          <w:sz w:val="32"/>
          <w:szCs w:val="32"/>
          <w:highlight w:val="none"/>
        </w:rPr>
      </w:pPr>
    </w:p>
    <w:p w14:paraId="1497713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58DD0A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70B9E01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0CF664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A9CD87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7491B60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3EAA2E8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22A334C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EE7A4EC">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3F50E924">
      <w:pPr>
        <w:spacing w:line="360" w:lineRule="auto"/>
        <w:ind w:firstLine="549" w:firstLineChars="229"/>
        <w:rPr>
          <w:rFonts w:cs="仿宋_GB2312" w:asciiTheme="minorEastAsia" w:hAnsiTheme="minorEastAsia" w:eastAsiaTheme="minorEastAsia"/>
          <w:color w:val="auto"/>
          <w:sz w:val="24"/>
          <w:highlight w:val="none"/>
        </w:rPr>
      </w:pPr>
    </w:p>
    <w:p w14:paraId="7CD2AE0D">
      <w:pPr>
        <w:spacing w:line="360" w:lineRule="auto"/>
        <w:ind w:firstLine="549" w:firstLineChars="229"/>
        <w:rPr>
          <w:rFonts w:cs="仿宋_GB2312" w:asciiTheme="minorEastAsia" w:hAnsiTheme="minorEastAsia" w:eastAsiaTheme="minorEastAsia"/>
          <w:color w:val="auto"/>
          <w:sz w:val="24"/>
          <w:highlight w:val="none"/>
        </w:rPr>
      </w:pPr>
    </w:p>
    <w:p w14:paraId="6F2A320D">
      <w:pPr>
        <w:spacing w:line="360" w:lineRule="auto"/>
        <w:ind w:firstLine="549" w:firstLineChars="229"/>
        <w:rPr>
          <w:rFonts w:cs="仿宋_GB2312" w:asciiTheme="minorEastAsia" w:hAnsiTheme="minorEastAsia" w:eastAsiaTheme="minorEastAsia"/>
          <w:color w:val="auto"/>
          <w:sz w:val="24"/>
          <w:highlight w:val="none"/>
        </w:rPr>
      </w:pPr>
    </w:p>
    <w:p w14:paraId="7D93AB44">
      <w:pPr>
        <w:spacing w:line="360" w:lineRule="auto"/>
        <w:ind w:firstLine="549" w:firstLineChars="229"/>
        <w:rPr>
          <w:rFonts w:cs="仿宋_GB2312" w:asciiTheme="minorEastAsia" w:hAnsiTheme="minorEastAsia" w:eastAsiaTheme="minorEastAsia"/>
          <w:color w:val="auto"/>
          <w:sz w:val="24"/>
          <w:highlight w:val="none"/>
        </w:rPr>
      </w:pPr>
    </w:p>
    <w:p w14:paraId="40353031">
      <w:pPr>
        <w:spacing w:line="360" w:lineRule="auto"/>
        <w:ind w:firstLine="549" w:firstLineChars="229"/>
        <w:rPr>
          <w:rFonts w:cs="仿宋_GB2312" w:asciiTheme="minorEastAsia" w:hAnsiTheme="minorEastAsia" w:eastAsiaTheme="minorEastAsia"/>
          <w:color w:val="auto"/>
          <w:sz w:val="24"/>
          <w:highlight w:val="none"/>
        </w:rPr>
      </w:pPr>
    </w:p>
    <w:p w14:paraId="2CEFEC0B">
      <w:pPr>
        <w:spacing w:line="360" w:lineRule="auto"/>
        <w:ind w:firstLine="549" w:firstLineChars="229"/>
        <w:rPr>
          <w:rFonts w:cs="仿宋_GB2312" w:asciiTheme="minorEastAsia" w:hAnsiTheme="minorEastAsia" w:eastAsiaTheme="minorEastAsia"/>
          <w:color w:val="auto"/>
          <w:sz w:val="24"/>
          <w:highlight w:val="none"/>
        </w:rPr>
      </w:pPr>
    </w:p>
    <w:p w14:paraId="2E9D3819">
      <w:pPr>
        <w:spacing w:line="360" w:lineRule="auto"/>
        <w:ind w:firstLine="549" w:firstLineChars="229"/>
        <w:rPr>
          <w:rFonts w:cs="仿宋_GB2312" w:asciiTheme="minorEastAsia" w:hAnsiTheme="minorEastAsia" w:eastAsiaTheme="minorEastAsia"/>
          <w:color w:val="auto"/>
          <w:sz w:val="24"/>
          <w:highlight w:val="none"/>
        </w:rPr>
      </w:pPr>
    </w:p>
    <w:p w14:paraId="620FB42A">
      <w:pPr>
        <w:spacing w:line="360" w:lineRule="auto"/>
        <w:ind w:firstLine="549" w:firstLineChars="229"/>
        <w:rPr>
          <w:rFonts w:cs="仿宋_GB2312" w:asciiTheme="minorEastAsia" w:hAnsiTheme="minorEastAsia" w:eastAsiaTheme="minorEastAsia"/>
          <w:color w:val="auto"/>
          <w:sz w:val="24"/>
          <w:highlight w:val="none"/>
        </w:rPr>
      </w:pPr>
    </w:p>
    <w:p w14:paraId="7FDB9502">
      <w:pPr>
        <w:spacing w:line="360" w:lineRule="auto"/>
        <w:ind w:firstLine="549" w:firstLineChars="229"/>
        <w:rPr>
          <w:rFonts w:cs="仿宋_GB2312" w:asciiTheme="minorEastAsia" w:hAnsiTheme="minorEastAsia" w:eastAsiaTheme="minorEastAsia"/>
          <w:color w:val="auto"/>
          <w:sz w:val="24"/>
          <w:highlight w:val="none"/>
        </w:rPr>
      </w:pPr>
    </w:p>
    <w:p w14:paraId="6F46F6FC">
      <w:pPr>
        <w:spacing w:line="360" w:lineRule="auto"/>
        <w:ind w:firstLine="549" w:firstLineChars="229"/>
        <w:rPr>
          <w:rFonts w:cs="仿宋_GB2312" w:asciiTheme="minorEastAsia" w:hAnsiTheme="minorEastAsia" w:eastAsiaTheme="minorEastAsia"/>
          <w:color w:val="auto"/>
          <w:sz w:val="24"/>
          <w:highlight w:val="none"/>
        </w:rPr>
      </w:pPr>
    </w:p>
    <w:p w14:paraId="19AD3F64">
      <w:pPr>
        <w:spacing w:line="360" w:lineRule="auto"/>
        <w:ind w:firstLine="549" w:firstLineChars="229"/>
        <w:rPr>
          <w:rFonts w:cs="仿宋_GB2312" w:asciiTheme="minorEastAsia" w:hAnsiTheme="minorEastAsia" w:eastAsiaTheme="minorEastAsia"/>
          <w:color w:val="auto"/>
          <w:sz w:val="24"/>
          <w:highlight w:val="none"/>
        </w:rPr>
      </w:pPr>
    </w:p>
    <w:p w14:paraId="20960C9C">
      <w:pPr>
        <w:spacing w:line="360" w:lineRule="auto"/>
        <w:ind w:firstLine="549" w:firstLineChars="229"/>
        <w:rPr>
          <w:rFonts w:cs="仿宋_GB2312" w:asciiTheme="minorEastAsia" w:hAnsiTheme="minorEastAsia" w:eastAsiaTheme="minorEastAsia"/>
          <w:color w:val="auto"/>
          <w:sz w:val="24"/>
          <w:highlight w:val="none"/>
        </w:rPr>
      </w:pPr>
    </w:p>
    <w:p w14:paraId="06EBD9C6">
      <w:pPr>
        <w:spacing w:line="360" w:lineRule="auto"/>
        <w:rPr>
          <w:rFonts w:cs="仿宋_GB2312" w:asciiTheme="minorEastAsia" w:hAnsiTheme="minorEastAsia" w:eastAsiaTheme="minorEastAsia"/>
          <w:color w:val="auto"/>
          <w:sz w:val="24"/>
          <w:highlight w:val="none"/>
        </w:rPr>
      </w:pPr>
    </w:p>
    <w:p w14:paraId="637B7F29">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6391E0C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5745A729">
      <w:pPr>
        <w:spacing w:line="360" w:lineRule="auto"/>
        <w:rPr>
          <w:rFonts w:asciiTheme="minorEastAsia" w:hAnsiTheme="minorEastAsia" w:eastAsiaTheme="minorEastAsia"/>
          <w:color w:val="auto"/>
          <w:sz w:val="24"/>
          <w:highlight w:val="none"/>
        </w:rPr>
      </w:pPr>
    </w:p>
    <w:p w14:paraId="73B5D41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D08299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里畈水库加高移民安置小区项目和S218安吉至龙港公路临安市岭至里畈段改建工程（一期）法律服务采购项目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2024年11月07日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91E8D61">
      <w:pPr>
        <w:spacing w:line="360" w:lineRule="auto"/>
        <w:rPr>
          <w:rFonts w:asciiTheme="minorEastAsia" w:hAnsiTheme="minorEastAsia" w:eastAsiaTheme="minorEastAsia"/>
          <w:color w:val="auto"/>
          <w:sz w:val="24"/>
          <w:highlight w:val="none"/>
        </w:rPr>
      </w:pPr>
    </w:p>
    <w:p w14:paraId="3E77787C">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35393798"/>
      <w:bookmarkStart w:id="13" w:name="_Toc28359012"/>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4CEFB56F">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rPr>
        <w:t>临[2024]3028号</w:t>
      </w:r>
      <w:r>
        <w:rPr>
          <w:rFonts w:hint="eastAsia" w:asciiTheme="minorEastAsia" w:hAnsiTheme="minorEastAsia" w:eastAsiaTheme="minorEastAsia"/>
          <w:color w:val="auto"/>
          <w:sz w:val="24"/>
          <w:highlight w:val="none"/>
          <w:lang w:val="en-US" w:eastAsia="zh-CN"/>
        </w:rPr>
        <w:tab/>
      </w:r>
    </w:p>
    <w:p w14:paraId="3A133A14">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里畈水库加高移民安置小区项目和S218安吉至龙港公路临安市岭至里畈段改建工程（一期）法律服务采购项目</w:t>
      </w:r>
    </w:p>
    <w:p w14:paraId="1E200FCE">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5ED6012">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color w:val="auto"/>
          <w:sz w:val="24"/>
          <w:highlight w:val="none"/>
          <w:lang w:val="en-US" w:eastAsia="zh-CN"/>
        </w:rPr>
        <w:t>950000</w:t>
      </w:r>
    </w:p>
    <w:p w14:paraId="2BF9D75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color w:val="auto"/>
          <w:sz w:val="24"/>
          <w:highlight w:val="none"/>
          <w:lang w:val="en-US" w:eastAsia="zh-CN"/>
        </w:rPr>
        <w:t>950000</w:t>
      </w:r>
    </w:p>
    <w:p w14:paraId="5B94B345">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color w:val="auto"/>
          <w:sz w:val="24"/>
          <w:szCs w:val="32"/>
          <w:highlight w:val="none"/>
          <w:lang w:val="en-US" w:eastAsia="zh-CN"/>
        </w:rPr>
        <w:t>为本项目征地补偿、房屋征收或搬迁补偿、附属物补偿、安置地摇号选址等提供法律服务，具体内容以实际为准</w:t>
      </w:r>
      <w:r>
        <w:rPr>
          <w:rFonts w:hint="eastAsia" w:hAnsi="宋体" w:cs="宋体" w:eastAsiaTheme="minorEastAsia"/>
          <w:bCs/>
          <w:color w:val="auto"/>
          <w:sz w:val="24"/>
          <w:highlight w:val="none"/>
          <w:lang w:eastAsia="zh-CN"/>
        </w:rPr>
        <w:t>，</w:t>
      </w:r>
      <w:r>
        <w:rPr>
          <w:rFonts w:hint="eastAsia" w:hAnsi="宋体" w:cs="宋体"/>
          <w:bCs/>
          <w:color w:val="auto"/>
          <w:sz w:val="24"/>
          <w:highlight w:val="none"/>
        </w:rPr>
        <w:t>主要内容：</w:t>
      </w:r>
      <w:r>
        <w:rPr>
          <w:rFonts w:hint="eastAsia" w:cs="仿宋_GB2312" w:asciiTheme="minorEastAsia" w:hAnsiTheme="minorEastAsia" w:eastAsiaTheme="minorEastAsia"/>
          <w:b/>
          <w:color w:val="auto"/>
          <w:sz w:val="24"/>
          <w:highlight w:val="none"/>
        </w:rPr>
        <w:t>详见磋商文件。</w:t>
      </w:r>
    </w:p>
    <w:p w14:paraId="54C04A6F">
      <w:pPr>
        <w:spacing w:line="360" w:lineRule="auto"/>
        <w:ind w:firstLine="482" w:firstLineChars="200"/>
        <w:rPr>
          <w:rFonts w:hint="eastAsia"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eastAsia="zh-CN"/>
        </w:rPr>
        <w:t>合同签订之日起至项目完成。</w:t>
      </w:r>
    </w:p>
    <w:p w14:paraId="48B5041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04D4DA81">
      <w:pPr>
        <w:pStyle w:val="3"/>
        <w:numPr>
          <w:ilvl w:val="0"/>
          <w:numId w:val="0"/>
        </w:numPr>
        <w:spacing w:line="360" w:lineRule="auto"/>
        <w:ind w:left="0" w:firstLine="0" w:firstLineChars="0"/>
        <w:rPr>
          <w:rFonts w:hint="eastAsia" w:cs="宋体" w:asciiTheme="minorEastAsia" w:hAnsiTheme="minorEastAsia" w:eastAsiaTheme="minorEastAsia"/>
          <w:color w:val="auto"/>
          <w:sz w:val="24"/>
          <w:szCs w:val="24"/>
          <w:highlight w:val="none"/>
        </w:rPr>
      </w:pPr>
      <w:bookmarkStart w:id="15" w:name="_Toc35393799"/>
      <w:bookmarkStart w:id="16" w:name="_Toc28359013"/>
      <w:bookmarkStart w:id="17" w:name="_Toc28359090"/>
      <w:bookmarkStart w:id="18" w:name="_Toc35393630"/>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793AEAAC">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4957959">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w:t>
      </w:r>
    </w:p>
    <w:p w14:paraId="11CF12D8">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9CD3ACC">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056B62B5">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28640FAE">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5220425A">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36040187">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A4C1DC8">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046639CE">
      <w:pPr>
        <w:numPr>
          <w:ilvl w:val="0"/>
          <w:numId w:val="7"/>
        </w:numPr>
        <w:snapToGrid w:val="0"/>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本项目的特定资格要求：供应商具有有效的《律师事务所执业许可证》；该特定条件的法律法规依据：《中华人民共和国律师法》</w:t>
      </w:r>
      <w:r>
        <w:rPr>
          <w:rFonts w:hint="eastAsia" w:cs="宋体" w:asciiTheme="minorEastAsia" w:hAnsiTheme="minorEastAsia" w:eastAsiaTheme="minorEastAsia"/>
          <w:color w:val="auto"/>
          <w:sz w:val="24"/>
          <w:highlight w:val="none"/>
          <w:lang w:eastAsia="zh-CN"/>
        </w:rPr>
        <w:t>、《律师事务所管理办法》。</w:t>
      </w:r>
    </w:p>
    <w:p w14:paraId="466977EF">
      <w:pPr>
        <w:numPr>
          <w:ilvl w:val="0"/>
          <w:numId w:val="0"/>
        </w:num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B52335">
      <w:pPr>
        <w:pStyle w:val="3"/>
        <w:numPr>
          <w:ilvl w:val="0"/>
          <w:numId w:val="0"/>
        </w:numPr>
        <w:spacing w:line="360" w:lineRule="auto"/>
        <w:ind w:left="0" w:firstLine="0" w:firstLineChars="0"/>
        <w:rPr>
          <w:rFonts w:hint="eastAsia" w:cs="宋体" w:asciiTheme="minorEastAsia" w:hAnsiTheme="minorEastAsia" w:eastAsiaTheme="minorEastAsia"/>
          <w:color w:val="auto"/>
          <w:sz w:val="24"/>
          <w:szCs w:val="24"/>
          <w:highlight w:val="none"/>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color w:val="auto"/>
          <w:sz w:val="24"/>
          <w:szCs w:val="24"/>
          <w:highlight w:val="none"/>
        </w:rPr>
        <w:t>三、获取（下载）采购文件</w:t>
      </w:r>
      <w:bookmarkEnd w:id="19"/>
      <w:bookmarkEnd w:id="20"/>
      <w:bookmarkEnd w:id="21"/>
      <w:bookmarkEnd w:id="22"/>
    </w:p>
    <w:p w14:paraId="0F28058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2024年11月07日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94D0BFA">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36340CD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A8D68C6">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335B6A11">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28359015"/>
      <w:bookmarkStart w:id="24" w:name="_Toc35393632"/>
      <w:bookmarkStart w:id="25" w:name="_Toc35393801"/>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29D4766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2024年11月07日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 xml:space="preserve"> 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4C65AA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19706111">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28359016"/>
      <w:bookmarkStart w:id="29" w:name="_Toc3539363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3D40B9D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2024年11月07日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 xml:space="preserve"> 分00秒</w:t>
      </w:r>
      <w:r>
        <w:rPr>
          <w:rFonts w:hint="eastAsia" w:asciiTheme="minorEastAsia" w:hAnsiTheme="minorEastAsia" w:eastAsiaTheme="minorEastAsia"/>
          <w:bCs/>
          <w:color w:val="auto"/>
          <w:sz w:val="24"/>
          <w:highlight w:val="none"/>
        </w:rPr>
        <w:t>（北京时间）</w:t>
      </w:r>
    </w:p>
    <w:p w14:paraId="6BC889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临安区锦南街道南樾府（办公楼）17幢1单元602建友咨询评标室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6C68A5AD">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28359094"/>
      <w:bookmarkStart w:id="33" w:name="_Toc35393803"/>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5255D6A2">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12DDAE35">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22094BC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5C7D3D1B">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7510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9597B5">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34ECD5B8">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28359095"/>
      <w:bookmarkStart w:id="38" w:name="_Toc28359018"/>
      <w:bookmarkStart w:id="39" w:name="_Toc35393636"/>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7DBDE76E">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35393637"/>
      <w:bookmarkStart w:id="43" w:name="_Toc35393806"/>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5B93CE5E">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杭州市临安区太湖源镇人民政府</w:t>
      </w:r>
    </w:p>
    <w:p w14:paraId="02115A6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址：杭州市临安区青溪街388号</w:t>
      </w:r>
    </w:p>
    <w:p w14:paraId="424D23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 /</w:t>
      </w:r>
    </w:p>
    <w:p w14:paraId="183AF8B0">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项目联系人（询问）：钱琪 </w:t>
      </w:r>
    </w:p>
    <w:p w14:paraId="3CFA4ADC">
      <w:pP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项目联系方式（询问）：0571-63792339</w:t>
      </w:r>
    </w:p>
    <w:p w14:paraId="3D2E705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陈新辉</w:t>
      </w:r>
      <w:r>
        <w:rPr>
          <w:rFonts w:hint="eastAsia" w:asciiTheme="minorEastAsia" w:hAnsiTheme="minorEastAsia" w:eastAsiaTheme="minorEastAsia"/>
          <w:color w:val="auto"/>
          <w:sz w:val="24"/>
          <w:highlight w:val="none"/>
        </w:rPr>
        <w:t xml:space="preserve">  </w:t>
      </w:r>
    </w:p>
    <w:p w14:paraId="352DB9B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eastAsia="zh-CN"/>
        </w:rPr>
        <w:t>0571-63792133</w:t>
      </w:r>
    </w:p>
    <w:p w14:paraId="21FA3087">
      <w:pPr>
        <w:pStyle w:val="3"/>
        <w:numPr>
          <w:ilvl w:val="0"/>
          <w:numId w:val="0"/>
        </w:numPr>
        <w:ind w:left="432" w:hanging="432"/>
        <w:rPr>
          <w:rFonts w:cs="宋体" w:asciiTheme="minorEastAsia" w:hAnsiTheme="minorEastAsia" w:eastAsiaTheme="minorEastAsia"/>
          <w:color w:val="auto"/>
          <w:sz w:val="24"/>
          <w:highlight w:val="none"/>
        </w:rPr>
      </w:pPr>
      <w:bookmarkStart w:id="45" w:name="_Toc35393807"/>
      <w:bookmarkStart w:id="46" w:name="_Toc28359020"/>
      <w:bookmarkStart w:id="47" w:name="_Toc35393638"/>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3B50CC31">
      <w:pPr>
        <w:spacing w:line="360" w:lineRule="auto"/>
        <w:ind w:left="420" w:leftChars="200"/>
        <w:rPr>
          <w:rFonts w:hint="eastAsia" w:ascii="宋体" w:hAnsi="宋体" w:eastAsia="宋体" w:cs="宋体"/>
          <w:color w:val="auto"/>
          <w:sz w:val="24"/>
          <w:highlight w:val="none"/>
          <w:lang w:eastAsia="zh-CN"/>
        </w:rPr>
      </w:pPr>
      <w:bookmarkStart w:id="49" w:name="_Toc28359098"/>
      <w:bookmarkStart w:id="50" w:name="_Toc35393639"/>
      <w:bookmarkStart w:id="51" w:name="_Toc28359021"/>
      <w:bookmarkStart w:id="52" w:name="_Toc35393808"/>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浙江建友工程咨询有限公司</w:t>
      </w:r>
    </w:p>
    <w:p w14:paraId="6D42033E">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临安区锦南街道南樾府（办公楼）17幢1单元602</w:t>
      </w:r>
      <w:r>
        <w:rPr>
          <w:rFonts w:hint="eastAsia" w:ascii="宋体" w:hAnsi="宋体" w:cs="宋体"/>
          <w:color w:val="auto"/>
          <w:sz w:val="24"/>
          <w:highlight w:val="none"/>
        </w:rPr>
        <w:t xml:space="preserve"> </w:t>
      </w:r>
    </w:p>
    <w:p w14:paraId="733FEEFD">
      <w:pPr>
        <w:spacing w:line="360" w:lineRule="auto"/>
        <w:ind w:left="420" w:left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 xml:space="preserve"> </w:t>
      </w:r>
    </w:p>
    <w:p w14:paraId="3BDA1DEB">
      <w:pPr>
        <w:spacing w:line="360" w:lineRule="auto"/>
        <w:ind w:left="420" w:left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方少文</w:t>
      </w:r>
    </w:p>
    <w:p w14:paraId="4C60BA6B">
      <w:pPr>
        <w:spacing w:line="360" w:lineRule="auto"/>
        <w:ind w:left="420" w:left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18158518905</w:t>
      </w:r>
    </w:p>
    <w:p w14:paraId="474FD10E">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王列明</w:t>
      </w:r>
      <w:r>
        <w:rPr>
          <w:rFonts w:hint="eastAsia" w:ascii="宋体" w:hAnsi="宋体" w:cs="宋体"/>
          <w:color w:val="auto"/>
          <w:sz w:val="24"/>
          <w:highlight w:val="none"/>
        </w:rPr>
        <w:t xml:space="preserve">  </w:t>
      </w:r>
    </w:p>
    <w:p w14:paraId="78E1DD31">
      <w:p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0571-61087733</w:t>
      </w:r>
      <w:r>
        <w:rPr>
          <w:rFonts w:hint="eastAsia" w:ascii="宋体" w:hAnsi="宋体" w:cs="宋体"/>
          <w:color w:val="auto"/>
          <w:sz w:val="24"/>
          <w:highlight w:val="none"/>
        </w:rPr>
        <w:t xml:space="preserve"> </w:t>
      </w:r>
    </w:p>
    <w:p w14:paraId="75B51891">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14:paraId="5699A3E0">
      <w:pPr>
        <w:spacing w:line="360" w:lineRule="auto"/>
        <w:ind w:left="0" w:leftChars="0" w:firstLine="0" w:firstLineChars="0"/>
        <w:rPr>
          <w:rFonts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49"/>
      <w:bookmarkEnd w:id="50"/>
      <w:bookmarkEnd w:id="51"/>
      <w:bookmarkEnd w:id="52"/>
      <w:r>
        <w:rPr>
          <w:rFonts w:hint="eastAsia" w:ascii="宋体" w:hAnsi="宋体" w:cs="宋体"/>
          <w:color w:val="auto"/>
          <w:sz w:val="24"/>
          <w:highlight w:val="none"/>
        </w:rPr>
        <w:t xml:space="preserve">名    称：杭州市临安区财政局政府采购监管科、浙江省政府采购行政裁决服务中心（杭州） </w:t>
      </w:r>
    </w:p>
    <w:p w14:paraId="2C5553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址：杭州市上城区清泰街549号城建综合大楼11楼（快递仅限ems或顺丰） </w:t>
      </w:r>
    </w:p>
    <w:p w14:paraId="47A89C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联系人 ：朱女士、王女士    </w:t>
      </w:r>
    </w:p>
    <w:p w14:paraId="765ADB9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547561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3FFA4F6">
      <w:pPr>
        <w:spacing w:line="360" w:lineRule="auto"/>
        <w:ind w:firstLine="480" w:firstLineChars="200"/>
        <w:rPr>
          <w:rFonts w:asciiTheme="minorEastAsia" w:hAnsiTheme="minorEastAsia" w:eastAsiaTheme="minorEastAsia"/>
          <w:color w:val="auto"/>
          <w:sz w:val="24"/>
          <w:highlight w:val="none"/>
        </w:rPr>
      </w:pPr>
    </w:p>
    <w:p w14:paraId="41E8B9AD">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4D2F8DE5">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6EC611AB">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11EBAF5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B8D88B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24B0EA83">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E47906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B5CFB2C">
      <w:pPr>
        <w:pStyle w:val="394"/>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F762D92">
      <w:pPr>
        <w:pStyle w:val="394"/>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7EF91887">
      <w:pPr>
        <w:pStyle w:val="394"/>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B76D23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F4F219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A57062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F2468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4296290">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5A9C39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FE4FC9E">
      <w:pPr>
        <w:pStyle w:val="394"/>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2.2开标记录开启后，请将附件6《政府采购活动现场确认声明书》填写完整发送至邮箱：1211282946@qq.com。</w:t>
      </w:r>
    </w:p>
    <w:p w14:paraId="34A94B81">
      <w:pPr>
        <w:pStyle w:val="394"/>
        <w:spacing w:before="0"/>
        <w:ind w:firstLine="480"/>
        <w:rPr>
          <w:rFonts w:asciiTheme="minorEastAsia" w:hAnsiTheme="minorEastAsia" w:eastAsiaTheme="minorEastAsia"/>
          <w:color w:val="auto"/>
          <w:szCs w:val="24"/>
          <w:highlight w:val="none"/>
        </w:rPr>
      </w:pPr>
      <w:r>
        <w:rPr>
          <w:rFonts w:hint="eastAsia" w:cs="Arial" w:asciiTheme="minorEastAsia" w:hAnsiTheme="minorEastAsia" w:eastAsiaTheme="minorEastAsia"/>
          <w:color w:val="auto"/>
          <w:kern w:val="0"/>
          <w:szCs w:val="24"/>
          <w:highlight w:val="none"/>
          <w:lang w:val="en-US" w:eastAsia="zh-CN"/>
        </w:rPr>
        <w:t>2.3</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C38D349">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5986EB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266D30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3FB57DC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21AEEB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953615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647F64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E2DA58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7AA46C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1F3AC70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E3AC52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81055D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77A177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3DC2DA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4229CD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73438E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02CC5DD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B39E89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69CE4377">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46ADAB3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B60F5D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71E938B">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082FE9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701A3FF4">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51FC383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22752A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14A03F3">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D2706C2">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3FECCF6A">
      <w:pPr>
        <w:pStyle w:val="394"/>
        <w:spacing w:before="0"/>
        <w:ind w:firstLine="0" w:firstLineChars="0"/>
        <w:rPr>
          <w:rFonts w:asciiTheme="minorEastAsia" w:hAnsiTheme="minorEastAsia" w:eastAsiaTheme="minorEastAsia"/>
          <w:b/>
          <w:color w:val="auto"/>
          <w:highlight w:val="none"/>
        </w:rPr>
      </w:pPr>
    </w:p>
    <w:p w14:paraId="4C608BE5">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1B72BA08">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25F03">
                            <w:pPr>
                              <w:rPr>
                                <w:rFonts w:asciiTheme="minorEastAsia" w:hAnsiTheme="minorEastAsia" w:eastAsiaTheme="minorEastAsia"/>
                              </w:rPr>
                            </w:pPr>
                            <w:r>
                              <w:rPr>
                                <w:rFonts w:hint="eastAsia" w:asciiTheme="minorEastAsia" w:hAnsiTheme="minorEastAsia" w:eastAsiaTheme="minorEastAsia"/>
                              </w:rPr>
                              <w:t>验收</w:t>
                            </w:r>
                          </w:p>
                          <w:p w14:paraId="23DB2E68">
                            <w:pPr>
                              <w:rPr>
                                <w:rFonts w:ascii="仿宋_GB2312" w:eastAsia="仿宋_GB2312"/>
                              </w:rPr>
                            </w:pPr>
                            <w:r>
                              <w:rPr>
                                <w:rFonts w:hint="eastAsia" w:ascii="仿宋_GB2312" w:eastAsia="仿宋_GB2312"/>
                              </w:rPr>
                              <w:t>立项</w:t>
                            </w:r>
                          </w:p>
                          <w:p w14:paraId="782281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AE25F03">
                      <w:pPr>
                        <w:rPr>
                          <w:rFonts w:asciiTheme="minorEastAsia" w:hAnsiTheme="minorEastAsia" w:eastAsiaTheme="minorEastAsia"/>
                        </w:rPr>
                      </w:pPr>
                      <w:r>
                        <w:rPr>
                          <w:rFonts w:hint="eastAsia" w:asciiTheme="minorEastAsia" w:hAnsiTheme="minorEastAsia" w:eastAsiaTheme="minorEastAsia"/>
                        </w:rPr>
                        <w:t>验收</w:t>
                      </w:r>
                    </w:p>
                    <w:p w14:paraId="23DB2E68">
                      <w:pPr>
                        <w:rPr>
                          <w:rFonts w:ascii="仿宋_GB2312" w:eastAsia="仿宋_GB2312"/>
                        </w:rPr>
                      </w:pPr>
                      <w:r>
                        <w:rPr>
                          <w:rFonts w:hint="eastAsia" w:ascii="仿宋_GB2312" w:eastAsia="仿宋_GB2312"/>
                        </w:rPr>
                        <w:t>立项</w:t>
                      </w:r>
                    </w:p>
                    <w:p w14:paraId="7822816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C4CBD">
                            <w:pPr>
                              <w:rPr>
                                <w:rFonts w:asciiTheme="minorEastAsia" w:hAnsiTheme="minorEastAsia" w:eastAsiaTheme="minorEastAsia"/>
                              </w:rPr>
                            </w:pPr>
                            <w:r>
                              <w:rPr>
                                <w:rFonts w:hint="eastAsia" w:asciiTheme="minorEastAsia" w:hAnsiTheme="minorEastAsia" w:eastAsiaTheme="minorEastAsia"/>
                              </w:rPr>
                              <w:t>履约</w:t>
                            </w:r>
                          </w:p>
                          <w:p w14:paraId="4C72E1D8">
                            <w:pPr>
                              <w:rPr>
                                <w:rFonts w:ascii="仿宋_GB2312" w:eastAsia="仿宋_GB2312"/>
                              </w:rPr>
                            </w:pPr>
                            <w:r>
                              <w:rPr>
                                <w:rFonts w:hint="eastAsia" w:ascii="仿宋_GB2312" w:eastAsia="仿宋_GB2312"/>
                              </w:rPr>
                              <w:t>立项</w:t>
                            </w:r>
                          </w:p>
                          <w:p w14:paraId="245039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79C4CBD">
                      <w:pPr>
                        <w:rPr>
                          <w:rFonts w:asciiTheme="minorEastAsia" w:hAnsiTheme="minorEastAsia" w:eastAsiaTheme="minorEastAsia"/>
                        </w:rPr>
                      </w:pPr>
                      <w:r>
                        <w:rPr>
                          <w:rFonts w:hint="eastAsia" w:asciiTheme="minorEastAsia" w:hAnsiTheme="minorEastAsia" w:eastAsiaTheme="minorEastAsia"/>
                        </w:rPr>
                        <w:t>履约</w:t>
                      </w:r>
                    </w:p>
                    <w:p w14:paraId="4C72E1D8">
                      <w:pPr>
                        <w:rPr>
                          <w:rFonts w:ascii="仿宋_GB2312" w:eastAsia="仿宋_GB2312"/>
                        </w:rPr>
                      </w:pPr>
                      <w:r>
                        <w:rPr>
                          <w:rFonts w:hint="eastAsia" w:ascii="仿宋_GB2312" w:eastAsia="仿宋_GB2312"/>
                        </w:rPr>
                        <w:t>立项</w:t>
                      </w:r>
                    </w:p>
                    <w:p w14:paraId="2450395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C65637">
                            <w:pPr>
                              <w:jc w:val="center"/>
                              <w:rPr>
                                <w:rFonts w:asciiTheme="minorEastAsia" w:hAnsiTheme="minorEastAsia" w:eastAsiaTheme="minorEastAsia"/>
                              </w:rPr>
                            </w:pPr>
                            <w:r>
                              <w:rPr>
                                <w:rFonts w:hint="eastAsia" w:asciiTheme="minorEastAsia" w:hAnsiTheme="minorEastAsia" w:eastAsiaTheme="minorEastAsia"/>
                              </w:rPr>
                              <w:t>签订合同</w:t>
                            </w:r>
                          </w:p>
                          <w:p w14:paraId="6D30357D">
                            <w:pPr>
                              <w:rPr>
                                <w:rFonts w:ascii="仿宋_GB2312" w:eastAsia="仿宋_GB2312"/>
                              </w:rPr>
                            </w:pPr>
                            <w:r>
                              <w:rPr>
                                <w:rFonts w:hint="eastAsia" w:ascii="仿宋_GB2312" w:eastAsia="仿宋_GB2312"/>
                              </w:rPr>
                              <w:t>立项</w:t>
                            </w:r>
                          </w:p>
                          <w:p w14:paraId="3E9106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8C65637">
                      <w:pPr>
                        <w:jc w:val="center"/>
                        <w:rPr>
                          <w:rFonts w:asciiTheme="minorEastAsia" w:hAnsiTheme="minorEastAsia" w:eastAsiaTheme="minorEastAsia"/>
                        </w:rPr>
                      </w:pPr>
                      <w:r>
                        <w:rPr>
                          <w:rFonts w:hint="eastAsia" w:asciiTheme="minorEastAsia" w:hAnsiTheme="minorEastAsia" w:eastAsiaTheme="minorEastAsia"/>
                        </w:rPr>
                        <w:t>签订合同</w:t>
                      </w:r>
                    </w:p>
                    <w:p w14:paraId="6D30357D">
                      <w:pPr>
                        <w:rPr>
                          <w:rFonts w:ascii="仿宋_GB2312" w:eastAsia="仿宋_GB2312"/>
                        </w:rPr>
                      </w:pPr>
                      <w:r>
                        <w:rPr>
                          <w:rFonts w:hint="eastAsia" w:ascii="仿宋_GB2312" w:eastAsia="仿宋_GB2312"/>
                        </w:rPr>
                        <w:t>立项</w:t>
                      </w:r>
                    </w:p>
                    <w:p w14:paraId="3E9106F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BC636">
                            <w:pPr>
                              <w:rPr>
                                <w:rFonts w:asciiTheme="minorEastAsia" w:hAnsiTheme="minorEastAsia" w:eastAsiaTheme="minorEastAsia"/>
                              </w:rPr>
                            </w:pPr>
                            <w:r>
                              <w:rPr>
                                <w:rFonts w:hint="eastAsia" w:asciiTheme="minorEastAsia" w:hAnsiTheme="minorEastAsia" w:eastAsiaTheme="minorEastAsia"/>
                              </w:rPr>
                              <w:t>成交公告；成交通知书</w:t>
                            </w:r>
                          </w:p>
                          <w:p w14:paraId="576DEA7B">
                            <w:pPr>
                              <w:rPr>
                                <w:rFonts w:ascii="仿宋_GB2312" w:eastAsia="仿宋_GB2312"/>
                              </w:rPr>
                            </w:pPr>
                            <w:r>
                              <w:rPr>
                                <w:rFonts w:hint="eastAsia" w:ascii="仿宋_GB2312" w:eastAsia="仿宋_GB2312"/>
                              </w:rPr>
                              <w:t>立项</w:t>
                            </w:r>
                          </w:p>
                          <w:p w14:paraId="77BF104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1DBC636">
                      <w:pPr>
                        <w:rPr>
                          <w:rFonts w:asciiTheme="minorEastAsia" w:hAnsiTheme="minorEastAsia" w:eastAsiaTheme="minorEastAsia"/>
                        </w:rPr>
                      </w:pPr>
                      <w:r>
                        <w:rPr>
                          <w:rFonts w:hint="eastAsia" w:asciiTheme="minorEastAsia" w:hAnsiTheme="minorEastAsia" w:eastAsiaTheme="minorEastAsia"/>
                        </w:rPr>
                        <w:t>成交公告；成交通知书</w:t>
                      </w:r>
                    </w:p>
                    <w:p w14:paraId="576DEA7B">
                      <w:pPr>
                        <w:rPr>
                          <w:rFonts w:ascii="仿宋_GB2312" w:eastAsia="仿宋_GB2312"/>
                        </w:rPr>
                      </w:pPr>
                      <w:r>
                        <w:rPr>
                          <w:rFonts w:hint="eastAsia" w:ascii="仿宋_GB2312" w:eastAsia="仿宋_GB2312"/>
                        </w:rPr>
                        <w:t>立项</w:t>
                      </w:r>
                    </w:p>
                    <w:p w14:paraId="77BF104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2D2F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F14616">
                            <w:pPr>
                              <w:rPr>
                                <w:rFonts w:ascii="仿宋_GB2312" w:eastAsia="仿宋_GB2312"/>
                              </w:rPr>
                            </w:pPr>
                            <w:r>
                              <w:rPr>
                                <w:rFonts w:hint="eastAsia" w:ascii="仿宋_GB2312" w:eastAsia="仿宋_GB2312"/>
                              </w:rPr>
                              <w:t>立项</w:t>
                            </w:r>
                          </w:p>
                          <w:p w14:paraId="370DBC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532D2F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F14616">
                      <w:pPr>
                        <w:rPr>
                          <w:rFonts w:ascii="仿宋_GB2312" w:eastAsia="仿宋_GB2312"/>
                        </w:rPr>
                      </w:pPr>
                      <w:r>
                        <w:rPr>
                          <w:rFonts w:hint="eastAsia" w:ascii="仿宋_GB2312" w:eastAsia="仿宋_GB2312"/>
                        </w:rPr>
                        <w:t>立项</w:t>
                      </w:r>
                    </w:p>
                    <w:p w14:paraId="370DBC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E8BC6">
                            <w:pPr>
                              <w:jc w:val="center"/>
                              <w:rPr>
                                <w:rFonts w:asciiTheme="minorEastAsia" w:hAnsiTheme="minorEastAsia" w:eastAsiaTheme="minorEastAsia"/>
                              </w:rPr>
                            </w:pPr>
                            <w:r>
                              <w:rPr>
                                <w:rFonts w:hint="eastAsia" w:asciiTheme="minorEastAsia" w:hAnsiTheme="minorEastAsia" w:eastAsiaTheme="minorEastAsia"/>
                              </w:rPr>
                              <w:t>评审打分</w:t>
                            </w:r>
                          </w:p>
                          <w:p w14:paraId="2B2FAF2A">
                            <w:pPr>
                              <w:rPr>
                                <w:rFonts w:ascii="仿宋_GB2312" w:eastAsia="仿宋_GB2312"/>
                              </w:rPr>
                            </w:pPr>
                            <w:r>
                              <w:rPr>
                                <w:rFonts w:hint="eastAsia" w:ascii="仿宋_GB2312" w:eastAsia="仿宋_GB2312"/>
                              </w:rPr>
                              <w:t>立项</w:t>
                            </w:r>
                          </w:p>
                          <w:p w14:paraId="2BFC594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A2E8BC6">
                      <w:pPr>
                        <w:jc w:val="center"/>
                        <w:rPr>
                          <w:rFonts w:asciiTheme="minorEastAsia" w:hAnsiTheme="minorEastAsia" w:eastAsiaTheme="minorEastAsia"/>
                        </w:rPr>
                      </w:pPr>
                      <w:r>
                        <w:rPr>
                          <w:rFonts w:hint="eastAsia" w:asciiTheme="minorEastAsia" w:hAnsiTheme="minorEastAsia" w:eastAsiaTheme="minorEastAsia"/>
                        </w:rPr>
                        <w:t>评审打分</w:t>
                      </w:r>
                    </w:p>
                    <w:p w14:paraId="2B2FAF2A">
                      <w:pPr>
                        <w:rPr>
                          <w:rFonts w:ascii="仿宋_GB2312" w:eastAsia="仿宋_GB2312"/>
                        </w:rPr>
                      </w:pPr>
                      <w:r>
                        <w:rPr>
                          <w:rFonts w:hint="eastAsia" w:ascii="仿宋_GB2312" w:eastAsia="仿宋_GB2312"/>
                        </w:rPr>
                        <w:t>立项</w:t>
                      </w:r>
                    </w:p>
                    <w:p w14:paraId="2BFC594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7E9D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E72BDC3">
                            <w:pPr>
                              <w:rPr>
                                <w:rFonts w:ascii="仿宋_GB2312" w:eastAsia="仿宋_GB2312"/>
                              </w:rPr>
                            </w:pPr>
                            <w:r>
                              <w:rPr>
                                <w:rFonts w:hint="eastAsia" w:ascii="仿宋_GB2312" w:eastAsia="仿宋_GB2312"/>
                              </w:rPr>
                              <w:t>立项</w:t>
                            </w:r>
                          </w:p>
                          <w:p w14:paraId="085F991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A57E9D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E72BDC3">
                      <w:pPr>
                        <w:rPr>
                          <w:rFonts w:ascii="仿宋_GB2312" w:eastAsia="仿宋_GB2312"/>
                        </w:rPr>
                      </w:pPr>
                      <w:r>
                        <w:rPr>
                          <w:rFonts w:hint="eastAsia" w:ascii="仿宋_GB2312" w:eastAsia="仿宋_GB2312"/>
                        </w:rPr>
                        <w:t>立项</w:t>
                      </w:r>
                    </w:p>
                    <w:p w14:paraId="085F991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EB6D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B3EB6D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B4236">
                            <w:pPr>
                              <w:jc w:val="center"/>
                              <w:rPr>
                                <w:rFonts w:asciiTheme="minorEastAsia" w:hAnsiTheme="minorEastAsia" w:eastAsiaTheme="minorEastAsia"/>
                              </w:rPr>
                            </w:pPr>
                            <w:r>
                              <w:rPr>
                                <w:rFonts w:hint="eastAsia" w:asciiTheme="minorEastAsia" w:hAnsiTheme="minorEastAsia" w:eastAsiaTheme="minorEastAsia"/>
                              </w:rPr>
                              <w:t>资格审查</w:t>
                            </w:r>
                          </w:p>
                          <w:p w14:paraId="7B00FBA5">
                            <w:pPr>
                              <w:jc w:val="center"/>
                              <w:rPr>
                                <w:rFonts w:ascii="仿宋_GB2312" w:eastAsia="仿宋_GB2312"/>
                              </w:rPr>
                            </w:pPr>
                          </w:p>
                          <w:p w14:paraId="04864E2F">
                            <w:pPr>
                              <w:rPr>
                                <w:rFonts w:ascii="仿宋_GB2312" w:eastAsia="仿宋_GB2312"/>
                              </w:rPr>
                            </w:pPr>
                            <w:r>
                              <w:rPr>
                                <w:rFonts w:hint="eastAsia" w:ascii="仿宋_GB2312" w:eastAsia="仿宋_GB2312"/>
                              </w:rPr>
                              <w:t>立项</w:t>
                            </w:r>
                          </w:p>
                          <w:p w14:paraId="531751E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EB4236">
                      <w:pPr>
                        <w:jc w:val="center"/>
                        <w:rPr>
                          <w:rFonts w:asciiTheme="minorEastAsia" w:hAnsiTheme="minorEastAsia" w:eastAsiaTheme="minorEastAsia"/>
                        </w:rPr>
                      </w:pPr>
                      <w:r>
                        <w:rPr>
                          <w:rFonts w:hint="eastAsia" w:asciiTheme="minorEastAsia" w:hAnsiTheme="minorEastAsia" w:eastAsiaTheme="minorEastAsia"/>
                        </w:rPr>
                        <w:t>资格审查</w:t>
                      </w:r>
                    </w:p>
                    <w:p w14:paraId="7B00FBA5">
                      <w:pPr>
                        <w:jc w:val="center"/>
                        <w:rPr>
                          <w:rFonts w:ascii="仿宋_GB2312" w:eastAsia="仿宋_GB2312"/>
                        </w:rPr>
                      </w:pPr>
                    </w:p>
                    <w:p w14:paraId="04864E2F">
                      <w:pPr>
                        <w:rPr>
                          <w:rFonts w:ascii="仿宋_GB2312" w:eastAsia="仿宋_GB2312"/>
                        </w:rPr>
                      </w:pPr>
                      <w:r>
                        <w:rPr>
                          <w:rFonts w:hint="eastAsia" w:ascii="仿宋_GB2312" w:eastAsia="仿宋_GB2312"/>
                        </w:rPr>
                        <w:t>立项</w:t>
                      </w:r>
                    </w:p>
                    <w:p w14:paraId="531751E6">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B12C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FB12C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0E01E">
                            <w:pPr>
                              <w:jc w:val="center"/>
                              <w:rPr>
                                <w:rFonts w:asciiTheme="minorEastAsia" w:hAnsiTheme="minorEastAsia" w:eastAsiaTheme="minorEastAsia"/>
                              </w:rPr>
                            </w:pPr>
                            <w:r>
                              <w:rPr>
                                <w:rFonts w:hint="eastAsia" w:asciiTheme="minorEastAsia" w:hAnsiTheme="minorEastAsia" w:eastAsiaTheme="minorEastAsia"/>
                              </w:rPr>
                              <w:t>开启响应文件</w:t>
                            </w:r>
                          </w:p>
                          <w:p w14:paraId="0483FB59">
                            <w:pPr>
                              <w:rPr>
                                <w:rFonts w:ascii="仿宋_GB2312" w:eastAsia="仿宋_GB2312"/>
                              </w:rPr>
                            </w:pPr>
                            <w:r>
                              <w:rPr>
                                <w:rFonts w:hint="eastAsia" w:ascii="仿宋_GB2312" w:eastAsia="仿宋_GB2312"/>
                              </w:rPr>
                              <w:t>立项</w:t>
                            </w:r>
                          </w:p>
                          <w:p w14:paraId="39B9C7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F60E01E">
                      <w:pPr>
                        <w:jc w:val="center"/>
                        <w:rPr>
                          <w:rFonts w:asciiTheme="minorEastAsia" w:hAnsiTheme="minorEastAsia" w:eastAsiaTheme="minorEastAsia"/>
                        </w:rPr>
                      </w:pPr>
                      <w:r>
                        <w:rPr>
                          <w:rFonts w:hint="eastAsia" w:asciiTheme="minorEastAsia" w:hAnsiTheme="minorEastAsia" w:eastAsiaTheme="minorEastAsia"/>
                        </w:rPr>
                        <w:t>开启响应文件</w:t>
                      </w:r>
                    </w:p>
                    <w:p w14:paraId="0483FB59">
                      <w:pPr>
                        <w:rPr>
                          <w:rFonts w:ascii="仿宋_GB2312" w:eastAsia="仿宋_GB2312"/>
                        </w:rPr>
                      </w:pPr>
                      <w:r>
                        <w:rPr>
                          <w:rFonts w:hint="eastAsia" w:ascii="仿宋_GB2312" w:eastAsia="仿宋_GB2312"/>
                        </w:rPr>
                        <w:t>立项</w:t>
                      </w:r>
                    </w:p>
                    <w:p w14:paraId="39B9C73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DB07CC">
                            <w:pPr>
                              <w:jc w:val="center"/>
                              <w:rPr>
                                <w:rFonts w:asciiTheme="minorEastAsia" w:hAnsiTheme="minorEastAsia" w:eastAsiaTheme="minorEastAsia"/>
                              </w:rPr>
                            </w:pPr>
                            <w:r>
                              <w:rPr>
                                <w:rFonts w:hint="eastAsia" w:asciiTheme="minorEastAsia" w:hAnsiTheme="minorEastAsia" w:eastAsiaTheme="minorEastAsia"/>
                              </w:rPr>
                              <w:t>邀请供应商</w:t>
                            </w:r>
                          </w:p>
                          <w:p w14:paraId="577CBC89">
                            <w:pPr>
                              <w:rPr>
                                <w:rFonts w:ascii="仿宋_GB2312" w:eastAsia="仿宋_GB2312"/>
                              </w:rPr>
                            </w:pPr>
                            <w:r>
                              <w:rPr>
                                <w:rFonts w:hint="eastAsia" w:ascii="仿宋_GB2312" w:eastAsia="仿宋_GB2312"/>
                              </w:rPr>
                              <w:t>立项</w:t>
                            </w:r>
                          </w:p>
                          <w:p w14:paraId="707E29E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5DB07CC">
                      <w:pPr>
                        <w:jc w:val="center"/>
                        <w:rPr>
                          <w:rFonts w:asciiTheme="minorEastAsia" w:hAnsiTheme="minorEastAsia" w:eastAsiaTheme="minorEastAsia"/>
                        </w:rPr>
                      </w:pPr>
                      <w:r>
                        <w:rPr>
                          <w:rFonts w:hint="eastAsia" w:asciiTheme="minorEastAsia" w:hAnsiTheme="minorEastAsia" w:eastAsiaTheme="minorEastAsia"/>
                        </w:rPr>
                        <w:t>邀请供应商</w:t>
                      </w:r>
                    </w:p>
                    <w:p w14:paraId="577CBC89">
                      <w:pPr>
                        <w:rPr>
                          <w:rFonts w:ascii="仿宋_GB2312" w:eastAsia="仿宋_GB2312"/>
                        </w:rPr>
                      </w:pPr>
                      <w:r>
                        <w:rPr>
                          <w:rFonts w:hint="eastAsia" w:ascii="仿宋_GB2312" w:eastAsia="仿宋_GB2312"/>
                        </w:rPr>
                        <w:t>立项</w:t>
                      </w:r>
                    </w:p>
                    <w:p w14:paraId="707E29E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BE944B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66515A4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94F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DCD97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7A5DD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AE1E2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1D569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1B45C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CC767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54C7A8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530E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8CF17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BD5B97">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F93A9D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里畈水库加高移民安置小区项目和S218安吉至龙港公路临安市岭至里畈段改建工程（一期）法律服务采购项目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租赁和商务服务业</w:t>
            </w:r>
            <w:r>
              <w:rPr>
                <w:rFonts w:hint="eastAsia" w:cs="宋体" w:asciiTheme="minorEastAsia" w:hAnsiTheme="minorEastAsia" w:eastAsiaTheme="minorEastAsia"/>
                <w:color w:val="auto"/>
                <w:kern w:val="0"/>
                <w:sz w:val="24"/>
                <w:highlight w:val="none"/>
              </w:rPr>
              <w:t>行业；</w:t>
            </w:r>
          </w:p>
          <w:p w14:paraId="57227B73">
            <w:pPr>
              <w:pStyle w:val="3"/>
              <w:numPr>
                <w:ilvl w:val="0"/>
                <w:numId w:val="0"/>
              </w:numPr>
              <w:jc w:val="left"/>
              <w:rPr>
                <w:rFonts w:hint="eastAsia" w:cs="宋体" w:asciiTheme="minorEastAsia" w:hAnsiTheme="minorEastAsia" w:eastAsiaTheme="minorEastAsia"/>
                <w:b w:val="0"/>
                <w:bCs w:val="0"/>
                <w:color w:val="auto"/>
                <w:kern w:val="0"/>
                <w:sz w:val="24"/>
                <w:szCs w:val="24"/>
                <w:highlight w:val="none"/>
                <w:lang w:val="en-US" w:eastAsia="zh-CN"/>
              </w:rPr>
            </w:pPr>
          </w:p>
        </w:tc>
      </w:tr>
      <w:tr w14:paraId="1EB8E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AAB21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A26A7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AFF70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6CC558D3">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A363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E2EA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43682C">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7BB98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12C9046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118A6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12C2D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B64E10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D489F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128C5CC">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8CCD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38F5F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62439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2F4D2D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CDEBCAF">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DB1536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94DFDA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43EE20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A5C05D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B4307D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38F78A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E67096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332B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3F6B2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3F8E265">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D4CA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91D349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684A4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39E969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D84ACD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投标人事先录制演示视频（时间不超过20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w:t>
            </w:r>
            <w:r>
              <w:rPr>
                <w:rFonts w:hint="eastAsia" w:ascii="宋体" w:hAnsi="宋体" w:eastAsia="宋体" w:cs="宋体"/>
                <w:color w:val="auto"/>
                <w:kern w:val="0"/>
                <w:sz w:val="24"/>
                <w:highlight w:val="none"/>
                <w:u w:val="single"/>
              </w:rPr>
              <w:t>464661075@qq.com</w:t>
            </w:r>
            <w:r>
              <w:rPr>
                <w:rFonts w:hint="eastAsia" w:ascii="宋体" w:hAnsi="宋体" w:eastAsia="宋体" w:cs="宋体"/>
                <w:color w:val="auto"/>
                <w:kern w:val="0"/>
                <w:sz w:val="24"/>
                <w:highlight w:val="none"/>
              </w:rPr>
              <w:t>。</w:t>
            </w:r>
          </w:p>
          <w:p w14:paraId="08FD83B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方式二：代理公司现场讲解演示。现场讲解地点为</w:t>
            </w:r>
            <w:r>
              <w:rPr>
                <w:rFonts w:hint="eastAsia" w:ascii="宋体" w:hAnsi="宋体" w:cs="宋体"/>
                <w:color w:val="auto"/>
                <w:kern w:val="0"/>
                <w:sz w:val="24"/>
                <w:highlight w:val="none"/>
                <w:u w:val="single"/>
                <w:lang w:eastAsia="zh-CN"/>
              </w:rPr>
              <w:t>临安区锦南街道南樾府（办公楼）17幢1单元602</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4024DDC">
            <w:pPr>
              <w:snapToGrid w:val="0"/>
              <w:spacing w:line="360" w:lineRule="auto"/>
              <w:rPr>
                <w:rFonts w:cs="宋体" w:asciiTheme="minorEastAsia" w:hAnsiTheme="minorEastAsia" w:eastAsiaTheme="minorEastAsia"/>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20C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282901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DA19FD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B36CB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w:t>
            </w:r>
            <w:r>
              <w:rPr>
                <w:rFonts w:hint="eastAsia" w:cs="宋体" w:asciiTheme="minorEastAsia" w:hAnsiTheme="minorEastAsia" w:eastAsiaTheme="minorEastAsia"/>
                <w:color w:val="auto"/>
                <w:sz w:val="24"/>
                <w:highlight w:val="none"/>
                <w:lang w:val="en-US" w:eastAsia="zh-CN"/>
              </w:rPr>
              <w:t>一</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第二条</w:t>
            </w:r>
            <w:r>
              <w:rPr>
                <w:rFonts w:hint="eastAsia" w:cs="宋体" w:asciiTheme="minorEastAsia" w:hAnsiTheme="minorEastAsia" w:eastAsiaTheme="minorEastAsia"/>
                <w:color w:val="auto"/>
                <w:sz w:val="24"/>
                <w:highlight w:val="none"/>
              </w:rPr>
              <w:t>。</w:t>
            </w:r>
          </w:p>
          <w:p w14:paraId="43773741">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FD58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EF81385">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78A214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A32B9C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0B192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44AFB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E24AC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0446D9">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69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30EFF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B55B0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DDF1A">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04B3F5F7">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668E429D">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750DCAD9">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3EAC38C9">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0F46EA01">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2E607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8" w:hRule="atLeast"/>
          <w:tblHeader/>
        </w:trPr>
        <w:tc>
          <w:tcPr>
            <w:tcW w:w="629" w:type="dxa"/>
            <w:tcBorders>
              <w:top w:val="single" w:color="auto" w:sz="4" w:space="0"/>
              <w:left w:val="single" w:color="000000" w:sz="8" w:space="0"/>
              <w:right w:val="single" w:color="000000" w:sz="2" w:space="0"/>
            </w:tcBorders>
            <w:vAlign w:val="center"/>
          </w:tcPr>
          <w:p w14:paraId="5E37F4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C1974C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81470EB">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009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12CD9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59660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2FDA944">
            <w:pPr>
              <w:pStyle w:val="32"/>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highlight w:val="none"/>
                <w:u w:val="single"/>
                <w:lang w:eastAsia="zh-CN"/>
              </w:rPr>
              <w:t>临安区锦南街道南樾府（办公楼）17幢1单元602</w:t>
            </w:r>
            <w:r>
              <w:rPr>
                <w:rFonts w:hint="eastAsia" w:ascii="宋体" w:hAnsi="宋体" w:eastAsia="宋体" w:cs="宋体"/>
                <w:color w:val="auto"/>
                <w:sz w:val="24"/>
                <w:highlight w:val="none"/>
                <w:u w:val="single"/>
              </w:rPr>
              <w:t>建友咨询代理部</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18158518905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486E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42122C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99FBA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8F95B">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3A7C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3" w:hRule="atLeast"/>
          <w:tblHeader/>
        </w:trPr>
        <w:tc>
          <w:tcPr>
            <w:tcW w:w="629" w:type="dxa"/>
            <w:vMerge w:val="continue"/>
            <w:tcBorders>
              <w:left w:val="single" w:color="000000" w:sz="8" w:space="0"/>
              <w:right w:val="single" w:color="000000" w:sz="2" w:space="0"/>
            </w:tcBorders>
            <w:vAlign w:val="center"/>
          </w:tcPr>
          <w:p w14:paraId="7BE616F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3BC89EBD">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07053E0">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7A0516B8">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textAlignment w:val="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B2B1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6" w:hRule="atLeast"/>
          <w:tblHeader/>
        </w:trPr>
        <w:tc>
          <w:tcPr>
            <w:tcW w:w="629" w:type="dxa"/>
            <w:vMerge w:val="continue"/>
            <w:tcBorders>
              <w:left w:val="single" w:color="000000" w:sz="8" w:space="0"/>
              <w:bottom w:val="single" w:color="auto" w:sz="4" w:space="0"/>
              <w:right w:val="single" w:color="000000" w:sz="2" w:space="0"/>
            </w:tcBorders>
            <w:vAlign w:val="center"/>
          </w:tcPr>
          <w:p w14:paraId="51EF729C">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A7735F1">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auto" w:sz="4" w:space="0"/>
              <w:right w:val="single" w:color="000000" w:sz="8" w:space="0"/>
            </w:tcBorders>
            <w:vAlign w:val="center"/>
          </w:tcPr>
          <w:p w14:paraId="69135D35">
            <w:pPr>
              <w:keepNext w:val="0"/>
              <w:keepLines w:val="0"/>
              <w:pageBreakBefore w:val="0"/>
              <w:widowControl w:val="0"/>
              <w:kinsoku/>
              <w:wordWrap/>
              <w:overflowPunct/>
              <w:topLinePunct w:val="0"/>
              <w:autoSpaceDE/>
              <w:autoSpaceDN/>
              <w:bidi w:val="0"/>
              <w:adjustRightInd w:val="0"/>
              <w:snapToGrid/>
              <w:spacing w:line="420" w:lineRule="exact"/>
              <w:ind w:left="21" w:leftChars="10" w:right="21" w:rightChars="1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中标单位在领取中标通知书时须提供与电子投标文件一致的纸质投标文件一正三副。</w:t>
            </w:r>
          </w:p>
        </w:tc>
      </w:tr>
      <w:tr w14:paraId="67F55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A29B34">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4EB7AD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07AB9D2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341E153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备注：1、放弃中标（成交）资格的供应商，须承担本项目招标代理费和专家评审费等费用。</w:t>
            </w:r>
          </w:p>
          <w:p w14:paraId="665402B9">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2、因本项目为单价招标，最终代理服务费收费金额参考预算总金额进行结算。</w:t>
            </w:r>
          </w:p>
        </w:tc>
      </w:tr>
    </w:tbl>
    <w:p w14:paraId="3BCA5DF9">
      <w:pPr>
        <w:snapToGrid w:val="0"/>
        <w:jc w:val="center"/>
        <w:rPr>
          <w:rFonts w:cs="仿宋_GB2312" w:asciiTheme="minorEastAsia" w:hAnsiTheme="minorEastAsia" w:eastAsiaTheme="minorEastAsia"/>
          <w:b/>
          <w:color w:val="auto"/>
          <w:sz w:val="32"/>
          <w:szCs w:val="20"/>
          <w:highlight w:val="none"/>
        </w:rPr>
      </w:pPr>
    </w:p>
    <w:p w14:paraId="5DDAAE71">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1C896F1">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5720B8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FFA9C5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07B9E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459562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6FFFB1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25885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4066E2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C1E5D2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2DF7EE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16B43C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4AE047C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1AA91E3">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4A8E1A73">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AFC1F4B">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721FE3E">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2DF9ED3">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12A1A0B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9322658">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042D680">
      <w:pPr>
        <w:spacing w:line="360" w:lineRule="auto"/>
        <w:jc w:val="center"/>
        <w:rPr>
          <w:rFonts w:cs="仿宋_GB2312" w:asciiTheme="minorEastAsia" w:hAnsiTheme="minorEastAsia" w:eastAsiaTheme="minorEastAsia"/>
          <w:b/>
          <w:color w:val="auto"/>
          <w:sz w:val="24"/>
          <w:highlight w:val="none"/>
        </w:rPr>
      </w:pPr>
    </w:p>
    <w:p w14:paraId="7188F2F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E860857">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37F00B8">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D99970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EE2E47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B0FAF8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75534966">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903781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B055926">
      <w:pPr>
        <w:spacing w:line="360" w:lineRule="auto"/>
        <w:ind w:firstLine="480" w:firstLineChars="200"/>
        <w:rPr>
          <w:rFonts w:ascii="宋体" w:hAnsi="宋体" w:cs="宋体"/>
          <w:color w:val="auto"/>
          <w:sz w:val="24"/>
          <w:highlight w:val="none"/>
        </w:rPr>
      </w:pPr>
    </w:p>
    <w:p w14:paraId="1904D77E">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0CBE64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88E22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2A5AA5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F99236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B2C796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12629B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4151A2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FB4A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0F5E6F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6509DA2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FF5C5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0D3583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24645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5D5F0D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3266690">
      <w:pPr>
        <w:spacing w:line="360" w:lineRule="auto"/>
        <w:ind w:firstLine="480" w:firstLineChars="200"/>
        <w:rPr>
          <w:rFonts w:asciiTheme="minorEastAsia" w:hAnsiTheme="minorEastAsia" w:eastAsiaTheme="minorEastAsia"/>
          <w:color w:val="auto"/>
          <w:sz w:val="24"/>
          <w:highlight w:val="none"/>
        </w:rPr>
      </w:pPr>
    </w:p>
    <w:p w14:paraId="47EA524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EFA65D1">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7D0C4E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D846C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834AB1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78820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E748C47">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A1DCE4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D394FBC">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74A9849">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6EE44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323156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094B88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09D35EB7">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0EC0DD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2C2434E1">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045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868E05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64CD34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B3C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7539BE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8182294">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1EE689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059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B3FE59B">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2D5F4C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9999F8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9CC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88BADD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06A575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DE2318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D11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DC0E82A">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AABD67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C331F9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9E0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E9B87B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3075501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206771B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97C9C5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4C2AC65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C2E2F1C">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BE9E06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B6473F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43FC6BF">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7C9A5D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F0F9E9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589CD3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C7BBA4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25B5CF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D7942A4">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0894495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3A9043F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FE4DC1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2398243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723B775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8240CB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color w:val="auto"/>
          <w:sz w:val="24"/>
          <w:szCs w:val="24"/>
          <w:highlight w:val="none"/>
        </w:rPr>
        <w:t>G03</w:t>
      </w:r>
      <w:r>
        <w:rPr>
          <w:rFonts w:hint="eastAsia"/>
          <w:color w:val="auto"/>
          <w:sz w:val="24"/>
          <w:szCs w:val="24"/>
          <w:highlight w:val="none"/>
        </w:rPr>
        <w:t>办公室，收件人：朱女士、王女士，电话：</w:t>
      </w:r>
      <w:r>
        <w:rPr>
          <w:color w:val="auto"/>
          <w:sz w:val="24"/>
          <w:szCs w:val="24"/>
          <w:highlight w:val="none"/>
        </w:rPr>
        <w:t>0571-85252453</w:t>
      </w:r>
      <w:r>
        <w:rPr>
          <w:rFonts w:hint="eastAsia"/>
          <w:color w:val="auto"/>
          <w:sz w:val="24"/>
          <w:szCs w:val="24"/>
          <w:highlight w:val="none"/>
        </w:rPr>
        <w:t>。</w:t>
      </w:r>
    </w:p>
    <w:p w14:paraId="39A6E02F">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2BA4DA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ADB4BF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714E28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3449881">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AA95F1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2D39A7A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667F49E">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EC88A5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4AF1C6B">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937DE9B">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832EED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345983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1DD6776">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7749296">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56367607">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BE817BA">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5B3268E">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FBE867B">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BFE3E7C">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AE58E1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9DC1D7E">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BE9479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71FEE421">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073506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70C41488">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6449E55A">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12B1A0F0">
      <w:pPr>
        <w:pStyle w:val="32"/>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A、符合参加政府采购活动应当具备的一般条件的承诺函（如以联合体形式参加政府采购活动的，联合体各方均应提交该承诺函）；</w:t>
      </w:r>
    </w:p>
    <w:p w14:paraId="4A034FCB">
      <w:pPr>
        <w:pStyle w:val="32"/>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B、联合协议（如果有）；</w:t>
      </w:r>
    </w:p>
    <w:p w14:paraId="7D10BB7F">
      <w:pPr>
        <w:pStyle w:val="32"/>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C、落实政府采购政策需满足的资格要求（如果有)；</w:t>
      </w:r>
    </w:p>
    <w:p w14:paraId="6B1A556F">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6B800C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（3）法人授权书</w:t>
      </w:r>
    </w:p>
    <w:p w14:paraId="3CF907DB">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（4）自2021年1月1日以来供应商的房屋征收（搬迁）项目法律服务业绩</w:t>
      </w:r>
    </w:p>
    <w:p w14:paraId="0DFBE5B7">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）供应商拟派本项目的顾问团队负责人</w:t>
      </w:r>
    </w:p>
    <w:p w14:paraId="67E8B7E0">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）认为需要的其他商务文件或说明</w:t>
      </w:r>
      <w:r>
        <w:rPr>
          <w:rFonts w:hint="eastAsia" w:cs="仿宋_GB2312" w:asciiTheme="minorEastAsia" w:hAnsiTheme="minorEastAsia" w:eastAsiaTheme="minorEastAsia"/>
          <w:color w:val="auto"/>
          <w:kern w:val="0"/>
          <w:sz w:val="24"/>
          <w:szCs w:val="24"/>
          <w:highlight w:val="none"/>
          <w:lang w:val="zh-CN"/>
        </w:rPr>
        <w:t>（如果有）</w:t>
      </w:r>
    </w:p>
    <w:p w14:paraId="48C640E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）供应商拟投入本项目的顾问团队成员能力情况</w:t>
      </w:r>
    </w:p>
    <w:p w14:paraId="3251B2B5">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）供应商为本项目提供法律服务的具体工作内容</w:t>
      </w:r>
    </w:p>
    <w:p w14:paraId="46511A8D">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）针对本项目法律服务的具体工作安排方案</w:t>
      </w:r>
    </w:p>
    <w:p w14:paraId="4BC08534">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）供应商对本项目的难点分析及解决方案</w:t>
      </w:r>
    </w:p>
    <w:p w14:paraId="7EBFDFC6">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供应商的管理制度</w:t>
      </w:r>
    </w:p>
    <w:p w14:paraId="025E9ECD">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供应商对本项目的保密制度</w:t>
      </w:r>
    </w:p>
    <w:p w14:paraId="0020ECA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（13）供应商对本项目的服务实效承诺</w:t>
      </w:r>
    </w:p>
    <w:p w14:paraId="14473E28">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（14）认为需求的其他技术文件或说明</w:t>
      </w:r>
      <w:r>
        <w:rPr>
          <w:rFonts w:hint="eastAsia" w:asciiTheme="minorEastAsia" w:hAnsiTheme="minorEastAsia" w:eastAsiaTheme="minorEastAsia"/>
          <w:color w:val="auto"/>
          <w:sz w:val="24"/>
          <w:highlight w:val="none"/>
          <w:lang w:val="zh-CN"/>
        </w:rPr>
        <w:t>（如果有）</w:t>
      </w:r>
    </w:p>
    <w:p w14:paraId="432B8C00">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（15）关于对磋商文件中有关条款的拒绝声明</w:t>
      </w:r>
    </w:p>
    <w:p w14:paraId="44CB2F56">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（16）政府采购供应商廉洁自律承诺书</w:t>
      </w:r>
    </w:p>
    <w:p w14:paraId="2662A05B">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A9DC900">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792A42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F2D756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69E8E7B">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D204B62">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02E6826">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2C3C865A">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0C62667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58E65D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73B99D9">
      <w:pPr>
        <w:pStyle w:val="394"/>
        <w:spacing w:before="0"/>
        <w:ind w:firstLine="0" w:firstLineChars="0"/>
        <w:rPr>
          <w:rFonts w:cs="仿宋_GB2312" w:asciiTheme="minorEastAsia" w:hAnsiTheme="minorEastAsia" w:eastAsiaTheme="minorEastAsia"/>
          <w:b/>
          <w:color w:val="auto"/>
          <w:szCs w:val="24"/>
          <w:highlight w:val="none"/>
        </w:rPr>
      </w:pPr>
    </w:p>
    <w:p w14:paraId="7E6752ED">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1031105">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9E62D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36554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034137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33EFA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48CF8A61">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DFE257D">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0C0D1B12">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633D1D6">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69D68D68">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8E3C026">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F38B43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E962BE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02D71DAF">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9D62B7A">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2719F4A">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1D6F64FD">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59C1ED1">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540CC9E">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0A5658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25AA8F4">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82FCC4B">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78469E">
      <w:pPr>
        <w:pStyle w:val="32"/>
        <w:spacing w:line="360" w:lineRule="auto"/>
        <w:rPr>
          <w:rFonts w:cs="仿宋_GB2312" w:asciiTheme="minorEastAsia" w:hAnsiTheme="minorEastAsia" w:eastAsiaTheme="minorEastAsia"/>
          <w:b/>
          <w:color w:val="auto"/>
          <w:sz w:val="24"/>
          <w:szCs w:val="24"/>
          <w:highlight w:val="none"/>
        </w:rPr>
      </w:pPr>
    </w:p>
    <w:p w14:paraId="10907935">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F5891E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1E4FFC19">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4CDAE56">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39994DC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EC069C6">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47526361">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1A464AB">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F445B83">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178DF26D">
      <w:pPr>
        <w:adjustRightInd/>
        <w:spacing w:line="360" w:lineRule="auto"/>
        <w:jc w:val="center"/>
        <w:outlineLvl w:val="0"/>
        <w:rPr>
          <w:rFonts w:cs="仿宋_GB2312" w:asciiTheme="minorEastAsia" w:hAnsiTheme="minorEastAsia" w:eastAsiaTheme="minorEastAsia"/>
          <w:color w:val="auto"/>
          <w:sz w:val="24"/>
          <w:highlight w:val="none"/>
        </w:rPr>
      </w:pPr>
    </w:p>
    <w:p w14:paraId="24E5731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1F7980C1">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CB2A8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9D5E1EA">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69B172A">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1919D14">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91F3BB1">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3444F3B6">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1B8D2AD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FDBBD2C">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0C136D0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F73AC6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877183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A6D7A0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F26D339">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6F1C82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69C39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E26A50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51FDEAEB">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E59294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1F069E05">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5E9EE5CD">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A5893F">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1DA6EA9D">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2CC6138">
      <w:pPr>
        <w:tabs>
          <w:tab w:val="left" w:pos="0"/>
        </w:tabs>
        <w:spacing w:line="360" w:lineRule="auto"/>
        <w:rPr>
          <w:rFonts w:cs="宋体" w:asciiTheme="minorEastAsia" w:hAnsiTheme="minorEastAsia" w:eastAsiaTheme="minorEastAsia"/>
          <w:snapToGrid w:val="0"/>
          <w:color w:val="auto"/>
          <w:kern w:val="28"/>
          <w:sz w:val="24"/>
          <w:highlight w:val="none"/>
        </w:rPr>
      </w:pPr>
    </w:p>
    <w:p w14:paraId="145E56C3">
      <w:pPr>
        <w:snapToGrid w:val="0"/>
        <w:spacing w:line="360" w:lineRule="auto"/>
        <w:jc w:val="center"/>
        <w:rPr>
          <w:rFonts w:cs="仿宋_GB2312" w:asciiTheme="minorEastAsia" w:hAnsiTheme="minorEastAsia" w:eastAsiaTheme="minorEastAsia"/>
          <w:b/>
          <w:color w:val="auto"/>
          <w:sz w:val="36"/>
          <w:szCs w:val="36"/>
          <w:highlight w:val="none"/>
        </w:rPr>
      </w:pPr>
    </w:p>
    <w:p w14:paraId="59ECE88C">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B9BF535">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DAC421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F6840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011057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B2B54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9AC845">
      <w:pPr>
        <w:snapToGrid w:val="0"/>
        <w:spacing w:line="360" w:lineRule="auto"/>
        <w:jc w:val="center"/>
        <w:rPr>
          <w:rFonts w:cs="仿宋_GB2312" w:asciiTheme="minorEastAsia" w:hAnsiTheme="minorEastAsia" w:eastAsiaTheme="minorEastAsia"/>
          <w:b/>
          <w:color w:val="auto"/>
          <w:sz w:val="36"/>
          <w:szCs w:val="36"/>
          <w:highlight w:val="none"/>
        </w:rPr>
      </w:pPr>
    </w:p>
    <w:p w14:paraId="7EB508AD">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A2AB55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3FADE6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DB6664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785EA6F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2AC72E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F16AB3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3410BAA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8EAFD88">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30295"/>
      <w:bookmarkEnd w:id="54"/>
      <w:bookmarkStart w:id="55" w:name="_Hlt68057669"/>
      <w:bookmarkEnd w:id="55"/>
      <w:bookmarkStart w:id="56" w:name="_Hlt74714665"/>
      <w:bookmarkEnd w:id="56"/>
      <w:bookmarkStart w:id="57" w:name="_Hlt75236101"/>
      <w:bookmarkEnd w:id="57"/>
      <w:bookmarkStart w:id="58" w:name="_Hlt75236290"/>
      <w:bookmarkEnd w:id="58"/>
      <w:bookmarkStart w:id="59" w:name="_Hlt74707468"/>
      <w:bookmarkEnd w:id="59"/>
      <w:bookmarkStart w:id="60" w:name="_Hlt75236011"/>
      <w:bookmarkEnd w:id="60"/>
      <w:bookmarkStart w:id="61" w:name="_Hlt68072990"/>
      <w:bookmarkEnd w:id="61"/>
      <w:bookmarkStart w:id="62" w:name="_Hlt74729768"/>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600626E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41265234">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7E70ADCC">
      <w:pPr>
        <w:keepNext w:val="0"/>
        <w:keepLines w:val="0"/>
        <w:pageBreakBefore w:val="0"/>
        <w:kinsoku/>
        <w:wordWrap/>
        <w:overflowPunct/>
        <w:topLinePunct w:val="0"/>
        <w:autoSpaceDE/>
        <w:autoSpaceDN/>
        <w:bidi w:val="0"/>
        <w:snapToGrid w:val="0"/>
        <w:spacing w:line="500" w:lineRule="exact"/>
        <w:ind w:firstLine="478" w:firstLineChars="200"/>
        <w:jc w:val="left"/>
        <w:outlineLvl w:val="1"/>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一、项目概况</w:t>
      </w:r>
    </w:p>
    <w:p w14:paraId="26A2345E">
      <w:pPr>
        <w:pStyle w:val="15"/>
        <w:keepNext w:val="0"/>
        <w:keepLines w:val="0"/>
        <w:pageBreakBefore w:val="0"/>
        <w:kinsoku/>
        <w:wordWrap/>
        <w:overflowPunct/>
        <w:topLinePunct w:val="0"/>
        <w:autoSpaceDE/>
        <w:autoSpaceDN/>
        <w:bidi w:val="0"/>
        <w:spacing w:line="500" w:lineRule="exact"/>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①为</w:t>
      </w:r>
      <w:r>
        <w:rPr>
          <w:rFonts w:hint="eastAsia" w:hAnsi="宋体" w:cs="宋体"/>
          <w:bCs/>
          <w:snapToGrid/>
          <w:color w:val="auto"/>
          <w:kern w:val="2"/>
          <w:sz w:val="24"/>
          <w:szCs w:val="24"/>
          <w:highlight w:val="none"/>
          <w:lang w:val="en-US" w:eastAsia="zh-CN"/>
        </w:rPr>
        <w:t>本项目</w:t>
      </w:r>
      <w:r>
        <w:rPr>
          <w:rFonts w:hint="eastAsia" w:ascii="宋体" w:hAnsi="宋体" w:eastAsia="宋体" w:cs="宋体"/>
          <w:bCs/>
          <w:snapToGrid/>
          <w:color w:val="auto"/>
          <w:kern w:val="2"/>
          <w:sz w:val="24"/>
          <w:szCs w:val="24"/>
          <w:highlight w:val="none"/>
        </w:rPr>
        <w:t>征地补偿、房屋征收或搬迁补偿、附属物补偿、安置地摇号选址等提供法律服务，就涉及的法律问题提供咨询意见或进行指导，草拟、审查法律文书、协商处理等，以维护甲方的合法权益；</w:t>
      </w:r>
    </w:p>
    <w:p w14:paraId="21455AC9">
      <w:pPr>
        <w:pStyle w:val="15"/>
        <w:keepNext w:val="0"/>
        <w:keepLines w:val="0"/>
        <w:pageBreakBefore w:val="0"/>
        <w:kinsoku/>
        <w:wordWrap/>
        <w:overflowPunct/>
        <w:topLinePunct w:val="0"/>
        <w:autoSpaceDE/>
        <w:autoSpaceDN/>
        <w:bidi w:val="0"/>
        <w:spacing w:line="500" w:lineRule="exact"/>
        <w:ind w:firstLine="480"/>
        <w:rPr>
          <w:rFonts w:hint="eastAsia" w:hAnsi="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rPr>
        <w:t>②作为代理人参与各项征地补偿、房屋征收或搬迁补偿、附属物补偿、安置地摇号选址等活动，包含但不限于：参与项目论证和征求意见会议、听证会议、纠纷调解、信访维稳、行政复议和行政诉讼等。</w:t>
      </w:r>
    </w:p>
    <w:p w14:paraId="3ED9449A">
      <w:pPr>
        <w:pStyle w:val="15"/>
        <w:keepNext w:val="0"/>
        <w:keepLines w:val="0"/>
        <w:pageBreakBefore w:val="0"/>
        <w:kinsoku/>
        <w:wordWrap/>
        <w:overflowPunct/>
        <w:topLinePunct w:val="0"/>
        <w:autoSpaceDE/>
        <w:autoSpaceDN/>
        <w:bidi w:val="0"/>
        <w:spacing w:line="500" w:lineRule="exact"/>
        <w:ind w:firstLine="480"/>
        <w:rPr>
          <w:rFonts w:hint="eastAsia" w:ascii="宋体" w:hAnsi="宋体" w:eastAsia="宋体" w:cs="宋体"/>
          <w:b/>
          <w:bCs/>
          <w:color w:val="auto"/>
          <w:spacing w:val="-2"/>
          <w:sz w:val="24"/>
          <w:highlight w:val="none"/>
        </w:rPr>
      </w:pPr>
      <w:r>
        <w:rPr>
          <w:rFonts w:hint="eastAsia" w:ascii="宋体" w:hAnsi="宋体" w:eastAsia="宋体" w:cs="宋体"/>
          <w:b/>
          <w:bCs/>
          <w:color w:val="auto"/>
          <w:spacing w:val="-2"/>
          <w:sz w:val="24"/>
          <w:highlight w:val="none"/>
        </w:rPr>
        <w:t>二、具体服务要求</w:t>
      </w:r>
    </w:p>
    <w:p w14:paraId="1F9DF418">
      <w:pPr>
        <w:pStyle w:val="15"/>
        <w:ind w:firstLine="480"/>
        <w:rPr>
          <w:rFonts w:hint="eastAsia" w:ascii="宋体" w:hAnsi="宋体" w:eastAsia="宋体" w:cs="宋体"/>
          <w:b/>
          <w:bCs w:val="0"/>
          <w:snapToGrid/>
          <w:color w:val="auto"/>
          <w:kern w:val="2"/>
          <w:sz w:val="24"/>
          <w:szCs w:val="24"/>
          <w:highlight w:val="none"/>
        </w:rPr>
      </w:pPr>
      <w:r>
        <w:rPr>
          <w:rFonts w:hint="eastAsia" w:ascii="宋体" w:hAnsi="宋体" w:eastAsia="宋体" w:cs="宋体"/>
          <w:b/>
          <w:bCs w:val="0"/>
          <w:snapToGrid/>
          <w:color w:val="auto"/>
          <w:kern w:val="2"/>
          <w:sz w:val="24"/>
          <w:szCs w:val="24"/>
          <w:highlight w:val="none"/>
        </w:rPr>
        <w:t>（</w:t>
      </w:r>
      <w:r>
        <w:rPr>
          <w:rFonts w:hint="eastAsia" w:ascii="宋体" w:hAnsi="宋体" w:eastAsia="宋体" w:cs="宋体"/>
          <w:b/>
          <w:bCs w:val="0"/>
          <w:snapToGrid/>
          <w:color w:val="auto"/>
          <w:kern w:val="2"/>
          <w:sz w:val="24"/>
          <w:szCs w:val="24"/>
          <w:highlight w:val="none"/>
          <w:lang w:eastAsia="zh-CN"/>
        </w:rPr>
        <w:t>一</w:t>
      </w:r>
      <w:r>
        <w:rPr>
          <w:rFonts w:hint="eastAsia" w:ascii="宋体" w:hAnsi="宋体" w:eastAsia="宋体" w:cs="宋体"/>
          <w:b/>
          <w:bCs w:val="0"/>
          <w:snapToGrid/>
          <w:color w:val="auto"/>
          <w:kern w:val="2"/>
          <w:sz w:val="24"/>
          <w:szCs w:val="24"/>
          <w:highlight w:val="none"/>
        </w:rPr>
        <w:t>）服务要求</w:t>
      </w:r>
    </w:p>
    <w:p w14:paraId="0A8BDC55">
      <w:pPr>
        <w:keepNext w:val="0"/>
        <w:keepLines w:val="0"/>
        <w:pageBreakBefore w:val="0"/>
        <w:kinsoku/>
        <w:wordWrap/>
        <w:overflowPunct/>
        <w:topLinePunct w:val="0"/>
        <w:autoSpaceDE/>
        <w:autoSpaceDN/>
        <w:bidi w:val="0"/>
        <w:adjustRightInd/>
        <w:spacing w:line="500" w:lineRule="exact"/>
        <w:ind w:right="5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 服务</w:t>
      </w:r>
    </w:p>
    <w:p w14:paraId="583E3004">
      <w:pPr>
        <w:keepNext w:val="0"/>
        <w:keepLines w:val="0"/>
        <w:pageBreakBefore w:val="0"/>
        <w:kinsoku/>
        <w:wordWrap/>
        <w:overflowPunct/>
        <w:topLinePunct w:val="0"/>
        <w:autoSpaceDE/>
        <w:autoSpaceDN/>
        <w:bidi w:val="0"/>
        <w:adjustRightInd/>
        <w:spacing w:line="500" w:lineRule="exact"/>
        <w:ind w:firstLine="468" w:firstLineChars="200"/>
        <w:outlineLvl w:val="2"/>
        <w:rPr>
          <w:rFonts w:hint="eastAsia" w:ascii="宋体" w:hAnsi="宋体" w:eastAsia="宋体" w:cs="宋体"/>
          <w:b w:val="0"/>
          <w:bCs w:val="0"/>
          <w:color w:val="auto"/>
          <w:spacing w:val="-3"/>
          <w:sz w:val="24"/>
          <w:highlight w:val="none"/>
        </w:rPr>
      </w:pPr>
      <w:r>
        <w:rPr>
          <w:rFonts w:hint="eastAsia" w:ascii="宋体" w:hAnsi="宋体" w:eastAsia="宋体" w:cs="宋体"/>
          <w:b w:val="0"/>
          <w:bCs w:val="0"/>
          <w:color w:val="auto"/>
          <w:spacing w:val="-3"/>
          <w:sz w:val="24"/>
          <w:highlight w:val="none"/>
        </w:rPr>
        <w:t>里畈水库加高移民安置小区</w:t>
      </w:r>
      <w:r>
        <w:rPr>
          <w:rFonts w:hint="eastAsia" w:ascii="宋体" w:hAnsi="宋体" w:cs="宋体"/>
          <w:b w:val="0"/>
          <w:bCs w:val="0"/>
          <w:color w:val="auto"/>
          <w:spacing w:val="-3"/>
          <w:sz w:val="24"/>
          <w:highlight w:val="none"/>
          <w:lang w:val="en-US" w:eastAsia="zh-CN"/>
        </w:rPr>
        <w:t>项目</w:t>
      </w:r>
      <w:r>
        <w:rPr>
          <w:rFonts w:hint="eastAsia" w:ascii="宋体" w:hAnsi="宋体" w:eastAsia="宋体" w:cs="宋体"/>
          <w:b w:val="0"/>
          <w:bCs w:val="0"/>
          <w:color w:val="auto"/>
          <w:spacing w:val="-3"/>
          <w:sz w:val="24"/>
          <w:highlight w:val="none"/>
        </w:rPr>
        <w:t>和S218安吉至龙港公路临安市岭至里畈段改建工程（一期）法律服务</w:t>
      </w:r>
    </w:p>
    <w:p w14:paraId="1BB21C82">
      <w:pPr>
        <w:keepNext w:val="0"/>
        <w:keepLines w:val="0"/>
        <w:pageBreakBefore w:val="0"/>
        <w:kinsoku/>
        <w:wordWrap/>
        <w:overflowPunct/>
        <w:topLinePunct w:val="0"/>
        <w:autoSpaceDE/>
        <w:autoSpaceDN/>
        <w:bidi w:val="0"/>
        <w:adjustRightInd/>
        <w:spacing w:line="500" w:lineRule="exact"/>
        <w:ind w:firstLine="470" w:firstLineChars="200"/>
        <w:outlineLvl w:val="2"/>
        <w:rPr>
          <w:rFonts w:hint="eastAsia" w:ascii="宋体" w:hAnsi="宋体" w:eastAsia="宋体" w:cs="宋体"/>
          <w:b/>
          <w:bCs/>
          <w:color w:val="auto"/>
          <w:sz w:val="24"/>
          <w:highlight w:val="none"/>
        </w:rPr>
      </w:pPr>
      <w:r>
        <w:rPr>
          <w:rFonts w:hint="eastAsia" w:ascii="宋体" w:hAnsi="宋体" w:eastAsia="宋体" w:cs="宋体"/>
          <w:b/>
          <w:bCs/>
          <w:color w:val="auto"/>
          <w:spacing w:val="-3"/>
          <w:sz w:val="24"/>
          <w:highlight w:val="none"/>
        </w:rPr>
        <w:t>2.</w:t>
      </w:r>
      <w:r>
        <w:rPr>
          <w:rFonts w:hint="eastAsia" w:ascii="宋体" w:hAnsi="宋体" w:cs="宋体"/>
          <w:b/>
          <w:bCs/>
          <w:color w:val="auto"/>
          <w:spacing w:val="-3"/>
          <w:sz w:val="24"/>
          <w:highlight w:val="none"/>
          <w:lang w:val="en-US" w:eastAsia="zh-CN"/>
        </w:rPr>
        <w:t xml:space="preserve"> </w:t>
      </w:r>
      <w:r>
        <w:rPr>
          <w:rFonts w:hint="eastAsia" w:ascii="宋体" w:hAnsi="宋体" w:eastAsia="宋体" w:cs="宋体"/>
          <w:b/>
          <w:bCs/>
          <w:color w:val="auto"/>
          <w:spacing w:val="-3"/>
          <w:sz w:val="24"/>
          <w:highlight w:val="none"/>
        </w:rPr>
        <w:t>基本要求</w:t>
      </w:r>
    </w:p>
    <w:p w14:paraId="15DF1291">
      <w:pPr>
        <w:pStyle w:val="15"/>
        <w:ind w:firstLine="480"/>
        <w:rPr>
          <w:rFonts w:hint="eastAsia" w:ascii="宋体" w:hAnsi="宋体" w:eastAsia="宋体" w:cs="宋体"/>
          <w:bCs/>
          <w:snapToGrid/>
          <w:color w:val="auto"/>
          <w:spacing w:val="0"/>
          <w:kern w:val="2"/>
          <w:sz w:val="24"/>
          <w:szCs w:val="24"/>
          <w:highlight w:val="none"/>
        </w:rPr>
      </w:pPr>
      <w:r>
        <w:rPr>
          <w:rFonts w:hint="eastAsia" w:ascii="宋体" w:hAnsi="宋体" w:eastAsia="宋体" w:cs="宋体"/>
          <w:bCs/>
          <w:snapToGrid/>
          <w:color w:val="auto"/>
          <w:spacing w:val="0"/>
          <w:kern w:val="2"/>
          <w:sz w:val="24"/>
          <w:szCs w:val="24"/>
          <w:highlight w:val="none"/>
        </w:rPr>
        <w:t>（</w:t>
      </w:r>
      <w:r>
        <w:rPr>
          <w:rFonts w:hint="eastAsia" w:ascii="宋体" w:hAnsi="宋体" w:eastAsia="宋体" w:cs="宋体"/>
          <w:bCs/>
          <w:snapToGrid/>
          <w:color w:val="auto"/>
          <w:spacing w:val="0"/>
          <w:kern w:val="2"/>
          <w:sz w:val="24"/>
          <w:szCs w:val="24"/>
          <w:highlight w:val="none"/>
          <w:lang w:val="en-US" w:eastAsia="zh-CN"/>
        </w:rPr>
        <w:t>1</w:t>
      </w:r>
      <w:r>
        <w:rPr>
          <w:rFonts w:hint="eastAsia" w:ascii="宋体" w:hAnsi="宋体" w:eastAsia="宋体" w:cs="宋体"/>
          <w:bCs/>
          <w:snapToGrid/>
          <w:color w:val="auto"/>
          <w:spacing w:val="0"/>
          <w:kern w:val="2"/>
          <w:sz w:val="24"/>
          <w:szCs w:val="24"/>
          <w:highlight w:val="none"/>
        </w:rPr>
        <w:t>）供应商</w:t>
      </w:r>
      <w:r>
        <w:rPr>
          <w:rFonts w:hint="eastAsia" w:ascii="宋体" w:hAnsi="宋体" w:eastAsia="宋体" w:cs="宋体"/>
          <w:bCs/>
          <w:snapToGrid/>
          <w:color w:val="auto"/>
          <w:spacing w:val="0"/>
          <w:kern w:val="2"/>
          <w:sz w:val="24"/>
          <w:szCs w:val="24"/>
          <w:highlight w:val="none"/>
          <w:lang w:val="en-US" w:eastAsia="zh-CN"/>
        </w:rPr>
        <w:t>须指派</w:t>
      </w:r>
      <w:r>
        <w:rPr>
          <w:rFonts w:hint="eastAsia" w:ascii="宋体" w:hAnsi="宋体" w:eastAsia="宋体" w:cs="宋体"/>
          <w:bCs/>
          <w:snapToGrid/>
          <w:color w:val="auto"/>
          <w:spacing w:val="0"/>
          <w:kern w:val="2"/>
          <w:sz w:val="24"/>
          <w:szCs w:val="24"/>
          <w:highlight w:val="none"/>
        </w:rPr>
        <w:t>不少于</w:t>
      </w:r>
      <w:r>
        <w:rPr>
          <w:rFonts w:hint="eastAsia" w:ascii="宋体" w:hAnsi="宋体" w:eastAsia="宋体" w:cs="宋体"/>
          <w:bCs/>
          <w:snapToGrid/>
          <w:color w:val="auto"/>
          <w:spacing w:val="0"/>
          <w:kern w:val="2"/>
          <w:sz w:val="24"/>
          <w:szCs w:val="24"/>
          <w:highlight w:val="none"/>
          <w:lang w:val="en-US" w:eastAsia="zh-CN"/>
        </w:rPr>
        <w:t>3</w:t>
      </w:r>
      <w:r>
        <w:rPr>
          <w:rFonts w:hint="eastAsia" w:ascii="宋体" w:hAnsi="宋体" w:eastAsia="宋体" w:cs="宋体"/>
          <w:bCs/>
          <w:snapToGrid/>
          <w:color w:val="auto"/>
          <w:spacing w:val="0"/>
          <w:kern w:val="2"/>
          <w:sz w:val="24"/>
          <w:szCs w:val="24"/>
          <w:highlight w:val="none"/>
        </w:rPr>
        <w:t>名专职律师组成本项目工作小组</w:t>
      </w:r>
      <w:r>
        <w:rPr>
          <w:rFonts w:hint="eastAsia" w:ascii="宋体" w:hAnsi="宋体" w:eastAsia="宋体" w:cs="宋体"/>
          <w:bCs/>
          <w:snapToGrid/>
          <w:color w:val="auto"/>
          <w:spacing w:val="0"/>
          <w:kern w:val="2"/>
          <w:sz w:val="24"/>
          <w:szCs w:val="24"/>
          <w:highlight w:val="none"/>
          <w:lang w:eastAsia="zh-CN"/>
        </w:rPr>
        <w:t>。</w:t>
      </w:r>
      <w:r>
        <w:rPr>
          <w:rFonts w:hint="eastAsia" w:ascii="宋体" w:hAnsi="宋体" w:eastAsia="宋体" w:cs="宋体"/>
          <w:bCs/>
          <w:snapToGrid/>
          <w:color w:val="auto"/>
          <w:spacing w:val="0"/>
          <w:kern w:val="2"/>
          <w:sz w:val="24"/>
          <w:szCs w:val="24"/>
          <w:highlight w:val="none"/>
          <w:lang w:val="en-US" w:eastAsia="zh-CN"/>
        </w:rPr>
        <w:t>本项目工作小组成员均</w:t>
      </w:r>
      <w:r>
        <w:rPr>
          <w:rFonts w:hint="eastAsia" w:ascii="宋体" w:hAnsi="宋体" w:eastAsia="宋体" w:cs="宋体"/>
          <w:bCs/>
          <w:snapToGrid/>
          <w:color w:val="auto"/>
          <w:spacing w:val="0"/>
          <w:kern w:val="2"/>
          <w:sz w:val="24"/>
          <w:szCs w:val="24"/>
          <w:highlight w:val="none"/>
          <w:lang w:eastAsia="zh-CN"/>
        </w:rPr>
        <w:t>须具备律师执业资格证</w:t>
      </w:r>
      <w:r>
        <w:rPr>
          <w:rFonts w:hint="eastAsia" w:ascii="宋体" w:hAnsi="宋体" w:eastAsia="宋体" w:cs="宋体"/>
          <w:bCs/>
          <w:snapToGrid/>
          <w:color w:val="auto"/>
          <w:spacing w:val="0"/>
          <w:kern w:val="2"/>
          <w:sz w:val="24"/>
          <w:szCs w:val="24"/>
          <w:highlight w:val="none"/>
        </w:rPr>
        <w:t>。</w:t>
      </w:r>
    </w:p>
    <w:p w14:paraId="7A6C2407">
      <w:pPr>
        <w:pStyle w:val="15"/>
        <w:ind w:firstLine="480"/>
        <w:rPr>
          <w:rFonts w:hint="eastAsia" w:ascii="宋体" w:hAnsi="宋体" w:eastAsia="宋体" w:cs="宋体"/>
          <w:bCs/>
          <w:snapToGrid/>
          <w:color w:val="auto"/>
          <w:spacing w:val="0"/>
          <w:kern w:val="2"/>
          <w:sz w:val="24"/>
          <w:szCs w:val="24"/>
          <w:highlight w:val="none"/>
        </w:rPr>
      </w:pPr>
      <w:r>
        <w:rPr>
          <w:rFonts w:hint="eastAsia" w:ascii="宋体" w:hAnsi="宋体" w:eastAsia="宋体" w:cs="宋体"/>
          <w:bCs/>
          <w:snapToGrid/>
          <w:color w:val="auto"/>
          <w:spacing w:val="0"/>
          <w:kern w:val="2"/>
          <w:sz w:val="24"/>
          <w:szCs w:val="24"/>
          <w:highlight w:val="none"/>
        </w:rPr>
        <w:t>（</w:t>
      </w:r>
      <w:r>
        <w:rPr>
          <w:rFonts w:hint="eastAsia" w:ascii="宋体" w:hAnsi="宋体" w:eastAsia="宋体" w:cs="宋体"/>
          <w:bCs/>
          <w:snapToGrid/>
          <w:color w:val="auto"/>
          <w:spacing w:val="0"/>
          <w:kern w:val="2"/>
          <w:sz w:val="24"/>
          <w:szCs w:val="24"/>
          <w:highlight w:val="none"/>
          <w:lang w:val="en-US" w:eastAsia="zh-CN"/>
        </w:rPr>
        <w:t>2</w:t>
      </w:r>
      <w:r>
        <w:rPr>
          <w:rFonts w:hint="eastAsia" w:ascii="宋体" w:hAnsi="宋体" w:eastAsia="宋体" w:cs="宋体"/>
          <w:bCs/>
          <w:snapToGrid/>
          <w:color w:val="auto"/>
          <w:spacing w:val="0"/>
          <w:kern w:val="2"/>
          <w:sz w:val="24"/>
          <w:szCs w:val="24"/>
          <w:highlight w:val="none"/>
        </w:rPr>
        <w:t>）供应商应保证指派的执业律师按照服务要求为服务对象提供法律服务。</w:t>
      </w:r>
    </w:p>
    <w:p w14:paraId="74F83AD9">
      <w:pPr>
        <w:pStyle w:val="15"/>
        <w:ind w:firstLine="480"/>
        <w:rPr>
          <w:rFonts w:hint="eastAsia" w:ascii="宋体" w:hAnsi="宋体" w:eastAsia="宋体" w:cs="宋体"/>
          <w:bCs/>
          <w:snapToGrid/>
          <w:color w:val="auto"/>
          <w:spacing w:val="0"/>
          <w:kern w:val="2"/>
          <w:sz w:val="24"/>
          <w:szCs w:val="24"/>
          <w:highlight w:val="none"/>
        </w:rPr>
      </w:pPr>
      <w:r>
        <w:rPr>
          <w:rFonts w:hint="eastAsia" w:ascii="宋体" w:hAnsi="宋体" w:eastAsia="宋体" w:cs="宋体"/>
          <w:bCs/>
          <w:snapToGrid/>
          <w:color w:val="auto"/>
          <w:spacing w:val="0"/>
          <w:kern w:val="2"/>
          <w:sz w:val="24"/>
          <w:szCs w:val="24"/>
          <w:highlight w:val="none"/>
        </w:rPr>
        <w:t>（</w:t>
      </w:r>
      <w:r>
        <w:rPr>
          <w:rFonts w:hint="eastAsia" w:ascii="宋体" w:hAnsi="宋体" w:eastAsia="宋体" w:cs="宋体"/>
          <w:bCs/>
          <w:snapToGrid/>
          <w:color w:val="auto"/>
          <w:spacing w:val="0"/>
          <w:kern w:val="2"/>
          <w:sz w:val="24"/>
          <w:szCs w:val="24"/>
          <w:highlight w:val="none"/>
          <w:lang w:val="en-US" w:eastAsia="zh-CN"/>
        </w:rPr>
        <w:t>3</w:t>
      </w:r>
      <w:r>
        <w:rPr>
          <w:rFonts w:hint="eastAsia" w:ascii="宋体" w:hAnsi="宋体" w:eastAsia="宋体" w:cs="宋体"/>
          <w:bCs/>
          <w:snapToGrid/>
          <w:color w:val="auto"/>
          <w:spacing w:val="0"/>
          <w:kern w:val="2"/>
          <w:sz w:val="24"/>
          <w:szCs w:val="24"/>
          <w:highlight w:val="none"/>
        </w:rPr>
        <w:t>）供应商不得从事有损于服务对象利益的其他活动，要求对日常接触了解到的信息、事项等内容负有保密责任。在服务对象的诉讼、调解或仲裁活动中，供应商不得担任对方当事人代理人。</w:t>
      </w:r>
    </w:p>
    <w:p w14:paraId="1BED7971">
      <w:pPr>
        <w:keepNext w:val="0"/>
        <w:keepLines w:val="0"/>
        <w:pageBreakBefore w:val="0"/>
        <w:kinsoku/>
        <w:wordWrap/>
        <w:overflowPunct/>
        <w:topLinePunct w:val="0"/>
        <w:autoSpaceDE/>
        <w:autoSpaceDN/>
        <w:bidi w:val="0"/>
        <w:spacing w:line="500" w:lineRule="exact"/>
        <w:ind w:firstLine="470" w:firstLineChars="200"/>
        <w:jc w:val="left"/>
        <w:rPr>
          <w:rFonts w:hint="eastAsia" w:ascii="宋体" w:hAnsi="宋体" w:eastAsia="宋体" w:cs="宋体"/>
          <w:b/>
          <w:bCs/>
          <w:color w:val="auto"/>
          <w:spacing w:val="-3"/>
          <w:sz w:val="24"/>
          <w:highlight w:val="none"/>
          <w:lang w:val="en-US" w:eastAsia="zh-CN"/>
        </w:rPr>
      </w:pPr>
      <w:r>
        <w:rPr>
          <w:rFonts w:hint="eastAsia" w:ascii="宋体" w:hAnsi="宋体" w:eastAsia="宋体" w:cs="宋体"/>
          <w:b/>
          <w:bCs/>
          <w:color w:val="auto"/>
          <w:spacing w:val="-3"/>
          <w:sz w:val="24"/>
          <w:highlight w:val="none"/>
          <w:lang w:eastAsia="zh-CN"/>
        </w:rPr>
        <w:t>（</w:t>
      </w:r>
      <w:r>
        <w:rPr>
          <w:rFonts w:hint="eastAsia" w:ascii="宋体" w:hAnsi="宋体" w:eastAsia="宋体" w:cs="宋体"/>
          <w:b/>
          <w:bCs/>
          <w:color w:val="auto"/>
          <w:spacing w:val="-3"/>
          <w:sz w:val="24"/>
          <w:highlight w:val="none"/>
          <w:lang w:val="en-US" w:eastAsia="zh-CN"/>
        </w:rPr>
        <w:t>二）服务范围</w:t>
      </w:r>
    </w:p>
    <w:p w14:paraId="0BED21D9">
      <w:pPr>
        <w:keepNext w:val="0"/>
        <w:keepLines w:val="0"/>
        <w:pageBreakBefore w:val="0"/>
        <w:kinsoku/>
        <w:wordWrap/>
        <w:overflowPunct/>
        <w:topLinePunct w:val="0"/>
        <w:autoSpaceDE/>
        <w:autoSpaceDN/>
        <w:bidi w:val="0"/>
        <w:adjustRightInd/>
        <w:spacing w:line="500" w:lineRule="exact"/>
        <w:ind w:firstLine="540"/>
        <w:outlineLvl w:val="2"/>
        <w:rPr>
          <w:rFonts w:hint="eastAsia" w:ascii="宋体" w:hAnsi="宋体" w:eastAsia="宋体" w:cs="宋体"/>
          <w:color w:val="auto"/>
          <w:spacing w:val="-3"/>
          <w:sz w:val="24"/>
          <w:highlight w:val="none"/>
          <w:lang w:val="en-US" w:eastAsia="zh-CN"/>
        </w:rPr>
      </w:pPr>
      <w:r>
        <w:rPr>
          <w:rFonts w:hint="eastAsia" w:ascii="宋体" w:hAnsi="宋体" w:cs="宋体"/>
          <w:color w:val="auto"/>
          <w:spacing w:val="-3"/>
          <w:sz w:val="24"/>
          <w:highlight w:val="none"/>
          <w:lang w:eastAsia="zh-CN"/>
        </w:rPr>
        <w:t>（</w:t>
      </w:r>
      <w:r>
        <w:rPr>
          <w:rFonts w:hint="eastAsia" w:ascii="宋体" w:hAnsi="宋体" w:cs="宋体"/>
          <w:color w:val="auto"/>
          <w:spacing w:val="-3"/>
          <w:sz w:val="24"/>
          <w:highlight w:val="none"/>
          <w:lang w:val="en-US" w:eastAsia="zh-CN"/>
        </w:rPr>
        <w:t>1</w:t>
      </w:r>
      <w:r>
        <w:rPr>
          <w:rFonts w:hint="eastAsia" w:ascii="宋体" w:hAnsi="宋体" w:cs="宋体"/>
          <w:color w:val="auto"/>
          <w:spacing w:val="-3"/>
          <w:sz w:val="24"/>
          <w:highlight w:val="none"/>
          <w:lang w:eastAsia="zh-CN"/>
        </w:rPr>
        <w:t>）</w:t>
      </w:r>
      <w:r>
        <w:rPr>
          <w:rFonts w:hint="eastAsia" w:ascii="宋体" w:hAnsi="宋体" w:eastAsia="宋体" w:cs="宋体"/>
          <w:color w:val="auto"/>
          <w:spacing w:val="-3"/>
          <w:sz w:val="24"/>
          <w:highlight w:val="none"/>
        </w:rPr>
        <w:t>为本项目征地补偿、房屋征收或搬迁补偿、附属物补偿、安置地摇号选址等提供法律服务，就涉及的法律问题提供咨询意见或进行指导，草拟、审查法律文书、协商处理等，以维护甲方的合法权益</w:t>
      </w:r>
      <w:r>
        <w:rPr>
          <w:rFonts w:hint="eastAsia" w:ascii="宋体" w:hAnsi="宋体" w:cs="宋体"/>
          <w:color w:val="auto"/>
          <w:spacing w:val="-3"/>
          <w:sz w:val="24"/>
          <w:highlight w:val="none"/>
          <w:lang w:eastAsia="zh-CN"/>
        </w:rPr>
        <w:t>；</w:t>
      </w:r>
    </w:p>
    <w:p w14:paraId="4CC9684E">
      <w:pPr>
        <w:keepNext w:val="0"/>
        <w:keepLines w:val="0"/>
        <w:pageBreakBefore w:val="0"/>
        <w:kinsoku/>
        <w:wordWrap/>
        <w:overflowPunct/>
        <w:topLinePunct w:val="0"/>
        <w:autoSpaceDE/>
        <w:autoSpaceDN/>
        <w:bidi w:val="0"/>
        <w:adjustRightInd/>
        <w:spacing w:line="500" w:lineRule="exact"/>
        <w:ind w:firstLine="540"/>
        <w:outlineLvl w:val="2"/>
        <w:rPr>
          <w:rFonts w:hint="eastAsia" w:ascii="宋体" w:hAnsi="宋体" w:eastAsia="宋体" w:cs="宋体"/>
          <w:color w:val="auto"/>
          <w:spacing w:val="-3"/>
          <w:sz w:val="24"/>
          <w:highlight w:val="none"/>
          <w:lang w:eastAsia="zh-CN"/>
        </w:rPr>
      </w:pPr>
      <w:r>
        <w:rPr>
          <w:rFonts w:hint="eastAsia" w:ascii="宋体" w:hAnsi="宋体" w:cs="宋体"/>
          <w:color w:val="auto"/>
          <w:spacing w:val="-3"/>
          <w:sz w:val="24"/>
          <w:highlight w:val="none"/>
          <w:lang w:eastAsia="zh-CN"/>
        </w:rPr>
        <w:t>（</w:t>
      </w:r>
      <w:r>
        <w:rPr>
          <w:rFonts w:hint="eastAsia" w:ascii="宋体" w:hAnsi="宋体" w:cs="宋体"/>
          <w:color w:val="auto"/>
          <w:spacing w:val="-3"/>
          <w:sz w:val="24"/>
          <w:highlight w:val="none"/>
          <w:lang w:val="en-US" w:eastAsia="zh-CN"/>
        </w:rPr>
        <w:t>2</w:t>
      </w:r>
      <w:r>
        <w:rPr>
          <w:rFonts w:hint="eastAsia" w:ascii="宋体" w:hAnsi="宋体" w:cs="宋体"/>
          <w:color w:val="auto"/>
          <w:spacing w:val="-3"/>
          <w:sz w:val="24"/>
          <w:highlight w:val="none"/>
          <w:lang w:eastAsia="zh-CN"/>
        </w:rPr>
        <w:t>）具体参与该项目前期调查和立项工作；协助制定征地房屋补偿实施方案、国有土地上房屋征收补偿方案、安置地摇号选址工作方案并参与方案的论证和征求意见；协助制定调查、评估、签约、安置地摇号选址的工作流程；起草和拟定征地房屋补偿协议书、国有土地上房屋征收补偿协议书和选址确认单；参与讨论决定被补偿（征收）人的具体补偿安置方案、合法建筑面积、安置人口、安置面积的认定和公示等；作为甲方代理人参与各项征地补偿、房屋征收或搬迁补偿、附属物补偿、安置地摇号选址等活动，包含但不限于：参与征求意见会议、听证会议、补偿裁决调解会、纠纷调解、信访维稳、行政复议和行政诉讼等；</w:t>
      </w:r>
    </w:p>
    <w:p w14:paraId="3F31AF5B">
      <w:pPr>
        <w:keepNext w:val="0"/>
        <w:keepLines w:val="0"/>
        <w:pageBreakBefore w:val="0"/>
        <w:kinsoku/>
        <w:wordWrap/>
        <w:overflowPunct/>
        <w:topLinePunct w:val="0"/>
        <w:autoSpaceDE/>
        <w:autoSpaceDN/>
        <w:bidi w:val="0"/>
        <w:adjustRightInd/>
        <w:spacing w:line="500" w:lineRule="exact"/>
        <w:ind w:firstLine="540"/>
        <w:outlineLvl w:val="2"/>
        <w:rPr>
          <w:rFonts w:hint="eastAsia" w:ascii="宋体" w:hAnsi="宋体" w:eastAsia="宋体" w:cs="宋体"/>
          <w:color w:val="auto"/>
          <w:spacing w:val="-3"/>
          <w:sz w:val="24"/>
          <w:highlight w:val="none"/>
          <w:lang w:eastAsia="zh-CN"/>
        </w:rPr>
      </w:pPr>
      <w:r>
        <w:rPr>
          <w:rFonts w:hint="eastAsia" w:ascii="宋体" w:hAnsi="宋体" w:eastAsia="宋体" w:cs="宋体"/>
          <w:color w:val="auto"/>
          <w:spacing w:val="-3"/>
          <w:sz w:val="24"/>
          <w:highlight w:val="none"/>
        </w:rPr>
        <w:t>（</w:t>
      </w:r>
      <w:r>
        <w:rPr>
          <w:rFonts w:hint="eastAsia" w:ascii="宋体" w:hAnsi="宋体" w:cs="宋体"/>
          <w:color w:val="auto"/>
          <w:spacing w:val="-3"/>
          <w:sz w:val="24"/>
          <w:highlight w:val="none"/>
          <w:lang w:val="en-US" w:eastAsia="zh-CN"/>
        </w:rPr>
        <w:t>3</w:t>
      </w:r>
      <w:r>
        <w:rPr>
          <w:rFonts w:hint="eastAsia" w:ascii="宋体" w:hAnsi="宋体" w:eastAsia="宋体" w:cs="宋体"/>
          <w:color w:val="auto"/>
          <w:spacing w:val="-3"/>
          <w:sz w:val="24"/>
          <w:highlight w:val="none"/>
        </w:rPr>
        <w:t>）协助采购人</w:t>
      </w:r>
      <w:r>
        <w:rPr>
          <w:rFonts w:hint="eastAsia" w:ascii="宋体" w:hAnsi="宋体" w:cs="宋体"/>
          <w:color w:val="auto"/>
          <w:spacing w:val="-3"/>
          <w:sz w:val="24"/>
          <w:highlight w:val="none"/>
          <w:lang w:val="en-US" w:eastAsia="zh-CN"/>
        </w:rPr>
        <w:t>处理与本项目法律服务有关的</w:t>
      </w:r>
      <w:r>
        <w:rPr>
          <w:rFonts w:hint="eastAsia" w:ascii="宋体" w:hAnsi="宋体" w:eastAsia="宋体" w:cs="宋体"/>
          <w:color w:val="auto"/>
          <w:spacing w:val="-3"/>
          <w:sz w:val="24"/>
          <w:highlight w:val="none"/>
        </w:rPr>
        <w:t>其他涉法事务</w:t>
      </w:r>
      <w:r>
        <w:rPr>
          <w:rFonts w:hint="eastAsia" w:ascii="宋体" w:hAnsi="宋体" w:cs="宋体"/>
          <w:color w:val="auto"/>
          <w:spacing w:val="-3"/>
          <w:sz w:val="24"/>
          <w:highlight w:val="none"/>
          <w:lang w:eastAsia="zh-CN"/>
        </w:rPr>
        <w:t>。</w:t>
      </w:r>
    </w:p>
    <w:p w14:paraId="34DFA6B7">
      <w:pPr>
        <w:pStyle w:val="15"/>
        <w:ind w:firstLine="480"/>
        <w:rPr>
          <w:rFonts w:hint="eastAsia" w:ascii="宋体" w:hAnsi="宋体" w:eastAsia="宋体" w:cs="宋体"/>
          <w:b/>
          <w:bCs w:val="0"/>
          <w:snapToGrid/>
          <w:color w:val="auto"/>
          <w:kern w:val="2"/>
          <w:sz w:val="24"/>
          <w:szCs w:val="24"/>
          <w:highlight w:val="none"/>
        </w:rPr>
      </w:pPr>
      <w:r>
        <w:rPr>
          <w:rFonts w:hint="eastAsia" w:ascii="宋体" w:hAnsi="宋体" w:eastAsia="宋体" w:cs="宋体"/>
          <w:b/>
          <w:bCs w:val="0"/>
          <w:snapToGrid/>
          <w:color w:val="auto"/>
          <w:spacing w:val="0"/>
          <w:kern w:val="2"/>
          <w:sz w:val="24"/>
          <w:szCs w:val="24"/>
          <w:highlight w:val="none"/>
        </w:rPr>
        <w:t>（三） 服务期限</w:t>
      </w:r>
    </w:p>
    <w:p w14:paraId="606CE2C5">
      <w:pPr>
        <w:pStyle w:val="15"/>
        <w:ind w:firstLine="480"/>
        <w:rPr>
          <w:rFonts w:hint="eastAsia" w:ascii="宋体" w:hAnsi="宋体" w:eastAsia="宋体" w:cs="宋体"/>
          <w:bCs/>
          <w:snapToGrid/>
          <w:color w:val="auto"/>
          <w:spacing w:val="0"/>
          <w:kern w:val="2"/>
          <w:sz w:val="24"/>
          <w:szCs w:val="24"/>
          <w:highlight w:val="none"/>
        </w:rPr>
      </w:pPr>
      <w:r>
        <w:rPr>
          <w:rFonts w:hint="eastAsia" w:ascii="宋体" w:hAnsi="宋体" w:eastAsia="宋体" w:cs="宋体"/>
          <w:bCs/>
          <w:snapToGrid/>
          <w:color w:val="auto"/>
          <w:spacing w:val="0"/>
          <w:kern w:val="2"/>
          <w:sz w:val="24"/>
          <w:szCs w:val="24"/>
          <w:highlight w:val="none"/>
          <w:u w:val="none"/>
          <w:lang w:eastAsia="zh-CN"/>
        </w:rPr>
        <w:t>合同签订之日起至项目完成。</w:t>
      </w:r>
    </w:p>
    <w:p w14:paraId="62CC373D">
      <w:pPr>
        <w:pStyle w:val="15"/>
        <w:ind w:firstLine="480"/>
        <w:rPr>
          <w:rFonts w:hint="eastAsia" w:ascii="宋体" w:hAnsi="宋体" w:eastAsia="宋体" w:cs="宋体"/>
          <w:b/>
          <w:bCs w:val="0"/>
          <w:snapToGrid/>
          <w:color w:val="auto"/>
          <w:spacing w:val="0"/>
          <w:kern w:val="2"/>
          <w:sz w:val="24"/>
          <w:szCs w:val="24"/>
          <w:highlight w:val="none"/>
        </w:rPr>
      </w:pPr>
      <w:r>
        <w:rPr>
          <w:rFonts w:hint="eastAsia" w:ascii="宋体" w:hAnsi="宋体" w:eastAsia="宋体" w:cs="宋体"/>
          <w:b/>
          <w:bCs w:val="0"/>
          <w:snapToGrid/>
          <w:color w:val="auto"/>
          <w:spacing w:val="0"/>
          <w:kern w:val="2"/>
          <w:sz w:val="24"/>
          <w:szCs w:val="24"/>
          <w:highlight w:val="none"/>
        </w:rPr>
        <w:t>（四）统一费率计价基础</w:t>
      </w:r>
    </w:p>
    <w:p w14:paraId="69AA7911">
      <w:pPr>
        <w:pStyle w:val="15"/>
        <w:ind w:firstLine="480"/>
        <w:rPr>
          <w:rFonts w:hint="eastAsia" w:ascii="宋体" w:hAnsi="宋体" w:eastAsia="宋体" w:cs="宋体"/>
          <w:color w:val="auto"/>
          <w:spacing w:val="-10"/>
          <w:sz w:val="24"/>
          <w:highlight w:val="none"/>
        </w:rPr>
      </w:pPr>
      <w:r>
        <w:rPr>
          <w:rFonts w:hint="eastAsia" w:ascii="宋体" w:hAnsi="宋体" w:eastAsia="宋体" w:cs="宋体"/>
          <w:bCs/>
          <w:snapToGrid/>
          <w:color w:val="auto"/>
          <w:spacing w:val="0"/>
          <w:kern w:val="2"/>
          <w:sz w:val="24"/>
          <w:szCs w:val="24"/>
          <w:highlight w:val="none"/>
        </w:rPr>
        <w:t>本项目报价为费率报价,统一费率计价基础具体如下：</w:t>
      </w:r>
      <w:r>
        <w:rPr>
          <w:rFonts w:hint="eastAsia" w:ascii="宋体" w:hAnsi="宋体" w:eastAsia="宋体" w:cs="宋体"/>
          <w:color w:val="auto"/>
          <w:spacing w:val="-10"/>
          <w:sz w:val="24"/>
          <w:highlight w:val="none"/>
        </w:rPr>
        <w:t>（请各投标人在此计价基础上报价，最高限价为此计价基础的100%）</w:t>
      </w:r>
    </w:p>
    <w:tbl>
      <w:tblPr>
        <w:tblStyle w:val="60"/>
        <w:tblW w:w="968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467"/>
        <w:gridCol w:w="2415"/>
        <w:gridCol w:w="3042"/>
      </w:tblGrid>
      <w:tr w14:paraId="2208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14:paraId="0268246C">
            <w:pPr>
              <w:tabs>
                <w:tab w:val="left" w:pos="1418"/>
              </w:tabs>
              <w:snapToGrid w:val="0"/>
              <w:spacing w:before="50" w:after="50" w:line="5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3467" w:type="dxa"/>
            <w:noWrap w:val="0"/>
            <w:vAlign w:val="center"/>
          </w:tcPr>
          <w:p w14:paraId="65817B1A">
            <w:pPr>
              <w:tabs>
                <w:tab w:val="left" w:pos="1418"/>
              </w:tabs>
              <w:snapToGrid w:val="0"/>
              <w:spacing w:before="50" w:after="50" w:line="5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内容</w:t>
            </w:r>
          </w:p>
        </w:tc>
        <w:tc>
          <w:tcPr>
            <w:tcW w:w="2415" w:type="dxa"/>
            <w:noWrap w:val="0"/>
            <w:vAlign w:val="center"/>
          </w:tcPr>
          <w:p w14:paraId="09F5FE1F">
            <w:pPr>
              <w:tabs>
                <w:tab w:val="left" w:pos="1418"/>
              </w:tabs>
              <w:snapToGrid w:val="0"/>
              <w:spacing w:before="50" w:after="50" w:line="5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收费基准价</w:t>
            </w:r>
          </w:p>
        </w:tc>
        <w:tc>
          <w:tcPr>
            <w:tcW w:w="3042" w:type="dxa"/>
            <w:noWrap w:val="0"/>
            <w:vAlign w:val="center"/>
          </w:tcPr>
          <w:p w14:paraId="6EF6638E">
            <w:pPr>
              <w:tabs>
                <w:tab w:val="left" w:pos="1418"/>
              </w:tabs>
              <w:snapToGrid w:val="0"/>
              <w:spacing w:before="50" w:after="50" w:line="500" w:lineRule="exact"/>
              <w:jc w:val="center"/>
              <w:rPr>
                <w:rFonts w:hint="eastAsia" w:ascii="宋体" w:hAnsi="宋体"/>
                <w:color w:val="auto"/>
                <w:sz w:val="24"/>
                <w:szCs w:val="24"/>
                <w:highlight w:val="none"/>
              </w:rPr>
            </w:pPr>
            <w:r>
              <w:rPr>
                <w:rFonts w:hint="eastAsia" w:ascii="宋体" w:hAnsi="宋体"/>
                <w:color w:val="auto"/>
                <w:sz w:val="24"/>
                <w:szCs w:val="24"/>
                <w:highlight w:val="none"/>
              </w:rPr>
              <w:t xml:space="preserve">备注 </w:t>
            </w:r>
          </w:p>
        </w:tc>
      </w:tr>
      <w:tr w14:paraId="121C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62" w:type="dxa"/>
            <w:noWrap w:val="0"/>
            <w:vAlign w:val="center"/>
          </w:tcPr>
          <w:p w14:paraId="7CB1B990">
            <w:pPr>
              <w:tabs>
                <w:tab w:val="left" w:pos="1418"/>
              </w:tabs>
              <w:snapToGrid w:val="0"/>
              <w:spacing w:before="50" w:after="50" w:line="240" w:lineRule="auto"/>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rPr>
              <w:t>1</w:t>
            </w:r>
          </w:p>
        </w:tc>
        <w:tc>
          <w:tcPr>
            <w:tcW w:w="3467" w:type="dxa"/>
            <w:noWrap w:val="0"/>
            <w:vAlign w:val="center"/>
          </w:tcPr>
          <w:p w14:paraId="3EDFCF63">
            <w:pPr>
              <w:tabs>
                <w:tab w:val="left" w:pos="1418"/>
              </w:tabs>
              <w:snapToGrid w:val="0"/>
              <w:spacing w:before="50" w:after="50" w:line="240" w:lineRule="auto"/>
              <w:jc w:val="center"/>
              <w:rPr>
                <w:rFonts w:hint="eastAsia" w:ascii="宋体" w:hAnsi="宋体" w:eastAsia="宋体" w:cs="Times New Roman"/>
                <w:color w:val="auto"/>
                <w:spacing w:val="20"/>
                <w:sz w:val="24"/>
                <w:szCs w:val="24"/>
                <w:highlight w:val="none"/>
                <w:lang w:val="en-US" w:eastAsia="zh-CN"/>
              </w:rPr>
            </w:pPr>
            <w:r>
              <w:rPr>
                <w:rFonts w:hint="eastAsia" w:ascii="宋体" w:hAnsi="宋体" w:eastAsia="宋体" w:cs="Times New Roman"/>
                <w:color w:val="auto"/>
                <w:spacing w:val="20"/>
                <w:sz w:val="24"/>
                <w:szCs w:val="24"/>
                <w:highlight w:val="none"/>
              </w:rPr>
              <w:t>征地补偿</w:t>
            </w:r>
            <w:r>
              <w:rPr>
                <w:rFonts w:hint="eastAsia" w:ascii="宋体" w:hAnsi="宋体" w:eastAsia="宋体" w:cs="Times New Roman"/>
                <w:color w:val="auto"/>
                <w:spacing w:val="20"/>
                <w:sz w:val="24"/>
                <w:szCs w:val="24"/>
                <w:highlight w:val="none"/>
                <w:lang w:val="en-US" w:eastAsia="zh-CN"/>
              </w:rPr>
              <w:t>法律服务</w:t>
            </w:r>
          </w:p>
        </w:tc>
        <w:tc>
          <w:tcPr>
            <w:tcW w:w="2415" w:type="dxa"/>
            <w:noWrap w:val="0"/>
            <w:vAlign w:val="center"/>
          </w:tcPr>
          <w:p w14:paraId="66833D88">
            <w:pPr>
              <w:tabs>
                <w:tab w:val="left" w:pos="1418"/>
              </w:tabs>
              <w:snapToGrid w:val="0"/>
              <w:spacing w:before="50" w:after="50" w:line="240" w:lineRule="auto"/>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rPr>
              <w:t>4元/㎡</w:t>
            </w:r>
          </w:p>
        </w:tc>
        <w:tc>
          <w:tcPr>
            <w:tcW w:w="3042" w:type="dxa"/>
            <w:noWrap w:val="0"/>
            <w:vAlign w:val="center"/>
          </w:tcPr>
          <w:p w14:paraId="0D5B240A">
            <w:pPr>
              <w:tabs>
                <w:tab w:val="left" w:pos="1418"/>
              </w:tabs>
              <w:snapToGrid w:val="0"/>
              <w:spacing w:before="50" w:after="50" w:line="240" w:lineRule="auto"/>
              <w:ind w:firstLine="0" w:firstLineChars="0"/>
              <w:jc w:val="center"/>
              <w:rPr>
                <w:rFonts w:hint="eastAsia" w:ascii="宋体" w:hAnsi="宋体"/>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按照征地面积计算</w:t>
            </w:r>
          </w:p>
        </w:tc>
      </w:tr>
      <w:tr w14:paraId="7F11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62" w:type="dxa"/>
            <w:noWrap w:val="0"/>
            <w:vAlign w:val="center"/>
          </w:tcPr>
          <w:p w14:paraId="5644AB7F">
            <w:pPr>
              <w:tabs>
                <w:tab w:val="left" w:pos="1418"/>
              </w:tabs>
              <w:snapToGrid w:val="0"/>
              <w:spacing w:before="50" w:after="50" w:line="240" w:lineRule="auto"/>
              <w:jc w:val="center"/>
              <w:rPr>
                <w:rFonts w:hint="eastAsia" w:ascii="宋体" w:hAnsi="宋体" w:eastAsia="宋体"/>
                <w:color w:val="auto"/>
                <w:spacing w:val="20"/>
                <w:sz w:val="24"/>
                <w:szCs w:val="24"/>
                <w:highlight w:val="none"/>
                <w:lang w:val="en-US" w:eastAsia="zh-CN"/>
              </w:rPr>
            </w:pPr>
            <w:r>
              <w:rPr>
                <w:rFonts w:hint="eastAsia" w:ascii="宋体" w:hAnsi="宋体"/>
                <w:color w:val="auto"/>
                <w:spacing w:val="20"/>
                <w:sz w:val="24"/>
                <w:szCs w:val="24"/>
                <w:highlight w:val="none"/>
                <w:lang w:val="en-US" w:eastAsia="zh-CN"/>
              </w:rPr>
              <w:t>2</w:t>
            </w:r>
          </w:p>
        </w:tc>
        <w:tc>
          <w:tcPr>
            <w:tcW w:w="3467" w:type="dxa"/>
            <w:noWrap w:val="0"/>
            <w:vAlign w:val="center"/>
          </w:tcPr>
          <w:p w14:paraId="7C4A46B3">
            <w:pPr>
              <w:tabs>
                <w:tab w:val="left" w:pos="1418"/>
              </w:tabs>
              <w:snapToGrid w:val="0"/>
              <w:spacing w:before="50" w:after="50" w:line="240" w:lineRule="auto"/>
              <w:jc w:val="center"/>
              <w:rPr>
                <w:rFonts w:hint="eastAsia" w:ascii="宋体" w:hAnsi="宋体" w:eastAsia="宋体" w:cs="Times New Roman"/>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集体农户房屋征收或搬迁补偿法律服务</w:t>
            </w:r>
          </w:p>
        </w:tc>
        <w:tc>
          <w:tcPr>
            <w:tcW w:w="2415" w:type="dxa"/>
            <w:noWrap w:val="0"/>
            <w:vAlign w:val="center"/>
          </w:tcPr>
          <w:p w14:paraId="3269C9B3">
            <w:pPr>
              <w:tabs>
                <w:tab w:val="left" w:pos="1418"/>
              </w:tabs>
              <w:snapToGrid w:val="0"/>
              <w:spacing w:before="50" w:after="50" w:line="240" w:lineRule="auto"/>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rPr>
              <w:t>5000元/户</w:t>
            </w:r>
          </w:p>
        </w:tc>
        <w:tc>
          <w:tcPr>
            <w:tcW w:w="3042" w:type="dxa"/>
            <w:noWrap w:val="0"/>
            <w:vAlign w:val="center"/>
          </w:tcPr>
          <w:p w14:paraId="4E0AF574">
            <w:pPr>
              <w:tabs>
                <w:tab w:val="left" w:pos="1418"/>
              </w:tabs>
              <w:snapToGrid w:val="0"/>
              <w:spacing w:before="50" w:after="50" w:line="240" w:lineRule="auto"/>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lang w:val="en-US" w:eastAsia="zh-CN"/>
              </w:rPr>
              <w:t>按照签约户数计算</w:t>
            </w:r>
          </w:p>
        </w:tc>
      </w:tr>
      <w:tr w14:paraId="50A7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62" w:type="dxa"/>
            <w:noWrap w:val="0"/>
            <w:vAlign w:val="center"/>
          </w:tcPr>
          <w:p w14:paraId="6574E643">
            <w:pPr>
              <w:tabs>
                <w:tab w:val="left" w:pos="1418"/>
              </w:tabs>
              <w:snapToGrid w:val="0"/>
              <w:spacing w:before="50" w:after="50" w:line="240" w:lineRule="auto"/>
              <w:jc w:val="center"/>
              <w:rPr>
                <w:rFonts w:hint="default" w:ascii="宋体" w:hAnsi="宋体"/>
                <w:color w:val="auto"/>
                <w:spacing w:val="20"/>
                <w:sz w:val="24"/>
                <w:szCs w:val="24"/>
                <w:highlight w:val="none"/>
                <w:lang w:val="en-US" w:eastAsia="zh-CN"/>
              </w:rPr>
            </w:pPr>
            <w:r>
              <w:rPr>
                <w:rFonts w:hint="eastAsia" w:ascii="宋体" w:hAnsi="宋体"/>
                <w:color w:val="auto"/>
                <w:spacing w:val="20"/>
                <w:sz w:val="24"/>
                <w:szCs w:val="24"/>
                <w:highlight w:val="none"/>
                <w:lang w:val="en-US" w:eastAsia="zh-CN"/>
              </w:rPr>
              <w:t>3</w:t>
            </w:r>
          </w:p>
        </w:tc>
        <w:tc>
          <w:tcPr>
            <w:tcW w:w="3467" w:type="dxa"/>
            <w:noWrap w:val="0"/>
            <w:vAlign w:val="center"/>
          </w:tcPr>
          <w:p w14:paraId="16E6DC0B">
            <w:pPr>
              <w:tabs>
                <w:tab w:val="left" w:pos="1418"/>
              </w:tabs>
              <w:snapToGrid w:val="0"/>
              <w:spacing w:before="50" w:after="50" w:line="240" w:lineRule="auto"/>
              <w:jc w:val="center"/>
              <w:rPr>
                <w:rFonts w:hint="eastAsia" w:ascii="宋体" w:hAnsi="宋体" w:eastAsia="宋体" w:cs="Times New Roman"/>
                <w:color w:val="auto"/>
                <w:spacing w:val="20"/>
                <w:sz w:val="24"/>
                <w:szCs w:val="24"/>
                <w:highlight w:val="none"/>
                <w:lang w:val="en-US" w:eastAsia="zh-CN"/>
              </w:rPr>
            </w:pPr>
            <w:r>
              <w:rPr>
                <w:rFonts w:hint="eastAsia" w:ascii="宋体" w:hAnsi="宋体" w:eastAsia="宋体" w:cs="Times New Roman"/>
                <w:color w:val="auto"/>
                <w:spacing w:val="20"/>
                <w:sz w:val="24"/>
                <w:szCs w:val="24"/>
                <w:highlight w:val="none"/>
                <w:lang w:val="en-US" w:eastAsia="zh-CN"/>
              </w:rPr>
              <w:t>国有企业单位房屋征收或搬迁补偿法律服务</w:t>
            </w:r>
          </w:p>
        </w:tc>
        <w:tc>
          <w:tcPr>
            <w:tcW w:w="2415" w:type="dxa"/>
            <w:noWrap w:val="0"/>
            <w:vAlign w:val="center"/>
          </w:tcPr>
          <w:p w14:paraId="27C40D63">
            <w:pPr>
              <w:tabs>
                <w:tab w:val="left" w:pos="1418"/>
              </w:tabs>
              <w:snapToGrid w:val="0"/>
              <w:spacing w:before="50" w:after="50" w:line="240" w:lineRule="auto"/>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rPr>
              <w:t>15元/㎡</w:t>
            </w:r>
          </w:p>
        </w:tc>
        <w:tc>
          <w:tcPr>
            <w:tcW w:w="3042" w:type="dxa"/>
            <w:noWrap w:val="0"/>
            <w:vAlign w:val="center"/>
          </w:tcPr>
          <w:p w14:paraId="1FBC3673">
            <w:pPr>
              <w:tabs>
                <w:tab w:val="left" w:pos="1418"/>
              </w:tabs>
              <w:snapToGrid w:val="0"/>
              <w:spacing w:before="50" w:after="50" w:line="240" w:lineRule="auto"/>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lang w:val="en-US" w:eastAsia="zh-CN"/>
              </w:rPr>
              <w:t>按照房屋建筑面积计算</w:t>
            </w:r>
          </w:p>
        </w:tc>
      </w:tr>
      <w:tr w14:paraId="6F59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62" w:type="dxa"/>
            <w:noWrap w:val="0"/>
            <w:vAlign w:val="center"/>
          </w:tcPr>
          <w:p w14:paraId="36533B15">
            <w:pPr>
              <w:tabs>
                <w:tab w:val="left" w:pos="1418"/>
              </w:tabs>
              <w:snapToGrid w:val="0"/>
              <w:spacing w:before="50" w:after="50" w:line="240" w:lineRule="auto"/>
              <w:jc w:val="center"/>
              <w:rPr>
                <w:rFonts w:hint="eastAsia" w:ascii="宋体" w:hAnsi="宋体" w:eastAsia="宋体" w:cs="Times New Roman"/>
                <w:color w:val="auto"/>
                <w:spacing w:val="20"/>
                <w:sz w:val="24"/>
                <w:highlight w:val="none"/>
                <w:lang w:val="en-US" w:eastAsia="zh-CN"/>
              </w:rPr>
            </w:pPr>
            <w:r>
              <w:rPr>
                <w:rFonts w:hint="eastAsia" w:ascii="宋体" w:hAnsi="宋体" w:eastAsia="宋体" w:cs="Times New Roman"/>
                <w:color w:val="auto"/>
                <w:spacing w:val="20"/>
                <w:sz w:val="24"/>
                <w:szCs w:val="24"/>
                <w:highlight w:val="none"/>
                <w:lang w:val="en-US" w:eastAsia="zh-CN"/>
              </w:rPr>
              <w:t>4</w:t>
            </w:r>
          </w:p>
        </w:tc>
        <w:tc>
          <w:tcPr>
            <w:tcW w:w="3467" w:type="dxa"/>
            <w:noWrap w:val="0"/>
            <w:vAlign w:val="center"/>
          </w:tcPr>
          <w:p w14:paraId="38B76C18">
            <w:pPr>
              <w:tabs>
                <w:tab w:val="left" w:pos="1418"/>
              </w:tabs>
              <w:snapToGrid w:val="0"/>
              <w:spacing w:before="50" w:after="50" w:line="240" w:lineRule="auto"/>
              <w:jc w:val="center"/>
              <w:rPr>
                <w:rFonts w:hint="eastAsia" w:ascii="宋体" w:hAnsi="宋体" w:eastAsia="宋体" w:cs="Times New Roman"/>
                <w:color w:val="auto"/>
                <w:spacing w:val="20"/>
                <w:sz w:val="24"/>
                <w:szCs w:val="24"/>
                <w:highlight w:val="none"/>
                <w:lang w:val="en-US" w:eastAsia="zh-CN"/>
              </w:rPr>
            </w:pPr>
            <w:r>
              <w:rPr>
                <w:rFonts w:hint="eastAsia" w:ascii="宋体" w:hAnsi="宋体" w:eastAsia="宋体" w:cs="Times New Roman"/>
                <w:color w:val="auto"/>
                <w:spacing w:val="20"/>
                <w:sz w:val="24"/>
                <w:szCs w:val="24"/>
                <w:highlight w:val="none"/>
                <w:lang w:val="en-US" w:eastAsia="zh-CN"/>
              </w:rPr>
              <w:t>附属物补偿法律服务</w:t>
            </w:r>
          </w:p>
        </w:tc>
        <w:tc>
          <w:tcPr>
            <w:tcW w:w="2415" w:type="dxa"/>
            <w:noWrap w:val="0"/>
            <w:vAlign w:val="center"/>
          </w:tcPr>
          <w:p w14:paraId="39B7CA5C">
            <w:pPr>
              <w:tabs>
                <w:tab w:val="left" w:pos="1418"/>
              </w:tabs>
              <w:snapToGrid w:val="0"/>
              <w:spacing w:before="50" w:after="50" w:line="240" w:lineRule="auto"/>
              <w:jc w:val="center"/>
              <w:rPr>
                <w:rFonts w:hint="eastAsia" w:ascii="宋体" w:hAnsi="宋体" w:eastAsia="宋体" w:cs="Times New Roman"/>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1500元/宗</w:t>
            </w:r>
          </w:p>
        </w:tc>
        <w:tc>
          <w:tcPr>
            <w:tcW w:w="3042" w:type="dxa"/>
            <w:noWrap w:val="0"/>
            <w:vAlign w:val="center"/>
          </w:tcPr>
          <w:p w14:paraId="7DFF0BE0">
            <w:pPr>
              <w:tabs>
                <w:tab w:val="left" w:pos="1418"/>
              </w:tabs>
              <w:snapToGrid w:val="0"/>
              <w:spacing w:before="50" w:after="50" w:line="240" w:lineRule="auto"/>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lang w:val="en-US" w:eastAsia="zh-CN"/>
              </w:rPr>
              <w:t>按照签约宗数计算</w:t>
            </w:r>
          </w:p>
        </w:tc>
      </w:tr>
      <w:tr w14:paraId="365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62" w:type="dxa"/>
            <w:noWrap w:val="0"/>
            <w:vAlign w:val="center"/>
          </w:tcPr>
          <w:p w14:paraId="71EE5C60">
            <w:pPr>
              <w:pStyle w:val="71"/>
              <w:ind w:firstLine="0" w:firstLineChars="0"/>
              <w:jc w:val="center"/>
              <w:rPr>
                <w:rFonts w:hint="eastAsia" w:ascii="宋体" w:hAnsi="宋体" w:eastAsia="宋体" w:cs="Times New Roman"/>
                <w:color w:val="auto"/>
                <w:spacing w:val="20"/>
                <w:sz w:val="24"/>
                <w:szCs w:val="24"/>
                <w:highlight w:val="none"/>
                <w:lang w:val="en-US" w:eastAsia="zh-CN"/>
              </w:rPr>
            </w:pPr>
            <w:r>
              <w:rPr>
                <w:rFonts w:hint="eastAsia" w:ascii="宋体" w:hAnsi="宋体" w:eastAsia="宋体" w:cs="Times New Roman"/>
                <w:color w:val="auto"/>
                <w:spacing w:val="20"/>
                <w:sz w:val="24"/>
                <w:szCs w:val="24"/>
                <w:highlight w:val="none"/>
                <w:lang w:val="en-US" w:eastAsia="zh-CN"/>
              </w:rPr>
              <w:t>5</w:t>
            </w:r>
          </w:p>
        </w:tc>
        <w:tc>
          <w:tcPr>
            <w:tcW w:w="3467" w:type="dxa"/>
            <w:noWrap w:val="0"/>
            <w:vAlign w:val="center"/>
          </w:tcPr>
          <w:p w14:paraId="7E010419">
            <w:pPr>
              <w:tabs>
                <w:tab w:val="left" w:pos="1418"/>
              </w:tabs>
              <w:snapToGrid w:val="0"/>
              <w:spacing w:before="50" w:after="50" w:line="240" w:lineRule="auto"/>
              <w:jc w:val="center"/>
              <w:rPr>
                <w:rFonts w:hint="eastAsia" w:ascii="宋体" w:hAnsi="宋体" w:eastAsia="宋体" w:cs="Times New Roman"/>
                <w:color w:val="auto"/>
                <w:spacing w:val="20"/>
                <w:sz w:val="24"/>
                <w:szCs w:val="24"/>
                <w:highlight w:val="none"/>
                <w:lang w:val="en-US" w:eastAsia="zh-CN"/>
              </w:rPr>
            </w:pPr>
            <w:r>
              <w:rPr>
                <w:rFonts w:hint="eastAsia" w:ascii="宋体" w:hAnsi="宋体" w:eastAsia="宋体" w:cs="Times New Roman"/>
                <w:color w:val="auto"/>
                <w:spacing w:val="20"/>
                <w:sz w:val="24"/>
                <w:szCs w:val="24"/>
                <w:highlight w:val="none"/>
                <w:lang w:val="en-US" w:eastAsia="zh-CN"/>
              </w:rPr>
              <w:t>安置地摇号选址法律服务</w:t>
            </w:r>
          </w:p>
        </w:tc>
        <w:tc>
          <w:tcPr>
            <w:tcW w:w="2415" w:type="dxa"/>
            <w:noWrap w:val="0"/>
            <w:vAlign w:val="center"/>
          </w:tcPr>
          <w:p w14:paraId="57FFE42B">
            <w:pPr>
              <w:tabs>
                <w:tab w:val="left" w:pos="1418"/>
              </w:tabs>
              <w:snapToGrid w:val="0"/>
              <w:spacing w:before="50" w:after="50" w:line="240" w:lineRule="auto"/>
              <w:jc w:val="center"/>
              <w:rPr>
                <w:rFonts w:hint="eastAsia" w:ascii="宋体" w:hAnsi="宋体" w:eastAsia="宋体" w:cs="Times New Roman"/>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2800元/个</w:t>
            </w:r>
          </w:p>
        </w:tc>
        <w:tc>
          <w:tcPr>
            <w:tcW w:w="3042" w:type="dxa"/>
            <w:noWrap w:val="0"/>
            <w:vAlign w:val="center"/>
          </w:tcPr>
          <w:p w14:paraId="767D0E9C">
            <w:pPr>
              <w:tabs>
                <w:tab w:val="left" w:pos="1418"/>
              </w:tabs>
              <w:snapToGrid w:val="0"/>
              <w:spacing w:before="50" w:after="50" w:line="240" w:lineRule="auto"/>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lang w:val="en-US" w:eastAsia="zh-CN"/>
              </w:rPr>
              <w:t>按照安置地基个数计算</w:t>
            </w:r>
          </w:p>
        </w:tc>
      </w:tr>
      <w:tr w14:paraId="39F6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62" w:type="dxa"/>
            <w:noWrap w:val="0"/>
            <w:vAlign w:val="center"/>
          </w:tcPr>
          <w:p w14:paraId="36A44FA5">
            <w:pPr>
              <w:tabs>
                <w:tab w:val="left" w:pos="1418"/>
              </w:tabs>
              <w:snapToGrid w:val="0"/>
              <w:spacing w:before="50" w:after="50" w:line="500" w:lineRule="exact"/>
              <w:jc w:val="center"/>
              <w:rPr>
                <w:rFonts w:hint="eastAsia" w:ascii="宋体" w:hAnsi="宋体"/>
                <w:color w:val="auto"/>
                <w:spacing w:val="20"/>
                <w:sz w:val="24"/>
                <w:szCs w:val="24"/>
                <w:highlight w:val="none"/>
              </w:rPr>
            </w:pPr>
          </w:p>
        </w:tc>
        <w:tc>
          <w:tcPr>
            <w:tcW w:w="5882" w:type="dxa"/>
            <w:gridSpan w:val="2"/>
            <w:noWrap w:val="0"/>
            <w:vAlign w:val="center"/>
          </w:tcPr>
          <w:p w14:paraId="066AFA79">
            <w:pPr>
              <w:tabs>
                <w:tab w:val="left" w:pos="1418"/>
              </w:tabs>
              <w:snapToGrid w:val="0"/>
              <w:spacing w:before="50" w:after="50" w:line="500" w:lineRule="exact"/>
              <w:jc w:val="center"/>
              <w:rPr>
                <w:rFonts w:hint="eastAsia" w:ascii="宋体" w:hAnsi="宋体"/>
                <w:color w:val="auto"/>
                <w:spacing w:val="20"/>
                <w:sz w:val="24"/>
                <w:szCs w:val="24"/>
                <w:highlight w:val="none"/>
              </w:rPr>
            </w:pPr>
            <w:r>
              <w:rPr>
                <w:rFonts w:hint="eastAsia" w:ascii="宋体" w:hAnsi="宋体"/>
                <w:color w:val="auto"/>
                <w:spacing w:val="20"/>
                <w:sz w:val="24"/>
                <w:szCs w:val="24"/>
                <w:highlight w:val="none"/>
              </w:rPr>
              <w:t>以上内容根据相关收费标准结合折扣率结算</w:t>
            </w:r>
          </w:p>
        </w:tc>
        <w:tc>
          <w:tcPr>
            <w:tcW w:w="3042" w:type="dxa"/>
            <w:noWrap w:val="0"/>
            <w:vAlign w:val="center"/>
          </w:tcPr>
          <w:p w14:paraId="79AAC921">
            <w:pPr>
              <w:tabs>
                <w:tab w:val="left" w:pos="1418"/>
              </w:tabs>
              <w:snapToGrid w:val="0"/>
              <w:spacing w:before="50" w:after="50" w:line="500" w:lineRule="exact"/>
              <w:jc w:val="center"/>
              <w:rPr>
                <w:rFonts w:hint="eastAsia" w:ascii="宋体" w:hAnsi="宋体"/>
                <w:color w:val="auto"/>
                <w:spacing w:val="20"/>
                <w:sz w:val="24"/>
                <w:szCs w:val="24"/>
                <w:highlight w:val="none"/>
              </w:rPr>
            </w:pPr>
          </w:p>
        </w:tc>
      </w:tr>
    </w:tbl>
    <w:p w14:paraId="056CC200">
      <w:pPr>
        <w:keepNext w:val="0"/>
        <w:keepLines w:val="0"/>
        <w:pageBreakBefore w:val="0"/>
        <w:kinsoku/>
        <w:wordWrap/>
        <w:overflowPunct/>
        <w:topLinePunct w:val="0"/>
        <w:autoSpaceDE/>
        <w:autoSpaceDN/>
        <w:bidi w:val="0"/>
        <w:adjustRightInd/>
        <w:spacing w:line="500" w:lineRule="exact"/>
        <w:ind w:firstLine="540"/>
        <w:outlineLvl w:val="1"/>
        <w:rPr>
          <w:rFonts w:hint="eastAsia" w:ascii="宋体" w:hAnsi="宋体" w:eastAsia="宋体" w:cs="宋体"/>
          <w:b/>
          <w:color w:val="auto"/>
          <w:sz w:val="24"/>
          <w:highlight w:val="none"/>
        </w:rPr>
      </w:pPr>
      <w:r>
        <w:rPr>
          <w:rFonts w:hint="eastAsia" w:ascii="宋体" w:hAnsi="宋体" w:eastAsia="宋体" w:cs="宋体"/>
          <w:b/>
          <w:color w:val="auto"/>
          <w:spacing w:val="-1"/>
          <w:sz w:val="24"/>
          <w:highlight w:val="none"/>
        </w:rPr>
        <w:t>三、商务要求</w:t>
      </w:r>
    </w:p>
    <w:p w14:paraId="13288F3D">
      <w:pPr>
        <w:keepNext w:val="0"/>
        <w:keepLines w:val="0"/>
        <w:pageBreakBefore w:val="0"/>
        <w:kinsoku/>
        <w:wordWrap/>
        <w:overflowPunct/>
        <w:topLinePunct w:val="0"/>
        <w:autoSpaceDE/>
        <w:autoSpaceDN/>
        <w:bidi w:val="0"/>
        <w:adjustRightInd/>
        <w:spacing w:line="500" w:lineRule="exact"/>
        <w:ind w:firstLine="563"/>
        <w:outlineLvl w:val="1"/>
        <w:rPr>
          <w:rFonts w:hint="eastAsia" w:ascii="宋体" w:hAnsi="宋体" w:eastAsia="宋体" w:cs="宋体"/>
          <w:b/>
          <w:bCs/>
          <w:color w:val="auto"/>
          <w:spacing w:val="-14"/>
          <w:position w:val="1"/>
          <w:sz w:val="24"/>
          <w:highlight w:val="none"/>
        </w:rPr>
      </w:pPr>
      <w:r>
        <w:rPr>
          <w:rFonts w:hint="eastAsia" w:ascii="宋体" w:hAnsi="宋体" w:eastAsia="宋体" w:cs="宋体"/>
          <w:b/>
          <w:bCs/>
          <w:color w:val="auto"/>
          <w:spacing w:val="-14"/>
          <w:position w:val="1"/>
          <w:sz w:val="24"/>
          <w:highlight w:val="none"/>
        </w:rPr>
        <w:t>（一）报价要求</w:t>
      </w:r>
    </w:p>
    <w:p w14:paraId="12DD626A">
      <w:pPr>
        <w:keepNext w:val="0"/>
        <w:keepLines w:val="0"/>
        <w:pageBreakBefore w:val="0"/>
        <w:tabs>
          <w:tab w:val="left" w:pos="680"/>
        </w:tabs>
        <w:kinsoku/>
        <w:wordWrap/>
        <w:overflowPunct/>
        <w:topLinePunct w:val="0"/>
        <w:autoSpaceDE/>
        <w:autoSpaceDN/>
        <w:bidi w:val="0"/>
        <w:adjustRightInd/>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本项目的服务费应包括但不限于：人员薪酬、奖金、保险、管理费、利润及税金等完成本项目所需的一切费用。</w:t>
      </w:r>
    </w:p>
    <w:p w14:paraId="4BF47F45">
      <w:pPr>
        <w:keepNext w:val="0"/>
        <w:keepLines w:val="0"/>
        <w:pageBreakBefore w:val="0"/>
        <w:tabs>
          <w:tab w:val="left" w:pos="680"/>
        </w:tabs>
        <w:kinsoku/>
        <w:wordWrap/>
        <w:overflowPunct/>
        <w:topLinePunct w:val="0"/>
        <w:autoSpaceDE/>
        <w:autoSpaceDN/>
        <w:bidi w:val="0"/>
        <w:adjustRightInd/>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bCs/>
          <w:color w:val="auto"/>
          <w:sz w:val="24"/>
          <w:highlight w:val="none"/>
        </w:rPr>
        <w:t>供应商应从本项目特点，市场行情及自身的能力，技术、管理水平，确定最终报价。</w:t>
      </w:r>
    </w:p>
    <w:p w14:paraId="2F7839C5">
      <w:pPr>
        <w:keepNext w:val="0"/>
        <w:keepLines w:val="0"/>
        <w:pageBreakBefore w:val="0"/>
        <w:kinsoku/>
        <w:wordWrap/>
        <w:overflowPunct/>
        <w:topLinePunct w:val="0"/>
        <w:autoSpaceDE/>
        <w:autoSpaceDN/>
        <w:bidi w:val="0"/>
        <w:adjustRightInd/>
        <w:spacing w:line="500" w:lineRule="exact"/>
        <w:ind w:firstLine="563"/>
        <w:outlineLvl w:val="1"/>
        <w:rPr>
          <w:rFonts w:hint="eastAsia" w:ascii="宋体" w:hAnsi="宋体" w:eastAsia="宋体" w:cs="宋体"/>
          <w:color w:val="auto"/>
          <w:sz w:val="24"/>
          <w:highlight w:val="none"/>
        </w:rPr>
      </w:pPr>
      <w:r>
        <w:rPr>
          <w:rFonts w:hint="eastAsia" w:ascii="宋体" w:hAnsi="宋体" w:eastAsia="宋体" w:cs="宋体"/>
          <w:color w:val="auto"/>
          <w:spacing w:val="-14"/>
          <w:position w:val="1"/>
          <w:sz w:val="24"/>
          <w:highlight w:val="none"/>
        </w:rPr>
        <w:t>（</w:t>
      </w:r>
      <w:r>
        <w:rPr>
          <w:rFonts w:hint="eastAsia" w:ascii="宋体" w:hAnsi="宋体" w:cs="宋体"/>
          <w:color w:val="auto"/>
          <w:spacing w:val="-14"/>
          <w:position w:val="1"/>
          <w:sz w:val="24"/>
          <w:highlight w:val="none"/>
          <w:lang w:val="en-US" w:eastAsia="zh-CN"/>
        </w:rPr>
        <w:t>二</w:t>
      </w:r>
      <w:r>
        <w:rPr>
          <w:rFonts w:hint="eastAsia" w:ascii="宋体" w:hAnsi="宋体" w:eastAsia="宋体" w:cs="宋体"/>
          <w:color w:val="auto"/>
          <w:spacing w:val="-14"/>
          <w:position w:val="1"/>
          <w:sz w:val="24"/>
          <w:highlight w:val="none"/>
        </w:rPr>
        <w:t>）</w:t>
      </w:r>
      <w:bookmarkStart w:id="76" w:name="_GoBack"/>
      <w:r>
        <w:rPr>
          <w:rFonts w:hint="eastAsia" w:ascii="宋体" w:hAnsi="宋体" w:eastAsia="宋体" w:cs="宋体"/>
          <w:color w:val="auto"/>
          <w:spacing w:val="-14"/>
          <w:position w:val="1"/>
          <w:sz w:val="24"/>
          <w:highlight w:val="none"/>
        </w:rPr>
        <w:t>履约保证金</w:t>
      </w:r>
      <w:bookmarkEnd w:id="76"/>
      <w:r>
        <w:rPr>
          <w:rFonts w:hint="eastAsia" w:ascii="宋体" w:hAnsi="宋体" w:eastAsia="宋体" w:cs="宋体"/>
          <w:color w:val="auto"/>
          <w:spacing w:val="-14"/>
          <w:position w:val="1"/>
          <w:sz w:val="24"/>
          <w:highlight w:val="none"/>
        </w:rPr>
        <w:t>交纳</w:t>
      </w:r>
    </w:p>
    <w:p w14:paraId="04276E31">
      <w:pPr>
        <w:keepNext w:val="0"/>
        <w:keepLines w:val="0"/>
        <w:pageBreakBefore w:val="0"/>
        <w:kinsoku/>
        <w:wordWrap/>
        <w:overflowPunct/>
        <w:topLinePunct w:val="0"/>
        <w:autoSpaceDE/>
        <w:autoSpaceDN/>
        <w:bidi w:val="0"/>
        <w:adjustRightInd/>
        <w:spacing w:line="500" w:lineRule="exact"/>
        <w:ind w:firstLine="543"/>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不需交纳履约保证金。</w:t>
      </w:r>
    </w:p>
    <w:p w14:paraId="22771B98">
      <w:pPr>
        <w:keepNext w:val="0"/>
        <w:keepLines w:val="0"/>
        <w:pageBreakBefore w:val="0"/>
        <w:kinsoku/>
        <w:wordWrap/>
        <w:overflowPunct/>
        <w:topLinePunct w:val="0"/>
        <w:autoSpaceDE/>
        <w:autoSpaceDN/>
        <w:bidi w:val="0"/>
        <w:adjustRightInd/>
        <w:spacing w:line="500" w:lineRule="exact"/>
        <w:ind w:firstLine="563"/>
        <w:outlineLvl w:val="1"/>
        <w:rPr>
          <w:rFonts w:hint="eastAsia" w:ascii="宋体" w:hAnsi="宋体" w:eastAsia="宋体" w:cs="宋体"/>
          <w:color w:val="auto"/>
          <w:sz w:val="24"/>
          <w:highlight w:val="none"/>
        </w:rPr>
      </w:pPr>
      <w:r>
        <w:rPr>
          <w:rFonts w:hint="eastAsia" w:ascii="宋体" w:hAnsi="宋体" w:eastAsia="宋体" w:cs="宋体"/>
          <w:color w:val="auto"/>
          <w:spacing w:val="-15"/>
          <w:position w:val="1"/>
          <w:sz w:val="24"/>
          <w:highlight w:val="none"/>
        </w:rPr>
        <w:t>（</w:t>
      </w:r>
      <w:r>
        <w:rPr>
          <w:rFonts w:hint="eastAsia" w:ascii="宋体" w:hAnsi="宋体" w:cs="宋体"/>
          <w:color w:val="auto"/>
          <w:spacing w:val="-15"/>
          <w:position w:val="1"/>
          <w:sz w:val="24"/>
          <w:highlight w:val="none"/>
          <w:lang w:val="en-US" w:eastAsia="zh-CN"/>
        </w:rPr>
        <w:t>三</w:t>
      </w:r>
      <w:r>
        <w:rPr>
          <w:rFonts w:hint="eastAsia" w:ascii="宋体" w:hAnsi="宋体" w:eastAsia="宋体" w:cs="宋体"/>
          <w:color w:val="auto"/>
          <w:spacing w:val="-15"/>
          <w:position w:val="1"/>
          <w:sz w:val="24"/>
          <w:highlight w:val="none"/>
        </w:rPr>
        <w:t>）合同款支付</w:t>
      </w:r>
    </w:p>
    <w:p w14:paraId="314AA1CA">
      <w:pPr>
        <w:adjustRightInd/>
        <w:spacing w:line="500" w:lineRule="exact"/>
        <w:ind w:firstLine="543"/>
        <w:rPr>
          <w:rFonts w:hint="eastAsia" w:cs="仿宋_GB2312" w:asciiTheme="minorEastAsia" w:hAnsiTheme="minorEastAsia" w:eastAsiaTheme="minorEastAsia"/>
          <w:b/>
          <w:color w:val="auto"/>
          <w:sz w:val="36"/>
          <w:szCs w:val="36"/>
          <w:highlight w:val="none"/>
        </w:rPr>
      </w:pPr>
      <w:r>
        <w:rPr>
          <w:rFonts w:hint="eastAsia" w:ascii="宋体" w:hAnsi="宋体" w:cs="宋体"/>
          <w:color w:val="auto"/>
          <w:spacing w:val="-2"/>
          <w:sz w:val="24"/>
          <w:highlight w:val="none"/>
          <w:lang w:val="en-US" w:eastAsia="zh-CN"/>
        </w:rPr>
        <w:t>合同</w:t>
      </w:r>
      <w:r>
        <w:rPr>
          <w:rFonts w:hint="eastAsia" w:ascii="宋体" w:hAnsi="宋体" w:eastAsia="宋体" w:cs="宋体"/>
          <w:color w:val="auto"/>
          <w:spacing w:val="-2"/>
          <w:sz w:val="24"/>
          <w:highlight w:val="none"/>
        </w:rPr>
        <w:t>款项按折扣率经验收合格后实际结算支付。</w:t>
      </w:r>
      <w:r>
        <w:rPr>
          <w:rFonts w:hint="eastAsia" w:cs="仿宋_GB2312" w:asciiTheme="minorEastAsia" w:hAnsiTheme="minorEastAsia" w:eastAsiaTheme="minorEastAsia"/>
          <w:b/>
          <w:color w:val="auto"/>
          <w:sz w:val="36"/>
          <w:szCs w:val="36"/>
          <w:highlight w:val="none"/>
        </w:rPr>
        <w:br w:type="page"/>
      </w:r>
    </w:p>
    <w:p w14:paraId="63A7827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lang w:val="en-US" w:eastAsia="zh-CN"/>
        </w:rPr>
        <w:t xml:space="preserve"> </w:t>
      </w: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33ABB7E2">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5640" w:type="pc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625"/>
        <w:gridCol w:w="620"/>
        <w:gridCol w:w="1081"/>
        <w:gridCol w:w="1378"/>
      </w:tblGrid>
      <w:tr w14:paraId="0375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368" w:type="pct"/>
            <w:tcBorders>
              <w:top w:val="single" w:color="auto" w:sz="4" w:space="0"/>
              <w:left w:val="single" w:color="auto" w:sz="4" w:space="0"/>
              <w:bottom w:val="single" w:color="auto" w:sz="4" w:space="0"/>
              <w:right w:val="single" w:color="auto" w:sz="4" w:space="0"/>
            </w:tcBorders>
            <w:vAlign w:val="center"/>
          </w:tcPr>
          <w:p w14:paraId="54779B64">
            <w:pPr>
              <w:snapToGrid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序号</w:t>
            </w:r>
          </w:p>
        </w:tc>
        <w:tc>
          <w:tcPr>
            <w:tcW w:w="3162" w:type="pct"/>
            <w:tcBorders>
              <w:top w:val="single" w:color="auto" w:sz="4" w:space="0"/>
              <w:left w:val="single" w:color="auto" w:sz="4" w:space="0"/>
              <w:bottom w:val="single" w:color="auto" w:sz="4" w:space="0"/>
              <w:right w:val="single" w:color="auto" w:sz="4" w:space="0"/>
            </w:tcBorders>
            <w:vAlign w:val="center"/>
          </w:tcPr>
          <w:p w14:paraId="5385CAA6">
            <w:pPr>
              <w:snapToGrid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评标标准</w:t>
            </w:r>
          </w:p>
        </w:tc>
        <w:tc>
          <w:tcPr>
            <w:tcW w:w="295" w:type="pct"/>
            <w:tcBorders>
              <w:top w:val="single" w:color="auto" w:sz="4" w:space="0"/>
              <w:left w:val="single" w:color="auto" w:sz="4" w:space="0"/>
              <w:bottom w:val="single" w:color="auto" w:sz="4" w:space="0"/>
              <w:right w:val="single" w:color="auto" w:sz="4" w:space="0"/>
            </w:tcBorders>
            <w:vAlign w:val="center"/>
          </w:tcPr>
          <w:p w14:paraId="58A83A56">
            <w:pPr>
              <w:snapToGrid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权值</w:t>
            </w:r>
          </w:p>
        </w:tc>
        <w:tc>
          <w:tcPr>
            <w:tcW w:w="515" w:type="pct"/>
            <w:tcBorders>
              <w:top w:val="single" w:color="auto" w:sz="4" w:space="0"/>
              <w:left w:val="single" w:color="auto" w:sz="4" w:space="0"/>
              <w:bottom w:val="single" w:color="auto" w:sz="4" w:space="0"/>
              <w:right w:val="single" w:color="auto" w:sz="4" w:space="0"/>
            </w:tcBorders>
            <w:vAlign w:val="center"/>
          </w:tcPr>
          <w:p w14:paraId="6C63C4FD">
            <w:pPr>
              <w:snapToGrid w:val="0"/>
              <w:spacing w:line="360" w:lineRule="auto"/>
              <w:jc w:val="center"/>
              <w:rPr>
                <w:rFonts w:hint="eastAsia" w:ascii="宋体" w:hAnsi="宋体" w:eastAsia="宋体" w:cs="宋体"/>
                <w:bCs/>
                <w:color w:val="auto"/>
                <w:kern w:val="2"/>
                <w:sz w:val="24"/>
                <w:highlight w:val="none"/>
              </w:rPr>
            </w:pPr>
            <w:r>
              <w:rPr>
                <w:rFonts w:hint="eastAsia" w:ascii="宋体" w:hAnsi="宋体" w:eastAsia="宋体" w:cs="宋体"/>
                <w:bCs/>
                <w:color w:val="auto"/>
                <w:kern w:val="0"/>
                <w:sz w:val="24"/>
                <w:highlight w:val="none"/>
              </w:rPr>
              <w:t>主观分/客观分属性</w:t>
            </w:r>
          </w:p>
        </w:tc>
        <w:tc>
          <w:tcPr>
            <w:tcW w:w="657" w:type="pct"/>
            <w:tcBorders>
              <w:top w:val="single" w:color="auto" w:sz="4" w:space="0"/>
              <w:left w:val="single" w:color="auto" w:sz="4" w:space="0"/>
              <w:bottom w:val="single" w:color="auto" w:sz="4" w:space="0"/>
              <w:right w:val="single" w:color="auto" w:sz="4" w:space="0"/>
            </w:tcBorders>
          </w:tcPr>
          <w:p w14:paraId="6BBD42D8">
            <w:pPr>
              <w:snapToGrid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bCs/>
                <w:color w:val="auto"/>
                <w:kern w:val="0"/>
                <w:sz w:val="24"/>
                <w:highlight w:val="none"/>
              </w:rPr>
              <w:t>磋商文件中评审标准相应的商务技术资料目录 *</w:t>
            </w:r>
          </w:p>
        </w:tc>
      </w:tr>
      <w:tr w14:paraId="2C64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68" w:type="pct"/>
            <w:tcBorders>
              <w:top w:val="single" w:color="auto" w:sz="4" w:space="0"/>
              <w:left w:val="single" w:color="auto" w:sz="4" w:space="0"/>
              <w:bottom w:val="single" w:color="auto" w:sz="4" w:space="0"/>
              <w:right w:val="single" w:color="auto" w:sz="4" w:space="0"/>
            </w:tcBorders>
            <w:vAlign w:val="center"/>
          </w:tcPr>
          <w:p w14:paraId="70B6A60D">
            <w:pPr>
              <w:snapToGrid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1</w:t>
            </w:r>
          </w:p>
        </w:tc>
        <w:tc>
          <w:tcPr>
            <w:tcW w:w="3162" w:type="pct"/>
            <w:tcBorders>
              <w:top w:val="single" w:color="auto" w:sz="4" w:space="0"/>
              <w:left w:val="single" w:color="auto" w:sz="4" w:space="0"/>
              <w:bottom w:val="single" w:color="auto" w:sz="4" w:space="0"/>
              <w:right w:val="single" w:color="auto" w:sz="4" w:space="0"/>
            </w:tcBorders>
            <w:vAlign w:val="center"/>
          </w:tcPr>
          <w:p w14:paraId="62E5A614">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供应商自2021年1月1日</w:t>
            </w:r>
            <w:r>
              <w:rPr>
                <w:rFonts w:hint="eastAsia" w:ascii="宋体" w:hAnsi="宋体" w:cs="宋体"/>
                <w:color w:val="auto"/>
                <w:kern w:val="0"/>
                <w:sz w:val="24"/>
                <w:highlight w:val="none"/>
                <w:lang w:eastAsia="zh-CN"/>
              </w:rPr>
              <w:t>（以合同签订时间为准）</w:t>
            </w:r>
            <w:r>
              <w:rPr>
                <w:rFonts w:hint="eastAsia" w:ascii="宋体" w:hAnsi="宋体" w:eastAsia="宋体" w:cs="宋体"/>
                <w:color w:val="auto"/>
                <w:kern w:val="0"/>
                <w:sz w:val="24"/>
                <w:highlight w:val="none"/>
              </w:rPr>
              <w:t>以来</w:t>
            </w:r>
            <w:r>
              <w:rPr>
                <w:rFonts w:hint="eastAsia" w:ascii="宋体" w:hAnsi="宋体" w:cs="宋体"/>
                <w:color w:val="auto"/>
                <w:kern w:val="0"/>
                <w:sz w:val="24"/>
                <w:highlight w:val="none"/>
                <w:lang w:eastAsia="zh-CN"/>
              </w:rPr>
              <w:t>承接过</w:t>
            </w:r>
            <w:r>
              <w:rPr>
                <w:rFonts w:hint="eastAsia" w:ascii="宋体" w:hAnsi="宋体" w:eastAsia="宋体" w:cs="宋体"/>
                <w:color w:val="auto"/>
                <w:kern w:val="0"/>
                <w:sz w:val="24"/>
                <w:highlight w:val="none"/>
              </w:rPr>
              <w:t>房屋征收（搬迁）项目法律服务业绩，每个得1分，最高得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分（注：提供合同扫描件或清晰复印件并加盖公章，未提供不得分）</w:t>
            </w:r>
          </w:p>
        </w:tc>
        <w:tc>
          <w:tcPr>
            <w:tcW w:w="295" w:type="pct"/>
            <w:tcBorders>
              <w:top w:val="single" w:color="auto" w:sz="4" w:space="0"/>
              <w:left w:val="single" w:color="auto" w:sz="4" w:space="0"/>
              <w:bottom w:val="single" w:color="auto" w:sz="4" w:space="0"/>
              <w:right w:val="single" w:color="auto" w:sz="4" w:space="0"/>
            </w:tcBorders>
            <w:vAlign w:val="center"/>
          </w:tcPr>
          <w:p w14:paraId="2009C4DB">
            <w:pPr>
              <w:snapToGrid w:val="0"/>
              <w:spacing w:line="360" w:lineRule="auto"/>
              <w:jc w:val="center"/>
              <w:rPr>
                <w:rFonts w:hint="eastAsia" w:ascii="宋体" w:hAnsi="宋体" w:eastAsia="宋体" w:cs="宋体"/>
                <w:color w:val="auto"/>
                <w:kern w:val="2"/>
                <w:sz w:val="24"/>
                <w:highlight w:val="none"/>
              </w:rPr>
            </w:pPr>
            <w:r>
              <w:rPr>
                <w:rFonts w:hint="eastAsia" w:ascii="宋体" w:hAnsi="宋体" w:cs="宋体"/>
                <w:color w:val="auto"/>
                <w:kern w:val="0"/>
                <w:sz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vAlign w:val="center"/>
          </w:tcPr>
          <w:p w14:paraId="13EA742E">
            <w:pPr>
              <w:snapToGrid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bCs/>
                <w:color w:val="auto"/>
                <w:kern w:val="0"/>
                <w:sz w:val="24"/>
                <w:highlight w:val="none"/>
              </w:rPr>
              <w:t>客观分</w:t>
            </w:r>
          </w:p>
        </w:tc>
        <w:tc>
          <w:tcPr>
            <w:tcW w:w="657" w:type="pct"/>
            <w:tcBorders>
              <w:top w:val="single" w:color="auto" w:sz="4" w:space="0"/>
              <w:left w:val="single" w:color="auto" w:sz="4" w:space="0"/>
              <w:bottom w:val="single" w:color="auto" w:sz="4" w:space="0"/>
              <w:right w:val="single" w:color="auto" w:sz="4" w:space="0"/>
            </w:tcBorders>
            <w:vAlign w:val="center"/>
          </w:tcPr>
          <w:p w14:paraId="3E52A7CB">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企业业绩</w:t>
            </w:r>
          </w:p>
        </w:tc>
      </w:tr>
      <w:tr w14:paraId="0F4B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368" w:type="pct"/>
            <w:tcBorders>
              <w:top w:val="single" w:color="auto" w:sz="4" w:space="0"/>
              <w:left w:val="single" w:color="auto" w:sz="4" w:space="0"/>
              <w:bottom w:val="single" w:color="auto" w:sz="4" w:space="0"/>
              <w:right w:val="single" w:color="auto" w:sz="4" w:space="0"/>
            </w:tcBorders>
            <w:vAlign w:val="center"/>
          </w:tcPr>
          <w:p w14:paraId="2EF5D178">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3162" w:type="pct"/>
            <w:tcBorders>
              <w:top w:val="single" w:color="auto" w:sz="4" w:space="0"/>
              <w:left w:val="single" w:color="auto" w:sz="4" w:space="0"/>
              <w:bottom w:val="single" w:color="auto" w:sz="4" w:space="0"/>
              <w:right w:val="single" w:color="auto" w:sz="4" w:space="0"/>
            </w:tcBorders>
            <w:vAlign w:val="center"/>
          </w:tcPr>
          <w:p w14:paraId="158A28DA">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供应商拟派本项目的顾问团队负责人执业</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年以下得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年及以上得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年及以上得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分（注：须提供</w:t>
            </w:r>
            <w:r>
              <w:rPr>
                <w:rFonts w:hint="eastAsia" w:ascii="宋体" w:hAnsi="宋体" w:cs="宋体"/>
                <w:color w:val="auto"/>
                <w:kern w:val="0"/>
                <w:sz w:val="24"/>
                <w:highlight w:val="none"/>
                <w:lang w:val="en-US" w:eastAsia="zh-CN"/>
              </w:rPr>
              <w:t>顾问团队负责人</w:t>
            </w:r>
            <w:r>
              <w:rPr>
                <w:rFonts w:hint="eastAsia" w:ascii="宋体" w:hAnsi="宋体" w:eastAsia="宋体" w:cs="宋体"/>
                <w:color w:val="auto"/>
                <w:kern w:val="0"/>
                <w:sz w:val="24"/>
                <w:highlight w:val="none"/>
              </w:rPr>
              <w:t>律师简介加盖公章、律师执业证复印件加盖公章、社保缴纳记录复印件加盖公章</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未提供不得分）</w:t>
            </w:r>
          </w:p>
        </w:tc>
        <w:tc>
          <w:tcPr>
            <w:tcW w:w="295" w:type="pct"/>
            <w:tcBorders>
              <w:top w:val="single" w:color="auto" w:sz="4" w:space="0"/>
              <w:left w:val="single" w:color="auto" w:sz="4" w:space="0"/>
              <w:bottom w:val="single" w:color="auto" w:sz="4" w:space="0"/>
              <w:right w:val="single" w:color="auto" w:sz="4" w:space="0"/>
            </w:tcBorders>
            <w:vAlign w:val="center"/>
          </w:tcPr>
          <w:p w14:paraId="1FB785E5">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w:t>
            </w:r>
          </w:p>
        </w:tc>
        <w:tc>
          <w:tcPr>
            <w:tcW w:w="515" w:type="pct"/>
            <w:tcBorders>
              <w:top w:val="single" w:color="auto" w:sz="4" w:space="0"/>
              <w:left w:val="single" w:color="auto" w:sz="4" w:space="0"/>
              <w:bottom w:val="single" w:color="auto" w:sz="4" w:space="0"/>
              <w:right w:val="single" w:color="auto" w:sz="4" w:space="0"/>
            </w:tcBorders>
            <w:vAlign w:val="center"/>
          </w:tcPr>
          <w:p w14:paraId="7A4862EE">
            <w:pPr>
              <w:snapToGrid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lang w:val="en-US" w:eastAsia="zh-CN"/>
              </w:rPr>
              <w:t>客观分</w:t>
            </w:r>
          </w:p>
        </w:tc>
        <w:tc>
          <w:tcPr>
            <w:tcW w:w="657" w:type="pct"/>
            <w:tcBorders>
              <w:top w:val="single" w:color="auto" w:sz="4" w:space="0"/>
              <w:left w:val="single" w:color="auto" w:sz="4" w:space="0"/>
              <w:bottom w:val="single" w:color="auto" w:sz="4" w:space="0"/>
              <w:right w:val="single" w:color="auto" w:sz="4" w:space="0"/>
            </w:tcBorders>
            <w:vAlign w:val="center"/>
          </w:tcPr>
          <w:p w14:paraId="3496EFA9">
            <w:pPr>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项目负责人</w:t>
            </w:r>
          </w:p>
        </w:tc>
      </w:tr>
      <w:tr w14:paraId="3946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68" w:type="pct"/>
            <w:tcBorders>
              <w:top w:val="single" w:color="auto" w:sz="4" w:space="0"/>
              <w:left w:val="single" w:color="auto" w:sz="4" w:space="0"/>
              <w:bottom w:val="single" w:color="auto" w:sz="4" w:space="0"/>
              <w:right w:val="single" w:color="auto" w:sz="4" w:space="0"/>
            </w:tcBorders>
            <w:vAlign w:val="center"/>
          </w:tcPr>
          <w:p w14:paraId="36CBFE6D">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3</w:t>
            </w:r>
          </w:p>
        </w:tc>
        <w:tc>
          <w:tcPr>
            <w:tcW w:w="3162" w:type="pct"/>
            <w:tcBorders>
              <w:top w:val="single" w:color="auto" w:sz="4" w:space="0"/>
              <w:left w:val="single" w:color="auto" w:sz="4" w:space="0"/>
              <w:bottom w:val="single" w:color="auto" w:sz="4" w:space="0"/>
              <w:right w:val="single" w:color="auto" w:sz="4" w:space="0"/>
            </w:tcBorders>
            <w:vAlign w:val="center"/>
          </w:tcPr>
          <w:p w14:paraId="2FDDE641">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供应商拟投入本项目的顾问团队成员能力情况（人数、资历、经验、业绩等）横向比较，优得</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分，良好得</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分，</w:t>
            </w:r>
            <w:r>
              <w:rPr>
                <w:rFonts w:hint="eastAsia" w:ascii="宋体" w:hAnsi="宋体" w:cs="宋体"/>
                <w:color w:val="auto"/>
                <w:kern w:val="2"/>
                <w:sz w:val="24"/>
                <w:highlight w:val="none"/>
              </w:rPr>
              <w:t>一般得</w:t>
            </w:r>
            <w:r>
              <w:rPr>
                <w:rFonts w:hint="eastAsia" w:ascii="宋体" w:hAnsi="宋体" w:cs="宋体"/>
                <w:color w:val="auto"/>
                <w:kern w:val="2"/>
                <w:sz w:val="24"/>
                <w:highlight w:val="none"/>
                <w:lang w:val="en-US" w:eastAsia="zh-CN"/>
              </w:rPr>
              <w:t>4</w:t>
            </w:r>
            <w:r>
              <w:rPr>
                <w:rFonts w:hint="eastAsia" w:ascii="宋体" w:hAnsi="宋体" w:cs="宋体"/>
                <w:color w:val="auto"/>
                <w:kern w:val="2"/>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注：须提供顾问团队全体成员律师简介</w:t>
            </w:r>
            <w:r>
              <w:rPr>
                <w:rFonts w:hint="eastAsia" w:ascii="宋体" w:hAnsi="宋体" w:eastAsia="宋体" w:cs="宋体"/>
                <w:color w:val="auto"/>
                <w:kern w:val="0"/>
                <w:sz w:val="24"/>
                <w:highlight w:val="none"/>
              </w:rPr>
              <w:t>加盖公章</w:t>
            </w:r>
            <w:r>
              <w:rPr>
                <w:rFonts w:hint="eastAsia" w:ascii="宋体" w:hAnsi="宋体" w:cs="宋体"/>
                <w:color w:val="auto"/>
                <w:kern w:val="0"/>
                <w:sz w:val="24"/>
                <w:highlight w:val="none"/>
                <w:lang w:val="en-US" w:eastAsia="zh-CN"/>
              </w:rPr>
              <w:t>、律师执业证复印件</w:t>
            </w:r>
            <w:r>
              <w:rPr>
                <w:rFonts w:hint="eastAsia" w:ascii="宋体" w:hAnsi="宋体" w:eastAsia="宋体" w:cs="宋体"/>
                <w:color w:val="auto"/>
                <w:kern w:val="0"/>
                <w:sz w:val="24"/>
                <w:highlight w:val="none"/>
              </w:rPr>
              <w:t>加盖公章</w:t>
            </w:r>
            <w:r>
              <w:rPr>
                <w:rFonts w:hint="eastAsia" w:ascii="宋体" w:hAnsi="宋体" w:cs="宋体"/>
                <w:color w:val="auto"/>
                <w:kern w:val="0"/>
                <w:sz w:val="24"/>
                <w:highlight w:val="none"/>
                <w:lang w:val="en-US" w:eastAsia="zh-CN"/>
              </w:rPr>
              <w:t>、社保缴纳记录复印件</w:t>
            </w:r>
            <w:r>
              <w:rPr>
                <w:rFonts w:hint="eastAsia" w:ascii="宋体" w:hAnsi="宋体" w:eastAsia="宋体" w:cs="宋体"/>
                <w:color w:val="auto"/>
                <w:kern w:val="0"/>
                <w:sz w:val="24"/>
                <w:highlight w:val="none"/>
              </w:rPr>
              <w:t>加盖公章</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未提供不得分</w:t>
            </w:r>
            <w:r>
              <w:rPr>
                <w:rFonts w:hint="eastAsia" w:ascii="宋体" w:hAnsi="宋体" w:cs="宋体"/>
                <w:color w:val="auto"/>
                <w:kern w:val="0"/>
                <w:sz w:val="24"/>
                <w:highlight w:val="none"/>
                <w:lang w:eastAsia="zh-CN"/>
              </w:rPr>
              <w:t>）</w:t>
            </w:r>
          </w:p>
        </w:tc>
        <w:tc>
          <w:tcPr>
            <w:tcW w:w="295" w:type="pct"/>
            <w:tcBorders>
              <w:top w:val="single" w:color="auto" w:sz="4" w:space="0"/>
              <w:left w:val="single" w:color="auto" w:sz="4" w:space="0"/>
              <w:bottom w:val="single" w:color="auto" w:sz="4" w:space="0"/>
              <w:right w:val="single" w:color="auto" w:sz="4" w:space="0"/>
            </w:tcBorders>
            <w:vAlign w:val="center"/>
          </w:tcPr>
          <w:p w14:paraId="7AD75715">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10</w:t>
            </w:r>
          </w:p>
        </w:tc>
        <w:tc>
          <w:tcPr>
            <w:tcW w:w="515" w:type="pct"/>
            <w:tcBorders>
              <w:top w:val="single" w:color="auto" w:sz="4" w:space="0"/>
              <w:left w:val="single" w:color="auto" w:sz="4" w:space="0"/>
              <w:bottom w:val="single" w:color="auto" w:sz="4" w:space="0"/>
              <w:right w:val="single" w:color="auto" w:sz="4" w:space="0"/>
            </w:tcBorders>
            <w:vAlign w:val="center"/>
          </w:tcPr>
          <w:p w14:paraId="0E14196E">
            <w:pPr>
              <w:snapToGrid w:val="0"/>
              <w:spacing w:line="360" w:lineRule="auto"/>
              <w:jc w:val="center"/>
              <w:rPr>
                <w:rFonts w:hint="eastAsia" w:ascii="宋体" w:hAnsi="宋体" w:eastAsia="宋体" w:cs="宋体"/>
                <w:color w:val="auto"/>
                <w:kern w:val="2"/>
                <w:sz w:val="24"/>
                <w:highlight w:val="none"/>
              </w:rPr>
            </w:pPr>
            <w:r>
              <w:rPr>
                <w:rFonts w:hint="eastAsia" w:ascii="宋体" w:hAnsi="宋体" w:cs="宋体"/>
                <w:bCs/>
                <w:color w:val="auto"/>
                <w:kern w:val="0"/>
                <w:sz w:val="24"/>
                <w:highlight w:val="none"/>
                <w:lang w:val="en-US" w:eastAsia="zh-CN"/>
              </w:rPr>
              <w:t>主</w:t>
            </w:r>
            <w:r>
              <w:rPr>
                <w:rFonts w:hint="eastAsia" w:ascii="宋体" w:hAnsi="宋体" w:eastAsia="宋体" w:cs="宋体"/>
                <w:bCs/>
                <w:color w:val="auto"/>
                <w:kern w:val="0"/>
                <w:sz w:val="24"/>
                <w:highlight w:val="none"/>
              </w:rPr>
              <w:t>观分</w:t>
            </w:r>
          </w:p>
        </w:tc>
        <w:tc>
          <w:tcPr>
            <w:tcW w:w="657" w:type="pct"/>
            <w:tcBorders>
              <w:top w:val="single" w:color="auto" w:sz="4" w:space="0"/>
              <w:left w:val="single" w:color="auto" w:sz="4" w:space="0"/>
              <w:bottom w:val="single" w:color="auto" w:sz="4" w:space="0"/>
              <w:right w:val="single" w:color="auto" w:sz="4" w:space="0"/>
            </w:tcBorders>
            <w:vAlign w:val="center"/>
          </w:tcPr>
          <w:p w14:paraId="56D7C737">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0"/>
                <w:sz w:val="24"/>
                <w:highlight w:val="none"/>
                <w:lang w:val="en-US" w:eastAsia="zh-CN"/>
              </w:rPr>
              <w:t>团队成员</w:t>
            </w:r>
          </w:p>
        </w:tc>
      </w:tr>
      <w:tr w14:paraId="2164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68" w:type="pct"/>
            <w:tcBorders>
              <w:top w:val="single" w:color="auto" w:sz="4" w:space="0"/>
              <w:left w:val="single" w:color="auto" w:sz="4" w:space="0"/>
              <w:bottom w:val="single" w:color="auto" w:sz="4" w:space="0"/>
              <w:right w:val="single" w:color="auto" w:sz="4" w:space="0"/>
            </w:tcBorders>
            <w:vAlign w:val="center"/>
          </w:tcPr>
          <w:p w14:paraId="1DC17FA2">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4</w:t>
            </w:r>
          </w:p>
        </w:tc>
        <w:tc>
          <w:tcPr>
            <w:tcW w:w="3162" w:type="pct"/>
            <w:tcBorders>
              <w:top w:val="single" w:color="auto" w:sz="4" w:space="0"/>
              <w:left w:val="single" w:color="auto" w:sz="4" w:space="0"/>
              <w:bottom w:val="single" w:color="auto" w:sz="4" w:space="0"/>
              <w:right w:val="single" w:color="auto" w:sz="4" w:space="0"/>
            </w:tcBorders>
            <w:vAlign w:val="center"/>
          </w:tcPr>
          <w:p w14:paraId="122E4E6F">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2"/>
                <w:sz w:val="24"/>
                <w:highlight w:val="none"/>
              </w:rPr>
              <w:t>针对本项目提供法律服务的具体工作内容的全面性、合理性、可行性性横向比较，</w:t>
            </w:r>
            <w:r>
              <w:rPr>
                <w:rFonts w:hint="eastAsia" w:ascii="宋体" w:hAnsi="宋体" w:cs="宋体"/>
                <w:color w:val="auto"/>
                <w:kern w:val="2"/>
                <w:sz w:val="24"/>
                <w:highlight w:val="none"/>
              </w:rPr>
              <w:t>优得</w:t>
            </w:r>
            <w:r>
              <w:rPr>
                <w:rFonts w:hint="eastAsia" w:ascii="宋体" w:hAnsi="宋体" w:cs="宋体"/>
                <w:color w:val="auto"/>
                <w:kern w:val="2"/>
                <w:sz w:val="24"/>
                <w:highlight w:val="none"/>
                <w:lang w:val="en-US" w:eastAsia="zh-CN"/>
              </w:rPr>
              <w:t>12</w:t>
            </w:r>
            <w:r>
              <w:rPr>
                <w:rFonts w:hint="eastAsia" w:ascii="宋体" w:hAnsi="宋体" w:cs="宋体"/>
                <w:color w:val="auto"/>
                <w:kern w:val="2"/>
                <w:sz w:val="24"/>
                <w:highlight w:val="none"/>
              </w:rPr>
              <w:t>分，良好得</w:t>
            </w:r>
            <w:r>
              <w:rPr>
                <w:rFonts w:hint="eastAsia" w:ascii="宋体" w:hAnsi="宋体" w:cs="宋体"/>
                <w:color w:val="auto"/>
                <w:kern w:val="2"/>
                <w:sz w:val="24"/>
                <w:highlight w:val="none"/>
                <w:lang w:val="en-US" w:eastAsia="zh-CN"/>
              </w:rPr>
              <w:t>8</w:t>
            </w:r>
            <w:r>
              <w:rPr>
                <w:rFonts w:hint="eastAsia" w:ascii="宋体" w:hAnsi="宋体" w:cs="宋体"/>
                <w:color w:val="auto"/>
                <w:kern w:val="2"/>
                <w:sz w:val="24"/>
                <w:highlight w:val="none"/>
              </w:rPr>
              <w:t>分，一般得</w:t>
            </w:r>
            <w:r>
              <w:rPr>
                <w:rFonts w:hint="eastAsia" w:ascii="宋体" w:hAnsi="宋体" w:cs="宋体"/>
                <w:color w:val="auto"/>
                <w:kern w:val="2"/>
                <w:sz w:val="24"/>
                <w:highlight w:val="none"/>
                <w:lang w:val="en-US" w:eastAsia="zh-CN"/>
              </w:rPr>
              <w:t>4</w:t>
            </w:r>
            <w:r>
              <w:rPr>
                <w:rFonts w:hint="eastAsia" w:ascii="宋体" w:hAnsi="宋体" w:cs="宋体"/>
                <w:color w:val="auto"/>
                <w:kern w:val="2"/>
                <w:sz w:val="24"/>
                <w:highlight w:val="none"/>
              </w:rPr>
              <w:t>分。</w:t>
            </w:r>
          </w:p>
        </w:tc>
        <w:tc>
          <w:tcPr>
            <w:tcW w:w="295" w:type="pct"/>
            <w:tcBorders>
              <w:top w:val="single" w:color="auto" w:sz="4" w:space="0"/>
              <w:left w:val="single" w:color="auto" w:sz="4" w:space="0"/>
              <w:bottom w:val="single" w:color="auto" w:sz="4" w:space="0"/>
              <w:right w:val="single" w:color="auto" w:sz="4" w:space="0"/>
            </w:tcBorders>
            <w:vAlign w:val="center"/>
          </w:tcPr>
          <w:p w14:paraId="4D8B97C1">
            <w:pPr>
              <w:snapToGrid w:val="0"/>
              <w:spacing w:line="360" w:lineRule="auto"/>
              <w:jc w:val="center"/>
              <w:rPr>
                <w:rFonts w:hint="eastAsia" w:ascii="宋体" w:hAnsi="宋体" w:eastAsia="宋体" w:cs="宋体"/>
                <w:color w:val="auto"/>
                <w:kern w:val="2"/>
                <w:sz w:val="24"/>
                <w:highlight w:val="none"/>
              </w:rPr>
            </w:pPr>
            <w:r>
              <w:rPr>
                <w:rFonts w:hint="eastAsia" w:ascii="宋体" w:hAnsi="宋体" w:cs="宋体"/>
                <w:color w:val="auto"/>
                <w:kern w:val="0"/>
                <w:sz w:val="24"/>
                <w:highlight w:val="none"/>
                <w:lang w:val="en-US" w:eastAsia="zh-CN"/>
              </w:rPr>
              <w:t>12</w:t>
            </w:r>
          </w:p>
        </w:tc>
        <w:tc>
          <w:tcPr>
            <w:tcW w:w="515" w:type="pct"/>
            <w:tcBorders>
              <w:top w:val="single" w:color="auto" w:sz="4" w:space="0"/>
              <w:left w:val="single" w:color="auto" w:sz="4" w:space="0"/>
              <w:bottom w:val="single" w:color="auto" w:sz="4" w:space="0"/>
              <w:right w:val="single" w:color="auto" w:sz="4" w:space="0"/>
            </w:tcBorders>
            <w:vAlign w:val="center"/>
          </w:tcPr>
          <w:p w14:paraId="0F04C4C8">
            <w:pPr>
              <w:snapToGrid w:val="0"/>
              <w:spacing w:line="360" w:lineRule="auto"/>
              <w:jc w:val="center"/>
              <w:rPr>
                <w:rFonts w:hint="eastAsia" w:ascii="宋体" w:hAnsi="宋体" w:eastAsia="宋体" w:cs="宋体"/>
                <w:color w:val="auto"/>
                <w:kern w:val="2"/>
                <w:sz w:val="24"/>
                <w:highlight w:val="none"/>
              </w:rPr>
            </w:pPr>
            <w:r>
              <w:rPr>
                <w:rFonts w:hint="eastAsia" w:ascii="宋体" w:hAnsi="宋体" w:cs="宋体"/>
                <w:bCs/>
                <w:color w:val="auto"/>
                <w:kern w:val="0"/>
                <w:sz w:val="24"/>
                <w:highlight w:val="none"/>
                <w:lang w:val="en-US" w:eastAsia="zh-CN"/>
              </w:rPr>
              <w:t>主</w:t>
            </w:r>
            <w:r>
              <w:rPr>
                <w:rFonts w:hint="eastAsia" w:ascii="宋体" w:hAnsi="宋体" w:eastAsia="宋体" w:cs="宋体"/>
                <w:bCs/>
                <w:color w:val="auto"/>
                <w:kern w:val="0"/>
                <w:sz w:val="24"/>
                <w:highlight w:val="none"/>
              </w:rPr>
              <w:t>观分</w:t>
            </w:r>
          </w:p>
        </w:tc>
        <w:tc>
          <w:tcPr>
            <w:tcW w:w="657" w:type="pct"/>
            <w:tcBorders>
              <w:top w:val="single" w:color="auto" w:sz="4" w:space="0"/>
              <w:left w:val="single" w:color="auto" w:sz="4" w:space="0"/>
              <w:bottom w:val="single" w:color="auto" w:sz="4" w:space="0"/>
              <w:right w:val="single" w:color="auto" w:sz="4" w:space="0"/>
            </w:tcBorders>
            <w:vAlign w:val="center"/>
          </w:tcPr>
          <w:p w14:paraId="3C914987">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工作内容</w:t>
            </w:r>
          </w:p>
        </w:tc>
      </w:tr>
      <w:tr w14:paraId="56D9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368" w:type="pct"/>
            <w:tcBorders>
              <w:top w:val="single" w:color="auto" w:sz="4" w:space="0"/>
              <w:left w:val="single" w:color="auto" w:sz="4" w:space="0"/>
              <w:bottom w:val="single" w:color="auto" w:sz="4" w:space="0"/>
              <w:right w:val="single" w:color="auto" w:sz="4" w:space="0"/>
            </w:tcBorders>
            <w:vAlign w:val="center"/>
          </w:tcPr>
          <w:p w14:paraId="563454DB">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5</w:t>
            </w:r>
          </w:p>
        </w:tc>
        <w:tc>
          <w:tcPr>
            <w:tcW w:w="3162" w:type="pct"/>
            <w:tcBorders>
              <w:top w:val="single" w:color="auto" w:sz="4" w:space="0"/>
              <w:left w:val="single" w:color="auto" w:sz="4" w:space="0"/>
              <w:bottom w:val="single" w:color="auto" w:sz="4" w:space="0"/>
              <w:right w:val="single" w:color="auto" w:sz="4" w:space="0"/>
            </w:tcBorders>
            <w:vAlign w:val="center"/>
          </w:tcPr>
          <w:p w14:paraId="1EEF302A">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2"/>
                <w:sz w:val="24"/>
                <w:highlight w:val="none"/>
              </w:rPr>
              <w:t>针对本项目法律服务的具体工作安排方案的完整性、合理性、可行性横向比较，</w:t>
            </w:r>
            <w:r>
              <w:rPr>
                <w:rFonts w:hint="eastAsia" w:ascii="宋体" w:hAnsi="宋体" w:cs="宋体"/>
                <w:color w:val="auto"/>
                <w:kern w:val="2"/>
                <w:sz w:val="24"/>
                <w:highlight w:val="none"/>
              </w:rPr>
              <w:t>优得</w:t>
            </w:r>
            <w:r>
              <w:rPr>
                <w:rFonts w:hint="eastAsia" w:ascii="宋体" w:hAnsi="宋体" w:cs="宋体"/>
                <w:color w:val="auto"/>
                <w:kern w:val="2"/>
                <w:sz w:val="24"/>
                <w:highlight w:val="none"/>
                <w:lang w:val="en-US" w:eastAsia="zh-CN"/>
              </w:rPr>
              <w:t>12</w:t>
            </w:r>
            <w:r>
              <w:rPr>
                <w:rFonts w:hint="eastAsia" w:ascii="宋体" w:hAnsi="宋体" w:cs="宋体"/>
                <w:color w:val="auto"/>
                <w:kern w:val="2"/>
                <w:sz w:val="24"/>
                <w:highlight w:val="none"/>
              </w:rPr>
              <w:t>分，良好得</w:t>
            </w:r>
            <w:r>
              <w:rPr>
                <w:rFonts w:hint="eastAsia" w:ascii="宋体" w:hAnsi="宋体" w:cs="宋体"/>
                <w:color w:val="auto"/>
                <w:kern w:val="2"/>
                <w:sz w:val="24"/>
                <w:highlight w:val="none"/>
                <w:lang w:val="en-US" w:eastAsia="zh-CN"/>
              </w:rPr>
              <w:t>8</w:t>
            </w:r>
            <w:r>
              <w:rPr>
                <w:rFonts w:hint="eastAsia" w:ascii="宋体" w:hAnsi="宋体" w:cs="宋体"/>
                <w:color w:val="auto"/>
                <w:kern w:val="2"/>
                <w:sz w:val="24"/>
                <w:highlight w:val="none"/>
              </w:rPr>
              <w:t>分，一般得</w:t>
            </w:r>
            <w:r>
              <w:rPr>
                <w:rFonts w:hint="eastAsia" w:ascii="宋体" w:hAnsi="宋体" w:cs="宋体"/>
                <w:color w:val="auto"/>
                <w:kern w:val="2"/>
                <w:sz w:val="24"/>
                <w:highlight w:val="none"/>
                <w:lang w:val="en-US" w:eastAsia="zh-CN"/>
              </w:rPr>
              <w:t>4</w:t>
            </w:r>
            <w:r>
              <w:rPr>
                <w:rFonts w:hint="eastAsia" w:ascii="宋体" w:hAnsi="宋体" w:cs="宋体"/>
                <w:color w:val="auto"/>
                <w:kern w:val="2"/>
                <w:sz w:val="24"/>
                <w:highlight w:val="none"/>
              </w:rPr>
              <w:t>分。</w:t>
            </w:r>
          </w:p>
        </w:tc>
        <w:tc>
          <w:tcPr>
            <w:tcW w:w="295" w:type="pct"/>
            <w:tcBorders>
              <w:top w:val="single" w:color="auto" w:sz="4" w:space="0"/>
              <w:left w:val="single" w:color="auto" w:sz="4" w:space="0"/>
              <w:bottom w:val="single" w:color="auto" w:sz="4" w:space="0"/>
              <w:right w:val="single" w:color="auto" w:sz="4" w:space="0"/>
            </w:tcBorders>
            <w:vAlign w:val="center"/>
          </w:tcPr>
          <w:p w14:paraId="0135C0DC">
            <w:pPr>
              <w:snapToGrid w:val="0"/>
              <w:spacing w:line="360" w:lineRule="auto"/>
              <w:jc w:val="center"/>
              <w:rPr>
                <w:rFonts w:hint="default" w:ascii="宋体" w:hAnsi="宋体" w:eastAsia="宋体" w:cs="宋体"/>
                <w:color w:val="auto"/>
                <w:kern w:val="2"/>
                <w:sz w:val="24"/>
                <w:highlight w:val="none"/>
                <w:lang w:val="en-US"/>
              </w:rPr>
            </w:pPr>
            <w:r>
              <w:rPr>
                <w:rFonts w:hint="eastAsia" w:ascii="宋体" w:hAnsi="宋体" w:cs="宋体"/>
                <w:color w:val="auto"/>
                <w:kern w:val="0"/>
                <w:sz w:val="24"/>
                <w:highlight w:val="none"/>
                <w:lang w:val="en-US" w:eastAsia="zh-CN"/>
              </w:rPr>
              <w:t>12</w:t>
            </w:r>
          </w:p>
        </w:tc>
        <w:tc>
          <w:tcPr>
            <w:tcW w:w="515" w:type="pct"/>
            <w:tcBorders>
              <w:top w:val="single" w:color="auto" w:sz="4" w:space="0"/>
              <w:left w:val="single" w:color="auto" w:sz="4" w:space="0"/>
              <w:bottom w:val="single" w:color="auto" w:sz="4" w:space="0"/>
              <w:right w:val="single" w:color="auto" w:sz="4" w:space="0"/>
            </w:tcBorders>
            <w:vAlign w:val="center"/>
          </w:tcPr>
          <w:p w14:paraId="2DD8F566">
            <w:pPr>
              <w:snapToGrid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bCs/>
                <w:color w:val="auto"/>
                <w:kern w:val="0"/>
                <w:sz w:val="24"/>
                <w:highlight w:val="none"/>
              </w:rPr>
              <w:t>主观分</w:t>
            </w:r>
          </w:p>
        </w:tc>
        <w:tc>
          <w:tcPr>
            <w:tcW w:w="657" w:type="pct"/>
            <w:tcBorders>
              <w:top w:val="single" w:color="auto" w:sz="4" w:space="0"/>
              <w:left w:val="single" w:color="auto" w:sz="4" w:space="0"/>
              <w:bottom w:val="single" w:color="auto" w:sz="4" w:space="0"/>
              <w:right w:val="single" w:color="auto" w:sz="4" w:space="0"/>
            </w:tcBorders>
            <w:vAlign w:val="center"/>
          </w:tcPr>
          <w:p w14:paraId="21AD6379">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工作方案</w:t>
            </w:r>
          </w:p>
        </w:tc>
      </w:tr>
      <w:tr w14:paraId="2627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68" w:type="pct"/>
            <w:tcBorders>
              <w:top w:val="single" w:color="auto" w:sz="4" w:space="0"/>
              <w:left w:val="single" w:color="auto" w:sz="4" w:space="0"/>
              <w:bottom w:val="single" w:color="auto" w:sz="4" w:space="0"/>
              <w:right w:val="single" w:color="auto" w:sz="4" w:space="0"/>
            </w:tcBorders>
            <w:vAlign w:val="center"/>
          </w:tcPr>
          <w:p w14:paraId="738F42A5">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6</w:t>
            </w:r>
          </w:p>
        </w:tc>
        <w:tc>
          <w:tcPr>
            <w:tcW w:w="3162" w:type="pct"/>
            <w:tcBorders>
              <w:top w:val="single" w:color="auto" w:sz="4" w:space="0"/>
              <w:left w:val="single" w:color="auto" w:sz="4" w:space="0"/>
              <w:bottom w:val="single" w:color="auto" w:sz="4" w:space="0"/>
              <w:right w:val="single" w:color="auto" w:sz="4" w:space="0"/>
            </w:tcBorders>
            <w:vAlign w:val="center"/>
          </w:tcPr>
          <w:p w14:paraId="5B229A25">
            <w:pPr>
              <w:keepNext w:val="0"/>
              <w:keepLines w:val="0"/>
              <w:pageBreakBefore w:val="0"/>
              <w:kinsoku/>
              <w:wordWrap/>
              <w:overflowPunct/>
              <w:topLinePunct w:val="0"/>
              <w:bidi w:val="0"/>
              <w:snapToGrid w:val="0"/>
              <w:spacing w:line="400" w:lineRule="exact"/>
              <w:jc w:val="left"/>
              <w:textAlignment w:val="auto"/>
              <w:rPr>
                <w:rFonts w:hint="eastAsia" w:ascii="宋体" w:hAnsi="宋体" w:cs="宋体"/>
                <w:color w:val="auto"/>
                <w:kern w:val="2"/>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2"/>
                <w:sz w:val="24"/>
                <w:highlight w:val="none"/>
              </w:rPr>
              <w:t>针对</w:t>
            </w:r>
            <w:r>
              <w:rPr>
                <w:rFonts w:hint="eastAsia" w:ascii="宋体" w:hAnsi="宋体" w:cs="宋体"/>
                <w:color w:val="auto"/>
                <w:kern w:val="2"/>
                <w:sz w:val="24"/>
                <w:highlight w:val="none"/>
              </w:rPr>
              <w:t>本项目的难点分析及解决方案横向比较，优得</w:t>
            </w:r>
            <w:r>
              <w:rPr>
                <w:rFonts w:hint="eastAsia" w:ascii="宋体" w:hAnsi="宋体" w:cs="宋体"/>
                <w:color w:val="auto"/>
                <w:kern w:val="2"/>
                <w:sz w:val="24"/>
                <w:highlight w:val="none"/>
                <w:lang w:val="en-US" w:eastAsia="zh-CN"/>
              </w:rPr>
              <w:t>12</w:t>
            </w:r>
            <w:r>
              <w:rPr>
                <w:rFonts w:hint="eastAsia" w:ascii="宋体" w:hAnsi="宋体" w:cs="宋体"/>
                <w:color w:val="auto"/>
                <w:kern w:val="2"/>
                <w:sz w:val="24"/>
                <w:highlight w:val="none"/>
              </w:rPr>
              <w:t>分，良好得</w:t>
            </w:r>
            <w:r>
              <w:rPr>
                <w:rFonts w:hint="eastAsia" w:ascii="宋体" w:hAnsi="宋体" w:cs="宋体"/>
                <w:color w:val="auto"/>
                <w:kern w:val="2"/>
                <w:sz w:val="24"/>
                <w:highlight w:val="none"/>
                <w:lang w:val="en-US" w:eastAsia="zh-CN"/>
              </w:rPr>
              <w:t>8</w:t>
            </w:r>
            <w:r>
              <w:rPr>
                <w:rFonts w:hint="eastAsia" w:ascii="宋体" w:hAnsi="宋体" w:cs="宋体"/>
                <w:color w:val="auto"/>
                <w:kern w:val="2"/>
                <w:sz w:val="24"/>
                <w:highlight w:val="none"/>
              </w:rPr>
              <w:t>分，一般得</w:t>
            </w:r>
            <w:r>
              <w:rPr>
                <w:rFonts w:hint="eastAsia" w:ascii="宋体" w:hAnsi="宋体" w:cs="宋体"/>
                <w:color w:val="auto"/>
                <w:kern w:val="2"/>
                <w:sz w:val="24"/>
                <w:highlight w:val="none"/>
                <w:lang w:val="en-US" w:eastAsia="zh-CN"/>
              </w:rPr>
              <w:t>4</w:t>
            </w:r>
            <w:r>
              <w:rPr>
                <w:rFonts w:hint="eastAsia" w:ascii="宋体" w:hAnsi="宋体" w:cs="宋体"/>
                <w:color w:val="auto"/>
                <w:kern w:val="2"/>
                <w:sz w:val="24"/>
                <w:highlight w:val="none"/>
              </w:rPr>
              <w:t>分。</w:t>
            </w:r>
          </w:p>
        </w:tc>
        <w:tc>
          <w:tcPr>
            <w:tcW w:w="295" w:type="pct"/>
            <w:tcBorders>
              <w:top w:val="single" w:color="auto" w:sz="4" w:space="0"/>
              <w:left w:val="single" w:color="auto" w:sz="4" w:space="0"/>
              <w:bottom w:val="single" w:color="auto" w:sz="4" w:space="0"/>
              <w:right w:val="single" w:color="auto" w:sz="4" w:space="0"/>
            </w:tcBorders>
            <w:vAlign w:val="center"/>
          </w:tcPr>
          <w:p w14:paraId="0E3A24D4">
            <w:pPr>
              <w:snapToGrid w:val="0"/>
              <w:spacing w:line="360" w:lineRule="auto"/>
              <w:jc w:val="center"/>
              <w:rPr>
                <w:rFonts w:hint="default" w:ascii="宋体" w:hAnsi="宋体" w:eastAsia="宋体" w:cs="宋体"/>
                <w:color w:val="auto"/>
                <w:kern w:val="2"/>
                <w:sz w:val="24"/>
                <w:highlight w:val="none"/>
                <w:lang w:val="en-US"/>
              </w:rPr>
            </w:pPr>
            <w:r>
              <w:rPr>
                <w:rFonts w:hint="eastAsia" w:ascii="宋体" w:hAnsi="宋体" w:cs="宋体"/>
                <w:color w:val="auto"/>
                <w:kern w:val="0"/>
                <w:sz w:val="24"/>
                <w:highlight w:val="none"/>
                <w:lang w:val="en-US" w:eastAsia="zh-CN"/>
              </w:rPr>
              <w:t>12</w:t>
            </w:r>
          </w:p>
        </w:tc>
        <w:tc>
          <w:tcPr>
            <w:tcW w:w="515" w:type="pct"/>
            <w:tcBorders>
              <w:top w:val="single" w:color="auto" w:sz="4" w:space="0"/>
              <w:left w:val="single" w:color="auto" w:sz="4" w:space="0"/>
              <w:bottom w:val="single" w:color="auto" w:sz="4" w:space="0"/>
              <w:right w:val="single" w:color="auto" w:sz="4" w:space="0"/>
            </w:tcBorders>
            <w:vAlign w:val="center"/>
          </w:tcPr>
          <w:p w14:paraId="13D37AAA">
            <w:pPr>
              <w:snapToGrid w:val="0"/>
              <w:spacing w:line="360" w:lineRule="auto"/>
              <w:jc w:val="center"/>
              <w:rPr>
                <w:rFonts w:hint="eastAsia" w:ascii="宋体" w:hAnsi="宋体" w:eastAsia="宋体" w:cs="宋体"/>
                <w:color w:val="auto"/>
                <w:kern w:val="2"/>
                <w:sz w:val="24"/>
                <w:highlight w:val="none"/>
              </w:rPr>
            </w:pPr>
            <w:r>
              <w:rPr>
                <w:rFonts w:hint="eastAsia" w:ascii="宋体" w:hAnsi="宋体" w:eastAsia="宋体" w:cs="宋体"/>
                <w:bCs/>
                <w:color w:val="auto"/>
                <w:kern w:val="0"/>
                <w:sz w:val="24"/>
                <w:highlight w:val="none"/>
              </w:rPr>
              <w:t>主观分</w:t>
            </w:r>
          </w:p>
        </w:tc>
        <w:tc>
          <w:tcPr>
            <w:tcW w:w="657" w:type="pct"/>
            <w:tcBorders>
              <w:top w:val="single" w:color="auto" w:sz="4" w:space="0"/>
              <w:left w:val="single" w:color="auto" w:sz="4" w:space="0"/>
              <w:bottom w:val="single" w:color="auto" w:sz="4" w:space="0"/>
              <w:right w:val="single" w:color="auto" w:sz="4" w:space="0"/>
            </w:tcBorders>
            <w:vAlign w:val="center"/>
          </w:tcPr>
          <w:p w14:paraId="53E455B4">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解决方案</w:t>
            </w:r>
          </w:p>
        </w:tc>
      </w:tr>
      <w:tr w14:paraId="19A5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368" w:type="pct"/>
            <w:tcBorders>
              <w:top w:val="single" w:color="auto" w:sz="4" w:space="0"/>
              <w:left w:val="single" w:color="auto" w:sz="4" w:space="0"/>
              <w:bottom w:val="single" w:color="auto" w:sz="4" w:space="0"/>
              <w:right w:val="single" w:color="auto" w:sz="4" w:space="0"/>
            </w:tcBorders>
            <w:vAlign w:val="center"/>
          </w:tcPr>
          <w:p w14:paraId="48CF500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3162" w:type="pct"/>
            <w:tcBorders>
              <w:top w:val="single" w:color="auto" w:sz="4" w:space="0"/>
              <w:left w:val="single" w:color="auto" w:sz="4" w:space="0"/>
              <w:bottom w:val="single" w:color="auto" w:sz="4" w:space="0"/>
              <w:right w:val="single" w:color="auto" w:sz="4" w:space="0"/>
            </w:tcBorders>
            <w:vAlign w:val="center"/>
          </w:tcPr>
          <w:p w14:paraId="39091014">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供应商的管理制度健全。财务管理制度；公章管理制度；律所利益冲突审查制度；重大案件集体讨论制度；服务质量监督反馈制度；律所业务档案管理办法；投诉查处机制；统一收结案审批制度。均具备得10分，每缺少一项减2分，扣完为止</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注：须提供相关管理制度复印件并加盖公章，</w:t>
            </w:r>
            <w:r>
              <w:rPr>
                <w:rFonts w:hint="eastAsia" w:ascii="宋体" w:hAnsi="宋体" w:eastAsia="宋体" w:cs="宋体"/>
                <w:color w:val="auto"/>
                <w:kern w:val="0"/>
                <w:sz w:val="24"/>
                <w:highlight w:val="none"/>
              </w:rPr>
              <w:t>未提供不得分</w:t>
            </w:r>
            <w:r>
              <w:rPr>
                <w:rFonts w:hint="eastAsia" w:ascii="宋体" w:hAnsi="宋体" w:cs="宋体"/>
                <w:color w:val="auto"/>
                <w:kern w:val="0"/>
                <w:sz w:val="24"/>
                <w:highlight w:val="none"/>
                <w:lang w:eastAsia="zh-CN"/>
              </w:rPr>
              <w:t>）</w:t>
            </w:r>
          </w:p>
        </w:tc>
        <w:tc>
          <w:tcPr>
            <w:tcW w:w="295" w:type="pct"/>
            <w:tcBorders>
              <w:top w:val="single" w:color="auto" w:sz="4" w:space="0"/>
              <w:left w:val="single" w:color="auto" w:sz="4" w:space="0"/>
              <w:bottom w:val="single" w:color="auto" w:sz="4" w:space="0"/>
              <w:right w:val="single" w:color="auto" w:sz="4" w:space="0"/>
            </w:tcBorders>
            <w:vAlign w:val="center"/>
          </w:tcPr>
          <w:p w14:paraId="2E34B16B">
            <w:pPr>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c>
          <w:tcPr>
            <w:tcW w:w="515" w:type="pct"/>
            <w:tcBorders>
              <w:top w:val="single" w:color="auto" w:sz="4" w:space="0"/>
              <w:left w:val="single" w:color="auto" w:sz="4" w:space="0"/>
              <w:bottom w:val="single" w:color="auto" w:sz="4" w:space="0"/>
              <w:right w:val="single" w:color="auto" w:sz="4" w:space="0"/>
            </w:tcBorders>
            <w:vAlign w:val="center"/>
          </w:tcPr>
          <w:p w14:paraId="4533D015">
            <w:pPr>
              <w:snapToGrid w:val="0"/>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highlight w:val="none"/>
                <w:lang w:val="en-US" w:eastAsia="zh-CN"/>
              </w:rPr>
              <w:t>主观分</w:t>
            </w:r>
          </w:p>
        </w:tc>
        <w:tc>
          <w:tcPr>
            <w:tcW w:w="657" w:type="pct"/>
            <w:tcBorders>
              <w:top w:val="single" w:color="auto" w:sz="4" w:space="0"/>
              <w:left w:val="single" w:color="auto" w:sz="4" w:space="0"/>
              <w:bottom w:val="single" w:color="auto" w:sz="4" w:space="0"/>
              <w:right w:val="single" w:color="auto" w:sz="4" w:space="0"/>
            </w:tcBorders>
            <w:vAlign w:val="center"/>
          </w:tcPr>
          <w:p w14:paraId="0F06AC4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highlight w:val="none"/>
                <w:lang w:val="en-US" w:eastAsia="zh-CN"/>
              </w:rPr>
              <w:t>管理制度</w:t>
            </w:r>
          </w:p>
        </w:tc>
      </w:tr>
      <w:tr w14:paraId="04F3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368" w:type="pct"/>
            <w:tcBorders>
              <w:top w:val="single" w:color="auto" w:sz="4" w:space="0"/>
              <w:left w:val="single" w:color="auto" w:sz="4" w:space="0"/>
              <w:bottom w:val="single" w:color="auto" w:sz="4" w:space="0"/>
              <w:right w:val="single" w:color="auto" w:sz="4" w:space="0"/>
            </w:tcBorders>
            <w:vAlign w:val="center"/>
          </w:tcPr>
          <w:p w14:paraId="323F4491">
            <w:pPr>
              <w:snapToGrid w:val="0"/>
              <w:spacing w:line="360" w:lineRule="auto"/>
              <w:jc w:val="center"/>
              <w:rPr>
                <w:rFonts w:hint="default" w:ascii="宋体" w:hAnsi="宋体" w:cs="宋体"/>
                <w:color w:val="auto"/>
                <w:kern w:val="2"/>
                <w:sz w:val="24"/>
                <w:highlight w:val="none"/>
                <w:lang w:val="en-US" w:eastAsia="zh-CN"/>
              </w:rPr>
            </w:pPr>
            <w:r>
              <w:rPr>
                <w:rFonts w:hint="eastAsia" w:ascii="宋体" w:hAnsi="宋体" w:cs="宋体"/>
                <w:color w:val="auto"/>
                <w:kern w:val="2"/>
                <w:sz w:val="24"/>
                <w:highlight w:val="none"/>
                <w:lang w:val="en-US" w:eastAsia="zh-CN"/>
              </w:rPr>
              <w:t>8</w:t>
            </w:r>
          </w:p>
        </w:tc>
        <w:tc>
          <w:tcPr>
            <w:tcW w:w="3162" w:type="pct"/>
            <w:tcBorders>
              <w:top w:val="single" w:color="auto" w:sz="4" w:space="0"/>
              <w:left w:val="single" w:color="auto" w:sz="4" w:space="0"/>
              <w:bottom w:val="single" w:color="auto" w:sz="4" w:space="0"/>
              <w:right w:val="single" w:color="auto" w:sz="4" w:space="0"/>
            </w:tcBorders>
            <w:vAlign w:val="center"/>
          </w:tcPr>
          <w:p w14:paraId="61BA6855">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供应商</w:t>
            </w:r>
            <w:r>
              <w:rPr>
                <w:rFonts w:hint="eastAsia" w:ascii="宋体" w:hAnsi="宋体" w:eastAsia="宋体" w:cs="宋体"/>
                <w:color w:val="auto"/>
                <w:kern w:val="2"/>
                <w:sz w:val="24"/>
                <w:highlight w:val="none"/>
              </w:rPr>
              <w:t>针对</w:t>
            </w:r>
            <w:r>
              <w:rPr>
                <w:rFonts w:hint="eastAsia" w:ascii="宋体" w:hAnsi="宋体" w:cs="宋体"/>
                <w:color w:val="auto"/>
                <w:kern w:val="0"/>
                <w:sz w:val="24"/>
                <w:highlight w:val="none"/>
                <w:lang w:val="en-US" w:eastAsia="zh-CN"/>
              </w:rPr>
              <w:t>本项目</w:t>
            </w:r>
            <w:r>
              <w:rPr>
                <w:rFonts w:hint="eastAsia" w:ascii="宋体" w:hAnsi="宋体" w:cs="宋体"/>
                <w:color w:val="auto"/>
                <w:kern w:val="0"/>
                <w:sz w:val="24"/>
                <w:highlight w:val="none"/>
              </w:rPr>
              <w:t>涉密信息、资料的保密措施，提供相关保密制度。</w:t>
            </w:r>
            <w:r>
              <w:rPr>
                <w:rFonts w:hint="eastAsia" w:ascii="宋体" w:hAnsi="宋体" w:eastAsia="宋体" w:cs="宋体"/>
                <w:color w:val="auto"/>
                <w:kern w:val="0"/>
                <w:sz w:val="24"/>
                <w:highlight w:val="none"/>
              </w:rPr>
              <w:t>按照</w:t>
            </w:r>
            <w:r>
              <w:rPr>
                <w:rFonts w:hint="eastAsia" w:ascii="宋体" w:hAnsi="宋体" w:cs="宋体"/>
                <w:color w:val="auto"/>
                <w:kern w:val="0"/>
                <w:sz w:val="24"/>
                <w:highlight w:val="none"/>
                <w:lang w:val="en-US" w:eastAsia="zh-CN"/>
              </w:rPr>
              <w:t>保密范围、保密措施、保密制度等情况</w:t>
            </w:r>
            <w:r>
              <w:rPr>
                <w:rFonts w:hint="eastAsia" w:ascii="宋体" w:hAnsi="宋体" w:eastAsia="宋体" w:cs="宋体"/>
                <w:color w:val="auto"/>
                <w:kern w:val="0"/>
                <w:sz w:val="24"/>
                <w:highlight w:val="none"/>
              </w:rPr>
              <w:t>进行赋分，优得</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分，良好得</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分，</w:t>
            </w:r>
            <w:r>
              <w:rPr>
                <w:rFonts w:hint="eastAsia" w:ascii="宋体" w:hAnsi="宋体" w:cs="宋体"/>
                <w:color w:val="auto"/>
                <w:kern w:val="2"/>
                <w:sz w:val="24"/>
                <w:highlight w:val="none"/>
              </w:rPr>
              <w:t>一般得</w:t>
            </w:r>
            <w:r>
              <w:rPr>
                <w:rFonts w:hint="eastAsia" w:ascii="宋体" w:hAnsi="宋体" w:cs="宋体"/>
                <w:color w:val="auto"/>
                <w:kern w:val="2"/>
                <w:sz w:val="24"/>
                <w:highlight w:val="none"/>
                <w:lang w:val="en-US" w:eastAsia="zh-CN"/>
              </w:rPr>
              <w:t>4</w:t>
            </w:r>
            <w:r>
              <w:rPr>
                <w:rFonts w:hint="eastAsia" w:ascii="宋体" w:hAnsi="宋体" w:cs="宋体"/>
                <w:color w:val="auto"/>
                <w:kern w:val="2"/>
                <w:sz w:val="24"/>
                <w:highlight w:val="none"/>
              </w:rPr>
              <w:t>分。</w:t>
            </w:r>
          </w:p>
        </w:tc>
        <w:tc>
          <w:tcPr>
            <w:tcW w:w="295" w:type="pct"/>
            <w:tcBorders>
              <w:top w:val="single" w:color="auto" w:sz="4" w:space="0"/>
              <w:left w:val="single" w:color="auto" w:sz="4" w:space="0"/>
              <w:bottom w:val="single" w:color="auto" w:sz="4" w:space="0"/>
              <w:right w:val="single" w:color="auto" w:sz="4" w:space="0"/>
            </w:tcBorders>
            <w:vAlign w:val="center"/>
          </w:tcPr>
          <w:p w14:paraId="7355972F">
            <w:pPr>
              <w:snapToGrid w:val="0"/>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15" w:type="pct"/>
            <w:tcBorders>
              <w:top w:val="single" w:color="auto" w:sz="4" w:space="0"/>
              <w:left w:val="single" w:color="auto" w:sz="4" w:space="0"/>
              <w:bottom w:val="single" w:color="auto" w:sz="4" w:space="0"/>
              <w:right w:val="single" w:color="auto" w:sz="4" w:space="0"/>
            </w:tcBorders>
            <w:vAlign w:val="center"/>
          </w:tcPr>
          <w:p w14:paraId="2EE98EC9">
            <w:pPr>
              <w:snapToGrid w:val="0"/>
              <w:spacing w:line="360" w:lineRule="auto"/>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主观分</w:t>
            </w:r>
          </w:p>
        </w:tc>
        <w:tc>
          <w:tcPr>
            <w:tcW w:w="657" w:type="pct"/>
            <w:tcBorders>
              <w:top w:val="single" w:color="auto" w:sz="4" w:space="0"/>
              <w:left w:val="single" w:color="auto" w:sz="4" w:space="0"/>
              <w:bottom w:val="single" w:color="auto" w:sz="4" w:space="0"/>
              <w:right w:val="single" w:color="auto" w:sz="4" w:space="0"/>
            </w:tcBorders>
            <w:vAlign w:val="center"/>
          </w:tcPr>
          <w:p w14:paraId="7525902F">
            <w:pPr>
              <w:snapToGrid w:val="0"/>
              <w:spacing w:line="360" w:lineRule="auto"/>
              <w:jc w:val="center"/>
              <w:rPr>
                <w:rFonts w:hint="default" w:ascii="宋体" w:hAnsi="宋体" w:cs="宋体"/>
                <w:color w:val="auto"/>
                <w:kern w:val="2"/>
                <w:sz w:val="24"/>
                <w:highlight w:val="none"/>
                <w:lang w:val="en-US" w:eastAsia="zh-CN"/>
              </w:rPr>
            </w:pPr>
            <w:r>
              <w:rPr>
                <w:rFonts w:hint="eastAsia" w:ascii="宋体" w:hAnsi="宋体" w:cs="宋体"/>
                <w:color w:val="auto"/>
                <w:kern w:val="2"/>
                <w:sz w:val="24"/>
                <w:highlight w:val="none"/>
                <w:lang w:val="en-US" w:eastAsia="zh-CN"/>
              </w:rPr>
              <w:t>保密措施</w:t>
            </w:r>
          </w:p>
        </w:tc>
      </w:tr>
      <w:tr w14:paraId="7824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368" w:type="pct"/>
            <w:tcBorders>
              <w:top w:val="single" w:color="auto" w:sz="4" w:space="0"/>
              <w:left w:val="single" w:color="auto" w:sz="4" w:space="0"/>
              <w:bottom w:val="single" w:color="auto" w:sz="4" w:space="0"/>
              <w:right w:val="single" w:color="auto" w:sz="4" w:space="0"/>
            </w:tcBorders>
            <w:vAlign w:val="center"/>
          </w:tcPr>
          <w:p w14:paraId="30F274DF">
            <w:pPr>
              <w:snapToGrid w:val="0"/>
              <w:spacing w:line="360" w:lineRule="auto"/>
              <w:jc w:val="center"/>
              <w:rPr>
                <w:rFonts w:hint="eastAsia"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9</w:t>
            </w:r>
          </w:p>
        </w:tc>
        <w:tc>
          <w:tcPr>
            <w:tcW w:w="3162" w:type="pct"/>
            <w:tcBorders>
              <w:top w:val="single" w:color="auto" w:sz="4" w:space="0"/>
              <w:left w:val="single" w:color="auto" w:sz="4" w:space="0"/>
              <w:bottom w:val="single" w:color="auto" w:sz="4" w:space="0"/>
              <w:right w:val="single" w:color="auto" w:sz="4" w:space="0"/>
            </w:tcBorders>
            <w:vAlign w:val="center"/>
          </w:tcPr>
          <w:p w14:paraId="71ABE266">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2"/>
                <w:sz w:val="24"/>
                <w:highlight w:val="none"/>
              </w:rPr>
              <w:t>针对</w:t>
            </w:r>
            <w:r>
              <w:rPr>
                <w:rFonts w:hint="eastAsia" w:ascii="宋体" w:hAnsi="宋体" w:eastAsia="宋体" w:cs="宋体"/>
                <w:color w:val="auto"/>
                <w:kern w:val="0"/>
                <w:sz w:val="24"/>
                <w:highlight w:val="none"/>
              </w:rPr>
              <w:t>本项目的服务实效承诺，按照响应时间承诺、每周团队服务次数承诺等情况进行赋分，优得</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分，良好得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分，一般得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分（注：提供承诺函，格式自拟；作虚假承诺的，中标后不能按照承诺兑现的，招标人有权随时解除合同）</w:t>
            </w:r>
          </w:p>
        </w:tc>
        <w:tc>
          <w:tcPr>
            <w:tcW w:w="295" w:type="pct"/>
            <w:tcBorders>
              <w:top w:val="single" w:color="auto" w:sz="4" w:space="0"/>
              <w:left w:val="single" w:color="auto" w:sz="4" w:space="0"/>
              <w:bottom w:val="single" w:color="auto" w:sz="4" w:space="0"/>
              <w:right w:val="single" w:color="auto" w:sz="4" w:space="0"/>
            </w:tcBorders>
            <w:vAlign w:val="center"/>
          </w:tcPr>
          <w:p w14:paraId="018F62C1">
            <w:pPr>
              <w:snapToGrid w:val="0"/>
              <w:spacing w:line="360" w:lineRule="auto"/>
              <w:jc w:val="center"/>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vAlign w:val="center"/>
          </w:tcPr>
          <w:p w14:paraId="1BF203DD">
            <w:pPr>
              <w:snapToGrid w:val="0"/>
              <w:spacing w:line="360" w:lineRule="auto"/>
              <w:jc w:val="center"/>
              <w:rPr>
                <w:rFonts w:hint="eastAsia" w:ascii="宋体" w:hAnsi="宋体" w:eastAsia="宋体" w:cs="宋体"/>
                <w:bCs/>
                <w:color w:val="auto"/>
                <w:kern w:val="2"/>
                <w:sz w:val="24"/>
                <w:highlight w:val="none"/>
              </w:rPr>
            </w:pPr>
            <w:r>
              <w:rPr>
                <w:rFonts w:hint="eastAsia" w:ascii="宋体" w:hAnsi="宋体" w:eastAsia="宋体" w:cs="宋体"/>
                <w:bCs/>
                <w:color w:val="auto"/>
                <w:kern w:val="0"/>
                <w:sz w:val="24"/>
                <w:highlight w:val="none"/>
              </w:rPr>
              <w:t>主观分</w:t>
            </w:r>
          </w:p>
        </w:tc>
        <w:tc>
          <w:tcPr>
            <w:tcW w:w="657" w:type="pct"/>
            <w:tcBorders>
              <w:top w:val="single" w:color="auto" w:sz="4" w:space="0"/>
              <w:left w:val="single" w:color="auto" w:sz="4" w:space="0"/>
              <w:bottom w:val="single" w:color="auto" w:sz="4" w:space="0"/>
              <w:right w:val="single" w:color="auto" w:sz="4" w:space="0"/>
            </w:tcBorders>
            <w:vAlign w:val="center"/>
          </w:tcPr>
          <w:p w14:paraId="45FE6E92">
            <w:pPr>
              <w:pStyle w:val="23"/>
              <w:ind w:left="0" w:leftChars="0" w:firstLine="0" w:firstLineChars="0"/>
              <w:jc w:val="center"/>
              <w:rPr>
                <w:rFonts w:hint="default" w:ascii="宋体" w:hAnsi="宋体" w:eastAsia="宋体" w:cs="宋体"/>
                <w:color w:val="auto"/>
                <w:kern w:val="0"/>
                <w:sz w:val="24"/>
                <w:highlight w:val="none"/>
                <w:lang w:val="en-US" w:eastAsia="zh-CN"/>
              </w:rPr>
            </w:pPr>
            <w:r>
              <w:rPr>
                <w:rFonts w:hint="eastAsia" w:hAnsi="宋体" w:cs="宋体"/>
                <w:color w:val="auto"/>
                <w:kern w:val="0"/>
                <w:sz w:val="24"/>
                <w:highlight w:val="none"/>
                <w:lang w:val="en-US" w:eastAsia="zh-CN"/>
              </w:rPr>
              <w:t>服务承诺</w:t>
            </w:r>
          </w:p>
        </w:tc>
      </w:tr>
      <w:tr w14:paraId="36EA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368" w:type="pct"/>
            <w:tcBorders>
              <w:top w:val="single" w:color="auto" w:sz="4" w:space="0"/>
              <w:left w:val="single" w:color="auto" w:sz="4" w:space="0"/>
              <w:bottom w:val="single" w:color="auto" w:sz="4" w:space="0"/>
              <w:right w:val="single" w:color="auto" w:sz="4" w:space="0"/>
            </w:tcBorders>
            <w:vAlign w:val="center"/>
          </w:tcPr>
          <w:p w14:paraId="2E7AE021">
            <w:pPr>
              <w:snapToGrid w:val="0"/>
              <w:spacing w:line="360" w:lineRule="auto"/>
              <w:jc w:val="center"/>
              <w:rPr>
                <w:rFonts w:hint="eastAsia" w:ascii="宋体" w:hAnsi="宋体" w:eastAsia="宋体" w:cs="宋体"/>
                <w:color w:val="auto"/>
                <w:kern w:val="2"/>
                <w:sz w:val="24"/>
                <w:highlight w:val="none"/>
              </w:rPr>
            </w:pPr>
            <w:r>
              <w:rPr>
                <w:rFonts w:hint="eastAsia" w:ascii="宋体" w:hAnsi="宋体" w:cs="宋体"/>
                <w:color w:val="auto"/>
                <w:kern w:val="0"/>
                <w:sz w:val="24"/>
                <w:highlight w:val="none"/>
                <w:lang w:val="en-US" w:eastAsia="zh-CN"/>
              </w:rPr>
              <w:t>10</w:t>
            </w:r>
          </w:p>
        </w:tc>
        <w:tc>
          <w:tcPr>
            <w:tcW w:w="3162" w:type="pct"/>
            <w:tcBorders>
              <w:top w:val="single" w:color="auto" w:sz="4" w:space="0"/>
              <w:left w:val="single" w:color="auto" w:sz="4" w:space="0"/>
              <w:bottom w:val="single" w:color="auto" w:sz="4" w:space="0"/>
              <w:right w:val="single" w:color="auto" w:sz="4" w:space="0"/>
            </w:tcBorders>
            <w:vAlign w:val="center"/>
          </w:tcPr>
          <w:p w14:paraId="5924DEC7">
            <w:pPr>
              <w:keepNext w:val="0"/>
              <w:keepLines w:val="0"/>
              <w:pageBreakBefore w:val="0"/>
              <w:widowControl/>
              <w:shd w:val="clear" w:color="auto" w:fill="FFFFFF"/>
              <w:kinsoku/>
              <w:wordWrap/>
              <w:overflowPunct/>
              <w:topLinePunct w:val="0"/>
              <w:bidi w:val="0"/>
              <w:adjustRightInd/>
              <w:spacing w:line="400" w:lineRule="exact"/>
              <w:ind w:firstLine="420"/>
              <w:jc w:val="left"/>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有效最后报价的最低价作为评审基准价，其最低报价为满分；按［最后报价得分=（评审基准价/最后报价）*20］的计算公式计算。</w:t>
            </w:r>
          </w:p>
          <w:p w14:paraId="71F47E5E">
            <w:pPr>
              <w:keepNext w:val="0"/>
              <w:keepLines w:val="0"/>
              <w:pageBreakBefore w:val="0"/>
              <w:widowControl/>
              <w:shd w:val="clear" w:color="auto" w:fill="FFFFFF"/>
              <w:kinsoku/>
              <w:wordWrap/>
              <w:overflowPunct/>
              <w:topLinePunct w:val="0"/>
              <w:bidi w:val="0"/>
              <w:adjustRightInd/>
              <w:spacing w:line="400" w:lineRule="exact"/>
              <w:ind w:firstLine="420"/>
              <w:jc w:val="left"/>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评审过程中，不得去掉报价中的最高报价和最低报价。</w:t>
            </w:r>
          </w:p>
        </w:tc>
        <w:tc>
          <w:tcPr>
            <w:tcW w:w="295" w:type="pct"/>
            <w:tcBorders>
              <w:top w:val="single" w:color="auto" w:sz="4" w:space="0"/>
              <w:left w:val="single" w:color="auto" w:sz="4" w:space="0"/>
              <w:bottom w:val="single" w:color="auto" w:sz="4" w:space="0"/>
              <w:right w:val="single" w:color="auto" w:sz="4" w:space="0"/>
            </w:tcBorders>
            <w:vAlign w:val="center"/>
          </w:tcPr>
          <w:p w14:paraId="7BD79E19">
            <w:pPr>
              <w:spacing w:line="360" w:lineRule="auto"/>
              <w:jc w:val="center"/>
              <w:outlineLvl w:val="0"/>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20</w:t>
            </w:r>
          </w:p>
        </w:tc>
        <w:tc>
          <w:tcPr>
            <w:tcW w:w="515" w:type="pct"/>
            <w:tcBorders>
              <w:top w:val="single" w:color="auto" w:sz="4" w:space="0"/>
              <w:left w:val="single" w:color="auto" w:sz="4" w:space="0"/>
              <w:bottom w:val="single" w:color="auto" w:sz="4" w:space="0"/>
              <w:right w:val="single" w:color="auto" w:sz="4" w:space="0"/>
            </w:tcBorders>
            <w:vAlign w:val="center"/>
          </w:tcPr>
          <w:p w14:paraId="40E9F8D7">
            <w:pPr>
              <w:spacing w:line="360" w:lineRule="auto"/>
              <w:jc w:val="center"/>
              <w:outlineLvl w:val="0"/>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w:t>
            </w:r>
          </w:p>
        </w:tc>
        <w:tc>
          <w:tcPr>
            <w:tcW w:w="657" w:type="pct"/>
            <w:tcBorders>
              <w:top w:val="single" w:color="auto" w:sz="4" w:space="0"/>
              <w:left w:val="single" w:color="auto" w:sz="4" w:space="0"/>
              <w:bottom w:val="single" w:color="auto" w:sz="4" w:space="0"/>
              <w:right w:val="single" w:color="auto" w:sz="4" w:space="0"/>
            </w:tcBorders>
            <w:vAlign w:val="center"/>
          </w:tcPr>
          <w:p w14:paraId="7957E0FA">
            <w:pPr>
              <w:spacing w:line="360" w:lineRule="auto"/>
              <w:jc w:val="center"/>
              <w:outlineLvl w:val="0"/>
              <w:rPr>
                <w:rFonts w:hint="eastAsia" w:ascii="宋体" w:hAnsi="宋体" w:eastAsia="宋体" w:cs="宋体"/>
                <w:color w:val="auto"/>
                <w:kern w:val="2"/>
                <w:sz w:val="24"/>
                <w:highlight w:val="none"/>
              </w:rPr>
            </w:pPr>
            <w:r>
              <w:rPr>
                <w:rFonts w:hint="eastAsia" w:ascii="宋体" w:hAnsi="宋体" w:eastAsia="宋体" w:cs="宋体"/>
                <w:color w:val="auto"/>
                <w:kern w:val="0"/>
                <w:sz w:val="24"/>
                <w:highlight w:val="none"/>
              </w:rPr>
              <w:t>/</w:t>
            </w:r>
          </w:p>
        </w:tc>
      </w:tr>
    </w:tbl>
    <w:p w14:paraId="5BE8D607">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15EA6645">
      <w:pPr>
        <w:adjustRightInd/>
        <w:spacing w:line="360" w:lineRule="auto"/>
        <w:ind w:firstLine="482" w:firstLineChars="200"/>
        <w:rPr>
          <w:rFonts w:cs="Arial" w:asciiTheme="minorEastAsia" w:hAnsiTheme="minorEastAsia" w:eastAsiaTheme="minorEastAsia"/>
          <w:b/>
          <w:color w:val="auto"/>
          <w:kern w:val="0"/>
          <w:sz w:val="24"/>
          <w:highlight w:val="none"/>
        </w:rPr>
      </w:pPr>
    </w:p>
    <w:p w14:paraId="78148801">
      <w:pPr>
        <w:pStyle w:val="394"/>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D5C847D">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A5DA47E">
      <w:pPr>
        <w:adjustRightInd/>
        <w:spacing w:line="360" w:lineRule="auto"/>
        <w:rPr>
          <w:rFonts w:cs="Arial" w:asciiTheme="minorEastAsia" w:hAnsiTheme="minorEastAsia" w:eastAsiaTheme="minorEastAsia"/>
          <w:color w:val="auto"/>
          <w:kern w:val="0"/>
          <w:sz w:val="24"/>
          <w:highlight w:val="none"/>
        </w:rPr>
      </w:pPr>
    </w:p>
    <w:p w14:paraId="32408660">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47CBDDE1">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21524AC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B76EDD9">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62CC91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4134637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523C6B2">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065798BF">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5A17D0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FDB62FF">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B7A4EB2">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CE6B173">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8031086">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4831FF9">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0309B1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7B53B70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88F1F21">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5A6BABC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E95DB2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5E75494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26E7549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0F400CD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FA3AD1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70EF3A49">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7B716AF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00165C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2F197B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7D7AC7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012115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CD75FF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F622677">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411D62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0787B57">
      <w:pPr>
        <w:pStyle w:val="394"/>
        <w:spacing w:before="0"/>
        <w:ind w:firstLine="0" w:firstLineChars="0"/>
        <w:rPr>
          <w:rFonts w:asciiTheme="minorEastAsia" w:hAnsiTheme="minorEastAsia" w:eastAsiaTheme="minorEastAsia"/>
          <w:b/>
          <w:color w:val="auto"/>
          <w:highlight w:val="none"/>
        </w:rPr>
      </w:pPr>
    </w:p>
    <w:p w14:paraId="1C07B2D9">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2C05870">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CF9B917">
      <w:pPr>
        <w:pStyle w:val="394"/>
        <w:spacing w:before="0"/>
        <w:ind w:firstLine="0" w:firstLineChars="0"/>
        <w:rPr>
          <w:rFonts w:asciiTheme="minorEastAsia" w:hAnsiTheme="minorEastAsia" w:eastAsiaTheme="minorEastAsia"/>
          <w:b/>
          <w:color w:val="auto"/>
          <w:highlight w:val="none"/>
        </w:rPr>
      </w:pPr>
    </w:p>
    <w:p w14:paraId="509B53CF">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F0D4357">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DC93E8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7801F3F">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514CC1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D3EB2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68F67B2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36254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DCC29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45A8CB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45B98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9CFB7C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3C5F4F8F">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601F666F">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148B7B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CCBE1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45393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0C906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580AA0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602C007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3C2A8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33EDA4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85E2E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F7EA6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4DECD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14876C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7193F38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80ED9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61F234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A2576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173CF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1778A8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F072FC6">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1D583FA">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51F5841">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578BB55A">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F5BE540">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3D0A5E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7A470C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DABC0E1">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1B6E70EA">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1723962C">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706497B0">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74132F4">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BBD6DCD">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8C2A968">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3C4F4BFD">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4F8593A">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25B2F57">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25B3D691">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FBBE866">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B34B1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794EE5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5994DFD">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F8D40AB">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BB1E99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0BA3C5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1A0D24D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807DC0D">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7634F1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19F19448">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A750E03">
      <w:pPr>
        <w:pStyle w:val="394"/>
        <w:spacing w:before="0"/>
        <w:ind w:firstLine="0" w:firstLineChars="0"/>
        <w:rPr>
          <w:rFonts w:cs="仿宋_GB2312" w:asciiTheme="minorEastAsia" w:hAnsiTheme="minorEastAsia" w:eastAsiaTheme="minorEastAsia"/>
          <w:b/>
          <w:color w:val="auto"/>
          <w:highlight w:val="none"/>
        </w:rPr>
      </w:pPr>
    </w:p>
    <w:p w14:paraId="242CCC0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A29053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782ADDF">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6F0BC23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8F0E7B8">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50D6E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bookmarkStart w:id="66" w:name="第五部分"/>
      <w:bookmarkStart w:id="67" w:name="_Toc86217003"/>
    </w:p>
    <w:p w14:paraId="447928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聘请人</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以下简称甲方</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rPr>
        <w:t xml:space="preserve"> </w:t>
      </w:r>
    </w:p>
    <w:p w14:paraId="5CF712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p>
    <w:p w14:paraId="5A9FD5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single"/>
        </w:rPr>
        <w:t xml:space="preserve">                                             </w:t>
      </w:r>
    </w:p>
    <w:p w14:paraId="3BA66B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传真：</w:t>
      </w:r>
      <w:r>
        <w:rPr>
          <w:rFonts w:hint="eastAsia" w:asciiTheme="minorEastAsia" w:hAnsiTheme="minorEastAsia" w:eastAsiaTheme="minorEastAsia" w:cstheme="minorEastAsia"/>
          <w:color w:val="auto"/>
          <w:sz w:val="24"/>
          <w:szCs w:val="24"/>
          <w:highlight w:val="none"/>
          <w:u w:val="single"/>
        </w:rPr>
        <w:t xml:space="preserve">                   </w:t>
      </w:r>
    </w:p>
    <w:p w14:paraId="5727EE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31525C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受聘执业机构</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以下简称乙方</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u w:val="single"/>
        </w:rPr>
        <w:t xml:space="preserve">                      </w:t>
      </w:r>
    </w:p>
    <w:p w14:paraId="3D4CB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p>
    <w:p w14:paraId="1AD901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single"/>
        </w:rPr>
        <w:t xml:space="preserve">                                             </w:t>
      </w:r>
    </w:p>
    <w:p w14:paraId="274C71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传真：</w:t>
      </w:r>
      <w:r>
        <w:rPr>
          <w:rFonts w:hint="eastAsia" w:asciiTheme="minorEastAsia" w:hAnsiTheme="minorEastAsia" w:eastAsiaTheme="minorEastAsia" w:cstheme="minorEastAsia"/>
          <w:color w:val="auto"/>
          <w:sz w:val="24"/>
          <w:szCs w:val="24"/>
          <w:highlight w:val="none"/>
          <w:u w:val="single"/>
        </w:rPr>
        <w:t xml:space="preserve">                   </w:t>
      </w:r>
    </w:p>
    <w:p w14:paraId="4275DD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甲方因</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项目工作</w:t>
      </w:r>
      <w:r>
        <w:rPr>
          <w:rFonts w:hint="eastAsia" w:asciiTheme="minorEastAsia" w:hAnsiTheme="minorEastAsia" w:eastAsiaTheme="minorEastAsia" w:cstheme="minorEastAsia"/>
          <w:color w:val="auto"/>
          <w:sz w:val="24"/>
          <w:szCs w:val="24"/>
          <w:highlight w:val="none"/>
        </w:rPr>
        <w:t>需要，聘请乙方律师为甲方提供专项法律服务。根据《中华人民共和国</w:t>
      </w:r>
      <w:r>
        <w:rPr>
          <w:rFonts w:hint="eastAsia" w:asciiTheme="minorEastAsia" w:hAnsiTheme="minorEastAsia" w:eastAsiaTheme="minorEastAsia" w:cstheme="minorEastAsia"/>
          <w:color w:val="auto"/>
          <w:sz w:val="24"/>
          <w:szCs w:val="24"/>
          <w:highlight w:val="none"/>
          <w:lang w:val="en-US" w:eastAsia="zh-CN"/>
        </w:rPr>
        <w:t>民法典</w:t>
      </w:r>
      <w:r>
        <w:rPr>
          <w:rFonts w:hint="eastAsia" w:asciiTheme="minorEastAsia" w:hAnsiTheme="minorEastAsia" w:eastAsiaTheme="minorEastAsia" w:cstheme="minorEastAsia"/>
          <w:color w:val="auto"/>
          <w:sz w:val="24"/>
          <w:szCs w:val="24"/>
          <w:highlight w:val="none"/>
        </w:rPr>
        <w:t>》、《中华人民共和国律师法》及相关法律、法规和规章的规定，甲、乙双方经协商一致，于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日订立本合同，以资共同遵守。</w:t>
      </w:r>
    </w:p>
    <w:p w14:paraId="0080F4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1、法律服务内容</w:t>
      </w:r>
    </w:p>
    <w:p w14:paraId="150AF1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甲方聘请乙方律师参与处理项目征地补偿、房屋征收或搬迁补偿、附属物补偿、安置地摇号选址等</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，就涉及的法律问题提供咨询意见或进行指导，草拟、审查法律文书、协商处理等，以最大程度维护甲方的合法权益。</w:t>
      </w:r>
    </w:p>
    <w:p w14:paraId="7DD17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乙方为项目提供法律服务</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内容为：具体参与该项目前期调查和立项工作；协助制定征地房屋补偿实施方案、国有土地上房屋征收补偿方案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安置地摇号选址工作方案</w:t>
      </w:r>
      <w:r>
        <w:rPr>
          <w:rFonts w:hint="eastAsia" w:asciiTheme="minorEastAsia" w:hAnsiTheme="minorEastAsia" w:eastAsiaTheme="minorEastAsia" w:cstheme="minorEastAsia"/>
          <w:color w:val="auto"/>
          <w:sz w:val="24"/>
          <w:szCs w:val="24"/>
          <w:highlight w:val="none"/>
        </w:rPr>
        <w:t>并参与方案的论证和征求意见；协助制定调查、评估、签约、安置</w:t>
      </w:r>
      <w:r>
        <w:rPr>
          <w:rFonts w:hint="eastAsia" w:asciiTheme="minorEastAsia" w:hAnsiTheme="minorEastAsia" w:eastAsiaTheme="minorEastAsia" w:cstheme="minorEastAsia"/>
          <w:color w:val="auto"/>
          <w:sz w:val="24"/>
          <w:szCs w:val="24"/>
          <w:highlight w:val="none"/>
          <w:lang w:val="en-US" w:eastAsia="zh-CN"/>
        </w:rPr>
        <w:t>地摇号选址</w:t>
      </w:r>
      <w:r>
        <w:rPr>
          <w:rFonts w:hint="eastAsia" w:asciiTheme="minorEastAsia" w:hAnsiTheme="minorEastAsia" w:eastAsiaTheme="minorEastAsia" w:cstheme="minorEastAsia"/>
          <w:color w:val="auto"/>
          <w:sz w:val="24"/>
          <w:szCs w:val="24"/>
          <w:highlight w:val="none"/>
        </w:rPr>
        <w:t>的工作流程；起草和拟定征地房屋补偿协议书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国有土地上房屋征收补偿协议书</w:t>
      </w:r>
      <w:r>
        <w:rPr>
          <w:rFonts w:hint="eastAsia" w:asciiTheme="minorEastAsia" w:hAnsiTheme="minorEastAsia" w:eastAsiaTheme="minorEastAsia" w:cstheme="minorEastAsia"/>
          <w:color w:val="auto"/>
          <w:sz w:val="24"/>
          <w:szCs w:val="24"/>
          <w:highlight w:val="none"/>
          <w:lang w:val="en-US" w:eastAsia="zh-CN"/>
        </w:rPr>
        <w:t>和选址确认单</w:t>
      </w:r>
      <w:r>
        <w:rPr>
          <w:rFonts w:hint="eastAsia" w:asciiTheme="minorEastAsia" w:hAnsiTheme="minorEastAsia" w:eastAsiaTheme="minorEastAsia" w:cstheme="minorEastAsia"/>
          <w:color w:val="auto"/>
          <w:sz w:val="24"/>
          <w:szCs w:val="24"/>
          <w:highlight w:val="none"/>
        </w:rPr>
        <w:t>；参与讨论决定被补偿（征收）人的具体补偿安置方案、合法建筑面积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安置人口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安置面积</w:t>
      </w:r>
      <w:r>
        <w:rPr>
          <w:rFonts w:hint="eastAsia" w:asciiTheme="minorEastAsia" w:hAnsiTheme="minorEastAsia" w:eastAsiaTheme="minorEastAsia" w:cstheme="minorEastAsia"/>
          <w:color w:val="auto"/>
          <w:sz w:val="24"/>
          <w:szCs w:val="24"/>
          <w:highlight w:val="none"/>
        </w:rPr>
        <w:t>的认定和公示等；作为</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代理人参与各项征地补偿、房屋征收或搬迁补偿、附属物补偿、安置地摇号选址等活动，包含但不限于：参与征求意见会议、听证会议、补偿裁决调解会、纠纷调解、信访维稳、行政复议和行政诉讼等；为项目提供其他相关法律服务。</w:t>
      </w:r>
    </w:p>
    <w:p w14:paraId="57D048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 xml:space="preserve">  2、承办律师及助理</w:t>
      </w:r>
    </w:p>
    <w:p w14:paraId="625F43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&lt;1&gt;乙方接受甲方的聘请要求，指派</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律师担任甲方的法律顾问（以下简称“律师”）。</w:t>
      </w:r>
    </w:p>
    <w:p w14:paraId="12DBD5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&lt;2&gt;甲方同意乙方及其所指派的律师在认为必要时可将部分法律服务工作交由乙方的其他律师及助理人员协助完成。</w:t>
      </w:r>
    </w:p>
    <w:p w14:paraId="2E1672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3&gt;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14:paraId="51DBDD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3、聘请年限</w:t>
      </w:r>
    </w:p>
    <w:p w14:paraId="1DFC82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双方商定乙方为甲方提供法律顾问服务的期限为相关事务处理完毕止。</w:t>
      </w:r>
    </w:p>
    <w:p w14:paraId="0129A9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4、法律服务费（含交通、住宿等费用）及支付方式</w:t>
      </w:r>
    </w:p>
    <w:p w14:paraId="02DF0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&lt;1&gt;</w:t>
      </w:r>
      <w:r>
        <w:rPr>
          <w:rFonts w:hint="eastAsia" w:asciiTheme="minorEastAsia" w:hAnsiTheme="minorEastAsia" w:eastAsiaTheme="minorEastAsia" w:cstheme="minorEastAsia"/>
          <w:b w:val="0"/>
          <w:bCs/>
          <w:color w:val="auto"/>
          <w:sz w:val="24"/>
          <w:szCs w:val="24"/>
          <w:highlight w:val="none"/>
          <w:lang w:val="en-US" w:eastAsia="zh-CN"/>
        </w:rPr>
        <w:t>征地补偿的法律服务费按照征地面积</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lang w:val="en-US" w:eastAsia="zh-CN"/>
        </w:rPr>
        <w:t>元/㎡计算；</w:t>
      </w:r>
    </w:p>
    <w:p w14:paraId="7A693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&lt;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&gt;</w:t>
      </w:r>
      <w:r>
        <w:rPr>
          <w:rFonts w:hint="eastAsia" w:asciiTheme="minorEastAsia" w:hAnsiTheme="minorEastAsia" w:eastAsiaTheme="minorEastAsia" w:cstheme="minorEastAsia"/>
          <w:b w:val="0"/>
          <w:bCs/>
          <w:color w:val="auto"/>
          <w:sz w:val="24"/>
          <w:szCs w:val="24"/>
          <w:highlight w:val="none"/>
          <w:lang w:val="en-US" w:eastAsia="zh-CN"/>
        </w:rPr>
        <w:t>集体农户房屋征收或搬迁补偿的法律服务费按照</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lang w:val="en-US" w:eastAsia="zh-CN"/>
        </w:rPr>
        <w:t>元/户计算；</w:t>
      </w:r>
    </w:p>
    <w:p w14:paraId="088EA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&lt;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&gt;</w:t>
      </w:r>
      <w:r>
        <w:rPr>
          <w:rFonts w:hint="eastAsia" w:asciiTheme="minorEastAsia" w:hAnsiTheme="minorEastAsia" w:eastAsiaTheme="minorEastAsia" w:cstheme="minorEastAsia"/>
          <w:b w:val="0"/>
          <w:bCs/>
          <w:color w:val="auto"/>
          <w:sz w:val="24"/>
          <w:szCs w:val="24"/>
          <w:highlight w:val="none"/>
          <w:lang w:val="en-US" w:eastAsia="zh-CN"/>
        </w:rPr>
        <w:t>国有企业单位房屋征收或搬迁补偿的法律服务费按照</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lang w:val="en-US" w:eastAsia="zh-CN"/>
        </w:rPr>
        <w:t>元/㎡计算；</w:t>
      </w:r>
    </w:p>
    <w:p w14:paraId="702833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&lt;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&gt;</w:t>
      </w:r>
      <w:r>
        <w:rPr>
          <w:rFonts w:hint="eastAsia" w:asciiTheme="minorEastAsia" w:hAnsiTheme="minorEastAsia" w:eastAsiaTheme="minorEastAsia" w:cstheme="minorEastAsia"/>
          <w:b w:val="0"/>
          <w:bCs/>
          <w:color w:val="auto"/>
          <w:sz w:val="24"/>
          <w:szCs w:val="24"/>
          <w:highlight w:val="none"/>
          <w:lang w:val="en-US" w:eastAsia="zh-CN"/>
        </w:rPr>
        <w:t>附属物补偿的法律服务费按照</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lang w:val="en-US" w:eastAsia="zh-CN"/>
        </w:rPr>
        <w:t>元/宗计算；</w:t>
      </w:r>
    </w:p>
    <w:p w14:paraId="781369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&lt;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&gt;</w:t>
      </w:r>
      <w:r>
        <w:rPr>
          <w:rFonts w:hint="eastAsia" w:asciiTheme="minorEastAsia" w:hAnsiTheme="minorEastAsia" w:eastAsiaTheme="minorEastAsia" w:cstheme="minorEastAsia"/>
          <w:b w:val="0"/>
          <w:bCs/>
          <w:color w:val="auto"/>
          <w:sz w:val="24"/>
          <w:szCs w:val="24"/>
          <w:highlight w:val="none"/>
          <w:lang w:val="en-US" w:eastAsia="zh-CN"/>
        </w:rPr>
        <w:t>安置地摇号选址的法律服务费按照安置地基</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lang w:val="en-US" w:eastAsia="zh-CN"/>
        </w:rPr>
        <w:t>元/个计算。</w:t>
      </w:r>
    </w:p>
    <w:p w14:paraId="2C860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行政裁决、非诉执行、行政复议、行政诉讼、信息公开和信访答复等法律服务的法律服务费另行协商支付。法律服务费在项目相关事宜处理完成后，由甲方向乙方支付。</w:t>
      </w:r>
    </w:p>
    <w:p w14:paraId="43A74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5、其他费用</w:t>
      </w:r>
    </w:p>
    <w:p w14:paraId="68FABD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双方商定下列与法律服务有关的间接费用（包括但不限于转委托审计、鉴定费，公证费，查档费，其他用于收集资料的费用）由甲方负担，由乙方律师向甲方按实报销。</w:t>
      </w:r>
    </w:p>
    <w:p w14:paraId="0242A8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6、发票</w:t>
      </w:r>
    </w:p>
    <w:p w14:paraId="3E8517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甲方向乙方支付法律服务费前，乙方应向甲方出具正式税务发票。</w:t>
      </w:r>
    </w:p>
    <w:p w14:paraId="07BD64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7、乙方及律师义务</w:t>
      </w:r>
    </w:p>
    <w:p w14:paraId="040BA1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&lt;1&gt;律师必须遵守职业道德和执业纪律；</w:t>
      </w:r>
    </w:p>
    <w:p w14:paraId="643641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&lt;2&gt;律师应当勤勉尽职，依法在本合同约定范围内维护甲方的最大利益；</w:t>
      </w:r>
    </w:p>
    <w:p w14:paraId="66D198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&lt;3&gt;律师应当及时向甲方发表法律意见；</w:t>
      </w:r>
    </w:p>
    <w:p w14:paraId="6CEC09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&lt;4&gt;律师无权超越甲方授权行事。如果确有需要，应当由甲方另行给予明确的授权；</w:t>
      </w:r>
    </w:p>
    <w:p w14:paraId="5FCAC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&lt;5&gt;乙方或律师变更联系信息的，应当及时通知甲方；</w:t>
      </w:r>
    </w:p>
    <w:p w14:paraId="53FC43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&lt;6&gt;乙方和律师对甲方重大事项负有保密义务。</w:t>
      </w:r>
    </w:p>
    <w:p w14:paraId="052993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8、甲方义务</w:t>
      </w:r>
    </w:p>
    <w:p w14:paraId="442A72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&lt;1&gt;与乙方和律师诚实合作，为乙方律师开展工作提供方便，向乙方和律师如实提供与需进行法律服务的事务有关的情况和资料；</w:t>
      </w:r>
    </w:p>
    <w:p w14:paraId="5AABB1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&lt;2&gt;如有关的情况和事实发生变化，应及时告知乙方或律师；</w:t>
      </w:r>
    </w:p>
    <w:p w14:paraId="704D97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&lt;3&gt;如变更联系信息，应当及时通知乙方和律师；</w:t>
      </w:r>
    </w:p>
    <w:p w14:paraId="46086A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&lt;4&gt;按照约定支付法律服务费和其他费用；</w:t>
      </w:r>
    </w:p>
    <w:p w14:paraId="1D0773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&lt;5&gt;向乙方和律师提出的要求不应与法律以及律师职业道德和执业纪律的规定相冲突。</w:t>
      </w:r>
    </w:p>
    <w:p w14:paraId="1D8725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9、保密</w:t>
      </w:r>
    </w:p>
    <w:p w14:paraId="09A77F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&lt;1&gt;乙方和律师应当保守甲方秘密，在未征得甲方同意的情况下，不得向第三方泄露。</w:t>
      </w:r>
    </w:p>
    <w:p w14:paraId="651594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&lt;2&gt;甲方有特殊保密要求的，应当另行签订保密协议，以保密协议的约定为准。</w:t>
      </w:r>
    </w:p>
    <w:p w14:paraId="5B8BA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10、利益冲突</w:t>
      </w:r>
    </w:p>
    <w:p w14:paraId="4AE60D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14:paraId="2E2464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11、其他法律事务</w:t>
      </w:r>
    </w:p>
    <w:p w14:paraId="6AF3D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乙方和律师均无权利和义务代理甲方处理本合同约定的法律服务范围以外的其他法律事务。甲方如确需乙方和律师提供有关其他法律事务的服务的，应当与乙方另行签订法律服务委托合同。</w:t>
      </w:r>
    </w:p>
    <w:p w14:paraId="6000C1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12、合同的解除、终止履行</w:t>
      </w:r>
    </w:p>
    <w:p w14:paraId="2FC07E1D">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&lt;1&gt;经书面通知，甲方有权随时解除本合同，该解除通知在乙方收到之日生效。一旦收到解除通知，乙方和律师立即停止提供法律服务。</w:t>
      </w:r>
    </w:p>
    <w:p w14:paraId="33A24A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&lt;2&gt;若甲方要求达到的目标有违律师职业道德和执业纪律的规定，则乙方有权随时终止向甲方提供法律服务，但应书面通知甲方。</w:t>
      </w:r>
    </w:p>
    <w:p w14:paraId="7168F65F">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&lt;3&gt; 本合同因上列第&lt;1&gt;</w:t>
      </w:r>
      <w:r>
        <w:rPr>
          <w:rFonts w:hint="eastAsia" w:asciiTheme="minorEastAsia" w:hAnsiTheme="minorEastAsia" w:eastAsiaTheme="minorEastAsia" w:cstheme="minorEastAsia"/>
          <w:color w:val="auto"/>
          <w:sz w:val="24"/>
          <w:szCs w:val="24"/>
          <w:highlight w:val="none"/>
          <w:lang w:val="en-US" w:eastAsia="zh-CN"/>
        </w:rPr>
        <w:t>和第</w:t>
      </w:r>
      <w:r>
        <w:rPr>
          <w:rFonts w:hint="eastAsia" w:asciiTheme="minorEastAsia" w:hAnsiTheme="minorEastAsia" w:eastAsiaTheme="minorEastAsia" w:cstheme="minorEastAsia"/>
          <w:color w:val="auto"/>
          <w:sz w:val="24"/>
          <w:szCs w:val="24"/>
          <w:highlight w:val="none"/>
        </w:rPr>
        <w:t>&lt;2&gt;项情形而解除时，</w:t>
      </w:r>
      <w:r>
        <w:rPr>
          <w:rFonts w:hint="eastAsia" w:asciiTheme="minorEastAsia" w:hAnsiTheme="minorEastAsia" w:eastAsiaTheme="minorEastAsia" w:cstheme="minorEastAsia"/>
          <w:color w:val="auto"/>
          <w:sz w:val="24"/>
          <w:szCs w:val="24"/>
          <w:highlight w:val="none"/>
          <w:lang w:val="en-US" w:eastAsia="zh-CN"/>
        </w:rPr>
        <w:t>即使法律服务工作未完成，</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val="en-US" w:eastAsia="zh-CN"/>
        </w:rPr>
        <w:t>仍</w:t>
      </w:r>
      <w:r>
        <w:rPr>
          <w:rFonts w:hint="eastAsia" w:asciiTheme="minorEastAsia" w:hAnsiTheme="minorEastAsia" w:eastAsiaTheme="minorEastAsia" w:cstheme="minorEastAsia"/>
          <w:color w:val="auto"/>
          <w:sz w:val="24"/>
          <w:szCs w:val="24"/>
          <w:highlight w:val="none"/>
        </w:rPr>
        <w:t>应按本合同约定支付法律服务费。</w:t>
      </w:r>
    </w:p>
    <w:p w14:paraId="4E942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13、免责</w:t>
      </w:r>
    </w:p>
    <w:p w14:paraId="5395109F">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本合同履行期间，如遇不可抗力，致使本合同无法实际/继续履行，双方应按有关法律规定处理。</w:t>
      </w:r>
    </w:p>
    <w:p w14:paraId="16F024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14、通知</w:t>
      </w:r>
    </w:p>
    <w:p w14:paraId="7A74722E">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与本合同履行有关的通知应当以书面方式提交对方，送达方式可为邮寄、挂号邮寄、专人送达、传真、电子邮件等。各方均可分别视需要选择合适的送达方式。</w:t>
      </w:r>
    </w:p>
    <w:p w14:paraId="420926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15、争议解决</w:t>
      </w:r>
    </w:p>
    <w:p w14:paraId="21A59BF4">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&lt;1&gt;双方之间发生争议的，应当进行协商，如果协商不成，甲方应先向乙方主管司法行政部门投诉，由主管司法行政部门进行调解。</w:t>
      </w:r>
    </w:p>
    <w:p w14:paraId="42FD6F18">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&lt;2&gt;双方同意，就本合同签订、履行而发生的任何争议，在无法通过协商和调解方式解决的情况下，任何一方均可向原告所在地人民法院提起诉讼。</w:t>
      </w:r>
    </w:p>
    <w:p w14:paraId="49A07A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 xml:space="preserve">  16、合同生效</w:t>
      </w:r>
    </w:p>
    <w:p w14:paraId="73EF1B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本合同在双方签章后生效；本合同一式伍份，双方各执贰份，管理部门备案壹份，具有同等法律效力。 </w:t>
      </w:r>
    </w:p>
    <w:p w14:paraId="71928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以下无正文，为签章栏。</w:t>
      </w:r>
    </w:p>
    <w:p w14:paraId="0B508D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p>
    <w:p w14:paraId="51AAC9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聘请人（甲方）：</w:t>
      </w:r>
      <w:r>
        <w:rPr>
          <w:rFonts w:hint="eastAsia" w:asciiTheme="minorEastAsia" w:hAnsiTheme="minorEastAsia" w:eastAsiaTheme="minorEastAsia" w:cstheme="minorEastAsia"/>
          <w:b/>
          <w:color w:val="auto"/>
          <w:sz w:val="24"/>
          <w:szCs w:val="24"/>
          <w:highlight w:val="none"/>
        </w:rPr>
        <w:t xml:space="preserve"> </w:t>
      </w:r>
    </w:p>
    <w:p w14:paraId="285400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代表：</w:t>
      </w:r>
    </w:p>
    <w:p w14:paraId="330EEB5F">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highlight w:val="none"/>
        </w:rPr>
      </w:pPr>
    </w:p>
    <w:p w14:paraId="5AF1F9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受聘执业机构（乙方）： </w:t>
      </w:r>
    </w:p>
    <w:p w14:paraId="57BA47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代表：</w:t>
      </w:r>
    </w:p>
    <w:p w14:paraId="22291E77">
      <w:pPr>
        <w:spacing w:line="360" w:lineRule="auto"/>
        <w:rPr>
          <w:rFonts w:asciiTheme="minorEastAsia" w:hAnsiTheme="minorEastAsia" w:eastAsiaTheme="minorEastAsia"/>
          <w:color w:val="auto"/>
          <w:sz w:val="24"/>
          <w:highlight w:val="none"/>
        </w:rPr>
      </w:pPr>
    </w:p>
    <w:p w14:paraId="3A4182C4">
      <w:pPr>
        <w:widowControl/>
        <w:spacing w:line="560" w:lineRule="exact"/>
        <w:jc w:val="left"/>
        <w:rPr>
          <w:rFonts w:ascii="宋体" w:hAnsi="宋体"/>
          <w:b/>
          <w:color w:val="auto"/>
          <w:sz w:val="24"/>
          <w:highlight w:val="none"/>
        </w:rPr>
      </w:pPr>
    </w:p>
    <w:p w14:paraId="09F3958E">
      <w:pPr>
        <w:widowControl/>
        <w:adjustRightInd/>
        <w:jc w:val="left"/>
        <w:rPr>
          <w:rFonts w:ascii="宋体" w:hAnsi="宋体"/>
          <w:b/>
          <w:color w:val="auto"/>
          <w:sz w:val="24"/>
          <w:highlight w:val="none"/>
        </w:rPr>
      </w:pPr>
      <w:r>
        <w:rPr>
          <w:rFonts w:ascii="宋体" w:hAnsi="宋体"/>
          <w:b/>
          <w:color w:val="auto"/>
          <w:highlight w:val="none"/>
        </w:rPr>
        <w:br w:type="page"/>
      </w:r>
    </w:p>
    <w:p w14:paraId="1BCE80B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426C0AE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5F989019">
      <w:pPr>
        <w:spacing w:line="360" w:lineRule="auto"/>
        <w:ind w:firstLine="480" w:firstLineChars="200"/>
        <w:rPr>
          <w:rFonts w:cs="仿宋_GB2312" w:asciiTheme="minorEastAsia" w:hAnsiTheme="minorEastAsia" w:eastAsiaTheme="minorEastAsia"/>
          <w:color w:val="auto"/>
          <w:sz w:val="24"/>
          <w:highlight w:val="none"/>
        </w:rPr>
      </w:pPr>
    </w:p>
    <w:p w14:paraId="53241C9A">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1D97C37">
      <w:pPr>
        <w:pStyle w:val="32"/>
        <w:spacing w:line="360" w:lineRule="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（1）响应函……………………………………………………………………………（页码）</w:t>
      </w:r>
    </w:p>
    <w:p w14:paraId="7E017D7C">
      <w:pPr>
        <w:pStyle w:val="32"/>
        <w:spacing w:line="360" w:lineRule="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（2）资格文件…………………………………………………………………………（页码）</w:t>
      </w:r>
    </w:p>
    <w:p w14:paraId="73A0B804">
      <w:pPr>
        <w:pStyle w:val="32"/>
        <w:spacing w:line="360" w:lineRule="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（3）法人授权书</w:t>
      </w:r>
      <w:r>
        <w:rPr>
          <w:rFonts w:hint="eastAsia" w:cs="Times New Roman" w:asciiTheme="minorEastAsia" w:hAnsiTheme="minorEastAsia" w:eastAsiaTheme="minorEastAsia"/>
          <w:color w:val="auto"/>
          <w:sz w:val="24"/>
          <w:highlight w:val="none"/>
          <w:lang w:val="zh-CN"/>
        </w:rPr>
        <w:t>…………………………………………</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zh-CN"/>
        </w:rPr>
        <w:t>…</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zh-CN"/>
        </w:rPr>
        <w:t>…………</w:t>
      </w:r>
      <w:r>
        <w:rPr>
          <w:rFonts w:hint="eastAsia" w:cs="Times New Roman" w:asciiTheme="minorEastAsia" w:hAnsiTheme="minorEastAsia" w:eastAsiaTheme="minorEastAsia"/>
          <w:color w:val="auto"/>
          <w:sz w:val="24"/>
          <w:highlight w:val="none"/>
        </w:rPr>
        <w:t>（页码）</w:t>
      </w:r>
    </w:p>
    <w:p w14:paraId="141AF967">
      <w:pPr>
        <w:pStyle w:val="32"/>
        <w:spacing w:line="360" w:lineRule="auto"/>
        <w:rPr>
          <w:rFonts w:hint="eastAsia" w:cs="Times New Roman" w:asciiTheme="minorEastAsia" w:hAnsiTheme="minorEastAsia" w:eastAsiaTheme="minorEastAsia"/>
          <w:strike w:val="0"/>
          <w:dstrike w:val="0"/>
          <w:color w:val="auto"/>
          <w:sz w:val="24"/>
          <w:highlight w:val="none"/>
        </w:rPr>
      </w:pPr>
      <w:r>
        <w:rPr>
          <w:rFonts w:hint="eastAsia" w:cs="Times New Roman" w:asciiTheme="minorEastAsia" w:hAnsiTheme="minorEastAsia" w:eastAsiaTheme="minorEastAsia"/>
          <w:strike w:val="0"/>
          <w:dstrike w:val="0"/>
          <w:color w:val="auto"/>
          <w:sz w:val="24"/>
          <w:highlight w:val="none"/>
        </w:rPr>
        <w:t>（4）自2021年1月1日以来供应商的房屋征收（搬迁）项目法律服务业绩……（页码）</w:t>
      </w:r>
    </w:p>
    <w:p w14:paraId="4436DE6C">
      <w:pPr>
        <w:pStyle w:val="32"/>
        <w:spacing w:line="360" w:lineRule="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5</w:t>
      </w:r>
      <w:r>
        <w:rPr>
          <w:rFonts w:hint="eastAsia" w:cs="Times New Roman" w:asciiTheme="minorEastAsia" w:hAnsiTheme="minorEastAsia" w:eastAsiaTheme="minorEastAsia"/>
          <w:color w:val="auto"/>
          <w:sz w:val="24"/>
          <w:highlight w:val="none"/>
        </w:rPr>
        <w:t>）供应商拟派本项目的顾问团队负责人</w:t>
      </w:r>
      <w:r>
        <w:rPr>
          <w:rFonts w:hint="eastAsia" w:cs="Times New Roman" w:asciiTheme="minorEastAsia" w:hAnsiTheme="minorEastAsia" w:eastAsiaTheme="minorEastAsia"/>
          <w:color w:val="auto"/>
          <w:sz w:val="24"/>
          <w:highlight w:val="none"/>
          <w:lang w:val="zh-CN"/>
        </w:rPr>
        <w:t>………</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zh-CN"/>
        </w:rPr>
        <w:t>……</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zh-CN"/>
        </w:rPr>
        <w:t>……</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zh-CN"/>
        </w:rPr>
        <w:t>……………</w:t>
      </w:r>
      <w:r>
        <w:rPr>
          <w:rFonts w:hint="eastAsia" w:cs="Times New Roman" w:asciiTheme="minorEastAsia" w:hAnsiTheme="minorEastAsia" w:eastAsiaTheme="minorEastAsia"/>
          <w:color w:val="auto"/>
          <w:sz w:val="24"/>
          <w:highlight w:val="none"/>
        </w:rPr>
        <w:t>（页码）</w:t>
      </w:r>
    </w:p>
    <w:p w14:paraId="3584AD5C">
      <w:pPr>
        <w:pStyle w:val="32"/>
        <w:spacing w:line="360" w:lineRule="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6</w:t>
      </w:r>
      <w:r>
        <w:rPr>
          <w:rFonts w:hint="eastAsia" w:cs="Times New Roman" w:asciiTheme="minorEastAsia" w:hAnsiTheme="minorEastAsia" w:eastAsiaTheme="minorEastAsia"/>
          <w:color w:val="auto"/>
          <w:sz w:val="24"/>
          <w:highlight w:val="none"/>
        </w:rPr>
        <w:t>）认为需要的其他商务文件或说明………………………………………………（页码）</w:t>
      </w:r>
    </w:p>
    <w:p w14:paraId="7E8F8100">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rPr>
        <w:t>（</w:t>
      </w:r>
      <w:r>
        <w:rPr>
          <w:rFonts w:hint="eastAsia" w:cs="Times New Roman" w:asciiTheme="minorEastAsia" w:hAnsiTheme="minorEastAsia" w:eastAsiaTheme="minorEastAsia"/>
          <w:color w:val="auto"/>
          <w:kern w:val="2"/>
          <w:sz w:val="24"/>
          <w:highlight w:val="none"/>
          <w:lang w:val="en-US" w:eastAsia="zh-CN"/>
        </w:rPr>
        <w:t>7</w:t>
      </w:r>
      <w:r>
        <w:rPr>
          <w:rFonts w:hint="eastAsia" w:cs="Times New Roman" w:asciiTheme="minorEastAsia" w:hAnsiTheme="minorEastAsia" w:eastAsiaTheme="minorEastAsia"/>
          <w:color w:val="auto"/>
          <w:kern w:val="2"/>
          <w:sz w:val="24"/>
          <w:highlight w:val="none"/>
        </w:rPr>
        <w:t>）供应商拟投入本项目的顾问团队成员能力情况………………………………（页码）</w:t>
      </w:r>
    </w:p>
    <w:p w14:paraId="4B9EBD5F">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rPr>
        <w:t>（</w:t>
      </w:r>
      <w:r>
        <w:rPr>
          <w:rFonts w:hint="eastAsia" w:cs="Times New Roman" w:asciiTheme="minorEastAsia" w:hAnsiTheme="minorEastAsia" w:eastAsiaTheme="minorEastAsia"/>
          <w:color w:val="auto"/>
          <w:kern w:val="2"/>
          <w:sz w:val="24"/>
          <w:highlight w:val="none"/>
          <w:lang w:val="en-US" w:eastAsia="zh-CN"/>
        </w:rPr>
        <w:t>8</w:t>
      </w:r>
      <w:r>
        <w:rPr>
          <w:rFonts w:hint="eastAsia" w:cs="Times New Roman" w:asciiTheme="minorEastAsia" w:hAnsiTheme="minorEastAsia" w:eastAsiaTheme="minorEastAsia"/>
          <w:color w:val="auto"/>
          <w:kern w:val="2"/>
          <w:sz w:val="24"/>
          <w:highlight w:val="none"/>
        </w:rPr>
        <w:t>）供应商为本项目提供法律服务的具体工作内容………………………………（页码）</w:t>
      </w:r>
    </w:p>
    <w:p w14:paraId="195969EB">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rPr>
        <w:t>（</w:t>
      </w:r>
      <w:r>
        <w:rPr>
          <w:rFonts w:hint="eastAsia" w:cs="Times New Roman" w:asciiTheme="minorEastAsia" w:hAnsiTheme="minorEastAsia" w:eastAsiaTheme="minorEastAsia"/>
          <w:color w:val="auto"/>
          <w:kern w:val="2"/>
          <w:sz w:val="24"/>
          <w:highlight w:val="none"/>
          <w:lang w:val="en-US" w:eastAsia="zh-CN"/>
        </w:rPr>
        <w:t>9</w:t>
      </w:r>
      <w:r>
        <w:rPr>
          <w:rFonts w:hint="eastAsia" w:cs="Times New Roman" w:asciiTheme="minorEastAsia" w:hAnsiTheme="minorEastAsia" w:eastAsiaTheme="minorEastAsia"/>
          <w:color w:val="auto"/>
          <w:kern w:val="2"/>
          <w:sz w:val="24"/>
          <w:highlight w:val="none"/>
        </w:rPr>
        <w:t>）针对本项目法律服务的具体工作安排方案…………</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kern w:val="2"/>
          <w:sz w:val="24"/>
          <w:highlight w:val="none"/>
        </w:rPr>
        <w:t>………………………（页码）</w:t>
      </w:r>
    </w:p>
    <w:p w14:paraId="74C7DEB3">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rPr>
        <w:t>（1</w:t>
      </w:r>
      <w:r>
        <w:rPr>
          <w:rFonts w:hint="eastAsia" w:cs="Times New Roman" w:asciiTheme="minorEastAsia" w:hAnsiTheme="minorEastAsia" w:eastAsiaTheme="minorEastAsia"/>
          <w:color w:val="auto"/>
          <w:kern w:val="2"/>
          <w:sz w:val="24"/>
          <w:highlight w:val="none"/>
          <w:lang w:val="en-US" w:eastAsia="zh-CN"/>
        </w:rPr>
        <w:t>0</w:t>
      </w:r>
      <w:r>
        <w:rPr>
          <w:rFonts w:hint="eastAsia" w:cs="Times New Roman" w:asciiTheme="minorEastAsia" w:hAnsiTheme="minorEastAsia" w:eastAsiaTheme="minorEastAsia"/>
          <w:color w:val="auto"/>
          <w:kern w:val="2"/>
          <w:sz w:val="24"/>
          <w:highlight w:val="none"/>
        </w:rPr>
        <w:t>）供应商对本项目的难点分析及解决方案………………………………………（页码）</w:t>
      </w:r>
    </w:p>
    <w:p w14:paraId="34EB95EE">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lang w:eastAsia="zh-CN"/>
        </w:rPr>
        <w:t>（</w:t>
      </w:r>
      <w:r>
        <w:rPr>
          <w:rFonts w:hint="eastAsia" w:cs="Times New Roman" w:asciiTheme="minorEastAsia" w:hAnsiTheme="minorEastAsia" w:eastAsiaTheme="minorEastAsia"/>
          <w:color w:val="auto"/>
          <w:kern w:val="2"/>
          <w:sz w:val="24"/>
          <w:highlight w:val="none"/>
          <w:lang w:val="en-US" w:eastAsia="zh-CN"/>
        </w:rPr>
        <w:t>11</w:t>
      </w:r>
      <w:r>
        <w:rPr>
          <w:rFonts w:hint="eastAsia" w:cs="Times New Roman" w:asciiTheme="minorEastAsia" w:hAnsiTheme="minorEastAsia" w:eastAsiaTheme="minorEastAsia"/>
          <w:color w:val="auto"/>
          <w:kern w:val="2"/>
          <w:sz w:val="24"/>
          <w:highlight w:val="none"/>
          <w:lang w:eastAsia="zh-CN"/>
        </w:rPr>
        <w:t>）</w:t>
      </w:r>
      <w:r>
        <w:rPr>
          <w:rFonts w:hint="eastAsia" w:cs="Times New Roman" w:asciiTheme="minorEastAsia" w:hAnsiTheme="minorEastAsia" w:eastAsiaTheme="minorEastAsia"/>
          <w:color w:val="auto"/>
          <w:kern w:val="2"/>
          <w:sz w:val="24"/>
          <w:highlight w:val="none"/>
        </w:rPr>
        <w:t>供应商的管理制度………………………………………………………………（页码）</w:t>
      </w:r>
    </w:p>
    <w:p w14:paraId="09FC8A6C">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lang w:eastAsia="zh-CN"/>
        </w:rPr>
        <w:t>（</w:t>
      </w:r>
      <w:r>
        <w:rPr>
          <w:rFonts w:hint="eastAsia" w:cs="Times New Roman" w:asciiTheme="minorEastAsia" w:hAnsiTheme="minorEastAsia" w:eastAsiaTheme="minorEastAsia"/>
          <w:color w:val="auto"/>
          <w:kern w:val="2"/>
          <w:sz w:val="24"/>
          <w:highlight w:val="none"/>
          <w:lang w:val="en-US" w:eastAsia="zh-CN"/>
        </w:rPr>
        <w:t>12</w:t>
      </w:r>
      <w:r>
        <w:rPr>
          <w:rFonts w:hint="eastAsia" w:cs="Times New Roman" w:asciiTheme="minorEastAsia" w:hAnsiTheme="minorEastAsia" w:eastAsiaTheme="minorEastAsia"/>
          <w:color w:val="auto"/>
          <w:kern w:val="2"/>
          <w:sz w:val="24"/>
          <w:highlight w:val="none"/>
          <w:lang w:eastAsia="zh-CN"/>
        </w:rPr>
        <w:t>）</w:t>
      </w:r>
      <w:r>
        <w:rPr>
          <w:rFonts w:hint="eastAsia" w:cs="Times New Roman" w:asciiTheme="minorEastAsia" w:hAnsiTheme="minorEastAsia" w:eastAsiaTheme="minorEastAsia"/>
          <w:color w:val="auto"/>
          <w:kern w:val="2"/>
          <w:sz w:val="24"/>
          <w:highlight w:val="none"/>
        </w:rPr>
        <w:t>供应商对本项目的保密制度……………………………………………………（页码）</w:t>
      </w:r>
    </w:p>
    <w:p w14:paraId="757DD89B">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rPr>
        <w:t>（13）供应商对本项目的服务实效承诺</w:t>
      </w:r>
      <w:r>
        <w:rPr>
          <w:rFonts w:hint="eastAsia" w:cs="Times New Roman" w:asciiTheme="minorEastAsia" w:hAnsiTheme="minorEastAsia" w:eastAsiaTheme="minorEastAsia"/>
          <w:color w:val="auto"/>
          <w:kern w:val="2"/>
          <w:sz w:val="24"/>
          <w:highlight w:val="none"/>
          <w:lang w:val="zh-CN"/>
        </w:rPr>
        <w:t>………………………</w:t>
      </w:r>
      <w:r>
        <w:rPr>
          <w:rFonts w:hint="eastAsia" w:cs="Times New Roman" w:asciiTheme="minorEastAsia" w:hAnsiTheme="minorEastAsia" w:eastAsiaTheme="minorEastAsia"/>
          <w:color w:val="auto"/>
          <w:kern w:val="2"/>
          <w:sz w:val="24"/>
          <w:highlight w:val="none"/>
        </w:rPr>
        <w:t>…</w:t>
      </w:r>
      <w:r>
        <w:rPr>
          <w:rFonts w:hint="eastAsia" w:cs="Times New Roman" w:asciiTheme="minorEastAsia" w:hAnsiTheme="minorEastAsia" w:eastAsiaTheme="minorEastAsia"/>
          <w:color w:val="auto"/>
          <w:kern w:val="2"/>
          <w:sz w:val="24"/>
          <w:highlight w:val="none"/>
          <w:lang w:val="zh-CN"/>
        </w:rPr>
        <w:t>…</w:t>
      </w:r>
      <w:r>
        <w:rPr>
          <w:rFonts w:hint="eastAsia" w:cs="Times New Roman" w:asciiTheme="minorEastAsia" w:hAnsiTheme="minorEastAsia" w:eastAsiaTheme="minorEastAsia"/>
          <w:color w:val="auto"/>
          <w:kern w:val="2"/>
          <w:sz w:val="24"/>
          <w:highlight w:val="none"/>
        </w:rPr>
        <w:t>………</w:t>
      </w:r>
      <w:r>
        <w:rPr>
          <w:rFonts w:hint="eastAsia" w:cs="Times New Roman" w:asciiTheme="minorEastAsia" w:hAnsiTheme="minorEastAsia" w:eastAsiaTheme="minorEastAsia"/>
          <w:color w:val="auto"/>
          <w:kern w:val="2"/>
          <w:sz w:val="24"/>
          <w:highlight w:val="none"/>
          <w:lang w:val="zh-CN"/>
        </w:rPr>
        <w:t>…………</w:t>
      </w:r>
      <w:r>
        <w:rPr>
          <w:rFonts w:hint="eastAsia" w:cs="Times New Roman" w:asciiTheme="minorEastAsia" w:hAnsiTheme="minorEastAsia" w:eastAsiaTheme="minorEastAsia"/>
          <w:color w:val="auto"/>
          <w:kern w:val="2"/>
          <w:sz w:val="24"/>
          <w:highlight w:val="none"/>
        </w:rPr>
        <w:t>（页码）</w:t>
      </w:r>
    </w:p>
    <w:p w14:paraId="78D7224D">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rPr>
        <w:t>（14）认为需求的其他技术文件或说明</w:t>
      </w:r>
      <w:r>
        <w:rPr>
          <w:rFonts w:hint="eastAsia" w:cs="Times New Roman" w:asciiTheme="minorEastAsia" w:hAnsiTheme="minorEastAsia" w:eastAsiaTheme="minorEastAsia"/>
          <w:color w:val="auto"/>
          <w:kern w:val="2"/>
          <w:sz w:val="24"/>
          <w:highlight w:val="none"/>
          <w:lang w:val="zh-CN"/>
        </w:rPr>
        <w:t>…………………………</w:t>
      </w:r>
      <w:r>
        <w:rPr>
          <w:rFonts w:hint="eastAsia" w:cs="Times New Roman" w:asciiTheme="minorEastAsia" w:hAnsiTheme="minorEastAsia" w:eastAsiaTheme="minorEastAsia"/>
          <w:color w:val="auto"/>
          <w:kern w:val="2"/>
          <w:sz w:val="24"/>
          <w:highlight w:val="none"/>
        </w:rPr>
        <w:t>………</w:t>
      </w:r>
      <w:r>
        <w:rPr>
          <w:rFonts w:hint="eastAsia" w:cs="Times New Roman" w:asciiTheme="minorEastAsia" w:hAnsiTheme="minorEastAsia" w:eastAsiaTheme="minorEastAsia"/>
          <w:color w:val="auto"/>
          <w:kern w:val="2"/>
          <w:sz w:val="24"/>
          <w:highlight w:val="none"/>
          <w:lang w:val="zh-CN"/>
        </w:rPr>
        <w:t>……………</w:t>
      </w:r>
      <w:r>
        <w:rPr>
          <w:rFonts w:hint="eastAsia" w:cs="Times New Roman" w:asciiTheme="minorEastAsia" w:hAnsiTheme="minorEastAsia" w:eastAsiaTheme="minorEastAsia"/>
          <w:color w:val="auto"/>
          <w:kern w:val="2"/>
          <w:sz w:val="24"/>
          <w:highlight w:val="none"/>
        </w:rPr>
        <w:t>（页码）</w:t>
      </w:r>
    </w:p>
    <w:p w14:paraId="0E816CA6">
      <w:pPr>
        <w:pStyle w:val="32"/>
        <w:spacing w:line="360" w:lineRule="auto"/>
        <w:rPr>
          <w:rFonts w:hint="eastAsia" w:cs="Times New Roman" w:asciiTheme="minorEastAsia" w:hAnsiTheme="minorEastAsia" w:eastAsiaTheme="minorEastAsia"/>
          <w:color w:val="auto"/>
          <w:kern w:val="2"/>
          <w:sz w:val="24"/>
          <w:highlight w:val="none"/>
        </w:rPr>
      </w:pPr>
      <w:r>
        <w:rPr>
          <w:rFonts w:hint="eastAsia" w:cs="Times New Roman" w:asciiTheme="minorEastAsia" w:hAnsiTheme="minorEastAsia" w:eastAsiaTheme="minorEastAsia"/>
          <w:color w:val="auto"/>
          <w:kern w:val="2"/>
          <w:sz w:val="24"/>
          <w:highlight w:val="none"/>
        </w:rPr>
        <w:t>（15）关于对磋商文件中有关条款的拒绝声明</w:t>
      </w:r>
      <w:r>
        <w:rPr>
          <w:rFonts w:hint="eastAsia" w:cs="Times New Roman" w:asciiTheme="minorEastAsia" w:hAnsiTheme="minorEastAsia" w:eastAsiaTheme="minorEastAsia"/>
          <w:color w:val="auto"/>
          <w:kern w:val="2"/>
          <w:sz w:val="24"/>
          <w:highlight w:val="none"/>
          <w:lang w:val="zh-CN"/>
        </w:rPr>
        <w:t>………………</w:t>
      </w:r>
      <w:r>
        <w:rPr>
          <w:rFonts w:hint="eastAsia" w:cs="Times New Roman" w:asciiTheme="minorEastAsia" w:hAnsiTheme="minorEastAsia" w:eastAsiaTheme="minorEastAsia"/>
          <w:color w:val="auto"/>
          <w:kern w:val="2"/>
          <w:sz w:val="24"/>
          <w:highlight w:val="none"/>
        </w:rPr>
        <w:t>………………</w:t>
      </w:r>
      <w:r>
        <w:rPr>
          <w:rFonts w:hint="eastAsia" w:cs="Times New Roman" w:asciiTheme="minorEastAsia" w:hAnsiTheme="minorEastAsia" w:eastAsiaTheme="minorEastAsia"/>
          <w:color w:val="auto"/>
          <w:kern w:val="2"/>
          <w:sz w:val="24"/>
          <w:highlight w:val="none"/>
          <w:lang w:val="zh-CN"/>
        </w:rPr>
        <w:t>………</w:t>
      </w:r>
      <w:r>
        <w:rPr>
          <w:rFonts w:hint="eastAsia" w:cs="Times New Roman" w:asciiTheme="minorEastAsia" w:hAnsiTheme="minorEastAsia" w:eastAsiaTheme="minorEastAsia"/>
          <w:color w:val="auto"/>
          <w:kern w:val="2"/>
          <w:sz w:val="24"/>
          <w:highlight w:val="none"/>
        </w:rPr>
        <w:t>（页码）</w:t>
      </w:r>
    </w:p>
    <w:p w14:paraId="2713BFA0">
      <w:pPr>
        <w:pStyle w:val="32"/>
        <w:spacing w:line="360" w:lineRule="auto"/>
        <w:rPr>
          <w:rFonts w:hint="eastAsia" w:cs="Times New Roman" w:asciiTheme="minorEastAsia" w:hAnsiTheme="minorEastAsia" w:eastAsiaTheme="minorEastAsia"/>
          <w:color w:val="auto"/>
          <w:kern w:val="2"/>
          <w:sz w:val="24"/>
          <w:highlight w:val="none"/>
          <w:lang w:val="zh-CN"/>
        </w:rPr>
      </w:pPr>
      <w:r>
        <w:rPr>
          <w:rFonts w:hint="eastAsia" w:cs="Times New Roman" w:asciiTheme="minorEastAsia" w:hAnsiTheme="minorEastAsia" w:eastAsiaTheme="minorEastAsia"/>
          <w:color w:val="auto"/>
          <w:kern w:val="2"/>
          <w:sz w:val="24"/>
          <w:highlight w:val="none"/>
        </w:rPr>
        <w:t>（16）</w:t>
      </w:r>
      <w:r>
        <w:rPr>
          <w:rFonts w:hint="eastAsia" w:cs="Times New Roman" w:asciiTheme="minorEastAsia" w:hAnsiTheme="minorEastAsia" w:eastAsiaTheme="minorEastAsia"/>
          <w:color w:val="auto"/>
          <w:kern w:val="2"/>
          <w:sz w:val="24"/>
          <w:highlight w:val="none"/>
          <w:lang w:val="zh-CN"/>
        </w:rPr>
        <w:t>政府采购供应商廉洁自律承诺书…………………………</w:t>
      </w:r>
      <w:r>
        <w:rPr>
          <w:rFonts w:hint="eastAsia" w:cs="Times New Roman" w:asciiTheme="minorEastAsia" w:hAnsiTheme="minorEastAsia" w:eastAsiaTheme="minorEastAsia"/>
          <w:color w:val="auto"/>
          <w:kern w:val="2"/>
          <w:sz w:val="24"/>
          <w:highlight w:val="none"/>
        </w:rPr>
        <w:t>………</w:t>
      </w:r>
      <w:r>
        <w:rPr>
          <w:rFonts w:hint="eastAsia" w:cs="Times New Roman" w:asciiTheme="minorEastAsia" w:hAnsiTheme="minorEastAsia" w:eastAsiaTheme="minorEastAsia"/>
          <w:color w:val="auto"/>
          <w:kern w:val="2"/>
          <w:sz w:val="24"/>
          <w:highlight w:val="none"/>
          <w:lang w:val="zh-CN"/>
        </w:rPr>
        <w:t>……………</w:t>
      </w:r>
      <w:r>
        <w:rPr>
          <w:rFonts w:hint="eastAsia" w:cs="Times New Roman" w:asciiTheme="minorEastAsia" w:hAnsiTheme="minorEastAsia" w:eastAsiaTheme="minorEastAsia"/>
          <w:color w:val="auto"/>
          <w:kern w:val="2"/>
          <w:sz w:val="24"/>
          <w:highlight w:val="none"/>
        </w:rPr>
        <w:t>（页码）</w:t>
      </w:r>
    </w:p>
    <w:p w14:paraId="0B33F05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1E2C54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344CF9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杭州市临安区太湖源镇人民政府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浙江建友工程咨询有限公司</w:t>
      </w:r>
      <w:r>
        <w:rPr>
          <w:rFonts w:hint="eastAsia" w:cs="仿宋_GB2312" w:asciiTheme="minorEastAsia" w:hAnsiTheme="minorEastAsia" w:eastAsiaTheme="minorEastAsia"/>
          <w:color w:val="auto"/>
          <w:sz w:val="24"/>
          <w:highlight w:val="none"/>
        </w:rPr>
        <w:t>：</w:t>
      </w:r>
    </w:p>
    <w:p w14:paraId="6D0B4E2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里畈水库加高移民安置小区项目和S218安吉至龙港公路临安市岭至里畈段改建工程（一期）法律服务采购项目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临[2024]3028号</w:t>
      </w:r>
      <w:r>
        <w:rPr>
          <w:rFonts w:hint="eastAsia" w:cs="仿宋_GB2312" w:asciiTheme="minorEastAsia" w:hAnsiTheme="minorEastAsia" w:eastAsiaTheme="minorEastAsia"/>
          <w:color w:val="auto"/>
          <w:sz w:val="24"/>
          <w:highlight w:val="none"/>
        </w:rPr>
        <w:t>）】的有关活动，并对此项目进行响应。为此：</w:t>
      </w:r>
    </w:p>
    <w:p w14:paraId="67D2AD22">
      <w:pPr>
        <w:pStyle w:val="106"/>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B69A1E4">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C7E32F3">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836DBF8">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CB5F95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9D3F68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5DCFAF3">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8074DB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0B6708C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563FF64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6DC12B4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4AC6DD33">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9A7215D">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BEA2E67">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D66814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E6119A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131064CC">
      <w:pPr>
        <w:autoSpaceDE w:val="0"/>
        <w:autoSpaceDN w:val="0"/>
        <w:spacing w:line="360" w:lineRule="auto"/>
        <w:rPr>
          <w:rFonts w:cs="仿宋_GB2312" w:asciiTheme="minorEastAsia" w:hAnsiTheme="minorEastAsia" w:eastAsiaTheme="minorEastAsia"/>
          <w:color w:val="auto"/>
          <w:kern w:val="0"/>
          <w:sz w:val="24"/>
          <w:highlight w:val="none"/>
        </w:rPr>
      </w:pPr>
    </w:p>
    <w:p w14:paraId="591E8C5F">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79D5DE04">
      <w:pPr>
        <w:spacing w:line="360" w:lineRule="auto"/>
        <w:rPr>
          <w:rFonts w:cs="仿宋_GB2312" w:asciiTheme="minorEastAsia" w:hAnsiTheme="minorEastAsia" w:eastAsiaTheme="minorEastAsia"/>
          <w:color w:val="auto"/>
          <w:sz w:val="24"/>
          <w:highlight w:val="none"/>
        </w:rPr>
      </w:pPr>
    </w:p>
    <w:p w14:paraId="53F9BECF">
      <w:pPr>
        <w:spacing w:line="360" w:lineRule="auto"/>
        <w:rPr>
          <w:rFonts w:cs="仿宋_GB2312" w:asciiTheme="minorEastAsia" w:hAnsiTheme="minorEastAsia" w:eastAsiaTheme="minorEastAsia"/>
          <w:color w:val="auto"/>
          <w:sz w:val="18"/>
          <w:szCs w:val="18"/>
          <w:highlight w:val="none"/>
        </w:rPr>
      </w:pPr>
    </w:p>
    <w:p w14:paraId="3E8680D4">
      <w:pPr>
        <w:spacing w:line="360" w:lineRule="auto"/>
        <w:rPr>
          <w:rFonts w:cs="仿宋_GB2312" w:asciiTheme="minorEastAsia" w:hAnsiTheme="minorEastAsia" w:eastAsiaTheme="minorEastAsia"/>
          <w:color w:val="auto"/>
          <w:sz w:val="18"/>
          <w:szCs w:val="18"/>
          <w:highlight w:val="none"/>
        </w:rPr>
      </w:pPr>
    </w:p>
    <w:p w14:paraId="551B0315">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7CEEECFE">
      <w:pPr>
        <w:widowControl/>
        <w:tabs>
          <w:tab w:val="left" w:pos="1200"/>
        </w:tabs>
        <w:adjustRightInd/>
        <w:ind w:left="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B56D9A3">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AB4EB9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2F45A61F">
      <w:pPr>
        <w:snapToGrid w:val="0"/>
        <w:spacing w:line="360" w:lineRule="auto"/>
        <w:rPr>
          <w:rFonts w:hint="eastAsia" w:cs="仿宋_GB2312" w:asciiTheme="minorEastAsia" w:hAnsiTheme="minorEastAsia" w:eastAsiaTheme="minorEastAsia"/>
          <w:color w:val="auto"/>
          <w:sz w:val="24"/>
          <w:highlight w:val="none"/>
          <w:lang w:eastAsia="zh-CN"/>
        </w:rPr>
      </w:pPr>
    </w:p>
    <w:p w14:paraId="48A420E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杭州市临安区太湖源镇人民政府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浙江建友工程咨询有限公司</w:t>
      </w:r>
      <w:r>
        <w:rPr>
          <w:rFonts w:hint="eastAsia" w:cs="宋体" w:asciiTheme="minorEastAsia" w:hAnsiTheme="minorEastAsia" w:eastAsiaTheme="minorEastAsia"/>
          <w:color w:val="auto"/>
          <w:sz w:val="24"/>
          <w:highlight w:val="none"/>
        </w:rPr>
        <w:t>：</w:t>
      </w:r>
    </w:p>
    <w:p w14:paraId="7A6F70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里畈水库加高移民安置小区项目和S218安吉至龙港公路临安市岭至里畈段改建工程（一期）法律服务采购项目</w:t>
      </w:r>
      <w:r>
        <w:rPr>
          <w:rFonts w:hint="eastAsia" w:cs="仿宋_GB2312" w:asciiTheme="minorEastAsia" w:hAnsiTheme="minorEastAsia" w:eastAsiaTheme="minorEastAsia"/>
          <w:color w:val="auto"/>
          <w:kern w:val="0"/>
          <w:sz w:val="24"/>
          <w:highlight w:val="none"/>
          <w:lang w:val="zh-CN"/>
        </w:rPr>
        <w:t>【项目编号：（临[2024]3028号）】</w:t>
      </w:r>
      <w:r>
        <w:rPr>
          <w:rFonts w:hint="eastAsia" w:cs="宋体" w:asciiTheme="minorEastAsia" w:hAnsiTheme="minorEastAsia" w:eastAsiaTheme="minorEastAsia"/>
          <w:color w:val="auto"/>
          <w:sz w:val="24"/>
          <w:highlight w:val="none"/>
        </w:rPr>
        <w:t>政府采购活动，郑重承诺：</w:t>
      </w:r>
    </w:p>
    <w:p w14:paraId="0DF72533">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6BC92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E2D5AC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98CCA7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AE51A9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5E5732F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2AE7CC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9FB0B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146FDA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A7BFA9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F0D897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6D06ECCC">
      <w:pPr>
        <w:pStyle w:val="71"/>
        <w:rPr>
          <w:rFonts w:hint="eastAsia" w:cs="宋体" w:asciiTheme="minorEastAsia" w:hAnsiTheme="minorEastAsia" w:eastAsiaTheme="minorEastAsia"/>
          <w:color w:val="auto"/>
          <w:sz w:val="24"/>
          <w:highlight w:val="none"/>
        </w:rPr>
      </w:pPr>
    </w:p>
    <w:p w14:paraId="628289BD">
      <w:pPr>
        <w:pStyle w:val="71"/>
        <w:rPr>
          <w:rFonts w:hint="eastAsia" w:cs="宋体" w:asciiTheme="minorEastAsia" w:hAnsiTheme="minorEastAsia" w:eastAsiaTheme="minorEastAsia"/>
          <w:color w:val="auto"/>
          <w:sz w:val="24"/>
          <w:highlight w:val="none"/>
        </w:rPr>
      </w:pPr>
    </w:p>
    <w:p w14:paraId="33D5141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FFB238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204102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7345EC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6BA634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031D365B">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692FE3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里畈水库加高移民安置小区项目和S218安吉至龙港公路临安市岭至里畈段改建工程（一期）法律服务采购项目</w:t>
      </w:r>
      <w:r>
        <w:rPr>
          <w:rFonts w:hint="eastAsia" w:cs="仿宋_GB2312" w:asciiTheme="minorEastAsia" w:hAnsiTheme="minorEastAsia" w:eastAsiaTheme="minorEastAsia"/>
          <w:color w:val="auto"/>
          <w:kern w:val="0"/>
          <w:sz w:val="24"/>
          <w:highlight w:val="none"/>
          <w:lang w:val="zh-CN"/>
        </w:rPr>
        <w:t>【项目编号：（临[2024]3028号）】响应</w:t>
      </w:r>
      <w:r>
        <w:rPr>
          <w:rFonts w:hint="eastAsia" w:cs="宋体" w:asciiTheme="minorEastAsia" w:hAnsiTheme="minorEastAsia" w:eastAsiaTheme="minorEastAsia"/>
          <w:color w:val="auto"/>
          <w:kern w:val="0"/>
          <w:sz w:val="24"/>
          <w:highlight w:val="none"/>
          <w:lang w:val="zh-CN"/>
        </w:rPr>
        <w:t xml:space="preserve">。 </w:t>
      </w:r>
    </w:p>
    <w:p w14:paraId="6D9130EC">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BFAFF0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30EF8A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471EB0C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50C7BF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DBB3DFC">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2771D7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6C904E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68"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68"/>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69"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69"/>
      <w:r>
        <w:rPr>
          <w:rFonts w:hint="eastAsia" w:cs="宋体" w:asciiTheme="minorEastAsia" w:hAnsiTheme="minorEastAsia" w:eastAsiaTheme="minorEastAsia"/>
          <w:b/>
          <w:color w:val="auto"/>
          <w:kern w:val="0"/>
          <w:sz w:val="24"/>
          <w:highlight w:val="none"/>
          <w:lang w:val="zh-CN"/>
        </w:rPr>
        <w:t>）</w:t>
      </w:r>
    </w:p>
    <w:p w14:paraId="768C7A73">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0"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0"/>
    </w:p>
    <w:p w14:paraId="5177847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719E16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078BD31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1A9DFA9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0D0F26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B4616E1">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78A0F04">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96438DB">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935C477">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3A48416">
      <w:pPr>
        <w:keepNext w:val="0"/>
        <w:keepLines w:val="0"/>
        <w:pageBreakBefore w:val="0"/>
        <w:kinsoku/>
        <w:wordWrap/>
        <w:overflowPunct/>
        <w:topLinePunct w:val="0"/>
        <w:autoSpaceDE/>
        <w:autoSpaceDN/>
        <w:bidi w:val="0"/>
        <w:adjustRightInd w:val="0"/>
        <w:spacing w:line="288"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9376680">
      <w:pPr>
        <w:snapToGrid w:val="0"/>
        <w:spacing w:line="360" w:lineRule="auto"/>
        <w:ind w:right="480"/>
        <w:jc w:val="center"/>
        <w:rPr>
          <w:rFonts w:hint="eastAsia" w:cs="仿宋_GB2312" w:asciiTheme="minorEastAsia" w:hAnsiTheme="minorEastAsia" w:eastAsiaTheme="minorEastAsia"/>
          <w:b/>
          <w:color w:val="auto"/>
          <w:sz w:val="32"/>
          <w:szCs w:val="32"/>
          <w:highlight w:val="none"/>
        </w:rPr>
      </w:pPr>
    </w:p>
    <w:p w14:paraId="7CFF0A2F">
      <w:pPr>
        <w:snapToGrid w:val="0"/>
        <w:spacing w:line="360" w:lineRule="auto"/>
        <w:ind w:right="480"/>
        <w:jc w:val="center"/>
        <w:rPr>
          <w:rFonts w:hint="eastAsia" w:cs="宋体"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如果有</w:t>
      </w:r>
      <w:r>
        <w:rPr>
          <w:rFonts w:hint="eastAsia" w:cs="宋体" w:asciiTheme="minorEastAsia" w:hAnsiTheme="minorEastAsia" w:eastAsiaTheme="minorEastAsia"/>
          <w:b/>
          <w:color w:val="auto"/>
          <w:kern w:val="0"/>
          <w:sz w:val="32"/>
          <w:szCs w:val="32"/>
          <w:highlight w:val="none"/>
          <w:lang w:eastAsia="zh-CN"/>
        </w:rPr>
        <w:t>）</w:t>
      </w:r>
    </w:p>
    <w:p w14:paraId="7623B996">
      <w:pPr>
        <w:keepNext w:val="0"/>
        <w:keepLines w:val="0"/>
        <w:pageBreakBefore w:val="0"/>
        <w:widowControl/>
        <w:kinsoku/>
        <w:wordWrap/>
        <w:overflowPunct/>
        <w:topLinePunct w:val="0"/>
        <w:autoSpaceDE/>
        <w:autoSpaceDN/>
        <w:bidi w:val="0"/>
        <w:adjustRightInd w:val="0"/>
        <w:spacing w:line="480" w:lineRule="auto"/>
        <w:ind w:firstLine="482" w:firstLineChars="200"/>
        <w:jc w:val="left"/>
        <w:textAlignment w:val="auto"/>
        <w:rPr>
          <w:rFonts w:hint="eastAsia" w:cs="宋体" w:asciiTheme="minorEastAsia" w:hAnsiTheme="minorEastAsia" w:eastAsiaTheme="minorEastAsia"/>
          <w:b/>
          <w:color w:val="auto"/>
          <w:sz w:val="24"/>
          <w:highlight w:val="none"/>
        </w:rPr>
      </w:pPr>
    </w:p>
    <w:p w14:paraId="070A56EC">
      <w:pPr>
        <w:keepNext w:val="0"/>
        <w:keepLines w:val="0"/>
        <w:pageBreakBefore w:val="0"/>
        <w:widowControl/>
        <w:kinsoku/>
        <w:wordWrap/>
        <w:overflowPunct/>
        <w:topLinePunct w:val="0"/>
        <w:autoSpaceDE/>
        <w:autoSpaceDN/>
        <w:bidi w:val="0"/>
        <w:adjustRightInd w:val="0"/>
        <w:spacing w:line="480" w:lineRule="auto"/>
        <w:ind w:firstLine="482" w:firstLineChars="200"/>
        <w:jc w:val="left"/>
        <w:textAlignment w:val="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（根据磋商文件第一部分竞争性磋商邀请公告中落实政府采购政策需满足的资格要求选择提供相应的材料；未要求的，无需提供）</w:t>
      </w:r>
    </w:p>
    <w:p w14:paraId="1AFF6FCC">
      <w:pPr>
        <w:snapToGrid w:val="0"/>
        <w:spacing w:before="50" w:after="50" w:line="48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3DA5E30">
      <w:pPr>
        <w:widowControl/>
        <w:spacing w:line="48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b/>
          <w:color w:val="auto"/>
          <w:sz w:val="24"/>
          <w:highlight w:val="none"/>
        </w:rPr>
        <w:t xml:space="preserve">    </w:t>
      </w:r>
    </w:p>
    <w:p w14:paraId="407BEDDD">
      <w:pPr>
        <w:spacing w:line="48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1ABCFD4">
      <w:pPr>
        <w:pStyle w:val="71"/>
        <w:rPr>
          <w:rFonts w:hint="eastAsia" w:cs="宋体" w:asciiTheme="minorEastAsia" w:hAnsiTheme="minorEastAsia" w:eastAsiaTheme="minorEastAsia"/>
          <w:color w:val="auto"/>
          <w:sz w:val="24"/>
          <w:highlight w:val="none"/>
        </w:rPr>
      </w:pPr>
    </w:p>
    <w:p w14:paraId="541393EC">
      <w:pPr>
        <w:pStyle w:val="71"/>
        <w:rPr>
          <w:rFonts w:hint="eastAsia" w:cs="宋体" w:asciiTheme="minorEastAsia" w:hAnsiTheme="minorEastAsia" w:eastAsiaTheme="minorEastAsia"/>
          <w:color w:val="auto"/>
          <w:sz w:val="24"/>
          <w:highlight w:val="none"/>
        </w:rPr>
      </w:pPr>
    </w:p>
    <w:p w14:paraId="309AD241">
      <w:pPr>
        <w:pStyle w:val="71"/>
        <w:rPr>
          <w:rFonts w:hint="eastAsia" w:cs="宋体" w:asciiTheme="minorEastAsia" w:hAnsiTheme="minorEastAsia" w:eastAsiaTheme="minorEastAsia"/>
          <w:color w:val="auto"/>
          <w:sz w:val="24"/>
          <w:highlight w:val="none"/>
        </w:rPr>
      </w:pPr>
    </w:p>
    <w:p w14:paraId="4A57053E">
      <w:pPr>
        <w:pStyle w:val="71"/>
        <w:rPr>
          <w:rFonts w:hint="eastAsia" w:cs="宋体" w:asciiTheme="minorEastAsia" w:hAnsiTheme="minorEastAsia" w:eastAsiaTheme="minorEastAsia"/>
          <w:color w:val="auto"/>
          <w:sz w:val="24"/>
          <w:highlight w:val="none"/>
        </w:rPr>
      </w:pPr>
    </w:p>
    <w:p w14:paraId="76557001">
      <w:pPr>
        <w:pStyle w:val="71"/>
        <w:rPr>
          <w:rFonts w:hint="eastAsia" w:cs="宋体" w:asciiTheme="minorEastAsia" w:hAnsiTheme="minorEastAsia" w:eastAsiaTheme="minorEastAsia"/>
          <w:color w:val="auto"/>
          <w:sz w:val="24"/>
          <w:highlight w:val="none"/>
        </w:rPr>
      </w:pPr>
    </w:p>
    <w:p w14:paraId="11923941">
      <w:pPr>
        <w:pStyle w:val="71"/>
        <w:rPr>
          <w:rFonts w:hint="eastAsia" w:cs="宋体" w:asciiTheme="minorEastAsia" w:hAnsiTheme="minorEastAsia" w:eastAsiaTheme="minorEastAsia"/>
          <w:color w:val="auto"/>
          <w:sz w:val="24"/>
          <w:highlight w:val="none"/>
        </w:rPr>
      </w:pPr>
    </w:p>
    <w:p w14:paraId="2F738ABC">
      <w:pPr>
        <w:snapToGrid w:val="0"/>
        <w:spacing w:line="360" w:lineRule="auto"/>
        <w:ind w:firstLine="5760" w:firstLineChars="2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供应商名称(电子签名)：</w:t>
      </w:r>
    </w:p>
    <w:p w14:paraId="63403644">
      <w:pPr>
        <w:snapToGrid w:val="0"/>
        <w:spacing w:line="360" w:lineRule="auto"/>
        <w:ind w:firstLine="360" w:firstLineChars="15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 xml:space="preserve">                                             签发日期：  年  月   日</w:t>
      </w:r>
    </w:p>
    <w:p w14:paraId="01FECAF6">
      <w:pPr>
        <w:pStyle w:val="71"/>
        <w:rPr>
          <w:rFonts w:hint="eastAsia" w:cs="宋体" w:asciiTheme="minorEastAsia" w:hAnsiTheme="minorEastAsia" w:eastAsiaTheme="minorEastAsia"/>
          <w:color w:val="auto"/>
          <w:sz w:val="24"/>
          <w:highlight w:val="none"/>
        </w:rPr>
      </w:pPr>
    </w:p>
    <w:p w14:paraId="2745C364">
      <w:pPr>
        <w:pStyle w:val="71"/>
        <w:rPr>
          <w:rFonts w:hint="eastAsia" w:cs="宋体" w:asciiTheme="minorEastAsia" w:hAnsiTheme="minorEastAsia" w:eastAsiaTheme="minorEastAsia"/>
          <w:color w:val="auto"/>
          <w:sz w:val="24"/>
          <w:highlight w:val="none"/>
        </w:rPr>
      </w:pPr>
    </w:p>
    <w:p w14:paraId="3FBA07CE">
      <w:pPr>
        <w:pStyle w:val="71"/>
        <w:rPr>
          <w:rFonts w:hint="eastAsia" w:cs="宋体" w:asciiTheme="minorEastAsia" w:hAnsiTheme="minorEastAsia" w:eastAsiaTheme="minorEastAsia"/>
          <w:color w:val="auto"/>
          <w:sz w:val="24"/>
          <w:highlight w:val="none"/>
        </w:rPr>
      </w:pPr>
    </w:p>
    <w:p w14:paraId="0C877126">
      <w:pPr>
        <w:pStyle w:val="71"/>
        <w:rPr>
          <w:rFonts w:hint="eastAsia" w:cs="宋体" w:asciiTheme="minorEastAsia" w:hAnsiTheme="minorEastAsia" w:eastAsiaTheme="minorEastAsia"/>
          <w:color w:val="auto"/>
          <w:sz w:val="24"/>
          <w:highlight w:val="none"/>
        </w:rPr>
      </w:pPr>
    </w:p>
    <w:p w14:paraId="0C9D13AA">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en-US" w:eastAsia="zh-CN"/>
        </w:rPr>
        <w:t>D</w:t>
      </w:r>
      <w:r>
        <w:rPr>
          <w:rFonts w:hint="eastAsia" w:cs="宋体" w:asciiTheme="minorEastAsia" w:hAnsiTheme="minorEastAsia" w:eastAsiaTheme="minorEastAsia"/>
          <w:b/>
          <w:color w:val="auto"/>
          <w:kern w:val="0"/>
          <w:sz w:val="32"/>
          <w:szCs w:val="32"/>
          <w:highlight w:val="none"/>
        </w:rPr>
        <w:t>、符合特定资格条件要求的资质文件（复印件）</w:t>
      </w:r>
    </w:p>
    <w:p w14:paraId="015E137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（由供应商根据“磋商文件第一部分”中“本项目的特定资格要求”编制；如果本项目没有设置特定资格条件，则不需要提供）</w:t>
      </w:r>
    </w:p>
    <w:p w14:paraId="22373E42">
      <w:pPr>
        <w:pStyle w:val="71"/>
        <w:rPr>
          <w:rFonts w:hint="eastAsia" w:cs="宋体" w:asciiTheme="minorEastAsia" w:hAnsiTheme="minorEastAsia" w:eastAsiaTheme="minorEastAsia"/>
          <w:color w:val="auto"/>
          <w:sz w:val="24"/>
          <w:highlight w:val="none"/>
        </w:rPr>
      </w:pPr>
    </w:p>
    <w:p w14:paraId="081A3629">
      <w:pPr>
        <w:pStyle w:val="71"/>
        <w:rPr>
          <w:rFonts w:hint="eastAsia" w:cs="宋体" w:asciiTheme="minorEastAsia" w:hAnsiTheme="minorEastAsia" w:eastAsiaTheme="minorEastAsia"/>
          <w:color w:val="auto"/>
          <w:sz w:val="24"/>
          <w:highlight w:val="none"/>
        </w:rPr>
      </w:pPr>
    </w:p>
    <w:p w14:paraId="3D52C587">
      <w:pPr>
        <w:pStyle w:val="71"/>
        <w:rPr>
          <w:rFonts w:hint="eastAsia" w:cs="宋体" w:asciiTheme="minorEastAsia" w:hAnsiTheme="minorEastAsia" w:eastAsiaTheme="minorEastAsia"/>
          <w:color w:val="auto"/>
          <w:sz w:val="24"/>
          <w:highlight w:val="none"/>
        </w:rPr>
      </w:pPr>
    </w:p>
    <w:p w14:paraId="75570C16">
      <w:pPr>
        <w:pStyle w:val="71"/>
        <w:rPr>
          <w:rFonts w:hint="eastAsia" w:cs="宋体" w:asciiTheme="minorEastAsia" w:hAnsiTheme="minorEastAsia" w:eastAsiaTheme="minorEastAsia"/>
          <w:color w:val="auto"/>
          <w:sz w:val="24"/>
          <w:highlight w:val="none"/>
        </w:rPr>
      </w:pPr>
    </w:p>
    <w:p w14:paraId="3166027A">
      <w:pPr>
        <w:snapToGrid w:val="0"/>
        <w:spacing w:line="360" w:lineRule="auto"/>
        <w:ind w:firstLine="360" w:firstLineChars="150"/>
        <w:rPr>
          <w:rFonts w:hint="eastAsia" w:cs="宋体" w:asciiTheme="minorEastAsia" w:hAnsiTheme="minorEastAsia" w:eastAsiaTheme="minorEastAsia"/>
          <w:color w:val="auto"/>
          <w:sz w:val="24"/>
          <w:highlight w:val="none"/>
        </w:rPr>
      </w:pPr>
    </w:p>
    <w:p w14:paraId="34E322BB">
      <w:pPr>
        <w:snapToGrid w:val="0"/>
        <w:spacing w:line="360" w:lineRule="auto"/>
        <w:ind w:firstLine="5760" w:firstLineChars="2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供应商名称(电子签名)：</w:t>
      </w:r>
    </w:p>
    <w:p w14:paraId="2CFF8960">
      <w:pPr>
        <w:snapToGrid w:val="0"/>
        <w:spacing w:line="360" w:lineRule="auto"/>
        <w:ind w:firstLine="360" w:firstLineChars="15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 xml:space="preserve">                                             签发日期：  年  月   日</w:t>
      </w:r>
    </w:p>
    <w:p w14:paraId="3D71E0E4">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D7F69FC">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72985567">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7EA19F4B">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C187FC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ADEBC4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00F3535">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7F04F1B">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8F22CAE">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92F8EEC">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AFC198E">
      <w:pPr>
        <w:pStyle w:val="71"/>
        <w:rPr>
          <w:rFonts w:hint="eastAsia" w:cs="仿宋_GB2312" w:asciiTheme="minorEastAsia" w:hAnsiTheme="minorEastAsia" w:eastAsiaTheme="minorEastAsia"/>
          <w:b/>
          <w:color w:val="auto"/>
          <w:kern w:val="0"/>
          <w:sz w:val="32"/>
          <w:szCs w:val="32"/>
          <w:highlight w:val="none"/>
          <w:lang w:val="zh-CN"/>
        </w:rPr>
      </w:pPr>
    </w:p>
    <w:p w14:paraId="5CE53AFF">
      <w:pPr>
        <w:pStyle w:val="71"/>
        <w:rPr>
          <w:rFonts w:hint="eastAsia" w:cs="仿宋_GB2312" w:asciiTheme="minorEastAsia" w:hAnsiTheme="minorEastAsia" w:eastAsiaTheme="minorEastAsia"/>
          <w:b/>
          <w:color w:val="auto"/>
          <w:kern w:val="0"/>
          <w:sz w:val="32"/>
          <w:szCs w:val="32"/>
          <w:highlight w:val="none"/>
          <w:lang w:val="zh-CN"/>
        </w:rPr>
      </w:pPr>
    </w:p>
    <w:p w14:paraId="6C06C30E">
      <w:pPr>
        <w:pStyle w:val="71"/>
        <w:rPr>
          <w:rFonts w:hint="eastAsia" w:cs="仿宋_GB2312" w:asciiTheme="minorEastAsia" w:hAnsiTheme="minorEastAsia" w:eastAsiaTheme="minorEastAsia"/>
          <w:b/>
          <w:color w:val="auto"/>
          <w:kern w:val="0"/>
          <w:sz w:val="32"/>
          <w:szCs w:val="32"/>
          <w:highlight w:val="none"/>
          <w:lang w:val="zh-CN"/>
        </w:rPr>
      </w:pPr>
    </w:p>
    <w:p w14:paraId="0F362BAB">
      <w:pPr>
        <w:pStyle w:val="71"/>
        <w:rPr>
          <w:rFonts w:hint="eastAsia" w:cs="仿宋_GB2312" w:asciiTheme="minorEastAsia" w:hAnsiTheme="minorEastAsia" w:eastAsiaTheme="minorEastAsia"/>
          <w:b/>
          <w:color w:val="auto"/>
          <w:kern w:val="0"/>
          <w:sz w:val="32"/>
          <w:szCs w:val="32"/>
          <w:highlight w:val="none"/>
          <w:lang w:val="zh-CN"/>
        </w:rPr>
      </w:pPr>
    </w:p>
    <w:p w14:paraId="7A34839D">
      <w:pPr>
        <w:pStyle w:val="71"/>
        <w:rPr>
          <w:rFonts w:hint="eastAsia" w:cs="仿宋_GB2312" w:asciiTheme="minorEastAsia" w:hAnsiTheme="minorEastAsia" w:eastAsiaTheme="minorEastAsia"/>
          <w:b/>
          <w:color w:val="auto"/>
          <w:kern w:val="0"/>
          <w:sz w:val="32"/>
          <w:szCs w:val="32"/>
          <w:highlight w:val="none"/>
          <w:lang w:val="zh-CN"/>
        </w:rPr>
      </w:pPr>
    </w:p>
    <w:p w14:paraId="25B481E3">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35470F3">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60122141">
      <w:pPr>
        <w:snapToGrid w:val="0"/>
        <w:spacing w:line="48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杭州市临安区太湖源镇人民政府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浙江建友工程咨询有限公司</w:t>
      </w:r>
      <w:r>
        <w:rPr>
          <w:rFonts w:hint="eastAsia" w:cs="仿宋_GB2312" w:asciiTheme="minorEastAsia" w:hAnsiTheme="minorEastAsia" w:eastAsiaTheme="minorEastAsia"/>
          <w:color w:val="auto"/>
          <w:kern w:val="0"/>
          <w:sz w:val="24"/>
          <w:highlight w:val="none"/>
          <w:lang w:val="zh-CN"/>
        </w:rPr>
        <w:t>：</w:t>
      </w:r>
    </w:p>
    <w:p w14:paraId="726F32F1">
      <w:pPr>
        <w:snapToGrid w:val="0"/>
        <w:spacing w:line="48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里畈水库加高移民安置小区项目和S218安吉至龙港公路临安市岭至里畈段改建工程（一期）法律服务采购项目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临[2024]3028号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33CB2AF">
      <w:pPr>
        <w:snapToGrid w:val="0"/>
        <w:spacing w:line="48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月  日起至    年  月  日止。</w:t>
      </w:r>
    </w:p>
    <w:p w14:paraId="666120B1">
      <w:pPr>
        <w:snapToGrid w:val="0"/>
        <w:spacing w:line="48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特此告知。</w:t>
      </w:r>
    </w:p>
    <w:p w14:paraId="5373901E">
      <w:pPr>
        <w:pStyle w:val="71"/>
        <w:rPr>
          <w:color w:val="auto"/>
          <w:highlight w:val="none"/>
        </w:rPr>
      </w:pPr>
    </w:p>
    <w:p w14:paraId="011EB247">
      <w:pPr>
        <w:pStyle w:val="71"/>
        <w:rPr>
          <w:color w:val="auto"/>
          <w:highlight w:val="none"/>
        </w:rPr>
      </w:pPr>
    </w:p>
    <w:p w14:paraId="1475E494">
      <w:pPr>
        <w:pStyle w:val="71"/>
        <w:rPr>
          <w:color w:val="auto"/>
          <w:highlight w:val="none"/>
        </w:rPr>
      </w:pPr>
    </w:p>
    <w:p w14:paraId="67968874">
      <w:pPr>
        <w:snapToGrid w:val="0"/>
        <w:spacing w:line="48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62286AD">
      <w:pPr>
        <w:snapToGrid w:val="0"/>
        <w:spacing w:line="48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D18E055">
      <w:pPr>
        <w:snapToGrid w:val="0"/>
        <w:spacing w:line="360" w:lineRule="auto"/>
        <w:rPr>
          <w:rFonts w:cs="仿宋_GB2312" w:asciiTheme="minorEastAsia" w:hAnsiTheme="minorEastAsia" w:eastAsiaTheme="minorEastAsia"/>
          <w:color w:val="auto"/>
          <w:kern w:val="0"/>
          <w:sz w:val="24"/>
          <w:highlight w:val="none"/>
          <w:lang w:val="zh-CN"/>
        </w:rPr>
      </w:pPr>
    </w:p>
    <w:p w14:paraId="1F62A90A">
      <w:pPr>
        <w:widowControl/>
        <w:adjustRightInd/>
        <w:jc w:val="left"/>
        <w:rPr>
          <w:rFonts w:cs="仿宋_GB2312" w:asciiTheme="minorEastAsia" w:hAnsiTheme="minorEastAsia" w:eastAsiaTheme="minorEastAsia"/>
          <w:b/>
          <w:color w:val="auto"/>
          <w:kern w:val="0"/>
          <w:sz w:val="32"/>
          <w:szCs w:val="32"/>
          <w:highlight w:val="none"/>
          <w:lang w:val="zh-CN"/>
        </w:rPr>
      </w:pPr>
    </w:p>
    <w:p w14:paraId="4C80F53A">
      <w:pPr>
        <w:widowControl/>
        <w:adjustRightInd/>
        <w:jc w:val="left"/>
        <w:rPr>
          <w:rFonts w:hint="eastAsia" w:cs="仿宋_GB2312" w:asciiTheme="minorEastAsia" w:hAnsiTheme="minorEastAsia" w:eastAsiaTheme="minorEastAsia"/>
          <w:b/>
          <w:bCs/>
          <w:color w:val="auto"/>
          <w:sz w:val="30"/>
          <w:szCs w:val="30"/>
          <w:highlight w:val="none"/>
        </w:rPr>
      </w:pPr>
    </w:p>
    <w:p w14:paraId="2A4522D5">
      <w:pPr>
        <w:pStyle w:val="71"/>
        <w:rPr>
          <w:rFonts w:hint="eastAsia" w:cs="仿宋_GB2312" w:asciiTheme="minorEastAsia" w:hAnsiTheme="minorEastAsia" w:eastAsiaTheme="minorEastAsia"/>
          <w:b/>
          <w:bCs/>
          <w:color w:val="auto"/>
          <w:sz w:val="30"/>
          <w:szCs w:val="30"/>
          <w:highlight w:val="none"/>
        </w:rPr>
      </w:pPr>
    </w:p>
    <w:p w14:paraId="4FCE00C8">
      <w:pPr>
        <w:pStyle w:val="71"/>
        <w:rPr>
          <w:rFonts w:hint="eastAsia" w:cs="仿宋_GB2312" w:asciiTheme="minorEastAsia" w:hAnsiTheme="minorEastAsia" w:eastAsiaTheme="minorEastAsia"/>
          <w:b/>
          <w:bCs/>
          <w:color w:val="auto"/>
          <w:sz w:val="30"/>
          <w:szCs w:val="30"/>
          <w:highlight w:val="none"/>
        </w:rPr>
      </w:pPr>
    </w:p>
    <w:p w14:paraId="5CED1FEB">
      <w:pPr>
        <w:pStyle w:val="71"/>
        <w:rPr>
          <w:rFonts w:hint="eastAsia" w:cs="仿宋_GB2312" w:asciiTheme="minorEastAsia" w:hAnsiTheme="minorEastAsia" w:eastAsiaTheme="minorEastAsia"/>
          <w:b/>
          <w:bCs/>
          <w:color w:val="auto"/>
          <w:sz w:val="30"/>
          <w:szCs w:val="30"/>
          <w:highlight w:val="none"/>
        </w:rPr>
      </w:pPr>
    </w:p>
    <w:p w14:paraId="48779073">
      <w:pPr>
        <w:pStyle w:val="71"/>
        <w:rPr>
          <w:rFonts w:hint="eastAsia" w:cs="仿宋_GB2312" w:asciiTheme="minorEastAsia" w:hAnsiTheme="minorEastAsia" w:eastAsiaTheme="minorEastAsia"/>
          <w:b/>
          <w:bCs/>
          <w:color w:val="auto"/>
          <w:sz w:val="30"/>
          <w:szCs w:val="30"/>
          <w:highlight w:val="none"/>
        </w:rPr>
      </w:pPr>
    </w:p>
    <w:p w14:paraId="150092D9">
      <w:pPr>
        <w:pStyle w:val="71"/>
        <w:rPr>
          <w:rFonts w:hint="eastAsia" w:cs="仿宋_GB2312" w:asciiTheme="minorEastAsia" w:hAnsiTheme="minorEastAsia" w:eastAsiaTheme="minorEastAsia"/>
          <w:b/>
          <w:bCs/>
          <w:color w:val="auto"/>
          <w:sz w:val="30"/>
          <w:szCs w:val="30"/>
          <w:highlight w:val="none"/>
        </w:rPr>
      </w:pPr>
    </w:p>
    <w:p w14:paraId="4D77DBC5">
      <w:pPr>
        <w:pStyle w:val="71"/>
        <w:rPr>
          <w:rFonts w:hint="eastAsia" w:cs="仿宋_GB2312" w:asciiTheme="minorEastAsia" w:hAnsiTheme="minorEastAsia" w:eastAsiaTheme="minorEastAsia"/>
          <w:b/>
          <w:bCs/>
          <w:color w:val="auto"/>
          <w:sz w:val="30"/>
          <w:szCs w:val="30"/>
          <w:highlight w:val="none"/>
        </w:rPr>
      </w:pPr>
    </w:p>
    <w:p w14:paraId="2C203489">
      <w:pPr>
        <w:pStyle w:val="71"/>
        <w:rPr>
          <w:rFonts w:hint="eastAsia" w:cs="仿宋_GB2312" w:asciiTheme="minorEastAsia" w:hAnsiTheme="minorEastAsia" w:eastAsiaTheme="minorEastAsia"/>
          <w:b/>
          <w:bCs/>
          <w:color w:val="auto"/>
          <w:sz w:val="30"/>
          <w:szCs w:val="30"/>
          <w:highlight w:val="none"/>
        </w:rPr>
      </w:pPr>
    </w:p>
    <w:p w14:paraId="09FBD5D0">
      <w:pPr>
        <w:pStyle w:val="71"/>
        <w:rPr>
          <w:rFonts w:hint="eastAsia" w:cs="仿宋_GB2312" w:asciiTheme="minorEastAsia" w:hAnsiTheme="minorEastAsia" w:eastAsiaTheme="minorEastAsia"/>
          <w:b/>
          <w:bCs/>
          <w:color w:val="auto"/>
          <w:sz w:val="30"/>
          <w:szCs w:val="30"/>
          <w:highlight w:val="none"/>
        </w:rPr>
      </w:pPr>
    </w:p>
    <w:p w14:paraId="7D936DF2">
      <w:pPr>
        <w:pStyle w:val="71"/>
        <w:rPr>
          <w:rFonts w:hint="eastAsia" w:cs="仿宋_GB2312" w:asciiTheme="minorEastAsia" w:hAnsiTheme="minorEastAsia" w:eastAsiaTheme="minorEastAsia"/>
          <w:b/>
          <w:bCs/>
          <w:color w:val="auto"/>
          <w:sz w:val="30"/>
          <w:szCs w:val="30"/>
          <w:highlight w:val="none"/>
        </w:rPr>
      </w:pPr>
    </w:p>
    <w:p w14:paraId="1E09BF4C">
      <w:pPr>
        <w:pStyle w:val="71"/>
        <w:rPr>
          <w:rFonts w:hint="eastAsia" w:cs="仿宋_GB2312" w:asciiTheme="minorEastAsia" w:hAnsiTheme="minorEastAsia" w:eastAsiaTheme="minorEastAsia"/>
          <w:b/>
          <w:bCs/>
          <w:color w:val="auto"/>
          <w:sz w:val="30"/>
          <w:szCs w:val="30"/>
          <w:highlight w:val="none"/>
        </w:rPr>
      </w:pPr>
    </w:p>
    <w:p w14:paraId="134762BB">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4AC95621">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809EE1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杭州市临安区太湖源镇人民政府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浙江建友工程咨询有限公司</w:t>
      </w:r>
      <w:r>
        <w:rPr>
          <w:rFonts w:hint="eastAsia" w:cs="仿宋_GB2312" w:asciiTheme="minorEastAsia" w:hAnsiTheme="minorEastAsia" w:eastAsiaTheme="minorEastAsia"/>
          <w:color w:val="auto"/>
          <w:kern w:val="0"/>
          <w:sz w:val="24"/>
          <w:highlight w:val="none"/>
          <w:lang w:val="zh-CN"/>
        </w:rPr>
        <w:t>：</w:t>
      </w:r>
    </w:p>
    <w:p w14:paraId="16F01068">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里畈水库加高移民安置小区项目和S218安吉至龙港公路临安市岭至里畈段改建工程（一期）法律服务采购项目</w:t>
      </w:r>
      <w:r>
        <w:rPr>
          <w:rFonts w:hint="eastAsia" w:cs="仿宋_GB2312" w:asciiTheme="minorEastAsia" w:hAnsiTheme="minorEastAsia" w:eastAsiaTheme="minorEastAsia"/>
          <w:color w:val="auto"/>
          <w:kern w:val="0"/>
          <w:sz w:val="24"/>
          <w:highlight w:val="none"/>
          <w:lang w:val="zh-CN"/>
        </w:rPr>
        <w:t>【项目编号：（临[2024]3028号）】政府采购响应的一切事项，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20C0B97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E59D95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FA28BA2">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2A71668D">
      <w:pPr>
        <w:pStyle w:val="71"/>
        <w:rPr>
          <w:rFonts w:hint="eastAsia" w:cs="仿宋_GB2312" w:asciiTheme="minorEastAsia" w:hAnsiTheme="minorEastAsia" w:eastAsiaTheme="minorEastAsia"/>
          <w:color w:val="auto"/>
          <w:kern w:val="0"/>
          <w:sz w:val="24"/>
          <w:highlight w:val="none"/>
          <w:lang w:val="zh-CN"/>
        </w:rPr>
      </w:pPr>
    </w:p>
    <w:p w14:paraId="4B180D6A">
      <w:pPr>
        <w:pStyle w:val="71"/>
        <w:rPr>
          <w:rFonts w:hint="eastAsia" w:cs="仿宋_GB2312" w:asciiTheme="minorEastAsia" w:hAnsiTheme="minorEastAsia" w:eastAsiaTheme="minorEastAsia"/>
          <w:color w:val="auto"/>
          <w:kern w:val="0"/>
          <w:sz w:val="24"/>
          <w:highlight w:val="none"/>
          <w:lang w:val="zh-CN"/>
        </w:rPr>
      </w:pPr>
    </w:p>
    <w:p w14:paraId="4683B550">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DF8985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24F16B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2C65E2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DC93A47">
      <w:pPr>
        <w:widowControl/>
        <w:adjustRightInd/>
        <w:jc w:val="left"/>
        <w:rPr>
          <w:rFonts w:hint="eastAsia"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3F1DDF9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38A1C6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97E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B02AE6B">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4B898D7">
            <w:pPr>
              <w:pStyle w:val="620"/>
              <w:spacing w:line="360" w:lineRule="auto"/>
              <w:rPr>
                <w:rFonts w:asciiTheme="minorEastAsia" w:hAnsiTheme="minorEastAsia" w:eastAsiaTheme="minorEastAsia"/>
                <w:bCs/>
                <w:color w:val="auto"/>
                <w:sz w:val="24"/>
                <w:highlight w:val="none"/>
              </w:rPr>
            </w:pPr>
          </w:p>
        </w:tc>
      </w:tr>
    </w:tbl>
    <w:p w14:paraId="3F86E80E">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AD1CB14">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B74C09A">
      <w:pPr>
        <w:spacing w:line="360" w:lineRule="auto"/>
        <w:jc w:val="center"/>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rPr>
        <w:t xml:space="preserve">                 日期：  年  月</w:t>
      </w:r>
      <w:r>
        <w:rPr>
          <w:rFonts w:hint="eastAsia" w:cs="仿宋_GB2312" w:asciiTheme="minorEastAsia" w:hAnsiTheme="minorEastAsia" w:eastAsiaTheme="minorEastAsia"/>
          <w:color w:val="auto"/>
          <w:kern w:val="0"/>
          <w:sz w:val="24"/>
          <w:highlight w:val="none"/>
          <w:lang w:val="en-US" w:eastAsia="zh-CN"/>
        </w:rPr>
        <w:t xml:space="preserve">  日</w:t>
      </w:r>
    </w:p>
    <w:p w14:paraId="66BEA7C3">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CF7E177">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D5A469F">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四</w:t>
      </w:r>
      <w:r>
        <w:rPr>
          <w:rFonts w:hint="eastAsia" w:cs="仿宋_GB2312" w:asciiTheme="minorEastAsia" w:hAnsiTheme="minorEastAsia" w:eastAsiaTheme="minorEastAsia"/>
          <w:b/>
          <w:bCs/>
          <w:color w:val="auto"/>
          <w:sz w:val="32"/>
          <w:szCs w:val="32"/>
          <w:highlight w:val="none"/>
        </w:rPr>
        <w:t>、自2021年1月1日以来供应商的房屋征收（搬迁）项目法律服务业绩</w:t>
      </w:r>
    </w:p>
    <w:p w14:paraId="6F73164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val="0"/>
          <w:bCs w:val="0"/>
          <w:color w:val="auto"/>
          <w:sz w:val="24"/>
          <w:szCs w:val="24"/>
          <w:highlight w:val="none"/>
        </w:rPr>
        <w:t>（注：须提供合同或中标通知书复印件加盖公章）</w:t>
      </w:r>
    </w:p>
    <w:p w14:paraId="445E53B0">
      <w:pPr>
        <w:autoSpaceDE w:val="0"/>
        <w:autoSpaceDN w:val="0"/>
        <w:spacing w:line="360" w:lineRule="auto"/>
        <w:rPr>
          <w:rFonts w:cs="仿宋_GB2312" w:asciiTheme="minorEastAsia" w:hAnsiTheme="minorEastAsia" w:eastAsiaTheme="minorEastAsia"/>
          <w:color w:val="auto"/>
          <w:sz w:val="24"/>
          <w:highlight w:val="none"/>
        </w:rPr>
      </w:pPr>
    </w:p>
    <w:p w14:paraId="5DAD32A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BDF71CB">
      <w:pPr>
        <w:pStyle w:val="59"/>
        <w:rPr>
          <w:rFonts w:cs="仿宋_GB2312" w:asciiTheme="minorEastAsia" w:hAnsiTheme="minorEastAsia" w:eastAsiaTheme="minorEastAsia"/>
          <w:color w:val="auto"/>
          <w:kern w:val="0"/>
          <w:sz w:val="24"/>
          <w:highlight w:val="none"/>
        </w:rPr>
      </w:pPr>
    </w:p>
    <w:p w14:paraId="733BC6BB">
      <w:pPr>
        <w:pStyle w:val="59"/>
        <w:rPr>
          <w:rFonts w:cs="仿宋_GB2312" w:asciiTheme="minorEastAsia" w:hAnsiTheme="minorEastAsia" w:eastAsiaTheme="minorEastAsia"/>
          <w:color w:val="auto"/>
          <w:kern w:val="0"/>
          <w:sz w:val="24"/>
          <w:highlight w:val="none"/>
        </w:rPr>
      </w:pPr>
    </w:p>
    <w:p w14:paraId="294C5328">
      <w:pPr>
        <w:pStyle w:val="59"/>
        <w:rPr>
          <w:rFonts w:cs="仿宋_GB2312" w:asciiTheme="minorEastAsia" w:hAnsiTheme="minorEastAsia" w:eastAsiaTheme="minorEastAsia"/>
          <w:color w:val="auto"/>
          <w:kern w:val="0"/>
          <w:sz w:val="24"/>
          <w:highlight w:val="none"/>
        </w:rPr>
      </w:pPr>
    </w:p>
    <w:p w14:paraId="16B5279B">
      <w:pPr>
        <w:pStyle w:val="59"/>
        <w:rPr>
          <w:rFonts w:cs="仿宋_GB2312" w:asciiTheme="minorEastAsia" w:hAnsiTheme="minorEastAsia" w:eastAsiaTheme="minorEastAsia"/>
          <w:color w:val="auto"/>
          <w:kern w:val="0"/>
          <w:sz w:val="24"/>
          <w:highlight w:val="none"/>
        </w:rPr>
      </w:pPr>
    </w:p>
    <w:p w14:paraId="18449A7D">
      <w:pPr>
        <w:pStyle w:val="59"/>
        <w:rPr>
          <w:rFonts w:cs="仿宋_GB2312" w:asciiTheme="minorEastAsia" w:hAnsiTheme="minorEastAsia" w:eastAsiaTheme="minorEastAsia"/>
          <w:color w:val="auto"/>
          <w:kern w:val="0"/>
          <w:sz w:val="24"/>
          <w:highlight w:val="none"/>
        </w:rPr>
      </w:pPr>
    </w:p>
    <w:p w14:paraId="5DA4363A">
      <w:pPr>
        <w:pStyle w:val="59"/>
        <w:rPr>
          <w:rFonts w:cs="仿宋_GB2312" w:asciiTheme="minorEastAsia" w:hAnsiTheme="minorEastAsia" w:eastAsiaTheme="minorEastAsia"/>
          <w:color w:val="auto"/>
          <w:kern w:val="0"/>
          <w:sz w:val="24"/>
          <w:highlight w:val="none"/>
        </w:rPr>
      </w:pPr>
    </w:p>
    <w:p w14:paraId="5F1ED3BB">
      <w:pPr>
        <w:pStyle w:val="59"/>
        <w:rPr>
          <w:rFonts w:cs="仿宋_GB2312" w:asciiTheme="minorEastAsia" w:hAnsiTheme="minorEastAsia" w:eastAsiaTheme="minorEastAsia"/>
          <w:color w:val="auto"/>
          <w:kern w:val="0"/>
          <w:sz w:val="24"/>
          <w:highlight w:val="none"/>
        </w:rPr>
      </w:pPr>
    </w:p>
    <w:p w14:paraId="6404908A">
      <w:pPr>
        <w:pStyle w:val="59"/>
        <w:rPr>
          <w:rFonts w:cs="仿宋_GB2312" w:asciiTheme="minorEastAsia" w:hAnsiTheme="minorEastAsia" w:eastAsiaTheme="minorEastAsia"/>
          <w:color w:val="auto"/>
          <w:kern w:val="0"/>
          <w:sz w:val="24"/>
          <w:highlight w:val="none"/>
        </w:rPr>
      </w:pPr>
    </w:p>
    <w:p w14:paraId="6D536630">
      <w:pPr>
        <w:pStyle w:val="59"/>
        <w:rPr>
          <w:rFonts w:cs="仿宋_GB2312" w:asciiTheme="minorEastAsia" w:hAnsiTheme="minorEastAsia" w:eastAsiaTheme="minorEastAsia"/>
          <w:color w:val="auto"/>
          <w:kern w:val="0"/>
          <w:sz w:val="24"/>
          <w:highlight w:val="none"/>
        </w:rPr>
      </w:pPr>
    </w:p>
    <w:p w14:paraId="5F6B4DCC">
      <w:pPr>
        <w:pStyle w:val="59"/>
        <w:rPr>
          <w:rFonts w:cs="仿宋_GB2312" w:asciiTheme="minorEastAsia" w:hAnsiTheme="minorEastAsia" w:eastAsiaTheme="minorEastAsia"/>
          <w:color w:val="auto"/>
          <w:kern w:val="0"/>
          <w:sz w:val="24"/>
          <w:highlight w:val="none"/>
        </w:rPr>
      </w:pPr>
    </w:p>
    <w:p w14:paraId="34EA416F">
      <w:pPr>
        <w:pStyle w:val="59"/>
        <w:rPr>
          <w:rFonts w:cs="仿宋_GB2312" w:asciiTheme="minorEastAsia" w:hAnsiTheme="minorEastAsia" w:eastAsiaTheme="minorEastAsia"/>
          <w:color w:val="auto"/>
          <w:kern w:val="0"/>
          <w:sz w:val="24"/>
          <w:highlight w:val="none"/>
        </w:rPr>
      </w:pPr>
    </w:p>
    <w:p w14:paraId="2C656538">
      <w:pPr>
        <w:pStyle w:val="59"/>
        <w:rPr>
          <w:rFonts w:cs="仿宋_GB2312" w:asciiTheme="minorEastAsia" w:hAnsiTheme="minorEastAsia" w:eastAsiaTheme="minorEastAsia"/>
          <w:color w:val="auto"/>
          <w:kern w:val="0"/>
          <w:sz w:val="24"/>
          <w:highlight w:val="none"/>
        </w:rPr>
      </w:pPr>
    </w:p>
    <w:p w14:paraId="59261181">
      <w:pPr>
        <w:pStyle w:val="59"/>
        <w:rPr>
          <w:rFonts w:cs="仿宋_GB2312" w:asciiTheme="minorEastAsia" w:hAnsiTheme="minorEastAsia" w:eastAsiaTheme="minorEastAsia"/>
          <w:color w:val="auto"/>
          <w:kern w:val="0"/>
          <w:sz w:val="24"/>
          <w:highlight w:val="none"/>
        </w:rPr>
      </w:pPr>
    </w:p>
    <w:p w14:paraId="2393BCBC">
      <w:pPr>
        <w:pStyle w:val="59"/>
        <w:rPr>
          <w:rFonts w:cs="仿宋_GB2312" w:asciiTheme="minorEastAsia" w:hAnsiTheme="minorEastAsia" w:eastAsiaTheme="minorEastAsia"/>
          <w:color w:val="auto"/>
          <w:kern w:val="0"/>
          <w:sz w:val="24"/>
          <w:highlight w:val="none"/>
        </w:rPr>
      </w:pPr>
    </w:p>
    <w:p w14:paraId="1AF2E1FC">
      <w:pPr>
        <w:pStyle w:val="59"/>
        <w:rPr>
          <w:rFonts w:cs="仿宋_GB2312" w:asciiTheme="minorEastAsia" w:hAnsiTheme="minorEastAsia" w:eastAsiaTheme="minorEastAsia"/>
          <w:color w:val="auto"/>
          <w:kern w:val="0"/>
          <w:sz w:val="24"/>
          <w:highlight w:val="none"/>
        </w:rPr>
      </w:pPr>
    </w:p>
    <w:p w14:paraId="291ED8E0">
      <w:pPr>
        <w:pStyle w:val="59"/>
        <w:rPr>
          <w:rFonts w:cs="仿宋_GB2312" w:asciiTheme="minorEastAsia" w:hAnsiTheme="minorEastAsia" w:eastAsiaTheme="minorEastAsia"/>
          <w:color w:val="auto"/>
          <w:kern w:val="0"/>
          <w:sz w:val="24"/>
          <w:highlight w:val="none"/>
        </w:rPr>
      </w:pPr>
    </w:p>
    <w:p w14:paraId="022EB565">
      <w:pPr>
        <w:pStyle w:val="59"/>
        <w:rPr>
          <w:rFonts w:cs="仿宋_GB2312" w:asciiTheme="minorEastAsia" w:hAnsiTheme="minorEastAsia" w:eastAsiaTheme="minorEastAsia"/>
          <w:color w:val="auto"/>
          <w:kern w:val="0"/>
          <w:sz w:val="24"/>
          <w:highlight w:val="none"/>
        </w:rPr>
      </w:pPr>
    </w:p>
    <w:p w14:paraId="0EA55C73">
      <w:pPr>
        <w:pStyle w:val="59"/>
        <w:rPr>
          <w:rFonts w:cs="仿宋_GB2312" w:asciiTheme="minorEastAsia" w:hAnsiTheme="minorEastAsia" w:eastAsiaTheme="minorEastAsia"/>
          <w:color w:val="auto"/>
          <w:kern w:val="0"/>
          <w:sz w:val="24"/>
          <w:highlight w:val="none"/>
        </w:rPr>
      </w:pPr>
    </w:p>
    <w:p w14:paraId="32492BE2">
      <w:pPr>
        <w:pStyle w:val="59"/>
        <w:rPr>
          <w:rFonts w:cs="仿宋_GB2312" w:asciiTheme="minorEastAsia" w:hAnsiTheme="minorEastAsia" w:eastAsiaTheme="minorEastAsia"/>
          <w:color w:val="auto"/>
          <w:kern w:val="0"/>
          <w:sz w:val="24"/>
          <w:highlight w:val="none"/>
        </w:rPr>
      </w:pPr>
    </w:p>
    <w:p w14:paraId="01B2CCBF">
      <w:pPr>
        <w:pStyle w:val="59"/>
        <w:rPr>
          <w:rFonts w:cs="仿宋_GB2312" w:asciiTheme="minorEastAsia" w:hAnsiTheme="minorEastAsia" w:eastAsiaTheme="minorEastAsia"/>
          <w:color w:val="auto"/>
          <w:kern w:val="0"/>
          <w:sz w:val="24"/>
          <w:highlight w:val="none"/>
        </w:rPr>
      </w:pPr>
    </w:p>
    <w:p w14:paraId="1C59C2E7">
      <w:pPr>
        <w:pStyle w:val="59"/>
        <w:rPr>
          <w:rFonts w:cs="仿宋_GB2312" w:asciiTheme="minorEastAsia" w:hAnsiTheme="minorEastAsia" w:eastAsiaTheme="minorEastAsia"/>
          <w:color w:val="auto"/>
          <w:kern w:val="0"/>
          <w:sz w:val="24"/>
          <w:highlight w:val="none"/>
        </w:rPr>
      </w:pPr>
    </w:p>
    <w:p w14:paraId="45C63824">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5BA057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2850029">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9E5B66F">
      <w:pPr>
        <w:pStyle w:val="59"/>
        <w:ind w:left="0" w:leftChars="0" w:firstLine="0" w:firstLineChars="0"/>
        <w:rPr>
          <w:rFonts w:hint="eastAsia" w:cs="仿宋_GB2312" w:asciiTheme="minorEastAsia" w:hAnsiTheme="minorEastAsia" w:eastAsiaTheme="minorEastAsia"/>
          <w:color w:val="auto"/>
          <w:kern w:val="0"/>
          <w:sz w:val="24"/>
          <w:highlight w:val="none"/>
        </w:rPr>
      </w:pPr>
    </w:p>
    <w:p w14:paraId="67BDE1BE">
      <w:pPr>
        <w:pStyle w:val="59"/>
        <w:ind w:left="0" w:leftChars="0" w:firstLine="0" w:firstLineChars="0"/>
        <w:rPr>
          <w:rFonts w:hint="eastAsia" w:cs="仿宋_GB2312" w:asciiTheme="minorEastAsia" w:hAnsiTheme="minorEastAsia" w:eastAsiaTheme="minorEastAsia"/>
          <w:color w:val="auto"/>
          <w:kern w:val="0"/>
          <w:sz w:val="24"/>
          <w:highlight w:val="none"/>
        </w:rPr>
      </w:pPr>
    </w:p>
    <w:p w14:paraId="0CC2136E">
      <w:pPr>
        <w:autoSpaceDE w:val="0"/>
        <w:autoSpaceDN w:val="0"/>
        <w:spacing w:line="360" w:lineRule="auto"/>
        <w:rPr>
          <w:rFonts w:cs="仿宋_GB2312" w:asciiTheme="minorEastAsia" w:hAnsiTheme="minorEastAsia" w:eastAsiaTheme="minorEastAsia"/>
          <w:color w:val="auto"/>
          <w:sz w:val="24"/>
          <w:highlight w:val="none"/>
        </w:rPr>
      </w:pPr>
    </w:p>
    <w:p w14:paraId="070BB495">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五</w:t>
      </w:r>
      <w:r>
        <w:rPr>
          <w:rFonts w:hint="eastAsia" w:cs="仿宋_GB2312" w:asciiTheme="minorEastAsia" w:hAnsiTheme="minorEastAsia" w:eastAsiaTheme="minorEastAsia"/>
          <w:b/>
          <w:bCs/>
          <w:color w:val="auto"/>
          <w:sz w:val="32"/>
          <w:szCs w:val="32"/>
          <w:highlight w:val="none"/>
        </w:rPr>
        <w:t>、供应商拟派本项目的顾问团队负责人</w:t>
      </w:r>
    </w:p>
    <w:p w14:paraId="006D7319">
      <w:pPr>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（注：须提供顾问团队负责人律师简介加盖公章、律师执业证复印件加盖公章、社保缴纳记录复印件加盖公章）</w:t>
      </w:r>
    </w:p>
    <w:p w14:paraId="1DF611B8">
      <w:pPr>
        <w:autoSpaceDE w:val="0"/>
        <w:autoSpaceDN w:val="0"/>
        <w:spacing w:line="360" w:lineRule="auto"/>
        <w:rPr>
          <w:rFonts w:cs="仿宋_GB2312" w:asciiTheme="minorEastAsia" w:hAnsiTheme="minorEastAsia" w:eastAsiaTheme="minorEastAsia"/>
          <w:color w:val="auto"/>
          <w:sz w:val="24"/>
          <w:highlight w:val="none"/>
        </w:rPr>
      </w:pPr>
    </w:p>
    <w:p w14:paraId="3D5931AD">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897C507">
      <w:pPr>
        <w:pStyle w:val="59"/>
        <w:rPr>
          <w:rFonts w:cs="仿宋_GB2312" w:asciiTheme="minorEastAsia" w:hAnsiTheme="minorEastAsia" w:eastAsiaTheme="minorEastAsia"/>
          <w:color w:val="auto"/>
          <w:kern w:val="0"/>
          <w:sz w:val="24"/>
          <w:highlight w:val="none"/>
        </w:rPr>
      </w:pPr>
    </w:p>
    <w:p w14:paraId="53FB93E0">
      <w:pPr>
        <w:pStyle w:val="59"/>
        <w:rPr>
          <w:rFonts w:cs="仿宋_GB2312" w:asciiTheme="minorEastAsia" w:hAnsiTheme="minorEastAsia" w:eastAsiaTheme="minorEastAsia"/>
          <w:color w:val="auto"/>
          <w:kern w:val="0"/>
          <w:sz w:val="24"/>
          <w:highlight w:val="none"/>
        </w:rPr>
      </w:pPr>
    </w:p>
    <w:p w14:paraId="7751DE33">
      <w:pPr>
        <w:pStyle w:val="59"/>
        <w:rPr>
          <w:rFonts w:cs="仿宋_GB2312" w:asciiTheme="minorEastAsia" w:hAnsiTheme="minorEastAsia" w:eastAsiaTheme="minorEastAsia"/>
          <w:color w:val="auto"/>
          <w:kern w:val="0"/>
          <w:sz w:val="24"/>
          <w:highlight w:val="none"/>
        </w:rPr>
      </w:pPr>
    </w:p>
    <w:p w14:paraId="17FA837D">
      <w:pPr>
        <w:pStyle w:val="59"/>
        <w:rPr>
          <w:rFonts w:cs="仿宋_GB2312" w:asciiTheme="minorEastAsia" w:hAnsiTheme="minorEastAsia" w:eastAsiaTheme="minorEastAsia"/>
          <w:color w:val="auto"/>
          <w:kern w:val="0"/>
          <w:sz w:val="24"/>
          <w:highlight w:val="none"/>
        </w:rPr>
      </w:pPr>
    </w:p>
    <w:p w14:paraId="6673612A">
      <w:pPr>
        <w:pStyle w:val="59"/>
        <w:rPr>
          <w:rFonts w:cs="仿宋_GB2312" w:asciiTheme="minorEastAsia" w:hAnsiTheme="minorEastAsia" w:eastAsiaTheme="minorEastAsia"/>
          <w:color w:val="auto"/>
          <w:kern w:val="0"/>
          <w:sz w:val="24"/>
          <w:highlight w:val="none"/>
        </w:rPr>
      </w:pPr>
    </w:p>
    <w:p w14:paraId="0B57B6E8">
      <w:pPr>
        <w:pStyle w:val="59"/>
        <w:rPr>
          <w:rFonts w:cs="仿宋_GB2312" w:asciiTheme="minorEastAsia" w:hAnsiTheme="minorEastAsia" w:eastAsiaTheme="minorEastAsia"/>
          <w:color w:val="auto"/>
          <w:kern w:val="0"/>
          <w:sz w:val="24"/>
          <w:highlight w:val="none"/>
        </w:rPr>
      </w:pPr>
    </w:p>
    <w:p w14:paraId="4FB061D7">
      <w:pPr>
        <w:pStyle w:val="59"/>
        <w:rPr>
          <w:rFonts w:cs="仿宋_GB2312" w:asciiTheme="minorEastAsia" w:hAnsiTheme="minorEastAsia" w:eastAsiaTheme="minorEastAsia"/>
          <w:color w:val="auto"/>
          <w:kern w:val="0"/>
          <w:sz w:val="24"/>
          <w:highlight w:val="none"/>
        </w:rPr>
      </w:pPr>
    </w:p>
    <w:p w14:paraId="2DA20CD5">
      <w:pPr>
        <w:pStyle w:val="59"/>
        <w:rPr>
          <w:rFonts w:cs="仿宋_GB2312" w:asciiTheme="minorEastAsia" w:hAnsiTheme="minorEastAsia" w:eastAsiaTheme="minorEastAsia"/>
          <w:color w:val="auto"/>
          <w:kern w:val="0"/>
          <w:sz w:val="24"/>
          <w:highlight w:val="none"/>
        </w:rPr>
      </w:pPr>
    </w:p>
    <w:p w14:paraId="6B7F81FF">
      <w:pPr>
        <w:pStyle w:val="59"/>
        <w:rPr>
          <w:rFonts w:cs="仿宋_GB2312" w:asciiTheme="minorEastAsia" w:hAnsiTheme="minorEastAsia" w:eastAsiaTheme="minorEastAsia"/>
          <w:color w:val="auto"/>
          <w:kern w:val="0"/>
          <w:sz w:val="24"/>
          <w:highlight w:val="none"/>
        </w:rPr>
      </w:pPr>
    </w:p>
    <w:p w14:paraId="0A0CB3DC">
      <w:pPr>
        <w:pStyle w:val="59"/>
        <w:rPr>
          <w:rFonts w:cs="仿宋_GB2312" w:asciiTheme="minorEastAsia" w:hAnsiTheme="minorEastAsia" w:eastAsiaTheme="minorEastAsia"/>
          <w:color w:val="auto"/>
          <w:kern w:val="0"/>
          <w:sz w:val="24"/>
          <w:highlight w:val="none"/>
        </w:rPr>
      </w:pPr>
    </w:p>
    <w:p w14:paraId="1047EC1D">
      <w:pPr>
        <w:pStyle w:val="59"/>
        <w:rPr>
          <w:rFonts w:cs="仿宋_GB2312" w:asciiTheme="minorEastAsia" w:hAnsiTheme="minorEastAsia" w:eastAsiaTheme="minorEastAsia"/>
          <w:color w:val="auto"/>
          <w:kern w:val="0"/>
          <w:sz w:val="24"/>
          <w:highlight w:val="none"/>
        </w:rPr>
      </w:pPr>
    </w:p>
    <w:p w14:paraId="3524BC88">
      <w:pPr>
        <w:pStyle w:val="59"/>
        <w:ind w:left="0" w:leftChars="0" w:firstLine="0" w:firstLineChars="0"/>
        <w:rPr>
          <w:rFonts w:cs="仿宋_GB2312" w:asciiTheme="minorEastAsia" w:hAnsiTheme="minorEastAsia" w:eastAsiaTheme="minorEastAsia"/>
          <w:color w:val="auto"/>
          <w:kern w:val="0"/>
          <w:sz w:val="24"/>
          <w:highlight w:val="none"/>
        </w:rPr>
      </w:pPr>
    </w:p>
    <w:p w14:paraId="60332842">
      <w:pPr>
        <w:pStyle w:val="59"/>
        <w:rPr>
          <w:rFonts w:cs="仿宋_GB2312" w:asciiTheme="minorEastAsia" w:hAnsiTheme="minorEastAsia" w:eastAsiaTheme="minorEastAsia"/>
          <w:color w:val="auto"/>
          <w:kern w:val="0"/>
          <w:sz w:val="24"/>
          <w:highlight w:val="none"/>
        </w:rPr>
      </w:pPr>
    </w:p>
    <w:p w14:paraId="375DD8F7">
      <w:pPr>
        <w:pStyle w:val="59"/>
        <w:rPr>
          <w:rFonts w:cs="仿宋_GB2312" w:asciiTheme="minorEastAsia" w:hAnsiTheme="minorEastAsia" w:eastAsiaTheme="minorEastAsia"/>
          <w:color w:val="auto"/>
          <w:kern w:val="0"/>
          <w:sz w:val="24"/>
          <w:highlight w:val="none"/>
        </w:rPr>
      </w:pPr>
    </w:p>
    <w:p w14:paraId="01133099">
      <w:pPr>
        <w:pStyle w:val="59"/>
        <w:rPr>
          <w:rFonts w:cs="仿宋_GB2312" w:asciiTheme="minorEastAsia" w:hAnsiTheme="minorEastAsia" w:eastAsiaTheme="minorEastAsia"/>
          <w:color w:val="auto"/>
          <w:kern w:val="0"/>
          <w:sz w:val="24"/>
          <w:highlight w:val="none"/>
        </w:rPr>
      </w:pPr>
    </w:p>
    <w:p w14:paraId="570C5729">
      <w:pPr>
        <w:pStyle w:val="59"/>
        <w:rPr>
          <w:rFonts w:cs="仿宋_GB2312" w:asciiTheme="minorEastAsia" w:hAnsiTheme="minorEastAsia" w:eastAsiaTheme="minorEastAsia"/>
          <w:color w:val="auto"/>
          <w:kern w:val="0"/>
          <w:sz w:val="24"/>
          <w:highlight w:val="none"/>
        </w:rPr>
      </w:pPr>
    </w:p>
    <w:p w14:paraId="60A92C07">
      <w:pPr>
        <w:pStyle w:val="59"/>
        <w:rPr>
          <w:rFonts w:cs="仿宋_GB2312" w:asciiTheme="minorEastAsia" w:hAnsiTheme="minorEastAsia" w:eastAsiaTheme="minorEastAsia"/>
          <w:color w:val="auto"/>
          <w:kern w:val="0"/>
          <w:sz w:val="24"/>
          <w:highlight w:val="none"/>
        </w:rPr>
      </w:pPr>
    </w:p>
    <w:p w14:paraId="44E38022">
      <w:pPr>
        <w:pStyle w:val="59"/>
        <w:rPr>
          <w:rFonts w:cs="仿宋_GB2312" w:asciiTheme="minorEastAsia" w:hAnsiTheme="minorEastAsia" w:eastAsiaTheme="minorEastAsia"/>
          <w:color w:val="auto"/>
          <w:kern w:val="0"/>
          <w:sz w:val="24"/>
          <w:highlight w:val="none"/>
        </w:rPr>
      </w:pPr>
    </w:p>
    <w:p w14:paraId="5EBBBF22">
      <w:pPr>
        <w:pStyle w:val="59"/>
        <w:rPr>
          <w:rFonts w:cs="仿宋_GB2312" w:asciiTheme="minorEastAsia" w:hAnsiTheme="minorEastAsia" w:eastAsiaTheme="minorEastAsia"/>
          <w:color w:val="auto"/>
          <w:kern w:val="0"/>
          <w:sz w:val="24"/>
          <w:highlight w:val="none"/>
        </w:rPr>
      </w:pPr>
    </w:p>
    <w:p w14:paraId="1AACBCD7">
      <w:pPr>
        <w:pStyle w:val="59"/>
        <w:rPr>
          <w:rFonts w:cs="仿宋_GB2312" w:asciiTheme="minorEastAsia" w:hAnsiTheme="minorEastAsia" w:eastAsiaTheme="minorEastAsia"/>
          <w:color w:val="auto"/>
          <w:kern w:val="0"/>
          <w:sz w:val="24"/>
          <w:highlight w:val="none"/>
        </w:rPr>
      </w:pPr>
    </w:p>
    <w:p w14:paraId="0E2400FB">
      <w:pPr>
        <w:pStyle w:val="59"/>
        <w:ind w:left="0" w:leftChars="0" w:firstLine="0" w:firstLineChars="0"/>
        <w:rPr>
          <w:rFonts w:cs="仿宋_GB2312" w:asciiTheme="minorEastAsia" w:hAnsiTheme="minorEastAsia" w:eastAsiaTheme="minorEastAsia"/>
          <w:color w:val="auto"/>
          <w:kern w:val="0"/>
          <w:sz w:val="24"/>
          <w:highlight w:val="none"/>
        </w:rPr>
      </w:pPr>
    </w:p>
    <w:p w14:paraId="3DDF886F">
      <w:pPr>
        <w:pStyle w:val="59"/>
        <w:rPr>
          <w:rFonts w:cs="仿宋_GB2312" w:asciiTheme="minorEastAsia" w:hAnsiTheme="minorEastAsia" w:eastAsiaTheme="minorEastAsia"/>
          <w:color w:val="auto"/>
          <w:kern w:val="0"/>
          <w:sz w:val="24"/>
          <w:highlight w:val="none"/>
        </w:rPr>
      </w:pPr>
    </w:p>
    <w:p w14:paraId="635B71FC">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C27D42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9F56DB3">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257DEF">
      <w:pPr>
        <w:pStyle w:val="59"/>
        <w:rPr>
          <w:rFonts w:hint="eastAsia" w:cs="仿宋_GB2312" w:asciiTheme="minorEastAsia" w:hAnsiTheme="minorEastAsia" w:eastAsiaTheme="minorEastAsia"/>
          <w:color w:val="auto"/>
          <w:kern w:val="0"/>
          <w:sz w:val="24"/>
          <w:highlight w:val="none"/>
        </w:rPr>
      </w:pPr>
    </w:p>
    <w:p w14:paraId="25A23481">
      <w:pPr>
        <w:spacing w:line="360" w:lineRule="auto"/>
        <w:jc w:val="center"/>
        <w:rPr>
          <w:rFonts w:hint="eastAsia" w:cs="仿宋_GB2312" w:asciiTheme="minorEastAsia" w:hAnsiTheme="minorEastAsia" w:eastAsiaTheme="minorEastAsia"/>
          <w:b/>
          <w:bCs/>
          <w:color w:val="auto"/>
          <w:sz w:val="32"/>
          <w:szCs w:val="32"/>
          <w:highlight w:val="none"/>
        </w:rPr>
      </w:pPr>
    </w:p>
    <w:p w14:paraId="5EA1D74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2B468D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C6BB877">
      <w:pPr>
        <w:spacing w:line="360" w:lineRule="auto"/>
        <w:jc w:val="center"/>
        <w:rPr>
          <w:rFonts w:cs="仿宋_GB2312" w:asciiTheme="minorEastAsia" w:hAnsiTheme="minorEastAsia" w:eastAsiaTheme="minorEastAsia"/>
          <w:color w:val="auto"/>
          <w:sz w:val="24"/>
          <w:highlight w:val="none"/>
        </w:rPr>
      </w:pPr>
    </w:p>
    <w:p w14:paraId="08518F1D">
      <w:pPr>
        <w:spacing w:line="360" w:lineRule="auto"/>
        <w:rPr>
          <w:rFonts w:cs="仿宋_GB2312" w:asciiTheme="minorEastAsia" w:hAnsiTheme="minorEastAsia" w:eastAsiaTheme="minorEastAsia"/>
          <w:color w:val="auto"/>
          <w:sz w:val="24"/>
          <w:highlight w:val="none"/>
        </w:rPr>
      </w:pPr>
    </w:p>
    <w:p w14:paraId="2762E149">
      <w:pPr>
        <w:pStyle w:val="59"/>
        <w:rPr>
          <w:rFonts w:cs="仿宋_GB2312" w:asciiTheme="minorEastAsia" w:hAnsiTheme="minorEastAsia" w:eastAsiaTheme="minorEastAsia"/>
          <w:color w:val="auto"/>
          <w:sz w:val="24"/>
          <w:highlight w:val="none"/>
        </w:rPr>
      </w:pPr>
    </w:p>
    <w:p w14:paraId="14C3B8CA">
      <w:pPr>
        <w:pStyle w:val="59"/>
        <w:rPr>
          <w:rFonts w:cs="仿宋_GB2312" w:asciiTheme="minorEastAsia" w:hAnsiTheme="minorEastAsia" w:eastAsiaTheme="minorEastAsia"/>
          <w:color w:val="auto"/>
          <w:sz w:val="24"/>
          <w:highlight w:val="none"/>
        </w:rPr>
      </w:pPr>
    </w:p>
    <w:p w14:paraId="70CCB35D">
      <w:pPr>
        <w:pStyle w:val="59"/>
        <w:rPr>
          <w:rFonts w:cs="仿宋_GB2312" w:asciiTheme="minorEastAsia" w:hAnsiTheme="minorEastAsia" w:eastAsiaTheme="minorEastAsia"/>
          <w:color w:val="auto"/>
          <w:sz w:val="24"/>
          <w:highlight w:val="none"/>
        </w:rPr>
      </w:pPr>
    </w:p>
    <w:p w14:paraId="1908E42A">
      <w:pPr>
        <w:pStyle w:val="59"/>
        <w:rPr>
          <w:rFonts w:cs="仿宋_GB2312" w:asciiTheme="minorEastAsia" w:hAnsiTheme="minorEastAsia" w:eastAsiaTheme="minorEastAsia"/>
          <w:color w:val="auto"/>
          <w:sz w:val="24"/>
          <w:highlight w:val="none"/>
        </w:rPr>
      </w:pPr>
    </w:p>
    <w:p w14:paraId="67B651E9">
      <w:pPr>
        <w:pStyle w:val="59"/>
        <w:rPr>
          <w:rFonts w:cs="仿宋_GB2312" w:asciiTheme="minorEastAsia" w:hAnsiTheme="minorEastAsia" w:eastAsiaTheme="minorEastAsia"/>
          <w:color w:val="auto"/>
          <w:sz w:val="24"/>
          <w:highlight w:val="none"/>
        </w:rPr>
      </w:pPr>
    </w:p>
    <w:p w14:paraId="524F0872">
      <w:pPr>
        <w:pStyle w:val="59"/>
        <w:rPr>
          <w:rFonts w:cs="仿宋_GB2312" w:asciiTheme="minorEastAsia" w:hAnsiTheme="minorEastAsia" w:eastAsiaTheme="minorEastAsia"/>
          <w:color w:val="auto"/>
          <w:sz w:val="24"/>
          <w:highlight w:val="none"/>
        </w:rPr>
      </w:pPr>
    </w:p>
    <w:p w14:paraId="48FB6D7F">
      <w:pPr>
        <w:pStyle w:val="59"/>
        <w:rPr>
          <w:rFonts w:cs="仿宋_GB2312" w:asciiTheme="minorEastAsia" w:hAnsiTheme="minorEastAsia" w:eastAsiaTheme="minorEastAsia"/>
          <w:color w:val="auto"/>
          <w:sz w:val="24"/>
          <w:highlight w:val="none"/>
        </w:rPr>
      </w:pPr>
    </w:p>
    <w:p w14:paraId="410E59C5">
      <w:pPr>
        <w:pStyle w:val="59"/>
        <w:rPr>
          <w:rFonts w:cs="仿宋_GB2312" w:asciiTheme="minorEastAsia" w:hAnsiTheme="minorEastAsia" w:eastAsiaTheme="minorEastAsia"/>
          <w:color w:val="auto"/>
          <w:sz w:val="24"/>
          <w:highlight w:val="none"/>
        </w:rPr>
      </w:pPr>
    </w:p>
    <w:p w14:paraId="764BD81B">
      <w:pPr>
        <w:pStyle w:val="59"/>
        <w:rPr>
          <w:rFonts w:cs="仿宋_GB2312" w:asciiTheme="minorEastAsia" w:hAnsiTheme="minorEastAsia" w:eastAsiaTheme="minorEastAsia"/>
          <w:color w:val="auto"/>
          <w:sz w:val="24"/>
          <w:highlight w:val="none"/>
        </w:rPr>
      </w:pPr>
    </w:p>
    <w:p w14:paraId="0FD9E4E9">
      <w:pPr>
        <w:pStyle w:val="59"/>
        <w:rPr>
          <w:rFonts w:cs="仿宋_GB2312" w:asciiTheme="minorEastAsia" w:hAnsiTheme="minorEastAsia" w:eastAsiaTheme="minorEastAsia"/>
          <w:color w:val="auto"/>
          <w:sz w:val="24"/>
          <w:highlight w:val="none"/>
        </w:rPr>
      </w:pPr>
    </w:p>
    <w:p w14:paraId="5476085F">
      <w:pPr>
        <w:pStyle w:val="59"/>
        <w:rPr>
          <w:rFonts w:cs="仿宋_GB2312" w:asciiTheme="minorEastAsia" w:hAnsiTheme="minorEastAsia" w:eastAsiaTheme="minorEastAsia"/>
          <w:color w:val="auto"/>
          <w:sz w:val="24"/>
          <w:highlight w:val="none"/>
        </w:rPr>
      </w:pPr>
    </w:p>
    <w:p w14:paraId="06AD5DE7">
      <w:pPr>
        <w:pStyle w:val="59"/>
        <w:rPr>
          <w:rFonts w:cs="仿宋_GB2312" w:asciiTheme="minorEastAsia" w:hAnsiTheme="minorEastAsia" w:eastAsiaTheme="minorEastAsia"/>
          <w:color w:val="auto"/>
          <w:sz w:val="24"/>
          <w:highlight w:val="none"/>
        </w:rPr>
      </w:pPr>
    </w:p>
    <w:p w14:paraId="3C75C0F4">
      <w:pPr>
        <w:pStyle w:val="59"/>
        <w:rPr>
          <w:rFonts w:cs="仿宋_GB2312" w:asciiTheme="minorEastAsia" w:hAnsiTheme="minorEastAsia" w:eastAsiaTheme="minorEastAsia"/>
          <w:color w:val="auto"/>
          <w:sz w:val="24"/>
          <w:highlight w:val="none"/>
        </w:rPr>
      </w:pPr>
    </w:p>
    <w:p w14:paraId="3E310804">
      <w:pPr>
        <w:pStyle w:val="59"/>
        <w:rPr>
          <w:rFonts w:cs="仿宋_GB2312" w:asciiTheme="minorEastAsia" w:hAnsiTheme="minorEastAsia" w:eastAsiaTheme="minorEastAsia"/>
          <w:color w:val="auto"/>
          <w:sz w:val="24"/>
          <w:highlight w:val="none"/>
        </w:rPr>
      </w:pPr>
    </w:p>
    <w:p w14:paraId="12AAD46E">
      <w:pPr>
        <w:pStyle w:val="59"/>
        <w:rPr>
          <w:rFonts w:cs="仿宋_GB2312" w:asciiTheme="minorEastAsia" w:hAnsiTheme="minorEastAsia" w:eastAsiaTheme="minorEastAsia"/>
          <w:color w:val="auto"/>
          <w:sz w:val="24"/>
          <w:highlight w:val="none"/>
        </w:rPr>
      </w:pPr>
    </w:p>
    <w:p w14:paraId="43143D9E">
      <w:pPr>
        <w:pStyle w:val="59"/>
        <w:rPr>
          <w:rFonts w:cs="仿宋_GB2312" w:asciiTheme="minorEastAsia" w:hAnsiTheme="minorEastAsia" w:eastAsiaTheme="minorEastAsia"/>
          <w:color w:val="auto"/>
          <w:sz w:val="24"/>
          <w:highlight w:val="none"/>
        </w:rPr>
      </w:pPr>
    </w:p>
    <w:p w14:paraId="2A8E1E27">
      <w:pPr>
        <w:pStyle w:val="59"/>
        <w:rPr>
          <w:rFonts w:cs="仿宋_GB2312" w:asciiTheme="minorEastAsia" w:hAnsiTheme="minorEastAsia" w:eastAsiaTheme="minorEastAsia"/>
          <w:color w:val="auto"/>
          <w:sz w:val="24"/>
          <w:highlight w:val="none"/>
        </w:rPr>
      </w:pPr>
    </w:p>
    <w:p w14:paraId="4D100D27">
      <w:pPr>
        <w:pStyle w:val="59"/>
        <w:rPr>
          <w:rFonts w:cs="仿宋_GB2312" w:asciiTheme="minorEastAsia" w:hAnsiTheme="minorEastAsia" w:eastAsiaTheme="minorEastAsia"/>
          <w:color w:val="auto"/>
          <w:sz w:val="24"/>
          <w:highlight w:val="none"/>
        </w:rPr>
      </w:pPr>
    </w:p>
    <w:p w14:paraId="202E37C5">
      <w:pPr>
        <w:pStyle w:val="59"/>
        <w:rPr>
          <w:rFonts w:cs="仿宋_GB2312" w:asciiTheme="minorEastAsia" w:hAnsiTheme="minorEastAsia" w:eastAsiaTheme="minorEastAsia"/>
          <w:color w:val="auto"/>
          <w:sz w:val="24"/>
          <w:highlight w:val="none"/>
        </w:rPr>
      </w:pPr>
    </w:p>
    <w:p w14:paraId="73678869">
      <w:pPr>
        <w:pStyle w:val="59"/>
        <w:rPr>
          <w:rFonts w:cs="仿宋_GB2312" w:asciiTheme="minorEastAsia" w:hAnsiTheme="minorEastAsia" w:eastAsiaTheme="minorEastAsia"/>
          <w:color w:val="auto"/>
          <w:sz w:val="24"/>
          <w:highlight w:val="none"/>
        </w:rPr>
      </w:pPr>
    </w:p>
    <w:p w14:paraId="5BD31873">
      <w:pPr>
        <w:pStyle w:val="59"/>
        <w:rPr>
          <w:rFonts w:cs="仿宋_GB2312" w:asciiTheme="minorEastAsia" w:hAnsiTheme="minorEastAsia" w:eastAsiaTheme="minorEastAsia"/>
          <w:color w:val="auto"/>
          <w:sz w:val="24"/>
          <w:highlight w:val="none"/>
        </w:rPr>
      </w:pPr>
    </w:p>
    <w:p w14:paraId="0615C8E6">
      <w:pPr>
        <w:pStyle w:val="59"/>
        <w:rPr>
          <w:rFonts w:cs="仿宋_GB2312" w:asciiTheme="minorEastAsia" w:hAnsiTheme="minorEastAsia" w:eastAsiaTheme="minorEastAsia"/>
          <w:color w:val="auto"/>
          <w:sz w:val="24"/>
          <w:highlight w:val="none"/>
        </w:rPr>
      </w:pPr>
    </w:p>
    <w:p w14:paraId="73AE70C4">
      <w:pPr>
        <w:pStyle w:val="59"/>
        <w:rPr>
          <w:rFonts w:cs="仿宋_GB2312" w:asciiTheme="minorEastAsia" w:hAnsiTheme="minorEastAsia" w:eastAsiaTheme="minorEastAsia"/>
          <w:color w:val="auto"/>
          <w:sz w:val="24"/>
          <w:highlight w:val="none"/>
        </w:rPr>
      </w:pPr>
    </w:p>
    <w:p w14:paraId="4A4F2B29">
      <w:pPr>
        <w:pStyle w:val="59"/>
        <w:rPr>
          <w:rFonts w:cs="仿宋_GB2312" w:asciiTheme="minorEastAsia" w:hAnsiTheme="minorEastAsia" w:eastAsiaTheme="minorEastAsia"/>
          <w:color w:val="auto"/>
          <w:sz w:val="24"/>
          <w:highlight w:val="none"/>
        </w:rPr>
      </w:pPr>
    </w:p>
    <w:p w14:paraId="04873A0D">
      <w:pPr>
        <w:pStyle w:val="59"/>
        <w:rPr>
          <w:rFonts w:cs="仿宋_GB2312" w:asciiTheme="minorEastAsia" w:hAnsiTheme="minorEastAsia" w:eastAsiaTheme="minorEastAsia"/>
          <w:color w:val="auto"/>
          <w:sz w:val="24"/>
          <w:highlight w:val="none"/>
        </w:rPr>
      </w:pPr>
    </w:p>
    <w:p w14:paraId="49F2478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AAA629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8C65BED">
      <w:pPr>
        <w:spacing w:line="360" w:lineRule="auto"/>
        <w:jc w:val="center"/>
        <w:rPr>
          <w:rFonts w:cs="仿宋_GB2312" w:asciiTheme="minorEastAsia" w:hAnsiTheme="minorEastAsia" w:eastAsiaTheme="minorEastAsia"/>
          <w:b/>
          <w:bCs/>
          <w:color w:val="auto"/>
          <w:sz w:val="32"/>
          <w:szCs w:val="32"/>
          <w:highlight w:val="none"/>
        </w:rPr>
      </w:pPr>
    </w:p>
    <w:p w14:paraId="25666DEA">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、供应商拟投入本项目的顾问团队成员能力情况（人数、资历、经验、业绩等）</w:t>
      </w:r>
    </w:p>
    <w:p w14:paraId="759392FC">
      <w:pPr>
        <w:spacing w:line="360" w:lineRule="auto"/>
        <w:jc w:val="center"/>
        <w:rPr>
          <w:rFonts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（注：须提供顾问团队全体成员律师简介加盖公章、律师执业证复印件加盖公章、社保缴纳记录复印件加盖公章）</w:t>
      </w:r>
    </w:p>
    <w:p w14:paraId="430AC8B6">
      <w:pPr>
        <w:autoSpaceDE w:val="0"/>
        <w:autoSpaceDN w:val="0"/>
        <w:spacing w:line="360" w:lineRule="auto"/>
        <w:rPr>
          <w:rFonts w:cs="仿宋_GB2312" w:asciiTheme="minorEastAsia" w:hAnsiTheme="minorEastAsia" w:eastAsiaTheme="minorEastAsia"/>
          <w:color w:val="auto"/>
          <w:sz w:val="24"/>
          <w:highlight w:val="none"/>
        </w:rPr>
      </w:pPr>
    </w:p>
    <w:p w14:paraId="6B765DB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E8F5C46">
      <w:pPr>
        <w:pStyle w:val="59"/>
        <w:rPr>
          <w:rFonts w:cs="仿宋_GB2312" w:asciiTheme="minorEastAsia" w:hAnsiTheme="minorEastAsia" w:eastAsiaTheme="minorEastAsia"/>
          <w:color w:val="auto"/>
          <w:kern w:val="0"/>
          <w:sz w:val="24"/>
          <w:highlight w:val="none"/>
        </w:rPr>
      </w:pPr>
    </w:p>
    <w:p w14:paraId="625A2AD0">
      <w:pPr>
        <w:pStyle w:val="59"/>
        <w:rPr>
          <w:rFonts w:cs="仿宋_GB2312" w:asciiTheme="minorEastAsia" w:hAnsiTheme="minorEastAsia" w:eastAsiaTheme="minorEastAsia"/>
          <w:color w:val="auto"/>
          <w:kern w:val="0"/>
          <w:sz w:val="24"/>
          <w:highlight w:val="none"/>
        </w:rPr>
      </w:pPr>
    </w:p>
    <w:p w14:paraId="501F462E">
      <w:pPr>
        <w:pStyle w:val="59"/>
        <w:rPr>
          <w:rFonts w:cs="仿宋_GB2312" w:asciiTheme="minorEastAsia" w:hAnsiTheme="minorEastAsia" w:eastAsiaTheme="minorEastAsia"/>
          <w:color w:val="auto"/>
          <w:kern w:val="0"/>
          <w:sz w:val="24"/>
          <w:highlight w:val="none"/>
        </w:rPr>
      </w:pPr>
    </w:p>
    <w:p w14:paraId="52002D20">
      <w:pPr>
        <w:pStyle w:val="59"/>
        <w:rPr>
          <w:rFonts w:cs="仿宋_GB2312" w:asciiTheme="minorEastAsia" w:hAnsiTheme="minorEastAsia" w:eastAsiaTheme="minorEastAsia"/>
          <w:color w:val="auto"/>
          <w:kern w:val="0"/>
          <w:sz w:val="24"/>
          <w:highlight w:val="none"/>
        </w:rPr>
      </w:pPr>
    </w:p>
    <w:p w14:paraId="470DA9F5">
      <w:pPr>
        <w:pStyle w:val="59"/>
        <w:rPr>
          <w:rFonts w:cs="仿宋_GB2312" w:asciiTheme="minorEastAsia" w:hAnsiTheme="minorEastAsia" w:eastAsiaTheme="minorEastAsia"/>
          <w:color w:val="auto"/>
          <w:kern w:val="0"/>
          <w:sz w:val="24"/>
          <w:highlight w:val="none"/>
        </w:rPr>
      </w:pPr>
    </w:p>
    <w:p w14:paraId="7B62A813">
      <w:pPr>
        <w:pStyle w:val="59"/>
        <w:rPr>
          <w:rFonts w:cs="仿宋_GB2312" w:asciiTheme="minorEastAsia" w:hAnsiTheme="minorEastAsia" w:eastAsiaTheme="minorEastAsia"/>
          <w:color w:val="auto"/>
          <w:kern w:val="0"/>
          <w:sz w:val="24"/>
          <w:highlight w:val="none"/>
        </w:rPr>
      </w:pPr>
    </w:p>
    <w:p w14:paraId="72472874">
      <w:pPr>
        <w:pStyle w:val="59"/>
        <w:rPr>
          <w:rFonts w:cs="仿宋_GB2312" w:asciiTheme="minorEastAsia" w:hAnsiTheme="minorEastAsia" w:eastAsiaTheme="minorEastAsia"/>
          <w:color w:val="auto"/>
          <w:kern w:val="0"/>
          <w:sz w:val="24"/>
          <w:highlight w:val="none"/>
        </w:rPr>
      </w:pPr>
    </w:p>
    <w:p w14:paraId="112FC8E6">
      <w:pPr>
        <w:pStyle w:val="59"/>
        <w:rPr>
          <w:rFonts w:cs="仿宋_GB2312" w:asciiTheme="minorEastAsia" w:hAnsiTheme="minorEastAsia" w:eastAsiaTheme="minorEastAsia"/>
          <w:color w:val="auto"/>
          <w:kern w:val="0"/>
          <w:sz w:val="24"/>
          <w:highlight w:val="none"/>
        </w:rPr>
      </w:pPr>
    </w:p>
    <w:p w14:paraId="52C2B46B">
      <w:pPr>
        <w:pStyle w:val="59"/>
        <w:rPr>
          <w:rFonts w:cs="仿宋_GB2312" w:asciiTheme="minorEastAsia" w:hAnsiTheme="minorEastAsia" w:eastAsiaTheme="minorEastAsia"/>
          <w:color w:val="auto"/>
          <w:kern w:val="0"/>
          <w:sz w:val="24"/>
          <w:highlight w:val="none"/>
        </w:rPr>
      </w:pPr>
    </w:p>
    <w:p w14:paraId="2B0D55FC">
      <w:pPr>
        <w:pStyle w:val="59"/>
        <w:rPr>
          <w:rFonts w:cs="仿宋_GB2312" w:asciiTheme="minorEastAsia" w:hAnsiTheme="minorEastAsia" w:eastAsiaTheme="minorEastAsia"/>
          <w:color w:val="auto"/>
          <w:kern w:val="0"/>
          <w:sz w:val="24"/>
          <w:highlight w:val="none"/>
        </w:rPr>
      </w:pPr>
    </w:p>
    <w:p w14:paraId="40ABC9CD">
      <w:pPr>
        <w:pStyle w:val="59"/>
        <w:rPr>
          <w:rFonts w:cs="仿宋_GB2312" w:asciiTheme="minorEastAsia" w:hAnsiTheme="minorEastAsia" w:eastAsiaTheme="minorEastAsia"/>
          <w:color w:val="auto"/>
          <w:kern w:val="0"/>
          <w:sz w:val="24"/>
          <w:highlight w:val="none"/>
        </w:rPr>
      </w:pPr>
    </w:p>
    <w:p w14:paraId="3253F908">
      <w:pPr>
        <w:pStyle w:val="59"/>
        <w:ind w:left="0" w:leftChars="0" w:firstLine="0" w:firstLineChars="0"/>
        <w:rPr>
          <w:rFonts w:cs="仿宋_GB2312" w:asciiTheme="minorEastAsia" w:hAnsiTheme="minorEastAsia" w:eastAsiaTheme="minorEastAsia"/>
          <w:color w:val="auto"/>
          <w:kern w:val="0"/>
          <w:sz w:val="24"/>
          <w:highlight w:val="none"/>
        </w:rPr>
      </w:pPr>
    </w:p>
    <w:p w14:paraId="1A471151">
      <w:pPr>
        <w:pStyle w:val="59"/>
        <w:rPr>
          <w:rFonts w:cs="仿宋_GB2312" w:asciiTheme="minorEastAsia" w:hAnsiTheme="minorEastAsia" w:eastAsiaTheme="minorEastAsia"/>
          <w:color w:val="auto"/>
          <w:kern w:val="0"/>
          <w:sz w:val="24"/>
          <w:highlight w:val="none"/>
        </w:rPr>
      </w:pPr>
    </w:p>
    <w:p w14:paraId="16387D64">
      <w:pPr>
        <w:pStyle w:val="59"/>
        <w:rPr>
          <w:rFonts w:cs="仿宋_GB2312" w:asciiTheme="minorEastAsia" w:hAnsiTheme="minorEastAsia" w:eastAsiaTheme="minorEastAsia"/>
          <w:color w:val="auto"/>
          <w:kern w:val="0"/>
          <w:sz w:val="24"/>
          <w:highlight w:val="none"/>
        </w:rPr>
      </w:pPr>
    </w:p>
    <w:p w14:paraId="66431323">
      <w:pPr>
        <w:pStyle w:val="59"/>
        <w:rPr>
          <w:rFonts w:cs="仿宋_GB2312" w:asciiTheme="minorEastAsia" w:hAnsiTheme="minorEastAsia" w:eastAsiaTheme="minorEastAsia"/>
          <w:color w:val="auto"/>
          <w:kern w:val="0"/>
          <w:sz w:val="24"/>
          <w:highlight w:val="none"/>
        </w:rPr>
      </w:pPr>
    </w:p>
    <w:p w14:paraId="14071EC2">
      <w:pPr>
        <w:pStyle w:val="59"/>
        <w:rPr>
          <w:rFonts w:cs="仿宋_GB2312" w:asciiTheme="minorEastAsia" w:hAnsiTheme="minorEastAsia" w:eastAsiaTheme="minorEastAsia"/>
          <w:color w:val="auto"/>
          <w:kern w:val="0"/>
          <w:sz w:val="24"/>
          <w:highlight w:val="none"/>
        </w:rPr>
      </w:pPr>
    </w:p>
    <w:p w14:paraId="6A534CDA">
      <w:pPr>
        <w:pStyle w:val="59"/>
        <w:rPr>
          <w:rFonts w:cs="仿宋_GB2312" w:asciiTheme="minorEastAsia" w:hAnsiTheme="minorEastAsia" w:eastAsiaTheme="minorEastAsia"/>
          <w:color w:val="auto"/>
          <w:kern w:val="0"/>
          <w:sz w:val="24"/>
          <w:highlight w:val="none"/>
        </w:rPr>
      </w:pPr>
    </w:p>
    <w:p w14:paraId="59419FE6">
      <w:pPr>
        <w:pStyle w:val="59"/>
        <w:rPr>
          <w:rFonts w:cs="仿宋_GB2312" w:asciiTheme="minorEastAsia" w:hAnsiTheme="minorEastAsia" w:eastAsiaTheme="minorEastAsia"/>
          <w:color w:val="auto"/>
          <w:kern w:val="0"/>
          <w:sz w:val="24"/>
          <w:highlight w:val="none"/>
        </w:rPr>
      </w:pPr>
    </w:p>
    <w:p w14:paraId="45439D63">
      <w:pPr>
        <w:pStyle w:val="59"/>
        <w:rPr>
          <w:rFonts w:cs="仿宋_GB2312" w:asciiTheme="minorEastAsia" w:hAnsiTheme="minorEastAsia" w:eastAsiaTheme="minorEastAsia"/>
          <w:color w:val="auto"/>
          <w:kern w:val="0"/>
          <w:sz w:val="24"/>
          <w:highlight w:val="none"/>
        </w:rPr>
      </w:pPr>
    </w:p>
    <w:p w14:paraId="615AC87F">
      <w:pPr>
        <w:pStyle w:val="59"/>
        <w:rPr>
          <w:rFonts w:cs="仿宋_GB2312" w:asciiTheme="minorEastAsia" w:hAnsiTheme="minorEastAsia" w:eastAsiaTheme="minorEastAsia"/>
          <w:color w:val="auto"/>
          <w:kern w:val="0"/>
          <w:sz w:val="24"/>
          <w:highlight w:val="none"/>
        </w:rPr>
      </w:pPr>
    </w:p>
    <w:p w14:paraId="6B04538F">
      <w:pPr>
        <w:pStyle w:val="59"/>
        <w:ind w:left="0" w:leftChars="0" w:firstLine="0" w:firstLineChars="0"/>
        <w:rPr>
          <w:rFonts w:cs="仿宋_GB2312" w:asciiTheme="minorEastAsia" w:hAnsiTheme="minorEastAsia" w:eastAsiaTheme="minorEastAsia"/>
          <w:color w:val="auto"/>
          <w:kern w:val="0"/>
          <w:sz w:val="24"/>
          <w:highlight w:val="none"/>
        </w:rPr>
      </w:pPr>
    </w:p>
    <w:p w14:paraId="46F16B34">
      <w:pPr>
        <w:pStyle w:val="59"/>
        <w:rPr>
          <w:rFonts w:cs="仿宋_GB2312" w:asciiTheme="minorEastAsia" w:hAnsiTheme="minorEastAsia" w:eastAsiaTheme="minorEastAsia"/>
          <w:color w:val="auto"/>
          <w:kern w:val="0"/>
          <w:sz w:val="24"/>
          <w:highlight w:val="none"/>
        </w:rPr>
      </w:pPr>
    </w:p>
    <w:p w14:paraId="36D77610">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5E87DC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64A628E">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49B4D55">
      <w:pPr>
        <w:spacing w:line="360" w:lineRule="auto"/>
        <w:jc w:val="center"/>
        <w:rPr>
          <w:rFonts w:cs="仿宋_GB2312" w:asciiTheme="minorEastAsia" w:hAnsiTheme="minorEastAsia" w:eastAsiaTheme="minorEastAsia"/>
          <w:b/>
          <w:bCs/>
          <w:color w:val="auto"/>
          <w:sz w:val="32"/>
          <w:szCs w:val="32"/>
          <w:highlight w:val="none"/>
        </w:rPr>
      </w:pPr>
    </w:p>
    <w:p w14:paraId="3CBC923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、供应商为本项目提供法律服务的具体工作内容</w:t>
      </w:r>
    </w:p>
    <w:p w14:paraId="385E171C">
      <w:pPr>
        <w:autoSpaceDE w:val="0"/>
        <w:autoSpaceDN w:val="0"/>
        <w:spacing w:line="360" w:lineRule="auto"/>
        <w:rPr>
          <w:rFonts w:cs="仿宋_GB2312" w:asciiTheme="minorEastAsia" w:hAnsiTheme="minorEastAsia" w:eastAsiaTheme="minorEastAsia"/>
          <w:color w:val="auto"/>
          <w:sz w:val="24"/>
          <w:highlight w:val="none"/>
        </w:rPr>
      </w:pPr>
    </w:p>
    <w:p w14:paraId="3AA8482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7BE8268">
      <w:pPr>
        <w:pStyle w:val="59"/>
        <w:rPr>
          <w:rFonts w:cs="仿宋_GB2312" w:asciiTheme="minorEastAsia" w:hAnsiTheme="minorEastAsia" w:eastAsiaTheme="minorEastAsia"/>
          <w:color w:val="auto"/>
          <w:kern w:val="0"/>
          <w:sz w:val="24"/>
          <w:highlight w:val="none"/>
        </w:rPr>
      </w:pPr>
    </w:p>
    <w:p w14:paraId="1E2B94C3">
      <w:pPr>
        <w:pStyle w:val="59"/>
        <w:rPr>
          <w:rFonts w:cs="仿宋_GB2312" w:asciiTheme="minorEastAsia" w:hAnsiTheme="minorEastAsia" w:eastAsiaTheme="minorEastAsia"/>
          <w:color w:val="auto"/>
          <w:kern w:val="0"/>
          <w:sz w:val="24"/>
          <w:highlight w:val="none"/>
        </w:rPr>
      </w:pPr>
    </w:p>
    <w:p w14:paraId="03E1103A">
      <w:pPr>
        <w:pStyle w:val="59"/>
        <w:rPr>
          <w:rFonts w:cs="仿宋_GB2312" w:asciiTheme="minorEastAsia" w:hAnsiTheme="minorEastAsia" w:eastAsiaTheme="minorEastAsia"/>
          <w:color w:val="auto"/>
          <w:kern w:val="0"/>
          <w:sz w:val="24"/>
          <w:highlight w:val="none"/>
        </w:rPr>
      </w:pPr>
    </w:p>
    <w:p w14:paraId="143BB465">
      <w:pPr>
        <w:pStyle w:val="59"/>
        <w:rPr>
          <w:rFonts w:cs="仿宋_GB2312" w:asciiTheme="minorEastAsia" w:hAnsiTheme="minorEastAsia" w:eastAsiaTheme="minorEastAsia"/>
          <w:color w:val="auto"/>
          <w:kern w:val="0"/>
          <w:sz w:val="24"/>
          <w:highlight w:val="none"/>
        </w:rPr>
      </w:pPr>
    </w:p>
    <w:p w14:paraId="72BB9724">
      <w:pPr>
        <w:pStyle w:val="59"/>
        <w:rPr>
          <w:rFonts w:cs="仿宋_GB2312" w:asciiTheme="minorEastAsia" w:hAnsiTheme="minorEastAsia" w:eastAsiaTheme="minorEastAsia"/>
          <w:color w:val="auto"/>
          <w:kern w:val="0"/>
          <w:sz w:val="24"/>
          <w:highlight w:val="none"/>
        </w:rPr>
      </w:pPr>
    </w:p>
    <w:p w14:paraId="7A271263">
      <w:pPr>
        <w:pStyle w:val="59"/>
        <w:rPr>
          <w:rFonts w:cs="仿宋_GB2312" w:asciiTheme="minorEastAsia" w:hAnsiTheme="minorEastAsia" w:eastAsiaTheme="minorEastAsia"/>
          <w:color w:val="auto"/>
          <w:kern w:val="0"/>
          <w:sz w:val="24"/>
          <w:highlight w:val="none"/>
        </w:rPr>
      </w:pPr>
    </w:p>
    <w:p w14:paraId="71336ADE">
      <w:pPr>
        <w:pStyle w:val="59"/>
        <w:rPr>
          <w:rFonts w:cs="仿宋_GB2312" w:asciiTheme="minorEastAsia" w:hAnsiTheme="minorEastAsia" w:eastAsiaTheme="minorEastAsia"/>
          <w:color w:val="auto"/>
          <w:kern w:val="0"/>
          <w:sz w:val="24"/>
          <w:highlight w:val="none"/>
        </w:rPr>
      </w:pPr>
    </w:p>
    <w:p w14:paraId="3C695243">
      <w:pPr>
        <w:pStyle w:val="59"/>
        <w:rPr>
          <w:rFonts w:cs="仿宋_GB2312" w:asciiTheme="minorEastAsia" w:hAnsiTheme="minorEastAsia" w:eastAsiaTheme="minorEastAsia"/>
          <w:color w:val="auto"/>
          <w:kern w:val="0"/>
          <w:sz w:val="24"/>
          <w:highlight w:val="none"/>
        </w:rPr>
      </w:pPr>
    </w:p>
    <w:p w14:paraId="26B16BC6">
      <w:pPr>
        <w:pStyle w:val="59"/>
        <w:rPr>
          <w:rFonts w:cs="仿宋_GB2312" w:asciiTheme="minorEastAsia" w:hAnsiTheme="minorEastAsia" w:eastAsiaTheme="minorEastAsia"/>
          <w:color w:val="auto"/>
          <w:kern w:val="0"/>
          <w:sz w:val="24"/>
          <w:highlight w:val="none"/>
        </w:rPr>
      </w:pPr>
    </w:p>
    <w:p w14:paraId="53B9D14D">
      <w:pPr>
        <w:pStyle w:val="59"/>
        <w:rPr>
          <w:rFonts w:cs="仿宋_GB2312" w:asciiTheme="minorEastAsia" w:hAnsiTheme="minorEastAsia" w:eastAsiaTheme="minorEastAsia"/>
          <w:color w:val="auto"/>
          <w:kern w:val="0"/>
          <w:sz w:val="24"/>
          <w:highlight w:val="none"/>
        </w:rPr>
      </w:pPr>
    </w:p>
    <w:p w14:paraId="400AB788">
      <w:pPr>
        <w:pStyle w:val="59"/>
        <w:rPr>
          <w:rFonts w:cs="仿宋_GB2312" w:asciiTheme="minorEastAsia" w:hAnsiTheme="minorEastAsia" w:eastAsiaTheme="minorEastAsia"/>
          <w:color w:val="auto"/>
          <w:kern w:val="0"/>
          <w:sz w:val="24"/>
          <w:highlight w:val="none"/>
        </w:rPr>
      </w:pPr>
    </w:p>
    <w:p w14:paraId="73E3A1E2">
      <w:pPr>
        <w:pStyle w:val="59"/>
        <w:ind w:left="0" w:leftChars="0" w:firstLine="0" w:firstLineChars="0"/>
        <w:rPr>
          <w:rFonts w:cs="仿宋_GB2312" w:asciiTheme="minorEastAsia" w:hAnsiTheme="minorEastAsia" w:eastAsiaTheme="minorEastAsia"/>
          <w:color w:val="auto"/>
          <w:kern w:val="0"/>
          <w:sz w:val="24"/>
          <w:highlight w:val="none"/>
        </w:rPr>
      </w:pPr>
    </w:p>
    <w:p w14:paraId="1FE5A823">
      <w:pPr>
        <w:pStyle w:val="59"/>
        <w:rPr>
          <w:rFonts w:cs="仿宋_GB2312" w:asciiTheme="minorEastAsia" w:hAnsiTheme="minorEastAsia" w:eastAsiaTheme="minorEastAsia"/>
          <w:color w:val="auto"/>
          <w:kern w:val="0"/>
          <w:sz w:val="24"/>
          <w:highlight w:val="none"/>
        </w:rPr>
      </w:pPr>
    </w:p>
    <w:p w14:paraId="42067212">
      <w:pPr>
        <w:pStyle w:val="59"/>
        <w:rPr>
          <w:rFonts w:cs="仿宋_GB2312" w:asciiTheme="minorEastAsia" w:hAnsiTheme="minorEastAsia" w:eastAsiaTheme="minorEastAsia"/>
          <w:color w:val="auto"/>
          <w:kern w:val="0"/>
          <w:sz w:val="24"/>
          <w:highlight w:val="none"/>
        </w:rPr>
      </w:pPr>
    </w:p>
    <w:p w14:paraId="65CA18F1">
      <w:pPr>
        <w:pStyle w:val="59"/>
        <w:rPr>
          <w:rFonts w:cs="仿宋_GB2312" w:asciiTheme="minorEastAsia" w:hAnsiTheme="minorEastAsia" w:eastAsiaTheme="minorEastAsia"/>
          <w:color w:val="auto"/>
          <w:kern w:val="0"/>
          <w:sz w:val="24"/>
          <w:highlight w:val="none"/>
        </w:rPr>
      </w:pPr>
    </w:p>
    <w:p w14:paraId="736A8C15">
      <w:pPr>
        <w:pStyle w:val="59"/>
        <w:rPr>
          <w:rFonts w:cs="仿宋_GB2312" w:asciiTheme="minorEastAsia" w:hAnsiTheme="minorEastAsia" w:eastAsiaTheme="minorEastAsia"/>
          <w:color w:val="auto"/>
          <w:kern w:val="0"/>
          <w:sz w:val="24"/>
          <w:highlight w:val="none"/>
        </w:rPr>
      </w:pPr>
    </w:p>
    <w:p w14:paraId="51712DC0">
      <w:pPr>
        <w:pStyle w:val="59"/>
        <w:rPr>
          <w:rFonts w:cs="仿宋_GB2312" w:asciiTheme="minorEastAsia" w:hAnsiTheme="minorEastAsia" w:eastAsiaTheme="minorEastAsia"/>
          <w:color w:val="auto"/>
          <w:kern w:val="0"/>
          <w:sz w:val="24"/>
          <w:highlight w:val="none"/>
        </w:rPr>
      </w:pPr>
    </w:p>
    <w:p w14:paraId="36C0C8D2">
      <w:pPr>
        <w:pStyle w:val="59"/>
        <w:rPr>
          <w:rFonts w:cs="仿宋_GB2312" w:asciiTheme="minorEastAsia" w:hAnsiTheme="minorEastAsia" w:eastAsiaTheme="minorEastAsia"/>
          <w:color w:val="auto"/>
          <w:kern w:val="0"/>
          <w:sz w:val="24"/>
          <w:highlight w:val="none"/>
        </w:rPr>
      </w:pPr>
    </w:p>
    <w:p w14:paraId="189DB4F6">
      <w:pPr>
        <w:pStyle w:val="59"/>
        <w:rPr>
          <w:rFonts w:cs="仿宋_GB2312" w:asciiTheme="minorEastAsia" w:hAnsiTheme="minorEastAsia" w:eastAsiaTheme="minorEastAsia"/>
          <w:color w:val="auto"/>
          <w:kern w:val="0"/>
          <w:sz w:val="24"/>
          <w:highlight w:val="none"/>
        </w:rPr>
      </w:pPr>
    </w:p>
    <w:p w14:paraId="681ADCC7">
      <w:pPr>
        <w:pStyle w:val="59"/>
        <w:rPr>
          <w:rFonts w:cs="仿宋_GB2312" w:asciiTheme="minorEastAsia" w:hAnsiTheme="minorEastAsia" w:eastAsiaTheme="minorEastAsia"/>
          <w:color w:val="auto"/>
          <w:kern w:val="0"/>
          <w:sz w:val="24"/>
          <w:highlight w:val="none"/>
        </w:rPr>
      </w:pPr>
    </w:p>
    <w:p w14:paraId="39D58CE4">
      <w:pPr>
        <w:pStyle w:val="59"/>
        <w:ind w:left="0" w:leftChars="0" w:firstLine="0" w:firstLineChars="0"/>
        <w:rPr>
          <w:rFonts w:cs="仿宋_GB2312" w:asciiTheme="minorEastAsia" w:hAnsiTheme="minorEastAsia" w:eastAsiaTheme="minorEastAsia"/>
          <w:color w:val="auto"/>
          <w:kern w:val="0"/>
          <w:sz w:val="24"/>
          <w:highlight w:val="none"/>
        </w:rPr>
      </w:pPr>
    </w:p>
    <w:p w14:paraId="48FF7D8D">
      <w:pPr>
        <w:pStyle w:val="59"/>
        <w:rPr>
          <w:rFonts w:cs="仿宋_GB2312" w:asciiTheme="minorEastAsia" w:hAnsiTheme="minorEastAsia" w:eastAsiaTheme="minorEastAsia"/>
          <w:color w:val="auto"/>
          <w:kern w:val="0"/>
          <w:sz w:val="24"/>
          <w:highlight w:val="none"/>
        </w:rPr>
      </w:pPr>
    </w:p>
    <w:p w14:paraId="5E75A09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0FC76F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11B5772">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E80123">
      <w:pPr>
        <w:pStyle w:val="59"/>
        <w:rPr>
          <w:rFonts w:hint="eastAsia" w:cs="仿宋_GB2312" w:asciiTheme="minorEastAsia" w:hAnsiTheme="minorEastAsia" w:eastAsiaTheme="minorEastAsia"/>
          <w:color w:val="auto"/>
          <w:kern w:val="0"/>
          <w:sz w:val="24"/>
          <w:highlight w:val="none"/>
        </w:rPr>
      </w:pPr>
    </w:p>
    <w:p w14:paraId="62A3D60E">
      <w:pPr>
        <w:pStyle w:val="59"/>
        <w:rPr>
          <w:rFonts w:hint="eastAsia" w:cs="仿宋_GB2312" w:asciiTheme="minorEastAsia" w:hAnsiTheme="minorEastAsia" w:eastAsiaTheme="minorEastAsia"/>
          <w:color w:val="auto"/>
          <w:kern w:val="0"/>
          <w:sz w:val="24"/>
          <w:highlight w:val="none"/>
        </w:rPr>
      </w:pPr>
    </w:p>
    <w:p w14:paraId="29A7BF5B">
      <w:pPr>
        <w:pStyle w:val="59"/>
        <w:rPr>
          <w:rFonts w:hint="eastAsia" w:cs="仿宋_GB2312" w:asciiTheme="minorEastAsia" w:hAnsiTheme="minorEastAsia" w:eastAsiaTheme="minorEastAsia"/>
          <w:color w:val="auto"/>
          <w:kern w:val="0"/>
          <w:sz w:val="24"/>
          <w:highlight w:val="none"/>
        </w:rPr>
      </w:pPr>
    </w:p>
    <w:p w14:paraId="28BD3C43">
      <w:pPr>
        <w:pStyle w:val="59"/>
        <w:rPr>
          <w:rFonts w:hint="eastAsia" w:cs="仿宋_GB2312" w:asciiTheme="minorEastAsia" w:hAnsiTheme="minorEastAsia" w:eastAsiaTheme="minorEastAsia"/>
          <w:color w:val="auto"/>
          <w:kern w:val="0"/>
          <w:sz w:val="24"/>
          <w:highlight w:val="none"/>
        </w:rPr>
      </w:pPr>
    </w:p>
    <w:p w14:paraId="5B26CAF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、针对本项目法律服务的具体工作安排方案</w:t>
      </w:r>
    </w:p>
    <w:p w14:paraId="0EE18D0C">
      <w:pPr>
        <w:autoSpaceDE w:val="0"/>
        <w:autoSpaceDN w:val="0"/>
        <w:spacing w:line="360" w:lineRule="auto"/>
        <w:rPr>
          <w:rFonts w:cs="仿宋_GB2312" w:asciiTheme="minorEastAsia" w:hAnsiTheme="minorEastAsia" w:eastAsiaTheme="minorEastAsia"/>
          <w:color w:val="auto"/>
          <w:sz w:val="24"/>
          <w:highlight w:val="none"/>
        </w:rPr>
      </w:pPr>
    </w:p>
    <w:p w14:paraId="68874E57">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67A2C6B">
      <w:pPr>
        <w:pStyle w:val="59"/>
        <w:rPr>
          <w:rFonts w:cs="仿宋_GB2312" w:asciiTheme="minorEastAsia" w:hAnsiTheme="minorEastAsia" w:eastAsiaTheme="minorEastAsia"/>
          <w:color w:val="auto"/>
          <w:kern w:val="0"/>
          <w:sz w:val="24"/>
          <w:highlight w:val="none"/>
        </w:rPr>
      </w:pPr>
    </w:p>
    <w:p w14:paraId="4C213FA5">
      <w:pPr>
        <w:pStyle w:val="59"/>
        <w:rPr>
          <w:rFonts w:cs="仿宋_GB2312" w:asciiTheme="minorEastAsia" w:hAnsiTheme="minorEastAsia" w:eastAsiaTheme="minorEastAsia"/>
          <w:color w:val="auto"/>
          <w:kern w:val="0"/>
          <w:sz w:val="24"/>
          <w:highlight w:val="none"/>
        </w:rPr>
      </w:pPr>
    </w:p>
    <w:p w14:paraId="59CAF6C9">
      <w:pPr>
        <w:pStyle w:val="59"/>
        <w:rPr>
          <w:rFonts w:cs="仿宋_GB2312" w:asciiTheme="minorEastAsia" w:hAnsiTheme="minorEastAsia" w:eastAsiaTheme="minorEastAsia"/>
          <w:color w:val="auto"/>
          <w:kern w:val="0"/>
          <w:sz w:val="24"/>
          <w:highlight w:val="none"/>
        </w:rPr>
      </w:pPr>
    </w:p>
    <w:p w14:paraId="4C31C957">
      <w:pPr>
        <w:pStyle w:val="59"/>
        <w:rPr>
          <w:rFonts w:cs="仿宋_GB2312" w:asciiTheme="minorEastAsia" w:hAnsiTheme="minorEastAsia" w:eastAsiaTheme="minorEastAsia"/>
          <w:color w:val="auto"/>
          <w:kern w:val="0"/>
          <w:sz w:val="24"/>
          <w:highlight w:val="none"/>
        </w:rPr>
      </w:pPr>
    </w:p>
    <w:p w14:paraId="68C34202">
      <w:pPr>
        <w:pStyle w:val="59"/>
        <w:rPr>
          <w:rFonts w:cs="仿宋_GB2312" w:asciiTheme="minorEastAsia" w:hAnsiTheme="minorEastAsia" w:eastAsiaTheme="minorEastAsia"/>
          <w:color w:val="auto"/>
          <w:kern w:val="0"/>
          <w:sz w:val="24"/>
          <w:highlight w:val="none"/>
        </w:rPr>
      </w:pPr>
    </w:p>
    <w:p w14:paraId="750A49A9">
      <w:pPr>
        <w:pStyle w:val="59"/>
        <w:rPr>
          <w:rFonts w:cs="仿宋_GB2312" w:asciiTheme="minorEastAsia" w:hAnsiTheme="minorEastAsia" w:eastAsiaTheme="minorEastAsia"/>
          <w:color w:val="auto"/>
          <w:kern w:val="0"/>
          <w:sz w:val="24"/>
          <w:highlight w:val="none"/>
        </w:rPr>
      </w:pPr>
    </w:p>
    <w:p w14:paraId="3101F1EB">
      <w:pPr>
        <w:pStyle w:val="59"/>
        <w:rPr>
          <w:rFonts w:cs="仿宋_GB2312" w:asciiTheme="minorEastAsia" w:hAnsiTheme="minorEastAsia" w:eastAsiaTheme="minorEastAsia"/>
          <w:color w:val="auto"/>
          <w:kern w:val="0"/>
          <w:sz w:val="24"/>
          <w:highlight w:val="none"/>
        </w:rPr>
      </w:pPr>
    </w:p>
    <w:p w14:paraId="1A9095E4">
      <w:pPr>
        <w:pStyle w:val="59"/>
        <w:rPr>
          <w:rFonts w:cs="仿宋_GB2312" w:asciiTheme="minorEastAsia" w:hAnsiTheme="minorEastAsia" w:eastAsiaTheme="minorEastAsia"/>
          <w:color w:val="auto"/>
          <w:kern w:val="0"/>
          <w:sz w:val="24"/>
          <w:highlight w:val="none"/>
        </w:rPr>
      </w:pPr>
    </w:p>
    <w:p w14:paraId="5435CEE2">
      <w:pPr>
        <w:pStyle w:val="59"/>
        <w:rPr>
          <w:rFonts w:cs="仿宋_GB2312" w:asciiTheme="minorEastAsia" w:hAnsiTheme="minorEastAsia" w:eastAsiaTheme="minorEastAsia"/>
          <w:color w:val="auto"/>
          <w:kern w:val="0"/>
          <w:sz w:val="24"/>
          <w:highlight w:val="none"/>
        </w:rPr>
      </w:pPr>
    </w:p>
    <w:p w14:paraId="04530C5B">
      <w:pPr>
        <w:pStyle w:val="59"/>
        <w:rPr>
          <w:rFonts w:cs="仿宋_GB2312" w:asciiTheme="minorEastAsia" w:hAnsiTheme="minorEastAsia" w:eastAsiaTheme="minorEastAsia"/>
          <w:color w:val="auto"/>
          <w:kern w:val="0"/>
          <w:sz w:val="24"/>
          <w:highlight w:val="none"/>
        </w:rPr>
      </w:pPr>
    </w:p>
    <w:p w14:paraId="51728936">
      <w:pPr>
        <w:pStyle w:val="59"/>
        <w:rPr>
          <w:rFonts w:cs="仿宋_GB2312" w:asciiTheme="minorEastAsia" w:hAnsiTheme="minorEastAsia" w:eastAsiaTheme="minorEastAsia"/>
          <w:color w:val="auto"/>
          <w:kern w:val="0"/>
          <w:sz w:val="24"/>
          <w:highlight w:val="none"/>
        </w:rPr>
      </w:pPr>
    </w:p>
    <w:p w14:paraId="2BF3054E">
      <w:pPr>
        <w:pStyle w:val="59"/>
        <w:ind w:left="0" w:leftChars="0" w:firstLine="0" w:firstLineChars="0"/>
        <w:rPr>
          <w:rFonts w:cs="仿宋_GB2312" w:asciiTheme="minorEastAsia" w:hAnsiTheme="minorEastAsia" w:eastAsiaTheme="minorEastAsia"/>
          <w:color w:val="auto"/>
          <w:kern w:val="0"/>
          <w:sz w:val="24"/>
          <w:highlight w:val="none"/>
        </w:rPr>
      </w:pPr>
    </w:p>
    <w:p w14:paraId="61F0E489">
      <w:pPr>
        <w:pStyle w:val="59"/>
        <w:rPr>
          <w:rFonts w:cs="仿宋_GB2312" w:asciiTheme="minorEastAsia" w:hAnsiTheme="minorEastAsia" w:eastAsiaTheme="minorEastAsia"/>
          <w:color w:val="auto"/>
          <w:kern w:val="0"/>
          <w:sz w:val="24"/>
          <w:highlight w:val="none"/>
        </w:rPr>
      </w:pPr>
    </w:p>
    <w:p w14:paraId="4A31BBC7">
      <w:pPr>
        <w:pStyle w:val="59"/>
        <w:rPr>
          <w:rFonts w:cs="仿宋_GB2312" w:asciiTheme="minorEastAsia" w:hAnsiTheme="minorEastAsia" w:eastAsiaTheme="minorEastAsia"/>
          <w:color w:val="auto"/>
          <w:kern w:val="0"/>
          <w:sz w:val="24"/>
          <w:highlight w:val="none"/>
        </w:rPr>
      </w:pPr>
    </w:p>
    <w:p w14:paraId="4935FC3F">
      <w:pPr>
        <w:pStyle w:val="59"/>
        <w:rPr>
          <w:rFonts w:cs="仿宋_GB2312" w:asciiTheme="minorEastAsia" w:hAnsiTheme="minorEastAsia" w:eastAsiaTheme="minorEastAsia"/>
          <w:color w:val="auto"/>
          <w:kern w:val="0"/>
          <w:sz w:val="24"/>
          <w:highlight w:val="none"/>
        </w:rPr>
      </w:pPr>
    </w:p>
    <w:p w14:paraId="211F9545">
      <w:pPr>
        <w:pStyle w:val="59"/>
        <w:rPr>
          <w:rFonts w:cs="仿宋_GB2312" w:asciiTheme="minorEastAsia" w:hAnsiTheme="minorEastAsia" w:eastAsiaTheme="minorEastAsia"/>
          <w:color w:val="auto"/>
          <w:kern w:val="0"/>
          <w:sz w:val="24"/>
          <w:highlight w:val="none"/>
        </w:rPr>
      </w:pPr>
    </w:p>
    <w:p w14:paraId="38AEE421">
      <w:pPr>
        <w:pStyle w:val="59"/>
        <w:rPr>
          <w:rFonts w:cs="仿宋_GB2312" w:asciiTheme="minorEastAsia" w:hAnsiTheme="minorEastAsia" w:eastAsiaTheme="minorEastAsia"/>
          <w:color w:val="auto"/>
          <w:kern w:val="0"/>
          <w:sz w:val="24"/>
          <w:highlight w:val="none"/>
        </w:rPr>
      </w:pPr>
    </w:p>
    <w:p w14:paraId="62FE29C9">
      <w:pPr>
        <w:pStyle w:val="59"/>
        <w:rPr>
          <w:rFonts w:cs="仿宋_GB2312" w:asciiTheme="minorEastAsia" w:hAnsiTheme="minorEastAsia" w:eastAsiaTheme="minorEastAsia"/>
          <w:color w:val="auto"/>
          <w:kern w:val="0"/>
          <w:sz w:val="24"/>
          <w:highlight w:val="none"/>
        </w:rPr>
      </w:pPr>
    </w:p>
    <w:p w14:paraId="58A30D55">
      <w:pPr>
        <w:pStyle w:val="59"/>
        <w:rPr>
          <w:rFonts w:cs="仿宋_GB2312" w:asciiTheme="minorEastAsia" w:hAnsiTheme="minorEastAsia" w:eastAsiaTheme="minorEastAsia"/>
          <w:color w:val="auto"/>
          <w:kern w:val="0"/>
          <w:sz w:val="24"/>
          <w:highlight w:val="none"/>
        </w:rPr>
      </w:pPr>
    </w:p>
    <w:p w14:paraId="37B99E01">
      <w:pPr>
        <w:pStyle w:val="59"/>
        <w:rPr>
          <w:rFonts w:cs="仿宋_GB2312" w:asciiTheme="minorEastAsia" w:hAnsiTheme="minorEastAsia" w:eastAsiaTheme="minorEastAsia"/>
          <w:color w:val="auto"/>
          <w:kern w:val="0"/>
          <w:sz w:val="24"/>
          <w:highlight w:val="none"/>
        </w:rPr>
      </w:pPr>
    </w:p>
    <w:p w14:paraId="073970AF">
      <w:pPr>
        <w:pStyle w:val="59"/>
        <w:ind w:left="0" w:leftChars="0" w:firstLine="0" w:firstLineChars="0"/>
        <w:rPr>
          <w:rFonts w:cs="仿宋_GB2312" w:asciiTheme="minorEastAsia" w:hAnsiTheme="minorEastAsia" w:eastAsiaTheme="minorEastAsia"/>
          <w:color w:val="auto"/>
          <w:kern w:val="0"/>
          <w:sz w:val="24"/>
          <w:highlight w:val="none"/>
        </w:rPr>
      </w:pPr>
    </w:p>
    <w:p w14:paraId="72D40E40">
      <w:pPr>
        <w:pStyle w:val="59"/>
        <w:ind w:left="0" w:leftChars="0" w:firstLine="0" w:firstLineChars="0"/>
        <w:rPr>
          <w:rFonts w:cs="仿宋_GB2312" w:asciiTheme="minorEastAsia" w:hAnsiTheme="minorEastAsia" w:eastAsiaTheme="minorEastAsia"/>
          <w:color w:val="auto"/>
          <w:kern w:val="0"/>
          <w:sz w:val="24"/>
          <w:highlight w:val="none"/>
        </w:rPr>
      </w:pPr>
    </w:p>
    <w:p w14:paraId="6C39DECA">
      <w:pPr>
        <w:pStyle w:val="59"/>
        <w:rPr>
          <w:rFonts w:cs="仿宋_GB2312" w:asciiTheme="minorEastAsia" w:hAnsiTheme="minorEastAsia" w:eastAsiaTheme="minorEastAsia"/>
          <w:color w:val="auto"/>
          <w:kern w:val="0"/>
          <w:sz w:val="24"/>
          <w:highlight w:val="none"/>
        </w:rPr>
      </w:pPr>
    </w:p>
    <w:p w14:paraId="75CF7DCD">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E985AC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588BEC6">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90E1F6A">
      <w:pPr>
        <w:pStyle w:val="59"/>
        <w:rPr>
          <w:rFonts w:hint="eastAsia" w:cs="仿宋_GB2312" w:asciiTheme="minorEastAsia" w:hAnsiTheme="minorEastAsia" w:eastAsiaTheme="minorEastAsia"/>
          <w:color w:val="auto"/>
          <w:kern w:val="0"/>
          <w:sz w:val="24"/>
          <w:highlight w:val="none"/>
        </w:rPr>
      </w:pPr>
    </w:p>
    <w:p w14:paraId="1B086C8A">
      <w:pPr>
        <w:pStyle w:val="59"/>
        <w:rPr>
          <w:rFonts w:hint="eastAsia" w:cs="仿宋_GB2312" w:asciiTheme="minorEastAsia" w:hAnsiTheme="minorEastAsia" w:eastAsiaTheme="minorEastAsia"/>
          <w:color w:val="auto"/>
          <w:kern w:val="0"/>
          <w:sz w:val="24"/>
          <w:highlight w:val="none"/>
        </w:rPr>
      </w:pPr>
    </w:p>
    <w:p w14:paraId="5BB087DD">
      <w:pPr>
        <w:pStyle w:val="59"/>
        <w:rPr>
          <w:rFonts w:hint="eastAsia" w:cs="仿宋_GB2312" w:asciiTheme="minorEastAsia" w:hAnsiTheme="minorEastAsia" w:eastAsiaTheme="minorEastAsia"/>
          <w:color w:val="auto"/>
          <w:kern w:val="0"/>
          <w:sz w:val="24"/>
          <w:highlight w:val="none"/>
        </w:rPr>
      </w:pPr>
    </w:p>
    <w:p w14:paraId="48DEC6E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十</w:t>
      </w:r>
      <w:r>
        <w:rPr>
          <w:rFonts w:hint="eastAsia" w:cs="仿宋_GB2312" w:asciiTheme="minorEastAsia" w:hAnsiTheme="minorEastAsia" w:eastAsiaTheme="minorEastAsia"/>
          <w:b/>
          <w:bCs/>
          <w:color w:val="auto"/>
          <w:sz w:val="32"/>
          <w:szCs w:val="32"/>
          <w:highlight w:val="none"/>
        </w:rPr>
        <w:t>、供应商对本项目的难点分析及解决方案</w:t>
      </w:r>
    </w:p>
    <w:p w14:paraId="081FE723">
      <w:pPr>
        <w:autoSpaceDE w:val="0"/>
        <w:autoSpaceDN w:val="0"/>
        <w:spacing w:line="360" w:lineRule="auto"/>
        <w:rPr>
          <w:rFonts w:cs="仿宋_GB2312" w:asciiTheme="minorEastAsia" w:hAnsiTheme="minorEastAsia" w:eastAsiaTheme="minorEastAsia"/>
          <w:color w:val="auto"/>
          <w:sz w:val="24"/>
          <w:highlight w:val="none"/>
        </w:rPr>
      </w:pPr>
    </w:p>
    <w:p w14:paraId="691EC0F0">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CF6FCC8">
      <w:pPr>
        <w:pStyle w:val="59"/>
        <w:rPr>
          <w:rFonts w:cs="仿宋_GB2312" w:asciiTheme="minorEastAsia" w:hAnsiTheme="minorEastAsia" w:eastAsiaTheme="minorEastAsia"/>
          <w:color w:val="auto"/>
          <w:kern w:val="0"/>
          <w:sz w:val="24"/>
          <w:highlight w:val="none"/>
        </w:rPr>
      </w:pPr>
    </w:p>
    <w:p w14:paraId="260F1A74">
      <w:pPr>
        <w:pStyle w:val="59"/>
        <w:rPr>
          <w:rFonts w:cs="仿宋_GB2312" w:asciiTheme="minorEastAsia" w:hAnsiTheme="minorEastAsia" w:eastAsiaTheme="minorEastAsia"/>
          <w:color w:val="auto"/>
          <w:kern w:val="0"/>
          <w:sz w:val="24"/>
          <w:highlight w:val="none"/>
        </w:rPr>
      </w:pPr>
    </w:p>
    <w:p w14:paraId="311332D5">
      <w:pPr>
        <w:pStyle w:val="59"/>
        <w:rPr>
          <w:rFonts w:cs="仿宋_GB2312" w:asciiTheme="minorEastAsia" w:hAnsiTheme="minorEastAsia" w:eastAsiaTheme="minorEastAsia"/>
          <w:color w:val="auto"/>
          <w:kern w:val="0"/>
          <w:sz w:val="24"/>
          <w:highlight w:val="none"/>
        </w:rPr>
      </w:pPr>
    </w:p>
    <w:p w14:paraId="048D32B9">
      <w:pPr>
        <w:pStyle w:val="59"/>
        <w:rPr>
          <w:rFonts w:cs="仿宋_GB2312" w:asciiTheme="minorEastAsia" w:hAnsiTheme="minorEastAsia" w:eastAsiaTheme="minorEastAsia"/>
          <w:color w:val="auto"/>
          <w:kern w:val="0"/>
          <w:sz w:val="24"/>
          <w:highlight w:val="none"/>
        </w:rPr>
      </w:pPr>
    </w:p>
    <w:p w14:paraId="710CE337">
      <w:pPr>
        <w:pStyle w:val="59"/>
        <w:rPr>
          <w:rFonts w:cs="仿宋_GB2312" w:asciiTheme="minorEastAsia" w:hAnsiTheme="minorEastAsia" w:eastAsiaTheme="minorEastAsia"/>
          <w:color w:val="auto"/>
          <w:kern w:val="0"/>
          <w:sz w:val="24"/>
          <w:highlight w:val="none"/>
        </w:rPr>
      </w:pPr>
    </w:p>
    <w:p w14:paraId="65AAE42D">
      <w:pPr>
        <w:pStyle w:val="59"/>
        <w:rPr>
          <w:rFonts w:cs="仿宋_GB2312" w:asciiTheme="minorEastAsia" w:hAnsiTheme="minorEastAsia" w:eastAsiaTheme="minorEastAsia"/>
          <w:color w:val="auto"/>
          <w:kern w:val="0"/>
          <w:sz w:val="24"/>
          <w:highlight w:val="none"/>
        </w:rPr>
      </w:pPr>
    </w:p>
    <w:p w14:paraId="4956B026">
      <w:pPr>
        <w:pStyle w:val="59"/>
        <w:rPr>
          <w:rFonts w:cs="仿宋_GB2312" w:asciiTheme="minorEastAsia" w:hAnsiTheme="minorEastAsia" w:eastAsiaTheme="minorEastAsia"/>
          <w:color w:val="auto"/>
          <w:kern w:val="0"/>
          <w:sz w:val="24"/>
          <w:highlight w:val="none"/>
        </w:rPr>
      </w:pPr>
    </w:p>
    <w:p w14:paraId="04034790">
      <w:pPr>
        <w:pStyle w:val="59"/>
        <w:rPr>
          <w:rFonts w:cs="仿宋_GB2312" w:asciiTheme="minorEastAsia" w:hAnsiTheme="minorEastAsia" w:eastAsiaTheme="minorEastAsia"/>
          <w:color w:val="auto"/>
          <w:kern w:val="0"/>
          <w:sz w:val="24"/>
          <w:highlight w:val="none"/>
        </w:rPr>
      </w:pPr>
    </w:p>
    <w:p w14:paraId="14D2706C">
      <w:pPr>
        <w:pStyle w:val="59"/>
        <w:rPr>
          <w:rFonts w:cs="仿宋_GB2312" w:asciiTheme="minorEastAsia" w:hAnsiTheme="minorEastAsia" w:eastAsiaTheme="minorEastAsia"/>
          <w:color w:val="auto"/>
          <w:kern w:val="0"/>
          <w:sz w:val="24"/>
          <w:highlight w:val="none"/>
        </w:rPr>
      </w:pPr>
    </w:p>
    <w:p w14:paraId="62B94ABE">
      <w:pPr>
        <w:pStyle w:val="59"/>
        <w:rPr>
          <w:rFonts w:cs="仿宋_GB2312" w:asciiTheme="minorEastAsia" w:hAnsiTheme="minorEastAsia" w:eastAsiaTheme="minorEastAsia"/>
          <w:color w:val="auto"/>
          <w:kern w:val="0"/>
          <w:sz w:val="24"/>
          <w:highlight w:val="none"/>
        </w:rPr>
      </w:pPr>
    </w:p>
    <w:p w14:paraId="1C3B2EFA">
      <w:pPr>
        <w:pStyle w:val="59"/>
        <w:rPr>
          <w:rFonts w:cs="仿宋_GB2312" w:asciiTheme="minorEastAsia" w:hAnsiTheme="minorEastAsia" w:eastAsiaTheme="minorEastAsia"/>
          <w:color w:val="auto"/>
          <w:kern w:val="0"/>
          <w:sz w:val="24"/>
          <w:highlight w:val="none"/>
        </w:rPr>
      </w:pPr>
    </w:p>
    <w:p w14:paraId="3D6EA25E">
      <w:pPr>
        <w:pStyle w:val="59"/>
        <w:ind w:left="0" w:leftChars="0" w:firstLine="0" w:firstLineChars="0"/>
        <w:rPr>
          <w:rFonts w:cs="仿宋_GB2312" w:asciiTheme="minorEastAsia" w:hAnsiTheme="minorEastAsia" w:eastAsiaTheme="minorEastAsia"/>
          <w:color w:val="auto"/>
          <w:kern w:val="0"/>
          <w:sz w:val="24"/>
          <w:highlight w:val="none"/>
        </w:rPr>
      </w:pPr>
    </w:p>
    <w:p w14:paraId="2C490856">
      <w:pPr>
        <w:pStyle w:val="59"/>
        <w:rPr>
          <w:rFonts w:cs="仿宋_GB2312" w:asciiTheme="minorEastAsia" w:hAnsiTheme="minorEastAsia" w:eastAsiaTheme="minorEastAsia"/>
          <w:color w:val="auto"/>
          <w:kern w:val="0"/>
          <w:sz w:val="24"/>
          <w:highlight w:val="none"/>
        </w:rPr>
      </w:pPr>
    </w:p>
    <w:p w14:paraId="32423F5B">
      <w:pPr>
        <w:pStyle w:val="59"/>
        <w:rPr>
          <w:rFonts w:cs="仿宋_GB2312" w:asciiTheme="minorEastAsia" w:hAnsiTheme="minorEastAsia" w:eastAsiaTheme="minorEastAsia"/>
          <w:color w:val="auto"/>
          <w:kern w:val="0"/>
          <w:sz w:val="24"/>
          <w:highlight w:val="none"/>
        </w:rPr>
      </w:pPr>
    </w:p>
    <w:p w14:paraId="45857EA7">
      <w:pPr>
        <w:pStyle w:val="59"/>
        <w:rPr>
          <w:rFonts w:cs="仿宋_GB2312" w:asciiTheme="minorEastAsia" w:hAnsiTheme="minorEastAsia" w:eastAsiaTheme="minorEastAsia"/>
          <w:color w:val="auto"/>
          <w:kern w:val="0"/>
          <w:sz w:val="24"/>
          <w:highlight w:val="none"/>
        </w:rPr>
      </w:pPr>
    </w:p>
    <w:p w14:paraId="13CAC1D2">
      <w:pPr>
        <w:pStyle w:val="59"/>
        <w:rPr>
          <w:rFonts w:cs="仿宋_GB2312" w:asciiTheme="minorEastAsia" w:hAnsiTheme="minorEastAsia" w:eastAsiaTheme="minorEastAsia"/>
          <w:color w:val="auto"/>
          <w:kern w:val="0"/>
          <w:sz w:val="24"/>
          <w:highlight w:val="none"/>
        </w:rPr>
      </w:pPr>
    </w:p>
    <w:p w14:paraId="1319367E">
      <w:pPr>
        <w:pStyle w:val="59"/>
        <w:rPr>
          <w:rFonts w:cs="仿宋_GB2312" w:asciiTheme="minorEastAsia" w:hAnsiTheme="minorEastAsia" w:eastAsiaTheme="minorEastAsia"/>
          <w:color w:val="auto"/>
          <w:kern w:val="0"/>
          <w:sz w:val="24"/>
          <w:highlight w:val="none"/>
        </w:rPr>
      </w:pPr>
    </w:p>
    <w:p w14:paraId="04201413">
      <w:pPr>
        <w:pStyle w:val="59"/>
        <w:rPr>
          <w:rFonts w:cs="仿宋_GB2312" w:asciiTheme="minorEastAsia" w:hAnsiTheme="minorEastAsia" w:eastAsiaTheme="minorEastAsia"/>
          <w:color w:val="auto"/>
          <w:kern w:val="0"/>
          <w:sz w:val="24"/>
          <w:highlight w:val="none"/>
        </w:rPr>
      </w:pPr>
    </w:p>
    <w:p w14:paraId="7029DD87">
      <w:pPr>
        <w:pStyle w:val="59"/>
        <w:rPr>
          <w:rFonts w:cs="仿宋_GB2312" w:asciiTheme="minorEastAsia" w:hAnsiTheme="minorEastAsia" w:eastAsiaTheme="minorEastAsia"/>
          <w:color w:val="auto"/>
          <w:kern w:val="0"/>
          <w:sz w:val="24"/>
          <w:highlight w:val="none"/>
        </w:rPr>
      </w:pPr>
    </w:p>
    <w:p w14:paraId="0FA28A97">
      <w:pPr>
        <w:pStyle w:val="59"/>
        <w:rPr>
          <w:rFonts w:cs="仿宋_GB2312" w:asciiTheme="minorEastAsia" w:hAnsiTheme="minorEastAsia" w:eastAsiaTheme="minorEastAsia"/>
          <w:color w:val="auto"/>
          <w:kern w:val="0"/>
          <w:sz w:val="24"/>
          <w:highlight w:val="none"/>
        </w:rPr>
      </w:pPr>
    </w:p>
    <w:p w14:paraId="1F801E97">
      <w:pPr>
        <w:pStyle w:val="59"/>
        <w:ind w:left="0" w:leftChars="0" w:firstLine="0" w:firstLineChars="0"/>
        <w:rPr>
          <w:rFonts w:cs="仿宋_GB2312" w:asciiTheme="minorEastAsia" w:hAnsiTheme="minorEastAsia" w:eastAsiaTheme="minorEastAsia"/>
          <w:color w:val="auto"/>
          <w:kern w:val="0"/>
          <w:sz w:val="24"/>
          <w:highlight w:val="none"/>
        </w:rPr>
      </w:pPr>
    </w:p>
    <w:p w14:paraId="5832C610">
      <w:pPr>
        <w:pStyle w:val="59"/>
        <w:ind w:left="0" w:leftChars="0" w:firstLine="0" w:firstLineChars="0"/>
        <w:rPr>
          <w:rFonts w:cs="仿宋_GB2312" w:asciiTheme="minorEastAsia" w:hAnsiTheme="minorEastAsia" w:eastAsiaTheme="minorEastAsia"/>
          <w:color w:val="auto"/>
          <w:kern w:val="0"/>
          <w:sz w:val="24"/>
          <w:highlight w:val="none"/>
        </w:rPr>
      </w:pPr>
    </w:p>
    <w:p w14:paraId="46985176">
      <w:pPr>
        <w:pStyle w:val="59"/>
        <w:rPr>
          <w:rFonts w:cs="仿宋_GB2312" w:asciiTheme="minorEastAsia" w:hAnsiTheme="minorEastAsia" w:eastAsiaTheme="minorEastAsia"/>
          <w:color w:val="auto"/>
          <w:kern w:val="0"/>
          <w:sz w:val="24"/>
          <w:highlight w:val="none"/>
        </w:rPr>
      </w:pPr>
    </w:p>
    <w:p w14:paraId="1CE29400">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AC76F7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A18DB6A">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E2A33CC">
      <w:pPr>
        <w:pStyle w:val="59"/>
        <w:rPr>
          <w:rFonts w:hint="eastAsia" w:cs="仿宋_GB2312" w:asciiTheme="minorEastAsia" w:hAnsiTheme="minorEastAsia" w:eastAsiaTheme="minorEastAsia"/>
          <w:color w:val="auto"/>
          <w:kern w:val="0"/>
          <w:sz w:val="24"/>
          <w:highlight w:val="none"/>
        </w:rPr>
      </w:pPr>
    </w:p>
    <w:p w14:paraId="3448C241">
      <w:pPr>
        <w:pStyle w:val="59"/>
        <w:rPr>
          <w:rFonts w:hint="eastAsia" w:cs="仿宋_GB2312" w:asciiTheme="minorEastAsia" w:hAnsiTheme="minorEastAsia" w:eastAsiaTheme="minorEastAsia"/>
          <w:color w:val="auto"/>
          <w:kern w:val="0"/>
          <w:sz w:val="24"/>
          <w:highlight w:val="none"/>
        </w:rPr>
      </w:pPr>
    </w:p>
    <w:p w14:paraId="01640A7F">
      <w:pPr>
        <w:pStyle w:val="59"/>
        <w:rPr>
          <w:rFonts w:hint="eastAsia" w:cs="仿宋_GB2312" w:asciiTheme="minorEastAsia" w:hAnsiTheme="minorEastAsia" w:eastAsiaTheme="minorEastAsia"/>
          <w:color w:val="auto"/>
          <w:kern w:val="0"/>
          <w:sz w:val="24"/>
          <w:highlight w:val="none"/>
        </w:rPr>
      </w:pPr>
    </w:p>
    <w:p w14:paraId="37741A07">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十一</w:t>
      </w:r>
      <w:r>
        <w:rPr>
          <w:rFonts w:hint="eastAsia" w:cs="仿宋_GB2312" w:asciiTheme="minorEastAsia" w:hAnsiTheme="minorEastAsia" w:eastAsiaTheme="minorEastAsia"/>
          <w:b/>
          <w:bCs/>
          <w:color w:val="auto"/>
          <w:sz w:val="32"/>
          <w:szCs w:val="32"/>
          <w:highlight w:val="none"/>
        </w:rPr>
        <w:t>、供应商的管理制度</w:t>
      </w:r>
    </w:p>
    <w:p w14:paraId="2E3C7C4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val="0"/>
          <w:bCs w:val="0"/>
          <w:color w:val="auto"/>
          <w:sz w:val="24"/>
          <w:szCs w:val="24"/>
          <w:highlight w:val="none"/>
        </w:rPr>
        <w:t>（</w:t>
      </w:r>
      <w:r>
        <w:rPr>
          <w:rFonts w:hint="eastAsia" w:ascii="宋体" w:hAnsi="宋体" w:cs="宋体"/>
          <w:color w:val="auto"/>
          <w:kern w:val="0"/>
          <w:sz w:val="24"/>
          <w:highlight w:val="none"/>
          <w:lang w:val="en-US" w:eastAsia="zh-CN"/>
        </w:rPr>
        <w:t>注：须提供相关管理制度复印件并加盖公章</w:t>
      </w:r>
      <w:r>
        <w:rPr>
          <w:rFonts w:hint="eastAsia" w:cs="仿宋_GB2312" w:asciiTheme="minorEastAsia" w:hAnsiTheme="minorEastAsia" w:eastAsiaTheme="minorEastAsia"/>
          <w:b w:val="0"/>
          <w:bCs w:val="0"/>
          <w:color w:val="auto"/>
          <w:sz w:val="24"/>
          <w:szCs w:val="24"/>
          <w:highlight w:val="none"/>
        </w:rPr>
        <w:t>）</w:t>
      </w:r>
    </w:p>
    <w:p w14:paraId="08737B2A">
      <w:pPr>
        <w:autoSpaceDE w:val="0"/>
        <w:autoSpaceDN w:val="0"/>
        <w:spacing w:line="360" w:lineRule="auto"/>
        <w:rPr>
          <w:rFonts w:cs="仿宋_GB2312" w:asciiTheme="minorEastAsia" w:hAnsiTheme="minorEastAsia" w:eastAsiaTheme="minorEastAsia"/>
          <w:color w:val="auto"/>
          <w:sz w:val="24"/>
          <w:highlight w:val="none"/>
        </w:rPr>
      </w:pPr>
    </w:p>
    <w:p w14:paraId="1499F86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6C7C9EF">
      <w:pPr>
        <w:pStyle w:val="59"/>
        <w:rPr>
          <w:rFonts w:cs="仿宋_GB2312" w:asciiTheme="minorEastAsia" w:hAnsiTheme="minorEastAsia" w:eastAsiaTheme="minorEastAsia"/>
          <w:color w:val="auto"/>
          <w:kern w:val="0"/>
          <w:sz w:val="24"/>
          <w:highlight w:val="none"/>
        </w:rPr>
      </w:pPr>
    </w:p>
    <w:p w14:paraId="039FE9A7">
      <w:pPr>
        <w:pStyle w:val="59"/>
        <w:rPr>
          <w:rFonts w:cs="仿宋_GB2312" w:asciiTheme="minorEastAsia" w:hAnsiTheme="minorEastAsia" w:eastAsiaTheme="minorEastAsia"/>
          <w:color w:val="auto"/>
          <w:kern w:val="0"/>
          <w:sz w:val="24"/>
          <w:highlight w:val="none"/>
        </w:rPr>
      </w:pPr>
    </w:p>
    <w:p w14:paraId="1AE3F2F1">
      <w:pPr>
        <w:pStyle w:val="59"/>
        <w:rPr>
          <w:rFonts w:cs="仿宋_GB2312" w:asciiTheme="minorEastAsia" w:hAnsiTheme="minorEastAsia" w:eastAsiaTheme="minorEastAsia"/>
          <w:color w:val="auto"/>
          <w:kern w:val="0"/>
          <w:sz w:val="24"/>
          <w:highlight w:val="none"/>
        </w:rPr>
      </w:pPr>
    </w:p>
    <w:p w14:paraId="505B2BDF">
      <w:pPr>
        <w:pStyle w:val="59"/>
        <w:rPr>
          <w:rFonts w:cs="仿宋_GB2312" w:asciiTheme="minorEastAsia" w:hAnsiTheme="minorEastAsia" w:eastAsiaTheme="minorEastAsia"/>
          <w:color w:val="auto"/>
          <w:kern w:val="0"/>
          <w:sz w:val="24"/>
          <w:highlight w:val="none"/>
        </w:rPr>
      </w:pPr>
    </w:p>
    <w:p w14:paraId="2DDB4F2A">
      <w:pPr>
        <w:pStyle w:val="59"/>
        <w:rPr>
          <w:rFonts w:cs="仿宋_GB2312" w:asciiTheme="minorEastAsia" w:hAnsiTheme="minorEastAsia" w:eastAsiaTheme="minorEastAsia"/>
          <w:color w:val="auto"/>
          <w:kern w:val="0"/>
          <w:sz w:val="24"/>
          <w:highlight w:val="none"/>
        </w:rPr>
      </w:pPr>
    </w:p>
    <w:p w14:paraId="0E7D61F8">
      <w:pPr>
        <w:pStyle w:val="59"/>
        <w:rPr>
          <w:rFonts w:cs="仿宋_GB2312" w:asciiTheme="minorEastAsia" w:hAnsiTheme="minorEastAsia" w:eastAsiaTheme="minorEastAsia"/>
          <w:color w:val="auto"/>
          <w:kern w:val="0"/>
          <w:sz w:val="24"/>
          <w:highlight w:val="none"/>
        </w:rPr>
      </w:pPr>
    </w:p>
    <w:p w14:paraId="0A44D809">
      <w:pPr>
        <w:pStyle w:val="59"/>
        <w:rPr>
          <w:rFonts w:cs="仿宋_GB2312" w:asciiTheme="minorEastAsia" w:hAnsiTheme="minorEastAsia" w:eastAsiaTheme="minorEastAsia"/>
          <w:color w:val="auto"/>
          <w:kern w:val="0"/>
          <w:sz w:val="24"/>
          <w:highlight w:val="none"/>
        </w:rPr>
      </w:pPr>
    </w:p>
    <w:p w14:paraId="12B9FC6B">
      <w:pPr>
        <w:pStyle w:val="59"/>
        <w:rPr>
          <w:rFonts w:cs="仿宋_GB2312" w:asciiTheme="minorEastAsia" w:hAnsiTheme="minorEastAsia" w:eastAsiaTheme="minorEastAsia"/>
          <w:color w:val="auto"/>
          <w:kern w:val="0"/>
          <w:sz w:val="24"/>
          <w:highlight w:val="none"/>
        </w:rPr>
      </w:pPr>
    </w:p>
    <w:p w14:paraId="1475A674">
      <w:pPr>
        <w:pStyle w:val="59"/>
        <w:rPr>
          <w:rFonts w:cs="仿宋_GB2312" w:asciiTheme="minorEastAsia" w:hAnsiTheme="minorEastAsia" w:eastAsiaTheme="minorEastAsia"/>
          <w:color w:val="auto"/>
          <w:kern w:val="0"/>
          <w:sz w:val="24"/>
          <w:highlight w:val="none"/>
        </w:rPr>
      </w:pPr>
    </w:p>
    <w:p w14:paraId="4ED07322">
      <w:pPr>
        <w:pStyle w:val="59"/>
        <w:rPr>
          <w:rFonts w:cs="仿宋_GB2312" w:asciiTheme="minorEastAsia" w:hAnsiTheme="minorEastAsia" w:eastAsiaTheme="minorEastAsia"/>
          <w:color w:val="auto"/>
          <w:kern w:val="0"/>
          <w:sz w:val="24"/>
          <w:highlight w:val="none"/>
        </w:rPr>
      </w:pPr>
    </w:p>
    <w:p w14:paraId="5F4F5416">
      <w:pPr>
        <w:pStyle w:val="59"/>
        <w:rPr>
          <w:rFonts w:cs="仿宋_GB2312" w:asciiTheme="minorEastAsia" w:hAnsiTheme="minorEastAsia" w:eastAsiaTheme="minorEastAsia"/>
          <w:color w:val="auto"/>
          <w:kern w:val="0"/>
          <w:sz w:val="24"/>
          <w:highlight w:val="none"/>
        </w:rPr>
      </w:pPr>
    </w:p>
    <w:p w14:paraId="68CEEDAB">
      <w:pPr>
        <w:pStyle w:val="59"/>
        <w:ind w:left="0" w:leftChars="0" w:firstLine="0" w:firstLineChars="0"/>
        <w:rPr>
          <w:rFonts w:cs="仿宋_GB2312" w:asciiTheme="minorEastAsia" w:hAnsiTheme="minorEastAsia" w:eastAsiaTheme="minorEastAsia"/>
          <w:color w:val="auto"/>
          <w:kern w:val="0"/>
          <w:sz w:val="24"/>
          <w:highlight w:val="none"/>
        </w:rPr>
      </w:pPr>
    </w:p>
    <w:p w14:paraId="4FA3164C">
      <w:pPr>
        <w:pStyle w:val="59"/>
        <w:rPr>
          <w:rFonts w:cs="仿宋_GB2312" w:asciiTheme="minorEastAsia" w:hAnsiTheme="minorEastAsia" w:eastAsiaTheme="minorEastAsia"/>
          <w:color w:val="auto"/>
          <w:kern w:val="0"/>
          <w:sz w:val="24"/>
          <w:highlight w:val="none"/>
        </w:rPr>
      </w:pPr>
    </w:p>
    <w:p w14:paraId="3B406D28">
      <w:pPr>
        <w:pStyle w:val="59"/>
        <w:rPr>
          <w:rFonts w:cs="仿宋_GB2312" w:asciiTheme="minorEastAsia" w:hAnsiTheme="minorEastAsia" w:eastAsiaTheme="minorEastAsia"/>
          <w:color w:val="auto"/>
          <w:kern w:val="0"/>
          <w:sz w:val="24"/>
          <w:highlight w:val="none"/>
        </w:rPr>
      </w:pPr>
    </w:p>
    <w:p w14:paraId="705F438E">
      <w:pPr>
        <w:pStyle w:val="59"/>
        <w:rPr>
          <w:rFonts w:cs="仿宋_GB2312" w:asciiTheme="minorEastAsia" w:hAnsiTheme="minorEastAsia" w:eastAsiaTheme="minorEastAsia"/>
          <w:color w:val="auto"/>
          <w:kern w:val="0"/>
          <w:sz w:val="24"/>
          <w:highlight w:val="none"/>
        </w:rPr>
      </w:pPr>
    </w:p>
    <w:p w14:paraId="1BC4F91E">
      <w:pPr>
        <w:pStyle w:val="59"/>
        <w:rPr>
          <w:rFonts w:cs="仿宋_GB2312" w:asciiTheme="minorEastAsia" w:hAnsiTheme="minorEastAsia" w:eastAsiaTheme="minorEastAsia"/>
          <w:color w:val="auto"/>
          <w:kern w:val="0"/>
          <w:sz w:val="24"/>
          <w:highlight w:val="none"/>
        </w:rPr>
      </w:pPr>
    </w:p>
    <w:p w14:paraId="048344EA">
      <w:pPr>
        <w:pStyle w:val="59"/>
        <w:rPr>
          <w:rFonts w:cs="仿宋_GB2312" w:asciiTheme="minorEastAsia" w:hAnsiTheme="minorEastAsia" w:eastAsiaTheme="minorEastAsia"/>
          <w:color w:val="auto"/>
          <w:kern w:val="0"/>
          <w:sz w:val="24"/>
          <w:highlight w:val="none"/>
        </w:rPr>
      </w:pPr>
    </w:p>
    <w:p w14:paraId="200C6BD6">
      <w:pPr>
        <w:pStyle w:val="59"/>
        <w:rPr>
          <w:rFonts w:cs="仿宋_GB2312" w:asciiTheme="minorEastAsia" w:hAnsiTheme="minorEastAsia" w:eastAsiaTheme="minorEastAsia"/>
          <w:color w:val="auto"/>
          <w:kern w:val="0"/>
          <w:sz w:val="24"/>
          <w:highlight w:val="none"/>
        </w:rPr>
      </w:pPr>
    </w:p>
    <w:p w14:paraId="0A603966">
      <w:pPr>
        <w:pStyle w:val="59"/>
        <w:rPr>
          <w:rFonts w:cs="仿宋_GB2312" w:asciiTheme="minorEastAsia" w:hAnsiTheme="minorEastAsia" w:eastAsiaTheme="minorEastAsia"/>
          <w:color w:val="auto"/>
          <w:kern w:val="0"/>
          <w:sz w:val="24"/>
          <w:highlight w:val="none"/>
        </w:rPr>
      </w:pPr>
    </w:p>
    <w:p w14:paraId="1FB65FB1">
      <w:pPr>
        <w:pStyle w:val="59"/>
        <w:rPr>
          <w:rFonts w:cs="仿宋_GB2312" w:asciiTheme="minorEastAsia" w:hAnsiTheme="minorEastAsia" w:eastAsiaTheme="minorEastAsia"/>
          <w:color w:val="auto"/>
          <w:kern w:val="0"/>
          <w:sz w:val="24"/>
          <w:highlight w:val="none"/>
        </w:rPr>
      </w:pPr>
    </w:p>
    <w:p w14:paraId="54BA296F">
      <w:pPr>
        <w:pStyle w:val="59"/>
        <w:ind w:left="0" w:leftChars="0" w:firstLine="0" w:firstLineChars="0"/>
        <w:rPr>
          <w:rFonts w:cs="仿宋_GB2312" w:asciiTheme="minorEastAsia" w:hAnsiTheme="minorEastAsia" w:eastAsiaTheme="minorEastAsia"/>
          <w:color w:val="auto"/>
          <w:kern w:val="0"/>
          <w:sz w:val="24"/>
          <w:highlight w:val="none"/>
        </w:rPr>
      </w:pPr>
    </w:p>
    <w:p w14:paraId="345D62D6">
      <w:pPr>
        <w:pStyle w:val="59"/>
        <w:ind w:left="0" w:leftChars="0" w:firstLine="0" w:firstLineChars="0"/>
        <w:rPr>
          <w:rFonts w:cs="仿宋_GB2312" w:asciiTheme="minorEastAsia" w:hAnsiTheme="minorEastAsia" w:eastAsiaTheme="minorEastAsia"/>
          <w:color w:val="auto"/>
          <w:kern w:val="0"/>
          <w:sz w:val="24"/>
          <w:highlight w:val="none"/>
        </w:rPr>
      </w:pPr>
    </w:p>
    <w:p w14:paraId="31C72D5B">
      <w:pPr>
        <w:pStyle w:val="59"/>
        <w:rPr>
          <w:rFonts w:cs="仿宋_GB2312" w:asciiTheme="minorEastAsia" w:hAnsiTheme="minorEastAsia" w:eastAsiaTheme="minorEastAsia"/>
          <w:color w:val="auto"/>
          <w:kern w:val="0"/>
          <w:sz w:val="24"/>
          <w:highlight w:val="none"/>
        </w:rPr>
      </w:pPr>
    </w:p>
    <w:p w14:paraId="73EF34D8">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F3C94D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0D064D1">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F7319A">
      <w:pPr>
        <w:pStyle w:val="59"/>
        <w:rPr>
          <w:rFonts w:hint="eastAsia" w:cs="仿宋_GB2312" w:asciiTheme="minorEastAsia" w:hAnsiTheme="minorEastAsia" w:eastAsiaTheme="minorEastAsia"/>
          <w:color w:val="auto"/>
          <w:kern w:val="0"/>
          <w:sz w:val="24"/>
          <w:highlight w:val="none"/>
        </w:rPr>
      </w:pPr>
    </w:p>
    <w:p w14:paraId="6B0FCC64">
      <w:pPr>
        <w:spacing w:line="360" w:lineRule="auto"/>
        <w:jc w:val="center"/>
        <w:rPr>
          <w:rFonts w:hint="eastAsia" w:cs="仿宋_GB2312" w:asciiTheme="minorEastAsia" w:hAnsiTheme="minorEastAsia" w:eastAsiaTheme="minorEastAsia"/>
          <w:b/>
          <w:bCs/>
          <w:color w:val="auto"/>
          <w:sz w:val="32"/>
          <w:szCs w:val="32"/>
          <w:highlight w:val="none"/>
          <w:lang w:val="en-US" w:eastAsia="zh-CN"/>
        </w:rPr>
      </w:pPr>
    </w:p>
    <w:p w14:paraId="3E59CDB6">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十二</w:t>
      </w:r>
      <w:r>
        <w:rPr>
          <w:rFonts w:hint="eastAsia" w:cs="仿宋_GB2312" w:asciiTheme="minorEastAsia" w:hAnsiTheme="minorEastAsia" w:eastAsiaTheme="minorEastAsia"/>
          <w:b/>
          <w:bCs/>
          <w:color w:val="auto"/>
          <w:sz w:val="32"/>
          <w:szCs w:val="32"/>
          <w:highlight w:val="none"/>
        </w:rPr>
        <w:t>、供应商对本项目的保密制度</w:t>
      </w:r>
    </w:p>
    <w:p w14:paraId="1AFB5D67">
      <w:pPr>
        <w:autoSpaceDE w:val="0"/>
        <w:autoSpaceDN w:val="0"/>
        <w:spacing w:line="360" w:lineRule="auto"/>
        <w:rPr>
          <w:rFonts w:cs="仿宋_GB2312" w:asciiTheme="minorEastAsia" w:hAnsiTheme="minorEastAsia" w:eastAsiaTheme="minorEastAsia"/>
          <w:color w:val="auto"/>
          <w:sz w:val="24"/>
          <w:highlight w:val="none"/>
        </w:rPr>
      </w:pPr>
    </w:p>
    <w:p w14:paraId="7BDFCF92">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FA8393C">
      <w:pPr>
        <w:pStyle w:val="59"/>
        <w:rPr>
          <w:rFonts w:cs="仿宋_GB2312" w:asciiTheme="minorEastAsia" w:hAnsiTheme="minorEastAsia" w:eastAsiaTheme="minorEastAsia"/>
          <w:color w:val="auto"/>
          <w:kern w:val="0"/>
          <w:sz w:val="24"/>
          <w:highlight w:val="none"/>
        </w:rPr>
      </w:pPr>
    </w:p>
    <w:p w14:paraId="38D96DFE">
      <w:pPr>
        <w:pStyle w:val="59"/>
        <w:rPr>
          <w:rFonts w:cs="仿宋_GB2312" w:asciiTheme="minorEastAsia" w:hAnsiTheme="minorEastAsia" w:eastAsiaTheme="minorEastAsia"/>
          <w:color w:val="auto"/>
          <w:kern w:val="0"/>
          <w:sz w:val="24"/>
          <w:highlight w:val="none"/>
        </w:rPr>
      </w:pPr>
    </w:p>
    <w:p w14:paraId="590A7459">
      <w:pPr>
        <w:pStyle w:val="59"/>
        <w:rPr>
          <w:rFonts w:cs="仿宋_GB2312" w:asciiTheme="minorEastAsia" w:hAnsiTheme="minorEastAsia" w:eastAsiaTheme="minorEastAsia"/>
          <w:color w:val="auto"/>
          <w:kern w:val="0"/>
          <w:sz w:val="24"/>
          <w:highlight w:val="none"/>
        </w:rPr>
      </w:pPr>
    </w:p>
    <w:p w14:paraId="2681D00D">
      <w:pPr>
        <w:pStyle w:val="59"/>
        <w:rPr>
          <w:rFonts w:cs="仿宋_GB2312" w:asciiTheme="minorEastAsia" w:hAnsiTheme="minorEastAsia" w:eastAsiaTheme="minorEastAsia"/>
          <w:color w:val="auto"/>
          <w:kern w:val="0"/>
          <w:sz w:val="24"/>
          <w:highlight w:val="none"/>
        </w:rPr>
      </w:pPr>
    </w:p>
    <w:p w14:paraId="7C4DCC65">
      <w:pPr>
        <w:pStyle w:val="59"/>
        <w:rPr>
          <w:rFonts w:cs="仿宋_GB2312" w:asciiTheme="minorEastAsia" w:hAnsiTheme="minorEastAsia" w:eastAsiaTheme="minorEastAsia"/>
          <w:color w:val="auto"/>
          <w:kern w:val="0"/>
          <w:sz w:val="24"/>
          <w:highlight w:val="none"/>
        </w:rPr>
      </w:pPr>
    </w:p>
    <w:p w14:paraId="7AF75DF6">
      <w:pPr>
        <w:pStyle w:val="59"/>
        <w:rPr>
          <w:rFonts w:cs="仿宋_GB2312" w:asciiTheme="minorEastAsia" w:hAnsiTheme="minorEastAsia" w:eastAsiaTheme="minorEastAsia"/>
          <w:color w:val="auto"/>
          <w:kern w:val="0"/>
          <w:sz w:val="24"/>
          <w:highlight w:val="none"/>
        </w:rPr>
      </w:pPr>
    </w:p>
    <w:p w14:paraId="337F25C2">
      <w:pPr>
        <w:pStyle w:val="59"/>
        <w:rPr>
          <w:rFonts w:cs="仿宋_GB2312" w:asciiTheme="minorEastAsia" w:hAnsiTheme="minorEastAsia" w:eastAsiaTheme="minorEastAsia"/>
          <w:color w:val="auto"/>
          <w:kern w:val="0"/>
          <w:sz w:val="24"/>
          <w:highlight w:val="none"/>
        </w:rPr>
      </w:pPr>
    </w:p>
    <w:p w14:paraId="0ED6EA30">
      <w:pPr>
        <w:pStyle w:val="59"/>
        <w:rPr>
          <w:rFonts w:cs="仿宋_GB2312" w:asciiTheme="minorEastAsia" w:hAnsiTheme="minorEastAsia" w:eastAsiaTheme="minorEastAsia"/>
          <w:color w:val="auto"/>
          <w:kern w:val="0"/>
          <w:sz w:val="24"/>
          <w:highlight w:val="none"/>
        </w:rPr>
      </w:pPr>
    </w:p>
    <w:p w14:paraId="3811BE6F">
      <w:pPr>
        <w:pStyle w:val="59"/>
        <w:rPr>
          <w:rFonts w:cs="仿宋_GB2312" w:asciiTheme="minorEastAsia" w:hAnsiTheme="minorEastAsia" w:eastAsiaTheme="minorEastAsia"/>
          <w:color w:val="auto"/>
          <w:kern w:val="0"/>
          <w:sz w:val="24"/>
          <w:highlight w:val="none"/>
        </w:rPr>
      </w:pPr>
    </w:p>
    <w:p w14:paraId="6B832DAB">
      <w:pPr>
        <w:pStyle w:val="59"/>
        <w:rPr>
          <w:rFonts w:cs="仿宋_GB2312" w:asciiTheme="minorEastAsia" w:hAnsiTheme="minorEastAsia" w:eastAsiaTheme="minorEastAsia"/>
          <w:color w:val="auto"/>
          <w:kern w:val="0"/>
          <w:sz w:val="24"/>
          <w:highlight w:val="none"/>
        </w:rPr>
      </w:pPr>
    </w:p>
    <w:p w14:paraId="40FC9F04">
      <w:pPr>
        <w:pStyle w:val="59"/>
        <w:rPr>
          <w:rFonts w:cs="仿宋_GB2312" w:asciiTheme="minorEastAsia" w:hAnsiTheme="minorEastAsia" w:eastAsiaTheme="minorEastAsia"/>
          <w:color w:val="auto"/>
          <w:kern w:val="0"/>
          <w:sz w:val="24"/>
          <w:highlight w:val="none"/>
        </w:rPr>
      </w:pPr>
    </w:p>
    <w:p w14:paraId="77D0E12E">
      <w:pPr>
        <w:pStyle w:val="59"/>
        <w:ind w:left="0" w:leftChars="0" w:firstLine="0" w:firstLineChars="0"/>
        <w:rPr>
          <w:rFonts w:cs="仿宋_GB2312" w:asciiTheme="minorEastAsia" w:hAnsiTheme="minorEastAsia" w:eastAsiaTheme="minorEastAsia"/>
          <w:color w:val="auto"/>
          <w:kern w:val="0"/>
          <w:sz w:val="24"/>
          <w:highlight w:val="none"/>
        </w:rPr>
      </w:pPr>
    </w:p>
    <w:p w14:paraId="50B7ACFB">
      <w:pPr>
        <w:pStyle w:val="59"/>
        <w:rPr>
          <w:rFonts w:cs="仿宋_GB2312" w:asciiTheme="minorEastAsia" w:hAnsiTheme="minorEastAsia" w:eastAsiaTheme="minorEastAsia"/>
          <w:color w:val="auto"/>
          <w:kern w:val="0"/>
          <w:sz w:val="24"/>
          <w:highlight w:val="none"/>
        </w:rPr>
      </w:pPr>
    </w:p>
    <w:p w14:paraId="680F93FF">
      <w:pPr>
        <w:pStyle w:val="59"/>
        <w:rPr>
          <w:rFonts w:cs="仿宋_GB2312" w:asciiTheme="minorEastAsia" w:hAnsiTheme="minorEastAsia" w:eastAsiaTheme="minorEastAsia"/>
          <w:color w:val="auto"/>
          <w:kern w:val="0"/>
          <w:sz w:val="24"/>
          <w:highlight w:val="none"/>
        </w:rPr>
      </w:pPr>
    </w:p>
    <w:p w14:paraId="2F06EFB8">
      <w:pPr>
        <w:pStyle w:val="59"/>
        <w:rPr>
          <w:rFonts w:cs="仿宋_GB2312" w:asciiTheme="minorEastAsia" w:hAnsiTheme="minorEastAsia" w:eastAsiaTheme="minorEastAsia"/>
          <w:color w:val="auto"/>
          <w:kern w:val="0"/>
          <w:sz w:val="24"/>
          <w:highlight w:val="none"/>
        </w:rPr>
      </w:pPr>
    </w:p>
    <w:p w14:paraId="192C79A2">
      <w:pPr>
        <w:pStyle w:val="59"/>
        <w:rPr>
          <w:rFonts w:cs="仿宋_GB2312" w:asciiTheme="minorEastAsia" w:hAnsiTheme="minorEastAsia" w:eastAsiaTheme="minorEastAsia"/>
          <w:color w:val="auto"/>
          <w:kern w:val="0"/>
          <w:sz w:val="24"/>
          <w:highlight w:val="none"/>
        </w:rPr>
      </w:pPr>
    </w:p>
    <w:p w14:paraId="42DF1473">
      <w:pPr>
        <w:pStyle w:val="59"/>
        <w:rPr>
          <w:rFonts w:cs="仿宋_GB2312" w:asciiTheme="minorEastAsia" w:hAnsiTheme="minorEastAsia" w:eastAsiaTheme="minorEastAsia"/>
          <w:color w:val="auto"/>
          <w:kern w:val="0"/>
          <w:sz w:val="24"/>
          <w:highlight w:val="none"/>
        </w:rPr>
      </w:pPr>
    </w:p>
    <w:p w14:paraId="211ED873">
      <w:pPr>
        <w:pStyle w:val="59"/>
        <w:rPr>
          <w:rFonts w:cs="仿宋_GB2312" w:asciiTheme="minorEastAsia" w:hAnsiTheme="minorEastAsia" w:eastAsiaTheme="minorEastAsia"/>
          <w:color w:val="auto"/>
          <w:kern w:val="0"/>
          <w:sz w:val="24"/>
          <w:highlight w:val="none"/>
        </w:rPr>
      </w:pPr>
    </w:p>
    <w:p w14:paraId="0A6AE310">
      <w:pPr>
        <w:pStyle w:val="59"/>
        <w:rPr>
          <w:rFonts w:cs="仿宋_GB2312" w:asciiTheme="minorEastAsia" w:hAnsiTheme="minorEastAsia" w:eastAsiaTheme="minorEastAsia"/>
          <w:color w:val="auto"/>
          <w:kern w:val="0"/>
          <w:sz w:val="24"/>
          <w:highlight w:val="none"/>
        </w:rPr>
      </w:pPr>
    </w:p>
    <w:p w14:paraId="1E93A465">
      <w:pPr>
        <w:pStyle w:val="59"/>
        <w:rPr>
          <w:rFonts w:cs="仿宋_GB2312" w:asciiTheme="minorEastAsia" w:hAnsiTheme="minorEastAsia" w:eastAsiaTheme="minorEastAsia"/>
          <w:color w:val="auto"/>
          <w:kern w:val="0"/>
          <w:sz w:val="24"/>
          <w:highlight w:val="none"/>
        </w:rPr>
      </w:pPr>
    </w:p>
    <w:p w14:paraId="3616B6CD">
      <w:pPr>
        <w:pStyle w:val="59"/>
        <w:ind w:left="0" w:leftChars="0" w:firstLine="0" w:firstLineChars="0"/>
        <w:rPr>
          <w:rFonts w:cs="仿宋_GB2312" w:asciiTheme="minorEastAsia" w:hAnsiTheme="minorEastAsia" w:eastAsiaTheme="minorEastAsia"/>
          <w:color w:val="auto"/>
          <w:kern w:val="0"/>
          <w:sz w:val="24"/>
          <w:highlight w:val="none"/>
        </w:rPr>
      </w:pPr>
    </w:p>
    <w:p w14:paraId="694EB78A">
      <w:pPr>
        <w:pStyle w:val="59"/>
        <w:ind w:left="0" w:leftChars="0" w:firstLine="0" w:firstLineChars="0"/>
        <w:rPr>
          <w:rFonts w:cs="仿宋_GB2312" w:asciiTheme="minorEastAsia" w:hAnsiTheme="minorEastAsia" w:eastAsiaTheme="minorEastAsia"/>
          <w:color w:val="auto"/>
          <w:kern w:val="0"/>
          <w:sz w:val="24"/>
          <w:highlight w:val="none"/>
        </w:rPr>
      </w:pPr>
    </w:p>
    <w:p w14:paraId="1CD7E8A8">
      <w:pPr>
        <w:pStyle w:val="59"/>
        <w:rPr>
          <w:rFonts w:cs="仿宋_GB2312" w:asciiTheme="minorEastAsia" w:hAnsiTheme="minorEastAsia" w:eastAsiaTheme="minorEastAsia"/>
          <w:color w:val="auto"/>
          <w:kern w:val="0"/>
          <w:sz w:val="24"/>
          <w:highlight w:val="none"/>
        </w:rPr>
      </w:pPr>
    </w:p>
    <w:p w14:paraId="03FC1DE0">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71C028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01E66B8">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EDB3DE3">
      <w:pPr>
        <w:pStyle w:val="59"/>
        <w:rPr>
          <w:rFonts w:hint="eastAsia" w:cs="仿宋_GB2312" w:asciiTheme="minorEastAsia" w:hAnsiTheme="minorEastAsia" w:eastAsiaTheme="minorEastAsia"/>
          <w:color w:val="auto"/>
          <w:kern w:val="0"/>
          <w:sz w:val="24"/>
          <w:highlight w:val="none"/>
        </w:rPr>
      </w:pPr>
    </w:p>
    <w:p w14:paraId="29962DC0">
      <w:pPr>
        <w:spacing w:line="360" w:lineRule="auto"/>
        <w:jc w:val="center"/>
        <w:rPr>
          <w:rFonts w:hint="eastAsia" w:cs="仿宋_GB2312" w:asciiTheme="minorEastAsia" w:hAnsiTheme="minorEastAsia" w:eastAsiaTheme="minorEastAsia"/>
          <w:b/>
          <w:bCs/>
          <w:color w:val="auto"/>
          <w:sz w:val="32"/>
          <w:szCs w:val="32"/>
          <w:highlight w:val="none"/>
          <w:lang w:val="en-US" w:eastAsia="zh-CN"/>
        </w:rPr>
      </w:pPr>
    </w:p>
    <w:p w14:paraId="2729E8CA">
      <w:pPr>
        <w:spacing w:line="360" w:lineRule="auto"/>
        <w:jc w:val="center"/>
        <w:rPr>
          <w:rFonts w:hint="eastAsia" w:cs="仿宋_GB2312" w:asciiTheme="minorEastAsia" w:hAnsiTheme="minorEastAsia" w:eastAsiaTheme="minorEastAsia"/>
          <w:b/>
          <w:bCs/>
          <w:color w:val="auto"/>
          <w:sz w:val="32"/>
          <w:szCs w:val="32"/>
          <w:highlight w:val="none"/>
          <w:lang w:val="en-US" w:eastAsia="zh-CN"/>
        </w:rPr>
      </w:pPr>
    </w:p>
    <w:p w14:paraId="3094DBB7">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十三</w:t>
      </w:r>
      <w:r>
        <w:rPr>
          <w:rFonts w:hint="eastAsia" w:cs="仿宋_GB2312" w:asciiTheme="minorEastAsia" w:hAnsiTheme="minorEastAsia" w:eastAsiaTheme="minorEastAsia"/>
          <w:b/>
          <w:bCs/>
          <w:color w:val="auto"/>
          <w:sz w:val="32"/>
          <w:szCs w:val="32"/>
          <w:highlight w:val="none"/>
        </w:rPr>
        <w:t>、供应商对本项目的服务实效承诺</w:t>
      </w:r>
    </w:p>
    <w:p w14:paraId="4257839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val="0"/>
          <w:bCs w:val="0"/>
          <w:color w:val="auto"/>
          <w:sz w:val="24"/>
          <w:szCs w:val="24"/>
          <w:highlight w:val="none"/>
        </w:rPr>
        <w:t>（</w:t>
      </w:r>
      <w:r>
        <w:rPr>
          <w:rFonts w:hint="eastAsia" w:cs="仿宋_GB2312" w:asciiTheme="minorEastAsia" w:hAnsiTheme="minorEastAsia" w:eastAsiaTheme="minorEastAsia"/>
          <w:b w:val="0"/>
          <w:bCs w:val="0"/>
          <w:color w:val="auto"/>
          <w:sz w:val="24"/>
          <w:szCs w:val="24"/>
          <w:highlight w:val="none"/>
          <w:lang w:val="en-US" w:eastAsia="zh-CN"/>
        </w:rPr>
        <w:t>注：</w:t>
      </w:r>
      <w:r>
        <w:rPr>
          <w:rFonts w:hint="eastAsia" w:cs="仿宋_GB2312" w:asciiTheme="minorEastAsia" w:hAnsiTheme="minorEastAsia" w:eastAsiaTheme="minorEastAsia"/>
          <w:b w:val="0"/>
          <w:bCs w:val="0"/>
          <w:color w:val="auto"/>
          <w:sz w:val="24"/>
          <w:szCs w:val="24"/>
          <w:highlight w:val="none"/>
        </w:rPr>
        <w:t>供应商不作出承诺的，视为无效投标；作虚假承诺的，中标后不能按照承诺兑现的，招标人有权随时解除合同）</w:t>
      </w:r>
    </w:p>
    <w:p w14:paraId="4968B7A6">
      <w:pPr>
        <w:autoSpaceDE w:val="0"/>
        <w:autoSpaceDN w:val="0"/>
        <w:spacing w:line="360" w:lineRule="auto"/>
        <w:rPr>
          <w:rFonts w:cs="仿宋_GB2312" w:asciiTheme="minorEastAsia" w:hAnsiTheme="minorEastAsia" w:eastAsiaTheme="minorEastAsia"/>
          <w:color w:val="auto"/>
          <w:sz w:val="24"/>
          <w:highlight w:val="none"/>
        </w:rPr>
      </w:pPr>
    </w:p>
    <w:p w14:paraId="3140844C">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1A638EE">
      <w:pPr>
        <w:pStyle w:val="59"/>
        <w:rPr>
          <w:rFonts w:cs="仿宋_GB2312" w:asciiTheme="minorEastAsia" w:hAnsiTheme="minorEastAsia" w:eastAsiaTheme="minorEastAsia"/>
          <w:color w:val="auto"/>
          <w:kern w:val="0"/>
          <w:sz w:val="24"/>
          <w:highlight w:val="none"/>
        </w:rPr>
      </w:pPr>
    </w:p>
    <w:p w14:paraId="06736E8C">
      <w:pPr>
        <w:pStyle w:val="59"/>
        <w:rPr>
          <w:rFonts w:cs="仿宋_GB2312" w:asciiTheme="minorEastAsia" w:hAnsiTheme="minorEastAsia" w:eastAsiaTheme="minorEastAsia"/>
          <w:color w:val="auto"/>
          <w:kern w:val="0"/>
          <w:sz w:val="24"/>
          <w:highlight w:val="none"/>
        </w:rPr>
      </w:pPr>
    </w:p>
    <w:p w14:paraId="722CEBA1">
      <w:pPr>
        <w:pStyle w:val="59"/>
        <w:rPr>
          <w:rFonts w:cs="仿宋_GB2312" w:asciiTheme="minorEastAsia" w:hAnsiTheme="minorEastAsia" w:eastAsiaTheme="minorEastAsia"/>
          <w:color w:val="auto"/>
          <w:kern w:val="0"/>
          <w:sz w:val="24"/>
          <w:highlight w:val="none"/>
        </w:rPr>
      </w:pPr>
    </w:p>
    <w:p w14:paraId="0959ABA5">
      <w:pPr>
        <w:pStyle w:val="59"/>
        <w:rPr>
          <w:rFonts w:cs="仿宋_GB2312" w:asciiTheme="minorEastAsia" w:hAnsiTheme="minorEastAsia" w:eastAsiaTheme="minorEastAsia"/>
          <w:color w:val="auto"/>
          <w:kern w:val="0"/>
          <w:sz w:val="24"/>
          <w:highlight w:val="none"/>
        </w:rPr>
      </w:pPr>
    </w:p>
    <w:p w14:paraId="34F424D1">
      <w:pPr>
        <w:pStyle w:val="59"/>
        <w:rPr>
          <w:rFonts w:cs="仿宋_GB2312" w:asciiTheme="minorEastAsia" w:hAnsiTheme="minorEastAsia" w:eastAsiaTheme="minorEastAsia"/>
          <w:color w:val="auto"/>
          <w:kern w:val="0"/>
          <w:sz w:val="24"/>
          <w:highlight w:val="none"/>
        </w:rPr>
      </w:pPr>
    </w:p>
    <w:p w14:paraId="65250FCD">
      <w:pPr>
        <w:pStyle w:val="59"/>
        <w:rPr>
          <w:rFonts w:cs="仿宋_GB2312" w:asciiTheme="minorEastAsia" w:hAnsiTheme="minorEastAsia" w:eastAsiaTheme="minorEastAsia"/>
          <w:color w:val="auto"/>
          <w:kern w:val="0"/>
          <w:sz w:val="24"/>
          <w:highlight w:val="none"/>
        </w:rPr>
      </w:pPr>
    </w:p>
    <w:p w14:paraId="65E17B99">
      <w:pPr>
        <w:pStyle w:val="59"/>
        <w:rPr>
          <w:rFonts w:cs="仿宋_GB2312" w:asciiTheme="minorEastAsia" w:hAnsiTheme="minorEastAsia" w:eastAsiaTheme="minorEastAsia"/>
          <w:color w:val="auto"/>
          <w:kern w:val="0"/>
          <w:sz w:val="24"/>
          <w:highlight w:val="none"/>
        </w:rPr>
      </w:pPr>
    </w:p>
    <w:p w14:paraId="21785DF8">
      <w:pPr>
        <w:pStyle w:val="59"/>
        <w:rPr>
          <w:rFonts w:cs="仿宋_GB2312" w:asciiTheme="minorEastAsia" w:hAnsiTheme="minorEastAsia" w:eastAsiaTheme="minorEastAsia"/>
          <w:color w:val="auto"/>
          <w:kern w:val="0"/>
          <w:sz w:val="24"/>
          <w:highlight w:val="none"/>
        </w:rPr>
      </w:pPr>
    </w:p>
    <w:p w14:paraId="5BFAD3C8">
      <w:pPr>
        <w:pStyle w:val="59"/>
        <w:rPr>
          <w:rFonts w:cs="仿宋_GB2312" w:asciiTheme="minorEastAsia" w:hAnsiTheme="minorEastAsia" w:eastAsiaTheme="minorEastAsia"/>
          <w:color w:val="auto"/>
          <w:kern w:val="0"/>
          <w:sz w:val="24"/>
          <w:highlight w:val="none"/>
        </w:rPr>
      </w:pPr>
    </w:p>
    <w:p w14:paraId="286E25CC">
      <w:pPr>
        <w:pStyle w:val="59"/>
        <w:rPr>
          <w:rFonts w:cs="仿宋_GB2312" w:asciiTheme="minorEastAsia" w:hAnsiTheme="minorEastAsia" w:eastAsiaTheme="minorEastAsia"/>
          <w:color w:val="auto"/>
          <w:kern w:val="0"/>
          <w:sz w:val="24"/>
          <w:highlight w:val="none"/>
        </w:rPr>
      </w:pPr>
    </w:p>
    <w:p w14:paraId="1C8586F1">
      <w:pPr>
        <w:pStyle w:val="59"/>
        <w:rPr>
          <w:rFonts w:cs="仿宋_GB2312" w:asciiTheme="minorEastAsia" w:hAnsiTheme="minorEastAsia" w:eastAsiaTheme="minorEastAsia"/>
          <w:color w:val="auto"/>
          <w:kern w:val="0"/>
          <w:sz w:val="24"/>
          <w:highlight w:val="none"/>
        </w:rPr>
      </w:pPr>
    </w:p>
    <w:p w14:paraId="5B3D2A5B">
      <w:pPr>
        <w:pStyle w:val="59"/>
        <w:ind w:left="0" w:leftChars="0" w:firstLine="0" w:firstLineChars="0"/>
        <w:rPr>
          <w:rFonts w:cs="仿宋_GB2312" w:asciiTheme="minorEastAsia" w:hAnsiTheme="minorEastAsia" w:eastAsiaTheme="minorEastAsia"/>
          <w:color w:val="auto"/>
          <w:kern w:val="0"/>
          <w:sz w:val="24"/>
          <w:highlight w:val="none"/>
        </w:rPr>
      </w:pPr>
    </w:p>
    <w:p w14:paraId="7F28EB75">
      <w:pPr>
        <w:pStyle w:val="59"/>
        <w:rPr>
          <w:rFonts w:cs="仿宋_GB2312" w:asciiTheme="minorEastAsia" w:hAnsiTheme="minorEastAsia" w:eastAsiaTheme="minorEastAsia"/>
          <w:color w:val="auto"/>
          <w:kern w:val="0"/>
          <w:sz w:val="24"/>
          <w:highlight w:val="none"/>
        </w:rPr>
      </w:pPr>
    </w:p>
    <w:p w14:paraId="607BC5D5">
      <w:pPr>
        <w:pStyle w:val="59"/>
        <w:rPr>
          <w:rFonts w:cs="仿宋_GB2312" w:asciiTheme="minorEastAsia" w:hAnsiTheme="minorEastAsia" w:eastAsiaTheme="minorEastAsia"/>
          <w:color w:val="auto"/>
          <w:kern w:val="0"/>
          <w:sz w:val="24"/>
          <w:highlight w:val="none"/>
        </w:rPr>
      </w:pPr>
    </w:p>
    <w:p w14:paraId="6D6ACD73">
      <w:pPr>
        <w:pStyle w:val="59"/>
        <w:rPr>
          <w:rFonts w:cs="仿宋_GB2312" w:asciiTheme="minorEastAsia" w:hAnsiTheme="minorEastAsia" w:eastAsiaTheme="minorEastAsia"/>
          <w:color w:val="auto"/>
          <w:kern w:val="0"/>
          <w:sz w:val="24"/>
          <w:highlight w:val="none"/>
        </w:rPr>
      </w:pPr>
    </w:p>
    <w:p w14:paraId="06004605">
      <w:pPr>
        <w:pStyle w:val="59"/>
        <w:rPr>
          <w:rFonts w:cs="仿宋_GB2312" w:asciiTheme="minorEastAsia" w:hAnsiTheme="minorEastAsia" w:eastAsiaTheme="minorEastAsia"/>
          <w:color w:val="auto"/>
          <w:kern w:val="0"/>
          <w:sz w:val="24"/>
          <w:highlight w:val="none"/>
        </w:rPr>
      </w:pPr>
    </w:p>
    <w:p w14:paraId="12233634">
      <w:pPr>
        <w:pStyle w:val="59"/>
        <w:rPr>
          <w:rFonts w:cs="仿宋_GB2312" w:asciiTheme="minorEastAsia" w:hAnsiTheme="minorEastAsia" w:eastAsiaTheme="minorEastAsia"/>
          <w:color w:val="auto"/>
          <w:kern w:val="0"/>
          <w:sz w:val="24"/>
          <w:highlight w:val="none"/>
        </w:rPr>
      </w:pPr>
    </w:p>
    <w:p w14:paraId="4BE38A86">
      <w:pPr>
        <w:pStyle w:val="59"/>
        <w:rPr>
          <w:rFonts w:cs="仿宋_GB2312" w:asciiTheme="minorEastAsia" w:hAnsiTheme="minorEastAsia" w:eastAsiaTheme="minorEastAsia"/>
          <w:color w:val="auto"/>
          <w:kern w:val="0"/>
          <w:sz w:val="24"/>
          <w:highlight w:val="none"/>
        </w:rPr>
      </w:pPr>
    </w:p>
    <w:p w14:paraId="28F64A72">
      <w:pPr>
        <w:pStyle w:val="59"/>
        <w:rPr>
          <w:rFonts w:cs="仿宋_GB2312" w:asciiTheme="minorEastAsia" w:hAnsiTheme="minorEastAsia" w:eastAsiaTheme="minorEastAsia"/>
          <w:color w:val="auto"/>
          <w:kern w:val="0"/>
          <w:sz w:val="24"/>
          <w:highlight w:val="none"/>
        </w:rPr>
      </w:pPr>
    </w:p>
    <w:p w14:paraId="64961D9F">
      <w:pPr>
        <w:pStyle w:val="59"/>
        <w:rPr>
          <w:rFonts w:cs="仿宋_GB2312" w:asciiTheme="minorEastAsia" w:hAnsiTheme="minorEastAsia" w:eastAsiaTheme="minorEastAsia"/>
          <w:color w:val="auto"/>
          <w:kern w:val="0"/>
          <w:sz w:val="24"/>
          <w:highlight w:val="none"/>
        </w:rPr>
      </w:pPr>
    </w:p>
    <w:p w14:paraId="252F43F8">
      <w:pPr>
        <w:pStyle w:val="59"/>
        <w:ind w:left="0" w:leftChars="0" w:firstLine="0" w:firstLineChars="0"/>
        <w:rPr>
          <w:rFonts w:cs="仿宋_GB2312" w:asciiTheme="minorEastAsia" w:hAnsiTheme="minorEastAsia" w:eastAsiaTheme="minorEastAsia"/>
          <w:color w:val="auto"/>
          <w:kern w:val="0"/>
          <w:sz w:val="24"/>
          <w:highlight w:val="none"/>
        </w:rPr>
      </w:pPr>
    </w:p>
    <w:p w14:paraId="3A9CD2A0">
      <w:pPr>
        <w:pStyle w:val="59"/>
        <w:ind w:left="0" w:leftChars="0" w:firstLine="0" w:firstLineChars="0"/>
        <w:rPr>
          <w:rFonts w:cs="仿宋_GB2312" w:asciiTheme="minorEastAsia" w:hAnsiTheme="minorEastAsia" w:eastAsiaTheme="minorEastAsia"/>
          <w:color w:val="auto"/>
          <w:kern w:val="0"/>
          <w:sz w:val="24"/>
          <w:highlight w:val="none"/>
        </w:rPr>
      </w:pPr>
    </w:p>
    <w:p w14:paraId="0579F03D">
      <w:pPr>
        <w:pStyle w:val="59"/>
        <w:rPr>
          <w:rFonts w:cs="仿宋_GB2312" w:asciiTheme="minorEastAsia" w:hAnsiTheme="minorEastAsia" w:eastAsiaTheme="minorEastAsia"/>
          <w:color w:val="auto"/>
          <w:kern w:val="0"/>
          <w:sz w:val="24"/>
          <w:highlight w:val="none"/>
        </w:rPr>
      </w:pPr>
    </w:p>
    <w:p w14:paraId="33B9AECB">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77E4C2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B46C092">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D136E90">
      <w:pPr>
        <w:pStyle w:val="59"/>
        <w:rPr>
          <w:rFonts w:hint="eastAsia" w:cs="仿宋_GB2312" w:asciiTheme="minorEastAsia" w:hAnsiTheme="minorEastAsia" w:eastAsiaTheme="minorEastAsia"/>
          <w:color w:val="auto"/>
          <w:kern w:val="0"/>
          <w:sz w:val="24"/>
          <w:highlight w:val="none"/>
        </w:rPr>
      </w:pPr>
    </w:p>
    <w:p w14:paraId="7364E23D">
      <w:pPr>
        <w:spacing w:line="360" w:lineRule="auto"/>
        <w:jc w:val="center"/>
        <w:rPr>
          <w:rFonts w:cs="仿宋_GB2312" w:asciiTheme="minorEastAsia" w:hAnsiTheme="minorEastAsia" w:eastAsiaTheme="minorEastAsia"/>
          <w:color w:val="auto"/>
          <w:kern w:val="0"/>
          <w:sz w:val="24"/>
          <w:highlight w:val="none"/>
        </w:rPr>
      </w:pPr>
    </w:p>
    <w:p w14:paraId="045E906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四</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99DCAB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1405BCA">
      <w:pPr>
        <w:spacing w:line="360" w:lineRule="auto"/>
        <w:rPr>
          <w:rFonts w:cs="仿宋_GB2312" w:asciiTheme="minorEastAsia" w:hAnsiTheme="minorEastAsia" w:eastAsiaTheme="minorEastAsia"/>
          <w:color w:val="auto"/>
          <w:sz w:val="24"/>
          <w:highlight w:val="none"/>
        </w:rPr>
      </w:pPr>
    </w:p>
    <w:p w14:paraId="288C0DAA">
      <w:pPr>
        <w:pStyle w:val="59"/>
        <w:rPr>
          <w:rFonts w:cs="仿宋_GB2312" w:asciiTheme="minorEastAsia" w:hAnsiTheme="minorEastAsia" w:eastAsiaTheme="minorEastAsia"/>
          <w:color w:val="auto"/>
          <w:sz w:val="24"/>
          <w:highlight w:val="none"/>
        </w:rPr>
      </w:pPr>
    </w:p>
    <w:p w14:paraId="1BCF7A44">
      <w:pPr>
        <w:pStyle w:val="59"/>
        <w:rPr>
          <w:rFonts w:cs="仿宋_GB2312" w:asciiTheme="minorEastAsia" w:hAnsiTheme="minorEastAsia" w:eastAsiaTheme="minorEastAsia"/>
          <w:color w:val="auto"/>
          <w:sz w:val="24"/>
          <w:highlight w:val="none"/>
        </w:rPr>
      </w:pPr>
    </w:p>
    <w:p w14:paraId="06AD7945">
      <w:pPr>
        <w:pStyle w:val="59"/>
        <w:rPr>
          <w:rFonts w:cs="仿宋_GB2312" w:asciiTheme="minorEastAsia" w:hAnsiTheme="minorEastAsia" w:eastAsiaTheme="minorEastAsia"/>
          <w:color w:val="auto"/>
          <w:sz w:val="24"/>
          <w:highlight w:val="none"/>
        </w:rPr>
      </w:pPr>
    </w:p>
    <w:p w14:paraId="1AD6DE43">
      <w:pPr>
        <w:pStyle w:val="59"/>
        <w:rPr>
          <w:rFonts w:cs="仿宋_GB2312" w:asciiTheme="minorEastAsia" w:hAnsiTheme="minorEastAsia" w:eastAsiaTheme="minorEastAsia"/>
          <w:color w:val="auto"/>
          <w:sz w:val="24"/>
          <w:highlight w:val="none"/>
        </w:rPr>
      </w:pPr>
    </w:p>
    <w:p w14:paraId="0881D744">
      <w:pPr>
        <w:pStyle w:val="59"/>
        <w:rPr>
          <w:rFonts w:cs="仿宋_GB2312" w:asciiTheme="minorEastAsia" w:hAnsiTheme="minorEastAsia" w:eastAsiaTheme="minorEastAsia"/>
          <w:color w:val="auto"/>
          <w:sz w:val="24"/>
          <w:highlight w:val="none"/>
        </w:rPr>
      </w:pPr>
    </w:p>
    <w:p w14:paraId="62D3BF12">
      <w:pPr>
        <w:pStyle w:val="59"/>
        <w:rPr>
          <w:rFonts w:cs="仿宋_GB2312" w:asciiTheme="minorEastAsia" w:hAnsiTheme="minorEastAsia" w:eastAsiaTheme="minorEastAsia"/>
          <w:color w:val="auto"/>
          <w:sz w:val="24"/>
          <w:highlight w:val="none"/>
        </w:rPr>
      </w:pPr>
    </w:p>
    <w:p w14:paraId="6283CF84">
      <w:pPr>
        <w:pStyle w:val="59"/>
        <w:rPr>
          <w:rFonts w:cs="仿宋_GB2312" w:asciiTheme="minorEastAsia" w:hAnsiTheme="minorEastAsia" w:eastAsiaTheme="minorEastAsia"/>
          <w:color w:val="auto"/>
          <w:sz w:val="24"/>
          <w:highlight w:val="none"/>
        </w:rPr>
      </w:pPr>
    </w:p>
    <w:p w14:paraId="615A632C">
      <w:pPr>
        <w:pStyle w:val="59"/>
        <w:rPr>
          <w:rFonts w:cs="仿宋_GB2312" w:asciiTheme="minorEastAsia" w:hAnsiTheme="minorEastAsia" w:eastAsiaTheme="minorEastAsia"/>
          <w:color w:val="auto"/>
          <w:sz w:val="24"/>
          <w:highlight w:val="none"/>
        </w:rPr>
      </w:pPr>
    </w:p>
    <w:p w14:paraId="0B9FF327">
      <w:pPr>
        <w:pStyle w:val="59"/>
        <w:rPr>
          <w:rFonts w:cs="仿宋_GB2312" w:asciiTheme="minorEastAsia" w:hAnsiTheme="minorEastAsia" w:eastAsiaTheme="minorEastAsia"/>
          <w:color w:val="auto"/>
          <w:sz w:val="24"/>
          <w:highlight w:val="none"/>
        </w:rPr>
      </w:pPr>
    </w:p>
    <w:p w14:paraId="335F4D32">
      <w:pPr>
        <w:pStyle w:val="59"/>
        <w:rPr>
          <w:rFonts w:cs="仿宋_GB2312" w:asciiTheme="minorEastAsia" w:hAnsiTheme="minorEastAsia" w:eastAsiaTheme="minorEastAsia"/>
          <w:color w:val="auto"/>
          <w:sz w:val="24"/>
          <w:highlight w:val="none"/>
        </w:rPr>
      </w:pPr>
    </w:p>
    <w:p w14:paraId="597BA0B5">
      <w:pPr>
        <w:pStyle w:val="59"/>
        <w:rPr>
          <w:rFonts w:cs="仿宋_GB2312" w:asciiTheme="minorEastAsia" w:hAnsiTheme="minorEastAsia" w:eastAsiaTheme="minorEastAsia"/>
          <w:color w:val="auto"/>
          <w:sz w:val="24"/>
          <w:highlight w:val="none"/>
        </w:rPr>
      </w:pPr>
    </w:p>
    <w:p w14:paraId="7EAABD5B">
      <w:pPr>
        <w:pStyle w:val="59"/>
        <w:rPr>
          <w:rFonts w:cs="仿宋_GB2312" w:asciiTheme="minorEastAsia" w:hAnsiTheme="minorEastAsia" w:eastAsiaTheme="minorEastAsia"/>
          <w:color w:val="auto"/>
          <w:sz w:val="24"/>
          <w:highlight w:val="none"/>
        </w:rPr>
      </w:pPr>
    </w:p>
    <w:p w14:paraId="66D023C4">
      <w:pPr>
        <w:pStyle w:val="59"/>
        <w:rPr>
          <w:rFonts w:cs="仿宋_GB2312" w:asciiTheme="minorEastAsia" w:hAnsiTheme="minorEastAsia" w:eastAsiaTheme="minorEastAsia"/>
          <w:color w:val="auto"/>
          <w:sz w:val="24"/>
          <w:highlight w:val="none"/>
        </w:rPr>
      </w:pPr>
    </w:p>
    <w:p w14:paraId="3E3C13F8">
      <w:pPr>
        <w:pStyle w:val="59"/>
        <w:rPr>
          <w:rFonts w:cs="仿宋_GB2312" w:asciiTheme="minorEastAsia" w:hAnsiTheme="minorEastAsia" w:eastAsiaTheme="minorEastAsia"/>
          <w:color w:val="auto"/>
          <w:sz w:val="24"/>
          <w:highlight w:val="none"/>
        </w:rPr>
      </w:pPr>
    </w:p>
    <w:p w14:paraId="0C247085">
      <w:pPr>
        <w:pStyle w:val="59"/>
        <w:rPr>
          <w:rFonts w:cs="仿宋_GB2312" w:asciiTheme="minorEastAsia" w:hAnsiTheme="minorEastAsia" w:eastAsiaTheme="minorEastAsia"/>
          <w:color w:val="auto"/>
          <w:sz w:val="24"/>
          <w:highlight w:val="none"/>
        </w:rPr>
      </w:pPr>
    </w:p>
    <w:p w14:paraId="62DAD9E1">
      <w:pPr>
        <w:pStyle w:val="59"/>
        <w:rPr>
          <w:rFonts w:cs="仿宋_GB2312" w:asciiTheme="minorEastAsia" w:hAnsiTheme="minorEastAsia" w:eastAsiaTheme="minorEastAsia"/>
          <w:color w:val="auto"/>
          <w:sz w:val="24"/>
          <w:highlight w:val="none"/>
        </w:rPr>
      </w:pPr>
    </w:p>
    <w:p w14:paraId="3437BDC4">
      <w:pPr>
        <w:pStyle w:val="59"/>
        <w:rPr>
          <w:rFonts w:cs="仿宋_GB2312" w:asciiTheme="minorEastAsia" w:hAnsiTheme="minorEastAsia" w:eastAsiaTheme="minorEastAsia"/>
          <w:color w:val="auto"/>
          <w:sz w:val="24"/>
          <w:highlight w:val="none"/>
        </w:rPr>
      </w:pPr>
    </w:p>
    <w:p w14:paraId="33497C3E">
      <w:pPr>
        <w:pStyle w:val="59"/>
        <w:rPr>
          <w:rFonts w:cs="仿宋_GB2312" w:asciiTheme="minorEastAsia" w:hAnsiTheme="minorEastAsia" w:eastAsiaTheme="minorEastAsia"/>
          <w:color w:val="auto"/>
          <w:sz w:val="24"/>
          <w:highlight w:val="none"/>
        </w:rPr>
      </w:pPr>
    </w:p>
    <w:p w14:paraId="1CABADF4">
      <w:pPr>
        <w:pStyle w:val="59"/>
        <w:rPr>
          <w:rFonts w:cs="仿宋_GB2312" w:asciiTheme="minorEastAsia" w:hAnsiTheme="minorEastAsia" w:eastAsiaTheme="minorEastAsia"/>
          <w:color w:val="auto"/>
          <w:sz w:val="24"/>
          <w:highlight w:val="none"/>
        </w:rPr>
      </w:pPr>
    </w:p>
    <w:p w14:paraId="38A341EB">
      <w:pPr>
        <w:pStyle w:val="59"/>
        <w:rPr>
          <w:rFonts w:cs="仿宋_GB2312" w:asciiTheme="minorEastAsia" w:hAnsiTheme="minorEastAsia" w:eastAsiaTheme="minorEastAsia"/>
          <w:color w:val="auto"/>
          <w:sz w:val="24"/>
          <w:highlight w:val="none"/>
        </w:rPr>
      </w:pPr>
    </w:p>
    <w:p w14:paraId="509659CF">
      <w:pPr>
        <w:pStyle w:val="59"/>
        <w:rPr>
          <w:rFonts w:cs="仿宋_GB2312" w:asciiTheme="minorEastAsia" w:hAnsiTheme="minorEastAsia" w:eastAsiaTheme="minorEastAsia"/>
          <w:color w:val="auto"/>
          <w:sz w:val="24"/>
          <w:highlight w:val="none"/>
        </w:rPr>
      </w:pPr>
    </w:p>
    <w:p w14:paraId="34DE4B8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F11815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CA41270">
      <w:pPr>
        <w:spacing w:line="360" w:lineRule="auto"/>
        <w:jc w:val="center"/>
        <w:rPr>
          <w:rFonts w:cs="仿宋_GB2312" w:asciiTheme="minorEastAsia" w:hAnsiTheme="minorEastAsia" w:eastAsiaTheme="minorEastAsia"/>
          <w:b/>
          <w:bCs/>
          <w:color w:val="auto"/>
          <w:sz w:val="32"/>
          <w:szCs w:val="32"/>
          <w:highlight w:val="none"/>
        </w:rPr>
      </w:pPr>
    </w:p>
    <w:p w14:paraId="668C05D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04ADE772">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087D105E">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6A1036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十五</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161B84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50D72A9">
      <w:pPr>
        <w:spacing w:line="360" w:lineRule="auto"/>
        <w:rPr>
          <w:rFonts w:cs="仿宋_GB2312" w:asciiTheme="minorEastAsia" w:hAnsiTheme="minorEastAsia" w:eastAsiaTheme="minorEastAsia"/>
          <w:color w:val="auto"/>
          <w:sz w:val="24"/>
          <w:highlight w:val="none"/>
        </w:rPr>
      </w:pPr>
    </w:p>
    <w:p w14:paraId="6199C698">
      <w:pPr>
        <w:pStyle w:val="59"/>
        <w:rPr>
          <w:rFonts w:cs="仿宋_GB2312" w:asciiTheme="minorEastAsia" w:hAnsiTheme="minorEastAsia" w:eastAsiaTheme="minorEastAsia"/>
          <w:color w:val="auto"/>
          <w:sz w:val="24"/>
          <w:highlight w:val="none"/>
        </w:rPr>
      </w:pPr>
    </w:p>
    <w:p w14:paraId="314A6849">
      <w:pPr>
        <w:pStyle w:val="59"/>
        <w:rPr>
          <w:rFonts w:cs="仿宋_GB2312" w:asciiTheme="minorEastAsia" w:hAnsiTheme="minorEastAsia" w:eastAsiaTheme="minorEastAsia"/>
          <w:color w:val="auto"/>
          <w:sz w:val="24"/>
          <w:highlight w:val="none"/>
        </w:rPr>
      </w:pPr>
    </w:p>
    <w:p w14:paraId="70E180EE">
      <w:pPr>
        <w:pStyle w:val="59"/>
        <w:rPr>
          <w:rFonts w:cs="仿宋_GB2312" w:asciiTheme="minorEastAsia" w:hAnsiTheme="minorEastAsia" w:eastAsiaTheme="minorEastAsia"/>
          <w:color w:val="auto"/>
          <w:sz w:val="24"/>
          <w:highlight w:val="none"/>
        </w:rPr>
      </w:pPr>
    </w:p>
    <w:p w14:paraId="0B1C1F0B">
      <w:pPr>
        <w:pStyle w:val="59"/>
        <w:rPr>
          <w:rFonts w:cs="仿宋_GB2312" w:asciiTheme="minorEastAsia" w:hAnsiTheme="minorEastAsia" w:eastAsiaTheme="minorEastAsia"/>
          <w:color w:val="auto"/>
          <w:sz w:val="24"/>
          <w:highlight w:val="none"/>
        </w:rPr>
      </w:pPr>
    </w:p>
    <w:p w14:paraId="63D57D1F">
      <w:pPr>
        <w:pStyle w:val="59"/>
        <w:rPr>
          <w:rFonts w:cs="仿宋_GB2312" w:asciiTheme="minorEastAsia" w:hAnsiTheme="minorEastAsia" w:eastAsiaTheme="minorEastAsia"/>
          <w:color w:val="auto"/>
          <w:sz w:val="24"/>
          <w:highlight w:val="none"/>
        </w:rPr>
      </w:pPr>
    </w:p>
    <w:p w14:paraId="1DA816C3">
      <w:pPr>
        <w:pStyle w:val="59"/>
        <w:rPr>
          <w:rFonts w:cs="仿宋_GB2312" w:asciiTheme="minorEastAsia" w:hAnsiTheme="minorEastAsia" w:eastAsiaTheme="minorEastAsia"/>
          <w:color w:val="auto"/>
          <w:sz w:val="24"/>
          <w:highlight w:val="none"/>
        </w:rPr>
      </w:pPr>
    </w:p>
    <w:p w14:paraId="40F7AFE6">
      <w:pPr>
        <w:pStyle w:val="59"/>
        <w:rPr>
          <w:rFonts w:cs="仿宋_GB2312" w:asciiTheme="minorEastAsia" w:hAnsiTheme="minorEastAsia" w:eastAsiaTheme="minorEastAsia"/>
          <w:color w:val="auto"/>
          <w:sz w:val="24"/>
          <w:highlight w:val="none"/>
        </w:rPr>
      </w:pPr>
    </w:p>
    <w:p w14:paraId="3741278F">
      <w:pPr>
        <w:pStyle w:val="59"/>
        <w:rPr>
          <w:rFonts w:cs="仿宋_GB2312" w:asciiTheme="minorEastAsia" w:hAnsiTheme="minorEastAsia" w:eastAsiaTheme="minorEastAsia"/>
          <w:color w:val="auto"/>
          <w:sz w:val="24"/>
          <w:highlight w:val="none"/>
        </w:rPr>
      </w:pPr>
    </w:p>
    <w:p w14:paraId="4EEC5BD6">
      <w:pPr>
        <w:pStyle w:val="59"/>
        <w:rPr>
          <w:rFonts w:cs="仿宋_GB2312" w:asciiTheme="minorEastAsia" w:hAnsiTheme="minorEastAsia" w:eastAsiaTheme="minorEastAsia"/>
          <w:color w:val="auto"/>
          <w:sz w:val="24"/>
          <w:highlight w:val="none"/>
        </w:rPr>
      </w:pPr>
    </w:p>
    <w:p w14:paraId="0C59B499">
      <w:pPr>
        <w:pStyle w:val="59"/>
        <w:rPr>
          <w:rFonts w:cs="仿宋_GB2312" w:asciiTheme="minorEastAsia" w:hAnsiTheme="minorEastAsia" w:eastAsiaTheme="minorEastAsia"/>
          <w:color w:val="auto"/>
          <w:sz w:val="24"/>
          <w:highlight w:val="none"/>
        </w:rPr>
      </w:pPr>
    </w:p>
    <w:p w14:paraId="77F4495A">
      <w:pPr>
        <w:pStyle w:val="59"/>
        <w:rPr>
          <w:rFonts w:cs="仿宋_GB2312" w:asciiTheme="minorEastAsia" w:hAnsiTheme="minorEastAsia" w:eastAsiaTheme="minorEastAsia"/>
          <w:color w:val="auto"/>
          <w:sz w:val="24"/>
          <w:highlight w:val="none"/>
        </w:rPr>
      </w:pPr>
    </w:p>
    <w:p w14:paraId="69EA070A">
      <w:pPr>
        <w:pStyle w:val="59"/>
        <w:rPr>
          <w:rFonts w:cs="仿宋_GB2312" w:asciiTheme="minorEastAsia" w:hAnsiTheme="minorEastAsia" w:eastAsiaTheme="minorEastAsia"/>
          <w:color w:val="auto"/>
          <w:sz w:val="24"/>
          <w:highlight w:val="none"/>
        </w:rPr>
      </w:pPr>
    </w:p>
    <w:p w14:paraId="4BFE4BDA">
      <w:pPr>
        <w:pStyle w:val="59"/>
        <w:rPr>
          <w:rFonts w:cs="仿宋_GB2312" w:asciiTheme="minorEastAsia" w:hAnsiTheme="minorEastAsia" w:eastAsiaTheme="minorEastAsia"/>
          <w:color w:val="auto"/>
          <w:sz w:val="24"/>
          <w:highlight w:val="none"/>
        </w:rPr>
      </w:pPr>
    </w:p>
    <w:p w14:paraId="1384BFBC">
      <w:pPr>
        <w:pStyle w:val="59"/>
        <w:rPr>
          <w:rFonts w:cs="仿宋_GB2312" w:asciiTheme="minorEastAsia" w:hAnsiTheme="minorEastAsia" w:eastAsiaTheme="minorEastAsia"/>
          <w:color w:val="auto"/>
          <w:sz w:val="24"/>
          <w:highlight w:val="none"/>
        </w:rPr>
      </w:pPr>
    </w:p>
    <w:p w14:paraId="43C2E82F">
      <w:pPr>
        <w:pStyle w:val="59"/>
        <w:rPr>
          <w:rFonts w:cs="仿宋_GB2312" w:asciiTheme="minorEastAsia" w:hAnsiTheme="minorEastAsia" w:eastAsiaTheme="minorEastAsia"/>
          <w:color w:val="auto"/>
          <w:sz w:val="24"/>
          <w:highlight w:val="none"/>
        </w:rPr>
      </w:pPr>
    </w:p>
    <w:p w14:paraId="26192961">
      <w:pPr>
        <w:pStyle w:val="59"/>
        <w:rPr>
          <w:rFonts w:cs="仿宋_GB2312" w:asciiTheme="minorEastAsia" w:hAnsiTheme="minorEastAsia" w:eastAsiaTheme="minorEastAsia"/>
          <w:color w:val="auto"/>
          <w:sz w:val="24"/>
          <w:highlight w:val="none"/>
        </w:rPr>
      </w:pPr>
    </w:p>
    <w:p w14:paraId="0585943F">
      <w:pPr>
        <w:pStyle w:val="59"/>
        <w:rPr>
          <w:rFonts w:cs="仿宋_GB2312" w:asciiTheme="minorEastAsia" w:hAnsiTheme="minorEastAsia" w:eastAsiaTheme="minorEastAsia"/>
          <w:color w:val="auto"/>
          <w:sz w:val="24"/>
          <w:highlight w:val="none"/>
        </w:rPr>
      </w:pPr>
    </w:p>
    <w:p w14:paraId="1B647BD8">
      <w:pPr>
        <w:pStyle w:val="59"/>
        <w:rPr>
          <w:rFonts w:cs="仿宋_GB2312" w:asciiTheme="minorEastAsia" w:hAnsiTheme="minorEastAsia" w:eastAsiaTheme="minorEastAsia"/>
          <w:color w:val="auto"/>
          <w:sz w:val="24"/>
          <w:highlight w:val="none"/>
        </w:rPr>
      </w:pPr>
    </w:p>
    <w:p w14:paraId="10EDAEB5">
      <w:pPr>
        <w:pStyle w:val="59"/>
        <w:rPr>
          <w:rFonts w:cs="仿宋_GB2312" w:asciiTheme="minorEastAsia" w:hAnsiTheme="minorEastAsia" w:eastAsiaTheme="minorEastAsia"/>
          <w:color w:val="auto"/>
          <w:sz w:val="24"/>
          <w:highlight w:val="none"/>
        </w:rPr>
      </w:pPr>
    </w:p>
    <w:p w14:paraId="45ED37B0">
      <w:pPr>
        <w:pStyle w:val="59"/>
        <w:rPr>
          <w:rFonts w:cs="仿宋_GB2312" w:asciiTheme="minorEastAsia" w:hAnsiTheme="minorEastAsia" w:eastAsiaTheme="minorEastAsia"/>
          <w:color w:val="auto"/>
          <w:sz w:val="24"/>
          <w:highlight w:val="none"/>
        </w:rPr>
      </w:pPr>
    </w:p>
    <w:p w14:paraId="12855DBA">
      <w:pPr>
        <w:pStyle w:val="59"/>
        <w:rPr>
          <w:rFonts w:cs="仿宋_GB2312" w:asciiTheme="minorEastAsia" w:hAnsiTheme="minorEastAsia" w:eastAsiaTheme="minorEastAsia"/>
          <w:color w:val="auto"/>
          <w:sz w:val="24"/>
          <w:highlight w:val="none"/>
        </w:rPr>
      </w:pPr>
    </w:p>
    <w:p w14:paraId="411258E5">
      <w:pPr>
        <w:pStyle w:val="59"/>
        <w:rPr>
          <w:rFonts w:cs="仿宋_GB2312" w:asciiTheme="minorEastAsia" w:hAnsiTheme="minorEastAsia" w:eastAsiaTheme="minorEastAsia"/>
          <w:color w:val="auto"/>
          <w:sz w:val="24"/>
          <w:highlight w:val="none"/>
        </w:rPr>
      </w:pPr>
    </w:p>
    <w:p w14:paraId="4FC7495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1F615A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B51DBA">
      <w:pPr>
        <w:spacing w:line="360" w:lineRule="auto"/>
        <w:jc w:val="center"/>
        <w:rPr>
          <w:rFonts w:cs="仿宋_GB2312" w:asciiTheme="minorEastAsia" w:hAnsiTheme="minorEastAsia" w:eastAsiaTheme="minorEastAsia"/>
          <w:b/>
          <w:bCs/>
          <w:color w:val="auto"/>
          <w:sz w:val="32"/>
          <w:szCs w:val="32"/>
          <w:highlight w:val="none"/>
        </w:rPr>
      </w:pPr>
    </w:p>
    <w:p w14:paraId="45025433">
      <w:pPr>
        <w:spacing w:line="360" w:lineRule="auto"/>
        <w:jc w:val="center"/>
        <w:rPr>
          <w:rFonts w:cs="仿宋_GB2312" w:asciiTheme="minorEastAsia" w:hAnsiTheme="minorEastAsia" w:eastAsiaTheme="minorEastAsia"/>
          <w:b/>
          <w:bCs/>
          <w:color w:val="auto"/>
          <w:sz w:val="32"/>
          <w:szCs w:val="32"/>
          <w:highlight w:val="none"/>
        </w:rPr>
      </w:pPr>
    </w:p>
    <w:p w14:paraId="2923E63F">
      <w:pPr>
        <w:spacing w:line="360" w:lineRule="auto"/>
        <w:jc w:val="center"/>
        <w:rPr>
          <w:rFonts w:cs="仿宋_GB2312" w:asciiTheme="minorEastAsia" w:hAnsiTheme="minorEastAsia" w:eastAsiaTheme="minorEastAsia"/>
          <w:b/>
          <w:bCs/>
          <w:color w:val="auto"/>
          <w:sz w:val="32"/>
          <w:szCs w:val="32"/>
          <w:highlight w:val="none"/>
        </w:rPr>
      </w:pPr>
    </w:p>
    <w:p w14:paraId="4BBDD98C">
      <w:pPr>
        <w:spacing w:line="360" w:lineRule="auto"/>
        <w:jc w:val="center"/>
        <w:rPr>
          <w:rFonts w:cs="仿宋_GB2312" w:asciiTheme="minorEastAsia" w:hAnsiTheme="minorEastAsia" w:eastAsiaTheme="minorEastAsia"/>
          <w:b/>
          <w:bCs/>
          <w:color w:val="auto"/>
          <w:sz w:val="32"/>
          <w:szCs w:val="32"/>
          <w:highlight w:val="none"/>
        </w:rPr>
      </w:pPr>
    </w:p>
    <w:p w14:paraId="0B47F77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六</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A9AF83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杭州市临安区太湖源镇人民政府</w:t>
      </w:r>
      <w:r>
        <w:rPr>
          <w:rFonts w:hint="eastAsia" w:cs="仿宋_GB2312" w:asciiTheme="minorEastAsia" w:hAnsiTheme="minorEastAsia" w:eastAsiaTheme="minorEastAsia"/>
          <w:color w:val="auto"/>
          <w:kern w:val="0"/>
          <w:sz w:val="24"/>
          <w:highlight w:val="none"/>
          <w:lang w:val="zh-CN"/>
        </w:rPr>
        <w:t xml:space="preserve">：    </w:t>
      </w:r>
    </w:p>
    <w:p w14:paraId="23B080F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4337366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8357C0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64A7E9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24EC37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24736D1C">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33EC0F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7D7995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BFC085C">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98C7A0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B1FEBA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50684E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60DE0E9">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5D555049">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F288E87">
      <w:pPr>
        <w:spacing w:line="360" w:lineRule="auto"/>
        <w:jc w:val="center"/>
        <w:rPr>
          <w:rFonts w:cs="仿宋_GB2312" w:asciiTheme="minorEastAsia" w:hAnsiTheme="minorEastAsia" w:eastAsiaTheme="minorEastAsia"/>
          <w:b/>
          <w:color w:val="auto"/>
          <w:sz w:val="36"/>
          <w:szCs w:val="36"/>
          <w:highlight w:val="none"/>
        </w:rPr>
      </w:pPr>
    </w:p>
    <w:p w14:paraId="624F992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6336503">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779" w:right="1418" w:bottom="468" w:left="1418" w:header="851" w:footer="992" w:gutter="0"/>
          <w:cols w:space="720" w:num="1"/>
          <w:titlePg/>
          <w:docGrid w:linePitch="312" w:charSpace="0"/>
        </w:sectPr>
      </w:pPr>
    </w:p>
    <w:p w14:paraId="47B70D18">
      <w:pPr>
        <w:pStyle w:val="39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3A3D1152">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75E5E44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杭州市临安区太湖源镇人民政府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浙江建友工程咨询有限公司</w:t>
      </w:r>
      <w:r>
        <w:rPr>
          <w:rFonts w:hint="eastAsia" w:cs="仿宋_GB2312" w:asciiTheme="minorEastAsia" w:hAnsiTheme="minorEastAsia" w:eastAsiaTheme="minorEastAsia"/>
          <w:color w:val="auto"/>
          <w:kern w:val="0"/>
          <w:sz w:val="24"/>
          <w:highlight w:val="none"/>
          <w:lang w:val="zh-CN"/>
        </w:rPr>
        <w:t>：</w:t>
      </w:r>
    </w:p>
    <w:p w14:paraId="57AAC185">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里畈水库加高移民安置小区项目和S218安吉至龙港公路临安市岭至里畈段改建工程（一期）法律服务采购项目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临[2024]3028号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16A66C6">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4755" w:type="pc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5619"/>
        <w:gridCol w:w="2724"/>
        <w:gridCol w:w="2637"/>
        <w:gridCol w:w="3145"/>
      </w:tblGrid>
      <w:tr w14:paraId="2394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2" w:type="pct"/>
            <w:noWrap w:val="0"/>
            <w:vAlign w:val="center"/>
          </w:tcPr>
          <w:p w14:paraId="00A66B6D">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69" w:type="pct"/>
            <w:noWrap w:val="0"/>
            <w:vAlign w:val="center"/>
          </w:tcPr>
          <w:p w14:paraId="51186E57">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906" w:type="pct"/>
            <w:noWrap w:val="0"/>
            <w:vAlign w:val="center"/>
          </w:tcPr>
          <w:p w14:paraId="4AB2D71A">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收费基准价</w:t>
            </w:r>
          </w:p>
        </w:tc>
        <w:tc>
          <w:tcPr>
            <w:tcW w:w="877" w:type="pct"/>
            <w:noWrap w:val="0"/>
            <w:vAlign w:val="center"/>
          </w:tcPr>
          <w:p w14:paraId="32DAF947">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投标报价</w:t>
            </w:r>
          </w:p>
        </w:tc>
        <w:tc>
          <w:tcPr>
            <w:tcW w:w="1044" w:type="pct"/>
            <w:noWrap w:val="0"/>
            <w:vAlign w:val="center"/>
          </w:tcPr>
          <w:p w14:paraId="3DBBF482">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 </w:t>
            </w:r>
          </w:p>
        </w:tc>
      </w:tr>
      <w:tr w14:paraId="74E4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302" w:type="pct"/>
            <w:noWrap w:val="0"/>
            <w:vAlign w:val="center"/>
          </w:tcPr>
          <w:p w14:paraId="1DFBBF84">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w:t>
            </w:r>
          </w:p>
        </w:tc>
        <w:tc>
          <w:tcPr>
            <w:tcW w:w="1869" w:type="pct"/>
            <w:noWrap w:val="0"/>
            <w:vAlign w:val="center"/>
          </w:tcPr>
          <w:p w14:paraId="12F61C28">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eastAsia="宋体" w:cs="Times New Roman"/>
                <w:color w:val="auto"/>
                <w:spacing w:val="20"/>
                <w:sz w:val="24"/>
                <w:szCs w:val="24"/>
                <w:highlight w:val="none"/>
              </w:rPr>
              <w:t>征地补偿</w:t>
            </w:r>
            <w:r>
              <w:rPr>
                <w:rFonts w:hint="eastAsia" w:ascii="宋体" w:hAnsi="宋体" w:eastAsia="宋体" w:cs="Times New Roman"/>
                <w:color w:val="auto"/>
                <w:spacing w:val="20"/>
                <w:sz w:val="24"/>
                <w:szCs w:val="24"/>
                <w:highlight w:val="none"/>
                <w:lang w:val="en-US" w:eastAsia="zh-CN"/>
              </w:rPr>
              <w:t>法律服务</w:t>
            </w:r>
          </w:p>
        </w:tc>
        <w:tc>
          <w:tcPr>
            <w:tcW w:w="906" w:type="pct"/>
            <w:noWrap w:val="0"/>
            <w:vAlign w:val="center"/>
          </w:tcPr>
          <w:p w14:paraId="3EA7B87A">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color w:val="auto"/>
                <w:spacing w:val="20"/>
                <w:sz w:val="24"/>
                <w:szCs w:val="24"/>
                <w:highlight w:val="none"/>
              </w:rPr>
              <w:t>4元/㎡</w:t>
            </w:r>
          </w:p>
        </w:tc>
        <w:tc>
          <w:tcPr>
            <w:tcW w:w="877" w:type="pct"/>
            <w:noWrap w:val="0"/>
            <w:vAlign w:val="center"/>
          </w:tcPr>
          <w:p w14:paraId="00DE1D2E">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color w:val="auto"/>
                <w:spacing w:val="20"/>
                <w:sz w:val="24"/>
                <w:szCs w:val="24"/>
                <w:highlight w:val="none"/>
              </w:rPr>
              <w:t>元/㎡</w:t>
            </w:r>
          </w:p>
        </w:tc>
        <w:tc>
          <w:tcPr>
            <w:tcW w:w="1044" w:type="pct"/>
            <w:noWrap w:val="0"/>
            <w:vAlign w:val="center"/>
          </w:tcPr>
          <w:p w14:paraId="40794051">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按照征地面积计算</w:t>
            </w:r>
          </w:p>
        </w:tc>
      </w:tr>
      <w:tr w14:paraId="4BD1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302" w:type="pct"/>
            <w:noWrap w:val="0"/>
            <w:vAlign w:val="center"/>
          </w:tcPr>
          <w:p w14:paraId="3FB0B292">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lang w:eastAsia="zh-CN"/>
              </w:rPr>
            </w:pPr>
            <w:r>
              <w:rPr>
                <w:rFonts w:hint="eastAsia" w:ascii="宋体" w:hAnsi="宋体" w:cs="宋体"/>
                <w:color w:val="auto"/>
                <w:spacing w:val="20"/>
                <w:sz w:val="24"/>
                <w:szCs w:val="24"/>
                <w:highlight w:val="none"/>
                <w:lang w:val="en-US" w:eastAsia="zh-CN"/>
              </w:rPr>
              <w:t>2</w:t>
            </w:r>
          </w:p>
        </w:tc>
        <w:tc>
          <w:tcPr>
            <w:tcW w:w="1869" w:type="pct"/>
            <w:noWrap w:val="0"/>
            <w:vAlign w:val="center"/>
          </w:tcPr>
          <w:p w14:paraId="1613906C">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集体农户房屋征收或搬迁补偿法律服务</w:t>
            </w:r>
          </w:p>
        </w:tc>
        <w:tc>
          <w:tcPr>
            <w:tcW w:w="906" w:type="pct"/>
            <w:noWrap w:val="0"/>
            <w:vAlign w:val="center"/>
          </w:tcPr>
          <w:p w14:paraId="7B385D0E">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lang w:val="en-US" w:eastAsia="zh-CN"/>
              </w:rPr>
            </w:pPr>
            <w:r>
              <w:rPr>
                <w:rFonts w:hint="eastAsia" w:ascii="宋体" w:hAnsi="宋体"/>
                <w:color w:val="auto"/>
                <w:spacing w:val="20"/>
                <w:sz w:val="24"/>
                <w:szCs w:val="24"/>
                <w:highlight w:val="none"/>
              </w:rPr>
              <w:t>5000元/户</w:t>
            </w:r>
          </w:p>
        </w:tc>
        <w:tc>
          <w:tcPr>
            <w:tcW w:w="877" w:type="pct"/>
            <w:noWrap w:val="0"/>
            <w:vAlign w:val="center"/>
          </w:tcPr>
          <w:p w14:paraId="10738290">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color w:val="auto"/>
                <w:spacing w:val="20"/>
                <w:sz w:val="24"/>
                <w:szCs w:val="24"/>
                <w:highlight w:val="none"/>
              </w:rPr>
              <w:t>元/户</w:t>
            </w:r>
          </w:p>
        </w:tc>
        <w:tc>
          <w:tcPr>
            <w:tcW w:w="1044" w:type="pct"/>
            <w:noWrap w:val="0"/>
            <w:vAlign w:val="center"/>
          </w:tcPr>
          <w:p w14:paraId="489D4A56">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color w:val="auto"/>
                <w:spacing w:val="20"/>
                <w:sz w:val="24"/>
                <w:szCs w:val="24"/>
                <w:highlight w:val="none"/>
                <w:lang w:val="en-US" w:eastAsia="zh-CN"/>
              </w:rPr>
              <w:t>按照签约户数计算</w:t>
            </w:r>
          </w:p>
        </w:tc>
      </w:tr>
      <w:tr w14:paraId="64CF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02" w:type="pct"/>
            <w:noWrap w:val="0"/>
            <w:vAlign w:val="center"/>
          </w:tcPr>
          <w:p w14:paraId="1C1A0983">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lang w:eastAsia="zh-CN"/>
              </w:rPr>
            </w:pPr>
            <w:r>
              <w:rPr>
                <w:rFonts w:hint="eastAsia" w:ascii="宋体" w:hAnsi="宋体" w:cs="宋体"/>
                <w:color w:val="auto"/>
                <w:spacing w:val="20"/>
                <w:sz w:val="24"/>
                <w:szCs w:val="24"/>
                <w:highlight w:val="none"/>
                <w:lang w:val="en-US" w:eastAsia="zh-CN"/>
              </w:rPr>
              <w:t>3</w:t>
            </w:r>
          </w:p>
        </w:tc>
        <w:tc>
          <w:tcPr>
            <w:tcW w:w="1869" w:type="pct"/>
            <w:noWrap w:val="0"/>
            <w:vAlign w:val="center"/>
          </w:tcPr>
          <w:p w14:paraId="7C1C5EB3">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国有企业单位房屋征收或搬迁补偿法律服务</w:t>
            </w:r>
          </w:p>
        </w:tc>
        <w:tc>
          <w:tcPr>
            <w:tcW w:w="906" w:type="pct"/>
            <w:noWrap w:val="0"/>
            <w:vAlign w:val="center"/>
          </w:tcPr>
          <w:p w14:paraId="73146F82">
            <w:pPr>
              <w:pStyle w:val="71"/>
              <w:keepNext w:val="0"/>
              <w:keepLines w:val="0"/>
              <w:pageBreakBefore w:val="0"/>
              <w:kinsoku/>
              <w:wordWrap/>
              <w:overflowPunct/>
              <w:topLinePunct w:val="0"/>
              <w:autoSpaceDE/>
              <w:autoSpaceDN/>
              <w:bidi w:val="0"/>
              <w:adjustRightInd/>
              <w:spacing w:line="500" w:lineRule="exact"/>
              <w:ind w:left="0" w:leftChars="0" w:firstLine="0" w:firstLineChars="0"/>
              <w:jc w:val="center"/>
              <w:rPr>
                <w:rStyle w:val="633"/>
                <w:rFonts w:hint="eastAsia" w:ascii="宋体" w:hAnsi="宋体" w:eastAsia="宋体" w:cs="宋体"/>
                <w:color w:val="auto"/>
                <w:spacing w:val="20"/>
                <w:sz w:val="24"/>
                <w:szCs w:val="24"/>
                <w:highlight w:val="none"/>
                <w:lang w:val="en-US"/>
              </w:rPr>
            </w:pPr>
            <w:r>
              <w:rPr>
                <w:rFonts w:hint="eastAsia" w:ascii="宋体" w:hAnsi="宋体"/>
                <w:color w:val="auto"/>
                <w:spacing w:val="20"/>
                <w:sz w:val="24"/>
                <w:szCs w:val="24"/>
                <w:highlight w:val="none"/>
              </w:rPr>
              <w:t>15元/㎡</w:t>
            </w:r>
          </w:p>
        </w:tc>
        <w:tc>
          <w:tcPr>
            <w:tcW w:w="877" w:type="pct"/>
            <w:noWrap w:val="0"/>
            <w:vAlign w:val="center"/>
          </w:tcPr>
          <w:p w14:paraId="0A9AB817">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color w:val="auto"/>
                <w:spacing w:val="20"/>
                <w:sz w:val="24"/>
                <w:szCs w:val="24"/>
                <w:highlight w:val="none"/>
              </w:rPr>
              <w:t>元/㎡</w:t>
            </w:r>
          </w:p>
        </w:tc>
        <w:tc>
          <w:tcPr>
            <w:tcW w:w="1044" w:type="pct"/>
            <w:noWrap w:val="0"/>
            <w:vAlign w:val="center"/>
          </w:tcPr>
          <w:p w14:paraId="4C3F0B20">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color w:val="auto"/>
                <w:spacing w:val="20"/>
                <w:sz w:val="24"/>
                <w:szCs w:val="24"/>
                <w:highlight w:val="none"/>
                <w:lang w:val="en-US" w:eastAsia="zh-CN"/>
              </w:rPr>
              <w:t>按照房屋建筑面积计算</w:t>
            </w:r>
          </w:p>
        </w:tc>
      </w:tr>
      <w:tr w14:paraId="5EC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02" w:type="pct"/>
            <w:noWrap w:val="0"/>
            <w:vAlign w:val="center"/>
          </w:tcPr>
          <w:p w14:paraId="77B0158E">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default"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4</w:t>
            </w:r>
          </w:p>
        </w:tc>
        <w:tc>
          <w:tcPr>
            <w:tcW w:w="1869" w:type="pct"/>
            <w:noWrap w:val="0"/>
            <w:vAlign w:val="center"/>
          </w:tcPr>
          <w:p w14:paraId="07335702">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Style w:val="633"/>
                <w:rFonts w:hint="eastAsia" w:ascii="宋体" w:hAnsi="宋体" w:eastAsia="宋体" w:cs="宋体"/>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附属物补偿法律服务</w:t>
            </w:r>
          </w:p>
        </w:tc>
        <w:tc>
          <w:tcPr>
            <w:tcW w:w="906" w:type="pct"/>
            <w:noWrap w:val="0"/>
            <w:vAlign w:val="center"/>
          </w:tcPr>
          <w:p w14:paraId="32453C27">
            <w:pPr>
              <w:pStyle w:val="71"/>
              <w:keepNext w:val="0"/>
              <w:keepLines w:val="0"/>
              <w:pageBreakBefore w:val="0"/>
              <w:kinsoku/>
              <w:wordWrap/>
              <w:overflowPunct/>
              <w:topLinePunct w:val="0"/>
              <w:autoSpaceDE/>
              <w:autoSpaceDN/>
              <w:bidi w:val="0"/>
              <w:adjustRightInd/>
              <w:spacing w:line="500" w:lineRule="exact"/>
              <w:ind w:left="0" w:leftChars="0" w:firstLine="0" w:firstLineChars="0"/>
              <w:jc w:val="center"/>
              <w:rPr>
                <w:rStyle w:val="633"/>
                <w:rFonts w:hint="eastAsia" w:ascii="宋体" w:hAnsi="宋体" w:eastAsia="宋体" w:cs="宋体"/>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1500元/宗</w:t>
            </w:r>
          </w:p>
        </w:tc>
        <w:tc>
          <w:tcPr>
            <w:tcW w:w="877" w:type="pct"/>
            <w:noWrap w:val="0"/>
            <w:vAlign w:val="center"/>
          </w:tcPr>
          <w:p w14:paraId="038910EF">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Times New Roman"/>
                <w:color w:val="auto"/>
                <w:spacing w:val="20"/>
                <w:sz w:val="24"/>
                <w:szCs w:val="24"/>
                <w:highlight w:val="none"/>
                <w:lang w:val="en-US" w:eastAsia="zh-CN"/>
              </w:rPr>
              <w:t>元/宗</w:t>
            </w:r>
          </w:p>
        </w:tc>
        <w:tc>
          <w:tcPr>
            <w:tcW w:w="1044" w:type="pct"/>
            <w:noWrap w:val="0"/>
            <w:vAlign w:val="center"/>
          </w:tcPr>
          <w:p w14:paraId="3225B6A2">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color w:val="auto"/>
                <w:spacing w:val="20"/>
                <w:sz w:val="24"/>
                <w:szCs w:val="24"/>
                <w:highlight w:val="none"/>
                <w:lang w:val="en-US" w:eastAsia="zh-CN"/>
              </w:rPr>
              <w:t>按照签约宗数计算</w:t>
            </w:r>
          </w:p>
        </w:tc>
      </w:tr>
      <w:tr w14:paraId="30F6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02" w:type="pct"/>
            <w:noWrap w:val="0"/>
            <w:vAlign w:val="center"/>
          </w:tcPr>
          <w:p w14:paraId="27FC3C11">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default"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5</w:t>
            </w:r>
          </w:p>
        </w:tc>
        <w:tc>
          <w:tcPr>
            <w:tcW w:w="1869" w:type="pct"/>
            <w:noWrap w:val="0"/>
            <w:vAlign w:val="center"/>
          </w:tcPr>
          <w:p w14:paraId="2E9CDFA0">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Style w:val="633"/>
                <w:rFonts w:hint="eastAsia" w:ascii="宋体" w:hAnsi="宋体" w:eastAsia="宋体" w:cs="宋体"/>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安置地摇号选址法律服务</w:t>
            </w:r>
          </w:p>
        </w:tc>
        <w:tc>
          <w:tcPr>
            <w:tcW w:w="906" w:type="pct"/>
            <w:noWrap w:val="0"/>
            <w:vAlign w:val="center"/>
          </w:tcPr>
          <w:p w14:paraId="1AD121D3">
            <w:pPr>
              <w:pStyle w:val="71"/>
              <w:keepNext w:val="0"/>
              <w:keepLines w:val="0"/>
              <w:pageBreakBefore w:val="0"/>
              <w:kinsoku/>
              <w:wordWrap/>
              <w:overflowPunct/>
              <w:topLinePunct w:val="0"/>
              <w:autoSpaceDE/>
              <w:autoSpaceDN/>
              <w:bidi w:val="0"/>
              <w:adjustRightInd/>
              <w:spacing w:line="500" w:lineRule="exact"/>
              <w:ind w:left="0" w:leftChars="0" w:firstLine="0" w:firstLineChars="0"/>
              <w:jc w:val="center"/>
              <w:rPr>
                <w:rStyle w:val="633"/>
                <w:rFonts w:hint="eastAsia" w:ascii="宋体" w:hAnsi="宋体" w:eastAsia="宋体" w:cs="宋体"/>
                <w:color w:val="auto"/>
                <w:spacing w:val="20"/>
                <w:sz w:val="24"/>
                <w:szCs w:val="24"/>
                <w:highlight w:val="none"/>
              </w:rPr>
            </w:pPr>
            <w:r>
              <w:rPr>
                <w:rFonts w:hint="eastAsia" w:ascii="宋体" w:hAnsi="宋体" w:eastAsia="宋体" w:cs="Times New Roman"/>
                <w:color w:val="auto"/>
                <w:spacing w:val="20"/>
                <w:sz w:val="24"/>
                <w:szCs w:val="24"/>
                <w:highlight w:val="none"/>
                <w:lang w:val="en-US" w:eastAsia="zh-CN"/>
              </w:rPr>
              <w:t>2800元/个</w:t>
            </w:r>
          </w:p>
        </w:tc>
        <w:tc>
          <w:tcPr>
            <w:tcW w:w="877" w:type="pct"/>
            <w:noWrap w:val="0"/>
            <w:vAlign w:val="center"/>
          </w:tcPr>
          <w:p w14:paraId="19F9FD05">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Times New Roman"/>
                <w:color w:val="auto"/>
                <w:spacing w:val="20"/>
                <w:sz w:val="24"/>
                <w:szCs w:val="24"/>
                <w:highlight w:val="none"/>
                <w:lang w:val="en-US" w:eastAsia="zh-CN"/>
              </w:rPr>
              <w:t>元/个</w:t>
            </w:r>
          </w:p>
        </w:tc>
        <w:tc>
          <w:tcPr>
            <w:tcW w:w="1044" w:type="pct"/>
            <w:noWrap w:val="0"/>
            <w:vAlign w:val="center"/>
          </w:tcPr>
          <w:p w14:paraId="7881A7FA">
            <w:pPr>
              <w:keepNext w:val="0"/>
              <w:keepLines w:val="0"/>
              <w:pageBreakBefore w:val="0"/>
              <w:tabs>
                <w:tab w:val="left" w:pos="1418"/>
              </w:tabs>
              <w:kinsoku/>
              <w:wordWrap/>
              <w:overflowPunct/>
              <w:topLinePunct w:val="0"/>
              <w:autoSpaceDE/>
              <w:autoSpaceDN/>
              <w:bidi w:val="0"/>
              <w:adjustRightInd/>
              <w:snapToGrid w:val="0"/>
              <w:spacing w:before="50" w:after="50" w:line="500" w:lineRule="exact"/>
              <w:jc w:val="center"/>
              <w:rPr>
                <w:rFonts w:hint="eastAsia" w:ascii="宋体" w:hAnsi="宋体" w:eastAsia="宋体" w:cs="宋体"/>
                <w:color w:val="auto"/>
                <w:spacing w:val="20"/>
                <w:sz w:val="24"/>
                <w:szCs w:val="24"/>
                <w:highlight w:val="none"/>
              </w:rPr>
            </w:pPr>
            <w:r>
              <w:rPr>
                <w:rFonts w:hint="eastAsia" w:ascii="宋体" w:hAnsi="宋体"/>
                <w:color w:val="auto"/>
                <w:spacing w:val="20"/>
                <w:sz w:val="24"/>
                <w:szCs w:val="24"/>
                <w:highlight w:val="none"/>
                <w:lang w:val="en-US" w:eastAsia="zh-CN"/>
              </w:rPr>
              <w:t>按照安置地基个数计算</w:t>
            </w:r>
          </w:p>
        </w:tc>
      </w:tr>
      <w:tr w14:paraId="5A2C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000" w:type="pct"/>
            <w:gridSpan w:val="5"/>
            <w:noWrap w:val="0"/>
            <w:vAlign w:val="center"/>
          </w:tcPr>
          <w:p w14:paraId="42978E61">
            <w:pPr>
              <w:keepNext w:val="0"/>
              <w:keepLines w:val="0"/>
              <w:pageBreakBefore w:val="0"/>
              <w:tabs>
                <w:tab w:val="left" w:pos="1418"/>
              </w:tabs>
              <w:kinsoku/>
              <w:wordWrap/>
              <w:overflowPunct/>
              <w:topLinePunct w:val="0"/>
              <w:autoSpaceDE/>
              <w:autoSpaceDN/>
              <w:bidi w:val="0"/>
              <w:adjustRightInd/>
              <w:snapToGrid w:val="0"/>
              <w:spacing w:before="50" w:after="50" w:line="500" w:lineRule="exact"/>
              <w:rPr>
                <w:rFonts w:hint="eastAsia" w:ascii="宋体" w:hAnsi="宋体" w:eastAsia="宋体" w:cs="宋体"/>
                <w:color w:val="auto"/>
                <w:spacing w:val="20"/>
                <w:kern w:val="2"/>
                <w:sz w:val="24"/>
                <w:szCs w:val="24"/>
                <w:highlight w:val="none"/>
                <w:lang w:val="en-US" w:eastAsia="zh-CN" w:bidi="ar-SA"/>
              </w:rPr>
            </w:pPr>
            <w:r>
              <w:rPr>
                <w:rFonts w:hint="eastAsia" w:ascii="宋体" w:hAnsi="宋体" w:eastAsia="宋体" w:cs="宋体"/>
                <w:color w:val="auto"/>
                <w:spacing w:val="20"/>
                <w:sz w:val="24"/>
                <w:szCs w:val="24"/>
                <w:highlight w:val="none"/>
                <w:lang w:val="en-US" w:eastAsia="zh-CN"/>
              </w:rPr>
              <w:t>折扣率：</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lang w:val="en-US" w:eastAsia="zh-CN"/>
              </w:rPr>
              <w:t xml:space="preserve"> （注：投标报价=收费基准价*折扣率）</w:t>
            </w:r>
          </w:p>
        </w:tc>
      </w:tr>
      <w:tr w14:paraId="7E1F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000" w:type="pct"/>
            <w:gridSpan w:val="5"/>
            <w:noWrap w:val="0"/>
            <w:vAlign w:val="center"/>
          </w:tcPr>
          <w:p w14:paraId="0B716445">
            <w:pPr>
              <w:keepNext w:val="0"/>
              <w:keepLines w:val="0"/>
              <w:pageBreakBefore w:val="0"/>
              <w:tabs>
                <w:tab w:val="left" w:pos="1418"/>
              </w:tabs>
              <w:kinsoku/>
              <w:wordWrap/>
              <w:overflowPunct/>
              <w:topLinePunct w:val="0"/>
              <w:autoSpaceDE/>
              <w:autoSpaceDN/>
              <w:bidi w:val="0"/>
              <w:adjustRightInd/>
              <w:snapToGrid w:val="0"/>
              <w:spacing w:before="50" w:after="50" w:line="500" w:lineRule="exac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以上内容根据相关收费标准结合折扣率结算</w:t>
            </w:r>
          </w:p>
        </w:tc>
      </w:tr>
    </w:tbl>
    <w:p w14:paraId="027A8B95">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8754528">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882480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2C4F1AEA">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2574FDEF">
      <w:pPr>
        <w:spacing w:line="360" w:lineRule="auto"/>
        <w:ind w:right="-874" w:rightChars="-416"/>
        <w:rPr>
          <w:rFonts w:cs="仿宋_GB2312" w:asciiTheme="minorEastAsia" w:hAnsiTheme="minorEastAsia" w:eastAsiaTheme="minorEastAsia"/>
          <w:color w:val="auto"/>
          <w:sz w:val="24"/>
          <w:highlight w:val="none"/>
        </w:rPr>
      </w:pPr>
    </w:p>
    <w:p w14:paraId="394417F9">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B061D9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日期：    年  月   日</w:t>
      </w:r>
    </w:p>
    <w:p w14:paraId="14CFE9EA">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22021DF1">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1" w:name="_Toc465665161"/>
      <w:r>
        <w:rPr>
          <w:rFonts w:hint="eastAsia"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lang w:val="en-US" w:eastAsia="zh-CN"/>
        </w:rPr>
        <w:t>本项目不适用</w:t>
      </w:r>
      <w:r>
        <w:rPr>
          <w:rFonts w:hint="eastAsia" w:asciiTheme="minorEastAsia" w:hAnsiTheme="minorEastAsia" w:eastAsiaTheme="minorEastAsia"/>
          <w:b/>
          <w:color w:val="auto"/>
          <w:sz w:val="32"/>
          <w:szCs w:val="32"/>
          <w:highlight w:val="none"/>
        </w:rPr>
        <w:t>）</w:t>
      </w:r>
    </w:p>
    <w:p w14:paraId="1E387453">
      <w:pPr>
        <w:widowControl/>
        <w:spacing w:line="360" w:lineRule="auto"/>
        <w:ind w:firstLine="120" w:firstLineChars="50"/>
        <w:jc w:val="left"/>
        <w:rPr>
          <w:rFonts w:cs="宋体" w:asciiTheme="minorEastAsia" w:hAnsiTheme="minorEastAsia" w:eastAsiaTheme="minorEastAsia"/>
          <w:b/>
          <w:color w:val="auto"/>
          <w:sz w:val="24"/>
          <w:highlight w:val="none"/>
        </w:rPr>
      </w:pPr>
    </w:p>
    <w:p w14:paraId="32D86D56">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75414AB">
      <w:pPr>
        <w:widowControl/>
        <w:adjustRightInd/>
        <w:jc w:val="center"/>
        <w:rPr>
          <w:rFonts w:cs="仿宋_GB2312" w:asciiTheme="minorEastAsia" w:hAnsiTheme="minorEastAsia" w:eastAsiaTheme="minorEastAsia"/>
          <w:color w:val="auto"/>
          <w:sz w:val="24"/>
          <w:highlight w:val="none"/>
        </w:rPr>
      </w:pPr>
    </w:p>
    <w:p w14:paraId="608C4E93">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E4EB545">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1"/>
    </w:p>
    <w:p w14:paraId="36DC9AF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6A8BA84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0AED9E3">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2C3886C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3038638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158F8F6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4F2EBE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DB48C9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44343C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5BD77AA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B980E9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E5D3D9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E0E16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C74202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0FB096F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6041DB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72490BF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3EDB7D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93D8D3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523488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55277C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1C2A42E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643D576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6FD71A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244B5A73">
      <w:pPr>
        <w:spacing w:line="360" w:lineRule="auto"/>
        <w:rPr>
          <w:rFonts w:cs="仿宋_GB2312" w:asciiTheme="minorEastAsia" w:hAnsiTheme="minorEastAsia" w:eastAsiaTheme="minorEastAsia"/>
          <w:color w:val="auto"/>
          <w:sz w:val="24"/>
          <w:highlight w:val="none"/>
        </w:rPr>
      </w:pPr>
    </w:p>
    <w:p w14:paraId="3A4DAC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CC754E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0AA85C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1B85A20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074E28D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51C9FC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65024D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0CE65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087FBE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774270">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0DAD6D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9776DCD">
      <w:pPr>
        <w:spacing w:line="360" w:lineRule="auto"/>
        <w:jc w:val="center"/>
        <w:rPr>
          <w:rFonts w:cs="仿宋_GB2312" w:asciiTheme="minorEastAsia" w:hAnsiTheme="minorEastAsia" w:eastAsiaTheme="minorEastAsia"/>
          <w:b/>
          <w:color w:val="auto"/>
          <w:sz w:val="24"/>
          <w:highlight w:val="none"/>
        </w:rPr>
      </w:pPr>
    </w:p>
    <w:p w14:paraId="3EE7FFFD">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EDD3C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4A6343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977274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3AA8CB1">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E6C66D5">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2280D4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D43634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744EFB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7A45F2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A9FB41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CD0F5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38AF1F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4DB17E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2C4D85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119A0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75F03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71022F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1844B5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7B305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E72E8B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3241C95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AF8BD5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0FB8B1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7848AAB">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065122E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882F11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8838DA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65983AF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ED564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A6C5C1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2E3A6C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4D589C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425607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A83D20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2E36BF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49C755D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582DF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DDECB2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E1A95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2815E49">
      <w:pPr>
        <w:spacing w:line="360" w:lineRule="auto"/>
        <w:rPr>
          <w:rFonts w:cs="仿宋_GB2312" w:asciiTheme="minorEastAsia" w:hAnsiTheme="minorEastAsia" w:eastAsiaTheme="minorEastAsia"/>
          <w:b/>
          <w:color w:val="auto"/>
          <w:sz w:val="24"/>
          <w:highlight w:val="none"/>
        </w:rPr>
      </w:pPr>
    </w:p>
    <w:p w14:paraId="1AB1806B">
      <w:pPr>
        <w:spacing w:line="360" w:lineRule="auto"/>
        <w:rPr>
          <w:rFonts w:cs="仿宋_GB2312" w:asciiTheme="minorEastAsia" w:hAnsiTheme="minorEastAsia" w:eastAsiaTheme="minorEastAsia"/>
          <w:b/>
          <w:color w:val="auto"/>
          <w:sz w:val="24"/>
          <w:highlight w:val="none"/>
        </w:rPr>
      </w:pPr>
    </w:p>
    <w:p w14:paraId="6755729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2B21D2BD">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536B30B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429518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0130CA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876D64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615A282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4FDEB5B0">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D724A08">
      <w:pPr>
        <w:rPr>
          <w:rFonts w:cs="仿宋_GB2312" w:asciiTheme="minorEastAsia" w:hAnsiTheme="minorEastAsia" w:eastAsiaTheme="minorEastAsia"/>
          <w:b/>
          <w:color w:val="auto"/>
          <w:sz w:val="24"/>
          <w:highlight w:val="none"/>
        </w:rPr>
      </w:pPr>
    </w:p>
    <w:p w14:paraId="35AA9D36">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CE55D30">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661D644">
      <w:pPr>
        <w:spacing w:line="360" w:lineRule="auto"/>
        <w:rPr>
          <w:rFonts w:asciiTheme="minorEastAsia" w:hAnsiTheme="minorEastAsia" w:eastAsiaTheme="minorEastAsia"/>
          <w:b/>
          <w:color w:val="auto"/>
          <w:spacing w:val="6"/>
          <w:sz w:val="32"/>
          <w:szCs w:val="32"/>
          <w:highlight w:val="none"/>
        </w:rPr>
      </w:pPr>
    </w:p>
    <w:p w14:paraId="180DE1F7">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43789B27">
      <w:pPr>
        <w:spacing w:line="360" w:lineRule="auto"/>
        <w:rPr>
          <w:rFonts w:asciiTheme="minorEastAsia" w:hAnsiTheme="minorEastAsia" w:eastAsiaTheme="minorEastAsia"/>
          <w:b/>
          <w:color w:val="auto"/>
          <w:spacing w:val="6"/>
          <w:sz w:val="30"/>
          <w:szCs w:val="30"/>
          <w:highlight w:val="none"/>
        </w:rPr>
      </w:pPr>
    </w:p>
    <w:p w14:paraId="2ED3121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杭州市临安区太湖源镇人民政府</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里畈水库加高移民安置小区项目和S218安吉至龙港公路临安市岭至里畈段改建工程（一期）法律服务采购项目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333DE6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CBAED0C">
      <w:pPr>
        <w:spacing w:line="360" w:lineRule="auto"/>
        <w:ind w:firstLine="480" w:firstLineChars="200"/>
        <w:rPr>
          <w:rFonts w:cs="仿宋_GB2312" w:asciiTheme="minorEastAsia" w:hAnsiTheme="minorEastAsia" w:eastAsiaTheme="minorEastAsia"/>
          <w:color w:val="auto"/>
          <w:sz w:val="24"/>
          <w:highlight w:val="none"/>
        </w:rPr>
      </w:pPr>
    </w:p>
    <w:p w14:paraId="4D280663">
      <w:pPr>
        <w:spacing w:line="360" w:lineRule="auto"/>
        <w:ind w:firstLine="480" w:firstLineChars="200"/>
        <w:rPr>
          <w:rFonts w:cs="仿宋_GB2312" w:asciiTheme="minorEastAsia" w:hAnsiTheme="minorEastAsia" w:eastAsiaTheme="minorEastAsia"/>
          <w:color w:val="auto"/>
          <w:sz w:val="24"/>
          <w:highlight w:val="none"/>
        </w:rPr>
      </w:pPr>
    </w:p>
    <w:p w14:paraId="01430B9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0310B9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05917D5">
      <w:pPr>
        <w:spacing w:line="360" w:lineRule="auto"/>
        <w:ind w:firstLine="480" w:firstLineChars="200"/>
        <w:rPr>
          <w:rFonts w:cs="仿宋_GB2312" w:asciiTheme="minorEastAsia" w:hAnsiTheme="minorEastAsia" w:eastAsiaTheme="minorEastAsia"/>
          <w:color w:val="auto"/>
          <w:sz w:val="24"/>
          <w:highlight w:val="none"/>
        </w:rPr>
      </w:pPr>
    </w:p>
    <w:p w14:paraId="0F3E81E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AEFD511">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0A52804">
      <w:pPr>
        <w:spacing w:line="360" w:lineRule="auto"/>
        <w:jc w:val="left"/>
        <w:rPr>
          <w:rFonts w:cs="仿宋_GB2312" w:asciiTheme="minorEastAsia" w:hAnsiTheme="minorEastAsia" w:eastAsiaTheme="minorEastAsia"/>
          <w:b/>
          <w:color w:val="auto"/>
          <w:sz w:val="24"/>
          <w:highlight w:val="none"/>
        </w:rPr>
      </w:pPr>
    </w:p>
    <w:p w14:paraId="516BE72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0F6D8386">
      <w:pPr>
        <w:autoSpaceDE w:val="0"/>
        <w:autoSpaceDN w:val="0"/>
        <w:jc w:val="center"/>
        <w:rPr>
          <w:rFonts w:asciiTheme="minorEastAsia" w:hAnsiTheme="minorEastAsia" w:eastAsiaTheme="minorEastAsia"/>
          <w:b/>
          <w:bCs/>
          <w:color w:val="auto"/>
          <w:sz w:val="32"/>
          <w:szCs w:val="32"/>
          <w:highlight w:val="none"/>
        </w:rPr>
      </w:pPr>
    </w:p>
    <w:p w14:paraId="20F06EDE">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杭州市临安区太湖源镇人民政府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浙江建友工程咨询有限公司</w:t>
      </w:r>
      <w:r>
        <w:rPr>
          <w:rFonts w:hint="eastAsia" w:cs="仿宋_GB2312" w:asciiTheme="minorEastAsia" w:hAnsiTheme="minorEastAsia" w:eastAsiaTheme="minorEastAsia"/>
          <w:color w:val="auto"/>
          <w:sz w:val="24"/>
          <w:highlight w:val="none"/>
        </w:rPr>
        <w:t>：</w:t>
      </w:r>
    </w:p>
    <w:p w14:paraId="424F14A1">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里畈水库加高移民安置小区项目和S218安吉至龙港公路临安市岭至里畈段改建工程（一期）法律服务采购项目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临[2024]3028号</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B885F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6AB2E6D8">
      <w:pPr>
        <w:spacing w:line="360" w:lineRule="auto"/>
        <w:ind w:firstLine="494"/>
        <w:rPr>
          <w:rFonts w:cs="宋体" w:asciiTheme="minorEastAsia" w:hAnsiTheme="minorEastAsia" w:eastAsiaTheme="minorEastAsia"/>
          <w:color w:val="auto"/>
          <w:sz w:val="24"/>
          <w:highlight w:val="none"/>
        </w:rPr>
      </w:pPr>
    </w:p>
    <w:p w14:paraId="65772CFA">
      <w:pPr>
        <w:spacing w:line="360" w:lineRule="auto"/>
        <w:ind w:firstLine="494"/>
        <w:rPr>
          <w:rFonts w:cs="宋体" w:asciiTheme="minorEastAsia" w:hAnsiTheme="minorEastAsia" w:eastAsiaTheme="minorEastAsia"/>
          <w:color w:val="auto"/>
          <w:sz w:val="24"/>
          <w:highlight w:val="none"/>
        </w:rPr>
      </w:pPr>
    </w:p>
    <w:p w14:paraId="430E4F52">
      <w:pPr>
        <w:spacing w:line="360" w:lineRule="auto"/>
        <w:ind w:firstLine="494"/>
        <w:rPr>
          <w:rFonts w:cs="宋体" w:asciiTheme="minorEastAsia" w:hAnsiTheme="minorEastAsia" w:eastAsiaTheme="minorEastAsia"/>
          <w:color w:val="auto"/>
          <w:sz w:val="24"/>
          <w:highlight w:val="none"/>
        </w:rPr>
      </w:pPr>
    </w:p>
    <w:p w14:paraId="1EB96105">
      <w:pPr>
        <w:spacing w:line="360" w:lineRule="auto"/>
        <w:ind w:firstLine="494"/>
        <w:rPr>
          <w:rFonts w:cs="宋体" w:asciiTheme="minorEastAsia" w:hAnsiTheme="minorEastAsia" w:eastAsiaTheme="minorEastAsia"/>
          <w:color w:val="auto"/>
          <w:sz w:val="24"/>
          <w:highlight w:val="none"/>
        </w:rPr>
      </w:pPr>
    </w:p>
    <w:p w14:paraId="127F2A9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1902371">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118E88D">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E5FF586">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004AF767">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5E4EA13">
      <w:pPr>
        <w:snapToGrid w:val="0"/>
        <w:spacing w:line="360" w:lineRule="auto"/>
        <w:jc w:val="center"/>
        <w:rPr>
          <w:rFonts w:cs="仿宋_GB2312" w:asciiTheme="minorEastAsia" w:hAnsiTheme="minorEastAsia" w:eastAsiaTheme="minorEastAsia"/>
          <w:b/>
          <w:color w:val="auto"/>
          <w:sz w:val="24"/>
          <w:highlight w:val="none"/>
        </w:rPr>
      </w:pPr>
    </w:p>
    <w:p w14:paraId="352378CC">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6955E6EF">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D1D4D37">
      <w:pPr>
        <w:spacing w:line="360" w:lineRule="auto"/>
        <w:jc w:val="center"/>
        <w:rPr>
          <w:rFonts w:cs="宋体" w:asciiTheme="minorEastAsia" w:hAnsiTheme="minorEastAsia" w:eastAsiaTheme="minorEastAsia"/>
          <w:b/>
          <w:color w:val="auto"/>
          <w:sz w:val="32"/>
          <w:szCs w:val="32"/>
          <w:highlight w:val="none"/>
        </w:rPr>
      </w:pPr>
    </w:p>
    <w:p w14:paraId="67B6462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57C9CC49">
      <w:pPr>
        <w:spacing w:line="360" w:lineRule="auto"/>
        <w:jc w:val="center"/>
        <w:rPr>
          <w:rFonts w:cs="宋体" w:asciiTheme="minorEastAsia" w:hAnsiTheme="minorEastAsia" w:eastAsiaTheme="minorEastAsia"/>
          <w:b/>
          <w:color w:val="auto"/>
          <w:sz w:val="32"/>
          <w:szCs w:val="32"/>
          <w:highlight w:val="none"/>
        </w:rPr>
      </w:pPr>
    </w:p>
    <w:p w14:paraId="438ACABC">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杭州市临安区太湖源镇人民政府</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里畈水库加高移民安置小区项目和S218安吉至龙港公路临安市岭至里畈段改建工程（一期）法律服务采购项目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D736C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kern w:val="0"/>
          <w:sz w:val="24"/>
          <w:highlight w:val="none"/>
          <w:u w:val="single"/>
          <w:lang w:eastAsia="zh-CN"/>
        </w:rPr>
        <w:t>里畈水库加高移民安置小区项目和S218安吉至龙港公路临安市岭至里畈段改建工程（一期）法律服务采购项目</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kern w:val="0"/>
          <w:sz w:val="24"/>
          <w:highlight w:val="none"/>
          <w:u w:val="single"/>
        </w:rPr>
        <w:t>租赁和商务服务业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E5532A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25BDA6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179429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A97C6A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92099E0">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1583E5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609926E7">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1BBDF7F5">
      <w:pPr>
        <w:spacing w:line="360" w:lineRule="auto"/>
        <w:ind w:right="420"/>
        <w:rPr>
          <w:rFonts w:cs="宋体" w:asciiTheme="minorEastAsia" w:hAnsiTheme="minorEastAsia" w:eastAsiaTheme="minorEastAsia"/>
          <w:color w:val="auto"/>
          <w:sz w:val="24"/>
          <w:highlight w:val="none"/>
        </w:rPr>
      </w:pPr>
    </w:p>
    <w:p w14:paraId="367ECE1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50AF960">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EB97F48">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E420033">
      <w:pPr>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0000000000000000000"/>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Times New Roman"/>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B0204">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9CD9">
    <w:pPr>
      <w:pStyle w:val="38"/>
      <w:framePr w:wrap="around" w:vAnchor="text" w:hAnchor="margin" w:xAlign="right" w:y="1"/>
      <w:rPr>
        <w:rStyle w:val="64"/>
      </w:rPr>
    </w:pPr>
    <w:r>
      <w:fldChar w:fldCharType="begin"/>
    </w:r>
    <w:r>
      <w:rPr>
        <w:rStyle w:val="64"/>
      </w:rPr>
      <w:instrText xml:space="preserve">PAGE  </w:instrText>
    </w:r>
    <w:r>
      <w:fldChar w:fldCharType="end"/>
    </w:r>
  </w:p>
  <w:p w14:paraId="0BA62576">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BB5E7">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72" w:name="_Toc91899912"/>
    <w:bookmarkStart w:id="73" w:name="_Toc131845147"/>
    <w:bookmarkStart w:id="74" w:name="_Toc164085800"/>
    <w:bookmarkStart w:id="75" w:name="_Toc36110187"/>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8D50">
    <w:pPr>
      <w:pStyle w:val="39"/>
      <w:jc w:val="right"/>
      <w:rPr>
        <w:rFonts w:eastAsia="仿宋_GB2312"/>
      </w:rPr>
    </w:pPr>
    <w:r>
      <w:rPr>
        <w:rFonts w:hint="eastAsia" w:eastAsia="仿宋_GB2312"/>
        <w:i/>
        <w:iCs/>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0BD8">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5BE6A876"/>
    <w:multiLevelType w:val="singleLevel"/>
    <w:tmpl w:val="5BE6A876"/>
    <w:lvl w:ilvl="0" w:tentative="0">
      <w:start w:val="4"/>
      <w:numFmt w:val="decimal"/>
      <w:lvlText w:val="%1."/>
      <w:lvlJc w:val="left"/>
      <w:pPr>
        <w:tabs>
          <w:tab w:val="left" w:pos="312"/>
        </w:tabs>
      </w:p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9"/>
  </w:num>
  <w:num w:numId="7">
    <w:abstractNumId w:val="8"/>
  </w:num>
  <w:num w:numId="8">
    <w:abstractNumId w:val="1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GIyMzdjMzIxYTdhOTFhMTNmMjQ2NjcwYzUzZj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3D7"/>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09C8"/>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4FFB"/>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3274"/>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A28"/>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5E5"/>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4A5"/>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72EC"/>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2A8D"/>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7DE"/>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76E30"/>
    <w:rsid w:val="012810B4"/>
    <w:rsid w:val="0176597C"/>
    <w:rsid w:val="01D37272"/>
    <w:rsid w:val="01F52AA4"/>
    <w:rsid w:val="02025461"/>
    <w:rsid w:val="02190495"/>
    <w:rsid w:val="021D04ED"/>
    <w:rsid w:val="022E7B80"/>
    <w:rsid w:val="02C170CB"/>
    <w:rsid w:val="02DA0C0E"/>
    <w:rsid w:val="02E42F6C"/>
    <w:rsid w:val="02EF2E15"/>
    <w:rsid w:val="03575C81"/>
    <w:rsid w:val="036208AE"/>
    <w:rsid w:val="03B95FF4"/>
    <w:rsid w:val="03C11EEF"/>
    <w:rsid w:val="03DD35E4"/>
    <w:rsid w:val="03F84D6E"/>
    <w:rsid w:val="043B2EAD"/>
    <w:rsid w:val="04484AC7"/>
    <w:rsid w:val="044A30F0"/>
    <w:rsid w:val="04651CD8"/>
    <w:rsid w:val="04CE1F73"/>
    <w:rsid w:val="04DE06DC"/>
    <w:rsid w:val="050634BB"/>
    <w:rsid w:val="05191440"/>
    <w:rsid w:val="052B5BFB"/>
    <w:rsid w:val="05310802"/>
    <w:rsid w:val="05377163"/>
    <w:rsid w:val="053A13B6"/>
    <w:rsid w:val="05B20F4D"/>
    <w:rsid w:val="05D23D51"/>
    <w:rsid w:val="06020126"/>
    <w:rsid w:val="060A0D89"/>
    <w:rsid w:val="062F6A41"/>
    <w:rsid w:val="063F4ED6"/>
    <w:rsid w:val="065A6178"/>
    <w:rsid w:val="06DC3ECF"/>
    <w:rsid w:val="075562B7"/>
    <w:rsid w:val="07C5765D"/>
    <w:rsid w:val="07F6164B"/>
    <w:rsid w:val="08093266"/>
    <w:rsid w:val="080B2B96"/>
    <w:rsid w:val="083A2E47"/>
    <w:rsid w:val="085A5FF7"/>
    <w:rsid w:val="087A1B7A"/>
    <w:rsid w:val="087A7653"/>
    <w:rsid w:val="089A4646"/>
    <w:rsid w:val="08CE0793"/>
    <w:rsid w:val="096B2097"/>
    <w:rsid w:val="098A290C"/>
    <w:rsid w:val="09E576CD"/>
    <w:rsid w:val="0A2763AD"/>
    <w:rsid w:val="0A4D56E8"/>
    <w:rsid w:val="0A5B1BB3"/>
    <w:rsid w:val="0A5B7E63"/>
    <w:rsid w:val="0A7B009D"/>
    <w:rsid w:val="0B462863"/>
    <w:rsid w:val="0B5D6FCC"/>
    <w:rsid w:val="0B772A1C"/>
    <w:rsid w:val="0BBC2B25"/>
    <w:rsid w:val="0BCF45B9"/>
    <w:rsid w:val="0C0A7D34"/>
    <w:rsid w:val="0C1464BD"/>
    <w:rsid w:val="0C1F187C"/>
    <w:rsid w:val="0C476893"/>
    <w:rsid w:val="0C5B6EA9"/>
    <w:rsid w:val="0C6C454B"/>
    <w:rsid w:val="0C7B653C"/>
    <w:rsid w:val="0C87121B"/>
    <w:rsid w:val="0CDB347F"/>
    <w:rsid w:val="0CDB6FDB"/>
    <w:rsid w:val="0CEC743A"/>
    <w:rsid w:val="0D465D02"/>
    <w:rsid w:val="0D6C40D7"/>
    <w:rsid w:val="0D997B7A"/>
    <w:rsid w:val="0D9C49BC"/>
    <w:rsid w:val="0DDD1A0E"/>
    <w:rsid w:val="0DF702FE"/>
    <w:rsid w:val="0E032C8D"/>
    <w:rsid w:val="0E2B04E5"/>
    <w:rsid w:val="0E3F698B"/>
    <w:rsid w:val="0E434B28"/>
    <w:rsid w:val="0E680BBA"/>
    <w:rsid w:val="0E9E75D8"/>
    <w:rsid w:val="0EBE6BB4"/>
    <w:rsid w:val="0F022F45"/>
    <w:rsid w:val="0F21508F"/>
    <w:rsid w:val="0F271EFB"/>
    <w:rsid w:val="0F4A1F20"/>
    <w:rsid w:val="0F707EAE"/>
    <w:rsid w:val="0F816ACD"/>
    <w:rsid w:val="0FA4224E"/>
    <w:rsid w:val="0FB87AA7"/>
    <w:rsid w:val="0FB94501"/>
    <w:rsid w:val="100E4A1F"/>
    <w:rsid w:val="100E76C7"/>
    <w:rsid w:val="105477D0"/>
    <w:rsid w:val="10B047CF"/>
    <w:rsid w:val="10C8678C"/>
    <w:rsid w:val="10E42649"/>
    <w:rsid w:val="10FC16EA"/>
    <w:rsid w:val="10FD1C16"/>
    <w:rsid w:val="11206E84"/>
    <w:rsid w:val="113106E6"/>
    <w:rsid w:val="113C3BE2"/>
    <w:rsid w:val="11561326"/>
    <w:rsid w:val="11763776"/>
    <w:rsid w:val="118963A1"/>
    <w:rsid w:val="11951E4E"/>
    <w:rsid w:val="127723A9"/>
    <w:rsid w:val="128547E5"/>
    <w:rsid w:val="12E0359D"/>
    <w:rsid w:val="12F17558"/>
    <w:rsid w:val="13072A44"/>
    <w:rsid w:val="136907AC"/>
    <w:rsid w:val="13A20852"/>
    <w:rsid w:val="13BF31B2"/>
    <w:rsid w:val="13CE33F5"/>
    <w:rsid w:val="14023AAA"/>
    <w:rsid w:val="14425B91"/>
    <w:rsid w:val="145044FA"/>
    <w:rsid w:val="14E82BDD"/>
    <w:rsid w:val="150A66AF"/>
    <w:rsid w:val="153E45AB"/>
    <w:rsid w:val="155362A8"/>
    <w:rsid w:val="159329D1"/>
    <w:rsid w:val="15C076B6"/>
    <w:rsid w:val="15DC7CD9"/>
    <w:rsid w:val="161517B0"/>
    <w:rsid w:val="16900E36"/>
    <w:rsid w:val="16B03286"/>
    <w:rsid w:val="16B43CA0"/>
    <w:rsid w:val="16BE137E"/>
    <w:rsid w:val="16D03CC7"/>
    <w:rsid w:val="174B1B15"/>
    <w:rsid w:val="17800EAB"/>
    <w:rsid w:val="178D1918"/>
    <w:rsid w:val="17AA3405"/>
    <w:rsid w:val="17B62B1E"/>
    <w:rsid w:val="17C3509D"/>
    <w:rsid w:val="186742B0"/>
    <w:rsid w:val="18833779"/>
    <w:rsid w:val="18DA45EA"/>
    <w:rsid w:val="18E61CF4"/>
    <w:rsid w:val="19046681"/>
    <w:rsid w:val="19241718"/>
    <w:rsid w:val="19516B9C"/>
    <w:rsid w:val="19526877"/>
    <w:rsid w:val="19541AE6"/>
    <w:rsid w:val="198A7DBF"/>
    <w:rsid w:val="19B4308D"/>
    <w:rsid w:val="1A313033"/>
    <w:rsid w:val="1AAB623F"/>
    <w:rsid w:val="1AB23A71"/>
    <w:rsid w:val="1AE70934"/>
    <w:rsid w:val="1B2A271F"/>
    <w:rsid w:val="1B890139"/>
    <w:rsid w:val="1BB05AD7"/>
    <w:rsid w:val="1BB76E65"/>
    <w:rsid w:val="1C511068"/>
    <w:rsid w:val="1C5E5533"/>
    <w:rsid w:val="1C7F5BD5"/>
    <w:rsid w:val="1CC84969"/>
    <w:rsid w:val="1D266CE1"/>
    <w:rsid w:val="1D3963AF"/>
    <w:rsid w:val="1DC25E1F"/>
    <w:rsid w:val="1E081BFA"/>
    <w:rsid w:val="1E537319"/>
    <w:rsid w:val="1E714A66"/>
    <w:rsid w:val="1E7159F1"/>
    <w:rsid w:val="1E786747"/>
    <w:rsid w:val="1EA638ED"/>
    <w:rsid w:val="1EAC07D7"/>
    <w:rsid w:val="1EB458DE"/>
    <w:rsid w:val="1EDD6BE3"/>
    <w:rsid w:val="1F476EFA"/>
    <w:rsid w:val="1F6D256E"/>
    <w:rsid w:val="1FAB4F33"/>
    <w:rsid w:val="1FE868A9"/>
    <w:rsid w:val="200563F1"/>
    <w:rsid w:val="2011123A"/>
    <w:rsid w:val="2051151E"/>
    <w:rsid w:val="20D65FDF"/>
    <w:rsid w:val="210D7B8B"/>
    <w:rsid w:val="211E26D6"/>
    <w:rsid w:val="21283D08"/>
    <w:rsid w:val="214B6EB2"/>
    <w:rsid w:val="214F147B"/>
    <w:rsid w:val="21515CCD"/>
    <w:rsid w:val="22853819"/>
    <w:rsid w:val="228573CD"/>
    <w:rsid w:val="22880236"/>
    <w:rsid w:val="22D9079A"/>
    <w:rsid w:val="230C3F3A"/>
    <w:rsid w:val="23144B9D"/>
    <w:rsid w:val="23496F3C"/>
    <w:rsid w:val="239A32F4"/>
    <w:rsid w:val="239C706C"/>
    <w:rsid w:val="23DA1943"/>
    <w:rsid w:val="23E80503"/>
    <w:rsid w:val="23E80E96"/>
    <w:rsid w:val="244871F4"/>
    <w:rsid w:val="247E49C4"/>
    <w:rsid w:val="2492501E"/>
    <w:rsid w:val="24D131D2"/>
    <w:rsid w:val="24EC4023"/>
    <w:rsid w:val="24F2466B"/>
    <w:rsid w:val="2514643A"/>
    <w:rsid w:val="251610A0"/>
    <w:rsid w:val="256F255E"/>
    <w:rsid w:val="25B440B3"/>
    <w:rsid w:val="25C24D84"/>
    <w:rsid w:val="25C44658"/>
    <w:rsid w:val="25EB42DB"/>
    <w:rsid w:val="263107C3"/>
    <w:rsid w:val="26492DAF"/>
    <w:rsid w:val="269C55D5"/>
    <w:rsid w:val="26A06E73"/>
    <w:rsid w:val="26CF1507"/>
    <w:rsid w:val="26DC75E6"/>
    <w:rsid w:val="26E141C9"/>
    <w:rsid w:val="274E2D73"/>
    <w:rsid w:val="275E288B"/>
    <w:rsid w:val="27E45486"/>
    <w:rsid w:val="28292E99"/>
    <w:rsid w:val="282D78E2"/>
    <w:rsid w:val="283B342F"/>
    <w:rsid w:val="28773F6A"/>
    <w:rsid w:val="28EC45F2"/>
    <w:rsid w:val="29617207"/>
    <w:rsid w:val="29651707"/>
    <w:rsid w:val="299E3412"/>
    <w:rsid w:val="29B80978"/>
    <w:rsid w:val="29DF7749"/>
    <w:rsid w:val="2A3F2870"/>
    <w:rsid w:val="2A9F38E6"/>
    <w:rsid w:val="2AA1365A"/>
    <w:rsid w:val="2AC12920"/>
    <w:rsid w:val="2B45623B"/>
    <w:rsid w:val="2B473D61"/>
    <w:rsid w:val="2BF612E4"/>
    <w:rsid w:val="2C1F4CDE"/>
    <w:rsid w:val="2C954FA0"/>
    <w:rsid w:val="2C9C632F"/>
    <w:rsid w:val="2CD86C3B"/>
    <w:rsid w:val="2D187823"/>
    <w:rsid w:val="2D7B7CF2"/>
    <w:rsid w:val="2D7C3A6A"/>
    <w:rsid w:val="2DC00961"/>
    <w:rsid w:val="2DCD42C6"/>
    <w:rsid w:val="2DD1025A"/>
    <w:rsid w:val="2DD15014"/>
    <w:rsid w:val="2DDE64D3"/>
    <w:rsid w:val="2DE4019A"/>
    <w:rsid w:val="2DFB441A"/>
    <w:rsid w:val="2E0423DE"/>
    <w:rsid w:val="2E902B79"/>
    <w:rsid w:val="2EBF6305"/>
    <w:rsid w:val="2EFC51FA"/>
    <w:rsid w:val="2F0361F1"/>
    <w:rsid w:val="2F2614E8"/>
    <w:rsid w:val="2F963509"/>
    <w:rsid w:val="2FA0723D"/>
    <w:rsid w:val="2FAF6379"/>
    <w:rsid w:val="2FCE2CA3"/>
    <w:rsid w:val="2FD25781"/>
    <w:rsid w:val="2FD9098F"/>
    <w:rsid w:val="30473F30"/>
    <w:rsid w:val="308F0E4B"/>
    <w:rsid w:val="30A12166"/>
    <w:rsid w:val="30AC7196"/>
    <w:rsid w:val="30E3452C"/>
    <w:rsid w:val="30E65DCB"/>
    <w:rsid w:val="3139245F"/>
    <w:rsid w:val="31456F95"/>
    <w:rsid w:val="315F16D9"/>
    <w:rsid w:val="31716284"/>
    <w:rsid w:val="3172765E"/>
    <w:rsid w:val="317515C7"/>
    <w:rsid w:val="319C6071"/>
    <w:rsid w:val="31A22367"/>
    <w:rsid w:val="31A86AEA"/>
    <w:rsid w:val="31B9703B"/>
    <w:rsid w:val="32210395"/>
    <w:rsid w:val="326211B9"/>
    <w:rsid w:val="32DB72BE"/>
    <w:rsid w:val="32E620B2"/>
    <w:rsid w:val="3333106F"/>
    <w:rsid w:val="33462B51"/>
    <w:rsid w:val="336A2CE3"/>
    <w:rsid w:val="33707BCD"/>
    <w:rsid w:val="33C52EA6"/>
    <w:rsid w:val="33E16D1D"/>
    <w:rsid w:val="342E63AB"/>
    <w:rsid w:val="345D260B"/>
    <w:rsid w:val="346040E6"/>
    <w:rsid w:val="34B95429"/>
    <w:rsid w:val="35011425"/>
    <w:rsid w:val="358838F4"/>
    <w:rsid w:val="35CF1523"/>
    <w:rsid w:val="35D07049"/>
    <w:rsid w:val="35D94150"/>
    <w:rsid w:val="35FC7E3E"/>
    <w:rsid w:val="361C228F"/>
    <w:rsid w:val="36242FBA"/>
    <w:rsid w:val="365302AE"/>
    <w:rsid w:val="3659703F"/>
    <w:rsid w:val="36B44275"/>
    <w:rsid w:val="370D746A"/>
    <w:rsid w:val="37AD13F0"/>
    <w:rsid w:val="37CF580A"/>
    <w:rsid w:val="37D746BF"/>
    <w:rsid w:val="37F142D2"/>
    <w:rsid w:val="38D429AD"/>
    <w:rsid w:val="3925145A"/>
    <w:rsid w:val="392A6A70"/>
    <w:rsid w:val="397F0B6A"/>
    <w:rsid w:val="397F6DBC"/>
    <w:rsid w:val="398B5761"/>
    <w:rsid w:val="39A13F14"/>
    <w:rsid w:val="39AA41CB"/>
    <w:rsid w:val="39AE0E44"/>
    <w:rsid w:val="39E453C0"/>
    <w:rsid w:val="39EE7A9E"/>
    <w:rsid w:val="3A1439A9"/>
    <w:rsid w:val="3A59760D"/>
    <w:rsid w:val="3A850402"/>
    <w:rsid w:val="3A8F74D3"/>
    <w:rsid w:val="3A914FF9"/>
    <w:rsid w:val="3B765F9D"/>
    <w:rsid w:val="3B8701AA"/>
    <w:rsid w:val="3BC3526F"/>
    <w:rsid w:val="3C042703"/>
    <w:rsid w:val="3C276A75"/>
    <w:rsid w:val="3C5E42D5"/>
    <w:rsid w:val="3C5F759A"/>
    <w:rsid w:val="3C795968"/>
    <w:rsid w:val="3C805325"/>
    <w:rsid w:val="3CB52AF5"/>
    <w:rsid w:val="3CC80A7A"/>
    <w:rsid w:val="3CCC056A"/>
    <w:rsid w:val="3CFD7CAE"/>
    <w:rsid w:val="3D0715A3"/>
    <w:rsid w:val="3D115F7D"/>
    <w:rsid w:val="3D5C78D4"/>
    <w:rsid w:val="3DD376D7"/>
    <w:rsid w:val="3DD5344F"/>
    <w:rsid w:val="3DF15DAF"/>
    <w:rsid w:val="3EA572C5"/>
    <w:rsid w:val="3F3917BB"/>
    <w:rsid w:val="3F454604"/>
    <w:rsid w:val="3F536D21"/>
    <w:rsid w:val="3F6E5909"/>
    <w:rsid w:val="3FC90ECB"/>
    <w:rsid w:val="3FD6525C"/>
    <w:rsid w:val="3FFF72A6"/>
    <w:rsid w:val="400B13AA"/>
    <w:rsid w:val="408A6545"/>
    <w:rsid w:val="4096251F"/>
    <w:rsid w:val="40CB4C29"/>
    <w:rsid w:val="41281AE7"/>
    <w:rsid w:val="41680304"/>
    <w:rsid w:val="41A53138"/>
    <w:rsid w:val="41A603A3"/>
    <w:rsid w:val="41F20FDA"/>
    <w:rsid w:val="420F2CA7"/>
    <w:rsid w:val="422E75D1"/>
    <w:rsid w:val="429F227D"/>
    <w:rsid w:val="42CA6AA0"/>
    <w:rsid w:val="42E1381E"/>
    <w:rsid w:val="43133B07"/>
    <w:rsid w:val="438C45B0"/>
    <w:rsid w:val="43965781"/>
    <w:rsid w:val="43993170"/>
    <w:rsid w:val="43C04259"/>
    <w:rsid w:val="43E3619A"/>
    <w:rsid w:val="43FB717C"/>
    <w:rsid w:val="441A0C25"/>
    <w:rsid w:val="446C43E1"/>
    <w:rsid w:val="44927617"/>
    <w:rsid w:val="44A3507E"/>
    <w:rsid w:val="44F93EC7"/>
    <w:rsid w:val="451E447A"/>
    <w:rsid w:val="45264590"/>
    <w:rsid w:val="45345B76"/>
    <w:rsid w:val="457604EC"/>
    <w:rsid w:val="457C3CD8"/>
    <w:rsid w:val="46244F73"/>
    <w:rsid w:val="463F7FFF"/>
    <w:rsid w:val="46511AE0"/>
    <w:rsid w:val="4698770F"/>
    <w:rsid w:val="46F30DEA"/>
    <w:rsid w:val="470172F2"/>
    <w:rsid w:val="47064679"/>
    <w:rsid w:val="47086643"/>
    <w:rsid w:val="47307808"/>
    <w:rsid w:val="475A2C17"/>
    <w:rsid w:val="47762884"/>
    <w:rsid w:val="47CD33E9"/>
    <w:rsid w:val="48012717"/>
    <w:rsid w:val="480F1C53"/>
    <w:rsid w:val="486F747C"/>
    <w:rsid w:val="489108BA"/>
    <w:rsid w:val="48B545A9"/>
    <w:rsid w:val="496E4757"/>
    <w:rsid w:val="4A7364C9"/>
    <w:rsid w:val="4AF60A50"/>
    <w:rsid w:val="4B225EDD"/>
    <w:rsid w:val="4B5A31E5"/>
    <w:rsid w:val="4B98195A"/>
    <w:rsid w:val="4BC863A1"/>
    <w:rsid w:val="4BFF5B3B"/>
    <w:rsid w:val="4C2A5F81"/>
    <w:rsid w:val="4C4A79AD"/>
    <w:rsid w:val="4C9444D5"/>
    <w:rsid w:val="4CB30907"/>
    <w:rsid w:val="4CD40D75"/>
    <w:rsid w:val="4CFD6AEC"/>
    <w:rsid w:val="4D135D42"/>
    <w:rsid w:val="4D265A75"/>
    <w:rsid w:val="4D3B0DF4"/>
    <w:rsid w:val="4D6F0CB7"/>
    <w:rsid w:val="4D722434"/>
    <w:rsid w:val="4D861CF6"/>
    <w:rsid w:val="4DC94652"/>
    <w:rsid w:val="4DCD5EF0"/>
    <w:rsid w:val="4DF96CE5"/>
    <w:rsid w:val="4DFE76E6"/>
    <w:rsid w:val="4E41068C"/>
    <w:rsid w:val="4E41243B"/>
    <w:rsid w:val="4E4B5067"/>
    <w:rsid w:val="4E5C497E"/>
    <w:rsid w:val="4E992277"/>
    <w:rsid w:val="4EA03605"/>
    <w:rsid w:val="4F0516BA"/>
    <w:rsid w:val="50136338"/>
    <w:rsid w:val="503C31D2"/>
    <w:rsid w:val="503C735D"/>
    <w:rsid w:val="50A32F39"/>
    <w:rsid w:val="51595CED"/>
    <w:rsid w:val="519F7BA4"/>
    <w:rsid w:val="51A0432A"/>
    <w:rsid w:val="51A67554"/>
    <w:rsid w:val="51A96C75"/>
    <w:rsid w:val="51BF1FF4"/>
    <w:rsid w:val="52701540"/>
    <w:rsid w:val="527140E5"/>
    <w:rsid w:val="528327C5"/>
    <w:rsid w:val="5292508F"/>
    <w:rsid w:val="52A96B6F"/>
    <w:rsid w:val="52B94C95"/>
    <w:rsid w:val="530F48B5"/>
    <w:rsid w:val="531243A6"/>
    <w:rsid w:val="5334256E"/>
    <w:rsid w:val="54334E8E"/>
    <w:rsid w:val="54492049"/>
    <w:rsid w:val="547A72B2"/>
    <w:rsid w:val="54F75F49"/>
    <w:rsid w:val="550764A4"/>
    <w:rsid w:val="551926E0"/>
    <w:rsid w:val="557430F6"/>
    <w:rsid w:val="558C043F"/>
    <w:rsid w:val="558C48E3"/>
    <w:rsid w:val="55CC4CE0"/>
    <w:rsid w:val="55CF1013"/>
    <w:rsid w:val="56010E2D"/>
    <w:rsid w:val="560B3258"/>
    <w:rsid w:val="561279B9"/>
    <w:rsid w:val="56515F3B"/>
    <w:rsid w:val="56AD21BA"/>
    <w:rsid w:val="56C41E5B"/>
    <w:rsid w:val="56F52014"/>
    <w:rsid w:val="572B71CA"/>
    <w:rsid w:val="57601B83"/>
    <w:rsid w:val="576D24F2"/>
    <w:rsid w:val="57E958DA"/>
    <w:rsid w:val="57EC403B"/>
    <w:rsid w:val="57FF75EE"/>
    <w:rsid w:val="5828002A"/>
    <w:rsid w:val="58484F98"/>
    <w:rsid w:val="586B07E0"/>
    <w:rsid w:val="588E0972"/>
    <w:rsid w:val="58AE4F0C"/>
    <w:rsid w:val="58BC728D"/>
    <w:rsid w:val="58BF5676"/>
    <w:rsid w:val="58DC1179"/>
    <w:rsid w:val="5915074C"/>
    <w:rsid w:val="595879A2"/>
    <w:rsid w:val="59614290"/>
    <w:rsid w:val="5A2055FA"/>
    <w:rsid w:val="5A2A7C7B"/>
    <w:rsid w:val="5A307F33"/>
    <w:rsid w:val="5A315A59"/>
    <w:rsid w:val="5A623E64"/>
    <w:rsid w:val="5A706317"/>
    <w:rsid w:val="5ABA5B1F"/>
    <w:rsid w:val="5B0171D9"/>
    <w:rsid w:val="5B09762E"/>
    <w:rsid w:val="5B140A30"/>
    <w:rsid w:val="5B815166"/>
    <w:rsid w:val="5BA65FD3"/>
    <w:rsid w:val="5C3F74EF"/>
    <w:rsid w:val="5C551B27"/>
    <w:rsid w:val="5C657C3C"/>
    <w:rsid w:val="5C7C6636"/>
    <w:rsid w:val="5C80234E"/>
    <w:rsid w:val="5CA72002"/>
    <w:rsid w:val="5CB51A97"/>
    <w:rsid w:val="5CCB56F9"/>
    <w:rsid w:val="5D0B433F"/>
    <w:rsid w:val="5D3F048D"/>
    <w:rsid w:val="5DAF6DC6"/>
    <w:rsid w:val="5DE84681"/>
    <w:rsid w:val="5E261785"/>
    <w:rsid w:val="5E4E007B"/>
    <w:rsid w:val="5E5D0BCB"/>
    <w:rsid w:val="5E734892"/>
    <w:rsid w:val="5E766130"/>
    <w:rsid w:val="5EE475A5"/>
    <w:rsid w:val="5F1F0576"/>
    <w:rsid w:val="5F296CFF"/>
    <w:rsid w:val="5F2B3E4C"/>
    <w:rsid w:val="5F6E0BB6"/>
    <w:rsid w:val="5F9920D6"/>
    <w:rsid w:val="5FCC5339"/>
    <w:rsid w:val="5FE70807"/>
    <w:rsid w:val="5FFE1F39"/>
    <w:rsid w:val="60365B77"/>
    <w:rsid w:val="609D1752"/>
    <w:rsid w:val="60A77B73"/>
    <w:rsid w:val="60E53485"/>
    <w:rsid w:val="61054A27"/>
    <w:rsid w:val="611D2366"/>
    <w:rsid w:val="611D2893"/>
    <w:rsid w:val="6124157B"/>
    <w:rsid w:val="61446072"/>
    <w:rsid w:val="61811074"/>
    <w:rsid w:val="62410803"/>
    <w:rsid w:val="627E3805"/>
    <w:rsid w:val="62885958"/>
    <w:rsid w:val="62A97D4B"/>
    <w:rsid w:val="62B61631"/>
    <w:rsid w:val="62DC3E7F"/>
    <w:rsid w:val="63082404"/>
    <w:rsid w:val="63AB3CC0"/>
    <w:rsid w:val="63C93B85"/>
    <w:rsid w:val="63D00091"/>
    <w:rsid w:val="63E63410"/>
    <w:rsid w:val="63FE4BFE"/>
    <w:rsid w:val="642503DD"/>
    <w:rsid w:val="644776FA"/>
    <w:rsid w:val="64AA3662"/>
    <w:rsid w:val="64AF2FC2"/>
    <w:rsid w:val="64B96D77"/>
    <w:rsid w:val="64CE2EAA"/>
    <w:rsid w:val="6513348A"/>
    <w:rsid w:val="6518584B"/>
    <w:rsid w:val="6589499B"/>
    <w:rsid w:val="659770B8"/>
    <w:rsid w:val="65A672FB"/>
    <w:rsid w:val="65E9543A"/>
    <w:rsid w:val="662173B1"/>
    <w:rsid w:val="662E75B1"/>
    <w:rsid w:val="66342C2E"/>
    <w:rsid w:val="663E784C"/>
    <w:rsid w:val="664640C7"/>
    <w:rsid w:val="665B598A"/>
    <w:rsid w:val="66607160"/>
    <w:rsid w:val="666B5E4F"/>
    <w:rsid w:val="66A17AC3"/>
    <w:rsid w:val="670A1B0C"/>
    <w:rsid w:val="67931B01"/>
    <w:rsid w:val="679804B5"/>
    <w:rsid w:val="67F858AC"/>
    <w:rsid w:val="680B5B3B"/>
    <w:rsid w:val="6813679E"/>
    <w:rsid w:val="68210EBB"/>
    <w:rsid w:val="68376930"/>
    <w:rsid w:val="6852376A"/>
    <w:rsid w:val="685867EC"/>
    <w:rsid w:val="686B482C"/>
    <w:rsid w:val="688020CA"/>
    <w:rsid w:val="68EF7453"/>
    <w:rsid w:val="68F4037D"/>
    <w:rsid w:val="68F465CF"/>
    <w:rsid w:val="68FB795E"/>
    <w:rsid w:val="691569FD"/>
    <w:rsid w:val="692D1AE1"/>
    <w:rsid w:val="69661AB9"/>
    <w:rsid w:val="696A135E"/>
    <w:rsid w:val="6A521800"/>
    <w:rsid w:val="6A615EE7"/>
    <w:rsid w:val="6A8A5AD6"/>
    <w:rsid w:val="6A8F3B8F"/>
    <w:rsid w:val="6AD42215"/>
    <w:rsid w:val="6AD77F57"/>
    <w:rsid w:val="6B256F14"/>
    <w:rsid w:val="6B3C600C"/>
    <w:rsid w:val="6B533A81"/>
    <w:rsid w:val="6B6932A5"/>
    <w:rsid w:val="6B7D654F"/>
    <w:rsid w:val="6B967ACD"/>
    <w:rsid w:val="6B975097"/>
    <w:rsid w:val="6BDF70C3"/>
    <w:rsid w:val="6C2B055A"/>
    <w:rsid w:val="6C53185F"/>
    <w:rsid w:val="6C586E75"/>
    <w:rsid w:val="6CB322FE"/>
    <w:rsid w:val="6CE80B2B"/>
    <w:rsid w:val="6D325918"/>
    <w:rsid w:val="6D635AD2"/>
    <w:rsid w:val="6D8C2200"/>
    <w:rsid w:val="6DE309C1"/>
    <w:rsid w:val="6E0E0133"/>
    <w:rsid w:val="6E4B79C2"/>
    <w:rsid w:val="6E59763F"/>
    <w:rsid w:val="6E8E12EF"/>
    <w:rsid w:val="6E9E2386"/>
    <w:rsid w:val="6EA168B2"/>
    <w:rsid w:val="6EA42846"/>
    <w:rsid w:val="6F370FC4"/>
    <w:rsid w:val="6F667AFB"/>
    <w:rsid w:val="6FAC7C04"/>
    <w:rsid w:val="6FBD596D"/>
    <w:rsid w:val="6FD42CB7"/>
    <w:rsid w:val="6FD81066"/>
    <w:rsid w:val="70090ADF"/>
    <w:rsid w:val="701632CF"/>
    <w:rsid w:val="70436AEA"/>
    <w:rsid w:val="705B0CE2"/>
    <w:rsid w:val="70A132D9"/>
    <w:rsid w:val="70D311C0"/>
    <w:rsid w:val="71357785"/>
    <w:rsid w:val="71514526"/>
    <w:rsid w:val="71793B16"/>
    <w:rsid w:val="71D43752"/>
    <w:rsid w:val="721101F2"/>
    <w:rsid w:val="726522EC"/>
    <w:rsid w:val="729606F7"/>
    <w:rsid w:val="72DA05E4"/>
    <w:rsid w:val="72DF5BFA"/>
    <w:rsid w:val="732E0930"/>
    <w:rsid w:val="73563F13"/>
    <w:rsid w:val="73DD6243"/>
    <w:rsid w:val="7443040B"/>
    <w:rsid w:val="749C4185"/>
    <w:rsid w:val="74E136FC"/>
    <w:rsid w:val="74EC2851"/>
    <w:rsid w:val="75093403"/>
    <w:rsid w:val="750951B1"/>
    <w:rsid w:val="755A1EB0"/>
    <w:rsid w:val="756C2617"/>
    <w:rsid w:val="75866E5F"/>
    <w:rsid w:val="75894543"/>
    <w:rsid w:val="758D5DE2"/>
    <w:rsid w:val="75D67789"/>
    <w:rsid w:val="75DA2C18"/>
    <w:rsid w:val="7630676D"/>
    <w:rsid w:val="766A1C7F"/>
    <w:rsid w:val="76D417EE"/>
    <w:rsid w:val="770C0F88"/>
    <w:rsid w:val="775319EF"/>
    <w:rsid w:val="77C17FC5"/>
    <w:rsid w:val="77DC750A"/>
    <w:rsid w:val="78160310"/>
    <w:rsid w:val="7820118F"/>
    <w:rsid w:val="782F4F2E"/>
    <w:rsid w:val="78657FA9"/>
    <w:rsid w:val="78B673FD"/>
    <w:rsid w:val="78F70C81"/>
    <w:rsid w:val="7908577F"/>
    <w:rsid w:val="790F1C77"/>
    <w:rsid w:val="79227E7C"/>
    <w:rsid w:val="79491D3E"/>
    <w:rsid w:val="7984574E"/>
    <w:rsid w:val="79A100AE"/>
    <w:rsid w:val="79D0629D"/>
    <w:rsid w:val="79E955B1"/>
    <w:rsid w:val="7A1268B5"/>
    <w:rsid w:val="7A2465E9"/>
    <w:rsid w:val="7A3902E6"/>
    <w:rsid w:val="7A6235D5"/>
    <w:rsid w:val="7A634DEF"/>
    <w:rsid w:val="7A67303B"/>
    <w:rsid w:val="7A923E9A"/>
    <w:rsid w:val="7AAB1D04"/>
    <w:rsid w:val="7ABA4368"/>
    <w:rsid w:val="7AF97A75"/>
    <w:rsid w:val="7B257FFD"/>
    <w:rsid w:val="7B2C39A7"/>
    <w:rsid w:val="7B3A29E0"/>
    <w:rsid w:val="7B950DC3"/>
    <w:rsid w:val="7BE93980"/>
    <w:rsid w:val="7C296138"/>
    <w:rsid w:val="7C2B1DA5"/>
    <w:rsid w:val="7C986E18"/>
    <w:rsid w:val="7CE0713F"/>
    <w:rsid w:val="7D913FFF"/>
    <w:rsid w:val="7DF12C86"/>
    <w:rsid w:val="7DF4317E"/>
    <w:rsid w:val="7E014099"/>
    <w:rsid w:val="7E1C41A7"/>
    <w:rsid w:val="7E521976"/>
    <w:rsid w:val="7E5349C1"/>
    <w:rsid w:val="7E5971A9"/>
    <w:rsid w:val="7E64308B"/>
    <w:rsid w:val="7E682F48"/>
    <w:rsid w:val="7E8A7362"/>
    <w:rsid w:val="7EC369B6"/>
    <w:rsid w:val="7F401CFC"/>
    <w:rsid w:val="7F4E2B3D"/>
    <w:rsid w:val="7F6A1C0A"/>
    <w:rsid w:val="7F74591C"/>
    <w:rsid w:val="7FAC50B6"/>
    <w:rsid w:val="7FB14DC3"/>
    <w:rsid w:val="7FC82461"/>
    <w:rsid w:val="7FDD5BB8"/>
    <w:rsid w:val="7FE3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4"/>
    <w:autoRedefine/>
    <w:qFormat/>
    <w:uiPriority w:val="99"/>
    <w:pPr>
      <w:jc w:val="left"/>
    </w:pPr>
  </w:style>
  <w:style w:type="paragraph" w:styleId="20">
    <w:name w:val="Salutation"/>
    <w:basedOn w:val="1"/>
    <w:next w:val="1"/>
    <w:link w:val="482"/>
    <w:autoRedefine/>
    <w:qFormat/>
    <w:uiPriority w:val="0"/>
    <w:rPr>
      <w:rFonts w:ascii="仿宋_GB2312" w:eastAsia="仿宋_GB2312"/>
      <w:sz w:val="28"/>
      <w:szCs w:val="20"/>
    </w:rPr>
  </w:style>
  <w:style w:type="paragraph" w:styleId="21">
    <w:name w:val="Body Text 3"/>
    <w:basedOn w:val="1"/>
    <w:link w:val="581"/>
    <w:autoRedefine/>
    <w:qFormat/>
    <w:uiPriority w:val="0"/>
    <w:pPr>
      <w:jc w:val="center"/>
    </w:pPr>
    <w:rPr>
      <w:szCs w:val="20"/>
    </w:rPr>
  </w:style>
  <w:style w:type="paragraph" w:styleId="22">
    <w:name w:val="Body Text"/>
    <w:basedOn w:val="1"/>
    <w:next w:val="23"/>
    <w:link w:val="512"/>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link w:val="545"/>
    <w:autoRedefine/>
    <w:qFormat/>
    <w:uiPriority w:val="0"/>
    <w:pPr>
      <w:ind w:firstLine="420"/>
    </w:pPr>
    <w:rPr>
      <w:szCs w:val="20"/>
    </w:rPr>
  </w:style>
  <w:style w:type="paragraph" w:styleId="24">
    <w:name w:val="Body Text Indent"/>
    <w:basedOn w:val="1"/>
    <w:next w:val="11"/>
    <w:link w:val="47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5"/>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link w:val="502"/>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Text1I"/>
    <w:basedOn w:val="72"/>
    <w:autoRedefine/>
    <w:qFormat/>
    <w:uiPriority w:val="0"/>
    <w:pPr>
      <w:spacing w:after="120"/>
      <w:ind w:firstLine="420" w:firstLineChars="100"/>
      <w:jc w:val="both"/>
      <w:textAlignment w:val="baseline"/>
    </w:pPr>
    <w:rPr>
      <w:rFonts w:ascii="Calibri" w:hAnsi="Calibri"/>
      <w:kern w:val="2"/>
      <w:sz w:val="21"/>
      <w:szCs w:val="22"/>
      <w:lang w:val="en-US" w:eastAsia="zh-CN" w:bidi="ar-SA"/>
    </w:rPr>
  </w:style>
  <w:style w:type="paragraph" w:customStyle="1" w:styleId="72">
    <w:name w:val="BodyText"/>
    <w:basedOn w:val="1"/>
    <w:next w:val="71"/>
    <w:autoRedefine/>
    <w:qFormat/>
    <w:uiPriority w:val="0"/>
    <w:pPr>
      <w:spacing w:after="120"/>
      <w:jc w:val="both"/>
      <w:textAlignment w:val="baseline"/>
    </w:pPr>
    <w:rPr>
      <w:kern w:val="2"/>
      <w:sz w:val="28"/>
      <w:szCs w:val="24"/>
      <w:lang w:val="en-US" w:eastAsia="zh-CN" w:bidi="ar-SA"/>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5"/>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5"/>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autoRedefine/>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autoRedefine/>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5"/>
    <w:autoRedefine/>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4"/>
    <w:autoRedefine/>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5"/>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2"/>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29"/>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6"/>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2"/>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1"/>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Char"/>
    <w:link w:val="51"/>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2"/>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5"/>
    <w:autoRedefine/>
    <w:qFormat/>
    <w:uiPriority w:val="0"/>
    <w:rPr>
      <w:rFonts w:ascii="宋体"/>
      <w:kern w:val="2"/>
      <w:sz w:val="24"/>
      <w:szCs w:val="21"/>
      <w:lang w:val="zh-CN"/>
    </w:rPr>
  </w:style>
  <w:style w:type="character" w:customStyle="1" w:styleId="599">
    <w:name w:val="标题 4 Char"/>
    <w:link w:val="5"/>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7"/>
    <w:autoRedefine/>
    <w:qFormat/>
    <w:uiPriority w:val="0"/>
    <w:rPr>
      <w:rFonts w:ascii="Arial" w:hAnsi="Arial" w:eastAsia="黑体"/>
      <w:b/>
      <w:bCs/>
      <w:kern w:val="2"/>
      <w:sz w:val="24"/>
      <w:szCs w:val="24"/>
    </w:rPr>
  </w:style>
  <w:style w:type="character" w:customStyle="1" w:styleId="61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19"/>
    <w:autoRedefine/>
    <w:qFormat/>
    <w:uiPriority w:val="99"/>
    <w:rPr>
      <w:kern w:val="2"/>
      <w:sz w:val="21"/>
      <w:szCs w:val="24"/>
    </w:rPr>
  </w:style>
  <w:style w:type="character" w:customStyle="1" w:styleId="615">
    <w:name w:val="批注框文本 Char"/>
    <w:link w:val="37"/>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2">
    <w:name w:val="网格型7"/>
    <w:basedOn w:val="60"/>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3">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7957</Words>
  <Characters>8560</Characters>
  <Lines>326</Lines>
  <Paragraphs>91</Paragraphs>
  <TotalTime>3</TotalTime>
  <ScaleCrop>false</ScaleCrop>
  <LinksUpToDate>false</LinksUpToDate>
  <CharactersWithSpaces>8852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2024-04-07T08:08:00Z</dcterms:created>
  <dc:creator>玥</dc:creator>
  <cp:lastModifiedBy>方少</cp:lastModifiedBy>
  <cp:lastPrinted>2024-05-08T01:20:00Z</cp:lastPrinted>
  <dcterms:modified xsi:type="dcterms:W3CDTF">2024-10-28T02:28:49Z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BB73EBAB313A4DB2A325DC8574164B3D_13</vt:lpwstr>
  </property>
</Properties>
</file>