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5D6D7">
      <w:pPr>
        <w:wordWrap w:val="0"/>
        <w:spacing w:line="960" w:lineRule="auto"/>
        <w:rPr>
          <w:color w:val="auto"/>
          <w:highlight w:val="none"/>
        </w:rPr>
      </w:pPr>
      <w:bookmarkStart w:id="0" w:name="_Toc25061"/>
      <w:bookmarkStart w:id="1" w:name="_Toc531358958"/>
      <w:bookmarkStart w:id="2" w:name="_Toc32466"/>
      <w:bookmarkStart w:id="3" w:name="_Toc24148"/>
      <w:bookmarkStart w:id="4" w:name="_Toc15972"/>
      <w:bookmarkStart w:id="5" w:name="_Toc530551803"/>
      <w:bookmarkStart w:id="6" w:name="_Toc27164"/>
    </w:p>
    <w:p w14:paraId="0E88DFE5">
      <w:pPr>
        <w:wordWrap w:val="0"/>
        <w:spacing w:line="960" w:lineRule="auto"/>
        <w:rPr>
          <w:rFonts w:hint="eastAsia"/>
          <w:color w:val="auto"/>
          <w:highlight w:val="none"/>
        </w:rPr>
      </w:pPr>
    </w:p>
    <w:p w14:paraId="73E9AF7D">
      <w:pPr>
        <w:jc w:val="center"/>
        <w:rPr>
          <w:rFonts w:hint="eastAsia" w:ascii="仿宋_GB2312" w:eastAsia="仿宋_GB2312"/>
          <w:color w:val="auto"/>
          <w:sz w:val="72"/>
          <w:szCs w:val="72"/>
          <w:highlight w:val="none"/>
        </w:rPr>
      </w:pPr>
      <w:bookmarkStart w:id="7" w:name="_Toc493956011"/>
      <w:bookmarkStart w:id="8" w:name="_Toc493928401"/>
      <w:r>
        <w:rPr>
          <w:rFonts w:hint="eastAsia" w:ascii="仿宋_GB2312" w:eastAsia="仿宋_GB2312"/>
          <w:color w:val="auto"/>
          <w:sz w:val="72"/>
          <w:szCs w:val="72"/>
          <w:highlight w:val="none"/>
        </w:rPr>
        <w:t>竞争性磋商文件</w:t>
      </w:r>
      <w:bookmarkEnd w:id="7"/>
      <w:bookmarkEnd w:id="8"/>
    </w:p>
    <w:p w14:paraId="33C425F2">
      <w:pPr>
        <w:spacing w:line="480" w:lineRule="auto"/>
        <w:rPr>
          <w:rFonts w:hint="eastAsia" w:eastAsia="宋体"/>
          <w:color w:val="auto"/>
          <w:highlight w:val="none"/>
          <w:lang w:eastAsia="zh-CN"/>
        </w:rPr>
      </w:pPr>
      <w:r>
        <w:rPr>
          <w:rFonts w:hint="eastAsia" w:ascii="仿宋_GB2312" w:eastAsia="仿宋_GB2312"/>
          <w:color w:val="auto"/>
          <w:sz w:val="36"/>
          <w:szCs w:val="36"/>
          <w:highlight w:val="none"/>
          <w:lang w:val="en-US" w:eastAsia="zh-CN"/>
        </w:rPr>
        <w:t xml:space="preserve"> </w:t>
      </w:r>
    </w:p>
    <w:p w14:paraId="607E5EC7">
      <w:pPr>
        <w:spacing w:line="480" w:lineRule="auto"/>
        <w:rPr>
          <w:rFonts w:hint="eastAsia"/>
          <w:color w:val="auto"/>
          <w:highlight w:val="none"/>
        </w:rPr>
      </w:pPr>
    </w:p>
    <w:p w14:paraId="55CE23F8">
      <w:pPr>
        <w:spacing w:line="480" w:lineRule="auto"/>
        <w:rPr>
          <w:rFonts w:hint="eastAsia"/>
          <w:color w:val="auto"/>
          <w:highlight w:val="none"/>
        </w:rPr>
      </w:pPr>
    </w:p>
    <w:p w14:paraId="09F001C3">
      <w:pPr>
        <w:spacing w:line="480" w:lineRule="auto"/>
        <w:rPr>
          <w:rFonts w:hint="eastAsia"/>
          <w:color w:val="auto"/>
          <w:highlight w:val="none"/>
        </w:rPr>
      </w:pPr>
    </w:p>
    <w:tbl>
      <w:tblPr>
        <w:tblStyle w:val="43"/>
        <w:tblW w:w="7453" w:type="dxa"/>
        <w:jc w:val="center"/>
        <w:tblLayout w:type="fixed"/>
        <w:tblCellMar>
          <w:top w:w="0" w:type="dxa"/>
          <w:left w:w="108" w:type="dxa"/>
          <w:bottom w:w="0" w:type="dxa"/>
          <w:right w:w="108" w:type="dxa"/>
        </w:tblCellMar>
      </w:tblPr>
      <w:tblGrid>
        <w:gridCol w:w="2311"/>
        <w:gridCol w:w="5142"/>
      </w:tblGrid>
      <w:tr w14:paraId="55CBC959">
        <w:tblPrEx>
          <w:tblCellMar>
            <w:top w:w="0" w:type="dxa"/>
            <w:left w:w="108" w:type="dxa"/>
            <w:bottom w:w="0" w:type="dxa"/>
            <w:right w:w="108" w:type="dxa"/>
          </w:tblCellMar>
        </w:tblPrEx>
        <w:trPr>
          <w:trHeight w:val="737" w:hRule="atLeast"/>
          <w:jc w:val="center"/>
        </w:trPr>
        <w:tc>
          <w:tcPr>
            <w:tcW w:w="2311" w:type="dxa"/>
            <w:noWrap w:val="0"/>
            <w:vAlign w:val="center"/>
          </w:tcPr>
          <w:p w14:paraId="7BD1FC8E">
            <w:pPr>
              <w:ind w:right="-109" w:rightChars="-52"/>
              <w:jc w:val="distribute"/>
              <w:rPr>
                <w:rFonts w:hint="eastAsia" w:ascii="宋体" w:hAnsi="宋体" w:eastAsia="宋体" w:cs="宋体"/>
                <w:color w:val="auto"/>
                <w:sz w:val="32"/>
                <w:szCs w:val="32"/>
                <w:highlight w:val="none"/>
              </w:rPr>
            </w:pPr>
            <w:bookmarkStart w:id="9" w:name="_Toc493928402"/>
            <w:bookmarkStart w:id="10" w:name="_Toc493956012"/>
            <w:r>
              <w:rPr>
                <w:rFonts w:hint="eastAsia" w:ascii="宋体" w:hAnsi="宋体" w:eastAsia="宋体" w:cs="宋体"/>
                <w:color w:val="auto"/>
                <w:sz w:val="32"/>
                <w:szCs w:val="32"/>
                <w:highlight w:val="none"/>
              </w:rPr>
              <w:t>项目编号：</w:t>
            </w:r>
            <w:bookmarkEnd w:id="9"/>
            <w:bookmarkEnd w:id="10"/>
          </w:p>
        </w:tc>
        <w:tc>
          <w:tcPr>
            <w:tcW w:w="5142" w:type="dxa"/>
            <w:noWrap w:val="0"/>
            <w:vAlign w:val="center"/>
          </w:tcPr>
          <w:p w14:paraId="29875EDA">
            <w:pPr>
              <w:ind w:left="-103" w:leftChars="-49"/>
              <w:jc w:val="left"/>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eastAsia="zh-CN"/>
              </w:rPr>
              <w:t>浙中际采2025-008</w:t>
            </w:r>
          </w:p>
        </w:tc>
      </w:tr>
      <w:tr w14:paraId="5132F0BE">
        <w:tblPrEx>
          <w:tblCellMar>
            <w:top w:w="0" w:type="dxa"/>
            <w:left w:w="108" w:type="dxa"/>
            <w:bottom w:w="0" w:type="dxa"/>
            <w:right w:w="108" w:type="dxa"/>
          </w:tblCellMar>
        </w:tblPrEx>
        <w:trPr>
          <w:trHeight w:val="737" w:hRule="atLeast"/>
          <w:jc w:val="center"/>
        </w:trPr>
        <w:tc>
          <w:tcPr>
            <w:tcW w:w="2311" w:type="dxa"/>
            <w:noWrap w:val="0"/>
            <w:vAlign w:val="center"/>
          </w:tcPr>
          <w:p w14:paraId="5A9F612F">
            <w:pPr>
              <w:ind w:right="-109" w:rightChars="-52"/>
              <w:jc w:val="distribute"/>
              <w:rPr>
                <w:rFonts w:hint="eastAsia" w:ascii="宋体" w:hAnsi="宋体" w:eastAsia="宋体" w:cs="宋体"/>
                <w:color w:val="auto"/>
                <w:sz w:val="32"/>
                <w:szCs w:val="32"/>
                <w:highlight w:val="none"/>
              </w:rPr>
            </w:pPr>
            <w:bookmarkStart w:id="11" w:name="_Toc493956014"/>
            <w:bookmarkStart w:id="12" w:name="_Toc493928404"/>
          </w:p>
        </w:tc>
        <w:tc>
          <w:tcPr>
            <w:tcW w:w="5142" w:type="dxa"/>
            <w:noWrap w:val="0"/>
            <w:vAlign w:val="center"/>
          </w:tcPr>
          <w:p w14:paraId="2D248739">
            <w:pPr>
              <w:ind w:left="-103" w:leftChars="-49"/>
              <w:jc w:val="left"/>
              <w:rPr>
                <w:rFonts w:hint="eastAsia" w:ascii="宋体" w:hAnsi="宋体" w:eastAsia="宋体" w:cs="宋体"/>
                <w:color w:val="auto"/>
                <w:sz w:val="32"/>
                <w:szCs w:val="32"/>
                <w:highlight w:val="none"/>
                <w:lang w:eastAsia="zh-CN"/>
              </w:rPr>
            </w:pPr>
          </w:p>
        </w:tc>
      </w:tr>
      <w:tr w14:paraId="58A6F2E0">
        <w:tblPrEx>
          <w:tblCellMar>
            <w:top w:w="0" w:type="dxa"/>
            <w:left w:w="108" w:type="dxa"/>
            <w:bottom w:w="0" w:type="dxa"/>
            <w:right w:w="108" w:type="dxa"/>
          </w:tblCellMar>
        </w:tblPrEx>
        <w:trPr>
          <w:trHeight w:val="737" w:hRule="atLeast"/>
          <w:jc w:val="center"/>
        </w:trPr>
        <w:tc>
          <w:tcPr>
            <w:tcW w:w="2311" w:type="dxa"/>
            <w:noWrap w:val="0"/>
            <w:vAlign w:val="center"/>
          </w:tcPr>
          <w:p w14:paraId="1EA7BE5B">
            <w:pPr>
              <w:ind w:right="-109" w:rightChars="-52"/>
              <w:jc w:val="distribut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bookmarkEnd w:id="11"/>
            <w:bookmarkEnd w:id="12"/>
          </w:p>
        </w:tc>
        <w:tc>
          <w:tcPr>
            <w:tcW w:w="5142" w:type="dxa"/>
            <w:noWrap w:val="0"/>
            <w:vAlign w:val="center"/>
          </w:tcPr>
          <w:p w14:paraId="5059AFAF">
            <w:pPr>
              <w:ind w:left="-103" w:leftChars="-49"/>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松阳县实验幼儿园食堂后勤采购服务</w:t>
            </w:r>
          </w:p>
        </w:tc>
      </w:tr>
      <w:tr w14:paraId="384B0EDC">
        <w:tblPrEx>
          <w:tblCellMar>
            <w:top w:w="0" w:type="dxa"/>
            <w:left w:w="108" w:type="dxa"/>
            <w:bottom w:w="0" w:type="dxa"/>
            <w:right w:w="108" w:type="dxa"/>
          </w:tblCellMar>
        </w:tblPrEx>
        <w:trPr>
          <w:trHeight w:val="737" w:hRule="atLeast"/>
          <w:jc w:val="center"/>
        </w:trPr>
        <w:tc>
          <w:tcPr>
            <w:tcW w:w="2311" w:type="dxa"/>
            <w:noWrap w:val="0"/>
            <w:vAlign w:val="center"/>
          </w:tcPr>
          <w:p w14:paraId="5CBB33F7">
            <w:pPr>
              <w:ind w:right="-109" w:rightChars="-52"/>
              <w:jc w:val="distribute"/>
              <w:rPr>
                <w:rFonts w:hint="eastAsia" w:ascii="宋体" w:hAnsi="宋体" w:eastAsia="宋体" w:cs="宋体"/>
                <w:color w:val="auto"/>
                <w:sz w:val="32"/>
                <w:szCs w:val="32"/>
                <w:highlight w:val="none"/>
              </w:rPr>
            </w:pPr>
          </w:p>
        </w:tc>
        <w:tc>
          <w:tcPr>
            <w:tcW w:w="5142" w:type="dxa"/>
            <w:noWrap w:val="0"/>
            <w:vAlign w:val="center"/>
          </w:tcPr>
          <w:p w14:paraId="66B986B4">
            <w:pPr>
              <w:ind w:left="-103" w:leftChars="-49"/>
              <w:jc w:val="left"/>
              <w:rPr>
                <w:rFonts w:hint="eastAsia" w:ascii="宋体" w:hAnsi="宋体" w:eastAsia="宋体" w:cs="宋体"/>
                <w:color w:val="auto"/>
                <w:sz w:val="32"/>
                <w:szCs w:val="32"/>
                <w:highlight w:val="none"/>
                <w:lang w:eastAsia="zh-CN"/>
              </w:rPr>
            </w:pPr>
          </w:p>
        </w:tc>
      </w:tr>
      <w:tr w14:paraId="4BCFC919">
        <w:tblPrEx>
          <w:tblCellMar>
            <w:top w:w="0" w:type="dxa"/>
            <w:left w:w="108" w:type="dxa"/>
            <w:bottom w:w="0" w:type="dxa"/>
            <w:right w:w="108" w:type="dxa"/>
          </w:tblCellMar>
        </w:tblPrEx>
        <w:trPr>
          <w:trHeight w:val="737" w:hRule="atLeast"/>
          <w:jc w:val="center"/>
        </w:trPr>
        <w:tc>
          <w:tcPr>
            <w:tcW w:w="2311" w:type="dxa"/>
            <w:noWrap w:val="0"/>
            <w:vAlign w:val="center"/>
          </w:tcPr>
          <w:p w14:paraId="0DA57535">
            <w:pPr>
              <w:ind w:right="-109" w:rightChars="-52"/>
              <w:jc w:val="distribute"/>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32"/>
                <w:szCs w:val="32"/>
                <w:highlight w:val="none"/>
              </w:rPr>
              <w:t>采 购 人：</w:t>
            </w:r>
          </w:p>
        </w:tc>
        <w:tc>
          <w:tcPr>
            <w:tcW w:w="5142" w:type="dxa"/>
            <w:noWrap w:val="0"/>
            <w:vAlign w:val="center"/>
          </w:tcPr>
          <w:p w14:paraId="26FBA3A2">
            <w:pPr>
              <w:ind w:left="-103" w:leftChars="-49"/>
              <w:jc w:val="left"/>
              <w:rPr>
                <w:rFonts w:hint="eastAsia" w:ascii="宋体" w:hAnsi="宋体" w:eastAsia="宋体" w:cs="宋体"/>
                <w:color w:val="auto"/>
                <w:kern w:val="2"/>
                <w:sz w:val="32"/>
                <w:szCs w:val="32"/>
                <w:highlight w:val="none"/>
                <w:lang w:val="en-US" w:eastAsia="zh-CN" w:bidi="ar-SA"/>
              </w:rPr>
            </w:pPr>
            <w:r>
              <w:rPr>
                <w:rFonts w:hint="eastAsia" w:ascii="宋体" w:hAnsi="宋体" w:cs="宋体"/>
                <w:color w:val="auto"/>
                <w:sz w:val="32"/>
                <w:szCs w:val="32"/>
                <w:highlight w:val="none"/>
                <w:lang w:eastAsia="zh-CN"/>
              </w:rPr>
              <w:t xml:space="preserve">松阳县实验幼儿园   </w:t>
            </w:r>
          </w:p>
        </w:tc>
      </w:tr>
      <w:tr w14:paraId="305F75B8">
        <w:tblPrEx>
          <w:tblCellMar>
            <w:top w:w="0" w:type="dxa"/>
            <w:left w:w="108" w:type="dxa"/>
            <w:bottom w:w="0" w:type="dxa"/>
            <w:right w:w="108" w:type="dxa"/>
          </w:tblCellMar>
        </w:tblPrEx>
        <w:trPr>
          <w:trHeight w:val="737" w:hRule="atLeast"/>
          <w:jc w:val="center"/>
        </w:trPr>
        <w:tc>
          <w:tcPr>
            <w:tcW w:w="2311" w:type="dxa"/>
            <w:noWrap w:val="0"/>
            <w:vAlign w:val="center"/>
          </w:tcPr>
          <w:p w14:paraId="62DF3DC3">
            <w:pPr>
              <w:ind w:right="-109" w:rightChars="-52"/>
              <w:jc w:val="distribute"/>
              <w:rPr>
                <w:rFonts w:hint="eastAsia" w:ascii="宋体" w:hAnsi="宋体" w:eastAsia="宋体" w:cs="宋体"/>
                <w:color w:val="auto"/>
                <w:sz w:val="32"/>
                <w:szCs w:val="32"/>
                <w:highlight w:val="none"/>
              </w:rPr>
            </w:pPr>
          </w:p>
        </w:tc>
        <w:tc>
          <w:tcPr>
            <w:tcW w:w="5142" w:type="dxa"/>
            <w:noWrap w:val="0"/>
            <w:vAlign w:val="center"/>
          </w:tcPr>
          <w:p w14:paraId="71F766B9">
            <w:pPr>
              <w:ind w:left="-103" w:leftChars="-49"/>
              <w:jc w:val="left"/>
              <w:rPr>
                <w:rFonts w:hint="eastAsia" w:ascii="宋体" w:hAnsi="宋体" w:eastAsia="宋体" w:cs="宋体"/>
                <w:color w:val="auto"/>
                <w:sz w:val="32"/>
                <w:szCs w:val="32"/>
                <w:highlight w:val="none"/>
              </w:rPr>
            </w:pPr>
          </w:p>
        </w:tc>
      </w:tr>
      <w:tr w14:paraId="2DD7EF77">
        <w:tblPrEx>
          <w:tblCellMar>
            <w:top w:w="0" w:type="dxa"/>
            <w:left w:w="108" w:type="dxa"/>
            <w:bottom w:w="0" w:type="dxa"/>
            <w:right w:w="108" w:type="dxa"/>
          </w:tblCellMar>
        </w:tblPrEx>
        <w:trPr>
          <w:trHeight w:val="737" w:hRule="atLeast"/>
          <w:jc w:val="center"/>
        </w:trPr>
        <w:tc>
          <w:tcPr>
            <w:tcW w:w="2311" w:type="dxa"/>
            <w:noWrap w:val="0"/>
            <w:vAlign w:val="center"/>
          </w:tcPr>
          <w:p w14:paraId="0401D42B">
            <w:pPr>
              <w:ind w:right="-109" w:rightChars="-52"/>
              <w:jc w:val="distribut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采购代理机构：</w:t>
            </w:r>
          </w:p>
        </w:tc>
        <w:tc>
          <w:tcPr>
            <w:tcW w:w="5142" w:type="dxa"/>
            <w:noWrap w:val="0"/>
            <w:vAlign w:val="center"/>
          </w:tcPr>
          <w:p w14:paraId="029A596E">
            <w:pPr>
              <w:ind w:left="-103" w:leftChars="-49"/>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浙江中际工程项目管理有限公司</w:t>
            </w:r>
          </w:p>
        </w:tc>
      </w:tr>
      <w:tr w14:paraId="77470497">
        <w:tblPrEx>
          <w:tblCellMar>
            <w:top w:w="0" w:type="dxa"/>
            <w:left w:w="108" w:type="dxa"/>
            <w:bottom w:w="0" w:type="dxa"/>
            <w:right w:w="108" w:type="dxa"/>
          </w:tblCellMar>
        </w:tblPrEx>
        <w:trPr>
          <w:trHeight w:val="737" w:hRule="atLeast"/>
          <w:jc w:val="center"/>
        </w:trPr>
        <w:tc>
          <w:tcPr>
            <w:tcW w:w="2311" w:type="dxa"/>
            <w:noWrap w:val="0"/>
            <w:vAlign w:val="center"/>
          </w:tcPr>
          <w:p w14:paraId="250FCA07">
            <w:pPr>
              <w:ind w:right="-109" w:rightChars="-52"/>
              <w:jc w:val="distribute"/>
              <w:rPr>
                <w:rFonts w:hint="eastAsia" w:ascii="宋体" w:hAnsi="宋体" w:eastAsia="宋体" w:cs="宋体"/>
                <w:color w:val="auto"/>
                <w:kern w:val="2"/>
                <w:sz w:val="32"/>
                <w:szCs w:val="32"/>
                <w:highlight w:val="none"/>
                <w:lang w:val="en-US" w:eastAsia="zh-CN" w:bidi="ar-SA"/>
              </w:rPr>
            </w:pPr>
          </w:p>
        </w:tc>
        <w:tc>
          <w:tcPr>
            <w:tcW w:w="5142" w:type="dxa"/>
            <w:noWrap w:val="0"/>
            <w:vAlign w:val="center"/>
          </w:tcPr>
          <w:p w14:paraId="1A491452">
            <w:pPr>
              <w:ind w:left="-103" w:leftChars="-49"/>
              <w:jc w:val="left"/>
              <w:rPr>
                <w:rFonts w:hint="eastAsia" w:ascii="宋体" w:hAnsi="宋体" w:eastAsia="宋体" w:cs="宋体"/>
                <w:color w:val="auto"/>
                <w:kern w:val="2"/>
                <w:sz w:val="32"/>
                <w:szCs w:val="32"/>
                <w:highlight w:val="none"/>
                <w:lang w:val="en-US" w:eastAsia="zh-CN" w:bidi="ar-SA"/>
              </w:rPr>
            </w:pPr>
          </w:p>
        </w:tc>
      </w:tr>
      <w:tr w14:paraId="2268F29B">
        <w:tblPrEx>
          <w:tblCellMar>
            <w:top w:w="0" w:type="dxa"/>
            <w:left w:w="108" w:type="dxa"/>
            <w:bottom w:w="0" w:type="dxa"/>
            <w:right w:w="108" w:type="dxa"/>
          </w:tblCellMar>
        </w:tblPrEx>
        <w:trPr>
          <w:trHeight w:val="737" w:hRule="atLeast"/>
          <w:jc w:val="center"/>
        </w:trPr>
        <w:tc>
          <w:tcPr>
            <w:tcW w:w="2311" w:type="dxa"/>
            <w:noWrap w:val="0"/>
            <w:vAlign w:val="center"/>
          </w:tcPr>
          <w:p w14:paraId="45691BE1">
            <w:pPr>
              <w:ind w:right="-109" w:rightChars="-52"/>
              <w:jc w:val="distribute"/>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32"/>
                <w:szCs w:val="32"/>
                <w:highlight w:val="none"/>
              </w:rPr>
              <w:t>备案单位：</w:t>
            </w:r>
          </w:p>
        </w:tc>
        <w:tc>
          <w:tcPr>
            <w:tcW w:w="5142" w:type="dxa"/>
            <w:noWrap w:val="0"/>
            <w:vAlign w:val="center"/>
          </w:tcPr>
          <w:p w14:paraId="73F69860">
            <w:pPr>
              <w:ind w:left="-103" w:leftChars="-49"/>
              <w:jc w:val="left"/>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32"/>
                <w:szCs w:val="32"/>
                <w:highlight w:val="none"/>
              </w:rPr>
              <w:t>松阳县政府采购监督管理办公室</w:t>
            </w:r>
          </w:p>
        </w:tc>
      </w:tr>
      <w:tr w14:paraId="7AF959B5">
        <w:tblPrEx>
          <w:tblCellMar>
            <w:top w:w="0" w:type="dxa"/>
            <w:left w:w="108" w:type="dxa"/>
            <w:bottom w:w="0" w:type="dxa"/>
            <w:right w:w="108" w:type="dxa"/>
          </w:tblCellMar>
        </w:tblPrEx>
        <w:trPr>
          <w:trHeight w:val="737" w:hRule="atLeast"/>
          <w:jc w:val="center"/>
        </w:trPr>
        <w:tc>
          <w:tcPr>
            <w:tcW w:w="7453" w:type="dxa"/>
            <w:gridSpan w:val="2"/>
            <w:noWrap w:val="0"/>
            <w:vAlign w:val="center"/>
          </w:tcPr>
          <w:p w14:paraId="518AB0DE">
            <w:pPr>
              <w:jc w:val="center"/>
              <w:rPr>
                <w:rFonts w:hint="eastAsia" w:ascii="仿宋_GB2312" w:eastAsia="仿宋_GB2312"/>
                <w:color w:val="auto"/>
                <w:sz w:val="32"/>
                <w:szCs w:val="32"/>
                <w:highlight w:val="none"/>
                <w:lang w:val="en-US" w:eastAsia="zh-CN"/>
              </w:rPr>
            </w:pPr>
          </w:p>
          <w:p w14:paraId="616D20D1">
            <w:pPr>
              <w:jc w:val="center"/>
              <w:rPr>
                <w:rFonts w:hint="eastAsia" w:ascii="仿宋_GB2312" w:eastAsia="仿宋_GB2312"/>
                <w:color w:val="auto"/>
                <w:sz w:val="32"/>
                <w:szCs w:val="32"/>
                <w:highlight w:val="none"/>
                <w:lang w:val="en-US" w:eastAsia="zh-CN"/>
              </w:rPr>
            </w:pPr>
          </w:p>
          <w:p w14:paraId="0FF740B2">
            <w:pPr>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二〇二五</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rPr>
              <w:t>月</w:t>
            </w:r>
          </w:p>
        </w:tc>
      </w:tr>
    </w:tbl>
    <w:p w14:paraId="6E74C414">
      <w:pPr>
        <w:pStyle w:val="40"/>
        <w:spacing w:after="240"/>
        <w:jc w:val="both"/>
        <w:rPr>
          <w:rFonts w:ascii="仿宋_GB2312" w:eastAsia="仿宋_GB2312"/>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1" w:gutter="0"/>
          <w:cols w:space="720" w:num="1"/>
          <w:titlePg/>
          <w:docGrid w:linePitch="312" w:charSpace="0"/>
        </w:sectPr>
      </w:pPr>
    </w:p>
    <w:p w14:paraId="04DC2624">
      <w:pPr>
        <w:pStyle w:val="40"/>
        <w:spacing w:after="240"/>
        <w:rPr>
          <w:rFonts w:ascii="宋体" w:hAnsi="宋体" w:cs="宋体"/>
          <w:color w:val="auto"/>
          <w:highlight w:val="none"/>
        </w:rPr>
      </w:pPr>
      <w:bookmarkStart w:id="13" w:name="_Toc10553"/>
      <w:bookmarkStart w:id="14" w:name="_Toc21183"/>
      <w:r>
        <w:rPr>
          <w:rFonts w:hint="eastAsia" w:ascii="宋体" w:hAnsi="宋体" w:cs="宋体"/>
          <w:color w:val="auto"/>
          <w:highlight w:val="none"/>
        </w:rPr>
        <w:t>目  录</w:t>
      </w:r>
      <w:bookmarkEnd w:id="0"/>
      <w:bookmarkEnd w:id="1"/>
      <w:bookmarkEnd w:id="2"/>
      <w:bookmarkEnd w:id="3"/>
      <w:bookmarkEnd w:id="4"/>
      <w:bookmarkEnd w:id="5"/>
      <w:bookmarkEnd w:id="6"/>
      <w:bookmarkEnd w:id="13"/>
      <w:bookmarkEnd w:id="14"/>
      <w:bookmarkStart w:id="15" w:name="_Toc69635410"/>
    </w:p>
    <w:p w14:paraId="2DA55CF4">
      <w:pPr>
        <w:pStyle w:val="32"/>
        <w:tabs>
          <w:tab w:val="right" w:leader="dot" w:pos="9070"/>
          <w:tab w:val="clear" w:pos="9060"/>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p>
    <w:p w14:paraId="4B5A6454">
      <w:pPr>
        <w:pStyle w:val="32"/>
        <w:tabs>
          <w:tab w:val="right" w:leader="dot" w:pos="9070"/>
          <w:tab w:val="clear" w:pos="906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_Toc2289 </w:instrText>
      </w:r>
      <w:r>
        <w:rPr>
          <w:rFonts w:hint="eastAsia" w:ascii="宋体" w:hAnsi="宋体" w:cs="宋体"/>
          <w:color w:val="auto"/>
          <w:szCs w:val="24"/>
          <w:highlight w:val="none"/>
        </w:rPr>
        <w:fldChar w:fldCharType="separate"/>
      </w:r>
      <w:r>
        <w:rPr>
          <w:rFonts w:hint="default" w:ascii="宋体" w:hAnsi="宋体" w:eastAsia="宋体" w:cs="宋体"/>
          <w:color w:val="auto"/>
          <w:szCs w:val="36"/>
          <w:highlight w:val="none"/>
        </w:rPr>
        <w:t xml:space="preserve">第一章 </w:t>
      </w:r>
      <w:r>
        <w:rPr>
          <w:rFonts w:hint="eastAsia" w:ascii="宋体" w:hAnsi="宋体" w:eastAsia="宋体" w:cs="宋体"/>
          <w:color w:val="auto"/>
          <w:szCs w:val="36"/>
          <w:highlight w:val="none"/>
        </w:rPr>
        <w:t>竞争性磋商</w:t>
      </w:r>
      <w:r>
        <w:rPr>
          <w:rFonts w:hint="eastAsia" w:ascii="宋体" w:hAnsi="宋体" w:eastAsia="宋体" w:cs="宋体"/>
          <w:color w:val="auto"/>
          <w:szCs w:val="36"/>
          <w:highlight w:val="none"/>
          <w:lang w:val="en-US" w:eastAsia="zh-CN"/>
        </w:rPr>
        <w:t>采购公告</w:t>
      </w:r>
      <w:r>
        <w:rPr>
          <w:color w:val="auto"/>
          <w:highlight w:val="none"/>
        </w:rPr>
        <w:tab/>
      </w:r>
      <w:r>
        <w:rPr>
          <w:color w:val="auto"/>
          <w:highlight w:val="none"/>
        </w:rPr>
        <w:fldChar w:fldCharType="begin"/>
      </w:r>
      <w:r>
        <w:rPr>
          <w:color w:val="auto"/>
          <w:highlight w:val="none"/>
        </w:rPr>
        <w:instrText xml:space="preserve"> PAGEREF _Toc2289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4"/>
          <w:highlight w:val="none"/>
        </w:rPr>
        <w:fldChar w:fldCharType="end"/>
      </w:r>
    </w:p>
    <w:p w14:paraId="19044163">
      <w:pPr>
        <w:pStyle w:val="32"/>
        <w:tabs>
          <w:tab w:val="right" w:leader="dot" w:pos="9070"/>
          <w:tab w:val="clear" w:pos="906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_Toc4719 </w:instrText>
      </w:r>
      <w:r>
        <w:rPr>
          <w:rFonts w:hint="eastAsia" w:ascii="宋体" w:hAnsi="宋体" w:cs="宋体"/>
          <w:color w:val="auto"/>
          <w:szCs w:val="24"/>
          <w:highlight w:val="none"/>
        </w:rPr>
        <w:fldChar w:fldCharType="separate"/>
      </w:r>
      <w:r>
        <w:rPr>
          <w:rFonts w:hint="default" w:ascii="宋体" w:hAnsi="宋体" w:cs="宋体"/>
          <w:color w:val="auto"/>
          <w:szCs w:val="36"/>
          <w:highlight w:val="none"/>
        </w:rPr>
        <w:t xml:space="preserve">第二章 </w:t>
      </w:r>
      <w:r>
        <w:rPr>
          <w:rFonts w:hint="eastAsia" w:ascii="宋体" w:hAnsi="宋体" w:cs="宋体"/>
          <w:color w:val="auto"/>
          <w:szCs w:val="36"/>
          <w:highlight w:val="none"/>
        </w:rPr>
        <w:t>采购需求</w:t>
      </w:r>
      <w:r>
        <w:rPr>
          <w:color w:val="auto"/>
          <w:highlight w:val="none"/>
        </w:rPr>
        <w:tab/>
      </w:r>
      <w:r>
        <w:rPr>
          <w:color w:val="auto"/>
          <w:highlight w:val="none"/>
        </w:rPr>
        <w:fldChar w:fldCharType="begin"/>
      </w:r>
      <w:r>
        <w:rPr>
          <w:color w:val="auto"/>
          <w:highlight w:val="none"/>
        </w:rPr>
        <w:instrText xml:space="preserve"> PAGEREF _Toc4719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4"/>
          <w:highlight w:val="none"/>
        </w:rPr>
        <w:fldChar w:fldCharType="end"/>
      </w:r>
    </w:p>
    <w:p w14:paraId="2180F033">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_Toc13813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项目概况</w:t>
      </w:r>
      <w:r>
        <w:rPr>
          <w:color w:val="auto"/>
          <w:highlight w:val="none"/>
        </w:rPr>
        <w:tab/>
      </w:r>
      <w:r>
        <w:rPr>
          <w:color w:val="auto"/>
          <w:highlight w:val="none"/>
        </w:rPr>
        <w:fldChar w:fldCharType="begin"/>
      </w:r>
      <w:r>
        <w:rPr>
          <w:color w:val="auto"/>
          <w:highlight w:val="none"/>
        </w:rPr>
        <w:instrText xml:space="preserve"> PAGEREF _Toc13813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4"/>
          <w:highlight w:val="none"/>
        </w:rPr>
        <w:fldChar w:fldCharType="end"/>
      </w:r>
    </w:p>
    <w:p w14:paraId="1DEF7DF3">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_Toc7573 </w:instrText>
      </w:r>
      <w:r>
        <w:rPr>
          <w:rFonts w:hint="eastAsia" w:ascii="宋体" w:hAnsi="宋体" w:cs="宋体"/>
          <w:color w:val="auto"/>
          <w:szCs w:val="24"/>
          <w:highlight w:val="none"/>
        </w:rPr>
        <w:fldChar w:fldCharType="separate"/>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、服务期限</w:t>
      </w:r>
      <w:r>
        <w:rPr>
          <w:color w:val="auto"/>
          <w:highlight w:val="none"/>
        </w:rPr>
        <w:tab/>
      </w:r>
      <w:r>
        <w:rPr>
          <w:color w:val="auto"/>
          <w:highlight w:val="none"/>
        </w:rPr>
        <w:fldChar w:fldCharType="begin"/>
      </w:r>
      <w:r>
        <w:rPr>
          <w:color w:val="auto"/>
          <w:highlight w:val="none"/>
        </w:rPr>
        <w:instrText xml:space="preserve"> PAGEREF _Toc7573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szCs w:val="24"/>
          <w:highlight w:val="none"/>
        </w:rPr>
        <w:fldChar w:fldCharType="end"/>
      </w:r>
    </w:p>
    <w:p w14:paraId="1A1F3428">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_Toc31113 </w:instrText>
      </w:r>
      <w:r>
        <w:rPr>
          <w:rFonts w:hint="eastAsia" w:ascii="宋体" w:hAnsi="宋体" w:cs="宋体"/>
          <w:color w:val="auto"/>
          <w:szCs w:val="24"/>
          <w:highlight w:val="none"/>
        </w:rPr>
        <w:fldChar w:fldCharType="separate"/>
      </w:r>
      <w:r>
        <w:rPr>
          <w:rFonts w:hint="eastAsia" w:ascii="宋体" w:hAnsi="宋体" w:cs="宋体"/>
          <w:color w:val="auto"/>
          <w:szCs w:val="21"/>
          <w:highlight w:val="none"/>
          <w:lang w:val="en-US" w:eastAsia="zh-CN"/>
        </w:rPr>
        <w:t>三、付款方式</w:t>
      </w:r>
      <w:r>
        <w:rPr>
          <w:color w:val="auto"/>
          <w:highlight w:val="none"/>
        </w:rPr>
        <w:tab/>
      </w:r>
      <w:r>
        <w:rPr>
          <w:color w:val="auto"/>
          <w:highlight w:val="none"/>
        </w:rPr>
        <w:fldChar w:fldCharType="begin"/>
      </w:r>
      <w:r>
        <w:rPr>
          <w:color w:val="auto"/>
          <w:highlight w:val="none"/>
        </w:rPr>
        <w:instrText xml:space="preserve"> PAGEREF _Toc31113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szCs w:val="24"/>
          <w:highlight w:val="none"/>
        </w:rPr>
        <w:fldChar w:fldCharType="end"/>
      </w:r>
    </w:p>
    <w:p w14:paraId="7CEBEC89">
      <w:pPr>
        <w:pStyle w:val="32"/>
        <w:tabs>
          <w:tab w:val="right" w:leader="dot" w:pos="9070"/>
          <w:tab w:val="clear" w:pos="906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_Toc20703 </w:instrText>
      </w:r>
      <w:r>
        <w:rPr>
          <w:rFonts w:hint="eastAsia" w:ascii="宋体" w:hAnsi="宋体" w:cs="宋体"/>
          <w:color w:val="auto"/>
          <w:szCs w:val="24"/>
          <w:highlight w:val="none"/>
        </w:rPr>
        <w:fldChar w:fldCharType="separate"/>
      </w:r>
      <w:r>
        <w:rPr>
          <w:rFonts w:hint="default" w:ascii="宋体" w:hAnsi="宋体" w:cs="宋体"/>
          <w:color w:val="auto"/>
          <w:szCs w:val="36"/>
          <w:highlight w:val="none"/>
        </w:rPr>
        <w:t xml:space="preserve">第三章 </w:t>
      </w:r>
      <w:r>
        <w:rPr>
          <w:rFonts w:hint="eastAsia" w:ascii="宋体" w:hAnsi="宋体" w:cs="宋体"/>
          <w:color w:val="auto"/>
          <w:szCs w:val="36"/>
          <w:highlight w:val="none"/>
        </w:rPr>
        <w:t>供应商须知</w:t>
      </w:r>
      <w:r>
        <w:rPr>
          <w:color w:val="auto"/>
          <w:highlight w:val="none"/>
        </w:rPr>
        <w:tab/>
      </w:r>
      <w:r>
        <w:rPr>
          <w:color w:val="auto"/>
          <w:highlight w:val="none"/>
        </w:rPr>
        <w:fldChar w:fldCharType="begin"/>
      </w:r>
      <w:r>
        <w:rPr>
          <w:color w:val="auto"/>
          <w:highlight w:val="none"/>
        </w:rPr>
        <w:instrText xml:space="preserve"> PAGEREF _Toc20703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24"/>
          <w:highlight w:val="none"/>
        </w:rPr>
        <w:fldChar w:fldCharType="end"/>
      </w:r>
    </w:p>
    <w:p w14:paraId="7C5B06D6">
      <w:pPr>
        <w:pStyle w:val="32"/>
        <w:tabs>
          <w:tab w:val="right" w:leader="dot" w:pos="9070"/>
          <w:tab w:val="clear" w:pos="906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_Toc24125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供应商须知前附表（一）</w:t>
      </w:r>
      <w:r>
        <w:rPr>
          <w:color w:val="auto"/>
          <w:highlight w:val="none"/>
        </w:rPr>
        <w:tab/>
      </w:r>
      <w:r>
        <w:rPr>
          <w:color w:val="auto"/>
          <w:highlight w:val="none"/>
        </w:rPr>
        <w:fldChar w:fldCharType="begin"/>
      </w:r>
      <w:r>
        <w:rPr>
          <w:color w:val="auto"/>
          <w:highlight w:val="none"/>
        </w:rPr>
        <w:instrText xml:space="preserve"> PAGEREF _Toc24125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24"/>
          <w:highlight w:val="none"/>
        </w:rPr>
        <w:fldChar w:fldCharType="end"/>
      </w:r>
    </w:p>
    <w:p w14:paraId="56DA41BC">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_Toc15670 </w:instrText>
      </w:r>
      <w:r>
        <w:rPr>
          <w:rFonts w:hint="eastAsia" w:ascii="宋体" w:hAnsi="宋体" w:cs="宋体"/>
          <w:color w:val="auto"/>
          <w:szCs w:val="24"/>
          <w:highlight w:val="none"/>
        </w:rPr>
        <w:fldChar w:fldCharType="separate"/>
      </w:r>
      <w:r>
        <w:rPr>
          <w:rFonts w:hint="eastAsia" w:ascii="宋体" w:hAnsi="宋体" w:cs="宋体"/>
          <w:color w:val="auto"/>
          <w:szCs w:val="30"/>
          <w:highlight w:val="none"/>
        </w:rPr>
        <w:t>供应商须知前附表（二）</w:t>
      </w:r>
      <w:r>
        <w:rPr>
          <w:color w:val="auto"/>
          <w:highlight w:val="none"/>
        </w:rPr>
        <w:tab/>
      </w:r>
      <w:r>
        <w:rPr>
          <w:color w:val="auto"/>
          <w:highlight w:val="none"/>
        </w:rPr>
        <w:fldChar w:fldCharType="begin"/>
      </w:r>
      <w:r>
        <w:rPr>
          <w:color w:val="auto"/>
          <w:highlight w:val="none"/>
        </w:rPr>
        <w:instrText xml:space="preserve"> PAGEREF _Toc15670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4"/>
          <w:highlight w:val="none"/>
        </w:rPr>
        <w:fldChar w:fldCharType="end"/>
      </w:r>
    </w:p>
    <w:p w14:paraId="300C0A46">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_Toc1919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一    总则</w:t>
      </w:r>
      <w:r>
        <w:rPr>
          <w:color w:val="auto"/>
          <w:highlight w:val="none"/>
        </w:rPr>
        <w:tab/>
      </w:r>
      <w:r>
        <w:rPr>
          <w:color w:val="auto"/>
          <w:highlight w:val="none"/>
        </w:rPr>
        <w:fldChar w:fldCharType="begin"/>
      </w:r>
      <w:r>
        <w:rPr>
          <w:color w:val="auto"/>
          <w:highlight w:val="none"/>
        </w:rPr>
        <w:instrText xml:space="preserve"> PAGEREF _Toc1919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24"/>
          <w:highlight w:val="none"/>
        </w:rPr>
        <w:fldChar w:fldCharType="end"/>
      </w:r>
    </w:p>
    <w:p w14:paraId="6E8AD320">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_Toc15802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1.1     适用范围</w:t>
      </w:r>
      <w:r>
        <w:rPr>
          <w:color w:val="auto"/>
          <w:highlight w:val="none"/>
        </w:rPr>
        <w:tab/>
      </w:r>
      <w:r>
        <w:rPr>
          <w:color w:val="auto"/>
          <w:highlight w:val="none"/>
        </w:rPr>
        <w:fldChar w:fldCharType="begin"/>
      </w:r>
      <w:r>
        <w:rPr>
          <w:color w:val="auto"/>
          <w:highlight w:val="none"/>
        </w:rPr>
        <w:instrText xml:space="preserve"> PAGEREF _Toc15802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24"/>
          <w:highlight w:val="none"/>
        </w:rPr>
        <w:fldChar w:fldCharType="end"/>
      </w:r>
    </w:p>
    <w:p w14:paraId="1CDA1C32">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_Toc15284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1.2     定义</w:t>
      </w:r>
      <w:r>
        <w:rPr>
          <w:color w:val="auto"/>
          <w:highlight w:val="none"/>
        </w:rPr>
        <w:tab/>
      </w:r>
      <w:r>
        <w:rPr>
          <w:color w:val="auto"/>
          <w:highlight w:val="none"/>
        </w:rPr>
        <w:fldChar w:fldCharType="begin"/>
      </w:r>
      <w:r>
        <w:rPr>
          <w:color w:val="auto"/>
          <w:highlight w:val="none"/>
        </w:rPr>
        <w:instrText xml:space="preserve"> PAGEREF _Toc15284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24"/>
          <w:highlight w:val="none"/>
        </w:rPr>
        <w:fldChar w:fldCharType="end"/>
      </w:r>
    </w:p>
    <w:p w14:paraId="69DE78E2">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_Toc32758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1.3     供应商应具备资格条件</w:t>
      </w:r>
      <w:r>
        <w:rPr>
          <w:color w:val="auto"/>
          <w:highlight w:val="none"/>
        </w:rPr>
        <w:tab/>
      </w:r>
      <w:r>
        <w:rPr>
          <w:color w:val="auto"/>
          <w:highlight w:val="none"/>
        </w:rPr>
        <w:fldChar w:fldCharType="begin"/>
      </w:r>
      <w:r>
        <w:rPr>
          <w:color w:val="auto"/>
          <w:highlight w:val="none"/>
        </w:rPr>
        <w:instrText xml:space="preserve"> PAGEREF _Toc32758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24"/>
          <w:highlight w:val="none"/>
        </w:rPr>
        <w:fldChar w:fldCharType="end"/>
      </w:r>
    </w:p>
    <w:p w14:paraId="68780094">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_Toc22540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1.4     联合体</w:t>
      </w:r>
      <w:r>
        <w:rPr>
          <w:color w:val="auto"/>
          <w:highlight w:val="none"/>
        </w:rPr>
        <w:tab/>
      </w:r>
      <w:r>
        <w:rPr>
          <w:color w:val="auto"/>
          <w:highlight w:val="none"/>
        </w:rPr>
        <w:fldChar w:fldCharType="begin"/>
      </w:r>
      <w:r>
        <w:rPr>
          <w:color w:val="auto"/>
          <w:highlight w:val="none"/>
        </w:rPr>
        <w:instrText xml:space="preserve"> PAGEREF _Toc22540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color w:val="auto"/>
          <w:szCs w:val="24"/>
          <w:highlight w:val="none"/>
        </w:rPr>
        <w:fldChar w:fldCharType="end"/>
      </w:r>
    </w:p>
    <w:p w14:paraId="312C1824">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_Toc741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1.5     磋商响应文件的语言及计量</w:t>
      </w:r>
      <w:r>
        <w:rPr>
          <w:color w:val="auto"/>
          <w:highlight w:val="none"/>
        </w:rPr>
        <w:tab/>
      </w:r>
      <w:r>
        <w:rPr>
          <w:color w:val="auto"/>
          <w:highlight w:val="none"/>
        </w:rPr>
        <w:fldChar w:fldCharType="begin"/>
      </w:r>
      <w:r>
        <w:rPr>
          <w:color w:val="auto"/>
          <w:highlight w:val="none"/>
        </w:rPr>
        <w:instrText xml:space="preserve"> PAGEREF _Toc741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24"/>
          <w:highlight w:val="none"/>
        </w:rPr>
        <w:fldChar w:fldCharType="end"/>
      </w:r>
    </w:p>
    <w:p w14:paraId="5190D7F9">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_Toc17404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1.6     磋商费用</w:t>
      </w:r>
      <w:r>
        <w:rPr>
          <w:color w:val="auto"/>
          <w:highlight w:val="none"/>
        </w:rPr>
        <w:tab/>
      </w:r>
      <w:r>
        <w:rPr>
          <w:color w:val="auto"/>
          <w:highlight w:val="none"/>
        </w:rPr>
        <w:fldChar w:fldCharType="begin"/>
      </w:r>
      <w:r>
        <w:rPr>
          <w:color w:val="auto"/>
          <w:highlight w:val="none"/>
        </w:rPr>
        <w:instrText xml:space="preserve"> PAGEREF _Toc17404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24"/>
          <w:highlight w:val="none"/>
        </w:rPr>
        <w:fldChar w:fldCharType="end"/>
      </w:r>
    </w:p>
    <w:p w14:paraId="55B2519D">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_Toc27393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1.10    保密</w:t>
      </w:r>
      <w:r>
        <w:rPr>
          <w:color w:val="auto"/>
          <w:highlight w:val="none"/>
        </w:rPr>
        <w:tab/>
      </w:r>
      <w:r>
        <w:rPr>
          <w:color w:val="auto"/>
          <w:highlight w:val="none"/>
        </w:rPr>
        <w:fldChar w:fldCharType="begin"/>
      </w:r>
      <w:r>
        <w:rPr>
          <w:color w:val="auto"/>
          <w:highlight w:val="none"/>
        </w:rPr>
        <w:instrText xml:space="preserve"> PAGEREF _Toc27393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24"/>
          <w:highlight w:val="none"/>
        </w:rPr>
        <w:fldChar w:fldCharType="end"/>
      </w:r>
    </w:p>
    <w:p w14:paraId="757A4980">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_Toc27012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1.7     现场踏勘</w:t>
      </w:r>
      <w:r>
        <w:rPr>
          <w:color w:val="auto"/>
          <w:highlight w:val="none"/>
        </w:rPr>
        <w:tab/>
      </w:r>
      <w:r>
        <w:rPr>
          <w:color w:val="auto"/>
          <w:highlight w:val="none"/>
        </w:rPr>
        <w:fldChar w:fldCharType="begin"/>
      </w:r>
      <w:r>
        <w:rPr>
          <w:color w:val="auto"/>
          <w:highlight w:val="none"/>
        </w:rPr>
        <w:instrText xml:space="preserve"> PAGEREF _Toc27012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24"/>
          <w:highlight w:val="none"/>
        </w:rPr>
        <w:fldChar w:fldCharType="end"/>
      </w:r>
    </w:p>
    <w:p w14:paraId="2C7B8160">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_Toc15347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1.8     答疑会</w:t>
      </w:r>
      <w:r>
        <w:rPr>
          <w:color w:val="auto"/>
          <w:highlight w:val="none"/>
        </w:rPr>
        <w:tab/>
      </w:r>
      <w:r>
        <w:rPr>
          <w:color w:val="auto"/>
          <w:highlight w:val="none"/>
        </w:rPr>
        <w:fldChar w:fldCharType="begin"/>
      </w:r>
      <w:r>
        <w:rPr>
          <w:color w:val="auto"/>
          <w:highlight w:val="none"/>
        </w:rPr>
        <w:instrText xml:space="preserve"> PAGEREF _Toc15347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24"/>
          <w:highlight w:val="none"/>
        </w:rPr>
        <w:fldChar w:fldCharType="end"/>
      </w:r>
    </w:p>
    <w:p w14:paraId="6DA5CD95">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_Toc8365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1.9     分包</w:t>
      </w:r>
      <w:r>
        <w:rPr>
          <w:color w:val="auto"/>
          <w:highlight w:val="none"/>
        </w:rPr>
        <w:tab/>
      </w:r>
      <w:r>
        <w:rPr>
          <w:color w:val="auto"/>
          <w:highlight w:val="none"/>
        </w:rPr>
        <w:fldChar w:fldCharType="begin"/>
      </w:r>
      <w:r>
        <w:rPr>
          <w:color w:val="auto"/>
          <w:highlight w:val="none"/>
        </w:rPr>
        <w:instrText xml:space="preserve"> PAGEREF _Toc8365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24"/>
          <w:highlight w:val="none"/>
        </w:rPr>
        <w:fldChar w:fldCharType="end"/>
      </w:r>
    </w:p>
    <w:p w14:paraId="033466DF">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_Toc19615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1.11    政府采购政策</w:t>
      </w:r>
      <w:r>
        <w:rPr>
          <w:color w:val="auto"/>
          <w:highlight w:val="none"/>
        </w:rPr>
        <w:tab/>
      </w:r>
      <w:r>
        <w:rPr>
          <w:color w:val="auto"/>
          <w:highlight w:val="none"/>
        </w:rPr>
        <w:fldChar w:fldCharType="begin"/>
      </w:r>
      <w:r>
        <w:rPr>
          <w:color w:val="auto"/>
          <w:highlight w:val="none"/>
        </w:rPr>
        <w:instrText xml:space="preserve"> PAGEREF _Toc19615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24"/>
          <w:highlight w:val="none"/>
        </w:rPr>
        <w:fldChar w:fldCharType="end"/>
      </w:r>
    </w:p>
    <w:p w14:paraId="7ECF0F43">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_Toc12252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1.12    信用信息记录查询</w:t>
      </w:r>
      <w:r>
        <w:rPr>
          <w:color w:val="auto"/>
          <w:highlight w:val="none"/>
        </w:rPr>
        <w:tab/>
      </w:r>
      <w:r>
        <w:rPr>
          <w:color w:val="auto"/>
          <w:highlight w:val="none"/>
        </w:rPr>
        <w:fldChar w:fldCharType="begin"/>
      </w:r>
      <w:r>
        <w:rPr>
          <w:color w:val="auto"/>
          <w:highlight w:val="none"/>
        </w:rPr>
        <w:instrText xml:space="preserve"> PAGEREF _Toc12252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color w:val="auto"/>
          <w:szCs w:val="24"/>
          <w:highlight w:val="none"/>
        </w:rPr>
        <w:fldChar w:fldCharType="end"/>
      </w:r>
    </w:p>
    <w:p w14:paraId="732E9A92">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_Toc12441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1.13    质疑和投诉</w:t>
      </w:r>
      <w:r>
        <w:rPr>
          <w:color w:val="auto"/>
          <w:highlight w:val="none"/>
        </w:rPr>
        <w:tab/>
      </w:r>
      <w:r>
        <w:rPr>
          <w:color w:val="auto"/>
          <w:highlight w:val="none"/>
        </w:rPr>
        <w:fldChar w:fldCharType="begin"/>
      </w:r>
      <w:r>
        <w:rPr>
          <w:color w:val="auto"/>
          <w:highlight w:val="none"/>
        </w:rPr>
        <w:instrText xml:space="preserve"> PAGEREF _Toc12441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color w:val="auto"/>
          <w:szCs w:val="24"/>
          <w:highlight w:val="none"/>
        </w:rPr>
        <w:fldChar w:fldCharType="end"/>
      </w:r>
    </w:p>
    <w:p w14:paraId="65461B96">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_Toc20470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1.14    特别声明</w:t>
      </w:r>
      <w:r>
        <w:rPr>
          <w:color w:val="auto"/>
          <w:highlight w:val="none"/>
        </w:rPr>
        <w:tab/>
      </w:r>
      <w:r>
        <w:rPr>
          <w:color w:val="auto"/>
          <w:highlight w:val="none"/>
        </w:rPr>
        <w:fldChar w:fldCharType="begin"/>
      </w:r>
      <w:r>
        <w:rPr>
          <w:color w:val="auto"/>
          <w:highlight w:val="none"/>
        </w:rPr>
        <w:instrText xml:space="preserve"> PAGEREF _Toc20470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szCs w:val="24"/>
          <w:highlight w:val="none"/>
        </w:rPr>
        <w:fldChar w:fldCharType="end"/>
      </w:r>
    </w:p>
    <w:p w14:paraId="710DE5CF">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_Toc27214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二    磋商文件</w:t>
      </w:r>
      <w:r>
        <w:rPr>
          <w:color w:val="auto"/>
          <w:highlight w:val="none"/>
        </w:rPr>
        <w:tab/>
      </w:r>
      <w:r>
        <w:rPr>
          <w:color w:val="auto"/>
          <w:highlight w:val="none"/>
        </w:rPr>
        <w:fldChar w:fldCharType="begin"/>
      </w:r>
      <w:r>
        <w:rPr>
          <w:color w:val="auto"/>
          <w:highlight w:val="none"/>
        </w:rPr>
        <w:instrText xml:space="preserve"> PAGEREF _Toc27214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szCs w:val="24"/>
          <w:highlight w:val="none"/>
        </w:rPr>
        <w:fldChar w:fldCharType="end"/>
      </w:r>
    </w:p>
    <w:p w14:paraId="42480DEB">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_Toc23145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2.1     磋商文件的组成</w:t>
      </w:r>
      <w:r>
        <w:rPr>
          <w:color w:val="auto"/>
          <w:highlight w:val="none"/>
        </w:rPr>
        <w:tab/>
      </w:r>
      <w:r>
        <w:rPr>
          <w:color w:val="auto"/>
          <w:highlight w:val="none"/>
        </w:rPr>
        <w:fldChar w:fldCharType="begin"/>
      </w:r>
      <w:r>
        <w:rPr>
          <w:color w:val="auto"/>
          <w:highlight w:val="none"/>
        </w:rPr>
        <w:instrText xml:space="preserve"> PAGEREF _Toc23145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szCs w:val="24"/>
          <w:highlight w:val="none"/>
        </w:rPr>
        <w:fldChar w:fldCharType="end"/>
      </w:r>
    </w:p>
    <w:p w14:paraId="75F93126">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_Toc4962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2.2     磋商文件的澄清、修改</w:t>
      </w:r>
      <w:r>
        <w:rPr>
          <w:color w:val="auto"/>
          <w:highlight w:val="none"/>
        </w:rPr>
        <w:tab/>
      </w:r>
      <w:r>
        <w:rPr>
          <w:color w:val="auto"/>
          <w:highlight w:val="none"/>
        </w:rPr>
        <w:fldChar w:fldCharType="begin"/>
      </w:r>
      <w:r>
        <w:rPr>
          <w:color w:val="auto"/>
          <w:highlight w:val="none"/>
        </w:rPr>
        <w:instrText xml:space="preserve"> PAGEREF _Toc4962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szCs w:val="24"/>
          <w:highlight w:val="none"/>
        </w:rPr>
        <w:fldChar w:fldCharType="end"/>
      </w:r>
    </w:p>
    <w:p w14:paraId="79D4366D">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_Toc14472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三    磋商响应文件</w:t>
      </w:r>
      <w:r>
        <w:rPr>
          <w:color w:val="auto"/>
          <w:highlight w:val="none"/>
        </w:rPr>
        <w:tab/>
      </w:r>
      <w:r>
        <w:rPr>
          <w:color w:val="auto"/>
          <w:highlight w:val="none"/>
        </w:rPr>
        <w:fldChar w:fldCharType="begin"/>
      </w:r>
      <w:r>
        <w:rPr>
          <w:color w:val="auto"/>
          <w:highlight w:val="none"/>
        </w:rPr>
        <w:instrText xml:space="preserve"> PAGEREF _Toc14472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24"/>
          <w:highlight w:val="none"/>
        </w:rPr>
        <w:fldChar w:fldCharType="end"/>
      </w:r>
    </w:p>
    <w:p w14:paraId="647082CC">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_Toc21780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3.1     磋商响应文件的形式和效力</w:t>
      </w:r>
      <w:r>
        <w:rPr>
          <w:color w:val="auto"/>
          <w:highlight w:val="none"/>
        </w:rPr>
        <w:tab/>
      </w:r>
      <w:r>
        <w:rPr>
          <w:color w:val="auto"/>
          <w:highlight w:val="none"/>
        </w:rPr>
        <w:fldChar w:fldCharType="begin"/>
      </w:r>
      <w:r>
        <w:rPr>
          <w:color w:val="auto"/>
          <w:highlight w:val="none"/>
        </w:rPr>
        <w:instrText xml:space="preserve"> PAGEREF _Toc21780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24"/>
          <w:highlight w:val="none"/>
        </w:rPr>
        <w:fldChar w:fldCharType="end"/>
      </w:r>
    </w:p>
    <w:p w14:paraId="633372AC">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_Toc9962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3.2     在线磋商响应（电子投标）说明</w:t>
      </w:r>
      <w:r>
        <w:rPr>
          <w:color w:val="auto"/>
          <w:highlight w:val="none"/>
        </w:rPr>
        <w:tab/>
      </w:r>
      <w:r>
        <w:rPr>
          <w:color w:val="auto"/>
          <w:highlight w:val="none"/>
        </w:rPr>
        <w:fldChar w:fldCharType="begin"/>
      </w:r>
      <w:r>
        <w:rPr>
          <w:color w:val="auto"/>
          <w:highlight w:val="none"/>
        </w:rPr>
        <w:instrText xml:space="preserve"> PAGEREF _Toc9962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24"/>
          <w:highlight w:val="none"/>
        </w:rPr>
        <w:fldChar w:fldCharType="end"/>
      </w:r>
    </w:p>
    <w:p w14:paraId="5229CDE5">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_Toc6308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3.3     磋商响应文件组成</w:t>
      </w:r>
      <w:r>
        <w:rPr>
          <w:color w:val="auto"/>
          <w:highlight w:val="none"/>
        </w:rPr>
        <w:tab/>
      </w:r>
      <w:r>
        <w:rPr>
          <w:color w:val="auto"/>
          <w:highlight w:val="none"/>
        </w:rPr>
        <w:fldChar w:fldCharType="begin"/>
      </w:r>
      <w:r>
        <w:rPr>
          <w:color w:val="auto"/>
          <w:highlight w:val="none"/>
        </w:rPr>
        <w:instrText xml:space="preserve"> PAGEREF _Toc6308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4"/>
          <w:highlight w:val="none"/>
        </w:rPr>
        <w:fldChar w:fldCharType="end"/>
      </w:r>
    </w:p>
    <w:p w14:paraId="407F10E0">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_Toc13487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3.4     资格审查文件的组成</w:t>
      </w:r>
      <w:r>
        <w:rPr>
          <w:color w:val="auto"/>
          <w:highlight w:val="none"/>
        </w:rPr>
        <w:tab/>
      </w:r>
      <w:r>
        <w:rPr>
          <w:color w:val="auto"/>
          <w:highlight w:val="none"/>
        </w:rPr>
        <w:fldChar w:fldCharType="begin"/>
      </w:r>
      <w:r>
        <w:rPr>
          <w:color w:val="auto"/>
          <w:highlight w:val="none"/>
        </w:rPr>
        <w:instrText xml:space="preserve"> PAGEREF _Toc13487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4"/>
          <w:highlight w:val="none"/>
        </w:rPr>
        <w:fldChar w:fldCharType="end"/>
      </w:r>
    </w:p>
    <w:p w14:paraId="0B504906">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_Toc22547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3.5     资信商务及技术文件的组成</w:t>
      </w:r>
      <w:r>
        <w:rPr>
          <w:color w:val="auto"/>
          <w:highlight w:val="none"/>
        </w:rPr>
        <w:tab/>
      </w:r>
      <w:r>
        <w:rPr>
          <w:color w:val="auto"/>
          <w:highlight w:val="none"/>
        </w:rPr>
        <w:fldChar w:fldCharType="begin"/>
      </w:r>
      <w:r>
        <w:rPr>
          <w:color w:val="auto"/>
          <w:highlight w:val="none"/>
        </w:rPr>
        <w:instrText xml:space="preserve"> PAGEREF _Toc22547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4"/>
          <w:highlight w:val="none"/>
        </w:rPr>
        <w:fldChar w:fldCharType="end"/>
      </w:r>
    </w:p>
    <w:p w14:paraId="0250B810">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_Toc26057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3.6     报价文件的组成</w:t>
      </w:r>
      <w:r>
        <w:rPr>
          <w:color w:val="auto"/>
          <w:highlight w:val="none"/>
        </w:rPr>
        <w:tab/>
      </w:r>
      <w:r>
        <w:rPr>
          <w:color w:val="auto"/>
          <w:highlight w:val="none"/>
        </w:rPr>
        <w:fldChar w:fldCharType="begin"/>
      </w:r>
      <w:r>
        <w:rPr>
          <w:color w:val="auto"/>
          <w:highlight w:val="none"/>
        </w:rPr>
        <w:instrText xml:space="preserve"> PAGEREF _Toc26057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4"/>
          <w:highlight w:val="none"/>
        </w:rPr>
        <w:fldChar w:fldCharType="end"/>
      </w:r>
    </w:p>
    <w:p w14:paraId="4D3FFCBB">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_Toc31155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四    磋商响应文件的编制</w:t>
      </w:r>
      <w:r>
        <w:rPr>
          <w:color w:val="auto"/>
          <w:highlight w:val="none"/>
        </w:rPr>
        <w:tab/>
      </w:r>
      <w:r>
        <w:rPr>
          <w:color w:val="auto"/>
          <w:highlight w:val="none"/>
        </w:rPr>
        <w:fldChar w:fldCharType="begin"/>
      </w:r>
      <w:r>
        <w:rPr>
          <w:color w:val="auto"/>
          <w:highlight w:val="none"/>
        </w:rPr>
        <w:instrText xml:space="preserve"> PAGEREF _Toc31155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4"/>
          <w:highlight w:val="none"/>
        </w:rPr>
        <w:fldChar w:fldCharType="end"/>
      </w:r>
    </w:p>
    <w:p w14:paraId="2065E7D5">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_Toc22722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4.1     磋商响应文件编制</w:t>
      </w:r>
      <w:r>
        <w:rPr>
          <w:color w:val="auto"/>
          <w:highlight w:val="none"/>
        </w:rPr>
        <w:tab/>
      </w:r>
      <w:r>
        <w:rPr>
          <w:color w:val="auto"/>
          <w:highlight w:val="none"/>
        </w:rPr>
        <w:fldChar w:fldCharType="begin"/>
      </w:r>
      <w:r>
        <w:rPr>
          <w:color w:val="auto"/>
          <w:highlight w:val="none"/>
        </w:rPr>
        <w:instrText xml:space="preserve"> PAGEREF _Toc22722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4"/>
          <w:highlight w:val="none"/>
        </w:rPr>
        <w:fldChar w:fldCharType="end"/>
      </w:r>
    </w:p>
    <w:p w14:paraId="739F9FC6">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_Toc13662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4.2     磋商报价要求</w:t>
      </w:r>
      <w:r>
        <w:rPr>
          <w:color w:val="auto"/>
          <w:highlight w:val="none"/>
        </w:rPr>
        <w:tab/>
      </w:r>
      <w:r>
        <w:rPr>
          <w:color w:val="auto"/>
          <w:highlight w:val="none"/>
        </w:rPr>
        <w:fldChar w:fldCharType="begin"/>
      </w:r>
      <w:r>
        <w:rPr>
          <w:color w:val="auto"/>
          <w:highlight w:val="none"/>
        </w:rPr>
        <w:instrText xml:space="preserve"> PAGEREF _Toc13662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4"/>
          <w:highlight w:val="none"/>
        </w:rPr>
        <w:fldChar w:fldCharType="end"/>
      </w:r>
    </w:p>
    <w:p w14:paraId="1484C0AE">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_Toc5022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4.3     磋商有效期</w:t>
      </w:r>
      <w:r>
        <w:rPr>
          <w:color w:val="auto"/>
          <w:highlight w:val="none"/>
        </w:rPr>
        <w:tab/>
      </w:r>
      <w:r>
        <w:rPr>
          <w:color w:val="auto"/>
          <w:highlight w:val="none"/>
        </w:rPr>
        <w:fldChar w:fldCharType="begin"/>
      </w:r>
      <w:r>
        <w:rPr>
          <w:color w:val="auto"/>
          <w:highlight w:val="none"/>
        </w:rPr>
        <w:instrText xml:space="preserve"> PAGEREF _Toc5022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4"/>
          <w:highlight w:val="none"/>
        </w:rPr>
        <w:fldChar w:fldCharType="end"/>
      </w:r>
    </w:p>
    <w:p w14:paraId="403D63F7">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_Toc14420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4.4     磋商响应文件格式</w:t>
      </w:r>
      <w:r>
        <w:rPr>
          <w:color w:val="auto"/>
          <w:highlight w:val="none"/>
        </w:rPr>
        <w:tab/>
      </w:r>
      <w:r>
        <w:rPr>
          <w:color w:val="auto"/>
          <w:highlight w:val="none"/>
        </w:rPr>
        <w:fldChar w:fldCharType="begin"/>
      </w:r>
      <w:r>
        <w:rPr>
          <w:color w:val="auto"/>
          <w:highlight w:val="none"/>
        </w:rPr>
        <w:instrText xml:space="preserve"> PAGEREF _Toc14420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24"/>
          <w:highlight w:val="none"/>
        </w:rPr>
        <w:fldChar w:fldCharType="end"/>
      </w:r>
    </w:p>
    <w:p w14:paraId="0F482961">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_Toc30910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4.5     磋商响应文件份数及签署</w:t>
      </w:r>
      <w:r>
        <w:rPr>
          <w:color w:val="auto"/>
          <w:highlight w:val="none"/>
        </w:rPr>
        <w:tab/>
      </w:r>
      <w:r>
        <w:rPr>
          <w:color w:val="auto"/>
          <w:highlight w:val="none"/>
        </w:rPr>
        <w:fldChar w:fldCharType="begin"/>
      </w:r>
      <w:r>
        <w:rPr>
          <w:color w:val="auto"/>
          <w:highlight w:val="none"/>
        </w:rPr>
        <w:instrText xml:space="preserve"> PAGEREF _Toc30910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24"/>
          <w:highlight w:val="none"/>
        </w:rPr>
        <w:fldChar w:fldCharType="end"/>
      </w:r>
    </w:p>
    <w:p w14:paraId="324E86EE">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_Toc9483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五    磋商响应文件的提交</w:t>
      </w:r>
      <w:r>
        <w:rPr>
          <w:color w:val="auto"/>
          <w:highlight w:val="none"/>
        </w:rPr>
        <w:tab/>
      </w:r>
      <w:r>
        <w:rPr>
          <w:color w:val="auto"/>
          <w:highlight w:val="none"/>
        </w:rPr>
        <w:fldChar w:fldCharType="begin"/>
      </w:r>
      <w:r>
        <w:rPr>
          <w:color w:val="auto"/>
          <w:highlight w:val="none"/>
        </w:rPr>
        <w:instrText xml:space="preserve"> PAGEREF _Toc9483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24"/>
          <w:highlight w:val="none"/>
        </w:rPr>
        <w:fldChar w:fldCharType="end"/>
      </w:r>
    </w:p>
    <w:p w14:paraId="146B044A">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_Toc11253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5.1     磋商响应文件导入和加密</w:t>
      </w:r>
      <w:r>
        <w:rPr>
          <w:color w:val="auto"/>
          <w:highlight w:val="none"/>
        </w:rPr>
        <w:tab/>
      </w:r>
      <w:r>
        <w:rPr>
          <w:color w:val="auto"/>
          <w:highlight w:val="none"/>
        </w:rPr>
        <w:fldChar w:fldCharType="begin"/>
      </w:r>
      <w:r>
        <w:rPr>
          <w:color w:val="auto"/>
          <w:highlight w:val="none"/>
        </w:rPr>
        <w:instrText xml:space="preserve"> PAGEREF _Toc11253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24"/>
          <w:highlight w:val="none"/>
        </w:rPr>
        <w:fldChar w:fldCharType="end"/>
      </w:r>
    </w:p>
    <w:p w14:paraId="7B0969F3">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_Toc13941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5.2     磋商响应文件的提交</w:t>
      </w:r>
      <w:r>
        <w:rPr>
          <w:color w:val="auto"/>
          <w:highlight w:val="none"/>
        </w:rPr>
        <w:tab/>
      </w:r>
      <w:r>
        <w:rPr>
          <w:color w:val="auto"/>
          <w:highlight w:val="none"/>
        </w:rPr>
        <w:fldChar w:fldCharType="begin"/>
      </w:r>
      <w:r>
        <w:rPr>
          <w:color w:val="auto"/>
          <w:highlight w:val="none"/>
        </w:rPr>
        <w:instrText xml:space="preserve"> PAGEREF _Toc13941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24"/>
          <w:highlight w:val="none"/>
        </w:rPr>
        <w:fldChar w:fldCharType="end"/>
      </w:r>
    </w:p>
    <w:p w14:paraId="2E7A1ED6">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_Toc12590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5.3     磋商响应文件修改和撤回</w:t>
      </w:r>
      <w:r>
        <w:rPr>
          <w:color w:val="auto"/>
          <w:highlight w:val="none"/>
        </w:rPr>
        <w:tab/>
      </w:r>
      <w:r>
        <w:rPr>
          <w:color w:val="auto"/>
          <w:highlight w:val="none"/>
        </w:rPr>
        <w:fldChar w:fldCharType="begin"/>
      </w:r>
      <w:r>
        <w:rPr>
          <w:color w:val="auto"/>
          <w:highlight w:val="none"/>
        </w:rPr>
        <w:instrText xml:space="preserve"> PAGEREF _Toc12590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24"/>
          <w:highlight w:val="none"/>
        </w:rPr>
        <w:fldChar w:fldCharType="end"/>
      </w:r>
    </w:p>
    <w:p w14:paraId="564754FA">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_Toc19082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5.4     备选磋商方案</w:t>
      </w:r>
      <w:r>
        <w:rPr>
          <w:color w:val="auto"/>
          <w:highlight w:val="none"/>
        </w:rPr>
        <w:tab/>
      </w:r>
      <w:r>
        <w:rPr>
          <w:color w:val="auto"/>
          <w:highlight w:val="none"/>
        </w:rPr>
        <w:fldChar w:fldCharType="begin"/>
      </w:r>
      <w:r>
        <w:rPr>
          <w:color w:val="auto"/>
          <w:highlight w:val="none"/>
        </w:rPr>
        <w:instrText xml:space="preserve"> PAGEREF _Toc19082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24"/>
          <w:highlight w:val="none"/>
        </w:rPr>
        <w:fldChar w:fldCharType="end"/>
      </w:r>
    </w:p>
    <w:p w14:paraId="275B3905">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_Toc6481 </w:instrText>
      </w:r>
      <w:r>
        <w:rPr>
          <w:rFonts w:hint="eastAsia" w:ascii="宋体" w:hAnsi="宋体" w:cs="宋体"/>
          <w:color w:val="auto"/>
          <w:szCs w:val="24"/>
          <w:highlight w:val="none"/>
        </w:rPr>
        <w:fldChar w:fldCharType="separate"/>
      </w:r>
      <w:r>
        <w:rPr>
          <w:rFonts w:hint="eastAsia" w:ascii="宋体" w:hAnsi="宋体" w:eastAsia="宋体" w:cs="宋体"/>
          <w:bCs/>
          <w:color w:val="auto"/>
          <w:szCs w:val="21"/>
          <w:highlight w:val="none"/>
        </w:rPr>
        <w:t>5.5     磋商诚实信用</w:t>
      </w:r>
      <w:r>
        <w:rPr>
          <w:color w:val="auto"/>
          <w:highlight w:val="none"/>
        </w:rPr>
        <w:tab/>
      </w:r>
      <w:r>
        <w:rPr>
          <w:color w:val="auto"/>
          <w:highlight w:val="none"/>
        </w:rPr>
        <w:fldChar w:fldCharType="begin"/>
      </w:r>
      <w:r>
        <w:rPr>
          <w:color w:val="auto"/>
          <w:highlight w:val="none"/>
        </w:rPr>
        <w:instrText xml:space="preserve"> PAGEREF _Toc6481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24"/>
          <w:highlight w:val="none"/>
        </w:rPr>
        <w:fldChar w:fldCharType="end"/>
      </w:r>
    </w:p>
    <w:p w14:paraId="73212B97">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_Toc30235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六    开标、资格审查、磋商和评审</w:t>
      </w:r>
      <w:r>
        <w:rPr>
          <w:color w:val="auto"/>
          <w:highlight w:val="none"/>
        </w:rPr>
        <w:tab/>
      </w:r>
      <w:r>
        <w:rPr>
          <w:color w:val="auto"/>
          <w:highlight w:val="none"/>
        </w:rPr>
        <w:fldChar w:fldCharType="begin"/>
      </w:r>
      <w:r>
        <w:rPr>
          <w:color w:val="auto"/>
          <w:highlight w:val="none"/>
        </w:rPr>
        <w:instrText xml:space="preserve"> PAGEREF _Toc30235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24"/>
          <w:highlight w:val="none"/>
        </w:rPr>
        <w:fldChar w:fldCharType="end"/>
      </w:r>
    </w:p>
    <w:p w14:paraId="10851BFB">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_Toc30542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6.1     开标</w:t>
      </w:r>
      <w:r>
        <w:rPr>
          <w:color w:val="auto"/>
          <w:highlight w:val="none"/>
        </w:rPr>
        <w:tab/>
      </w:r>
      <w:r>
        <w:rPr>
          <w:color w:val="auto"/>
          <w:highlight w:val="none"/>
        </w:rPr>
        <w:fldChar w:fldCharType="begin"/>
      </w:r>
      <w:r>
        <w:rPr>
          <w:color w:val="auto"/>
          <w:highlight w:val="none"/>
        </w:rPr>
        <w:instrText xml:space="preserve"> PAGEREF _Toc30542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24"/>
          <w:highlight w:val="none"/>
        </w:rPr>
        <w:fldChar w:fldCharType="end"/>
      </w:r>
    </w:p>
    <w:p w14:paraId="50D37BC8">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_Toc5173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6.2     资格审查</w:t>
      </w:r>
      <w:r>
        <w:rPr>
          <w:color w:val="auto"/>
          <w:highlight w:val="none"/>
        </w:rPr>
        <w:tab/>
      </w:r>
      <w:r>
        <w:rPr>
          <w:color w:val="auto"/>
          <w:highlight w:val="none"/>
        </w:rPr>
        <w:fldChar w:fldCharType="begin"/>
      </w:r>
      <w:r>
        <w:rPr>
          <w:color w:val="auto"/>
          <w:highlight w:val="none"/>
        </w:rPr>
        <w:instrText xml:space="preserve"> PAGEREF _Toc5173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24"/>
          <w:highlight w:val="none"/>
        </w:rPr>
        <w:fldChar w:fldCharType="end"/>
      </w:r>
    </w:p>
    <w:p w14:paraId="057761B2">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_Toc26225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6.3     磋商和评审</w:t>
      </w:r>
      <w:r>
        <w:rPr>
          <w:color w:val="auto"/>
          <w:highlight w:val="none"/>
        </w:rPr>
        <w:tab/>
      </w:r>
      <w:r>
        <w:rPr>
          <w:color w:val="auto"/>
          <w:highlight w:val="none"/>
        </w:rPr>
        <w:fldChar w:fldCharType="begin"/>
      </w:r>
      <w:r>
        <w:rPr>
          <w:color w:val="auto"/>
          <w:highlight w:val="none"/>
        </w:rPr>
        <w:instrText xml:space="preserve"> PAGEREF _Toc26225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24"/>
          <w:highlight w:val="none"/>
        </w:rPr>
        <w:fldChar w:fldCharType="end"/>
      </w:r>
    </w:p>
    <w:p w14:paraId="1932BB50">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_Toc5531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6.4     磋商响应文件的澄清、说明或补正</w:t>
      </w:r>
      <w:r>
        <w:rPr>
          <w:color w:val="auto"/>
          <w:highlight w:val="none"/>
        </w:rPr>
        <w:tab/>
      </w:r>
      <w:r>
        <w:rPr>
          <w:color w:val="auto"/>
          <w:highlight w:val="none"/>
        </w:rPr>
        <w:fldChar w:fldCharType="begin"/>
      </w:r>
      <w:r>
        <w:rPr>
          <w:color w:val="auto"/>
          <w:highlight w:val="none"/>
        </w:rPr>
        <w:instrText xml:space="preserve"> PAGEREF _Toc5531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24"/>
          <w:highlight w:val="none"/>
        </w:rPr>
        <w:fldChar w:fldCharType="end"/>
      </w:r>
    </w:p>
    <w:p w14:paraId="0961001F">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_Toc29807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6.5     报价错误修正</w:t>
      </w:r>
      <w:r>
        <w:rPr>
          <w:color w:val="auto"/>
          <w:highlight w:val="none"/>
        </w:rPr>
        <w:tab/>
      </w:r>
      <w:r>
        <w:rPr>
          <w:color w:val="auto"/>
          <w:highlight w:val="none"/>
        </w:rPr>
        <w:fldChar w:fldCharType="begin"/>
      </w:r>
      <w:r>
        <w:rPr>
          <w:color w:val="auto"/>
          <w:highlight w:val="none"/>
        </w:rPr>
        <w:instrText xml:space="preserve"> PAGEREF _Toc29807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24"/>
          <w:highlight w:val="none"/>
        </w:rPr>
        <w:fldChar w:fldCharType="end"/>
      </w:r>
    </w:p>
    <w:p w14:paraId="2754A289">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_Toc14631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6.6     评审报告</w:t>
      </w:r>
      <w:r>
        <w:rPr>
          <w:color w:val="auto"/>
          <w:highlight w:val="none"/>
        </w:rPr>
        <w:tab/>
      </w:r>
      <w:r>
        <w:rPr>
          <w:color w:val="auto"/>
          <w:highlight w:val="none"/>
        </w:rPr>
        <w:fldChar w:fldCharType="begin"/>
      </w:r>
      <w:r>
        <w:rPr>
          <w:color w:val="auto"/>
          <w:highlight w:val="none"/>
        </w:rPr>
        <w:instrText xml:space="preserve"> PAGEREF _Toc14631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24"/>
          <w:highlight w:val="none"/>
        </w:rPr>
        <w:fldChar w:fldCharType="end"/>
      </w:r>
    </w:p>
    <w:p w14:paraId="22906C80">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_Toc5329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七    响应无效的情形</w:t>
      </w:r>
      <w:r>
        <w:rPr>
          <w:color w:val="auto"/>
          <w:highlight w:val="none"/>
        </w:rPr>
        <w:tab/>
      </w:r>
      <w:r>
        <w:rPr>
          <w:color w:val="auto"/>
          <w:highlight w:val="none"/>
        </w:rPr>
        <w:fldChar w:fldCharType="begin"/>
      </w:r>
      <w:r>
        <w:rPr>
          <w:color w:val="auto"/>
          <w:highlight w:val="none"/>
        </w:rPr>
        <w:instrText xml:space="preserve"> PAGEREF _Toc5329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24"/>
          <w:highlight w:val="none"/>
        </w:rPr>
        <w:fldChar w:fldCharType="end"/>
      </w:r>
    </w:p>
    <w:p w14:paraId="615208F9">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_Toc23565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7.1     在开标时，如发现有以下情形之一的，其响应无效</w:t>
      </w:r>
      <w:r>
        <w:rPr>
          <w:color w:val="auto"/>
          <w:highlight w:val="none"/>
        </w:rPr>
        <w:tab/>
      </w:r>
      <w:r>
        <w:rPr>
          <w:color w:val="auto"/>
          <w:highlight w:val="none"/>
        </w:rPr>
        <w:fldChar w:fldCharType="begin"/>
      </w:r>
      <w:r>
        <w:rPr>
          <w:color w:val="auto"/>
          <w:highlight w:val="none"/>
        </w:rPr>
        <w:instrText xml:space="preserve"> PAGEREF _Toc23565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24"/>
          <w:highlight w:val="none"/>
        </w:rPr>
        <w:fldChar w:fldCharType="end"/>
      </w:r>
    </w:p>
    <w:p w14:paraId="6A14415F">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_Toc12445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7.2     在符合性审查时，如发现下列情形之一的，其响应无效</w:t>
      </w:r>
      <w:r>
        <w:rPr>
          <w:color w:val="auto"/>
          <w:highlight w:val="none"/>
        </w:rPr>
        <w:tab/>
      </w:r>
      <w:r>
        <w:rPr>
          <w:color w:val="auto"/>
          <w:highlight w:val="none"/>
        </w:rPr>
        <w:fldChar w:fldCharType="begin"/>
      </w:r>
      <w:r>
        <w:rPr>
          <w:color w:val="auto"/>
          <w:highlight w:val="none"/>
        </w:rPr>
        <w:instrText xml:space="preserve"> PAGEREF _Toc12445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24"/>
          <w:highlight w:val="none"/>
        </w:rPr>
        <w:fldChar w:fldCharType="end"/>
      </w:r>
    </w:p>
    <w:p w14:paraId="21D752F9">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_Toc18770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7.3     在资信商务技术评审时，如发现下列情形之一的，其响应无效</w:t>
      </w:r>
      <w:r>
        <w:rPr>
          <w:color w:val="auto"/>
          <w:highlight w:val="none"/>
        </w:rPr>
        <w:tab/>
      </w:r>
      <w:r>
        <w:rPr>
          <w:color w:val="auto"/>
          <w:highlight w:val="none"/>
        </w:rPr>
        <w:fldChar w:fldCharType="begin"/>
      </w:r>
      <w:r>
        <w:rPr>
          <w:color w:val="auto"/>
          <w:highlight w:val="none"/>
        </w:rPr>
        <w:instrText xml:space="preserve"> PAGEREF _Toc18770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24"/>
          <w:highlight w:val="none"/>
        </w:rPr>
        <w:fldChar w:fldCharType="end"/>
      </w:r>
    </w:p>
    <w:p w14:paraId="7B7E6E37">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_Toc15476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7.4     在报价评审时，如发现下列情形之一的，其响应无效</w:t>
      </w:r>
      <w:r>
        <w:rPr>
          <w:color w:val="auto"/>
          <w:highlight w:val="none"/>
        </w:rPr>
        <w:tab/>
      </w:r>
      <w:r>
        <w:rPr>
          <w:color w:val="auto"/>
          <w:highlight w:val="none"/>
        </w:rPr>
        <w:fldChar w:fldCharType="begin"/>
      </w:r>
      <w:r>
        <w:rPr>
          <w:color w:val="auto"/>
          <w:highlight w:val="none"/>
        </w:rPr>
        <w:instrText xml:space="preserve"> PAGEREF _Toc15476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24"/>
          <w:highlight w:val="none"/>
        </w:rPr>
        <w:fldChar w:fldCharType="end"/>
      </w:r>
    </w:p>
    <w:p w14:paraId="3F30A7F6">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_Toc27134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7.5     如有下列情形之一的，其响应无效</w:t>
      </w:r>
      <w:r>
        <w:rPr>
          <w:color w:val="auto"/>
          <w:highlight w:val="none"/>
        </w:rPr>
        <w:tab/>
      </w:r>
      <w:r>
        <w:rPr>
          <w:color w:val="auto"/>
          <w:highlight w:val="none"/>
        </w:rPr>
        <w:fldChar w:fldCharType="begin"/>
      </w:r>
      <w:r>
        <w:rPr>
          <w:color w:val="auto"/>
          <w:highlight w:val="none"/>
        </w:rPr>
        <w:instrText xml:space="preserve"> PAGEREF _Toc27134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24"/>
          <w:highlight w:val="none"/>
        </w:rPr>
        <w:fldChar w:fldCharType="end"/>
      </w:r>
    </w:p>
    <w:p w14:paraId="7A946B97">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_Toc20608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八    成交和合同</w:t>
      </w:r>
      <w:r>
        <w:rPr>
          <w:color w:val="auto"/>
          <w:highlight w:val="none"/>
        </w:rPr>
        <w:tab/>
      </w:r>
      <w:r>
        <w:rPr>
          <w:color w:val="auto"/>
          <w:highlight w:val="none"/>
        </w:rPr>
        <w:fldChar w:fldCharType="begin"/>
      </w:r>
      <w:r>
        <w:rPr>
          <w:color w:val="auto"/>
          <w:highlight w:val="none"/>
        </w:rPr>
        <w:instrText xml:space="preserve"> PAGEREF _Toc20608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color w:val="auto"/>
          <w:szCs w:val="24"/>
          <w:highlight w:val="none"/>
        </w:rPr>
        <w:fldChar w:fldCharType="end"/>
      </w:r>
    </w:p>
    <w:p w14:paraId="02FE231A">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_Toc972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8.1     成交</w:t>
      </w:r>
      <w:r>
        <w:rPr>
          <w:color w:val="auto"/>
          <w:highlight w:val="none"/>
        </w:rPr>
        <w:tab/>
      </w:r>
      <w:r>
        <w:rPr>
          <w:color w:val="auto"/>
          <w:highlight w:val="none"/>
        </w:rPr>
        <w:fldChar w:fldCharType="begin"/>
      </w:r>
      <w:r>
        <w:rPr>
          <w:color w:val="auto"/>
          <w:highlight w:val="none"/>
        </w:rPr>
        <w:instrText xml:space="preserve"> PAGEREF _Toc972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color w:val="auto"/>
          <w:szCs w:val="24"/>
          <w:highlight w:val="none"/>
        </w:rPr>
        <w:fldChar w:fldCharType="end"/>
      </w:r>
    </w:p>
    <w:p w14:paraId="6DFCBA9E">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_Toc22753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8.2     成交公告和成交通知书</w:t>
      </w:r>
      <w:r>
        <w:rPr>
          <w:color w:val="auto"/>
          <w:highlight w:val="none"/>
        </w:rPr>
        <w:tab/>
      </w:r>
      <w:r>
        <w:rPr>
          <w:color w:val="auto"/>
          <w:highlight w:val="none"/>
        </w:rPr>
        <w:fldChar w:fldCharType="begin"/>
      </w:r>
      <w:r>
        <w:rPr>
          <w:color w:val="auto"/>
          <w:highlight w:val="none"/>
        </w:rPr>
        <w:instrText xml:space="preserve"> PAGEREF _Toc22753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color w:val="auto"/>
          <w:szCs w:val="24"/>
          <w:highlight w:val="none"/>
        </w:rPr>
        <w:fldChar w:fldCharType="end"/>
      </w:r>
    </w:p>
    <w:p w14:paraId="258E39A8">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_Toc25189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8.3     履约保证金</w:t>
      </w:r>
      <w:r>
        <w:rPr>
          <w:color w:val="auto"/>
          <w:highlight w:val="none"/>
        </w:rPr>
        <w:tab/>
      </w:r>
      <w:r>
        <w:rPr>
          <w:color w:val="auto"/>
          <w:highlight w:val="none"/>
        </w:rPr>
        <w:fldChar w:fldCharType="begin"/>
      </w:r>
      <w:r>
        <w:rPr>
          <w:color w:val="auto"/>
          <w:highlight w:val="none"/>
        </w:rPr>
        <w:instrText xml:space="preserve"> PAGEREF _Toc25189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szCs w:val="24"/>
          <w:highlight w:val="none"/>
        </w:rPr>
        <w:fldChar w:fldCharType="end"/>
      </w:r>
    </w:p>
    <w:p w14:paraId="12612C0D">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_Toc27264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8.4     合同</w:t>
      </w:r>
      <w:r>
        <w:rPr>
          <w:color w:val="auto"/>
          <w:highlight w:val="none"/>
        </w:rPr>
        <w:tab/>
      </w:r>
      <w:r>
        <w:rPr>
          <w:color w:val="auto"/>
          <w:highlight w:val="none"/>
        </w:rPr>
        <w:fldChar w:fldCharType="begin"/>
      </w:r>
      <w:r>
        <w:rPr>
          <w:color w:val="auto"/>
          <w:highlight w:val="none"/>
        </w:rPr>
        <w:instrText xml:space="preserve"> PAGEREF _Toc27264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szCs w:val="24"/>
          <w:highlight w:val="none"/>
        </w:rPr>
        <w:fldChar w:fldCharType="end"/>
      </w:r>
    </w:p>
    <w:p w14:paraId="66CB661B">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_Toc26474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九    其他事项</w:t>
      </w:r>
      <w:r>
        <w:rPr>
          <w:color w:val="auto"/>
          <w:highlight w:val="none"/>
        </w:rPr>
        <w:tab/>
      </w:r>
      <w:r>
        <w:rPr>
          <w:color w:val="auto"/>
          <w:highlight w:val="none"/>
        </w:rPr>
        <w:fldChar w:fldCharType="begin"/>
      </w:r>
      <w:r>
        <w:rPr>
          <w:color w:val="auto"/>
          <w:highlight w:val="none"/>
        </w:rPr>
        <w:instrText xml:space="preserve"> PAGEREF _Toc26474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szCs w:val="24"/>
          <w:highlight w:val="none"/>
        </w:rPr>
        <w:fldChar w:fldCharType="end"/>
      </w:r>
    </w:p>
    <w:p w14:paraId="1465CE94">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_Toc26476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9.1     解释权</w:t>
      </w:r>
      <w:r>
        <w:rPr>
          <w:color w:val="auto"/>
          <w:highlight w:val="none"/>
        </w:rPr>
        <w:tab/>
      </w:r>
      <w:r>
        <w:rPr>
          <w:color w:val="auto"/>
          <w:highlight w:val="none"/>
        </w:rPr>
        <w:fldChar w:fldCharType="begin"/>
      </w:r>
      <w:r>
        <w:rPr>
          <w:color w:val="auto"/>
          <w:highlight w:val="none"/>
        </w:rPr>
        <w:instrText xml:space="preserve"> PAGEREF _Toc26476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szCs w:val="24"/>
          <w:highlight w:val="none"/>
        </w:rPr>
        <w:fldChar w:fldCharType="end"/>
      </w:r>
    </w:p>
    <w:p w14:paraId="389658AB">
      <w:pPr>
        <w:pStyle w:val="32"/>
        <w:tabs>
          <w:tab w:val="right" w:leader="dot" w:pos="9070"/>
          <w:tab w:val="clear" w:pos="906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_Toc8152 </w:instrText>
      </w:r>
      <w:r>
        <w:rPr>
          <w:rFonts w:hint="eastAsia" w:ascii="宋体" w:hAnsi="宋体" w:cs="宋体"/>
          <w:color w:val="auto"/>
          <w:szCs w:val="24"/>
          <w:highlight w:val="none"/>
        </w:rPr>
        <w:fldChar w:fldCharType="separate"/>
      </w:r>
      <w:r>
        <w:rPr>
          <w:rFonts w:hint="eastAsia" w:ascii="宋体" w:hAnsi="宋体" w:cs="宋体"/>
          <w:color w:val="auto"/>
          <w:szCs w:val="36"/>
          <w:highlight w:val="none"/>
        </w:rPr>
        <w:t>第四章 合同格式</w:t>
      </w:r>
      <w:r>
        <w:rPr>
          <w:color w:val="auto"/>
          <w:highlight w:val="none"/>
        </w:rPr>
        <w:tab/>
      </w:r>
      <w:r>
        <w:rPr>
          <w:color w:val="auto"/>
          <w:highlight w:val="none"/>
        </w:rPr>
        <w:fldChar w:fldCharType="begin"/>
      </w:r>
      <w:r>
        <w:rPr>
          <w:color w:val="auto"/>
          <w:highlight w:val="none"/>
        </w:rPr>
        <w:instrText xml:space="preserve"> PAGEREF _Toc8152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szCs w:val="24"/>
          <w:highlight w:val="none"/>
        </w:rPr>
        <w:fldChar w:fldCharType="end"/>
      </w:r>
    </w:p>
    <w:p w14:paraId="06A23332">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_Toc14124 </w:instrText>
      </w:r>
      <w:r>
        <w:rPr>
          <w:rFonts w:hint="eastAsia" w:ascii="宋体" w:hAnsi="宋体" w:cs="宋体"/>
          <w:color w:val="auto"/>
          <w:szCs w:val="24"/>
          <w:highlight w:val="none"/>
        </w:rPr>
        <w:fldChar w:fldCharType="separate"/>
      </w:r>
      <w:r>
        <w:rPr>
          <w:rFonts w:hint="eastAsia" w:ascii="宋体" w:hAnsi="宋体" w:eastAsia="宋体" w:cs="宋体"/>
          <w:bCs/>
          <w:color w:val="auto"/>
          <w:szCs w:val="20"/>
          <w:highlight w:val="none"/>
        </w:rPr>
        <w:t>（服务类）</w:t>
      </w:r>
      <w:r>
        <w:rPr>
          <w:color w:val="auto"/>
          <w:highlight w:val="none"/>
        </w:rPr>
        <w:tab/>
      </w:r>
      <w:r>
        <w:rPr>
          <w:color w:val="auto"/>
          <w:highlight w:val="none"/>
        </w:rPr>
        <w:fldChar w:fldCharType="begin"/>
      </w:r>
      <w:r>
        <w:rPr>
          <w:color w:val="auto"/>
          <w:highlight w:val="none"/>
        </w:rPr>
        <w:instrText xml:space="preserve"> PAGEREF _Toc14124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szCs w:val="24"/>
          <w:highlight w:val="none"/>
        </w:rPr>
        <w:fldChar w:fldCharType="end"/>
      </w:r>
    </w:p>
    <w:p w14:paraId="5C2C4539">
      <w:pPr>
        <w:pStyle w:val="32"/>
        <w:tabs>
          <w:tab w:val="right" w:leader="dot" w:pos="9070"/>
          <w:tab w:val="clear" w:pos="906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_Toc12688 </w:instrText>
      </w:r>
      <w:r>
        <w:rPr>
          <w:rFonts w:hint="eastAsia" w:ascii="宋体" w:hAnsi="宋体" w:cs="宋体"/>
          <w:color w:val="auto"/>
          <w:szCs w:val="24"/>
          <w:highlight w:val="none"/>
        </w:rPr>
        <w:fldChar w:fldCharType="separate"/>
      </w:r>
      <w:r>
        <w:rPr>
          <w:rFonts w:hint="eastAsia" w:ascii="宋体" w:hAnsi="宋体" w:cs="宋体"/>
          <w:color w:val="auto"/>
          <w:szCs w:val="36"/>
          <w:highlight w:val="none"/>
        </w:rPr>
        <w:t>第五章  磋商响应文件格式</w:t>
      </w:r>
      <w:r>
        <w:rPr>
          <w:color w:val="auto"/>
          <w:highlight w:val="none"/>
        </w:rPr>
        <w:tab/>
      </w:r>
      <w:r>
        <w:rPr>
          <w:color w:val="auto"/>
          <w:highlight w:val="none"/>
        </w:rPr>
        <w:fldChar w:fldCharType="begin"/>
      </w:r>
      <w:r>
        <w:rPr>
          <w:color w:val="auto"/>
          <w:highlight w:val="none"/>
        </w:rPr>
        <w:instrText xml:space="preserve"> PAGEREF _Toc12688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color w:val="auto"/>
          <w:szCs w:val="24"/>
          <w:highlight w:val="none"/>
        </w:rPr>
        <w:fldChar w:fldCharType="end"/>
      </w:r>
    </w:p>
    <w:p w14:paraId="78706A5B">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_Toc15030 </w:instrText>
      </w:r>
      <w:r>
        <w:rPr>
          <w:rFonts w:hint="eastAsia" w:ascii="宋体" w:hAnsi="宋体" w:cs="宋体"/>
          <w:color w:val="auto"/>
          <w:szCs w:val="24"/>
          <w:highlight w:val="none"/>
        </w:rPr>
        <w:fldChar w:fldCharType="separate"/>
      </w:r>
      <w:r>
        <w:rPr>
          <w:rFonts w:hint="eastAsia" w:ascii="宋体" w:hAnsi="宋体" w:cs="宋体"/>
          <w:color w:val="auto"/>
          <w:szCs w:val="44"/>
          <w:highlight w:val="none"/>
        </w:rPr>
        <w:t>一  资格审查文件格式</w:t>
      </w:r>
      <w:r>
        <w:rPr>
          <w:color w:val="auto"/>
          <w:highlight w:val="none"/>
        </w:rPr>
        <w:tab/>
      </w:r>
      <w:r>
        <w:rPr>
          <w:color w:val="auto"/>
          <w:highlight w:val="none"/>
        </w:rPr>
        <w:fldChar w:fldCharType="begin"/>
      </w:r>
      <w:r>
        <w:rPr>
          <w:color w:val="auto"/>
          <w:highlight w:val="none"/>
        </w:rPr>
        <w:instrText xml:space="preserve"> PAGEREF _Toc15030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color w:val="auto"/>
          <w:szCs w:val="24"/>
          <w:highlight w:val="none"/>
        </w:rPr>
        <w:fldChar w:fldCharType="end"/>
      </w:r>
    </w:p>
    <w:p w14:paraId="721CC6B3">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_Toc18944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rPr>
        <w:t>1.1    资格审查文件封面格式</w:t>
      </w:r>
      <w:r>
        <w:rPr>
          <w:color w:val="auto"/>
          <w:highlight w:val="none"/>
        </w:rPr>
        <w:tab/>
      </w:r>
      <w:r>
        <w:rPr>
          <w:color w:val="auto"/>
          <w:highlight w:val="none"/>
        </w:rPr>
        <w:fldChar w:fldCharType="begin"/>
      </w:r>
      <w:r>
        <w:rPr>
          <w:color w:val="auto"/>
          <w:highlight w:val="none"/>
        </w:rPr>
        <w:instrText xml:space="preserve"> PAGEREF _Toc18944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color w:val="auto"/>
          <w:szCs w:val="24"/>
          <w:highlight w:val="none"/>
        </w:rPr>
        <w:fldChar w:fldCharType="end"/>
      </w:r>
    </w:p>
    <w:p w14:paraId="362BA026">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_Toc8413 </w:instrText>
      </w:r>
      <w:r>
        <w:rPr>
          <w:rFonts w:hint="eastAsia" w:ascii="宋体" w:hAnsi="宋体" w:cs="宋体"/>
          <w:color w:val="auto"/>
          <w:szCs w:val="24"/>
          <w:highlight w:val="none"/>
        </w:rPr>
        <w:fldChar w:fldCharType="separate"/>
      </w:r>
      <w:r>
        <w:rPr>
          <w:rFonts w:hint="eastAsia" w:ascii="宋体" w:hAnsi="宋体" w:eastAsia="宋体" w:cs="宋体"/>
          <w:color w:val="auto"/>
          <w:szCs w:val="21"/>
          <w:highlight w:val="none"/>
        </w:rPr>
        <w:t>1.2    资格审查文件目录</w:t>
      </w:r>
      <w:r>
        <w:rPr>
          <w:color w:val="auto"/>
          <w:highlight w:val="none"/>
        </w:rPr>
        <w:tab/>
      </w:r>
      <w:r>
        <w:rPr>
          <w:color w:val="auto"/>
          <w:highlight w:val="none"/>
        </w:rPr>
        <w:fldChar w:fldCharType="begin"/>
      </w:r>
      <w:r>
        <w:rPr>
          <w:color w:val="auto"/>
          <w:highlight w:val="none"/>
        </w:rPr>
        <w:instrText xml:space="preserve"> PAGEREF _Toc8413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szCs w:val="24"/>
          <w:highlight w:val="none"/>
        </w:rPr>
        <w:fldChar w:fldCharType="end"/>
      </w:r>
    </w:p>
    <w:p w14:paraId="38E00BA2">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_Toc16199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rPr>
        <w:t>1.3    有效营业执照电子文档</w:t>
      </w:r>
      <w:r>
        <w:rPr>
          <w:color w:val="auto"/>
          <w:highlight w:val="none"/>
        </w:rPr>
        <w:tab/>
      </w:r>
      <w:r>
        <w:rPr>
          <w:color w:val="auto"/>
          <w:highlight w:val="none"/>
        </w:rPr>
        <w:fldChar w:fldCharType="begin"/>
      </w:r>
      <w:r>
        <w:rPr>
          <w:color w:val="auto"/>
          <w:highlight w:val="none"/>
        </w:rPr>
        <w:instrText xml:space="preserve"> PAGEREF _Toc16199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szCs w:val="24"/>
          <w:highlight w:val="none"/>
        </w:rPr>
        <w:fldChar w:fldCharType="end"/>
      </w:r>
    </w:p>
    <w:p w14:paraId="4B275E23">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_Toc10103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rPr>
        <w:t>1.4    负责人身份证电子文档</w:t>
      </w:r>
      <w:r>
        <w:rPr>
          <w:color w:val="auto"/>
          <w:highlight w:val="none"/>
        </w:rPr>
        <w:tab/>
      </w:r>
      <w:r>
        <w:rPr>
          <w:color w:val="auto"/>
          <w:highlight w:val="none"/>
        </w:rPr>
        <w:fldChar w:fldCharType="begin"/>
      </w:r>
      <w:r>
        <w:rPr>
          <w:color w:val="auto"/>
          <w:highlight w:val="none"/>
        </w:rPr>
        <w:instrText xml:space="preserve"> PAGEREF _Toc10103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szCs w:val="24"/>
          <w:highlight w:val="none"/>
        </w:rPr>
        <w:fldChar w:fldCharType="end"/>
      </w:r>
    </w:p>
    <w:p w14:paraId="68B5748A">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_Toc24395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rPr>
        <w:t>1.5    授权委托书格式</w:t>
      </w:r>
      <w:r>
        <w:rPr>
          <w:color w:val="auto"/>
          <w:highlight w:val="none"/>
        </w:rPr>
        <w:tab/>
      </w:r>
      <w:r>
        <w:rPr>
          <w:color w:val="auto"/>
          <w:highlight w:val="none"/>
        </w:rPr>
        <w:fldChar w:fldCharType="begin"/>
      </w:r>
      <w:r>
        <w:rPr>
          <w:color w:val="auto"/>
          <w:highlight w:val="none"/>
        </w:rPr>
        <w:instrText xml:space="preserve"> PAGEREF _Toc24395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cs="宋体"/>
          <w:color w:val="auto"/>
          <w:szCs w:val="24"/>
          <w:highlight w:val="none"/>
        </w:rPr>
        <w:fldChar w:fldCharType="end"/>
      </w:r>
    </w:p>
    <w:p w14:paraId="41E522F7">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_Toc30358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rPr>
        <w:t>1.6    具有良好的财务会计制度、依法缴纳税收和社会保障资金的承诺函格式</w:t>
      </w:r>
      <w:r>
        <w:rPr>
          <w:color w:val="auto"/>
          <w:highlight w:val="none"/>
        </w:rPr>
        <w:tab/>
      </w:r>
      <w:r>
        <w:rPr>
          <w:color w:val="auto"/>
          <w:highlight w:val="none"/>
        </w:rPr>
        <w:fldChar w:fldCharType="begin"/>
      </w:r>
      <w:r>
        <w:rPr>
          <w:color w:val="auto"/>
          <w:highlight w:val="none"/>
        </w:rPr>
        <w:instrText xml:space="preserve"> PAGEREF _Toc30358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olor w:val="auto"/>
          <w:szCs w:val="24"/>
          <w:highlight w:val="none"/>
        </w:rPr>
        <w:fldChar w:fldCharType="end"/>
      </w:r>
    </w:p>
    <w:p w14:paraId="5B463582">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_Toc1168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rPr>
        <w:t>1.7    具有履行合同所必需的设备和专业技术能力承诺函格式</w:t>
      </w:r>
      <w:r>
        <w:rPr>
          <w:color w:val="auto"/>
          <w:highlight w:val="none"/>
        </w:rPr>
        <w:tab/>
      </w:r>
      <w:r>
        <w:rPr>
          <w:color w:val="auto"/>
          <w:highlight w:val="none"/>
        </w:rPr>
        <w:fldChar w:fldCharType="begin"/>
      </w:r>
      <w:r>
        <w:rPr>
          <w:color w:val="auto"/>
          <w:highlight w:val="none"/>
        </w:rPr>
        <w:instrText xml:space="preserve"> PAGEREF _Toc1168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olor w:val="auto"/>
          <w:szCs w:val="24"/>
          <w:highlight w:val="none"/>
        </w:rPr>
        <w:fldChar w:fldCharType="end"/>
      </w:r>
    </w:p>
    <w:p w14:paraId="62B8CE83">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_Toc28283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rPr>
        <w:t>1.8    无重大违法记录声明书格式</w:t>
      </w:r>
      <w:r>
        <w:rPr>
          <w:color w:val="auto"/>
          <w:highlight w:val="none"/>
        </w:rPr>
        <w:tab/>
      </w:r>
      <w:r>
        <w:rPr>
          <w:color w:val="auto"/>
          <w:highlight w:val="none"/>
        </w:rPr>
        <w:fldChar w:fldCharType="begin"/>
      </w:r>
      <w:r>
        <w:rPr>
          <w:color w:val="auto"/>
          <w:highlight w:val="none"/>
        </w:rPr>
        <w:instrText xml:space="preserve"> PAGEREF _Toc28283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s="宋体"/>
          <w:color w:val="auto"/>
          <w:szCs w:val="24"/>
          <w:highlight w:val="none"/>
        </w:rPr>
        <w:fldChar w:fldCharType="end"/>
      </w:r>
    </w:p>
    <w:p w14:paraId="49EE50FD">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_Toc1760 </w:instrText>
      </w:r>
      <w:r>
        <w:rPr>
          <w:rFonts w:hint="eastAsia" w:ascii="宋体" w:hAnsi="宋体" w:cs="宋体"/>
          <w:color w:val="auto"/>
          <w:szCs w:val="24"/>
          <w:highlight w:val="none"/>
        </w:rPr>
        <w:fldChar w:fldCharType="separate"/>
      </w:r>
      <w:r>
        <w:rPr>
          <w:rFonts w:hint="eastAsia" w:ascii="宋体" w:hAnsi="宋体" w:cs="宋体"/>
          <w:bCs/>
          <w:color w:val="auto"/>
          <w:highlight w:val="none"/>
        </w:rPr>
        <w:t>1.</w:t>
      </w:r>
      <w:r>
        <w:rPr>
          <w:rFonts w:hint="eastAsia" w:ascii="宋体" w:hAnsi="宋体" w:cs="宋体"/>
          <w:bCs/>
          <w:color w:val="auto"/>
          <w:highlight w:val="none"/>
          <w:lang w:val="en-US" w:eastAsia="zh-CN"/>
        </w:rPr>
        <w:t>9</w:t>
      </w:r>
      <w:r>
        <w:rPr>
          <w:rFonts w:hint="eastAsia" w:hAnsi="宋体"/>
          <w:color w:val="auto"/>
          <w:szCs w:val="24"/>
          <w:highlight w:val="none"/>
        </w:rPr>
        <w:t xml:space="preserve"> </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中小企业声明函格式</w:t>
      </w:r>
      <w:r>
        <w:rPr>
          <w:color w:val="auto"/>
          <w:highlight w:val="none"/>
        </w:rPr>
        <w:tab/>
      </w:r>
      <w:r>
        <w:rPr>
          <w:color w:val="auto"/>
          <w:highlight w:val="none"/>
        </w:rPr>
        <w:fldChar w:fldCharType="begin"/>
      </w:r>
      <w:r>
        <w:rPr>
          <w:color w:val="auto"/>
          <w:highlight w:val="none"/>
        </w:rPr>
        <w:instrText xml:space="preserve"> PAGEREF _Toc1760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cs="宋体"/>
          <w:color w:val="auto"/>
          <w:szCs w:val="24"/>
          <w:highlight w:val="none"/>
        </w:rPr>
        <w:fldChar w:fldCharType="end"/>
      </w:r>
    </w:p>
    <w:p w14:paraId="19395064">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_Toc17967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lang w:val="en-US" w:eastAsia="zh-CN"/>
        </w:rPr>
        <w:t>1.10</w:t>
      </w:r>
      <w:r>
        <w:rPr>
          <w:rFonts w:hint="eastAsia" w:ascii="宋体" w:hAnsi="宋体" w:eastAsia="宋体" w:cs="宋体"/>
          <w:color w:val="auto"/>
          <w:szCs w:val="24"/>
          <w:highlight w:val="none"/>
        </w:rPr>
        <w:t xml:space="preserve">    残疾人福利性单位声明函格式</w:t>
      </w:r>
      <w:r>
        <w:rPr>
          <w:color w:val="auto"/>
          <w:highlight w:val="none"/>
        </w:rPr>
        <w:tab/>
      </w:r>
      <w:r>
        <w:rPr>
          <w:color w:val="auto"/>
          <w:highlight w:val="none"/>
        </w:rPr>
        <w:fldChar w:fldCharType="begin"/>
      </w:r>
      <w:r>
        <w:rPr>
          <w:color w:val="auto"/>
          <w:highlight w:val="none"/>
        </w:rPr>
        <w:instrText xml:space="preserve"> PAGEREF _Toc17967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color w:val="auto"/>
          <w:szCs w:val="24"/>
          <w:highlight w:val="none"/>
        </w:rPr>
        <w:fldChar w:fldCharType="end"/>
      </w:r>
    </w:p>
    <w:p w14:paraId="61580914">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_Toc3577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lang w:val="en-US" w:eastAsia="zh-CN"/>
        </w:rPr>
        <w:t>1.11</w:t>
      </w:r>
      <w:r>
        <w:rPr>
          <w:rFonts w:hint="eastAsia" w:ascii="宋体" w:hAnsi="宋体" w:eastAsia="宋体" w:cs="宋体"/>
          <w:color w:val="auto"/>
          <w:szCs w:val="24"/>
          <w:highlight w:val="none"/>
        </w:rPr>
        <w:t xml:space="preserve">     监狱企业证明格式</w:t>
      </w:r>
      <w:r>
        <w:rPr>
          <w:color w:val="auto"/>
          <w:highlight w:val="none"/>
        </w:rPr>
        <w:tab/>
      </w:r>
      <w:r>
        <w:rPr>
          <w:color w:val="auto"/>
          <w:highlight w:val="none"/>
        </w:rPr>
        <w:fldChar w:fldCharType="begin"/>
      </w:r>
      <w:r>
        <w:rPr>
          <w:color w:val="auto"/>
          <w:highlight w:val="none"/>
        </w:rPr>
        <w:instrText xml:space="preserve"> PAGEREF _Toc3577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color w:val="auto"/>
          <w:szCs w:val="24"/>
          <w:highlight w:val="none"/>
        </w:rPr>
        <w:fldChar w:fldCharType="end"/>
      </w:r>
    </w:p>
    <w:p w14:paraId="4BF073F6">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_Toc2027 </w:instrText>
      </w:r>
      <w:r>
        <w:rPr>
          <w:rFonts w:hint="eastAsia" w:ascii="宋体" w:hAnsi="宋体" w:cs="宋体"/>
          <w:color w:val="auto"/>
          <w:szCs w:val="24"/>
          <w:highlight w:val="none"/>
        </w:rPr>
        <w:fldChar w:fldCharType="separate"/>
      </w:r>
      <w:r>
        <w:rPr>
          <w:rFonts w:hint="eastAsia" w:ascii="宋体" w:hAnsi="宋体" w:cs="宋体"/>
          <w:color w:val="auto"/>
          <w:szCs w:val="44"/>
          <w:highlight w:val="none"/>
        </w:rPr>
        <w:t>二  资信商务及技术文件格式</w:t>
      </w:r>
      <w:r>
        <w:rPr>
          <w:color w:val="auto"/>
          <w:highlight w:val="none"/>
        </w:rPr>
        <w:tab/>
      </w:r>
      <w:r>
        <w:rPr>
          <w:color w:val="auto"/>
          <w:highlight w:val="none"/>
        </w:rPr>
        <w:fldChar w:fldCharType="begin"/>
      </w:r>
      <w:r>
        <w:rPr>
          <w:color w:val="auto"/>
          <w:highlight w:val="none"/>
        </w:rPr>
        <w:instrText xml:space="preserve"> PAGEREF _Toc2027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olor w:val="auto"/>
          <w:szCs w:val="24"/>
          <w:highlight w:val="none"/>
        </w:rPr>
        <w:fldChar w:fldCharType="end"/>
      </w:r>
    </w:p>
    <w:p w14:paraId="4C5E4E9F">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_Toc16088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rPr>
        <w:t>2.1    资信商务及技术文件封面格式</w:t>
      </w:r>
      <w:r>
        <w:rPr>
          <w:color w:val="auto"/>
          <w:highlight w:val="none"/>
        </w:rPr>
        <w:tab/>
      </w:r>
      <w:r>
        <w:rPr>
          <w:color w:val="auto"/>
          <w:highlight w:val="none"/>
        </w:rPr>
        <w:fldChar w:fldCharType="begin"/>
      </w:r>
      <w:r>
        <w:rPr>
          <w:color w:val="auto"/>
          <w:highlight w:val="none"/>
        </w:rPr>
        <w:instrText xml:space="preserve"> PAGEREF _Toc16088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olor w:val="auto"/>
          <w:szCs w:val="24"/>
          <w:highlight w:val="none"/>
        </w:rPr>
        <w:fldChar w:fldCharType="end"/>
      </w:r>
    </w:p>
    <w:p w14:paraId="4C8256A1">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_Toc8627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rPr>
        <w:t>2.2    资信商务及技术文件目录</w:t>
      </w:r>
      <w:r>
        <w:rPr>
          <w:color w:val="auto"/>
          <w:highlight w:val="none"/>
        </w:rPr>
        <w:tab/>
      </w:r>
      <w:r>
        <w:rPr>
          <w:color w:val="auto"/>
          <w:highlight w:val="none"/>
        </w:rPr>
        <w:fldChar w:fldCharType="begin"/>
      </w:r>
      <w:r>
        <w:rPr>
          <w:color w:val="auto"/>
          <w:highlight w:val="none"/>
        </w:rPr>
        <w:instrText xml:space="preserve"> PAGEREF _Toc8627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cs="宋体"/>
          <w:color w:val="auto"/>
          <w:szCs w:val="24"/>
          <w:highlight w:val="none"/>
        </w:rPr>
        <w:fldChar w:fldCharType="end"/>
      </w:r>
    </w:p>
    <w:p w14:paraId="5BB37E9F">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_Toc16493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rPr>
        <w:t>2.3    磋商响应函格式</w:t>
      </w:r>
      <w:r>
        <w:rPr>
          <w:color w:val="auto"/>
          <w:highlight w:val="none"/>
        </w:rPr>
        <w:tab/>
      </w:r>
      <w:r>
        <w:rPr>
          <w:color w:val="auto"/>
          <w:highlight w:val="none"/>
        </w:rPr>
        <w:fldChar w:fldCharType="begin"/>
      </w:r>
      <w:r>
        <w:rPr>
          <w:color w:val="auto"/>
          <w:highlight w:val="none"/>
        </w:rPr>
        <w:instrText xml:space="preserve"> PAGEREF _Toc16493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color w:val="auto"/>
          <w:szCs w:val="24"/>
          <w:highlight w:val="none"/>
        </w:rPr>
        <w:fldChar w:fldCharType="end"/>
      </w:r>
    </w:p>
    <w:p w14:paraId="3EC9836A">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_Toc13262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rPr>
        <w:t>2.4   商务响应表格式</w:t>
      </w:r>
      <w:r>
        <w:rPr>
          <w:color w:val="auto"/>
          <w:highlight w:val="none"/>
        </w:rPr>
        <w:tab/>
      </w:r>
      <w:r>
        <w:rPr>
          <w:color w:val="auto"/>
          <w:highlight w:val="none"/>
        </w:rPr>
        <w:fldChar w:fldCharType="begin"/>
      </w:r>
      <w:r>
        <w:rPr>
          <w:color w:val="auto"/>
          <w:highlight w:val="none"/>
        </w:rPr>
        <w:instrText xml:space="preserve"> PAGEREF _Toc13262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color w:val="auto"/>
          <w:szCs w:val="24"/>
          <w:highlight w:val="none"/>
        </w:rPr>
        <w:fldChar w:fldCharType="end"/>
      </w:r>
    </w:p>
    <w:p w14:paraId="5679CEC1">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_Toc15019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lang w:val="en-US" w:eastAsia="zh-CN"/>
        </w:rPr>
        <w:t>2.5类似业绩</w:t>
      </w:r>
      <w:r>
        <w:rPr>
          <w:color w:val="auto"/>
          <w:highlight w:val="none"/>
        </w:rPr>
        <w:tab/>
      </w:r>
      <w:r>
        <w:rPr>
          <w:color w:val="auto"/>
          <w:highlight w:val="none"/>
        </w:rPr>
        <w:fldChar w:fldCharType="begin"/>
      </w:r>
      <w:r>
        <w:rPr>
          <w:color w:val="auto"/>
          <w:highlight w:val="none"/>
        </w:rPr>
        <w:instrText xml:space="preserve"> PAGEREF _Toc15019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color w:val="auto"/>
          <w:szCs w:val="24"/>
          <w:highlight w:val="none"/>
        </w:rPr>
        <w:fldChar w:fldCharType="end"/>
      </w:r>
    </w:p>
    <w:p w14:paraId="4B9BD9B5">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_Toc21510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lang w:val="en-US" w:eastAsia="zh-CN"/>
        </w:rPr>
        <w:t>2.6项目总体实施方案</w:t>
      </w:r>
      <w:r>
        <w:rPr>
          <w:color w:val="auto"/>
          <w:highlight w:val="none"/>
        </w:rPr>
        <w:tab/>
      </w:r>
      <w:r>
        <w:rPr>
          <w:color w:val="auto"/>
          <w:highlight w:val="none"/>
        </w:rPr>
        <w:fldChar w:fldCharType="begin"/>
      </w:r>
      <w:r>
        <w:rPr>
          <w:color w:val="auto"/>
          <w:highlight w:val="none"/>
        </w:rPr>
        <w:instrText xml:space="preserve"> PAGEREF _Toc21510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color w:val="auto"/>
          <w:szCs w:val="24"/>
          <w:highlight w:val="none"/>
        </w:rPr>
        <w:fldChar w:fldCharType="end"/>
      </w:r>
    </w:p>
    <w:p w14:paraId="60FF1851">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_Toc19280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lang w:val="en-US" w:eastAsia="zh-CN"/>
        </w:rPr>
        <w:t>2.7伙食质量</w:t>
      </w:r>
      <w:r>
        <w:rPr>
          <w:color w:val="auto"/>
          <w:highlight w:val="none"/>
        </w:rPr>
        <w:tab/>
      </w:r>
      <w:r>
        <w:rPr>
          <w:color w:val="auto"/>
          <w:highlight w:val="none"/>
        </w:rPr>
        <w:fldChar w:fldCharType="begin"/>
      </w:r>
      <w:r>
        <w:rPr>
          <w:color w:val="auto"/>
          <w:highlight w:val="none"/>
        </w:rPr>
        <w:instrText xml:space="preserve"> PAGEREF _Toc19280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cs="宋体"/>
          <w:color w:val="auto"/>
          <w:szCs w:val="24"/>
          <w:highlight w:val="none"/>
        </w:rPr>
        <w:fldChar w:fldCharType="end"/>
      </w:r>
    </w:p>
    <w:p w14:paraId="0CCC06FE">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_Toc29647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lang w:val="en-US" w:eastAsia="zh-CN"/>
        </w:rPr>
        <w:t>2.8安全卫生承诺</w:t>
      </w:r>
      <w:r>
        <w:rPr>
          <w:color w:val="auto"/>
          <w:highlight w:val="none"/>
        </w:rPr>
        <w:tab/>
      </w:r>
      <w:r>
        <w:rPr>
          <w:color w:val="auto"/>
          <w:highlight w:val="none"/>
        </w:rPr>
        <w:fldChar w:fldCharType="begin"/>
      </w:r>
      <w:r>
        <w:rPr>
          <w:color w:val="auto"/>
          <w:highlight w:val="none"/>
        </w:rPr>
        <w:instrText xml:space="preserve"> PAGEREF _Toc29647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cs="宋体"/>
          <w:color w:val="auto"/>
          <w:szCs w:val="24"/>
          <w:highlight w:val="none"/>
        </w:rPr>
        <w:fldChar w:fldCharType="end"/>
      </w:r>
    </w:p>
    <w:p w14:paraId="2469985B">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_Toc1512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lang w:val="en-US" w:eastAsia="zh-CN"/>
        </w:rPr>
        <w:t>2.9管理考核制度</w:t>
      </w:r>
      <w:r>
        <w:rPr>
          <w:color w:val="auto"/>
          <w:highlight w:val="none"/>
        </w:rPr>
        <w:tab/>
      </w:r>
      <w:r>
        <w:rPr>
          <w:color w:val="auto"/>
          <w:highlight w:val="none"/>
        </w:rPr>
        <w:fldChar w:fldCharType="begin"/>
      </w:r>
      <w:r>
        <w:rPr>
          <w:color w:val="auto"/>
          <w:highlight w:val="none"/>
        </w:rPr>
        <w:instrText xml:space="preserve"> PAGEREF _Toc1512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cs="宋体"/>
          <w:color w:val="auto"/>
          <w:szCs w:val="24"/>
          <w:highlight w:val="none"/>
        </w:rPr>
        <w:fldChar w:fldCharType="end"/>
      </w:r>
    </w:p>
    <w:p w14:paraId="7BC21F62">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_Toc18635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lang w:val="en-US" w:eastAsia="zh-CN"/>
        </w:rPr>
        <w:t>2.10人员配备</w:t>
      </w:r>
      <w:r>
        <w:rPr>
          <w:color w:val="auto"/>
          <w:highlight w:val="none"/>
        </w:rPr>
        <w:tab/>
      </w:r>
      <w:r>
        <w:rPr>
          <w:color w:val="auto"/>
          <w:highlight w:val="none"/>
        </w:rPr>
        <w:fldChar w:fldCharType="begin"/>
      </w:r>
      <w:r>
        <w:rPr>
          <w:color w:val="auto"/>
          <w:highlight w:val="none"/>
        </w:rPr>
        <w:instrText xml:space="preserve"> PAGEREF _Toc18635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cs="宋体"/>
          <w:color w:val="auto"/>
          <w:szCs w:val="24"/>
          <w:highlight w:val="none"/>
        </w:rPr>
        <w:fldChar w:fldCharType="end"/>
      </w:r>
    </w:p>
    <w:p w14:paraId="76C269FE">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_Toc204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lang w:val="en-US" w:eastAsia="zh-CN"/>
        </w:rPr>
        <w:t>2.11人员培训计划</w:t>
      </w:r>
      <w:r>
        <w:rPr>
          <w:color w:val="auto"/>
          <w:highlight w:val="none"/>
        </w:rPr>
        <w:tab/>
      </w:r>
      <w:r>
        <w:rPr>
          <w:color w:val="auto"/>
          <w:highlight w:val="none"/>
        </w:rPr>
        <w:fldChar w:fldCharType="begin"/>
      </w:r>
      <w:r>
        <w:rPr>
          <w:color w:val="auto"/>
          <w:highlight w:val="none"/>
        </w:rPr>
        <w:instrText xml:space="preserve"> PAGEREF _Toc204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color w:val="auto"/>
          <w:szCs w:val="24"/>
          <w:highlight w:val="none"/>
        </w:rPr>
        <w:fldChar w:fldCharType="end"/>
      </w:r>
    </w:p>
    <w:p w14:paraId="13EC7B3A">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_Toc21057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lang w:val="en-US" w:eastAsia="zh-CN"/>
        </w:rPr>
        <w:t>2.12突发事件应急预案</w:t>
      </w:r>
      <w:r>
        <w:rPr>
          <w:color w:val="auto"/>
          <w:highlight w:val="none"/>
        </w:rPr>
        <w:tab/>
      </w:r>
      <w:r>
        <w:rPr>
          <w:color w:val="auto"/>
          <w:highlight w:val="none"/>
        </w:rPr>
        <w:fldChar w:fldCharType="begin"/>
      </w:r>
      <w:r>
        <w:rPr>
          <w:color w:val="auto"/>
          <w:highlight w:val="none"/>
        </w:rPr>
        <w:instrText xml:space="preserve"> PAGEREF _Toc21057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color w:val="auto"/>
          <w:szCs w:val="24"/>
          <w:highlight w:val="none"/>
        </w:rPr>
        <w:fldChar w:fldCharType="end"/>
      </w:r>
    </w:p>
    <w:p w14:paraId="74FAE7ED">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_Toc16170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lang w:val="en-US" w:eastAsia="zh-CN"/>
        </w:rPr>
        <w:t>2.13重点难点的理解分析及解决措施</w:t>
      </w:r>
      <w:r>
        <w:rPr>
          <w:color w:val="auto"/>
          <w:highlight w:val="none"/>
        </w:rPr>
        <w:tab/>
      </w:r>
      <w:r>
        <w:rPr>
          <w:color w:val="auto"/>
          <w:highlight w:val="none"/>
        </w:rPr>
        <w:fldChar w:fldCharType="begin"/>
      </w:r>
      <w:r>
        <w:rPr>
          <w:color w:val="auto"/>
          <w:highlight w:val="none"/>
        </w:rPr>
        <w:instrText xml:space="preserve"> PAGEREF _Toc16170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color w:val="auto"/>
          <w:szCs w:val="24"/>
          <w:highlight w:val="none"/>
        </w:rPr>
        <w:fldChar w:fldCharType="end"/>
      </w:r>
    </w:p>
    <w:p w14:paraId="63191546">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_Toc11140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lang w:val="en-US" w:eastAsia="zh-CN"/>
        </w:rPr>
        <w:t>2.14文明安全服务及保障措施</w:t>
      </w:r>
      <w:r>
        <w:rPr>
          <w:color w:val="auto"/>
          <w:highlight w:val="none"/>
        </w:rPr>
        <w:tab/>
      </w:r>
      <w:r>
        <w:rPr>
          <w:color w:val="auto"/>
          <w:highlight w:val="none"/>
        </w:rPr>
        <w:fldChar w:fldCharType="begin"/>
      </w:r>
      <w:r>
        <w:rPr>
          <w:color w:val="auto"/>
          <w:highlight w:val="none"/>
        </w:rPr>
        <w:instrText xml:space="preserve"> PAGEREF _Toc11140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color w:val="auto"/>
          <w:szCs w:val="24"/>
          <w:highlight w:val="none"/>
        </w:rPr>
        <w:fldChar w:fldCharType="end"/>
      </w:r>
    </w:p>
    <w:p w14:paraId="14E56B41">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_Toc2149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lang w:val="en-US" w:eastAsia="zh-CN"/>
        </w:rPr>
        <w:t>2.15供应商需要说明的其他文件和说明</w:t>
      </w:r>
      <w:r>
        <w:rPr>
          <w:color w:val="auto"/>
          <w:highlight w:val="none"/>
        </w:rPr>
        <w:tab/>
      </w:r>
      <w:r>
        <w:rPr>
          <w:color w:val="auto"/>
          <w:highlight w:val="none"/>
        </w:rPr>
        <w:fldChar w:fldCharType="begin"/>
      </w:r>
      <w:r>
        <w:rPr>
          <w:color w:val="auto"/>
          <w:highlight w:val="none"/>
        </w:rPr>
        <w:instrText xml:space="preserve"> PAGEREF _Toc2149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color w:val="auto"/>
          <w:szCs w:val="24"/>
          <w:highlight w:val="none"/>
        </w:rPr>
        <w:fldChar w:fldCharType="end"/>
      </w:r>
    </w:p>
    <w:p w14:paraId="5A424E4C">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_Toc6752 </w:instrText>
      </w:r>
      <w:r>
        <w:rPr>
          <w:rFonts w:hint="eastAsia" w:ascii="宋体" w:hAnsi="宋体" w:cs="宋体"/>
          <w:color w:val="auto"/>
          <w:szCs w:val="24"/>
          <w:highlight w:val="none"/>
        </w:rPr>
        <w:fldChar w:fldCharType="separate"/>
      </w:r>
      <w:r>
        <w:rPr>
          <w:rFonts w:hint="eastAsia" w:ascii="宋体" w:hAnsi="宋体" w:cs="宋体"/>
          <w:color w:val="auto"/>
          <w:szCs w:val="44"/>
          <w:highlight w:val="none"/>
        </w:rPr>
        <w:t>三  报价文件格式</w:t>
      </w:r>
      <w:r>
        <w:rPr>
          <w:color w:val="auto"/>
          <w:highlight w:val="none"/>
        </w:rPr>
        <w:tab/>
      </w:r>
      <w:r>
        <w:rPr>
          <w:color w:val="auto"/>
          <w:highlight w:val="none"/>
        </w:rPr>
        <w:fldChar w:fldCharType="begin"/>
      </w:r>
      <w:r>
        <w:rPr>
          <w:color w:val="auto"/>
          <w:highlight w:val="none"/>
        </w:rPr>
        <w:instrText xml:space="preserve"> PAGEREF _Toc6752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cs="宋体"/>
          <w:color w:val="auto"/>
          <w:szCs w:val="24"/>
          <w:highlight w:val="none"/>
        </w:rPr>
        <w:fldChar w:fldCharType="end"/>
      </w:r>
    </w:p>
    <w:p w14:paraId="13EFA4A5">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_Toc32583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rPr>
        <w:t>3.1     报价文件文件封面格式</w:t>
      </w:r>
      <w:r>
        <w:rPr>
          <w:color w:val="auto"/>
          <w:highlight w:val="none"/>
        </w:rPr>
        <w:tab/>
      </w:r>
      <w:r>
        <w:rPr>
          <w:color w:val="auto"/>
          <w:highlight w:val="none"/>
        </w:rPr>
        <w:fldChar w:fldCharType="begin"/>
      </w:r>
      <w:r>
        <w:rPr>
          <w:color w:val="auto"/>
          <w:highlight w:val="none"/>
        </w:rPr>
        <w:instrText xml:space="preserve"> PAGEREF _Toc32583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cs="宋体"/>
          <w:color w:val="auto"/>
          <w:szCs w:val="24"/>
          <w:highlight w:val="none"/>
        </w:rPr>
        <w:fldChar w:fldCharType="end"/>
      </w:r>
    </w:p>
    <w:p w14:paraId="24F116ED">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_Toc507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rPr>
        <w:t>3.2     报价文件文件目录</w:t>
      </w:r>
      <w:r>
        <w:rPr>
          <w:color w:val="auto"/>
          <w:highlight w:val="none"/>
        </w:rPr>
        <w:tab/>
      </w:r>
      <w:r>
        <w:rPr>
          <w:color w:val="auto"/>
          <w:highlight w:val="none"/>
        </w:rPr>
        <w:fldChar w:fldCharType="begin"/>
      </w:r>
      <w:r>
        <w:rPr>
          <w:color w:val="auto"/>
          <w:highlight w:val="none"/>
        </w:rPr>
        <w:instrText xml:space="preserve"> PAGEREF _Toc507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cs="宋体"/>
          <w:color w:val="auto"/>
          <w:szCs w:val="24"/>
          <w:highlight w:val="none"/>
        </w:rPr>
        <w:fldChar w:fldCharType="end"/>
      </w:r>
    </w:p>
    <w:p w14:paraId="4DFEF10E">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_Toc8148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rPr>
        <w:t>3.3     开标一览表格式</w:t>
      </w:r>
      <w:r>
        <w:rPr>
          <w:color w:val="auto"/>
          <w:highlight w:val="none"/>
        </w:rPr>
        <w:tab/>
      </w:r>
      <w:r>
        <w:rPr>
          <w:color w:val="auto"/>
          <w:highlight w:val="none"/>
        </w:rPr>
        <w:fldChar w:fldCharType="begin"/>
      </w:r>
      <w:r>
        <w:rPr>
          <w:color w:val="auto"/>
          <w:highlight w:val="none"/>
        </w:rPr>
        <w:instrText xml:space="preserve"> PAGEREF _Toc8148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cs="宋体"/>
          <w:color w:val="auto"/>
          <w:szCs w:val="24"/>
          <w:highlight w:val="none"/>
        </w:rPr>
        <w:fldChar w:fldCharType="end"/>
      </w:r>
    </w:p>
    <w:p w14:paraId="4F989F26">
      <w:pPr>
        <w:pStyle w:val="23"/>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_Toc26074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rPr>
        <w:t>3.4报价明细表格式</w:t>
      </w:r>
      <w:r>
        <w:rPr>
          <w:color w:val="auto"/>
          <w:highlight w:val="none"/>
        </w:rPr>
        <w:tab/>
      </w:r>
      <w:r>
        <w:rPr>
          <w:color w:val="auto"/>
          <w:highlight w:val="none"/>
        </w:rPr>
        <w:fldChar w:fldCharType="begin"/>
      </w:r>
      <w:r>
        <w:rPr>
          <w:color w:val="auto"/>
          <w:highlight w:val="none"/>
        </w:rPr>
        <w:instrText xml:space="preserve"> PAGEREF _Toc26074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cs="宋体"/>
          <w:color w:val="auto"/>
          <w:szCs w:val="24"/>
          <w:highlight w:val="none"/>
        </w:rPr>
        <w:fldChar w:fldCharType="end"/>
      </w:r>
    </w:p>
    <w:p w14:paraId="0F5EF852">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_Toc16586 </w:instrText>
      </w:r>
      <w:r>
        <w:rPr>
          <w:rFonts w:hint="eastAsia" w:ascii="宋体" w:hAnsi="宋体" w:cs="宋体"/>
          <w:color w:val="auto"/>
          <w:szCs w:val="24"/>
          <w:highlight w:val="none"/>
        </w:rPr>
        <w:fldChar w:fldCharType="separate"/>
      </w:r>
      <w:r>
        <w:rPr>
          <w:rFonts w:hint="eastAsia" w:ascii="宋体" w:hAnsi="宋体" w:cs="宋体"/>
          <w:color w:val="auto"/>
          <w:szCs w:val="30"/>
          <w:highlight w:val="none"/>
        </w:rPr>
        <w:t>一    总则</w:t>
      </w:r>
      <w:r>
        <w:rPr>
          <w:color w:val="auto"/>
          <w:highlight w:val="none"/>
        </w:rPr>
        <w:tab/>
      </w:r>
      <w:r>
        <w:rPr>
          <w:color w:val="auto"/>
          <w:highlight w:val="none"/>
        </w:rPr>
        <w:fldChar w:fldCharType="begin"/>
      </w:r>
      <w:r>
        <w:rPr>
          <w:color w:val="auto"/>
          <w:highlight w:val="none"/>
        </w:rPr>
        <w:instrText xml:space="preserve"> PAGEREF _Toc16586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cs="宋体"/>
          <w:color w:val="auto"/>
          <w:szCs w:val="24"/>
          <w:highlight w:val="none"/>
        </w:rPr>
        <w:fldChar w:fldCharType="end"/>
      </w:r>
    </w:p>
    <w:p w14:paraId="77C5573D">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_Toc17890 </w:instrText>
      </w:r>
      <w:r>
        <w:rPr>
          <w:rFonts w:hint="eastAsia" w:ascii="宋体" w:hAnsi="宋体" w:cs="宋体"/>
          <w:color w:val="auto"/>
          <w:szCs w:val="24"/>
          <w:highlight w:val="none"/>
        </w:rPr>
        <w:fldChar w:fldCharType="separate"/>
      </w:r>
      <w:r>
        <w:rPr>
          <w:rFonts w:hint="eastAsia" w:ascii="宋体" w:hAnsi="宋体" w:cs="宋体"/>
          <w:color w:val="auto"/>
          <w:szCs w:val="30"/>
          <w:highlight w:val="none"/>
        </w:rPr>
        <w:t>二    评审一般规定</w:t>
      </w:r>
      <w:r>
        <w:rPr>
          <w:color w:val="auto"/>
          <w:highlight w:val="none"/>
        </w:rPr>
        <w:tab/>
      </w:r>
      <w:r>
        <w:rPr>
          <w:color w:val="auto"/>
          <w:highlight w:val="none"/>
        </w:rPr>
        <w:fldChar w:fldCharType="begin"/>
      </w:r>
      <w:r>
        <w:rPr>
          <w:color w:val="auto"/>
          <w:highlight w:val="none"/>
        </w:rPr>
        <w:instrText xml:space="preserve"> PAGEREF _Toc17890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cs="宋体"/>
          <w:color w:val="auto"/>
          <w:szCs w:val="24"/>
          <w:highlight w:val="none"/>
        </w:rPr>
        <w:fldChar w:fldCharType="end"/>
      </w:r>
    </w:p>
    <w:p w14:paraId="6C927082">
      <w:pPr>
        <w:pStyle w:val="25"/>
        <w:tabs>
          <w:tab w:val="right" w:leader="dot" w:pos="907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_Toc24082 </w:instrText>
      </w:r>
      <w:r>
        <w:rPr>
          <w:rFonts w:hint="eastAsia" w:ascii="宋体" w:hAnsi="宋体" w:cs="宋体"/>
          <w:color w:val="auto"/>
          <w:szCs w:val="24"/>
          <w:highlight w:val="none"/>
        </w:rPr>
        <w:fldChar w:fldCharType="separate"/>
      </w:r>
      <w:r>
        <w:rPr>
          <w:rFonts w:hint="eastAsia" w:ascii="宋体" w:hAnsi="宋体" w:cs="宋体"/>
          <w:color w:val="auto"/>
          <w:szCs w:val="30"/>
          <w:highlight w:val="none"/>
        </w:rPr>
        <w:t>三    评审内容及标准</w:t>
      </w:r>
      <w:r>
        <w:rPr>
          <w:color w:val="auto"/>
          <w:highlight w:val="none"/>
        </w:rPr>
        <w:tab/>
      </w:r>
      <w:r>
        <w:rPr>
          <w:color w:val="auto"/>
          <w:highlight w:val="none"/>
        </w:rPr>
        <w:fldChar w:fldCharType="begin"/>
      </w:r>
      <w:r>
        <w:rPr>
          <w:color w:val="auto"/>
          <w:highlight w:val="none"/>
        </w:rPr>
        <w:instrText xml:space="preserve"> PAGEREF _Toc24082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cs="宋体"/>
          <w:color w:val="auto"/>
          <w:szCs w:val="24"/>
          <w:highlight w:val="none"/>
        </w:rPr>
        <w:fldChar w:fldCharType="end"/>
      </w:r>
    </w:p>
    <w:p w14:paraId="1C62AE3A">
      <w:pPr>
        <w:pStyle w:val="32"/>
        <w:tabs>
          <w:tab w:val="right" w:leader="dot" w:pos="9070"/>
          <w:tab w:val="clear" w:pos="9060"/>
        </w:tabs>
        <w:rPr>
          <w:color w:val="auto"/>
          <w:highlight w:val="none"/>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_Toc9102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附件：政府采购活动现场确认声明书</w:t>
      </w:r>
      <w:r>
        <w:rPr>
          <w:color w:val="auto"/>
          <w:highlight w:val="none"/>
        </w:rPr>
        <w:tab/>
      </w:r>
      <w:r>
        <w:rPr>
          <w:color w:val="auto"/>
          <w:highlight w:val="none"/>
        </w:rPr>
        <w:fldChar w:fldCharType="begin"/>
      </w:r>
      <w:r>
        <w:rPr>
          <w:color w:val="auto"/>
          <w:highlight w:val="none"/>
        </w:rPr>
        <w:instrText xml:space="preserve"> PAGEREF _Toc9102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cs="宋体"/>
          <w:color w:val="auto"/>
          <w:szCs w:val="24"/>
          <w:highlight w:val="none"/>
        </w:rPr>
        <w:fldChar w:fldCharType="end"/>
      </w:r>
    </w:p>
    <w:p w14:paraId="483CEE08">
      <w:pPr>
        <w:spacing w:line="300" w:lineRule="exact"/>
        <w:rPr>
          <w:rFonts w:ascii="宋体" w:hAnsi="宋体" w:cs="宋体"/>
          <w:color w:val="auto"/>
          <w:highlight w:val="none"/>
        </w:rPr>
        <w:sectPr>
          <w:headerReference r:id="rId9" w:type="default"/>
          <w:footerReference r:id="rId10" w:type="default"/>
          <w:pgSz w:w="11906" w:h="16838"/>
          <w:pgMar w:top="1418" w:right="1418" w:bottom="1418" w:left="1418" w:header="851" w:footer="851" w:gutter="0"/>
          <w:pgNumType w:start="1"/>
          <w:cols w:space="720" w:num="1"/>
          <w:docGrid w:linePitch="312" w:charSpace="0"/>
        </w:sectPr>
      </w:pPr>
      <w:r>
        <w:rPr>
          <w:rFonts w:hint="eastAsia" w:ascii="宋体" w:hAnsi="宋体" w:cs="宋体"/>
          <w:color w:val="auto"/>
          <w:szCs w:val="24"/>
          <w:highlight w:val="none"/>
        </w:rPr>
        <w:fldChar w:fldCharType="end"/>
      </w:r>
      <w:r>
        <w:rPr>
          <w:rFonts w:ascii="宋体" w:hAnsi="宋体" w:cs="宋体"/>
          <w:color w:val="auto"/>
          <w:sz w:val="24"/>
          <w:szCs w:val="24"/>
          <w:highlight w:val="none"/>
        </w:rPr>
        <w:br w:type="page"/>
      </w:r>
      <w:bookmarkEnd w:id="15"/>
    </w:p>
    <w:p w14:paraId="1EC0C164">
      <w:pPr>
        <w:pStyle w:val="5"/>
        <w:numPr>
          <w:ilvl w:val="0"/>
          <w:numId w:val="1"/>
        </w:numPr>
        <w:spacing w:before="220" w:after="220" w:line="312" w:lineRule="auto"/>
        <w:ind w:firstLineChars="0"/>
        <w:jc w:val="center"/>
        <w:outlineLvl w:val="0"/>
        <w:rPr>
          <w:rFonts w:ascii="宋体" w:hAnsi="宋体" w:eastAsia="宋体" w:cs="宋体"/>
          <w:color w:val="auto"/>
          <w:sz w:val="36"/>
          <w:szCs w:val="36"/>
          <w:highlight w:val="none"/>
        </w:rPr>
      </w:pPr>
      <w:bookmarkStart w:id="16" w:name="_Toc531358959"/>
      <w:bookmarkStart w:id="17" w:name="_Toc530551804"/>
      <w:bookmarkStart w:id="18" w:name="_Toc2289"/>
      <w:r>
        <w:rPr>
          <w:rFonts w:hint="eastAsia" w:ascii="宋体" w:hAnsi="宋体" w:eastAsia="宋体" w:cs="宋体"/>
          <w:color w:val="auto"/>
          <w:sz w:val="36"/>
          <w:szCs w:val="36"/>
          <w:highlight w:val="none"/>
        </w:rPr>
        <w:t>竞争性磋商</w:t>
      </w:r>
      <w:bookmarkEnd w:id="16"/>
      <w:bookmarkEnd w:id="17"/>
      <w:bookmarkStart w:id="19" w:name="_Toc531358960"/>
      <w:bookmarkStart w:id="20" w:name="_Toc530551805"/>
      <w:bookmarkStart w:id="21" w:name="_Toc493956019"/>
      <w:r>
        <w:rPr>
          <w:rFonts w:hint="eastAsia" w:ascii="宋体" w:hAnsi="宋体" w:eastAsia="宋体" w:cs="宋体"/>
          <w:color w:val="auto"/>
          <w:sz w:val="36"/>
          <w:szCs w:val="36"/>
          <w:highlight w:val="none"/>
          <w:lang w:val="en-US" w:eastAsia="zh-CN"/>
        </w:rPr>
        <w:t>采购公告</w:t>
      </w:r>
      <w:bookmarkEnd w:id="18"/>
    </w:p>
    <w:p w14:paraId="7454B2F6">
      <w:pPr>
        <w:pBdr>
          <w:top w:val="single" w:color="auto" w:sz="4" w:space="0"/>
          <w:left w:val="single" w:color="auto" w:sz="4" w:space="4"/>
          <w:bottom w:val="single" w:color="auto" w:sz="4" w:space="1"/>
          <w:right w:val="single" w:color="auto" w:sz="4" w:space="4"/>
        </w:pBdr>
        <w:wordWrap w:val="0"/>
        <w:spacing w:line="440" w:lineRule="atLeast"/>
        <w:rPr>
          <w:rFonts w:hint="eastAsia" w:ascii="宋体" w:hAnsi="宋体" w:eastAsia="宋体" w:cs="宋体"/>
          <w:color w:val="auto"/>
          <w:sz w:val="21"/>
          <w:szCs w:val="21"/>
          <w:highlight w:val="none"/>
        </w:rPr>
      </w:pPr>
      <w:bookmarkStart w:id="22" w:name="EBf1e27c6183244f4a8f3fc355defd653e"/>
      <w:bookmarkEnd w:id="22"/>
      <w:r>
        <w:rPr>
          <w:rFonts w:hint="eastAsia" w:ascii="宋体" w:hAnsi="宋体" w:eastAsia="宋体" w:cs="宋体"/>
          <w:color w:val="auto"/>
          <w:sz w:val="21"/>
          <w:szCs w:val="21"/>
          <w:highlight w:val="none"/>
        </w:rPr>
        <w:t>项目概况：</w:t>
      </w:r>
    </w:p>
    <w:p w14:paraId="73A2D72A">
      <w:pPr>
        <w:pBdr>
          <w:top w:val="single" w:color="auto" w:sz="4" w:space="0"/>
          <w:left w:val="single" w:color="auto" w:sz="4" w:space="4"/>
          <w:bottom w:val="single" w:color="auto" w:sz="4" w:space="1"/>
          <w:right w:val="single" w:color="auto" w:sz="4" w:space="4"/>
        </w:pBdr>
        <w:wordWrap w:val="0"/>
        <w:spacing w:line="440" w:lineRule="atLeast"/>
        <w:ind w:firstLine="420" w:firstLineChars="200"/>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u w:val="single"/>
          <w:lang w:eastAsia="zh-CN"/>
        </w:rPr>
        <w:t>松阳县实验幼儿园食堂后勤采购服务</w:t>
      </w:r>
      <w:r>
        <w:rPr>
          <w:rFonts w:hint="eastAsia" w:ascii="宋体" w:hAnsi="宋体" w:eastAsia="宋体" w:cs="宋体"/>
          <w:color w:val="auto"/>
          <w:sz w:val="21"/>
          <w:szCs w:val="21"/>
          <w:highlight w:val="none"/>
        </w:rPr>
        <w:t>的潜在供应商应在浙江政府采购网（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 </w:instrText>
      </w:r>
      <w:r>
        <w:rPr>
          <w:rFonts w:hint="eastAsia" w:ascii="宋体" w:hAnsi="宋体" w:eastAsia="宋体" w:cs="宋体"/>
          <w:color w:val="auto"/>
          <w:sz w:val="21"/>
          <w:szCs w:val="21"/>
          <w:highlight w:val="none"/>
        </w:rPr>
        <w:fldChar w:fldCharType="separate"/>
      </w:r>
      <w:r>
        <w:rPr>
          <w:rStyle w:val="49"/>
          <w:rFonts w:hint="eastAsia" w:ascii="宋体" w:hAnsi="宋体" w:eastAsia="宋体" w:cs="宋体"/>
          <w:b/>
          <w:color w:val="auto"/>
          <w:sz w:val="21"/>
          <w:szCs w:val="21"/>
          <w:highlight w:val="none"/>
        </w:rPr>
        <w:t>zfcg.czt.zj.gov.cn</w:t>
      </w:r>
      <w:r>
        <w:rPr>
          <w:rStyle w:val="49"/>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，丽水市公共资源交易网（</w:t>
      </w:r>
      <w:r>
        <w:rPr>
          <w:rFonts w:hint="eastAsia" w:ascii="宋体" w:hAnsi="宋体" w:eastAsia="宋体" w:cs="宋体"/>
          <w:b/>
          <w:color w:val="auto"/>
          <w:sz w:val="21"/>
          <w:szCs w:val="21"/>
          <w:highlight w:val="none"/>
          <w:u w:val="single"/>
          <w:lang w:eastAsia="zh-CN"/>
        </w:rPr>
        <w:t>https://lssggzy.lishui.gov.cn/</w:t>
      </w:r>
      <w:r>
        <w:rPr>
          <w:rFonts w:hint="eastAsia" w:ascii="宋体" w:hAnsi="宋体" w:eastAsia="宋体" w:cs="宋体"/>
          <w:color w:val="auto"/>
          <w:sz w:val="21"/>
          <w:szCs w:val="21"/>
          <w:highlight w:val="none"/>
        </w:rPr>
        <w:t>）附件中自行获取采购文件，并于</w:t>
      </w:r>
      <w:r>
        <w:rPr>
          <w:rFonts w:hint="eastAsia" w:ascii="宋体" w:hAnsi="宋体" w:eastAsia="宋体" w:cs="宋体"/>
          <w:bCs/>
          <w:color w:val="auto"/>
          <w:sz w:val="21"/>
          <w:szCs w:val="21"/>
          <w:highlight w:val="none"/>
          <w:u w:val="single"/>
        </w:rPr>
        <w:t>202</w:t>
      </w:r>
      <w:r>
        <w:rPr>
          <w:rFonts w:hint="eastAsia" w:ascii="宋体" w:hAnsi="宋体" w:eastAsia="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u w:val="single"/>
          <w:lang w:val="en-US" w:eastAsia="zh-CN"/>
        </w:rPr>
        <w:t>03</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u w:val="single"/>
          <w:lang w:val="en-US" w:eastAsia="zh-CN"/>
        </w:rPr>
        <w:t>05</w:t>
      </w:r>
      <w:r>
        <w:rPr>
          <w:rFonts w:hint="eastAsia" w:ascii="宋体" w:hAnsi="宋体" w:eastAsia="宋体" w:cs="宋体"/>
          <w:bCs/>
          <w:color w:val="auto"/>
          <w:sz w:val="21"/>
          <w:szCs w:val="21"/>
          <w:highlight w:val="none"/>
        </w:rPr>
        <w:t>日</w:t>
      </w:r>
      <w:r>
        <w:rPr>
          <w:rFonts w:hint="eastAsia" w:ascii="宋体" w:hAnsi="宋体" w:cs="宋体"/>
          <w:bCs/>
          <w:color w:val="auto"/>
          <w:sz w:val="21"/>
          <w:szCs w:val="21"/>
          <w:highlight w:val="none"/>
          <w:u w:val="single"/>
          <w:lang w:val="en-US" w:eastAsia="zh-CN"/>
        </w:rPr>
        <w:t>15</w:t>
      </w:r>
      <w:r>
        <w:rPr>
          <w:rFonts w:hint="eastAsia" w:ascii="宋体" w:hAnsi="宋体" w:eastAsia="宋体" w:cs="宋体"/>
          <w:bCs/>
          <w:color w:val="auto"/>
          <w:sz w:val="21"/>
          <w:szCs w:val="21"/>
          <w:highlight w:val="none"/>
          <w:u w:val="single"/>
        </w:rPr>
        <w:t>:</w:t>
      </w:r>
      <w:r>
        <w:rPr>
          <w:rFonts w:hint="eastAsia" w:ascii="宋体" w:hAnsi="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14:paraId="354A7F0E">
      <w:pPr>
        <w:wordWrap w:val="0"/>
        <w:spacing w:line="420" w:lineRule="exact"/>
        <w:rPr>
          <w:rFonts w:hint="eastAsia" w:ascii="宋体" w:hAnsi="宋体" w:eastAsia="宋体" w:cs="宋体"/>
          <w:b/>
          <w:color w:val="auto"/>
          <w:sz w:val="21"/>
          <w:szCs w:val="21"/>
          <w:highlight w:val="none"/>
        </w:rPr>
      </w:pPr>
      <w:bookmarkStart w:id="23" w:name="_Toc35393798"/>
      <w:bookmarkEnd w:id="23"/>
      <w:bookmarkStart w:id="24" w:name="_Toc28359089"/>
      <w:bookmarkEnd w:id="24"/>
      <w:bookmarkStart w:id="25" w:name="_Toc28359012"/>
      <w:bookmarkEnd w:id="25"/>
      <w:bookmarkStart w:id="26" w:name="_Toc35393629"/>
      <w:r>
        <w:rPr>
          <w:rFonts w:hint="eastAsia" w:ascii="宋体" w:hAnsi="宋体" w:eastAsia="宋体" w:cs="宋体"/>
          <w:b/>
          <w:color w:val="auto"/>
          <w:sz w:val="21"/>
          <w:szCs w:val="21"/>
          <w:highlight w:val="none"/>
        </w:rPr>
        <w:t>一、项目基本情况</w:t>
      </w:r>
      <w:bookmarkEnd w:id="26"/>
    </w:p>
    <w:p w14:paraId="44A4EF5E">
      <w:pPr>
        <w:wordWrap w:val="0"/>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浙中际采2025-008</w:t>
      </w:r>
    </w:p>
    <w:p w14:paraId="16AE5E17">
      <w:pPr>
        <w:wordWrap w:val="0"/>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松阳县实验幼儿园食堂后勤采购服务</w:t>
      </w:r>
    </w:p>
    <w:p w14:paraId="7F4A86B1">
      <w:pPr>
        <w:wordWrap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4C3C987D">
      <w:pPr>
        <w:wordWrap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采购需求：见磋商文件第二章 </w:t>
      </w:r>
    </w:p>
    <w:p w14:paraId="28BFBEB9">
      <w:pPr>
        <w:wordWrap w:val="0"/>
        <w:spacing w:line="440" w:lineRule="exact"/>
        <w:ind w:firstLine="420" w:firstLineChars="200"/>
        <w:rPr>
          <w:rFonts w:hint="eastAsia" w:ascii="宋体" w:hAnsi="宋体" w:eastAsia="宋体" w:cs="宋体"/>
          <w:bCs/>
          <w:color w:val="auto"/>
          <w:sz w:val="21"/>
          <w:szCs w:val="21"/>
          <w:highlight w:val="none"/>
        </w:rPr>
      </w:pPr>
      <w:bookmarkStart w:id="27" w:name="_Toc28359090"/>
      <w:bookmarkEnd w:id="27"/>
      <w:bookmarkStart w:id="28" w:name="_Toc35393799"/>
      <w:bookmarkEnd w:id="28"/>
      <w:bookmarkStart w:id="29" w:name="_Toc28359013"/>
      <w:bookmarkEnd w:id="29"/>
      <w:bookmarkStart w:id="30" w:name="_Toc35393630"/>
      <w:r>
        <w:rPr>
          <w:rFonts w:hint="eastAsia" w:ascii="宋体" w:hAnsi="宋体" w:eastAsia="宋体" w:cs="宋体"/>
          <w:color w:val="auto"/>
          <w:sz w:val="21"/>
          <w:szCs w:val="21"/>
          <w:highlight w:val="none"/>
        </w:rPr>
        <w:t>数量：</w:t>
      </w:r>
      <w:r>
        <w:rPr>
          <w:rFonts w:hint="eastAsia" w:ascii="宋体" w:hAnsi="宋体" w:eastAsia="宋体" w:cs="宋体"/>
          <w:bCs/>
          <w:color w:val="auto"/>
          <w:sz w:val="21"/>
          <w:szCs w:val="21"/>
          <w:highlight w:val="none"/>
        </w:rPr>
        <w:t xml:space="preserve">1 </w:t>
      </w:r>
    </w:p>
    <w:p w14:paraId="3CEB9819">
      <w:pPr>
        <w:wordWrap w:val="0"/>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单位：</w:t>
      </w:r>
      <w:r>
        <w:rPr>
          <w:rFonts w:hint="eastAsia" w:ascii="宋体" w:hAnsi="宋体" w:eastAsia="宋体" w:cs="宋体"/>
          <w:color w:val="auto"/>
          <w:sz w:val="21"/>
          <w:szCs w:val="21"/>
          <w:highlight w:val="none"/>
          <w:lang w:val="en-US" w:eastAsia="zh-CN"/>
        </w:rPr>
        <w:t>年</w:t>
      </w:r>
    </w:p>
    <w:p w14:paraId="705BEA34">
      <w:pPr>
        <w:wordWrap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450800</w:t>
      </w:r>
      <w:r>
        <w:rPr>
          <w:rFonts w:hint="eastAsia" w:ascii="宋体" w:hAnsi="宋体" w:eastAsia="宋体" w:cs="宋体"/>
          <w:color w:val="auto"/>
          <w:sz w:val="21"/>
          <w:szCs w:val="21"/>
          <w:highlight w:val="none"/>
          <w:lang w:val="en-US" w:eastAsia="zh-CN"/>
        </w:rPr>
        <w:t>.00元</w:t>
      </w:r>
    </w:p>
    <w:p w14:paraId="73C3837D">
      <w:pPr>
        <w:wordWrap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val="en-US" w:eastAsia="zh-CN"/>
        </w:rPr>
        <w:t>450800</w:t>
      </w:r>
      <w:r>
        <w:rPr>
          <w:rFonts w:hint="eastAsia" w:ascii="宋体" w:hAnsi="宋体" w:eastAsia="宋体" w:cs="宋体"/>
          <w:color w:val="auto"/>
          <w:sz w:val="21"/>
          <w:szCs w:val="21"/>
          <w:highlight w:val="none"/>
          <w:lang w:val="en-US" w:eastAsia="zh-CN"/>
        </w:rPr>
        <w:t>.00元</w:t>
      </w:r>
    </w:p>
    <w:p w14:paraId="51851D23">
      <w:pPr>
        <w:wordWrap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合同履行期限：一年</w:t>
      </w:r>
    </w:p>
    <w:p w14:paraId="4E62A567">
      <w:pPr>
        <w:wordWrap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联合体投标：□接受   ☑不接受</w:t>
      </w:r>
    </w:p>
    <w:p w14:paraId="3EA99FF0">
      <w:pPr>
        <w:wordWrap w:val="0"/>
        <w:spacing w:line="4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bookmarkEnd w:id="30"/>
    </w:p>
    <w:p w14:paraId="25D85D99">
      <w:pPr>
        <w:wordWrap w:val="0"/>
        <w:spacing w:line="440" w:lineRule="exact"/>
        <w:ind w:firstLine="420" w:firstLineChars="200"/>
        <w:rPr>
          <w:rFonts w:hint="eastAsia" w:ascii="宋体" w:hAnsi="宋体" w:eastAsia="宋体" w:cs="宋体"/>
          <w:color w:val="auto"/>
          <w:sz w:val="21"/>
          <w:szCs w:val="21"/>
          <w:highlight w:val="none"/>
        </w:rPr>
      </w:pPr>
      <w:bookmarkStart w:id="31" w:name="_Toc35393800"/>
      <w:bookmarkEnd w:id="31"/>
      <w:bookmarkStart w:id="32" w:name="_Toc28359091"/>
      <w:bookmarkEnd w:id="32"/>
      <w:bookmarkStart w:id="33" w:name="_Toc28359014"/>
      <w:bookmarkEnd w:id="33"/>
      <w:bookmarkStart w:id="34" w:name="_Toc35393631"/>
      <w:r>
        <w:rPr>
          <w:rFonts w:hint="eastAsia" w:ascii="宋体" w:hAnsi="宋体" w:eastAsia="宋体" w:cs="宋体"/>
          <w:color w:val="auto"/>
          <w:sz w:val="21"/>
          <w:szCs w:val="21"/>
          <w:highlight w:val="none"/>
        </w:rPr>
        <w:t>1. 满足《中华人民共和国政府采购法》第二十二条规定；未被“信用中国”网站（</w:t>
      </w:r>
      <w:bookmarkEnd w:id="34"/>
      <w:r>
        <w:rPr>
          <w:rFonts w:hint="eastAsia" w:ascii="宋体" w:hAnsi="宋体" w:eastAsia="宋体" w:cs="宋体"/>
          <w:b/>
          <w:color w:val="auto"/>
          <w:sz w:val="21"/>
          <w:szCs w:val="21"/>
          <w:highlight w:val="none"/>
          <w:u w:val="single"/>
        </w:rPr>
        <w:t>www.creditchina.gov.cn</w:t>
      </w:r>
      <w:r>
        <w:rPr>
          <w:rFonts w:hint="eastAsia" w:ascii="宋体" w:hAnsi="宋体" w:eastAsia="宋体" w:cs="宋体"/>
          <w:color w:val="auto"/>
          <w:sz w:val="21"/>
          <w:szCs w:val="21"/>
          <w:highlight w:val="none"/>
        </w:rPr>
        <w:t>）、中国政府采购网（</w:t>
      </w:r>
      <w:r>
        <w:rPr>
          <w:rFonts w:hint="eastAsia" w:ascii="宋体" w:hAnsi="宋体" w:eastAsia="宋体" w:cs="宋体"/>
          <w:b/>
          <w:color w:val="auto"/>
          <w:sz w:val="21"/>
          <w:szCs w:val="21"/>
          <w:highlight w:val="none"/>
          <w:u w:val="single"/>
        </w:rPr>
        <w:t>www.ccgp.gov.cn</w:t>
      </w:r>
      <w:r>
        <w:rPr>
          <w:rFonts w:hint="eastAsia" w:ascii="宋体" w:hAnsi="宋体" w:eastAsia="宋体" w:cs="宋体"/>
          <w:color w:val="auto"/>
          <w:sz w:val="21"/>
          <w:szCs w:val="21"/>
          <w:highlight w:val="none"/>
        </w:rPr>
        <w:t>）列入失信被执行人、重大税收违法当事人名单、政府采购严重违法失信行为记录名单；</w:t>
      </w:r>
    </w:p>
    <w:p w14:paraId="5CDB3DAC">
      <w:pPr>
        <w:wordWrap w:val="0"/>
        <w:spacing w:line="440" w:lineRule="exact"/>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2. 落实政府采购政策需满足的资格要求：</w:t>
      </w:r>
      <w:r>
        <w:rPr>
          <w:rFonts w:hint="eastAsia" w:ascii="宋体" w:hAnsi="宋体" w:eastAsia="宋体" w:cs="宋体"/>
          <w:color w:val="auto"/>
          <w:sz w:val="21"/>
          <w:szCs w:val="21"/>
          <w:highlight w:val="none"/>
          <w:u w:val="single"/>
          <w:lang w:val="en-US" w:eastAsia="zh-CN"/>
        </w:rPr>
        <w:t>供应商为中小企业/小微企业；</w:t>
      </w:r>
    </w:p>
    <w:p w14:paraId="0641BB8B">
      <w:pPr>
        <w:wordWrap w:val="0"/>
        <w:spacing w:line="420" w:lineRule="exact"/>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 本项目的特定资格要求：</w:t>
      </w:r>
      <w:bookmarkStart w:id="35" w:name="_Toc35393801"/>
      <w:bookmarkEnd w:id="35"/>
      <w:bookmarkStart w:id="36" w:name="_Toc28359092"/>
      <w:bookmarkEnd w:id="36"/>
      <w:bookmarkStart w:id="37" w:name="_Toc35393632"/>
      <w:bookmarkEnd w:id="37"/>
      <w:bookmarkStart w:id="38" w:name="_Toc28359015"/>
      <w:bookmarkEnd w:id="38"/>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u w:val="single"/>
          <w:lang w:eastAsia="zh-CN"/>
        </w:rPr>
        <w:t>。</w:t>
      </w:r>
    </w:p>
    <w:p w14:paraId="4C06E17E">
      <w:pPr>
        <w:wordWrap w:val="0"/>
        <w:spacing w:line="4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三、获取（下载）采购文件</w:t>
      </w:r>
    </w:p>
    <w:p w14:paraId="7CCE7F25">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时间：发布公告之日至</w:t>
      </w:r>
      <w:r>
        <w:rPr>
          <w:rFonts w:hint="eastAsia" w:ascii="宋体" w:hAnsi="宋体" w:eastAsia="宋体" w:cs="宋体"/>
          <w:bCs/>
          <w:color w:val="auto"/>
          <w:sz w:val="21"/>
          <w:szCs w:val="21"/>
          <w:highlight w:val="none"/>
          <w:u w:val="single"/>
        </w:rPr>
        <w:t>202</w:t>
      </w:r>
      <w:r>
        <w:rPr>
          <w:rFonts w:hint="eastAsia" w:ascii="宋体" w:hAnsi="宋体" w:eastAsia="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u w:val="single"/>
          <w:lang w:val="en-US" w:eastAsia="zh-CN"/>
        </w:rPr>
        <w:t>03</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u w:val="single"/>
          <w:lang w:val="en-US" w:eastAsia="zh-CN"/>
        </w:rPr>
        <w:t>05</w:t>
      </w:r>
      <w:r>
        <w:rPr>
          <w:rFonts w:hint="eastAsia" w:ascii="宋体" w:hAnsi="宋体" w:eastAsia="宋体" w:cs="宋体"/>
          <w:bCs/>
          <w:color w:val="auto"/>
          <w:sz w:val="21"/>
          <w:szCs w:val="21"/>
          <w:highlight w:val="none"/>
        </w:rPr>
        <w:t>日</w:t>
      </w:r>
      <w:r>
        <w:rPr>
          <w:rFonts w:hint="eastAsia" w:ascii="宋体" w:hAnsi="宋体" w:eastAsia="宋体" w:cs="宋体"/>
          <w:color w:val="auto"/>
          <w:sz w:val="21"/>
          <w:szCs w:val="21"/>
          <w:highlight w:val="none"/>
        </w:rPr>
        <w:t>，每天上午00:00至12:00，下午12:00至23:59（北京时间，线上获取法定节假日均可，线下获取文件法定节假日除外）</w:t>
      </w:r>
    </w:p>
    <w:p w14:paraId="69C5BC27">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地点：浙江政府采购网</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 </w:instrText>
      </w:r>
      <w:r>
        <w:rPr>
          <w:rFonts w:hint="eastAsia" w:ascii="宋体" w:hAnsi="宋体" w:eastAsia="宋体" w:cs="宋体"/>
          <w:color w:val="auto"/>
          <w:sz w:val="21"/>
          <w:szCs w:val="21"/>
          <w:highlight w:val="none"/>
        </w:rPr>
        <w:fldChar w:fldCharType="separate"/>
      </w:r>
      <w:r>
        <w:rPr>
          <w:rStyle w:val="49"/>
          <w:rFonts w:hint="eastAsia" w:ascii="宋体" w:hAnsi="宋体" w:eastAsia="宋体" w:cs="宋体"/>
          <w:color w:val="auto"/>
          <w:sz w:val="21"/>
          <w:szCs w:val="21"/>
          <w:highlight w:val="none"/>
        </w:rPr>
        <w:t>http://zfcg.czt.zj.gov.cn</w:t>
      </w:r>
      <w:r>
        <w:rPr>
          <w:rStyle w:val="49"/>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，丽水市公共资源交易网（</w:t>
      </w:r>
      <w:r>
        <w:rPr>
          <w:rFonts w:hint="eastAsia" w:ascii="宋体" w:hAnsi="宋体" w:eastAsia="宋体" w:cs="宋体"/>
          <w:b/>
          <w:color w:val="auto"/>
          <w:sz w:val="21"/>
          <w:szCs w:val="21"/>
          <w:highlight w:val="none"/>
          <w:u w:val="single"/>
          <w:lang w:eastAsia="zh-CN"/>
        </w:rPr>
        <w:t>https://lssggzy.lishui.gov.cn/</w:t>
      </w:r>
      <w:r>
        <w:rPr>
          <w:rFonts w:hint="eastAsia" w:ascii="宋体" w:hAnsi="宋体" w:eastAsia="宋体" w:cs="宋体"/>
          <w:color w:val="auto"/>
          <w:sz w:val="21"/>
          <w:szCs w:val="21"/>
          <w:highlight w:val="none"/>
        </w:rPr>
        <w:t>）附件。</w:t>
      </w:r>
    </w:p>
    <w:p w14:paraId="0C138C28">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方式：自行下载获取</w:t>
      </w:r>
    </w:p>
    <w:p w14:paraId="02883B72">
      <w:pPr>
        <w:wordWrap w:val="0"/>
        <w:snapToGrid w:val="0"/>
        <w:spacing w:line="440" w:lineRule="exact"/>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⑴浙江政府采购网注册正式供应商-用户入驻/登录</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用户登录-项目采购-获取采购文件管理；</w:t>
      </w:r>
    </w:p>
    <w:p w14:paraId="21799AC3">
      <w:pPr>
        <w:wordWrap w:val="0"/>
        <w:snapToGrid w:val="0"/>
        <w:spacing w:line="440" w:lineRule="exact"/>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⑵未在浙江省政府采购网</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 </w:instrText>
      </w:r>
      <w:r>
        <w:rPr>
          <w:rFonts w:hint="eastAsia" w:ascii="宋体" w:hAnsi="宋体" w:eastAsia="宋体" w:cs="宋体"/>
          <w:color w:val="auto"/>
          <w:sz w:val="21"/>
          <w:szCs w:val="21"/>
          <w:highlight w:val="none"/>
        </w:rPr>
        <w:fldChar w:fldCharType="separate"/>
      </w:r>
      <w:r>
        <w:rPr>
          <w:rStyle w:val="49"/>
          <w:rFonts w:hint="eastAsia" w:ascii="宋体" w:hAnsi="宋体" w:eastAsia="宋体" w:cs="宋体"/>
          <w:color w:val="auto"/>
          <w:sz w:val="21"/>
          <w:szCs w:val="21"/>
          <w:highlight w:val="none"/>
        </w:rPr>
        <w:t>http://zfcg.czt.zj.gov.cn</w:t>
      </w:r>
      <w:r>
        <w:rPr>
          <w:rStyle w:val="49"/>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注册成为正式供应商的，请注册完成审核成功后方可登录获取，注册流程见网址：</w:t>
      </w:r>
      <w:r>
        <w:rPr>
          <w:rFonts w:hint="eastAsia" w:ascii="宋体" w:hAnsi="宋体" w:eastAsia="宋体" w:cs="宋体"/>
          <w:color w:val="auto"/>
          <w:sz w:val="21"/>
          <w:szCs w:val="21"/>
          <w:highlight w:val="none"/>
          <w:u w:val="single"/>
        </w:rPr>
        <w:t>http://</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"http://zfcg.czt.zj.gov.cn/register/2017-07-24/6728.html?_=2020-03-09%2006:00:22" </w:instrText>
      </w:r>
      <w:r>
        <w:rPr>
          <w:rFonts w:hint="eastAsia" w:ascii="宋体" w:hAnsi="宋体" w:eastAsia="宋体" w:cs="宋体"/>
          <w:color w:val="auto"/>
          <w:sz w:val="21"/>
          <w:szCs w:val="21"/>
          <w:highlight w:val="none"/>
        </w:rPr>
        <w:fldChar w:fldCharType="separate"/>
      </w:r>
      <w:r>
        <w:rPr>
          <w:rStyle w:val="49"/>
          <w:rFonts w:hint="eastAsia" w:ascii="宋体" w:hAnsi="宋体" w:eastAsia="宋体" w:cs="宋体"/>
          <w:color w:val="auto"/>
          <w:sz w:val="21"/>
          <w:szCs w:val="21"/>
          <w:highlight w:val="none"/>
        </w:rPr>
        <w:t>zfcg.czt.zj.gov.cn/register/2017-07-24/6728.html?_=2020-03-09%2006:00:22</w:t>
      </w:r>
      <w:r>
        <w:rPr>
          <w:rStyle w:val="49"/>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，注册咨询电话：</w:t>
      </w:r>
      <w:r>
        <w:rPr>
          <w:rFonts w:hint="eastAsia" w:ascii="宋体" w:hAnsi="宋体" w:eastAsia="宋体" w:cs="宋体"/>
          <w:color w:val="auto"/>
          <w:sz w:val="21"/>
          <w:szCs w:val="21"/>
          <w:highlight w:val="none"/>
          <w:lang w:eastAsia="zh-CN"/>
        </w:rPr>
        <w:t>95763</w:t>
      </w:r>
      <w:r>
        <w:rPr>
          <w:rFonts w:hint="eastAsia" w:ascii="宋体" w:hAnsi="宋体" w:eastAsia="宋体" w:cs="宋体"/>
          <w:color w:val="auto"/>
          <w:sz w:val="21"/>
          <w:szCs w:val="21"/>
          <w:highlight w:val="none"/>
        </w:rPr>
        <w:t>；</w:t>
      </w:r>
    </w:p>
    <w:p w14:paraId="6C70B446">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⑶潜在供应商未按上述第⑴条方式获取采购文件的不得对采购文件提起质疑投诉。</w:t>
      </w:r>
    </w:p>
    <w:p w14:paraId="4AE1B5CF">
      <w:pPr>
        <w:wordWrap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4.售价：0元。</w:t>
      </w:r>
    </w:p>
    <w:p w14:paraId="4E2A23CF">
      <w:pPr>
        <w:spacing w:line="44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四、响应文件提交（上传）</w:t>
      </w:r>
    </w:p>
    <w:p w14:paraId="521D9410">
      <w:pPr>
        <w:spacing w:line="44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rPr>
        <w:t>截止时间：</w:t>
      </w:r>
      <w:r>
        <w:rPr>
          <w:rFonts w:hint="eastAsia" w:ascii="宋体" w:hAnsi="宋体" w:eastAsia="宋体" w:cs="宋体"/>
          <w:bCs/>
          <w:color w:val="auto"/>
          <w:sz w:val="21"/>
          <w:szCs w:val="21"/>
          <w:highlight w:val="none"/>
          <w:u w:val="single"/>
        </w:rPr>
        <w:t>202</w:t>
      </w:r>
      <w:r>
        <w:rPr>
          <w:rFonts w:hint="eastAsia" w:ascii="宋体" w:hAnsi="宋体" w:eastAsia="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u w:val="single"/>
          <w:lang w:val="en-US" w:eastAsia="zh-CN"/>
        </w:rPr>
        <w:t>03</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u w:val="single"/>
          <w:lang w:val="en-US" w:eastAsia="zh-CN"/>
        </w:rPr>
        <w:t>05</w:t>
      </w:r>
      <w:r>
        <w:rPr>
          <w:rFonts w:hint="eastAsia" w:ascii="宋体" w:hAnsi="宋体" w:eastAsia="宋体" w:cs="宋体"/>
          <w:bCs/>
          <w:color w:val="auto"/>
          <w:sz w:val="21"/>
          <w:szCs w:val="21"/>
          <w:highlight w:val="none"/>
        </w:rPr>
        <w:t>日</w:t>
      </w:r>
      <w:r>
        <w:rPr>
          <w:rFonts w:hint="eastAsia" w:ascii="宋体" w:hAnsi="宋体" w:cs="宋体"/>
          <w:bCs/>
          <w:color w:val="auto"/>
          <w:sz w:val="21"/>
          <w:szCs w:val="21"/>
          <w:highlight w:val="none"/>
          <w:u w:val="single"/>
          <w:lang w:val="en-US" w:eastAsia="zh-CN"/>
        </w:rPr>
        <w:t>15</w:t>
      </w:r>
      <w:r>
        <w:rPr>
          <w:rFonts w:hint="eastAsia" w:ascii="宋体" w:hAnsi="宋体" w:eastAsia="宋体" w:cs="宋体"/>
          <w:bCs/>
          <w:color w:val="auto"/>
          <w:sz w:val="21"/>
          <w:szCs w:val="21"/>
          <w:highlight w:val="none"/>
          <w:u w:val="single"/>
        </w:rPr>
        <w:t>:</w:t>
      </w:r>
      <w:r>
        <w:rPr>
          <w:rFonts w:hint="eastAsia" w:ascii="宋体" w:hAnsi="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rPr>
        <w:t>（北京时间）</w:t>
      </w:r>
    </w:p>
    <w:p w14:paraId="4593B1C2">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地点：</w:t>
      </w:r>
    </w:p>
    <w:p w14:paraId="522E3988">
      <w:pPr>
        <w:spacing w:line="440" w:lineRule="exact"/>
        <w:ind w:firstLine="420" w:firstLineChars="200"/>
        <w:rPr>
          <w:rFonts w:hint="eastAsia" w:ascii="宋体" w:hAnsi="宋体" w:eastAsia="宋体" w:cs="宋体"/>
          <w:color w:val="auto"/>
          <w:sz w:val="21"/>
          <w:szCs w:val="21"/>
          <w:highlight w:val="none"/>
        </w:rPr>
      </w:pPr>
      <w:bookmarkStart w:id="39" w:name="_Toc35393633"/>
      <w:bookmarkEnd w:id="39"/>
      <w:bookmarkStart w:id="40" w:name="_Toc35393802"/>
      <w:bookmarkEnd w:id="40"/>
      <w:bookmarkStart w:id="41" w:name="_Toc28359093"/>
      <w:bookmarkEnd w:id="41"/>
      <w:bookmarkStart w:id="42" w:name="_Toc28359016"/>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⑴</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电子加密磋商响应文件：在“政府采购云平台”上传提交，“电子加密磋商响应文件”成功上传提交后，供应商自行打印磋商响应文件接收回执。</w:t>
      </w:r>
    </w:p>
    <w:p w14:paraId="3553FB93">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⑵</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备份磋商响应文件：供应商自行确定是否提交；若提交请将备份磋商响应文件以电子邮件的形式发送至（</w:t>
      </w:r>
      <w:r>
        <w:rPr>
          <w:rFonts w:hint="eastAsia" w:ascii="宋体" w:hAnsi="宋体" w:eastAsia="宋体" w:cs="宋体"/>
          <w:color w:val="auto"/>
          <w:sz w:val="21"/>
          <w:szCs w:val="21"/>
          <w:highlight w:val="none"/>
          <w:lang w:eastAsia="zh-CN"/>
        </w:rPr>
        <w:t>1252861146</w:t>
      </w:r>
      <w:r>
        <w:rPr>
          <w:rFonts w:hint="eastAsia" w:ascii="宋体" w:hAnsi="宋体" w:eastAsia="宋体" w:cs="宋体"/>
          <w:color w:val="auto"/>
          <w:sz w:val="21"/>
          <w:szCs w:val="21"/>
          <w:highlight w:val="none"/>
        </w:rPr>
        <w:t>@qq.com），备份磋商响应文件在“电子加密磋商响应文件”在线解密失败后启用，否则不予以启用；未在规定时间内发送备份磋商响应文件造成的响应无效或失败由供应商自行承当。</w:t>
      </w:r>
    </w:p>
    <w:p w14:paraId="312C1739">
      <w:pPr>
        <w:wordWrap w:val="0"/>
        <w:spacing w:line="4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五、响应</w:t>
      </w:r>
      <w:bookmarkEnd w:id="42"/>
      <w:r>
        <w:rPr>
          <w:rFonts w:hint="eastAsia" w:ascii="宋体" w:hAnsi="宋体" w:eastAsia="宋体" w:cs="宋体"/>
          <w:b/>
          <w:color w:val="auto"/>
          <w:sz w:val="21"/>
          <w:szCs w:val="21"/>
          <w:highlight w:val="none"/>
        </w:rPr>
        <w:t>文件开启</w:t>
      </w:r>
    </w:p>
    <w:p w14:paraId="22872C16">
      <w:pPr>
        <w:wordWrap w:val="0"/>
        <w:spacing w:line="42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开启时间：</w:t>
      </w:r>
      <w:r>
        <w:rPr>
          <w:rFonts w:hint="eastAsia" w:ascii="宋体" w:hAnsi="宋体" w:eastAsia="宋体" w:cs="宋体"/>
          <w:bCs/>
          <w:color w:val="auto"/>
          <w:sz w:val="21"/>
          <w:szCs w:val="21"/>
          <w:highlight w:val="none"/>
          <w:u w:val="single"/>
        </w:rPr>
        <w:t>202</w:t>
      </w:r>
      <w:r>
        <w:rPr>
          <w:rFonts w:hint="eastAsia" w:ascii="宋体" w:hAnsi="宋体" w:eastAsia="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u w:val="single"/>
          <w:lang w:val="en-US" w:eastAsia="zh-CN"/>
        </w:rPr>
        <w:t>03</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u w:val="single"/>
          <w:lang w:val="en-US" w:eastAsia="zh-CN"/>
        </w:rPr>
        <w:t>05</w:t>
      </w:r>
      <w:r>
        <w:rPr>
          <w:rFonts w:hint="eastAsia" w:ascii="宋体" w:hAnsi="宋体" w:eastAsia="宋体" w:cs="宋体"/>
          <w:bCs/>
          <w:color w:val="auto"/>
          <w:sz w:val="21"/>
          <w:szCs w:val="21"/>
          <w:highlight w:val="none"/>
        </w:rPr>
        <w:t>日</w:t>
      </w:r>
      <w:r>
        <w:rPr>
          <w:rFonts w:hint="eastAsia" w:ascii="宋体" w:hAnsi="宋体" w:cs="宋体"/>
          <w:bCs/>
          <w:color w:val="auto"/>
          <w:sz w:val="21"/>
          <w:szCs w:val="21"/>
          <w:highlight w:val="none"/>
          <w:u w:val="single"/>
          <w:lang w:val="en-US" w:eastAsia="zh-CN"/>
        </w:rPr>
        <w:t>15</w:t>
      </w:r>
      <w:r>
        <w:rPr>
          <w:rFonts w:hint="eastAsia" w:ascii="宋体" w:hAnsi="宋体" w:eastAsia="宋体" w:cs="宋体"/>
          <w:bCs/>
          <w:color w:val="auto"/>
          <w:sz w:val="21"/>
          <w:szCs w:val="21"/>
          <w:highlight w:val="none"/>
          <w:u w:val="single"/>
        </w:rPr>
        <w:t>:</w:t>
      </w:r>
      <w:r>
        <w:rPr>
          <w:rFonts w:hint="eastAsia" w:ascii="宋体" w:hAnsi="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rPr>
        <w:t>（北京时间）</w:t>
      </w:r>
    </w:p>
    <w:p w14:paraId="570FBE10">
      <w:pPr>
        <w:wordWrap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w:t>
      </w:r>
      <w:r>
        <w:rPr>
          <w:rFonts w:hint="eastAsia" w:ascii="宋体" w:hAnsi="宋体" w:eastAsia="宋体" w:cs="宋体"/>
          <w:bCs/>
          <w:color w:val="auto"/>
          <w:sz w:val="21"/>
          <w:szCs w:val="21"/>
          <w:highlight w:val="none"/>
        </w:rPr>
        <w:t>浙江政府采购网—用户入驻/登录—用户登录—项目采购—开标评标—进入开标大厅</w:t>
      </w:r>
    </w:p>
    <w:p w14:paraId="29F3E067">
      <w:pPr>
        <w:wordWrap w:val="0"/>
        <w:spacing w:line="420" w:lineRule="exact"/>
        <w:rPr>
          <w:rFonts w:hint="eastAsia" w:ascii="宋体" w:hAnsi="宋体" w:eastAsia="宋体" w:cs="宋体"/>
          <w:b/>
          <w:color w:val="auto"/>
          <w:sz w:val="21"/>
          <w:szCs w:val="21"/>
          <w:highlight w:val="none"/>
        </w:rPr>
      </w:pPr>
      <w:bookmarkStart w:id="43" w:name="_Toc28359017"/>
      <w:bookmarkEnd w:id="43"/>
      <w:bookmarkStart w:id="44" w:name="_Toc35393803"/>
      <w:bookmarkEnd w:id="44"/>
      <w:bookmarkStart w:id="45" w:name="_Toc35393634"/>
      <w:bookmarkEnd w:id="45"/>
      <w:bookmarkStart w:id="46" w:name="_Toc28359094"/>
      <w:r>
        <w:rPr>
          <w:rFonts w:hint="eastAsia" w:ascii="宋体" w:hAnsi="宋体" w:eastAsia="宋体" w:cs="宋体"/>
          <w:b/>
          <w:color w:val="auto"/>
          <w:sz w:val="21"/>
          <w:szCs w:val="21"/>
          <w:highlight w:val="none"/>
        </w:rPr>
        <w:t>六、公告期限</w:t>
      </w:r>
      <w:bookmarkEnd w:id="46"/>
    </w:p>
    <w:p w14:paraId="25D2C990">
      <w:pPr>
        <w:wordWrap w:val="0"/>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kern w:val="0"/>
          <w:sz w:val="21"/>
          <w:szCs w:val="21"/>
          <w:highlight w:val="none"/>
        </w:rPr>
        <w:t>发布之日起3个工作日。</w:t>
      </w:r>
    </w:p>
    <w:p w14:paraId="41E4CA0A">
      <w:pPr>
        <w:wordWrap w:val="0"/>
        <w:spacing w:line="420" w:lineRule="exact"/>
        <w:rPr>
          <w:rFonts w:hint="eastAsia" w:ascii="宋体" w:hAnsi="宋体" w:eastAsia="宋体" w:cs="宋体"/>
          <w:b/>
          <w:color w:val="auto"/>
          <w:sz w:val="21"/>
          <w:szCs w:val="21"/>
          <w:highlight w:val="none"/>
        </w:rPr>
      </w:pPr>
      <w:bookmarkStart w:id="47" w:name="_Toc35393795"/>
      <w:bookmarkEnd w:id="47"/>
      <w:bookmarkStart w:id="48" w:name="_Toc35393626"/>
      <w:r>
        <w:rPr>
          <w:rFonts w:hint="eastAsia" w:ascii="宋体" w:hAnsi="宋体" w:eastAsia="宋体" w:cs="宋体"/>
          <w:b/>
          <w:color w:val="auto"/>
          <w:sz w:val="21"/>
          <w:szCs w:val="21"/>
          <w:highlight w:val="none"/>
        </w:rPr>
        <w:t>七、其他补充事宜</w:t>
      </w:r>
      <w:bookmarkEnd w:id="48"/>
    </w:p>
    <w:p w14:paraId="5F735DE1">
      <w:pPr>
        <w:wordWrap w:val="0"/>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AB43BC2">
      <w:pPr>
        <w:wordWrap w:val="0"/>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383C7D">
      <w:pPr>
        <w:wordWrap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41FF55A">
      <w:pPr>
        <w:wordWrap w:val="0"/>
        <w:snapToGrid w:val="0"/>
        <w:spacing w:line="420" w:lineRule="exact"/>
        <w:ind w:firstLine="510"/>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4.其他事项：</w:t>
      </w:r>
      <w:r>
        <w:rPr>
          <w:rFonts w:hint="eastAsia" w:ascii="宋体" w:hAnsi="宋体" w:eastAsia="宋体" w:cs="宋体"/>
          <w:bCs/>
          <w:color w:val="auto"/>
          <w:sz w:val="21"/>
          <w:szCs w:val="21"/>
          <w:highlight w:val="none"/>
        </w:rPr>
        <w:t>本项目全程电子招投标，相关的操作规程务必关注《政府采购项目电子交易管理操作指南-供应商》（网址：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"/knowledges/CW1EtGwBFdiHxlNd6I3m/6IMVAG0BFdiHxlNdQ8Na" </w:instrText>
      </w:r>
      <w:r>
        <w:rPr>
          <w:rFonts w:hint="eastAsia" w:ascii="宋体" w:hAnsi="宋体" w:eastAsia="宋体" w:cs="宋体"/>
          <w:color w:val="auto"/>
          <w:sz w:val="21"/>
          <w:szCs w:val="21"/>
          <w:highlight w:val="none"/>
        </w:rPr>
        <w:fldChar w:fldCharType="separate"/>
      </w:r>
      <w:r>
        <w:rPr>
          <w:rStyle w:val="49"/>
          <w:rFonts w:hint="eastAsia" w:ascii="宋体" w:hAnsi="宋体" w:eastAsia="宋体" w:cs="宋体"/>
          <w:color w:val="auto"/>
          <w:sz w:val="21"/>
          <w:szCs w:val="21"/>
          <w:highlight w:val="none"/>
        </w:rPr>
        <w:t>https://service.zcygov.cn/#/knowledges/CW1EtGwBFdiHxlNd6I3m/6IMVAG0BFdiHxlNdQ8Na</w:t>
      </w:r>
      <w:r>
        <w:rPr>
          <w:rStyle w:val="49"/>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w:t>
      </w:r>
    </w:p>
    <w:p w14:paraId="0CCDF220">
      <w:pPr>
        <w:wordWrap w:val="0"/>
        <w:snapToGrid w:val="0"/>
        <w:spacing w:line="440" w:lineRule="exact"/>
        <w:rPr>
          <w:rFonts w:hint="eastAsia" w:ascii="宋体" w:hAnsi="宋体" w:eastAsia="宋体" w:cs="宋体"/>
          <w:color w:val="auto"/>
          <w:sz w:val="21"/>
          <w:szCs w:val="21"/>
          <w:highlight w:val="none"/>
        </w:rPr>
      </w:pPr>
      <w:bookmarkStart w:id="49" w:name="_Toc28359008"/>
      <w:bookmarkEnd w:id="49"/>
      <w:bookmarkStart w:id="50" w:name="_Toc35393627"/>
      <w:bookmarkEnd w:id="50"/>
      <w:bookmarkStart w:id="51" w:name="_Toc28359085"/>
      <w:bookmarkEnd w:id="51"/>
      <w:bookmarkStart w:id="52" w:name="_Toc35393796"/>
      <w:r>
        <w:rPr>
          <w:rFonts w:hint="eastAsia" w:ascii="宋体" w:hAnsi="宋体" w:eastAsia="宋体" w:cs="宋体"/>
          <w:b/>
          <w:color w:val="auto"/>
          <w:sz w:val="21"/>
          <w:szCs w:val="21"/>
          <w:highlight w:val="none"/>
        </w:rPr>
        <w:t>八、</w:t>
      </w:r>
      <w:bookmarkEnd w:id="52"/>
      <w:r>
        <w:rPr>
          <w:rFonts w:hint="eastAsia" w:ascii="宋体" w:hAnsi="宋体" w:eastAsia="宋体" w:cs="宋体"/>
          <w:b/>
          <w:bCs/>
          <w:color w:val="auto"/>
          <w:sz w:val="21"/>
          <w:szCs w:val="21"/>
          <w:highlight w:val="none"/>
        </w:rPr>
        <w:t>凡对本次采购提出询问、质疑、投诉，请按以下方式联系</w:t>
      </w:r>
    </w:p>
    <w:p w14:paraId="14B84432">
      <w:pPr>
        <w:wordWrap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采购人信息</w:t>
      </w:r>
    </w:p>
    <w:p w14:paraId="37E3B1B9">
      <w:pPr>
        <w:wordWrap w:val="0"/>
        <w:snapToGrid w:val="0"/>
        <w:spacing w:line="440" w:lineRule="exact"/>
        <w:ind w:firstLine="630" w:firstLineChars="3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 xml:space="preserve">松阳县实验幼儿园 </w:t>
      </w:r>
    </w:p>
    <w:p w14:paraId="195E1F6D">
      <w:pPr>
        <w:wordWrap w:val="0"/>
        <w:snapToGrid w:val="0"/>
        <w:spacing w:line="440" w:lineRule="exact"/>
        <w:ind w:firstLine="630" w:firstLineChars="3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地址：松阳县西屏街道环城西路111号</w:t>
      </w:r>
      <w:r>
        <w:rPr>
          <w:rFonts w:hint="eastAsia" w:ascii="宋体" w:hAnsi="宋体" w:cs="宋体"/>
          <w:color w:val="auto"/>
          <w:sz w:val="21"/>
          <w:szCs w:val="21"/>
          <w:highlight w:val="none"/>
          <w:lang w:val="en-US" w:eastAsia="zh-CN"/>
        </w:rPr>
        <w:t xml:space="preserve">   </w:t>
      </w:r>
    </w:p>
    <w:p w14:paraId="3AE20F58">
      <w:pPr>
        <w:wordWrap w:val="0"/>
        <w:snapToGrid w:val="0"/>
        <w:spacing w:line="440" w:lineRule="exact"/>
        <w:ind w:firstLine="630" w:firstLineChars="3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 xml:space="preserve">叶香琴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项目联系方式（询问）：13906787710</w:t>
      </w:r>
      <w:r>
        <w:rPr>
          <w:rFonts w:hint="eastAsia" w:ascii="宋体" w:hAnsi="宋体" w:cs="宋体"/>
          <w:color w:val="auto"/>
          <w:sz w:val="21"/>
          <w:szCs w:val="21"/>
          <w:highlight w:val="none"/>
          <w:lang w:val="en-US" w:eastAsia="zh-CN"/>
        </w:rPr>
        <w:t xml:space="preserve">   </w:t>
      </w:r>
    </w:p>
    <w:p w14:paraId="2C7E4FD5">
      <w:pPr>
        <w:wordWrap w:val="0"/>
        <w:snapToGrid w:val="0"/>
        <w:spacing w:line="440" w:lineRule="exact"/>
        <w:ind w:firstLine="630" w:firstLineChars="3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杨雪莲</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质疑联系方式：13567600602</w:t>
      </w:r>
      <w:r>
        <w:rPr>
          <w:rFonts w:hint="eastAsia" w:ascii="宋体" w:hAnsi="宋体" w:cs="宋体"/>
          <w:color w:val="auto"/>
          <w:sz w:val="21"/>
          <w:szCs w:val="21"/>
          <w:highlight w:val="none"/>
          <w:lang w:val="en-US" w:eastAsia="zh-CN"/>
        </w:rPr>
        <w:t xml:space="preserve">   </w:t>
      </w:r>
    </w:p>
    <w:p w14:paraId="6FF3D7CE">
      <w:pPr>
        <w:wordWrap w:val="0"/>
        <w:snapToGrid w:val="0"/>
        <w:spacing w:line="440" w:lineRule="exact"/>
        <w:ind w:firstLine="420" w:firstLineChars="200"/>
        <w:rPr>
          <w:rFonts w:hint="eastAsia" w:ascii="宋体" w:hAnsi="宋体" w:eastAsia="宋体" w:cs="宋体"/>
          <w:color w:val="auto"/>
          <w:sz w:val="21"/>
          <w:szCs w:val="21"/>
          <w:highlight w:val="none"/>
        </w:rPr>
      </w:pPr>
    </w:p>
    <w:p w14:paraId="3E05FD07">
      <w:pPr>
        <w:wordWrap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采购代理机构信息</w:t>
      </w:r>
    </w:p>
    <w:p w14:paraId="25283322">
      <w:pPr>
        <w:wordWrap w:val="0"/>
        <w:snapToGrid w:val="0"/>
        <w:spacing w:line="440" w:lineRule="exact"/>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称：浙江中际工程项目管理有限公司</w:t>
      </w:r>
    </w:p>
    <w:p w14:paraId="703E3C76">
      <w:pPr>
        <w:wordWrap w:val="0"/>
        <w:snapToGrid w:val="0"/>
        <w:spacing w:line="440" w:lineRule="exact"/>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址：浙江省丽水市松阳县西屏街道金屏路206号1幢2层</w:t>
      </w:r>
    </w:p>
    <w:p w14:paraId="054877BD">
      <w:pPr>
        <w:wordWrap w:val="0"/>
        <w:snapToGrid w:val="0"/>
        <w:spacing w:line="440" w:lineRule="exact"/>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项目联系人（询问）：</w:t>
      </w:r>
      <w:r>
        <w:rPr>
          <w:rFonts w:hint="eastAsia" w:ascii="宋体" w:hAnsi="宋体" w:eastAsia="宋体" w:cs="宋体"/>
          <w:color w:val="auto"/>
          <w:sz w:val="21"/>
          <w:szCs w:val="21"/>
          <w:highlight w:val="none"/>
          <w:lang w:val="en-US" w:eastAsia="zh-CN"/>
        </w:rPr>
        <w:t>杨女士</w:t>
      </w:r>
      <w:r>
        <w:rPr>
          <w:rFonts w:hint="eastAsia" w:ascii="宋体" w:hAnsi="宋体" w:eastAsia="宋体" w:cs="宋体"/>
          <w:color w:val="auto"/>
          <w:sz w:val="21"/>
          <w:szCs w:val="21"/>
          <w:highlight w:val="none"/>
          <w:lang w:eastAsia="zh-CN"/>
        </w:rPr>
        <w:t xml:space="preserve">        项目联系方式（询问）：15024676284</w:t>
      </w:r>
    </w:p>
    <w:p w14:paraId="35A80F6C">
      <w:pPr>
        <w:wordWrap w:val="0"/>
        <w:snapToGrid w:val="0"/>
        <w:spacing w:line="440" w:lineRule="exact"/>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质疑联系人：</w:t>
      </w:r>
      <w:r>
        <w:rPr>
          <w:rFonts w:hint="eastAsia" w:ascii="宋体" w:hAnsi="宋体" w:cs="宋体"/>
          <w:color w:val="auto"/>
          <w:sz w:val="21"/>
          <w:szCs w:val="21"/>
          <w:highlight w:val="none"/>
          <w:lang w:val="en-US" w:eastAsia="zh-CN"/>
        </w:rPr>
        <w:t>来</w:t>
      </w:r>
      <w:r>
        <w:rPr>
          <w:rFonts w:hint="eastAsia" w:ascii="宋体" w:hAnsi="宋体" w:eastAsia="宋体" w:cs="宋体"/>
          <w:color w:val="auto"/>
          <w:sz w:val="21"/>
          <w:szCs w:val="21"/>
          <w:highlight w:val="none"/>
          <w:lang w:val="en-US" w:eastAsia="zh-CN"/>
        </w:rPr>
        <w:t>女士</w:t>
      </w:r>
      <w:r>
        <w:rPr>
          <w:rFonts w:hint="eastAsia" w:ascii="宋体" w:hAnsi="宋体" w:eastAsia="宋体" w:cs="宋体"/>
          <w:color w:val="auto"/>
          <w:sz w:val="21"/>
          <w:szCs w:val="21"/>
          <w:highlight w:val="none"/>
          <w:lang w:eastAsia="zh-CN"/>
        </w:rPr>
        <w:t xml:space="preserve">                质疑联系方式：</w:t>
      </w:r>
      <w:r>
        <w:rPr>
          <w:rFonts w:hint="eastAsia" w:ascii="宋体" w:hAnsi="宋体" w:cs="宋体"/>
          <w:color w:val="auto"/>
          <w:sz w:val="21"/>
          <w:szCs w:val="21"/>
          <w:highlight w:val="none"/>
          <w:lang w:eastAsia="zh-CN"/>
        </w:rPr>
        <w:t>17357834075</w:t>
      </w:r>
    </w:p>
    <w:p w14:paraId="75BB1658">
      <w:pPr>
        <w:wordWrap w:val="0"/>
        <w:snapToGrid w:val="0"/>
        <w:spacing w:line="440" w:lineRule="exact"/>
        <w:ind w:right="-218" w:rightChars="-104" w:firstLine="630" w:firstLineChars="300"/>
        <w:rPr>
          <w:rFonts w:hint="eastAsia" w:ascii="宋体" w:hAnsi="宋体" w:eastAsia="宋体" w:cs="宋体"/>
          <w:color w:val="auto"/>
          <w:sz w:val="21"/>
          <w:szCs w:val="21"/>
          <w:highlight w:val="none"/>
          <w:lang w:val="en-US" w:eastAsia="zh-CN"/>
        </w:rPr>
      </w:pPr>
    </w:p>
    <w:p w14:paraId="0C9ED11B">
      <w:pPr>
        <w:wordWrap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同级政府采购监督管理部门</w:t>
      </w:r>
    </w:p>
    <w:p w14:paraId="6470D81E">
      <w:pPr>
        <w:wordWrap w:val="0"/>
        <w:snapToGrid w:val="0"/>
        <w:spacing w:line="4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  称：松阳县财政局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  址：松阳县环城西路95号</w:t>
      </w:r>
    </w:p>
    <w:p w14:paraId="0E05B140">
      <w:pPr>
        <w:wordWrap w:val="0"/>
        <w:snapToGrid w:val="0"/>
        <w:spacing w:line="4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bCs/>
          <w:snapToGrid w:val="0"/>
          <w:color w:val="auto"/>
          <w:sz w:val="21"/>
          <w:szCs w:val="21"/>
          <w:highlight w:val="none"/>
        </w:rPr>
        <w:t>联系人：</w:t>
      </w:r>
      <w:r>
        <w:rPr>
          <w:rFonts w:hint="eastAsia" w:ascii="宋体" w:hAnsi="宋体" w:cs="宋体"/>
          <w:bCs/>
          <w:snapToGrid w:val="0"/>
          <w:color w:val="auto"/>
          <w:sz w:val="21"/>
          <w:szCs w:val="21"/>
          <w:highlight w:val="none"/>
          <w:lang w:eastAsia="zh-CN"/>
        </w:rPr>
        <w:t>叶女士</w:t>
      </w:r>
      <w:r>
        <w:rPr>
          <w:rFonts w:hint="eastAsia" w:ascii="宋体" w:hAnsi="宋体" w:eastAsia="宋体" w:cs="宋体"/>
          <w:bCs/>
          <w:snapToGrid w:val="0"/>
          <w:color w:val="auto"/>
          <w:sz w:val="21"/>
          <w:szCs w:val="21"/>
          <w:highlight w:val="none"/>
        </w:rPr>
        <w:t xml:space="preserve">    监督投诉电话：</w:t>
      </w:r>
      <w:r>
        <w:rPr>
          <w:rFonts w:hint="eastAsia" w:ascii="宋体" w:hAnsi="宋体" w:eastAsia="宋体" w:cs="宋体"/>
          <w:color w:val="auto"/>
          <w:sz w:val="21"/>
          <w:szCs w:val="21"/>
          <w:highlight w:val="none"/>
        </w:rPr>
        <w:t>0578-8811960</w:t>
      </w:r>
    </w:p>
    <w:p w14:paraId="393BDE0A">
      <w:pPr>
        <w:wordWrap w:val="0"/>
        <w:snapToGrid w:val="0"/>
        <w:spacing w:line="440" w:lineRule="exact"/>
        <w:rPr>
          <w:rFonts w:hint="eastAsia" w:ascii="宋体" w:hAnsi="宋体" w:eastAsia="宋体" w:cs="宋体"/>
          <w:color w:val="auto"/>
          <w:sz w:val="21"/>
          <w:szCs w:val="21"/>
          <w:highlight w:val="none"/>
        </w:rPr>
      </w:pPr>
    </w:p>
    <w:p w14:paraId="3B90EB9B">
      <w:pPr>
        <w:wordWrap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1"/>
          <w:szCs w:val="21"/>
          <w:highlight w:val="none"/>
          <w:lang w:eastAsia="zh-CN"/>
        </w:rPr>
        <w:t>95763</w:t>
      </w:r>
      <w:r>
        <w:rPr>
          <w:rFonts w:hint="eastAsia" w:ascii="宋体" w:hAnsi="宋体" w:eastAsia="宋体" w:cs="宋体"/>
          <w:color w:val="auto"/>
          <w:sz w:val="21"/>
          <w:szCs w:val="21"/>
          <w:highlight w:val="none"/>
        </w:rPr>
        <w:t xml:space="preserve">获取热线服务帮助。 </w:t>
      </w:r>
    </w:p>
    <w:p w14:paraId="7CE36BA1">
      <w:pPr>
        <w:wordWrap w:val="0"/>
        <w:spacing w:line="4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7D08316A">
      <w:pPr>
        <w:pStyle w:val="40"/>
        <w:spacing w:before="0" w:after="0" w:line="360" w:lineRule="auto"/>
        <w:rPr>
          <w:rFonts w:ascii="宋体" w:hAnsi="宋体" w:cs="宋体"/>
          <w:b w:val="0"/>
          <w:color w:val="auto"/>
          <w:sz w:val="36"/>
          <w:szCs w:val="36"/>
          <w:highlight w:val="none"/>
        </w:rPr>
        <w:sectPr>
          <w:footerReference r:id="rId12" w:type="first"/>
          <w:footerReference r:id="rId11" w:type="default"/>
          <w:type w:val="continuous"/>
          <w:pgSz w:w="11906" w:h="16838"/>
          <w:pgMar w:top="1418" w:right="1248" w:bottom="1418" w:left="1218" w:header="851" w:footer="851" w:gutter="0"/>
          <w:pgNumType w:fmt="decimal" w:start="1"/>
          <w:cols w:space="720" w:num="1"/>
          <w:docGrid w:linePitch="312" w:charSpace="0"/>
        </w:sectPr>
      </w:pPr>
    </w:p>
    <w:p w14:paraId="20059DC8">
      <w:pPr>
        <w:pStyle w:val="40"/>
        <w:numPr>
          <w:ilvl w:val="0"/>
          <w:numId w:val="1"/>
        </w:numPr>
        <w:spacing w:before="0" w:after="0" w:line="360" w:lineRule="auto"/>
        <w:ind w:left="2238" w:leftChars="0" w:hanging="1515" w:firstLineChars="0"/>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 </w:t>
      </w:r>
      <w:bookmarkStart w:id="53" w:name="_Toc4719"/>
      <w:r>
        <w:rPr>
          <w:rFonts w:hint="eastAsia" w:ascii="宋体" w:hAnsi="宋体" w:cs="宋体"/>
          <w:color w:val="auto"/>
          <w:sz w:val="36"/>
          <w:szCs w:val="36"/>
          <w:highlight w:val="none"/>
        </w:rPr>
        <w:t>采购</w:t>
      </w:r>
      <w:bookmarkEnd w:id="19"/>
      <w:bookmarkEnd w:id="20"/>
      <w:bookmarkEnd w:id="21"/>
      <w:r>
        <w:rPr>
          <w:rFonts w:hint="eastAsia" w:ascii="宋体" w:hAnsi="宋体" w:cs="宋体"/>
          <w:color w:val="auto"/>
          <w:sz w:val="36"/>
          <w:szCs w:val="36"/>
          <w:highlight w:val="none"/>
        </w:rPr>
        <w:t>需求</w:t>
      </w:r>
      <w:bookmarkEnd w:id="53"/>
      <w:bookmarkStart w:id="54" w:name="_Toc530551819"/>
      <w:bookmarkStart w:id="55" w:name="_Toc409683143"/>
      <w:bookmarkStart w:id="56" w:name="_Toc493956031"/>
      <w:bookmarkStart w:id="57" w:name="_Toc531358974"/>
    </w:p>
    <w:p w14:paraId="301A3C30">
      <w:pPr>
        <w:wordWrap w:val="0"/>
        <w:snapToGrid w:val="0"/>
        <w:spacing w:line="440" w:lineRule="exact"/>
        <w:outlineLvl w:val="1"/>
        <w:rPr>
          <w:rFonts w:hint="eastAsia" w:ascii="宋体" w:hAnsi="宋体" w:eastAsia="宋体" w:cs="宋体"/>
          <w:b/>
          <w:color w:val="auto"/>
          <w:sz w:val="21"/>
          <w:szCs w:val="21"/>
          <w:highlight w:val="none"/>
          <w:lang w:eastAsia="zh-CN"/>
        </w:rPr>
      </w:pPr>
      <w:bookmarkStart w:id="58" w:name="_Toc13813"/>
      <w:bookmarkStart w:id="59" w:name="_Toc61524529"/>
      <w:r>
        <w:rPr>
          <w:rFonts w:hint="eastAsia" w:ascii="宋体" w:hAnsi="宋体" w:eastAsia="宋体" w:cs="宋体"/>
          <w:b/>
          <w:color w:val="auto"/>
          <w:sz w:val="21"/>
          <w:szCs w:val="21"/>
          <w:highlight w:val="none"/>
          <w:lang w:eastAsia="zh-CN"/>
        </w:rPr>
        <w:t>一</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项目概况</w:t>
      </w:r>
      <w:bookmarkEnd w:id="58"/>
      <w:bookmarkEnd w:id="59"/>
    </w:p>
    <w:p w14:paraId="5471EE64">
      <w:pPr>
        <w:keepNext w:val="0"/>
        <w:keepLines w:val="0"/>
        <w:pageBreakBefore w:val="0"/>
        <w:widowControl w:val="0"/>
        <w:kinsoku/>
        <w:wordWrap w:val="0"/>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（一）学校基本情况简介</w:t>
      </w:r>
    </w:p>
    <w:p w14:paraId="55306EBD">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松阳县实验幼儿园是一所全日制幼儿园，位于松阳县西屏街道。目前共有</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lang w:eastAsia="zh-CN"/>
        </w:rPr>
        <w:t>个教学班，学校每天为全体教职员工、幼儿提供午餐、点心。</w:t>
      </w:r>
    </w:p>
    <w:p w14:paraId="22F1BBC7">
      <w:pPr>
        <w:keepNext w:val="0"/>
        <w:keepLines w:val="0"/>
        <w:pageBreakBefore w:val="0"/>
        <w:widowControl w:val="0"/>
        <w:kinsoku/>
        <w:wordWrap w:val="0"/>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（二）人员配置及要求</w:t>
      </w:r>
    </w:p>
    <w:p w14:paraId="2B9467CB">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目前食堂员工总人数</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人。要求设食堂主管兼厨师长1人，其余工作人员</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名</w:t>
      </w:r>
      <w:r>
        <w:rPr>
          <w:rFonts w:hint="eastAsia" w:ascii="宋体" w:hAnsi="宋体" w:eastAsia="宋体" w:cs="宋体"/>
          <w:color w:val="auto"/>
          <w:sz w:val="21"/>
          <w:szCs w:val="21"/>
          <w:highlight w:val="none"/>
          <w:lang w:val="en-US" w:eastAsia="zh-CN"/>
        </w:rPr>
        <w:t>（其中本部4人，叶村分园2人）</w:t>
      </w:r>
      <w:r>
        <w:rPr>
          <w:rFonts w:hint="eastAsia" w:ascii="宋体" w:hAnsi="宋体" w:eastAsia="宋体" w:cs="宋体"/>
          <w:color w:val="auto"/>
          <w:sz w:val="21"/>
          <w:szCs w:val="21"/>
          <w:highlight w:val="none"/>
          <w:lang w:eastAsia="zh-CN"/>
        </w:rPr>
        <w:t>。具有实际工作经验，有合格的健康证明。</w:t>
      </w:r>
    </w:p>
    <w:p w14:paraId="2BE51BCA">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lang w:val="en-US" w:eastAsia="zh-CN"/>
        </w:rPr>
        <w:t>叶村分园于2025.9</w:t>
      </w:r>
      <w:r>
        <w:rPr>
          <w:rFonts w:hint="eastAsia" w:ascii="宋体" w:hAnsi="宋体" w:cs="宋体"/>
          <w:color w:val="auto"/>
          <w:sz w:val="21"/>
          <w:szCs w:val="21"/>
          <w:highlight w:val="none"/>
          <w:lang w:val="en-US" w:eastAsia="zh-CN"/>
        </w:rPr>
        <w:t>月</w:t>
      </w:r>
      <w:r>
        <w:rPr>
          <w:rFonts w:hint="eastAsia" w:ascii="宋体" w:hAnsi="宋体" w:eastAsia="宋体" w:cs="宋体"/>
          <w:color w:val="auto"/>
          <w:sz w:val="21"/>
          <w:szCs w:val="21"/>
          <w:highlight w:val="none"/>
          <w:lang w:val="en-US" w:eastAsia="zh-CN"/>
        </w:rPr>
        <w:t>搬入新园，预计会增加办学规模，厨房人员增加2个人（按实际使用人数支付）</w:t>
      </w:r>
      <w:r>
        <w:rPr>
          <w:rFonts w:hint="eastAsia" w:ascii="宋体" w:hAnsi="宋体" w:cs="宋体"/>
          <w:color w:val="auto"/>
          <w:sz w:val="21"/>
          <w:szCs w:val="21"/>
          <w:highlight w:val="none"/>
          <w:lang w:val="en-US" w:eastAsia="zh-CN"/>
        </w:rPr>
        <w:t>。</w:t>
      </w:r>
    </w:p>
    <w:p w14:paraId="6C07C4A2">
      <w:pPr>
        <w:keepNext w:val="0"/>
        <w:keepLines w:val="0"/>
        <w:pageBreakBefore w:val="0"/>
        <w:widowControl w:val="0"/>
        <w:kinsoku/>
        <w:wordWrap w:val="0"/>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（三）服务要求</w:t>
      </w:r>
    </w:p>
    <w:p w14:paraId="0267CD06">
      <w:pPr>
        <w:wordWrap w:val="0"/>
        <w:snapToGrid w:val="0"/>
        <w:spacing w:line="440" w:lineRule="exact"/>
        <w:outlineLvl w:val="9"/>
        <w:rPr>
          <w:rFonts w:hint="eastAsia" w:ascii="宋体" w:hAnsi="宋体" w:eastAsia="宋体" w:cs="宋体"/>
          <w:color w:val="auto"/>
          <w:sz w:val="21"/>
          <w:szCs w:val="21"/>
          <w:highlight w:val="none"/>
          <w:lang w:eastAsia="zh-CN"/>
        </w:rPr>
      </w:pPr>
      <w:bookmarkStart w:id="60" w:name="_Toc61524530"/>
      <w:r>
        <w:rPr>
          <w:rFonts w:hint="eastAsia" w:ascii="宋体" w:hAnsi="宋体" w:eastAsia="宋体" w:cs="宋体"/>
          <w:color w:val="auto"/>
          <w:sz w:val="21"/>
          <w:szCs w:val="21"/>
          <w:highlight w:val="none"/>
          <w:lang w:eastAsia="zh-CN"/>
        </w:rPr>
        <w:t>1.食堂工作人员。</w:t>
      </w:r>
    </w:p>
    <w:p w14:paraId="56EE0E5B">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（1）负责学校教职工午餐、点心。保证饭菜的数量和质量，做到卫生安全，努力做到荤素合理搭配，品种丰富多样，满足幼儿的身体健康成长的需要。</w:t>
      </w:r>
    </w:p>
    <w:p w14:paraId="6121EB1B">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（2）负责提供每天食谱，要求每周不能重复。同时做好帐务登记，协助学校实行成本核算。</w:t>
      </w:r>
    </w:p>
    <w:p w14:paraId="316042DA">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（3）负责厨房设备、器具的使用和管理。</w:t>
      </w:r>
    </w:p>
    <w:p w14:paraId="3A4D7FFE">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（4）负责厨房、餐厅的环境卫生，做好器具的消毒同时做好台帐。</w:t>
      </w:r>
    </w:p>
    <w:p w14:paraId="3798C727">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（5）配合学校做好食品的验收工作，保证食品安全，并做好台帐。</w:t>
      </w:r>
    </w:p>
    <w:p w14:paraId="7664714E">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（6）所有食品48小时留样，并作好留样登记。</w:t>
      </w:r>
    </w:p>
    <w:p w14:paraId="7EA99066">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（7）我校食堂已取得市场监管局颁发的A级食堂证，在合同期内，必须确保A级食堂，因服务商原因导致A级食堂被摘牌，须扣除履约保证金。</w:t>
      </w:r>
    </w:p>
    <w:p w14:paraId="0BBE78CB">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加强员工培训，开学前要对员工进行上岗前培训，学习各类食品卫生法及饮食卫生知识，提高食堂等食品经营场所从业人员的业务水平及卫生安全意识，合格后方可上岗。每周五下午为周会时间，总结本周的工作，布置下周的工作。做到每季度要进行一次员工培训。</w:t>
      </w:r>
    </w:p>
    <w:p w14:paraId="0F388FA1">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（9）食堂员工上班时要做到空手来空手出，所用的交通工具要停放在学校指定的位置，离校时不准带走任何物品。如有发现要及时对员工进行教育，对屡教不改者要进行处罚或辞退。</w:t>
      </w:r>
    </w:p>
    <w:p w14:paraId="754980CA">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（10）食堂管理要求：</w:t>
      </w:r>
    </w:p>
    <w:p w14:paraId="55A1F8DF">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①卫生管理</w:t>
      </w:r>
    </w:p>
    <w:p w14:paraId="11466626">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按卫生行政部门要求做好学校食堂的卫生工作；要加强对食堂从业人员的管理与教育，制定食堂管理人员和从业人员的培训计划；招聘食堂从业人员时，要对其品行及心理健康状况进行了解，食堂从业人员要到卫生部门确定的体检单位进行健康检查，每年至少进行一次，必要时接受临时检查。</w:t>
      </w:r>
    </w:p>
    <w:p w14:paraId="03B8A4A4">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②现场管理</w:t>
      </w:r>
    </w:p>
    <w:p w14:paraId="7F2BBE54">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严格控制对豆糕类、豆腐、四季豆、蘑菇等食品的采购和制作关。要科学、合理地贮存食品。食品贮存应当分类、分架、隔墙、离地存放，食品贮存场所禁止存放有毒、有害物品及个人生活物品。</w:t>
      </w:r>
    </w:p>
    <w:p w14:paraId="76F31C26">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每餐供应的食品成品必须留样。留样食品应按品种分别盛放于清洗消毒后的密闭专用容器内，在留样专用冰箱冷藏条件下存放48小时以上，每个品种留样量不少于</w:t>
      </w:r>
      <w:r>
        <w:rPr>
          <w:rFonts w:hint="eastAsia" w:ascii="宋体" w:hAnsi="宋体" w:cs="宋体"/>
          <w:color w:val="auto"/>
          <w:sz w:val="21"/>
          <w:szCs w:val="21"/>
          <w:highlight w:val="none"/>
          <w:lang w:val="en-US" w:eastAsia="zh-CN"/>
        </w:rPr>
        <w:t>150</w:t>
      </w:r>
      <w:r>
        <w:rPr>
          <w:rFonts w:hint="eastAsia" w:ascii="宋体" w:hAnsi="宋体" w:eastAsia="宋体" w:cs="宋体"/>
          <w:color w:val="auto"/>
          <w:sz w:val="21"/>
          <w:szCs w:val="21"/>
          <w:highlight w:val="none"/>
          <w:lang w:eastAsia="zh-CN"/>
        </w:rPr>
        <w:t>克。</w:t>
      </w:r>
    </w:p>
    <w:p w14:paraId="1C242119">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（11）其他说明</w:t>
      </w:r>
    </w:p>
    <w:p w14:paraId="77ADA7B5">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①建立健全原材料采购台账制度。</w:t>
      </w:r>
    </w:p>
    <w:p w14:paraId="7D533F7D">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②水、电、油、煤气等能耗、食堂用具及其他消耗品均由采购人提供，供应商应合理节约使用。</w:t>
      </w:r>
    </w:p>
    <w:p w14:paraId="26E9DBF2">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（12）服务质量要求及考核办法</w:t>
      </w:r>
    </w:p>
    <w:p w14:paraId="091FCF1C">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①各供应商需本着对学校负责，以社会化效益为重的原则进行投标。</w:t>
      </w:r>
    </w:p>
    <w:p w14:paraId="68760F09">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②各供应商须在对现场、周边环境全面了解的情况下编制科学合理、切实可行的组织实施计划以及具体的保障措施、工作程序。</w:t>
      </w:r>
    </w:p>
    <w:p w14:paraId="05C551E9">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③供应商应制订具体的质量保证措施及质量保证和相关服务承诺。</w:t>
      </w:r>
    </w:p>
    <w:p w14:paraId="11381D74">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④食堂每日产生的垃圾和泔水，将严格按照《浙江省人民政府办公厅关于加强地沟油整治和餐厨废弃物管理的通知》，结合我校实际，制定有效的管理方案。</w:t>
      </w:r>
    </w:p>
    <w:p w14:paraId="3BE4FD72">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⑤供应商达不到采购人要求及供应商各项服务承诺，采购人有权要求其整改，直至扣款或终止合同。</w:t>
      </w:r>
    </w:p>
    <w:p w14:paraId="5D20984D">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⑥供应商需制定消防、抗台、安全等紧急预案，并切实地培训到每个岗位人员。</w:t>
      </w:r>
    </w:p>
    <w:p w14:paraId="0928501E">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⑦供应商需积极完成采购人交代的其他工作。</w:t>
      </w:r>
    </w:p>
    <w:p w14:paraId="6531EC54">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⑧考核办法</w:t>
      </w:r>
    </w:p>
    <w:p w14:paraId="16B0822B">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为加强学校食品卫生安全管理工作，搞好我校饮食卫生管理工作，制定学校饮食卫生目标管理考核办法，具体内容如下：</w:t>
      </w:r>
    </w:p>
    <w:p w14:paraId="3485A3AD">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考核内容分五个方面（满分100分）</w:t>
      </w:r>
    </w:p>
    <w:p w14:paraId="7A37464B">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A．经岗前培训合格，获得健康证方可上岗，一人不合格扣1分（10分）。</w:t>
      </w:r>
    </w:p>
    <w:p w14:paraId="63F67663">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B．服务质量（10分）。</w:t>
      </w:r>
    </w:p>
    <w:p w14:paraId="40AC9153">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态度和善、服务热情，热心为师生服务，定期民意测评，折实给分。</w:t>
      </w:r>
    </w:p>
    <w:p w14:paraId="7C2DD4E6">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C.卫生管理（40分）</w:t>
      </w:r>
    </w:p>
    <w:p w14:paraId="343D47E2">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 卫生区域定位、定人、定质量。检查不合格者，分别扣3-5分。</w:t>
      </w:r>
    </w:p>
    <w:p w14:paraId="7F7C6D32">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b.工作服穿戴整齐卫生。要有良好的卫生习惯，上班时勿用化妆品，不随地吐痰，更衣室内不准有个人生活用品。违者扣5—10分。</w:t>
      </w:r>
    </w:p>
    <w:p w14:paraId="210E5A12">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 餐具一顿一清洗消毒，饭后清理卫生，每周进行一次卫生大扫除。否则扣5—10分。</w:t>
      </w:r>
    </w:p>
    <w:p w14:paraId="3F18DD14">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d. 及时处理剩余或变质饭菜，生熟分开，成品、半成品分开，按规范操作，否则扣5-10分。</w:t>
      </w:r>
    </w:p>
    <w:p w14:paraId="201A7C27">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e. 粗加工、切、配、烹调、出售等操作，流程合理，无交叉感染，否则扣3-5分。</w:t>
      </w:r>
    </w:p>
    <w:p w14:paraId="5B965630">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f. 预防食物中毒，如出现事故，根据情节轻重追究责任。</w:t>
      </w:r>
    </w:p>
    <w:p w14:paraId="395A59A1">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D．饭菜质量（15分）</w:t>
      </w:r>
    </w:p>
    <w:p w14:paraId="3E9C560D">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饭菜质量好，花色翻新，品种多样，观感口味良好，菜价合理适中。随意抽查达不到要求者，每次扣1分。</w:t>
      </w:r>
    </w:p>
    <w:p w14:paraId="642FA65D">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E.履行岗位职责（25分）</w:t>
      </w:r>
    </w:p>
    <w:p w14:paraId="26C82F13">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a.定人、定位、定岗，根据工作量、售卖数量进行岗位考核，折实算分,3-5分。</w:t>
      </w:r>
    </w:p>
    <w:p w14:paraId="54CB3B87">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b.按时上、下班。迟到、早退一次扣3分；旷工扣5分。  </w:t>
      </w:r>
    </w:p>
    <w:p w14:paraId="25E17955">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c.节约用水、用电、用气、用料；爱护公物。否则，扣3—5分。</w:t>
      </w:r>
    </w:p>
    <w:p w14:paraId="32D3F2E1">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d.严禁外人进入加工间及售卖场所，否则，扣3-5分。</w:t>
      </w:r>
    </w:p>
    <w:p w14:paraId="1F9B51BB">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e.仓管员进出货要验收登记，要有出入库记录，记录详实，否则扣3-5分。</w:t>
      </w:r>
    </w:p>
    <w:p w14:paraId="1CC86286">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⑨处罚标准：</w:t>
      </w:r>
    </w:p>
    <w:p w14:paraId="7B211190">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采购人将每天不定时间的对各项服务工作进行检查。</w:t>
      </w:r>
    </w:p>
    <w:p w14:paraId="3661ADAF">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考核以一个月为周期，每月总分为100分；下个月重新记分。</w:t>
      </w:r>
    </w:p>
    <w:p w14:paraId="36A88547">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扣分处罚：扣1-10分，口头警告，不罚钱；扣11—30分，书面警告，每分处罚30元；扣30分以上，每分处罚50元。处罚款项从合同款项中扣除。</w:t>
      </w:r>
    </w:p>
    <w:p w14:paraId="6E93FCA5">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连续两个月扣分超过50分及以上的，取消服务资格，并扣除履约保证金。</w:t>
      </w:r>
    </w:p>
    <w:p w14:paraId="69BF9375">
      <w:pPr>
        <w:wordWrap w:val="0"/>
        <w:snapToGrid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服务期间出现重大安全责任事故的，取消服务资格。并根据相关规定承担相应责任。</w:t>
      </w:r>
    </w:p>
    <w:p w14:paraId="312CC22C">
      <w:pPr>
        <w:wordWrap w:val="0"/>
        <w:snapToGrid w:val="0"/>
        <w:spacing w:line="440" w:lineRule="exact"/>
        <w:outlineLvl w:val="1"/>
        <w:rPr>
          <w:rFonts w:hint="eastAsia" w:ascii="宋体" w:hAnsi="宋体" w:eastAsia="宋体" w:cs="宋体"/>
          <w:b/>
          <w:color w:val="auto"/>
          <w:sz w:val="21"/>
          <w:szCs w:val="21"/>
          <w:highlight w:val="none"/>
          <w:lang w:eastAsia="zh-CN"/>
        </w:rPr>
      </w:pPr>
      <w:bookmarkStart w:id="61" w:name="_Toc7573"/>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、服务期限</w:t>
      </w:r>
      <w:bookmarkEnd w:id="60"/>
      <w:bookmarkEnd w:id="61"/>
    </w:p>
    <w:p w14:paraId="13DD959D">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服务期限为</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年，自合同签订之日起计算。</w:t>
      </w:r>
    </w:p>
    <w:p w14:paraId="784F96B0">
      <w:pPr>
        <w:wordWrap w:val="0"/>
        <w:snapToGrid w:val="0"/>
        <w:spacing w:line="440" w:lineRule="exact"/>
        <w:outlineLvl w:val="1"/>
        <w:rPr>
          <w:rFonts w:hint="eastAsia" w:ascii="宋体" w:hAnsi="宋体" w:cs="宋体"/>
          <w:b/>
          <w:color w:val="auto"/>
          <w:sz w:val="21"/>
          <w:szCs w:val="21"/>
          <w:highlight w:val="none"/>
          <w:lang w:val="en-US" w:eastAsia="zh-CN"/>
        </w:rPr>
      </w:pPr>
      <w:bookmarkStart w:id="62" w:name="_Toc61524531"/>
      <w:bookmarkStart w:id="63" w:name="_Toc31113"/>
      <w:r>
        <w:rPr>
          <w:rFonts w:hint="eastAsia" w:ascii="宋体" w:hAnsi="宋体" w:cs="宋体"/>
          <w:b/>
          <w:color w:val="auto"/>
          <w:sz w:val="21"/>
          <w:szCs w:val="21"/>
          <w:highlight w:val="none"/>
          <w:lang w:val="en-US" w:eastAsia="zh-CN"/>
        </w:rPr>
        <w:t>三、付款方式</w:t>
      </w:r>
      <w:bookmarkEnd w:id="62"/>
      <w:bookmarkEnd w:id="63"/>
      <w:r>
        <w:rPr>
          <w:rFonts w:hint="eastAsia" w:ascii="宋体" w:hAnsi="宋体" w:cs="宋体"/>
          <w:b/>
          <w:color w:val="auto"/>
          <w:sz w:val="21"/>
          <w:szCs w:val="21"/>
          <w:highlight w:val="none"/>
          <w:lang w:val="en-US" w:eastAsia="zh-CN"/>
        </w:rPr>
        <w:t xml:space="preserve"> </w:t>
      </w:r>
    </w:p>
    <w:p w14:paraId="0A00B9C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月支付，采购人于次月收到成交人开具的正式发票后7个工作日内支付前一月的劳务服务款项。采购人对成交人提供的劳务服务按月进行考核，如每月考核中有未达标的项目，其相应的扣款在该项目最后一个月服务款项支付时一并扣除。（政府采购政策如有新规定则按照新的规定完善支付方式）。</w:t>
      </w:r>
    </w:p>
    <w:p w14:paraId="59E75509">
      <w:pP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p>
    <w:p w14:paraId="73EB58E4">
      <w:pPr>
        <w:pStyle w:val="40"/>
        <w:numPr>
          <w:ilvl w:val="0"/>
          <w:numId w:val="1"/>
        </w:numPr>
        <w:spacing w:before="0" w:after="0" w:line="360" w:lineRule="auto"/>
        <w:ind w:left="2238" w:leftChars="0" w:hanging="1515" w:firstLineChars="0"/>
        <w:outlineLvl w:val="0"/>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 </w:t>
      </w:r>
      <w:bookmarkStart w:id="64" w:name="_Toc20703"/>
      <w:r>
        <w:rPr>
          <w:rFonts w:hint="eastAsia" w:ascii="宋体" w:hAnsi="宋体" w:cs="宋体"/>
          <w:color w:val="auto"/>
          <w:sz w:val="36"/>
          <w:szCs w:val="36"/>
          <w:highlight w:val="none"/>
        </w:rPr>
        <w:t>供应商须知</w:t>
      </w:r>
      <w:bookmarkEnd w:id="54"/>
      <w:bookmarkEnd w:id="55"/>
      <w:bookmarkEnd w:id="56"/>
      <w:bookmarkEnd w:id="57"/>
      <w:bookmarkEnd w:id="64"/>
      <w:bookmarkStart w:id="65" w:name="EB4c7125c6dc654ed08b5f32dccfe34746"/>
      <w:bookmarkStart w:id="66" w:name="_Toc493956033"/>
    </w:p>
    <w:p w14:paraId="52BB2468">
      <w:pPr>
        <w:pStyle w:val="40"/>
        <w:numPr>
          <w:ilvl w:val="0"/>
          <w:numId w:val="0"/>
        </w:numPr>
        <w:spacing w:before="0" w:after="0" w:line="360" w:lineRule="auto"/>
        <w:jc w:val="both"/>
        <w:rPr>
          <w:rFonts w:hint="eastAsia"/>
          <w:color w:val="auto"/>
          <w:highlight w:val="none"/>
        </w:rPr>
      </w:pPr>
      <w:bookmarkStart w:id="67" w:name="_Toc24125"/>
      <w:r>
        <w:rPr>
          <w:rFonts w:hint="eastAsia" w:ascii="宋体" w:hAnsi="宋体" w:cs="宋体"/>
          <w:color w:val="auto"/>
          <w:sz w:val="24"/>
          <w:szCs w:val="24"/>
          <w:highlight w:val="none"/>
        </w:rPr>
        <w:t>供应商须知前附表（一）</w:t>
      </w:r>
      <w:bookmarkEnd w:id="67"/>
    </w:p>
    <w:tbl>
      <w:tblPr>
        <w:tblStyle w:val="43"/>
        <w:tblpPr w:leftFromText="180" w:rightFromText="180" w:vertAnchor="text" w:horzAnchor="page" w:tblpX="1751" w:tblpY="34"/>
        <w:tblOverlap w:val="never"/>
        <w:tblW w:w="9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14:paraId="108F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blHeader/>
        </w:trPr>
        <w:tc>
          <w:tcPr>
            <w:tcW w:w="922" w:type="dxa"/>
            <w:vAlign w:val="center"/>
          </w:tcPr>
          <w:p w14:paraId="5D34AEAC">
            <w:pPr>
              <w:ind w:right="-86" w:rightChars="-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560" w:type="dxa"/>
            <w:vAlign w:val="center"/>
          </w:tcPr>
          <w:p w14:paraId="5E326A8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6769" w:type="dxa"/>
            <w:vAlign w:val="center"/>
          </w:tcPr>
          <w:p w14:paraId="1E9DC21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0970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75150589">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1.2.1</w:t>
            </w:r>
          </w:p>
        </w:tc>
        <w:tc>
          <w:tcPr>
            <w:tcW w:w="1560" w:type="dxa"/>
            <w:vAlign w:val="center"/>
          </w:tcPr>
          <w:p w14:paraId="3D97E59C">
            <w:pPr>
              <w:ind w:left="-53" w:leftChars="-53" w:right="-65" w:rightChars="-31" w:hanging="58" w:hangingChars="28"/>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采购人</w:t>
            </w:r>
          </w:p>
        </w:tc>
        <w:tc>
          <w:tcPr>
            <w:tcW w:w="6769" w:type="dxa"/>
            <w:vAlign w:val="center"/>
          </w:tcPr>
          <w:p w14:paraId="453C4EDB">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见第一章竞争性磋商采购公告</w:t>
            </w:r>
          </w:p>
        </w:tc>
      </w:tr>
      <w:tr w14:paraId="2FB4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166D2114">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1.2.2</w:t>
            </w:r>
          </w:p>
        </w:tc>
        <w:tc>
          <w:tcPr>
            <w:tcW w:w="1560" w:type="dxa"/>
            <w:vAlign w:val="center"/>
          </w:tcPr>
          <w:p w14:paraId="02C8E8E1">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w:t>
            </w:r>
          </w:p>
        </w:tc>
        <w:tc>
          <w:tcPr>
            <w:tcW w:w="6769" w:type="dxa"/>
            <w:vAlign w:val="center"/>
          </w:tcPr>
          <w:p w14:paraId="1D60AC78">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见第一章竞争性磋商采购公告</w:t>
            </w:r>
          </w:p>
        </w:tc>
      </w:tr>
      <w:tr w14:paraId="0D65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4118A4B2">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1.4.1</w:t>
            </w:r>
          </w:p>
        </w:tc>
        <w:tc>
          <w:tcPr>
            <w:tcW w:w="1560" w:type="dxa"/>
            <w:vAlign w:val="center"/>
          </w:tcPr>
          <w:p w14:paraId="30F5C046">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联合体</w:t>
            </w:r>
          </w:p>
        </w:tc>
        <w:tc>
          <w:tcPr>
            <w:tcW w:w="6769" w:type="dxa"/>
            <w:shd w:val="clear" w:color="auto" w:fill="auto"/>
            <w:vAlign w:val="center"/>
          </w:tcPr>
          <w:p w14:paraId="581BF28B">
            <w:pP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 xml:space="preserve"> 不接受；</w:t>
            </w:r>
          </w:p>
          <w:p w14:paraId="5684F439">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接受。</w:t>
            </w:r>
          </w:p>
        </w:tc>
      </w:tr>
      <w:tr w14:paraId="490D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58ECC5EC">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1.7.1</w:t>
            </w:r>
          </w:p>
        </w:tc>
        <w:tc>
          <w:tcPr>
            <w:tcW w:w="1560" w:type="dxa"/>
            <w:vAlign w:val="center"/>
          </w:tcPr>
          <w:p w14:paraId="4B5B4EFF">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现场踏勘</w:t>
            </w:r>
          </w:p>
        </w:tc>
        <w:tc>
          <w:tcPr>
            <w:tcW w:w="6769" w:type="dxa"/>
            <w:shd w:val="clear" w:color="auto" w:fill="auto"/>
            <w:vAlign w:val="center"/>
          </w:tcPr>
          <w:p w14:paraId="1EA2C753">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 xml:space="preserve"> 不组织。</w:t>
            </w:r>
          </w:p>
          <w:p w14:paraId="0A6FB868">
            <w:pP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 xml:space="preserve">□ 组织，详见第二章采购需求。     </w:t>
            </w:r>
          </w:p>
        </w:tc>
      </w:tr>
      <w:tr w14:paraId="3E6B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22" w:type="dxa"/>
            <w:vAlign w:val="center"/>
          </w:tcPr>
          <w:p w14:paraId="18D609C9">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1.8.1</w:t>
            </w:r>
          </w:p>
        </w:tc>
        <w:tc>
          <w:tcPr>
            <w:tcW w:w="1560" w:type="dxa"/>
            <w:vAlign w:val="center"/>
          </w:tcPr>
          <w:p w14:paraId="29D6962C">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答疑会</w:t>
            </w:r>
          </w:p>
        </w:tc>
        <w:tc>
          <w:tcPr>
            <w:tcW w:w="6769" w:type="dxa"/>
            <w:shd w:val="clear" w:color="auto" w:fill="auto"/>
            <w:vAlign w:val="center"/>
          </w:tcPr>
          <w:p w14:paraId="66D13ADB">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 xml:space="preserve"> 不召开；</w:t>
            </w:r>
          </w:p>
          <w:p w14:paraId="1DECDBED">
            <w:pP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 xml:space="preserve">□ 召开。时间：   年  月  日  时  分；地点： </w:t>
            </w:r>
          </w:p>
        </w:tc>
      </w:tr>
      <w:tr w14:paraId="60C1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229ACB1C">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1.9.1</w:t>
            </w:r>
          </w:p>
        </w:tc>
        <w:tc>
          <w:tcPr>
            <w:tcW w:w="1560" w:type="dxa"/>
            <w:vAlign w:val="center"/>
          </w:tcPr>
          <w:p w14:paraId="0674C3C6">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分包</w:t>
            </w:r>
          </w:p>
        </w:tc>
        <w:tc>
          <w:tcPr>
            <w:tcW w:w="6769" w:type="dxa"/>
            <w:shd w:val="clear" w:color="auto" w:fill="auto"/>
            <w:vAlign w:val="center"/>
          </w:tcPr>
          <w:p w14:paraId="54CC2CB3">
            <w:pPr>
              <w:ind w:left="-113" w:leftChars="-54" w:right="-107" w:rightChars="-51"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1.不允许。</w:t>
            </w:r>
          </w:p>
          <w:p w14:paraId="753B054B">
            <w:pPr>
              <w:ind w:left="-113" w:leftChars="-54" w:right="-107" w:rightChars="-51" w:firstLine="105" w:firstLineChars="5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 2.允许，但主体部分不得分包，详见第二章采购需求</w:t>
            </w:r>
          </w:p>
        </w:tc>
      </w:tr>
      <w:tr w14:paraId="4BBD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4EBAB812">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1.11.1</w:t>
            </w:r>
          </w:p>
        </w:tc>
        <w:tc>
          <w:tcPr>
            <w:tcW w:w="1560" w:type="dxa"/>
            <w:vAlign w:val="center"/>
          </w:tcPr>
          <w:p w14:paraId="0DB60B0B">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小型、微型企业的价格扣除</w:t>
            </w:r>
          </w:p>
        </w:tc>
        <w:tc>
          <w:tcPr>
            <w:tcW w:w="6769" w:type="dxa"/>
            <w:vAlign w:val="center"/>
          </w:tcPr>
          <w:p w14:paraId="481600C5">
            <w:pPr>
              <w:wordWrap w:val="0"/>
              <w:ind w:left="-88" w:leftChars="-42" w:right="-113" w:rightChars="-54" w:firstLine="105" w:firstLineChars="5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 对小型和微型企业产品给予</w:t>
            </w:r>
            <w:r>
              <w:rPr>
                <w:rFonts w:hint="eastAsia" w:ascii="宋体" w:hAnsi="宋体" w:eastAsia="宋体" w:cs="宋体"/>
                <w:bCs/>
                <w:snapToGrid w:val="0"/>
                <w:color w:val="auto"/>
                <w:sz w:val="21"/>
                <w:szCs w:val="21"/>
                <w:highlight w:val="none"/>
                <w:u w:val="single"/>
              </w:rPr>
              <w:t>20%</w:t>
            </w:r>
            <w:r>
              <w:rPr>
                <w:rFonts w:hint="eastAsia" w:ascii="宋体" w:hAnsi="宋体" w:eastAsia="宋体" w:cs="宋体"/>
                <w:bCs/>
                <w:snapToGrid w:val="0"/>
                <w:color w:val="auto"/>
                <w:sz w:val="21"/>
                <w:szCs w:val="21"/>
                <w:highlight w:val="none"/>
              </w:rPr>
              <w:t>的价格扣除；</w:t>
            </w:r>
          </w:p>
          <w:p w14:paraId="6095DE1B">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联合协议或者分包意向协议约定小微企业的合同份额占到合同总金额</w:t>
            </w:r>
            <w:r>
              <w:rPr>
                <w:rFonts w:hint="eastAsia" w:ascii="宋体" w:hAnsi="宋体" w:eastAsia="宋体" w:cs="宋体"/>
                <w:bCs/>
                <w:color w:val="auto"/>
                <w:sz w:val="21"/>
                <w:szCs w:val="21"/>
                <w:highlight w:val="none"/>
                <w:u w:val="single"/>
              </w:rPr>
              <w:t>30%</w:t>
            </w:r>
            <w:r>
              <w:rPr>
                <w:rFonts w:hint="eastAsia" w:ascii="宋体" w:hAnsi="宋体" w:eastAsia="宋体" w:cs="宋体"/>
                <w:bCs/>
                <w:color w:val="auto"/>
                <w:sz w:val="21"/>
                <w:szCs w:val="21"/>
                <w:highlight w:val="none"/>
              </w:rPr>
              <w:t>，给予</w:t>
            </w:r>
            <w:r>
              <w:rPr>
                <w:rFonts w:hint="eastAsia" w:ascii="宋体" w:hAnsi="宋体" w:eastAsia="宋体" w:cs="宋体"/>
                <w:bCs/>
                <w:color w:val="auto"/>
                <w:sz w:val="21"/>
                <w:szCs w:val="21"/>
                <w:highlight w:val="none"/>
                <w:u w:val="single"/>
              </w:rPr>
              <w:t>6%</w:t>
            </w:r>
            <w:r>
              <w:rPr>
                <w:rFonts w:hint="eastAsia" w:ascii="宋体" w:hAnsi="宋体" w:eastAsia="宋体" w:cs="宋体"/>
                <w:bCs/>
                <w:color w:val="auto"/>
                <w:sz w:val="21"/>
                <w:szCs w:val="21"/>
                <w:highlight w:val="none"/>
              </w:rPr>
              <w:t>的价格扣除；</w:t>
            </w:r>
          </w:p>
          <w:p w14:paraId="4053557F">
            <w:pPr>
              <w:ind w:left="332" w:leftChars="8" w:right="-113" w:rightChars="-54" w:hanging="315" w:hangingChars="150"/>
              <w:rPr>
                <w:rFonts w:hint="eastAsia" w:ascii="宋体" w:hAnsi="宋体" w:eastAsia="宋体" w:cs="宋体"/>
                <w:bCs/>
                <w:color w:val="auto"/>
                <w:sz w:val="21"/>
                <w:szCs w:val="21"/>
                <w:highlight w:val="none"/>
              </w:rPr>
            </w:pPr>
            <w:r>
              <w:rPr>
                <w:rFonts w:hint="eastAsia" w:ascii="宋体" w:hAnsi="宋体" w:eastAsia="宋体" w:cs="宋体"/>
                <w:bCs/>
                <w:snapToGrid w:val="0"/>
                <w:color w:val="auto"/>
                <w:sz w:val="21"/>
                <w:szCs w:val="21"/>
                <w:highlight w:val="none"/>
              </w:rPr>
              <w:t>3. 本项目所属行业：</w:t>
            </w:r>
            <w:r>
              <w:rPr>
                <w:rFonts w:hint="eastAsia" w:ascii="宋体" w:hAnsi="宋体" w:eastAsia="宋体" w:cs="宋体"/>
                <w:bCs/>
                <w:color w:val="auto"/>
                <w:sz w:val="21"/>
                <w:szCs w:val="21"/>
                <w:highlight w:val="none"/>
                <w:u w:val="single"/>
                <w:lang w:val="en-US" w:eastAsia="zh-CN"/>
              </w:rPr>
              <w:t>餐饮业</w:t>
            </w:r>
            <w:r>
              <w:rPr>
                <w:rFonts w:hint="eastAsia" w:ascii="宋体" w:hAnsi="宋体" w:eastAsia="宋体" w:cs="宋体"/>
                <w:bCs/>
                <w:color w:val="auto"/>
                <w:sz w:val="21"/>
                <w:szCs w:val="21"/>
                <w:highlight w:val="none"/>
                <w:u w:val="single"/>
              </w:rPr>
              <w:t>；</w:t>
            </w:r>
          </w:p>
          <w:p w14:paraId="4ADCDEAF">
            <w:pPr>
              <w:ind w:left="332" w:leftChars="8" w:right="-113" w:rightChars="-54" w:hanging="315" w:hanging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专门面向中小企业的项目，不享受价格扣除。</w:t>
            </w:r>
          </w:p>
        </w:tc>
      </w:tr>
      <w:tr w14:paraId="7FC2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54652073">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1.13.6</w:t>
            </w:r>
          </w:p>
        </w:tc>
        <w:tc>
          <w:tcPr>
            <w:tcW w:w="1560" w:type="dxa"/>
            <w:vAlign w:val="center"/>
          </w:tcPr>
          <w:p w14:paraId="0A59CD16">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质疑联系人</w:t>
            </w:r>
          </w:p>
        </w:tc>
        <w:tc>
          <w:tcPr>
            <w:tcW w:w="6769" w:type="dxa"/>
            <w:vAlign w:val="center"/>
          </w:tcPr>
          <w:p w14:paraId="1246D91B">
            <w:pPr>
              <w:ind w:left="-113" w:leftChars="-54" w:right="-107" w:rightChars="-51"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采购需求、供应商资格条件及评审办法质疑：</w:t>
            </w:r>
          </w:p>
          <w:p w14:paraId="10F543E4">
            <w:pPr>
              <w:ind w:left="-113" w:leftChars="-54" w:right="-107" w:rightChars="-51" w:firstLine="105" w:firstLineChars="5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单  位：</w:t>
            </w:r>
            <w:r>
              <w:rPr>
                <w:rFonts w:hint="eastAsia" w:ascii="宋体" w:hAnsi="宋体" w:cs="宋体"/>
                <w:bCs/>
                <w:color w:val="auto"/>
                <w:sz w:val="21"/>
                <w:szCs w:val="21"/>
                <w:highlight w:val="none"/>
                <w:lang w:val="en-US" w:eastAsia="zh-CN"/>
              </w:rPr>
              <w:t xml:space="preserve">松阳县实验幼儿园   </w:t>
            </w:r>
          </w:p>
          <w:p w14:paraId="2B519147">
            <w:pPr>
              <w:ind w:left="-113" w:leftChars="-54" w:right="-107" w:rightChars="-51" w:firstLine="105" w:firstLineChars="5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联系人：</w:t>
            </w:r>
            <w:r>
              <w:rPr>
                <w:rFonts w:hint="eastAsia" w:ascii="宋体" w:hAnsi="宋体" w:cs="宋体"/>
                <w:bCs/>
                <w:color w:val="auto"/>
                <w:sz w:val="21"/>
                <w:szCs w:val="21"/>
                <w:highlight w:val="none"/>
                <w:lang w:val="en-US" w:eastAsia="zh-CN"/>
              </w:rPr>
              <w:t>杨雪莲</w:t>
            </w:r>
            <w:r>
              <w:rPr>
                <w:rFonts w:hint="eastAsia" w:ascii="宋体" w:hAnsi="宋体" w:eastAsia="宋体" w:cs="宋体"/>
                <w:bCs/>
                <w:color w:val="auto"/>
                <w:sz w:val="21"/>
                <w:szCs w:val="21"/>
                <w:highlight w:val="none"/>
              </w:rPr>
              <w:t xml:space="preserve">       联系方式：13567600602</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传真：</w:t>
            </w:r>
            <w:r>
              <w:rPr>
                <w:rFonts w:hint="eastAsia" w:ascii="宋体" w:hAnsi="宋体" w:eastAsia="宋体" w:cs="宋体"/>
                <w:bCs/>
                <w:color w:val="auto"/>
                <w:sz w:val="21"/>
                <w:szCs w:val="21"/>
                <w:highlight w:val="none"/>
                <w:lang w:val="en-US" w:eastAsia="zh-CN"/>
              </w:rPr>
              <w:t>/</w:t>
            </w:r>
          </w:p>
          <w:p w14:paraId="4C11C8AD">
            <w:pPr>
              <w:ind w:left="-113" w:leftChars="-54" w:right="-107" w:rightChars="-51"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其他事项质疑：</w:t>
            </w:r>
          </w:p>
          <w:p w14:paraId="07B0DF01">
            <w:pPr>
              <w:ind w:left="-113" w:leftChars="-54" w:right="-107" w:rightChars="-51" w:firstLine="105" w:firstLineChars="5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单  位：</w:t>
            </w:r>
            <w:r>
              <w:rPr>
                <w:rFonts w:hint="eastAsia" w:ascii="宋体" w:hAnsi="宋体" w:eastAsia="宋体" w:cs="宋体"/>
                <w:bCs/>
                <w:color w:val="auto"/>
                <w:sz w:val="21"/>
                <w:szCs w:val="21"/>
                <w:highlight w:val="none"/>
                <w:lang w:eastAsia="zh-CN"/>
              </w:rPr>
              <w:t>浙江中际工程项目管理有限公司</w:t>
            </w:r>
          </w:p>
          <w:p w14:paraId="5EC75ABA">
            <w:pPr>
              <w:ind w:left="-113" w:leftChars="-54" w:right="-107" w:rightChars="-51" w:firstLine="105" w:firstLineChars="50"/>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eastAsia="zh-CN"/>
              </w:rPr>
              <w:t>联系人：</w:t>
            </w:r>
            <w:r>
              <w:rPr>
                <w:rFonts w:hint="eastAsia" w:ascii="宋体" w:hAnsi="宋体" w:cs="宋体"/>
                <w:bCs/>
                <w:color w:val="auto"/>
                <w:sz w:val="21"/>
                <w:szCs w:val="21"/>
                <w:highlight w:val="none"/>
                <w:lang w:val="en-US" w:eastAsia="zh-CN"/>
              </w:rPr>
              <w:t>来女士</w:t>
            </w:r>
            <w:r>
              <w:rPr>
                <w:rFonts w:hint="eastAsia" w:ascii="宋体" w:hAnsi="宋体" w:eastAsia="宋体" w:cs="宋体"/>
                <w:bCs/>
                <w:color w:val="auto"/>
                <w:sz w:val="21"/>
                <w:szCs w:val="21"/>
                <w:highlight w:val="none"/>
                <w:lang w:eastAsia="zh-CN"/>
              </w:rPr>
              <w:t xml:space="preserve">      联系方式：</w:t>
            </w:r>
            <w:r>
              <w:rPr>
                <w:rFonts w:hint="eastAsia" w:ascii="宋体" w:hAnsi="宋体" w:cs="宋体"/>
                <w:bCs/>
                <w:color w:val="auto"/>
                <w:sz w:val="21"/>
                <w:szCs w:val="21"/>
                <w:highlight w:val="none"/>
                <w:lang w:val="en-US" w:eastAsia="zh-CN"/>
              </w:rPr>
              <w:t>17357834075</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传真：</w:t>
            </w:r>
            <w:r>
              <w:rPr>
                <w:rFonts w:hint="eastAsia" w:ascii="宋体" w:hAnsi="宋体" w:eastAsia="宋体" w:cs="宋体"/>
                <w:bCs/>
                <w:color w:val="auto"/>
                <w:sz w:val="21"/>
                <w:szCs w:val="21"/>
                <w:highlight w:val="none"/>
                <w:lang w:val="en-US" w:eastAsia="zh-CN"/>
              </w:rPr>
              <w:t>/</w:t>
            </w:r>
          </w:p>
        </w:tc>
      </w:tr>
      <w:tr w14:paraId="6A27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0AF1CBDB">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1.13.11</w:t>
            </w:r>
          </w:p>
        </w:tc>
        <w:tc>
          <w:tcPr>
            <w:tcW w:w="1560" w:type="dxa"/>
            <w:vAlign w:val="center"/>
          </w:tcPr>
          <w:p w14:paraId="2DB61BFD">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同级政府采购监督管理部门</w:t>
            </w:r>
          </w:p>
        </w:tc>
        <w:tc>
          <w:tcPr>
            <w:tcW w:w="6769" w:type="dxa"/>
            <w:vAlign w:val="center"/>
          </w:tcPr>
          <w:p w14:paraId="0ED655D4">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见第一章竞争性磋商</w:t>
            </w:r>
            <w:r>
              <w:rPr>
                <w:rFonts w:hint="eastAsia" w:ascii="宋体" w:hAnsi="宋体" w:eastAsia="宋体" w:cs="宋体"/>
                <w:bCs/>
                <w:color w:val="auto"/>
                <w:sz w:val="21"/>
                <w:szCs w:val="21"/>
                <w:highlight w:val="none"/>
                <w:lang w:eastAsia="zh-CN"/>
              </w:rPr>
              <w:t>采购公告</w:t>
            </w:r>
          </w:p>
        </w:tc>
      </w:tr>
      <w:tr w14:paraId="203F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20846B4C">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2.2.4</w:t>
            </w:r>
          </w:p>
        </w:tc>
        <w:tc>
          <w:tcPr>
            <w:tcW w:w="1560" w:type="dxa"/>
            <w:vAlign w:val="center"/>
          </w:tcPr>
          <w:p w14:paraId="32F943FC">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澄清、修改发布网址</w:t>
            </w:r>
          </w:p>
        </w:tc>
        <w:tc>
          <w:tcPr>
            <w:tcW w:w="6769" w:type="dxa"/>
            <w:vAlign w:val="center"/>
          </w:tcPr>
          <w:p w14:paraId="16F644E4">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浙江政府采购网（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zfcg.czt.zj.gov.cn</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w:t>
            </w:r>
          </w:p>
          <w:p w14:paraId="672BCD5E">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2.丽水市公共资源交易网”</w:t>
            </w:r>
          </w:p>
          <w:p w14:paraId="34EA9A34">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https://lssggzy.lishui.gov.cn/</w:t>
            </w:r>
          </w:p>
        </w:tc>
      </w:tr>
      <w:tr w14:paraId="0998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3A1414D3">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3.4</w:t>
            </w:r>
          </w:p>
        </w:tc>
        <w:tc>
          <w:tcPr>
            <w:tcW w:w="1560" w:type="dxa"/>
            <w:vAlign w:val="center"/>
          </w:tcPr>
          <w:p w14:paraId="7322045A">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资格审查文件组成</w:t>
            </w:r>
          </w:p>
        </w:tc>
        <w:tc>
          <w:tcPr>
            <w:tcW w:w="6769" w:type="dxa"/>
            <w:vAlign w:val="center"/>
          </w:tcPr>
          <w:p w14:paraId="486D2914">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有效的营业执照电子文档；</w:t>
            </w:r>
          </w:p>
          <w:p w14:paraId="394FBC02">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负责人身份证电子文档。</w:t>
            </w:r>
          </w:p>
          <w:p w14:paraId="7909E2B4">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 若有委托代理人的，则还应当提供授权委托书及委托代理人的身份证电子文档；</w:t>
            </w:r>
          </w:p>
          <w:p w14:paraId="118F8BB8">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 具有良好的财务会计制度、依法缴纳税收和社会保障资金的承诺函；</w:t>
            </w:r>
          </w:p>
          <w:p w14:paraId="02D466DC">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 具有履行合同所必需设备和专业技术能力的承诺函；</w:t>
            </w:r>
          </w:p>
          <w:p w14:paraId="4A0AD357">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 无重大违法记录声明书；</w:t>
            </w:r>
          </w:p>
          <w:p w14:paraId="2B3D2C82">
            <w:pPr>
              <w:numPr>
                <w:ilvl w:val="0"/>
                <w:numId w:val="0"/>
              </w:num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中小企业声明函或监狱企业声明函或残疾人福利性企业声明函；</w:t>
            </w:r>
          </w:p>
          <w:p w14:paraId="7790638B">
            <w:pPr>
              <w:numPr>
                <w:ilvl w:val="0"/>
                <w:numId w:val="0"/>
              </w:num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其他。</w:t>
            </w:r>
          </w:p>
          <w:p w14:paraId="582CCD4C">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注：编制格式要求见第五章投标文件格式，无格式的自行设计。</w:t>
            </w:r>
          </w:p>
        </w:tc>
      </w:tr>
      <w:tr w14:paraId="0CF6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11489013">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3.5</w:t>
            </w:r>
          </w:p>
        </w:tc>
        <w:tc>
          <w:tcPr>
            <w:tcW w:w="1560" w:type="dxa"/>
            <w:vAlign w:val="center"/>
          </w:tcPr>
          <w:p w14:paraId="7DE7EEFD">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资信商务及技术文件组成</w:t>
            </w:r>
          </w:p>
        </w:tc>
        <w:tc>
          <w:tcPr>
            <w:tcW w:w="6769" w:type="dxa"/>
            <w:vAlign w:val="center"/>
          </w:tcPr>
          <w:p w14:paraId="683F0335">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磋商响应函；</w:t>
            </w:r>
          </w:p>
          <w:p w14:paraId="3B4A9E1D">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成功案例及业绩（若有）</w:t>
            </w:r>
          </w:p>
          <w:p w14:paraId="799CFDDD">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 商务响应表；</w:t>
            </w:r>
          </w:p>
          <w:p w14:paraId="11CC44B5">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 供应商需要说明的其他文件和证明。</w:t>
            </w:r>
          </w:p>
          <w:p w14:paraId="66195189">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注：结合“第二章采购需求”和“第六章评标办法和细则”进行编制，编制格式要求见第五章磋商响应文件格式，无格式的自行设计。</w:t>
            </w:r>
          </w:p>
        </w:tc>
      </w:tr>
      <w:tr w14:paraId="444F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4907787F">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3.6</w:t>
            </w:r>
          </w:p>
        </w:tc>
        <w:tc>
          <w:tcPr>
            <w:tcW w:w="1560" w:type="dxa"/>
            <w:vAlign w:val="center"/>
          </w:tcPr>
          <w:p w14:paraId="1835E555">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报价文件组成</w:t>
            </w:r>
          </w:p>
        </w:tc>
        <w:tc>
          <w:tcPr>
            <w:tcW w:w="6769" w:type="dxa"/>
            <w:vAlign w:val="center"/>
          </w:tcPr>
          <w:p w14:paraId="72C4FFE4">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1.开标一览表；</w:t>
            </w:r>
          </w:p>
          <w:p w14:paraId="58798DF5">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2.报价明细表；</w:t>
            </w:r>
          </w:p>
          <w:p w14:paraId="53268874">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注：编制格式要求见第五章 磋商响应文件格式，无格式的自行设计。</w:t>
            </w:r>
          </w:p>
        </w:tc>
      </w:tr>
      <w:tr w14:paraId="5862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922" w:type="dxa"/>
            <w:vAlign w:val="center"/>
          </w:tcPr>
          <w:p w14:paraId="5B2B6733">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4.3.1</w:t>
            </w:r>
          </w:p>
        </w:tc>
        <w:tc>
          <w:tcPr>
            <w:tcW w:w="1560" w:type="dxa"/>
            <w:vAlign w:val="center"/>
          </w:tcPr>
          <w:p w14:paraId="34720AF7">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磋商有效期</w:t>
            </w:r>
          </w:p>
        </w:tc>
        <w:tc>
          <w:tcPr>
            <w:tcW w:w="6769" w:type="dxa"/>
            <w:vAlign w:val="center"/>
          </w:tcPr>
          <w:p w14:paraId="4CCC72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90 </w:t>
            </w:r>
            <w:r>
              <w:rPr>
                <w:rFonts w:hint="eastAsia" w:ascii="宋体" w:hAnsi="宋体" w:eastAsia="宋体" w:cs="宋体"/>
                <w:color w:val="auto"/>
                <w:sz w:val="21"/>
                <w:szCs w:val="21"/>
                <w:highlight w:val="none"/>
              </w:rPr>
              <w:t xml:space="preserve"> 天</w:t>
            </w:r>
          </w:p>
        </w:tc>
      </w:tr>
      <w:tr w14:paraId="6964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456DBA1F">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4.5.1</w:t>
            </w:r>
          </w:p>
        </w:tc>
        <w:tc>
          <w:tcPr>
            <w:tcW w:w="1560" w:type="dxa"/>
            <w:vAlign w:val="center"/>
          </w:tcPr>
          <w:p w14:paraId="5AF30460">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磋商响应文件份数</w:t>
            </w:r>
          </w:p>
        </w:tc>
        <w:tc>
          <w:tcPr>
            <w:tcW w:w="6769" w:type="dxa"/>
            <w:vAlign w:val="center"/>
          </w:tcPr>
          <w:p w14:paraId="48FAE446">
            <w:pPr>
              <w:wordWrap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电子加密磋商响应文件：政府采购云平台在线提交、上传一份；</w:t>
            </w:r>
          </w:p>
          <w:p w14:paraId="293C4DF4">
            <w:pPr>
              <w:wordWrap w:val="0"/>
              <w:ind w:left="361" w:hanging="316" w:hangingChars="1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备份磋商响应文件：电子邮件提交一份，由供应商自行确定是否提交；若提交请将备份磋商响应文件以电子邮件的形式发送至</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eastAsia="zh-CN"/>
              </w:rPr>
              <w:t>1252861146</w:t>
            </w:r>
            <w:r>
              <w:rPr>
                <w:rFonts w:hint="eastAsia" w:ascii="宋体" w:hAnsi="宋体" w:eastAsia="宋体" w:cs="宋体"/>
                <w:b/>
                <w:color w:val="auto"/>
                <w:sz w:val="21"/>
                <w:szCs w:val="21"/>
                <w:highlight w:val="none"/>
                <w:u w:val="single"/>
              </w:rPr>
              <w:t>@qq.com）</w:t>
            </w:r>
            <w:r>
              <w:rPr>
                <w:rFonts w:hint="eastAsia" w:ascii="宋体" w:hAnsi="宋体" w:eastAsia="宋体" w:cs="宋体"/>
                <w:b/>
                <w:color w:val="auto"/>
                <w:sz w:val="21"/>
                <w:szCs w:val="21"/>
                <w:highlight w:val="none"/>
              </w:rPr>
              <w:t>。</w:t>
            </w:r>
          </w:p>
          <w:p w14:paraId="6214CD1D">
            <w:pPr>
              <w:ind w:left="482" w:hanging="422" w:hanging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注：供应商在线解密失败后，启用备份磋商响应文件，否则不启用备份磋商响应文件。</w:t>
            </w:r>
          </w:p>
        </w:tc>
      </w:tr>
      <w:tr w14:paraId="0ABF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77F50D4F">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6.1.1</w:t>
            </w:r>
          </w:p>
        </w:tc>
        <w:tc>
          <w:tcPr>
            <w:tcW w:w="1560" w:type="dxa"/>
            <w:vAlign w:val="center"/>
          </w:tcPr>
          <w:p w14:paraId="74227D9B">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开启时间和地点</w:t>
            </w:r>
          </w:p>
        </w:tc>
        <w:tc>
          <w:tcPr>
            <w:tcW w:w="6769" w:type="dxa"/>
            <w:vAlign w:val="center"/>
          </w:tcPr>
          <w:p w14:paraId="095E3DC6">
            <w:pP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见第一章竞争性磋商</w:t>
            </w:r>
            <w:r>
              <w:rPr>
                <w:rFonts w:hint="eastAsia" w:ascii="宋体" w:hAnsi="宋体" w:eastAsia="宋体" w:cs="宋体"/>
                <w:bCs/>
                <w:color w:val="auto"/>
                <w:sz w:val="21"/>
                <w:szCs w:val="21"/>
                <w:highlight w:val="none"/>
                <w:lang w:eastAsia="zh-CN"/>
              </w:rPr>
              <w:t>采购公告</w:t>
            </w:r>
            <w:r>
              <w:rPr>
                <w:rFonts w:hint="eastAsia" w:ascii="宋体" w:hAnsi="宋体" w:eastAsia="宋体" w:cs="宋体"/>
                <w:bCs/>
                <w:color w:val="auto"/>
                <w:sz w:val="21"/>
                <w:szCs w:val="21"/>
                <w:highlight w:val="none"/>
              </w:rPr>
              <w:t>，</w:t>
            </w:r>
            <w:r>
              <w:rPr>
                <w:rFonts w:hint="eastAsia" w:ascii="宋体" w:hAnsi="宋体" w:eastAsia="宋体" w:cs="宋体"/>
                <w:b/>
                <w:bCs/>
                <w:color w:val="auto"/>
                <w:sz w:val="21"/>
                <w:szCs w:val="21"/>
                <w:highlight w:val="none"/>
              </w:rPr>
              <w:t>供应商可以远程在线参加，不需现场参加开标。</w:t>
            </w:r>
          </w:p>
        </w:tc>
      </w:tr>
      <w:tr w14:paraId="7F99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718270F1">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6.3.1</w:t>
            </w:r>
          </w:p>
        </w:tc>
        <w:tc>
          <w:tcPr>
            <w:tcW w:w="1560" w:type="dxa"/>
            <w:vAlign w:val="center"/>
          </w:tcPr>
          <w:p w14:paraId="4C8DC088">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评审办法</w:t>
            </w:r>
          </w:p>
        </w:tc>
        <w:tc>
          <w:tcPr>
            <w:tcW w:w="6769" w:type="dxa"/>
            <w:vAlign w:val="center"/>
          </w:tcPr>
          <w:p w14:paraId="353323D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66AF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16EC3E7F">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7.3</w:t>
            </w:r>
          </w:p>
        </w:tc>
        <w:tc>
          <w:tcPr>
            <w:tcW w:w="1560" w:type="dxa"/>
            <w:vAlign w:val="center"/>
          </w:tcPr>
          <w:p w14:paraId="1F67666A">
            <w:pPr>
              <w:ind w:left="-99" w:leftChars="-47" w:right="-65" w:rightChars="-31" w:firstLine="23" w:firstLineChars="11"/>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非实质性条款允许偏离项数</w:t>
            </w:r>
          </w:p>
        </w:tc>
        <w:tc>
          <w:tcPr>
            <w:tcW w:w="6769" w:type="dxa"/>
            <w:vAlign w:val="center"/>
          </w:tcPr>
          <w:p w14:paraId="446C274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项</w:t>
            </w:r>
          </w:p>
        </w:tc>
      </w:tr>
      <w:tr w14:paraId="00D9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2B546D6D">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color w:val="auto"/>
                <w:sz w:val="21"/>
                <w:szCs w:val="21"/>
                <w:highlight w:val="none"/>
              </w:rPr>
              <w:t>8.2.1</w:t>
            </w:r>
          </w:p>
        </w:tc>
        <w:tc>
          <w:tcPr>
            <w:tcW w:w="1560" w:type="dxa"/>
            <w:vAlign w:val="center"/>
          </w:tcPr>
          <w:p w14:paraId="6A707554">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成交公告发布网址</w:t>
            </w:r>
          </w:p>
        </w:tc>
        <w:tc>
          <w:tcPr>
            <w:tcW w:w="6769" w:type="dxa"/>
            <w:vAlign w:val="center"/>
          </w:tcPr>
          <w:p w14:paraId="1435807F">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浙江政府采购网（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zfcg.czt.zj.gov.cn</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w:t>
            </w:r>
          </w:p>
          <w:p w14:paraId="098C5C35">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丽水市公共资源交易网”</w:t>
            </w:r>
          </w:p>
          <w:p w14:paraId="3FDD6E57">
            <w:pP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https://lssggzy.lishui.gov.cn/</w:t>
            </w:r>
          </w:p>
        </w:tc>
      </w:tr>
      <w:tr w14:paraId="4480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25DE4206">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8.3.1</w:t>
            </w:r>
          </w:p>
        </w:tc>
        <w:tc>
          <w:tcPr>
            <w:tcW w:w="1560" w:type="dxa"/>
            <w:vAlign w:val="center"/>
          </w:tcPr>
          <w:p w14:paraId="50519B6E">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w:t>
            </w:r>
          </w:p>
        </w:tc>
        <w:tc>
          <w:tcPr>
            <w:tcW w:w="6769" w:type="dxa"/>
            <w:vAlign w:val="center"/>
          </w:tcPr>
          <w:p w14:paraId="685CD48C">
            <w:pPr>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政府采购合同金额的</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p>
          <w:p w14:paraId="6FF0A112">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缴纳方式：电汇、转账、银行或保险公司出具履约保函</w:t>
            </w:r>
          </w:p>
          <w:p w14:paraId="67126E77">
            <w:pP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缴纳时间：</w:t>
            </w:r>
            <w:r>
              <w:rPr>
                <w:rFonts w:hint="eastAsia" w:ascii="宋体" w:hAnsi="宋体" w:eastAsia="宋体" w:cs="宋体"/>
                <w:color w:val="auto"/>
                <w:sz w:val="21"/>
                <w:szCs w:val="21"/>
                <w:highlight w:val="none"/>
              </w:rPr>
              <w:t>根据项目情况和采购人要求填写时间（不得作为签订合同的前置条件）</w:t>
            </w:r>
          </w:p>
        </w:tc>
      </w:tr>
    </w:tbl>
    <w:p w14:paraId="6E7ABC10">
      <w:pPr>
        <w:pStyle w:val="40"/>
        <w:spacing w:after="240"/>
        <w:outlineLvl w:val="1"/>
        <w:rPr>
          <w:rFonts w:ascii="宋体" w:hAnsi="宋体" w:cs="宋体"/>
          <w:color w:val="auto"/>
          <w:sz w:val="30"/>
          <w:szCs w:val="30"/>
          <w:highlight w:val="none"/>
        </w:rPr>
        <w:sectPr>
          <w:headerReference r:id="rId14" w:type="first"/>
          <w:headerReference r:id="rId13" w:type="default"/>
          <w:footerReference r:id="rId15" w:type="default"/>
          <w:pgSz w:w="11906" w:h="16838"/>
          <w:pgMar w:top="1418" w:right="1418" w:bottom="1418" w:left="1638" w:header="851" w:footer="851" w:gutter="0"/>
          <w:pgNumType w:fmt="decimal"/>
          <w:cols w:space="720" w:num="1"/>
          <w:docGrid w:linePitch="312" w:charSpace="0"/>
        </w:sectPr>
      </w:pPr>
    </w:p>
    <w:p w14:paraId="17AEEFDE">
      <w:pPr>
        <w:pStyle w:val="40"/>
        <w:adjustRightInd w:val="0"/>
        <w:snapToGrid w:val="0"/>
        <w:spacing w:after="240"/>
        <w:jc w:val="left"/>
        <w:outlineLvl w:val="1"/>
        <w:rPr>
          <w:rFonts w:ascii="宋体" w:hAnsi="宋体" w:cs="宋体"/>
          <w:color w:val="auto"/>
          <w:sz w:val="30"/>
          <w:szCs w:val="30"/>
          <w:highlight w:val="none"/>
        </w:rPr>
      </w:pPr>
      <w:bookmarkStart w:id="68" w:name="_Toc15670"/>
      <w:r>
        <w:rPr>
          <w:rFonts w:hint="eastAsia" w:ascii="宋体" w:hAnsi="宋体" w:cs="宋体"/>
          <w:color w:val="auto"/>
          <w:sz w:val="30"/>
          <w:szCs w:val="30"/>
          <w:highlight w:val="none"/>
        </w:rPr>
        <w:t>供应商须知前附表（二）</w:t>
      </w:r>
      <w:bookmarkEnd w:id="68"/>
    </w:p>
    <w:p w14:paraId="429961BB">
      <w:pPr>
        <w:adjustRightInd w:val="0"/>
        <w:snapToGrid w:val="0"/>
        <w:jc w:val="center"/>
        <w:rPr>
          <w:rFonts w:ascii="宋体" w:hAnsi="宋体" w:cs="宋体"/>
          <w:b/>
          <w:color w:val="auto"/>
          <w:sz w:val="30"/>
          <w:szCs w:val="30"/>
          <w:highlight w:val="none"/>
        </w:rPr>
      </w:pPr>
      <w:r>
        <w:rPr>
          <w:rFonts w:hint="eastAsia" w:ascii="宋体" w:hAnsi="宋体" w:cs="宋体"/>
          <w:b/>
          <w:color w:val="auto"/>
          <w:sz w:val="30"/>
          <w:szCs w:val="30"/>
          <w:highlight w:val="none"/>
        </w:rPr>
        <w:t>采购活动日程安排表</w:t>
      </w:r>
    </w:p>
    <w:tbl>
      <w:tblPr>
        <w:tblStyle w:val="43"/>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3152"/>
      </w:tblGrid>
      <w:tr w14:paraId="7A42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08142D82">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44" w:type="dxa"/>
            <w:vAlign w:val="center"/>
          </w:tcPr>
          <w:p w14:paraId="770836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工作内容</w:t>
            </w:r>
          </w:p>
        </w:tc>
        <w:tc>
          <w:tcPr>
            <w:tcW w:w="3969" w:type="dxa"/>
            <w:vAlign w:val="center"/>
          </w:tcPr>
          <w:p w14:paraId="3B30E1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时间安排</w:t>
            </w:r>
          </w:p>
        </w:tc>
        <w:tc>
          <w:tcPr>
            <w:tcW w:w="3152" w:type="dxa"/>
            <w:vAlign w:val="center"/>
          </w:tcPr>
          <w:p w14:paraId="02B6A5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775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26473CC1">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44" w:type="dxa"/>
            <w:vAlign w:val="center"/>
          </w:tcPr>
          <w:p w14:paraId="4D347E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发布竞争性磋商</w:t>
            </w:r>
          </w:p>
          <w:p w14:paraId="5035F50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采购公告</w:t>
            </w:r>
          </w:p>
        </w:tc>
        <w:tc>
          <w:tcPr>
            <w:tcW w:w="3969" w:type="dxa"/>
            <w:vAlign w:val="center"/>
          </w:tcPr>
          <w:p w14:paraId="051EFB4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20</w:t>
            </w:r>
            <w:r>
              <w:rPr>
                <w:rFonts w:hint="eastAsia" w:ascii="宋体" w:hAnsi="宋体" w:eastAsia="宋体" w:cs="宋体"/>
                <w:color w:val="auto"/>
                <w:sz w:val="21"/>
                <w:szCs w:val="21"/>
                <w:highlight w:val="none"/>
                <w:u w:val="single"/>
                <w:lang w:val="en-US" w:eastAsia="zh-CN"/>
              </w:rPr>
              <w:t>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none"/>
                <w:lang w:eastAsia="zh-CN"/>
              </w:rPr>
              <w:t>年</w:t>
            </w:r>
            <w:r>
              <w:rPr>
                <w:rFonts w:hint="eastAsia" w:ascii="宋体" w:hAnsi="宋体" w:cs="宋体"/>
                <w:bCs/>
                <w:color w:val="auto"/>
                <w:sz w:val="21"/>
                <w:szCs w:val="21"/>
                <w:highlight w:val="none"/>
                <w:u w:val="single"/>
                <w:lang w:val="en-US" w:eastAsia="zh-CN"/>
              </w:rPr>
              <w:t>02</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u w:val="single"/>
                <w:lang w:val="en-US" w:eastAsia="zh-CN"/>
              </w:rPr>
              <w:t>20</w:t>
            </w:r>
            <w:r>
              <w:rPr>
                <w:rFonts w:hint="eastAsia" w:ascii="宋体" w:hAnsi="宋体" w:eastAsia="宋体" w:cs="宋体"/>
                <w:color w:val="auto"/>
                <w:sz w:val="21"/>
                <w:szCs w:val="21"/>
                <w:highlight w:val="none"/>
              </w:rPr>
              <w:t>日</w:t>
            </w:r>
          </w:p>
        </w:tc>
        <w:tc>
          <w:tcPr>
            <w:tcW w:w="3152" w:type="dxa"/>
            <w:vAlign w:val="center"/>
          </w:tcPr>
          <w:p w14:paraId="31C13986">
            <w:pPr>
              <w:wordWrap w:val="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1.浙江政府采购网（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zfcg.czt.zj.gov.cn</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w:t>
            </w:r>
          </w:p>
          <w:p w14:paraId="4763025C">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2.丽水市公共资源交易网”</w:t>
            </w:r>
          </w:p>
          <w:p w14:paraId="572EB532">
            <w:pPr>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http://lssggzy.lishui.gov.cn/syweb</w:t>
            </w:r>
          </w:p>
        </w:tc>
      </w:tr>
      <w:tr w14:paraId="6A0E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338368CC">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44" w:type="dxa"/>
            <w:vAlign w:val="center"/>
          </w:tcPr>
          <w:p w14:paraId="003DD7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发放磋商文件</w:t>
            </w:r>
          </w:p>
        </w:tc>
        <w:tc>
          <w:tcPr>
            <w:tcW w:w="3969" w:type="dxa"/>
            <w:vAlign w:val="center"/>
          </w:tcPr>
          <w:p w14:paraId="3DF22E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20</w:t>
            </w:r>
            <w:r>
              <w:rPr>
                <w:rFonts w:hint="eastAsia" w:ascii="宋体" w:hAnsi="宋体" w:eastAsia="宋体" w:cs="宋体"/>
                <w:color w:val="auto"/>
                <w:sz w:val="21"/>
                <w:szCs w:val="21"/>
                <w:highlight w:val="none"/>
                <w:u w:val="single"/>
                <w:lang w:val="en-US" w:eastAsia="zh-CN"/>
              </w:rPr>
              <w:t>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none"/>
                <w:lang w:eastAsia="zh-CN"/>
              </w:rPr>
              <w:t>年</w:t>
            </w:r>
            <w:r>
              <w:rPr>
                <w:rFonts w:hint="eastAsia" w:ascii="宋体" w:hAnsi="宋体" w:cs="宋体"/>
                <w:bCs/>
                <w:color w:val="auto"/>
                <w:sz w:val="21"/>
                <w:szCs w:val="21"/>
                <w:highlight w:val="none"/>
                <w:u w:val="single"/>
                <w:lang w:val="en-US" w:eastAsia="zh-CN"/>
              </w:rPr>
              <w:t>02</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u w:val="single"/>
                <w:lang w:val="en-US" w:eastAsia="zh-CN"/>
              </w:rPr>
              <w:t>20</w:t>
            </w:r>
            <w:r>
              <w:rPr>
                <w:rFonts w:hint="eastAsia" w:ascii="宋体" w:hAnsi="宋体" w:eastAsia="宋体" w:cs="宋体"/>
                <w:color w:val="auto"/>
                <w:sz w:val="21"/>
                <w:szCs w:val="21"/>
                <w:highlight w:val="none"/>
              </w:rPr>
              <w:t>日起</w:t>
            </w:r>
          </w:p>
        </w:tc>
        <w:tc>
          <w:tcPr>
            <w:tcW w:w="3152" w:type="dxa"/>
            <w:vAlign w:val="center"/>
          </w:tcPr>
          <w:p w14:paraId="44A85108">
            <w:pPr>
              <w:tabs>
                <w:tab w:val="left" w:pos="2752"/>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获取方式：竞争性磋商</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附件自行下载</w:t>
            </w:r>
          </w:p>
        </w:tc>
      </w:tr>
      <w:tr w14:paraId="1188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34" w:type="dxa"/>
            <w:vAlign w:val="center"/>
          </w:tcPr>
          <w:p w14:paraId="675D2F73">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44" w:type="dxa"/>
            <w:vAlign w:val="center"/>
          </w:tcPr>
          <w:p w14:paraId="0297F8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现场踏勘和地点</w:t>
            </w:r>
          </w:p>
        </w:tc>
        <w:tc>
          <w:tcPr>
            <w:tcW w:w="3969" w:type="dxa"/>
            <w:vAlign w:val="center"/>
          </w:tcPr>
          <w:p w14:paraId="31152A4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无 </w:t>
            </w:r>
          </w:p>
        </w:tc>
        <w:tc>
          <w:tcPr>
            <w:tcW w:w="3152" w:type="dxa"/>
            <w:vAlign w:val="center"/>
          </w:tcPr>
          <w:p w14:paraId="5455BBF9">
            <w:pPr>
              <w:rPr>
                <w:rFonts w:hint="eastAsia" w:ascii="宋体" w:hAnsi="宋体" w:eastAsia="宋体" w:cs="宋体"/>
                <w:color w:val="auto"/>
                <w:sz w:val="21"/>
                <w:szCs w:val="21"/>
                <w:highlight w:val="none"/>
              </w:rPr>
            </w:pPr>
          </w:p>
        </w:tc>
      </w:tr>
      <w:tr w14:paraId="1345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52BA76D9">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44" w:type="dxa"/>
            <w:vAlign w:val="center"/>
          </w:tcPr>
          <w:p w14:paraId="4B168E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更正公告</w:t>
            </w:r>
          </w:p>
        </w:tc>
        <w:tc>
          <w:tcPr>
            <w:tcW w:w="3969" w:type="dxa"/>
            <w:vAlign w:val="center"/>
          </w:tcPr>
          <w:p w14:paraId="4464B23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澄清或修改内容可能影响磋商响应文件编制的，响应文件提交</w:t>
            </w: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时间5日前，不足5日的，顺延响应文件提交</w:t>
            </w: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w:t>
            </w:r>
          </w:p>
        </w:tc>
        <w:tc>
          <w:tcPr>
            <w:tcW w:w="3152" w:type="dxa"/>
            <w:vAlign w:val="center"/>
          </w:tcPr>
          <w:p w14:paraId="727DED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澄清或修改内容获取方式：更正公告</w:t>
            </w:r>
          </w:p>
        </w:tc>
      </w:tr>
      <w:tr w14:paraId="7454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73BCA82B">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44" w:type="dxa"/>
            <w:vAlign w:val="center"/>
          </w:tcPr>
          <w:p w14:paraId="45972ADB">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响应文件提交截止时间</w:t>
            </w:r>
          </w:p>
        </w:tc>
        <w:tc>
          <w:tcPr>
            <w:tcW w:w="3969" w:type="dxa"/>
            <w:vAlign w:val="center"/>
          </w:tcPr>
          <w:p w14:paraId="26C67144">
            <w:pP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见第一章竞争性磋商</w:t>
            </w:r>
            <w:r>
              <w:rPr>
                <w:rFonts w:hint="eastAsia" w:ascii="宋体" w:hAnsi="宋体" w:eastAsia="宋体" w:cs="宋体"/>
                <w:bCs/>
                <w:color w:val="auto"/>
                <w:sz w:val="21"/>
                <w:szCs w:val="21"/>
                <w:highlight w:val="none"/>
                <w:lang w:eastAsia="zh-CN"/>
              </w:rPr>
              <w:t>采购公告</w:t>
            </w:r>
          </w:p>
        </w:tc>
        <w:tc>
          <w:tcPr>
            <w:tcW w:w="3152" w:type="dxa"/>
            <w:vAlign w:val="center"/>
          </w:tcPr>
          <w:p w14:paraId="08581AB7">
            <w:pPr>
              <w:rPr>
                <w:rFonts w:hint="eastAsia" w:ascii="宋体" w:hAnsi="宋体" w:eastAsia="宋体" w:cs="宋体"/>
                <w:color w:val="auto"/>
                <w:sz w:val="21"/>
                <w:szCs w:val="21"/>
                <w:highlight w:val="none"/>
              </w:rPr>
            </w:pPr>
          </w:p>
        </w:tc>
      </w:tr>
      <w:tr w14:paraId="5B76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4" w:type="dxa"/>
            <w:vAlign w:val="center"/>
          </w:tcPr>
          <w:p w14:paraId="0380F803">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44" w:type="dxa"/>
            <w:vAlign w:val="center"/>
          </w:tcPr>
          <w:p w14:paraId="05A1D7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开启时间</w:t>
            </w:r>
          </w:p>
        </w:tc>
        <w:tc>
          <w:tcPr>
            <w:tcW w:w="3969" w:type="dxa"/>
            <w:vAlign w:val="center"/>
          </w:tcPr>
          <w:p w14:paraId="1A7FE5DA">
            <w:pPr>
              <w:jc w:val="left"/>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见第一章竞争性磋商</w:t>
            </w:r>
            <w:r>
              <w:rPr>
                <w:rFonts w:hint="eastAsia" w:ascii="宋体" w:hAnsi="宋体" w:eastAsia="宋体" w:cs="宋体"/>
                <w:bCs/>
                <w:color w:val="auto"/>
                <w:sz w:val="21"/>
                <w:szCs w:val="21"/>
                <w:highlight w:val="none"/>
                <w:lang w:eastAsia="zh-CN"/>
              </w:rPr>
              <w:t>采购公告</w:t>
            </w:r>
          </w:p>
        </w:tc>
        <w:tc>
          <w:tcPr>
            <w:tcW w:w="3152" w:type="dxa"/>
            <w:vAlign w:val="center"/>
          </w:tcPr>
          <w:p w14:paraId="6266439C">
            <w:pPr>
              <w:rPr>
                <w:rFonts w:hint="eastAsia" w:ascii="宋体" w:hAnsi="宋体" w:eastAsia="宋体" w:cs="宋体"/>
                <w:color w:val="auto"/>
                <w:sz w:val="21"/>
                <w:szCs w:val="21"/>
                <w:highlight w:val="none"/>
              </w:rPr>
            </w:pPr>
          </w:p>
        </w:tc>
      </w:tr>
      <w:tr w14:paraId="1394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6904032B">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44" w:type="dxa"/>
            <w:vAlign w:val="center"/>
          </w:tcPr>
          <w:p w14:paraId="12A498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成交公告及成交通知书</w:t>
            </w:r>
          </w:p>
        </w:tc>
        <w:tc>
          <w:tcPr>
            <w:tcW w:w="3969" w:type="dxa"/>
            <w:vAlign w:val="center"/>
          </w:tcPr>
          <w:p w14:paraId="08AD42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成交人确定之日起2个工作日内</w:t>
            </w:r>
          </w:p>
        </w:tc>
        <w:tc>
          <w:tcPr>
            <w:tcW w:w="3152" w:type="dxa"/>
            <w:vAlign w:val="center"/>
          </w:tcPr>
          <w:p w14:paraId="059BAB77">
            <w:pPr>
              <w:rPr>
                <w:rFonts w:hint="eastAsia" w:ascii="宋体" w:hAnsi="宋体" w:eastAsia="宋体" w:cs="宋体"/>
                <w:color w:val="auto"/>
                <w:sz w:val="21"/>
                <w:szCs w:val="21"/>
                <w:highlight w:val="none"/>
              </w:rPr>
            </w:pPr>
          </w:p>
        </w:tc>
      </w:tr>
      <w:tr w14:paraId="7A63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4EF6B281">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44" w:type="dxa"/>
            <w:vAlign w:val="center"/>
          </w:tcPr>
          <w:p w14:paraId="3A4726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成交结果质疑期限</w:t>
            </w:r>
          </w:p>
        </w:tc>
        <w:tc>
          <w:tcPr>
            <w:tcW w:w="3969" w:type="dxa"/>
            <w:vAlign w:val="center"/>
          </w:tcPr>
          <w:p w14:paraId="3A9D14A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成交结果公告期限届满之日起7个工作日内</w:t>
            </w:r>
          </w:p>
        </w:tc>
        <w:tc>
          <w:tcPr>
            <w:tcW w:w="3152" w:type="dxa"/>
            <w:vAlign w:val="center"/>
          </w:tcPr>
          <w:p w14:paraId="26524CB1">
            <w:pPr>
              <w:rPr>
                <w:rFonts w:hint="eastAsia" w:ascii="宋体" w:hAnsi="宋体" w:eastAsia="宋体" w:cs="宋体"/>
                <w:color w:val="auto"/>
                <w:sz w:val="21"/>
                <w:szCs w:val="21"/>
                <w:highlight w:val="none"/>
              </w:rPr>
            </w:pPr>
          </w:p>
        </w:tc>
      </w:tr>
      <w:tr w14:paraId="5913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34" w:type="dxa"/>
            <w:vAlign w:val="center"/>
          </w:tcPr>
          <w:p w14:paraId="1E20AE38">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144" w:type="dxa"/>
            <w:vAlign w:val="center"/>
          </w:tcPr>
          <w:p w14:paraId="675C41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成交结果投诉期限</w:t>
            </w:r>
          </w:p>
        </w:tc>
        <w:tc>
          <w:tcPr>
            <w:tcW w:w="3969" w:type="dxa"/>
            <w:vAlign w:val="center"/>
          </w:tcPr>
          <w:p w14:paraId="767FAB5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质疑答复期满后15个工作日</w:t>
            </w:r>
          </w:p>
        </w:tc>
        <w:tc>
          <w:tcPr>
            <w:tcW w:w="3152" w:type="dxa"/>
            <w:vAlign w:val="center"/>
          </w:tcPr>
          <w:p w14:paraId="325811BB">
            <w:pPr>
              <w:rPr>
                <w:rFonts w:hint="eastAsia" w:ascii="宋体" w:hAnsi="宋体" w:eastAsia="宋体" w:cs="宋体"/>
                <w:color w:val="auto"/>
                <w:sz w:val="21"/>
                <w:szCs w:val="21"/>
                <w:highlight w:val="none"/>
              </w:rPr>
            </w:pPr>
          </w:p>
        </w:tc>
      </w:tr>
      <w:tr w14:paraId="70ED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25B135D2">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144" w:type="dxa"/>
            <w:vAlign w:val="center"/>
          </w:tcPr>
          <w:p w14:paraId="439EFD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w:t>
            </w:r>
          </w:p>
        </w:tc>
        <w:tc>
          <w:tcPr>
            <w:tcW w:w="3969" w:type="dxa"/>
            <w:vAlign w:val="center"/>
          </w:tcPr>
          <w:p w14:paraId="44E4717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成交通知书发出之日起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日内，按照磋商文件和成交人磋商响应文件的规定，与成交人签订书面合同。</w:t>
            </w:r>
          </w:p>
        </w:tc>
        <w:tc>
          <w:tcPr>
            <w:tcW w:w="3152" w:type="dxa"/>
            <w:vAlign w:val="center"/>
          </w:tcPr>
          <w:p w14:paraId="6C498C0F">
            <w:pPr>
              <w:rPr>
                <w:rFonts w:hint="eastAsia" w:ascii="宋体" w:hAnsi="宋体" w:eastAsia="宋体" w:cs="宋体"/>
                <w:color w:val="auto"/>
                <w:sz w:val="21"/>
                <w:szCs w:val="21"/>
                <w:highlight w:val="none"/>
              </w:rPr>
            </w:pPr>
          </w:p>
        </w:tc>
      </w:tr>
      <w:tr w14:paraId="32FE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18644176">
            <w:pPr>
              <w:ind w:left="-126" w:leftChars="-60" w:right="-99" w:rightChars="-47"/>
              <w:jc w:val="center"/>
              <w:rPr>
                <w:rFonts w:hint="eastAsia" w:ascii="宋体" w:hAnsi="宋体" w:eastAsia="宋体" w:cs="宋体"/>
                <w:color w:val="auto"/>
                <w:sz w:val="21"/>
                <w:szCs w:val="21"/>
                <w:highlight w:val="none"/>
              </w:rPr>
            </w:pPr>
            <w:bookmarkStart w:id="69" w:name="_Toc531358976"/>
            <w:bookmarkStart w:id="70" w:name="_Toc530551821"/>
            <w:r>
              <w:rPr>
                <w:rFonts w:hint="eastAsia" w:ascii="宋体" w:hAnsi="宋体" w:eastAsia="宋体" w:cs="宋体"/>
                <w:color w:val="auto"/>
                <w:sz w:val="21"/>
                <w:szCs w:val="21"/>
                <w:highlight w:val="none"/>
              </w:rPr>
              <w:t>11</w:t>
            </w:r>
          </w:p>
        </w:tc>
        <w:tc>
          <w:tcPr>
            <w:tcW w:w="2144" w:type="dxa"/>
            <w:vAlign w:val="center"/>
          </w:tcPr>
          <w:p w14:paraId="6E04A628">
            <w:pPr>
              <w:spacing w:line="40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采购代理服务费</w:t>
            </w:r>
          </w:p>
        </w:tc>
        <w:tc>
          <w:tcPr>
            <w:tcW w:w="7121" w:type="dxa"/>
            <w:gridSpan w:val="2"/>
            <w:vAlign w:val="center"/>
          </w:tcPr>
          <w:p w14:paraId="29B98AA3">
            <w:pPr>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本次采购代理服务费</w:t>
            </w:r>
            <w:r>
              <w:rPr>
                <w:rFonts w:hint="eastAsia" w:ascii="宋体" w:hAnsi="宋体" w:cs="宋体"/>
                <w:bCs/>
                <w:color w:val="auto"/>
                <w:sz w:val="21"/>
                <w:szCs w:val="21"/>
                <w:highlight w:val="none"/>
                <w:lang w:val="en-US" w:eastAsia="zh-CN"/>
              </w:rPr>
              <w:t>按3500元</w:t>
            </w:r>
            <w:r>
              <w:rPr>
                <w:rFonts w:hint="eastAsia" w:ascii="宋体" w:hAnsi="宋体" w:eastAsia="宋体" w:cs="宋体"/>
                <w:bCs/>
                <w:color w:val="auto"/>
                <w:sz w:val="21"/>
                <w:szCs w:val="21"/>
                <w:highlight w:val="none"/>
              </w:rPr>
              <w:t>收取，由成交人支付。</w:t>
            </w:r>
          </w:p>
          <w:p w14:paraId="168850D7">
            <w:pPr>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成交人在领取成交通知书时须按规定向采购代理机构直接缴纳采购代理服务费。</w:t>
            </w:r>
          </w:p>
        </w:tc>
      </w:tr>
      <w:bookmarkEnd w:id="65"/>
    </w:tbl>
    <w:p w14:paraId="51EE4280">
      <w:pPr>
        <w:pStyle w:val="40"/>
        <w:spacing w:beforeLines="100" w:afterLines="100"/>
        <w:jc w:val="left"/>
        <w:outlineLvl w:val="1"/>
        <w:rPr>
          <w:rFonts w:ascii="宋体" w:hAnsi="宋体" w:cs="宋体"/>
          <w:color w:val="auto"/>
          <w:sz w:val="30"/>
          <w:szCs w:val="30"/>
          <w:highlight w:val="none"/>
        </w:rPr>
        <w:sectPr>
          <w:footerReference r:id="rId16" w:type="even"/>
          <w:pgSz w:w="11906" w:h="16838"/>
          <w:pgMar w:top="998" w:right="1418" w:bottom="1418" w:left="1418" w:header="851" w:footer="851" w:gutter="0"/>
          <w:pgNumType w:fmt="decimal"/>
          <w:cols w:space="720" w:num="1"/>
          <w:docGrid w:linePitch="312" w:charSpace="0"/>
        </w:sectPr>
      </w:pPr>
    </w:p>
    <w:p w14:paraId="09A5B692">
      <w:pPr>
        <w:pStyle w:val="40"/>
        <w:spacing w:beforeLines="100" w:afterLines="100"/>
        <w:jc w:val="left"/>
        <w:outlineLvl w:val="1"/>
        <w:rPr>
          <w:rFonts w:hint="eastAsia" w:ascii="宋体" w:hAnsi="宋体" w:eastAsia="宋体" w:cs="宋体"/>
          <w:color w:val="auto"/>
          <w:sz w:val="21"/>
          <w:szCs w:val="21"/>
          <w:highlight w:val="none"/>
        </w:rPr>
      </w:pPr>
      <w:bookmarkStart w:id="71" w:name="_Toc1919"/>
      <w:r>
        <w:rPr>
          <w:rFonts w:hint="eastAsia" w:ascii="宋体" w:hAnsi="宋体" w:eastAsia="宋体" w:cs="宋体"/>
          <w:color w:val="auto"/>
          <w:sz w:val="21"/>
          <w:szCs w:val="21"/>
          <w:highlight w:val="none"/>
        </w:rPr>
        <w:t>一    总则</w:t>
      </w:r>
      <w:bookmarkEnd w:id="66"/>
      <w:bookmarkEnd w:id="69"/>
      <w:bookmarkEnd w:id="70"/>
      <w:bookmarkEnd w:id="71"/>
    </w:p>
    <w:p w14:paraId="03885D77">
      <w:pPr>
        <w:pStyle w:val="255"/>
        <w:rPr>
          <w:rFonts w:hint="eastAsia" w:ascii="宋体" w:hAnsi="宋体" w:eastAsia="宋体" w:cs="宋体"/>
          <w:color w:val="auto"/>
          <w:sz w:val="21"/>
          <w:szCs w:val="21"/>
          <w:highlight w:val="none"/>
        </w:rPr>
      </w:pPr>
      <w:bookmarkStart w:id="72" w:name="_Toc530551822"/>
      <w:bookmarkStart w:id="73" w:name="_Toc15802"/>
      <w:bookmarkStart w:id="74" w:name="_Toc531358977"/>
      <w:r>
        <w:rPr>
          <w:rFonts w:hint="eastAsia" w:ascii="宋体" w:hAnsi="宋体" w:eastAsia="宋体" w:cs="宋体"/>
          <w:color w:val="auto"/>
          <w:sz w:val="21"/>
          <w:szCs w:val="21"/>
          <w:highlight w:val="none"/>
        </w:rPr>
        <w:t>1.1     适用范围</w:t>
      </w:r>
      <w:bookmarkEnd w:id="72"/>
      <w:bookmarkEnd w:id="73"/>
      <w:bookmarkEnd w:id="74"/>
    </w:p>
    <w:p w14:paraId="7DE3AEBB">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磋商文件</w:t>
      </w:r>
      <w:r>
        <w:rPr>
          <w:rFonts w:hint="eastAsia" w:ascii="宋体" w:hAnsi="宋体" w:eastAsia="宋体" w:cs="宋体"/>
          <w:color w:val="auto"/>
          <w:sz w:val="21"/>
          <w:szCs w:val="21"/>
          <w:highlight w:val="none"/>
        </w:rPr>
        <w:t>适用于本次采购项目的采购行为，法律、法规另有规定的，从其规定。</w:t>
      </w:r>
    </w:p>
    <w:p w14:paraId="76CBA1A8">
      <w:pPr>
        <w:pStyle w:val="255"/>
        <w:rPr>
          <w:rFonts w:hint="eastAsia" w:ascii="宋体" w:hAnsi="宋体" w:eastAsia="宋体" w:cs="宋体"/>
          <w:color w:val="auto"/>
          <w:sz w:val="21"/>
          <w:szCs w:val="21"/>
          <w:highlight w:val="none"/>
        </w:rPr>
      </w:pPr>
      <w:bookmarkStart w:id="75" w:name="_Toc530551823"/>
      <w:bookmarkStart w:id="76" w:name="_Toc15284"/>
      <w:bookmarkStart w:id="77" w:name="_Toc531358978"/>
      <w:r>
        <w:rPr>
          <w:rFonts w:hint="eastAsia" w:ascii="宋体" w:hAnsi="宋体" w:eastAsia="宋体" w:cs="宋体"/>
          <w:color w:val="auto"/>
          <w:sz w:val="21"/>
          <w:szCs w:val="21"/>
          <w:highlight w:val="none"/>
        </w:rPr>
        <w:t>1.2     定义</w:t>
      </w:r>
      <w:bookmarkEnd w:id="75"/>
      <w:bookmarkEnd w:id="76"/>
      <w:bookmarkEnd w:id="77"/>
    </w:p>
    <w:p w14:paraId="4FBF5FF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“采购人”是指：详见供应商须知前附表（一）；</w:t>
      </w:r>
    </w:p>
    <w:p w14:paraId="4B60581D">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“采购代理机构”系指竞争性磋商</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中载明的本项目的采购代理机构，详见供应商须知前附表（一）；</w:t>
      </w:r>
    </w:p>
    <w:p w14:paraId="35FC04E9">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“供应商”系指按照本磋商文件的规定参加并递交磋商响应文件的自然人、法人或其他组织；</w:t>
      </w:r>
    </w:p>
    <w:p w14:paraId="6004D907">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“负责人”系指法人企业的法定代表人，或其他组织为法律、行政法规规定代表单位行使职权的主要负责人，或自然人本人；</w:t>
      </w:r>
    </w:p>
    <w:p w14:paraId="6A149B52">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   “供应商代表”系指负责人或其授权的委托代理人；</w:t>
      </w:r>
    </w:p>
    <w:p w14:paraId="570D1736">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   “合同”系指采购人与成交人双方签署的规定双方权利与义务的协议，以及所有附件、附录、磋商文件和磋商响应文件所提到的构成合同的所有文件；</w:t>
      </w:r>
    </w:p>
    <w:p w14:paraId="385260C6">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   “服务”系指供应商按磋商文件规定应承担的服务以及其他类似的附随义务；</w:t>
      </w:r>
    </w:p>
    <w:p w14:paraId="12E6D216">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   “产品”系指供应商按磋商文件规定，须向采购人提供的一切产品（包括：虚拟产品），以及产品相关的保险、税金、备品备件、附件、耗材、工具、手册及其它有关技术资料和材料等；</w:t>
      </w:r>
    </w:p>
    <w:p w14:paraId="69721EA4">
      <w:pPr>
        <w:spacing w:line="360" w:lineRule="auto"/>
        <w:ind w:left="720"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1.2.9   “项目”系指供应商按磋商文件规定向采购人提供的服务和产品；</w:t>
      </w:r>
    </w:p>
    <w:p w14:paraId="117E726D">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1.2.10  标有“▲”符号均属于“实质性条款”，不允许负偏离；</w:t>
      </w:r>
    </w:p>
    <w:p w14:paraId="57D294C2">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  标有“★”系指项目关键核心产品；</w:t>
      </w:r>
    </w:p>
    <w:p w14:paraId="62233009">
      <w:pPr>
        <w:spacing w:line="360" w:lineRule="auto"/>
        <w:ind w:left="964" w:hanging="843" w:hangingChars="4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1.2.12  “电子磋商响应文件”系指供应商通过“政采云电子交易客户端”编制的数据电文形式的“电子加密磋商响应文件”。</w:t>
      </w:r>
    </w:p>
    <w:p w14:paraId="7C2554F3">
      <w:pPr>
        <w:spacing w:line="360" w:lineRule="auto"/>
        <w:ind w:left="964" w:hanging="843" w:hangingChars="4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1.2.13  “备份磋商响应文件”系指与“电子磋商响应文件”同时生成的数据电文形式的电子文件。</w:t>
      </w:r>
    </w:p>
    <w:p w14:paraId="5DCDFAC9">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1.2.14  “磋商响应文件”系指供应商提交的首次响应文件。</w:t>
      </w:r>
    </w:p>
    <w:p w14:paraId="679773AC">
      <w:pPr>
        <w:pStyle w:val="255"/>
        <w:rPr>
          <w:rFonts w:hint="eastAsia" w:ascii="宋体" w:hAnsi="宋体" w:eastAsia="宋体" w:cs="宋体"/>
          <w:color w:val="auto"/>
          <w:sz w:val="21"/>
          <w:szCs w:val="21"/>
          <w:highlight w:val="none"/>
        </w:rPr>
      </w:pPr>
      <w:bookmarkStart w:id="78" w:name="_Toc32758"/>
      <w:bookmarkStart w:id="79" w:name="_Toc531358980"/>
      <w:bookmarkStart w:id="80" w:name="_Toc530551825"/>
      <w:r>
        <w:rPr>
          <w:rFonts w:hint="eastAsia" w:ascii="宋体" w:hAnsi="宋体" w:eastAsia="宋体" w:cs="宋体"/>
          <w:color w:val="auto"/>
          <w:sz w:val="21"/>
          <w:szCs w:val="21"/>
          <w:highlight w:val="none"/>
        </w:rPr>
        <w:t>1.3     供应商应具备资格条件</w:t>
      </w:r>
      <w:bookmarkEnd w:id="78"/>
      <w:bookmarkEnd w:id="79"/>
      <w:bookmarkEnd w:id="80"/>
    </w:p>
    <w:p w14:paraId="59D48522">
      <w:pPr>
        <w:spacing w:line="360" w:lineRule="auto"/>
        <w:ind w:left="960" w:hanging="840" w:hangingChars="400"/>
        <w:rPr>
          <w:rFonts w:hint="eastAsia" w:ascii="宋体" w:hAnsi="宋体" w:eastAsia="宋体" w:cs="宋体"/>
          <w:color w:val="auto"/>
          <w:sz w:val="21"/>
          <w:szCs w:val="21"/>
          <w:highlight w:val="none"/>
        </w:rPr>
      </w:pPr>
      <w:bookmarkStart w:id="81" w:name="_Toc530551826"/>
      <w:r>
        <w:rPr>
          <w:rFonts w:hint="eastAsia" w:ascii="宋体" w:hAnsi="宋体" w:eastAsia="宋体" w:cs="宋体"/>
          <w:color w:val="auto"/>
          <w:sz w:val="21"/>
          <w:szCs w:val="21"/>
          <w:highlight w:val="none"/>
        </w:rPr>
        <w:t>1.3.1   符合本文件第一章“第二条”的规定。</w:t>
      </w:r>
    </w:p>
    <w:p w14:paraId="480A0F1E">
      <w:pPr>
        <w:pStyle w:val="255"/>
        <w:rPr>
          <w:rFonts w:hint="eastAsia" w:ascii="宋体" w:hAnsi="宋体" w:eastAsia="宋体" w:cs="宋体"/>
          <w:color w:val="auto"/>
          <w:sz w:val="21"/>
          <w:szCs w:val="21"/>
          <w:highlight w:val="none"/>
        </w:rPr>
      </w:pPr>
      <w:bookmarkStart w:id="82" w:name="_Toc531358981"/>
      <w:bookmarkStart w:id="83" w:name="_Toc22540"/>
      <w:r>
        <w:rPr>
          <w:rFonts w:hint="eastAsia" w:ascii="宋体" w:hAnsi="宋体" w:eastAsia="宋体" w:cs="宋体"/>
          <w:color w:val="auto"/>
          <w:sz w:val="21"/>
          <w:szCs w:val="21"/>
          <w:highlight w:val="none"/>
        </w:rPr>
        <w:t>1.4     联合体</w:t>
      </w:r>
      <w:bookmarkEnd w:id="81"/>
      <w:bookmarkEnd w:id="82"/>
      <w:bookmarkEnd w:id="83"/>
    </w:p>
    <w:p w14:paraId="212A9105">
      <w:pPr>
        <w:spacing w:line="360" w:lineRule="auto"/>
        <w:ind w:left="720"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联合体：见供应商须知前附表（一）；</w:t>
      </w:r>
    </w:p>
    <w:p w14:paraId="5EBC2F52">
      <w:pPr>
        <w:spacing w:line="360" w:lineRule="auto"/>
        <w:ind w:left="720"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联合体各方均符合政府采购法第二十二条第一款规定；</w:t>
      </w:r>
    </w:p>
    <w:p w14:paraId="551A0A1F">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联合体中至少有一方符合本文件规定的特定资质要求。但联合体中有同类资质的供应商按照联合体分工承担相同工作的，应当按照资质等级较低的供应商确定资质等级；</w:t>
      </w:r>
    </w:p>
    <w:p w14:paraId="62938597">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以联合体形式参加政府采购活动的，联合体各方不得再单独参加或者与其他供应商另外组成联合体参加同一合同项下的政府采购活动；</w:t>
      </w:r>
    </w:p>
    <w:p w14:paraId="5F011F9B">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   联合体参与的，必须提供《联合体协议书》。</w:t>
      </w:r>
    </w:p>
    <w:p w14:paraId="6170FC5C">
      <w:pPr>
        <w:pStyle w:val="255"/>
        <w:rPr>
          <w:rFonts w:hint="eastAsia" w:ascii="宋体" w:hAnsi="宋体" w:eastAsia="宋体" w:cs="宋体"/>
          <w:color w:val="auto"/>
          <w:sz w:val="21"/>
          <w:szCs w:val="21"/>
          <w:highlight w:val="none"/>
        </w:rPr>
      </w:pPr>
      <w:bookmarkStart w:id="84" w:name="_Toc741"/>
      <w:bookmarkStart w:id="85" w:name="_Toc531358982"/>
      <w:bookmarkStart w:id="86" w:name="_Toc530551827"/>
      <w:r>
        <w:rPr>
          <w:rFonts w:hint="eastAsia" w:ascii="宋体" w:hAnsi="宋体" w:eastAsia="宋体" w:cs="宋体"/>
          <w:color w:val="auto"/>
          <w:sz w:val="21"/>
          <w:szCs w:val="21"/>
          <w:highlight w:val="none"/>
        </w:rPr>
        <w:t>1.5     磋商响应文件的语言及计量</w:t>
      </w:r>
      <w:bookmarkEnd w:id="84"/>
      <w:bookmarkEnd w:id="85"/>
      <w:bookmarkEnd w:id="86"/>
    </w:p>
    <w:p w14:paraId="02815A4B">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磋商响应文件以及供应商、采购人与采购代理机构就有关磋商事宜的所有来往函电，均应以简体中文书写，除签名、盖章、专用名称等特殊情形外；</w:t>
      </w:r>
    </w:p>
    <w:p w14:paraId="38FF73F5">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磋商响应资料提供外文证书或者外国语视听资料的，应当附有中文译本，由翻译机构盖章或者翻译人员签名；</w:t>
      </w:r>
    </w:p>
    <w:p w14:paraId="34E7951E">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磋商响应计量单位，磋商文件已有明确规定的，使用磋商文件规定的计量单位；磋商文件没有规定的，应当采用中华人民共和国法定计量单位。</w:t>
      </w:r>
    </w:p>
    <w:p w14:paraId="278407BF">
      <w:pPr>
        <w:pStyle w:val="255"/>
        <w:rPr>
          <w:rFonts w:hint="eastAsia" w:ascii="宋体" w:hAnsi="宋体" w:eastAsia="宋体" w:cs="宋体"/>
          <w:color w:val="auto"/>
          <w:sz w:val="21"/>
          <w:szCs w:val="21"/>
          <w:highlight w:val="none"/>
        </w:rPr>
      </w:pPr>
      <w:bookmarkStart w:id="87" w:name="_Toc17404"/>
      <w:bookmarkStart w:id="88" w:name="_Toc531358983"/>
      <w:bookmarkStart w:id="89" w:name="_Toc530551828"/>
      <w:r>
        <w:rPr>
          <w:rFonts w:hint="eastAsia" w:ascii="宋体" w:hAnsi="宋体" w:eastAsia="宋体" w:cs="宋体"/>
          <w:color w:val="auto"/>
          <w:sz w:val="21"/>
          <w:szCs w:val="21"/>
          <w:highlight w:val="none"/>
        </w:rPr>
        <w:t>1.6     磋商费用</w:t>
      </w:r>
      <w:bookmarkEnd w:id="87"/>
      <w:bookmarkEnd w:id="88"/>
      <w:bookmarkEnd w:id="89"/>
    </w:p>
    <w:p w14:paraId="7CF57EBA">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不论磋商的结果如何，供应商均应自行承担所有与磋商有关的全部费用。</w:t>
      </w:r>
    </w:p>
    <w:p w14:paraId="41A85905">
      <w:pPr>
        <w:pStyle w:val="255"/>
        <w:rPr>
          <w:rFonts w:hint="eastAsia" w:ascii="宋体" w:hAnsi="宋体" w:eastAsia="宋体" w:cs="宋体"/>
          <w:color w:val="auto"/>
          <w:sz w:val="21"/>
          <w:szCs w:val="21"/>
          <w:highlight w:val="none"/>
        </w:rPr>
      </w:pPr>
      <w:bookmarkStart w:id="90" w:name="_Toc27393"/>
      <w:bookmarkStart w:id="91" w:name="_Toc531358987"/>
      <w:bookmarkStart w:id="92" w:name="_Toc530551832"/>
      <w:bookmarkStart w:id="93" w:name="_Toc531358984"/>
      <w:bookmarkStart w:id="94" w:name="_Toc530551829"/>
      <w:r>
        <w:rPr>
          <w:rFonts w:hint="eastAsia" w:ascii="宋体" w:hAnsi="宋体" w:eastAsia="宋体" w:cs="宋体"/>
          <w:color w:val="auto"/>
          <w:sz w:val="21"/>
          <w:szCs w:val="21"/>
          <w:highlight w:val="none"/>
        </w:rPr>
        <w:t>1.10    保密</w:t>
      </w:r>
      <w:bookmarkEnd w:id="90"/>
      <w:bookmarkEnd w:id="91"/>
      <w:bookmarkEnd w:id="92"/>
    </w:p>
    <w:p w14:paraId="3295E71A">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参与磋商响应活动的各方当事人应当对评审情况以及在评审过程中的获悉的国家秘密、商业秘密负有保密责任，违者应对由此造成的后果承担法律责任。</w:t>
      </w:r>
    </w:p>
    <w:p w14:paraId="42204C05">
      <w:pPr>
        <w:pStyle w:val="255"/>
        <w:rPr>
          <w:rFonts w:hint="eastAsia" w:ascii="宋体" w:hAnsi="宋体" w:eastAsia="宋体" w:cs="宋体"/>
          <w:color w:val="auto"/>
          <w:sz w:val="21"/>
          <w:szCs w:val="21"/>
          <w:highlight w:val="none"/>
        </w:rPr>
      </w:pPr>
      <w:bookmarkStart w:id="95" w:name="_Toc27012"/>
      <w:r>
        <w:rPr>
          <w:rFonts w:hint="eastAsia" w:ascii="宋体" w:hAnsi="宋体" w:eastAsia="宋体" w:cs="宋体"/>
          <w:color w:val="auto"/>
          <w:sz w:val="21"/>
          <w:szCs w:val="21"/>
          <w:highlight w:val="none"/>
        </w:rPr>
        <w:t>1.7     现场踏勘</w:t>
      </w:r>
      <w:bookmarkEnd w:id="93"/>
      <w:bookmarkEnd w:id="94"/>
      <w:bookmarkEnd w:id="95"/>
    </w:p>
    <w:p w14:paraId="37AE4AB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采购人按供应商须知前附表（一）规定的时间、地点组织供应商现场踏勘；</w:t>
      </w:r>
    </w:p>
    <w:p w14:paraId="2FC00F05">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供应商踏勘现场发生的费用自理；</w:t>
      </w:r>
    </w:p>
    <w:p w14:paraId="3ED77AD2">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   除采购人的原因外，供应商自行负责在踏勘现场中所发生的人员伤亡和财产损失；</w:t>
      </w:r>
    </w:p>
    <w:p w14:paraId="23C02002">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采购人在现场踏勘中介绍的场地和相关的周边环境情况，供供应商在编制磋商响应文件时参考，采购人不对供应商据此作出的判断和决策负责；</w:t>
      </w:r>
    </w:p>
    <w:p w14:paraId="3D48B427">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   供应商自身原因不参与答疑会的，不得就此提出质疑。</w:t>
      </w:r>
    </w:p>
    <w:p w14:paraId="3F2C5918">
      <w:pPr>
        <w:pStyle w:val="255"/>
        <w:rPr>
          <w:rFonts w:hint="eastAsia" w:ascii="宋体" w:hAnsi="宋体" w:eastAsia="宋体" w:cs="宋体"/>
          <w:color w:val="auto"/>
          <w:sz w:val="21"/>
          <w:szCs w:val="21"/>
          <w:highlight w:val="none"/>
        </w:rPr>
      </w:pPr>
      <w:bookmarkStart w:id="96" w:name="_Toc530551830"/>
      <w:bookmarkStart w:id="97" w:name="_Toc531358985"/>
      <w:bookmarkStart w:id="98" w:name="_Toc15347"/>
      <w:r>
        <w:rPr>
          <w:rFonts w:hint="eastAsia" w:ascii="宋体" w:hAnsi="宋体" w:eastAsia="宋体" w:cs="宋体"/>
          <w:color w:val="auto"/>
          <w:sz w:val="21"/>
          <w:szCs w:val="21"/>
          <w:highlight w:val="none"/>
        </w:rPr>
        <w:t>1.8     答疑会</w:t>
      </w:r>
      <w:bookmarkEnd w:id="96"/>
      <w:bookmarkEnd w:id="97"/>
      <w:bookmarkEnd w:id="98"/>
    </w:p>
    <w:p w14:paraId="138E2022">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采购人或采购代理机构按供应商须知前附表（一）规定的时间和地点召开答疑会；</w:t>
      </w:r>
    </w:p>
    <w:p w14:paraId="3384E838">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答疑会后，采购人或采购代理机构按本章第2.2款规定对供应商所提问题进行澄清答复；</w:t>
      </w:r>
    </w:p>
    <w:p w14:paraId="1F1CAB1B">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供应商自身原因不参与答疑会的，不得就差别待遇或歧视待遇提出质疑。</w:t>
      </w:r>
    </w:p>
    <w:p w14:paraId="27BCE4E8">
      <w:pPr>
        <w:pStyle w:val="255"/>
        <w:rPr>
          <w:rFonts w:hint="eastAsia" w:ascii="宋体" w:hAnsi="宋体" w:eastAsia="宋体" w:cs="宋体"/>
          <w:color w:val="auto"/>
          <w:sz w:val="21"/>
          <w:szCs w:val="21"/>
          <w:highlight w:val="none"/>
        </w:rPr>
      </w:pPr>
      <w:bookmarkStart w:id="99" w:name="_Toc530551831"/>
      <w:bookmarkStart w:id="100" w:name="_Toc8365"/>
      <w:bookmarkStart w:id="101" w:name="_Toc531358986"/>
      <w:r>
        <w:rPr>
          <w:rFonts w:hint="eastAsia" w:ascii="宋体" w:hAnsi="宋体" w:eastAsia="宋体" w:cs="宋体"/>
          <w:color w:val="auto"/>
          <w:sz w:val="21"/>
          <w:szCs w:val="21"/>
          <w:highlight w:val="none"/>
        </w:rPr>
        <w:t>1.9     分包</w:t>
      </w:r>
      <w:bookmarkEnd w:id="99"/>
      <w:bookmarkEnd w:id="100"/>
      <w:bookmarkEnd w:id="101"/>
    </w:p>
    <w:p w14:paraId="73903834">
      <w:pPr>
        <w:spacing w:line="360" w:lineRule="auto"/>
        <w:ind w:left="720"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分包：见供应商须知前附表（一）；</w:t>
      </w:r>
    </w:p>
    <w:p w14:paraId="75A48344">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供应商根据磋商文件的规定和采购项目的实际情况，拟在成交后将成交项目的非主体、非关键性工作分包的，应当在磋商响应文件中载明分包承担主体，分包承担主体应当具备相应资质条件且不得再次分包。</w:t>
      </w:r>
    </w:p>
    <w:p w14:paraId="1A4A1FB1">
      <w:pPr>
        <w:pStyle w:val="255"/>
        <w:rPr>
          <w:rFonts w:hint="eastAsia" w:ascii="宋体" w:hAnsi="宋体" w:eastAsia="宋体" w:cs="宋体"/>
          <w:color w:val="auto"/>
          <w:sz w:val="21"/>
          <w:szCs w:val="21"/>
          <w:highlight w:val="none"/>
        </w:rPr>
      </w:pPr>
      <w:bookmarkStart w:id="102" w:name="_Toc531358988"/>
      <w:bookmarkStart w:id="103" w:name="_Toc530551833"/>
      <w:bookmarkStart w:id="104" w:name="_Toc19615"/>
      <w:r>
        <w:rPr>
          <w:rFonts w:hint="eastAsia" w:ascii="宋体" w:hAnsi="宋体" w:eastAsia="宋体" w:cs="宋体"/>
          <w:color w:val="auto"/>
          <w:sz w:val="21"/>
          <w:szCs w:val="21"/>
          <w:highlight w:val="none"/>
        </w:rPr>
        <w:t>1.11    政府采购政策</w:t>
      </w:r>
      <w:bookmarkEnd w:id="102"/>
      <w:bookmarkEnd w:id="103"/>
      <w:bookmarkEnd w:id="104"/>
    </w:p>
    <w:p w14:paraId="1124EFF6">
      <w:pPr>
        <w:spacing w:line="360" w:lineRule="auto"/>
        <w:ind w:left="960" w:hanging="840" w:hanging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1.11.1  根据《政府采购促进中小企业发展管理办法》（财库〔2020〕46号）文件要求，在政府采购活动按下列情形之一给予价格扣除：</w:t>
      </w:r>
    </w:p>
    <w:p w14:paraId="28FF3AFB">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1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⑴</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对于非专门面向中小企业的项目，对小型和微型企业产品的价格给予</w:t>
      </w:r>
      <w:r>
        <w:rPr>
          <w:rFonts w:hint="eastAsia" w:ascii="宋体" w:hAnsi="宋体" w:eastAsia="宋体" w:cs="宋体"/>
          <w:color w:val="auto"/>
          <w:sz w:val="21"/>
          <w:szCs w:val="21"/>
          <w:highlight w:val="none"/>
        </w:rPr>
        <w:t>扣除，用扣除后的价格参与评审，价格扣除比例见供应商须知前附表（一）；</w:t>
      </w:r>
    </w:p>
    <w:p w14:paraId="24A301D6">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2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⑵</w:t>
      </w:r>
      <w:r>
        <w:rPr>
          <w:rFonts w:hint="eastAsia" w:ascii="宋体" w:hAnsi="宋体" w:eastAsia="宋体" w:cs="宋体"/>
          <w:bCs/>
          <w:color w:val="auto"/>
          <w:sz w:val="21"/>
          <w:szCs w:val="21"/>
          <w:highlight w:val="none"/>
        </w:rPr>
        <w:fldChar w:fldCharType="end"/>
      </w:r>
      <w:r>
        <w:rPr>
          <w:rFonts w:hint="eastAsia" w:ascii="宋体" w:hAnsi="宋体" w:eastAsia="宋体" w:cs="宋体"/>
          <w:color w:val="auto"/>
          <w:sz w:val="21"/>
          <w:szCs w:val="21"/>
          <w:highlight w:val="none"/>
        </w:rPr>
        <w:t>大中型企业与小微企业组成联合体或者允许大中型企业向一家或者多家小微企业分包的采购项目，对于联合协议或者分包意向协议约定小微企业的合同份额占到合同总金额30%以上的，</w:t>
      </w:r>
      <w:r>
        <w:rPr>
          <w:rFonts w:hint="eastAsia" w:ascii="宋体" w:hAnsi="宋体" w:eastAsia="宋体" w:cs="宋体"/>
          <w:bCs/>
          <w:color w:val="auto"/>
          <w:sz w:val="21"/>
          <w:szCs w:val="21"/>
          <w:highlight w:val="none"/>
        </w:rPr>
        <w:t>可给予价格扣除，用扣除后的价格参与评审。联合体各方均为小型、微型企业的，联合体视同为小型、微型企业。价格扣除比例见供应商须知前附表（一）；</w:t>
      </w:r>
    </w:p>
    <w:p w14:paraId="453A882A">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3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⑶</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参加政府采购活动的中小企业应当提供《中小企业声明函》。</w:t>
      </w:r>
    </w:p>
    <w:p w14:paraId="7D97B084">
      <w:pPr>
        <w:spacing w:line="360" w:lineRule="auto"/>
        <w:ind w:left="960" w:hanging="840" w:hanging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1.11.2  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1.11.1条的扶持政策；</w:t>
      </w:r>
    </w:p>
    <w:p w14:paraId="0EBA7F09">
      <w:pPr>
        <w:spacing w:line="360" w:lineRule="auto"/>
        <w:ind w:left="960" w:hanging="840" w:hanging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1.11.3  供应商符合《三部门联合发布关于促进残疾人就业政府采购政策的通知》（财库〔2017〕141号）文件要求，并提供《残疾人福利性单位声明函》的，则视同小型、微型企业，享受第1.11.1条的扶持政策。</w:t>
      </w:r>
    </w:p>
    <w:p w14:paraId="738F60B9">
      <w:pPr>
        <w:spacing w:line="360" w:lineRule="auto"/>
        <w:ind w:left="960" w:hanging="840" w:hangingChars="4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1.11.4  ▲采购进口产品：采购需求中未注明进口产品或允许进口产品，不得提供进口产品。</w:t>
      </w:r>
    </w:p>
    <w:p w14:paraId="3760A680">
      <w:pPr>
        <w:pStyle w:val="255"/>
        <w:rPr>
          <w:rFonts w:hint="eastAsia" w:ascii="宋体" w:hAnsi="宋体" w:eastAsia="宋体" w:cs="宋体"/>
          <w:color w:val="auto"/>
          <w:sz w:val="21"/>
          <w:szCs w:val="21"/>
          <w:highlight w:val="none"/>
        </w:rPr>
      </w:pPr>
      <w:bookmarkStart w:id="105" w:name="_Toc531358990"/>
      <w:bookmarkStart w:id="106" w:name="_Toc530551835"/>
      <w:bookmarkStart w:id="107" w:name="_Toc12252"/>
      <w:r>
        <w:rPr>
          <w:rFonts w:hint="eastAsia" w:ascii="宋体" w:hAnsi="宋体" w:eastAsia="宋体" w:cs="宋体"/>
          <w:color w:val="auto"/>
          <w:sz w:val="21"/>
          <w:szCs w:val="21"/>
          <w:highlight w:val="none"/>
        </w:rPr>
        <w:t>1.12    信用信息记录查询</w:t>
      </w:r>
      <w:bookmarkEnd w:id="105"/>
      <w:bookmarkEnd w:id="106"/>
      <w:bookmarkEnd w:id="107"/>
    </w:p>
    <w:p w14:paraId="0F76ACC1">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  查询渠道：信用中国网站（www.creditchina.gov.cn）、中国政府采购网（www.ccgp.gov.cn）；</w:t>
      </w:r>
    </w:p>
    <w:p w14:paraId="1C8458D0">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  信用信息记录查询截止时间：同资格审查结束时间，网站显示的信用信息记录将作为供应商资格审查的依据；</w:t>
      </w:r>
    </w:p>
    <w:p w14:paraId="60263FE8">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  查询内容：列入失信被执行人、重大税收违法案件当事人名单、政府采购严重违法失信行为记录名单；</w:t>
      </w:r>
    </w:p>
    <w:p w14:paraId="6292154B">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  信用信息留存方式：信用信息查询记录和证据以网页页面打印（或截图）等方式进行留存；</w:t>
      </w:r>
    </w:p>
    <w:p w14:paraId="19A4052C">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联合体成员存在不良信用信息记录的，视同联合体存在不良信用记录。</w:t>
      </w:r>
    </w:p>
    <w:p w14:paraId="3D6401A8">
      <w:pPr>
        <w:pStyle w:val="255"/>
        <w:rPr>
          <w:rFonts w:hint="eastAsia" w:ascii="宋体" w:hAnsi="宋体" w:eastAsia="宋体" w:cs="宋体"/>
          <w:color w:val="auto"/>
          <w:sz w:val="21"/>
          <w:szCs w:val="21"/>
          <w:highlight w:val="none"/>
        </w:rPr>
      </w:pPr>
      <w:bookmarkStart w:id="108" w:name="_Toc12441"/>
      <w:bookmarkStart w:id="109" w:name="_Toc531358991"/>
      <w:bookmarkStart w:id="110" w:name="_Toc530551836"/>
      <w:r>
        <w:rPr>
          <w:rFonts w:hint="eastAsia" w:ascii="宋体" w:hAnsi="宋体" w:eastAsia="宋体" w:cs="宋体"/>
          <w:color w:val="auto"/>
          <w:sz w:val="21"/>
          <w:szCs w:val="21"/>
          <w:highlight w:val="none"/>
        </w:rPr>
        <w:t>1.13    质疑和投诉</w:t>
      </w:r>
      <w:bookmarkEnd w:id="108"/>
      <w:bookmarkEnd w:id="109"/>
      <w:bookmarkEnd w:id="110"/>
    </w:p>
    <w:p w14:paraId="5F8EBC1F">
      <w:pPr>
        <w:spacing w:line="360" w:lineRule="auto"/>
        <w:ind w:left="960" w:hanging="840" w:hangingChars="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  供应商认为磋商文件、采购过程、成交结果使自己的权益受到损害的，可以在知道或者应知其权益受到损害之日起7个工作日内，以书面形式向采购人、采购代理机构提出质疑。</w:t>
      </w:r>
    </w:p>
    <w:p w14:paraId="287A55F1">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  提出质疑的供应商应当是参与所质疑项目采购活动的供应商；</w:t>
      </w:r>
    </w:p>
    <w:p w14:paraId="790911FF">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潜在供应商已依法获取其可质疑的磋商文件的，可以对该文件提出质疑。对磋商文件提出质疑的，应当在获取磋商文件或者磋商文件公告期限届满之日起7个工作日内提出；</w:t>
      </w:r>
    </w:p>
    <w:p w14:paraId="53596154">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  同一采购程序环节的质疑，供应商须一次性提出，否则不予以答复；</w:t>
      </w:r>
    </w:p>
    <w:p w14:paraId="2F22F708">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  质疑主要内容应符合《政府采购质疑和投诉办法》（财政部94号令）等相关规定，质疑内容涉及保密事项，质疑人应提供有效的信息来源或有效证据；</w:t>
      </w:r>
    </w:p>
    <w:p w14:paraId="5A2DC8EF">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1.13.5  质疑人可直接提交、传真或邮寄方式提交质疑函（一式三份以上）。以其他方式提出的质疑，采购人或采购代理机构可不予接受、答复。</w:t>
      </w:r>
    </w:p>
    <w:p w14:paraId="7180C126">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⑴</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邮寄方式送达质疑函的，以采购人或采购代理机构实际收到邮件之日作为收到质疑的日期。</w:t>
      </w:r>
    </w:p>
    <w:p w14:paraId="5255560F">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⑵</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0E8A0DA0">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⑶</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在质疑期限届满前，质疑函已经邮寄或传真成功的，质疑不视为过期。</w:t>
      </w:r>
    </w:p>
    <w:p w14:paraId="076D051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1.13.6  质疑联系人：见供应商须知前附表（一）</w:t>
      </w:r>
    </w:p>
    <w:p w14:paraId="105EE730">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相关当事人提供外文证书或者外国语视听资料的，应当附有中文译本，由翻译机构盖章或者翻译人员签名。</w:t>
      </w:r>
    </w:p>
    <w:p w14:paraId="346F636B">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1.13.8  采购人或采购代理机构在收到质疑人的书面质疑后7个工作日内作出答复，并以书面形式答复质疑人；</w:t>
      </w:r>
    </w:p>
    <w:p w14:paraId="2B48EB4C">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1.13.9  质疑人捏造事实、提供虚假材料进行质疑的，采购人或采购代理机构报告同级政府采购监督管理部门，由同级政府采购监督管理部门审查，情况属实的，应列入不良行为记录，并在指定的媒体上公告；</w:t>
      </w:r>
    </w:p>
    <w:p w14:paraId="5D25CF75">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 质疑人对采购人或采购代理机构的答复不满意或者采购人、采购代理机构未在规定时间内答复的，可以在答复期满后15个工作日内向同级政府采购监督管理部门提起投诉；</w:t>
      </w:r>
    </w:p>
    <w:p w14:paraId="16A64CEB">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 同级政府采购监督管理部门：见供应商须知前附表（一）</w:t>
      </w:r>
    </w:p>
    <w:p w14:paraId="03F91068">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1.13.12 质疑函、投诉书范本在浙江政府采购网（zfcg.czt.zj.gov.cn）-下载专区中下载。</w:t>
      </w:r>
    </w:p>
    <w:p w14:paraId="7257B20B">
      <w:pPr>
        <w:pStyle w:val="255"/>
        <w:rPr>
          <w:rFonts w:hint="eastAsia" w:ascii="宋体" w:hAnsi="宋体" w:eastAsia="宋体" w:cs="宋体"/>
          <w:color w:val="auto"/>
          <w:sz w:val="21"/>
          <w:szCs w:val="21"/>
          <w:highlight w:val="none"/>
        </w:rPr>
      </w:pPr>
      <w:bookmarkStart w:id="111" w:name="_Toc531358992"/>
      <w:bookmarkStart w:id="112" w:name="_Toc20470"/>
      <w:bookmarkStart w:id="113" w:name="_Toc530551837"/>
      <w:r>
        <w:rPr>
          <w:rFonts w:hint="eastAsia" w:ascii="宋体" w:hAnsi="宋体" w:eastAsia="宋体" w:cs="宋体"/>
          <w:color w:val="auto"/>
          <w:sz w:val="21"/>
          <w:szCs w:val="21"/>
          <w:highlight w:val="none"/>
        </w:rPr>
        <w:t>1.14    特别声明</w:t>
      </w:r>
      <w:bookmarkEnd w:id="111"/>
      <w:bookmarkEnd w:id="112"/>
      <w:bookmarkEnd w:id="113"/>
    </w:p>
    <w:p w14:paraId="0DCB9F05">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1.14.1   ▲单位负责人为同一人或者存在直接控股、管理关系的不同供应商，以及属于同一母公司或集团的不同供应商不得参加同一合同项下的政府采购活动；</w:t>
      </w:r>
    </w:p>
    <w:p w14:paraId="6E6E3C33">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1.14.2   ▲为采购项目提供整体设计、规范编制或者项目管理、监理、检测等服务的供应商，不得再参加该采购项目的其他采购活动；</w:t>
      </w:r>
    </w:p>
    <w:p w14:paraId="236CFB0D">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1.14.3  本项目排名第一的成交候选人未注册成为浙江省政府采购网“正式供应商”的，将会影响该项目合同备案及付款，由此造成的不利影响由供应商自行承担。</w:t>
      </w:r>
    </w:p>
    <w:p w14:paraId="5E9E649E">
      <w:pPr>
        <w:pStyle w:val="40"/>
        <w:spacing w:beforeLines="100" w:afterLines="100"/>
        <w:jc w:val="left"/>
        <w:outlineLvl w:val="1"/>
        <w:rPr>
          <w:rFonts w:hint="eastAsia" w:ascii="宋体" w:hAnsi="宋体" w:eastAsia="宋体" w:cs="宋体"/>
          <w:color w:val="auto"/>
          <w:sz w:val="21"/>
          <w:szCs w:val="21"/>
          <w:highlight w:val="none"/>
        </w:rPr>
      </w:pPr>
      <w:bookmarkStart w:id="114" w:name="_Toc27214"/>
      <w:bookmarkStart w:id="115" w:name="_Toc530551838"/>
      <w:bookmarkStart w:id="116" w:name="_Toc531358993"/>
      <w:bookmarkStart w:id="117" w:name="_Toc493956034"/>
      <w:r>
        <w:rPr>
          <w:rFonts w:hint="eastAsia" w:ascii="宋体" w:hAnsi="宋体" w:eastAsia="宋体" w:cs="宋体"/>
          <w:color w:val="auto"/>
          <w:sz w:val="21"/>
          <w:szCs w:val="21"/>
          <w:highlight w:val="none"/>
        </w:rPr>
        <w:t>二    磋商文件</w:t>
      </w:r>
      <w:bookmarkEnd w:id="114"/>
      <w:bookmarkEnd w:id="115"/>
      <w:bookmarkEnd w:id="116"/>
      <w:bookmarkEnd w:id="117"/>
    </w:p>
    <w:p w14:paraId="4EA3F44F">
      <w:pPr>
        <w:pStyle w:val="255"/>
        <w:rPr>
          <w:rFonts w:hint="eastAsia" w:ascii="宋体" w:hAnsi="宋体" w:eastAsia="宋体" w:cs="宋体"/>
          <w:color w:val="auto"/>
          <w:sz w:val="21"/>
          <w:szCs w:val="21"/>
          <w:highlight w:val="none"/>
        </w:rPr>
      </w:pPr>
      <w:bookmarkStart w:id="118" w:name="_Toc23145"/>
      <w:bookmarkStart w:id="119" w:name="_Toc531358994"/>
      <w:bookmarkStart w:id="120" w:name="_Toc530551839"/>
      <w:r>
        <w:rPr>
          <w:rFonts w:hint="eastAsia" w:ascii="宋体" w:hAnsi="宋体" w:eastAsia="宋体" w:cs="宋体"/>
          <w:color w:val="auto"/>
          <w:sz w:val="21"/>
          <w:szCs w:val="21"/>
          <w:highlight w:val="none"/>
        </w:rPr>
        <w:t>2.1     磋商文件的组成</w:t>
      </w:r>
      <w:bookmarkEnd w:id="118"/>
      <w:bookmarkEnd w:id="119"/>
      <w:bookmarkEnd w:id="120"/>
    </w:p>
    <w:p w14:paraId="30022781">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第一章  竞争性磋商</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w:t>
      </w:r>
    </w:p>
    <w:p w14:paraId="77055BB2">
      <w:pPr>
        <w:spacing w:line="360" w:lineRule="auto"/>
        <w:ind w:left="960" w:hanging="840" w:hangingChars="400"/>
        <w:rPr>
          <w:rFonts w:hint="eastAsia" w:ascii="宋体" w:hAnsi="宋体" w:eastAsia="宋体" w:cs="宋体"/>
          <w:color w:val="auto"/>
          <w:sz w:val="21"/>
          <w:szCs w:val="21"/>
          <w:highlight w:val="none"/>
        </w:rPr>
      </w:pPr>
      <w:bookmarkStart w:id="121" w:name="_Toc301187619"/>
      <w:r>
        <w:rPr>
          <w:rFonts w:hint="eastAsia" w:ascii="宋体" w:hAnsi="宋体" w:eastAsia="宋体" w:cs="宋体"/>
          <w:color w:val="auto"/>
          <w:sz w:val="21"/>
          <w:szCs w:val="21"/>
          <w:highlight w:val="none"/>
        </w:rPr>
        <w:t>2.1.2   第二章  采购需求</w:t>
      </w:r>
      <w:bookmarkEnd w:id="121"/>
      <w:r>
        <w:rPr>
          <w:rFonts w:hint="eastAsia" w:ascii="宋体" w:hAnsi="宋体" w:eastAsia="宋体" w:cs="宋体"/>
          <w:color w:val="auto"/>
          <w:sz w:val="21"/>
          <w:szCs w:val="21"/>
          <w:highlight w:val="none"/>
        </w:rPr>
        <w:t>；</w:t>
      </w:r>
    </w:p>
    <w:p w14:paraId="3A11493A">
      <w:pPr>
        <w:spacing w:line="360" w:lineRule="auto"/>
        <w:ind w:left="960" w:hanging="840" w:hangingChars="400"/>
        <w:rPr>
          <w:rFonts w:hint="eastAsia" w:ascii="宋体" w:hAnsi="宋体" w:eastAsia="宋体" w:cs="宋体"/>
          <w:color w:val="auto"/>
          <w:sz w:val="21"/>
          <w:szCs w:val="21"/>
          <w:highlight w:val="none"/>
        </w:rPr>
      </w:pPr>
      <w:bookmarkStart w:id="122" w:name="_Toc301187620"/>
      <w:r>
        <w:rPr>
          <w:rFonts w:hint="eastAsia" w:ascii="宋体" w:hAnsi="宋体" w:eastAsia="宋体" w:cs="宋体"/>
          <w:color w:val="auto"/>
          <w:sz w:val="21"/>
          <w:szCs w:val="21"/>
          <w:highlight w:val="none"/>
        </w:rPr>
        <w:t>2.1.3   第三章  供应商须知</w:t>
      </w:r>
      <w:bookmarkEnd w:id="122"/>
      <w:r>
        <w:rPr>
          <w:rFonts w:hint="eastAsia" w:ascii="宋体" w:hAnsi="宋体" w:eastAsia="宋体" w:cs="宋体"/>
          <w:color w:val="auto"/>
          <w:sz w:val="21"/>
          <w:szCs w:val="21"/>
          <w:highlight w:val="none"/>
        </w:rPr>
        <w:t>；</w:t>
      </w:r>
    </w:p>
    <w:p w14:paraId="01A229D5">
      <w:pPr>
        <w:spacing w:line="360" w:lineRule="auto"/>
        <w:ind w:left="960" w:hanging="840" w:hangingChars="400"/>
        <w:rPr>
          <w:rFonts w:hint="eastAsia" w:ascii="宋体" w:hAnsi="宋体" w:eastAsia="宋体" w:cs="宋体"/>
          <w:color w:val="auto"/>
          <w:sz w:val="21"/>
          <w:szCs w:val="21"/>
          <w:highlight w:val="none"/>
        </w:rPr>
      </w:pPr>
      <w:bookmarkStart w:id="123" w:name="_Toc301187621"/>
      <w:r>
        <w:rPr>
          <w:rFonts w:hint="eastAsia" w:ascii="宋体" w:hAnsi="宋体" w:eastAsia="宋体" w:cs="宋体"/>
          <w:color w:val="auto"/>
          <w:sz w:val="21"/>
          <w:szCs w:val="21"/>
          <w:highlight w:val="none"/>
        </w:rPr>
        <w:t>2.1.4   第四章  政府采购合同格式；</w:t>
      </w:r>
    </w:p>
    <w:bookmarkEnd w:id="123"/>
    <w:p w14:paraId="2853EC8B">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   第五章  磋商响应文件格式；</w:t>
      </w:r>
    </w:p>
    <w:p w14:paraId="5E075F09">
      <w:pPr>
        <w:spacing w:line="360" w:lineRule="auto"/>
        <w:ind w:left="960" w:hanging="840" w:hangingChars="400"/>
        <w:rPr>
          <w:rFonts w:hint="eastAsia" w:ascii="宋体" w:hAnsi="宋体" w:eastAsia="宋体" w:cs="宋体"/>
          <w:color w:val="auto"/>
          <w:sz w:val="21"/>
          <w:szCs w:val="21"/>
          <w:highlight w:val="none"/>
        </w:rPr>
      </w:pPr>
      <w:bookmarkStart w:id="124" w:name="_Toc301187623"/>
      <w:r>
        <w:rPr>
          <w:rFonts w:hint="eastAsia" w:ascii="宋体" w:hAnsi="宋体" w:eastAsia="宋体" w:cs="宋体"/>
          <w:color w:val="auto"/>
          <w:sz w:val="21"/>
          <w:szCs w:val="21"/>
          <w:highlight w:val="none"/>
        </w:rPr>
        <w:t>2.1.6   第六章  评审办法及标准</w:t>
      </w:r>
      <w:bookmarkEnd w:id="124"/>
      <w:r>
        <w:rPr>
          <w:rFonts w:hint="eastAsia" w:ascii="宋体" w:hAnsi="宋体" w:eastAsia="宋体" w:cs="宋体"/>
          <w:color w:val="auto"/>
          <w:sz w:val="21"/>
          <w:szCs w:val="21"/>
          <w:highlight w:val="none"/>
        </w:rPr>
        <w:t>；</w:t>
      </w:r>
    </w:p>
    <w:p w14:paraId="466E164B">
      <w:pPr>
        <w:spacing w:line="360" w:lineRule="auto"/>
        <w:ind w:left="960" w:hanging="840" w:hangingChars="400"/>
        <w:rPr>
          <w:rFonts w:hint="eastAsia" w:ascii="宋体" w:hAnsi="宋体" w:eastAsia="宋体" w:cs="宋体"/>
          <w:color w:val="auto"/>
          <w:sz w:val="21"/>
          <w:szCs w:val="21"/>
          <w:highlight w:val="none"/>
        </w:rPr>
      </w:pPr>
      <w:bookmarkStart w:id="125" w:name="_Toc301187624"/>
      <w:r>
        <w:rPr>
          <w:rFonts w:hint="eastAsia" w:ascii="宋体" w:hAnsi="宋体" w:eastAsia="宋体" w:cs="宋体"/>
          <w:color w:val="auto"/>
          <w:sz w:val="21"/>
          <w:szCs w:val="21"/>
          <w:highlight w:val="none"/>
        </w:rPr>
        <w:t>2.1.7   本项目磋商文件的澄清、修改的内容</w:t>
      </w:r>
      <w:bookmarkEnd w:id="125"/>
      <w:r>
        <w:rPr>
          <w:rFonts w:hint="eastAsia" w:ascii="宋体" w:hAnsi="宋体" w:eastAsia="宋体" w:cs="宋体"/>
          <w:color w:val="auto"/>
          <w:sz w:val="21"/>
          <w:szCs w:val="21"/>
          <w:highlight w:val="none"/>
        </w:rPr>
        <w:t>。</w:t>
      </w:r>
    </w:p>
    <w:p w14:paraId="71FA8358">
      <w:pPr>
        <w:pStyle w:val="255"/>
        <w:rPr>
          <w:rFonts w:hint="eastAsia" w:ascii="宋体" w:hAnsi="宋体" w:eastAsia="宋体" w:cs="宋体"/>
          <w:color w:val="auto"/>
          <w:sz w:val="21"/>
          <w:szCs w:val="21"/>
          <w:highlight w:val="none"/>
        </w:rPr>
      </w:pPr>
      <w:bookmarkStart w:id="126" w:name="_Toc531358996"/>
      <w:bookmarkStart w:id="127" w:name="_Toc4962"/>
      <w:bookmarkStart w:id="128" w:name="_Toc530551841"/>
      <w:r>
        <w:rPr>
          <w:rFonts w:hint="eastAsia" w:ascii="宋体" w:hAnsi="宋体" w:eastAsia="宋体" w:cs="宋体"/>
          <w:color w:val="auto"/>
          <w:sz w:val="21"/>
          <w:szCs w:val="21"/>
          <w:highlight w:val="none"/>
        </w:rPr>
        <w:t>2.2     磋商文件的澄清、修改</w:t>
      </w:r>
      <w:bookmarkEnd w:id="126"/>
      <w:bookmarkEnd w:id="127"/>
      <w:bookmarkEnd w:id="128"/>
    </w:p>
    <w:p w14:paraId="690D8DA9">
      <w:pPr>
        <w:spacing w:line="360" w:lineRule="auto"/>
        <w:ind w:left="960" w:hanging="840" w:hanging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2.2.1   </w:t>
      </w:r>
      <w:r>
        <w:rPr>
          <w:rFonts w:hint="eastAsia" w:ascii="宋体" w:hAnsi="宋体" w:eastAsia="宋体" w:cs="宋体"/>
          <w:color w:val="auto"/>
          <w:sz w:val="21"/>
          <w:szCs w:val="21"/>
          <w:highlight w:val="none"/>
        </w:rPr>
        <w:t>供应商应仔细阅读和检查磋商文件的全部内容。发现其中有误或有不合理要求的，应当在磋商文件的澄清、修改截止时间前以书面形式要求采购人或采购代理机构对磋商文件予以澄清、修改；</w:t>
      </w:r>
    </w:p>
    <w:p w14:paraId="4F87FFE6">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2.2.2   澄清或修改内容可能影响磋商响应文件编制的，采购代理机构</w:t>
      </w:r>
      <w:r>
        <w:rPr>
          <w:rFonts w:hint="eastAsia" w:ascii="宋体" w:hAnsi="宋体" w:eastAsia="宋体" w:cs="宋体"/>
          <w:color w:val="auto"/>
          <w:sz w:val="21"/>
          <w:szCs w:val="21"/>
          <w:highlight w:val="none"/>
        </w:rPr>
        <w:t>在响应文件提交</w:t>
      </w: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5日前，将以发布更正公告的形式通知各潜在的供应商。不足5日的，采购代理机构有权顺延响应文件提交</w:t>
      </w: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w:t>
      </w:r>
    </w:p>
    <w:p w14:paraId="5AF8D62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响应文件提交</w:t>
      </w: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前，采购代理机构可以对发出的磋商文件进行必要的澄清或修改，澄清或修改后的补充文件，作为磋商文件的组成部分，对各供应商起同等约束作用；</w:t>
      </w:r>
    </w:p>
    <w:p w14:paraId="0BF6F77D">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   澄清、修改等更正内容发布网址：见供应商须知前附表（一）；</w:t>
      </w:r>
    </w:p>
    <w:p w14:paraId="44BFECA9">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   当磋商文件与澄清或修改文件就同一内容的表述不一致时，以最后发出的澄清或修改文件为准。</w:t>
      </w:r>
    </w:p>
    <w:p w14:paraId="531F9496">
      <w:pPr>
        <w:pStyle w:val="40"/>
        <w:spacing w:beforeLines="100" w:afterLines="100"/>
        <w:jc w:val="left"/>
        <w:outlineLvl w:val="1"/>
        <w:rPr>
          <w:rFonts w:hint="eastAsia" w:ascii="宋体" w:hAnsi="宋体" w:eastAsia="宋体" w:cs="宋体"/>
          <w:color w:val="auto"/>
          <w:sz w:val="21"/>
          <w:szCs w:val="21"/>
          <w:highlight w:val="none"/>
        </w:rPr>
      </w:pPr>
      <w:bookmarkStart w:id="129" w:name="_Toc14472"/>
      <w:bookmarkStart w:id="130" w:name="_Toc531358997"/>
      <w:bookmarkStart w:id="131" w:name="_Toc530551842"/>
      <w:r>
        <w:rPr>
          <w:rFonts w:hint="eastAsia" w:ascii="宋体" w:hAnsi="宋体" w:eastAsia="宋体" w:cs="宋体"/>
          <w:color w:val="auto"/>
          <w:sz w:val="21"/>
          <w:szCs w:val="21"/>
          <w:highlight w:val="none"/>
        </w:rPr>
        <w:t>三    磋商响应文件</w:t>
      </w:r>
      <w:bookmarkEnd w:id="129"/>
      <w:bookmarkEnd w:id="130"/>
      <w:bookmarkEnd w:id="131"/>
    </w:p>
    <w:p w14:paraId="6DFD602A">
      <w:pPr>
        <w:pStyle w:val="255"/>
        <w:rPr>
          <w:rFonts w:hint="eastAsia" w:ascii="宋体" w:hAnsi="宋体" w:eastAsia="宋体" w:cs="宋体"/>
          <w:color w:val="auto"/>
          <w:sz w:val="21"/>
          <w:szCs w:val="21"/>
          <w:highlight w:val="none"/>
        </w:rPr>
      </w:pPr>
      <w:bookmarkStart w:id="132" w:name="_Toc34895545"/>
      <w:bookmarkStart w:id="133" w:name="_Toc21780"/>
      <w:r>
        <w:rPr>
          <w:rFonts w:hint="eastAsia" w:ascii="宋体" w:hAnsi="宋体" w:eastAsia="宋体" w:cs="宋体"/>
          <w:color w:val="auto"/>
          <w:sz w:val="21"/>
          <w:szCs w:val="21"/>
          <w:highlight w:val="none"/>
        </w:rPr>
        <w:t xml:space="preserve">3.1   </w:t>
      </w:r>
      <w:bookmarkStart w:id="134" w:name="_Toc18592302"/>
      <w:r>
        <w:rPr>
          <w:rFonts w:hint="eastAsia" w:ascii="宋体" w:hAnsi="宋体" w:eastAsia="宋体" w:cs="宋体"/>
          <w:color w:val="auto"/>
          <w:sz w:val="21"/>
          <w:szCs w:val="21"/>
          <w:highlight w:val="none"/>
        </w:rPr>
        <w:t xml:space="preserve">  磋商响应文件的形式和效力</w:t>
      </w:r>
      <w:bookmarkEnd w:id="132"/>
      <w:bookmarkEnd w:id="133"/>
      <w:bookmarkEnd w:id="134"/>
    </w:p>
    <w:p w14:paraId="250B0F4E">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   磋商响应文件形式：电子磋商响应文件（包括“电子加密磋商响应文件”和“备份磋商响应文件”，“电子加密磋商响应文件”和“备份磋商响应文件”在磋商响应文件编制完成后同时生成）。</w:t>
      </w:r>
    </w:p>
    <w:p w14:paraId="1396B774">
      <w:pPr>
        <w:spacing w:line="360" w:lineRule="auto"/>
        <w:ind w:left="960" w:hanging="840" w:hangingChars="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磋商响应文件的效力：“电子加密磋商响应文件”和“备份磋商响应文件”具有同等效力，数据电文内容应完全一致。</w:t>
      </w:r>
    </w:p>
    <w:p w14:paraId="6B9C2122">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   ▲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14:paraId="5406E245">
      <w:pPr>
        <w:pStyle w:val="255"/>
        <w:rPr>
          <w:rFonts w:hint="eastAsia" w:ascii="宋体" w:hAnsi="宋体" w:eastAsia="宋体" w:cs="宋体"/>
          <w:color w:val="auto"/>
          <w:sz w:val="21"/>
          <w:szCs w:val="21"/>
          <w:highlight w:val="none"/>
        </w:rPr>
      </w:pPr>
      <w:bookmarkStart w:id="135" w:name="_Toc9962"/>
      <w:bookmarkStart w:id="136" w:name="_Toc530551843"/>
      <w:bookmarkStart w:id="137" w:name="_Toc531358998"/>
      <w:r>
        <w:rPr>
          <w:rFonts w:hint="eastAsia" w:ascii="宋体" w:hAnsi="宋体" w:eastAsia="宋体" w:cs="宋体"/>
          <w:color w:val="auto"/>
          <w:sz w:val="21"/>
          <w:szCs w:val="21"/>
          <w:highlight w:val="none"/>
        </w:rPr>
        <w:t>3.2     在线磋商响应（电子投标）说明</w:t>
      </w:r>
      <w:bookmarkEnd w:id="135"/>
    </w:p>
    <w:p w14:paraId="2BE37AB5">
      <w:pPr>
        <w:wordWrap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本项目通过政府采购云平台实行电子磋商，应按照本项目磋商文件和政府采购云平台的要求编制；供应商在使用系统进行磋商的过程中遇到涉及平台使用的任何问题，可致电政府采购云平台技术支持热线咨询，联系方式：</w:t>
      </w:r>
      <w:r>
        <w:rPr>
          <w:rFonts w:hint="eastAsia" w:ascii="宋体" w:hAnsi="宋体" w:eastAsia="宋体" w:cs="宋体"/>
          <w:color w:val="auto"/>
          <w:sz w:val="21"/>
          <w:szCs w:val="21"/>
          <w:highlight w:val="none"/>
          <w:lang w:eastAsia="zh-CN"/>
        </w:rPr>
        <w:t>95763</w:t>
      </w:r>
      <w:r>
        <w:rPr>
          <w:rFonts w:hint="eastAsia" w:ascii="宋体" w:hAnsi="宋体" w:eastAsia="宋体" w:cs="宋体"/>
          <w:color w:val="auto"/>
          <w:sz w:val="21"/>
          <w:szCs w:val="21"/>
          <w:highlight w:val="none"/>
        </w:rPr>
        <w:t>。</w:t>
      </w:r>
    </w:p>
    <w:p w14:paraId="48227D29">
      <w:pPr>
        <w:wordWrap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标前准备：各供应商应在开标前确保成为浙江省政府采购网正式注册入库供应商，并完成CA数字证书办理（办理流程详见电子投标工具链接：</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"http://zfcg.czt.zj.gov.cn/bidClientTemplate/2019-05-27/12945.html"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http://zfcg.czt.zj.gov.cn/bidClientTemplate/2019-05-27/12945.html</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）。因未注册入库、未办理CA数字证书等原因造成无法磋商或磋商失败等后果由供应商自行承担。</w:t>
      </w:r>
    </w:p>
    <w:p w14:paraId="74B30216">
      <w:pPr>
        <w:wordWrap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磋商响应文件制作：供应商通过政府采购云平台电子投标工具制作磋商响应文件，电子投标工具请供应商自行前往浙江省政府采购网下载并安装（下载网址：http://</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"http://zfcg.czt.zj.gov.cn/bidClientTemplate/2019-09-24/12975.html/"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zfcg.czt.zj.gov.cn/bidClientTemplate/2019-09-24/12975.html</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），电子投标具体流程文档详见网址：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"https://service.zcygov.cn/" \l "/knowledges/CW1EtGwBFdiHxlNd6I3m/6IMVAG0BFdiHxlNdQ8Na"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https://se</w:t>
      </w:r>
      <w:bookmarkStart w:id="138" w:name="_Hlt34897594"/>
      <w:r>
        <w:rPr>
          <w:rFonts w:hint="eastAsia" w:ascii="宋体" w:hAnsi="宋体" w:eastAsia="宋体" w:cs="宋体"/>
          <w:color w:val="auto"/>
          <w:sz w:val="21"/>
          <w:szCs w:val="21"/>
          <w:highlight w:val="none"/>
        </w:rPr>
        <w:t>r</w:t>
      </w:r>
      <w:bookmarkEnd w:id="138"/>
      <w:r>
        <w:rPr>
          <w:rFonts w:hint="eastAsia" w:ascii="宋体" w:hAnsi="宋体" w:eastAsia="宋体" w:cs="宋体"/>
          <w:color w:val="auto"/>
          <w:sz w:val="21"/>
          <w:szCs w:val="21"/>
          <w:highlight w:val="none"/>
        </w:rPr>
        <w:t>vice.zcygov.cn/#/knowledges/CW1EtGwBFdiHxlNd6I3m/6IMVAG0BFdiHxlNdQ8Na</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1C5D6548">
      <w:pPr>
        <w:wordWrap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w:t>
      </w:r>
      <w:r>
        <w:rPr>
          <w:rFonts w:hint="eastAsia" w:ascii="宋体" w:hAnsi="宋体" w:eastAsia="宋体" w:cs="宋体"/>
          <w:color w:val="auto"/>
          <w:sz w:val="21"/>
          <w:szCs w:val="21"/>
          <w:highlight w:val="none"/>
          <w:lang w:eastAsia="zh-CN"/>
        </w:rPr>
        <w:t>95763</w:t>
      </w:r>
      <w:r>
        <w:rPr>
          <w:rFonts w:hint="eastAsia" w:ascii="宋体" w:hAnsi="宋体" w:eastAsia="宋体" w:cs="宋体"/>
          <w:color w:val="auto"/>
          <w:sz w:val="21"/>
          <w:szCs w:val="21"/>
          <w:highlight w:val="none"/>
        </w:rPr>
        <w:t>）。</w:t>
      </w:r>
    </w:p>
    <w:p w14:paraId="596B8DE5">
      <w:pPr>
        <w:pStyle w:val="255"/>
        <w:rPr>
          <w:rFonts w:hint="eastAsia" w:ascii="宋体" w:hAnsi="宋体" w:eastAsia="宋体" w:cs="宋体"/>
          <w:color w:val="auto"/>
          <w:sz w:val="21"/>
          <w:szCs w:val="21"/>
          <w:highlight w:val="none"/>
        </w:rPr>
      </w:pPr>
      <w:bookmarkStart w:id="139" w:name="_Toc6308"/>
      <w:r>
        <w:rPr>
          <w:rFonts w:hint="eastAsia" w:ascii="宋体" w:hAnsi="宋体" w:eastAsia="宋体" w:cs="宋体"/>
          <w:color w:val="auto"/>
          <w:sz w:val="21"/>
          <w:szCs w:val="21"/>
          <w:highlight w:val="none"/>
        </w:rPr>
        <w:t>3.3     磋商响应文件组成</w:t>
      </w:r>
      <w:bookmarkEnd w:id="136"/>
      <w:bookmarkEnd w:id="137"/>
      <w:bookmarkEnd w:id="139"/>
    </w:p>
    <w:p w14:paraId="7EB3F343">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磋商响应文件由资格审查文件、资信商务及技术文件、报价文件三部分组成。</w:t>
      </w:r>
    </w:p>
    <w:p w14:paraId="0879A934">
      <w:pPr>
        <w:pStyle w:val="255"/>
        <w:rPr>
          <w:rFonts w:hint="eastAsia" w:ascii="宋体" w:hAnsi="宋体" w:eastAsia="宋体" w:cs="宋体"/>
          <w:color w:val="auto"/>
          <w:sz w:val="21"/>
          <w:szCs w:val="21"/>
          <w:highlight w:val="none"/>
        </w:rPr>
      </w:pPr>
      <w:bookmarkStart w:id="140" w:name="_Toc13487"/>
      <w:bookmarkStart w:id="141" w:name="_Toc531358999"/>
      <w:bookmarkStart w:id="142" w:name="_Toc530551844"/>
      <w:r>
        <w:rPr>
          <w:rFonts w:hint="eastAsia" w:ascii="宋体" w:hAnsi="宋体" w:eastAsia="宋体" w:cs="宋体"/>
          <w:color w:val="auto"/>
          <w:sz w:val="21"/>
          <w:szCs w:val="21"/>
          <w:highlight w:val="none"/>
        </w:rPr>
        <w:t>3.4     资格审查文件的组成</w:t>
      </w:r>
      <w:bookmarkEnd w:id="140"/>
      <w:bookmarkEnd w:id="141"/>
      <w:bookmarkEnd w:id="142"/>
    </w:p>
    <w:p w14:paraId="7A44D3BF">
      <w:pPr>
        <w:spacing w:line="360" w:lineRule="auto"/>
        <w:ind w:left="840" w:leftChars="400" w:firstLine="105" w:firstLineChars="50"/>
        <w:rPr>
          <w:rFonts w:hint="eastAsia" w:ascii="宋体" w:hAnsi="宋体" w:eastAsia="宋体" w:cs="宋体"/>
          <w:color w:val="auto"/>
          <w:sz w:val="21"/>
          <w:szCs w:val="21"/>
          <w:highlight w:val="none"/>
        </w:rPr>
      </w:pPr>
      <w:bookmarkStart w:id="143" w:name="_Toc530551845"/>
      <w:bookmarkStart w:id="144" w:name="_Toc531359000"/>
      <w:r>
        <w:rPr>
          <w:rFonts w:hint="eastAsia" w:ascii="宋体" w:hAnsi="宋体" w:eastAsia="宋体" w:cs="宋体"/>
          <w:color w:val="auto"/>
          <w:sz w:val="21"/>
          <w:szCs w:val="21"/>
          <w:highlight w:val="none"/>
        </w:rPr>
        <w:t>资格审查文件的组成：见供应商须知前附表（一）。</w:t>
      </w:r>
    </w:p>
    <w:p w14:paraId="1CD73389">
      <w:pPr>
        <w:pStyle w:val="255"/>
        <w:rPr>
          <w:rFonts w:hint="eastAsia" w:ascii="宋体" w:hAnsi="宋体" w:eastAsia="宋体" w:cs="宋体"/>
          <w:color w:val="auto"/>
          <w:sz w:val="21"/>
          <w:szCs w:val="21"/>
          <w:highlight w:val="none"/>
        </w:rPr>
      </w:pPr>
      <w:bookmarkStart w:id="145" w:name="_Toc22547"/>
      <w:r>
        <w:rPr>
          <w:rFonts w:hint="eastAsia" w:ascii="宋体" w:hAnsi="宋体" w:eastAsia="宋体" w:cs="宋体"/>
          <w:color w:val="auto"/>
          <w:sz w:val="21"/>
          <w:szCs w:val="21"/>
          <w:highlight w:val="none"/>
        </w:rPr>
        <w:t>3.5     资信商务及技术文件的组成</w:t>
      </w:r>
      <w:bookmarkEnd w:id="143"/>
      <w:bookmarkEnd w:id="144"/>
      <w:bookmarkEnd w:id="145"/>
    </w:p>
    <w:p w14:paraId="5894EE1A">
      <w:pPr>
        <w:spacing w:line="360" w:lineRule="auto"/>
        <w:ind w:left="840" w:leftChars="400" w:firstLine="105" w:firstLineChars="50"/>
        <w:rPr>
          <w:rFonts w:hint="eastAsia" w:ascii="宋体" w:hAnsi="宋体" w:eastAsia="宋体" w:cs="宋体"/>
          <w:color w:val="auto"/>
          <w:sz w:val="21"/>
          <w:szCs w:val="21"/>
          <w:highlight w:val="none"/>
        </w:rPr>
      </w:pPr>
      <w:bookmarkStart w:id="146" w:name="_Toc531359001"/>
      <w:bookmarkStart w:id="147" w:name="_Toc530551846"/>
      <w:r>
        <w:rPr>
          <w:rFonts w:hint="eastAsia" w:ascii="宋体" w:hAnsi="宋体" w:eastAsia="宋体" w:cs="宋体"/>
          <w:color w:val="auto"/>
          <w:sz w:val="21"/>
          <w:szCs w:val="21"/>
          <w:highlight w:val="none"/>
        </w:rPr>
        <w:t>资信商务及技术文件的组成：见供应商须知前附表（一）。</w:t>
      </w:r>
    </w:p>
    <w:p w14:paraId="49761AC3">
      <w:pPr>
        <w:pStyle w:val="255"/>
        <w:rPr>
          <w:rFonts w:hint="eastAsia" w:ascii="宋体" w:hAnsi="宋体" w:eastAsia="宋体" w:cs="宋体"/>
          <w:color w:val="auto"/>
          <w:sz w:val="21"/>
          <w:szCs w:val="21"/>
          <w:highlight w:val="none"/>
        </w:rPr>
      </w:pPr>
      <w:bookmarkStart w:id="148" w:name="_Toc26057"/>
      <w:r>
        <w:rPr>
          <w:rFonts w:hint="eastAsia" w:ascii="宋体" w:hAnsi="宋体" w:eastAsia="宋体" w:cs="宋体"/>
          <w:color w:val="auto"/>
          <w:sz w:val="21"/>
          <w:szCs w:val="21"/>
          <w:highlight w:val="none"/>
        </w:rPr>
        <w:t>3.6     报价文件的组成</w:t>
      </w:r>
      <w:bookmarkEnd w:id="146"/>
      <w:bookmarkEnd w:id="147"/>
      <w:bookmarkEnd w:id="148"/>
    </w:p>
    <w:p w14:paraId="0B331E77">
      <w:pPr>
        <w:spacing w:line="360" w:lineRule="auto"/>
        <w:ind w:left="840" w:leftChars="400" w:firstLine="105" w:firstLineChars="50"/>
        <w:rPr>
          <w:rFonts w:hint="eastAsia" w:ascii="宋体" w:hAnsi="宋体" w:eastAsia="宋体" w:cs="宋体"/>
          <w:color w:val="auto"/>
          <w:sz w:val="21"/>
          <w:szCs w:val="21"/>
          <w:highlight w:val="none"/>
        </w:rPr>
      </w:pPr>
      <w:bookmarkStart w:id="149" w:name="_Toc531359002"/>
      <w:bookmarkStart w:id="150" w:name="_Toc530551847"/>
      <w:r>
        <w:rPr>
          <w:rFonts w:hint="eastAsia" w:ascii="宋体" w:hAnsi="宋体" w:eastAsia="宋体" w:cs="宋体"/>
          <w:color w:val="auto"/>
          <w:sz w:val="21"/>
          <w:szCs w:val="21"/>
          <w:highlight w:val="none"/>
        </w:rPr>
        <w:t>报价文件的组成：见供应商须知前附表（一）。</w:t>
      </w:r>
    </w:p>
    <w:p w14:paraId="484A2024">
      <w:pPr>
        <w:pStyle w:val="40"/>
        <w:spacing w:beforeLines="100" w:afterLines="100"/>
        <w:jc w:val="left"/>
        <w:outlineLvl w:val="1"/>
        <w:rPr>
          <w:rFonts w:hint="eastAsia" w:ascii="宋体" w:hAnsi="宋体" w:eastAsia="宋体" w:cs="宋体"/>
          <w:color w:val="auto"/>
          <w:sz w:val="21"/>
          <w:szCs w:val="21"/>
          <w:highlight w:val="none"/>
        </w:rPr>
      </w:pPr>
      <w:bookmarkStart w:id="151" w:name="_Toc31155"/>
      <w:r>
        <w:rPr>
          <w:rFonts w:hint="eastAsia" w:ascii="宋体" w:hAnsi="宋体" w:eastAsia="宋体" w:cs="宋体"/>
          <w:color w:val="auto"/>
          <w:sz w:val="21"/>
          <w:szCs w:val="21"/>
          <w:highlight w:val="none"/>
        </w:rPr>
        <w:t>四    磋商响应文件的编制</w:t>
      </w:r>
      <w:bookmarkEnd w:id="149"/>
      <w:bookmarkEnd w:id="150"/>
      <w:bookmarkEnd w:id="151"/>
    </w:p>
    <w:p w14:paraId="353F4891">
      <w:pPr>
        <w:pStyle w:val="255"/>
        <w:rPr>
          <w:rFonts w:hint="eastAsia" w:ascii="宋体" w:hAnsi="宋体" w:eastAsia="宋体" w:cs="宋体"/>
          <w:color w:val="auto"/>
          <w:sz w:val="21"/>
          <w:szCs w:val="21"/>
          <w:highlight w:val="none"/>
        </w:rPr>
      </w:pPr>
      <w:bookmarkStart w:id="152" w:name="_Toc531359004"/>
      <w:bookmarkStart w:id="153" w:name="_Toc530551849"/>
      <w:bookmarkStart w:id="154" w:name="_Toc22722"/>
      <w:r>
        <w:rPr>
          <w:rFonts w:hint="eastAsia" w:ascii="宋体" w:hAnsi="宋体" w:eastAsia="宋体" w:cs="宋体"/>
          <w:color w:val="auto"/>
          <w:sz w:val="21"/>
          <w:szCs w:val="21"/>
          <w:highlight w:val="none"/>
        </w:rPr>
        <w:t>4.1     磋商响应文件编制</w:t>
      </w:r>
      <w:bookmarkEnd w:id="152"/>
      <w:bookmarkEnd w:id="153"/>
      <w:bookmarkEnd w:id="154"/>
    </w:p>
    <w:p w14:paraId="54B517EE">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   ▲本磋商文件中若有多标项的，若参与多标项磋商的，则按每个标项分别独立编制磋商响应文件；</w:t>
      </w:r>
    </w:p>
    <w:p w14:paraId="3A748295">
      <w:pPr>
        <w:wordWrap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   电子磋商响应文件编制请按政府采购云平台供应商项目采购-电子招投标操作指南（网址：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"https://service.zcygov.cn/" \l "/knowledges/CW1EtGwBFdiHxlNd6I3m/6IMVAG0BFdiHxlNdQ8Na" </w:instrText>
      </w:r>
      <w:r>
        <w:rPr>
          <w:rFonts w:hint="eastAsia" w:ascii="宋体" w:hAnsi="宋体" w:eastAsia="宋体" w:cs="宋体"/>
          <w:color w:val="auto"/>
          <w:sz w:val="21"/>
          <w:szCs w:val="21"/>
          <w:highlight w:val="none"/>
        </w:rPr>
        <w:fldChar w:fldCharType="separate"/>
      </w:r>
      <w:r>
        <w:rPr>
          <w:rStyle w:val="49"/>
          <w:rFonts w:hint="eastAsia" w:ascii="宋体" w:hAnsi="宋体" w:eastAsia="宋体" w:cs="宋体"/>
          <w:color w:val="auto"/>
          <w:sz w:val="21"/>
          <w:szCs w:val="21"/>
          <w:highlight w:val="none"/>
        </w:rPr>
        <w:t>https://service.zcygov.cn/#/knowledges/CW1EtGwBFdiHxlNd6I3m/6IMVAG0BFdiHxlNdQ8Na</w:t>
      </w:r>
      <w:r>
        <w:rPr>
          <w:rStyle w:val="49"/>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）和本磋商文件要求编制并进行关联定位。</w:t>
      </w:r>
    </w:p>
    <w:p w14:paraId="2C7615F1">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供应商应按磋商文件的要求提供相关资料，并对磋商文件中提出的所有内容要求给予明确响应，须保证磋商响应文件的准确、真实、明确。磋商响应文件响应内容对磋商文件要求如有偏离均应填写偏离表，如不填写，磋商小组有权视作磋商响应文件不完全响应磋商文件要求；</w:t>
      </w:r>
    </w:p>
    <w:p w14:paraId="78AE0083">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   磋商响应文件编制时应有正确的索引目录及连续页码标注；</w:t>
      </w:r>
    </w:p>
    <w:p w14:paraId="23D9E0A6">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   磋商响应文件须清晰可辨，因模糊不清所引起的后果由供应商自行负责。</w:t>
      </w:r>
    </w:p>
    <w:p w14:paraId="3BF6915A">
      <w:pPr>
        <w:pStyle w:val="255"/>
        <w:rPr>
          <w:rFonts w:hint="eastAsia" w:ascii="宋体" w:hAnsi="宋体" w:eastAsia="宋体" w:cs="宋体"/>
          <w:color w:val="auto"/>
          <w:sz w:val="21"/>
          <w:szCs w:val="21"/>
          <w:highlight w:val="none"/>
        </w:rPr>
      </w:pPr>
      <w:bookmarkStart w:id="155" w:name="_Toc530551850"/>
      <w:bookmarkStart w:id="156" w:name="_Toc13662"/>
      <w:bookmarkStart w:id="157" w:name="_Toc531359005"/>
      <w:r>
        <w:rPr>
          <w:rFonts w:hint="eastAsia" w:ascii="宋体" w:hAnsi="宋体" w:eastAsia="宋体" w:cs="宋体"/>
          <w:color w:val="auto"/>
          <w:sz w:val="21"/>
          <w:szCs w:val="21"/>
          <w:highlight w:val="none"/>
        </w:rPr>
        <w:t>4.2     磋商报价要求</w:t>
      </w:r>
      <w:bookmarkEnd w:id="155"/>
      <w:bookmarkEnd w:id="156"/>
      <w:bookmarkEnd w:id="157"/>
    </w:p>
    <w:p w14:paraId="0AAA09D7">
      <w:pPr>
        <w:spacing w:line="360" w:lineRule="auto"/>
        <w:ind w:left="960" w:hanging="840" w:hangingChars="4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4.2.1   ▲磋商报价是履行合同的最终价格，为</w:t>
      </w:r>
      <w:r>
        <w:rPr>
          <w:rFonts w:hint="eastAsia" w:ascii="宋体" w:hAnsi="宋体" w:eastAsia="宋体" w:cs="宋体"/>
          <w:bCs/>
          <w:color w:val="auto"/>
          <w:sz w:val="21"/>
          <w:szCs w:val="21"/>
          <w:highlight w:val="none"/>
        </w:rPr>
        <w:t>实施本项目所需的一切费用；</w:t>
      </w:r>
    </w:p>
    <w:p w14:paraId="310A9F6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   ▲每轮磋商只允许有一个报价，有选择的或有条件的报价将不予接受。</w:t>
      </w:r>
    </w:p>
    <w:p w14:paraId="51302DCD">
      <w:pPr>
        <w:pStyle w:val="255"/>
        <w:rPr>
          <w:rFonts w:hint="eastAsia" w:ascii="宋体" w:hAnsi="宋体" w:eastAsia="宋体" w:cs="宋体"/>
          <w:color w:val="auto"/>
          <w:sz w:val="21"/>
          <w:szCs w:val="21"/>
          <w:highlight w:val="none"/>
        </w:rPr>
      </w:pPr>
      <w:bookmarkStart w:id="158" w:name="_Toc530551853"/>
      <w:bookmarkStart w:id="159" w:name="_Toc5022"/>
      <w:bookmarkStart w:id="160" w:name="_Toc531359008"/>
      <w:r>
        <w:rPr>
          <w:rFonts w:hint="eastAsia" w:ascii="宋体" w:hAnsi="宋体" w:eastAsia="宋体" w:cs="宋体"/>
          <w:color w:val="auto"/>
          <w:sz w:val="21"/>
          <w:szCs w:val="21"/>
          <w:highlight w:val="none"/>
        </w:rPr>
        <w:t>4.3     磋商有效期</w:t>
      </w:r>
      <w:bookmarkEnd w:id="158"/>
      <w:bookmarkEnd w:id="159"/>
      <w:bookmarkEnd w:id="160"/>
    </w:p>
    <w:p w14:paraId="60927ACC">
      <w:pPr>
        <w:spacing w:line="360" w:lineRule="auto"/>
        <w:ind w:left="960" w:hanging="840" w:hangingChars="400"/>
        <w:rPr>
          <w:rFonts w:hint="eastAsia" w:ascii="宋体" w:hAnsi="宋体" w:eastAsia="宋体" w:cs="宋体"/>
          <w:color w:val="auto"/>
          <w:sz w:val="21"/>
          <w:szCs w:val="21"/>
          <w:highlight w:val="none"/>
        </w:rPr>
      </w:pPr>
      <w:bookmarkStart w:id="161" w:name="_Toc301187640"/>
      <w:r>
        <w:rPr>
          <w:rFonts w:hint="eastAsia" w:ascii="宋体" w:hAnsi="宋体" w:eastAsia="宋体" w:cs="宋体"/>
          <w:color w:val="auto"/>
          <w:sz w:val="21"/>
          <w:szCs w:val="21"/>
          <w:highlight w:val="none"/>
        </w:rPr>
        <w:t>4.3.1   ▲磋商有效期：见供应商须知前附表（一）。磋商响应有效期从提交磋商响应文件的截止之日起算。磋商响应文件中承诺的磋商有效期应当不少于磋商文件中载明的磋商有效期</w:t>
      </w:r>
      <w:bookmarkEnd w:id="161"/>
      <w:r>
        <w:rPr>
          <w:rFonts w:hint="eastAsia" w:ascii="宋体" w:hAnsi="宋体" w:eastAsia="宋体" w:cs="宋体"/>
          <w:color w:val="auto"/>
          <w:sz w:val="21"/>
          <w:szCs w:val="21"/>
          <w:highlight w:val="none"/>
        </w:rPr>
        <w:t>；</w:t>
      </w:r>
    </w:p>
    <w:p w14:paraId="175C4F50">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   在特殊情况下，采购人可与供应商协商延长磋商的有效期，这种要求和答复均以书面形式进行。</w:t>
      </w:r>
    </w:p>
    <w:p w14:paraId="77352C94">
      <w:pPr>
        <w:pStyle w:val="255"/>
        <w:rPr>
          <w:rFonts w:hint="eastAsia" w:ascii="宋体" w:hAnsi="宋体" w:eastAsia="宋体" w:cs="宋体"/>
          <w:color w:val="auto"/>
          <w:sz w:val="21"/>
          <w:szCs w:val="21"/>
          <w:highlight w:val="none"/>
        </w:rPr>
      </w:pPr>
      <w:bookmarkStart w:id="162" w:name="_Toc14420"/>
      <w:bookmarkStart w:id="163" w:name="_Toc531359009"/>
      <w:bookmarkStart w:id="164" w:name="_Toc530551854"/>
      <w:r>
        <w:rPr>
          <w:rFonts w:hint="eastAsia" w:ascii="宋体" w:hAnsi="宋体" w:eastAsia="宋体" w:cs="宋体"/>
          <w:color w:val="auto"/>
          <w:sz w:val="21"/>
          <w:szCs w:val="21"/>
          <w:highlight w:val="none"/>
        </w:rPr>
        <w:t>4.4     磋商响应文件格式</w:t>
      </w:r>
      <w:bookmarkEnd w:id="162"/>
      <w:bookmarkEnd w:id="163"/>
      <w:bookmarkEnd w:id="164"/>
    </w:p>
    <w:p w14:paraId="746B87CB">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磋商响应文件格式见磋商文件“第五章磋商响应文件格式”，磋商响应文件应当按照磋商文件已提供的格式填写，无格式的可自行设计。</w:t>
      </w:r>
    </w:p>
    <w:p w14:paraId="391C00EC">
      <w:pPr>
        <w:pStyle w:val="255"/>
        <w:rPr>
          <w:rFonts w:hint="eastAsia" w:ascii="宋体" w:hAnsi="宋体" w:eastAsia="宋体" w:cs="宋体"/>
          <w:color w:val="auto"/>
          <w:sz w:val="21"/>
          <w:szCs w:val="21"/>
          <w:highlight w:val="none"/>
        </w:rPr>
      </w:pPr>
      <w:bookmarkStart w:id="165" w:name="_Toc530551855"/>
      <w:bookmarkStart w:id="166" w:name="_Toc30910"/>
      <w:bookmarkStart w:id="167" w:name="_Toc531359010"/>
      <w:r>
        <w:rPr>
          <w:rFonts w:hint="eastAsia" w:ascii="宋体" w:hAnsi="宋体" w:eastAsia="宋体" w:cs="宋体"/>
          <w:color w:val="auto"/>
          <w:sz w:val="21"/>
          <w:szCs w:val="21"/>
          <w:highlight w:val="none"/>
        </w:rPr>
        <w:t>4.5     磋商响应文件份数及签署</w:t>
      </w:r>
      <w:bookmarkEnd w:id="165"/>
      <w:bookmarkEnd w:id="166"/>
      <w:bookmarkEnd w:id="167"/>
    </w:p>
    <w:p w14:paraId="683D3F66">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   ▲磋商响应文件份数：见供应商须知前附表（一）；</w:t>
      </w:r>
    </w:p>
    <w:p w14:paraId="53C4A61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4.5.2   磋商响应文件中所须加盖公章部分均采用CA签章。</w:t>
      </w:r>
    </w:p>
    <w:p w14:paraId="0999B308">
      <w:pPr>
        <w:pStyle w:val="40"/>
        <w:spacing w:beforeLines="100" w:afterLines="100"/>
        <w:jc w:val="left"/>
        <w:outlineLvl w:val="1"/>
        <w:rPr>
          <w:rFonts w:hint="eastAsia" w:ascii="宋体" w:hAnsi="宋体" w:eastAsia="宋体" w:cs="宋体"/>
          <w:color w:val="auto"/>
          <w:sz w:val="21"/>
          <w:szCs w:val="21"/>
          <w:highlight w:val="none"/>
        </w:rPr>
      </w:pPr>
      <w:bookmarkStart w:id="168" w:name="_Toc9483"/>
      <w:bookmarkStart w:id="169" w:name="_Toc531359011"/>
      <w:bookmarkStart w:id="170" w:name="_Toc530551856"/>
      <w:r>
        <w:rPr>
          <w:rFonts w:hint="eastAsia" w:ascii="宋体" w:hAnsi="宋体" w:eastAsia="宋体" w:cs="宋体"/>
          <w:color w:val="auto"/>
          <w:sz w:val="21"/>
          <w:szCs w:val="21"/>
          <w:highlight w:val="none"/>
        </w:rPr>
        <w:t>五    磋商响应文件的提交</w:t>
      </w:r>
      <w:bookmarkEnd w:id="168"/>
      <w:bookmarkEnd w:id="169"/>
      <w:bookmarkEnd w:id="170"/>
    </w:p>
    <w:p w14:paraId="660C6316">
      <w:pPr>
        <w:pStyle w:val="255"/>
        <w:rPr>
          <w:rFonts w:hint="eastAsia" w:ascii="宋体" w:hAnsi="宋体" w:eastAsia="宋体" w:cs="宋体"/>
          <w:color w:val="auto"/>
          <w:sz w:val="21"/>
          <w:szCs w:val="21"/>
          <w:highlight w:val="none"/>
        </w:rPr>
      </w:pPr>
      <w:bookmarkStart w:id="171" w:name="_Toc530551857"/>
      <w:bookmarkStart w:id="172" w:name="_Toc531359012"/>
      <w:bookmarkStart w:id="173" w:name="_Toc11253"/>
      <w:bookmarkStart w:id="174" w:name="_Toc34895557"/>
      <w:r>
        <w:rPr>
          <w:rFonts w:hint="eastAsia" w:ascii="宋体" w:hAnsi="宋体" w:eastAsia="宋体" w:cs="宋体"/>
          <w:color w:val="auto"/>
          <w:sz w:val="21"/>
          <w:szCs w:val="21"/>
          <w:highlight w:val="none"/>
        </w:rPr>
        <w:t>5.1     磋商响应文件导入</w:t>
      </w:r>
      <w:bookmarkEnd w:id="171"/>
      <w:bookmarkEnd w:id="172"/>
      <w:r>
        <w:rPr>
          <w:rFonts w:hint="eastAsia" w:ascii="宋体" w:hAnsi="宋体" w:eastAsia="宋体" w:cs="宋体"/>
          <w:color w:val="auto"/>
          <w:sz w:val="21"/>
          <w:szCs w:val="21"/>
          <w:highlight w:val="none"/>
        </w:rPr>
        <w:t>和加密</w:t>
      </w:r>
      <w:bookmarkEnd w:id="173"/>
      <w:bookmarkEnd w:id="174"/>
    </w:p>
    <w:p w14:paraId="446F07BC">
      <w:pPr>
        <w:wordWrap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   供应商应当按照资格审查文件、资信商务及技术文件和报价文件三部分分别导入相应位置，各文件之间不得导错位置；</w:t>
      </w:r>
    </w:p>
    <w:p w14:paraId="439517BC">
      <w:pPr>
        <w:wordWrap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   磋商响应文件编制好后应当生成电子加密磋商响应文件，生成电子加密磋商响应文件具体操作详见（电子招投标操作指南网址：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"https://service.zcygov.cn/" \l "/knowledges/CW1EtGwBFdiHxlNd6I3m/6IMVAG0BFdiHxlNdQ8Na"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https://service.zcygov.cn/#/knowledges/CW1EtGwBFdiHxlNd6I3m/6IMVAG0BFdiHxlNdQ</w:t>
      </w:r>
      <w:bookmarkStart w:id="175" w:name="_Hlt34895752"/>
      <w:r>
        <w:rPr>
          <w:rFonts w:hint="eastAsia" w:ascii="宋体" w:hAnsi="宋体" w:eastAsia="宋体" w:cs="宋体"/>
          <w:color w:val="auto"/>
          <w:sz w:val="21"/>
          <w:szCs w:val="21"/>
          <w:highlight w:val="none"/>
        </w:rPr>
        <w:t>8</w:t>
      </w:r>
      <w:bookmarkEnd w:id="175"/>
      <w:r>
        <w:rPr>
          <w:rFonts w:hint="eastAsia" w:ascii="宋体" w:hAnsi="宋体" w:eastAsia="宋体" w:cs="宋体"/>
          <w:color w:val="auto"/>
          <w:sz w:val="21"/>
          <w:szCs w:val="21"/>
          <w:highlight w:val="none"/>
        </w:rPr>
        <w:t>Na</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567E8312">
      <w:pPr>
        <w:pStyle w:val="255"/>
        <w:rPr>
          <w:rFonts w:hint="eastAsia" w:ascii="宋体" w:hAnsi="宋体" w:eastAsia="宋体" w:cs="宋体"/>
          <w:color w:val="auto"/>
          <w:sz w:val="21"/>
          <w:szCs w:val="21"/>
          <w:highlight w:val="none"/>
        </w:rPr>
      </w:pPr>
      <w:bookmarkStart w:id="176" w:name="_Toc13941"/>
      <w:bookmarkStart w:id="177" w:name="_Toc531359013"/>
      <w:bookmarkStart w:id="178" w:name="_Toc530551858"/>
      <w:r>
        <w:rPr>
          <w:rFonts w:hint="eastAsia" w:ascii="宋体" w:hAnsi="宋体" w:eastAsia="宋体" w:cs="宋体"/>
          <w:color w:val="auto"/>
          <w:sz w:val="21"/>
          <w:szCs w:val="21"/>
          <w:highlight w:val="none"/>
        </w:rPr>
        <w:t>5.2     磋商响应文件的提交</w:t>
      </w:r>
      <w:bookmarkEnd w:id="176"/>
      <w:bookmarkEnd w:id="177"/>
      <w:bookmarkEnd w:id="178"/>
    </w:p>
    <w:p w14:paraId="648F53DA">
      <w:pPr>
        <w:spacing w:line="360" w:lineRule="auto"/>
        <w:ind w:left="960" w:hanging="840" w:hangingChars="400"/>
        <w:rPr>
          <w:rFonts w:hint="eastAsia" w:ascii="宋体" w:hAnsi="宋体" w:eastAsia="宋体" w:cs="宋体"/>
          <w:color w:val="auto"/>
          <w:sz w:val="21"/>
          <w:szCs w:val="21"/>
          <w:highlight w:val="none"/>
          <w:lang w:eastAsia="zh-CN"/>
        </w:rPr>
      </w:pPr>
      <w:bookmarkStart w:id="179" w:name="_Toc301187685"/>
      <w:r>
        <w:rPr>
          <w:rFonts w:hint="eastAsia" w:ascii="宋体" w:hAnsi="宋体" w:eastAsia="宋体" w:cs="宋体"/>
          <w:color w:val="auto"/>
          <w:sz w:val="21"/>
          <w:szCs w:val="21"/>
          <w:highlight w:val="none"/>
        </w:rPr>
        <w:t>5.2.1</w:t>
      </w:r>
      <w:bookmarkEnd w:id="179"/>
      <w:r>
        <w:rPr>
          <w:rFonts w:hint="eastAsia" w:ascii="宋体" w:hAnsi="宋体" w:eastAsia="宋体" w:cs="宋体"/>
          <w:color w:val="auto"/>
          <w:sz w:val="21"/>
          <w:szCs w:val="21"/>
          <w:highlight w:val="none"/>
        </w:rPr>
        <w:t>响应文件提交</w:t>
      </w: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：见第一章竞争性磋商</w:t>
      </w:r>
      <w:r>
        <w:rPr>
          <w:rFonts w:hint="eastAsia" w:ascii="宋体" w:hAnsi="宋体" w:eastAsia="宋体" w:cs="宋体"/>
          <w:color w:val="auto"/>
          <w:sz w:val="21"/>
          <w:szCs w:val="21"/>
          <w:highlight w:val="none"/>
          <w:lang w:eastAsia="zh-CN"/>
        </w:rPr>
        <w:t>采购公告</w:t>
      </w:r>
    </w:p>
    <w:p w14:paraId="278E8A54">
      <w:pPr>
        <w:spacing w:line="360" w:lineRule="auto"/>
        <w:ind w:left="960" w:hanging="840" w:hangingChars="400"/>
        <w:rPr>
          <w:rFonts w:hint="eastAsia" w:ascii="宋体" w:hAnsi="宋体" w:eastAsia="宋体" w:cs="宋体"/>
          <w:color w:val="auto"/>
          <w:sz w:val="21"/>
          <w:szCs w:val="21"/>
          <w:highlight w:val="none"/>
          <w:lang w:eastAsia="zh-CN"/>
        </w:rPr>
      </w:pPr>
      <w:bookmarkStart w:id="180" w:name="_Toc301187686"/>
      <w:r>
        <w:rPr>
          <w:rFonts w:hint="eastAsia" w:ascii="宋体" w:hAnsi="宋体" w:eastAsia="宋体" w:cs="宋体"/>
          <w:color w:val="auto"/>
          <w:sz w:val="21"/>
          <w:szCs w:val="21"/>
          <w:highlight w:val="none"/>
        </w:rPr>
        <w:t xml:space="preserve">5.2.2   </w:t>
      </w:r>
      <w:bookmarkEnd w:id="180"/>
      <w:r>
        <w:rPr>
          <w:rFonts w:hint="eastAsia" w:ascii="宋体" w:hAnsi="宋体" w:eastAsia="宋体" w:cs="宋体"/>
          <w:color w:val="auto"/>
          <w:sz w:val="21"/>
          <w:szCs w:val="21"/>
          <w:highlight w:val="none"/>
        </w:rPr>
        <w:t>响应文件提交地点：见第一章竞争性磋商</w:t>
      </w:r>
      <w:r>
        <w:rPr>
          <w:rFonts w:hint="eastAsia" w:ascii="宋体" w:hAnsi="宋体" w:eastAsia="宋体" w:cs="宋体"/>
          <w:color w:val="auto"/>
          <w:sz w:val="21"/>
          <w:szCs w:val="21"/>
          <w:highlight w:val="none"/>
          <w:lang w:eastAsia="zh-CN"/>
        </w:rPr>
        <w:t>采购公告</w:t>
      </w:r>
    </w:p>
    <w:p w14:paraId="530F49E5">
      <w:pPr>
        <w:spacing w:line="360" w:lineRule="auto"/>
        <w:ind w:left="960" w:hanging="840" w:hangingChars="400"/>
        <w:rPr>
          <w:rFonts w:hint="eastAsia" w:ascii="宋体" w:hAnsi="宋体" w:eastAsia="宋体" w:cs="宋体"/>
          <w:color w:val="auto"/>
          <w:sz w:val="21"/>
          <w:szCs w:val="21"/>
          <w:highlight w:val="none"/>
        </w:rPr>
      </w:pPr>
      <w:bookmarkStart w:id="181" w:name="_Toc301187687"/>
      <w:r>
        <w:rPr>
          <w:rFonts w:hint="eastAsia" w:ascii="宋体" w:hAnsi="宋体" w:eastAsia="宋体" w:cs="宋体"/>
          <w:color w:val="auto"/>
          <w:sz w:val="21"/>
          <w:szCs w:val="21"/>
          <w:highlight w:val="none"/>
        </w:rPr>
        <w:t>5.2.3   不予接收的磋商响应文件情形</w:t>
      </w:r>
    </w:p>
    <w:bookmarkEnd w:id="181"/>
    <w:p w14:paraId="5BBEC05C">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⑴</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响应文件提交截止时间前未完成传输的磋商响应文件；</w:t>
      </w:r>
    </w:p>
    <w:p w14:paraId="4099392E">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▲⑵未生成加密的磋商响应文件；</w:t>
      </w:r>
    </w:p>
    <w:p w14:paraId="3D5D67CB">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   供应商所提交的磋商响应文件不予退还。</w:t>
      </w:r>
    </w:p>
    <w:p w14:paraId="103491B4">
      <w:pPr>
        <w:pStyle w:val="255"/>
        <w:rPr>
          <w:rFonts w:hint="eastAsia" w:ascii="宋体" w:hAnsi="宋体" w:eastAsia="宋体" w:cs="宋体"/>
          <w:color w:val="auto"/>
          <w:sz w:val="21"/>
          <w:szCs w:val="21"/>
          <w:highlight w:val="none"/>
        </w:rPr>
      </w:pPr>
      <w:bookmarkStart w:id="182" w:name="_Toc531359014"/>
      <w:bookmarkStart w:id="183" w:name="_Toc530551859"/>
      <w:bookmarkStart w:id="184" w:name="_Toc12590"/>
      <w:r>
        <w:rPr>
          <w:rFonts w:hint="eastAsia" w:ascii="宋体" w:hAnsi="宋体" w:eastAsia="宋体" w:cs="宋体"/>
          <w:color w:val="auto"/>
          <w:sz w:val="21"/>
          <w:szCs w:val="21"/>
          <w:highlight w:val="none"/>
        </w:rPr>
        <w:t>5.3     磋商响应文件修改和撤回</w:t>
      </w:r>
      <w:bookmarkEnd w:id="182"/>
      <w:bookmarkEnd w:id="183"/>
      <w:bookmarkEnd w:id="184"/>
    </w:p>
    <w:p w14:paraId="54713317">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   在响应文件提交</w:t>
      </w: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前，供应商可对已提交的</w:t>
      </w:r>
      <w:r>
        <w:rPr>
          <w:rFonts w:hint="eastAsia" w:ascii="宋体" w:hAnsi="宋体" w:eastAsia="宋体" w:cs="宋体"/>
          <w:color w:val="auto"/>
          <w:kern w:val="0"/>
          <w:sz w:val="21"/>
          <w:szCs w:val="21"/>
          <w:highlight w:val="none"/>
        </w:rPr>
        <w:t>磋商响应文件</w:t>
      </w:r>
      <w:r>
        <w:rPr>
          <w:rFonts w:hint="eastAsia" w:ascii="宋体" w:hAnsi="宋体" w:eastAsia="宋体" w:cs="宋体"/>
          <w:color w:val="auto"/>
          <w:sz w:val="21"/>
          <w:szCs w:val="21"/>
          <w:highlight w:val="none"/>
        </w:rPr>
        <w:t>进行补充、修改或撤回。补充、修改磋商响应文件的，应当先行撤回原文件，补充、修改后重新生成加密的磋商响应文件并重新上传提交；</w:t>
      </w:r>
    </w:p>
    <w:p w14:paraId="49921E9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   补充、修改后重新提交的磋商响应文件应按磋商文件的规定编制、加密、导入和提交；</w:t>
      </w:r>
    </w:p>
    <w:p w14:paraId="5124A42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5.3.3   在响应文件提交</w:t>
      </w: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后，供应商不得撤回已提交的磋商响应文件。</w:t>
      </w:r>
    </w:p>
    <w:p w14:paraId="0B2BC646">
      <w:pPr>
        <w:pStyle w:val="255"/>
        <w:rPr>
          <w:rFonts w:hint="eastAsia" w:ascii="宋体" w:hAnsi="宋体" w:eastAsia="宋体" w:cs="宋体"/>
          <w:color w:val="auto"/>
          <w:sz w:val="21"/>
          <w:szCs w:val="21"/>
          <w:highlight w:val="none"/>
        </w:rPr>
      </w:pPr>
      <w:bookmarkStart w:id="185" w:name="_Toc19082"/>
      <w:bookmarkStart w:id="186" w:name="_Toc14077291"/>
      <w:bookmarkStart w:id="187" w:name="_Toc531359015"/>
      <w:bookmarkStart w:id="188" w:name="_Toc531359017"/>
      <w:bookmarkStart w:id="189" w:name="_Toc530551861"/>
      <w:r>
        <w:rPr>
          <w:rFonts w:hint="eastAsia" w:ascii="宋体" w:hAnsi="宋体" w:eastAsia="宋体" w:cs="宋体"/>
          <w:color w:val="auto"/>
          <w:sz w:val="21"/>
          <w:szCs w:val="21"/>
          <w:highlight w:val="none"/>
        </w:rPr>
        <w:t>5.4     备选磋商方案</w:t>
      </w:r>
      <w:bookmarkEnd w:id="185"/>
      <w:bookmarkEnd w:id="186"/>
      <w:bookmarkEnd w:id="187"/>
    </w:p>
    <w:p w14:paraId="58E33FB2">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本项目不接受备选磋商方案。与“电子磋商响应文件”同时生成的“备份磋商响应文件”不是磋商备选（替代）磋商方案。</w:t>
      </w:r>
    </w:p>
    <w:p w14:paraId="6CC9DEFA">
      <w:pPr>
        <w:keepNext/>
        <w:keepLines/>
        <w:spacing w:line="360" w:lineRule="auto"/>
        <w:outlineLvl w:val="2"/>
        <w:rPr>
          <w:rFonts w:hint="eastAsia" w:ascii="宋体" w:hAnsi="宋体" w:eastAsia="宋体" w:cs="宋体"/>
          <w:b/>
          <w:bCs/>
          <w:color w:val="auto"/>
          <w:sz w:val="21"/>
          <w:szCs w:val="21"/>
          <w:highlight w:val="none"/>
        </w:rPr>
      </w:pPr>
      <w:bookmarkStart w:id="190" w:name="_Toc28354563"/>
      <w:bookmarkStart w:id="191" w:name="_Toc14170771"/>
      <w:bookmarkStart w:id="192" w:name="_Toc6481"/>
      <w:bookmarkStart w:id="193" w:name="_Toc34895561"/>
      <w:r>
        <w:rPr>
          <w:rFonts w:hint="eastAsia" w:ascii="宋体" w:hAnsi="宋体" w:eastAsia="宋体" w:cs="宋体"/>
          <w:b/>
          <w:bCs/>
          <w:color w:val="auto"/>
          <w:sz w:val="21"/>
          <w:szCs w:val="21"/>
          <w:highlight w:val="none"/>
        </w:rPr>
        <w:t>5.5     磋商诚实信用</w:t>
      </w:r>
      <w:bookmarkEnd w:id="190"/>
      <w:bookmarkEnd w:id="191"/>
      <w:bookmarkEnd w:id="192"/>
      <w:bookmarkEnd w:id="193"/>
    </w:p>
    <w:p w14:paraId="62666833">
      <w:pPr>
        <w:spacing w:line="360" w:lineRule="auto"/>
        <w:ind w:left="960" w:hanging="840" w:hangingChars="400"/>
        <w:rPr>
          <w:rFonts w:hint="eastAsia" w:ascii="宋体" w:hAnsi="宋体" w:eastAsia="宋体" w:cs="宋体"/>
          <w:color w:val="auto"/>
          <w:sz w:val="21"/>
          <w:szCs w:val="21"/>
          <w:highlight w:val="none"/>
        </w:rPr>
      </w:pPr>
      <w:bookmarkStart w:id="194" w:name="_Toc301187651"/>
      <w:r>
        <w:rPr>
          <w:rFonts w:hint="eastAsia" w:ascii="宋体" w:hAnsi="宋体" w:eastAsia="宋体" w:cs="宋体"/>
          <w:color w:val="auto"/>
          <w:sz w:val="21"/>
          <w:szCs w:val="21"/>
          <w:highlight w:val="none"/>
        </w:rPr>
        <w:t>5.5.1   供应商应当遵守诚实信用原则。</w:t>
      </w:r>
    </w:p>
    <w:p w14:paraId="4D711C57">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5.5.2   供应商有下列情形之一的，将会报告财政部门并按照相关规定处理：</w:t>
      </w:r>
      <w:bookmarkEnd w:id="194"/>
    </w:p>
    <w:p w14:paraId="4B3A7419">
      <w:pPr>
        <w:spacing w:line="360" w:lineRule="auto"/>
        <w:ind w:left="840" w:leftChars="400" w:firstLine="105" w:firstLineChars="50"/>
        <w:rPr>
          <w:rFonts w:hint="eastAsia" w:ascii="宋体" w:hAnsi="宋体" w:eastAsia="宋体" w:cs="宋体"/>
          <w:color w:val="auto"/>
          <w:sz w:val="21"/>
          <w:szCs w:val="21"/>
          <w:highlight w:val="none"/>
        </w:rPr>
      </w:pPr>
      <w:bookmarkStart w:id="195" w:name="_Toc301187652"/>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⑴</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供应商在磋商有效期内撤销磋商响应文件的；</w:t>
      </w:r>
      <w:bookmarkEnd w:id="195"/>
      <w:bookmarkStart w:id="196" w:name="_Toc301187653"/>
    </w:p>
    <w:p w14:paraId="77492CE0">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⑵</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未按规定提交履约保证金的；</w:t>
      </w:r>
      <w:bookmarkEnd w:id="196"/>
      <w:bookmarkStart w:id="197" w:name="_Toc301187654"/>
    </w:p>
    <w:p w14:paraId="3672B90C">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⑶</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供应商在磋商过程中弄虚作假，提供虚假材料的；</w:t>
      </w:r>
      <w:bookmarkEnd w:id="197"/>
      <w:bookmarkStart w:id="198" w:name="_Toc301187655"/>
    </w:p>
    <w:p w14:paraId="492E67A4">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⑷</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成交人无正当理由不与采购人签订合同的；</w:t>
      </w:r>
      <w:bookmarkEnd w:id="198"/>
    </w:p>
    <w:p w14:paraId="63AD87DD">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5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⑸</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供应商有串通磋商行为的；</w:t>
      </w:r>
    </w:p>
    <w:p w14:paraId="4301B447">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6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⑹</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严重扰乱政府采购程序的；</w:t>
      </w:r>
      <w:bookmarkStart w:id="199" w:name="_Toc301187658"/>
    </w:p>
    <w:p w14:paraId="07B1A59D">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7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⑺</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违反其他法律法规规定的情形。</w:t>
      </w:r>
      <w:bookmarkEnd w:id="199"/>
    </w:p>
    <w:p w14:paraId="0217106C">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5.5.3   因供应商有第5.6.2条情形之一造成采购人和采购代理机构损失的，采购人和采购代理机构有权追究供应商赔偿责任。</w:t>
      </w:r>
    </w:p>
    <w:p w14:paraId="191B7B67">
      <w:pPr>
        <w:pStyle w:val="40"/>
        <w:spacing w:beforeLines="100" w:afterLines="100"/>
        <w:jc w:val="left"/>
        <w:outlineLvl w:val="1"/>
        <w:rPr>
          <w:rFonts w:hint="eastAsia" w:ascii="宋体" w:hAnsi="宋体" w:eastAsia="宋体" w:cs="宋体"/>
          <w:color w:val="auto"/>
          <w:sz w:val="21"/>
          <w:szCs w:val="21"/>
          <w:highlight w:val="none"/>
        </w:rPr>
      </w:pPr>
      <w:bookmarkStart w:id="200" w:name="_Toc30235"/>
      <w:r>
        <w:rPr>
          <w:rFonts w:hint="eastAsia" w:ascii="宋体" w:hAnsi="宋体" w:eastAsia="宋体" w:cs="宋体"/>
          <w:color w:val="auto"/>
          <w:sz w:val="21"/>
          <w:szCs w:val="21"/>
          <w:highlight w:val="none"/>
        </w:rPr>
        <w:t>六    开标</w:t>
      </w:r>
      <w:bookmarkEnd w:id="188"/>
      <w:bookmarkEnd w:id="189"/>
      <w:r>
        <w:rPr>
          <w:rFonts w:hint="eastAsia" w:ascii="宋体" w:hAnsi="宋体" w:eastAsia="宋体" w:cs="宋体"/>
          <w:color w:val="auto"/>
          <w:sz w:val="21"/>
          <w:szCs w:val="21"/>
          <w:highlight w:val="none"/>
        </w:rPr>
        <w:t>、资格审查、磋商和评审</w:t>
      </w:r>
      <w:bookmarkEnd w:id="200"/>
    </w:p>
    <w:p w14:paraId="278426B9">
      <w:pPr>
        <w:spacing w:line="360" w:lineRule="auto"/>
        <w:ind w:left="945" w:leftChars="4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w:t>
      </w:r>
      <w:r>
        <w:rPr>
          <w:rFonts w:hint="eastAsia" w:ascii="宋体" w:hAnsi="宋体" w:eastAsia="宋体" w:cs="宋体"/>
          <w:b/>
          <w:color w:val="auto"/>
          <w:sz w:val="21"/>
          <w:szCs w:val="21"/>
          <w:highlight w:val="none"/>
          <w:lang w:eastAsia="zh-CN"/>
        </w:rPr>
        <w:t>95763</w:t>
      </w:r>
      <w:r>
        <w:rPr>
          <w:rFonts w:hint="eastAsia" w:ascii="宋体" w:hAnsi="宋体" w:eastAsia="宋体" w:cs="宋体"/>
          <w:b/>
          <w:color w:val="auto"/>
          <w:sz w:val="21"/>
          <w:szCs w:val="21"/>
          <w:highlight w:val="none"/>
        </w:rPr>
        <w:t>）。</w:t>
      </w:r>
    </w:p>
    <w:p w14:paraId="180C4BCB">
      <w:pPr>
        <w:pStyle w:val="255"/>
        <w:rPr>
          <w:rFonts w:hint="eastAsia" w:ascii="宋体" w:hAnsi="宋体" w:eastAsia="宋体" w:cs="宋体"/>
          <w:color w:val="auto"/>
          <w:sz w:val="21"/>
          <w:szCs w:val="21"/>
          <w:highlight w:val="none"/>
        </w:rPr>
      </w:pPr>
      <w:bookmarkStart w:id="201" w:name="_Toc30542"/>
      <w:bookmarkStart w:id="202" w:name="_Toc531359018"/>
      <w:bookmarkStart w:id="203" w:name="_Toc530551862"/>
      <w:bookmarkStart w:id="204" w:name="_Toc530551863"/>
      <w:bookmarkStart w:id="205" w:name="_Toc531359019"/>
      <w:r>
        <w:rPr>
          <w:rFonts w:hint="eastAsia" w:ascii="宋体" w:hAnsi="宋体" w:eastAsia="宋体" w:cs="宋体"/>
          <w:color w:val="auto"/>
          <w:sz w:val="21"/>
          <w:szCs w:val="21"/>
          <w:highlight w:val="none"/>
        </w:rPr>
        <w:t>6.1     开标</w:t>
      </w:r>
      <w:bookmarkEnd w:id="201"/>
      <w:bookmarkEnd w:id="202"/>
      <w:bookmarkEnd w:id="203"/>
    </w:p>
    <w:p w14:paraId="27FB16E3">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开标时间和地点：见供应商须知前附表（一）</w:t>
      </w:r>
    </w:p>
    <w:p w14:paraId="166897B8">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供应商的供应商代表应当在线参加，否则视同认可开标结果，事后不得对采购相关人员、开标过程和开标结果提出质疑；</w:t>
      </w:r>
    </w:p>
    <w:p w14:paraId="070DE618">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   开标程序</w:t>
      </w:r>
    </w:p>
    <w:p w14:paraId="5800514B">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⑴</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主持人宣布项目开标会开始，介绍参加本次开标会的相关人员； </w:t>
      </w:r>
    </w:p>
    <w:p w14:paraId="45676AC1">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⑵</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介绍采购项目采购情况，包括采购方式，发布媒体，提交磋商响应文件的供应商家数、供应商名称；</w:t>
      </w:r>
    </w:p>
    <w:p w14:paraId="6F90B3E3">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⑶</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宣布开标纪律；</w:t>
      </w:r>
    </w:p>
    <w:p w14:paraId="168DD3A0">
      <w:pPr>
        <w:wordWrap w:val="0"/>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⑷</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供应商进行在线解密（解密时间为响应文件提交截止时间后</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分钟内）；解密未成功的，启动备份磋商响应文件，未提供备份磋商响应文件的，视为放弃投标；</w:t>
      </w:r>
    </w:p>
    <w:p w14:paraId="3796CB42">
      <w:pPr>
        <w:wordWrap w:val="0"/>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5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⑸</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供应商填写并通过邮件发送方式递交《政府采购活动现场确认声明书》（见磋商文件附件），递交时间为解密指令发出后30分钟内； </w:t>
      </w:r>
    </w:p>
    <w:p w14:paraId="7BD3178F">
      <w:pPr>
        <w:wordWrap w:val="0"/>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6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⑹</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采购代理机构做好开标记录，供应商在解密完成后点击【查看开标记录】查看开标记录，并在线确认开标结果；</w:t>
      </w:r>
    </w:p>
    <w:p w14:paraId="048E9680">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供应商代表对开标过程和开标记录有疑义，以及认为采购人、采购代理机构相关工作人员有需要回避的情形，应通过电子邮件、传真等形式向采购代理机构提出询问或回避申请；</w:t>
      </w:r>
    </w:p>
    <w:p w14:paraId="278C6EBF">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6.1.5   </w:t>
      </w:r>
      <w:r>
        <w:rPr>
          <w:rFonts w:hint="eastAsia" w:ascii="宋体" w:hAnsi="宋体" w:eastAsia="宋体" w:cs="宋体"/>
          <w:color w:val="auto"/>
          <w:kern w:val="0"/>
          <w:sz w:val="21"/>
          <w:szCs w:val="21"/>
          <w:highlight w:val="none"/>
        </w:rPr>
        <w:t>开标会议结束。</w:t>
      </w:r>
    </w:p>
    <w:p w14:paraId="7BEE5151">
      <w:pPr>
        <w:pStyle w:val="255"/>
        <w:rPr>
          <w:rFonts w:hint="eastAsia" w:ascii="宋体" w:hAnsi="宋体" w:eastAsia="宋体" w:cs="宋体"/>
          <w:color w:val="auto"/>
          <w:sz w:val="21"/>
          <w:szCs w:val="21"/>
          <w:highlight w:val="none"/>
        </w:rPr>
      </w:pPr>
      <w:bookmarkStart w:id="206" w:name="_Toc5173"/>
      <w:r>
        <w:rPr>
          <w:rFonts w:hint="eastAsia" w:ascii="宋体" w:hAnsi="宋体" w:eastAsia="宋体" w:cs="宋体"/>
          <w:color w:val="auto"/>
          <w:sz w:val="21"/>
          <w:szCs w:val="21"/>
          <w:highlight w:val="none"/>
        </w:rPr>
        <w:t>6.2     资格审查</w:t>
      </w:r>
      <w:bookmarkEnd w:id="204"/>
      <w:bookmarkEnd w:id="205"/>
      <w:bookmarkEnd w:id="206"/>
    </w:p>
    <w:p w14:paraId="0DB876F1">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   资格审查内容：</w:t>
      </w:r>
    </w:p>
    <w:p w14:paraId="63715B38">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采购人或采购代理机构按竞争性磋商</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内供应商资格要求及本章第3.4条资格审查文件的组成内容进行审查；</w:t>
      </w:r>
    </w:p>
    <w:p w14:paraId="3E951BDC">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   ▲资格审查：全部满足下表要求的供应商为合格供应商，否则资格审查不予以通过；</w:t>
      </w:r>
    </w:p>
    <w:tbl>
      <w:tblPr>
        <w:tblStyle w:val="43"/>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48"/>
        <w:gridCol w:w="6317"/>
      </w:tblGrid>
      <w:tr w14:paraId="25D7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56BE2472">
            <w:pPr>
              <w:ind w:left="-90" w:leftChars="-43" w:right="-101" w:rightChars="-48"/>
              <w:jc w:val="center"/>
              <w:rPr>
                <w:rFonts w:hint="eastAsia" w:ascii="宋体" w:hAnsi="宋体" w:eastAsia="宋体" w:cs="宋体"/>
                <w:b/>
                <w:color w:val="auto"/>
                <w:sz w:val="21"/>
                <w:szCs w:val="21"/>
                <w:highlight w:val="none"/>
              </w:rPr>
            </w:pPr>
            <w:bookmarkStart w:id="207" w:name="_Toc531359020"/>
            <w:r>
              <w:rPr>
                <w:rFonts w:hint="eastAsia" w:ascii="宋体" w:hAnsi="宋体" w:eastAsia="宋体" w:cs="宋体"/>
                <w:b/>
                <w:color w:val="auto"/>
                <w:sz w:val="21"/>
                <w:szCs w:val="21"/>
                <w:highlight w:val="none"/>
              </w:rPr>
              <w:t>序号</w:t>
            </w:r>
          </w:p>
        </w:tc>
        <w:tc>
          <w:tcPr>
            <w:tcW w:w="1748" w:type="dxa"/>
            <w:shd w:val="clear" w:color="auto" w:fill="auto"/>
            <w:vAlign w:val="center"/>
          </w:tcPr>
          <w:p w14:paraId="13B2DE3A">
            <w:pPr>
              <w:ind w:left="-92" w:leftChars="-44" w:right="-80" w:rightChars="-3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资格审查内容</w:t>
            </w:r>
          </w:p>
        </w:tc>
        <w:tc>
          <w:tcPr>
            <w:tcW w:w="6317" w:type="dxa"/>
            <w:shd w:val="clear" w:color="auto" w:fill="auto"/>
            <w:vAlign w:val="center"/>
          </w:tcPr>
          <w:p w14:paraId="163768D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审查因素</w:t>
            </w:r>
          </w:p>
        </w:tc>
      </w:tr>
      <w:tr w14:paraId="58D8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restart"/>
            <w:shd w:val="clear" w:color="auto" w:fill="auto"/>
            <w:vAlign w:val="center"/>
          </w:tcPr>
          <w:p w14:paraId="566F67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48" w:type="dxa"/>
            <w:shd w:val="clear" w:color="auto" w:fill="auto"/>
            <w:vAlign w:val="center"/>
          </w:tcPr>
          <w:p w14:paraId="2085B5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317" w:type="dxa"/>
            <w:shd w:val="clear" w:color="auto" w:fill="auto"/>
            <w:vAlign w:val="center"/>
          </w:tcPr>
          <w:p w14:paraId="6D31EC85">
            <w:pPr>
              <w:ind w:left="-92" w:leftChars="-44" w:firstLine="79" w:firstLineChars="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营业期限在有效期内；</w:t>
            </w:r>
          </w:p>
        </w:tc>
      </w:tr>
      <w:tr w14:paraId="40C1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shd w:val="clear" w:color="auto" w:fill="auto"/>
            <w:vAlign w:val="center"/>
          </w:tcPr>
          <w:p w14:paraId="7F13F738">
            <w:pPr>
              <w:jc w:val="center"/>
              <w:rPr>
                <w:rFonts w:hint="eastAsia" w:ascii="宋体" w:hAnsi="宋体" w:eastAsia="宋体" w:cs="宋体"/>
                <w:color w:val="auto"/>
                <w:sz w:val="21"/>
                <w:szCs w:val="21"/>
                <w:highlight w:val="none"/>
              </w:rPr>
            </w:pPr>
          </w:p>
        </w:tc>
        <w:tc>
          <w:tcPr>
            <w:tcW w:w="1748" w:type="dxa"/>
            <w:shd w:val="clear" w:color="auto" w:fill="auto"/>
            <w:vAlign w:val="center"/>
          </w:tcPr>
          <w:p w14:paraId="46B0FE43">
            <w:pPr>
              <w:ind w:left="-92" w:leftChars="-44" w:right="-80" w:rightChars="-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负责人身份</w:t>
            </w:r>
          </w:p>
        </w:tc>
        <w:tc>
          <w:tcPr>
            <w:tcW w:w="6317" w:type="dxa"/>
            <w:shd w:val="clear" w:color="auto" w:fill="auto"/>
            <w:vAlign w:val="center"/>
          </w:tcPr>
          <w:p w14:paraId="4F7574F9">
            <w:pPr>
              <w:ind w:left="-92" w:leftChars="-44" w:firstLine="79" w:firstLineChars="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负责人身份证正、反面电子文档；</w:t>
            </w:r>
          </w:p>
          <w:p w14:paraId="511D4417">
            <w:pPr>
              <w:ind w:left="-92" w:leftChars="-44" w:right="-80" w:rightChars="-38" w:firstLine="105" w:firstLine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和营业执照上的法定代表人或负责人一致；</w:t>
            </w:r>
          </w:p>
        </w:tc>
      </w:tr>
      <w:tr w14:paraId="13F0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shd w:val="clear" w:color="auto" w:fill="auto"/>
            <w:vAlign w:val="center"/>
          </w:tcPr>
          <w:p w14:paraId="5A1261E7">
            <w:pPr>
              <w:jc w:val="center"/>
              <w:rPr>
                <w:rFonts w:hint="eastAsia" w:ascii="宋体" w:hAnsi="宋体" w:eastAsia="宋体" w:cs="宋体"/>
                <w:color w:val="auto"/>
                <w:sz w:val="21"/>
                <w:szCs w:val="21"/>
                <w:highlight w:val="none"/>
              </w:rPr>
            </w:pPr>
          </w:p>
        </w:tc>
        <w:tc>
          <w:tcPr>
            <w:tcW w:w="1748" w:type="dxa"/>
            <w:shd w:val="clear" w:color="auto" w:fill="auto"/>
            <w:vAlign w:val="center"/>
          </w:tcPr>
          <w:p w14:paraId="280DD856">
            <w:pPr>
              <w:ind w:left="-92" w:leftChars="-44" w:right="-80" w:rightChars="-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授权委托书及委托代理人</w:t>
            </w:r>
          </w:p>
        </w:tc>
        <w:tc>
          <w:tcPr>
            <w:tcW w:w="6317" w:type="dxa"/>
            <w:shd w:val="clear" w:color="auto" w:fill="auto"/>
            <w:vAlign w:val="center"/>
          </w:tcPr>
          <w:p w14:paraId="41707671">
            <w:pPr>
              <w:ind w:left="-92" w:leftChars="-44" w:firstLine="79" w:firstLineChars="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是否按授权委托书格式内容填写且盖章；</w:t>
            </w:r>
          </w:p>
          <w:p w14:paraId="10EB6988">
            <w:pPr>
              <w:ind w:left="-92" w:leftChars="-44" w:right="-80" w:rightChars="-38" w:firstLine="105" w:firstLine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委托代理人的身份证正、反面电子文档；</w:t>
            </w:r>
          </w:p>
        </w:tc>
      </w:tr>
      <w:tr w14:paraId="1759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545EBC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48" w:type="dxa"/>
            <w:shd w:val="clear" w:color="auto" w:fill="auto"/>
            <w:vAlign w:val="center"/>
          </w:tcPr>
          <w:p w14:paraId="242C8921">
            <w:pPr>
              <w:ind w:left="-92" w:leftChars="-44" w:right="-80" w:rightChars="-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财务状况报告依法缴纳税收和社会保障资金</w:t>
            </w:r>
          </w:p>
        </w:tc>
        <w:tc>
          <w:tcPr>
            <w:tcW w:w="6317" w:type="dxa"/>
            <w:shd w:val="clear" w:color="auto" w:fill="auto"/>
            <w:vAlign w:val="center"/>
          </w:tcPr>
          <w:p w14:paraId="0A1F5AA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是否按《具有良好的财务会计制度、依法缴纳税收和社会保障资金的承诺函》格式填写且盖章</w:t>
            </w:r>
          </w:p>
        </w:tc>
      </w:tr>
      <w:tr w14:paraId="4DC8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028665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48" w:type="dxa"/>
            <w:shd w:val="clear" w:color="auto" w:fill="auto"/>
            <w:vAlign w:val="center"/>
          </w:tcPr>
          <w:p w14:paraId="29D5FDCB">
            <w:pPr>
              <w:ind w:left="-92" w:leftChars="-44" w:right="-80" w:rightChars="-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履行合同所必需的设备和专业技术能力</w:t>
            </w:r>
          </w:p>
        </w:tc>
        <w:tc>
          <w:tcPr>
            <w:tcW w:w="6317" w:type="dxa"/>
            <w:shd w:val="clear" w:color="auto" w:fill="auto"/>
            <w:vAlign w:val="center"/>
          </w:tcPr>
          <w:p w14:paraId="13A202A9">
            <w:pPr>
              <w:ind w:left="13" w:leftChars="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是否按《具有履行合同所必需设备和专业技术能力的承诺函》格式填写且盖章</w:t>
            </w:r>
          </w:p>
        </w:tc>
      </w:tr>
      <w:tr w14:paraId="0D37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1DEA11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48" w:type="dxa"/>
            <w:shd w:val="clear" w:color="auto" w:fill="auto"/>
            <w:vAlign w:val="center"/>
          </w:tcPr>
          <w:p w14:paraId="29E66A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无重大违法记录</w:t>
            </w:r>
          </w:p>
        </w:tc>
        <w:tc>
          <w:tcPr>
            <w:tcW w:w="6317" w:type="dxa"/>
            <w:shd w:val="clear" w:color="auto" w:fill="auto"/>
            <w:vAlign w:val="center"/>
          </w:tcPr>
          <w:p w14:paraId="5B780CF6">
            <w:pPr>
              <w:ind w:left="13" w:leftChars="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是否按《无重大违法记录声明书》格式填写且盖章</w:t>
            </w:r>
          </w:p>
        </w:tc>
      </w:tr>
      <w:tr w14:paraId="539C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5DA99A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48" w:type="dxa"/>
            <w:shd w:val="clear" w:color="auto" w:fill="auto"/>
            <w:vAlign w:val="center"/>
          </w:tcPr>
          <w:p w14:paraId="789902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6317" w:type="dxa"/>
            <w:shd w:val="clear" w:color="auto" w:fill="auto"/>
            <w:vAlign w:val="center"/>
          </w:tcPr>
          <w:p w14:paraId="09B61A6D">
            <w:pPr>
              <w:ind w:left="13" w:leftChars="6"/>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中小企业声明函或监狱企业声明函或残疾人福利性企业声明函</w:t>
            </w:r>
          </w:p>
        </w:tc>
      </w:tr>
      <w:tr w14:paraId="037D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037373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48" w:type="dxa"/>
            <w:shd w:val="clear" w:color="auto" w:fill="auto"/>
            <w:vAlign w:val="center"/>
          </w:tcPr>
          <w:p w14:paraId="077F13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信用信息查询</w:t>
            </w:r>
          </w:p>
        </w:tc>
        <w:tc>
          <w:tcPr>
            <w:tcW w:w="6317" w:type="dxa"/>
            <w:shd w:val="clear" w:color="auto" w:fill="auto"/>
            <w:vAlign w:val="center"/>
          </w:tcPr>
          <w:p w14:paraId="63F93AC4">
            <w:pPr>
              <w:ind w:left="-92" w:leftChars="-44" w:firstLine="79" w:firstLineChars="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查询网址：</w:t>
            </w:r>
          </w:p>
          <w:p w14:paraId="6EB452D7">
            <w:pPr>
              <w:ind w:left="-92" w:leftChars="-44" w:firstLine="79" w:firstLineChars="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⑴</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信用中国（</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Style w:val="49"/>
                <w:rFonts w:hint="eastAsia" w:ascii="宋体" w:hAnsi="宋体" w:eastAsia="宋体" w:cs="宋体"/>
                <w:color w:val="auto"/>
                <w:sz w:val="21"/>
                <w:szCs w:val="21"/>
                <w:highlight w:val="none"/>
              </w:rPr>
              <w:t>www.creditchina.gov.cn</w:t>
            </w:r>
            <w:r>
              <w:rPr>
                <w:rStyle w:val="49"/>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246623F8">
            <w:pPr>
              <w:ind w:left="-92" w:leftChars="-44" w:firstLine="79" w:firstLineChars="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⑵</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w:instrText>
            </w:r>
            <w:r>
              <w:rPr>
                <w:rFonts w:hint="eastAsia" w:ascii="宋体" w:hAnsi="宋体" w:eastAsia="宋体" w:cs="宋体"/>
                <w:color w:val="auto"/>
                <w:sz w:val="21"/>
                <w:szCs w:val="21"/>
                <w:highlight w:val="none"/>
              </w:rPr>
              <w:fldChar w:fldCharType="separate"/>
            </w:r>
            <w:r>
              <w:rPr>
                <w:rStyle w:val="49"/>
                <w:rFonts w:hint="eastAsia" w:ascii="宋体" w:hAnsi="宋体" w:eastAsia="宋体" w:cs="宋体"/>
                <w:color w:val="auto"/>
                <w:sz w:val="21"/>
                <w:szCs w:val="21"/>
                <w:highlight w:val="none"/>
              </w:rPr>
              <w:t>www.ccgp.gov.cn</w:t>
            </w:r>
            <w:r>
              <w:rPr>
                <w:rStyle w:val="49"/>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3BC4713B">
            <w:pPr>
              <w:ind w:left="-92" w:leftChars="-44" w:firstLine="79" w:firstLineChars="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核对事项：</w:t>
            </w:r>
          </w:p>
          <w:p w14:paraId="27A48B4F">
            <w:pPr>
              <w:ind w:left="-92" w:leftChars="-44" w:firstLine="79" w:firstLineChars="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有无被列入失信被执行人、重大税收违法案件当事人名单、政府采购严重违法失信行为记录名单；</w:t>
            </w:r>
          </w:p>
          <w:p w14:paraId="127760BC">
            <w:pPr>
              <w:ind w:left="-92" w:leftChars="-44" w:firstLine="80" w:firstLineChars="38"/>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color w:val="auto"/>
                <w:sz w:val="21"/>
                <w:szCs w:val="21"/>
                <w:highlight w:val="none"/>
              </w:rPr>
              <w:t>信用信息已修复的，以修复后的信息为准。</w:t>
            </w:r>
          </w:p>
        </w:tc>
      </w:tr>
      <w:tr w14:paraId="006A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69" w:type="dxa"/>
            <w:gridSpan w:val="3"/>
            <w:shd w:val="clear" w:color="auto" w:fill="auto"/>
            <w:vAlign w:val="center"/>
          </w:tcPr>
          <w:p w14:paraId="362A79F4">
            <w:pPr>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注：以上资料内容须清晰可辨的，模糊不清造成资格审查不予以通过，由供应商自行负责；</w:t>
            </w:r>
          </w:p>
        </w:tc>
      </w:tr>
    </w:tbl>
    <w:p w14:paraId="1BCC0C73">
      <w:pPr>
        <w:spacing w:line="360" w:lineRule="auto"/>
        <w:ind w:left="964" w:hanging="843" w:hangingChars="4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6.2.3   供应商家数要求</w:t>
      </w:r>
    </w:p>
    <w:p w14:paraId="04968DFB">
      <w:pPr>
        <w:spacing w:line="360" w:lineRule="auto"/>
        <w:ind w:left="1156" w:leftChars="450" w:hanging="211" w:hanging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 1 \* GB2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⑴</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因市场竞争不充分的科研项目以及需要扶持的科技成果转化项目提交最后报价的供应商可以为2家；</w:t>
      </w:r>
    </w:p>
    <w:p w14:paraId="1F0CA94B">
      <w:pPr>
        <w:spacing w:line="360" w:lineRule="auto"/>
        <w:ind w:left="1156" w:leftChars="450" w:hanging="211" w:hanging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 2 \* GB2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⑵</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政府购买服务项目（含政府和社会资格合作项目）在资格审查、符合性审查、提交最后报价过程中，符合要求的供应商只有2家的，采购活动可以继续进行；</w:t>
      </w:r>
    </w:p>
    <w:p w14:paraId="1A2B0262">
      <w:pPr>
        <w:spacing w:line="360" w:lineRule="auto"/>
        <w:ind w:left="1156" w:leftChars="450" w:hanging="211" w:hanging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 3 \* GB2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⑶</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上述2种情形除外，采购过程中有效供应商均不的少于3家，否则不得进入评审，并按相关规定重新组织采购。</w:t>
      </w:r>
    </w:p>
    <w:p w14:paraId="21E48D72">
      <w:pPr>
        <w:pStyle w:val="255"/>
        <w:rPr>
          <w:rFonts w:hint="eastAsia" w:ascii="宋体" w:hAnsi="宋体" w:eastAsia="宋体" w:cs="宋体"/>
          <w:color w:val="auto"/>
          <w:sz w:val="21"/>
          <w:szCs w:val="21"/>
          <w:highlight w:val="none"/>
        </w:rPr>
      </w:pPr>
      <w:bookmarkStart w:id="208" w:name="_Toc26225"/>
      <w:r>
        <w:rPr>
          <w:rFonts w:hint="eastAsia" w:ascii="宋体" w:hAnsi="宋体" w:eastAsia="宋体" w:cs="宋体"/>
          <w:color w:val="auto"/>
          <w:sz w:val="21"/>
          <w:szCs w:val="21"/>
          <w:highlight w:val="none"/>
        </w:rPr>
        <w:t xml:space="preserve">6.3     </w:t>
      </w:r>
      <w:bookmarkEnd w:id="207"/>
      <w:r>
        <w:rPr>
          <w:rFonts w:hint="eastAsia" w:ascii="宋体" w:hAnsi="宋体" w:eastAsia="宋体" w:cs="宋体"/>
          <w:color w:val="auto"/>
          <w:sz w:val="21"/>
          <w:szCs w:val="21"/>
          <w:highlight w:val="none"/>
        </w:rPr>
        <w:t>磋商和评审</w:t>
      </w:r>
      <w:bookmarkEnd w:id="208"/>
    </w:p>
    <w:p w14:paraId="505A4E17">
      <w:pPr>
        <w:pStyle w:val="16"/>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6.3.1   评审办法：见供应商须知前附表（一）；</w:t>
      </w:r>
    </w:p>
    <w:p w14:paraId="09C143D3">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   磋商小组由采购代理机构组建：磋商小组由评审专家或采购人代表和评审专家组成，成员人数为3人以上单数，其中评审专家不少于成员总数的三分之二。评审专家按规定从评审专家库中随机抽取。如有特殊情况的，按相关规定组建磋商小组；</w:t>
      </w:r>
    </w:p>
    <w:p w14:paraId="274B530D">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6.3.3   磋商和评审由磋商小组负责，磋商小组应当按照客观、公正、审慎的原则，根据磋商文件规定磋商和评审程序、评审办法和评审标准进行磋商、独立评审；</w:t>
      </w:r>
    </w:p>
    <w:p w14:paraId="61BFCAB1">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6.3.4   磋商期间，磋商供应商代表必须在线等待，负责解答有关事宜；</w:t>
      </w:r>
    </w:p>
    <w:p w14:paraId="0A860884">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6.3.5   磋商和评审程序</w:t>
      </w:r>
    </w:p>
    <w:p w14:paraId="6E083836">
      <w:pPr>
        <w:spacing w:line="360" w:lineRule="auto"/>
        <w:ind w:firstLine="843" w:firstLineChars="4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 1 \* GB2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⑴</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符合性审查</w:t>
      </w:r>
    </w:p>
    <w:p w14:paraId="2D35BDF0">
      <w:pPr>
        <w:numPr>
          <w:ilvl w:val="0"/>
          <w:numId w:val="2"/>
        </w:numPr>
        <w:spacing w:line="360" w:lineRule="auto"/>
        <w:ind w:left="1276" w:hanging="23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磋商小组对磋商响应文件的有效性、完整性和对磋商文件的响应程度进行符合性审查，以确定是否对磋商文件的实质性要求作出响应，实质性响应是指磋商响应文件符合磋商文件规定的实质性内容、条件和规定；</w:t>
      </w:r>
    </w:p>
    <w:p w14:paraId="79268EED">
      <w:pPr>
        <w:spacing w:line="360" w:lineRule="auto"/>
        <w:ind w:firstLine="843" w:firstLineChars="4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 2 \* GB2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⑵</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磋商</w:t>
      </w:r>
    </w:p>
    <w:p w14:paraId="3050BAAF">
      <w:pPr>
        <w:spacing w:line="360" w:lineRule="auto"/>
        <w:ind w:left="12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磋商小组对磋商响应文件进行评审，并根据磋商文件规定的程序、采购需求中的技术、服务要求以及合同格式条款等事项与实质性响应磋商文件要求的供应商进行多轮磋商。</w:t>
      </w:r>
    </w:p>
    <w:p w14:paraId="6F7AAD9D">
      <w:pPr>
        <w:numPr>
          <w:ilvl w:val="0"/>
          <w:numId w:val="2"/>
        </w:numPr>
        <w:spacing w:line="360" w:lineRule="auto"/>
        <w:ind w:left="1260" w:hanging="2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磋商小组按政采云平台系统自动生成</w:t>
      </w:r>
      <w:r>
        <w:rPr>
          <w:rFonts w:hint="eastAsia" w:ascii="宋体" w:hAnsi="宋体" w:eastAsia="宋体" w:cs="宋体"/>
          <w:color w:val="auto"/>
          <w:kern w:val="0"/>
          <w:sz w:val="21"/>
          <w:szCs w:val="21"/>
          <w:highlight w:val="none"/>
        </w:rPr>
        <w:t>的顺序</w:t>
      </w:r>
      <w:r>
        <w:rPr>
          <w:rFonts w:hint="eastAsia" w:ascii="宋体" w:hAnsi="宋体" w:eastAsia="宋体" w:cs="宋体"/>
          <w:color w:val="auto"/>
          <w:sz w:val="21"/>
          <w:szCs w:val="21"/>
          <w:highlight w:val="none"/>
        </w:rPr>
        <w:t>分别与供应商进行磋商（若有演示、讲解内容，演示、讲解顺序同磋商顺序）。磋商小组所有成员应当集中与单一供应商分别进行磋商，并给予所有参加磋商的供应商平等的磋商机会。</w:t>
      </w:r>
    </w:p>
    <w:p w14:paraId="136B2807">
      <w:pPr>
        <w:numPr>
          <w:ilvl w:val="0"/>
          <w:numId w:val="2"/>
        </w:numPr>
        <w:spacing w:line="360" w:lineRule="auto"/>
        <w:ind w:left="1260" w:hanging="2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过程中，磋商小组可以根据磋商文件和磋商情况实质性变动采购需求中的技术、服务要求以及合同格式条款，但不得变动磋商文件中的其他内容。实质性变动的内容，须经采购人代表确认。对磋商文件作出的实质性变动是磋商文件的有效组成部分，磋商小组采用政府采购云平台交换数据电文通知所有参加磋商的供应商。供应商应当按照磋商文件的变动情况和磋商小组的要求重新提交磋商响应文件。</w:t>
      </w:r>
    </w:p>
    <w:p w14:paraId="610CC7BA">
      <w:pPr>
        <w:numPr>
          <w:ilvl w:val="0"/>
          <w:numId w:val="2"/>
        </w:numPr>
        <w:spacing w:line="360" w:lineRule="auto"/>
        <w:ind w:left="1260" w:hanging="2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经磋商确定最终采购需求和提交最后报价的供应商后，由磋商小组采用综合评分法对提交最后报价的供应商的磋商响应文件和最后报价进行综合评分。</w:t>
      </w:r>
    </w:p>
    <w:p w14:paraId="65E3DF2C">
      <w:pPr>
        <w:spacing w:line="360" w:lineRule="auto"/>
        <w:ind w:firstLine="632" w:firstLineChars="3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 3 \* GB2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⑶</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评审</w:t>
      </w:r>
    </w:p>
    <w:p w14:paraId="69AA1DB6">
      <w:pPr>
        <w:numPr>
          <w:ilvl w:val="0"/>
          <w:numId w:val="2"/>
        </w:numPr>
        <w:spacing w:line="360" w:lineRule="auto"/>
        <w:ind w:left="1260" w:hanging="214"/>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资信商务及技术文件评审</w:t>
      </w:r>
    </w:p>
    <w:p w14:paraId="74109C44">
      <w:pPr>
        <w:numPr>
          <w:ilvl w:val="0"/>
          <w:numId w:val="3"/>
        </w:numPr>
        <w:spacing w:line="360" w:lineRule="auto"/>
        <w:ind w:left="1560" w:hanging="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依据磋商文件的规定，对各供应商的资信商务及技术文件进行评审，其中客观部分应统一意见后统一给分，其他技术部分由评委委员会对各磋商响应文件进行比较和必要的澄清，并根据澄清、演示、样品等情况按评审细则进行独立打分；</w:t>
      </w:r>
    </w:p>
    <w:p w14:paraId="3FC2C305">
      <w:pPr>
        <w:numPr>
          <w:ilvl w:val="0"/>
          <w:numId w:val="3"/>
        </w:numPr>
        <w:spacing w:line="360" w:lineRule="auto"/>
        <w:ind w:left="1560" w:hanging="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各供应商的资信商务及技术得分，为各评审专家对该供应商的评审得分结果汇总后的算术平均数。</w:t>
      </w:r>
    </w:p>
    <w:p w14:paraId="3D186F9D">
      <w:pPr>
        <w:numPr>
          <w:ilvl w:val="0"/>
          <w:numId w:val="2"/>
        </w:numPr>
        <w:spacing w:line="360" w:lineRule="auto"/>
        <w:ind w:left="1260" w:hanging="214"/>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报价文件评审</w:t>
      </w:r>
    </w:p>
    <w:p w14:paraId="57CBD4F6">
      <w:pPr>
        <w:numPr>
          <w:ilvl w:val="0"/>
          <w:numId w:val="3"/>
        </w:numPr>
        <w:spacing w:line="360" w:lineRule="auto"/>
        <w:ind w:left="1560" w:hanging="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磋商小组依据磋商文件的规定，对各供应商提交的最后报价的完整性、合理性进行审查，必要时可要求供应商对其报价做出澄清、说明；</w:t>
      </w:r>
    </w:p>
    <w:p w14:paraId="7BA052D2">
      <w:pPr>
        <w:numPr>
          <w:ilvl w:val="0"/>
          <w:numId w:val="3"/>
        </w:numPr>
        <w:spacing w:line="360" w:lineRule="auto"/>
        <w:ind w:left="1560" w:hanging="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报价修正；</w:t>
      </w:r>
    </w:p>
    <w:p w14:paraId="1BCEFF2F">
      <w:pPr>
        <w:numPr>
          <w:ilvl w:val="0"/>
          <w:numId w:val="3"/>
        </w:numPr>
        <w:spacing w:line="360" w:lineRule="auto"/>
        <w:ind w:left="1560" w:hanging="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政府采购政策价格扣除；</w:t>
      </w:r>
    </w:p>
    <w:p w14:paraId="2E23A9EF">
      <w:pPr>
        <w:numPr>
          <w:ilvl w:val="0"/>
          <w:numId w:val="3"/>
        </w:numPr>
        <w:spacing w:line="360" w:lineRule="auto"/>
        <w:ind w:left="1560" w:hanging="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磋商小组根据供应商的最后报价和评审标准，计算各供应商的报价得分。</w:t>
      </w:r>
    </w:p>
    <w:p w14:paraId="2BBF36CE">
      <w:pPr>
        <w:pStyle w:val="255"/>
        <w:rPr>
          <w:rFonts w:hint="eastAsia" w:ascii="宋体" w:hAnsi="宋体" w:eastAsia="宋体" w:cs="宋体"/>
          <w:color w:val="auto"/>
          <w:sz w:val="21"/>
          <w:szCs w:val="21"/>
          <w:highlight w:val="none"/>
        </w:rPr>
      </w:pPr>
      <w:bookmarkStart w:id="209" w:name="_Toc531359021"/>
      <w:bookmarkStart w:id="210" w:name="_Toc5531"/>
      <w:r>
        <w:rPr>
          <w:rFonts w:hint="eastAsia" w:ascii="宋体" w:hAnsi="宋体" w:eastAsia="宋体" w:cs="宋体"/>
          <w:color w:val="auto"/>
          <w:sz w:val="21"/>
          <w:szCs w:val="21"/>
          <w:highlight w:val="none"/>
        </w:rPr>
        <w:t>6.4     磋商响应文件的澄清、说明或补正</w:t>
      </w:r>
      <w:bookmarkEnd w:id="209"/>
      <w:bookmarkEnd w:id="210"/>
    </w:p>
    <w:p w14:paraId="169C6B61">
      <w:pPr>
        <w:spacing w:line="360" w:lineRule="auto"/>
        <w:ind w:left="1200" w:hanging="1050" w:hanging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6.4.1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⑴</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对磋商响应文件中含义不明确、同类问题表述不一致或者有明显文字和计算错误的内容，</w:t>
      </w:r>
      <w:r>
        <w:rPr>
          <w:rFonts w:hint="eastAsia" w:ascii="宋体" w:hAnsi="宋体" w:eastAsia="宋体" w:cs="宋体"/>
          <w:b/>
          <w:color w:val="auto"/>
          <w:sz w:val="21"/>
          <w:szCs w:val="21"/>
          <w:highlight w:val="none"/>
        </w:rPr>
        <w:t>磋商小组通过政府采购云平台要求供应商作出必要的澄清、说明或者补正。电子磋商响应文件的澄清、说明或者补正采用政府采购云平台交换数据电文，供应商提交的澄清、说明或补正的时间为30分钟（供应商务必在线等待，留意手机短信，及时在线澄清、说明或补正）</w:t>
      </w:r>
      <w:r>
        <w:rPr>
          <w:rFonts w:hint="eastAsia" w:ascii="宋体" w:hAnsi="宋体" w:eastAsia="宋体" w:cs="宋体"/>
          <w:color w:val="auto"/>
          <w:sz w:val="21"/>
          <w:szCs w:val="21"/>
          <w:highlight w:val="none"/>
        </w:rPr>
        <w:t>。供应商的澄清、说明或者更正不得超出磋商响应文件的范围或者改变磋商响应文件的实质性内容；</w:t>
      </w:r>
    </w:p>
    <w:p w14:paraId="54090461">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⑵</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供应商的澄清、说明或更正将作为磋商响应文件的一部分；</w:t>
      </w:r>
    </w:p>
    <w:p w14:paraId="174E6892">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6.4.2   评审时磋商小组认为供应商的最后报价明显低于其他供应商的最后报价，有可能影响服务（产品）质量或者不能诚信履约的，应当要求其在评审现场合理的时间内说明原因和提供证明材料；</w:t>
      </w:r>
    </w:p>
    <w:p w14:paraId="0178223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6.4.3   不接受供应商主动对磋商响应文件的澄清、说明或者补正。</w:t>
      </w:r>
    </w:p>
    <w:p w14:paraId="3009FA7C">
      <w:pPr>
        <w:pStyle w:val="255"/>
        <w:rPr>
          <w:rFonts w:hint="eastAsia" w:ascii="宋体" w:hAnsi="宋体" w:eastAsia="宋体" w:cs="宋体"/>
          <w:color w:val="auto"/>
          <w:sz w:val="21"/>
          <w:szCs w:val="21"/>
          <w:highlight w:val="none"/>
        </w:rPr>
      </w:pPr>
      <w:bookmarkStart w:id="211" w:name="_Toc531359022"/>
      <w:bookmarkStart w:id="212" w:name="_Toc29807"/>
      <w:r>
        <w:rPr>
          <w:rFonts w:hint="eastAsia" w:ascii="宋体" w:hAnsi="宋体" w:eastAsia="宋体" w:cs="宋体"/>
          <w:color w:val="auto"/>
          <w:sz w:val="21"/>
          <w:szCs w:val="21"/>
          <w:highlight w:val="none"/>
        </w:rPr>
        <w:t>6.5     报价错误修正</w:t>
      </w:r>
      <w:bookmarkEnd w:id="211"/>
      <w:bookmarkEnd w:id="212"/>
    </w:p>
    <w:p w14:paraId="3B92DBC5">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6.5.1   磋商小组对确定磋商响应文件为实质上响应磋商文件要求的，磋商响应文件报价出现前后不一致的，按照下列规定修正：</w:t>
      </w:r>
    </w:p>
    <w:p w14:paraId="4E3CCCBF">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1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⑴</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报价文件中开标一览表（报价表）内容与报价明细表相应内容不一致的，以开标一览表（报价表）为准（政采云系统开启报价若与报价文件不一致以报价文件为准）；</w:t>
      </w:r>
    </w:p>
    <w:p w14:paraId="6D70327D">
      <w:pPr>
        <w:spacing w:line="360" w:lineRule="auto"/>
        <w:ind w:left="840" w:leftChars="400" w:firstLine="105" w:firstLineChars="5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⑵</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报价文件的大写金额和小写金额不一致的，以大写金额为准；</w:t>
      </w:r>
    </w:p>
    <w:p w14:paraId="0E91019B">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3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⑶</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单价金额小数点或者百分比有明显错位的，以开标一览表（报价表）的总价为准，并修改单价；</w:t>
      </w:r>
    </w:p>
    <w:p w14:paraId="3481ACC4">
      <w:pPr>
        <w:spacing w:line="360" w:lineRule="auto"/>
        <w:ind w:left="840" w:leftChars="400"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4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⑷</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总价金额与按单价汇总金额不一致的，以单价金额计算结果为准；</w:t>
      </w:r>
    </w:p>
    <w:p w14:paraId="1EC0353E">
      <w:pPr>
        <w:spacing w:line="360" w:lineRule="auto"/>
        <w:ind w:left="840" w:leftChars="400"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5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⑸</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同时出现两种以上不一致的，按上述顺序修正；</w:t>
      </w:r>
    </w:p>
    <w:p w14:paraId="5817297A">
      <w:pPr>
        <w:spacing w:line="360" w:lineRule="auto"/>
        <w:ind w:left="840" w:leftChars="400"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6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⑹</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对不同文字文本</w:t>
      </w:r>
      <w:r>
        <w:rPr>
          <w:rFonts w:hint="eastAsia" w:ascii="宋体" w:hAnsi="宋体" w:eastAsia="宋体" w:cs="宋体"/>
          <w:color w:val="auto"/>
          <w:kern w:val="0"/>
          <w:sz w:val="21"/>
          <w:szCs w:val="21"/>
          <w:highlight w:val="none"/>
        </w:rPr>
        <w:t>磋商响应文件</w:t>
      </w:r>
      <w:r>
        <w:rPr>
          <w:rFonts w:hint="eastAsia" w:ascii="宋体" w:hAnsi="宋体" w:eastAsia="宋体" w:cs="宋体"/>
          <w:bCs/>
          <w:color w:val="auto"/>
          <w:sz w:val="21"/>
          <w:szCs w:val="21"/>
          <w:highlight w:val="none"/>
        </w:rPr>
        <w:t>的解释发生异议的，以中文文本为准；</w:t>
      </w:r>
    </w:p>
    <w:p w14:paraId="36D77EA8">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7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⑺</w:t>
      </w:r>
      <w:r>
        <w:rPr>
          <w:rFonts w:hint="eastAsia" w:ascii="宋体" w:hAnsi="宋体" w:eastAsia="宋体" w:cs="宋体"/>
          <w:bCs/>
          <w:color w:val="auto"/>
          <w:sz w:val="21"/>
          <w:szCs w:val="21"/>
          <w:highlight w:val="none"/>
        </w:rPr>
        <w:fldChar w:fldCharType="end"/>
      </w:r>
      <w:r>
        <w:rPr>
          <w:rFonts w:hint="eastAsia" w:ascii="宋体" w:hAnsi="宋体" w:eastAsia="宋体" w:cs="宋体"/>
          <w:color w:val="auto"/>
          <w:sz w:val="21"/>
          <w:szCs w:val="21"/>
          <w:highlight w:val="none"/>
        </w:rPr>
        <w:t>修正错误的响应报价，经供应商负责人（或委托代理人）同意签字确认后产生约束力。调整后的响应报价对供应商具有约束作用。若供应商不接受修正后的响应报价，则其响应无效。</w:t>
      </w:r>
    </w:p>
    <w:p w14:paraId="06B26E40">
      <w:pPr>
        <w:pStyle w:val="255"/>
        <w:rPr>
          <w:rFonts w:hint="eastAsia" w:ascii="宋体" w:hAnsi="宋体" w:eastAsia="宋体" w:cs="宋体"/>
          <w:color w:val="auto"/>
          <w:sz w:val="21"/>
          <w:szCs w:val="21"/>
          <w:highlight w:val="none"/>
        </w:rPr>
      </w:pPr>
      <w:bookmarkStart w:id="213" w:name="_Toc14631"/>
      <w:bookmarkStart w:id="214" w:name="_Toc531359024"/>
      <w:r>
        <w:rPr>
          <w:rFonts w:hint="eastAsia" w:ascii="宋体" w:hAnsi="宋体" w:eastAsia="宋体" w:cs="宋体"/>
          <w:color w:val="auto"/>
          <w:sz w:val="21"/>
          <w:szCs w:val="21"/>
          <w:highlight w:val="none"/>
        </w:rPr>
        <w:t>6.6     评审报告</w:t>
      </w:r>
      <w:bookmarkEnd w:id="213"/>
      <w:bookmarkEnd w:id="214"/>
    </w:p>
    <w:p w14:paraId="755CBF7F">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6.6.1   评审结果汇总，供应商结果排序；</w:t>
      </w:r>
    </w:p>
    <w:p w14:paraId="1F2F5559">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6.6.2   磋商小组根据全体评审成员签字的原始评审记录和评审结果编写评审报告，并推荐成交候选人；</w:t>
      </w:r>
    </w:p>
    <w:p w14:paraId="26C97BD9">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6.6.3   评审报告由磋商小组成员签字确认生效，持不同意见的磋商小组成员应当在评审报告上签署不同意见及理由，否则视为同意评审报告；</w:t>
      </w:r>
    </w:p>
    <w:p w14:paraId="7D5A9208">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6.6.4   评标结束后，采购代理机构通过成交公告的形式宣布评标结果。</w:t>
      </w:r>
    </w:p>
    <w:p w14:paraId="38608446">
      <w:pPr>
        <w:pStyle w:val="40"/>
        <w:spacing w:beforeLines="100" w:afterLines="100"/>
        <w:jc w:val="left"/>
        <w:outlineLvl w:val="1"/>
        <w:rPr>
          <w:rFonts w:hint="eastAsia" w:ascii="宋体" w:hAnsi="宋体" w:eastAsia="宋体" w:cs="宋体"/>
          <w:color w:val="auto"/>
          <w:sz w:val="21"/>
          <w:szCs w:val="21"/>
          <w:highlight w:val="none"/>
        </w:rPr>
      </w:pPr>
      <w:bookmarkStart w:id="215" w:name="_Toc523398512"/>
      <w:bookmarkStart w:id="216" w:name="_Toc531359025"/>
      <w:bookmarkStart w:id="217" w:name="_Toc5329"/>
      <w:r>
        <w:rPr>
          <w:rFonts w:hint="eastAsia" w:ascii="宋体" w:hAnsi="宋体" w:eastAsia="宋体" w:cs="宋体"/>
          <w:color w:val="auto"/>
          <w:sz w:val="21"/>
          <w:szCs w:val="21"/>
          <w:highlight w:val="none"/>
        </w:rPr>
        <w:t>七    响应无效的情形</w:t>
      </w:r>
      <w:bookmarkEnd w:id="215"/>
      <w:bookmarkEnd w:id="216"/>
      <w:bookmarkEnd w:id="217"/>
    </w:p>
    <w:p w14:paraId="3C4B89E4">
      <w:pPr>
        <w:pStyle w:val="255"/>
        <w:rPr>
          <w:rFonts w:hint="eastAsia" w:ascii="宋体" w:hAnsi="宋体" w:eastAsia="宋体" w:cs="宋体"/>
          <w:color w:val="auto"/>
          <w:sz w:val="21"/>
          <w:szCs w:val="21"/>
          <w:highlight w:val="none"/>
        </w:rPr>
      </w:pPr>
      <w:bookmarkStart w:id="218" w:name="_Toc23565"/>
      <w:r>
        <w:rPr>
          <w:rFonts w:hint="eastAsia" w:ascii="宋体" w:hAnsi="宋体" w:eastAsia="宋体" w:cs="宋体"/>
          <w:color w:val="auto"/>
          <w:sz w:val="21"/>
          <w:szCs w:val="21"/>
          <w:highlight w:val="none"/>
        </w:rPr>
        <w:t>7.1     在开标时，如发现有以下情形之一的，其响应无效</w:t>
      </w:r>
      <w:bookmarkEnd w:id="218"/>
    </w:p>
    <w:p w14:paraId="443A393A">
      <w:pPr>
        <w:spacing w:line="360" w:lineRule="auto"/>
        <w:ind w:left="840" w:leftChars="400"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1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⑴</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未按要求提交电子加密磋商响应文件的；</w:t>
      </w:r>
    </w:p>
    <w:p w14:paraId="503B10BB">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2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⑵</w:t>
      </w:r>
      <w:r>
        <w:rPr>
          <w:rFonts w:hint="eastAsia" w:ascii="宋体" w:hAnsi="宋体" w:eastAsia="宋体" w:cs="宋体"/>
          <w:bCs/>
          <w:color w:val="auto"/>
          <w:sz w:val="21"/>
          <w:szCs w:val="21"/>
          <w:highlight w:val="none"/>
        </w:rPr>
        <w:fldChar w:fldCharType="end"/>
      </w:r>
      <w:r>
        <w:rPr>
          <w:rFonts w:hint="eastAsia" w:ascii="宋体" w:hAnsi="宋体" w:eastAsia="宋体" w:cs="宋体"/>
          <w:color w:val="auto"/>
          <w:sz w:val="21"/>
          <w:szCs w:val="21"/>
          <w:highlight w:val="none"/>
        </w:rPr>
        <w:t>在规定时间内未解密电子加密磋商响应文件或</w:t>
      </w:r>
      <w:r>
        <w:rPr>
          <w:rFonts w:hint="eastAsia" w:ascii="宋体" w:hAnsi="宋体" w:eastAsia="宋体" w:cs="宋体"/>
          <w:bCs/>
          <w:color w:val="auto"/>
          <w:sz w:val="21"/>
          <w:szCs w:val="21"/>
          <w:highlight w:val="none"/>
        </w:rPr>
        <w:t>提交电子加密</w:t>
      </w:r>
      <w:r>
        <w:rPr>
          <w:rFonts w:hint="eastAsia" w:ascii="宋体" w:hAnsi="宋体" w:eastAsia="宋体" w:cs="宋体"/>
          <w:color w:val="auto"/>
          <w:sz w:val="21"/>
          <w:szCs w:val="21"/>
          <w:highlight w:val="none"/>
        </w:rPr>
        <w:t>磋商响应文件</w:t>
      </w:r>
      <w:r>
        <w:rPr>
          <w:rFonts w:hint="eastAsia" w:ascii="宋体" w:hAnsi="宋体" w:eastAsia="宋体" w:cs="宋体"/>
          <w:bCs/>
          <w:color w:val="auto"/>
          <w:sz w:val="21"/>
          <w:szCs w:val="21"/>
          <w:highlight w:val="none"/>
        </w:rPr>
        <w:t>无法解密，且未按规定提交备份</w:t>
      </w:r>
      <w:r>
        <w:rPr>
          <w:rFonts w:hint="eastAsia" w:ascii="宋体" w:hAnsi="宋体" w:eastAsia="宋体" w:cs="宋体"/>
          <w:color w:val="auto"/>
          <w:sz w:val="21"/>
          <w:szCs w:val="21"/>
          <w:highlight w:val="none"/>
        </w:rPr>
        <w:t>磋商响应文件</w:t>
      </w:r>
      <w:r>
        <w:rPr>
          <w:rFonts w:hint="eastAsia" w:ascii="宋体" w:hAnsi="宋体" w:eastAsia="宋体" w:cs="宋体"/>
          <w:bCs/>
          <w:color w:val="auto"/>
          <w:sz w:val="21"/>
          <w:szCs w:val="21"/>
          <w:highlight w:val="none"/>
        </w:rPr>
        <w:t>。</w:t>
      </w:r>
    </w:p>
    <w:p w14:paraId="7926E0BC">
      <w:pPr>
        <w:pStyle w:val="255"/>
        <w:rPr>
          <w:rFonts w:hint="eastAsia" w:ascii="宋体" w:hAnsi="宋体" w:eastAsia="宋体" w:cs="宋体"/>
          <w:color w:val="auto"/>
          <w:sz w:val="21"/>
          <w:szCs w:val="21"/>
          <w:highlight w:val="none"/>
        </w:rPr>
      </w:pPr>
      <w:bookmarkStart w:id="219" w:name="_Toc12445"/>
      <w:r>
        <w:rPr>
          <w:rFonts w:hint="eastAsia" w:ascii="宋体" w:hAnsi="宋体" w:eastAsia="宋体" w:cs="宋体"/>
          <w:color w:val="auto"/>
          <w:sz w:val="21"/>
          <w:szCs w:val="21"/>
          <w:highlight w:val="none"/>
        </w:rPr>
        <w:t>7.2     在符合性审查时，如发现下列情形之一的，其响应无效</w:t>
      </w:r>
      <w:bookmarkEnd w:id="219"/>
    </w:p>
    <w:p w14:paraId="278F32BA">
      <w:pPr>
        <w:spacing w:line="360" w:lineRule="auto"/>
        <w:ind w:left="840" w:leftChars="400"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1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⑴</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未按磋商文件规定进行盖章、签字的；</w:t>
      </w:r>
    </w:p>
    <w:p w14:paraId="53B2E0F2">
      <w:pPr>
        <w:spacing w:line="360" w:lineRule="auto"/>
        <w:ind w:left="840" w:leftChars="400"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2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⑵</w:t>
      </w:r>
      <w:r>
        <w:rPr>
          <w:rFonts w:hint="eastAsia" w:ascii="宋体" w:hAnsi="宋体" w:eastAsia="宋体" w:cs="宋体"/>
          <w:bCs/>
          <w:color w:val="auto"/>
          <w:sz w:val="21"/>
          <w:szCs w:val="21"/>
          <w:highlight w:val="none"/>
        </w:rPr>
        <w:fldChar w:fldCharType="end"/>
      </w:r>
      <w:r>
        <w:rPr>
          <w:rFonts w:hint="eastAsia" w:ascii="宋体" w:hAnsi="宋体" w:eastAsia="宋体" w:cs="宋体"/>
          <w:color w:val="auto"/>
          <w:sz w:val="21"/>
          <w:szCs w:val="21"/>
          <w:highlight w:val="none"/>
        </w:rPr>
        <w:t>未实质响应磋商文件中带“▲”条款要求的磋商响应文件；</w:t>
      </w:r>
    </w:p>
    <w:p w14:paraId="4A773C2B">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3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⑶</w:t>
      </w:r>
      <w:r>
        <w:rPr>
          <w:rFonts w:hint="eastAsia" w:ascii="宋体" w:hAnsi="宋体" w:eastAsia="宋体" w:cs="宋体"/>
          <w:bCs/>
          <w:color w:val="auto"/>
          <w:sz w:val="21"/>
          <w:szCs w:val="21"/>
          <w:highlight w:val="none"/>
        </w:rPr>
        <w:fldChar w:fldCharType="end"/>
      </w:r>
      <w:r>
        <w:rPr>
          <w:rFonts w:hint="eastAsia" w:ascii="宋体" w:hAnsi="宋体" w:eastAsia="宋体" w:cs="宋体"/>
          <w:color w:val="auto"/>
          <w:sz w:val="21"/>
          <w:szCs w:val="21"/>
          <w:highlight w:val="none"/>
        </w:rPr>
        <w:t>存在一个或一个以上备选（替代）响应方案的；</w:t>
      </w:r>
    </w:p>
    <w:p w14:paraId="4C92DE17">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⑷</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供应商提交两份或两份以上内容不同的磋商响应文件，未声明哪一份有效的。</w:t>
      </w:r>
    </w:p>
    <w:p w14:paraId="0E549EDA">
      <w:pPr>
        <w:pStyle w:val="7"/>
        <w:spacing w:before="0" w:after="0"/>
        <w:ind w:left="964" w:hanging="843" w:hangingChars="400"/>
        <w:rPr>
          <w:rFonts w:hint="eastAsia" w:ascii="宋体" w:hAnsi="宋体" w:eastAsia="宋体" w:cs="宋体"/>
          <w:color w:val="auto"/>
          <w:sz w:val="21"/>
          <w:szCs w:val="21"/>
          <w:highlight w:val="none"/>
        </w:rPr>
      </w:pPr>
      <w:bookmarkStart w:id="220" w:name="_Toc18770"/>
      <w:r>
        <w:rPr>
          <w:rFonts w:hint="eastAsia" w:ascii="宋体" w:hAnsi="宋体" w:eastAsia="宋体" w:cs="宋体"/>
          <w:color w:val="auto"/>
          <w:sz w:val="21"/>
          <w:szCs w:val="21"/>
          <w:highlight w:val="none"/>
        </w:rPr>
        <w:t>7.3     在资信商务技术评审时，如发现下列情形之一的，其响应无效</w:t>
      </w:r>
      <w:bookmarkEnd w:id="220"/>
    </w:p>
    <w:p w14:paraId="398B10D0">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1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⑴</w:t>
      </w:r>
      <w:r>
        <w:rPr>
          <w:rFonts w:hint="eastAsia" w:ascii="宋体" w:hAnsi="宋体" w:eastAsia="宋体" w:cs="宋体"/>
          <w:bCs/>
          <w:color w:val="auto"/>
          <w:sz w:val="21"/>
          <w:szCs w:val="21"/>
          <w:highlight w:val="none"/>
        </w:rPr>
        <w:fldChar w:fldCharType="end"/>
      </w:r>
      <w:r>
        <w:rPr>
          <w:rFonts w:hint="eastAsia" w:ascii="宋体" w:hAnsi="宋体" w:eastAsia="宋体" w:cs="宋体"/>
          <w:color w:val="auto"/>
          <w:sz w:val="21"/>
          <w:szCs w:val="21"/>
          <w:highlight w:val="none"/>
        </w:rPr>
        <w:t>磋商响应文件含有采购人不能接受的附加条款的；</w:t>
      </w:r>
    </w:p>
    <w:p w14:paraId="5A115FBC">
      <w:pPr>
        <w:spacing w:line="360" w:lineRule="auto"/>
        <w:ind w:left="840" w:leftChars="400"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2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⑵</w:t>
      </w:r>
      <w:r>
        <w:rPr>
          <w:rFonts w:hint="eastAsia" w:ascii="宋体" w:hAnsi="宋体" w:eastAsia="宋体" w:cs="宋体"/>
          <w:bCs/>
          <w:color w:val="auto"/>
          <w:sz w:val="21"/>
          <w:szCs w:val="21"/>
          <w:highlight w:val="none"/>
        </w:rPr>
        <w:fldChar w:fldCharType="end"/>
      </w:r>
      <w:r>
        <w:rPr>
          <w:rFonts w:hint="eastAsia" w:ascii="宋体" w:hAnsi="宋体" w:eastAsia="宋体" w:cs="宋体"/>
          <w:color w:val="auto"/>
          <w:sz w:val="21"/>
          <w:szCs w:val="21"/>
          <w:highlight w:val="none"/>
        </w:rPr>
        <w:t>磋商响应文件中提供赠品、回扣或者与采购无关的其他商品、服务的；</w:t>
      </w:r>
    </w:p>
    <w:p w14:paraId="7C26976A">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3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⑶</w:t>
      </w:r>
      <w:r>
        <w:rPr>
          <w:rFonts w:hint="eastAsia" w:ascii="宋体" w:hAnsi="宋体" w:eastAsia="宋体" w:cs="宋体"/>
          <w:bCs/>
          <w:color w:val="auto"/>
          <w:sz w:val="21"/>
          <w:szCs w:val="21"/>
          <w:highlight w:val="none"/>
        </w:rPr>
        <w:fldChar w:fldCharType="end"/>
      </w:r>
      <w:r>
        <w:rPr>
          <w:rFonts w:hint="eastAsia" w:ascii="宋体" w:hAnsi="宋体" w:eastAsia="宋体" w:cs="宋体"/>
          <w:color w:val="auto"/>
          <w:sz w:val="21"/>
          <w:szCs w:val="21"/>
          <w:highlight w:val="none"/>
        </w:rPr>
        <w:t>磋商小组评定有非实质性条款负偏离超过磋商文件规定项数的，项数要求见供应商须知前附表（一）；</w:t>
      </w:r>
    </w:p>
    <w:p w14:paraId="0216D389">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⑷</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供应商已明知采购期间或之后企业将发生兼并改制，或提供的产品将停产、淘汰，或必须有偿使用专供的备品备件和试剂耗材的，及其他应当告知采购人可能影响采购项目实施或损害采购人利益的信息，不在磋商响应文件中予以特别说明的；</w:t>
      </w:r>
    </w:p>
    <w:p w14:paraId="01FDA835">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5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⑸</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采购产品为政府强制采购的节能产品，供应商未提供节能产品认证证书的；</w:t>
      </w:r>
    </w:p>
    <w:p w14:paraId="6091A17D">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6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⑹</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磋商响应文件内容不全或内容字迹模糊辨认不清的而导致评审无法正常进行（经磋商小组认定并允许其当场更正的笔误除外的）；</w:t>
      </w:r>
    </w:p>
    <w:p w14:paraId="65E54DF0">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7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⑺</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违反国家及政府部门相关法律、法规、文件规定或经评审委员认定的其他属于重大偏离的。</w:t>
      </w:r>
    </w:p>
    <w:p w14:paraId="6FE26633">
      <w:pPr>
        <w:pStyle w:val="7"/>
        <w:spacing w:before="0" w:after="0"/>
        <w:ind w:left="964" w:hanging="843" w:hangingChars="400"/>
        <w:rPr>
          <w:rFonts w:hint="eastAsia" w:ascii="宋体" w:hAnsi="宋体" w:eastAsia="宋体" w:cs="宋体"/>
          <w:color w:val="auto"/>
          <w:sz w:val="21"/>
          <w:szCs w:val="21"/>
          <w:highlight w:val="none"/>
        </w:rPr>
      </w:pPr>
      <w:bookmarkStart w:id="221" w:name="_Toc15476"/>
      <w:r>
        <w:rPr>
          <w:rFonts w:hint="eastAsia" w:ascii="宋体" w:hAnsi="宋体" w:eastAsia="宋体" w:cs="宋体"/>
          <w:color w:val="auto"/>
          <w:sz w:val="21"/>
          <w:szCs w:val="21"/>
          <w:highlight w:val="none"/>
        </w:rPr>
        <w:t>7.4     在报价评审时，如发现下列情形之一的，其响应无效</w:t>
      </w:r>
      <w:bookmarkEnd w:id="221"/>
    </w:p>
    <w:p w14:paraId="69C09171">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1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⑴</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报价超过磋商文件中规定的最高限价的；</w:t>
      </w:r>
    </w:p>
    <w:p w14:paraId="3CBD483B">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2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⑵</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响应报价存在漏项或报价数量少于采购要求的，报价文件内容与对应资信商务及技术文件内容不一致的；</w:t>
      </w:r>
    </w:p>
    <w:p w14:paraId="5D37E541">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采购人将以合同形式有偿取得服务，不接受</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给予的赠品、回扣或者与采购无关的其他商品、服务，不得出现“0元”“免费赠送”等形式的无偿报价；</w:t>
      </w:r>
    </w:p>
    <w:p w14:paraId="3CC473D4">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磋商小组评定其响应的报价明显不合理或低于成本，有可能影响产品质量或者不能诚信履约的，在评审现场合理的时间内不能合理说明原因和提供证明材料的来证明其报价合理性的；</w:t>
      </w:r>
    </w:p>
    <w:p w14:paraId="64B4AD97">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拒不接受报价错误修正或报价错误修正后在线确认的。</w:t>
      </w:r>
    </w:p>
    <w:p w14:paraId="774CF857">
      <w:pPr>
        <w:pStyle w:val="7"/>
        <w:spacing w:before="0" w:after="0"/>
        <w:ind w:left="964" w:hanging="843" w:hangingChars="400"/>
        <w:rPr>
          <w:rFonts w:hint="eastAsia" w:ascii="宋体" w:hAnsi="宋体" w:eastAsia="宋体" w:cs="宋体"/>
          <w:color w:val="auto"/>
          <w:sz w:val="21"/>
          <w:szCs w:val="21"/>
          <w:highlight w:val="none"/>
        </w:rPr>
      </w:pPr>
      <w:bookmarkStart w:id="222" w:name="_Toc27134"/>
      <w:r>
        <w:rPr>
          <w:rFonts w:hint="eastAsia" w:ascii="宋体" w:hAnsi="宋体" w:eastAsia="宋体" w:cs="宋体"/>
          <w:color w:val="auto"/>
          <w:sz w:val="21"/>
          <w:szCs w:val="21"/>
          <w:highlight w:val="none"/>
        </w:rPr>
        <w:t>7.5     如有下列情形之一的，其响应无效</w:t>
      </w:r>
      <w:bookmarkEnd w:id="222"/>
    </w:p>
    <w:p w14:paraId="6EA3F6AE">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⑴</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供应商直接或者间接从采购人或者采购代理机构处获得其他供应商的相关情况并修改其磋商响应文件；</w:t>
      </w:r>
    </w:p>
    <w:p w14:paraId="68370A3B">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⑵</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供应商按照采购人或者采购代理机构的授意撤换、修改磋商响应文件；</w:t>
      </w:r>
    </w:p>
    <w:p w14:paraId="192E9451">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⑶</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供应商之间协商磋商响应文件的实质性内容；</w:t>
      </w:r>
    </w:p>
    <w:p w14:paraId="76257095">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⑷</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属于同一集团、协会、商会等组织成员的供应商按照该组织要求协同参加政府采购活动；</w:t>
      </w:r>
    </w:p>
    <w:p w14:paraId="2133026E">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5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⑸</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供应商之间事先约定由某一特定供应商成交；</w:t>
      </w:r>
    </w:p>
    <w:p w14:paraId="6FC7A592">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6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⑹</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供应商之间商定部分供应商放弃参加政府采购活动或者放弃成交；</w:t>
      </w:r>
    </w:p>
    <w:p w14:paraId="3D17BC0C">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7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⑺</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供应商与采购人或者采购代理机构之间、供应商相互之间，为谋求特定供应商中标、成交或者排斥其他供应商的其他串通行为；</w:t>
      </w:r>
    </w:p>
    <w:p w14:paraId="11EE7440">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8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⑻</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不同供应商的磋商响应文件由同一单位或者个人编制；</w:t>
      </w:r>
    </w:p>
    <w:p w14:paraId="36BA86FE">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9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⑼</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不同供应商委托同一单位或者个人办理磋商事宜；</w:t>
      </w:r>
    </w:p>
    <w:p w14:paraId="53899D42">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10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⑽</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不同供应商的磋商响应文件载明的项目管理成员或者联系人员为同一人；</w:t>
      </w:r>
    </w:p>
    <w:p w14:paraId="7C620352">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11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⑾</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不同供应商的磋商响应文件异常一致或者响应报价呈规律性差异；</w:t>
      </w:r>
    </w:p>
    <w:p w14:paraId="1D6A72BA">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12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⑿</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提供虚假材料谋取成交的。</w:t>
      </w:r>
    </w:p>
    <w:p w14:paraId="0C6CE9A9">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13 \* GB2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rPr>
        <w:t>⒀</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rPr>
        <w:t>不同供应商IP地址相同的，供应商未作合理说明，或理由不充分的，作无效响应处理；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14 \* GB2 \* MERGEFORMAT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rPr>
        <w:t>⒁</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rPr>
        <w:t>不同供应商MAC、设备硬件信息相同的，作无效响应处理，经核实存在串围标情形的，由财政部门按规定处理。</w:t>
      </w:r>
    </w:p>
    <w:p w14:paraId="378618B7">
      <w:pPr>
        <w:pStyle w:val="40"/>
        <w:spacing w:beforeLines="100" w:afterLines="100"/>
        <w:jc w:val="left"/>
        <w:outlineLvl w:val="1"/>
        <w:rPr>
          <w:rFonts w:hint="eastAsia" w:ascii="宋体" w:hAnsi="宋体" w:eastAsia="宋体" w:cs="宋体"/>
          <w:color w:val="auto"/>
          <w:sz w:val="21"/>
          <w:szCs w:val="21"/>
          <w:highlight w:val="none"/>
        </w:rPr>
      </w:pPr>
      <w:bookmarkStart w:id="223" w:name="_Toc531359026"/>
      <w:bookmarkStart w:id="224" w:name="_Toc515526193"/>
      <w:bookmarkStart w:id="225" w:name="_Toc20608"/>
      <w:bookmarkStart w:id="226" w:name="_Toc301187772"/>
      <w:bookmarkStart w:id="227" w:name="_Toc303756400"/>
      <w:bookmarkStart w:id="228" w:name="_Toc359934597"/>
      <w:r>
        <w:rPr>
          <w:rFonts w:hint="eastAsia" w:ascii="宋体" w:hAnsi="宋体" w:eastAsia="宋体" w:cs="宋体"/>
          <w:color w:val="auto"/>
          <w:sz w:val="21"/>
          <w:szCs w:val="21"/>
          <w:highlight w:val="none"/>
        </w:rPr>
        <w:t>八    成交和合同</w:t>
      </w:r>
      <w:bookmarkEnd w:id="223"/>
      <w:bookmarkEnd w:id="224"/>
      <w:bookmarkEnd w:id="225"/>
      <w:bookmarkEnd w:id="226"/>
      <w:bookmarkEnd w:id="227"/>
      <w:bookmarkEnd w:id="228"/>
    </w:p>
    <w:p w14:paraId="27A0F616">
      <w:pPr>
        <w:pStyle w:val="255"/>
        <w:rPr>
          <w:rFonts w:hint="eastAsia" w:ascii="宋体" w:hAnsi="宋体" w:eastAsia="宋体" w:cs="宋体"/>
          <w:color w:val="auto"/>
          <w:sz w:val="21"/>
          <w:szCs w:val="21"/>
          <w:highlight w:val="none"/>
        </w:rPr>
      </w:pPr>
      <w:bookmarkStart w:id="229" w:name="_Toc301187776"/>
      <w:bookmarkStart w:id="230" w:name="_Toc303756402"/>
      <w:bookmarkStart w:id="231" w:name="_Toc359934599"/>
      <w:bookmarkStart w:id="232" w:name="_Toc531359027"/>
      <w:bookmarkStart w:id="233" w:name="_Toc515526194"/>
      <w:bookmarkStart w:id="234" w:name="_Toc972"/>
      <w:r>
        <w:rPr>
          <w:rFonts w:hint="eastAsia" w:ascii="宋体" w:hAnsi="宋体" w:eastAsia="宋体" w:cs="宋体"/>
          <w:color w:val="auto"/>
          <w:sz w:val="21"/>
          <w:szCs w:val="21"/>
          <w:highlight w:val="none"/>
        </w:rPr>
        <w:t>8.1</w:t>
      </w:r>
      <w:bookmarkEnd w:id="229"/>
      <w:bookmarkEnd w:id="230"/>
      <w:bookmarkEnd w:id="231"/>
      <w:r>
        <w:rPr>
          <w:rFonts w:hint="eastAsia" w:ascii="宋体" w:hAnsi="宋体" w:eastAsia="宋体" w:cs="宋体"/>
          <w:color w:val="auto"/>
          <w:sz w:val="21"/>
          <w:szCs w:val="21"/>
          <w:highlight w:val="none"/>
        </w:rPr>
        <w:t xml:space="preserve">     成交</w:t>
      </w:r>
      <w:bookmarkEnd w:id="232"/>
      <w:bookmarkEnd w:id="233"/>
      <w:bookmarkEnd w:id="234"/>
    </w:p>
    <w:p w14:paraId="7425F53F">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   采购代理机构在评审结束后2个工作日内将评审报告提交采购人确认；</w:t>
      </w:r>
    </w:p>
    <w:p w14:paraId="75726056">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   采购人应当自收到评审报告之日起5个工作日内，在评审报告确定的成交候选人名单中按顺序确定成交人；</w:t>
      </w:r>
    </w:p>
    <w:p w14:paraId="411F1A99">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8.1.3   采购人在收到评审报告5个工作日内未按评审报告推荐的成交候选人顺序确定成交人，又不能说明合法理由的，视同按评审报告推荐的顺序确定排名第一的成交候选人为成交人；</w:t>
      </w:r>
    </w:p>
    <w:p w14:paraId="2EFA0307">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8.1.4   成交人拒绝与采购人签订合同的，采购人可以按照评审报告推荐的成交人名单排序，确定下一候选人为成交人，也可以重新开展政府采购活动。</w:t>
      </w:r>
    </w:p>
    <w:p w14:paraId="35ACB31D">
      <w:pPr>
        <w:pStyle w:val="255"/>
        <w:rPr>
          <w:rFonts w:hint="eastAsia" w:ascii="宋体" w:hAnsi="宋体" w:eastAsia="宋体" w:cs="宋体"/>
          <w:color w:val="auto"/>
          <w:sz w:val="21"/>
          <w:szCs w:val="21"/>
          <w:highlight w:val="none"/>
        </w:rPr>
      </w:pPr>
      <w:bookmarkStart w:id="235" w:name="_Toc531359028"/>
      <w:bookmarkStart w:id="236" w:name="_Toc22753"/>
      <w:r>
        <w:rPr>
          <w:rFonts w:hint="eastAsia" w:ascii="宋体" w:hAnsi="宋体" w:eastAsia="宋体" w:cs="宋体"/>
          <w:color w:val="auto"/>
          <w:sz w:val="21"/>
          <w:szCs w:val="21"/>
          <w:highlight w:val="none"/>
        </w:rPr>
        <w:t>8.2     成交公告和成交通知书</w:t>
      </w:r>
      <w:bookmarkEnd w:id="235"/>
      <w:bookmarkEnd w:id="236"/>
    </w:p>
    <w:p w14:paraId="33225214">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   采购代理机构应当自成交人确定之日起2个工作日内，在供应商须知前附表（一）规定的网址发布成交结果；</w:t>
      </w:r>
    </w:p>
    <w:p w14:paraId="5C357E8E">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   成交结果公告内容包括采购人和采购代理机构的名称、地址、联系方式，项目名称和项目编号，成交人名称、地址和成交金额，主要成交标的的名称、规格型号、数量、单价、服务要求，成交公告期限以及评审专家名单，但不包括国家秘密或商业秘密；</w:t>
      </w:r>
    </w:p>
    <w:p w14:paraId="6D346624">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8.2.3   成交公告期限为1个工作日；</w:t>
      </w:r>
    </w:p>
    <w:p w14:paraId="58DB2BF5">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8.2.4   采购代理机构将在成交结果公告中附成交通知书，视同向成交人发出成交通知书，同时成交人应在成交结果公告发布后签订合同前，赴政府采购代理机构项目负责人处领取书面成交通知书；</w:t>
      </w:r>
    </w:p>
    <w:p w14:paraId="2FFFA054">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8.2.5   成交通知书发出后，采购人不得改变成交结果，成交人无正当理由不得放弃成交。否则将作为不良行为记录上报财政部门，由财政部门按相关法律法规给予处理。</w:t>
      </w:r>
    </w:p>
    <w:p w14:paraId="683915C3">
      <w:pPr>
        <w:pStyle w:val="255"/>
        <w:rPr>
          <w:rFonts w:hint="eastAsia" w:ascii="宋体" w:hAnsi="宋体" w:eastAsia="宋体" w:cs="宋体"/>
          <w:color w:val="auto"/>
          <w:sz w:val="21"/>
          <w:szCs w:val="21"/>
          <w:highlight w:val="none"/>
        </w:rPr>
      </w:pPr>
      <w:bookmarkStart w:id="237" w:name="_Toc25189"/>
      <w:bookmarkStart w:id="238" w:name="_Toc531359029"/>
      <w:bookmarkStart w:id="239" w:name="_Toc80973286"/>
      <w:r>
        <w:rPr>
          <w:rFonts w:hint="eastAsia" w:ascii="宋体" w:hAnsi="宋体" w:eastAsia="宋体" w:cs="宋体"/>
          <w:color w:val="auto"/>
          <w:sz w:val="21"/>
          <w:szCs w:val="21"/>
          <w:highlight w:val="none"/>
        </w:rPr>
        <w:t>8.3     履约保证金</w:t>
      </w:r>
      <w:bookmarkEnd w:id="237"/>
      <w:bookmarkEnd w:id="238"/>
      <w:bookmarkEnd w:id="239"/>
    </w:p>
    <w:p w14:paraId="29397652">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   履约保证金：见供应商须知前附表（一）。</w:t>
      </w:r>
    </w:p>
    <w:p w14:paraId="2AEC481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8.3.2   成交人提供的服务及相关货物符合合同约定并经验收合格的，其履约保证金按规定要求由采购人无息退还。</w:t>
      </w:r>
    </w:p>
    <w:p w14:paraId="67585EC4">
      <w:pPr>
        <w:pStyle w:val="255"/>
        <w:rPr>
          <w:rFonts w:hint="eastAsia" w:ascii="宋体" w:hAnsi="宋体" w:eastAsia="宋体" w:cs="宋体"/>
          <w:color w:val="auto"/>
          <w:sz w:val="21"/>
          <w:szCs w:val="21"/>
          <w:highlight w:val="none"/>
        </w:rPr>
      </w:pPr>
      <w:bookmarkStart w:id="240" w:name="_Toc27264"/>
      <w:bookmarkStart w:id="241" w:name="_Toc531359030"/>
      <w:r>
        <w:rPr>
          <w:rFonts w:hint="eastAsia" w:ascii="宋体" w:hAnsi="宋体" w:eastAsia="宋体" w:cs="宋体"/>
          <w:color w:val="auto"/>
          <w:sz w:val="21"/>
          <w:szCs w:val="21"/>
          <w:highlight w:val="none"/>
        </w:rPr>
        <w:t>8.4     合同</w:t>
      </w:r>
      <w:bookmarkEnd w:id="240"/>
      <w:bookmarkEnd w:id="241"/>
    </w:p>
    <w:p w14:paraId="6DFAFD1F">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8.4.1   采购人应当自成交通知书发出之日起30日内，按照磋商文件和成交人磋商响应文件的规定，与成交人签订书面合同。所签订的合同不得对磋商文件确定的事项和成交人磋商响应文件作实质性修改。</w:t>
      </w:r>
    </w:p>
    <w:p w14:paraId="46633B1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8.4.2   询问或者质疑事项可能影响中标（成交）结果的，采购人应当暂停签订合同，已经签订合同的，应当中止履行合同。</w:t>
      </w:r>
    </w:p>
    <w:p w14:paraId="048BDE51">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8.4.3   采购人应当自政府采购合同签订之日起2个工作日内，将政府采购合同在浙江省政府采购网（zfcg.czt.zj.gov.cn）上公告，但政府采购合同中涉及国家秘密、商业秘密的内容除外。</w:t>
      </w:r>
    </w:p>
    <w:p w14:paraId="603AE87B">
      <w:pPr>
        <w:pStyle w:val="40"/>
        <w:spacing w:beforeLines="100" w:afterLines="100"/>
        <w:jc w:val="left"/>
        <w:outlineLvl w:val="1"/>
        <w:rPr>
          <w:rFonts w:hint="eastAsia" w:ascii="宋体" w:hAnsi="宋体" w:eastAsia="宋体" w:cs="宋体"/>
          <w:color w:val="auto"/>
          <w:sz w:val="21"/>
          <w:szCs w:val="21"/>
          <w:highlight w:val="none"/>
        </w:rPr>
      </w:pPr>
      <w:bookmarkStart w:id="242" w:name="_Toc334087240"/>
      <w:bookmarkStart w:id="243" w:name="_Toc15813254"/>
      <w:bookmarkStart w:id="244" w:name="_Toc493956048"/>
      <w:bookmarkStart w:id="245" w:name="_Toc45506731"/>
      <w:bookmarkStart w:id="246" w:name="_Toc530551873"/>
      <w:bookmarkStart w:id="247" w:name="_Toc335664282"/>
      <w:bookmarkStart w:id="248" w:name="_Toc107820052"/>
      <w:bookmarkStart w:id="249" w:name="_Toc531359032"/>
      <w:bookmarkStart w:id="250" w:name="_Toc47756031"/>
      <w:bookmarkStart w:id="251" w:name="_Toc26474"/>
      <w:bookmarkStart w:id="252" w:name="_Toc15805937"/>
      <w:r>
        <w:rPr>
          <w:rFonts w:hint="eastAsia" w:ascii="宋体" w:hAnsi="宋体" w:eastAsia="宋体" w:cs="宋体"/>
          <w:color w:val="auto"/>
          <w:sz w:val="21"/>
          <w:szCs w:val="21"/>
          <w:highlight w:val="none"/>
        </w:rPr>
        <w:t>九    其他事项</w:t>
      </w:r>
      <w:bookmarkEnd w:id="242"/>
      <w:bookmarkEnd w:id="243"/>
      <w:bookmarkEnd w:id="244"/>
      <w:bookmarkEnd w:id="245"/>
      <w:bookmarkEnd w:id="246"/>
      <w:bookmarkEnd w:id="247"/>
      <w:bookmarkEnd w:id="248"/>
      <w:bookmarkEnd w:id="249"/>
      <w:bookmarkEnd w:id="250"/>
      <w:bookmarkEnd w:id="251"/>
      <w:bookmarkEnd w:id="252"/>
    </w:p>
    <w:p w14:paraId="49195464">
      <w:pPr>
        <w:pStyle w:val="255"/>
        <w:rPr>
          <w:rFonts w:hint="eastAsia" w:ascii="宋体" w:hAnsi="宋体" w:eastAsia="宋体" w:cs="宋体"/>
          <w:color w:val="auto"/>
          <w:sz w:val="21"/>
          <w:szCs w:val="21"/>
          <w:highlight w:val="none"/>
        </w:rPr>
      </w:pPr>
      <w:bookmarkStart w:id="253" w:name="_Toc531359033"/>
      <w:bookmarkStart w:id="254" w:name="_Toc26476"/>
      <w:r>
        <w:rPr>
          <w:rFonts w:hint="eastAsia" w:ascii="宋体" w:hAnsi="宋体" w:eastAsia="宋体" w:cs="宋体"/>
          <w:color w:val="auto"/>
          <w:sz w:val="21"/>
          <w:szCs w:val="21"/>
          <w:highlight w:val="none"/>
        </w:rPr>
        <w:t>9.1     解释权</w:t>
      </w:r>
      <w:bookmarkEnd w:id="253"/>
      <w:bookmarkEnd w:id="254"/>
    </w:p>
    <w:p w14:paraId="5F8E62A0">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9.1.1   本磋商文件解释权属采购代理机构；</w:t>
      </w:r>
    </w:p>
    <w:p w14:paraId="73BD3E28">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   采购代理机构对决标结果不负责解释。</w:t>
      </w:r>
    </w:p>
    <w:p w14:paraId="4ED305E1">
      <w:pPr>
        <w:spacing w:line="360" w:lineRule="auto"/>
        <w:ind w:firstLine="840" w:firstLineChars="400"/>
        <w:rPr>
          <w:rFonts w:hint="eastAsia" w:ascii="宋体" w:hAnsi="宋体" w:eastAsia="宋体" w:cs="宋体"/>
          <w:color w:val="auto"/>
          <w:sz w:val="21"/>
          <w:szCs w:val="21"/>
          <w:highlight w:val="none"/>
        </w:rPr>
        <w:sectPr>
          <w:pgSz w:w="11906" w:h="16838"/>
          <w:pgMar w:top="1418" w:right="1418" w:bottom="1418" w:left="1418" w:header="851" w:footer="851" w:gutter="0"/>
          <w:pgNumType w:fmt="decimal"/>
          <w:cols w:space="720" w:num="1"/>
          <w:docGrid w:linePitch="312" w:charSpace="0"/>
        </w:sectPr>
      </w:pPr>
    </w:p>
    <w:p w14:paraId="5AB6FAB3">
      <w:pPr>
        <w:pStyle w:val="40"/>
        <w:numPr>
          <w:ilvl w:val="0"/>
          <w:numId w:val="4"/>
        </w:numPr>
        <w:spacing w:before="0" w:after="0" w:line="360" w:lineRule="auto"/>
        <w:rPr>
          <w:rFonts w:hint="eastAsia" w:ascii="宋体" w:hAnsi="宋体" w:cs="宋体"/>
          <w:color w:val="auto"/>
          <w:sz w:val="36"/>
          <w:szCs w:val="36"/>
          <w:highlight w:val="none"/>
        </w:rPr>
      </w:pPr>
      <w:bookmarkStart w:id="255" w:name="_Toc530551874"/>
      <w:bookmarkStart w:id="256" w:name="_Toc531359036"/>
      <w:bookmarkStart w:id="257" w:name="_Toc493956049"/>
      <w:r>
        <w:rPr>
          <w:rFonts w:hint="eastAsia" w:ascii="宋体" w:hAnsi="宋体" w:cs="宋体"/>
          <w:color w:val="auto"/>
          <w:sz w:val="36"/>
          <w:szCs w:val="36"/>
          <w:highlight w:val="none"/>
        </w:rPr>
        <w:t xml:space="preserve"> </w:t>
      </w:r>
      <w:bookmarkStart w:id="258" w:name="_Toc8152"/>
      <w:r>
        <w:rPr>
          <w:rFonts w:hint="eastAsia" w:ascii="宋体" w:hAnsi="宋体" w:cs="宋体"/>
          <w:color w:val="auto"/>
          <w:sz w:val="36"/>
          <w:szCs w:val="36"/>
          <w:highlight w:val="none"/>
        </w:rPr>
        <w:t>合同格式</w:t>
      </w:r>
      <w:bookmarkEnd w:id="255"/>
      <w:bookmarkEnd w:id="256"/>
      <w:bookmarkEnd w:id="257"/>
      <w:bookmarkEnd w:id="258"/>
    </w:p>
    <w:p w14:paraId="0E6B4958">
      <w:pPr>
        <w:pStyle w:val="40"/>
        <w:widowControl w:val="0"/>
        <w:numPr>
          <w:ilvl w:val="0"/>
          <w:numId w:val="0"/>
        </w:numPr>
        <w:spacing w:before="0" w:after="0" w:line="360" w:lineRule="auto"/>
        <w:jc w:val="center"/>
        <w:outlineLvl w:val="0"/>
        <w:rPr>
          <w:rFonts w:hint="eastAsia" w:ascii="宋体" w:hAnsi="宋体" w:cs="宋体"/>
          <w:color w:val="auto"/>
          <w:sz w:val="36"/>
          <w:szCs w:val="36"/>
          <w:highlight w:val="none"/>
        </w:rPr>
      </w:pPr>
    </w:p>
    <w:p w14:paraId="78ECECA2">
      <w:pPr>
        <w:jc w:val="center"/>
        <w:rPr>
          <w:rFonts w:hint="eastAsia" w:ascii="宋体" w:hAnsi="宋体" w:eastAsia="宋体" w:cs="宋体"/>
          <w:b/>
          <w:color w:val="auto"/>
          <w:sz w:val="32"/>
          <w:szCs w:val="32"/>
          <w:highlight w:val="none"/>
        </w:rPr>
      </w:pPr>
      <w:bookmarkStart w:id="259" w:name="_Toc530551875"/>
      <w:bookmarkStart w:id="260" w:name="_Toc531359037"/>
      <w:bookmarkStart w:id="261" w:name="_Toc493956050"/>
      <w:r>
        <w:rPr>
          <w:rFonts w:hint="eastAsia" w:ascii="宋体" w:hAnsi="宋体" w:eastAsia="宋体" w:cs="宋体"/>
          <w:b/>
          <w:color w:val="auto"/>
          <w:sz w:val="32"/>
          <w:szCs w:val="32"/>
          <w:highlight w:val="none"/>
        </w:rPr>
        <w:t>政府采购合同参考范本</w:t>
      </w:r>
    </w:p>
    <w:p w14:paraId="0DDFC011">
      <w:pPr>
        <w:pStyle w:val="16"/>
        <w:rPr>
          <w:rFonts w:hint="eastAsia" w:ascii="宋体" w:hAnsi="宋体" w:eastAsia="宋体" w:cs="宋体"/>
          <w:b/>
          <w:color w:val="auto"/>
          <w:sz w:val="32"/>
          <w:szCs w:val="32"/>
          <w:highlight w:val="none"/>
        </w:rPr>
      </w:pPr>
    </w:p>
    <w:p w14:paraId="3E605644">
      <w:pPr>
        <w:pStyle w:val="16"/>
        <w:rPr>
          <w:rFonts w:hint="eastAsia" w:ascii="宋体" w:hAnsi="宋体" w:eastAsia="宋体" w:cs="宋体"/>
          <w:b/>
          <w:color w:val="auto"/>
          <w:sz w:val="32"/>
          <w:szCs w:val="32"/>
          <w:highlight w:val="none"/>
        </w:rPr>
      </w:pPr>
    </w:p>
    <w:p w14:paraId="5F77BA95">
      <w:pPr>
        <w:keepNext/>
        <w:keepLines/>
        <w:spacing w:line="360" w:lineRule="auto"/>
        <w:jc w:val="center"/>
        <w:outlineLvl w:val="2"/>
        <w:rPr>
          <w:rFonts w:hint="eastAsia" w:ascii="宋体" w:hAnsi="宋体" w:eastAsia="宋体" w:cs="宋体"/>
          <w:b/>
          <w:bCs/>
          <w:color w:val="auto"/>
          <w:sz w:val="24"/>
          <w:szCs w:val="20"/>
          <w:highlight w:val="none"/>
        </w:rPr>
      </w:pPr>
      <w:bookmarkStart w:id="262" w:name="_Toc10490"/>
      <w:bookmarkStart w:id="263" w:name="_Toc18072597"/>
      <w:bookmarkStart w:id="264" w:name="_Toc96338043"/>
      <w:bookmarkStart w:id="265" w:name="_Toc14124"/>
      <w:r>
        <w:rPr>
          <w:rFonts w:hint="eastAsia" w:ascii="宋体" w:hAnsi="宋体" w:eastAsia="宋体" w:cs="宋体"/>
          <w:b/>
          <w:bCs/>
          <w:color w:val="auto"/>
          <w:sz w:val="24"/>
          <w:szCs w:val="20"/>
          <w:highlight w:val="none"/>
        </w:rPr>
        <w:t>（服务类）</w:t>
      </w:r>
      <w:bookmarkEnd w:id="262"/>
      <w:bookmarkEnd w:id="263"/>
      <w:bookmarkEnd w:id="264"/>
      <w:bookmarkEnd w:id="265"/>
    </w:p>
    <w:p w14:paraId="3D4F9C06">
      <w:pPr>
        <w:autoSpaceDE w:val="0"/>
        <w:autoSpaceDN w:val="0"/>
        <w:adjustRightInd w:val="0"/>
        <w:spacing w:line="360" w:lineRule="auto"/>
        <w:jc w:val="left"/>
        <w:rPr>
          <w:rFonts w:hint="eastAsia" w:ascii="宋体" w:hAnsi="宋体" w:eastAsia="宋体" w:cs="宋体"/>
          <w:b/>
          <w:color w:val="auto"/>
          <w:kern w:val="0"/>
          <w:sz w:val="24"/>
          <w:szCs w:val="24"/>
          <w:highlight w:val="none"/>
        </w:rPr>
      </w:pPr>
    </w:p>
    <w:p w14:paraId="09E8604D">
      <w:pPr>
        <w:autoSpaceDE w:val="0"/>
        <w:autoSpaceDN w:val="0"/>
        <w:adjustRightInd w:val="0"/>
        <w:spacing w:line="360" w:lineRule="auto"/>
        <w:jc w:val="left"/>
        <w:rPr>
          <w:rFonts w:hint="eastAsia" w:ascii="宋体" w:hAnsi="宋体" w:eastAsia="宋体" w:cs="宋体"/>
          <w:b/>
          <w:color w:val="auto"/>
          <w:kern w:val="0"/>
          <w:sz w:val="24"/>
          <w:szCs w:val="24"/>
          <w:highlight w:val="none"/>
        </w:rPr>
      </w:pPr>
    </w:p>
    <w:p w14:paraId="5E855A09">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第一部分 合同书</w:t>
      </w:r>
    </w:p>
    <w:p w14:paraId="4A6101C0">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520C4DAD">
      <w:pPr>
        <w:spacing w:line="360" w:lineRule="auto"/>
        <w:ind w:left="9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44A57846">
      <w:pPr>
        <w:spacing w:line="360" w:lineRule="auto"/>
        <w:rPr>
          <w:rFonts w:hint="eastAsia" w:ascii="宋体" w:hAnsi="宋体" w:eastAsia="宋体" w:cs="宋体"/>
          <w:color w:val="auto"/>
          <w:sz w:val="24"/>
          <w:szCs w:val="24"/>
          <w:highlight w:val="none"/>
        </w:rPr>
      </w:pPr>
    </w:p>
    <w:p w14:paraId="03A6C560">
      <w:pPr>
        <w:spacing w:line="36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p w14:paraId="2676312C">
      <w:pPr>
        <w:spacing w:line="360" w:lineRule="auto"/>
        <w:rPr>
          <w:rFonts w:hint="eastAsia" w:ascii="宋体" w:hAnsi="宋体" w:eastAsia="宋体" w:cs="宋体"/>
          <w:color w:val="auto"/>
          <w:sz w:val="24"/>
          <w:szCs w:val="24"/>
          <w:highlight w:val="none"/>
        </w:rPr>
      </w:pPr>
    </w:p>
    <w:p w14:paraId="4F72DCB1">
      <w:pPr>
        <w:spacing w:line="36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p>
    <w:p w14:paraId="28C343E2">
      <w:pPr>
        <w:spacing w:line="360" w:lineRule="auto"/>
        <w:rPr>
          <w:rFonts w:hint="eastAsia" w:ascii="宋体" w:hAnsi="宋体" w:eastAsia="宋体" w:cs="宋体"/>
          <w:color w:val="auto"/>
          <w:sz w:val="24"/>
          <w:szCs w:val="24"/>
          <w:highlight w:val="none"/>
        </w:rPr>
      </w:pPr>
    </w:p>
    <w:p w14:paraId="024A8917">
      <w:pPr>
        <w:spacing w:line="36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p>
    <w:p w14:paraId="248FDBEE">
      <w:pPr>
        <w:spacing w:line="360" w:lineRule="auto"/>
        <w:rPr>
          <w:rFonts w:hint="eastAsia" w:ascii="宋体" w:hAnsi="宋体" w:eastAsia="宋体" w:cs="宋体"/>
          <w:color w:val="auto"/>
          <w:sz w:val="24"/>
          <w:szCs w:val="24"/>
          <w:highlight w:val="none"/>
        </w:rPr>
      </w:pPr>
    </w:p>
    <w:p w14:paraId="45E08FEE">
      <w:pPr>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p>
    <w:p w14:paraId="4F65FDCF">
      <w:pPr>
        <w:spacing w:line="360" w:lineRule="auto"/>
        <w:rPr>
          <w:rFonts w:hint="eastAsia" w:ascii="宋体" w:hAnsi="宋体" w:eastAsia="宋体" w:cs="宋体"/>
          <w:color w:val="auto"/>
          <w:sz w:val="24"/>
          <w:szCs w:val="24"/>
          <w:highlight w:val="none"/>
        </w:rPr>
      </w:pPr>
    </w:p>
    <w:p w14:paraId="6C13F56B">
      <w:pPr>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1BA5A149">
      <w:pPr>
        <w:autoSpaceDE w:val="0"/>
        <w:autoSpaceDN w:val="0"/>
        <w:adjustRightInd w:val="0"/>
        <w:spacing w:line="360" w:lineRule="auto"/>
        <w:ind w:firstLine="640"/>
        <w:jc w:val="center"/>
        <w:rPr>
          <w:rFonts w:hint="eastAsia" w:ascii="宋体" w:hAnsi="宋体" w:eastAsia="宋体" w:cs="宋体"/>
          <w:color w:val="auto"/>
          <w:sz w:val="24"/>
          <w:szCs w:val="24"/>
          <w:highlight w:val="none"/>
        </w:rPr>
        <w:sectPr>
          <w:pgSz w:w="11906" w:h="16838"/>
          <w:pgMar w:top="1418" w:right="1418" w:bottom="1418" w:left="1418" w:header="851" w:footer="851" w:gutter="0"/>
          <w:pgNumType w:fmt="decimal"/>
          <w:cols w:space="720" w:num="1"/>
          <w:docGrid w:linePitch="462" w:charSpace="0"/>
        </w:sectPr>
      </w:pPr>
    </w:p>
    <w:p w14:paraId="6BF07CEC">
      <w:pPr>
        <w:spacing w:line="360" w:lineRule="auto"/>
        <w:ind w:firstLine="420" w:firstLineChars="200"/>
        <w:rPr>
          <w:rFonts w:hint="eastAsia" w:ascii="宋体" w:hAnsi="宋体" w:eastAsia="宋体" w:cs="宋体"/>
          <w:color w:val="auto"/>
          <w:sz w:val="21"/>
          <w:szCs w:val="21"/>
          <w:highlight w:val="none"/>
        </w:rPr>
      </w:pPr>
      <w:bookmarkStart w:id="266" w:name="_Toc331685783"/>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 xml:space="preserve">松阳县实验幼儿园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rPr>
        <w:t xml:space="preserve">   （政府采购方式）  </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u w:val="single"/>
        </w:rPr>
        <w:t xml:space="preserve">   （同前页项目名称）   </w:t>
      </w:r>
      <w:r>
        <w:rPr>
          <w:rFonts w:hint="eastAsia" w:ascii="宋体" w:hAnsi="宋体" w:eastAsia="宋体" w:cs="宋体"/>
          <w:color w:val="auto"/>
          <w:sz w:val="21"/>
          <w:szCs w:val="21"/>
          <w:highlight w:val="none"/>
        </w:rPr>
        <w:t>项目进行了采购。经</w:t>
      </w:r>
      <w:r>
        <w:rPr>
          <w:rFonts w:hint="eastAsia" w:ascii="宋体" w:hAnsi="宋体" w:eastAsia="宋体" w:cs="宋体"/>
          <w:color w:val="auto"/>
          <w:sz w:val="21"/>
          <w:szCs w:val="21"/>
          <w:highlight w:val="none"/>
          <w:u w:val="single"/>
        </w:rPr>
        <w:t xml:space="preserve">   （相关评定主体名称）   </w:t>
      </w:r>
      <w:r>
        <w:rPr>
          <w:rFonts w:hint="eastAsia" w:ascii="宋体" w:hAnsi="宋体" w:eastAsia="宋体" w:cs="宋体"/>
          <w:color w:val="auto"/>
          <w:sz w:val="21"/>
          <w:szCs w:val="21"/>
          <w:highlight w:val="none"/>
        </w:rPr>
        <w:t>评定，</w:t>
      </w:r>
      <w:r>
        <w:rPr>
          <w:rFonts w:hint="eastAsia" w:ascii="宋体" w:hAnsi="宋体" w:eastAsia="宋体" w:cs="宋体"/>
          <w:color w:val="auto"/>
          <w:sz w:val="21"/>
          <w:szCs w:val="21"/>
          <w:highlight w:val="none"/>
          <w:u w:val="single"/>
        </w:rPr>
        <w:t xml:space="preserve">   （成交人名称） </w:t>
      </w:r>
      <w:r>
        <w:rPr>
          <w:rFonts w:hint="eastAsia" w:ascii="宋体" w:hAnsi="宋体" w:eastAsia="宋体" w:cs="宋体"/>
          <w:color w:val="auto"/>
          <w:sz w:val="21"/>
          <w:szCs w:val="21"/>
          <w:highlight w:val="none"/>
        </w:rPr>
        <w:t>为该项目成交人。现于成交通知书发出之日起三十日内，按照采购文件确定的事项签订本合同。</w:t>
      </w:r>
    </w:p>
    <w:p w14:paraId="1DD8B96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 xml:space="preserve">松阳县实验幼儿园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（以下简称：甲方）和</w:t>
      </w:r>
      <w:r>
        <w:rPr>
          <w:rFonts w:hint="eastAsia" w:ascii="宋体" w:hAnsi="宋体" w:eastAsia="宋体" w:cs="宋体"/>
          <w:color w:val="auto"/>
          <w:sz w:val="21"/>
          <w:szCs w:val="21"/>
          <w:highlight w:val="none"/>
          <w:u w:val="single"/>
        </w:rPr>
        <w:t xml:space="preserve">   （成交人名称）   </w:t>
      </w:r>
      <w:r>
        <w:rPr>
          <w:rFonts w:hint="eastAsia" w:ascii="宋体" w:hAnsi="宋体" w:eastAsia="宋体" w:cs="宋体"/>
          <w:color w:val="auto"/>
          <w:sz w:val="21"/>
          <w:szCs w:val="21"/>
          <w:highlight w:val="none"/>
          <w:lang w:val="zh-CN"/>
        </w:rPr>
        <w:t>（以下简称：乙方）协商一致，约定以下合同</w:t>
      </w:r>
      <w:r>
        <w:rPr>
          <w:rFonts w:hint="eastAsia" w:ascii="宋体" w:hAnsi="宋体" w:eastAsia="宋体" w:cs="宋体"/>
          <w:color w:val="auto"/>
          <w:sz w:val="21"/>
          <w:szCs w:val="21"/>
          <w:highlight w:val="none"/>
        </w:rPr>
        <w:t>条款，以兹共同遵守、全面履行。</w:t>
      </w:r>
    </w:p>
    <w:p w14:paraId="437AD0C9">
      <w:pPr>
        <w:spacing w:line="360" w:lineRule="auto"/>
        <w:ind w:firstLine="422" w:firstLineChars="200"/>
        <w:rPr>
          <w:rFonts w:hint="eastAsia" w:ascii="宋体" w:hAnsi="宋体" w:eastAsia="宋体" w:cs="宋体"/>
          <w:b/>
          <w:color w:val="auto"/>
          <w:sz w:val="21"/>
          <w:szCs w:val="21"/>
          <w:highlight w:val="none"/>
        </w:rPr>
      </w:pPr>
      <w:bookmarkStart w:id="267" w:name="_Toc19273"/>
      <w:bookmarkStart w:id="268" w:name="_Toc28855"/>
      <w:bookmarkStart w:id="269" w:name="_Toc15367"/>
      <w:bookmarkStart w:id="270" w:name="_Toc20421"/>
      <w:bookmarkStart w:id="271" w:name="_Toc22967"/>
      <w:r>
        <w:rPr>
          <w:rFonts w:hint="eastAsia" w:ascii="宋体" w:hAnsi="宋体" w:eastAsia="宋体" w:cs="宋体"/>
          <w:b/>
          <w:color w:val="auto"/>
          <w:sz w:val="21"/>
          <w:szCs w:val="21"/>
          <w:highlight w:val="none"/>
        </w:rPr>
        <w:t>1.1 合同组成部分</w:t>
      </w:r>
      <w:bookmarkEnd w:id="267"/>
      <w:bookmarkEnd w:id="268"/>
      <w:bookmarkEnd w:id="269"/>
      <w:bookmarkEnd w:id="270"/>
      <w:bookmarkEnd w:id="271"/>
    </w:p>
    <w:p w14:paraId="79524D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479C0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5CFB0C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成交通知书；</w:t>
      </w:r>
    </w:p>
    <w:p w14:paraId="740C87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响应文件（含澄清或者说明文件）；</w:t>
      </w:r>
    </w:p>
    <w:p w14:paraId="49D331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采购文件（含澄清或者修改文件）；</w:t>
      </w:r>
    </w:p>
    <w:p w14:paraId="4458F6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3466C1B3">
      <w:pPr>
        <w:spacing w:line="360" w:lineRule="auto"/>
        <w:ind w:firstLine="422" w:firstLineChars="200"/>
        <w:rPr>
          <w:rFonts w:hint="eastAsia" w:ascii="宋体" w:hAnsi="宋体" w:eastAsia="宋体" w:cs="宋体"/>
          <w:b/>
          <w:color w:val="auto"/>
          <w:sz w:val="21"/>
          <w:szCs w:val="21"/>
          <w:highlight w:val="none"/>
        </w:rPr>
      </w:pPr>
      <w:bookmarkStart w:id="272" w:name="_Toc18585"/>
      <w:bookmarkStart w:id="273" w:name="_Toc2918"/>
      <w:bookmarkStart w:id="274" w:name="_Toc6311"/>
      <w:bookmarkStart w:id="275" w:name="_Toc6773"/>
      <w:bookmarkStart w:id="276" w:name="_Toc22185"/>
      <w:r>
        <w:rPr>
          <w:rFonts w:hint="eastAsia" w:ascii="宋体" w:hAnsi="宋体" w:eastAsia="宋体" w:cs="宋体"/>
          <w:b/>
          <w:color w:val="auto"/>
          <w:sz w:val="21"/>
          <w:szCs w:val="21"/>
          <w:highlight w:val="none"/>
        </w:rPr>
        <w:t>1.2 标的</w:t>
      </w:r>
      <w:bookmarkEnd w:id="272"/>
      <w:bookmarkEnd w:id="273"/>
      <w:bookmarkEnd w:id="274"/>
      <w:bookmarkEnd w:id="275"/>
      <w:bookmarkEnd w:id="276"/>
    </w:p>
    <w:p w14:paraId="2CAA12D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标的名称：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1B15AC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标的数量：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5AB5A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标的质量：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720680A">
      <w:pPr>
        <w:spacing w:line="360" w:lineRule="auto"/>
        <w:ind w:firstLine="422" w:firstLineChars="200"/>
        <w:rPr>
          <w:rFonts w:hint="eastAsia" w:ascii="宋体" w:hAnsi="宋体" w:eastAsia="宋体" w:cs="宋体"/>
          <w:b/>
          <w:color w:val="auto"/>
          <w:sz w:val="21"/>
          <w:szCs w:val="21"/>
          <w:highlight w:val="none"/>
        </w:rPr>
      </w:pPr>
      <w:bookmarkStart w:id="277" w:name="_Toc1386"/>
      <w:bookmarkStart w:id="278" w:name="_Toc4929"/>
      <w:bookmarkStart w:id="279" w:name="_Toc5635"/>
      <w:bookmarkStart w:id="280" w:name="_Toc13918"/>
      <w:bookmarkStart w:id="281" w:name="_Toc21124"/>
      <w:r>
        <w:rPr>
          <w:rFonts w:hint="eastAsia" w:ascii="宋体" w:hAnsi="宋体" w:eastAsia="宋体" w:cs="宋体"/>
          <w:b/>
          <w:color w:val="auto"/>
          <w:sz w:val="21"/>
          <w:szCs w:val="21"/>
          <w:highlight w:val="none"/>
        </w:rPr>
        <w:t>1.3 价款</w:t>
      </w:r>
      <w:bookmarkEnd w:id="277"/>
      <w:bookmarkEnd w:id="278"/>
      <w:bookmarkEnd w:id="279"/>
      <w:bookmarkEnd w:id="280"/>
      <w:bookmarkEnd w:id="281"/>
    </w:p>
    <w:p w14:paraId="637C58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7F7F2A6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43"/>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14:paraId="3694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4A901DB2">
            <w:pPr>
              <w:pStyle w:val="6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78" w:type="dxa"/>
            <w:noWrap w:val="0"/>
            <w:vAlign w:val="center"/>
          </w:tcPr>
          <w:p w14:paraId="3B3BF397">
            <w:pPr>
              <w:pStyle w:val="62"/>
              <w:ind w:firstLine="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3478" w:type="dxa"/>
            <w:noWrap w:val="0"/>
            <w:vAlign w:val="center"/>
          </w:tcPr>
          <w:p w14:paraId="47EDA8BE">
            <w:pPr>
              <w:pStyle w:val="6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1683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3EF347D2">
            <w:pPr>
              <w:pStyle w:val="62"/>
              <w:ind w:firstLine="200"/>
              <w:jc w:val="center"/>
              <w:rPr>
                <w:rFonts w:hint="eastAsia" w:ascii="宋体" w:hAnsi="宋体" w:eastAsia="宋体" w:cs="宋体"/>
                <w:color w:val="auto"/>
                <w:sz w:val="21"/>
                <w:szCs w:val="21"/>
                <w:highlight w:val="none"/>
              </w:rPr>
            </w:pPr>
          </w:p>
        </w:tc>
        <w:tc>
          <w:tcPr>
            <w:tcW w:w="4678" w:type="dxa"/>
            <w:noWrap w:val="0"/>
            <w:vAlign w:val="center"/>
          </w:tcPr>
          <w:p w14:paraId="720CC5E4">
            <w:pPr>
              <w:pStyle w:val="62"/>
              <w:ind w:firstLine="200"/>
              <w:jc w:val="center"/>
              <w:rPr>
                <w:rFonts w:hint="eastAsia" w:ascii="宋体" w:hAnsi="宋体" w:eastAsia="宋体" w:cs="宋体"/>
                <w:color w:val="auto"/>
                <w:sz w:val="21"/>
                <w:szCs w:val="21"/>
                <w:highlight w:val="none"/>
              </w:rPr>
            </w:pPr>
          </w:p>
        </w:tc>
        <w:tc>
          <w:tcPr>
            <w:tcW w:w="3478" w:type="dxa"/>
            <w:noWrap w:val="0"/>
            <w:vAlign w:val="center"/>
          </w:tcPr>
          <w:p w14:paraId="5CC908EA">
            <w:pPr>
              <w:pStyle w:val="62"/>
              <w:ind w:firstLine="200"/>
              <w:jc w:val="center"/>
              <w:rPr>
                <w:rFonts w:hint="eastAsia" w:ascii="宋体" w:hAnsi="宋体" w:eastAsia="宋体" w:cs="宋体"/>
                <w:color w:val="auto"/>
                <w:sz w:val="21"/>
                <w:szCs w:val="21"/>
                <w:highlight w:val="none"/>
              </w:rPr>
            </w:pPr>
          </w:p>
        </w:tc>
      </w:tr>
      <w:tr w14:paraId="3735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4DB95F7A">
            <w:pPr>
              <w:pStyle w:val="62"/>
              <w:ind w:firstLine="200"/>
              <w:jc w:val="center"/>
              <w:rPr>
                <w:rFonts w:hint="eastAsia" w:ascii="宋体" w:hAnsi="宋体" w:eastAsia="宋体" w:cs="宋体"/>
                <w:color w:val="auto"/>
                <w:sz w:val="21"/>
                <w:szCs w:val="21"/>
                <w:highlight w:val="none"/>
              </w:rPr>
            </w:pPr>
          </w:p>
        </w:tc>
        <w:tc>
          <w:tcPr>
            <w:tcW w:w="4678" w:type="dxa"/>
            <w:noWrap w:val="0"/>
            <w:vAlign w:val="center"/>
          </w:tcPr>
          <w:p w14:paraId="0EC37B1E">
            <w:pPr>
              <w:pStyle w:val="62"/>
              <w:ind w:firstLine="200"/>
              <w:jc w:val="center"/>
              <w:rPr>
                <w:rFonts w:hint="eastAsia" w:ascii="宋体" w:hAnsi="宋体" w:eastAsia="宋体" w:cs="宋体"/>
                <w:color w:val="auto"/>
                <w:sz w:val="21"/>
                <w:szCs w:val="21"/>
                <w:highlight w:val="none"/>
              </w:rPr>
            </w:pPr>
          </w:p>
        </w:tc>
        <w:tc>
          <w:tcPr>
            <w:tcW w:w="3478" w:type="dxa"/>
            <w:noWrap w:val="0"/>
            <w:vAlign w:val="center"/>
          </w:tcPr>
          <w:p w14:paraId="676C2C3B">
            <w:pPr>
              <w:pStyle w:val="62"/>
              <w:ind w:firstLine="200"/>
              <w:jc w:val="center"/>
              <w:rPr>
                <w:rFonts w:hint="eastAsia" w:ascii="宋体" w:hAnsi="宋体" w:eastAsia="宋体" w:cs="宋体"/>
                <w:color w:val="auto"/>
                <w:sz w:val="21"/>
                <w:szCs w:val="21"/>
                <w:highlight w:val="none"/>
              </w:rPr>
            </w:pPr>
          </w:p>
        </w:tc>
      </w:tr>
      <w:tr w14:paraId="69FE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22D0222F">
            <w:pPr>
              <w:pStyle w:val="62"/>
              <w:ind w:firstLine="200"/>
              <w:jc w:val="center"/>
              <w:rPr>
                <w:rFonts w:hint="eastAsia" w:ascii="宋体" w:hAnsi="宋体" w:eastAsia="宋体" w:cs="宋体"/>
                <w:color w:val="auto"/>
                <w:sz w:val="21"/>
                <w:szCs w:val="21"/>
                <w:highlight w:val="none"/>
              </w:rPr>
            </w:pPr>
          </w:p>
        </w:tc>
        <w:tc>
          <w:tcPr>
            <w:tcW w:w="4678" w:type="dxa"/>
            <w:noWrap w:val="0"/>
            <w:vAlign w:val="center"/>
          </w:tcPr>
          <w:p w14:paraId="7AA9C515">
            <w:pPr>
              <w:pStyle w:val="62"/>
              <w:ind w:firstLine="200"/>
              <w:jc w:val="center"/>
              <w:rPr>
                <w:rFonts w:hint="eastAsia" w:ascii="宋体" w:hAnsi="宋体" w:eastAsia="宋体" w:cs="宋体"/>
                <w:color w:val="auto"/>
                <w:sz w:val="21"/>
                <w:szCs w:val="21"/>
                <w:highlight w:val="none"/>
              </w:rPr>
            </w:pPr>
          </w:p>
        </w:tc>
        <w:tc>
          <w:tcPr>
            <w:tcW w:w="3478" w:type="dxa"/>
            <w:noWrap w:val="0"/>
            <w:vAlign w:val="center"/>
          </w:tcPr>
          <w:p w14:paraId="54F576BD">
            <w:pPr>
              <w:pStyle w:val="62"/>
              <w:ind w:firstLine="200"/>
              <w:jc w:val="center"/>
              <w:rPr>
                <w:rFonts w:hint="eastAsia" w:ascii="宋体" w:hAnsi="宋体" w:eastAsia="宋体" w:cs="宋体"/>
                <w:color w:val="auto"/>
                <w:sz w:val="21"/>
                <w:szCs w:val="21"/>
                <w:highlight w:val="none"/>
              </w:rPr>
            </w:pPr>
          </w:p>
        </w:tc>
      </w:tr>
      <w:tr w14:paraId="0D21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149CE844">
            <w:pPr>
              <w:pStyle w:val="62"/>
              <w:ind w:firstLine="200"/>
              <w:jc w:val="center"/>
              <w:rPr>
                <w:rFonts w:hint="eastAsia" w:ascii="宋体" w:hAnsi="宋体" w:eastAsia="宋体" w:cs="宋体"/>
                <w:color w:val="auto"/>
                <w:sz w:val="21"/>
                <w:szCs w:val="21"/>
                <w:highlight w:val="none"/>
              </w:rPr>
            </w:pPr>
          </w:p>
        </w:tc>
        <w:tc>
          <w:tcPr>
            <w:tcW w:w="4678" w:type="dxa"/>
            <w:noWrap w:val="0"/>
            <w:vAlign w:val="center"/>
          </w:tcPr>
          <w:p w14:paraId="4992D028">
            <w:pPr>
              <w:pStyle w:val="62"/>
              <w:ind w:firstLine="200"/>
              <w:jc w:val="center"/>
              <w:rPr>
                <w:rFonts w:hint="eastAsia" w:ascii="宋体" w:hAnsi="宋体" w:eastAsia="宋体" w:cs="宋体"/>
                <w:color w:val="auto"/>
                <w:sz w:val="21"/>
                <w:szCs w:val="21"/>
                <w:highlight w:val="none"/>
              </w:rPr>
            </w:pPr>
          </w:p>
        </w:tc>
        <w:tc>
          <w:tcPr>
            <w:tcW w:w="3478" w:type="dxa"/>
            <w:noWrap w:val="0"/>
            <w:vAlign w:val="center"/>
          </w:tcPr>
          <w:p w14:paraId="76030403">
            <w:pPr>
              <w:pStyle w:val="62"/>
              <w:ind w:firstLine="200"/>
              <w:jc w:val="center"/>
              <w:rPr>
                <w:rFonts w:hint="eastAsia" w:ascii="宋体" w:hAnsi="宋体" w:eastAsia="宋体" w:cs="宋体"/>
                <w:color w:val="auto"/>
                <w:sz w:val="21"/>
                <w:szCs w:val="21"/>
                <w:highlight w:val="none"/>
              </w:rPr>
            </w:pPr>
          </w:p>
        </w:tc>
      </w:tr>
      <w:tr w14:paraId="40F7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noWrap w:val="0"/>
            <w:vAlign w:val="center"/>
          </w:tcPr>
          <w:p w14:paraId="462A9F4B">
            <w:pPr>
              <w:pStyle w:val="62"/>
              <w:ind w:firstLine="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3478" w:type="dxa"/>
            <w:noWrap w:val="0"/>
            <w:vAlign w:val="center"/>
          </w:tcPr>
          <w:p w14:paraId="70E3C512">
            <w:pPr>
              <w:pStyle w:val="62"/>
              <w:ind w:firstLine="200"/>
              <w:jc w:val="center"/>
              <w:rPr>
                <w:rFonts w:hint="eastAsia" w:ascii="宋体" w:hAnsi="宋体" w:eastAsia="宋体" w:cs="宋体"/>
                <w:color w:val="auto"/>
                <w:sz w:val="21"/>
                <w:szCs w:val="21"/>
                <w:highlight w:val="none"/>
              </w:rPr>
            </w:pPr>
          </w:p>
        </w:tc>
      </w:tr>
    </w:tbl>
    <w:p w14:paraId="380A2FE0">
      <w:pPr>
        <w:spacing w:line="360" w:lineRule="auto"/>
        <w:ind w:firstLine="422" w:firstLineChars="200"/>
        <w:rPr>
          <w:rFonts w:hint="eastAsia" w:ascii="宋体" w:hAnsi="宋体" w:eastAsia="宋体" w:cs="宋体"/>
          <w:b/>
          <w:color w:val="auto"/>
          <w:sz w:val="21"/>
          <w:szCs w:val="21"/>
          <w:highlight w:val="none"/>
        </w:rPr>
      </w:pPr>
      <w:bookmarkStart w:id="282" w:name="_Toc30158"/>
      <w:bookmarkStart w:id="283" w:name="_Toc26916"/>
      <w:bookmarkStart w:id="284" w:name="_Toc3654"/>
      <w:bookmarkStart w:id="285" w:name="_Toc30506"/>
      <w:bookmarkStart w:id="286" w:name="_Toc14993"/>
      <w:r>
        <w:rPr>
          <w:rFonts w:hint="eastAsia" w:ascii="宋体" w:hAnsi="宋体" w:eastAsia="宋体" w:cs="宋体"/>
          <w:b/>
          <w:color w:val="auto"/>
          <w:sz w:val="21"/>
          <w:szCs w:val="21"/>
          <w:highlight w:val="none"/>
        </w:rPr>
        <w:t>1.4 付款方式和发票开具方式</w:t>
      </w:r>
      <w:bookmarkEnd w:id="282"/>
      <w:bookmarkEnd w:id="283"/>
      <w:bookmarkEnd w:id="284"/>
      <w:bookmarkEnd w:id="285"/>
      <w:bookmarkEnd w:id="286"/>
    </w:p>
    <w:p w14:paraId="43122F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1.4.1付款方式：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22AAC93">
      <w:pPr>
        <w:spacing w:line="360" w:lineRule="auto"/>
        <w:ind w:firstLine="422" w:firstLineChars="200"/>
        <w:rPr>
          <w:rFonts w:hint="eastAsia" w:ascii="宋体" w:hAnsi="宋体" w:eastAsia="宋体" w:cs="宋体"/>
          <w:b/>
          <w:color w:val="auto"/>
          <w:sz w:val="21"/>
          <w:szCs w:val="21"/>
          <w:highlight w:val="none"/>
        </w:rPr>
      </w:pPr>
      <w:bookmarkStart w:id="287" w:name="_Toc4760"/>
      <w:bookmarkStart w:id="288" w:name="_Toc3625"/>
      <w:bookmarkStart w:id="289" w:name="_Toc31421"/>
      <w:bookmarkStart w:id="290" w:name="_Toc11108"/>
      <w:bookmarkStart w:id="291" w:name="_Toc8772"/>
      <w:r>
        <w:rPr>
          <w:rFonts w:hint="eastAsia" w:ascii="宋体" w:hAnsi="宋体" w:eastAsia="宋体" w:cs="宋体"/>
          <w:b/>
          <w:color w:val="auto"/>
          <w:sz w:val="21"/>
          <w:szCs w:val="21"/>
          <w:highlight w:val="none"/>
        </w:rPr>
        <w:t>1.5 履行期限、地点和方式</w:t>
      </w:r>
      <w:bookmarkEnd w:id="287"/>
      <w:bookmarkEnd w:id="288"/>
      <w:bookmarkEnd w:id="289"/>
      <w:bookmarkEnd w:id="290"/>
      <w:bookmarkEnd w:id="291"/>
    </w:p>
    <w:p w14:paraId="77DFD96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1.5.1 履行期限：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95B9A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履行地点：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83E6F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履行方式：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5B1685A">
      <w:pPr>
        <w:spacing w:line="360" w:lineRule="auto"/>
        <w:ind w:firstLine="422" w:firstLineChars="200"/>
        <w:rPr>
          <w:rFonts w:hint="eastAsia" w:ascii="宋体" w:hAnsi="宋体" w:eastAsia="宋体" w:cs="宋体"/>
          <w:b/>
          <w:color w:val="auto"/>
          <w:sz w:val="21"/>
          <w:szCs w:val="21"/>
          <w:highlight w:val="none"/>
        </w:rPr>
      </w:pPr>
      <w:bookmarkStart w:id="292" w:name="_Toc8586"/>
      <w:bookmarkStart w:id="293" w:name="_Toc24662"/>
      <w:bookmarkStart w:id="294" w:name="_Toc5698"/>
      <w:bookmarkStart w:id="295" w:name="_Toc3079"/>
      <w:bookmarkStart w:id="296" w:name="_Toc2375"/>
      <w:r>
        <w:rPr>
          <w:rFonts w:hint="eastAsia" w:ascii="宋体" w:hAnsi="宋体" w:eastAsia="宋体" w:cs="宋体"/>
          <w:b/>
          <w:color w:val="auto"/>
          <w:sz w:val="21"/>
          <w:szCs w:val="21"/>
          <w:highlight w:val="none"/>
        </w:rPr>
        <w:t>1.6 违约责任</w:t>
      </w:r>
      <w:bookmarkEnd w:id="292"/>
      <w:bookmarkEnd w:id="293"/>
      <w:bookmarkEnd w:id="294"/>
      <w:bookmarkEnd w:id="295"/>
      <w:bookmarkEnd w:id="296"/>
    </w:p>
    <w:p w14:paraId="3F0B190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%；迟延履行的违约金计算数额达到前述最高限额之日起，甲方有权在要求乙方支付违约金的同时，书面通知乙方解除本合同；</w:t>
      </w:r>
    </w:p>
    <w:p w14:paraId="260ED2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254EA7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5F714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08922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E86DA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467C28E7">
      <w:pPr>
        <w:spacing w:line="360" w:lineRule="auto"/>
        <w:ind w:firstLine="422" w:firstLineChars="200"/>
        <w:rPr>
          <w:rFonts w:hint="eastAsia" w:ascii="宋体" w:hAnsi="宋体" w:eastAsia="宋体" w:cs="宋体"/>
          <w:b/>
          <w:color w:val="auto"/>
          <w:sz w:val="21"/>
          <w:szCs w:val="21"/>
          <w:highlight w:val="none"/>
        </w:rPr>
      </w:pPr>
      <w:bookmarkStart w:id="297" w:name="_Toc30329"/>
      <w:bookmarkStart w:id="298" w:name="_Toc18683"/>
      <w:bookmarkStart w:id="299" w:name="_Toc9497"/>
      <w:bookmarkStart w:id="300" w:name="_Toc32454"/>
      <w:bookmarkStart w:id="301" w:name="_Toc26807"/>
      <w:r>
        <w:rPr>
          <w:rFonts w:hint="eastAsia" w:ascii="宋体" w:hAnsi="宋体" w:eastAsia="宋体" w:cs="宋体"/>
          <w:b/>
          <w:color w:val="auto"/>
          <w:sz w:val="21"/>
          <w:szCs w:val="21"/>
          <w:highlight w:val="none"/>
        </w:rPr>
        <w:t>1.7 合同争议的解决</w:t>
      </w:r>
      <w:bookmarkEnd w:id="297"/>
      <w:bookmarkEnd w:id="298"/>
      <w:bookmarkEnd w:id="299"/>
      <w:bookmarkEnd w:id="300"/>
      <w:bookmarkEnd w:id="301"/>
    </w:p>
    <w:p w14:paraId="0355BC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1"/>
          <w:szCs w:val="21"/>
          <w:highlight w:val="none"/>
          <w:u w:val="single"/>
        </w:rPr>
        <w:t xml:space="preserve">  1.7.1  </w:t>
      </w:r>
      <w:r>
        <w:rPr>
          <w:rFonts w:hint="eastAsia" w:ascii="宋体" w:hAnsi="宋体" w:eastAsia="宋体" w:cs="宋体"/>
          <w:color w:val="auto"/>
          <w:sz w:val="21"/>
          <w:szCs w:val="21"/>
          <w:highlight w:val="none"/>
        </w:rPr>
        <w:t>种方式解决：</w:t>
      </w:r>
    </w:p>
    <w:p w14:paraId="3A8F02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将争议提交</w:t>
      </w:r>
      <w:r>
        <w:rPr>
          <w:rFonts w:hint="eastAsia" w:ascii="宋体" w:hAnsi="宋体" w:eastAsia="宋体" w:cs="宋体"/>
          <w:color w:val="auto"/>
          <w:sz w:val="21"/>
          <w:szCs w:val="21"/>
          <w:highlight w:val="none"/>
          <w:u w:val="single"/>
        </w:rPr>
        <w:t xml:space="preserve">  （采购人所在地）   </w:t>
      </w:r>
      <w:r>
        <w:rPr>
          <w:rFonts w:hint="eastAsia" w:ascii="宋体" w:hAnsi="宋体" w:eastAsia="宋体" w:cs="宋体"/>
          <w:color w:val="auto"/>
          <w:sz w:val="21"/>
          <w:szCs w:val="21"/>
          <w:highlight w:val="none"/>
        </w:rPr>
        <w:t>仲裁委员会依申请仲裁时其现行有效的仲裁规则裁决；</w:t>
      </w:r>
    </w:p>
    <w:p w14:paraId="53EDE7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向</w:t>
      </w:r>
      <w:r>
        <w:rPr>
          <w:rFonts w:hint="eastAsia" w:ascii="宋体" w:hAnsi="宋体" w:eastAsia="宋体" w:cs="宋体"/>
          <w:color w:val="auto"/>
          <w:sz w:val="21"/>
          <w:szCs w:val="21"/>
          <w:highlight w:val="none"/>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1"/>
          <w:szCs w:val="21"/>
          <w:highlight w:val="none"/>
        </w:rPr>
        <w:t>人民法院起诉。</w:t>
      </w:r>
    </w:p>
    <w:p w14:paraId="47A39A13">
      <w:pPr>
        <w:spacing w:line="360" w:lineRule="auto"/>
        <w:ind w:firstLine="422" w:firstLineChars="200"/>
        <w:rPr>
          <w:rFonts w:hint="eastAsia" w:ascii="宋体" w:hAnsi="宋体" w:eastAsia="宋体" w:cs="宋体"/>
          <w:b/>
          <w:color w:val="auto"/>
          <w:sz w:val="21"/>
          <w:szCs w:val="21"/>
          <w:highlight w:val="none"/>
        </w:rPr>
      </w:pPr>
      <w:bookmarkStart w:id="302" w:name="_Toc16417"/>
      <w:bookmarkStart w:id="303" w:name="_Toc23784"/>
      <w:bookmarkStart w:id="304" w:name="_Toc26227"/>
      <w:bookmarkStart w:id="305" w:name="_Toc12273"/>
      <w:bookmarkStart w:id="306" w:name="_Toc15827"/>
      <w:r>
        <w:rPr>
          <w:rFonts w:hint="eastAsia" w:ascii="宋体" w:hAnsi="宋体" w:eastAsia="宋体" w:cs="宋体"/>
          <w:b/>
          <w:color w:val="auto"/>
          <w:sz w:val="21"/>
          <w:szCs w:val="21"/>
          <w:highlight w:val="none"/>
        </w:rPr>
        <w:t>1.8 合同生效</w:t>
      </w:r>
      <w:bookmarkEnd w:id="302"/>
      <w:bookmarkEnd w:id="303"/>
      <w:bookmarkEnd w:id="304"/>
      <w:bookmarkEnd w:id="305"/>
      <w:bookmarkEnd w:id="306"/>
    </w:p>
    <w:p w14:paraId="5726E643">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本合同自双方当事人盖章或者签字时生效。</w:t>
      </w:r>
    </w:p>
    <w:p w14:paraId="5EC5BEF2">
      <w:pPr>
        <w:autoSpaceDE w:val="0"/>
        <w:autoSpaceDN w:val="0"/>
        <w:adjustRightInd w:val="0"/>
        <w:spacing w:line="360" w:lineRule="auto"/>
        <w:rPr>
          <w:rFonts w:hint="eastAsia" w:ascii="宋体" w:hAnsi="宋体" w:eastAsia="宋体" w:cs="宋体"/>
          <w:color w:val="auto"/>
          <w:sz w:val="21"/>
          <w:szCs w:val="21"/>
          <w:highlight w:val="none"/>
          <w:lang w:val="zh-CN"/>
        </w:rPr>
      </w:pPr>
    </w:p>
    <w:p w14:paraId="0F07F537">
      <w:pPr>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1B9FB352">
      <w:pPr>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64405F02">
      <w:pPr>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法定代表人或</w:t>
      </w:r>
    </w:p>
    <w:p w14:paraId="23D0A1BB">
      <w:pPr>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授权代表（签字）: </w:t>
      </w:r>
    </w:p>
    <w:p w14:paraId="2B39ACD1">
      <w:pPr>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联系人：                                 联系人：   </w:t>
      </w:r>
    </w:p>
    <w:p w14:paraId="6D81CAE8">
      <w:pPr>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7D6F4728">
      <w:pPr>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7A536F19">
      <w:pPr>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6A562042">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72A59CD7">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107FD535">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p>
    <w:p w14:paraId="7E0B5307">
      <w:pPr>
        <w:bidi w:val="0"/>
        <w:rPr>
          <w:rFonts w:hint="eastAsia" w:ascii="宋体" w:hAnsi="宋体" w:eastAsia="宋体" w:cs="宋体"/>
          <w:color w:val="auto"/>
          <w:kern w:val="2"/>
          <w:sz w:val="21"/>
          <w:szCs w:val="21"/>
          <w:highlight w:val="none"/>
          <w:lang w:val="en-US" w:eastAsia="zh-CN" w:bidi="ar-SA"/>
        </w:rPr>
      </w:pPr>
    </w:p>
    <w:p w14:paraId="6792C74A">
      <w:pPr>
        <w:bidi w:val="0"/>
        <w:rPr>
          <w:rFonts w:hint="eastAsia" w:ascii="宋体" w:hAnsi="宋体" w:eastAsia="宋体" w:cs="宋体"/>
          <w:color w:val="auto"/>
          <w:sz w:val="21"/>
          <w:szCs w:val="21"/>
          <w:highlight w:val="none"/>
          <w:lang w:val="en-US" w:eastAsia="zh-CN"/>
        </w:rPr>
      </w:pPr>
    </w:p>
    <w:p w14:paraId="1604735B">
      <w:pPr>
        <w:bidi w:val="0"/>
        <w:rPr>
          <w:rFonts w:hint="eastAsia" w:ascii="宋体" w:hAnsi="宋体" w:eastAsia="宋体" w:cs="宋体"/>
          <w:color w:val="auto"/>
          <w:sz w:val="21"/>
          <w:szCs w:val="21"/>
          <w:highlight w:val="none"/>
          <w:lang w:val="en-US" w:eastAsia="zh-CN"/>
        </w:rPr>
      </w:pPr>
    </w:p>
    <w:p w14:paraId="3B1FC56B">
      <w:pPr>
        <w:bidi w:val="0"/>
        <w:rPr>
          <w:rFonts w:hint="eastAsia" w:ascii="宋体" w:hAnsi="宋体" w:eastAsia="宋体" w:cs="宋体"/>
          <w:color w:val="auto"/>
          <w:sz w:val="21"/>
          <w:szCs w:val="21"/>
          <w:highlight w:val="none"/>
          <w:lang w:val="en-US" w:eastAsia="zh-CN"/>
        </w:rPr>
      </w:pPr>
    </w:p>
    <w:p w14:paraId="3209A21F">
      <w:pPr>
        <w:bidi w:val="0"/>
        <w:rPr>
          <w:rFonts w:hint="eastAsia" w:ascii="宋体" w:hAnsi="宋体" w:eastAsia="宋体" w:cs="宋体"/>
          <w:color w:val="auto"/>
          <w:sz w:val="21"/>
          <w:szCs w:val="21"/>
          <w:highlight w:val="none"/>
          <w:lang w:val="en-US" w:eastAsia="zh-CN"/>
        </w:rPr>
      </w:pPr>
    </w:p>
    <w:bookmarkEnd w:id="266"/>
    <w:p w14:paraId="7C06BE44">
      <w:pPr>
        <w:tabs>
          <w:tab w:val="left" w:pos="5698"/>
        </w:tabs>
        <w:bidi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（本合同仅作示范文本，具体以双方签定的正式合同为准，合同内容不得违背本竞争性磋商文件实质性要求。）</w:t>
      </w:r>
    </w:p>
    <w:p w14:paraId="4FA79026">
      <w:pPr>
        <w:pStyle w:val="40"/>
        <w:spacing w:before="0" w:after="0" w:line="360" w:lineRule="auto"/>
        <w:rPr>
          <w:rFonts w:hint="eastAsia" w:ascii="宋体" w:hAnsi="宋体" w:eastAsia="宋体" w:cs="宋体"/>
          <w:color w:val="auto"/>
          <w:sz w:val="21"/>
          <w:szCs w:val="21"/>
          <w:highlight w:val="none"/>
        </w:rPr>
      </w:pPr>
    </w:p>
    <w:p w14:paraId="05178CCB">
      <w:pPr>
        <w:pStyle w:val="40"/>
        <w:spacing w:before="0" w:after="0" w:line="360" w:lineRule="auto"/>
        <w:rPr>
          <w:rFonts w:ascii="宋体" w:hAnsi="宋体" w:cs="宋体"/>
          <w:color w:val="auto"/>
          <w:sz w:val="36"/>
          <w:szCs w:val="36"/>
          <w:highlight w:val="none"/>
        </w:rPr>
      </w:pPr>
    </w:p>
    <w:p w14:paraId="6ADABF52">
      <w:pP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p>
    <w:p w14:paraId="0D2E4C0C">
      <w:pPr>
        <w:pStyle w:val="40"/>
        <w:spacing w:before="0" w:after="0" w:line="360" w:lineRule="auto"/>
        <w:rPr>
          <w:rFonts w:ascii="宋体" w:hAnsi="宋体" w:cs="宋体"/>
          <w:color w:val="auto"/>
          <w:sz w:val="36"/>
          <w:szCs w:val="36"/>
          <w:highlight w:val="none"/>
        </w:rPr>
      </w:pPr>
      <w:bookmarkStart w:id="307" w:name="_Toc12688"/>
      <w:r>
        <w:rPr>
          <w:rFonts w:hint="eastAsia" w:ascii="宋体" w:hAnsi="宋体" w:cs="宋体"/>
          <w:color w:val="auto"/>
          <w:sz w:val="36"/>
          <w:szCs w:val="36"/>
          <w:highlight w:val="none"/>
        </w:rPr>
        <w:t>第五章  磋商响应文件格式</w:t>
      </w:r>
      <w:bookmarkEnd w:id="259"/>
      <w:bookmarkEnd w:id="260"/>
      <w:bookmarkEnd w:id="261"/>
      <w:bookmarkEnd w:id="307"/>
      <w:bookmarkStart w:id="308" w:name="_Toc15805942"/>
    </w:p>
    <w:p w14:paraId="3DFCBF73">
      <w:pPr>
        <w:pStyle w:val="40"/>
        <w:spacing w:beforeLines="100" w:afterLines="100"/>
        <w:outlineLvl w:val="1"/>
        <w:rPr>
          <w:rFonts w:ascii="宋体" w:hAnsi="宋体" w:cs="宋体"/>
          <w:color w:val="auto"/>
          <w:sz w:val="44"/>
          <w:szCs w:val="44"/>
          <w:highlight w:val="none"/>
        </w:rPr>
      </w:pPr>
      <w:bookmarkStart w:id="309" w:name="_Toc530551876"/>
      <w:bookmarkStart w:id="310" w:name="_Toc493956051"/>
      <w:bookmarkStart w:id="311" w:name="_Toc15030"/>
      <w:bookmarkStart w:id="312" w:name="_Toc531359038"/>
      <w:r>
        <w:rPr>
          <w:rFonts w:hint="eastAsia" w:ascii="宋体" w:hAnsi="宋体" w:cs="宋体"/>
          <w:color w:val="auto"/>
          <w:sz w:val="44"/>
          <w:szCs w:val="44"/>
          <w:highlight w:val="none"/>
        </w:rPr>
        <w:t>一  资格审查文件格式</w:t>
      </w:r>
      <w:bookmarkEnd w:id="309"/>
      <w:bookmarkEnd w:id="310"/>
      <w:bookmarkEnd w:id="311"/>
      <w:bookmarkEnd w:id="312"/>
    </w:p>
    <w:p w14:paraId="575753B0">
      <w:pPr>
        <w:spacing w:line="360" w:lineRule="auto"/>
        <w:rPr>
          <w:rFonts w:ascii="宋体" w:hAnsi="宋体" w:cs="宋体"/>
          <w:color w:val="auto"/>
          <w:sz w:val="24"/>
          <w:szCs w:val="24"/>
          <w:highlight w:val="none"/>
        </w:rPr>
      </w:pPr>
      <w:bookmarkStart w:id="313" w:name="_Toc531359039"/>
    </w:p>
    <w:bookmarkEnd w:id="313"/>
    <w:p w14:paraId="155022BC">
      <w:pPr>
        <w:pStyle w:val="7"/>
        <w:spacing w:before="0" w:after="0"/>
        <w:ind w:firstLine="0" w:firstLineChars="0"/>
        <w:jc w:val="left"/>
        <w:rPr>
          <w:rFonts w:ascii="宋体" w:hAnsi="宋体" w:eastAsia="宋体" w:cs="宋体"/>
          <w:color w:val="auto"/>
          <w:sz w:val="24"/>
          <w:szCs w:val="24"/>
          <w:highlight w:val="none"/>
        </w:rPr>
      </w:pPr>
      <w:bookmarkStart w:id="314" w:name="_Toc531359040"/>
      <w:bookmarkStart w:id="315" w:name="_Toc80973294"/>
      <w:bookmarkStart w:id="316" w:name="_Toc18944"/>
      <w:r>
        <w:rPr>
          <w:rFonts w:hint="eastAsia" w:ascii="宋体" w:hAnsi="宋体" w:eastAsia="宋体" w:cs="宋体"/>
          <w:color w:val="auto"/>
          <w:sz w:val="24"/>
          <w:szCs w:val="24"/>
          <w:highlight w:val="none"/>
        </w:rPr>
        <w:t>1.1    资格审查文件封面</w:t>
      </w:r>
      <w:bookmarkEnd w:id="314"/>
      <w:r>
        <w:rPr>
          <w:rFonts w:hint="eastAsia" w:ascii="宋体" w:hAnsi="宋体" w:eastAsia="宋体" w:cs="宋体"/>
          <w:color w:val="auto"/>
          <w:sz w:val="24"/>
          <w:szCs w:val="24"/>
          <w:highlight w:val="none"/>
        </w:rPr>
        <w:t>格式</w:t>
      </w:r>
      <w:bookmarkEnd w:id="315"/>
      <w:bookmarkEnd w:id="316"/>
    </w:p>
    <w:p w14:paraId="5A5374D3">
      <w:pPr>
        <w:pStyle w:val="16"/>
        <w:ind w:firstLine="0"/>
        <w:rPr>
          <w:rFonts w:ascii="宋体" w:hAnsi="宋体" w:cs="宋体"/>
          <w:color w:val="auto"/>
          <w:highlight w:val="none"/>
        </w:rPr>
      </w:pPr>
    </w:p>
    <w:p w14:paraId="5FA6C98F">
      <w:pPr>
        <w:pStyle w:val="16"/>
        <w:spacing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磋商响应文件</w:t>
      </w:r>
    </w:p>
    <w:p w14:paraId="43EE7251">
      <w:pPr>
        <w:snapToGrid w:val="0"/>
        <w:spacing w:beforeLines="50" w:after="50"/>
        <w:rPr>
          <w:rFonts w:ascii="宋体" w:hAnsi="宋体" w:cs="宋体"/>
          <w:bCs/>
          <w:color w:val="auto"/>
          <w:sz w:val="24"/>
          <w:szCs w:val="20"/>
          <w:highlight w:val="none"/>
        </w:rPr>
      </w:pPr>
    </w:p>
    <w:tbl>
      <w:tblPr>
        <w:tblStyle w:val="43"/>
        <w:tblW w:w="7054" w:type="dxa"/>
        <w:jc w:val="center"/>
        <w:tblLayout w:type="fixed"/>
        <w:tblCellMar>
          <w:top w:w="0" w:type="dxa"/>
          <w:left w:w="108" w:type="dxa"/>
          <w:bottom w:w="0" w:type="dxa"/>
          <w:right w:w="108" w:type="dxa"/>
        </w:tblCellMar>
      </w:tblPr>
      <w:tblGrid>
        <w:gridCol w:w="2518"/>
        <w:gridCol w:w="4536"/>
      </w:tblGrid>
      <w:tr w14:paraId="33814D1C">
        <w:tblPrEx>
          <w:tblCellMar>
            <w:top w:w="0" w:type="dxa"/>
            <w:left w:w="108" w:type="dxa"/>
            <w:bottom w:w="0" w:type="dxa"/>
            <w:right w:w="108" w:type="dxa"/>
          </w:tblCellMar>
        </w:tblPrEx>
        <w:trPr>
          <w:trHeight w:val="850" w:hRule="atLeast"/>
          <w:jc w:val="center"/>
        </w:trPr>
        <w:tc>
          <w:tcPr>
            <w:tcW w:w="2518" w:type="dxa"/>
            <w:vAlign w:val="center"/>
          </w:tcPr>
          <w:p w14:paraId="47222CCC">
            <w:pPr>
              <w:jc w:val="distribute"/>
              <w:rPr>
                <w:rFonts w:ascii="宋体" w:hAnsi="宋体" w:cs="宋体"/>
                <w:color w:val="auto"/>
                <w:sz w:val="24"/>
                <w:szCs w:val="24"/>
                <w:highlight w:val="none"/>
              </w:rPr>
            </w:pPr>
            <w:r>
              <w:rPr>
                <w:rFonts w:hint="eastAsia" w:ascii="宋体" w:hAnsi="宋体" w:cs="宋体"/>
                <w:color w:val="auto"/>
                <w:sz w:val="24"/>
                <w:szCs w:val="24"/>
                <w:highlight w:val="none"/>
              </w:rPr>
              <w:t>磋商响应文件名称：</w:t>
            </w:r>
          </w:p>
        </w:tc>
        <w:tc>
          <w:tcPr>
            <w:tcW w:w="4536" w:type="dxa"/>
            <w:vAlign w:val="center"/>
          </w:tcPr>
          <w:p w14:paraId="60223378">
            <w:pPr>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资格审查文件           </w:t>
            </w:r>
          </w:p>
        </w:tc>
      </w:tr>
      <w:tr w14:paraId="365B1D81">
        <w:tblPrEx>
          <w:tblCellMar>
            <w:top w:w="0" w:type="dxa"/>
            <w:left w:w="108" w:type="dxa"/>
            <w:bottom w:w="0" w:type="dxa"/>
            <w:right w:w="108" w:type="dxa"/>
          </w:tblCellMar>
        </w:tblPrEx>
        <w:trPr>
          <w:trHeight w:val="850" w:hRule="atLeast"/>
          <w:jc w:val="center"/>
        </w:trPr>
        <w:tc>
          <w:tcPr>
            <w:tcW w:w="2518" w:type="dxa"/>
            <w:vAlign w:val="center"/>
          </w:tcPr>
          <w:p w14:paraId="5258C4B9">
            <w:pPr>
              <w:jc w:val="distribute"/>
              <w:rPr>
                <w:rFonts w:ascii="宋体" w:hAnsi="宋体" w:cs="宋体"/>
                <w:color w:val="auto"/>
                <w:sz w:val="24"/>
                <w:szCs w:val="24"/>
                <w:highlight w:val="none"/>
              </w:rPr>
            </w:pPr>
            <w:r>
              <w:rPr>
                <w:rFonts w:hint="eastAsia" w:ascii="宋体" w:hAnsi="宋体" w:cs="宋体"/>
                <w:color w:val="auto"/>
                <w:sz w:val="24"/>
                <w:szCs w:val="24"/>
                <w:highlight w:val="none"/>
              </w:rPr>
              <w:t>项 目 编 号：</w:t>
            </w:r>
          </w:p>
        </w:tc>
        <w:tc>
          <w:tcPr>
            <w:tcW w:w="4536" w:type="dxa"/>
            <w:vAlign w:val="center"/>
          </w:tcPr>
          <w:p w14:paraId="2091616B">
            <w:pPr>
              <w:jc w:val="left"/>
              <w:rPr>
                <w:rFonts w:ascii="宋体" w:hAnsi="宋体" w:cs="宋体"/>
                <w:color w:val="auto"/>
                <w:sz w:val="24"/>
                <w:szCs w:val="24"/>
                <w:highlight w:val="none"/>
              </w:rPr>
            </w:pPr>
          </w:p>
        </w:tc>
      </w:tr>
      <w:tr w14:paraId="00F6EF6C">
        <w:tblPrEx>
          <w:tblCellMar>
            <w:top w:w="0" w:type="dxa"/>
            <w:left w:w="108" w:type="dxa"/>
            <w:bottom w:w="0" w:type="dxa"/>
            <w:right w:w="108" w:type="dxa"/>
          </w:tblCellMar>
        </w:tblPrEx>
        <w:trPr>
          <w:trHeight w:val="850" w:hRule="atLeast"/>
          <w:jc w:val="center"/>
        </w:trPr>
        <w:tc>
          <w:tcPr>
            <w:tcW w:w="2518" w:type="dxa"/>
            <w:vAlign w:val="center"/>
          </w:tcPr>
          <w:p w14:paraId="445DF585">
            <w:pPr>
              <w:jc w:val="distribute"/>
              <w:rPr>
                <w:rFonts w:ascii="宋体" w:hAnsi="宋体" w:cs="宋体"/>
                <w:color w:val="auto"/>
                <w:sz w:val="24"/>
                <w:szCs w:val="24"/>
                <w:highlight w:val="none"/>
              </w:rPr>
            </w:pPr>
            <w:r>
              <w:rPr>
                <w:rFonts w:hint="eastAsia" w:ascii="宋体" w:hAnsi="宋体" w:cs="宋体"/>
                <w:color w:val="auto"/>
                <w:sz w:val="24"/>
                <w:szCs w:val="24"/>
                <w:highlight w:val="none"/>
              </w:rPr>
              <w:t>项 目 名 称：</w:t>
            </w:r>
          </w:p>
        </w:tc>
        <w:tc>
          <w:tcPr>
            <w:tcW w:w="4536" w:type="dxa"/>
            <w:vAlign w:val="center"/>
          </w:tcPr>
          <w:p w14:paraId="6DDC1667">
            <w:pPr>
              <w:jc w:val="left"/>
              <w:rPr>
                <w:rFonts w:ascii="宋体" w:hAnsi="宋体" w:cs="宋体"/>
                <w:color w:val="auto"/>
                <w:sz w:val="24"/>
                <w:szCs w:val="24"/>
                <w:highlight w:val="none"/>
              </w:rPr>
            </w:pPr>
          </w:p>
        </w:tc>
      </w:tr>
      <w:tr w14:paraId="0B924EF9">
        <w:tblPrEx>
          <w:tblCellMar>
            <w:top w:w="0" w:type="dxa"/>
            <w:left w:w="108" w:type="dxa"/>
            <w:bottom w:w="0" w:type="dxa"/>
            <w:right w:w="108" w:type="dxa"/>
          </w:tblCellMar>
        </w:tblPrEx>
        <w:trPr>
          <w:trHeight w:val="850" w:hRule="atLeast"/>
          <w:jc w:val="center"/>
        </w:trPr>
        <w:tc>
          <w:tcPr>
            <w:tcW w:w="2518" w:type="dxa"/>
            <w:vAlign w:val="center"/>
          </w:tcPr>
          <w:p w14:paraId="715B2AFD">
            <w:pPr>
              <w:jc w:val="distribute"/>
              <w:rPr>
                <w:rFonts w:ascii="宋体" w:hAnsi="宋体" w:cs="宋体"/>
                <w:color w:val="auto"/>
                <w:sz w:val="24"/>
                <w:szCs w:val="24"/>
                <w:highlight w:val="none"/>
              </w:rPr>
            </w:pPr>
            <w:r>
              <w:rPr>
                <w:rFonts w:hint="eastAsia" w:ascii="宋体" w:hAnsi="宋体" w:cs="宋体"/>
                <w:color w:val="auto"/>
                <w:sz w:val="24"/>
                <w:szCs w:val="24"/>
                <w:highlight w:val="none"/>
              </w:rPr>
              <w:t>标      项：</w:t>
            </w:r>
          </w:p>
        </w:tc>
        <w:tc>
          <w:tcPr>
            <w:tcW w:w="4536" w:type="dxa"/>
            <w:vAlign w:val="center"/>
          </w:tcPr>
          <w:p w14:paraId="286760B1">
            <w:pPr>
              <w:jc w:val="left"/>
              <w:rPr>
                <w:rFonts w:ascii="宋体" w:hAnsi="宋体" w:cs="宋体"/>
                <w:color w:val="auto"/>
                <w:sz w:val="24"/>
                <w:szCs w:val="24"/>
                <w:highlight w:val="none"/>
              </w:rPr>
            </w:pPr>
          </w:p>
        </w:tc>
      </w:tr>
      <w:tr w14:paraId="428DD816">
        <w:tblPrEx>
          <w:tblCellMar>
            <w:top w:w="0" w:type="dxa"/>
            <w:left w:w="108" w:type="dxa"/>
            <w:bottom w:w="0" w:type="dxa"/>
            <w:right w:w="108" w:type="dxa"/>
          </w:tblCellMar>
        </w:tblPrEx>
        <w:trPr>
          <w:trHeight w:val="850" w:hRule="atLeast"/>
          <w:jc w:val="center"/>
        </w:trPr>
        <w:tc>
          <w:tcPr>
            <w:tcW w:w="2518" w:type="dxa"/>
            <w:vAlign w:val="center"/>
          </w:tcPr>
          <w:p w14:paraId="268A606B">
            <w:pPr>
              <w:jc w:val="distribute"/>
              <w:rPr>
                <w:rFonts w:ascii="宋体" w:hAnsi="宋体" w:cs="宋体"/>
                <w:color w:val="auto"/>
                <w:sz w:val="24"/>
                <w:szCs w:val="24"/>
                <w:highlight w:val="none"/>
              </w:rPr>
            </w:pPr>
            <w:r>
              <w:rPr>
                <w:rFonts w:hint="eastAsia" w:ascii="宋体" w:hAnsi="宋体" w:cs="宋体"/>
                <w:color w:val="auto"/>
                <w:sz w:val="24"/>
                <w:szCs w:val="24"/>
                <w:highlight w:val="none"/>
              </w:rPr>
              <w:t>供应商全称（盖章）：</w:t>
            </w:r>
          </w:p>
        </w:tc>
        <w:tc>
          <w:tcPr>
            <w:tcW w:w="4536" w:type="dxa"/>
            <w:vAlign w:val="center"/>
          </w:tcPr>
          <w:p w14:paraId="1D4C57E8">
            <w:pPr>
              <w:jc w:val="left"/>
              <w:rPr>
                <w:rFonts w:ascii="宋体" w:hAnsi="宋体" w:cs="宋体"/>
                <w:color w:val="auto"/>
                <w:sz w:val="24"/>
                <w:szCs w:val="24"/>
                <w:highlight w:val="none"/>
              </w:rPr>
            </w:pPr>
          </w:p>
        </w:tc>
      </w:tr>
      <w:tr w14:paraId="46B20356">
        <w:tblPrEx>
          <w:tblCellMar>
            <w:top w:w="0" w:type="dxa"/>
            <w:left w:w="108" w:type="dxa"/>
            <w:bottom w:w="0" w:type="dxa"/>
            <w:right w:w="108" w:type="dxa"/>
          </w:tblCellMar>
        </w:tblPrEx>
        <w:trPr>
          <w:trHeight w:val="850" w:hRule="atLeast"/>
          <w:jc w:val="center"/>
        </w:trPr>
        <w:tc>
          <w:tcPr>
            <w:tcW w:w="2518" w:type="dxa"/>
            <w:vAlign w:val="center"/>
          </w:tcPr>
          <w:p w14:paraId="2F9B66EB">
            <w:pPr>
              <w:jc w:val="distribute"/>
              <w:rPr>
                <w:rFonts w:ascii="宋体" w:hAnsi="宋体" w:cs="宋体"/>
                <w:color w:val="auto"/>
                <w:sz w:val="24"/>
                <w:szCs w:val="24"/>
                <w:highlight w:val="none"/>
              </w:rPr>
            </w:pPr>
            <w:r>
              <w:rPr>
                <w:rFonts w:hint="eastAsia" w:ascii="宋体" w:hAnsi="宋体" w:cs="宋体"/>
                <w:color w:val="auto"/>
                <w:sz w:val="24"/>
                <w:szCs w:val="24"/>
                <w:highlight w:val="none"/>
              </w:rPr>
              <w:t>供应商地址：</w:t>
            </w:r>
          </w:p>
        </w:tc>
        <w:tc>
          <w:tcPr>
            <w:tcW w:w="4536" w:type="dxa"/>
            <w:vAlign w:val="center"/>
          </w:tcPr>
          <w:p w14:paraId="59B0C7E3">
            <w:pPr>
              <w:jc w:val="left"/>
              <w:rPr>
                <w:rFonts w:ascii="宋体" w:hAnsi="宋体" w:cs="宋体"/>
                <w:color w:val="auto"/>
                <w:sz w:val="24"/>
                <w:szCs w:val="24"/>
                <w:highlight w:val="none"/>
              </w:rPr>
            </w:pPr>
          </w:p>
        </w:tc>
      </w:tr>
      <w:tr w14:paraId="3194CF30">
        <w:tblPrEx>
          <w:tblCellMar>
            <w:top w:w="0" w:type="dxa"/>
            <w:left w:w="108" w:type="dxa"/>
            <w:bottom w:w="0" w:type="dxa"/>
            <w:right w:w="108" w:type="dxa"/>
          </w:tblCellMar>
        </w:tblPrEx>
        <w:trPr>
          <w:trHeight w:val="850" w:hRule="atLeast"/>
          <w:jc w:val="center"/>
        </w:trPr>
        <w:tc>
          <w:tcPr>
            <w:tcW w:w="7054" w:type="dxa"/>
            <w:gridSpan w:val="2"/>
            <w:vAlign w:val="center"/>
          </w:tcPr>
          <w:p w14:paraId="5CF96C3A">
            <w:pPr>
              <w:jc w:val="left"/>
              <w:rPr>
                <w:rFonts w:ascii="宋体" w:hAnsi="宋体" w:cs="宋体"/>
                <w:color w:val="auto"/>
                <w:sz w:val="24"/>
                <w:szCs w:val="24"/>
                <w:highlight w:val="none"/>
                <w:u w:val="single"/>
              </w:rPr>
            </w:pPr>
          </w:p>
        </w:tc>
      </w:tr>
      <w:tr w14:paraId="2B7605CD">
        <w:tblPrEx>
          <w:tblCellMar>
            <w:top w:w="0" w:type="dxa"/>
            <w:left w:w="108" w:type="dxa"/>
            <w:bottom w:w="0" w:type="dxa"/>
            <w:right w:w="108" w:type="dxa"/>
          </w:tblCellMar>
        </w:tblPrEx>
        <w:trPr>
          <w:trHeight w:val="850" w:hRule="atLeast"/>
          <w:jc w:val="center"/>
        </w:trPr>
        <w:tc>
          <w:tcPr>
            <w:tcW w:w="7054" w:type="dxa"/>
            <w:gridSpan w:val="2"/>
            <w:vAlign w:val="center"/>
          </w:tcPr>
          <w:p w14:paraId="0BF2EF8E">
            <w:pPr>
              <w:jc w:val="center"/>
              <w:rPr>
                <w:rFonts w:ascii="宋体" w:hAnsi="宋体" w:cs="宋体"/>
                <w:color w:val="auto"/>
                <w:sz w:val="24"/>
                <w:szCs w:val="24"/>
                <w:highlight w:val="none"/>
              </w:rPr>
            </w:pPr>
            <w:r>
              <w:rPr>
                <w:rFonts w:hint="eastAsia" w:ascii="宋体" w:hAnsi="宋体" w:cs="宋体"/>
                <w:color w:val="auto"/>
                <w:sz w:val="24"/>
                <w:szCs w:val="24"/>
                <w:highlight w:val="none"/>
              </w:rPr>
              <w:t>年  月  日</w:t>
            </w:r>
          </w:p>
        </w:tc>
      </w:tr>
    </w:tbl>
    <w:p w14:paraId="2F67AF83">
      <w:pPr>
        <w:rPr>
          <w:rFonts w:ascii="宋体" w:hAnsi="宋体" w:cs="宋体"/>
          <w:color w:val="auto"/>
          <w:highlight w:val="none"/>
        </w:rPr>
      </w:pPr>
      <w:bookmarkStart w:id="317" w:name="_Toc531359041"/>
      <w:bookmarkStart w:id="318" w:name="_Toc493956052"/>
      <w:bookmarkStart w:id="319" w:name="_Toc523398524"/>
      <w:bookmarkStart w:id="320" w:name="_Toc493956053"/>
      <w:bookmarkStart w:id="321" w:name="_Toc530551878"/>
      <w:r>
        <w:rPr>
          <w:rFonts w:hint="eastAsia" w:ascii="宋体" w:hAnsi="宋体" w:cs="宋体"/>
          <w:color w:val="auto"/>
          <w:highlight w:val="none"/>
        </w:rPr>
        <w:tab/>
      </w:r>
    </w:p>
    <w:p w14:paraId="5CB68C6F">
      <w:pPr>
        <w:rPr>
          <w:rFonts w:ascii="宋体" w:hAnsi="宋体" w:cs="宋体"/>
          <w:color w:val="auto"/>
          <w:highlight w:val="none"/>
        </w:rPr>
        <w:sectPr>
          <w:headerReference r:id="rId17" w:type="default"/>
          <w:footerReference r:id="rId18" w:type="default"/>
          <w:pgSz w:w="11906" w:h="16838"/>
          <w:pgMar w:top="1418" w:right="1418" w:bottom="1418" w:left="1418" w:header="851" w:footer="851" w:gutter="0"/>
          <w:pgNumType w:fmt="decimal"/>
          <w:cols w:space="720" w:num="1"/>
          <w:docGrid w:linePitch="312" w:charSpace="0"/>
        </w:sectPr>
      </w:pPr>
    </w:p>
    <w:p w14:paraId="72781FCD">
      <w:pPr>
        <w:pStyle w:val="7"/>
        <w:spacing w:before="0" w:after="0"/>
        <w:ind w:firstLine="0" w:firstLineChars="0"/>
        <w:jc w:val="center"/>
        <w:rPr>
          <w:rFonts w:hint="eastAsia" w:ascii="宋体" w:hAnsi="宋体" w:eastAsia="宋体" w:cs="宋体"/>
          <w:color w:val="auto"/>
          <w:sz w:val="21"/>
          <w:szCs w:val="21"/>
          <w:highlight w:val="none"/>
        </w:rPr>
      </w:pPr>
      <w:bookmarkStart w:id="322" w:name="_Toc80973295"/>
      <w:bookmarkStart w:id="323" w:name="_Toc8413"/>
      <w:r>
        <w:rPr>
          <w:rFonts w:hint="eastAsia" w:ascii="宋体" w:hAnsi="宋体" w:eastAsia="宋体" w:cs="宋体"/>
          <w:color w:val="auto"/>
          <w:sz w:val="21"/>
          <w:szCs w:val="21"/>
          <w:highlight w:val="none"/>
        </w:rPr>
        <w:t>1.2    资格审查文件目录</w:t>
      </w:r>
      <w:bookmarkEnd w:id="317"/>
      <w:bookmarkEnd w:id="322"/>
      <w:bookmarkEnd w:id="323"/>
    </w:p>
    <w:p w14:paraId="44B49F48">
      <w:pPr>
        <w:pStyle w:val="16"/>
        <w:rPr>
          <w:rFonts w:hint="eastAsia" w:ascii="宋体" w:hAnsi="宋体" w:eastAsia="宋体" w:cs="宋体"/>
          <w:color w:val="auto"/>
          <w:sz w:val="21"/>
          <w:szCs w:val="21"/>
          <w:highlight w:val="none"/>
        </w:rPr>
      </w:pPr>
    </w:p>
    <w:p w14:paraId="1C267B88">
      <w:pPr>
        <w:pStyle w:val="16"/>
        <w:rPr>
          <w:rFonts w:hint="eastAsia" w:ascii="宋体" w:hAnsi="宋体" w:eastAsia="宋体" w:cs="宋体"/>
          <w:color w:val="auto"/>
          <w:sz w:val="21"/>
          <w:szCs w:val="21"/>
          <w:highlight w:val="none"/>
        </w:rPr>
      </w:pPr>
    </w:p>
    <w:p w14:paraId="1CD255C6">
      <w:pPr>
        <w:pStyle w:val="16"/>
        <w:spacing w:line="6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（1）有效的营业执照电子文档；</w:t>
      </w:r>
    </w:p>
    <w:p w14:paraId="76F0B194">
      <w:pPr>
        <w:pStyle w:val="16"/>
        <w:spacing w:line="60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（2）负责人身份证电子文档</w:t>
      </w:r>
      <w:r>
        <w:rPr>
          <w:rFonts w:hint="eastAsia" w:ascii="宋体" w:hAnsi="宋体" w:eastAsia="宋体" w:cs="宋体"/>
          <w:color w:val="auto"/>
          <w:sz w:val="21"/>
          <w:szCs w:val="21"/>
          <w:highlight w:val="none"/>
          <w:lang w:eastAsia="zh-CN"/>
        </w:rPr>
        <w:t>；</w:t>
      </w:r>
    </w:p>
    <w:p w14:paraId="02D5F7AD">
      <w:pPr>
        <w:pStyle w:val="16"/>
        <w:spacing w:line="6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（3）若有委托代理人的，则还应当提供授权委托书及委托代理人的身份证电子文档；</w:t>
      </w:r>
    </w:p>
    <w:p w14:paraId="22DD762F">
      <w:pPr>
        <w:pStyle w:val="16"/>
        <w:spacing w:line="6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（4）具有良好的财务会计制度、依法缴纳税收和社会保障资金的承诺函；</w:t>
      </w:r>
    </w:p>
    <w:p w14:paraId="75F0362E">
      <w:pPr>
        <w:pStyle w:val="16"/>
        <w:spacing w:line="6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（5）具有履行合同所必需设备和专业技术能力的承诺函；</w:t>
      </w:r>
    </w:p>
    <w:p w14:paraId="6D43161B">
      <w:pPr>
        <w:pStyle w:val="16"/>
        <w:spacing w:line="6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（6）无重大违法记录声明书；</w:t>
      </w:r>
    </w:p>
    <w:p w14:paraId="3D828806">
      <w:pPr>
        <w:pStyle w:val="16"/>
        <w:spacing w:line="6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）中小企业声明函或监狱企业声明函或残疾人福利性企业声明函；</w:t>
      </w:r>
    </w:p>
    <w:p w14:paraId="7746AE4B">
      <w:pPr>
        <w:pStyle w:val="16"/>
        <w:spacing w:line="6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w:t>
      </w:r>
    </w:p>
    <w:p w14:paraId="69FAF80C">
      <w:pPr>
        <w:pStyle w:val="16"/>
        <w:spacing w:line="600" w:lineRule="auto"/>
        <w:rPr>
          <w:rFonts w:ascii="宋体" w:hAnsi="宋体" w:cs="宋体"/>
          <w:color w:val="auto"/>
          <w:sz w:val="24"/>
          <w:szCs w:val="24"/>
          <w:highlight w:val="none"/>
        </w:rPr>
      </w:pPr>
    </w:p>
    <w:p w14:paraId="6B09D405">
      <w:pPr>
        <w:pStyle w:val="16"/>
        <w:spacing w:line="360" w:lineRule="auto"/>
        <w:rPr>
          <w:rFonts w:ascii="宋体" w:hAnsi="宋体" w:cs="宋体"/>
          <w:color w:val="auto"/>
          <w:sz w:val="24"/>
          <w:szCs w:val="24"/>
          <w:highlight w:val="none"/>
        </w:rPr>
      </w:pPr>
    </w:p>
    <w:p w14:paraId="438124F4">
      <w:pPr>
        <w:pStyle w:val="16"/>
        <w:spacing w:line="360" w:lineRule="auto"/>
        <w:rPr>
          <w:rFonts w:ascii="宋体" w:hAnsi="宋体" w:cs="宋体"/>
          <w:color w:val="auto"/>
          <w:sz w:val="24"/>
          <w:szCs w:val="24"/>
          <w:highlight w:val="none"/>
        </w:rPr>
      </w:pPr>
    </w:p>
    <w:p w14:paraId="0AB1BAA6">
      <w:pPr>
        <w:pStyle w:val="16"/>
        <w:spacing w:line="360" w:lineRule="auto"/>
        <w:rPr>
          <w:rFonts w:ascii="宋体" w:hAnsi="宋体" w:cs="宋体"/>
          <w:color w:val="auto"/>
          <w:sz w:val="24"/>
          <w:szCs w:val="24"/>
          <w:highlight w:val="none"/>
        </w:rPr>
      </w:pPr>
    </w:p>
    <w:p w14:paraId="66FB6081">
      <w:pPr>
        <w:pStyle w:val="16"/>
        <w:spacing w:line="360" w:lineRule="auto"/>
        <w:rPr>
          <w:rFonts w:ascii="宋体" w:hAnsi="宋体" w:cs="宋体"/>
          <w:color w:val="auto"/>
          <w:sz w:val="24"/>
          <w:szCs w:val="24"/>
          <w:highlight w:val="none"/>
        </w:rPr>
      </w:pPr>
    </w:p>
    <w:p w14:paraId="7B4B6EFD">
      <w:pPr>
        <w:pStyle w:val="16"/>
        <w:spacing w:line="360" w:lineRule="auto"/>
        <w:rPr>
          <w:rFonts w:ascii="宋体" w:hAnsi="宋体" w:cs="宋体"/>
          <w:color w:val="auto"/>
          <w:sz w:val="24"/>
          <w:szCs w:val="24"/>
          <w:highlight w:val="none"/>
        </w:rPr>
      </w:pPr>
    </w:p>
    <w:p w14:paraId="5E62404F">
      <w:pPr>
        <w:pStyle w:val="16"/>
        <w:spacing w:line="360" w:lineRule="auto"/>
        <w:rPr>
          <w:rFonts w:ascii="宋体" w:hAnsi="宋体" w:cs="宋体"/>
          <w:color w:val="auto"/>
          <w:sz w:val="24"/>
          <w:szCs w:val="24"/>
          <w:highlight w:val="none"/>
        </w:rPr>
      </w:pPr>
    </w:p>
    <w:p w14:paraId="170F6CB5">
      <w:pPr>
        <w:pStyle w:val="16"/>
        <w:spacing w:line="360" w:lineRule="auto"/>
        <w:rPr>
          <w:rFonts w:ascii="宋体" w:hAnsi="宋体" w:cs="宋体"/>
          <w:color w:val="auto"/>
          <w:sz w:val="24"/>
          <w:szCs w:val="24"/>
          <w:highlight w:val="none"/>
        </w:rPr>
      </w:pPr>
    </w:p>
    <w:p w14:paraId="33D917BB">
      <w:pPr>
        <w:pStyle w:val="16"/>
        <w:spacing w:line="360" w:lineRule="auto"/>
        <w:rPr>
          <w:rFonts w:ascii="宋体" w:hAnsi="宋体" w:cs="宋体"/>
          <w:color w:val="auto"/>
          <w:sz w:val="24"/>
          <w:szCs w:val="24"/>
          <w:highlight w:val="none"/>
        </w:rPr>
      </w:pPr>
    </w:p>
    <w:p w14:paraId="5AFDCC3C">
      <w:pPr>
        <w:pStyle w:val="16"/>
        <w:spacing w:line="360" w:lineRule="auto"/>
        <w:rPr>
          <w:rFonts w:ascii="宋体" w:hAnsi="宋体" w:cs="宋体"/>
          <w:color w:val="auto"/>
          <w:sz w:val="24"/>
          <w:szCs w:val="24"/>
          <w:highlight w:val="none"/>
        </w:rPr>
      </w:pPr>
    </w:p>
    <w:p w14:paraId="7CC482FB">
      <w:pPr>
        <w:pStyle w:val="16"/>
        <w:spacing w:line="360" w:lineRule="auto"/>
        <w:rPr>
          <w:rFonts w:ascii="宋体" w:hAnsi="宋体" w:cs="宋体"/>
          <w:color w:val="auto"/>
          <w:sz w:val="24"/>
          <w:szCs w:val="24"/>
          <w:highlight w:val="none"/>
        </w:rPr>
      </w:pPr>
    </w:p>
    <w:p w14:paraId="18783B8D">
      <w:pPr>
        <w:pStyle w:val="16"/>
        <w:spacing w:line="360" w:lineRule="auto"/>
        <w:rPr>
          <w:rFonts w:ascii="宋体" w:hAnsi="宋体" w:cs="宋体"/>
          <w:color w:val="auto"/>
          <w:sz w:val="24"/>
          <w:szCs w:val="24"/>
          <w:highlight w:val="none"/>
        </w:rPr>
      </w:pPr>
    </w:p>
    <w:p w14:paraId="7E14B40F">
      <w:pPr>
        <w:pStyle w:val="16"/>
        <w:spacing w:line="360" w:lineRule="auto"/>
        <w:rPr>
          <w:rFonts w:ascii="宋体" w:hAnsi="宋体" w:cs="宋体"/>
          <w:color w:val="auto"/>
          <w:sz w:val="24"/>
          <w:szCs w:val="24"/>
          <w:highlight w:val="none"/>
        </w:rPr>
      </w:pPr>
    </w:p>
    <w:p w14:paraId="3A6FC317">
      <w:pPr>
        <w:pStyle w:val="16"/>
        <w:spacing w:line="360" w:lineRule="auto"/>
        <w:rPr>
          <w:rFonts w:ascii="宋体" w:hAnsi="宋体" w:cs="宋体"/>
          <w:color w:val="auto"/>
          <w:sz w:val="24"/>
          <w:szCs w:val="24"/>
          <w:highlight w:val="none"/>
        </w:rPr>
      </w:pPr>
    </w:p>
    <w:p w14:paraId="374EA068">
      <w:pPr>
        <w:pStyle w:val="16"/>
        <w:spacing w:line="360" w:lineRule="auto"/>
        <w:ind w:left="0" w:leftChars="0" w:firstLine="0" w:firstLineChars="0"/>
        <w:rPr>
          <w:rFonts w:ascii="宋体" w:hAnsi="宋体" w:cs="宋体"/>
          <w:color w:val="auto"/>
          <w:sz w:val="24"/>
          <w:szCs w:val="24"/>
          <w:highlight w:val="none"/>
        </w:rPr>
      </w:pPr>
    </w:p>
    <w:p w14:paraId="020CF04A">
      <w:pPr>
        <w:pStyle w:val="7"/>
        <w:spacing w:before="0" w:after="0"/>
        <w:ind w:firstLine="0" w:firstLineChars="0"/>
        <w:jc w:val="left"/>
        <w:rPr>
          <w:rFonts w:ascii="宋体" w:hAnsi="宋体" w:eastAsia="宋体" w:cs="宋体"/>
          <w:color w:val="auto"/>
          <w:sz w:val="24"/>
          <w:szCs w:val="24"/>
          <w:highlight w:val="none"/>
        </w:rPr>
      </w:pPr>
      <w:bookmarkStart w:id="324" w:name="_Toc531359042"/>
      <w:bookmarkStart w:id="325" w:name="_Toc16199"/>
      <w:bookmarkStart w:id="326" w:name="_Toc80973296"/>
      <w:r>
        <w:rPr>
          <w:rFonts w:hint="eastAsia" w:ascii="宋体" w:hAnsi="宋体" w:eastAsia="宋体" w:cs="宋体"/>
          <w:color w:val="auto"/>
          <w:sz w:val="24"/>
          <w:szCs w:val="24"/>
          <w:highlight w:val="none"/>
        </w:rPr>
        <w:t>1.3    有效营业执照电子文档</w:t>
      </w:r>
      <w:bookmarkEnd w:id="318"/>
      <w:bookmarkEnd w:id="319"/>
      <w:bookmarkEnd w:id="324"/>
      <w:bookmarkEnd w:id="325"/>
      <w:bookmarkEnd w:id="326"/>
    </w:p>
    <w:p w14:paraId="5DD63771">
      <w:pPr>
        <w:pStyle w:val="16"/>
        <w:ind w:firstLine="0"/>
        <w:rPr>
          <w:rFonts w:ascii="宋体" w:hAnsi="宋体" w:cs="宋体"/>
          <w:color w:val="auto"/>
          <w:highlight w:val="none"/>
        </w:rPr>
      </w:pPr>
    </w:p>
    <w:p w14:paraId="5C561DEE">
      <w:pPr>
        <w:spacing w:line="360" w:lineRule="auto"/>
        <w:ind w:right="-187" w:rightChars="-89"/>
        <w:rPr>
          <w:rFonts w:ascii="宋体" w:hAnsi="宋体" w:cs="宋体"/>
          <w:color w:val="auto"/>
          <w:sz w:val="24"/>
          <w:szCs w:val="24"/>
          <w:highlight w:val="none"/>
        </w:rPr>
      </w:pPr>
      <w:r>
        <w:rPr>
          <w:rFonts w:hint="eastAsia" w:ascii="宋体" w:hAnsi="宋体" w:cs="宋体"/>
          <w:color w:val="auto"/>
          <w:sz w:val="24"/>
          <w:szCs w:val="24"/>
          <w:highlight w:val="none"/>
        </w:rPr>
        <w:t>内容要求：</w:t>
      </w:r>
    </w:p>
    <w:p w14:paraId="7E7FA338">
      <w:pPr>
        <w:spacing w:line="360" w:lineRule="auto"/>
        <w:ind w:right="-187" w:rightChars="-89" w:firstLine="480" w:firstLineChars="200"/>
        <w:rPr>
          <w:rFonts w:ascii="宋体" w:hAnsi="宋体" w:cs="宋体"/>
          <w:color w:val="auto"/>
          <w:sz w:val="24"/>
          <w:highlight w:val="none"/>
        </w:rPr>
      </w:pPr>
      <w:r>
        <w:rPr>
          <w:rFonts w:hint="eastAsia" w:ascii="宋体" w:hAnsi="宋体" w:cs="宋体"/>
          <w:color w:val="auto"/>
          <w:sz w:val="24"/>
          <w:highlight w:val="none"/>
        </w:rPr>
        <w:t>提供有效的营业执照电子文档并加盖公司公章；事业单位的，则提供有效的《事业单位法人证书》副本电子文档并加盖单位公章；自然人的，则提供有效的身份证电子文档。</w:t>
      </w:r>
    </w:p>
    <w:p w14:paraId="3D9BBF39">
      <w:pPr>
        <w:spacing w:line="360" w:lineRule="auto"/>
        <w:ind w:firstLine="480" w:firstLineChars="200"/>
        <w:rPr>
          <w:rFonts w:ascii="宋体" w:hAnsi="宋体" w:cs="宋体"/>
          <w:color w:val="auto"/>
          <w:sz w:val="24"/>
          <w:highlight w:val="none"/>
        </w:rPr>
      </w:pPr>
    </w:p>
    <w:p w14:paraId="40D2F4C9">
      <w:pPr>
        <w:spacing w:line="360" w:lineRule="auto"/>
        <w:rPr>
          <w:rFonts w:ascii="宋体" w:hAnsi="宋体" w:cs="宋体"/>
          <w:color w:val="auto"/>
          <w:sz w:val="24"/>
          <w:highlight w:val="none"/>
        </w:rPr>
      </w:pPr>
    </w:p>
    <w:p w14:paraId="4F6E8FE4">
      <w:pPr>
        <w:spacing w:line="360" w:lineRule="auto"/>
        <w:rPr>
          <w:rFonts w:ascii="宋体" w:hAnsi="宋体" w:cs="宋体"/>
          <w:color w:val="auto"/>
          <w:sz w:val="24"/>
          <w:highlight w:val="none"/>
        </w:rPr>
      </w:pPr>
    </w:p>
    <w:p w14:paraId="47DDF275">
      <w:pPr>
        <w:pStyle w:val="7"/>
        <w:spacing w:before="0" w:after="0"/>
        <w:ind w:firstLine="0" w:firstLineChars="0"/>
        <w:jc w:val="left"/>
        <w:rPr>
          <w:rFonts w:ascii="宋体" w:hAnsi="宋体" w:eastAsia="宋体" w:cs="宋体"/>
          <w:color w:val="auto"/>
          <w:sz w:val="24"/>
          <w:szCs w:val="24"/>
          <w:highlight w:val="none"/>
        </w:rPr>
      </w:pPr>
      <w:bookmarkStart w:id="327" w:name="_Toc531359043"/>
      <w:bookmarkStart w:id="328" w:name="_Toc80973297"/>
      <w:bookmarkStart w:id="329" w:name="_Toc10103"/>
      <w:r>
        <w:rPr>
          <w:rFonts w:hint="eastAsia" w:ascii="宋体" w:hAnsi="宋体" w:eastAsia="宋体" w:cs="宋体"/>
          <w:color w:val="auto"/>
          <w:sz w:val="24"/>
          <w:szCs w:val="24"/>
          <w:highlight w:val="none"/>
        </w:rPr>
        <w:t>1.</w:t>
      </w:r>
      <w:bookmarkEnd w:id="320"/>
      <w:bookmarkEnd w:id="321"/>
      <w:r>
        <w:rPr>
          <w:rFonts w:hint="eastAsia" w:ascii="宋体" w:hAnsi="宋体" w:eastAsia="宋体" w:cs="宋体"/>
          <w:color w:val="auto"/>
          <w:sz w:val="24"/>
          <w:szCs w:val="24"/>
          <w:highlight w:val="none"/>
        </w:rPr>
        <w:t>4    负责人身份证电子文档</w:t>
      </w:r>
      <w:bookmarkEnd w:id="327"/>
      <w:bookmarkEnd w:id="328"/>
      <w:bookmarkEnd w:id="329"/>
    </w:p>
    <w:p w14:paraId="39CB9BB1">
      <w:pPr>
        <w:pStyle w:val="16"/>
        <w:ind w:firstLine="0"/>
        <w:rPr>
          <w:rFonts w:ascii="宋体" w:hAnsi="宋体" w:cs="宋体"/>
          <w:color w:val="auto"/>
          <w:highlight w:val="none"/>
        </w:rPr>
      </w:pPr>
    </w:p>
    <w:p w14:paraId="2FC787E9">
      <w:pPr>
        <w:pStyle w:val="16"/>
        <w:ind w:firstLine="0"/>
        <w:rPr>
          <w:rFonts w:ascii="宋体" w:hAnsi="宋体" w:cs="宋体"/>
          <w:color w:val="auto"/>
          <w:highlight w:val="none"/>
        </w:rPr>
      </w:pPr>
    </w:p>
    <w:p w14:paraId="086D701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内容要求：</w:t>
      </w:r>
    </w:p>
    <w:p w14:paraId="0CDCE767">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1、负责人身份证正、反面电子文档；</w:t>
      </w:r>
    </w:p>
    <w:p w14:paraId="64A9EB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2、若有委托代理人的，则还应当提供授权委托书及委托代理人的身份证电子文档。</w:t>
      </w:r>
    </w:p>
    <w:p w14:paraId="28AACF65">
      <w:pPr>
        <w:spacing w:line="360" w:lineRule="auto"/>
        <w:ind w:firstLine="480" w:firstLineChars="200"/>
        <w:rPr>
          <w:rFonts w:ascii="宋体" w:hAnsi="宋体" w:cs="宋体"/>
          <w:color w:val="auto"/>
          <w:sz w:val="24"/>
          <w:highlight w:val="none"/>
        </w:rPr>
      </w:pPr>
    </w:p>
    <w:p w14:paraId="7DA53EDC">
      <w:pPr>
        <w:pStyle w:val="16"/>
        <w:rPr>
          <w:rFonts w:ascii="宋体" w:hAnsi="宋体" w:cs="宋体"/>
          <w:color w:val="auto"/>
          <w:highlight w:val="none"/>
        </w:rPr>
        <w:sectPr>
          <w:pgSz w:w="11906" w:h="16838"/>
          <w:pgMar w:top="1418" w:right="1418" w:bottom="1418" w:left="1418" w:header="851" w:footer="851" w:gutter="0"/>
          <w:pgNumType w:fmt="decimal"/>
          <w:cols w:space="720" w:num="1"/>
          <w:docGrid w:linePitch="312" w:charSpace="0"/>
        </w:sectPr>
      </w:pPr>
    </w:p>
    <w:p w14:paraId="222F00FF">
      <w:pPr>
        <w:pStyle w:val="7"/>
        <w:spacing w:before="0" w:after="0"/>
        <w:ind w:firstLine="0" w:firstLineChars="0"/>
        <w:jc w:val="left"/>
        <w:rPr>
          <w:rFonts w:ascii="宋体" w:hAnsi="宋体" w:eastAsia="宋体" w:cs="宋体"/>
          <w:color w:val="auto"/>
          <w:sz w:val="24"/>
          <w:szCs w:val="24"/>
          <w:highlight w:val="none"/>
        </w:rPr>
      </w:pPr>
      <w:bookmarkStart w:id="330" w:name="_Toc531359044"/>
      <w:bookmarkStart w:id="331" w:name="_Toc80973298"/>
      <w:bookmarkStart w:id="332" w:name="_Toc24395"/>
      <w:r>
        <w:rPr>
          <w:rFonts w:hint="eastAsia" w:ascii="宋体" w:hAnsi="宋体" w:eastAsia="宋体" w:cs="宋体"/>
          <w:color w:val="auto"/>
          <w:sz w:val="24"/>
          <w:szCs w:val="24"/>
          <w:highlight w:val="none"/>
        </w:rPr>
        <w:t>1.5    授权委托书</w:t>
      </w:r>
      <w:bookmarkEnd w:id="330"/>
      <w:r>
        <w:rPr>
          <w:rFonts w:hint="eastAsia" w:ascii="宋体" w:hAnsi="宋体" w:eastAsia="宋体" w:cs="宋体"/>
          <w:color w:val="auto"/>
          <w:sz w:val="24"/>
          <w:szCs w:val="24"/>
          <w:highlight w:val="none"/>
        </w:rPr>
        <w:t>格式</w:t>
      </w:r>
      <w:bookmarkEnd w:id="331"/>
      <w:bookmarkEnd w:id="332"/>
    </w:p>
    <w:p w14:paraId="0E64A2DA">
      <w:pPr>
        <w:pStyle w:val="16"/>
        <w:ind w:firstLine="0"/>
        <w:rPr>
          <w:rFonts w:ascii="宋体" w:hAnsi="宋体" w:cs="宋体"/>
          <w:color w:val="auto"/>
          <w:highlight w:val="none"/>
        </w:rPr>
      </w:pPr>
    </w:p>
    <w:p w14:paraId="6C83C940">
      <w:pPr>
        <w:pStyle w:val="16"/>
        <w:spacing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授权委托书</w:t>
      </w:r>
    </w:p>
    <w:p w14:paraId="08771A0B">
      <w:pPr>
        <w:pStyle w:val="185"/>
        <w:spacing w:line="360" w:lineRule="auto"/>
        <w:rPr>
          <w:rFonts w:ascii="宋体" w:hAnsi="宋体" w:cs="宋体"/>
          <w:b/>
          <w:color w:val="auto"/>
          <w:sz w:val="24"/>
          <w:szCs w:val="21"/>
          <w:highlight w:val="none"/>
        </w:rPr>
      </w:pPr>
      <w:r>
        <w:rPr>
          <w:rFonts w:hint="eastAsia" w:ascii="宋体" w:hAnsi="宋体" w:cs="宋体"/>
          <w:i/>
          <w:color w:val="auto"/>
          <w:spacing w:val="6"/>
          <w:sz w:val="24"/>
          <w:szCs w:val="20"/>
          <w:highlight w:val="none"/>
          <w:u w:val="single"/>
        </w:rPr>
        <w:t>（采购人名称）</w:t>
      </w:r>
      <w:r>
        <w:rPr>
          <w:rFonts w:hint="eastAsia" w:ascii="宋体" w:hAnsi="宋体" w:cs="宋体"/>
          <w:color w:val="auto"/>
          <w:sz w:val="24"/>
          <w:szCs w:val="21"/>
          <w:highlight w:val="none"/>
        </w:rPr>
        <w:t>：</w:t>
      </w:r>
    </w:p>
    <w:p w14:paraId="32AE8CF2">
      <w:pPr>
        <w:pStyle w:val="185"/>
        <w:autoSpaceDE w:val="0"/>
        <w:autoSpaceDN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我</w:t>
      </w:r>
      <w:r>
        <w:rPr>
          <w:rFonts w:hint="eastAsia" w:ascii="宋体" w:hAnsi="宋体" w:cs="宋体"/>
          <w:i/>
          <w:color w:val="auto"/>
          <w:sz w:val="24"/>
          <w:szCs w:val="20"/>
          <w:highlight w:val="none"/>
          <w:u w:val="single"/>
        </w:rPr>
        <w:t>法定代表人（负责人）</w:t>
      </w:r>
      <w:r>
        <w:rPr>
          <w:rFonts w:hint="eastAsia" w:ascii="宋体" w:hAnsi="宋体" w:cs="宋体"/>
          <w:color w:val="auto"/>
          <w:sz w:val="24"/>
          <w:szCs w:val="20"/>
          <w:highlight w:val="none"/>
        </w:rPr>
        <w:t>系</w:t>
      </w:r>
      <w:r>
        <w:rPr>
          <w:rFonts w:hint="eastAsia" w:ascii="宋体" w:hAnsi="宋体" w:cs="宋体"/>
          <w:i/>
          <w:color w:val="auto"/>
          <w:sz w:val="24"/>
          <w:szCs w:val="20"/>
          <w:highlight w:val="none"/>
          <w:u w:val="single"/>
        </w:rPr>
        <w:t>（供应商全称）</w:t>
      </w:r>
      <w:r>
        <w:rPr>
          <w:rFonts w:hint="eastAsia" w:ascii="宋体" w:hAnsi="宋体" w:cs="宋体"/>
          <w:color w:val="auto"/>
          <w:sz w:val="24"/>
          <w:szCs w:val="20"/>
          <w:highlight w:val="none"/>
        </w:rPr>
        <w:t>的法定代表人（或负责人），现授权委托本单位在职职工</w:t>
      </w:r>
      <w:r>
        <w:rPr>
          <w:rFonts w:hint="eastAsia" w:ascii="宋体" w:hAnsi="宋体" w:cs="宋体"/>
          <w:i/>
          <w:color w:val="auto"/>
          <w:sz w:val="24"/>
          <w:szCs w:val="20"/>
          <w:highlight w:val="none"/>
          <w:u w:val="single"/>
        </w:rPr>
        <w:t>（姓名）</w:t>
      </w:r>
      <w:r>
        <w:rPr>
          <w:rFonts w:hint="eastAsia" w:ascii="宋体" w:hAnsi="宋体" w:cs="宋体"/>
          <w:color w:val="auto"/>
          <w:sz w:val="24"/>
          <w:szCs w:val="20"/>
          <w:highlight w:val="none"/>
        </w:rPr>
        <w:t>以我方的名义参加就贵方组织的</w:t>
      </w:r>
      <w:r>
        <w:rPr>
          <w:rFonts w:hint="eastAsia" w:ascii="宋体" w:hAnsi="宋体" w:cs="宋体"/>
          <w:i/>
          <w:color w:val="auto"/>
          <w:sz w:val="24"/>
          <w:szCs w:val="21"/>
          <w:highlight w:val="none"/>
          <w:u w:val="single"/>
        </w:rPr>
        <w:t>（项目名称）（项目编号）</w:t>
      </w:r>
      <w:r>
        <w:rPr>
          <w:rFonts w:hint="eastAsia" w:ascii="宋体" w:hAnsi="宋体" w:cs="宋体"/>
          <w:color w:val="auto"/>
          <w:sz w:val="24"/>
          <w:szCs w:val="20"/>
          <w:highlight w:val="none"/>
        </w:rPr>
        <w:t>的磋商活动，并代表我方全权办理针对上述项目的磋商、开标、评审、签约等具体事务和签署相关文件。</w:t>
      </w:r>
    </w:p>
    <w:p w14:paraId="4B48DD79">
      <w:pPr>
        <w:pStyle w:val="185"/>
        <w:autoSpaceDE w:val="0"/>
        <w:autoSpaceDN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我方对委托代理人的签字或盖章事项负全部责任。</w:t>
      </w:r>
    </w:p>
    <w:p w14:paraId="6E6B499D">
      <w:pPr>
        <w:pStyle w:val="185"/>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1BC9EAD1">
      <w:pPr>
        <w:pStyle w:val="185"/>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委托代理人无转委托权，特此声明。</w:t>
      </w:r>
    </w:p>
    <w:p w14:paraId="49B81EAC">
      <w:pPr>
        <w:pStyle w:val="185"/>
        <w:spacing w:line="360" w:lineRule="auto"/>
        <w:ind w:firstLine="480"/>
        <w:rPr>
          <w:rFonts w:ascii="宋体" w:hAnsi="宋体" w:cs="宋体"/>
          <w:color w:val="auto"/>
          <w:sz w:val="24"/>
          <w:szCs w:val="21"/>
          <w:highlight w:val="none"/>
        </w:rPr>
      </w:pPr>
    </w:p>
    <w:p w14:paraId="2569EAC2">
      <w:pPr>
        <w:pStyle w:val="185"/>
        <w:wordWrap w:val="0"/>
        <w:spacing w:line="360" w:lineRule="auto"/>
        <w:ind w:firstLine="480"/>
        <w:jc w:val="right"/>
        <w:rPr>
          <w:rFonts w:ascii="宋体" w:hAnsi="宋体" w:cs="宋体"/>
          <w:color w:val="auto"/>
          <w:sz w:val="24"/>
          <w:szCs w:val="21"/>
          <w:highlight w:val="none"/>
          <w:u w:val="single"/>
        </w:rPr>
      </w:pPr>
    </w:p>
    <w:p w14:paraId="72166E9C">
      <w:pPr>
        <w:pStyle w:val="185"/>
        <w:wordWrap w:val="0"/>
        <w:spacing w:line="360" w:lineRule="auto"/>
        <w:ind w:firstLine="480"/>
        <w:jc w:val="right"/>
        <w:rPr>
          <w:rFonts w:ascii="宋体" w:hAnsi="宋体" w:cs="宋体"/>
          <w:color w:val="auto"/>
          <w:sz w:val="24"/>
          <w:szCs w:val="21"/>
          <w:highlight w:val="none"/>
          <w:u w:val="single"/>
        </w:rPr>
      </w:pPr>
      <w:r>
        <w:rPr>
          <w:rFonts w:hint="eastAsia" w:ascii="宋体" w:hAnsi="宋体" w:cs="宋体"/>
          <w:color w:val="auto"/>
          <w:sz w:val="24"/>
          <w:szCs w:val="21"/>
          <w:highlight w:val="none"/>
        </w:rPr>
        <w:t>供应商盖章：</w:t>
      </w:r>
    </w:p>
    <w:p w14:paraId="40F142F4">
      <w:pPr>
        <w:pStyle w:val="185"/>
        <w:wordWrap w:val="0"/>
        <w:spacing w:line="360" w:lineRule="auto"/>
        <w:ind w:firstLine="480"/>
        <w:jc w:val="right"/>
        <w:rPr>
          <w:rFonts w:ascii="宋体" w:hAnsi="宋体" w:cs="宋体"/>
          <w:color w:val="auto"/>
          <w:sz w:val="24"/>
          <w:szCs w:val="21"/>
          <w:highlight w:val="none"/>
          <w:u w:val="single"/>
        </w:rPr>
      </w:pPr>
      <w:r>
        <w:rPr>
          <w:rFonts w:hint="eastAsia" w:ascii="宋体" w:hAnsi="宋体" w:cs="宋体"/>
          <w:color w:val="auto"/>
          <w:sz w:val="24"/>
          <w:szCs w:val="21"/>
          <w:highlight w:val="none"/>
        </w:rPr>
        <w:t>日      期：</w:t>
      </w:r>
    </w:p>
    <w:p w14:paraId="0C5FB08A">
      <w:pPr>
        <w:pStyle w:val="185"/>
        <w:spacing w:line="440" w:lineRule="exact"/>
        <w:rPr>
          <w:rFonts w:ascii="宋体" w:hAnsi="宋体" w:cs="宋体"/>
          <w:color w:val="auto"/>
          <w:sz w:val="24"/>
          <w:szCs w:val="21"/>
          <w:highlight w:val="none"/>
        </w:rPr>
      </w:pPr>
      <w:r>
        <w:rPr>
          <w:rFonts w:ascii="宋体" w:hAnsi="宋体" w:cs="宋体"/>
          <w:color w:val="auto"/>
          <w:sz w:val="24"/>
          <w:szCs w:val="21"/>
          <w:highlight w:val="none"/>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1"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2" o:spid="_x0000_s1026" o:spt="32" type="#_x0000_t32" style="position:absolute;left:0pt;margin-left:-16.5pt;margin-top:10.5pt;height:0pt;width:477.75pt;z-index:251660288;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Qwsg2AAAAAkBAAAPAAAAAAAAAAEAIAAAACIAAABkcnMvZG93bnJldi54bWxQSwEC&#10;FAAUAAAACACHTuJAkKO0Z/QBAADkAwAADgAAAAAAAAABACAAAAAnAQAAZHJzL2Uyb0RvYy54bWxQ&#10;SwUGAAAAAAYABgBZAQAAjQUAAAAA&#10;">
                <v:fill on="f" focussize="0,0"/>
                <v:stroke color="#000000" joinstyle="round" dashstyle="longDash"/>
                <v:imagedata o:title=""/>
                <o:lock v:ext="edit" aspectratio="f"/>
              </v:shape>
            </w:pict>
          </mc:Fallback>
        </mc:AlternateContent>
      </w:r>
    </w:p>
    <w:p w14:paraId="1E8710D1">
      <w:pPr>
        <w:pStyle w:val="185"/>
        <w:spacing w:line="440" w:lineRule="exact"/>
        <w:rPr>
          <w:rFonts w:ascii="宋体" w:hAnsi="宋体" w:cs="宋体"/>
          <w:color w:val="auto"/>
          <w:sz w:val="24"/>
          <w:szCs w:val="21"/>
          <w:highlight w:val="none"/>
        </w:rPr>
      </w:pPr>
      <w:r>
        <w:rPr>
          <w:rFonts w:hint="eastAsia" w:ascii="宋体" w:hAnsi="宋体" w:cs="宋体"/>
          <w:color w:val="auto"/>
          <w:sz w:val="24"/>
          <w:szCs w:val="21"/>
          <w:highlight w:val="none"/>
        </w:rPr>
        <w:t>附：1、委托代理人工作单位：</w:t>
      </w:r>
      <w:r>
        <w:rPr>
          <w:rFonts w:hint="eastAsia" w:ascii="宋体" w:hAnsi="宋体" w:cs="宋体"/>
          <w:color w:val="auto"/>
          <w:sz w:val="24"/>
          <w:szCs w:val="21"/>
          <w:highlight w:val="none"/>
        </w:rPr>
        <w:tab/>
      </w:r>
      <w:r>
        <w:rPr>
          <w:rFonts w:hint="eastAsia" w:ascii="宋体" w:hAnsi="宋体" w:cs="宋体"/>
          <w:color w:val="auto"/>
          <w:sz w:val="24"/>
          <w:szCs w:val="21"/>
          <w:highlight w:val="none"/>
        </w:rPr>
        <w:tab/>
      </w:r>
      <w:r>
        <w:rPr>
          <w:rFonts w:hint="eastAsia" w:ascii="宋体" w:hAnsi="宋体" w:cs="宋体"/>
          <w:color w:val="auto"/>
          <w:sz w:val="24"/>
          <w:szCs w:val="21"/>
          <w:highlight w:val="none"/>
        </w:rPr>
        <w:tab/>
      </w:r>
      <w:r>
        <w:rPr>
          <w:rFonts w:hint="eastAsia" w:ascii="宋体" w:hAnsi="宋体" w:cs="宋体"/>
          <w:color w:val="auto"/>
          <w:sz w:val="24"/>
          <w:szCs w:val="21"/>
          <w:highlight w:val="none"/>
        </w:rPr>
        <w:tab/>
      </w:r>
      <w:r>
        <w:rPr>
          <w:rFonts w:hint="eastAsia" w:ascii="宋体" w:hAnsi="宋体" w:cs="宋体"/>
          <w:color w:val="auto"/>
          <w:sz w:val="24"/>
          <w:szCs w:val="21"/>
          <w:highlight w:val="none"/>
        </w:rPr>
        <w:tab/>
      </w:r>
      <w:r>
        <w:rPr>
          <w:rFonts w:hint="eastAsia" w:ascii="宋体" w:hAnsi="宋体" w:cs="宋体"/>
          <w:color w:val="auto"/>
          <w:sz w:val="24"/>
          <w:szCs w:val="21"/>
          <w:highlight w:val="none"/>
        </w:rPr>
        <w:t xml:space="preserve">职务： </w:t>
      </w:r>
    </w:p>
    <w:p w14:paraId="08ABD836">
      <w:pPr>
        <w:pStyle w:val="185"/>
        <w:spacing w:line="440" w:lineRule="exact"/>
        <w:ind w:firstLine="480"/>
        <w:rPr>
          <w:rFonts w:ascii="宋体" w:hAnsi="宋体" w:cs="宋体"/>
          <w:color w:val="auto"/>
          <w:sz w:val="24"/>
          <w:szCs w:val="21"/>
          <w:highlight w:val="none"/>
        </w:rPr>
      </w:pPr>
      <w:r>
        <w:rPr>
          <w:rFonts w:hint="eastAsia" w:ascii="宋体" w:hAnsi="宋体" w:cs="宋体"/>
          <w:color w:val="auto"/>
          <w:sz w:val="24"/>
          <w:szCs w:val="21"/>
          <w:highlight w:val="none"/>
        </w:rPr>
        <w:t xml:space="preserve">   身份证号码：　　　　　　　　　　</w:t>
      </w:r>
      <w:r>
        <w:rPr>
          <w:rFonts w:hint="eastAsia" w:ascii="宋体" w:hAnsi="宋体" w:cs="宋体"/>
          <w:color w:val="auto"/>
          <w:sz w:val="24"/>
          <w:szCs w:val="21"/>
          <w:highlight w:val="none"/>
        </w:rPr>
        <w:tab/>
      </w:r>
      <w:r>
        <w:rPr>
          <w:rFonts w:hint="eastAsia" w:ascii="宋体" w:hAnsi="宋体" w:cs="宋体"/>
          <w:color w:val="auto"/>
          <w:sz w:val="24"/>
          <w:szCs w:val="21"/>
          <w:highlight w:val="none"/>
        </w:rPr>
        <w:t xml:space="preserve">性别： </w:t>
      </w:r>
    </w:p>
    <w:p w14:paraId="35CCE569">
      <w:pPr>
        <w:pStyle w:val="185"/>
        <w:spacing w:line="440" w:lineRule="exact"/>
        <w:ind w:firstLine="480"/>
        <w:rPr>
          <w:rFonts w:ascii="宋体" w:hAnsi="宋体" w:cs="宋体"/>
          <w:color w:val="auto"/>
          <w:spacing w:val="20"/>
          <w:sz w:val="24"/>
          <w:highlight w:val="none"/>
          <w:u w:val="single"/>
        </w:rPr>
      </w:pPr>
      <w:r>
        <w:rPr>
          <w:rFonts w:hint="eastAsia" w:ascii="宋体" w:hAnsi="宋体" w:cs="宋体"/>
          <w:color w:val="auto"/>
          <w:sz w:val="24"/>
          <w:szCs w:val="21"/>
          <w:highlight w:val="none"/>
        </w:rPr>
        <w:t>2、</w:t>
      </w:r>
      <w:r>
        <w:rPr>
          <w:rFonts w:hint="eastAsia" w:ascii="宋体" w:hAnsi="宋体" w:cs="宋体"/>
          <w:bCs/>
          <w:color w:val="auto"/>
          <w:sz w:val="24"/>
          <w:highlight w:val="none"/>
        </w:rPr>
        <w:t>委托代理人身份证正、反面电子文档：</w:t>
      </w:r>
    </w:p>
    <w:tbl>
      <w:tblPr>
        <w:tblStyle w:val="43"/>
        <w:tblW w:w="9242" w:type="dxa"/>
        <w:tblInd w:w="0" w:type="dxa"/>
        <w:tblLayout w:type="fixed"/>
        <w:tblCellMar>
          <w:top w:w="0" w:type="dxa"/>
          <w:left w:w="108" w:type="dxa"/>
          <w:bottom w:w="0" w:type="dxa"/>
          <w:right w:w="108" w:type="dxa"/>
        </w:tblCellMar>
      </w:tblPr>
      <w:tblGrid>
        <w:gridCol w:w="4621"/>
        <w:gridCol w:w="4621"/>
      </w:tblGrid>
      <w:tr w14:paraId="118FE31A">
        <w:tblPrEx>
          <w:tblCellMar>
            <w:top w:w="0" w:type="dxa"/>
            <w:left w:w="108" w:type="dxa"/>
            <w:bottom w:w="0" w:type="dxa"/>
            <w:right w:w="108" w:type="dxa"/>
          </w:tblCellMar>
        </w:tblPrEx>
        <w:trPr>
          <w:trHeight w:val="2733" w:hRule="atLeast"/>
        </w:trPr>
        <w:tc>
          <w:tcPr>
            <w:tcW w:w="4621" w:type="dxa"/>
          </w:tcPr>
          <w:p w14:paraId="0434E1AF">
            <w:pPr>
              <w:pStyle w:val="185"/>
              <w:spacing w:line="440" w:lineRule="exact"/>
              <w:rPr>
                <w:rFonts w:ascii="宋体" w:hAnsi="宋体" w:cs="宋体"/>
                <w:color w:val="auto"/>
                <w:spacing w:val="20"/>
                <w:sz w:val="24"/>
                <w:highlight w:val="none"/>
              </w:rPr>
            </w:pPr>
            <w:r>
              <w:rPr>
                <w:rFonts w:hint="eastAsia" w:ascii="宋体" w:hAnsi="宋体" w:cs="宋体"/>
                <w:color w:val="auto"/>
                <w:spacing w:val="20"/>
                <w:sz w:val="24"/>
                <w:highlight w:val="none"/>
              </w:rPr>
              <w:t>正面：</w:t>
            </w:r>
          </w:p>
          <w:p w14:paraId="2F622177">
            <w:pPr>
              <w:pStyle w:val="185"/>
              <w:spacing w:line="440" w:lineRule="exact"/>
              <w:rPr>
                <w:rFonts w:ascii="宋体" w:hAnsi="宋体" w:cs="宋体"/>
                <w:color w:val="auto"/>
                <w:spacing w:val="20"/>
                <w:sz w:val="24"/>
                <w:highlight w:val="none"/>
              </w:rPr>
            </w:pPr>
          </w:p>
        </w:tc>
        <w:tc>
          <w:tcPr>
            <w:tcW w:w="4621" w:type="dxa"/>
          </w:tcPr>
          <w:p w14:paraId="576E26D4">
            <w:pPr>
              <w:pStyle w:val="185"/>
              <w:spacing w:line="440" w:lineRule="exact"/>
              <w:rPr>
                <w:rFonts w:ascii="宋体" w:hAnsi="宋体" w:cs="宋体"/>
                <w:color w:val="auto"/>
                <w:spacing w:val="20"/>
                <w:sz w:val="24"/>
                <w:highlight w:val="none"/>
              </w:rPr>
            </w:pPr>
            <w:r>
              <w:rPr>
                <w:rFonts w:hint="eastAsia" w:ascii="宋体" w:hAnsi="宋体" w:cs="宋体"/>
                <w:color w:val="auto"/>
                <w:spacing w:val="20"/>
                <w:sz w:val="24"/>
                <w:highlight w:val="none"/>
              </w:rPr>
              <w:t>反面：</w:t>
            </w:r>
          </w:p>
          <w:p w14:paraId="33B8A6F4">
            <w:pPr>
              <w:pStyle w:val="185"/>
              <w:spacing w:line="440" w:lineRule="exact"/>
              <w:rPr>
                <w:rFonts w:ascii="宋体" w:hAnsi="宋体" w:cs="宋体"/>
                <w:color w:val="auto"/>
                <w:spacing w:val="20"/>
                <w:sz w:val="24"/>
                <w:highlight w:val="none"/>
                <w:u w:val="single"/>
              </w:rPr>
            </w:pPr>
          </w:p>
        </w:tc>
      </w:tr>
    </w:tbl>
    <w:p w14:paraId="5A7F55F2">
      <w:pPr>
        <w:pStyle w:val="185"/>
        <w:ind w:left="860" w:leftChars="8" w:hanging="843" w:hangingChars="350"/>
        <w:rPr>
          <w:rFonts w:ascii="宋体" w:hAnsi="宋体" w:cs="宋体"/>
          <w:color w:val="auto"/>
          <w:sz w:val="24"/>
          <w:szCs w:val="21"/>
          <w:highlight w:val="none"/>
        </w:rPr>
      </w:pPr>
      <w:r>
        <w:rPr>
          <w:rFonts w:hint="eastAsia" w:ascii="宋体" w:hAnsi="宋体" w:cs="宋体"/>
          <w:b/>
          <w:color w:val="auto"/>
          <w:sz w:val="24"/>
          <w:szCs w:val="21"/>
          <w:highlight w:val="none"/>
        </w:rPr>
        <w:t>注：</w:t>
      </w:r>
      <w:r>
        <w:rPr>
          <w:rFonts w:hint="eastAsia" w:ascii="宋体" w:hAnsi="宋体" w:cs="宋体"/>
          <w:color w:val="auto"/>
          <w:sz w:val="24"/>
          <w:szCs w:val="21"/>
          <w:highlight w:val="none"/>
        </w:rPr>
        <w:t>1. 供应商为法人企业的，其负责人为其法定代表人；供应商为其他组织的，其负责人为法律、行政法规规定代表单位行使职权的主要负责人；供应商为自然人的，其负责人为自然人本人。</w:t>
      </w:r>
    </w:p>
    <w:p w14:paraId="2A58ECD0">
      <w:pPr>
        <w:pStyle w:val="185"/>
        <w:ind w:left="525" w:leftChars="250"/>
        <w:rPr>
          <w:rFonts w:ascii="宋体" w:hAnsi="宋体" w:cs="宋体"/>
          <w:color w:val="auto"/>
          <w:sz w:val="24"/>
          <w:szCs w:val="21"/>
          <w:highlight w:val="none"/>
        </w:rPr>
      </w:pPr>
      <w:r>
        <w:rPr>
          <w:rFonts w:hint="eastAsia" w:ascii="宋体" w:hAnsi="宋体" w:cs="宋体"/>
          <w:color w:val="auto"/>
          <w:sz w:val="24"/>
          <w:szCs w:val="21"/>
          <w:highlight w:val="none"/>
        </w:rPr>
        <w:t>2. 若是负责人参会的，不需要提供此授权委托书。</w:t>
      </w:r>
    </w:p>
    <w:p w14:paraId="77981BC4">
      <w:pPr>
        <w:pStyle w:val="185"/>
        <w:ind w:left="525" w:leftChars="250"/>
        <w:rPr>
          <w:rFonts w:ascii="宋体" w:hAnsi="宋体" w:cs="宋体"/>
          <w:color w:val="auto"/>
          <w:highlight w:val="none"/>
        </w:rPr>
      </w:pPr>
    </w:p>
    <w:p w14:paraId="4F9555D7">
      <w:pPr>
        <w:rPr>
          <w:rFonts w:ascii="宋体" w:hAnsi="宋体" w:cs="宋体"/>
          <w:color w:val="auto"/>
          <w:highlight w:val="none"/>
        </w:rPr>
        <w:sectPr>
          <w:pgSz w:w="11906" w:h="16838"/>
          <w:pgMar w:top="1418" w:right="1418" w:bottom="1418" w:left="1418" w:header="851" w:footer="851" w:gutter="0"/>
          <w:pgNumType w:fmt="decimal"/>
          <w:cols w:space="720" w:num="1"/>
          <w:docGrid w:linePitch="312" w:charSpace="0"/>
        </w:sectPr>
      </w:pPr>
    </w:p>
    <w:p w14:paraId="266EE983">
      <w:pPr>
        <w:pStyle w:val="7"/>
        <w:spacing w:before="0" w:after="0"/>
        <w:ind w:firstLine="0" w:firstLineChars="0"/>
        <w:jc w:val="left"/>
        <w:rPr>
          <w:rFonts w:ascii="宋体" w:hAnsi="宋体" w:eastAsia="宋体" w:cs="宋体"/>
          <w:color w:val="auto"/>
          <w:sz w:val="24"/>
          <w:szCs w:val="24"/>
          <w:highlight w:val="none"/>
        </w:rPr>
      </w:pPr>
      <w:bookmarkStart w:id="333" w:name="_Toc493956054"/>
      <w:bookmarkStart w:id="334" w:name="_Toc531359045"/>
      <w:bookmarkStart w:id="335" w:name="_Toc530551879"/>
      <w:bookmarkStart w:id="336" w:name="_Toc30358"/>
      <w:bookmarkStart w:id="337" w:name="_Toc80973299"/>
      <w:bookmarkStart w:id="338" w:name="_Toc60739036"/>
      <w:r>
        <w:rPr>
          <w:rFonts w:hint="eastAsia" w:ascii="宋体" w:hAnsi="宋体" w:eastAsia="宋体" w:cs="宋体"/>
          <w:color w:val="auto"/>
          <w:sz w:val="24"/>
          <w:szCs w:val="24"/>
          <w:highlight w:val="none"/>
        </w:rPr>
        <w:t xml:space="preserve">1.6    </w:t>
      </w:r>
      <w:bookmarkEnd w:id="333"/>
      <w:bookmarkEnd w:id="334"/>
      <w:bookmarkEnd w:id="335"/>
      <w:r>
        <w:rPr>
          <w:rFonts w:hint="eastAsia" w:ascii="宋体" w:hAnsi="宋体" w:eastAsia="宋体" w:cs="宋体"/>
          <w:color w:val="auto"/>
          <w:sz w:val="24"/>
          <w:szCs w:val="24"/>
          <w:highlight w:val="none"/>
        </w:rPr>
        <w:t>具有良好的财务会计制度、依法缴纳税收和社会保障资金的承诺函格式</w:t>
      </w:r>
      <w:bookmarkEnd w:id="336"/>
      <w:bookmarkEnd w:id="337"/>
      <w:bookmarkEnd w:id="338"/>
    </w:p>
    <w:p w14:paraId="4749DDBD">
      <w:pPr>
        <w:pStyle w:val="16"/>
        <w:spacing w:line="360" w:lineRule="auto"/>
        <w:ind w:firstLine="0"/>
        <w:rPr>
          <w:rFonts w:ascii="宋体" w:hAnsi="宋体" w:cs="宋体"/>
          <w:color w:val="auto"/>
          <w:highlight w:val="none"/>
        </w:rPr>
      </w:pPr>
    </w:p>
    <w:p w14:paraId="3B7423B7">
      <w:pPr>
        <w:pStyle w:val="16"/>
        <w:ind w:left="630" w:leftChars="300" w:right="630" w:rightChars="300"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具有良好的财务会计制度、依法缴纳税收和社会保障资金的承诺函</w:t>
      </w:r>
    </w:p>
    <w:p w14:paraId="58485A11">
      <w:pPr>
        <w:pStyle w:val="196"/>
        <w:spacing w:line="360" w:lineRule="auto"/>
        <w:rPr>
          <w:rFonts w:ascii="宋体" w:hAnsi="宋体" w:cs="宋体"/>
          <w:color w:val="auto"/>
          <w:sz w:val="24"/>
          <w:highlight w:val="none"/>
          <w:u w:val="single"/>
        </w:rPr>
      </w:pPr>
    </w:p>
    <w:p w14:paraId="6F756469">
      <w:pPr>
        <w:pStyle w:val="196"/>
        <w:spacing w:line="360" w:lineRule="auto"/>
        <w:rPr>
          <w:rFonts w:ascii="宋体" w:hAnsi="宋体" w:cs="宋体"/>
          <w:color w:val="auto"/>
          <w:spacing w:val="6"/>
          <w:sz w:val="24"/>
          <w:highlight w:val="none"/>
        </w:rPr>
      </w:pPr>
      <w:r>
        <w:rPr>
          <w:rFonts w:hint="eastAsia" w:ascii="宋体" w:hAnsi="宋体" w:cs="宋体"/>
          <w:i/>
          <w:color w:val="auto"/>
          <w:spacing w:val="6"/>
          <w:sz w:val="24"/>
          <w:szCs w:val="20"/>
          <w:highlight w:val="none"/>
          <w:u w:val="single"/>
        </w:rPr>
        <w:t>（采购人名称）</w:t>
      </w:r>
      <w:r>
        <w:rPr>
          <w:rFonts w:hint="eastAsia" w:ascii="宋体" w:hAnsi="宋体" w:cs="宋体"/>
          <w:color w:val="auto"/>
          <w:spacing w:val="6"/>
          <w:sz w:val="24"/>
          <w:highlight w:val="none"/>
        </w:rPr>
        <w:t>：</w:t>
      </w:r>
    </w:p>
    <w:p w14:paraId="77DF80E8">
      <w:pPr>
        <w:pStyle w:val="16"/>
        <w:spacing w:line="360" w:lineRule="auto"/>
        <w:ind w:firstLine="504" w:firstLineChars="200"/>
        <w:jc w:val="left"/>
        <w:rPr>
          <w:rFonts w:ascii="宋体" w:hAnsi="宋体" w:cs="宋体"/>
          <w:color w:val="auto"/>
          <w:highlight w:val="none"/>
        </w:rPr>
      </w:pPr>
      <w:r>
        <w:rPr>
          <w:rFonts w:hint="eastAsia" w:ascii="宋体" w:hAnsi="宋体" w:cs="宋体"/>
          <w:color w:val="auto"/>
          <w:spacing w:val="6"/>
          <w:sz w:val="24"/>
          <w:highlight w:val="none"/>
        </w:rPr>
        <w:t>我方参与的</w:t>
      </w:r>
      <w:r>
        <w:rPr>
          <w:rFonts w:hint="eastAsia" w:ascii="宋体" w:hAnsi="宋体" w:cs="宋体"/>
          <w:i/>
          <w:color w:val="auto"/>
          <w:spacing w:val="6"/>
          <w:sz w:val="24"/>
          <w:highlight w:val="none"/>
          <w:u w:val="single"/>
        </w:rPr>
        <w:t>（项目名称）（项目编号）</w:t>
      </w:r>
      <w:r>
        <w:rPr>
          <w:rFonts w:hint="eastAsia" w:ascii="宋体" w:hAnsi="宋体" w:cs="宋体"/>
          <w:color w:val="auto"/>
          <w:spacing w:val="6"/>
          <w:sz w:val="24"/>
          <w:highlight w:val="none"/>
        </w:rPr>
        <w:t>的磋商活动，我方郑重承诺，我方具有良好的财务会计制度、依法缴纳税收和社会保障资金，不偷逃税款和逃避缴纳社会保障资金。如有虚假，采购人可取消我方任何资格（投标/成交/签订合同），我方对此无任何异议。</w:t>
      </w:r>
    </w:p>
    <w:p w14:paraId="1BE642CE">
      <w:pPr>
        <w:pStyle w:val="196"/>
        <w:spacing w:line="360" w:lineRule="auto"/>
        <w:ind w:firstLine="504" w:firstLineChars="200"/>
        <w:rPr>
          <w:rFonts w:ascii="宋体" w:hAnsi="宋体" w:cs="宋体"/>
          <w:color w:val="auto"/>
          <w:spacing w:val="6"/>
          <w:sz w:val="24"/>
          <w:highlight w:val="none"/>
        </w:rPr>
      </w:pPr>
    </w:p>
    <w:p w14:paraId="2BC3D856">
      <w:pPr>
        <w:pStyle w:val="196"/>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特此承诺！</w:t>
      </w:r>
    </w:p>
    <w:p w14:paraId="3B8148DA">
      <w:pPr>
        <w:pStyle w:val="196"/>
        <w:spacing w:line="360" w:lineRule="auto"/>
        <w:ind w:firstLine="504" w:firstLineChars="200"/>
        <w:rPr>
          <w:rFonts w:ascii="宋体" w:hAnsi="宋体" w:cs="宋体"/>
          <w:color w:val="auto"/>
          <w:spacing w:val="6"/>
          <w:sz w:val="24"/>
          <w:highlight w:val="none"/>
        </w:rPr>
      </w:pPr>
    </w:p>
    <w:p w14:paraId="6C89EEE5">
      <w:pPr>
        <w:pStyle w:val="185"/>
        <w:wordWrap w:val="0"/>
        <w:spacing w:line="360" w:lineRule="auto"/>
        <w:ind w:firstLine="480"/>
        <w:jc w:val="right"/>
        <w:rPr>
          <w:rFonts w:ascii="宋体" w:hAnsi="宋体" w:cs="宋体"/>
          <w:color w:val="auto"/>
          <w:sz w:val="24"/>
          <w:szCs w:val="21"/>
          <w:highlight w:val="none"/>
          <w:u w:val="single"/>
        </w:rPr>
      </w:pPr>
      <w:r>
        <w:rPr>
          <w:rFonts w:hint="eastAsia" w:ascii="宋体" w:hAnsi="宋体" w:cs="宋体"/>
          <w:color w:val="auto"/>
          <w:sz w:val="24"/>
          <w:szCs w:val="21"/>
          <w:highlight w:val="none"/>
        </w:rPr>
        <w:t>供应商盖章：</w:t>
      </w:r>
    </w:p>
    <w:p w14:paraId="4F619E3F">
      <w:pPr>
        <w:pStyle w:val="185"/>
        <w:wordWrap w:val="0"/>
        <w:spacing w:line="360" w:lineRule="auto"/>
        <w:ind w:firstLine="480"/>
        <w:jc w:val="right"/>
        <w:rPr>
          <w:rFonts w:ascii="宋体" w:hAnsi="宋体" w:cs="宋体"/>
          <w:color w:val="auto"/>
          <w:sz w:val="24"/>
          <w:szCs w:val="21"/>
          <w:highlight w:val="none"/>
          <w:u w:val="single"/>
        </w:rPr>
      </w:pPr>
      <w:r>
        <w:rPr>
          <w:rFonts w:hint="eastAsia" w:ascii="宋体" w:hAnsi="宋体" w:cs="宋体"/>
          <w:color w:val="auto"/>
          <w:sz w:val="24"/>
          <w:szCs w:val="21"/>
          <w:highlight w:val="none"/>
        </w:rPr>
        <w:t>日      期：</w:t>
      </w:r>
    </w:p>
    <w:p w14:paraId="0DF8424B">
      <w:pPr>
        <w:pStyle w:val="185"/>
        <w:spacing w:line="360" w:lineRule="auto"/>
        <w:jc w:val="left"/>
        <w:rPr>
          <w:rFonts w:ascii="宋体" w:hAnsi="宋体" w:cs="宋体"/>
          <w:color w:val="auto"/>
          <w:sz w:val="24"/>
          <w:szCs w:val="21"/>
          <w:highlight w:val="none"/>
          <w:u w:val="single"/>
        </w:rPr>
      </w:pPr>
    </w:p>
    <w:p w14:paraId="1B06BB9F">
      <w:pPr>
        <w:pStyle w:val="7"/>
        <w:spacing w:before="0" w:after="0"/>
        <w:ind w:firstLine="0" w:firstLineChars="0"/>
        <w:jc w:val="left"/>
        <w:rPr>
          <w:rFonts w:ascii="宋体" w:hAnsi="宋体" w:eastAsia="宋体" w:cs="宋体"/>
          <w:color w:val="auto"/>
          <w:sz w:val="24"/>
          <w:szCs w:val="24"/>
          <w:highlight w:val="none"/>
        </w:rPr>
      </w:pPr>
      <w:bookmarkStart w:id="339" w:name="_Toc34895593"/>
      <w:bookmarkStart w:id="340" w:name="_Toc1168"/>
      <w:bookmarkStart w:id="341" w:name="_Toc80973300"/>
      <w:bookmarkStart w:id="342" w:name="_Toc530551882"/>
      <w:bookmarkStart w:id="343" w:name="_Toc531359049"/>
      <w:bookmarkStart w:id="344" w:name="_Toc493956056"/>
      <w:r>
        <w:rPr>
          <w:rFonts w:hint="eastAsia" w:ascii="宋体" w:hAnsi="宋体" w:eastAsia="宋体" w:cs="宋体"/>
          <w:color w:val="auto"/>
          <w:sz w:val="24"/>
          <w:szCs w:val="24"/>
          <w:highlight w:val="none"/>
        </w:rPr>
        <w:t>1.7    具有履行合同所必需的设备和专业技术能力承诺函格式</w:t>
      </w:r>
      <w:bookmarkEnd w:id="339"/>
      <w:bookmarkEnd w:id="340"/>
      <w:bookmarkEnd w:id="341"/>
    </w:p>
    <w:p w14:paraId="7B97EF6F">
      <w:pPr>
        <w:pStyle w:val="16"/>
        <w:rPr>
          <w:rFonts w:ascii="宋体" w:hAnsi="宋体" w:cs="宋体"/>
          <w:color w:val="auto"/>
          <w:highlight w:val="none"/>
        </w:rPr>
      </w:pPr>
    </w:p>
    <w:p w14:paraId="54B5F1EE">
      <w:pPr>
        <w:pStyle w:val="16"/>
        <w:spacing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具有履行合同所必需设备和专业技术能力的承诺函</w:t>
      </w:r>
    </w:p>
    <w:p w14:paraId="19A41D9B">
      <w:pPr>
        <w:snapToGrid w:val="0"/>
        <w:spacing w:line="360" w:lineRule="auto"/>
        <w:rPr>
          <w:rFonts w:ascii="宋体" w:hAnsi="宋体" w:cs="宋体"/>
          <w:color w:val="auto"/>
          <w:highlight w:val="none"/>
        </w:rPr>
      </w:pPr>
    </w:p>
    <w:p w14:paraId="2F15787B">
      <w:pPr>
        <w:pStyle w:val="196"/>
        <w:spacing w:line="360" w:lineRule="auto"/>
        <w:rPr>
          <w:rFonts w:ascii="宋体" w:hAnsi="宋体" w:cs="宋体"/>
          <w:color w:val="auto"/>
          <w:spacing w:val="6"/>
          <w:sz w:val="24"/>
          <w:highlight w:val="none"/>
        </w:rPr>
      </w:pPr>
      <w:r>
        <w:rPr>
          <w:rFonts w:hint="eastAsia" w:ascii="宋体" w:hAnsi="宋体" w:cs="宋体"/>
          <w:i/>
          <w:color w:val="auto"/>
          <w:spacing w:val="6"/>
          <w:sz w:val="24"/>
          <w:highlight w:val="none"/>
          <w:u w:val="single"/>
        </w:rPr>
        <w:t>（采购人名称）</w:t>
      </w:r>
      <w:r>
        <w:rPr>
          <w:rFonts w:hint="eastAsia" w:ascii="宋体" w:hAnsi="宋体" w:cs="宋体"/>
          <w:color w:val="auto"/>
          <w:spacing w:val="6"/>
          <w:sz w:val="24"/>
          <w:highlight w:val="none"/>
        </w:rPr>
        <w:t>：</w:t>
      </w:r>
    </w:p>
    <w:p w14:paraId="1ACF9F5C">
      <w:pPr>
        <w:pStyle w:val="196"/>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我方参与的</w:t>
      </w:r>
      <w:r>
        <w:rPr>
          <w:rFonts w:hint="eastAsia" w:ascii="宋体" w:hAnsi="宋体" w:cs="宋体"/>
          <w:i/>
          <w:color w:val="auto"/>
          <w:spacing w:val="6"/>
          <w:sz w:val="24"/>
          <w:highlight w:val="none"/>
          <w:u w:val="single"/>
        </w:rPr>
        <w:t xml:space="preserve"> （项目名称）（项目编号）</w:t>
      </w:r>
      <w:r>
        <w:rPr>
          <w:rFonts w:hint="eastAsia" w:ascii="宋体" w:hAnsi="宋体" w:cs="宋体"/>
          <w:color w:val="auto"/>
          <w:spacing w:val="6"/>
          <w:sz w:val="24"/>
          <w:highlight w:val="none"/>
        </w:rPr>
        <w:t>的磋商活动，我方郑重承诺，我方承诺具有履行合同所必需设备和专业技术能力。如有虚假，采购人可取消我方任何资格（投标/成交/签订合同），我方对此无任何异议。</w:t>
      </w:r>
    </w:p>
    <w:p w14:paraId="482014D6">
      <w:pPr>
        <w:pStyle w:val="196"/>
        <w:spacing w:line="360" w:lineRule="auto"/>
        <w:ind w:firstLine="504" w:firstLineChars="200"/>
        <w:rPr>
          <w:rFonts w:ascii="宋体" w:hAnsi="宋体" w:cs="宋体"/>
          <w:color w:val="auto"/>
          <w:spacing w:val="6"/>
          <w:sz w:val="24"/>
          <w:highlight w:val="none"/>
        </w:rPr>
      </w:pPr>
    </w:p>
    <w:p w14:paraId="7BC861BD">
      <w:pPr>
        <w:pStyle w:val="196"/>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特此承诺！</w:t>
      </w:r>
    </w:p>
    <w:p w14:paraId="3C91C3FF">
      <w:pPr>
        <w:pStyle w:val="196"/>
        <w:spacing w:line="360" w:lineRule="auto"/>
        <w:ind w:firstLine="504" w:firstLineChars="200"/>
        <w:rPr>
          <w:rFonts w:ascii="宋体" w:hAnsi="宋体" w:cs="宋体"/>
          <w:color w:val="auto"/>
          <w:spacing w:val="6"/>
          <w:sz w:val="24"/>
          <w:highlight w:val="none"/>
        </w:rPr>
      </w:pPr>
    </w:p>
    <w:p w14:paraId="1F96A066">
      <w:pPr>
        <w:pStyle w:val="185"/>
        <w:wordWrap w:val="0"/>
        <w:spacing w:line="360" w:lineRule="auto"/>
        <w:ind w:firstLine="480"/>
        <w:jc w:val="right"/>
        <w:rPr>
          <w:rFonts w:ascii="宋体" w:hAnsi="宋体" w:cs="宋体"/>
          <w:color w:val="auto"/>
          <w:sz w:val="24"/>
          <w:szCs w:val="21"/>
          <w:highlight w:val="none"/>
          <w:u w:val="single"/>
        </w:rPr>
      </w:pPr>
      <w:r>
        <w:rPr>
          <w:rFonts w:hint="eastAsia" w:ascii="宋体" w:hAnsi="宋体" w:cs="宋体"/>
          <w:color w:val="auto"/>
          <w:sz w:val="24"/>
          <w:szCs w:val="21"/>
          <w:highlight w:val="none"/>
        </w:rPr>
        <w:t>供应商盖章：</w:t>
      </w:r>
    </w:p>
    <w:p w14:paraId="4D96E608">
      <w:pPr>
        <w:pStyle w:val="185"/>
        <w:wordWrap w:val="0"/>
        <w:spacing w:line="360" w:lineRule="auto"/>
        <w:ind w:firstLine="480"/>
        <w:jc w:val="right"/>
        <w:rPr>
          <w:rFonts w:ascii="宋体" w:hAnsi="宋体" w:cs="宋体"/>
          <w:color w:val="auto"/>
          <w:sz w:val="24"/>
          <w:szCs w:val="21"/>
          <w:highlight w:val="none"/>
          <w:u w:val="single"/>
        </w:rPr>
      </w:pPr>
      <w:r>
        <w:rPr>
          <w:rFonts w:hint="eastAsia" w:ascii="宋体" w:hAnsi="宋体" w:cs="宋体"/>
          <w:color w:val="auto"/>
          <w:sz w:val="24"/>
          <w:szCs w:val="21"/>
          <w:highlight w:val="none"/>
        </w:rPr>
        <w:t>日      期：</w:t>
      </w:r>
    </w:p>
    <w:p w14:paraId="2435B8FA">
      <w:pPr>
        <w:pStyle w:val="185"/>
        <w:spacing w:line="360" w:lineRule="auto"/>
        <w:jc w:val="left"/>
        <w:rPr>
          <w:rFonts w:ascii="宋体" w:hAnsi="宋体" w:cs="宋体"/>
          <w:color w:val="auto"/>
          <w:sz w:val="24"/>
          <w:szCs w:val="21"/>
          <w:highlight w:val="none"/>
          <w:u w:val="single"/>
        </w:rPr>
      </w:pPr>
    </w:p>
    <w:p w14:paraId="674A38BC">
      <w:pPr>
        <w:pStyle w:val="185"/>
        <w:spacing w:line="360" w:lineRule="auto"/>
        <w:jc w:val="left"/>
        <w:rPr>
          <w:rFonts w:ascii="宋体" w:hAnsi="宋体" w:cs="宋体"/>
          <w:color w:val="auto"/>
          <w:sz w:val="24"/>
          <w:szCs w:val="21"/>
          <w:highlight w:val="none"/>
          <w:u w:val="single"/>
        </w:rPr>
        <w:sectPr>
          <w:pgSz w:w="11906" w:h="16838"/>
          <w:pgMar w:top="1418" w:right="1418" w:bottom="1418" w:left="1418" w:header="851" w:footer="851" w:gutter="0"/>
          <w:pgNumType w:fmt="decimal"/>
          <w:cols w:space="720" w:num="1"/>
          <w:docGrid w:linePitch="312" w:charSpace="0"/>
        </w:sectPr>
      </w:pPr>
    </w:p>
    <w:p w14:paraId="2FD7941A">
      <w:pPr>
        <w:pStyle w:val="7"/>
        <w:spacing w:before="0" w:after="0"/>
        <w:ind w:firstLine="0" w:firstLineChars="0"/>
        <w:jc w:val="left"/>
        <w:rPr>
          <w:rFonts w:ascii="宋体" w:hAnsi="宋体" w:eastAsia="宋体" w:cs="宋体"/>
          <w:color w:val="auto"/>
          <w:sz w:val="24"/>
          <w:szCs w:val="24"/>
          <w:highlight w:val="none"/>
        </w:rPr>
      </w:pPr>
      <w:bookmarkStart w:id="345" w:name="_Toc80973301"/>
      <w:bookmarkStart w:id="346" w:name="_Toc28283"/>
      <w:r>
        <w:rPr>
          <w:rFonts w:hint="eastAsia" w:ascii="宋体" w:hAnsi="宋体" w:eastAsia="宋体" w:cs="宋体"/>
          <w:color w:val="auto"/>
          <w:sz w:val="24"/>
          <w:szCs w:val="24"/>
          <w:highlight w:val="none"/>
        </w:rPr>
        <w:t>1.8    无重大违法记录声明书</w:t>
      </w:r>
      <w:bookmarkEnd w:id="342"/>
      <w:bookmarkEnd w:id="343"/>
      <w:bookmarkEnd w:id="344"/>
      <w:r>
        <w:rPr>
          <w:rFonts w:hint="eastAsia" w:ascii="宋体" w:hAnsi="宋体" w:eastAsia="宋体" w:cs="宋体"/>
          <w:color w:val="auto"/>
          <w:sz w:val="24"/>
          <w:szCs w:val="24"/>
          <w:highlight w:val="none"/>
        </w:rPr>
        <w:t>格式</w:t>
      </w:r>
      <w:bookmarkEnd w:id="345"/>
      <w:bookmarkEnd w:id="346"/>
    </w:p>
    <w:p w14:paraId="452255F5">
      <w:pPr>
        <w:pStyle w:val="16"/>
        <w:ind w:firstLine="0"/>
        <w:rPr>
          <w:rFonts w:ascii="宋体" w:hAnsi="宋体" w:cs="宋体"/>
          <w:color w:val="auto"/>
          <w:highlight w:val="none"/>
        </w:rPr>
      </w:pPr>
    </w:p>
    <w:p w14:paraId="3CD382B6">
      <w:pPr>
        <w:pStyle w:val="16"/>
        <w:spacing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无重大违法记录声明书</w:t>
      </w:r>
    </w:p>
    <w:p w14:paraId="6279D67E">
      <w:pPr>
        <w:pStyle w:val="196"/>
        <w:spacing w:line="360" w:lineRule="auto"/>
        <w:rPr>
          <w:rFonts w:ascii="宋体" w:hAnsi="宋体" w:cs="宋体"/>
          <w:color w:val="auto"/>
          <w:spacing w:val="6"/>
          <w:sz w:val="24"/>
          <w:highlight w:val="none"/>
        </w:rPr>
      </w:pPr>
      <w:r>
        <w:rPr>
          <w:rFonts w:hint="eastAsia" w:ascii="宋体" w:hAnsi="宋体" w:cs="宋体"/>
          <w:i/>
          <w:color w:val="auto"/>
          <w:spacing w:val="6"/>
          <w:sz w:val="24"/>
          <w:szCs w:val="20"/>
          <w:highlight w:val="none"/>
          <w:u w:val="single"/>
        </w:rPr>
        <w:t>（采购人名称）</w:t>
      </w:r>
      <w:r>
        <w:rPr>
          <w:rFonts w:hint="eastAsia" w:ascii="宋体" w:hAnsi="宋体" w:cs="宋体"/>
          <w:color w:val="auto"/>
          <w:spacing w:val="6"/>
          <w:sz w:val="24"/>
          <w:highlight w:val="none"/>
        </w:rPr>
        <w:t>：</w:t>
      </w:r>
    </w:p>
    <w:p w14:paraId="4D5181B5">
      <w:pPr>
        <w:pStyle w:val="196"/>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我方参与的</w:t>
      </w:r>
      <w:r>
        <w:rPr>
          <w:rFonts w:hint="eastAsia" w:ascii="宋体" w:hAnsi="宋体" w:cs="宋体"/>
          <w:i/>
          <w:color w:val="auto"/>
          <w:spacing w:val="6"/>
          <w:sz w:val="24"/>
          <w:szCs w:val="20"/>
          <w:highlight w:val="none"/>
          <w:u w:val="single"/>
        </w:rPr>
        <w:t>（项目名称）（项目编号）</w:t>
      </w:r>
      <w:r>
        <w:rPr>
          <w:rFonts w:hint="eastAsia" w:ascii="宋体" w:hAnsi="宋体" w:cs="宋体"/>
          <w:color w:val="auto"/>
          <w:spacing w:val="6"/>
          <w:sz w:val="24"/>
          <w:highlight w:val="none"/>
        </w:rPr>
        <w:t>的响应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78A7F05F">
      <w:pPr>
        <w:pStyle w:val="196"/>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特此声明。</w:t>
      </w:r>
      <w:bookmarkStart w:id="347" w:name="_Toc531359051"/>
      <w:bookmarkStart w:id="348" w:name="_Toc500333505"/>
      <w:bookmarkStart w:id="349" w:name="_Toc523398458"/>
    </w:p>
    <w:p w14:paraId="681F3B9C">
      <w:pPr>
        <w:pStyle w:val="196"/>
        <w:spacing w:line="360" w:lineRule="auto"/>
        <w:rPr>
          <w:rFonts w:ascii="宋体" w:hAnsi="宋体" w:cs="宋体"/>
          <w:color w:val="auto"/>
          <w:spacing w:val="6"/>
          <w:sz w:val="24"/>
          <w:highlight w:val="none"/>
        </w:rPr>
      </w:pPr>
    </w:p>
    <w:p w14:paraId="2DA01251">
      <w:pPr>
        <w:pStyle w:val="196"/>
        <w:spacing w:line="360" w:lineRule="auto"/>
        <w:ind w:right="140"/>
        <w:jc w:val="left"/>
        <w:rPr>
          <w:rFonts w:ascii="宋体" w:hAnsi="宋体" w:cs="宋体"/>
          <w:color w:val="auto"/>
          <w:spacing w:val="20"/>
          <w:sz w:val="24"/>
          <w:szCs w:val="21"/>
          <w:highlight w:val="none"/>
        </w:rPr>
      </w:pPr>
    </w:p>
    <w:p w14:paraId="47886801">
      <w:pPr>
        <w:pStyle w:val="185"/>
        <w:wordWrap w:val="0"/>
        <w:spacing w:line="360" w:lineRule="auto"/>
        <w:ind w:firstLine="480"/>
        <w:jc w:val="right"/>
        <w:rPr>
          <w:rFonts w:ascii="宋体" w:hAnsi="宋体" w:cs="宋体"/>
          <w:color w:val="auto"/>
          <w:sz w:val="24"/>
          <w:szCs w:val="21"/>
          <w:highlight w:val="none"/>
          <w:u w:val="single"/>
        </w:rPr>
      </w:pPr>
      <w:r>
        <w:rPr>
          <w:rFonts w:hint="eastAsia" w:ascii="宋体" w:hAnsi="宋体" w:cs="宋体"/>
          <w:color w:val="auto"/>
          <w:sz w:val="24"/>
          <w:szCs w:val="21"/>
          <w:highlight w:val="none"/>
        </w:rPr>
        <w:t>供应商盖章：</w:t>
      </w:r>
    </w:p>
    <w:p w14:paraId="0B11345E">
      <w:pPr>
        <w:pStyle w:val="185"/>
        <w:wordWrap w:val="0"/>
        <w:spacing w:line="360" w:lineRule="auto"/>
        <w:ind w:firstLine="480"/>
        <w:jc w:val="right"/>
        <w:rPr>
          <w:rFonts w:ascii="宋体" w:hAnsi="宋体" w:cs="宋体"/>
          <w:color w:val="auto"/>
          <w:sz w:val="24"/>
          <w:szCs w:val="21"/>
          <w:highlight w:val="none"/>
        </w:rPr>
      </w:pPr>
      <w:r>
        <w:rPr>
          <w:rFonts w:hint="eastAsia" w:ascii="宋体" w:hAnsi="宋体" w:cs="宋体"/>
          <w:color w:val="auto"/>
          <w:sz w:val="24"/>
          <w:szCs w:val="21"/>
          <w:highlight w:val="none"/>
        </w:rPr>
        <w:t>日      期：</w:t>
      </w:r>
      <w:bookmarkStart w:id="350" w:name="_Toc80973302"/>
    </w:p>
    <w:p w14:paraId="40322B94">
      <w:pPr>
        <w:widowControl/>
        <w:jc w:val="left"/>
        <w:rPr>
          <w:rFonts w:ascii="宋体" w:hAnsi="宋体" w:cs="宋体"/>
          <w:b/>
          <w:bCs/>
          <w:color w:val="auto"/>
          <w:sz w:val="24"/>
          <w:highlight w:val="none"/>
        </w:rPr>
      </w:pPr>
    </w:p>
    <w:bookmarkEnd w:id="347"/>
    <w:bookmarkEnd w:id="348"/>
    <w:bookmarkEnd w:id="349"/>
    <w:bookmarkEnd w:id="350"/>
    <w:p w14:paraId="200C252A">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60D0DEC3">
      <w:pPr>
        <w:pStyle w:val="7"/>
        <w:spacing w:before="0" w:after="0"/>
        <w:ind w:firstLine="0" w:firstLineChars="0"/>
        <w:jc w:val="left"/>
        <w:rPr>
          <w:rFonts w:hint="eastAsia" w:ascii="宋体" w:hAnsi="宋体" w:eastAsia="宋体" w:cs="宋体"/>
          <w:color w:val="auto"/>
          <w:sz w:val="24"/>
          <w:szCs w:val="24"/>
          <w:highlight w:val="none"/>
        </w:rPr>
      </w:pPr>
      <w:bookmarkStart w:id="351" w:name="_Toc1760"/>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9</w:t>
      </w:r>
      <w:r>
        <w:rPr>
          <w:rFonts w:hint="eastAsia" w:hAnsi="宋体"/>
          <w:color w:val="auto"/>
          <w:sz w:val="24"/>
          <w:szCs w:val="24"/>
          <w:highlight w:val="none"/>
        </w:rPr>
        <w:t xml:space="preserve"> </w:t>
      </w:r>
      <w:bookmarkStart w:id="352" w:name="_Toc162532279"/>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中小企业声明函格式</w:t>
      </w:r>
      <w:bookmarkEnd w:id="351"/>
      <w:bookmarkEnd w:id="352"/>
    </w:p>
    <w:p w14:paraId="1216DFB1">
      <w:pPr>
        <w:pStyle w:val="16"/>
        <w:spacing w:line="360" w:lineRule="auto"/>
        <w:ind w:left="420"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09BFD214">
      <w:pPr>
        <w:pStyle w:val="16"/>
        <w:spacing w:line="360" w:lineRule="auto"/>
        <w:ind w:firstLine="643" w:firstLineChars="200"/>
        <w:jc w:val="center"/>
        <w:rPr>
          <w:rFonts w:hint="eastAsia" w:ascii="宋体" w:hAnsi="宋体" w:eastAsia="宋体" w:cs="宋体"/>
          <w:b/>
          <w:color w:val="auto"/>
          <w:sz w:val="32"/>
          <w:szCs w:val="32"/>
          <w:highlight w:val="none"/>
        </w:rPr>
      </w:pPr>
    </w:p>
    <w:p w14:paraId="6095C1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i/>
          <w:color w:val="auto"/>
          <w:sz w:val="24"/>
          <w:szCs w:val="24"/>
          <w:highlight w:val="none"/>
          <w:u w:val="single"/>
        </w:rPr>
        <w:t>（采购人名称）</w:t>
      </w:r>
      <w:r>
        <w:rPr>
          <w:rFonts w:hint="eastAsia" w:ascii="宋体" w:hAnsi="宋体" w:eastAsia="宋体" w:cs="宋体"/>
          <w:color w:val="auto"/>
          <w:sz w:val="24"/>
          <w:szCs w:val="24"/>
          <w:highlight w:val="none"/>
        </w:rPr>
        <w:t>的</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810BE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（采购文件中明确的所属行业）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fldChar w:fldCharType="begin"/>
      </w:r>
      <w:r>
        <w:rPr>
          <w:rFonts w:hint="eastAsia" w:ascii="宋体" w:hAnsi="宋体" w:eastAsia="宋体" w:cs="宋体"/>
          <w:color w:val="auto"/>
          <w:sz w:val="24"/>
          <w:szCs w:val="24"/>
          <w:highlight w:val="none"/>
          <w:vertAlign w:val="superscript"/>
        </w:rPr>
        <w:instrText xml:space="preserve"> = 1 \* GB3 </w:instrText>
      </w:r>
      <w:r>
        <w:rPr>
          <w:rFonts w:hint="eastAsia" w:ascii="宋体" w:hAnsi="宋体" w:eastAsia="宋体" w:cs="宋体"/>
          <w:color w:val="auto"/>
          <w:sz w:val="24"/>
          <w:szCs w:val="24"/>
          <w:highlight w:val="none"/>
          <w:vertAlign w:val="superscript"/>
        </w:rPr>
        <w:fldChar w:fldCharType="separate"/>
      </w:r>
      <w:r>
        <w:rPr>
          <w:rFonts w:hint="eastAsia" w:ascii="宋体" w:hAnsi="宋体" w:eastAsia="宋体" w:cs="宋体"/>
          <w:color w:val="auto"/>
          <w:sz w:val="24"/>
          <w:szCs w:val="24"/>
          <w:highlight w:val="none"/>
          <w:vertAlign w:val="superscript"/>
        </w:rPr>
        <w:t>①</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，属于（中型企业、小型企业、微型企业）；</w:t>
      </w:r>
    </w:p>
    <w:p w14:paraId="6F71EA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 xml:space="preserve">（采购文件中明确的所属行业） </w:t>
      </w:r>
      <w:r>
        <w:rPr>
          <w:rFonts w:hint="eastAsia" w:ascii="宋体" w:hAnsi="宋体" w:eastAsia="宋体" w:cs="宋体"/>
          <w:color w:val="auto"/>
          <w:sz w:val="24"/>
          <w:szCs w:val="24"/>
          <w:highlight w:val="none"/>
        </w:rPr>
        <w:t>；承建（承接）企业为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万元，属于（中型企业、小型企业、微型企业）；</w:t>
      </w:r>
    </w:p>
    <w:p w14:paraId="1A132E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91576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E3BA7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7DF00027">
      <w:pPr>
        <w:wordWrap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7CDF30DD">
      <w:pPr>
        <w:wordWrap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42560B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207010</wp:posOffset>
                </wp:positionV>
                <wp:extent cx="2984500" cy="0"/>
                <wp:effectExtent l="0" t="7620" r="0" b="11430"/>
                <wp:wrapNone/>
                <wp:docPr id="2" name="直线 10"/>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4pt;margin-top:16.3pt;height:0pt;width:235pt;z-index:251662336;mso-width-relative:page;mso-height-relative:page;" filled="f" stroked="t" coordsize="21600,21600" o:gfxdata="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RzEDtMAAAAG&#10;AQAADwAAAAAAAAABACAAAAAiAAAAZHJzL2Rvd25yZXYueG1sUEsBAhQAFAAAAAgAh07iQKauWt3o&#10;AQAA3QMAAA4AAAAAAAAAAQAgAAAAIgEAAGRycy9lMm9Eb2MueG1sUEsFBgAAAAAGAAYAWQEAAHwF&#10;AAAAAA==&#10;">
                <v:fill on="f" focussize="0,0"/>
                <v:stroke weight="1.25pt" color="#000000" joinstyle="round"/>
                <v:imagedata o:title=""/>
                <o:lock v:ext="edit" aspectratio="f"/>
              </v:line>
            </w:pict>
          </mc:Fallback>
        </mc:AlternateContent>
      </w:r>
    </w:p>
    <w:p w14:paraId="33BD98D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0EB990E7">
      <w:pPr>
        <w:rPr>
          <w:rFonts w:hint="eastAsia" w:ascii="宋体" w:hAnsi="宋体" w:eastAsia="宋体" w:cs="宋体"/>
          <w:color w:val="auto"/>
          <w:highlight w:val="none"/>
        </w:rPr>
        <w:sectPr>
          <w:pgSz w:w="11906" w:h="16838"/>
          <w:pgMar w:top="1418" w:right="1418" w:bottom="1418" w:left="1418" w:header="851" w:footer="851" w:gutter="0"/>
          <w:pgNumType w:fmt="decimal"/>
          <w:cols w:space="720" w:num="1"/>
          <w:titlePg/>
          <w:docGrid w:linePitch="312" w:charSpace="0"/>
        </w:sectPr>
      </w:pPr>
    </w:p>
    <w:p w14:paraId="14E87D56">
      <w:pPr>
        <w:pStyle w:val="7"/>
        <w:spacing w:before="0" w:after="0"/>
        <w:ind w:firstLine="0" w:firstLineChars="0"/>
        <w:jc w:val="left"/>
        <w:rPr>
          <w:rFonts w:hint="eastAsia" w:ascii="宋体" w:hAnsi="宋体" w:eastAsia="宋体" w:cs="宋体"/>
          <w:color w:val="auto"/>
          <w:sz w:val="24"/>
          <w:szCs w:val="24"/>
          <w:highlight w:val="none"/>
        </w:rPr>
      </w:pPr>
      <w:bookmarkStart w:id="353" w:name="_Toc162532280"/>
      <w:bookmarkStart w:id="354" w:name="_Toc96339116"/>
      <w:bookmarkStart w:id="355" w:name="_Toc17967"/>
      <w:r>
        <w:rPr>
          <w:rFonts w:hint="eastAsia" w:ascii="宋体" w:hAnsi="宋体" w:eastAsia="宋体" w:cs="宋体"/>
          <w:color w:val="auto"/>
          <w:sz w:val="24"/>
          <w:szCs w:val="24"/>
          <w:highlight w:val="none"/>
          <w:lang w:val="en-US" w:eastAsia="zh-CN"/>
        </w:rPr>
        <w:t>1.10</w:t>
      </w:r>
      <w:r>
        <w:rPr>
          <w:rFonts w:hint="eastAsia" w:ascii="宋体" w:hAnsi="宋体" w:eastAsia="宋体" w:cs="宋体"/>
          <w:color w:val="auto"/>
          <w:sz w:val="24"/>
          <w:szCs w:val="24"/>
          <w:highlight w:val="none"/>
        </w:rPr>
        <w:t xml:space="preserve">    残疾人福利性单位声明函格式</w:t>
      </w:r>
      <w:bookmarkEnd w:id="353"/>
      <w:bookmarkEnd w:id="354"/>
      <w:bookmarkEnd w:id="355"/>
    </w:p>
    <w:p w14:paraId="227F8A0E">
      <w:pPr>
        <w:pStyle w:val="260"/>
        <w:spacing w:line="360" w:lineRule="auto"/>
        <w:jc w:val="cente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6"/>
          <w:sz w:val="32"/>
          <w:szCs w:val="32"/>
          <w:highlight w:val="none"/>
        </w:rPr>
        <w:t>残疾人福利性单位声明函</w:t>
      </w:r>
    </w:p>
    <w:p w14:paraId="68419512">
      <w:pPr>
        <w:pStyle w:val="260"/>
        <w:spacing w:line="360" w:lineRule="auto"/>
        <w:jc w:val="center"/>
        <w:rPr>
          <w:rFonts w:hint="eastAsia" w:ascii="宋体" w:hAnsi="宋体" w:eastAsia="宋体" w:cs="宋体"/>
          <w:bCs/>
          <w:color w:val="auto"/>
          <w:spacing w:val="6"/>
          <w:sz w:val="24"/>
          <w:szCs w:val="24"/>
          <w:highlight w:val="none"/>
        </w:rPr>
      </w:pPr>
    </w:p>
    <w:p w14:paraId="585225DF">
      <w:pPr>
        <w:pStyle w:val="260"/>
        <w:spacing w:line="360" w:lineRule="auto"/>
        <w:ind w:firstLine="6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i/>
          <w:color w:val="auto"/>
          <w:kern w:val="2"/>
          <w:sz w:val="24"/>
          <w:szCs w:val="24"/>
          <w:highlight w:val="none"/>
          <w:u w:val="single"/>
        </w:rPr>
        <w:t>（采购人名称）</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的项目采购活动提供本单位制造的货物（由本单位承担工程/提供服务），或者提供其他残疾人福利性单位制造的货物（不包括使用非残疾人福利性单位注册商标的货物）。</w:t>
      </w:r>
    </w:p>
    <w:p w14:paraId="6F3E55DB">
      <w:pPr>
        <w:pStyle w:val="260"/>
        <w:spacing w:line="360" w:lineRule="auto"/>
        <w:ind w:firstLine="6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本单位对上述声明的真实性负责。如有虚假，将依法承担相应责任。</w:t>
      </w:r>
    </w:p>
    <w:p w14:paraId="3CAB42C3">
      <w:pPr>
        <w:pStyle w:val="260"/>
        <w:spacing w:line="360" w:lineRule="auto"/>
        <w:rPr>
          <w:rFonts w:hint="eastAsia" w:ascii="宋体" w:hAnsi="宋体" w:eastAsia="宋体" w:cs="宋体"/>
          <w:color w:val="auto"/>
          <w:spacing w:val="6"/>
          <w:sz w:val="24"/>
          <w:szCs w:val="24"/>
          <w:highlight w:val="none"/>
        </w:rPr>
      </w:pPr>
    </w:p>
    <w:p w14:paraId="6DD9983E">
      <w:pPr>
        <w:pStyle w:val="260"/>
        <w:spacing w:line="360" w:lineRule="auto"/>
        <w:rPr>
          <w:rFonts w:hint="eastAsia" w:ascii="宋体" w:hAnsi="宋体" w:eastAsia="宋体" w:cs="宋体"/>
          <w:color w:val="auto"/>
          <w:spacing w:val="6"/>
          <w:sz w:val="24"/>
          <w:szCs w:val="24"/>
          <w:highlight w:val="none"/>
        </w:rPr>
      </w:pPr>
    </w:p>
    <w:p w14:paraId="0E7D3EFF">
      <w:pPr>
        <w:pStyle w:val="260"/>
        <w:spacing w:line="360" w:lineRule="auto"/>
        <w:ind w:right="1560" w:firstLine="600"/>
        <w:jc w:val="center"/>
        <w:rPr>
          <w:rFonts w:hint="eastAsia" w:ascii="宋体" w:hAnsi="宋体" w:eastAsia="宋体" w:cs="宋体"/>
          <w:color w:val="auto"/>
          <w:kern w:val="2"/>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kern w:val="2"/>
          <w:sz w:val="24"/>
          <w:szCs w:val="24"/>
          <w:highlight w:val="none"/>
        </w:rPr>
        <w:t>单位名称（盖章）：</w:t>
      </w:r>
    </w:p>
    <w:p w14:paraId="166D4649">
      <w:pPr>
        <w:pStyle w:val="260"/>
        <w:spacing w:line="360" w:lineRule="auto"/>
        <w:ind w:right="1560" w:firstLine="60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                              日  期：</w:t>
      </w:r>
    </w:p>
    <w:p w14:paraId="0F002AE2">
      <w:pPr>
        <w:spacing w:line="360" w:lineRule="auto"/>
        <w:rPr>
          <w:rFonts w:hint="eastAsia" w:ascii="宋体" w:hAnsi="宋体" w:eastAsia="宋体" w:cs="宋体"/>
          <w:color w:val="auto"/>
          <w:sz w:val="28"/>
          <w:szCs w:val="28"/>
          <w:highlight w:val="none"/>
        </w:rPr>
      </w:pPr>
    </w:p>
    <w:p w14:paraId="78E6EE89">
      <w:pPr>
        <w:spacing w:line="360" w:lineRule="auto"/>
        <w:rPr>
          <w:rFonts w:hint="eastAsia" w:ascii="宋体" w:hAnsi="宋体" w:eastAsia="宋体" w:cs="宋体"/>
          <w:color w:val="auto"/>
          <w:highlight w:val="none"/>
        </w:rPr>
        <w:sectPr>
          <w:pgSz w:w="11906" w:h="16838"/>
          <w:pgMar w:top="1440" w:right="1418" w:bottom="1440" w:left="1418" w:header="851" w:footer="851" w:gutter="0"/>
          <w:pgNumType w:fmt="decimal"/>
          <w:cols w:space="720" w:num="1"/>
          <w:titlePg/>
          <w:docGrid w:linePitch="312" w:charSpace="0"/>
        </w:sectPr>
      </w:pPr>
    </w:p>
    <w:p w14:paraId="2BE1C17C">
      <w:pPr>
        <w:pStyle w:val="7"/>
        <w:spacing w:before="0" w:after="0"/>
        <w:ind w:firstLine="0" w:firstLineChars="0"/>
        <w:jc w:val="left"/>
        <w:rPr>
          <w:rFonts w:hint="eastAsia" w:ascii="宋体" w:hAnsi="宋体" w:eastAsia="宋体" w:cs="宋体"/>
          <w:color w:val="auto"/>
          <w:sz w:val="24"/>
          <w:szCs w:val="24"/>
          <w:highlight w:val="none"/>
        </w:rPr>
      </w:pPr>
      <w:bookmarkStart w:id="356" w:name="_Toc96339117"/>
      <w:bookmarkStart w:id="357" w:name="_Toc162532281"/>
      <w:bookmarkStart w:id="358" w:name="_Toc3577"/>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 xml:space="preserve">     监狱企业证明格式</w:t>
      </w:r>
      <w:bookmarkEnd w:id="356"/>
      <w:bookmarkEnd w:id="357"/>
      <w:bookmarkEnd w:id="358"/>
    </w:p>
    <w:p w14:paraId="3817415E">
      <w:pPr>
        <w:pStyle w:val="16"/>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监狱企业证明</w:t>
      </w:r>
    </w:p>
    <w:p w14:paraId="1002EE62">
      <w:pPr>
        <w:pStyle w:val="16"/>
        <w:spacing w:line="360" w:lineRule="auto"/>
        <w:ind w:firstLine="0"/>
        <w:jc w:val="center"/>
        <w:rPr>
          <w:rFonts w:hint="eastAsia" w:ascii="宋体" w:hAnsi="宋体" w:eastAsia="宋体" w:cs="宋体"/>
          <w:color w:val="auto"/>
          <w:sz w:val="24"/>
          <w:szCs w:val="24"/>
          <w:highlight w:val="none"/>
        </w:rPr>
      </w:pPr>
    </w:p>
    <w:p w14:paraId="7D5B075A">
      <w:pPr>
        <w:pStyle w:val="16"/>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须提供省级以上监狱管理局、戒毒管理局（含新疆生产建设兵团）出具的属于监狱企业的证明文件</w:t>
      </w:r>
    </w:p>
    <w:p w14:paraId="069A4FD2">
      <w:pPr>
        <w:spacing w:line="360" w:lineRule="auto"/>
        <w:rPr>
          <w:rFonts w:hint="eastAsia" w:ascii="宋体" w:hAnsi="宋体" w:eastAsia="宋体" w:cs="宋体"/>
          <w:color w:val="auto"/>
          <w:sz w:val="24"/>
          <w:szCs w:val="24"/>
          <w:highlight w:val="none"/>
        </w:rPr>
      </w:pPr>
    </w:p>
    <w:p w14:paraId="51C4DE3D">
      <w:pPr>
        <w:pStyle w:val="185"/>
        <w:ind w:left="660" w:leftChars="200" w:hanging="240" w:hangingChars="100"/>
        <w:jc w:val="left"/>
        <w:rPr>
          <w:rFonts w:hint="eastAsia" w:ascii="宋体" w:hAnsi="宋体" w:eastAsia="宋体" w:cs="宋体"/>
          <w:color w:val="auto"/>
          <w:sz w:val="24"/>
          <w:szCs w:val="24"/>
          <w:highlight w:val="none"/>
        </w:rPr>
      </w:pPr>
    </w:p>
    <w:p w14:paraId="06C951C2">
      <w:pPr>
        <w:pStyle w:val="260"/>
        <w:spacing w:line="360" w:lineRule="auto"/>
        <w:ind w:right="1560" w:firstLine="6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单位名称（盖章）：</w:t>
      </w:r>
    </w:p>
    <w:p w14:paraId="035EEE85">
      <w:pPr>
        <w:pStyle w:val="260"/>
        <w:spacing w:line="360" w:lineRule="auto"/>
        <w:ind w:right="1560" w:firstLine="6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日  期</w:t>
      </w:r>
    </w:p>
    <w:p w14:paraId="1B422136">
      <w:pPr>
        <w:pStyle w:val="260"/>
        <w:spacing w:line="360" w:lineRule="auto"/>
        <w:ind w:right="1560" w:firstLine="600"/>
        <w:jc w:val="left"/>
        <w:rPr>
          <w:rFonts w:hint="eastAsia" w:ascii="宋体" w:hAnsi="宋体" w:eastAsia="宋体" w:cs="宋体"/>
          <w:color w:val="auto"/>
          <w:kern w:val="2"/>
          <w:sz w:val="24"/>
          <w:szCs w:val="24"/>
          <w:highlight w:val="none"/>
        </w:rPr>
      </w:pPr>
    </w:p>
    <w:p w14:paraId="14B9C358">
      <w:pPr>
        <w:pStyle w:val="260"/>
        <w:spacing w:line="360" w:lineRule="auto"/>
        <w:ind w:right="1560"/>
        <w:jc w:val="left"/>
        <w:rPr>
          <w:rFonts w:hint="eastAsia" w:ascii="宋体" w:hAnsi="宋体" w:eastAsia="宋体" w:cs="宋体"/>
          <w:color w:val="auto"/>
          <w:kern w:val="2"/>
          <w:sz w:val="24"/>
          <w:szCs w:val="24"/>
          <w:highlight w:val="none"/>
        </w:rPr>
      </w:pPr>
    </w:p>
    <w:p w14:paraId="36AC9E95">
      <w:pPr>
        <w:pStyle w:val="260"/>
        <w:spacing w:line="360" w:lineRule="auto"/>
        <w:ind w:right="1560"/>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 xml:space="preserve">1.12    </w:t>
      </w:r>
      <w:r>
        <w:rPr>
          <w:rFonts w:hint="eastAsia" w:ascii="宋体" w:hAnsi="宋体" w:cs="宋体"/>
          <w:b/>
          <w:bCs/>
          <w:color w:val="auto"/>
          <w:sz w:val="24"/>
          <w:highlight w:val="none"/>
        </w:rPr>
        <w:t>其他</w:t>
      </w:r>
    </w:p>
    <w:p w14:paraId="6D319FAC">
      <w:pPr>
        <w:pStyle w:val="196"/>
        <w:spacing w:line="360" w:lineRule="auto"/>
        <w:rPr>
          <w:rFonts w:ascii="宋体" w:hAnsi="宋体" w:cs="宋体"/>
          <w:b/>
          <w:bCs/>
          <w:color w:val="auto"/>
          <w:sz w:val="24"/>
          <w:highlight w:val="none"/>
        </w:rPr>
      </w:pPr>
    </w:p>
    <w:p w14:paraId="03E8A11D">
      <w:pPr>
        <w:pStyle w:val="196"/>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（供应商认为有利于其本次响应的其它资格证明材料等。）</w:t>
      </w:r>
    </w:p>
    <w:p w14:paraId="2DFD9399">
      <w:pPr>
        <w:pStyle w:val="16"/>
        <w:rPr>
          <w:rFonts w:ascii="宋体" w:hAnsi="宋体" w:cs="宋体"/>
          <w:color w:val="auto"/>
          <w:highlight w:val="none"/>
        </w:rPr>
        <w:sectPr>
          <w:pgSz w:w="11906" w:h="16838"/>
          <w:pgMar w:top="1418" w:right="1418" w:bottom="1418" w:left="1418" w:header="851" w:footer="851" w:gutter="0"/>
          <w:pgNumType w:fmt="decimal"/>
          <w:cols w:space="720" w:num="1"/>
          <w:docGrid w:linePitch="312" w:charSpace="0"/>
        </w:sectPr>
      </w:pPr>
    </w:p>
    <w:p w14:paraId="2666B6FB">
      <w:pPr>
        <w:pStyle w:val="40"/>
        <w:spacing w:beforeLines="100" w:afterLines="100"/>
        <w:outlineLvl w:val="1"/>
        <w:rPr>
          <w:rFonts w:ascii="宋体" w:hAnsi="宋体" w:cs="宋体"/>
          <w:color w:val="auto"/>
          <w:sz w:val="44"/>
          <w:szCs w:val="44"/>
          <w:highlight w:val="none"/>
        </w:rPr>
      </w:pPr>
      <w:bookmarkStart w:id="359" w:name="_Toc2027"/>
      <w:bookmarkStart w:id="360" w:name="_Toc493956058"/>
      <w:bookmarkStart w:id="361" w:name="_Toc530551883"/>
      <w:bookmarkStart w:id="362" w:name="_Toc531359054"/>
      <w:r>
        <w:rPr>
          <w:rFonts w:hint="eastAsia" w:ascii="宋体" w:hAnsi="宋体" w:cs="宋体"/>
          <w:color w:val="auto"/>
          <w:sz w:val="44"/>
          <w:szCs w:val="44"/>
          <w:highlight w:val="none"/>
        </w:rPr>
        <w:t>二  资信商务及技术文件格式</w:t>
      </w:r>
      <w:bookmarkEnd w:id="359"/>
      <w:bookmarkEnd w:id="360"/>
      <w:bookmarkEnd w:id="361"/>
      <w:bookmarkEnd w:id="362"/>
    </w:p>
    <w:p w14:paraId="18C223A1">
      <w:pPr>
        <w:pStyle w:val="179"/>
        <w:spacing w:line="360" w:lineRule="auto"/>
        <w:jc w:val="left"/>
        <w:rPr>
          <w:rFonts w:ascii="宋体" w:hAnsi="宋体" w:cs="宋体"/>
          <w:color w:val="auto"/>
          <w:sz w:val="24"/>
          <w:szCs w:val="24"/>
          <w:highlight w:val="none"/>
        </w:rPr>
      </w:pPr>
      <w:bookmarkStart w:id="363" w:name="_Toc531359055"/>
      <w:bookmarkStart w:id="364" w:name="_Toc493956059"/>
      <w:bookmarkStart w:id="365" w:name="_Toc530551884"/>
    </w:p>
    <w:bookmarkEnd w:id="363"/>
    <w:p w14:paraId="6350F4E9">
      <w:pPr>
        <w:pStyle w:val="7"/>
        <w:spacing w:before="0" w:after="0"/>
        <w:ind w:firstLine="0" w:firstLineChars="0"/>
        <w:jc w:val="left"/>
        <w:rPr>
          <w:rFonts w:ascii="宋体" w:hAnsi="宋体" w:eastAsia="宋体" w:cs="宋体"/>
          <w:color w:val="auto"/>
          <w:sz w:val="24"/>
          <w:szCs w:val="24"/>
          <w:highlight w:val="none"/>
        </w:rPr>
      </w:pPr>
      <w:bookmarkStart w:id="366" w:name="_Toc531359056"/>
      <w:bookmarkStart w:id="367" w:name="_Toc80973307"/>
      <w:bookmarkStart w:id="368" w:name="_Toc16088"/>
      <w:r>
        <w:rPr>
          <w:rFonts w:hint="eastAsia" w:ascii="宋体" w:hAnsi="宋体" w:eastAsia="宋体" w:cs="宋体"/>
          <w:color w:val="auto"/>
          <w:sz w:val="24"/>
          <w:szCs w:val="24"/>
          <w:highlight w:val="none"/>
        </w:rPr>
        <w:t>2.1    资信商务及技术文件封面</w:t>
      </w:r>
      <w:bookmarkEnd w:id="366"/>
      <w:r>
        <w:rPr>
          <w:rFonts w:hint="eastAsia" w:ascii="宋体" w:hAnsi="宋体" w:eastAsia="宋体" w:cs="宋体"/>
          <w:color w:val="auto"/>
          <w:sz w:val="24"/>
          <w:szCs w:val="24"/>
          <w:highlight w:val="none"/>
        </w:rPr>
        <w:t>格式</w:t>
      </w:r>
      <w:bookmarkEnd w:id="367"/>
      <w:bookmarkEnd w:id="368"/>
    </w:p>
    <w:p w14:paraId="19350510">
      <w:pPr>
        <w:pStyle w:val="16"/>
        <w:ind w:firstLine="0"/>
        <w:rPr>
          <w:rFonts w:ascii="宋体" w:hAnsi="宋体" w:cs="宋体"/>
          <w:color w:val="auto"/>
          <w:highlight w:val="none"/>
        </w:rPr>
      </w:pPr>
    </w:p>
    <w:p w14:paraId="5EF9E518">
      <w:pPr>
        <w:pStyle w:val="16"/>
        <w:ind w:firstLine="0"/>
        <w:rPr>
          <w:rFonts w:ascii="宋体" w:hAnsi="宋体" w:cs="宋体"/>
          <w:color w:val="auto"/>
          <w:highlight w:val="none"/>
        </w:rPr>
      </w:pPr>
    </w:p>
    <w:p w14:paraId="5A66D747">
      <w:pPr>
        <w:pStyle w:val="16"/>
        <w:ind w:firstLine="0"/>
        <w:rPr>
          <w:rFonts w:ascii="宋体" w:hAnsi="宋体" w:cs="宋体"/>
          <w:color w:val="auto"/>
          <w:highlight w:val="none"/>
        </w:rPr>
      </w:pPr>
    </w:p>
    <w:p w14:paraId="060F0AF5">
      <w:pPr>
        <w:pStyle w:val="16"/>
        <w:ind w:firstLine="0"/>
        <w:rPr>
          <w:rFonts w:ascii="宋体" w:hAnsi="宋体" w:cs="宋体"/>
          <w:color w:val="auto"/>
          <w:highlight w:val="none"/>
        </w:rPr>
      </w:pPr>
    </w:p>
    <w:p w14:paraId="6F9CE2CE">
      <w:pPr>
        <w:pStyle w:val="16"/>
        <w:ind w:firstLine="0"/>
        <w:rPr>
          <w:rFonts w:ascii="宋体" w:hAnsi="宋体" w:cs="宋体"/>
          <w:color w:val="auto"/>
          <w:highlight w:val="none"/>
        </w:rPr>
      </w:pPr>
    </w:p>
    <w:p w14:paraId="5E23FB6E">
      <w:pPr>
        <w:pStyle w:val="16"/>
        <w:spacing w:line="360" w:lineRule="auto"/>
        <w:ind w:firstLine="0"/>
        <w:jc w:val="center"/>
        <w:rPr>
          <w:rFonts w:ascii="宋体" w:hAnsi="宋体" w:cs="宋体"/>
          <w:bCs/>
          <w:color w:val="auto"/>
          <w:sz w:val="24"/>
          <w:highlight w:val="none"/>
        </w:rPr>
      </w:pPr>
      <w:r>
        <w:rPr>
          <w:rFonts w:hint="eastAsia" w:ascii="宋体" w:hAnsi="宋体" w:cs="宋体"/>
          <w:b/>
          <w:color w:val="auto"/>
          <w:sz w:val="32"/>
          <w:szCs w:val="32"/>
          <w:highlight w:val="none"/>
        </w:rPr>
        <w:t>磋商响应文件</w:t>
      </w:r>
    </w:p>
    <w:tbl>
      <w:tblPr>
        <w:tblStyle w:val="43"/>
        <w:tblW w:w="7054" w:type="dxa"/>
        <w:jc w:val="center"/>
        <w:tblLayout w:type="fixed"/>
        <w:tblCellMar>
          <w:top w:w="0" w:type="dxa"/>
          <w:left w:w="108" w:type="dxa"/>
          <w:bottom w:w="0" w:type="dxa"/>
          <w:right w:w="108" w:type="dxa"/>
        </w:tblCellMar>
      </w:tblPr>
      <w:tblGrid>
        <w:gridCol w:w="2518"/>
        <w:gridCol w:w="4536"/>
      </w:tblGrid>
      <w:tr w14:paraId="5AF959A2">
        <w:tblPrEx>
          <w:tblCellMar>
            <w:top w:w="0" w:type="dxa"/>
            <w:left w:w="108" w:type="dxa"/>
            <w:bottom w:w="0" w:type="dxa"/>
            <w:right w:w="108" w:type="dxa"/>
          </w:tblCellMar>
        </w:tblPrEx>
        <w:trPr>
          <w:trHeight w:val="850" w:hRule="atLeast"/>
          <w:jc w:val="center"/>
        </w:trPr>
        <w:tc>
          <w:tcPr>
            <w:tcW w:w="2518" w:type="dxa"/>
            <w:vAlign w:val="center"/>
          </w:tcPr>
          <w:p w14:paraId="52F268FC">
            <w:pPr>
              <w:jc w:val="distribute"/>
              <w:rPr>
                <w:rFonts w:ascii="宋体" w:hAnsi="宋体" w:cs="宋体"/>
                <w:color w:val="auto"/>
                <w:sz w:val="24"/>
                <w:szCs w:val="24"/>
                <w:highlight w:val="none"/>
              </w:rPr>
            </w:pPr>
            <w:r>
              <w:rPr>
                <w:rFonts w:hint="eastAsia" w:ascii="宋体" w:hAnsi="宋体" w:cs="宋体"/>
                <w:color w:val="auto"/>
                <w:sz w:val="24"/>
                <w:szCs w:val="24"/>
                <w:highlight w:val="none"/>
              </w:rPr>
              <w:t>磋商响应文件名称：</w:t>
            </w:r>
          </w:p>
        </w:tc>
        <w:tc>
          <w:tcPr>
            <w:tcW w:w="4536" w:type="dxa"/>
            <w:vAlign w:val="center"/>
          </w:tcPr>
          <w:p w14:paraId="7FC5F7B6">
            <w:pPr>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资信商务及技术文件           </w:t>
            </w:r>
          </w:p>
        </w:tc>
      </w:tr>
      <w:tr w14:paraId="176F90BE">
        <w:tblPrEx>
          <w:tblCellMar>
            <w:top w:w="0" w:type="dxa"/>
            <w:left w:w="108" w:type="dxa"/>
            <w:bottom w:w="0" w:type="dxa"/>
            <w:right w:w="108" w:type="dxa"/>
          </w:tblCellMar>
        </w:tblPrEx>
        <w:trPr>
          <w:trHeight w:val="850" w:hRule="atLeast"/>
          <w:jc w:val="center"/>
        </w:trPr>
        <w:tc>
          <w:tcPr>
            <w:tcW w:w="2518" w:type="dxa"/>
            <w:vAlign w:val="center"/>
          </w:tcPr>
          <w:p w14:paraId="11986434">
            <w:pPr>
              <w:jc w:val="distribute"/>
              <w:rPr>
                <w:rFonts w:ascii="宋体" w:hAnsi="宋体" w:cs="宋体"/>
                <w:color w:val="auto"/>
                <w:sz w:val="24"/>
                <w:szCs w:val="24"/>
                <w:highlight w:val="none"/>
              </w:rPr>
            </w:pPr>
            <w:r>
              <w:rPr>
                <w:rFonts w:hint="eastAsia" w:ascii="宋体" w:hAnsi="宋体" w:cs="宋体"/>
                <w:color w:val="auto"/>
                <w:sz w:val="24"/>
                <w:szCs w:val="24"/>
                <w:highlight w:val="none"/>
              </w:rPr>
              <w:t>项 目 编 号：</w:t>
            </w:r>
          </w:p>
        </w:tc>
        <w:tc>
          <w:tcPr>
            <w:tcW w:w="4536" w:type="dxa"/>
            <w:vAlign w:val="center"/>
          </w:tcPr>
          <w:p w14:paraId="1E9D238B">
            <w:pPr>
              <w:jc w:val="left"/>
              <w:rPr>
                <w:rFonts w:ascii="宋体" w:hAnsi="宋体" w:cs="宋体"/>
                <w:color w:val="auto"/>
                <w:sz w:val="24"/>
                <w:szCs w:val="24"/>
                <w:highlight w:val="none"/>
              </w:rPr>
            </w:pPr>
          </w:p>
        </w:tc>
      </w:tr>
      <w:tr w14:paraId="01173749">
        <w:tblPrEx>
          <w:tblCellMar>
            <w:top w:w="0" w:type="dxa"/>
            <w:left w:w="108" w:type="dxa"/>
            <w:bottom w:w="0" w:type="dxa"/>
            <w:right w:w="108" w:type="dxa"/>
          </w:tblCellMar>
        </w:tblPrEx>
        <w:trPr>
          <w:trHeight w:val="850" w:hRule="atLeast"/>
          <w:jc w:val="center"/>
        </w:trPr>
        <w:tc>
          <w:tcPr>
            <w:tcW w:w="2518" w:type="dxa"/>
            <w:vAlign w:val="center"/>
          </w:tcPr>
          <w:p w14:paraId="713C553A">
            <w:pPr>
              <w:jc w:val="distribute"/>
              <w:rPr>
                <w:rFonts w:ascii="宋体" w:hAnsi="宋体" w:cs="宋体"/>
                <w:color w:val="auto"/>
                <w:sz w:val="24"/>
                <w:szCs w:val="24"/>
                <w:highlight w:val="none"/>
              </w:rPr>
            </w:pPr>
            <w:r>
              <w:rPr>
                <w:rFonts w:hint="eastAsia" w:ascii="宋体" w:hAnsi="宋体" w:cs="宋体"/>
                <w:color w:val="auto"/>
                <w:sz w:val="24"/>
                <w:szCs w:val="24"/>
                <w:highlight w:val="none"/>
              </w:rPr>
              <w:t>项 目 名 称：</w:t>
            </w:r>
          </w:p>
        </w:tc>
        <w:tc>
          <w:tcPr>
            <w:tcW w:w="4536" w:type="dxa"/>
            <w:vAlign w:val="center"/>
          </w:tcPr>
          <w:p w14:paraId="1E20B228">
            <w:pPr>
              <w:jc w:val="left"/>
              <w:rPr>
                <w:rFonts w:ascii="宋体" w:hAnsi="宋体" w:cs="宋体"/>
                <w:color w:val="auto"/>
                <w:sz w:val="24"/>
                <w:szCs w:val="24"/>
                <w:highlight w:val="none"/>
              </w:rPr>
            </w:pPr>
          </w:p>
        </w:tc>
      </w:tr>
      <w:tr w14:paraId="029640CA">
        <w:tblPrEx>
          <w:tblCellMar>
            <w:top w:w="0" w:type="dxa"/>
            <w:left w:w="108" w:type="dxa"/>
            <w:bottom w:w="0" w:type="dxa"/>
            <w:right w:w="108" w:type="dxa"/>
          </w:tblCellMar>
        </w:tblPrEx>
        <w:trPr>
          <w:trHeight w:val="850" w:hRule="atLeast"/>
          <w:jc w:val="center"/>
        </w:trPr>
        <w:tc>
          <w:tcPr>
            <w:tcW w:w="2518" w:type="dxa"/>
            <w:vAlign w:val="center"/>
          </w:tcPr>
          <w:p w14:paraId="06E297E3">
            <w:pPr>
              <w:jc w:val="distribute"/>
              <w:rPr>
                <w:rFonts w:ascii="宋体" w:hAnsi="宋体" w:cs="宋体"/>
                <w:color w:val="auto"/>
                <w:sz w:val="24"/>
                <w:szCs w:val="24"/>
                <w:highlight w:val="none"/>
              </w:rPr>
            </w:pPr>
            <w:r>
              <w:rPr>
                <w:rFonts w:hint="eastAsia" w:ascii="宋体" w:hAnsi="宋体" w:cs="宋体"/>
                <w:color w:val="auto"/>
                <w:sz w:val="24"/>
                <w:szCs w:val="24"/>
                <w:highlight w:val="none"/>
              </w:rPr>
              <w:t>标      项：</w:t>
            </w:r>
          </w:p>
        </w:tc>
        <w:tc>
          <w:tcPr>
            <w:tcW w:w="4536" w:type="dxa"/>
            <w:vAlign w:val="center"/>
          </w:tcPr>
          <w:p w14:paraId="4A2BF3E7">
            <w:pPr>
              <w:jc w:val="left"/>
              <w:rPr>
                <w:rFonts w:ascii="宋体" w:hAnsi="宋体" w:cs="宋体"/>
                <w:color w:val="auto"/>
                <w:sz w:val="24"/>
                <w:szCs w:val="24"/>
                <w:highlight w:val="none"/>
              </w:rPr>
            </w:pPr>
          </w:p>
        </w:tc>
      </w:tr>
      <w:tr w14:paraId="3FD5DD7A">
        <w:tblPrEx>
          <w:tblCellMar>
            <w:top w:w="0" w:type="dxa"/>
            <w:left w:w="108" w:type="dxa"/>
            <w:bottom w:w="0" w:type="dxa"/>
            <w:right w:w="108" w:type="dxa"/>
          </w:tblCellMar>
        </w:tblPrEx>
        <w:trPr>
          <w:trHeight w:val="850" w:hRule="atLeast"/>
          <w:jc w:val="center"/>
        </w:trPr>
        <w:tc>
          <w:tcPr>
            <w:tcW w:w="2518" w:type="dxa"/>
            <w:vAlign w:val="center"/>
          </w:tcPr>
          <w:p w14:paraId="03398AF1">
            <w:pPr>
              <w:jc w:val="distribute"/>
              <w:rPr>
                <w:rFonts w:ascii="宋体" w:hAnsi="宋体" w:cs="宋体"/>
                <w:color w:val="auto"/>
                <w:sz w:val="24"/>
                <w:szCs w:val="24"/>
                <w:highlight w:val="none"/>
              </w:rPr>
            </w:pPr>
            <w:r>
              <w:rPr>
                <w:rFonts w:hint="eastAsia" w:ascii="宋体" w:hAnsi="宋体" w:cs="宋体"/>
                <w:color w:val="auto"/>
                <w:sz w:val="24"/>
                <w:szCs w:val="24"/>
                <w:highlight w:val="none"/>
              </w:rPr>
              <w:t>供应商全称（盖章）：</w:t>
            </w:r>
          </w:p>
        </w:tc>
        <w:tc>
          <w:tcPr>
            <w:tcW w:w="4536" w:type="dxa"/>
            <w:vAlign w:val="center"/>
          </w:tcPr>
          <w:p w14:paraId="34F484B2">
            <w:pPr>
              <w:jc w:val="left"/>
              <w:rPr>
                <w:rFonts w:ascii="宋体" w:hAnsi="宋体" w:cs="宋体"/>
                <w:color w:val="auto"/>
                <w:sz w:val="24"/>
                <w:szCs w:val="24"/>
                <w:highlight w:val="none"/>
              </w:rPr>
            </w:pPr>
          </w:p>
        </w:tc>
      </w:tr>
      <w:tr w14:paraId="03CED29A">
        <w:tblPrEx>
          <w:tblCellMar>
            <w:top w:w="0" w:type="dxa"/>
            <w:left w:w="108" w:type="dxa"/>
            <w:bottom w:w="0" w:type="dxa"/>
            <w:right w:w="108" w:type="dxa"/>
          </w:tblCellMar>
        </w:tblPrEx>
        <w:trPr>
          <w:trHeight w:val="850" w:hRule="atLeast"/>
          <w:jc w:val="center"/>
        </w:trPr>
        <w:tc>
          <w:tcPr>
            <w:tcW w:w="2518" w:type="dxa"/>
            <w:vAlign w:val="center"/>
          </w:tcPr>
          <w:p w14:paraId="61F961F6">
            <w:pPr>
              <w:jc w:val="distribute"/>
              <w:rPr>
                <w:rFonts w:ascii="宋体" w:hAnsi="宋体" w:cs="宋体"/>
                <w:color w:val="auto"/>
                <w:sz w:val="24"/>
                <w:szCs w:val="24"/>
                <w:highlight w:val="none"/>
              </w:rPr>
            </w:pPr>
            <w:r>
              <w:rPr>
                <w:rFonts w:hint="eastAsia" w:ascii="宋体" w:hAnsi="宋体" w:cs="宋体"/>
                <w:color w:val="auto"/>
                <w:sz w:val="24"/>
                <w:szCs w:val="24"/>
                <w:highlight w:val="none"/>
              </w:rPr>
              <w:t>供应商地址：</w:t>
            </w:r>
          </w:p>
        </w:tc>
        <w:tc>
          <w:tcPr>
            <w:tcW w:w="4536" w:type="dxa"/>
            <w:vAlign w:val="center"/>
          </w:tcPr>
          <w:p w14:paraId="662F26D7">
            <w:pPr>
              <w:jc w:val="left"/>
              <w:rPr>
                <w:rFonts w:ascii="宋体" w:hAnsi="宋体" w:cs="宋体"/>
                <w:color w:val="auto"/>
                <w:sz w:val="24"/>
                <w:szCs w:val="24"/>
                <w:highlight w:val="none"/>
              </w:rPr>
            </w:pPr>
          </w:p>
        </w:tc>
      </w:tr>
      <w:tr w14:paraId="26A9C487">
        <w:tblPrEx>
          <w:tblCellMar>
            <w:top w:w="0" w:type="dxa"/>
            <w:left w:w="108" w:type="dxa"/>
            <w:bottom w:w="0" w:type="dxa"/>
            <w:right w:w="108" w:type="dxa"/>
          </w:tblCellMar>
        </w:tblPrEx>
        <w:trPr>
          <w:trHeight w:val="850" w:hRule="atLeast"/>
          <w:jc w:val="center"/>
        </w:trPr>
        <w:tc>
          <w:tcPr>
            <w:tcW w:w="7054" w:type="dxa"/>
            <w:gridSpan w:val="2"/>
            <w:vAlign w:val="center"/>
          </w:tcPr>
          <w:p w14:paraId="1E9B5BFD">
            <w:pPr>
              <w:jc w:val="left"/>
              <w:rPr>
                <w:rFonts w:ascii="宋体" w:hAnsi="宋体" w:cs="宋体"/>
                <w:color w:val="auto"/>
                <w:sz w:val="24"/>
                <w:szCs w:val="24"/>
                <w:highlight w:val="none"/>
                <w:u w:val="single"/>
              </w:rPr>
            </w:pPr>
          </w:p>
        </w:tc>
      </w:tr>
      <w:tr w14:paraId="66C36D72">
        <w:tblPrEx>
          <w:tblCellMar>
            <w:top w:w="0" w:type="dxa"/>
            <w:left w:w="108" w:type="dxa"/>
            <w:bottom w:w="0" w:type="dxa"/>
            <w:right w:w="108" w:type="dxa"/>
          </w:tblCellMar>
        </w:tblPrEx>
        <w:trPr>
          <w:trHeight w:val="850" w:hRule="atLeast"/>
          <w:jc w:val="center"/>
        </w:trPr>
        <w:tc>
          <w:tcPr>
            <w:tcW w:w="7054" w:type="dxa"/>
            <w:gridSpan w:val="2"/>
            <w:vAlign w:val="center"/>
          </w:tcPr>
          <w:p w14:paraId="4C785136">
            <w:pPr>
              <w:jc w:val="center"/>
              <w:rPr>
                <w:rFonts w:ascii="宋体" w:hAnsi="宋体" w:cs="宋体"/>
                <w:color w:val="auto"/>
                <w:sz w:val="24"/>
                <w:szCs w:val="24"/>
                <w:highlight w:val="none"/>
              </w:rPr>
            </w:pPr>
            <w:r>
              <w:rPr>
                <w:rFonts w:hint="eastAsia" w:ascii="宋体" w:hAnsi="宋体" w:cs="宋体"/>
                <w:color w:val="auto"/>
                <w:sz w:val="24"/>
                <w:szCs w:val="24"/>
                <w:highlight w:val="none"/>
              </w:rPr>
              <w:t>年  月  日</w:t>
            </w:r>
          </w:p>
        </w:tc>
      </w:tr>
    </w:tbl>
    <w:p w14:paraId="227FE884">
      <w:pPr>
        <w:spacing w:line="360" w:lineRule="auto"/>
        <w:rPr>
          <w:rFonts w:ascii="宋体" w:hAnsi="宋体" w:cs="宋体"/>
          <w:color w:val="auto"/>
          <w:sz w:val="24"/>
          <w:szCs w:val="24"/>
          <w:highlight w:val="none"/>
        </w:rPr>
      </w:pPr>
    </w:p>
    <w:p w14:paraId="40E51199">
      <w:pPr>
        <w:spacing w:line="360" w:lineRule="auto"/>
        <w:rPr>
          <w:rFonts w:ascii="宋体" w:hAnsi="宋体" w:cs="宋体"/>
          <w:color w:val="auto"/>
          <w:sz w:val="24"/>
          <w:szCs w:val="24"/>
          <w:highlight w:val="none"/>
        </w:rPr>
      </w:pPr>
    </w:p>
    <w:p w14:paraId="026C8381">
      <w:pPr>
        <w:rPr>
          <w:rFonts w:ascii="宋体" w:hAnsi="宋体" w:cs="宋体"/>
          <w:color w:val="auto"/>
          <w:highlight w:val="none"/>
        </w:rPr>
      </w:pPr>
      <w:bookmarkStart w:id="369" w:name="_Toc80973308"/>
      <w:bookmarkStart w:id="370" w:name="_Toc531359057"/>
    </w:p>
    <w:p w14:paraId="474A65A9">
      <w:pPr>
        <w:rPr>
          <w:rFonts w:ascii="宋体" w:hAnsi="宋体" w:cs="宋体"/>
          <w:color w:val="auto"/>
          <w:highlight w:val="none"/>
        </w:rPr>
      </w:pPr>
    </w:p>
    <w:p w14:paraId="571E364E">
      <w:pPr>
        <w:rPr>
          <w:rFonts w:ascii="宋体" w:hAnsi="宋体" w:cs="宋体"/>
          <w:color w:val="auto"/>
          <w:highlight w:val="none"/>
        </w:rPr>
      </w:pPr>
    </w:p>
    <w:p w14:paraId="012B9F3C">
      <w:pPr>
        <w:rPr>
          <w:rFonts w:ascii="宋体" w:hAnsi="宋体" w:cs="宋体"/>
          <w:color w:val="auto"/>
          <w:highlight w:val="none"/>
        </w:rPr>
      </w:pPr>
    </w:p>
    <w:p w14:paraId="663B13DF">
      <w:pPr>
        <w:rPr>
          <w:rFonts w:ascii="宋体" w:hAnsi="宋体" w:cs="宋体"/>
          <w:color w:val="auto"/>
          <w:highlight w:val="none"/>
        </w:rPr>
      </w:pPr>
    </w:p>
    <w:p w14:paraId="762858AB">
      <w:pPr>
        <w:rPr>
          <w:rFonts w:ascii="宋体" w:hAnsi="宋体" w:cs="宋体"/>
          <w:color w:val="auto"/>
          <w:highlight w:val="none"/>
        </w:rPr>
      </w:pPr>
    </w:p>
    <w:p w14:paraId="54B81B41">
      <w:pPr>
        <w:rPr>
          <w:rFonts w:ascii="宋体" w:hAnsi="宋体" w:cs="宋体"/>
          <w:color w:val="auto"/>
          <w:highlight w:val="none"/>
        </w:rPr>
      </w:pPr>
    </w:p>
    <w:p w14:paraId="522F3F70">
      <w:pPr>
        <w:rPr>
          <w:rFonts w:ascii="宋体" w:hAnsi="宋体" w:cs="宋体"/>
          <w:color w:val="auto"/>
          <w:highlight w:val="none"/>
        </w:rPr>
      </w:pPr>
    </w:p>
    <w:p w14:paraId="36CC29DB">
      <w:pPr>
        <w:pStyle w:val="7"/>
        <w:spacing w:before="0" w:after="0"/>
        <w:ind w:firstLine="2597" w:firstLineChars="1078"/>
        <w:jc w:val="left"/>
        <w:rPr>
          <w:rFonts w:ascii="宋体" w:hAnsi="宋体" w:eastAsia="宋体" w:cs="宋体"/>
          <w:color w:val="auto"/>
          <w:sz w:val="24"/>
          <w:szCs w:val="24"/>
          <w:highlight w:val="none"/>
        </w:rPr>
      </w:pPr>
      <w:bookmarkStart w:id="371" w:name="_Toc8627"/>
      <w:r>
        <w:rPr>
          <w:rFonts w:hint="eastAsia" w:ascii="宋体" w:hAnsi="宋体" w:eastAsia="宋体" w:cs="宋体"/>
          <w:color w:val="auto"/>
          <w:sz w:val="24"/>
          <w:szCs w:val="24"/>
          <w:highlight w:val="none"/>
        </w:rPr>
        <w:t>2.2    资信商务及技术文件目录</w:t>
      </w:r>
      <w:bookmarkEnd w:id="369"/>
      <w:bookmarkEnd w:id="370"/>
      <w:bookmarkEnd w:id="371"/>
    </w:p>
    <w:p w14:paraId="0F35884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Cs/>
          <w:color w:val="auto"/>
          <w:sz w:val="24"/>
          <w:szCs w:val="24"/>
          <w:highlight w:val="none"/>
        </w:rPr>
      </w:pPr>
      <w:bookmarkStart w:id="372" w:name="_Toc531359058"/>
    </w:p>
    <w:p w14:paraId="0EEE98B7">
      <w:pPr>
        <w:pStyle w:val="16"/>
        <w:spacing w:line="360" w:lineRule="auto"/>
        <w:ind w:firstLine="0"/>
        <w:jc w:val="center"/>
        <w:rPr>
          <w:rFonts w:ascii="仿宋_GB2312" w:eastAsia="仿宋_GB2312"/>
          <w:color w:val="auto"/>
          <w:sz w:val="24"/>
          <w:highlight w:val="none"/>
        </w:rPr>
      </w:pPr>
      <w:r>
        <w:rPr>
          <w:rFonts w:hint="eastAsia" w:ascii="仿宋_GB2312" w:eastAsia="仿宋_GB2312"/>
          <w:color w:val="auto"/>
          <w:sz w:val="24"/>
          <w:szCs w:val="24"/>
          <w:highlight w:val="none"/>
        </w:rPr>
        <w:t>（</w:t>
      </w:r>
      <w:r>
        <w:rPr>
          <w:rFonts w:hint="eastAsia" w:ascii="仿宋_GB2312" w:eastAsia="仿宋_GB2312"/>
          <w:color w:val="auto"/>
          <w:sz w:val="24"/>
          <w:highlight w:val="none"/>
        </w:rPr>
        <w:t>格式自行设计）</w:t>
      </w:r>
    </w:p>
    <w:p w14:paraId="3BBB275A">
      <w:pPr>
        <w:widowControl w:val="0"/>
        <w:numPr>
          <w:ilvl w:val="0"/>
          <w:numId w:val="0"/>
        </w:numPr>
        <w:spacing w:line="360" w:lineRule="auto"/>
        <w:jc w:val="left"/>
        <w:rPr>
          <w:rFonts w:hint="eastAsia" w:ascii="宋体" w:hAnsi="宋体" w:cs="宋体"/>
          <w:bCs/>
          <w:color w:val="auto"/>
          <w:sz w:val="24"/>
          <w:szCs w:val="24"/>
          <w:highlight w:val="none"/>
          <w:lang w:val="en-US" w:eastAsia="zh-CN"/>
        </w:rPr>
      </w:pPr>
    </w:p>
    <w:p w14:paraId="50440D7D">
      <w:pPr>
        <w:widowControl w:val="0"/>
        <w:numPr>
          <w:ilvl w:val="0"/>
          <w:numId w:val="0"/>
        </w:numPr>
        <w:spacing w:line="360" w:lineRule="auto"/>
        <w:jc w:val="left"/>
        <w:rPr>
          <w:rFonts w:hint="eastAsia" w:ascii="宋体" w:hAnsi="宋体" w:cs="宋体"/>
          <w:bCs/>
          <w:color w:val="auto"/>
          <w:sz w:val="24"/>
          <w:szCs w:val="24"/>
          <w:highlight w:val="none"/>
          <w:lang w:val="en-US" w:eastAsia="zh-CN"/>
        </w:rPr>
      </w:pPr>
    </w:p>
    <w:p w14:paraId="13440EEB">
      <w:pPr>
        <w:widowControl w:val="0"/>
        <w:numPr>
          <w:ilvl w:val="0"/>
          <w:numId w:val="0"/>
        </w:numPr>
        <w:spacing w:line="360" w:lineRule="auto"/>
        <w:jc w:val="left"/>
        <w:rPr>
          <w:rFonts w:hint="eastAsia" w:ascii="宋体" w:hAnsi="宋体" w:cs="宋体"/>
          <w:bCs/>
          <w:color w:val="auto"/>
          <w:sz w:val="24"/>
          <w:szCs w:val="24"/>
          <w:highlight w:val="none"/>
          <w:lang w:val="en-US" w:eastAsia="zh-CN"/>
        </w:rPr>
      </w:pPr>
    </w:p>
    <w:p w14:paraId="01BCC08D">
      <w:pPr>
        <w:widowControl w:val="0"/>
        <w:numPr>
          <w:ilvl w:val="0"/>
          <w:numId w:val="0"/>
        </w:numPr>
        <w:spacing w:line="360" w:lineRule="auto"/>
        <w:jc w:val="left"/>
        <w:rPr>
          <w:rFonts w:hint="eastAsia" w:ascii="宋体" w:hAnsi="宋体" w:cs="宋体"/>
          <w:bCs/>
          <w:color w:val="auto"/>
          <w:sz w:val="24"/>
          <w:szCs w:val="24"/>
          <w:highlight w:val="none"/>
          <w:lang w:val="en-US" w:eastAsia="zh-CN"/>
        </w:rPr>
      </w:pPr>
    </w:p>
    <w:p w14:paraId="402363E4">
      <w:pPr>
        <w:widowControl w:val="0"/>
        <w:numPr>
          <w:ilvl w:val="0"/>
          <w:numId w:val="0"/>
        </w:numPr>
        <w:spacing w:line="360" w:lineRule="auto"/>
        <w:jc w:val="left"/>
        <w:rPr>
          <w:rFonts w:hint="eastAsia" w:ascii="宋体" w:hAnsi="宋体" w:cs="宋体"/>
          <w:bCs/>
          <w:color w:val="auto"/>
          <w:sz w:val="24"/>
          <w:szCs w:val="24"/>
          <w:highlight w:val="none"/>
          <w:lang w:val="en-US" w:eastAsia="zh-CN"/>
        </w:rPr>
      </w:pPr>
    </w:p>
    <w:p w14:paraId="5C514641">
      <w:pPr>
        <w:widowControl w:val="0"/>
        <w:numPr>
          <w:ilvl w:val="0"/>
          <w:numId w:val="0"/>
        </w:numPr>
        <w:spacing w:line="360" w:lineRule="auto"/>
        <w:jc w:val="left"/>
        <w:rPr>
          <w:rFonts w:hint="eastAsia" w:ascii="宋体" w:hAnsi="宋体" w:cs="宋体"/>
          <w:bCs/>
          <w:color w:val="auto"/>
          <w:sz w:val="24"/>
          <w:szCs w:val="24"/>
          <w:highlight w:val="none"/>
          <w:lang w:val="en-US" w:eastAsia="zh-CN"/>
        </w:rPr>
      </w:pPr>
    </w:p>
    <w:p w14:paraId="6631F7BC">
      <w:pPr>
        <w:widowControl w:val="0"/>
        <w:numPr>
          <w:ilvl w:val="0"/>
          <w:numId w:val="0"/>
        </w:numPr>
        <w:spacing w:line="360" w:lineRule="auto"/>
        <w:jc w:val="left"/>
        <w:rPr>
          <w:rFonts w:hint="eastAsia" w:ascii="宋体" w:hAnsi="宋体" w:cs="宋体"/>
          <w:bCs/>
          <w:color w:val="auto"/>
          <w:sz w:val="24"/>
          <w:szCs w:val="24"/>
          <w:highlight w:val="none"/>
          <w:lang w:val="en-US" w:eastAsia="zh-CN"/>
        </w:rPr>
      </w:pPr>
    </w:p>
    <w:p w14:paraId="68B4A15D">
      <w:pPr>
        <w:widowControl w:val="0"/>
        <w:numPr>
          <w:ilvl w:val="0"/>
          <w:numId w:val="0"/>
        </w:numPr>
        <w:spacing w:line="360" w:lineRule="auto"/>
        <w:jc w:val="left"/>
        <w:rPr>
          <w:rFonts w:hint="eastAsia" w:ascii="宋体" w:hAnsi="宋体" w:cs="宋体"/>
          <w:bCs/>
          <w:color w:val="auto"/>
          <w:sz w:val="24"/>
          <w:szCs w:val="24"/>
          <w:highlight w:val="none"/>
          <w:lang w:val="en-US" w:eastAsia="zh-CN"/>
        </w:rPr>
      </w:pPr>
    </w:p>
    <w:p w14:paraId="784F6D73">
      <w:pPr>
        <w:pStyle w:val="2"/>
        <w:rPr>
          <w:rFonts w:hint="eastAsia" w:ascii="宋体" w:hAnsi="宋体" w:cs="宋体"/>
          <w:bCs/>
          <w:color w:val="auto"/>
          <w:sz w:val="24"/>
          <w:szCs w:val="24"/>
          <w:highlight w:val="none"/>
          <w:lang w:val="en-US" w:eastAsia="zh-CN"/>
        </w:rPr>
      </w:pPr>
    </w:p>
    <w:p w14:paraId="2CBC8C51">
      <w:pPr>
        <w:pStyle w:val="3"/>
        <w:rPr>
          <w:rFonts w:hint="eastAsia" w:ascii="宋体" w:hAnsi="宋体" w:cs="宋体"/>
          <w:bCs/>
          <w:color w:val="auto"/>
          <w:sz w:val="24"/>
          <w:szCs w:val="24"/>
          <w:highlight w:val="none"/>
          <w:lang w:val="en-US" w:eastAsia="zh-CN"/>
        </w:rPr>
      </w:pPr>
    </w:p>
    <w:p w14:paraId="058142E3">
      <w:pPr>
        <w:rPr>
          <w:rFonts w:hint="eastAsia" w:ascii="宋体" w:hAnsi="宋体" w:cs="宋体"/>
          <w:bCs/>
          <w:color w:val="auto"/>
          <w:sz w:val="24"/>
          <w:szCs w:val="24"/>
          <w:highlight w:val="none"/>
          <w:lang w:val="en-US" w:eastAsia="zh-CN"/>
        </w:rPr>
      </w:pPr>
    </w:p>
    <w:p w14:paraId="0D8FFF3B">
      <w:pPr>
        <w:pStyle w:val="2"/>
        <w:rPr>
          <w:rFonts w:hint="eastAsia"/>
          <w:color w:val="auto"/>
          <w:highlight w:val="none"/>
          <w:lang w:val="en-US" w:eastAsia="zh-CN"/>
        </w:rPr>
      </w:pPr>
    </w:p>
    <w:p w14:paraId="0847EDCD">
      <w:pPr>
        <w:widowControl w:val="0"/>
        <w:numPr>
          <w:ilvl w:val="0"/>
          <w:numId w:val="0"/>
        </w:numPr>
        <w:spacing w:line="360" w:lineRule="auto"/>
        <w:jc w:val="left"/>
        <w:rPr>
          <w:rFonts w:hint="eastAsia" w:ascii="宋体" w:hAnsi="宋体" w:cs="宋体"/>
          <w:bCs/>
          <w:color w:val="auto"/>
          <w:sz w:val="24"/>
          <w:szCs w:val="24"/>
          <w:highlight w:val="none"/>
        </w:rPr>
      </w:pPr>
    </w:p>
    <w:p w14:paraId="4848ABCA">
      <w:pPr>
        <w:widowControl w:val="0"/>
        <w:numPr>
          <w:ilvl w:val="0"/>
          <w:numId w:val="0"/>
        </w:numPr>
        <w:spacing w:line="360" w:lineRule="auto"/>
        <w:jc w:val="left"/>
        <w:rPr>
          <w:rFonts w:hint="eastAsia" w:ascii="宋体" w:hAnsi="宋体" w:cs="宋体"/>
          <w:bCs/>
          <w:color w:val="auto"/>
          <w:sz w:val="24"/>
          <w:szCs w:val="24"/>
          <w:highlight w:val="none"/>
        </w:rPr>
      </w:pPr>
    </w:p>
    <w:p w14:paraId="32C724B7">
      <w:pPr>
        <w:rPr>
          <w:rFonts w:hint="eastAsia" w:ascii="宋体" w:hAnsi="宋体" w:eastAsia="宋体" w:cs="宋体"/>
          <w:color w:val="auto"/>
          <w:sz w:val="24"/>
          <w:szCs w:val="24"/>
          <w:highlight w:val="none"/>
        </w:rPr>
      </w:pPr>
      <w:bookmarkStart w:id="373" w:name="_Toc80973309"/>
      <w:r>
        <w:rPr>
          <w:rFonts w:hint="eastAsia" w:ascii="宋体" w:hAnsi="宋体" w:eastAsia="宋体" w:cs="宋体"/>
          <w:color w:val="auto"/>
          <w:sz w:val="24"/>
          <w:szCs w:val="24"/>
          <w:highlight w:val="none"/>
        </w:rPr>
        <w:br w:type="page"/>
      </w:r>
    </w:p>
    <w:p w14:paraId="32FE77A6">
      <w:pPr>
        <w:pStyle w:val="7"/>
        <w:spacing w:before="0" w:after="0"/>
        <w:ind w:firstLine="0" w:firstLineChars="0"/>
        <w:jc w:val="left"/>
        <w:rPr>
          <w:rFonts w:ascii="宋体" w:hAnsi="宋体" w:eastAsia="宋体" w:cs="宋体"/>
          <w:color w:val="auto"/>
          <w:sz w:val="24"/>
          <w:szCs w:val="24"/>
          <w:highlight w:val="none"/>
        </w:rPr>
      </w:pPr>
      <w:bookmarkStart w:id="374" w:name="_Toc16493"/>
      <w:r>
        <w:rPr>
          <w:rFonts w:hint="eastAsia" w:ascii="宋体" w:hAnsi="宋体" w:eastAsia="宋体" w:cs="宋体"/>
          <w:color w:val="auto"/>
          <w:sz w:val="24"/>
          <w:szCs w:val="24"/>
          <w:highlight w:val="none"/>
        </w:rPr>
        <w:t xml:space="preserve">2.3    </w:t>
      </w:r>
      <w:bookmarkEnd w:id="364"/>
      <w:bookmarkEnd w:id="365"/>
      <w:r>
        <w:rPr>
          <w:rFonts w:hint="eastAsia" w:ascii="宋体" w:hAnsi="宋体" w:eastAsia="宋体" w:cs="宋体"/>
          <w:color w:val="auto"/>
          <w:sz w:val="24"/>
          <w:szCs w:val="24"/>
          <w:highlight w:val="none"/>
        </w:rPr>
        <w:t>磋商响应函</w:t>
      </w:r>
      <w:bookmarkEnd w:id="372"/>
      <w:r>
        <w:rPr>
          <w:rFonts w:hint="eastAsia" w:ascii="宋体" w:hAnsi="宋体" w:eastAsia="宋体" w:cs="宋体"/>
          <w:color w:val="auto"/>
          <w:sz w:val="24"/>
          <w:szCs w:val="24"/>
          <w:highlight w:val="none"/>
        </w:rPr>
        <w:t>格式</w:t>
      </w:r>
      <w:bookmarkEnd w:id="373"/>
      <w:bookmarkEnd w:id="374"/>
    </w:p>
    <w:p w14:paraId="19B4CE3A">
      <w:pPr>
        <w:pStyle w:val="16"/>
        <w:spacing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磋商响应函</w:t>
      </w:r>
    </w:p>
    <w:p w14:paraId="4854DFD0">
      <w:pPr>
        <w:pStyle w:val="182"/>
        <w:tabs>
          <w:tab w:val="left" w:pos="0"/>
        </w:tabs>
        <w:spacing w:line="360" w:lineRule="auto"/>
        <w:rPr>
          <w:rFonts w:hAnsi="宋体" w:cs="宋体"/>
          <w:color w:val="auto"/>
          <w:sz w:val="24"/>
          <w:highlight w:val="none"/>
        </w:rPr>
      </w:pPr>
      <w:r>
        <w:rPr>
          <w:rFonts w:hint="eastAsia" w:hAnsi="宋体" w:cs="宋体"/>
          <w:color w:val="auto"/>
          <w:sz w:val="24"/>
          <w:highlight w:val="none"/>
        </w:rPr>
        <w:t>致：</w:t>
      </w:r>
      <w:r>
        <w:rPr>
          <w:rFonts w:hint="eastAsia" w:hAnsi="宋体" w:cs="宋体"/>
          <w:i/>
          <w:color w:val="auto"/>
          <w:spacing w:val="6"/>
          <w:kern w:val="2"/>
          <w:sz w:val="24"/>
          <w:highlight w:val="none"/>
          <w:u w:val="single"/>
        </w:rPr>
        <w:t>（采购人名称）</w:t>
      </w:r>
      <w:r>
        <w:rPr>
          <w:rFonts w:hint="eastAsia" w:hAnsi="宋体" w:cs="宋体"/>
          <w:color w:val="auto"/>
          <w:sz w:val="24"/>
          <w:highlight w:val="none"/>
        </w:rPr>
        <w:t>：</w:t>
      </w:r>
    </w:p>
    <w:p w14:paraId="749AFF0D">
      <w:pPr>
        <w:pStyle w:val="182"/>
        <w:tabs>
          <w:tab w:val="left" w:pos="0"/>
        </w:tabs>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根据贵方</w:t>
      </w:r>
      <w:r>
        <w:rPr>
          <w:rFonts w:hint="eastAsia" w:hAnsi="宋体" w:cs="宋体"/>
          <w:i/>
          <w:color w:val="auto"/>
          <w:spacing w:val="6"/>
          <w:kern w:val="2"/>
          <w:sz w:val="24"/>
          <w:highlight w:val="none"/>
          <w:u w:val="single"/>
        </w:rPr>
        <w:t>（项目名称）（项目编号）</w:t>
      </w:r>
      <w:r>
        <w:rPr>
          <w:rFonts w:hint="eastAsia" w:hAnsi="宋体" w:cs="宋体"/>
          <w:color w:val="auto"/>
          <w:sz w:val="24"/>
          <w:szCs w:val="21"/>
          <w:highlight w:val="none"/>
        </w:rPr>
        <w:t>的磋商文件要求，正式授权下述签字人</w:t>
      </w:r>
      <w:r>
        <w:rPr>
          <w:rFonts w:hint="eastAsia" w:hAnsi="宋体" w:cs="宋体"/>
          <w:i/>
          <w:color w:val="auto"/>
          <w:spacing w:val="6"/>
          <w:kern w:val="2"/>
          <w:sz w:val="24"/>
          <w:highlight w:val="none"/>
          <w:u w:val="single"/>
        </w:rPr>
        <w:t>（姓名和职务）</w:t>
      </w:r>
      <w:r>
        <w:rPr>
          <w:rFonts w:hint="eastAsia" w:hAnsi="宋体" w:cs="宋体"/>
          <w:color w:val="auto"/>
          <w:sz w:val="24"/>
          <w:szCs w:val="21"/>
          <w:highlight w:val="none"/>
        </w:rPr>
        <w:t>全权代表供应商</w:t>
      </w:r>
      <w:r>
        <w:rPr>
          <w:rFonts w:hint="eastAsia" w:hAnsi="宋体" w:cs="宋体"/>
          <w:i/>
          <w:color w:val="auto"/>
          <w:spacing w:val="6"/>
          <w:kern w:val="2"/>
          <w:sz w:val="24"/>
          <w:highlight w:val="none"/>
          <w:u w:val="single"/>
        </w:rPr>
        <w:t>（供应商全称）</w:t>
      </w:r>
      <w:r>
        <w:rPr>
          <w:rFonts w:hint="eastAsia" w:hAnsi="宋体" w:cs="宋体"/>
          <w:color w:val="auto"/>
          <w:sz w:val="24"/>
          <w:szCs w:val="21"/>
          <w:highlight w:val="none"/>
        </w:rPr>
        <w:t>参加贵方组织的有关采购活动，并提交下述文件：</w:t>
      </w:r>
    </w:p>
    <w:p w14:paraId="4A0F38F3">
      <w:pPr>
        <w:pStyle w:val="182"/>
        <w:tabs>
          <w:tab w:val="left" w:pos="0"/>
        </w:tabs>
        <w:spacing w:line="360" w:lineRule="auto"/>
        <w:ind w:firstLine="480" w:firstLineChars="200"/>
        <w:rPr>
          <w:rFonts w:ascii="仿宋_GB2312" w:hAnsi="宋体" w:eastAsia="仿宋_GB2312"/>
          <w:color w:val="auto"/>
          <w:sz w:val="24"/>
          <w:szCs w:val="21"/>
          <w:highlight w:val="none"/>
          <w:lang w:val="en-US"/>
        </w:rPr>
      </w:pPr>
      <w:r>
        <w:rPr>
          <w:rFonts w:hint="eastAsia" w:ascii="仿宋_GB2312" w:hAnsi="宋体" w:eastAsia="仿宋_GB2312"/>
          <w:color w:val="auto"/>
          <w:sz w:val="24"/>
          <w:szCs w:val="21"/>
          <w:highlight w:val="none"/>
          <w:lang w:val="en-US" w:eastAsia="zh-CN"/>
        </w:rPr>
        <w:t>政府采购云</w:t>
      </w:r>
      <w:r>
        <w:rPr>
          <w:rFonts w:ascii="仿宋_GB2312" w:hAnsi="宋体" w:eastAsia="仿宋_GB2312"/>
          <w:color w:val="auto"/>
          <w:sz w:val="24"/>
          <w:szCs w:val="21"/>
          <w:highlight w:val="none"/>
          <w:lang w:val="en-US"/>
        </w:rPr>
        <w:t>系统提交</w:t>
      </w:r>
      <w:r>
        <w:rPr>
          <w:rFonts w:hint="eastAsia" w:ascii="仿宋_GB2312" w:hAnsi="宋体" w:eastAsia="仿宋_GB2312"/>
          <w:color w:val="auto"/>
          <w:sz w:val="24"/>
          <w:szCs w:val="21"/>
          <w:highlight w:val="none"/>
          <w:lang w:val="en-US"/>
        </w:rPr>
        <w:t>电子</w:t>
      </w:r>
      <w:r>
        <w:rPr>
          <w:rFonts w:hint="eastAsia" w:ascii="仿宋_GB2312" w:hAnsi="宋体" w:eastAsia="仿宋_GB2312"/>
          <w:color w:val="auto"/>
          <w:sz w:val="24"/>
          <w:szCs w:val="21"/>
          <w:highlight w:val="none"/>
          <w:lang w:val="en-US" w:eastAsia="zh-CN"/>
        </w:rPr>
        <w:t>加密</w:t>
      </w:r>
      <w:r>
        <w:rPr>
          <w:rFonts w:hint="eastAsia" w:ascii="仿宋_GB2312" w:hAnsi="宋体" w:eastAsia="仿宋_GB2312"/>
          <w:color w:val="auto"/>
          <w:sz w:val="24"/>
          <w:szCs w:val="21"/>
          <w:highlight w:val="none"/>
          <w:lang w:val="en-US"/>
        </w:rPr>
        <w:t>投标</w:t>
      </w:r>
      <w:r>
        <w:rPr>
          <w:rFonts w:ascii="仿宋_GB2312" w:hAnsi="宋体" w:eastAsia="仿宋_GB2312"/>
          <w:color w:val="auto"/>
          <w:sz w:val="24"/>
          <w:szCs w:val="21"/>
          <w:highlight w:val="none"/>
          <w:lang w:val="en-US"/>
        </w:rPr>
        <w:t>文件</w:t>
      </w:r>
      <w:r>
        <w:rPr>
          <w:rFonts w:ascii="仿宋_GB2312" w:hAnsi="宋体" w:eastAsia="仿宋_GB2312"/>
          <w:color w:val="auto"/>
          <w:sz w:val="24"/>
          <w:szCs w:val="21"/>
          <w:highlight w:val="none"/>
          <w:u w:val="single"/>
          <w:lang w:val="en-US"/>
        </w:rPr>
        <w:t xml:space="preserve">   </w:t>
      </w:r>
      <w:r>
        <w:rPr>
          <w:rFonts w:hint="eastAsia" w:ascii="仿宋_GB2312" w:hAnsi="宋体" w:eastAsia="仿宋_GB2312"/>
          <w:color w:val="auto"/>
          <w:sz w:val="24"/>
          <w:szCs w:val="21"/>
          <w:highlight w:val="none"/>
          <w:lang w:val="en-US"/>
        </w:rPr>
        <w:t>份；</w:t>
      </w:r>
    </w:p>
    <w:p w14:paraId="386BA3D1">
      <w:pPr>
        <w:pStyle w:val="182"/>
        <w:tabs>
          <w:tab w:val="left" w:pos="0"/>
        </w:tabs>
        <w:spacing w:line="360" w:lineRule="auto"/>
        <w:ind w:firstLine="480" w:firstLineChars="200"/>
        <w:rPr>
          <w:rFonts w:ascii="仿宋_GB2312" w:hAnsi="宋体" w:eastAsia="仿宋_GB2312"/>
          <w:color w:val="auto"/>
          <w:sz w:val="24"/>
          <w:szCs w:val="21"/>
          <w:highlight w:val="none"/>
          <w:lang w:val="en-US" w:eastAsia="zh-CN"/>
        </w:rPr>
      </w:pPr>
      <w:r>
        <w:rPr>
          <w:rFonts w:hint="eastAsia" w:ascii="仿宋_GB2312" w:hAnsi="仿宋" w:eastAsia="仿宋_GB2312"/>
          <w:color w:val="auto"/>
          <w:sz w:val="24"/>
          <w:szCs w:val="24"/>
          <w:highlight w:val="none"/>
          <w:lang w:eastAsia="zh-CN"/>
        </w:rPr>
        <w:t>通过电子邮件提交</w:t>
      </w:r>
      <w:r>
        <w:rPr>
          <w:rFonts w:hint="eastAsia" w:ascii="仿宋_GB2312" w:hAnsi="仿宋" w:eastAsia="仿宋_GB2312"/>
          <w:color w:val="auto"/>
          <w:sz w:val="24"/>
          <w:szCs w:val="24"/>
          <w:highlight w:val="none"/>
        </w:rPr>
        <w:t>备份电子投标文件</w:t>
      </w:r>
      <w:r>
        <w:rPr>
          <w:rFonts w:hint="eastAsia" w:ascii="仿宋_GB2312" w:hAnsi="仿宋" w:eastAsia="仿宋_GB2312"/>
          <w:color w:val="auto"/>
          <w:sz w:val="24"/>
          <w:szCs w:val="24"/>
          <w:highlight w:val="none"/>
          <w:lang w:eastAsia="zh-CN"/>
        </w:rPr>
        <w:t>（打包压缩</w:t>
      </w:r>
      <w:r>
        <w:rPr>
          <w:rFonts w:ascii="仿宋_GB2312" w:hAnsi="仿宋" w:eastAsia="仿宋_GB2312"/>
          <w:color w:val="auto"/>
          <w:sz w:val="24"/>
          <w:szCs w:val="24"/>
          <w:highlight w:val="none"/>
          <w:lang w:eastAsia="zh-CN"/>
        </w:rPr>
        <w:t>加密</w:t>
      </w:r>
      <w:r>
        <w:rPr>
          <w:rFonts w:hint="eastAsia" w:ascii="仿宋_GB2312" w:hAnsi="仿宋" w:eastAsia="仿宋_GB2312"/>
          <w:color w:val="auto"/>
          <w:sz w:val="24"/>
          <w:szCs w:val="24"/>
          <w:highlight w:val="none"/>
          <w:lang w:eastAsia="zh-CN"/>
        </w:rPr>
        <w:t>）</w:t>
      </w:r>
      <w:r>
        <w:rPr>
          <w:rFonts w:ascii="仿宋_GB2312" w:hAnsi="宋体" w:eastAsia="仿宋_GB2312"/>
          <w:color w:val="auto"/>
          <w:sz w:val="24"/>
          <w:szCs w:val="21"/>
          <w:highlight w:val="none"/>
          <w:u w:val="single"/>
          <w:lang w:val="en-US"/>
        </w:rPr>
        <w:t xml:space="preserve">   </w:t>
      </w:r>
      <w:r>
        <w:rPr>
          <w:rFonts w:hint="eastAsia" w:ascii="仿宋_GB2312" w:hAnsi="宋体" w:eastAsia="仿宋_GB2312"/>
          <w:color w:val="auto"/>
          <w:sz w:val="24"/>
          <w:szCs w:val="21"/>
          <w:highlight w:val="none"/>
          <w:lang w:val="en-US"/>
        </w:rPr>
        <w:t>份</w:t>
      </w:r>
      <w:r>
        <w:rPr>
          <w:rFonts w:hint="eastAsia" w:ascii="仿宋_GB2312" w:hAnsi="宋体" w:eastAsia="仿宋_GB2312"/>
          <w:color w:val="auto"/>
          <w:sz w:val="24"/>
          <w:szCs w:val="21"/>
          <w:highlight w:val="none"/>
          <w:lang w:val="en-US" w:eastAsia="zh-CN"/>
        </w:rPr>
        <w:t>；</w:t>
      </w:r>
    </w:p>
    <w:p w14:paraId="13B38488">
      <w:pPr>
        <w:pStyle w:val="182"/>
        <w:tabs>
          <w:tab w:val="left" w:pos="0"/>
        </w:tabs>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据此函我方就本次响应有关事项郑重承诺如下：</w:t>
      </w:r>
    </w:p>
    <w:p w14:paraId="0187F00C">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1、我方向贵方提交的所有磋商响应文件、资料都是准确的和真实的。</w:t>
      </w:r>
    </w:p>
    <w:p w14:paraId="65D60333">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2、我方承诺已经具备《中华人民共和国政府采购法》、《中华人民共和国政府采购法实施条例》中规定的参加政府采购活动的供应商应当具备的条件，并真实提供相关材料。</w:t>
      </w:r>
    </w:p>
    <w:p w14:paraId="09C9F5BE">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3、如果我方成交，将派出</w:t>
      </w:r>
      <w:r>
        <w:rPr>
          <w:rFonts w:hint="eastAsia" w:hAnsi="宋体" w:cs="宋体"/>
          <w:i/>
          <w:color w:val="auto"/>
          <w:spacing w:val="6"/>
          <w:kern w:val="2"/>
          <w:sz w:val="24"/>
          <w:highlight w:val="none"/>
          <w:u w:val="single"/>
        </w:rPr>
        <w:t>（姓名及身份证号码）</w:t>
      </w:r>
      <w:r>
        <w:rPr>
          <w:rFonts w:hint="eastAsia" w:hAnsi="宋体" w:cs="宋体"/>
          <w:color w:val="auto"/>
          <w:sz w:val="24"/>
          <w:szCs w:val="21"/>
          <w:highlight w:val="none"/>
        </w:rPr>
        <w:t>，作为本项目与采购单位联系的项目实施负责人，联系手机号码：。在项目实施过程中，并承诺项目实施负责人不更换，若确需要更换的，书面征得采购人同意后才准予更换。</w:t>
      </w:r>
    </w:p>
    <w:p w14:paraId="426A0356">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4、我方的磋商有效期自在开标日起天内有效。如果在开标后规定的磋商有效期内撤回响应，贵方可按相关规定处理我方。</w:t>
      </w:r>
    </w:p>
    <w:p w14:paraId="340B5944">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5、我方在响应之前已经与贵方进行了充分的沟通，完全理解并接受磋商文件的各项规定和要求，对磋商文件的合理性、合法性不再有异议。</w:t>
      </w:r>
    </w:p>
    <w:p w14:paraId="3F4D04B9">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我方愿意向贵方提供真实完整的任何与该项响应有关的数据、情况和技术资料。若贵方需要，我方愿意提供我方作出的一切承诺的证明材料。</w:t>
      </w:r>
    </w:p>
    <w:p w14:paraId="709CDFAF">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6、我方已详细审核全部磋商文件，包括磋商文件的澄清或修改文件（如有的话）、参考资料及有关附件，已经了解我方对于磋商文件、采购过程、采购结果有依法进行询问、质疑、投诉的权利及相关渠道和要求。</w:t>
      </w:r>
    </w:p>
    <w:p w14:paraId="7088B04E">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7、我方不是采购人的附属机构，并未为本项目提供整体设计、规范编制或者项目管理、监理、监测等服务。</w:t>
      </w:r>
    </w:p>
    <w:p w14:paraId="348AC9E9">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CCD28D9">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（一）提供虚假材料谋取中标、成交的；</w:t>
      </w:r>
    </w:p>
    <w:p w14:paraId="5A74D371">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（二）采取不正当手段诋毁、排挤其他供应商的；</w:t>
      </w:r>
    </w:p>
    <w:p w14:paraId="39A8B98B">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（三）与采购人、其它供应商或者采购代理机构恶意串通的；</w:t>
      </w:r>
    </w:p>
    <w:p w14:paraId="15066344">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（四）向采购人、采购代理机构行贿或者提供其他不正当利益的；</w:t>
      </w:r>
    </w:p>
    <w:p w14:paraId="0447110B">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（五）在采购采购过程中与采购人进行协商谈判的；</w:t>
      </w:r>
    </w:p>
    <w:p w14:paraId="5CCC24F8">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（六）拒绝有关部门监督检查或提供虚假情况的。</w:t>
      </w:r>
    </w:p>
    <w:p w14:paraId="75B6F63B">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9、如成交，本磋商响应文件至本项目合同履行完毕止均保持有效，我方将按磋商文件及政府采购法律、法规的规定履行合同责任和义务。</w:t>
      </w:r>
    </w:p>
    <w:p w14:paraId="61F5B0A0">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10、以上事项如有虚假或隐瞒，我方愿意承担一切不利后果，并不再寻求任何旨在减轻或免除法律责任。</w:t>
      </w:r>
    </w:p>
    <w:p w14:paraId="3824BD42">
      <w:pPr>
        <w:pStyle w:val="182"/>
        <w:spacing w:line="360" w:lineRule="auto"/>
        <w:ind w:firstLine="480"/>
        <w:rPr>
          <w:rFonts w:hAnsi="宋体" w:cs="宋体"/>
          <w:color w:val="auto"/>
          <w:sz w:val="24"/>
          <w:szCs w:val="21"/>
          <w:highlight w:val="none"/>
        </w:rPr>
      </w:pPr>
      <w:r>
        <w:rPr>
          <w:rFonts w:hint="eastAsia" w:hAnsi="宋体" w:cs="宋体"/>
          <w:color w:val="auto"/>
          <w:sz w:val="24"/>
          <w:szCs w:val="21"/>
          <w:highlight w:val="none"/>
        </w:rPr>
        <w:t>与本次响应有关的一切正式往来信函请寄：</w:t>
      </w:r>
    </w:p>
    <w:p w14:paraId="3767BF0C">
      <w:pPr>
        <w:pStyle w:val="182"/>
        <w:spacing w:line="360" w:lineRule="auto"/>
        <w:ind w:firstLine="480"/>
        <w:rPr>
          <w:rFonts w:ascii="仿宋_GB2312" w:hAnsi="宋体" w:eastAsia="仿宋_GB2312"/>
          <w:color w:val="auto"/>
          <w:sz w:val="24"/>
          <w:szCs w:val="21"/>
          <w:highlight w:val="none"/>
        </w:rPr>
      </w:pPr>
      <w:r>
        <w:rPr>
          <w:rFonts w:ascii="仿宋_GB2312" w:hAnsi="宋体" w:eastAsia="仿宋_GB2312"/>
          <w:color w:val="auto"/>
          <w:sz w:val="24"/>
          <w:szCs w:val="21"/>
          <w:highlight w:val="none"/>
        </w:rPr>
        <w:t>地址：</w:t>
      </w:r>
      <w:r>
        <w:rPr>
          <w:rFonts w:ascii="仿宋_GB2312" w:eastAsia="仿宋_GB2312"/>
          <w:color w:val="auto"/>
          <w:spacing w:val="20"/>
          <w:sz w:val="24"/>
          <w:highlight w:val="none"/>
          <w:u w:val="single"/>
        </w:rPr>
        <w:t xml:space="preserve">      </w:t>
      </w:r>
      <w:r>
        <w:rPr>
          <w:rFonts w:hint="eastAsia" w:ascii="仿宋_GB2312" w:eastAsia="仿宋_GB2312"/>
          <w:color w:val="auto"/>
          <w:spacing w:val="20"/>
          <w:sz w:val="24"/>
          <w:highlight w:val="none"/>
          <w:u w:val="single"/>
        </w:rPr>
        <w:t xml:space="preserve">  </w:t>
      </w:r>
      <w:r>
        <w:rPr>
          <w:rFonts w:ascii="仿宋_GB2312" w:eastAsia="仿宋_GB2312"/>
          <w:color w:val="auto"/>
          <w:spacing w:val="20"/>
          <w:sz w:val="24"/>
          <w:highlight w:val="none"/>
          <w:u w:val="single"/>
        </w:rPr>
        <w:t xml:space="preserve">  </w:t>
      </w:r>
      <w:r>
        <w:rPr>
          <w:rFonts w:hint="eastAsia" w:ascii="仿宋_GB2312" w:eastAsia="仿宋_GB2312"/>
          <w:color w:val="auto"/>
          <w:spacing w:val="20"/>
          <w:sz w:val="24"/>
          <w:highlight w:val="none"/>
          <w:u w:val="single"/>
        </w:rPr>
        <w:t xml:space="preserve"> </w:t>
      </w:r>
      <w:r>
        <w:rPr>
          <w:rFonts w:ascii="仿宋_GB2312" w:eastAsia="仿宋_GB2312"/>
          <w:color w:val="auto"/>
          <w:spacing w:val="20"/>
          <w:sz w:val="24"/>
          <w:highlight w:val="none"/>
          <w:u w:val="single"/>
        </w:rPr>
        <w:t xml:space="preserve">  </w:t>
      </w:r>
      <w:r>
        <w:rPr>
          <w:rFonts w:ascii="仿宋_GB2312" w:hAnsi="宋体" w:eastAsia="仿宋_GB2312"/>
          <w:color w:val="auto"/>
          <w:sz w:val="24"/>
          <w:szCs w:val="21"/>
          <w:highlight w:val="none"/>
        </w:rPr>
        <w:t xml:space="preserve">     邮编：</w:t>
      </w:r>
      <w:r>
        <w:rPr>
          <w:rFonts w:ascii="仿宋_GB2312" w:eastAsia="仿宋_GB2312"/>
          <w:color w:val="auto"/>
          <w:spacing w:val="20"/>
          <w:sz w:val="24"/>
          <w:highlight w:val="none"/>
          <w:u w:val="single"/>
        </w:rPr>
        <w:t xml:space="preserve">        </w:t>
      </w:r>
      <w:r>
        <w:rPr>
          <w:rFonts w:hint="eastAsia" w:ascii="仿宋_GB2312" w:eastAsia="仿宋_GB2312"/>
          <w:color w:val="auto"/>
          <w:spacing w:val="20"/>
          <w:sz w:val="24"/>
          <w:highlight w:val="none"/>
          <w:u w:val="single"/>
        </w:rPr>
        <w:t xml:space="preserve"> </w:t>
      </w:r>
      <w:r>
        <w:rPr>
          <w:rFonts w:ascii="仿宋_GB2312" w:eastAsia="仿宋_GB2312"/>
          <w:color w:val="auto"/>
          <w:spacing w:val="20"/>
          <w:sz w:val="24"/>
          <w:highlight w:val="none"/>
          <w:u w:val="single"/>
        </w:rPr>
        <w:t xml:space="preserve">  </w:t>
      </w:r>
    </w:p>
    <w:p w14:paraId="53DB7BEE">
      <w:pPr>
        <w:pStyle w:val="24"/>
        <w:spacing w:line="360" w:lineRule="auto"/>
        <w:ind w:firstLine="480" w:firstLineChars="200"/>
        <w:rPr>
          <w:rFonts w:ascii="仿宋_GB2312" w:hAnsi="宋体" w:eastAsia="仿宋_GB2312"/>
          <w:color w:val="auto"/>
          <w:sz w:val="24"/>
          <w:szCs w:val="21"/>
          <w:highlight w:val="none"/>
        </w:rPr>
      </w:pPr>
      <w:r>
        <w:rPr>
          <w:rFonts w:ascii="仿宋_GB2312" w:hAnsi="宋体" w:eastAsia="仿宋_GB2312"/>
          <w:color w:val="auto"/>
          <w:sz w:val="24"/>
          <w:szCs w:val="21"/>
          <w:highlight w:val="none"/>
        </w:rPr>
        <w:t>电话：</w:t>
      </w:r>
      <w:r>
        <w:rPr>
          <w:rFonts w:ascii="仿宋_GB2312" w:eastAsia="仿宋_GB2312"/>
          <w:color w:val="auto"/>
          <w:spacing w:val="20"/>
          <w:sz w:val="24"/>
          <w:highlight w:val="none"/>
          <w:u w:val="single"/>
        </w:rPr>
        <w:t xml:space="preserve">      </w:t>
      </w:r>
      <w:r>
        <w:rPr>
          <w:rFonts w:hint="eastAsia" w:ascii="仿宋_GB2312" w:eastAsia="仿宋_GB2312"/>
          <w:color w:val="auto"/>
          <w:spacing w:val="20"/>
          <w:sz w:val="24"/>
          <w:highlight w:val="none"/>
          <w:u w:val="single"/>
        </w:rPr>
        <w:t xml:space="preserve">  </w:t>
      </w:r>
      <w:r>
        <w:rPr>
          <w:rFonts w:ascii="仿宋_GB2312" w:eastAsia="仿宋_GB2312"/>
          <w:color w:val="auto"/>
          <w:spacing w:val="20"/>
          <w:sz w:val="24"/>
          <w:highlight w:val="none"/>
          <w:u w:val="single"/>
        </w:rPr>
        <w:t xml:space="preserve">  </w:t>
      </w:r>
      <w:r>
        <w:rPr>
          <w:rFonts w:hint="eastAsia" w:ascii="仿宋_GB2312" w:eastAsia="仿宋_GB2312"/>
          <w:color w:val="auto"/>
          <w:spacing w:val="20"/>
          <w:sz w:val="24"/>
          <w:highlight w:val="none"/>
          <w:u w:val="single"/>
        </w:rPr>
        <w:t xml:space="preserve"> </w:t>
      </w:r>
      <w:r>
        <w:rPr>
          <w:rFonts w:ascii="仿宋_GB2312" w:eastAsia="仿宋_GB2312"/>
          <w:color w:val="auto"/>
          <w:spacing w:val="20"/>
          <w:sz w:val="24"/>
          <w:highlight w:val="none"/>
          <w:u w:val="single"/>
        </w:rPr>
        <w:t xml:space="preserve">  </w:t>
      </w:r>
      <w:r>
        <w:rPr>
          <w:rFonts w:ascii="仿宋_GB2312" w:hAnsi="宋体" w:eastAsia="仿宋_GB2312"/>
          <w:color w:val="auto"/>
          <w:sz w:val="24"/>
          <w:szCs w:val="21"/>
          <w:highlight w:val="none"/>
        </w:rPr>
        <w:t xml:space="preserve">     传真：</w:t>
      </w:r>
      <w:r>
        <w:rPr>
          <w:rFonts w:ascii="仿宋_GB2312" w:eastAsia="仿宋_GB2312"/>
          <w:color w:val="auto"/>
          <w:spacing w:val="20"/>
          <w:sz w:val="24"/>
          <w:highlight w:val="none"/>
          <w:u w:val="single"/>
        </w:rPr>
        <w:t xml:space="preserve">        </w:t>
      </w:r>
      <w:r>
        <w:rPr>
          <w:rFonts w:hint="eastAsia" w:ascii="仿宋_GB2312" w:eastAsia="仿宋_GB2312"/>
          <w:color w:val="auto"/>
          <w:spacing w:val="20"/>
          <w:sz w:val="24"/>
          <w:highlight w:val="none"/>
          <w:u w:val="single"/>
        </w:rPr>
        <w:t xml:space="preserve"> </w:t>
      </w:r>
      <w:r>
        <w:rPr>
          <w:rFonts w:ascii="仿宋_GB2312" w:eastAsia="仿宋_GB2312"/>
          <w:color w:val="auto"/>
          <w:spacing w:val="20"/>
          <w:sz w:val="24"/>
          <w:highlight w:val="none"/>
          <w:u w:val="single"/>
        </w:rPr>
        <w:t xml:space="preserve">  </w:t>
      </w:r>
    </w:p>
    <w:p w14:paraId="180B90FF">
      <w:pPr>
        <w:pStyle w:val="248"/>
        <w:spacing w:line="360" w:lineRule="auto"/>
        <w:rPr>
          <w:rFonts w:ascii="宋体" w:hAnsi="宋体" w:cs="宋体"/>
          <w:bCs/>
          <w:color w:val="auto"/>
          <w:sz w:val="24"/>
          <w:highlight w:val="none"/>
        </w:rPr>
      </w:pPr>
    </w:p>
    <w:p w14:paraId="0CE5F69D">
      <w:pPr>
        <w:pStyle w:val="190"/>
        <w:spacing w:line="360" w:lineRule="auto"/>
        <w:rPr>
          <w:rFonts w:hAnsi="宋体" w:cs="宋体"/>
          <w:color w:val="auto"/>
          <w:sz w:val="24"/>
          <w:szCs w:val="21"/>
          <w:highlight w:val="none"/>
        </w:rPr>
      </w:pPr>
    </w:p>
    <w:p w14:paraId="2A12AC97">
      <w:pPr>
        <w:pStyle w:val="185"/>
        <w:wordWrap w:val="0"/>
        <w:spacing w:line="360" w:lineRule="auto"/>
        <w:ind w:firstLine="480"/>
        <w:jc w:val="right"/>
        <w:rPr>
          <w:rFonts w:ascii="宋体" w:hAnsi="宋体" w:cs="宋体"/>
          <w:color w:val="auto"/>
          <w:spacing w:val="20"/>
          <w:sz w:val="24"/>
          <w:szCs w:val="21"/>
          <w:highlight w:val="none"/>
          <w:u w:val="single"/>
        </w:rPr>
      </w:pPr>
    </w:p>
    <w:p w14:paraId="7E875340">
      <w:pPr>
        <w:pStyle w:val="185"/>
        <w:wordWrap w:val="0"/>
        <w:spacing w:line="360" w:lineRule="auto"/>
        <w:ind w:firstLine="480"/>
        <w:jc w:val="right"/>
        <w:rPr>
          <w:rFonts w:ascii="宋体" w:hAnsi="宋体" w:cs="宋体"/>
          <w:color w:val="auto"/>
          <w:sz w:val="24"/>
          <w:szCs w:val="21"/>
          <w:highlight w:val="none"/>
          <w:u w:val="single"/>
        </w:rPr>
      </w:pPr>
      <w:r>
        <w:rPr>
          <w:rFonts w:hint="eastAsia" w:ascii="宋体" w:hAnsi="宋体" w:cs="宋体"/>
          <w:color w:val="auto"/>
          <w:sz w:val="24"/>
          <w:szCs w:val="21"/>
          <w:highlight w:val="none"/>
        </w:rPr>
        <w:t>供应商盖章：</w:t>
      </w:r>
    </w:p>
    <w:p w14:paraId="58AD0786">
      <w:pPr>
        <w:pStyle w:val="185"/>
        <w:wordWrap w:val="0"/>
        <w:spacing w:line="360" w:lineRule="auto"/>
        <w:ind w:firstLine="480"/>
        <w:jc w:val="right"/>
        <w:rPr>
          <w:rFonts w:ascii="宋体" w:hAnsi="宋体" w:cs="宋体"/>
          <w:color w:val="auto"/>
          <w:sz w:val="24"/>
          <w:szCs w:val="21"/>
          <w:highlight w:val="none"/>
          <w:u w:val="single"/>
        </w:rPr>
      </w:pPr>
      <w:r>
        <w:rPr>
          <w:rFonts w:hint="eastAsia" w:ascii="宋体" w:hAnsi="宋体" w:cs="宋体"/>
          <w:color w:val="auto"/>
          <w:sz w:val="24"/>
          <w:szCs w:val="21"/>
          <w:highlight w:val="none"/>
        </w:rPr>
        <w:t>日      期：</w:t>
      </w:r>
    </w:p>
    <w:p w14:paraId="39D8FCCD">
      <w:pPr>
        <w:pStyle w:val="185"/>
        <w:spacing w:line="360" w:lineRule="auto"/>
        <w:jc w:val="left"/>
        <w:rPr>
          <w:rFonts w:ascii="宋体" w:hAnsi="宋体" w:cs="宋体"/>
          <w:color w:val="auto"/>
          <w:spacing w:val="20"/>
          <w:sz w:val="24"/>
          <w:szCs w:val="21"/>
          <w:highlight w:val="none"/>
          <w:u w:val="single"/>
        </w:rPr>
      </w:pPr>
    </w:p>
    <w:p w14:paraId="73813420">
      <w:pPr>
        <w:pStyle w:val="182"/>
        <w:spacing w:line="360" w:lineRule="auto"/>
        <w:rPr>
          <w:rFonts w:hAnsi="宋体" w:cs="宋体"/>
          <w:color w:val="auto"/>
          <w:sz w:val="24"/>
          <w:szCs w:val="21"/>
          <w:highlight w:val="none"/>
        </w:rPr>
      </w:pPr>
    </w:p>
    <w:p w14:paraId="076055A6">
      <w:pPr>
        <w:pStyle w:val="182"/>
        <w:spacing w:line="360" w:lineRule="auto"/>
        <w:rPr>
          <w:rFonts w:hAnsi="宋体" w:cs="宋体"/>
          <w:color w:val="auto"/>
          <w:sz w:val="24"/>
          <w:szCs w:val="21"/>
          <w:highlight w:val="none"/>
        </w:rPr>
      </w:pPr>
      <w:r>
        <w:rPr>
          <w:rFonts w:hint="eastAsia" w:hAnsi="宋体" w:cs="宋体"/>
          <w:color w:val="auto"/>
          <w:sz w:val="24"/>
          <w:szCs w:val="21"/>
          <w:highlight w:val="none"/>
        </w:rPr>
        <w:t>注：按照本声明书要求填报。</w:t>
      </w:r>
    </w:p>
    <w:p w14:paraId="191BBC50">
      <w:pPr>
        <w:pStyle w:val="7"/>
        <w:spacing w:before="0" w:after="0"/>
        <w:ind w:firstLine="0" w:firstLineChars="0"/>
        <w:jc w:val="center"/>
        <w:rPr>
          <w:rFonts w:ascii="宋体" w:hAnsi="宋体" w:eastAsia="宋体" w:cs="宋体"/>
          <w:color w:val="auto"/>
          <w:sz w:val="32"/>
          <w:szCs w:val="32"/>
          <w:highlight w:val="none"/>
        </w:rPr>
      </w:pPr>
      <w:bookmarkStart w:id="375" w:name="_Toc493956060"/>
    </w:p>
    <w:p w14:paraId="3C2F64B2">
      <w:pPr>
        <w:pStyle w:val="16"/>
        <w:rPr>
          <w:color w:val="auto"/>
          <w:highlight w:val="none"/>
        </w:rPr>
      </w:pPr>
    </w:p>
    <w:p w14:paraId="02672776">
      <w:pPr>
        <w:pStyle w:val="16"/>
        <w:rPr>
          <w:color w:val="auto"/>
          <w:highlight w:val="none"/>
        </w:rPr>
      </w:pPr>
    </w:p>
    <w:p w14:paraId="3237E73B">
      <w:pPr>
        <w:pStyle w:val="16"/>
        <w:rPr>
          <w:color w:val="auto"/>
          <w:highlight w:val="none"/>
        </w:rPr>
      </w:pPr>
    </w:p>
    <w:p w14:paraId="1D7BB935">
      <w:pPr>
        <w:pStyle w:val="16"/>
        <w:rPr>
          <w:color w:val="auto"/>
          <w:highlight w:val="none"/>
        </w:rPr>
      </w:pPr>
    </w:p>
    <w:p w14:paraId="2C62749C">
      <w:pPr>
        <w:pStyle w:val="16"/>
        <w:rPr>
          <w:color w:val="auto"/>
          <w:highlight w:val="none"/>
        </w:rPr>
      </w:pPr>
    </w:p>
    <w:p w14:paraId="13EADF68">
      <w:pPr>
        <w:pStyle w:val="16"/>
        <w:rPr>
          <w:color w:val="auto"/>
          <w:highlight w:val="none"/>
        </w:rPr>
      </w:pPr>
    </w:p>
    <w:p w14:paraId="6BD88C86">
      <w:pPr>
        <w:rPr>
          <w:color w:val="auto"/>
          <w:highlight w:val="none"/>
        </w:rPr>
      </w:pPr>
    </w:p>
    <w:p w14:paraId="6C90A673">
      <w:pPr>
        <w:pStyle w:val="16"/>
        <w:rPr>
          <w:color w:val="auto"/>
          <w:highlight w:val="none"/>
        </w:rPr>
      </w:pPr>
    </w:p>
    <w:p w14:paraId="21C56638">
      <w:pPr>
        <w:pStyle w:val="7"/>
        <w:spacing w:before="0" w:after="0"/>
        <w:ind w:firstLine="0" w:firstLineChars="0"/>
        <w:jc w:val="left"/>
        <w:rPr>
          <w:rFonts w:hint="eastAsia" w:ascii="宋体" w:hAnsi="宋体" w:eastAsia="宋体" w:cs="宋体"/>
          <w:color w:val="auto"/>
          <w:sz w:val="24"/>
          <w:szCs w:val="24"/>
          <w:highlight w:val="none"/>
        </w:rPr>
      </w:pPr>
      <w:bookmarkStart w:id="376" w:name="_Toc531359061"/>
      <w:bookmarkStart w:id="377" w:name="_Toc5819"/>
      <w:bookmarkStart w:id="378" w:name="_Toc13262"/>
      <w:bookmarkStart w:id="379" w:name="_Toc162532264"/>
      <w:bookmarkStart w:id="380" w:name="_Toc1617"/>
      <w:r>
        <w:rPr>
          <w:rFonts w:hint="eastAsia" w:ascii="宋体" w:hAnsi="宋体" w:eastAsia="宋体" w:cs="宋体"/>
          <w:color w:val="auto"/>
          <w:sz w:val="24"/>
          <w:szCs w:val="24"/>
          <w:highlight w:val="none"/>
        </w:rPr>
        <w:t>2.4   商务响应表</w:t>
      </w:r>
      <w:bookmarkEnd w:id="376"/>
      <w:r>
        <w:rPr>
          <w:rFonts w:hint="eastAsia" w:ascii="宋体" w:hAnsi="宋体" w:eastAsia="宋体" w:cs="宋体"/>
          <w:color w:val="auto"/>
          <w:sz w:val="24"/>
          <w:szCs w:val="24"/>
          <w:highlight w:val="none"/>
        </w:rPr>
        <w:t>格式</w:t>
      </w:r>
      <w:bookmarkEnd w:id="377"/>
      <w:bookmarkEnd w:id="378"/>
      <w:bookmarkEnd w:id="379"/>
      <w:bookmarkEnd w:id="380"/>
    </w:p>
    <w:p w14:paraId="49C4DC10">
      <w:pPr>
        <w:pStyle w:val="16"/>
        <w:spacing w:line="360" w:lineRule="auto"/>
        <w:ind w:firstLine="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商务响应表</w:t>
      </w:r>
    </w:p>
    <w:p w14:paraId="18EA689A">
      <w:pPr>
        <w:pStyle w:val="203"/>
        <w:spacing w:line="560" w:lineRule="exact"/>
        <w:rPr>
          <w:rFonts w:hint="eastAsia" w:ascii="宋体" w:hAnsi="宋体" w:cs="宋体"/>
          <w:color w:val="auto"/>
          <w:sz w:val="24"/>
          <w:highlight w:val="none"/>
        </w:rPr>
      </w:pPr>
      <w:r>
        <w:rPr>
          <w:rFonts w:hint="eastAsia" w:ascii="宋体" w:hAnsi="宋体" w:cs="宋体"/>
          <w:color w:val="auto"/>
          <w:sz w:val="24"/>
          <w:highlight w:val="none"/>
        </w:rPr>
        <w:t>项目编号：</w:t>
      </w:r>
    </w:p>
    <w:p w14:paraId="40109127">
      <w:pPr>
        <w:pStyle w:val="203"/>
        <w:spacing w:line="560" w:lineRule="exact"/>
        <w:rPr>
          <w:rFonts w:hint="eastAsia" w:ascii="宋体" w:hAnsi="宋体" w:cs="宋体"/>
          <w:color w:val="auto"/>
          <w:sz w:val="24"/>
          <w:highlight w:val="none"/>
        </w:rPr>
      </w:pPr>
      <w:r>
        <w:rPr>
          <w:rFonts w:hint="eastAsia" w:ascii="宋体" w:hAnsi="宋体" w:cs="宋体"/>
          <w:color w:val="auto"/>
          <w:sz w:val="24"/>
          <w:highlight w:val="none"/>
        </w:rPr>
        <w:t>项目名称：                               标项（若有）：</w:t>
      </w:r>
    </w:p>
    <w:tbl>
      <w:tblPr>
        <w:tblStyle w:val="4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88"/>
        <w:gridCol w:w="2185"/>
        <w:gridCol w:w="2694"/>
        <w:gridCol w:w="1275"/>
      </w:tblGrid>
      <w:tr w14:paraId="36BE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14D15AF8">
            <w:pPr>
              <w:pStyle w:val="203"/>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288" w:type="dxa"/>
            <w:noWrap w:val="0"/>
            <w:vAlign w:val="center"/>
          </w:tcPr>
          <w:p w14:paraId="6CEF5481">
            <w:pPr>
              <w:pStyle w:val="203"/>
              <w:jc w:val="center"/>
              <w:rPr>
                <w:rFonts w:hint="eastAsia" w:ascii="宋体" w:hAnsi="宋体" w:cs="宋体"/>
                <w:color w:val="auto"/>
                <w:sz w:val="24"/>
                <w:highlight w:val="none"/>
              </w:rPr>
            </w:pPr>
            <w:r>
              <w:rPr>
                <w:rFonts w:hint="eastAsia" w:ascii="宋体" w:hAnsi="宋体" w:cs="宋体"/>
                <w:color w:val="auto"/>
                <w:sz w:val="24"/>
                <w:highlight w:val="none"/>
              </w:rPr>
              <w:t>类别</w:t>
            </w:r>
          </w:p>
        </w:tc>
        <w:tc>
          <w:tcPr>
            <w:tcW w:w="2185" w:type="dxa"/>
            <w:noWrap w:val="0"/>
            <w:vAlign w:val="center"/>
          </w:tcPr>
          <w:p w14:paraId="5CCECC7F">
            <w:pPr>
              <w:pStyle w:val="203"/>
              <w:jc w:val="center"/>
              <w:rPr>
                <w:rFonts w:hint="eastAsia" w:ascii="宋体" w:hAnsi="宋体" w:cs="宋体"/>
                <w:color w:val="auto"/>
                <w:sz w:val="24"/>
                <w:highlight w:val="none"/>
              </w:rPr>
            </w:pPr>
            <w:r>
              <w:rPr>
                <w:rFonts w:hint="eastAsia" w:ascii="宋体" w:hAnsi="宋体" w:cs="宋体"/>
                <w:color w:val="auto"/>
                <w:sz w:val="24"/>
                <w:highlight w:val="none"/>
              </w:rPr>
              <w:t>竞争性磋商</w:t>
            </w:r>
          </w:p>
          <w:p w14:paraId="43470612">
            <w:pPr>
              <w:pStyle w:val="203"/>
              <w:jc w:val="center"/>
              <w:rPr>
                <w:rFonts w:hint="eastAsia" w:ascii="宋体" w:hAnsi="宋体" w:cs="宋体"/>
                <w:color w:val="auto"/>
                <w:sz w:val="24"/>
                <w:highlight w:val="none"/>
              </w:rPr>
            </w:pPr>
            <w:r>
              <w:rPr>
                <w:rFonts w:hint="eastAsia" w:ascii="宋体" w:hAnsi="宋体" w:cs="宋体"/>
                <w:color w:val="auto"/>
                <w:sz w:val="24"/>
                <w:highlight w:val="none"/>
              </w:rPr>
              <w:t>文件要求</w:t>
            </w:r>
          </w:p>
        </w:tc>
        <w:tc>
          <w:tcPr>
            <w:tcW w:w="2694" w:type="dxa"/>
            <w:noWrap w:val="0"/>
            <w:vAlign w:val="center"/>
          </w:tcPr>
          <w:p w14:paraId="16E735FF">
            <w:pPr>
              <w:pStyle w:val="203"/>
              <w:jc w:val="center"/>
              <w:rPr>
                <w:rFonts w:hint="eastAsia" w:ascii="宋体" w:hAnsi="宋体" w:cs="宋体"/>
                <w:color w:val="auto"/>
                <w:sz w:val="24"/>
                <w:highlight w:val="none"/>
              </w:rPr>
            </w:pPr>
            <w:r>
              <w:rPr>
                <w:rFonts w:hint="eastAsia" w:ascii="宋体" w:hAnsi="宋体" w:cs="宋体"/>
                <w:color w:val="auto"/>
                <w:sz w:val="24"/>
                <w:highlight w:val="none"/>
              </w:rPr>
              <w:t>供应商承诺</w:t>
            </w:r>
          </w:p>
        </w:tc>
        <w:tc>
          <w:tcPr>
            <w:tcW w:w="1275" w:type="dxa"/>
            <w:noWrap w:val="0"/>
            <w:vAlign w:val="center"/>
          </w:tcPr>
          <w:p w14:paraId="47711E75">
            <w:pPr>
              <w:pStyle w:val="203"/>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7638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0FB0CB39">
            <w:pPr>
              <w:pStyle w:val="203"/>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288" w:type="dxa"/>
            <w:noWrap w:val="0"/>
            <w:vAlign w:val="center"/>
          </w:tcPr>
          <w:p w14:paraId="4DE2F280">
            <w:pPr>
              <w:pStyle w:val="203"/>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人员配置及要求</w:t>
            </w:r>
          </w:p>
        </w:tc>
        <w:tc>
          <w:tcPr>
            <w:tcW w:w="2185" w:type="dxa"/>
            <w:noWrap w:val="0"/>
            <w:vAlign w:val="center"/>
          </w:tcPr>
          <w:p w14:paraId="76EDC73D">
            <w:pPr>
              <w:pStyle w:val="203"/>
              <w:jc w:val="center"/>
              <w:rPr>
                <w:rFonts w:hint="eastAsia" w:ascii="宋体" w:hAnsi="宋体" w:cs="宋体"/>
                <w:color w:val="auto"/>
                <w:sz w:val="24"/>
                <w:highlight w:val="none"/>
              </w:rPr>
            </w:pPr>
          </w:p>
        </w:tc>
        <w:tc>
          <w:tcPr>
            <w:tcW w:w="2694" w:type="dxa"/>
            <w:noWrap w:val="0"/>
            <w:vAlign w:val="center"/>
          </w:tcPr>
          <w:p w14:paraId="46A4A6A8">
            <w:pPr>
              <w:pStyle w:val="203"/>
              <w:jc w:val="center"/>
              <w:rPr>
                <w:rFonts w:hint="eastAsia" w:ascii="宋体" w:hAnsi="宋体" w:cs="宋体"/>
                <w:color w:val="auto"/>
                <w:sz w:val="24"/>
                <w:highlight w:val="none"/>
              </w:rPr>
            </w:pPr>
          </w:p>
        </w:tc>
        <w:tc>
          <w:tcPr>
            <w:tcW w:w="1275" w:type="dxa"/>
            <w:noWrap w:val="0"/>
            <w:vAlign w:val="center"/>
          </w:tcPr>
          <w:p w14:paraId="2F565FA3">
            <w:pPr>
              <w:pStyle w:val="203"/>
              <w:jc w:val="center"/>
              <w:rPr>
                <w:rFonts w:hint="eastAsia" w:ascii="宋体" w:hAnsi="宋体" w:cs="宋体"/>
                <w:color w:val="auto"/>
                <w:sz w:val="24"/>
                <w:highlight w:val="none"/>
              </w:rPr>
            </w:pPr>
          </w:p>
        </w:tc>
      </w:tr>
      <w:tr w14:paraId="6FFD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C2EB7C0">
            <w:pPr>
              <w:pStyle w:val="203"/>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288" w:type="dxa"/>
            <w:noWrap w:val="0"/>
            <w:vAlign w:val="center"/>
          </w:tcPr>
          <w:p w14:paraId="2944A526">
            <w:pPr>
              <w:pStyle w:val="203"/>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服务要求</w:t>
            </w:r>
          </w:p>
        </w:tc>
        <w:tc>
          <w:tcPr>
            <w:tcW w:w="2185" w:type="dxa"/>
            <w:noWrap w:val="0"/>
            <w:vAlign w:val="center"/>
          </w:tcPr>
          <w:p w14:paraId="31FA7A5E">
            <w:pPr>
              <w:pStyle w:val="203"/>
              <w:jc w:val="center"/>
              <w:rPr>
                <w:rFonts w:hint="eastAsia" w:ascii="宋体" w:hAnsi="宋体" w:cs="宋体"/>
                <w:color w:val="auto"/>
                <w:sz w:val="24"/>
                <w:highlight w:val="none"/>
              </w:rPr>
            </w:pPr>
          </w:p>
        </w:tc>
        <w:tc>
          <w:tcPr>
            <w:tcW w:w="2694" w:type="dxa"/>
            <w:noWrap w:val="0"/>
            <w:vAlign w:val="center"/>
          </w:tcPr>
          <w:p w14:paraId="14C824DF">
            <w:pPr>
              <w:pStyle w:val="203"/>
              <w:jc w:val="center"/>
              <w:rPr>
                <w:rFonts w:hint="eastAsia" w:ascii="宋体" w:hAnsi="宋体" w:cs="宋体"/>
                <w:color w:val="auto"/>
                <w:sz w:val="24"/>
                <w:highlight w:val="none"/>
              </w:rPr>
            </w:pPr>
          </w:p>
        </w:tc>
        <w:tc>
          <w:tcPr>
            <w:tcW w:w="1275" w:type="dxa"/>
            <w:noWrap w:val="0"/>
            <w:vAlign w:val="center"/>
          </w:tcPr>
          <w:p w14:paraId="68BB67DA">
            <w:pPr>
              <w:pStyle w:val="203"/>
              <w:jc w:val="center"/>
              <w:rPr>
                <w:rFonts w:hint="eastAsia" w:ascii="宋体" w:hAnsi="宋体" w:cs="宋体"/>
                <w:color w:val="auto"/>
                <w:sz w:val="24"/>
                <w:highlight w:val="none"/>
              </w:rPr>
            </w:pPr>
          </w:p>
        </w:tc>
      </w:tr>
      <w:tr w14:paraId="54EF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8" w:type="dxa"/>
            <w:noWrap w:val="0"/>
            <w:vAlign w:val="center"/>
          </w:tcPr>
          <w:p w14:paraId="15955670">
            <w:pPr>
              <w:pStyle w:val="203"/>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288" w:type="dxa"/>
            <w:shd w:val="clear" w:color="auto" w:fill="auto"/>
            <w:noWrap w:val="0"/>
            <w:vAlign w:val="center"/>
          </w:tcPr>
          <w:p w14:paraId="38812EB4">
            <w:pPr>
              <w:pStyle w:val="203"/>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服务期限</w:t>
            </w:r>
          </w:p>
        </w:tc>
        <w:tc>
          <w:tcPr>
            <w:tcW w:w="2185" w:type="dxa"/>
            <w:noWrap w:val="0"/>
            <w:vAlign w:val="center"/>
          </w:tcPr>
          <w:p w14:paraId="3E6FC714">
            <w:pPr>
              <w:pStyle w:val="203"/>
              <w:jc w:val="center"/>
              <w:rPr>
                <w:rFonts w:hint="eastAsia" w:ascii="宋体" w:hAnsi="宋体" w:cs="宋体"/>
                <w:color w:val="auto"/>
                <w:sz w:val="24"/>
                <w:highlight w:val="none"/>
              </w:rPr>
            </w:pPr>
          </w:p>
        </w:tc>
        <w:tc>
          <w:tcPr>
            <w:tcW w:w="2694" w:type="dxa"/>
            <w:noWrap w:val="0"/>
            <w:vAlign w:val="center"/>
          </w:tcPr>
          <w:p w14:paraId="054A9391">
            <w:pPr>
              <w:pStyle w:val="203"/>
              <w:jc w:val="center"/>
              <w:rPr>
                <w:rFonts w:hint="eastAsia" w:ascii="宋体" w:hAnsi="宋体" w:cs="宋体"/>
                <w:color w:val="auto"/>
                <w:sz w:val="24"/>
                <w:highlight w:val="none"/>
              </w:rPr>
            </w:pPr>
          </w:p>
        </w:tc>
        <w:tc>
          <w:tcPr>
            <w:tcW w:w="1275" w:type="dxa"/>
            <w:noWrap w:val="0"/>
            <w:vAlign w:val="center"/>
          </w:tcPr>
          <w:p w14:paraId="3DD89102">
            <w:pPr>
              <w:pStyle w:val="203"/>
              <w:jc w:val="center"/>
              <w:rPr>
                <w:rFonts w:hint="eastAsia" w:ascii="宋体" w:hAnsi="宋体" w:cs="宋体"/>
                <w:color w:val="auto"/>
                <w:sz w:val="24"/>
                <w:highlight w:val="none"/>
              </w:rPr>
            </w:pPr>
          </w:p>
        </w:tc>
      </w:tr>
      <w:tr w14:paraId="00E3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5D3B3819">
            <w:pPr>
              <w:pStyle w:val="203"/>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288" w:type="dxa"/>
            <w:shd w:val="clear" w:color="auto" w:fill="auto"/>
            <w:noWrap w:val="0"/>
            <w:vAlign w:val="center"/>
          </w:tcPr>
          <w:p w14:paraId="74A5FE50">
            <w:pPr>
              <w:pStyle w:val="203"/>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付款方式</w:t>
            </w:r>
          </w:p>
        </w:tc>
        <w:tc>
          <w:tcPr>
            <w:tcW w:w="2185" w:type="dxa"/>
            <w:noWrap w:val="0"/>
            <w:vAlign w:val="center"/>
          </w:tcPr>
          <w:p w14:paraId="490FED82">
            <w:pPr>
              <w:pStyle w:val="203"/>
              <w:jc w:val="center"/>
              <w:rPr>
                <w:rFonts w:hint="eastAsia" w:ascii="宋体" w:hAnsi="宋体" w:cs="宋体"/>
                <w:color w:val="auto"/>
                <w:sz w:val="24"/>
                <w:highlight w:val="none"/>
              </w:rPr>
            </w:pPr>
          </w:p>
        </w:tc>
        <w:tc>
          <w:tcPr>
            <w:tcW w:w="2694" w:type="dxa"/>
            <w:noWrap w:val="0"/>
            <w:vAlign w:val="center"/>
          </w:tcPr>
          <w:p w14:paraId="77BACAAE">
            <w:pPr>
              <w:pStyle w:val="203"/>
              <w:jc w:val="center"/>
              <w:rPr>
                <w:rFonts w:hint="eastAsia" w:ascii="宋体" w:hAnsi="宋体" w:cs="宋体"/>
                <w:color w:val="auto"/>
                <w:sz w:val="24"/>
                <w:highlight w:val="none"/>
              </w:rPr>
            </w:pPr>
          </w:p>
        </w:tc>
        <w:tc>
          <w:tcPr>
            <w:tcW w:w="1275" w:type="dxa"/>
            <w:noWrap w:val="0"/>
            <w:vAlign w:val="center"/>
          </w:tcPr>
          <w:p w14:paraId="02C9FD9F">
            <w:pPr>
              <w:pStyle w:val="203"/>
              <w:jc w:val="center"/>
              <w:rPr>
                <w:rFonts w:hint="eastAsia" w:ascii="宋体" w:hAnsi="宋体" w:cs="宋体"/>
                <w:color w:val="auto"/>
                <w:sz w:val="24"/>
                <w:highlight w:val="none"/>
              </w:rPr>
            </w:pPr>
          </w:p>
        </w:tc>
      </w:tr>
      <w:tr w14:paraId="2697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7BE2A71D">
            <w:pPr>
              <w:pStyle w:val="203"/>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2288" w:type="dxa"/>
            <w:noWrap w:val="0"/>
            <w:vAlign w:val="center"/>
          </w:tcPr>
          <w:p w14:paraId="5419063F">
            <w:pPr>
              <w:pStyle w:val="203"/>
              <w:jc w:val="center"/>
              <w:rPr>
                <w:rFonts w:hint="eastAsia" w:ascii="宋体" w:hAnsi="宋体" w:eastAsia="宋体" w:cs="宋体"/>
                <w:color w:val="auto"/>
                <w:kern w:val="2"/>
                <w:sz w:val="24"/>
                <w:szCs w:val="24"/>
                <w:highlight w:val="none"/>
                <w:lang w:val="en-US" w:eastAsia="zh-CN" w:bidi="ar-SA"/>
              </w:rPr>
            </w:pPr>
          </w:p>
        </w:tc>
        <w:tc>
          <w:tcPr>
            <w:tcW w:w="2185" w:type="dxa"/>
            <w:noWrap w:val="0"/>
            <w:vAlign w:val="center"/>
          </w:tcPr>
          <w:p w14:paraId="70DD06E3">
            <w:pPr>
              <w:pStyle w:val="203"/>
              <w:jc w:val="center"/>
              <w:rPr>
                <w:rFonts w:hint="eastAsia" w:ascii="宋体" w:hAnsi="宋体" w:cs="宋体"/>
                <w:color w:val="auto"/>
                <w:sz w:val="24"/>
                <w:highlight w:val="none"/>
              </w:rPr>
            </w:pPr>
          </w:p>
        </w:tc>
        <w:tc>
          <w:tcPr>
            <w:tcW w:w="2694" w:type="dxa"/>
            <w:noWrap w:val="0"/>
            <w:vAlign w:val="center"/>
          </w:tcPr>
          <w:p w14:paraId="4C3499D6">
            <w:pPr>
              <w:pStyle w:val="203"/>
              <w:jc w:val="center"/>
              <w:rPr>
                <w:rFonts w:hint="eastAsia" w:ascii="宋体" w:hAnsi="宋体" w:cs="宋体"/>
                <w:color w:val="auto"/>
                <w:sz w:val="24"/>
                <w:highlight w:val="none"/>
              </w:rPr>
            </w:pPr>
          </w:p>
        </w:tc>
        <w:tc>
          <w:tcPr>
            <w:tcW w:w="1275" w:type="dxa"/>
            <w:noWrap w:val="0"/>
            <w:vAlign w:val="center"/>
          </w:tcPr>
          <w:p w14:paraId="71D3B972">
            <w:pPr>
              <w:pStyle w:val="203"/>
              <w:jc w:val="center"/>
              <w:rPr>
                <w:rFonts w:hint="eastAsia" w:ascii="宋体" w:hAnsi="宋体" w:cs="宋体"/>
                <w:color w:val="auto"/>
                <w:sz w:val="24"/>
                <w:highlight w:val="none"/>
              </w:rPr>
            </w:pPr>
          </w:p>
        </w:tc>
      </w:tr>
      <w:tr w14:paraId="0D0C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0D2840F9">
            <w:pPr>
              <w:pStyle w:val="203"/>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288" w:type="dxa"/>
            <w:noWrap w:val="0"/>
            <w:vAlign w:val="center"/>
          </w:tcPr>
          <w:p w14:paraId="050A8769">
            <w:pPr>
              <w:pStyle w:val="203"/>
              <w:jc w:val="center"/>
              <w:rPr>
                <w:rFonts w:hint="eastAsia" w:ascii="宋体" w:hAnsi="宋体" w:eastAsia="宋体" w:cs="宋体"/>
                <w:color w:val="auto"/>
                <w:kern w:val="2"/>
                <w:sz w:val="24"/>
                <w:szCs w:val="24"/>
                <w:highlight w:val="none"/>
                <w:lang w:val="en-US" w:eastAsia="zh-CN" w:bidi="ar-SA"/>
              </w:rPr>
            </w:pPr>
          </w:p>
        </w:tc>
        <w:tc>
          <w:tcPr>
            <w:tcW w:w="2185" w:type="dxa"/>
            <w:noWrap w:val="0"/>
            <w:vAlign w:val="center"/>
          </w:tcPr>
          <w:p w14:paraId="4C7AAC39">
            <w:pPr>
              <w:pStyle w:val="203"/>
              <w:jc w:val="center"/>
              <w:rPr>
                <w:rFonts w:hint="eastAsia" w:ascii="宋体" w:hAnsi="宋体" w:cs="宋体"/>
                <w:color w:val="auto"/>
                <w:sz w:val="24"/>
                <w:highlight w:val="none"/>
              </w:rPr>
            </w:pPr>
          </w:p>
        </w:tc>
        <w:tc>
          <w:tcPr>
            <w:tcW w:w="2694" w:type="dxa"/>
            <w:noWrap w:val="0"/>
            <w:vAlign w:val="center"/>
          </w:tcPr>
          <w:p w14:paraId="7D8E5B99">
            <w:pPr>
              <w:pStyle w:val="203"/>
              <w:jc w:val="center"/>
              <w:rPr>
                <w:rFonts w:hint="eastAsia" w:ascii="宋体" w:hAnsi="宋体" w:cs="宋体"/>
                <w:color w:val="auto"/>
                <w:sz w:val="24"/>
                <w:highlight w:val="none"/>
              </w:rPr>
            </w:pPr>
          </w:p>
        </w:tc>
        <w:tc>
          <w:tcPr>
            <w:tcW w:w="1275" w:type="dxa"/>
            <w:noWrap w:val="0"/>
            <w:vAlign w:val="center"/>
          </w:tcPr>
          <w:p w14:paraId="48A111F0">
            <w:pPr>
              <w:pStyle w:val="203"/>
              <w:jc w:val="center"/>
              <w:rPr>
                <w:rFonts w:hint="eastAsia" w:ascii="宋体" w:hAnsi="宋体" w:cs="宋体"/>
                <w:color w:val="auto"/>
                <w:sz w:val="24"/>
                <w:highlight w:val="none"/>
              </w:rPr>
            </w:pPr>
          </w:p>
        </w:tc>
      </w:tr>
      <w:tr w14:paraId="0872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530FBEAB">
            <w:pPr>
              <w:pStyle w:val="203"/>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2288" w:type="dxa"/>
            <w:noWrap w:val="0"/>
            <w:vAlign w:val="center"/>
          </w:tcPr>
          <w:p w14:paraId="410C8E7F">
            <w:pPr>
              <w:pStyle w:val="203"/>
              <w:jc w:val="center"/>
              <w:rPr>
                <w:rFonts w:hint="eastAsia" w:ascii="宋体" w:hAnsi="宋体" w:eastAsia="宋体" w:cs="宋体"/>
                <w:color w:val="auto"/>
                <w:kern w:val="2"/>
                <w:sz w:val="24"/>
                <w:szCs w:val="24"/>
                <w:highlight w:val="none"/>
                <w:lang w:val="en-US" w:eastAsia="zh-CN" w:bidi="ar-SA"/>
              </w:rPr>
            </w:pPr>
          </w:p>
        </w:tc>
        <w:tc>
          <w:tcPr>
            <w:tcW w:w="2185" w:type="dxa"/>
            <w:noWrap w:val="0"/>
            <w:vAlign w:val="center"/>
          </w:tcPr>
          <w:p w14:paraId="16EE7D6D">
            <w:pPr>
              <w:pStyle w:val="203"/>
              <w:jc w:val="center"/>
              <w:rPr>
                <w:rFonts w:hint="eastAsia" w:ascii="宋体" w:hAnsi="宋体" w:cs="宋体"/>
                <w:color w:val="auto"/>
                <w:sz w:val="24"/>
                <w:highlight w:val="none"/>
              </w:rPr>
            </w:pPr>
          </w:p>
        </w:tc>
        <w:tc>
          <w:tcPr>
            <w:tcW w:w="2694" w:type="dxa"/>
            <w:noWrap w:val="0"/>
            <w:vAlign w:val="center"/>
          </w:tcPr>
          <w:p w14:paraId="50E9F59B">
            <w:pPr>
              <w:pStyle w:val="203"/>
              <w:jc w:val="center"/>
              <w:rPr>
                <w:rFonts w:hint="eastAsia" w:ascii="宋体" w:hAnsi="宋体" w:cs="宋体"/>
                <w:color w:val="auto"/>
                <w:sz w:val="24"/>
                <w:highlight w:val="none"/>
              </w:rPr>
            </w:pPr>
          </w:p>
        </w:tc>
        <w:tc>
          <w:tcPr>
            <w:tcW w:w="1275" w:type="dxa"/>
            <w:noWrap w:val="0"/>
            <w:vAlign w:val="center"/>
          </w:tcPr>
          <w:p w14:paraId="091803CC">
            <w:pPr>
              <w:pStyle w:val="203"/>
              <w:jc w:val="center"/>
              <w:rPr>
                <w:rFonts w:hint="eastAsia" w:ascii="宋体" w:hAnsi="宋体" w:cs="宋体"/>
                <w:color w:val="auto"/>
                <w:sz w:val="24"/>
                <w:highlight w:val="none"/>
              </w:rPr>
            </w:pPr>
          </w:p>
        </w:tc>
      </w:tr>
      <w:tr w14:paraId="5C2E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4264E893">
            <w:pPr>
              <w:pStyle w:val="203"/>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288" w:type="dxa"/>
            <w:noWrap w:val="0"/>
            <w:vAlign w:val="center"/>
          </w:tcPr>
          <w:p w14:paraId="705BE24B">
            <w:pPr>
              <w:pStyle w:val="203"/>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185" w:type="dxa"/>
            <w:noWrap w:val="0"/>
            <w:vAlign w:val="center"/>
          </w:tcPr>
          <w:p w14:paraId="72B8E58D">
            <w:pPr>
              <w:pStyle w:val="203"/>
              <w:jc w:val="center"/>
              <w:rPr>
                <w:rFonts w:hint="eastAsia" w:ascii="宋体" w:hAnsi="宋体" w:cs="宋体"/>
                <w:color w:val="auto"/>
                <w:sz w:val="24"/>
                <w:highlight w:val="none"/>
              </w:rPr>
            </w:pPr>
          </w:p>
        </w:tc>
        <w:tc>
          <w:tcPr>
            <w:tcW w:w="2694" w:type="dxa"/>
            <w:noWrap w:val="0"/>
            <w:vAlign w:val="center"/>
          </w:tcPr>
          <w:p w14:paraId="1D49FC08">
            <w:pPr>
              <w:pStyle w:val="203"/>
              <w:jc w:val="center"/>
              <w:rPr>
                <w:rFonts w:hint="eastAsia" w:ascii="宋体" w:hAnsi="宋体" w:cs="宋体"/>
                <w:color w:val="auto"/>
                <w:sz w:val="24"/>
                <w:highlight w:val="none"/>
              </w:rPr>
            </w:pPr>
          </w:p>
        </w:tc>
        <w:tc>
          <w:tcPr>
            <w:tcW w:w="1275" w:type="dxa"/>
            <w:noWrap w:val="0"/>
            <w:vAlign w:val="center"/>
          </w:tcPr>
          <w:p w14:paraId="373E712D">
            <w:pPr>
              <w:pStyle w:val="203"/>
              <w:jc w:val="center"/>
              <w:rPr>
                <w:rFonts w:hint="eastAsia" w:ascii="宋体" w:hAnsi="宋体" w:cs="宋体"/>
                <w:color w:val="auto"/>
                <w:sz w:val="24"/>
                <w:highlight w:val="none"/>
              </w:rPr>
            </w:pPr>
          </w:p>
        </w:tc>
      </w:tr>
    </w:tbl>
    <w:p w14:paraId="60CEAE26">
      <w:pPr>
        <w:pStyle w:val="34"/>
        <w:snapToGrid w:val="0"/>
        <w:ind w:left="480" w:hanging="480"/>
        <w:jc w:val="left"/>
        <w:rPr>
          <w:rFonts w:hint="eastAsia" w:ascii="宋体" w:hAnsi="宋体" w:cs="宋体"/>
          <w:color w:val="auto"/>
          <w:sz w:val="24"/>
          <w:highlight w:val="none"/>
        </w:rPr>
      </w:pPr>
    </w:p>
    <w:p w14:paraId="5B4D112A">
      <w:pPr>
        <w:pStyle w:val="185"/>
        <w:wordWrap w:val="0"/>
        <w:spacing w:line="360" w:lineRule="auto"/>
        <w:ind w:firstLine="480"/>
        <w:jc w:val="right"/>
        <w:rPr>
          <w:rFonts w:hint="eastAsia" w:ascii="宋体" w:hAnsi="宋体" w:cs="宋体"/>
          <w:color w:val="auto"/>
          <w:sz w:val="24"/>
          <w:szCs w:val="21"/>
          <w:highlight w:val="none"/>
          <w:u w:val="single"/>
        </w:rPr>
      </w:pPr>
      <w:r>
        <w:rPr>
          <w:rFonts w:hint="eastAsia" w:ascii="宋体" w:hAnsi="宋体" w:cs="宋体"/>
          <w:color w:val="auto"/>
          <w:sz w:val="24"/>
          <w:szCs w:val="21"/>
          <w:highlight w:val="none"/>
        </w:rPr>
        <w:t>供应商盖章：</w:t>
      </w:r>
      <w:r>
        <w:rPr>
          <w:rFonts w:hint="eastAsia" w:ascii="宋体" w:hAnsi="宋体" w:cs="宋体"/>
          <w:color w:val="auto"/>
          <w:sz w:val="24"/>
          <w:szCs w:val="21"/>
          <w:highlight w:val="none"/>
          <w:u w:val="single"/>
        </w:rPr>
        <w:t xml:space="preserve">                </w:t>
      </w:r>
    </w:p>
    <w:p w14:paraId="0D4DC3E7">
      <w:pPr>
        <w:pStyle w:val="185"/>
        <w:wordWrap w:val="0"/>
        <w:spacing w:line="360" w:lineRule="auto"/>
        <w:ind w:firstLine="480"/>
        <w:jc w:val="right"/>
        <w:rPr>
          <w:rFonts w:hint="eastAsia" w:ascii="宋体" w:hAnsi="宋体" w:cs="宋体"/>
          <w:color w:val="auto"/>
          <w:sz w:val="24"/>
          <w:szCs w:val="21"/>
          <w:highlight w:val="none"/>
          <w:u w:val="single"/>
        </w:rPr>
      </w:pPr>
      <w:r>
        <w:rPr>
          <w:rFonts w:hint="eastAsia" w:ascii="宋体" w:hAnsi="宋体" w:cs="宋体"/>
          <w:color w:val="auto"/>
          <w:sz w:val="24"/>
          <w:szCs w:val="21"/>
          <w:highlight w:val="none"/>
        </w:rPr>
        <w:t>日      期：</w:t>
      </w:r>
      <w:r>
        <w:rPr>
          <w:rFonts w:hint="eastAsia" w:ascii="宋体" w:hAnsi="宋体" w:cs="宋体"/>
          <w:color w:val="auto"/>
          <w:sz w:val="24"/>
          <w:szCs w:val="21"/>
          <w:highlight w:val="none"/>
          <w:u w:val="single"/>
        </w:rPr>
        <w:t xml:space="preserve">                </w:t>
      </w:r>
    </w:p>
    <w:p w14:paraId="40B15D2E">
      <w:pPr>
        <w:pStyle w:val="34"/>
        <w:snapToGrid w:val="0"/>
        <w:spacing w:line="360" w:lineRule="auto"/>
        <w:ind w:left="479" w:leftChars="228" w:firstLine="480" w:firstLineChars="200"/>
        <w:jc w:val="left"/>
        <w:rPr>
          <w:rFonts w:ascii="宋体" w:hAnsi="宋体" w:cs="宋体"/>
          <w:color w:val="auto"/>
          <w:sz w:val="24"/>
          <w:highlight w:val="none"/>
        </w:rPr>
      </w:pPr>
    </w:p>
    <w:p w14:paraId="5D8E4B57">
      <w:pPr>
        <w:pStyle w:val="7"/>
        <w:spacing w:before="0" w:after="0"/>
        <w:ind w:firstLine="0" w:firstLineChars="0"/>
        <w:jc w:val="left"/>
        <w:rPr>
          <w:rFonts w:hint="eastAsia" w:ascii="宋体" w:hAnsi="宋体" w:eastAsia="宋体" w:cs="宋体"/>
          <w:color w:val="auto"/>
          <w:sz w:val="24"/>
          <w:szCs w:val="24"/>
          <w:highlight w:val="none"/>
          <w:lang w:val="en-US" w:eastAsia="zh-CN"/>
        </w:rPr>
      </w:pPr>
      <w:bookmarkStart w:id="381" w:name="_Toc15019"/>
      <w:r>
        <w:rPr>
          <w:rFonts w:hint="eastAsia" w:ascii="宋体" w:hAnsi="宋体" w:eastAsia="宋体" w:cs="宋体"/>
          <w:color w:val="auto"/>
          <w:sz w:val="24"/>
          <w:szCs w:val="24"/>
          <w:highlight w:val="none"/>
          <w:lang w:val="en-US" w:eastAsia="zh-CN"/>
        </w:rPr>
        <w:t>2.5类似业绩</w:t>
      </w:r>
      <w:bookmarkEnd w:id="381"/>
    </w:p>
    <w:p w14:paraId="7352D5AE">
      <w:pPr>
        <w:pStyle w:val="2"/>
        <w:rPr>
          <w:rFonts w:hint="eastAsia" w:ascii="宋体" w:hAnsi="宋体" w:eastAsia="宋体" w:cs="宋体"/>
          <w:b/>
          <w:color w:val="auto"/>
          <w:sz w:val="24"/>
          <w:szCs w:val="24"/>
          <w:highlight w:val="none"/>
          <w:lang w:bidi="ar"/>
        </w:rPr>
      </w:pPr>
    </w:p>
    <w:p w14:paraId="2D63AAF9">
      <w:pPr>
        <w:spacing w:line="360" w:lineRule="auto"/>
        <w:ind w:left="568"/>
        <w:jc w:val="center"/>
        <w:rPr>
          <w:rFonts w:ascii="宋体" w:hAnsi="宋体"/>
          <w:color w:val="auto"/>
          <w:spacing w:val="20"/>
          <w:sz w:val="24"/>
          <w:szCs w:val="20"/>
          <w:highlight w:val="none"/>
          <w:u w:val="single" w:color="000000"/>
        </w:rPr>
      </w:pPr>
      <w:r>
        <w:rPr>
          <w:rFonts w:hint="eastAsia" w:ascii="宋体" w:hAnsi="宋体"/>
          <w:color w:val="auto"/>
          <w:sz w:val="24"/>
          <w:szCs w:val="20"/>
          <w:highlight w:val="none"/>
          <w:lang w:eastAsia="zh-CN"/>
        </w:rPr>
        <w:t>（</w:t>
      </w:r>
      <w:r>
        <w:rPr>
          <w:rFonts w:hint="eastAsia" w:ascii="宋体" w:hAnsi="宋体"/>
          <w:color w:val="auto"/>
          <w:sz w:val="24"/>
          <w:szCs w:val="20"/>
          <w:highlight w:val="none"/>
        </w:rPr>
        <w:t>格式自拟）</w:t>
      </w:r>
    </w:p>
    <w:p w14:paraId="6B2BC8C1">
      <w:pPr>
        <w:pStyle w:val="3"/>
        <w:rPr>
          <w:rFonts w:hint="eastAsia"/>
          <w:color w:val="auto"/>
          <w:highlight w:val="none"/>
        </w:rPr>
      </w:pPr>
    </w:p>
    <w:p w14:paraId="0668D6F2">
      <w:pPr>
        <w:pStyle w:val="3"/>
        <w:rPr>
          <w:rFonts w:hint="eastAsia"/>
          <w:color w:val="auto"/>
          <w:highlight w:val="none"/>
        </w:rPr>
      </w:pPr>
    </w:p>
    <w:p w14:paraId="75D9003A">
      <w:pPr>
        <w:pStyle w:val="7"/>
        <w:spacing w:before="0" w:after="0"/>
        <w:ind w:firstLine="0" w:firstLineChars="0"/>
        <w:jc w:val="left"/>
        <w:rPr>
          <w:rFonts w:hint="eastAsia" w:ascii="宋体" w:hAnsi="宋体" w:eastAsia="宋体" w:cs="宋体"/>
          <w:color w:val="auto"/>
          <w:sz w:val="24"/>
          <w:szCs w:val="24"/>
          <w:highlight w:val="none"/>
          <w:lang w:val="en-US" w:eastAsia="zh-CN"/>
        </w:rPr>
      </w:pPr>
      <w:bookmarkStart w:id="382" w:name="_Toc21510"/>
      <w:r>
        <w:rPr>
          <w:rFonts w:hint="eastAsia" w:ascii="宋体" w:hAnsi="宋体" w:eastAsia="宋体" w:cs="宋体"/>
          <w:color w:val="auto"/>
          <w:sz w:val="24"/>
          <w:szCs w:val="24"/>
          <w:highlight w:val="none"/>
          <w:lang w:val="en-US" w:eastAsia="zh-CN"/>
        </w:rPr>
        <w:t>2.</w:t>
      </w:r>
      <w:bookmarkEnd w:id="375"/>
      <w:bookmarkStart w:id="383" w:name="_Toc493956063"/>
      <w:bookmarkStart w:id="384" w:name="_Toc530551887"/>
      <w:r>
        <w:rPr>
          <w:rFonts w:hint="eastAsia" w:ascii="宋体" w:hAnsi="宋体" w:eastAsia="宋体" w:cs="宋体"/>
          <w:color w:val="auto"/>
          <w:sz w:val="24"/>
          <w:szCs w:val="24"/>
          <w:highlight w:val="none"/>
          <w:lang w:val="en-US" w:eastAsia="zh-CN"/>
        </w:rPr>
        <w:t>6项目总体实施方案</w:t>
      </w:r>
      <w:bookmarkEnd w:id="382"/>
    </w:p>
    <w:p w14:paraId="2F3FAF82">
      <w:pPr>
        <w:spacing w:line="360" w:lineRule="auto"/>
        <w:ind w:left="568"/>
        <w:jc w:val="center"/>
        <w:rPr>
          <w:rFonts w:ascii="宋体" w:hAnsi="宋体"/>
          <w:color w:val="auto"/>
          <w:spacing w:val="20"/>
          <w:sz w:val="24"/>
          <w:szCs w:val="20"/>
          <w:highlight w:val="none"/>
          <w:u w:val="single" w:color="000000"/>
        </w:rPr>
      </w:pPr>
      <w:r>
        <w:rPr>
          <w:rFonts w:hint="eastAsia" w:ascii="宋体" w:hAnsi="宋体"/>
          <w:color w:val="auto"/>
          <w:sz w:val="24"/>
          <w:szCs w:val="20"/>
          <w:highlight w:val="none"/>
          <w:lang w:eastAsia="zh-CN"/>
        </w:rPr>
        <w:t>（</w:t>
      </w:r>
      <w:r>
        <w:rPr>
          <w:rFonts w:hint="eastAsia" w:ascii="宋体" w:hAnsi="宋体"/>
          <w:color w:val="auto"/>
          <w:sz w:val="24"/>
          <w:szCs w:val="20"/>
          <w:highlight w:val="none"/>
        </w:rPr>
        <w:t>格式自拟）</w:t>
      </w:r>
    </w:p>
    <w:p w14:paraId="6FA19F06">
      <w:pPr>
        <w:ind w:firstLine="3920" w:firstLineChars="1400"/>
        <w:rPr>
          <w:rFonts w:ascii="宋体" w:hAnsi="宋体"/>
          <w:color w:val="auto"/>
          <w:spacing w:val="20"/>
          <w:sz w:val="24"/>
          <w:szCs w:val="20"/>
          <w:highlight w:val="none"/>
          <w:u w:val="single" w:color="000000"/>
        </w:rPr>
      </w:pPr>
    </w:p>
    <w:p w14:paraId="37C65E21">
      <w:pPr>
        <w:rPr>
          <w:rFonts w:ascii="宋体" w:hAnsi="宋体"/>
          <w:color w:val="auto"/>
          <w:spacing w:val="20"/>
          <w:sz w:val="24"/>
          <w:szCs w:val="20"/>
          <w:highlight w:val="none"/>
          <w:u w:val="single" w:color="000000"/>
        </w:rPr>
      </w:pPr>
    </w:p>
    <w:p w14:paraId="4A0B9B42">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3B5441DB">
      <w:pPr>
        <w:pStyle w:val="16"/>
        <w:ind w:firstLine="7440" w:firstLineChars="31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p w14:paraId="125824A1">
      <w:pPr>
        <w:pStyle w:val="7"/>
        <w:spacing w:before="0" w:after="0"/>
        <w:ind w:firstLine="0" w:firstLineChars="0"/>
        <w:jc w:val="left"/>
        <w:rPr>
          <w:rFonts w:hint="eastAsia" w:ascii="宋体" w:hAnsi="宋体" w:eastAsia="宋体" w:cs="宋体"/>
          <w:color w:val="auto"/>
          <w:sz w:val="24"/>
          <w:szCs w:val="24"/>
          <w:highlight w:val="none"/>
          <w:lang w:val="en-US" w:eastAsia="zh-CN"/>
        </w:rPr>
      </w:pPr>
      <w:bookmarkStart w:id="385" w:name="_Toc19280"/>
      <w:r>
        <w:rPr>
          <w:rFonts w:hint="eastAsia" w:ascii="宋体" w:hAnsi="宋体" w:eastAsia="宋体" w:cs="宋体"/>
          <w:color w:val="auto"/>
          <w:sz w:val="24"/>
          <w:szCs w:val="24"/>
          <w:highlight w:val="none"/>
          <w:lang w:val="en-US" w:eastAsia="zh-CN"/>
        </w:rPr>
        <w:t>2.7伙食质量</w:t>
      </w:r>
      <w:bookmarkEnd w:id="385"/>
    </w:p>
    <w:p w14:paraId="7EE78AFD">
      <w:pPr>
        <w:spacing w:line="360" w:lineRule="auto"/>
        <w:ind w:left="568"/>
        <w:jc w:val="center"/>
        <w:rPr>
          <w:rFonts w:ascii="宋体" w:hAnsi="宋体"/>
          <w:color w:val="auto"/>
          <w:sz w:val="24"/>
          <w:szCs w:val="20"/>
          <w:highlight w:val="none"/>
        </w:rPr>
      </w:pPr>
      <w:r>
        <w:rPr>
          <w:rFonts w:hint="eastAsia" w:ascii="宋体" w:hAnsi="宋体"/>
          <w:color w:val="auto"/>
          <w:sz w:val="24"/>
          <w:szCs w:val="20"/>
          <w:highlight w:val="none"/>
          <w:lang w:eastAsia="zh-CN"/>
        </w:rPr>
        <w:t>（</w:t>
      </w:r>
      <w:r>
        <w:rPr>
          <w:rFonts w:hint="eastAsia" w:ascii="宋体" w:hAnsi="宋体"/>
          <w:color w:val="auto"/>
          <w:sz w:val="24"/>
          <w:szCs w:val="20"/>
          <w:highlight w:val="none"/>
        </w:rPr>
        <w:t>格式自拟）</w:t>
      </w:r>
    </w:p>
    <w:p w14:paraId="5F837A4B">
      <w:pPr>
        <w:ind w:firstLine="2240" w:firstLineChars="800"/>
        <w:rPr>
          <w:rFonts w:ascii="宋体" w:hAnsi="宋体"/>
          <w:color w:val="auto"/>
          <w:spacing w:val="20"/>
          <w:sz w:val="24"/>
          <w:szCs w:val="20"/>
          <w:highlight w:val="none"/>
          <w:u w:val="single" w:color="000000"/>
        </w:rPr>
      </w:pPr>
    </w:p>
    <w:p w14:paraId="615203BF">
      <w:pPr>
        <w:ind w:firstLine="3920" w:firstLineChars="1400"/>
        <w:rPr>
          <w:rFonts w:ascii="宋体" w:hAnsi="宋体"/>
          <w:color w:val="auto"/>
          <w:spacing w:val="20"/>
          <w:sz w:val="24"/>
          <w:szCs w:val="20"/>
          <w:highlight w:val="none"/>
          <w:u w:val="single" w:color="000000"/>
        </w:rPr>
      </w:pPr>
    </w:p>
    <w:p w14:paraId="28267181">
      <w:pPr>
        <w:rPr>
          <w:rFonts w:ascii="宋体" w:hAnsi="宋体"/>
          <w:color w:val="auto"/>
          <w:spacing w:val="20"/>
          <w:sz w:val="24"/>
          <w:szCs w:val="20"/>
          <w:highlight w:val="none"/>
          <w:u w:val="single" w:color="000000"/>
        </w:rPr>
      </w:pPr>
    </w:p>
    <w:p w14:paraId="587B4BC3">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0ACE3ABA">
      <w:pPr>
        <w:pStyle w:val="185"/>
        <w:wordWrap/>
        <w:spacing w:line="360" w:lineRule="auto"/>
        <w:ind w:firstLine="480"/>
        <w:jc w:val="right"/>
        <w:rPr>
          <w:rFonts w:hint="eastAsia" w:ascii="宋体" w:hAnsi="宋体" w:cs="宋体"/>
          <w:color w:val="auto"/>
          <w:sz w:val="24"/>
          <w:szCs w:val="21"/>
          <w:highlight w:val="none"/>
        </w:rPr>
      </w:pPr>
    </w:p>
    <w:p w14:paraId="501BA529">
      <w:pPr>
        <w:pStyle w:val="16"/>
        <w:ind w:firstLine="7440" w:firstLineChars="31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p w14:paraId="74B8B437">
      <w:pPr>
        <w:spacing w:before="0" w:after="0"/>
        <w:ind w:firstLine="0" w:firstLineChars="0"/>
        <w:jc w:val="left"/>
        <w:outlineLvl w:val="9"/>
        <w:rPr>
          <w:rFonts w:hint="eastAsia" w:ascii="宋体" w:hAnsi="宋体" w:eastAsia="宋体" w:cs="宋体"/>
          <w:color w:val="auto"/>
          <w:sz w:val="24"/>
          <w:szCs w:val="24"/>
          <w:highlight w:val="none"/>
          <w:lang w:val="en-US" w:eastAsia="zh-CN"/>
        </w:rPr>
      </w:pPr>
    </w:p>
    <w:p w14:paraId="4A17892E">
      <w:pPr>
        <w:spacing w:before="0" w:after="0"/>
        <w:ind w:firstLine="0" w:firstLineChars="0"/>
        <w:jc w:val="left"/>
        <w:outlineLvl w:val="9"/>
        <w:rPr>
          <w:rFonts w:hint="eastAsia" w:ascii="宋体" w:hAnsi="宋体" w:eastAsia="宋体" w:cs="宋体"/>
          <w:color w:val="auto"/>
          <w:sz w:val="24"/>
          <w:szCs w:val="24"/>
          <w:highlight w:val="none"/>
          <w:lang w:val="en-US" w:eastAsia="zh-CN"/>
        </w:rPr>
      </w:pPr>
    </w:p>
    <w:p w14:paraId="042A257E">
      <w:pPr>
        <w:spacing w:before="0" w:after="0"/>
        <w:ind w:firstLine="0" w:firstLineChars="0"/>
        <w:jc w:val="left"/>
        <w:outlineLvl w:val="9"/>
        <w:rPr>
          <w:rFonts w:hint="eastAsia" w:ascii="宋体" w:hAnsi="宋体" w:eastAsia="宋体" w:cs="宋体"/>
          <w:color w:val="auto"/>
          <w:sz w:val="24"/>
          <w:szCs w:val="24"/>
          <w:highlight w:val="none"/>
          <w:lang w:val="en-US" w:eastAsia="zh-CN"/>
        </w:rPr>
      </w:pPr>
    </w:p>
    <w:p w14:paraId="4EC35AEB">
      <w:pPr>
        <w:pStyle w:val="7"/>
        <w:spacing w:before="0" w:after="0"/>
        <w:ind w:firstLine="0" w:firstLineChars="0"/>
        <w:jc w:val="left"/>
        <w:rPr>
          <w:rFonts w:hint="eastAsia" w:ascii="宋体" w:hAnsi="宋体" w:eastAsia="宋体" w:cs="宋体"/>
          <w:color w:val="auto"/>
          <w:sz w:val="24"/>
          <w:szCs w:val="24"/>
          <w:highlight w:val="none"/>
          <w:lang w:val="en-US" w:eastAsia="zh-CN"/>
        </w:rPr>
      </w:pPr>
      <w:bookmarkStart w:id="386" w:name="_Toc29647"/>
      <w:r>
        <w:rPr>
          <w:rFonts w:hint="eastAsia" w:ascii="宋体" w:hAnsi="宋体" w:eastAsia="宋体" w:cs="宋体"/>
          <w:color w:val="auto"/>
          <w:sz w:val="24"/>
          <w:szCs w:val="24"/>
          <w:highlight w:val="none"/>
          <w:lang w:val="en-US" w:eastAsia="zh-CN"/>
        </w:rPr>
        <w:t>2.8安全卫生承诺</w:t>
      </w:r>
      <w:bookmarkEnd w:id="386"/>
    </w:p>
    <w:p w14:paraId="4C76D6A5">
      <w:pPr>
        <w:spacing w:line="360" w:lineRule="auto"/>
        <w:ind w:left="568"/>
        <w:jc w:val="center"/>
        <w:rPr>
          <w:rFonts w:ascii="宋体" w:hAnsi="宋体"/>
          <w:color w:val="auto"/>
          <w:sz w:val="24"/>
          <w:szCs w:val="20"/>
          <w:highlight w:val="none"/>
        </w:rPr>
      </w:pPr>
      <w:r>
        <w:rPr>
          <w:rFonts w:hint="eastAsia" w:ascii="宋体" w:hAnsi="宋体"/>
          <w:color w:val="auto"/>
          <w:sz w:val="24"/>
          <w:szCs w:val="20"/>
          <w:highlight w:val="none"/>
          <w:lang w:eastAsia="zh-CN"/>
        </w:rPr>
        <w:t>（</w:t>
      </w:r>
      <w:r>
        <w:rPr>
          <w:rFonts w:hint="eastAsia" w:ascii="宋体" w:hAnsi="宋体"/>
          <w:color w:val="auto"/>
          <w:sz w:val="24"/>
          <w:szCs w:val="20"/>
          <w:highlight w:val="none"/>
        </w:rPr>
        <w:t>格式自拟）</w:t>
      </w:r>
    </w:p>
    <w:p w14:paraId="35EA4165">
      <w:pPr>
        <w:ind w:firstLine="2240" w:firstLineChars="800"/>
        <w:rPr>
          <w:rFonts w:ascii="宋体" w:hAnsi="宋体"/>
          <w:color w:val="auto"/>
          <w:spacing w:val="20"/>
          <w:sz w:val="24"/>
          <w:szCs w:val="20"/>
          <w:highlight w:val="none"/>
          <w:u w:val="single" w:color="000000"/>
        </w:rPr>
      </w:pPr>
    </w:p>
    <w:p w14:paraId="07CD2C93">
      <w:pPr>
        <w:ind w:firstLine="3920" w:firstLineChars="1400"/>
        <w:rPr>
          <w:rFonts w:ascii="宋体" w:hAnsi="宋体"/>
          <w:color w:val="auto"/>
          <w:spacing w:val="20"/>
          <w:sz w:val="24"/>
          <w:szCs w:val="20"/>
          <w:highlight w:val="none"/>
          <w:u w:val="single" w:color="000000"/>
        </w:rPr>
      </w:pPr>
    </w:p>
    <w:p w14:paraId="5FB06796">
      <w:pPr>
        <w:rPr>
          <w:rFonts w:ascii="宋体" w:hAnsi="宋体"/>
          <w:color w:val="auto"/>
          <w:spacing w:val="20"/>
          <w:sz w:val="24"/>
          <w:szCs w:val="20"/>
          <w:highlight w:val="none"/>
          <w:u w:val="single" w:color="000000"/>
        </w:rPr>
      </w:pPr>
    </w:p>
    <w:p w14:paraId="534546FB">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1840BA21">
      <w:pPr>
        <w:pStyle w:val="185"/>
        <w:wordWrap/>
        <w:spacing w:line="360" w:lineRule="auto"/>
        <w:ind w:firstLine="480"/>
        <w:jc w:val="right"/>
        <w:rPr>
          <w:rFonts w:hint="eastAsia" w:ascii="宋体" w:hAnsi="宋体" w:cs="宋体"/>
          <w:color w:val="auto"/>
          <w:sz w:val="24"/>
          <w:szCs w:val="21"/>
          <w:highlight w:val="none"/>
        </w:rPr>
      </w:pPr>
    </w:p>
    <w:p w14:paraId="013759CC">
      <w:pPr>
        <w:pStyle w:val="16"/>
        <w:ind w:firstLine="7440" w:firstLineChars="31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p w14:paraId="60DC8FC9">
      <w:pPr>
        <w:pStyle w:val="3"/>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p>
    <w:p w14:paraId="768823D5">
      <w:pPr>
        <w:rPr>
          <w:rFonts w:hint="eastAsia"/>
          <w:color w:val="auto"/>
          <w:highlight w:val="none"/>
          <w:lang w:val="en-US" w:eastAsia="zh-CN"/>
        </w:rPr>
      </w:pPr>
    </w:p>
    <w:p w14:paraId="1CE33ADA">
      <w:pPr>
        <w:rPr>
          <w:rFonts w:hint="eastAsia"/>
          <w:color w:val="auto"/>
          <w:highlight w:val="none"/>
          <w:lang w:val="en-US" w:eastAsia="zh-CN"/>
        </w:rPr>
      </w:pPr>
    </w:p>
    <w:p w14:paraId="57741091">
      <w:pPr>
        <w:pStyle w:val="7"/>
        <w:spacing w:before="0" w:after="0"/>
        <w:ind w:firstLine="0" w:firstLineChars="0"/>
        <w:jc w:val="left"/>
        <w:rPr>
          <w:rFonts w:hint="default" w:ascii="宋体" w:hAnsi="宋体" w:eastAsia="宋体" w:cs="宋体"/>
          <w:color w:val="auto"/>
          <w:sz w:val="24"/>
          <w:szCs w:val="24"/>
          <w:highlight w:val="none"/>
          <w:lang w:val="en-US" w:eastAsia="zh-CN"/>
        </w:rPr>
      </w:pPr>
      <w:bookmarkStart w:id="387" w:name="_Toc1512"/>
      <w:r>
        <w:rPr>
          <w:rFonts w:hint="eastAsia" w:ascii="宋体" w:hAnsi="宋体" w:eastAsia="宋体" w:cs="宋体"/>
          <w:color w:val="auto"/>
          <w:sz w:val="24"/>
          <w:szCs w:val="24"/>
          <w:highlight w:val="none"/>
          <w:lang w:val="en-US" w:eastAsia="zh-CN"/>
        </w:rPr>
        <w:t>2.9管理考核制度</w:t>
      </w:r>
      <w:bookmarkEnd w:id="387"/>
    </w:p>
    <w:p w14:paraId="57A697A4">
      <w:pPr>
        <w:pStyle w:val="16"/>
        <w:ind w:left="0" w:leftChars="0" w:firstLine="0" w:firstLineChars="0"/>
        <w:rPr>
          <w:rFonts w:hint="eastAsia" w:ascii="宋体" w:hAnsi="宋体" w:eastAsia="宋体"/>
          <w:color w:val="auto"/>
          <w:sz w:val="24"/>
          <w:highlight w:val="none"/>
        </w:rPr>
      </w:pPr>
    </w:p>
    <w:p w14:paraId="3D65620C">
      <w:pPr>
        <w:spacing w:line="360" w:lineRule="auto"/>
        <w:ind w:left="568"/>
        <w:jc w:val="center"/>
        <w:rPr>
          <w:rFonts w:ascii="宋体" w:hAnsi="宋体"/>
          <w:color w:val="auto"/>
          <w:sz w:val="24"/>
          <w:szCs w:val="20"/>
          <w:highlight w:val="none"/>
        </w:rPr>
      </w:pPr>
      <w:r>
        <w:rPr>
          <w:rFonts w:hint="eastAsia" w:ascii="宋体" w:hAnsi="宋体"/>
          <w:color w:val="auto"/>
          <w:sz w:val="24"/>
          <w:szCs w:val="20"/>
          <w:highlight w:val="none"/>
        </w:rPr>
        <w:t>（格式自拟）</w:t>
      </w:r>
    </w:p>
    <w:p w14:paraId="7796A84E">
      <w:pPr>
        <w:ind w:firstLine="2240" w:firstLineChars="800"/>
        <w:rPr>
          <w:rFonts w:ascii="宋体" w:hAnsi="宋体"/>
          <w:color w:val="auto"/>
          <w:spacing w:val="20"/>
          <w:sz w:val="24"/>
          <w:szCs w:val="20"/>
          <w:highlight w:val="none"/>
          <w:u w:val="single" w:color="000000"/>
        </w:rPr>
      </w:pPr>
    </w:p>
    <w:p w14:paraId="4FFFE58F">
      <w:pPr>
        <w:rPr>
          <w:rFonts w:ascii="宋体" w:hAnsi="宋体"/>
          <w:color w:val="auto"/>
          <w:spacing w:val="20"/>
          <w:sz w:val="24"/>
          <w:szCs w:val="20"/>
          <w:highlight w:val="none"/>
          <w:u w:val="single" w:color="000000"/>
        </w:rPr>
      </w:pPr>
    </w:p>
    <w:p w14:paraId="31BF24AD">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5E612CD4">
      <w:pPr>
        <w:pStyle w:val="16"/>
        <w:ind w:firstLine="7680" w:firstLineChars="32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p w14:paraId="7C2703C0">
      <w:pPr>
        <w:pStyle w:val="7"/>
        <w:spacing w:before="0" w:after="0"/>
        <w:ind w:firstLine="0" w:firstLineChars="0"/>
        <w:jc w:val="left"/>
        <w:rPr>
          <w:rFonts w:hint="default" w:ascii="宋体" w:hAnsi="宋体" w:eastAsia="宋体" w:cs="宋体"/>
          <w:color w:val="auto"/>
          <w:sz w:val="24"/>
          <w:szCs w:val="24"/>
          <w:highlight w:val="none"/>
          <w:lang w:val="en-US" w:eastAsia="zh-CN"/>
        </w:rPr>
      </w:pPr>
      <w:bookmarkStart w:id="388" w:name="_Toc18635"/>
      <w:r>
        <w:rPr>
          <w:rFonts w:hint="eastAsia" w:ascii="宋体" w:hAnsi="宋体" w:eastAsia="宋体" w:cs="宋体"/>
          <w:color w:val="auto"/>
          <w:sz w:val="24"/>
          <w:szCs w:val="24"/>
          <w:highlight w:val="none"/>
          <w:lang w:val="en-US" w:eastAsia="zh-CN"/>
        </w:rPr>
        <w:t>2.10人员配备</w:t>
      </w:r>
      <w:bookmarkEnd w:id="388"/>
    </w:p>
    <w:p w14:paraId="1CC53D9F">
      <w:pPr>
        <w:spacing w:line="360" w:lineRule="auto"/>
        <w:ind w:left="568"/>
        <w:jc w:val="center"/>
        <w:rPr>
          <w:rFonts w:ascii="宋体" w:hAnsi="宋体"/>
          <w:color w:val="auto"/>
          <w:sz w:val="24"/>
          <w:szCs w:val="20"/>
          <w:highlight w:val="none"/>
        </w:rPr>
      </w:pPr>
      <w:r>
        <w:rPr>
          <w:rFonts w:hint="eastAsia" w:ascii="宋体" w:hAnsi="宋体"/>
          <w:color w:val="auto"/>
          <w:sz w:val="24"/>
          <w:szCs w:val="20"/>
          <w:highlight w:val="none"/>
        </w:rPr>
        <w:t>（格式自拟）</w:t>
      </w:r>
    </w:p>
    <w:p w14:paraId="6A54F110">
      <w:pPr>
        <w:ind w:firstLine="2240" w:firstLineChars="800"/>
        <w:rPr>
          <w:rFonts w:ascii="宋体" w:hAnsi="宋体"/>
          <w:color w:val="auto"/>
          <w:spacing w:val="20"/>
          <w:sz w:val="24"/>
          <w:szCs w:val="20"/>
          <w:highlight w:val="none"/>
          <w:u w:val="single" w:color="000000"/>
        </w:rPr>
      </w:pPr>
    </w:p>
    <w:p w14:paraId="63E22510">
      <w:pPr>
        <w:ind w:firstLine="3920" w:firstLineChars="1400"/>
        <w:rPr>
          <w:rFonts w:ascii="宋体" w:hAnsi="宋体"/>
          <w:color w:val="auto"/>
          <w:spacing w:val="20"/>
          <w:sz w:val="24"/>
          <w:szCs w:val="20"/>
          <w:highlight w:val="none"/>
          <w:u w:val="single" w:color="000000"/>
        </w:rPr>
      </w:pPr>
    </w:p>
    <w:p w14:paraId="2A312D56">
      <w:pPr>
        <w:rPr>
          <w:rFonts w:ascii="宋体" w:hAnsi="宋体"/>
          <w:color w:val="auto"/>
          <w:spacing w:val="20"/>
          <w:sz w:val="24"/>
          <w:szCs w:val="20"/>
          <w:highlight w:val="none"/>
          <w:u w:val="single" w:color="000000"/>
        </w:rPr>
      </w:pPr>
    </w:p>
    <w:p w14:paraId="3B672AB3">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55EC9A13">
      <w:pPr>
        <w:pStyle w:val="16"/>
        <w:ind w:firstLine="7680" w:firstLineChars="32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bookmarkEnd w:id="383"/>
    <w:bookmarkEnd w:id="384"/>
    <w:p w14:paraId="4154D272">
      <w:pPr>
        <w:pStyle w:val="7"/>
        <w:spacing w:before="0" w:after="0"/>
        <w:ind w:firstLine="0" w:firstLineChars="0"/>
        <w:jc w:val="left"/>
        <w:rPr>
          <w:rFonts w:hint="eastAsia" w:ascii="宋体" w:hAnsi="宋体" w:eastAsia="宋体" w:cs="宋体"/>
          <w:color w:val="auto"/>
          <w:sz w:val="24"/>
          <w:szCs w:val="24"/>
          <w:highlight w:val="none"/>
          <w:lang w:val="en-US" w:eastAsia="zh-CN"/>
        </w:rPr>
      </w:pPr>
      <w:bookmarkStart w:id="389" w:name="_Toc204"/>
      <w:bookmarkStart w:id="390" w:name="_Toc531359072"/>
      <w:bookmarkStart w:id="391" w:name="_Toc359934644"/>
      <w:bookmarkStart w:id="392" w:name="_Toc377979050"/>
      <w:bookmarkStart w:id="393" w:name="_Toc80973315"/>
      <w:bookmarkStart w:id="394" w:name="_Toc515526271"/>
      <w:bookmarkStart w:id="395" w:name="_Toc305144129"/>
      <w:bookmarkStart w:id="396" w:name="_Toc303756458"/>
      <w:bookmarkStart w:id="397" w:name="_Toc34895615"/>
      <w:bookmarkStart w:id="398" w:name="_Toc341260008"/>
      <w:bookmarkStart w:id="399" w:name="_Toc409172377"/>
      <w:bookmarkStart w:id="400" w:name="_Toc530551891"/>
      <w:bookmarkStart w:id="401" w:name="_Toc493956067"/>
      <w:r>
        <w:rPr>
          <w:rFonts w:hint="eastAsia" w:ascii="宋体" w:hAnsi="宋体" w:eastAsia="宋体" w:cs="宋体"/>
          <w:color w:val="auto"/>
          <w:sz w:val="24"/>
          <w:szCs w:val="24"/>
          <w:highlight w:val="none"/>
          <w:lang w:val="en-US" w:eastAsia="zh-CN"/>
        </w:rPr>
        <w:t>2.11人员培训计划</w:t>
      </w:r>
      <w:bookmarkEnd w:id="389"/>
    </w:p>
    <w:p w14:paraId="16D79CF8">
      <w:pPr>
        <w:spacing w:line="360" w:lineRule="auto"/>
        <w:ind w:left="568"/>
        <w:jc w:val="center"/>
        <w:rPr>
          <w:rFonts w:ascii="宋体" w:hAnsi="宋体"/>
          <w:color w:val="auto"/>
          <w:sz w:val="24"/>
          <w:szCs w:val="20"/>
          <w:highlight w:val="none"/>
        </w:rPr>
      </w:pPr>
      <w:r>
        <w:rPr>
          <w:rFonts w:hint="eastAsia" w:ascii="宋体" w:hAnsi="宋体"/>
          <w:color w:val="auto"/>
          <w:sz w:val="24"/>
          <w:szCs w:val="20"/>
          <w:highlight w:val="none"/>
        </w:rPr>
        <w:t>（格式自拟）</w:t>
      </w:r>
    </w:p>
    <w:p w14:paraId="0D194788">
      <w:pPr>
        <w:ind w:firstLine="2240" w:firstLineChars="800"/>
        <w:rPr>
          <w:rFonts w:ascii="宋体" w:hAnsi="宋体"/>
          <w:color w:val="auto"/>
          <w:spacing w:val="20"/>
          <w:sz w:val="24"/>
          <w:szCs w:val="20"/>
          <w:highlight w:val="none"/>
          <w:u w:val="single" w:color="000000"/>
        </w:rPr>
      </w:pPr>
    </w:p>
    <w:p w14:paraId="6D18006B">
      <w:pPr>
        <w:ind w:firstLine="3920" w:firstLineChars="1400"/>
        <w:rPr>
          <w:rFonts w:ascii="宋体" w:hAnsi="宋体"/>
          <w:color w:val="auto"/>
          <w:spacing w:val="20"/>
          <w:sz w:val="24"/>
          <w:szCs w:val="20"/>
          <w:highlight w:val="none"/>
          <w:u w:val="single" w:color="000000"/>
        </w:rPr>
      </w:pPr>
    </w:p>
    <w:p w14:paraId="57020745">
      <w:pPr>
        <w:rPr>
          <w:rFonts w:ascii="宋体" w:hAnsi="宋体"/>
          <w:color w:val="auto"/>
          <w:spacing w:val="20"/>
          <w:sz w:val="24"/>
          <w:szCs w:val="20"/>
          <w:highlight w:val="none"/>
          <w:u w:val="single" w:color="000000"/>
        </w:rPr>
      </w:pPr>
    </w:p>
    <w:p w14:paraId="74ECED68">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35F6AF03">
      <w:pPr>
        <w:pStyle w:val="16"/>
        <w:ind w:firstLine="7680" w:firstLineChars="32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p w14:paraId="16A3FE75">
      <w:pPr>
        <w:pStyle w:val="16"/>
        <w:ind w:firstLine="7440" w:firstLineChars="3100"/>
        <w:rPr>
          <w:rFonts w:hint="eastAsia" w:ascii="宋体" w:hAnsi="宋体" w:cs="宋体"/>
          <w:color w:val="auto"/>
          <w:sz w:val="24"/>
          <w:szCs w:val="21"/>
          <w:highlight w:val="none"/>
        </w:rPr>
      </w:pPr>
    </w:p>
    <w:p w14:paraId="047CD48D">
      <w:pPr>
        <w:pStyle w:val="16"/>
        <w:ind w:firstLine="7440" w:firstLineChars="3100"/>
        <w:rPr>
          <w:rFonts w:hint="eastAsia" w:ascii="宋体" w:hAnsi="宋体" w:cs="宋体"/>
          <w:color w:val="auto"/>
          <w:sz w:val="24"/>
          <w:szCs w:val="21"/>
          <w:highlight w:val="none"/>
        </w:rPr>
      </w:pPr>
    </w:p>
    <w:p w14:paraId="0CE5B50C">
      <w:pPr>
        <w:pStyle w:val="7"/>
        <w:spacing w:before="0" w:after="0"/>
        <w:ind w:firstLine="0" w:firstLineChars="0"/>
        <w:jc w:val="left"/>
        <w:rPr>
          <w:rFonts w:hint="eastAsia" w:ascii="宋体" w:hAnsi="宋体" w:eastAsia="宋体" w:cs="宋体"/>
          <w:color w:val="auto"/>
          <w:sz w:val="24"/>
          <w:szCs w:val="24"/>
          <w:highlight w:val="none"/>
          <w:lang w:val="en-US" w:eastAsia="zh-CN"/>
        </w:rPr>
      </w:pPr>
      <w:bookmarkStart w:id="402" w:name="_Toc21057"/>
      <w:r>
        <w:rPr>
          <w:rFonts w:hint="eastAsia" w:ascii="宋体" w:hAnsi="宋体" w:eastAsia="宋体" w:cs="宋体"/>
          <w:color w:val="auto"/>
          <w:sz w:val="24"/>
          <w:szCs w:val="24"/>
          <w:highlight w:val="none"/>
          <w:lang w:val="en-US" w:eastAsia="zh-CN"/>
        </w:rPr>
        <w:t>2.12突发事件应急预案</w:t>
      </w:r>
      <w:bookmarkEnd w:id="402"/>
    </w:p>
    <w:p w14:paraId="71645854">
      <w:pPr>
        <w:spacing w:line="360" w:lineRule="auto"/>
        <w:ind w:left="568"/>
        <w:jc w:val="center"/>
        <w:rPr>
          <w:rFonts w:ascii="宋体" w:hAnsi="宋体"/>
          <w:color w:val="auto"/>
          <w:sz w:val="24"/>
          <w:szCs w:val="20"/>
          <w:highlight w:val="none"/>
        </w:rPr>
      </w:pPr>
      <w:r>
        <w:rPr>
          <w:rFonts w:hint="eastAsia" w:ascii="宋体" w:hAnsi="宋体"/>
          <w:color w:val="auto"/>
          <w:sz w:val="24"/>
          <w:szCs w:val="20"/>
          <w:highlight w:val="none"/>
        </w:rPr>
        <w:t>（格式自拟）</w:t>
      </w:r>
    </w:p>
    <w:p w14:paraId="5548C5F3">
      <w:pPr>
        <w:ind w:firstLine="2240" w:firstLineChars="800"/>
        <w:rPr>
          <w:rFonts w:ascii="宋体" w:hAnsi="宋体"/>
          <w:color w:val="auto"/>
          <w:spacing w:val="20"/>
          <w:sz w:val="24"/>
          <w:szCs w:val="20"/>
          <w:highlight w:val="none"/>
          <w:u w:val="single" w:color="000000"/>
        </w:rPr>
      </w:pPr>
    </w:p>
    <w:p w14:paraId="4802721D">
      <w:pPr>
        <w:ind w:firstLine="3920" w:firstLineChars="1400"/>
        <w:rPr>
          <w:rFonts w:ascii="宋体" w:hAnsi="宋体"/>
          <w:color w:val="auto"/>
          <w:spacing w:val="20"/>
          <w:sz w:val="24"/>
          <w:szCs w:val="20"/>
          <w:highlight w:val="none"/>
          <w:u w:val="single" w:color="000000"/>
        </w:rPr>
      </w:pPr>
    </w:p>
    <w:p w14:paraId="111EBC12">
      <w:pPr>
        <w:rPr>
          <w:rFonts w:ascii="宋体" w:hAnsi="宋体"/>
          <w:color w:val="auto"/>
          <w:spacing w:val="20"/>
          <w:sz w:val="24"/>
          <w:szCs w:val="20"/>
          <w:highlight w:val="none"/>
          <w:u w:val="single" w:color="000000"/>
        </w:rPr>
      </w:pPr>
    </w:p>
    <w:p w14:paraId="28D0AF63">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1C2820B4">
      <w:pPr>
        <w:pStyle w:val="16"/>
        <w:ind w:firstLine="7680" w:firstLineChars="32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p w14:paraId="7253136E">
      <w:pPr>
        <w:pStyle w:val="16"/>
        <w:ind w:firstLine="7440" w:firstLineChars="3100"/>
        <w:rPr>
          <w:rFonts w:hint="eastAsia" w:ascii="宋体" w:hAnsi="宋体" w:cs="宋体"/>
          <w:color w:val="auto"/>
          <w:sz w:val="24"/>
          <w:szCs w:val="21"/>
          <w:highlight w:val="none"/>
        </w:rPr>
      </w:pPr>
    </w:p>
    <w:p w14:paraId="4034AB55">
      <w:pPr>
        <w:pStyle w:val="16"/>
        <w:ind w:firstLine="7440" w:firstLineChars="3100"/>
        <w:rPr>
          <w:rFonts w:hint="eastAsia" w:ascii="宋体" w:hAnsi="宋体" w:cs="宋体"/>
          <w:color w:val="auto"/>
          <w:sz w:val="24"/>
          <w:szCs w:val="21"/>
          <w:highlight w:val="none"/>
        </w:rPr>
      </w:pPr>
    </w:p>
    <w:p w14:paraId="05F3177C">
      <w:pPr>
        <w:pStyle w:val="16"/>
        <w:ind w:firstLine="7440" w:firstLineChars="3100"/>
        <w:rPr>
          <w:rFonts w:hint="eastAsia" w:ascii="宋体" w:hAnsi="宋体" w:cs="宋体"/>
          <w:color w:val="auto"/>
          <w:sz w:val="24"/>
          <w:szCs w:val="21"/>
          <w:highlight w:val="none"/>
        </w:rPr>
      </w:pPr>
    </w:p>
    <w:p w14:paraId="4D6BB197">
      <w:pPr>
        <w:pStyle w:val="16"/>
        <w:ind w:firstLine="7440" w:firstLineChars="3100"/>
        <w:rPr>
          <w:rFonts w:hint="eastAsia" w:ascii="宋体" w:hAnsi="宋体" w:cs="宋体"/>
          <w:color w:val="auto"/>
          <w:sz w:val="24"/>
          <w:szCs w:val="21"/>
          <w:highlight w:val="none"/>
        </w:rPr>
      </w:pPr>
    </w:p>
    <w:p w14:paraId="29531B4A">
      <w:pPr>
        <w:pStyle w:val="7"/>
        <w:spacing w:before="0" w:after="0"/>
        <w:ind w:firstLine="0" w:firstLineChars="0"/>
        <w:jc w:val="left"/>
        <w:rPr>
          <w:rFonts w:hint="eastAsia" w:ascii="宋体" w:hAnsi="宋体" w:eastAsia="宋体" w:cs="宋体"/>
          <w:color w:val="auto"/>
          <w:sz w:val="24"/>
          <w:szCs w:val="24"/>
          <w:highlight w:val="none"/>
          <w:lang w:val="en-US" w:eastAsia="zh-CN"/>
        </w:rPr>
      </w:pPr>
      <w:bookmarkStart w:id="403" w:name="_Toc16170"/>
      <w:r>
        <w:rPr>
          <w:rFonts w:hint="eastAsia" w:ascii="宋体" w:hAnsi="宋体" w:eastAsia="宋体" w:cs="宋体"/>
          <w:color w:val="auto"/>
          <w:sz w:val="24"/>
          <w:szCs w:val="24"/>
          <w:highlight w:val="none"/>
          <w:lang w:val="en-US" w:eastAsia="zh-CN"/>
        </w:rPr>
        <w:t>2.13重点难点的理解分析及解决措施</w:t>
      </w:r>
      <w:bookmarkEnd w:id="403"/>
    </w:p>
    <w:p w14:paraId="787BCE91">
      <w:pPr>
        <w:spacing w:line="360" w:lineRule="auto"/>
        <w:ind w:left="568"/>
        <w:jc w:val="center"/>
        <w:rPr>
          <w:rFonts w:ascii="宋体" w:hAnsi="宋体"/>
          <w:color w:val="auto"/>
          <w:sz w:val="24"/>
          <w:szCs w:val="20"/>
          <w:highlight w:val="none"/>
        </w:rPr>
      </w:pPr>
      <w:r>
        <w:rPr>
          <w:rFonts w:hint="eastAsia" w:ascii="宋体" w:hAnsi="宋体"/>
          <w:color w:val="auto"/>
          <w:sz w:val="24"/>
          <w:szCs w:val="20"/>
          <w:highlight w:val="none"/>
          <w:lang w:eastAsia="zh-CN"/>
        </w:rPr>
        <w:t>（</w:t>
      </w:r>
      <w:r>
        <w:rPr>
          <w:rFonts w:hint="eastAsia" w:ascii="宋体" w:hAnsi="宋体"/>
          <w:color w:val="auto"/>
          <w:sz w:val="24"/>
          <w:szCs w:val="20"/>
          <w:highlight w:val="none"/>
        </w:rPr>
        <w:t>格式自拟）</w:t>
      </w:r>
    </w:p>
    <w:p w14:paraId="11E22954">
      <w:pPr>
        <w:ind w:firstLine="3920" w:firstLineChars="1400"/>
        <w:rPr>
          <w:rFonts w:ascii="宋体" w:hAnsi="宋体"/>
          <w:color w:val="auto"/>
          <w:spacing w:val="20"/>
          <w:sz w:val="24"/>
          <w:szCs w:val="20"/>
          <w:highlight w:val="none"/>
          <w:u w:val="single" w:color="000000"/>
        </w:rPr>
      </w:pPr>
    </w:p>
    <w:p w14:paraId="5E93C00D">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39E53B77">
      <w:pPr>
        <w:pStyle w:val="185"/>
        <w:wordWrap/>
        <w:spacing w:line="360" w:lineRule="auto"/>
        <w:ind w:firstLine="480"/>
        <w:jc w:val="right"/>
        <w:rPr>
          <w:rFonts w:hint="eastAsia" w:ascii="宋体" w:hAnsi="宋体" w:cs="宋体"/>
          <w:color w:val="auto"/>
          <w:sz w:val="24"/>
          <w:szCs w:val="21"/>
          <w:highlight w:val="none"/>
        </w:rPr>
      </w:pPr>
    </w:p>
    <w:p w14:paraId="22ABE14F">
      <w:pPr>
        <w:pStyle w:val="16"/>
        <w:ind w:firstLine="7440" w:firstLineChars="31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p w14:paraId="2CFF95EF">
      <w:pPr>
        <w:pStyle w:val="7"/>
        <w:spacing w:before="0" w:after="0"/>
        <w:ind w:firstLine="0" w:firstLineChars="0"/>
        <w:jc w:val="left"/>
        <w:rPr>
          <w:rFonts w:hint="eastAsia" w:ascii="宋体" w:hAnsi="宋体" w:eastAsia="宋体" w:cs="宋体"/>
          <w:color w:val="auto"/>
          <w:sz w:val="24"/>
          <w:szCs w:val="24"/>
          <w:highlight w:val="none"/>
          <w:lang w:val="en-US" w:eastAsia="zh-CN"/>
        </w:rPr>
      </w:pPr>
      <w:bookmarkStart w:id="404" w:name="_Toc11140"/>
      <w:r>
        <w:rPr>
          <w:rFonts w:hint="eastAsia" w:ascii="宋体" w:hAnsi="宋体" w:eastAsia="宋体" w:cs="宋体"/>
          <w:color w:val="auto"/>
          <w:sz w:val="24"/>
          <w:szCs w:val="24"/>
          <w:highlight w:val="none"/>
          <w:lang w:val="en-US" w:eastAsia="zh-CN"/>
        </w:rPr>
        <w:t>2.14文明安全服务及保障措施</w:t>
      </w:r>
      <w:bookmarkEnd w:id="404"/>
    </w:p>
    <w:p w14:paraId="6B3BD2C8">
      <w:pPr>
        <w:spacing w:line="360" w:lineRule="auto"/>
        <w:ind w:left="568"/>
        <w:jc w:val="center"/>
        <w:rPr>
          <w:rFonts w:ascii="宋体" w:hAnsi="宋体"/>
          <w:color w:val="auto"/>
          <w:sz w:val="24"/>
          <w:szCs w:val="20"/>
          <w:highlight w:val="none"/>
        </w:rPr>
      </w:pPr>
      <w:r>
        <w:rPr>
          <w:rFonts w:hint="eastAsia" w:ascii="宋体" w:hAnsi="宋体"/>
          <w:color w:val="auto"/>
          <w:sz w:val="24"/>
          <w:szCs w:val="20"/>
          <w:highlight w:val="none"/>
          <w:lang w:eastAsia="zh-CN"/>
        </w:rPr>
        <w:t>（</w:t>
      </w:r>
      <w:r>
        <w:rPr>
          <w:rFonts w:hint="eastAsia" w:ascii="宋体" w:hAnsi="宋体"/>
          <w:color w:val="auto"/>
          <w:sz w:val="24"/>
          <w:szCs w:val="20"/>
          <w:highlight w:val="none"/>
        </w:rPr>
        <w:t>格式自拟）</w:t>
      </w:r>
    </w:p>
    <w:p w14:paraId="04FDB220">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602CC586">
      <w:pPr>
        <w:pStyle w:val="185"/>
        <w:wordWrap/>
        <w:spacing w:line="360" w:lineRule="auto"/>
        <w:ind w:firstLine="480"/>
        <w:jc w:val="right"/>
        <w:rPr>
          <w:rFonts w:hint="eastAsia" w:ascii="宋体" w:hAnsi="宋体" w:cs="宋体"/>
          <w:color w:val="auto"/>
          <w:sz w:val="24"/>
          <w:szCs w:val="21"/>
          <w:highlight w:val="none"/>
        </w:rPr>
      </w:pPr>
    </w:p>
    <w:p w14:paraId="72D870E0">
      <w:pPr>
        <w:pStyle w:val="16"/>
        <w:ind w:firstLine="7440" w:firstLineChars="31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p w14:paraId="1A239F6F">
      <w:pPr>
        <w:pStyle w:val="7"/>
        <w:spacing w:before="0" w:after="0"/>
        <w:ind w:firstLine="0" w:firstLineChars="0"/>
        <w:jc w:val="left"/>
        <w:rPr>
          <w:rFonts w:hint="eastAsia" w:ascii="宋体" w:hAnsi="宋体" w:eastAsia="宋体" w:cs="宋体"/>
          <w:color w:val="auto"/>
          <w:sz w:val="24"/>
          <w:szCs w:val="24"/>
          <w:highlight w:val="none"/>
          <w:lang w:val="en-US" w:eastAsia="zh-CN"/>
        </w:rPr>
      </w:pPr>
      <w:bookmarkStart w:id="405" w:name="_Toc2149"/>
      <w:r>
        <w:rPr>
          <w:rFonts w:hint="eastAsia" w:ascii="宋体" w:hAnsi="宋体" w:eastAsia="宋体" w:cs="宋体"/>
          <w:color w:val="auto"/>
          <w:sz w:val="24"/>
          <w:szCs w:val="24"/>
          <w:highlight w:val="none"/>
          <w:lang w:val="en-US" w:eastAsia="zh-CN"/>
        </w:rPr>
        <w:t>2.15供应商需要说明的其他文件和说明</w:t>
      </w:r>
      <w:bookmarkEnd w:id="390"/>
      <w:bookmarkEnd w:id="391"/>
      <w:bookmarkEnd w:id="392"/>
      <w:bookmarkEnd w:id="393"/>
      <w:bookmarkEnd w:id="394"/>
      <w:bookmarkEnd w:id="395"/>
      <w:bookmarkEnd w:id="396"/>
      <w:bookmarkEnd w:id="397"/>
      <w:bookmarkEnd w:id="398"/>
      <w:bookmarkEnd w:id="399"/>
      <w:bookmarkEnd w:id="405"/>
    </w:p>
    <w:p w14:paraId="544E8E38">
      <w:pPr>
        <w:spacing w:line="360" w:lineRule="auto"/>
        <w:ind w:left="568"/>
        <w:jc w:val="center"/>
        <w:rPr>
          <w:rFonts w:ascii="宋体" w:hAnsi="宋体"/>
          <w:color w:val="auto"/>
          <w:sz w:val="24"/>
          <w:szCs w:val="20"/>
          <w:highlight w:val="none"/>
        </w:rPr>
      </w:pPr>
      <w:r>
        <w:rPr>
          <w:rFonts w:hint="eastAsia" w:ascii="宋体" w:hAnsi="宋体"/>
          <w:color w:val="auto"/>
          <w:sz w:val="24"/>
          <w:szCs w:val="20"/>
          <w:highlight w:val="none"/>
          <w:lang w:eastAsia="zh-CN"/>
        </w:rPr>
        <w:t>（</w:t>
      </w:r>
      <w:r>
        <w:rPr>
          <w:rFonts w:hint="eastAsia" w:ascii="宋体" w:hAnsi="宋体"/>
          <w:color w:val="auto"/>
          <w:sz w:val="24"/>
          <w:szCs w:val="20"/>
          <w:highlight w:val="none"/>
        </w:rPr>
        <w:t>格式自拟）</w:t>
      </w:r>
    </w:p>
    <w:p w14:paraId="12B6ADDC">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3CFCC0F9">
      <w:pPr>
        <w:pStyle w:val="16"/>
        <w:ind w:firstLine="7440" w:firstLineChars="31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p w14:paraId="4D77885A">
      <w:pPr>
        <w:pStyle w:val="16"/>
        <w:rPr>
          <w:color w:val="auto"/>
          <w:highlight w:val="none"/>
        </w:rPr>
      </w:pPr>
      <w:r>
        <w:rPr>
          <w:color w:val="auto"/>
          <w:highlight w:val="none"/>
        </w:rPr>
        <w:br w:type="page"/>
      </w:r>
    </w:p>
    <w:bookmarkEnd w:id="400"/>
    <w:bookmarkEnd w:id="401"/>
    <w:p w14:paraId="38A7747F">
      <w:pPr>
        <w:pStyle w:val="40"/>
        <w:spacing w:beforeLines="100" w:afterLines="100"/>
        <w:outlineLvl w:val="1"/>
        <w:rPr>
          <w:rFonts w:ascii="宋体" w:hAnsi="宋体" w:cs="宋体"/>
          <w:color w:val="auto"/>
          <w:sz w:val="44"/>
          <w:szCs w:val="44"/>
          <w:highlight w:val="none"/>
        </w:rPr>
      </w:pPr>
      <w:bookmarkStart w:id="406" w:name="_Toc531359073"/>
      <w:bookmarkStart w:id="407" w:name="_Toc530551896"/>
      <w:bookmarkStart w:id="408" w:name="_Toc6752"/>
      <w:r>
        <w:rPr>
          <w:rFonts w:hint="eastAsia" w:ascii="宋体" w:hAnsi="宋体" w:cs="宋体"/>
          <w:color w:val="auto"/>
          <w:sz w:val="44"/>
          <w:szCs w:val="44"/>
          <w:highlight w:val="none"/>
        </w:rPr>
        <w:t>三  报价文件格式</w:t>
      </w:r>
      <w:bookmarkEnd w:id="406"/>
      <w:bookmarkEnd w:id="407"/>
      <w:bookmarkEnd w:id="408"/>
    </w:p>
    <w:p w14:paraId="03E33136">
      <w:pPr>
        <w:spacing w:line="360" w:lineRule="auto"/>
        <w:rPr>
          <w:rFonts w:ascii="宋体" w:hAnsi="宋体" w:cs="宋体"/>
          <w:color w:val="auto"/>
          <w:sz w:val="24"/>
          <w:szCs w:val="24"/>
          <w:highlight w:val="none"/>
        </w:rPr>
      </w:pPr>
    </w:p>
    <w:p w14:paraId="4C981EFA">
      <w:pPr>
        <w:pStyle w:val="7"/>
        <w:spacing w:before="0" w:after="0"/>
        <w:ind w:firstLine="0" w:firstLineChars="0"/>
        <w:jc w:val="left"/>
        <w:rPr>
          <w:rFonts w:ascii="宋体" w:hAnsi="宋体" w:eastAsia="宋体" w:cs="宋体"/>
          <w:color w:val="auto"/>
          <w:sz w:val="24"/>
          <w:szCs w:val="24"/>
          <w:highlight w:val="none"/>
        </w:rPr>
      </w:pPr>
      <w:bookmarkStart w:id="409" w:name="_Toc32583"/>
      <w:bookmarkStart w:id="410" w:name="_Toc80973317"/>
      <w:bookmarkStart w:id="411" w:name="_Toc493956072"/>
      <w:bookmarkStart w:id="412" w:name="_Toc530551897"/>
      <w:bookmarkStart w:id="413" w:name="_Toc531359074"/>
      <w:r>
        <w:rPr>
          <w:rFonts w:hint="eastAsia" w:ascii="宋体" w:hAnsi="宋体" w:eastAsia="宋体" w:cs="宋体"/>
          <w:color w:val="auto"/>
          <w:sz w:val="24"/>
          <w:szCs w:val="24"/>
          <w:highlight w:val="none"/>
        </w:rPr>
        <w:t>3.1     报价文件文件封面格式</w:t>
      </w:r>
      <w:bookmarkEnd w:id="409"/>
      <w:bookmarkEnd w:id="410"/>
    </w:p>
    <w:p w14:paraId="190A27C4">
      <w:pPr>
        <w:pStyle w:val="16"/>
        <w:spacing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磋商响应文件</w:t>
      </w:r>
    </w:p>
    <w:p w14:paraId="1D0AE9FF">
      <w:pPr>
        <w:snapToGrid w:val="0"/>
        <w:jc w:val="center"/>
        <w:rPr>
          <w:rFonts w:ascii="宋体" w:hAnsi="宋体" w:cs="宋体"/>
          <w:bCs/>
          <w:color w:val="auto"/>
          <w:sz w:val="24"/>
          <w:szCs w:val="20"/>
          <w:highlight w:val="none"/>
        </w:rPr>
      </w:pPr>
    </w:p>
    <w:tbl>
      <w:tblPr>
        <w:tblStyle w:val="43"/>
        <w:tblW w:w="7054" w:type="dxa"/>
        <w:jc w:val="center"/>
        <w:tblLayout w:type="fixed"/>
        <w:tblCellMar>
          <w:top w:w="0" w:type="dxa"/>
          <w:left w:w="108" w:type="dxa"/>
          <w:bottom w:w="0" w:type="dxa"/>
          <w:right w:w="108" w:type="dxa"/>
        </w:tblCellMar>
      </w:tblPr>
      <w:tblGrid>
        <w:gridCol w:w="2518"/>
        <w:gridCol w:w="4536"/>
      </w:tblGrid>
      <w:tr w14:paraId="0522A5F9">
        <w:tblPrEx>
          <w:tblCellMar>
            <w:top w:w="0" w:type="dxa"/>
            <w:left w:w="108" w:type="dxa"/>
            <w:bottom w:w="0" w:type="dxa"/>
            <w:right w:w="108" w:type="dxa"/>
          </w:tblCellMar>
        </w:tblPrEx>
        <w:trPr>
          <w:trHeight w:val="850" w:hRule="atLeast"/>
          <w:jc w:val="center"/>
        </w:trPr>
        <w:tc>
          <w:tcPr>
            <w:tcW w:w="2518" w:type="dxa"/>
            <w:vAlign w:val="center"/>
          </w:tcPr>
          <w:p w14:paraId="03B51BC6">
            <w:pPr>
              <w:jc w:val="distribute"/>
              <w:rPr>
                <w:rFonts w:ascii="宋体" w:hAnsi="宋体" w:cs="宋体"/>
                <w:color w:val="auto"/>
                <w:sz w:val="24"/>
                <w:szCs w:val="24"/>
                <w:highlight w:val="none"/>
              </w:rPr>
            </w:pPr>
            <w:r>
              <w:rPr>
                <w:rFonts w:hint="eastAsia" w:ascii="宋体" w:hAnsi="宋体" w:cs="宋体"/>
                <w:color w:val="auto"/>
                <w:sz w:val="24"/>
                <w:szCs w:val="24"/>
                <w:highlight w:val="none"/>
              </w:rPr>
              <w:t>磋商响应文件名称：</w:t>
            </w:r>
          </w:p>
        </w:tc>
        <w:tc>
          <w:tcPr>
            <w:tcW w:w="4536" w:type="dxa"/>
            <w:vAlign w:val="center"/>
          </w:tcPr>
          <w:p w14:paraId="2B75AFEB">
            <w:pPr>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报价文件           </w:t>
            </w:r>
          </w:p>
        </w:tc>
      </w:tr>
      <w:tr w14:paraId="0B4A6951">
        <w:tblPrEx>
          <w:tblCellMar>
            <w:top w:w="0" w:type="dxa"/>
            <w:left w:w="108" w:type="dxa"/>
            <w:bottom w:w="0" w:type="dxa"/>
            <w:right w:w="108" w:type="dxa"/>
          </w:tblCellMar>
        </w:tblPrEx>
        <w:trPr>
          <w:trHeight w:val="850" w:hRule="atLeast"/>
          <w:jc w:val="center"/>
        </w:trPr>
        <w:tc>
          <w:tcPr>
            <w:tcW w:w="2518" w:type="dxa"/>
            <w:vAlign w:val="center"/>
          </w:tcPr>
          <w:p w14:paraId="0A3703EF">
            <w:pPr>
              <w:jc w:val="distribute"/>
              <w:rPr>
                <w:rFonts w:ascii="宋体" w:hAnsi="宋体" w:cs="宋体"/>
                <w:color w:val="auto"/>
                <w:sz w:val="24"/>
                <w:szCs w:val="24"/>
                <w:highlight w:val="none"/>
              </w:rPr>
            </w:pPr>
            <w:r>
              <w:rPr>
                <w:rFonts w:hint="eastAsia" w:ascii="宋体" w:hAnsi="宋体" w:cs="宋体"/>
                <w:color w:val="auto"/>
                <w:sz w:val="24"/>
                <w:szCs w:val="24"/>
                <w:highlight w:val="none"/>
              </w:rPr>
              <w:t>项 目 编 号：</w:t>
            </w:r>
          </w:p>
        </w:tc>
        <w:tc>
          <w:tcPr>
            <w:tcW w:w="4536" w:type="dxa"/>
            <w:vAlign w:val="center"/>
          </w:tcPr>
          <w:p w14:paraId="68176412">
            <w:pPr>
              <w:jc w:val="left"/>
              <w:rPr>
                <w:rFonts w:ascii="宋体" w:hAnsi="宋体" w:cs="宋体"/>
                <w:color w:val="auto"/>
                <w:sz w:val="24"/>
                <w:szCs w:val="24"/>
                <w:highlight w:val="none"/>
              </w:rPr>
            </w:pPr>
          </w:p>
        </w:tc>
      </w:tr>
      <w:tr w14:paraId="24898E2A">
        <w:tblPrEx>
          <w:tblCellMar>
            <w:top w:w="0" w:type="dxa"/>
            <w:left w:w="108" w:type="dxa"/>
            <w:bottom w:w="0" w:type="dxa"/>
            <w:right w:w="108" w:type="dxa"/>
          </w:tblCellMar>
        </w:tblPrEx>
        <w:trPr>
          <w:trHeight w:val="850" w:hRule="atLeast"/>
          <w:jc w:val="center"/>
        </w:trPr>
        <w:tc>
          <w:tcPr>
            <w:tcW w:w="2518" w:type="dxa"/>
            <w:vAlign w:val="center"/>
          </w:tcPr>
          <w:p w14:paraId="42420B3E">
            <w:pPr>
              <w:jc w:val="distribute"/>
              <w:rPr>
                <w:rFonts w:ascii="宋体" w:hAnsi="宋体" w:cs="宋体"/>
                <w:color w:val="auto"/>
                <w:sz w:val="24"/>
                <w:szCs w:val="24"/>
                <w:highlight w:val="none"/>
              </w:rPr>
            </w:pPr>
            <w:r>
              <w:rPr>
                <w:rFonts w:hint="eastAsia" w:ascii="宋体" w:hAnsi="宋体" w:cs="宋体"/>
                <w:color w:val="auto"/>
                <w:sz w:val="24"/>
                <w:szCs w:val="24"/>
                <w:highlight w:val="none"/>
              </w:rPr>
              <w:t>项 目 名 称：</w:t>
            </w:r>
          </w:p>
        </w:tc>
        <w:tc>
          <w:tcPr>
            <w:tcW w:w="4536" w:type="dxa"/>
            <w:vAlign w:val="center"/>
          </w:tcPr>
          <w:p w14:paraId="0530F2B0">
            <w:pPr>
              <w:jc w:val="left"/>
              <w:rPr>
                <w:rFonts w:ascii="宋体" w:hAnsi="宋体" w:cs="宋体"/>
                <w:color w:val="auto"/>
                <w:sz w:val="24"/>
                <w:szCs w:val="24"/>
                <w:highlight w:val="none"/>
              </w:rPr>
            </w:pPr>
          </w:p>
        </w:tc>
      </w:tr>
      <w:tr w14:paraId="011C235E">
        <w:tblPrEx>
          <w:tblCellMar>
            <w:top w:w="0" w:type="dxa"/>
            <w:left w:w="108" w:type="dxa"/>
            <w:bottom w:w="0" w:type="dxa"/>
            <w:right w:w="108" w:type="dxa"/>
          </w:tblCellMar>
        </w:tblPrEx>
        <w:trPr>
          <w:trHeight w:val="850" w:hRule="atLeast"/>
          <w:jc w:val="center"/>
        </w:trPr>
        <w:tc>
          <w:tcPr>
            <w:tcW w:w="2518" w:type="dxa"/>
            <w:vAlign w:val="center"/>
          </w:tcPr>
          <w:p w14:paraId="70055A23">
            <w:pPr>
              <w:jc w:val="distribute"/>
              <w:rPr>
                <w:rFonts w:ascii="宋体" w:hAnsi="宋体" w:cs="宋体"/>
                <w:color w:val="auto"/>
                <w:sz w:val="24"/>
                <w:szCs w:val="24"/>
                <w:highlight w:val="none"/>
              </w:rPr>
            </w:pPr>
            <w:r>
              <w:rPr>
                <w:rFonts w:hint="eastAsia" w:ascii="宋体" w:hAnsi="宋体" w:cs="宋体"/>
                <w:color w:val="auto"/>
                <w:sz w:val="24"/>
                <w:szCs w:val="24"/>
                <w:highlight w:val="none"/>
              </w:rPr>
              <w:t>标      项：</w:t>
            </w:r>
          </w:p>
        </w:tc>
        <w:tc>
          <w:tcPr>
            <w:tcW w:w="4536" w:type="dxa"/>
            <w:vAlign w:val="center"/>
          </w:tcPr>
          <w:p w14:paraId="09403597">
            <w:pPr>
              <w:jc w:val="left"/>
              <w:rPr>
                <w:rFonts w:ascii="宋体" w:hAnsi="宋体" w:cs="宋体"/>
                <w:color w:val="auto"/>
                <w:sz w:val="24"/>
                <w:szCs w:val="24"/>
                <w:highlight w:val="none"/>
              </w:rPr>
            </w:pPr>
          </w:p>
        </w:tc>
      </w:tr>
      <w:tr w14:paraId="2F6FC3D2">
        <w:tblPrEx>
          <w:tblCellMar>
            <w:top w:w="0" w:type="dxa"/>
            <w:left w:w="108" w:type="dxa"/>
            <w:bottom w:w="0" w:type="dxa"/>
            <w:right w:w="108" w:type="dxa"/>
          </w:tblCellMar>
        </w:tblPrEx>
        <w:trPr>
          <w:trHeight w:val="850" w:hRule="atLeast"/>
          <w:jc w:val="center"/>
        </w:trPr>
        <w:tc>
          <w:tcPr>
            <w:tcW w:w="2518" w:type="dxa"/>
            <w:vAlign w:val="center"/>
          </w:tcPr>
          <w:p w14:paraId="78ED9236">
            <w:pPr>
              <w:jc w:val="distribute"/>
              <w:rPr>
                <w:rFonts w:ascii="宋体" w:hAnsi="宋体" w:cs="宋体"/>
                <w:color w:val="auto"/>
                <w:sz w:val="24"/>
                <w:szCs w:val="24"/>
                <w:highlight w:val="none"/>
              </w:rPr>
            </w:pPr>
            <w:r>
              <w:rPr>
                <w:rFonts w:hint="eastAsia" w:ascii="宋体" w:hAnsi="宋体" w:cs="宋体"/>
                <w:color w:val="auto"/>
                <w:sz w:val="24"/>
                <w:szCs w:val="24"/>
                <w:highlight w:val="none"/>
              </w:rPr>
              <w:t>供应商全称（盖章）：</w:t>
            </w:r>
          </w:p>
        </w:tc>
        <w:tc>
          <w:tcPr>
            <w:tcW w:w="4536" w:type="dxa"/>
            <w:vAlign w:val="center"/>
          </w:tcPr>
          <w:p w14:paraId="1836EBBD">
            <w:pPr>
              <w:jc w:val="left"/>
              <w:rPr>
                <w:rFonts w:ascii="宋体" w:hAnsi="宋体" w:cs="宋体"/>
                <w:color w:val="auto"/>
                <w:sz w:val="24"/>
                <w:szCs w:val="24"/>
                <w:highlight w:val="none"/>
              </w:rPr>
            </w:pPr>
          </w:p>
        </w:tc>
      </w:tr>
      <w:tr w14:paraId="23DFAB7A">
        <w:tblPrEx>
          <w:tblCellMar>
            <w:top w:w="0" w:type="dxa"/>
            <w:left w:w="108" w:type="dxa"/>
            <w:bottom w:w="0" w:type="dxa"/>
            <w:right w:w="108" w:type="dxa"/>
          </w:tblCellMar>
        </w:tblPrEx>
        <w:trPr>
          <w:trHeight w:val="850" w:hRule="atLeast"/>
          <w:jc w:val="center"/>
        </w:trPr>
        <w:tc>
          <w:tcPr>
            <w:tcW w:w="2518" w:type="dxa"/>
            <w:vAlign w:val="center"/>
          </w:tcPr>
          <w:p w14:paraId="5F054842">
            <w:pPr>
              <w:jc w:val="distribute"/>
              <w:rPr>
                <w:rFonts w:ascii="宋体" w:hAnsi="宋体" w:cs="宋体"/>
                <w:color w:val="auto"/>
                <w:sz w:val="24"/>
                <w:szCs w:val="24"/>
                <w:highlight w:val="none"/>
              </w:rPr>
            </w:pPr>
            <w:r>
              <w:rPr>
                <w:rFonts w:hint="eastAsia" w:ascii="宋体" w:hAnsi="宋体" w:cs="宋体"/>
                <w:color w:val="auto"/>
                <w:sz w:val="24"/>
                <w:szCs w:val="24"/>
                <w:highlight w:val="none"/>
              </w:rPr>
              <w:t>供应商地址：</w:t>
            </w:r>
          </w:p>
        </w:tc>
        <w:tc>
          <w:tcPr>
            <w:tcW w:w="4536" w:type="dxa"/>
            <w:vAlign w:val="center"/>
          </w:tcPr>
          <w:p w14:paraId="6DCEC167">
            <w:pPr>
              <w:jc w:val="left"/>
              <w:rPr>
                <w:rFonts w:ascii="宋体" w:hAnsi="宋体" w:cs="宋体"/>
                <w:color w:val="auto"/>
                <w:sz w:val="24"/>
                <w:szCs w:val="24"/>
                <w:highlight w:val="none"/>
              </w:rPr>
            </w:pPr>
          </w:p>
        </w:tc>
      </w:tr>
      <w:tr w14:paraId="44A5D499">
        <w:tblPrEx>
          <w:tblCellMar>
            <w:top w:w="0" w:type="dxa"/>
            <w:left w:w="108" w:type="dxa"/>
            <w:bottom w:w="0" w:type="dxa"/>
            <w:right w:w="108" w:type="dxa"/>
          </w:tblCellMar>
        </w:tblPrEx>
        <w:trPr>
          <w:trHeight w:val="850" w:hRule="atLeast"/>
          <w:jc w:val="center"/>
        </w:trPr>
        <w:tc>
          <w:tcPr>
            <w:tcW w:w="7054" w:type="dxa"/>
            <w:gridSpan w:val="2"/>
            <w:vAlign w:val="center"/>
          </w:tcPr>
          <w:p w14:paraId="37F55747">
            <w:pPr>
              <w:jc w:val="left"/>
              <w:rPr>
                <w:rFonts w:ascii="宋体" w:hAnsi="宋体" w:cs="宋体"/>
                <w:color w:val="auto"/>
                <w:sz w:val="24"/>
                <w:szCs w:val="24"/>
                <w:highlight w:val="none"/>
                <w:u w:val="single"/>
              </w:rPr>
            </w:pPr>
          </w:p>
        </w:tc>
      </w:tr>
      <w:tr w14:paraId="54F070CA">
        <w:tblPrEx>
          <w:tblCellMar>
            <w:top w:w="0" w:type="dxa"/>
            <w:left w:w="108" w:type="dxa"/>
            <w:bottom w:w="0" w:type="dxa"/>
            <w:right w:w="108" w:type="dxa"/>
          </w:tblCellMar>
        </w:tblPrEx>
        <w:trPr>
          <w:trHeight w:val="850" w:hRule="atLeast"/>
          <w:jc w:val="center"/>
        </w:trPr>
        <w:tc>
          <w:tcPr>
            <w:tcW w:w="7054" w:type="dxa"/>
            <w:gridSpan w:val="2"/>
            <w:vAlign w:val="center"/>
          </w:tcPr>
          <w:p w14:paraId="59480EC4">
            <w:pPr>
              <w:jc w:val="center"/>
              <w:rPr>
                <w:rFonts w:ascii="宋体" w:hAnsi="宋体" w:cs="宋体"/>
                <w:color w:val="auto"/>
                <w:sz w:val="24"/>
                <w:szCs w:val="24"/>
                <w:highlight w:val="none"/>
              </w:rPr>
            </w:pPr>
            <w:r>
              <w:rPr>
                <w:rFonts w:hint="eastAsia" w:ascii="宋体" w:hAnsi="宋体" w:cs="宋体"/>
                <w:color w:val="auto"/>
                <w:sz w:val="24"/>
                <w:szCs w:val="24"/>
                <w:highlight w:val="none"/>
              </w:rPr>
              <w:t>年  月  日</w:t>
            </w:r>
          </w:p>
        </w:tc>
      </w:tr>
    </w:tbl>
    <w:p w14:paraId="3F72F33A">
      <w:pPr>
        <w:spacing w:line="360" w:lineRule="auto"/>
        <w:rPr>
          <w:rFonts w:ascii="宋体" w:hAnsi="宋体" w:cs="宋体"/>
          <w:color w:val="auto"/>
          <w:sz w:val="24"/>
          <w:szCs w:val="24"/>
          <w:highlight w:val="none"/>
        </w:rPr>
      </w:pPr>
    </w:p>
    <w:p w14:paraId="46E5D366">
      <w:pPr>
        <w:spacing w:line="360" w:lineRule="auto"/>
        <w:rPr>
          <w:rFonts w:ascii="宋体" w:hAnsi="宋体" w:cs="宋体"/>
          <w:color w:val="auto"/>
          <w:sz w:val="24"/>
          <w:szCs w:val="24"/>
          <w:highlight w:val="none"/>
        </w:rPr>
      </w:pPr>
    </w:p>
    <w:p w14:paraId="1AE8FE5D">
      <w:pPr>
        <w:rPr>
          <w:rFonts w:ascii="宋体" w:hAnsi="宋体" w:cs="宋体"/>
          <w:color w:val="auto"/>
          <w:highlight w:val="none"/>
        </w:rPr>
      </w:pPr>
      <w:bookmarkStart w:id="414" w:name="_Toc80973318"/>
    </w:p>
    <w:p w14:paraId="063CE81E">
      <w:pPr>
        <w:rPr>
          <w:rFonts w:ascii="宋体" w:hAnsi="宋体" w:cs="宋体"/>
          <w:color w:val="auto"/>
          <w:highlight w:val="none"/>
        </w:rPr>
      </w:pPr>
    </w:p>
    <w:p w14:paraId="028A5787">
      <w:pPr>
        <w:rPr>
          <w:rFonts w:ascii="宋体" w:hAnsi="宋体" w:cs="宋体"/>
          <w:color w:val="auto"/>
          <w:highlight w:val="none"/>
        </w:rPr>
      </w:pPr>
    </w:p>
    <w:p w14:paraId="664EE504">
      <w:pPr>
        <w:rPr>
          <w:rFonts w:ascii="宋体" w:hAnsi="宋体" w:cs="宋体"/>
          <w:color w:val="auto"/>
          <w:highlight w:val="none"/>
        </w:rPr>
      </w:pPr>
    </w:p>
    <w:p w14:paraId="38249853">
      <w:pPr>
        <w:rPr>
          <w:rFonts w:ascii="宋体" w:hAnsi="宋体" w:cs="宋体"/>
          <w:color w:val="auto"/>
          <w:highlight w:val="none"/>
        </w:rPr>
      </w:pPr>
    </w:p>
    <w:p w14:paraId="307F6816">
      <w:pPr>
        <w:rPr>
          <w:rFonts w:ascii="宋体" w:hAnsi="宋体" w:cs="宋体"/>
          <w:color w:val="auto"/>
          <w:highlight w:val="none"/>
        </w:rPr>
      </w:pPr>
    </w:p>
    <w:p w14:paraId="66BD6641">
      <w:pPr>
        <w:rPr>
          <w:rFonts w:ascii="宋体" w:hAnsi="宋体" w:cs="宋体"/>
          <w:color w:val="auto"/>
          <w:highlight w:val="none"/>
        </w:rPr>
      </w:pPr>
    </w:p>
    <w:p w14:paraId="3E9E3B30">
      <w:pPr>
        <w:rPr>
          <w:rFonts w:ascii="宋体" w:hAnsi="宋体" w:cs="宋体"/>
          <w:color w:val="auto"/>
          <w:highlight w:val="none"/>
        </w:rPr>
      </w:pPr>
    </w:p>
    <w:p w14:paraId="382A4BC6">
      <w:pPr>
        <w:rPr>
          <w:rFonts w:ascii="宋体" w:hAnsi="宋体" w:cs="宋体"/>
          <w:color w:val="auto"/>
          <w:highlight w:val="none"/>
        </w:rPr>
      </w:pPr>
    </w:p>
    <w:p w14:paraId="2F7A0C7D">
      <w:pPr>
        <w:rPr>
          <w:rFonts w:ascii="宋体" w:hAnsi="宋体" w:cs="宋体"/>
          <w:color w:val="auto"/>
          <w:highlight w:val="none"/>
        </w:rPr>
      </w:pPr>
    </w:p>
    <w:p w14:paraId="307B15CD">
      <w:pPr>
        <w:rPr>
          <w:rFonts w:ascii="宋体" w:hAnsi="宋体" w:cs="宋体"/>
          <w:color w:val="auto"/>
          <w:highlight w:val="none"/>
        </w:rPr>
      </w:pPr>
    </w:p>
    <w:p w14:paraId="06380697">
      <w:pPr>
        <w:rPr>
          <w:rFonts w:ascii="宋体" w:hAnsi="宋体" w:cs="宋体"/>
          <w:color w:val="auto"/>
          <w:highlight w:val="none"/>
        </w:rPr>
      </w:pPr>
    </w:p>
    <w:p w14:paraId="71568DE2">
      <w:pPr>
        <w:pStyle w:val="7"/>
        <w:spacing w:before="0" w:after="0"/>
        <w:ind w:firstLine="0" w:firstLineChars="0"/>
        <w:jc w:val="center"/>
        <w:rPr>
          <w:rFonts w:ascii="宋体" w:hAnsi="宋体" w:eastAsia="宋体" w:cs="宋体"/>
          <w:color w:val="auto"/>
          <w:sz w:val="24"/>
          <w:szCs w:val="24"/>
          <w:highlight w:val="none"/>
        </w:rPr>
      </w:pPr>
      <w:bookmarkStart w:id="415" w:name="_Toc507"/>
      <w:r>
        <w:rPr>
          <w:rFonts w:hint="eastAsia" w:ascii="宋体" w:hAnsi="宋体" w:eastAsia="宋体" w:cs="宋体"/>
          <w:color w:val="auto"/>
          <w:sz w:val="24"/>
          <w:szCs w:val="24"/>
          <w:highlight w:val="none"/>
        </w:rPr>
        <w:t>3.2     报价文件文件目录</w:t>
      </w:r>
      <w:bookmarkEnd w:id="414"/>
      <w:bookmarkEnd w:id="415"/>
    </w:p>
    <w:p w14:paraId="466554C5">
      <w:pPr>
        <w:pStyle w:val="16"/>
        <w:spacing w:line="360" w:lineRule="auto"/>
        <w:ind w:firstLine="0"/>
        <w:rPr>
          <w:rFonts w:ascii="宋体" w:hAnsi="宋体" w:cs="宋体"/>
          <w:color w:val="auto"/>
          <w:highlight w:val="none"/>
        </w:rPr>
      </w:pPr>
    </w:p>
    <w:p w14:paraId="750789B2">
      <w:pPr>
        <w:pStyle w:val="16"/>
        <w:spacing w:line="600" w:lineRule="auto"/>
        <w:ind w:firstLine="840" w:firstLineChars="3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（1）开标一览表</w:t>
      </w:r>
    </w:p>
    <w:p w14:paraId="273E0614">
      <w:pPr>
        <w:pStyle w:val="16"/>
        <w:spacing w:line="600" w:lineRule="auto"/>
        <w:ind w:firstLine="840" w:firstLineChars="3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（2）分项报价表</w:t>
      </w:r>
    </w:p>
    <w:p w14:paraId="1B5359EF">
      <w:pPr>
        <w:pStyle w:val="16"/>
        <w:rPr>
          <w:rFonts w:hint="default" w:eastAsia="宋体"/>
          <w:color w:val="auto"/>
          <w:highlight w:val="none"/>
          <w:lang w:val="en-US" w:eastAsia="zh-CN"/>
        </w:rPr>
        <w:sectPr>
          <w:pgSz w:w="11906" w:h="16838"/>
          <w:pgMar w:top="1418" w:right="1418" w:bottom="1418" w:left="1418" w:header="851" w:footer="851" w:gutter="0"/>
          <w:pgNumType w:fmt="decimal"/>
          <w:cols w:space="720" w:num="1"/>
          <w:docGrid w:linePitch="312" w:charSpace="0"/>
        </w:sectPr>
      </w:pPr>
    </w:p>
    <w:p w14:paraId="55A05FD9">
      <w:pPr>
        <w:pStyle w:val="7"/>
        <w:spacing w:before="0" w:after="0"/>
        <w:ind w:firstLine="0" w:firstLineChars="0"/>
        <w:jc w:val="left"/>
        <w:rPr>
          <w:rFonts w:ascii="宋体" w:hAnsi="宋体" w:eastAsia="宋体" w:cs="宋体"/>
          <w:color w:val="auto"/>
          <w:sz w:val="24"/>
          <w:szCs w:val="24"/>
          <w:highlight w:val="none"/>
        </w:rPr>
      </w:pPr>
      <w:bookmarkStart w:id="416" w:name="_Toc80973319"/>
      <w:bookmarkStart w:id="417" w:name="_Toc8148"/>
      <w:r>
        <w:rPr>
          <w:rFonts w:hint="eastAsia" w:ascii="宋体" w:hAnsi="宋体" w:eastAsia="宋体" w:cs="宋体"/>
          <w:color w:val="auto"/>
          <w:sz w:val="24"/>
          <w:szCs w:val="24"/>
          <w:highlight w:val="none"/>
        </w:rPr>
        <w:t>3.3     开标一览表</w:t>
      </w:r>
      <w:bookmarkEnd w:id="411"/>
      <w:bookmarkEnd w:id="412"/>
      <w:bookmarkEnd w:id="413"/>
      <w:r>
        <w:rPr>
          <w:rFonts w:hint="eastAsia" w:ascii="宋体" w:hAnsi="宋体" w:eastAsia="宋体" w:cs="宋体"/>
          <w:color w:val="auto"/>
          <w:sz w:val="24"/>
          <w:szCs w:val="24"/>
          <w:highlight w:val="none"/>
        </w:rPr>
        <w:t>格式</w:t>
      </w:r>
      <w:bookmarkEnd w:id="416"/>
      <w:bookmarkEnd w:id="417"/>
    </w:p>
    <w:p w14:paraId="04814873">
      <w:pPr>
        <w:spacing w:line="360" w:lineRule="auto"/>
        <w:jc w:val="center"/>
        <w:rPr>
          <w:rFonts w:ascii="仿宋_GB2312" w:hAnsi="宋体" w:eastAsia="仿宋_GB2312"/>
          <w:b/>
          <w:color w:val="auto"/>
          <w:sz w:val="32"/>
          <w:szCs w:val="32"/>
          <w:highlight w:val="none"/>
        </w:rPr>
      </w:pPr>
      <w:bookmarkStart w:id="418" w:name="_Toc493956073"/>
      <w:bookmarkStart w:id="419" w:name="_Toc531359075"/>
      <w:bookmarkStart w:id="420" w:name="_Toc530551898"/>
      <w:bookmarkStart w:id="421" w:name="_Toc80973320"/>
      <w:r>
        <w:rPr>
          <w:rFonts w:hint="eastAsia" w:ascii="仿宋_GB2312" w:hAnsi="宋体" w:eastAsia="仿宋_GB2312"/>
          <w:b/>
          <w:color w:val="auto"/>
          <w:sz w:val="32"/>
          <w:szCs w:val="32"/>
          <w:highlight w:val="none"/>
        </w:rPr>
        <w:t>开标一览表</w:t>
      </w:r>
    </w:p>
    <w:p w14:paraId="3DFA13CF">
      <w:pPr>
        <w:spacing w:line="360" w:lineRule="auto"/>
        <w:jc w:val="left"/>
        <w:rPr>
          <w:rFonts w:hint="eastAsia" w:ascii="宋体" w:hAnsi="宋体" w:eastAsia="宋体" w:cs="宋体"/>
          <w:color w:val="auto"/>
          <w:sz w:val="24"/>
          <w:szCs w:val="24"/>
          <w:highlight w:val="none"/>
        </w:rPr>
      </w:pPr>
      <w:r>
        <w:rPr>
          <w:rFonts w:hint="eastAsia" w:ascii="仿宋_GB2312" w:hAnsi="宋体" w:eastAsia="仿宋_GB2312"/>
          <w:color w:val="auto"/>
          <w:sz w:val="24"/>
          <w:szCs w:val="24"/>
          <w:highlight w:val="none"/>
        </w:rPr>
        <w:t>项</w:t>
      </w:r>
      <w:r>
        <w:rPr>
          <w:rFonts w:hint="eastAsia" w:ascii="宋体" w:hAnsi="宋体" w:eastAsia="宋体" w:cs="宋体"/>
          <w:color w:val="auto"/>
          <w:sz w:val="24"/>
          <w:szCs w:val="24"/>
          <w:highlight w:val="none"/>
        </w:rPr>
        <w:t>目编号：</w:t>
      </w:r>
    </w:p>
    <w:p w14:paraId="1E56E4E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标项：</w:t>
      </w:r>
      <w:r>
        <w:rPr>
          <w:rFonts w:hint="eastAsia" w:ascii="宋体" w:hAnsi="宋体" w:eastAsia="宋体" w:cs="宋体"/>
          <w:color w:val="auto"/>
          <w:sz w:val="24"/>
          <w:szCs w:val="24"/>
          <w:highlight w:val="none"/>
          <w:u w:val="single"/>
        </w:rPr>
        <w:t>（若有）</w:t>
      </w:r>
    </w:p>
    <w:tbl>
      <w:tblPr>
        <w:tblStyle w:val="43"/>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028DB980">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6213A870">
            <w:pPr>
              <w:tabs>
                <w:tab w:val="left" w:pos="420"/>
                <w:tab w:val="center" w:pos="4153"/>
                <w:tab w:val="right" w:pos="8306"/>
              </w:tabs>
              <w:adjustRightInd w:val="0"/>
              <w:jc w:val="center"/>
              <w:rPr>
                <w:rFonts w:hint="eastAsia" w:ascii="宋体" w:hAnsi="宋体" w:eastAsia="宋体" w:cs="宋体"/>
                <w:caps/>
                <w:color w:val="auto"/>
                <w:spacing w:val="20"/>
                <w:kern w:val="0"/>
                <w:sz w:val="24"/>
                <w:szCs w:val="20"/>
                <w:highlight w:val="none"/>
              </w:rPr>
            </w:pPr>
            <w:r>
              <w:rPr>
                <w:rFonts w:hint="eastAsia" w:ascii="宋体" w:hAnsi="宋体" w:eastAsia="宋体" w:cs="宋体"/>
                <w:caps/>
                <w:color w:val="auto"/>
                <w:spacing w:val="20"/>
                <w:kern w:val="0"/>
                <w:sz w:val="24"/>
                <w:szCs w:val="20"/>
                <w:highlight w:val="none"/>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6079AB08">
            <w:pPr>
              <w:jc w:val="center"/>
              <w:rPr>
                <w:rFonts w:hint="eastAsia" w:ascii="宋体" w:hAnsi="宋体" w:eastAsia="宋体" w:cs="宋体"/>
                <w:caps/>
                <w:color w:val="auto"/>
                <w:spacing w:val="20"/>
                <w:sz w:val="24"/>
                <w:highlight w:val="none"/>
              </w:rPr>
            </w:pPr>
            <w:r>
              <w:rPr>
                <w:rFonts w:hint="eastAsia" w:ascii="宋体" w:hAnsi="宋体" w:eastAsia="宋体" w:cs="宋体"/>
                <w:caps/>
                <w:color w:val="auto"/>
                <w:spacing w:val="20"/>
                <w:sz w:val="24"/>
                <w:highlight w:val="none"/>
              </w:rPr>
              <w:t>总报价（元）</w:t>
            </w:r>
          </w:p>
        </w:tc>
      </w:tr>
      <w:tr w14:paraId="39987938">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4CEE1C9D">
            <w:pPr>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3E58A969">
            <w:pP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大写                （￥           ）</w:t>
            </w:r>
          </w:p>
        </w:tc>
      </w:tr>
    </w:tbl>
    <w:p w14:paraId="00EA640F">
      <w:pPr>
        <w:rPr>
          <w:rFonts w:hint="eastAsia" w:ascii="宋体" w:hAnsi="宋体" w:eastAsia="宋体" w:cs="宋体"/>
          <w:b/>
          <w:iCs/>
          <w:color w:val="auto"/>
          <w:spacing w:val="20"/>
          <w:sz w:val="24"/>
          <w:highlight w:val="none"/>
        </w:rPr>
      </w:pPr>
      <w:r>
        <w:rPr>
          <w:rFonts w:hint="eastAsia" w:ascii="宋体" w:hAnsi="宋体" w:eastAsia="宋体" w:cs="宋体"/>
          <w:b/>
          <w:iCs/>
          <w:color w:val="auto"/>
          <w:spacing w:val="20"/>
          <w:sz w:val="24"/>
          <w:highlight w:val="none"/>
        </w:rPr>
        <w:t>注：</w:t>
      </w:r>
    </w:p>
    <w:p w14:paraId="04FACE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1.具体价格明细详见《报价明细表》</w:t>
      </w:r>
    </w:p>
    <w:p w14:paraId="4C8B80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iCs/>
          <w:color w:val="auto"/>
          <w:sz w:val="24"/>
          <w:szCs w:val="24"/>
          <w:highlight w:val="none"/>
        </w:rPr>
        <w:t>2.总报价应包括服务内容、人工、保险、税金、培训、售后服务费、配套费、以及实施本项目所需的其他一切费用。</w:t>
      </w:r>
    </w:p>
    <w:p w14:paraId="091755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p w14:paraId="6A61BA8E">
      <w:pPr>
        <w:spacing w:line="360" w:lineRule="auto"/>
        <w:jc w:val="left"/>
        <w:rPr>
          <w:rFonts w:hint="eastAsia" w:ascii="宋体" w:hAnsi="宋体" w:eastAsia="宋体" w:cs="宋体"/>
          <w:color w:val="auto"/>
          <w:spacing w:val="20"/>
          <w:sz w:val="24"/>
          <w:highlight w:val="none"/>
        </w:rPr>
      </w:pPr>
    </w:p>
    <w:p w14:paraId="6ABA4013">
      <w:pP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供应商盖章：</w:t>
      </w:r>
    </w:p>
    <w:p w14:paraId="7ED6D978">
      <w:pPr>
        <w:wordWrap w:val="0"/>
        <w:spacing w:line="360" w:lineRule="auto"/>
        <w:ind w:firstLine="480"/>
        <w:jc w:val="right"/>
        <w:rPr>
          <w:rFonts w:hint="eastAsia" w:ascii="宋体" w:hAnsi="宋体" w:eastAsia="宋体" w:cs="宋体"/>
          <w:color w:val="auto"/>
          <w:spacing w:val="20"/>
          <w:sz w:val="24"/>
          <w:szCs w:val="21"/>
          <w:highlight w:val="none"/>
          <w:u w:val="single"/>
        </w:rPr>
      </w:pPr>
      <w:r>
        <w:rPr>
          <w:rFonts w:hint="eastAsia" w:ascii="宋体" w:hAnsi="宋体" w:eastAsia="宋体" w:cs="宋体"/>
          <w:color w:val="auto"/>
          <w:sz w:val="24"/>
          <w:szCs w:val="21"/>
          <w:highlight w:val="none"/>
        </w:rPr>
        <w:t>日      期：</w:t>
      </w:r>
    </w:p>
    <w:p w14:paraId="2D86B62C">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A580F9">
      <w:pPr>
        <w:pStyle w:val="7"/>
        <w:spacing w:before="0" w:after="0"/>
        <w:ind w:firstLine="0" w:firstLineChars="0"/>
        <w:jc w:val="left"/>
        <w:rPr>
          <w:rFonts w:ascii="宋体" w:hAnsi="宋体" w:eastAsia="宋体" w:cs="宋体"/>
          <w:color w:val="auto"/>
          <w:sz w:val="24"/>
          <w:szCs w:val="24"/>
          <w:highlight w:val="none"/>
        </w:rPr>
      </w:pPr>
      <w:bookmarkStart w:id="422" w:name="_Toc26074"/>
      <w:r>
        <w:rPr>
          <w:rFonts w:hint="eastAsia" w:ascii="宋体" w:hAnsi="宋体" w:eastAsia="宋体" w:cs="宋体"/>
          <w:color w:val="auto"/>
          <w:sz w:val="24"/>
          <w:szCs w:val="24"/>
          <w:highlight w:val="none"/>
        </w:rPr>
        <w:t>3.4报价明细表格式</w:t>
      </w:r>
      <w:bookmarkEnd w:id="422"/>
    </w:p>
    <w:p w14:paraId="15D0BB4C">
      <w:pPr>
        <w:pStyle w:val="16"/>
        <w:spacing w:line="360" w:lineRule="auto"/>
        <w:ind w:firstLine="0"/>
        <w:jc w:val="center"/>
        <w:rPr>
          <w:rFonts w:hint="eastAsia" w:ascii="仿宋_GB2312" w:hAnsi="宋体" w:eastAsia="仿宋_GB2312"/>
          <w:b/>
          <w:color w:val="auto"/>
          <w:sz w:val="32"/>
          <w:szCs w:val="32"/>
          <w:highlight w:val="none"/>
        </w:rPr>
      </w:pPr>
      <w:bookmarkStart w:id="423" w:name="_Toc15813259"/>
      <w:bookmarkStart w:id="424" w:name="_Toc45506740"/>
      <w:bookmarkStart w:id="425" w:name="_Toc47756041"/>
      <w:bookmarkStart w:id="426" w:name="_Toc530551899"/>
      <w:r>
        <w:rPr>
          <w:rFonts w:hint="eastAsia" w:ascii="仿宋_GB2312" w:hAnsi="宋体" w:eastAsia="仿宋_GB2312"/>
          <w:b/>
          <w:color w:val="auto"/>
          <w:sz w:val="32"/>
          <w:szCs w:val="32"/>
          <w:highlight w:val="none"/>
        </w:rPr>
        <w:t>报价明细表</w:t>
      </w:r>
    </w:p>
    <w:p w14:paraId="59D47B80">
      <w:pPr>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（格式仅供</w:t>
      </w:r>
      <w:r>
        <w:rPr>
          <w:rFonts w:ascii="仿宋_GB2312" w:eastAsia="仿宋_GB2312"/>
          <w:color w:val="auto"/>
          <w:sz w:val="24"/>
          <w:highlight w:val="none"/>
        </w:rPr>
        <w:t>参考，</w:t>
      </w:r>
      <w:r>
        <w:rPr>
          <w:rFonts w:hint="eastAsia" w:ascii="仿宋_GB2312" w:eastAsia="仿宋_GB2312"/>
          <w:color w:val="auto"/>
          <w:sz w:val="24"/>
          <w:highlight w:val="none"/>
        </w:rPr>
        <w:t>可以</w:t>
      </w:r>
      <w:r>
        <w:rPr>
          <w:rFonts w:ascii="仿宋_GB2312" w:eastAsia="仿宋_GB2312"/>
          <w:color w:val="auto"/>
          <w:sz w:val="24"/>
          <w:highlight w:val="none"/>
        </w:rPr>
        <w:t>根据</w:t>
      </w:r>
      <w:r>
        <w:rPr>
          <w:rFonts w:hint="eastAsia" w:ascii="仿宋_GB2312" w:eastAsia="仿宋_GB2312"/>
          <w:color w:val="auto"/>
          <w:sz w:val="24"/>
          <w:highlight w:val="none"/>
        </w:rPr>
        <w:t>实际</w:t>
      </w:r>
      <w:r>
        <w:rPr>
          <w:rFonts w:ascii="仿宋_GB2312" w:eastAsia="仿宋_GB2312"/>
          <w:color w:val="auto"/>
          <w:sz w:val="24"/>
          <w:highlight w:val="none"/>
        </w:rPr>
        <w:t>情况</w:t>
      </w:r>
      <w:r>
        <w:rPr>
          <w:rFonts w:hint="eastAsia" w:ascii="仿宋_GB2312" w:eastAsia="仿宋_GB2312"/>
          <w:color w:val="auto"/>
          <w:sz w:val="24"/>
          <w:highlight w:val="none"/>
        </w:rPr>
        <w:t>自行设计）</w:t>
      </w:r>
    </w:p>
    <w:p w14:paraId="72B87A4F">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7B458C6D">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标项：</w:t>
      </w:r>
      <w:r>
        <w:rPr>
          <w:rFonts w:hint="eastAsia" w:ascii="仿宋" w:hAnsi="仿宋" w:eastAsia="仿宋" w:cs="仿宋"/>
          <w:color w:val="auto"/>
          <w:sz w:val="24"/>
          <w:szCs w:val="24"/>
          <w:highlight w:val="none"/>
          <w:u w:val="single"/>
        </w:rPr>
        <w:t>（若有）</w:t>
      </w:r>
    </w:p>
    <w:tbl>
      <w:tblPr>
        <w:tblStyle w:val="43"/>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3885"/>
        <w:gridCol w:w="891"/>
        <w:gridCol w:w="992"/>
        <w:gridCol w:w="1276"/>
        <w:gridCol w:w="1275"/>
      </w:tblGrid>
      <w:tr w14:paraId="1C659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2E45E8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78B549B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18ECCF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2973F7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CC340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2C3DF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14:paraId="76BC8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39C5F0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46C86326">
            <w:pPr>
              <w:jc w:val="center"/>
              <w:rPr>
                <w:rFonts w:hint="eastAsia" w:ascii="仿宋" w:hAnsi="仿宋" w:eastAsia="仿宋" w:cs="仿宋"/>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405AECCE">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CDAF64B">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27DD4AE">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44F375D">
            <w:pPr>
              <w:jc w:val="center"/>
              <w:rPr>
                <w:rFonts w:hint="eastAsia" w:ascii="仿宋" w:hAnsi="仿宋" w:eastAsia="仿宋" w:cs="仿宋"/>
                <w:color w:val="auto"/>
                <w:sz w:val="24"/>
                <w:szCs w:val="24"/>
                <w:highlight w:val="none"/>
              </w:rPr>
            </w:pPr>
          </w:p>
        </w:tc>
      </w:tr>
      <w:tr w14:paraId="46CD1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B0755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2A429F9C">
            <w:pPr>
              <w:jc w:val="center"/>
              <w:rPr>
                <w:rFonts w:hint="eastAsia" w:ascii="仿宋" w:hAnsi="仿宋" w:eastAsia="仿宋" w:cs="仿宋"/>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3E87B407">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56BE66C">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A346902">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1C4EE57">
            <w:pPr>
              <w:jc w:val="center"/>
              <w:rPr>
                <w:rFonts w:hint="eastAsia" w:ascii="仿宋" w:hAnsi="仿宋" w:eastAsia="仿宋" w:cs="仿宋"/>
                <w:color w:val="auto"/>
                <w:sz w:val="24"/>
                <w:szCs w:val="24"/>
                <w:highlight w:val="none"/>
              </w:rPr>
            </w:pPr>
          </w:p>
        </w:tc>
      </w:tr>
      <w:tr w14:paraId="41C9B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77D375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783B187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4F3B6185">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F1713C7">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740E8B0">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637F794">
            <w:pPr>
              <w:jc w:val="center"/>
              <w:rPr>
                <w:rFonts w:hint="eastAsia" w:ascii="仿宋" w:hAnsi="仿宋" w:eastAsia="仿宋" w:cs="仿宋"/>
                <w:color w:val="auto"/>
                <w:sz w:val="24"/>
                <w:szCs w:val="24"/>
                <w:highlight w:val="none"/>
              </w:rPr>
            </w:pPr>
          </w:p>
        </w:tc>
      </w:tr>
      <w:tr w14:paraId="00747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DC17AA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768" w:type="dxa"/>
            <w:gridSpan w:val="3"/>
            <w:tcBorders>
              <w:top w:val="single" w:color="auto" w:sz="4" w:space="0"/>
              <w:left w:val="single" w:color="auto" w:sz="4" w:space="0"/>
              <w:bottom w:val="single" w:color="auto" w:sz="4" w:space="0"/>
              <w:right w:val="single" w:color="auto" w:sz="4" w:space="0"/>
            </w:tcBorders>
            <w:noWrap w:val="0"/>
            <w:vAlign w:val="center"/>
          </w:tcPr>
          <w:p w14:paraId="52FED7B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24763C2A">
            <w:pPr>
              <w:jc w:val="center"/>
              <w:rPr>
                <w:rFonts w:hint="eastAsia" w:ascii="仿宋" w:hAnsi="仿宋" w:eastAsia="仿宋" w:cs="仿宋"/>
                <w:color w:val="auto"/>
                <w:sz w:val="24"/>
                <w:szCs w:val="24"/>
                <w:highlight w:val="none"/>
              </w:rPr>
            </w:pPr>
          </w:p>
        </w:tc>
      </w:tr>
      <w:tr w14:paraId="4FCBD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96" w:type="dxa"/>
            <w:gridSpan w:val="2"/>
            <w:tcBorders>
              <w:top w:val="single" w:color="auto" w:sz="4" w:space="0"/>
              <w:left w:val="single" w:color="auto" w:sz="4" w:space="0"/>
              <w:bottom w:val="single" w:color="auto" w:sz="4" w:space="0"/>
              <w:right w:val="single" w:color="auto" w:sz="4" w:space="0"/>
            </w:tcBorders>
            <w:noWrap w:val="0"/>
            <w:vAlign w:val="center"/>
          </w:tcPr>
          <w:p w14:paraId="59527FA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费用项目清单</w:t>
            </w:r>
          </w:p>
        </w:tc>
        <w:tc>
          <w:tcPr>
            <w:tcW w:w="891"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4C138277">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35FE92D7">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3A612A9C">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0A493BBB">
            <w:pPr>
              <w:jc w:val="center"/>
              <w:rPr>
                <w:rFonts w:hint="eastAsia" w:ascii="仿宋" w:hAnsi="仿宋" w:eastAsia="仿宋" w:cs="仿宋"/>
                <w:color w:val="auto"/>
                <w:sz w:val="24"/>
                <w:szCs w:val="24"/>
                <w:highlight w:val="none"/>
              </w:rPr>
            </w:pPr>
          </w:p>
        </w:tc>
      </w:tr>
      <w:tr w14:paraId="24C0E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1C7D2C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2BF9FE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产品（小计）</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1BBC71CB">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E2D998C">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D79C0F6">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EF929F8">
            <w:pPr>
              <w:jc w:val="center"/>
              <w:rPr>
                <w:rFonts w:hint="eastAsia" w:ascii="仿宋" w:hAnsi="仿宋" w:eastAsia="仿宋" w:cs="仿宋"/>
                <w:color w:val="auto"/>
                <w:sz w:val="24"/>
                <w:szCs w:val="24"/>
                <w:highlight w:val="none"/>
              </w:rPr>
            </w:pPr>
          </w:p>
        </w:tc>
      </w:tr>
      <w:tr w14:paraId="66628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1D0D7E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1AEDBB2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工时费</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1C66A45F">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CCE1DDB">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10153DF">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770D0FA">
            <w:pPr>
              <w:jc w:val="center"/>
              <w:rPr>
                <w:rFonts w:hint="eastAsia" w:ascii="仿宋" w:hAnsi="仿宋" w:eastAsia="仿宋" w:cs="仿宋"/>
                <w:color w:val="auto"/>
                <w:sz w:val="24"/>
                <w:szCs w:val="24"/>
                <w:highlight w:val="none"/>
              </w:rPr>
            </w:pPr>
          </w:p>
        </w:tc>
      </w:tr>
      <w:tr w14:paraId="5F26A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C000FA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32955F8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服务费</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389EF922">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C7CF202">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54783C2">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5E2524B">
            <w:pPr>
              <w:jc w:val="center"/>
              <w:rPr>
                <w:rFonts w:hint="eastAsia" w:ascii="仿宋" w:hAnsi="仿宋" w:eastAsia="仿宋" w:cs="仿宋"/>
                <w:color w:val="auto"/>
                <w:sz w:val="24"/>
                <w:szCs w:val="24"/>
                <w:highlight w:val="none"/>
              </w:rPr>
            </w:pPr>
          </w:p>
        </w:tc>
      </w:tr>
      <w:tr w14:paraId="58C99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7CA5AB6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7B6649E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保险费</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1DFD0A3B">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71874E6">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61F7B70">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65C05DF">
            <w:pPr>
              <w:jc w:val="center"/>
              <w:rPr>
                <w:rFonts w:hint="eastAsia" w:ascii="仿宋" w:hAnsi="仿宋" w:eastAsia="仿宋" w:cs="仿宋"/>
                <w:color w:val="auto"/>
                <w:sz w:val="24"/>
                <w:szCs w:val="24"/>
                <w:highlight w:val="none"/>
              </w:rPr>
            </w:pPr>
          </w:p>
        </w:tc>
      </w:tr>
      <w:tr w14:paraId="40A47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9C4EB4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02DDF10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售后服务费</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3F23ADE6">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5E7AE07">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5CB837E">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6F34A3B">
            <w:pPr>
              <w:jc w:val="center"/>
              <w:rPr>
                <w:rFonts w:hint="eastAsia" w:ascii="仿宋" w:hAnsi="仿宋" w:eastAsia="仿宋" w:cs="仿宋"/>
                <w:color w:val="auto"/>
                <w:sz w:val="24"/>
                <w:szCs w:val="24"/>
                <w:highlight w:val="none"/>
              </w:rPr>
            </w:pPr>
          </w:p>
        </w:tc>
      </w:tr>
      <w:tr w14:paraId="077A4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CE47F5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4E60969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配套费</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77C878F7">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8EA2CF8">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E0BAE62">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D35115D">
            <w:pPr>
              <w:jc w:val="center"/>
              <w:rPr>
                <w:rFonts w:hint="eastAsia" w:ascii="仿宋" w:hAnsi="仿宋" w:eastAsia="仿宋" w:cs="仿宋"/>
                <w:color w:val="auto"/>
                <w:sz w:val="24"/>
                <w:szCs w:val="24"/>
                <w:highlight w:val="none"/>
              </w:rPr>
            </w:pPr>
          </w:p>
        </w:tc>
      </w:tr>
      <w:tr w14:paraId="53315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AE93C4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2F7E638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2B0B7606">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5E56C24">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AFFECCC">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D8F43E8">
            <w:pPr>
              <w:jc w:val="center"/>
              <w:rPr>
                <w:rFonts w:hint="eastAsia" w:ascii="仿宋" w:hAnsi="仿宋" w:eastAsia="仿宋" w:cs="仿宋"/>
                <w:color w:val="auto"/>
                <w:sz w:val="24"/>
                <w:szCs w:val="24"/>
                <w:highlight w:val="none"/>
              </w:rPr>
            </w:pPr>
          </w:p>
        </w:tc>
      </w:tr>
      <w:tr w14:paraId="617C8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184DE38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78B6F98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3936F9C4">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0FBDB2F">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0F2E48C">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04F0D4D">
            <w:pPr>
              <w:jc w:val="center"/>
              <w:rPr>
                <w:rFonts w:hint="eastAsia" w:ascii="仿宋" w:hAnsi="仿宋" w:eastAsia="仿宋" w:cs="仿宋"/>
                <w:color w:val="auto"/>
                <w:sz w:val="24"/>
                <w:szCs w:val="24"/>
                <w:highlight w:val="none"/>
              </w:rPr>
            </w:pPr>
          </w:p>
        </w:tc>
      </w:tr>
      <w:tr w14:paraId="4E5F9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7911A14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4B7EF57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税费</w:t>
            </w:r>
          </w:p>
        </w:tc>
        <w:tc>
          <w:tcPr>
            <w:tcW w:w="1883" w:type="dxa"/>
            <w:gridSpan w:val="2"/>
            <w:tcBorders>
              <w:top w:val="single" w:color="auto" w:sz="4" w:space="0"/>
              <w:left w:val="single" w:color="auto" w:sz="4" w:space="0"/>
              <w:bottom w:val="single" w:color="auto" w:sz="4" w:space="0"/>
              <w:right w:val="single" w:color="auto" w:sz="4" w:space="0"/>
            </w:tcBorders>
            <w:noWrap w:val="0"/>
            <w:vAlign w:val="center"/>
          </w:tcPr>
          <w:p w14:paraId="68A4FA4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税费率：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3B9EF38B">
            <w:pPr>
              <w:jc w:val="center"/>
              <w:rPr>
                <w:rFonts w:hint="eastAsia" w:ascii="仿宋" w:hAnsi="仿宋" w:eastAsia="仿宋" w:cs="仿宋"/>
                <w:color w:val="auto"/>
                <w:sz w:val="24"/>
                <w:szCs w:val="24"/>
                <w:highlight w:val="none"/>
              </w:rPr>
            </w:pPr>
          </w:p>
        </w:tc>
      </w:tr>
      <w:tr w14:paraId="5B606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79" w:type="dxa"/>
            <w:gridSpan w:val="4"/>
            <w:tcBorders>
              <w:top w:val="single" w:color="auto" w:sz="4" w:space="0"/>
              <w:left w:val="single" w:color="auto" w:sz="4" w:space="0"/>
              <w:bottom w:val="single" w:color="auto" w:sz="4" w:space="0"/>
              <w:right w:val="single" w:color="auto" w:sz="4" w:space="0"/>
            </w:tcBorders>
            <w:noWrap w:val="0"/>
            <w:vAlign w:val="center"/>
          </w:tcPr>
          <w:p w14:paraId="1866DD0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总报价（一+二+……+九）</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612BDDFF">
            <w:pPr>
              <w:jc w:val="center"/>
              <w:rPr>
                <w:rFonts w:hint="eastAsia" w:ascii="仿宋" w:hAnsi="仿宋" w:eastAsia="仿宋" w:cs="仿宋"/>
                <w:color w:val="auto"/>
                <w:sz w:val="24"/>
                <w:szCs w:val="24"/>
                <w:highlight w:val="none"/>
              </w:rPr>
            </w:pPr>
          </w:p>
        </w:tc>
      </w:tr>
    </w:tbl>
    <w:p w14:paraId="46477A5F">
      <w:pPr>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注：</w:t>
      </w:r>
      <w:r>
        <w:rPr>
          <w:rFonts w:hint="eastAsia" w:ascii="仿宋_GB2312" w:eastAsia="仿宋_GB2312"/>
          <w:color w:val="auto"/>
          <w:sz w:val="24"/>
          <w:highlight w:val="none"/>
        </w:rPr>
        <w:t>总报价应包括服务内容、人工、保险、税金、培训、售后服务费、配套费、以及实施本项目所需的其他一切费用。</w:t>
      </w:r>
    </w:p>
    <w:p w14:paraId="6998EC07">
      <w:pPr>
        <w:rPr>
          <w:rFonts w:hint="eastAsia" w:ascii="仿宋" w:hAnsi="仿宋" w:eastAsia="仿宋" w:cs="仿宋"/>
          <w:color w:val="auto"/>
          <w:spacing w:val="20"/>
          <w:sz w:val="24"/>
          <w:szCs w:val="24"/>
          <w:highlight w:val="none"/>
        </w:rPr>
      </w:pPr>
    </w:p>
    <w:p w14:paraId="1F170EA5">
      <w:pPr>
        <w:spacing w:line="360" w:lineRule="auto"/>
        <w:jc w:val="left"/>
        <w:rPr>
          <w:rFonts w:hint="eastAsia" w:ascii="宋体" w:hAnsi="宋体" w:eastAsia="宋体" w:cs="宋体"/>
          <w:color w:val="auto"/>
          <w:spacing w:val="20"/>
          <w:sz w:val="24"/>
          <w:szCs w:val="24"/>
          <w:highlight w:val="none"/>
        </w:rPr>
      </w:pPr>
    </w:p>
    <w:p w14:paraId="2FDA2602">
      <w:pPr>
        <w:wordWrap w:val="0"/>
        <w:spacing w:line="360" w:lineRule="auto"/>
        <w:ind w:firstLine="480"/>
        <w:jc w:val="right"/>
        <w:rPr>
          <w:rFonts w:hint="eastAsia" w:ascii="宋体" w:hAnsi="宋体" w:eastAsia="宋体" w:cs="宋体"/>
          <w:color w:val="auto"/>
          <w:sz w:val="24"/>
          <w:szCs w:val="24"/>
          <w:highlight w:val="none"/>
          <w:u w:val="single"/>
        </w:rPr>
      </w:pPr>
      <w:bookmarkStart w:id="427" w:name="_Toc531359076"/>
      <w:bookmarkStart w:id="428" w:name="_Toc493956062"/>
      <w:bookmarkStart w:id="429" w:name="_Toc523398533"/>
      <w:r>
        <w:rPr>
          <w:rFonts w:hint="eastAsia" w:ascii="宋体" w:hAnsi="宋体" w:eastAsia="宋体" w:cs="宋体"/>
          <w:color w:val="auto"/>
          <w:sz w:val="24"/>
          <w:szCs w:val="24"/>
          <w:highlight w:val="none"/>
        </w:rPr>
        <w:t>供应商盖章：</w:t>
      </w:r>
    </w:p>
    <w:p w14:paraId="7274CFC7">
      <w:pPr>
        <w:wordWrap w:val="0"/>
        <w:spacing w:line="360" w:lineRule="auto"/>
        <w:ind w:firstLine="480"/>
        <w:jc w:val="right"/>
        <w:rPr>
          <w:rFonts w:hint="eastAsia" w:ascii="宋体" w:hAnsi="宋体" w:eastAsia="宋体" w:cs="宋体"/>
          <w:color w:val="auto"/>
          <w:sz w:val="24"/>
          <w:szCs w:val="24"/>
          <w:highlight w:val="none"/>
        </w:rPr>
      </w:pPr>
    </w:p>
    <w:p w14:paraId="5241C7C8">
      <w:pPr>
        <w:wordWrap w:val="0"/>
        <w:spacing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3E43AE3F">
      <w:pPr>
        <w:wordWrap/>
        <w:spacing w:line="360" w:lineRule="auto"/>
        <w:ind w:firstLine="480"/>
        <w:jc w:val="right"/>
        <w:rPr>
          <w:rFonts w:hint="eastAsia" w:ascii="宋体" w:hAnsi="宋体" w:eastAsia="宋体" w:cs="宋体"/>
          <w:color w:val="auto"/>
          <w:sz w:val="24"/>
          <w:szCs w:val="24"/>
          <w:highlight w:val="none"/>
        </w:rPr>
      </w:pPr>
    </w:p>
    <w:p w14:paraId="02BFBA77">
      <w:pPr>
        <w:wordWrap/>
        <w:spacing w:line="360" w:lineRule="auto"/>
        <w:ind w:firstLine="480"/>
        <w:jc w:val="right"/>
        <w:rPr>
          <w:rFonts w:hint="eastAsia" w:ascii="宋体" w:hAnsi="宋体" w:eastAsia="宋体" w:cs="宋体"/>
          <w:color w:val="auto"/>
          <w:sz w:val="24"/>
          <w:szCs w:val="24"/>
          <w:highlight w:val="none"/>
        </w:rPr>
      </w:pPr>
    </w:p>
    <w:p w14:paraId="6210828A">
      <w:pPr>
        <w:wordWrap/>
        <w:spacing w:line="360" w:lineRule="auto"/>
        <w:ind w:firstLine="480"/>
        <w:jc w:val="right"/>
        <w:rPr>
          <w:rFonts w:hint="eastAsia" w:ascii="宋体" w:hAnsi="宋体" w:eastAsia="宋体" w:cs="宋体"/>
          <w:color w:val="auto"/>
          <w:sz w:val="24"/>
          <w:szCs w:val="24"/>
          <w:highlight w:val="none"/>
        </w:rPr>
      </w:pPr>
    </w:p>
    <w:p w14:paraId="4D1D8416">
      <w:pPr>
        <w:tabs>
          <w:tab w:val="left" w:pos="2353"/>
        </w:tabs>
        <w:bidi w:val="0"/>
        <w:jc w:val="left"/>
        <w:outlineLvl w:val="0"/>
        <w:rPr>
          <w:rFonts w:hint="eastAsia" w:ascii="宋体" w:hAnsi="宋体" w:cs="宋体"/>
          <w:b/>
          <w:bCs/>
          <w:color w:val="auto"/>
          <w:sz w:val="36"/>
          <w:szCs w:val="36"/>
          <w:highlight w:val="none"/>
        </w:rPr>
      </w:pPr>
      <w:r>
        <w:rPr>
          <w:rFonts w:hint="eastAsia"/>
          <w:color w:val="auto"/>
          <w:highlight w:val="none"/>
          <w:lang w:val="en-US" w:eastAsia="zh-CN"/>
        </w:rPr>
        <w:tab/>
      </w:r>
      <w:bookmarkEnd w:id="308"/>
      <w:bookmarkEnd w:id="418"/>
      <w:bookmarkEnd w:id="419"/>
      <w:bookmarkEnd w:id="420"/>
      <w:bookmarkEnd w:id="421"/>
      <w:bookmarkEnd w:id="423"/>
      <w:bookmarkEnd w:id="424"/>
      <w:bookmarkEnd w:id="425"/>
      <w:bookmarkEnd w:id="426"/>
      <w:bookmarkEnd w:id="427"/>
      <w:bookmarkEnd w:id="428"/>
      <w:bookmarkEnd w:id="429"/>
      <w:bookmarkStart w:id="430" w:name="_Toc531359077"/>
      <w:bookmarkStart w:id="431" w:name="_Toc335664294"/>
      <w:bookmarkStart w:id="432" w:name="_Toc493956074"/>
      <w:bookmarkStart w:id="433" w:name="_Toc530551900"/>
      <w:bookmarkStart w:id="443" w:name="_GoBack"/>
      <w:r>
        <w:rPr>
          <w:rFonts w:hint="eastAsia" w:ascii="宋体" w:hAnsi="宋体" w:cs="宋体"/>
          <w:b/>
          <w:bCs/>
          <w:color w:val="auto"/>
          <w:sz w:val="36"/>
          <w:szCs w:val="36"/>
          <w:highlight w:val="none"/>
        </w:rPr>
        <w:t xml:space="preserve">第六章 </w:t>
      </w:r>
      <w:bookmarkEnd w:id="430"/>
      <w:bookmarkEnd w:id="431"/>
      <w:bookmarkEnd w:id="432"/>
      <w:bookmarkEnd w:id="433"/>
      <w:r>
        <w:rPr>
          <w:rFonts w:hint="eastAsia" w:ascii="宋体" w:hAnsi="宋体" w:cs="宋体"/>
          <w:b/>
          <w:bCs/>
          <w:color w:val="auto"/>
          <w:sz w:val="36"/>
          <w:szCs w:val="36"/>
          <w:highlight w:val="none"/>
        </w:rPr>
        <w:t>评审办法和细则</w:t>
      </w:r>
    </w:p>
    <w:bookmarkEnd w:id="443"/>
    <w:p w14:paraId="7B389D01">
      <w:pPr>
        <w:tabs>
          <w:tab w:val="left" w:pos="2353"/>
        </w:tabs>
        <w:bidi w:val="0"/>
        <w:jc w:val="left"/>
        <w:rPr>
          <w:rFonts w:hint="eastAsia" w:ascii="宋体" w:hAnsi="宋体" w:cs="宋体"/>
          <w:b/>
          <w:bCs/>
          <w:color w:val="auto"/>
          <w:sz w:val="36"/>
          <w:szCs w:val="36"/>
          <w:highlight w:val="none"/>
        </w:rPr>
      </w:pPr>
    </w:p>
    <w:p w14:paraId="5B3F5A2E">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根据《中华人民共和国政府采购法》等有关法律法规的规定，并结合本项目的实际，特制定本办法，本办法只适用于本项目政府采购的评审。</w:t>
      </w:r>
    </w:p>
    <w:p w14:paraId="56C5C950">
      <w:pPr>
        <w:pStyle w:val="40"/>
        <w:spacing w:beforeLines="100" w:afterLines="100"/>
        <w:jc w:val="left"/>
        <w:outlineLvl w:val="1"/>
        <w:rPr>
          <w:rFonts w:ascii="宋体" w:hAnsi="宋体" w:cs="宋体"/>
          <w:color w:val="auto"/>
          <w:sz w:val="30"/>
          <w:szCs w:val="30"/>
          <w:highlight w:val="none"/>
        </w:rPr>
      </w:pPr>
      <w:bookmarkStart w:id="434" w:name="_Toc530551901"/>
      <w:bookmarkStart w:id="435" w:name="_Toc531359078"/>
      <w:bookmarkStart w:id="436" w:name="_Toc335664295"/>
      <w:bookmarkStart w:id="437" w:name="_Toc493956075"/>
      <w:bookmarkStart w:id="438" w:name="_Toc16586"/>
      <w:r>
        <w:rPr>
          <w:rFonts w:hint="eastAsia" w:ascii="宋体" w:hAnsi="宋体" w:cs="宋体"/>
          <w:color w:val="auto"/>
          <w:sz w:val="30"/>
          <w:szCs w:val="30"/>
          <w:highlight w:val="none"/>
        </w:rPr>
        <w:t>一    总则</w:t>
      </w:r>
      <w:bookmarkEnd w:id="434"/>
      <w:bookmarkEnd w:id="435"/>
      <w:bookmarkEnd w:id="436"/>
      <w:bookmarkEnd w:id="437"/>
      <w:bookmarkEnd w:id="438"/>
    </w:p>
    <w:p w14:paraId="1351AFC2">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1.1  评审工作遵循公正、公平、科学、择优的原则确定成交候选人。磋商小组应严格按照磋商文件的资信商务及技术和报价要求，对磋商响应文件综合分析评价并编制评审报告。评审专家必须严格遵守保密规定，不得泄漏评审有关的情况，不得索贿受贿，不得参加影响评审的任何活动。</w:t>
      </w:r>
    </w:p>
    <w:p w14:paraId="1BBA0864">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1.2  本次评审采用综合评分法，按最终得分由高到低顺序排列。最终得分相同的，按磋商报价由低到高顺序排列；最终得分且磋商报价相同的，按技术得分由高到低顺序排列。磋商小组按顺序推荐</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rPr>
        <w:t>名成交候选人。评分过程中采用四舍五入法，并保留小数2位。</w:t>
      </w:r>
    </w:p>
    <w:p w14:paraId="53B66C76">
      <w:pPr>
        <w:pStyle w:val="40"/>
        <w:spacing w:beforeLines="100" w:afterLines="100"/>
        <w:jc w:val="left"/>
        <w:outlineLvl w:val="1"/>
        <w:rPr>
          <w:rFonts w:ascii="宋体" w:hAnsi="宋体" w:cs="宋体"/>
          <w:color w:val="auto"/>
          <w:sz w:val="30"/>
          <w:szCs w:val="30"/>
          <w:highlight w:val="none"/>
        </w:rPr>
      </w:pPr>
      <w:bookmarkStart w:id="439" w:name="_Toc17890"/>
      <w:r>
        <w:rPr>
          <w:rFonts w:hint="eastAsia" w:ascii="宋体" w:hAnsi="宋体" w:cs="宋体"/>
          <w:color w:val="auto"/>
          <w:sz w:val="30"/>
          <w:szCs w:val="30"/>
          <w:highlight w:val="none"/>
        </w:rPr>
        <w:t>二    评审一般规定</w:t>
      </w:r>
      <w:bookmarkEnd w:id="439"/>
    </w:p>
    <w:p w14:paraId="4F08D9E1">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2.1  本次评审采用综合评分法，总分100分。</w:t>
      </w:r>
    </w:p>
    <w:p w14:paraId="7E97C094">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2.2  资信商务及技术分的权重为</w:t>
      </w:r>
      <w:r>
        <w:rPr>
          <w:rFonts w:hint="eastAsia" w:ascii="宋体" w:hAnsi="宋体" w:eastAsia="宋体" w:cs="宋体"/>
          <w:color w:val="auto"/>
          <w:highlight w:val="none"/>
          <w:u w:val="single"/>
          <w:lang w:val="en-US" w:eastAsia="zh-CN"/>
        </w:rPr>
        <w:t>80</w:t>
      </w:r>
      <w:r>
        <w:rPr>
          <w:rFonts w:hint="eastAsia" w:ascii="宋体" w:hAnsi="宋体" w:eastAsia="宋体" w:cs="宋体"/>
          <w:color w:val="auto"/>
          <w:highlight w:val="none"/>
        </w:rPr>
        <w:t>%，评审分值为</w:t>
      </w:r>
      <w:r>
        <w:rPr>
          <w:rFonts w:hint="eastAsia" w:ascii="宋体" w:hAnsi="宋体" w:eastAsia="宋体" w:cs="宋体"/>
          <w:color w:val="auto"/>
          <w:highlight w:val="none"/>
          <w:u w:val="single"/>
          <w:lang w:val="en-US" w:eastAsia="zh-CN"/>
        </w:rPr>
        <w:t>80</w:t>
      </w:r>
      <w:r>
        <w:rPr>
          <w:rFonts w:hint="eastAsia" w:ascii="宋体" w:hAnsi="宋体" w:eastAsia="宋体" w:cs="宋体"/>
          <w:color w:val="auto"/>
          <w:highlight w:val="none"/>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14:paraId="5026A8D0">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2.3   报价分的权重为</w:t>
      </w:r>
      <w:r>
        <w:rPr>
          <w:rFonts w:hint="eastAsia" w:ascii="宋体" w:hAnsi="宋体" w:eastAsia="宋体" w:cs="宋体"/>
          <w:color w:val="auto"/>
          <w:highlight w:val="none"/>
          <w:u w:val="single"/>
          <w:lang w:val="en-US" w:eastAsia="zh-CN"/>
        </w:rPr>
        <w:t>20</w:t>
      </w:r>
      <w:r>
        <w:rPr>
          <w:rFonts w:hint="eastAsia" w:ascii="宋体" w:hAnsi="宋体" w:eastAsia="宋体" w:cs="宋体"/>
          <w:color w:val="auto"/>
          <w:highlight w:val="none"/>
        </w:rPr>
        <w:t>%，评审分值为</w:t>
      </w:r>
      <w:r>
        <w:rPr>
          <w:rFonts w:hint="eastAsia" w:ascii="宋体" w:hAnsi="宋体" w:eastAsia="宋体" w:cs="宋体"/>
          <w:color w:val="auto"/>
          <w:highlight w:val="none"/>
          <w:u w:val="single"/>
          <w:lang w:val="en-US" w:eastAsia="zh-CN"/>
        </w:rPr>
        <w:t>20</w:t>
      </w:r>
      <w:r>
        <w:rPr>
          <w:rFonts w:hint="eastAsia" w:ascii="宋体" w:hAnsi="宋体" w:eastAsia="宋体" w:cs="宋体"/>
          <w:color w:val="auto"/>
          <w:highlight w:val="none"/>
        </w:rPr>
        <w:t>分，由磋商小组按各供应商报价统一计算。</w:t>
      </w:r>
    </w:p>
    <w:p w14:paraId="2F4E31E8">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2.4  供应商总得分=资信商务及技术得分+报价得分。</w:t>
      </w:r>
    </w:p>
    <w:p w14:paraId="2482153D">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2.5  评审专家在规定的分值范围内打分，评分保留两位小数。</w:t>
      </w:r>
    </w:p>
    <w:p w14:paraId="4A260C0A">
      <w:pPr>
        <w:pStyle w:val="40"/>
        <w:spacing w:beforeLines="100" w:afterLines="100"/>
        <w:jc w:val="left"/>
        <w:outlineLvl w:val="1"/>
        <w:rPr>
          <w:rFonts w:ascii="宋体" w:hAnsi="宋体" w:cs="宋体"/>
          <w:color w:val="auto"/>
          <w:sz w:val="30"/>
          <w:szCs w:val="30"/>
          <w:highlight w:val="none"/>
        </w:rPr>
      </w:pPr>
      <w:bookmarkStart w:id="440" w:name="_Toc24082"/>
      <w:r>
        <w:rPr>
          <w:rFonts w:hint="eastAsia" w:ascii="宋体" w:hAnsi="宋体" w:cs="宋体"/>
          <w:color w:val="auto"/>
          <w:sz w:val="30"/>
          <w:szCs w:val="30"/>
          <w:highlight w:val="none"/>
        </w:rPr>
        <w:t>三    评审内容及标准</w:t>
      </w:r>
      <w:bookmarkEnd w:id="440"/>
    </w:p>
    <w:p w14:paraId="693C474A">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3.1   报价分（</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分）</w:t>
      </w:r>
    </w:p>
    <w:p w14:paraId="3A0D3301">
      <w:pPr>
        <w:pStyle w:val="28"/>
        <w:snapToGrid/>
        <w:spacing w:line="360"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3.1.1 报价分按供应商最后报价的价格进行评分，报价得分采用低价优先法计算，即满足磋商文件要求且最后报价最低的磋商最后报价为评审基准价，其价格分为满分，其他供应商的价格分按照下列公式计算：</w:t>
      </w:r>
    </w:p>
    <w:p w14:paraId="5343FD7A">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价格分=（评审基准价/磋商最后报价）×报价权重×100</w:t>
      </w:r>
    </w:p>
    <w:p w14:paraId="24E6AD1C">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3.2  评审内容和标准</w:t>
      </w:r>
    </w:p>
    <w:p w14:paraId="4615C712">
      <w:pPr>
        <w:pStyle w:val="28"/>
        <w:snapToGrid/>
        <w:spacing w:line="360" w:lineRule="auto"/>
        <w:ind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3.2.1资信商务</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rPr>
        <w:t>权重为</w:t>
      </w:r>
      <w:r>
        <w:rPr>
          <w:rFonts w:hint="eastAsia" w:ascii="宋体" w:hAnsi="宋体" w:eastAsia="宋体" w:cs="宋体"/>
          <w:color w:val="auto"/>
          <w:highlight w:val="none"/>
          <w:lang w:val="en-US" w:eastAsia="zh-CN"/>
        </w:rPr>
        <w:t>80</w:t>
      </w:r>
      <w:r>
        <w:rPr>
          <w:rFonts w:hint="eastAsia" w:ascii="宋体" w:hAnsi="宋体" w:eastAsia="宋体" w:cs="宋体"/>
          <w:color w:val="auto"/>
          <w:highlight w:val="none"/>
        </w:rPr>
        <w:t>%，分值为</w:t>
      </w:r>
      <w:r>
        <w:rPr>
          <w:rFonts w:hint="eastAsia" w:ascii="宋体" w:hAnsi="宋体" w:eastAsia="宋体" w:cs="宋体"/>
          <w:color w:val="auto"/>
          <w:highlight w:val="none"/>
          <w:lang w:val="en-US" w:eastAsia="zh-CN"/>
        </w:rPr>
        <w:t>80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tbl>
      <w:tblPr>
        <w:tblStyle w:val="43"/>
        <w:tblpPr w:leftFromText="180" w:rightFromText="180" w:vertAnchor="text" w:horzAnchor="page" w:tblpX="1455" w:tblpY="468"/>
        <w:tblOverlap w:val="never"/>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207"/>
        <w:gridCol w:w="6806"/>
        <w:gridCol w:w="1004"/>
      </w:tblGrid>
      <w:tr w14:paraId="7D14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0" w:type="dxa"/>
            <w:vAlign w:val="center"/>
          </w:tcPr>
          <w:p w14:paraId="06DC5462">
            <w:pPr>
              <w:snapToGrid w:val="0"/>
              <w:spacing w:line="360" w:lineRule="auto"/>
              <w:jc w:val="center"/>
              <w:rPr>
                <w:rFonts w:hint="eastAsia" w:ascii="宋体" w:hAnsi="宋体" w:eastAsia="宋体" w:cs="宋体"/>
                <w:b/>
                <w:bCs/>
                <w:color w:val="auto"/>
                <w:sz w:val="24"/>
                <w:szCs w:val="24"/>
                <w:highlight w:val="none"/>
                <w:lang w:val="en-US" w:eastAsia="zh-CN"/>
              </w:rPr>
            </w:pPr>
            <w:bookmarkStart w:id="441" w:name="_Toc41568724"/>
            <w:r>
              <w:rPr>
                <w:rFonts w:hint="eastAsia" w:ascii="宋体" w:hAnsi="宋体" w:eastAsia="宋体" w:cs="宋体"/>
                <w:b/>
                <w:bCs/>
                <w:color w:val="auto"/>
                <w:sz w:val="24"/>
                <w:szCs w:val="24"/>
                <w:highlight w:val="none"/>
                <w:lang w:val="en-US" w:eastAsia="zh-CN"/>
              </w:rPr>
              <w:t>序号</w:t>
            </w:r>
          </w:p>
        </w:tc>
        <w:tc>
          <w:tcPr>
            <w:tcW w:w="1207" w:type="dxa"/>
            <w:vAlign w:val="center"/>
          </w:tcPr>
          <w:p w14:paraId="3DE91D2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评分项目</w:t>
            </w:r>
          </w:p>
        </w:tc>
        <w:tc>
          <w:tcPr>
            <w:tcW w:w="6806" w:type="dxa"/>
            <w:vAlign w:val="center"/>
          </w:tcPr>
          <w:p w14:paraId="08B23EC1">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评分标准</w:t>
            </w:r>
          </w:p>
        </w:tc>
        <w:tc>
          <w:tcPr>
            <w:tcW w:w="1004" w:type="dxa"/>
            <w:vAlign w:val="center"/>
          </w:tcPr>
          <w:p w14:paraId="52DB612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w:t>
            </w:r>
          </w:p>
        </w:tc>
      </w:tr>
      <w:tr w14:paraId="3D2A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60" w:type="dxa"/>
            <w:shd w:val="clear" w:color="auto" w:fill="auto"/>
            <w:vAlign w:val="center"/>
          </w:tcPr>
          <w:p w14:paraId="16869A8B">
            <w:pPr>
              <w:spacing w:line="36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1</w:t>
            </w:r>
          </w:p>
        </w:tc>
        <w:tc>
          <w:tcPr>
            <w:tcW w:w="1207" w:type="dxa"/>
            <w:vAlign w:val="center"/>
          </w:tcPr>
          <w:p w14:paraId="69FCDA7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w:t>
            </w:r>
          </w:p>
        </w:tc>
        <w:tc>
          <w:tcPr>
            <w:tcW w:w="6806" w:type="dxa"/>
            <w:vAlign w:val="center"/>
          </w:tcPr>
          <w:p w14:paraId="7C8305CF">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供应商从202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月1日起至磋商截止时间止（以合同签定时间为准），供应商具有类似项目业绩每个得1分。最高得2分</w:t>
            </w:r>
            <w:r>
              <w:rPr>
                <w:rFonts w:hint="eastAsia" w:ascii="宋体" w:hAnsi="宋体" w:eastAsia="宋体" w:cs="宋体"/>
                <w:color w:val="auto"/>
                <w:sz w:val="24"/>
                <w:szCs w:val="24"/>
                <w:highlight w:val="none"/>
                <w:lang w:eastAsia="zh-CN"/>
              </w:rPr>
              <w:t>。</w:t>
            </w:r>
          </w:p>
          <w:p w14:paraId="2E87B71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（注：1.提供类似项目业绩合同和中标通知书（或成交通知书）扫描件，否则不得分；2.是否属于类似项目业绩由磋商小组根据合同的内容、特点等与本项目的类似程度进行认定。）</w:t>
            </w:r>
          </w:p>
        </w:tc>
        <w:tc>
          <w:tcPr>
            <w:tcW w:w="1004" w:type="dxa"/>
            <w:vAlign w:val="center"/>
          </w:tcPr>
          <w:p w14:paraId="1EA44D88">
            <w:pPr>
              <w:snapToGrid w:val="0"/>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0-2</w:t>
            </w:r>
          </w:p>
        </w:tc>
      </w:tr>
      <w:tr w14:paraId="2443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60" w:type="dxa"/>
            <w:vMerge w:val="restart"/>
            <w:shd w:val="clear" w:color="auto" w:fill="auto"/>
            <w:vAlign w:val="center"/>
          </w:tcPr>
          <w:p w14:paraId="27C0A50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1207" w:type="dxa"/>
            <w:vMerge w:val="restart"/>
            <w:shd w:val="clear" w:color="auto" w:fill="auto"/>
            <w:vAlign w:val="center"/>
          </w:tcPr>
          <w:p w14:paraId="70367505">
            <w:pPr>
              <w:tabs>
                <w:tab w:val="left" w:pos="0"/>
              </w:tabs>
              <w:autoSpaceDE w:val="0"/>
              <w:autoSpaceDN w:val="0"/>
              <w:adjustRightInd w:val="0"/>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项目总体实施方案（1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31EAC591">
            <w:pPr>
              <w:snapToGrid w:val="0"/>
              <w:spacing w:line="360" w:lineRule="auto"/>
              <w:jc w:val="center"/>
              <w:rPr>
                <w:rFonts w:hint="eastAsia" w:ascii="宋体" w:hAnsi="宋体" w:eastAsia="宋体" w:cs="宋体"/>
                <w:color w:val="auto"/>
                <w:sz w:val="24"/>
                <w:szCs w:val="24"/>
                <w:highlight w:val="none"/>
              </w:rPr>
            </w:pPr>
          </w:p>
        </w:tc>
        <w:tc>
          <w:tcPr>
            <w:tcW w:w="6806" w:type="dxa"/>
            <w:shd w:val="clear" w:color="auto" w:fill="auto"/>
            <w:vAlign w:val="center"/>
          </w:tcPr>
          <w:p w14:paraId="66A6B9BE">
            <w:pPr>
              <w:tabs>
                <w:tab w:val="left" w:pos="0"/>
              </w:tabs>
              <w:autoSpaceDE w:val="0"/>
              <w:autoSpaceDN w:val="0"/>
              <w:adjustRightInd w:val="0"/>
              <w:spacing w:line="276"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磋商小组根据各供应商文件中提供的</w:t>
            </w:r>
            <w:r>
              <w:rPr>
                <w:rFonts w:hint="eastAsia" w:ascii="宋体" w:hAnsi="宋体" w:eastAsia="宋体" w:cs="宋体"/>
                <w:color w:val="auto"/>
                <w:sz w:val="24"/>
                <w:szCs w:val="24"/>
                <w:highlight w:val="none"/>
              </w:rPr>
              <w:t>食堂管理方案中的管理思路是否清晰，管理目标是否明确，且总体管理方案是否具有全面性、科学性、合理性，</w:t>
            </w:r>
            <w:r>
              <w:rPr>
                <w:rFonts w:hint="eastAsia" w:ascii="宋体" w:hAnsi="宋体" w:eastAsia="宋体" w:cs="宋体"/>
                <w:color w:val="auto"/>
                <w:sz w:val="24"/>
                <w:szCs w:val="24"/>
                <w:highlight w:val="none"/>
                <w:lang w:val="en-US" w:eastAsia="zh-CN"/>
              </w:rPr>
              <w:t>由磋商小组成员在分值范围内打分，全面、科学、合理、可行的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rPr>
              <w:t>，欠全面、欠科学、欠合理、欠可行的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0.5分，不全面、不科学、不合理、不可行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26729347">
            <w:pPr>
              <w:tabs>
                <w:tab w:val="left" w:pos="0"/>
              </w:tabs>
              <w:autoSpaceDE w:val="0"/>
              <w:autoSpaceDN w:val="0"/>
              <w:adjustRightInd w:val="0"/>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-7</w:t>
            </w:r>
          </w:p>
        </w:tc>
      </w:tr>
      <w:tr w14:paraId="6A1A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60" w:type="dxa"/>
            <w:vMerge w:val="continue"/>
            <w:vAlign w:val="center"/>
          </w:tcPr>
          <w:p w14:paraId="3D92CF77">
            <w:pPr>
              <w:snapToGrid w:val="0"/>
              <w:spacing w:line="360" w:lineRule="auto"/>
              <w:jc w:val="center"/>
              <w:rPr>
                <w:rFonts w:hint="eastAsia" w:ascii="宋体" w:hAnsi="宋体" w:eastAsia="宋体" w:cs="宋体"/>
                <w:color w:val="auto"/>
                <w:sz w:val="24"/>
                <w:szCs w:val="24"/>
                <w:highlight w:val="none"/>
              </w:rPr>
            </w:pPr>
          </w:p>
        </w:tc>
        <w:tc>
          <w:tcPr>
            <w:tcW w:w="1207" w:type="dxa"/>
            <w:vMerge w:val="continue"/>
            <w:vAlign w:val="center"/>
          </w:tcPr>
          <w:p w14:paraId="1266F1C0">
            <w:pPr>
              <w:snapToGrid w:val="0"/>
              <w:spacing w:line="360" w:lineRule="auto"/>
              <w:jc w:val="center"/>
              <w:rPr>
                <w:rFonts w:hint="eastAsia" w:ascii="宋体" w:hAnsi="宋体" w:eastAsia="宋体" w:cs="宋体"/>
                <w:color w:val="auto"/>
                <w:sz w:val="24"/>
                <w:szCs w:val="24"/>
                <w:highlight w:val="none"/>
              </w:rPr>
            </w:pPr>
          </w:p>
        </w:tc>
        <w:tc>
          <w:tcPr>
            <w:tcW w:w="6806" w:type="dxa"/>
            <w:shd w:val="clear" w:color="auto" w:fill="auto"/>
            <w:vAlign w:val="center"/>
          </w:tcPr>
          <w:p w14:paraId="6E3D4ACC">
            <w:pPr>
              <w:tabs>
                <w:tab w:val="left" w:pos="0"/>
              </w:tabs>
              <w:autoSpaceDE w:val="0"/>
              <w:autoSpaceDN w:val="0"/>
              <w:adjustRightInd w:val="0"/>
              <w:spacing w:line="276"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磋商小组根据各供应商文件中提供的</w:t>
            </w:r>
            <w:r>
              <w:rPr>
                <w:rFonts w:hint="eastAsia" w:ascii="宋体" w:hAnsi="宋体" w:eastAsia="宋体" w:cs="宋体"/>
                <w:color w:val="auto"/>
                <w:sz w:val="24"/>
                <w:szCs w:val="24"/>
                <w:highlight w:val="none"/>
              </w:rPr>
              <w:t>食堂管理方案中的消毒制度、进货凭证记录、菜品留样、食堂卫生管理等，</w:t>
            </w:r>
            <w:r>
              <w:rPr>
                <w:rFonts w:hint="eastAsia" w:ascii="宋体" w:hAnsi="宋体" w:eastAsia="宋体" w:cs="宋体"/>
                <w:color w:val="auto"/>
                <w:sz w:val="24"/>
                <w:szCs w:val="24"/>
                <w:highlight w:val="none"/>
                <w:lang w:val="en-US" w:eastAsia="zh-CN"/>
              </w:rPr>
              <w:t>由磋商小组成员在分值范围内打分，全面、科学、合理、可行的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rPr>
              <w:t>，欠全面、欠科学、欠合理、欠可行的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0.5分，不全面、不科学、不合理、不可行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30126B72">
            <w:pPr>
              <w:tabs>
                <w:tab w:val="left" w:pos="0"/>
              </w:tabs>
              <w:autoSpaceDE w:val="0"/>
              <w:autoSpaceDN w:val="0"/>
              <w:adjustRightInd w:val="0"/>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-7</w:t>
            </w:r>
          </w:p>
        </w:tc>
      </w:tr>
      <w:tr w14:paraId="49E3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60" w:type="dxa"/>
            <w:vMerge w:val="restart"/>
            <w:shd w:val="clear" w:color="auto" w:fill="auto"/>
            <w:vAlign w:val="center"/>
          </w:tcPr>
          <w:p w14:paraId="79F696D8">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207" w:type="dxa"/>
            <w:vMerge w:val="restart"/>
            <w:shd w:val="clear" w:color="auto" w:fill="auto"/>
            <w:vAlign w:val="center"/>
          </w:tcPr>
          <w:p w14:paraId="1FAFEEDF">
            <w:pPr>
              <w:tabs>
                <w:tab w:val="left" w:pos="0"/>
              </w:tabs>
              <w:autoSpaceDE w:val="0"/>
              <w:autoSpaceDN w:val="0"/>
              <w:adjustRightInd w:val="0"/>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伙食质量（1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352EE5DC">
            <w:pPr>
              <w:snapToGrid w:val="0"/>
              <w:spacing w:line="360" w:lineRule="auto"/>
              <w:jc w:val="center"/>
              <w:rPr>
                <w:rFonts w:hint="eastAsia" w:ascii="宋体" w:hAnsi="宋体" w:eastAsia="宋体" w:cs="宋体"/>
                <w:color w:val="auto"/>
                <w:sz w:val="24"/>
                <w:szCs w:val="24"/>
                <w:highlight w:val="none"/>
              </w:rPr>
            </w:pPr>
          </w:p>
        </w:tc>
        <w:tc>
          <w:tcPr>
            <w:tcW w:w="6806" w:type="dxa"/>
            <w:shd w:val="clear" w:color="auto" w:fill="auto"/>
            <w:vAlign w:val="center"/>
          </w:tcPr>
          <w:p w14:paraId="3F6BB93B">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磋商小组根据各供应商文件中提供的</w:t>
            </w:r>
            <w:r>
              <w:rPr>
                <w:rFonts w:hint="eastAsia" w:ascii="宋体" w:hAnsi="宋体" w:eastAsia="宋体" w:cs="宋体"/>
                <w:color w:val="auto"/>
                <w:sz w:val="24"/>
                <w:szCs w:val="24"/>
                <w:highlight w:val="none"/>
              </w:rPr>
              <w:t>在校园网上或食堂内提供由营养师编制的每周菜谱单及营养配比说明，体现营养合理、品种多样、荤素搭配的要求，</w:t>
            </w:r>
            <w:r>
              <w:rPr>
                <w:rFonts w:hint="eastAsia" w:ascii="宋体" w:hAnsi="宋体" w:eastAsia="宋体" w:cs="宋体"/>
                <w:color w:val="auto"/>
                <w:sz w:val="24"/>
                <w:szCs w:val="24"/>
                <w:highlight w:val="none"/>
                <w:lang w:val="en-US" w:eastAsia="zh-CN" w:bidi="ar"/>
              </w:rPr>
              <w:t>由磋商小组成员在分值范围内打分，全面、科学、合理、可行的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bidi="ar"/>
              </w:rPr>
              <w:t>，欠全面、欠科学、欠合理、欠可行的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rPr>
              <w:t>不全面、不科学、不合理、不可行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7769302A">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bidi="ar"/>
              </w:rPr>
              <w:t>3</w:t>
            </w:r>
          </w:p>
        </w:tc>
      </w:tr>
      <w:tr w14:paraId="5D4C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60" w:type="dxa"/>
            <w:vMerge w:val="continue"/>
            <w:vAlign w:val="center"/>
          </w:tcPr>
          <w:p w14:paraId="4250F183">
            <w:pPr>
              <w:snapToGrid w:val="0"/>
              <w:spacing w:line="360" w:lineRule="auto"/>
              <w:jc w:val="center"/>
              <w:rPr>
                <w:rFonts w:hint="eastAsia" w:ascii="宋体" w:hAnsi="宋体" w:eastAsia="宋体" w:cs="宋体"/>
                <w:color w:val="auto"/>
                <w:sz w:val="24"/>
                <w:szCs w:val="24"/>
                <w:highlight w:val="none"/>
              </w:rPr>
            </w:pPr>
          </w:p>
        </w:tc>
        <w:tc>
          <w:tcPr>
            <w:tcW w:w="1207" w:type="dxa"/>
            <w:vMerge w:val="continue"/>
            <w:vAlign w:val="center"/>
          </w:tcPr>
          <w:p w14:paraId="7D30783E">
            <w:pPr>
              <w:snapToGrid w:val="0"/>
              <w:spacing w:line="360" w:lineRule="auto"/>
              <w:jc w:val="center"/>
              <w:rPr>
                <w:rFonts w:hint="eastAsia" w:ascii="宋体" w:hAnsi="宋体" w:eastAsia="宋体" w:cs="宋体"/>
                <w:color w:val="auto"/>
                <w:sz w:val="24"/>
                <w:szCs w:val="24"/>
                <w:highlight w:val="none"/>
              </w:rPr>
            </w:pPr>
          </w:p>
        </w:tc>
        <w:tc>
          <w:tcPr>
            <w:tcW w:w="6806" w:type="dxa"/>
            <w:shd w:val="clear" w:color="auto" w:fill="auto"/>
            <w:vAlign w:val="center"/>
          </w:tcPr>
          <w:p w14:paraId="5AEA4197">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磋商小组根据各供应商文件中提供的</w:t>
            </w:r>
            <w:r>
              <w:rPr>
                <w:rFonts w:hint="eastAsia" w:ascii="宋体" w:hAnsi="宋体" w:eastAsia="宋体" w:cs="宋体"/>
                <w:color w:val="auto"/>
                <w:sz w:val="24"/>
                <w:szCs w:val="24"/>
                <w:highlight w:val="none"/>
              </w:rPr>
              <w:t>有具体可行的伙食质量标准和监控制度，师生交流渠道多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
              </w:rPr>
              <w:t>由磋商小组成员在分值范围内打分，全面、科学、合理、可行的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bidi="ar"/>
              </w:rPr>
              <w:t>，欠全面、欠科学、欠合理、欠可行的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val="en-US" w:eastAsia="zh-CN" w:bidi="ar"/>
              </w:rPr>
              <w:t>，不全面、不科学、不合理、不可行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63CDC5A3">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p>
        </w:tc>
      </w:tr>
      <w:tr w14:paraId="227C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60" w:type="dxa"/>
            <w:vMerge w:val="continue"/>
            <w:vAlign w:val="center"/>
          </w:tcPr>
          <w:p w14:paraId="0DD9CE5F">
            <w:pPr>
              <w:snapToGrid w:val="0"/>
              <w:spacing w:line="360" w:lineRule="auto"/>
              <w:jc w:val="center"/>
              <w:rPr>
                <w:rFonts w:hint="eastAsia" w:ascii="宋体" w:hAnsi="宋体" w:eastAsia="宋体" w:cs="宋体"/>
                <w:color w:val="auto"/>
                <w:sz w:val="24"/>
                <w:szCs w:val="24"/>
                <w:highlight w:val="none"/>
              </w:rPr>
            </w:pPr>
          </w:p>
        </w:tc>
        <w:tc>
          <w:tcPr>
            <w:tcW w:w="1207" w:type="dxa"/>
            <w:vMerge w:val="continue"/>
            <w:vAlign w:val="center"/>
          </w:tcPr>
          <w:p w14:paraId="1B93A32E">
            <w:pPr>
              <w:snapToGrid w:val="0"/>
              <w:spacing w:line="360" w:lineRule="auto"/>
              <w:jc w:val="center"/>
              <w:rPr>
                <w:rFonts w:hint="eastAsia" w:ascii="宋体" w:hAnsi="宋体" w:eastAsia="宋体" w:cs="宋体"/>
                <w:color w:val="auto"/>
                <w:sz w:val="24"/>
                <w:szCs w:val="24"/>
                <w:highlight w:val="none"/>
              </w:rPr>
            </w:pPr>
          </w:p>
        </w:tc>
        <w:tc>
          <w:tcPr>
            <w:tcW w:w="6806" w:type="dxa"/>
            <w:shd w:val="clear" w:color="auto" w:fill="auto"/>
            <w:vAlign w:val="center"/>
          </w:tcPr>
          <w:p w14:paraId="68E898E0">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磋商小组根据各供应商文件中提供的</w:t>
            </w:r>
            <w:r>
              <w:rPr>
                <w:rFonts w:hint="eastAsia" w:ascii="宋体" w:hAnsi="宋体" w:eastAsia="宋体" w:cs="宋体"/>
                <w:color w:val="auto"/>
                <w:sz w:val="24"/>
                <w:szCs w:val="24"/>
                <w:highlight w:val="none"/>
              </w:rPr>
              <w:t>对学生和教师供应模式新颖、有创新，菜肴品种丰富，高、中、低档搭配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
              </w:rPr>
              <w:t>由磋商小组成员在分值范围内打分，全面、科学、合理、可行的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bidi="ar"/>
              </w:rPr>
              <w:t>，欠全面、欠科学、欠合理、欠可行的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val="en-US" w:eastAsia="zh-CN" w:bidi="ar"/>
              </w:rPr>
              <w:t>，不全面、不科学、不合理、不可行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2496A67E">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r>
      <w:tr w14:paraId="1CDC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60" w:type="dxa"/>
            <w:vMerge w:val="continue"/>
            <w:vAlign w:val="center"/>
          </w:tcPr>
          <w:p w14:paraId="46BB18C4">
            <w:pPr>
              <w:snapToGrid w:val="0"/>
              <w:spacing w:line="360" w:lineRule="auto"/>
              <w:jc w:val="center"/>
              <w:rPr>
                <w:rFonts w:hint="eastAsia" w:ascii="宋体" w:hAnsi="宋体" w:eastAsia="宋体" w:cs="宋体"/>
                <w:color w:val="auto"/>
                <w:sz w:val="24"/>
                <w:szCs w:val="24"/>
                <w:highlight w:val="none"/>
              </w:rPr>
            </w:pPr>
          </w:p>
        </w:tc>
        <w:tc>
          <w:tcPr>
            <w:tcW w:w="1207" w:type="dxa"/>
            <w:vMerge w:val="continue"/>
            <w:vAlign w:val="center"/>
          </w:tcPr>
          <w:p w14:paraId="014EA60D">
            <w:pPr>
              <w:snapToGrid w:val="0"/>
              <w:spacing w:line="360" w:lineRule="auto"/>
              <w:jc w:val="center"/>
              <w:rPr>
                <w:rFonts w:hint="eastAsia" w:ascii="宋体" w:hAnsi="宋体" w:eastAsia="宋体" w:cs="宋体"/>
                <w:color w:val="auto"/>
                <w:sz w:val="24"/>
                <w:szCs w:val="24"/>
                <w:highlight w:val="none"/>
              </w:rPr>
            </w:pPr>
          </w:p>
        </w:tc>
        <w:tc>
          <w:tcPr>
            <w:tcW w:w="6806" w:type="dxa"/>
            <w:shd w:val="clear" w:color="auto" w:fill="auto"/>
            <w:vAlign w:val="center"/>
          </w:tcPr>
          <w:p w14:paraId="39E5DE1B">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磋商小组根据各供应商文件中提供的</w:t>
            </w:r>
            <w:r>
              <w:rPr>
                <w:rFonts w:hint="eastAsia" w:ascii="宋体" w:hAnsi="宋体" w:eastAsia="宋体" w:cs="宋体"/>
                <w:color w:val="auto"/>
                <w:sz w:val="24"/>
                <w:szCs w:val="24"/>
                <w:highlight w:val="none"/>
              </w:rPr>
              <w:t>菜肴货真价实，质价相符，符合微利要求，有明确的利润率控制标准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
              </w:rPr>
              <w:t>由磋商小组成员在分值范围内打分，全面、科学、合理、可行的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bidi="ar"/>
              </w:rPr>
              <w:t>，欠全面、欠科学、欠合理、欠可行的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val="en-US" w:eastAsia="zh-CN" w:bidi="ar"/>
              </w:rPr>
              <w:t>，不全面、不科学、不合理、不可行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0FC228B4">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p>
        </w:tc>
      </w:tr>
      <w:tr w14:paraId="6ECC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60" w:type="dxa"/>
            <w:vMerge w:val="restart"/>
            <w:shd w:val="clear" w:color="auto" w:fill="auto"/>
            <w:vAlign w:val="center"/>
          </w:tcPr>
          <w:p w14:paraId="44F4C15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207" w:type="dxa"/>
            <w:vMerge w:val="restart"/>
            <w:shd w:val="clear" w:color="auto" w:fill="auto"/>
            <w:vAlign w:val="center"/>
          </w:tcPr>
          <w:p w14:paraId="2DE37A57">
            <w:pPr>
              <w:tabs>
                <w:tab w:val="left" w:pos="0"/>
              </w:tabs>
              <w:autoSpaceDE w:val="0"/>
              <w:autoSpaceDN w:val="0"/>
              <w:adjustRightInd w:val="0"/>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安全卫生承诺（10分）</w:t>
            </w:r>
          </w:p>
          <w:p w14:paraId="7C1A7C82">
            <w:pPr>
              <w:snapToGrid w:val="0"/>
              <w:spacing w:line="360" w:lineRule="auto"/>
              <w:jc w:val="center"/>
              <w:rPr>
                <w:rFonts w:hint="eastAsia" w:ascii="宋体" w:hAnsi="宋体" w:eastAsia="宋体" w:cs="宋体"/>
                <w:color w:val="auto"/>
                <w:sz w:val="24"/>
                <w:szCs w:val="24"/>
                <w:highlight w:val="none"/>
              </w:rPr>
            </w:pPr>
          </w:p>
        </w:tc>
        <w:tc>
          <w:tcPr>
            <w:tcW w:w="6806" w:type="dxa"/>
            <w:shd w:val="clear" w:color="auto" w:fill="auto"/>
            <w:vAlign w:val="center"/>
          </w:tcPr>
          <w:p w14:paraId="53927287">
            <w:pPr>
              <w:tabs>
                <w:tab w:val="left" w:pos="630"/>
              </w:tabs>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磋商小组根据各供应商文件中提供的</w:t>
            </w:r>
            <w:r>
              <w:rPr>
                <w:rFonts w:hint="eastAsia" w:ascii="宋体" w:hAnsi="宋体" w:eastAsia="宋体" w:cs="宋体"/>
                <w:color w:val="auto"/>
                <w:sz w:val="24"/>
                <w:szCs w:val="24"/>
                <w:highlight w:val="none"/>
              </w:rPr>
              <w:t>严格执行《中华人民共和国食品安全法》、《学校卫生工作条例》、《学校食堂与学生集体用餐卫生管理规定》等相关政策，员工上岗必须持有健康证的具体措施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bidi="ar"/>
              </w:rPr>
              <w:t>由磋商小组成员在分值范围内打分，由磋商小组成员在分值范围内打分，全面、科学、合理、可行的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bidi="ar"/>
              </w:rPr>
              <w:t>，欠全面、欠科学、欠合理、欠可行的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val="en-US" w:eastAsia="zh-CN" w:bidi="ar"/>
              </w:rPr>
              <w:t>，不全面、不科学、不合理、不可行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5D37A3C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0-5</w:t>
            </w:r>
          </w:p>
        </w:tc>
      </w:tr>
      <w:tr w14:paraId="2E3E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60" w:type="dxa"/>
            <w:vMerge w:val="continue"/>
            <w:vAlign w:val="center"/>
          </w:tcPr>
          <w:p w14:paraId="74C682D4">
            <w:pPr>
              <w:snapToGrid w:val="0"/>
              <w:spacing w:line="360" w:lineRule="auto"/>
              <w:jc w:val="center"/>
              <w:rPr>
                <w:rFonts w:hint="eastAsia" w:ascii="宋体" w:hAnsi="宋体" w:eastAsia="宋体" w:cs="宋体"/>
                <w:color w:val="auto"/>
                <w:sz w:val="24"/>
                <w:szCs w:val="24"/>
                <w:highlight w:val="none"/>
              </w:rPr>
            </w:pPr>
          </w:p>
        </w:tc>
        <w:tc>
          <w:tcPr>
            <w:tcW w:w="1207" w:type="dxa"/>
            <w:vMerge w:val="continue"/>
            <w:vAlign w:val="center"/>
          </w:tcPr>
          <w:p w14:paraId="18722424">
            <w:pPr>
              <w:snapToGrid w:val="0"/>
              <w:spacing w:line="360" w:lineRule="auto"/>
              <w:jc w:val="center"/>
              <w:rPr>
                <w:rFonts w:hint="eastAsia" w:ascii="宋体" w:hAnsi="宋体" w:eastAsia="宋体" w:cs="宋体"/>
                <w:color w:val="auto"/>
                <w:sz w:val="24"/>
                <w:szCs w:val="24"/>
                <w:highlight w:val="none"/>
              </w:rPr>
            </w:pPr>
          </w:p>
        </w:tc>
        <w:tc>
          <w:tcPr>
            <w:tcW w:w="6806" w:type="dxa"/>
            <w:shd w:val="clear" w:color="auto" w:fill="auto"/>
            <w:vAlign w:val="center"/>
          </w:tcPr>
          <w:p w14:paraId="2F76DDDE">
            <w:pPr>
              <w:tabs>
                <w:tab w:val="left" w:pos="630"/>
              </w:tabs>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磋商小组根据各供应商文件中提供的</w:t>
            </w:r>
            <w:r>
              <w:rPr>
                <w:rFonts w:hint="eastAsia" w:ascii="宋体" w:hAnsi="宋体" w:eastAsia="宋体" w:cs="宋体"/>
                <w:color w:val="auto"/>
                <w:sz w:val="24"/>
                <w:szCs w:val="24"/>
                <w:highlight w:val="none"/>
              </w:rPr>
              <w:t>配备有专职或兼职安全员，制定培训计划，负责每天检查食堂电、气、消防等设备设施安全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bidi="ar"/>
              </w:rPr>
              <w:t>由磋商小组成员在分值范围内打分，由磋商小组成员在分值范围内打分，全面、科学、合理、可行的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bidi="ar"/>
              </w:rPr>
              <w:t>，欠全面、欠科学、欠合理、欠可行的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val="en-US" w:eastAsia="zh-CN" w:bidi="ar"/>
              </w:rPr>
              <w:t>，不全面、不科学、不合理、不可行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2977753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0-5</w:t>
            </w:r>
          </w:p>
        </w:tc>
      </w:tr>
      <w:tr w14:paraId="244C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60" w:type="dxa"/>
            <w:shd w:val="clear" w:color="auto" w:fill="auto"/>
            <w:vAlign w:val="center"/>
          </w:tcPr>
          <w:p w14:paraId="1D6FE83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207" w:type="dxa"/>
            <w:shd w:val="clear" w:color="auto" w:fill="auto"/>
            <w:vAlign w:val="center"/>
          </w:tcPr>
          <w:p w14:paraId="0D1D75D8">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管理考核制度（</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tc>
        <w:tc>
          <w:tcPr>
            <w:tcW w:w="6806" w:type="dxa"/>
            <w:shd w:val="clear" w:color="auto" w:fill="auto"/>
            <w:vAlign w:val="center"/>
          </w:tcPr>
          <w:p w14:paraId="705D6F23">
            <w:pPr>
              <w:tabs>
                <w:tab w:val="left" w:pos="630"/>
              </w:tabs>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磋商小组根据各供应商文件中提供的</w:t>
            </w:r>
            <w:r>
              <w:rPr>
                <w:rFonts w:hint="eastAsia" w:ascii="宋体" w:hAnsi="宋体" w:eastAsia="宋体" w:cs="宋体"/>
                <w:color w:val="auto"/>
                <w:sz w:val="24"/>
                <w:szCs w:val="24"/>
                <w:highlight w:val="none"/>
              </w:rPr>
              <w:t>有健全的食堂管理制度和管理网络、严格执行“五常法”管理，岗位责任明确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食堂管理工作有计划，重视宣传工作，有员工培训计划，食堂管理规范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组织架构、人员配置合理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推行全成本核算，有规范的财务管理制度，体现微利的要求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执行《劳动合同法》，规范劳动用工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有节水、节电、节气、节油的奖惩措施，制定有突发事件安全应急预案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等情况进行评审打分，科学、合理、可行、全面的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rPr>
              <w:t>，欠科学、欠合理、欠可行、欠全面的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0.5分，项目实施方案不科学、不合理、不可行、不全面</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64223C23">
            <w:pPr>
              <w:snapToGrid w:val="0"/>
              <w:spacing w:line="360" w:lineRule="auto"/>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0-12</w:t>
            </w:r>
          </w:p>
        </w:tc>
      </w:tr>
      <w:tr w14:paraId="31D7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60" w:type="dxa"/>
            <w:shd w:val="clear" w:color="auto" w:fill="auto"/>
            <w:vAlign w:val="center"/>
          </w:tcPr>
          <w:p w14:paraId="63C4EDA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207" w:type="dxa"/>
            <w:shd w:val="clear" w:color="auto" w:fill="auto"/>
            <w:vAlign w:val="center"/>
          </w:tcPr>
          <w:p w14:paraId="6B8CD1B9">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人员配备</w:t>
            </w:r>
          </w:p>
          <w:p w14:paraId="709D073D">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806" w:type="dxa"/>
            <w:shd w:val="clear" w:color="auto" w:fill="auto"/>
            <w:vAlign w:val="center"/>
          </w:tcPr>
          <w:p w14:paraId="52613754">
            <w:pPr>
              <w:spacing w:line="276"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根据各供应商文件中提供的服务人员配置的合理性、科学性以及人员调度的便捷性，配备人员的数量与本项目需求的符合性，配备人员综合素质、技术能力、专业分布、实施经验等情况进行评审打分，服务人员配置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rPr>
              <w:t>，服务人员配置欠科学、欠合理、欠可行的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0.5分，服务人员配置不科学、不合理、不可行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6CBC7FCF">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0-8</w:t>
            </w:r>
          </w:p>
        </w:tc>
      </w:tr>
      <w:tr w14:paraId="4B3B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trPr>
        <w:tc>
          <w:tcPr>
            <w:tcW w:w="860" w:type="dxa"/>
            <w:shd w:val="clear" w:color="auto" w:fill="auto"/>
            <w:vAlign w:val="center"/>
          </w:tcPr>
          <w:p w14:paraId="572BFAE2">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207" w:type="dxa"/>
            <w:shd w:val="clear" w:color="auto" w:fill="auto"/>
            <w:vAlign w:val="center"/>
          </w:tcPr>
          <w:p w14:paraId="2DB05ACB">
            <w:pPr>
              <w:tabs>
                <w:tab w:val="left" w:pos="0"/>
              </w:tabs>
              <w:autoSpaceDE w:val="0"/>
              <w:autoSpaceDN w:val="0"/>
              <w:adjustRightInd w:val="0"/>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人员培训计划（</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806" w:type="dxa"/>
            <w:shd w:val="clear" w:color="auto" w:fill="auto"/>
            <w:vAlign w:val="center"/>
          </w:tcPr>
          <w:p w14:paraId="08240AA6">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各供应商</w:t>
            </w:r>
            <w:r>
              <w:rPr>
                <w:rFonts w:hint="eastAsia" w:ascii="宋体" w:hAnsi="宋体" w:eastAsia="宋体" w:cs="宋体"/>
                <w:color w:val="auto"/>
                <w:sz w:val="24"/>
                <w:szCs w:val="24"/>
                <w:highlight w:val="none"/>
              </w:rPr>
              <w:t>提供的人员培训计划，是否符合采购人的管理规章制度和需求，</w:t>
            </w:r>
            <w:r>
              <w:rPr>
                <w:rFonts w:hint="eastAsia" w:ascii="宋体" w:hAnsi="宋体" w:eastAsia="宋体" w:cs="宋体"/>
                <w:color w:val="auto"/>
                <w:sz w:val="24"/>
                <w:szCs w:val="24"/>
                <w:highlight w:val="none"/>
                <w:lang w:val="en-US" w:eastAsia="zh-CN"/>
              </w:rPr>
              <w:t>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rPr>
              <w:t>，欠科学、欠合理、欠可行的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36D98F3D">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0-5</w:t>
            </w:r>
          </w:p>
        </w:tc>
      </w:tr>
      <w:tr w14:paraId="4BA3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7" w:hRule="atLeast"/>
        </w:trPr>
        <w:tc>
          <w:tcPr>
            <w:tcW w:w="860" w:type="dxa"/>
            <w:shd w:val="clear" w:color="auto" w:fill="auto"/>
            <w:vAlign w:val="center"/>
          </w:tcPr>
          <w:p w14:paraId="3E81004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1207" w:type="dxa"/>
            <w:shd w:val="clear" w:color="auto" w:fill="auto"/>
            <w:vAlign w:val="center"/>
          </w:tcPr>
          <w:p w14:paraId="19DB5245">
            <w:pPr>
              <w:tabs>
                <w:tab w:val="left" w:pos="0"/>
              </w:tabs>
              <w:autoSpaceDE w:val="0"/>
              <w:autoSpaceDN w:val="0"/>
              <w:adjustRightInd w:val="0"/>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突发事件应急预案（</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806" w:type="dxa"/>
            <w:shd w:val="clear" w:color="auto" w:fill="auto"/>
            <w:vAlign w:val="center"/>
          </w:tcPr>
          <w:p w14:paraId="26CE9774">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各供应商</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val="en-US" w:eastAsia="zh-CN"/>
              </w:rPr>
              <w:t>文件中针对各类突发事件拟定应急处理方案的合理性、科学性、可行性等是否符合采购人需求进行评审，由磋商小组成员在分值范围内打分，科学、合理、可行的</w:t>
            </w:r>
            <w:r>
              <w:rPr>
                <w:rFonts w:hint="eastAsia" w:ascii="宋体" w:hAnsi="宋体" w:eastAsia="宋体" w:cs="宋体"/>
                <w:color w:val="auto"/>
                <w:kern w:val="0"/>
                <w:sz w:val="24"/>
                <w:szCs w:val="24"/>
                <w:highlight w:val="none"/>
                <w:lang w:val="en-US" w:eastAsia="zh-CN" w:bidi="ar"/>
              </w:rPr>
              <w:t>每项得1</w:t>
            </w:r>
            <w:r>
              <w:rPr>
                <w:rFonts w:hint="eastAsia" w:ascii="宋体" w:hAnsi="宋体" w:eastAsia="宋体" w:cs="宋体"/>
                <w:color w:val="auto"/>
                <w:sz w:val="24"/>
                <w:szCs w:val="24"/>
                <w:highlight w:val="none"/>
                <w:lang w:val="en-US" w:eastAsia="zh-CN"/>
              </w:rPr>
              <w:t>分，欠科学、欠合理、欠可行的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2B0587BD">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0-5</w:t>
            </w:r>
          </w:p>
        </w:tc>
      </w:tr>
      <w:tr w14:paraId="481F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60" w:type="dxa"/>
            <w:shd w:val="clear" w:color="auto" w:fill="auto"/>
            <w:vAlign w:val="center"/>
          </w:tcPr>
          <w:p w14:paraId="055E3E2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1207" w:type="dxa"/>
            <w:shd w:val="clear" w:color="auto" w:fill="auto"/>
            <w:vAlign w:val="center"/>
          </w:tcPr>
          <w:p w14:paraId="13704A9B">
            <w:pPr>
              <w:tabs>
                <w:tab w:val="left" w:pos="0"/>
              </w:tabs>
              <w:autoSpaceDE w:val="0"/>
              <w:autoSpaceDN w:val="0"/>
              <w:adjustRightInd w:val="0"/>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重点难点的理解分析及解决措施（5分）</w:t>
            </w:r>
          </w:p>
        </w:tc>
        <w:tc>
          <w:tcPr>
            <w:tcW w:w="6806" w:type="dxa"/>
            <w:shd w:val="clear" w:color="auto" w:fill="auto"/>
            <w:vAlign w:val="center"/>
          </w:tcPr>
          <w:p w14:paraId="7D378D99">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kern w:val="0"/>
                <w:sz w:val="24"/>
                <w:szCs w:val="24"/>
                <w:highlight w:val="none"/>
              </w:rPr>
              <w:t>根据</w:t>
            </w:r>
            <w:r>
              <w:rPr>
                <w:rFonts w:hint="eastAsia" w:ascii="宋体" w:hAnsi="宋体" w:eastAsia="宋体" w:cs="宋体"/>
                <w:color w:val="auto"/>
                <w:sz w:val="24"/>
                <w:szCs w:val="24"/>
                <w:highlight w:val="none"/>
                <w:lang w:val="en-US" w:eastAsia="zh-CN"/>
              </w:rPr>
              <w:t>各供应商</w:t>
            </w:r>
            <w:r>
              <w:rPr>
                <w:rFonts w:hint="eastAsia" w:ascii="宋体" w:hAnsi="宋体" w:eastAsia="宋体" w:cs="宋体"/>
                <w:color w:val="auto"/>
                <w:kern w:val="0"/>
                <w:sz w:val="24"/>
                <w:szCs w:val="24"/>
                <w:highlight w:val="none"/>
              </w:rPr>
              <w:t>提供的</w:t>
            </w:r>
            <w:r>
              <w:rPr>
                <w:rFonts w:hint="eastAsia" w:ascii="宋体" w:hAnsi="宋体" w:eastAsia="宋体" w:cs="宋体"/>
                <w:color w:val="auto"/>
                <w:kern w:val="0"/>
                <w:sz w:val="24"/>
                <w:szCs w:val="24"/>
                <w:highlight w:val="none"/>
                <w:lang w:val="en-US" w:eastAsia="zh-CN"/>
              </w:rPr>
              <w:t>文件</w:t>
            </w:r>
            <w:r>
              <w:rPr>
                <w:rFonts w:hint="eastAsia" w:ascii="宋体" w:hAnsi="宋体" w:eastAsia="宋体" w:cs="宋体"/>
                <w:color w:val="auto"/>
                <w:kern w:val="0"/>
                <w:sz w:val="24"/>
                <w:szCs w:val="24"/>
                <w:highlight w:val="none"/>
              </w:rPr>
              <w:t>本采购项目的实施方案，方案重点认识的准确程度，及全面程度，</w:t>
            </w:r>
            <w:r>
              <w:rPr>
                <w:rFonts w:hint="eastAsia" w:ascii="宋体" w:hAnsi="宋体" w:eastAsia="宋体" w:cs="宋体"/>
                <w:color w:val="auto"/>
                <w:sz w:val="24"/>
                <w:szCs w:val="24"/>
                <w:highlight w:val="none"/>
                <w:lang w:val="en-US" w:eastAsia="zh-CN"/>
              </w:rPr>
              <w:t>由磋商小组成员在分值范围内打分，科学、合理、可行的</w:t>
            </w:r>
            <w:r>
              <w:rPr>
                <w:rFonts w:hint="eastAsia" w:ascii="宋体" w:hAnsi="宋体" w:eastAsia="宋体" w:cs="宋体"/>
                <w:color w:val="auto"/>
                <w:kern w:val="0"/>
                <w:sz w:val="24"/>
                <w:szCs w:val="24"/>
                <w:highlight w:val="none"/>
                <w:lang w:val="en-US" w:eastAsia="zh-CN" w:bidi="ar"/>
              </w:rPr>
              <w:t>每项得1</w:t>
            </w:r>
            <w:r>
              <w:rPr>
                <w:rFonts w:hint="eastAsia" w:ascii="宋体" w:hAnsi="宋体" w:eastAsia="宋体" w:cs="宋体"/>
                <w:color w:val="auto"/>
                <w:sz w:val="24"/>
                <w:szCs w:val="24"/>
                <w:highlight w:val="none"/>
                <w:lang w:val="en-US" w:eastAsia="zh-CN"/>
              </w:rPr>
              <w:t>分，欠科学、欠合理、欠可行的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7D3C2D18">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0-5</w:t>
            </w:r>
          </w:p>
        </w:tc>
      </w:tr>
      <w:tr w14:paraId="0814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60" w:type="dxa"/>
            <w:shd w:val="clear" w:color="auto" w:fill="auto"/>
            <w:vAlign w:val="center"/>
          </w:tcPr>
          <w:p w14:paraId="7D377CE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207" w:type="dxa"/>
            <w:shd w:val="clear" w:color="auto" w:fill="auto"/>
            <w:vAlign w:val="center"/>
          </w:tcPr>
          <w:p w14:paraId="40618D7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文明安全服务及保障措施（</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806" w:type="dxa"/>
            <w:shd w:val="clear" w:color="auto" w:fill="auto"/>
            <w:vAlign w:val="center"/>
          </w:tcPr>
          <w:p w14:paraId="5EDC57B7">
            <w:pPr>
              <w:spacing w:line="276"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磋商小组根据各供应商提供的技术文件中对本项目的设施设备使用安全、财产保险等保障措施是否科学、合理、可行等，由磋商小组成员在分值范围内打分，科学、合理、可行的</w:t>
            </w:r>
            <w:r>
              <w:rPr>
                <w:rFonts w:hint="eastAsia" w:ascii="宋体" w:hAnsi="宋体" w:eastAsia="宋体" w:cs="宋体"/>
                <w:color w:val="auto"/>
                <w:kern w:val="0"/>
                <w:sz w:val="24"/>
                <w:szCs w:val="24"/>
                <w:highlight w:val="none"/>
                <w:lang w:val="en-US" w:eastAsia="zh-CN" w:bidi="ar"/>
              </w:rPr>
              <w:t>每项得1</w:t>
            </w:r>
            <w:r>
              <w:rPr>
                <w:rFonts w:hint="eastAsia" w:ascii="宋体" w:hAnsi="宋体" w:eastAsia="宋体" w:cs="宋体"/>
                <w:color w:val="auto"/>
                <w:sz w:val="24"/>
                <w:szCs w:val="24"/>
                <w:highlight w:val="none"/>
                <w:lang w:val="en-US" w:eastAsia="zh-CN"/>
              </w:rPr>
              <w:t>分，欠科学、欠合理、欠可行的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6DA011C2">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0-5</w:t>
            </w:r>
          </w:p>
        </w:tc>
      </w:tr>
    </w:tbl>
    <w:p w14:paraId="5EC59B52">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5A579B25">
      <w:pPr>
        <w:pStyle w:val="40"/>
        <w:spacing w:before="0" w:after="0" w:line="360" w:lineRule="auto"/>
        <w:jc w:val="left"/>
        <w:rPr>
          <w:rFonts w:ascii="宋体" w:hAnsi="宋体" w:cs="宋体"/>
          <w:color w:val="auto"/>
          <w:sz w:val="24"/>
          <w:szCs w:val="24"/>
          <w:highlight w:val="none"/>
        </w:rPr>
      </w:pPr>
      <w:bookmarkStart w:id="442" w:name="_Toc9102"/>
      <w:r>
        <w:rPr>
          <w:rFonts w:hint="eastAsia" w:ascii="宋体" w:hAnsi="宋体" w:cs="宋体"/>
          <w:color w:val="auto"/>
          <w:sz w:val="24"/>
          <w:szCs w:val="24"/>
          <w:highlight w:val="none"/>
        </w:rPr>
        <w:t>附件：政府采购活动现场确认声明书</w:t>
      </w:r>
      <w:bookmarkEnd w:id="441"/>
      <w:bookmarkEnd w:id="442"/>
    </w:p>
    <w:p w14:paraId="3ED3C3FD">
      <w:pPr>
        <w:rPr>
          <w:rFonts w:ascii="宋体" w:hAnsi="宋体" w:cs="宋体"/>
          <w:color w:val="auto"/>
          <w:highlight w:val="none"/>
        </w:rPr>
      </w:pPr>
    </w:p>
    <w:p w14:paraId="087E1721">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政府采购活动现场确认声明书</w:t>
      </w:r>
    </w:p>
    <w:p w14:paraId="7CF33172">
      <w:pPr>
        <w:spacing w:line="340" w:lineRule="exact"/>
        <w:jc w:val="center"/>
        <w:rPr>
          <w:rFonts w:ascii="宋体" w:hAnsi="宋体" w:cs="宋体"/>
          <w:color w:val="auto"/>
          <w:sz w:val="32"/>
          <w:szCs w:val="32"/>
          <w:highlight w:val="none"/>
        </w:rPr>
      </w:pPr>
    </w:p>
    <w:p w14:paraId="74D12F76">
      <w:pPr>
        <w:spacing w:line="340" w:lineRule="exact"/>
        <w:jc w:val="left"/>
        <w:rPr>
          <w:rFonts w:ascii="宋体" w:hAnsi="宋体" w:cs="宋体"/>
          <w:color w:val="auto"/>
          <w:sz w:val="24"/>
          <w:szCs w:val="24"/>
          <w:highlight w:val="none"/>
          <w:u w:val="single"/>
        </w:rPr>
      </w:pPr>
      <w:r>
        <w:rPr>
          <w:rFonts w:hint="eastAsia" w:ascii="宋体" w:hAnsi="宋体" w:cs="宋体"/>
          <w:i/>
          <w:color w:val="auto"/>
          <w:sz w:val="24"/>
          <w:szCs w:val="24"/>
          <w:highlight w:val="none"/>
          <w:u w:val="single"/>
        </w:rPr>
        <w:t>（采购人名称）</w:t>
      </w:r>
      <w:r>
        <w:rPr>
          <w:rFonts w:hint="eastAsia" w:ascii="宋体" w:hAnsi="宋体" w:cs="宋体"/>
          <w:color w:val="auto"/>
          <w:sz w:val="24"/>
          <w:szCs w:val="24"/>
          <w:highlight w:val="none"/>
          <w:u w:val="single"/>
        </w:rPr>
        <w:t>：</w:t>
      </w:r>
    </w:p>
    <w:p w14:paraId="640026D0">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本人经由</w:t>
      </w:r>
      <w:r>
        <w:rPr>
          <w:rFonts w:hint="eastAsia" w:ascii="宋体" w:hAnsi="宋体" w:cs="宋体"/>
          <w:i/>
          <w:color w:val="auto"/>
          <w:sz w:val="24"/>
          <w:szCs w:val="24"/>
          <w:highlight w:val="none"/>
          <w:u w:val="single"/>
        </w:rPr>
        <w:t xml:space="preserve">（公司名称） </w:t>
      </w:r>
      <w:r>
        <w:rPr>
          <w:rFonts w:hint="eastAsia" w:ascii="宋体" w:hAnsi="宋体" w:cs="宋体"/>
          <w:color w:val="auto"/>
          <w:sz w:val="24"/>
          <w:szCs w:val="24"/>
          <w:highlight w:val="none"/>
        </w:rPr>
        <w:t>法定代表人（负责人），合法授权参加</w:t>
      </w:r>
      <w:r>
        <w:rPr>
          <w:rFonts w:hint="eastAsia" w:ascii="宋体" w:hAnsi="宋体" w:cs="宋体"/>
          <w:i/>
          <w:color w:val="auto"/>
          <w:sz w:val="24"/>
          <w:szCs w:val="24"/>
          <w:highlight w:val="none"/>
          <w:u w:val="single"/>
        </w:rPr>
        <w:t xml:space="preserve">（项目名称）（项目编号）  </w:t>
      </w:r>
      <w:r>
        <w:rPr>
          <w:rFonts w:hint="eastAsia" w:ascii="宋体" w:hAnsi="宋体" w:cs="宋体"/>
          <w:color w:val="auto"/>
          <w:sz w:val="24"/>
          <w:szCs w:val="24"/>
          <w:highlight w:val="none"/>
          <w:u w:val="single"/>
        </w:rPr>
        <w:t>政府</w:t>
      </w:r>
      <w:r>
        <w:rPr>
          <w:rFonts w:hint="eastAsia" w:ascii="宋体" w:hAnsi="宋体" w:cs="宋体"/>
          <w:color w:val="auto"/>
          <w:sz w:val="24"/>
          <w:szCs w:val="24"/>
          <w:highlight w:val="none"/>
        </w:rPr>
        <w:t>采购活动，经与本单位法人代表（负责人）联系确认，现就有关公平竞争事项郑重声明如下：</w:t>
      </w:r>
    </w:p>
    <w:p w14:paraId="7B8492FC">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一、本单位与采购人之间 □不存在利害关系 □存在下列利害关系</w:t>
      </w:r>
      <w:r>
        <w:rPr>
          <w:rFonts w:hint="eastAsia" w:ascii="宋体" w:hAnsi="宋体" w:cs="宋体"/>
          <w:color w:val="auto"/>
          <w:sz w:val="24"/>
          <w:szCs w:val="24"/>
          <w:highlight w:val="none"/>
          <w:u w:val="single"/>
        </w:rPr>
        <w:t xml:space="preserve">         ：</w:t>
      </w:r>
    </w:p>
    <w:p w14:paraId="115BFE09">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A.投资关系    B.行政隶属关系    C.业务指导关系</w:t>
      </w:r>
    </w:p>
    <w:p w14:paraId="03938FD0">
      <w:pPr>
        <w:spacing w:line="3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D.其他可能影响采购公正的利害关系（如有，请如实说明）</w:t>
      </w:r>
    </w:p>
    <w:p w14:paraId="195C660A">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二、现已清楚知道参加本项目采购活动的其他所有供应商名称，本单位</w:t>
      </w:r>
    </w:p>
    <w:p w14:paraId="546E2128">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□与其他所有供应商之间均不存在利害关系  □与</w:t>
      </w:r>
      <w:r>
        <w:rPr>
          <w:rFonts w:hint="eastAsia" w:ascii="宋体" w:hAnsi="宋体" w:cs="宋体"/>
          <w:color w:val="auto"/>
          <w:sz w:val="24"/>
          <w:szCs w:val="24"/>
          <w:highlight w:val="none"/>
          <w:u w:val="single"/>
        </w:rPr>
        <w:t xml:space="preserve">（供应商名称）     </w:t>
      </w:r>
      <w:r>
        <w:rPr>
          <w:rFonts w:hint="eastAsia" w:ascii="宋体" w:hAnsi="宋体" w:cs="宋体"/>
          <w:color w:val="auto"/>
          <w:sz w:val="24"/>
          <w:szCs w:val="24"/>
          <w:highlight w:val="none"/>
        </w:rPr>
        <w:t>之间存在下列利害关系：</w:t>
      </w:r>
    </w:p>
    <w:p w14:paraId="04E5A65B">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A.法定代表人或负责人或实际控制人是同一人</w:t>
      </w:r>
    </w:p>
    <w:p w14:paraId="32BF82D6">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B.法定代表人或负责人或实际控制人是夫妻关系</w:t>
      </w:r>
    </w:p>
    <w:p w14:paraId="7AE5D761">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C.法定代表人或负责人或实际控制人是直系血亲关系</w:t>
      </w:r>
    </w:p>
    <w:p w14:paraId="5CE77016">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D.法定代表人或负责人或实际控制人存在三代以内旁系血亲关系</w:t>
      </w:r>
    </w:p>
    <w:p w14:paraId="5ABA8204">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E.法定代表人或负责人或实际控制人存在近姻亲关系</w:t>
      </w:r>
    </w:p>
    <w:p w14:paraId="5EFB0AD6">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F.法定代表人或负责人或实际控制人存在股份控制或实际控制关系</w:t>
      </w:r>
    </w:p>
    <w:p w14:paraId="56B8414A">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G.存在共同直接或间接投资设立子公司、联营企业和合营企业情况</w:t>
      </w:r>
    </w:p>
    <w:p w14:paraId="2401D051">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H.存在分级代理或代销关系、同一生产制造商关系、管理关系、重要业务（占主营业务收入50%以上）或重要财务往来关系（如融资）等其他实质性控制关系</w:t>
      </w:r>
    </w:p>
    <w:p w14:paraId="2128813D">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I.其他利害关系情况 </w:t>
      </w:r>
    </w:p>
    <w:p w14:paraId="08987EDA">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三、现已清楚知道并严格遵守政府采购法律法规和现场纪律。</w:t>
      </w:r>
    </w:p>
    <w:p w14:paraId="5431005E">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四、我发现和供应商之间存在或可能存在上述第二条第项利害关系。 </w:t>
      </w:r>
    </w:p>
    <w:p w14:paraId="71E88EFF">
      <w:pPr>
        <w:spacing w:line="340" w:lineRule="exact"/>
        <w:ind w:firstLine="480"/>
        <w:rPr>
          <w:rFonts w:ascii="宋体" w:hAnsi="宋体" w:cs="宋体"/>
          <w:color w:val="auto"/>
          <w:sz w:val="24"/>
          <w:szCs w:val="24"/>
          <w:highlight w:val="none"/>
        </w:rPr>
      </w:pPr>
    </w:p>
    <w:p w14:paraId="68D05C9F">
      <w:pPr>
        <w:wordWrap w:val="0"/>
        <w:spacing w:line="340" w:lineRule="exact"/>
        <w:ind w:firstLine="120" w:firstLineChars="5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（供应商代表签名）：     </w:t>
      </w:r>
    </w:p>
    <w:p w14:paraId="6440DC0E">
      <w:pPr>
        <w:spacing w:line="340" w:lineRule="exact"/>
        <w:jc w:val="left"/>
        <w:rPr>
          <w:rFonts w:ascii="宋体" w:hAnsi="宋体" w:cs="宋体"/>
          <w:color w:val="auto"/>
          <w:sz w:val="24"/>
          <w:szCs w:val="24"/>
          <w:highlight w:val="none"/>
        </w:rPr>
      </w:pPr>
    </w:p>
    <w:p w14:paraId="213F5EB7">
      <w:pPr>
        <w:wordWrap w:val="0"/>
        <w:spacing w:line="34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6B43143F">
      <w:pPr>
        <w:spacing w:line="340" w:lineRule="exact"/>
        <w:rPr>
          <w:rFonts w:ascii="宋体" w:hAnsi="宋体" w:cs="宋体"/>
          <w:color w:val="auto"/>
          <w:sz w:val="28"/>
          <w:szCs w:val="28"/>
          <w:highlight w:val="none"/>
        </w:rPr>
      </w:pPr>
    </w:p>
    <w:p w14:paraId="59B62A20">
      <w:pPr>
        <w:spacing w:line="340" w:lineRule="exact"/>
        <w:rPr>
          <w:rFonts w:ascii="宋体" w:hAnsi="宋体" w:cs="宋体"/>
          <w:color w:val="auto"/>
          <w:sz w:val="24"/>
          <w:szCs w:val="24"/>
          <w:highlight w:val="none"/>
        </w:rPr>
      </w:pPr>
      <w:r>
        <w:rPr>
          <w:rFonts w:hint="eastAsia" w:ascii="宋体" w:hAnsi="宋体" w:cs="宋体"/>
          <w:color w:val="auto"/>
          <w:sz w:val="24"/>
          <w:szCs w:val="24"/>
          <w:highlight w:val="none"/>
        </w:rPr>
        <w:t>注：1、供应商认为有利害关系和需要回避的人员，应提供相关证明材料，与本声明书一同提交。由采购代理机构和财政监督部门负责询问核查；</w:t>
      </w:r>
    </w:p>
    <w:p w14:paraId="0D6A741D">
      <w:pPr>
        <w:wordWrap w:val="0"/>
        <w:spacing w:line="340" w:lineRule="exact"/>
        <w:rPr>
          <w:rFonts w:ascii="宋体" w:hAnsi="宋体" w:cs="宋体"/>
          <w:b/>
          <w:color w:val="auto"/>
          <w:highlight w:val="none"/>
        </w:rPr>
      </w:pPr>
      <w:r>
        <w:rPr>
          <w:rFonts w:hint="eastAsia" w:ascii="宋体" w:hAnsi="宋体" w:cs="宋体"/>
          <w:b/>
          <w:color w:val="auto"/>
          <w:sz w:val="24"/>
          <w:highlight w:val="none"/>
        </w:rPr>
        <w:t>2、该声明书在响应文件解密后30分钟内以邮件方式发送至邮箱</w:t>
      </w:r>
      <w:r>
        <w:rPr>
          <w:rFonts w:hint="eastAsia" w:ascii="宋体" w:hAnsi="宋体" w:cs="宋体"/>
          <w:b/>
          <w:color w:val="auto"/>
          <w:sz w:val="24"/>
          <w:highlight w:val="none"/>
          <w:lang w:eastAsia="zh-CN"/>
        </w:rPr>
        <w:t>1252861146</w:t>
      </w:r>
      <w:r>
        <w:rPr>
          <w:rFonts w:hint="eastAsia" w:ascii="宋体" w:hAnsi="宋体" w:cs="宋体"/>
          <w:b/>
          <w:color w:val="auto"/>
          <w:sz w:val="24"/>
          <w:highlight w:val="none"/>
        </w:rPr>
        <w:t>@qq.com。</w:t>
      </w:r>
    </w:p>
    <w:p w14:paraId="754E11BB">
      <w:pPr>
        <w:pStyle w:val="28"/>
        <w:snapToGrid/>
        <w:spacing w:line="360" w:lineRule="auto"/>
        <w:ind w:left="0" w:leftChars="0" w:firstLine="0" w:firstLineChars="0"/>
        <w:rPr>
          <w:rFonts w:ascii="宋体" w:hAnsi="宋体" w:eastAsia="宋体" w:cs="宋体"/>
          <w:color w:val="auto"/>
          <w:highlight w:val="none"/>
        </w:rPr>
      </w:pPr>
      <w:r>
        <w:rPr>
          <w:rFonts w:hint="eastAsia" w:ascii="宋体" w:hAnsi="宋体" w:eastAsia="宋体" w:cs="宋体"/>
          <w:b/>
          <w:color w:val="auto"/>
          <w:highlight w:val="none"/>
        </w:rPr>
        <w:t>3、该声明书请各供应商在开标前提前准备好。</w:t>
      </w:r>
    </w:p>
    <w:sectPr>
      <w:pgSz w:w="11906" w:h="16838"/>
      <w:pgMar w:top="1418" w:right="1418" w:bottom="1418"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BE774">
    <w:pPr>
      <w:pBdr>
        <w:top w:val="single" w:color="auto" w:sz="4" w:space="1"/>
      </w:pBdr>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3</w:t>
    </w:r>
    <w:r>
      <w:rPr>
        <w:rFonts w:hint="eastAsia" w:ascii="仿宋_GB2312"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94AFE">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F483E">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45BA8">
    <w:pPr>
      <w:pBdr>
        <w:top w:val="single" w:color="auto" w:sz="4" w:space="1"/>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A0D67">
    <w:pPr>
      <w:pBdr>
        <w:top w:val="single" w:color="auto" w:sz="4" w:space="1"/>
      </w:pBdr>
      <w:rPr>
        <w:rFonts w:ascii="宋体" w:hAnsi="宋体"/>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81551">
                          <w:pPr>
                            <w:pStyle w:val="3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81551">
                    <w:pPr>
                      <w:pStyle w:val="3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B4056">
    <w:pP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89736">
    <w:pPr>
      <w:pStyle w:val="30"/>
      <w:ind w:right="360"/>
      <w:jc w:val="both"/>
      <w:rPr>
        <w:rFonts w:hint="eastAsia" w:ascii="宋体" w:hAnsi="宋体"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370AE">
                          <w:pPr>
                            <w:pStyle w:val="30"/>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20370AE">
                    <w:pPr>
                      <w:pStyle w:val="30"/>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E0FCD">
    <w:pPr>
      <w:pStyle w:val="30"/>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rPr>
      <w:t>52</w:t>
    </w:r>
    <w:r>
      <w:rPr>
        <w:rStyle w:val="47"/>
      </w:rPr>
      <w:fldChar w:fldCharType="end"/>
    </w:r>
  </w:p>
  <w:p w14:paraId="68957310">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520F6">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C5886">
                          <w:pPr>
                            <w:pStyle w:val="30"/>
                          </w:pPr>
                          <w:r>
                            <w:t xml:space="preserve">— </w:t>
                          </w:r>
                          <w:r>
                            <w:fldChar w:fldCharType="begin"/>
                          </w:r>
                          <w:r>
                            <w:instrText xml:space="preserve"> PAGE  \* MERGEFORMAT </w:instrText>
                          </w:r>
                          <w:r>
                            <w:fldChar w:fldCharType="separate"/>
                          </w:r>
                          <w:r>
                            <w:t>30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5C5886">
                    <w:pPr>
                      <w:pStyle w:val="30"/>
                    </w:pPr>
                    <w:r>
                      <w:t xml:space="preserve">— </w:t>
                    </w:r>
                    <w:r>
                      <w:fldChar w:fldCharType="begin"/>
                    </w:r>
                    <w:r>
                      <w:instrText xml:space="preserve"> PAGE  \* MERGEFORMAT </w:instrText>
                    </w:r>
                    <w:r>
                      <w:fldChar w:fldCharType="separate"/>
                    </w:r>
                    <w:r>
                      <w:t>30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0FE10">
    <w:pPr>
      <w:pStyle w:val="31"/>
      <w:ind w:right="-4"/>
      <w:jc w:val="left"/>
      <w:rPr>
        <w:rFonts w:hint="eastAsia" w:ascii="仿宋_GB2312" w:hAnsi="宋体" w:eastAsia="仿宋_GB231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C5468">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D6375">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82C66">
    <w:pPr>
      <w:pStyle w:val="31"/>
      <w:pBdr>
        <w:bottom w:val="single" w:color="auto" w:sz="4" w:space="1"/>
      </w:pBdr>
      <w:ind w:right="-4"/>
      <w:jc w:val="left"/>
      <w:rPr>
        <w:rFonts w:hint="eastAsia" w:ascii="宋体" w:hAnsi="宋体" w:eastAsia="宋体" w:cs="Times New Roman"/>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63367">
    <w:pPr>
      <w:pStyle w:val="2"/>
      <w:pBdr>
        <w:bottom w:val="none" w:color="auto" w:sz="0" w:space="0"/>
      </w:pBdr>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A960">
    <w:pPr>
      <w:pStyle w:val="31"/>
      <w:ind w:right="-4"/>
      <w:jc w:val="left"/>
    </w:pPr>
    <w:r>
      <w:rPr>
        <w:rFonts w:hint="eastAsia" w:ascii="宋体" w:hAnsi="宋体" w:cs="Times New Roman"/>
        <w:sz w:val="21"/>
        <w:szCs w:val="21"/>
        <w:u w:val="none"/>
        <w:lang w:eastAsia="zh-CN"/>
      </w:rPr>
      <w:t>松阳县实验幼儿园食堂后勤采购服务</w:t>
    </w:r>
    <w:r>
      <w:rPr>
        <w:rFonts w:hint="eastAsia" w:ascii="宋体" w:hAnsi="宋体" w:eastAsia="宋体" w:cs="Times New Roman"/>
        <w:sz w:val="21"/>
        <w:szCs w:val="21"/>
        <w:u w:val="none"/>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F0AE">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A146F"/>
    <w:multiLevelType w:val="singleLevel"/>
    <w:tmpl w:val="ED9A146F"/>
    <w:lvl w:ilvl="0" w:tentative="0">
      <w:start w:val="4"/>
      <w:numFmt w:val="chineseCounting"/>
      <w:suff w:val="space"/>
      <w:lvlText w:val="第%1章"/>
      <w:lvlJc w:val="left"/>
      <w:rPr>
        <w:rFonts w:hint="eastAsia"/>
      </w:rPr>
    </w:lvl>
  </w:abstractNum>
  <w:abstractNum w:abstractNumId="1">
    <w:nsid w:val="2B494E45"/>
    <w:multiLevelType w:val="multilevel"/>
    <w:tmpl w:val="2B494E45"/>
    <w:lvl w:ilvl="0" w:tentative="0">
      <w:start w:val="1"/>
      <w:numFmt w:val="bullet"/>
      <w:lvlText w:val=""/>
      <w:lvlJc w:val="left"/>
      <w:pPr>
        <w:ind w:left="1413" w:hanging="420"/>
      </w:pPr>
      <w:rPr>
        <w:rFonts w:hint="default" w:ascii="仿宋_GB2312" w:hAnsi="Wingdings"/>
        <w:b/>
      </w:rPr>
    </w:lvl>
    <w:lvl w:ilvl="1" w:tentative="0">
      <w:start w:val="1"/>
      <w:numFmt w:val="bullet"/>
      <w:lvlText w:val=""/>
      <w:lvlJc w:val="left"/>
      <w:pPr>
        <w:ind w:left="1833" w:hanging="420"/>
      </w:pPr>
      <w:rPr>
        <w:rFonts w:hint="default" w:ascii="Wingdings" w:hAnsi="Wingdings"/>
      </w:rPr>
    </w:lvl>
    <w:lvl w:ilvl="2" w:tentative="0">
      <w:start w:val="1"/>
      <w:numFmt w:val="bullet"/>
      <w:lvlText w:val=""/>
      <w:lvlJc w:val="left"/>
      <w:pPr>
        <w:ind w:left="2253" w:hanging="420"/>
      </w:pPr>
      <w:rPr>
        <w:rFonts w:hint="default" w:ascii="Wingdings" w:hAnsi="Wingdings"/>
      </w:rPr>
    </w:lvl>
    <w:lvl w:ilvl="3" w:tentative="0">
      <w:start w:val="1"/>
      <w:numFmt w:val="bullet"/>
      <w:lvlText w:val=""/>
      <w:lvlJc w:val="left"/>
      <w:pPr>
        <w:ind w:left="2673" w:hanging="420"/>
      </w:pPr>
      <w:rPr>
        <w:rFonts w:hint="default" w:ascii="Wingdings" w:hAnsi="Wingdings"/>
      </w:rPr>
    </w:lvl>
    <w:lvl w:ilvl="4" w:tentative="0">
      <w:start w:val="1"/>
      <w:numFmt w:val="bullet"/>
      <w:lvlText w:val=""/>
      <w:lvlJc w:val="left"/>
      <w:pPr>
        <w:ind w:left="3093" w:hanging="420"/>
      </w:pPr>
      <w:rPr>
        <w:rFonts w:hint="default" w:ascii="Wingdings" w:hAnsi="Wingdings"/>
      </w:rPr>
    </w:lvl>
    <w:lvl w:ilvl="5" w:tentative="0">
      <w:start w:val="1"/>
      <w:numFmt w:val="bullet"/>
      <w:lvlText w:val=""/>
      <w:lvlJc w:val="left"/>
      <w:pPr>
        <w:ind w:left="3513" w:hanging="420"/>
      </w:pPr>
      <w:rPr>
        <w:rFonts w:hint="default" w:ascii="Wingdings" w:hAnsi="Wingdings"/>
      </w:rPr>
    </w:lvl>
    <w:lvl w:ilvl="6" w:tentative="0">
      <w:start w:val="1"/>
      <w:numFmt w:val="bullet"/>
      <w:lvlText w:val=""/>
      <w:lvlJc w:val="left"/>
      <w:pPr>
        <w:ind w:left="3933" w:hanging="420"/>
      </w:pPr>
      <w:rPr>
        <w:rFonts w:hint="default" w:ascii="Wingdings" w:hAnsi="Wingdings"/>
      </w:rPr>
    </w:lvl>
    <w:lvl w:ilvl="7" w:tentative="0">
      <w:start w:val="1"/>
      <w:numFmt w:val="bullet"/>
      <w:lvlText w:val=""/>
      <w:lvlJc w:val="left"/>
      <w:pPr>
        <w:ind w:left="4353" w:hanging="420"/>
      </w:pPr>
      <w:rPr>
        <w:rFonts w:hint="default" w:ascii="Wingdings" w:hAnsi="Wingdings"/>
      </w:rPr>
    </w:lvl>
    <w:lvl w:ilvl="8" w:tentative="0">
      <w:start w:val="1"/>
      <w:numFmt w:val="bullet"/>
      <w:lvlText w:val=""/>
      <w:lvlJc w:val="left"/>
      <w:pPr>
        <w:ind w:left="4773" w:hanging="420"/>
      </w:pPr>
      <w:rPr>
        <w:rFonts w:hint="default" w:ascii="Wingdings" w:hAnsi="Wingdings"/>
      </w:rPr>
    </w:lvl>
  </w:abstractNum>
  <w:abstractNum w:abstractNumId="2">
    <w:nsid w:val="7BAF2E6F"/>
    <w:multiLevelType w:val="multilevel"/>
    <w:tmpl w:val="7BAF2E6F"/>
    <w:lvl w:ilvl="0" w:tentative="0">
      <w:start w:val="1"/>
      <w:numFmt w:val="japaneseCounting"/>
      <w:lvlText w:val="第%1章"/>
      <w:lvlJc w:val="left"/>
      <w:pPr>
        <w:ind w:left="2238" w:hanging="1515"/>
      </w:pPr>
      <w:rPr>
        <w:rFonts w:hint="default"/>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3">
    <w:nsid w:val="7EA839FC"/>
    <w:multiLevelType w:val="multilevel"/>
    <w:tmpl w:val="7EA839FC"/>
    <w:lvl w:ilvl="0" w:tentative="0">
      <w:start w:val="1"/>
      <w:numFmt w:val="bullet"/>
      <w:lvlText w:val=""/>
      <w:lvlJc w:val="left"/>
      <w:pPr>
        <w:ind w:left="198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autoHyphenation/>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ZDRlYjI4Njc5NTdkMDdiODZlMDBmM2UyNWU4NTcifQ=="/>
  </w:docVars>
  <w:rsids>
    <w:rsidRoot w:val="00172A27"/>
    <w:rsid w:val="0000008B"/>
    <w:rsid w:val="00000A06"/>
    <w:rsid w:val="00002790"/>
    <w:rsid w:val="000027A3"/>
    <w:rsid w:val="000030EF"/>
    <w:rsid w:val="0000383A"/>
    <w:rsid w:val="00003905"/>
    <w:rsid w:val="00003A68"/>
    <w:rsid w:val="00003C7B"/>
    <w:rsid w:val="00004475"/>
    <w:rsid w:val="00004AFC"/>
    <w:rsid w:val="00004BB4"/>
    <w:rsid w:val="00004FD5"/>
    <w:rsid w:val="00010AEC"/>
    <w:rsid w:val="00012FF1"/>
    <w:rsid w:val="00014B52"/>
    <w:rsid w:val="00015810"/>
    <w:rsid w:val="00015CBE"/>
    <w:rsid w:val="000174DF"/>
    <w:rsid w:val="000208C4"/>
    <w:rsid w:val="00020BA0"/>
    <w:rsid w:val="00020C86"/>
    <w:rsid w:val="000235E9"/>
    <w:rsid w:val="00023DF4"/>
    <w:rsid w:val="00024C77"/>
    <w:rsid w:val="000259F4"/>
    <w:rsid w:val="0002693D"/>
    <w:rsid w:val="000303A8"/>
    <w:rsid w:val="0003055A"/>
    <w:rsid w:val="0003200F"/>
    <w:rsid w:val="0003255F"/>
    <w:rsid w:val="000330A5"/>
    <w:rsid w:val="00033D54"/>
    <w:rsid w:val="00036F13"/>
    <w:rsid w:val="00037597"/>
    <w:rsid w:val="00040E17"/>
    <w:rsid w:val="00041199"/>
    <w:rsid w:val="000412D3"/>
    <w:rsid w:val="00041881"/>
    <w:rsid w:val="0004544B"/>
    <w:rsid w:val="00045C81"/>
    <w:rsid w:val="00046546"/>
    <w:rsid w:val="000478C7"/>
    <w:rsid w:val="00050192"/>
    <w:rsid w:val="00050B8F"/>
    <w:rsid w:val="0005124B"/>
    <w:rsid w:val="00051877"/>
    <w:rsid w:val="000519F5"/>
    <w:rsid w:val="00051AA5"/>
    <w:rsid w:val="00051D5A"/>
    <w:rsid w:val="00053908"/>
    <w:rsid w:val="00055535"/>
    <w:rsid w:val="0005629B"/>
    <w:rsid w:val="00056303"/>
    <w:rsid w:val="00056C46"/>
    <w:rsid w:val="000573F9"/>
    <w:rsid w:val="00057DF4"/>
    <w:rsid w:val="00057E87"/>
    <w:rsid w:val="00060698"/>
    <w:rsid w:val="00064A75"/>
    <w:rsid w:val="000660BA"/>
    <w:rsid w:val="00070FE5"/>
    <w:rsid w:val="00071EC4"/>
    <w:rsid w:val="00072AC1"/>
    <w:rsid w:val="00073196"/>
    <w:rsid w:val="00074470"/>
    <w:rsid w:val="000746D4"/>
    <w:rsid w:val="0007523A"/>
    <w:rsid w:val="00076AB0"/>
    <w:rsid w:val="00076C10"/>
    <w:rsid w:val="00077A36"/>
    <w:rsid w:val="00080482"/>
    <w:rsid w:val="0008076A"/>
    <w:rsid w:val="000816B7"/>
    <w:rsid w:val="00081729"/>
    <w:rsid w:val="000817DC"/>
    <w:rsid w:val="00081D09"/>
    <w:rsid w:val="00081F92"/>
    <w:rsid w:val="0008270D"/>
    <w:rsid w:val="0008284C"/>
    <w:rsid w:val="00083A2A"/>
    <w:rsid w:val="00083ED7"/>
    <w:rsid w:val="00085BF6"/>
    <w:rsid w:val="0008634A"/>
    <w:rsid w:val="00087B59"/>
    <w:rsid w:val="00087CE5"/>
    <w:rsid w:val="00090667"/>
    <w:rsid w:val="0009244F"/>
    <w:rsid w:val="00092B1E"/>
    <w:rsid w:val="000932CE"/>
    <w:rsid w:val="00094189"/>
    <w:rsid w:val="00094600"/>
    <w:rsid w:val="00095B0B"/>
    <w:rsid w:val="00096F51"/>
    <w:rsid w:val="0009706F"/>
    <w:rsid w:val="000A012A"/>
    <w:rsid w:val="000A0299"/>
    <w:rsid w:val="000A2B10"/>
    <w:rsid w:val="000A332C"/>
    <w:rsid w:val="000A55FC"/>
    <w:rsid w:val="000A5FBD"/>
    <w:rsid w:val="000A61A1"/>
    <w:rsid w:val="000B0525"/>
    <w:rsid w:val="000B0603"/>
    <w:rsid w:val="000B3606"/>
    <w:rsid w:val="000B388B"/>
    <w:rsid w:val="000B453B"/>
    <w:rsid w:val="000B56C0"/>
    <w:rsid w:val="000B5A06"/>
    <w:rsid w:val="000B5B05"/>
    <w:rsid w:val="000C08F1"/>
    <w:rsid w:val="000C1510"/>
    <w:rsid w:val="000C19E5"/>
    <w:rsid w:val="000C27A5"/>
    <w:rsid w:val="000C2DB4"/>
    <w:rsid w:val="000C2E2B"/>
    <w:rsid w:val="000C4F6A"/>
    <w:rsid w:val="000C70A1"/>
    <w:rsid w:val="000C713B"/>
    <w:rsid w:val="000C71EB"/>
    <w:rsid w:val="000C7C98"/>
    <w:rsid w:val="000D0E14"/>
    <w:rsid w:val="000D2C0D"/>
    <w:rsid w:val="000D3028"/>
    <w:rsid w:val="000D5036"/>
    <w:rsid w:val="000D55B1"/>
    <w:rsid w:val="000D58C1"/>
    <w:rsid w:val="000E21F1"/>
    <w:rsid w:val="000F0487"/>
    <w:rsid w:val="000F1858"/>
    <w:rsid w:val="000F2FE3"/>
    <w:rsid w:val="000F474D"/>
    <w:rsid w:val="000F4A6C"/>
    <w:rsid w:val="000F58B3"/>
    <w:rsid w:val="000F691F"/>
    <w:rsid w:val="000F742D"/>
    <w:rsid w:val="00100BA1"/>
    <w:rsid w:val="00100CFC"/>
    <w:rsid w:val="00101953"/>
    <w:rsid w:val="00102EC0"/>
    <w:rsid w:val="00104E7A"/>
    <w:rsid w:val="00104F76"/>
    <w:rsid w:val="00105565"/>
    <w:rsid w:val="00105609"/>
    <w:rsid w:val="00107F90"/>
    <w:rsid w:val="00110256"/>
    <w:rsid w:val="001102A1"/>
    <w:rsid w:val="001107D7"/>
    <w:rsid w:val="001115D4"/>
    <w:rsid w:val="00111A20"/>
    <w:rsid w:val="00112E9F"/>
    <w:rsid w:val="00112FB4"/>
    <w:rsid w:val="00113A80"/>
    <w:rsid w:val="00113D7E"/>
    <w:rsid w:val="0011467F"/>
    <w:rsid w:val="0011591C"/>
    <w:rsid w:val="00115E51"/>
    <w:rsid w:val="001162CA"/>
    <w:rsid w:val="00121305"/>
    <w:rsid w:val="00122691"/>
    <w:rsid w:val="00122E47"/>
    <w:rsid w:val="001232F2"/>
    <w:rsid w:val="00123AD8"/>
    <w:rsid w:val="00123AF8"/>
    <w:rsid w:val="00124722"/>
    <w:rsid w:val="001248C2"/>
    <w:rsid w:val="00125A2E"/>
    <w:rsid w:val="00125A8E"/>
    <w:rsid w:val="00125C09"/>
    <w:rsid w:val="00127BFD"/>
    <w:rsid w:val="00131536"/>
    <w:rsid w:val="001344F6"/>
    <w:rsid w:val="00134E0A"/>
    <w:rsid w:val="00135823"/>
    <w:rsid w:val="00135CAE"/>
    <w:rsid w:val="001366F0"/>
    <w:rsid w:val="00140938"/>
    <w:rsid w:val="00140A83"/>
    <w:rsid w:val="00141A65"/>
    <w:rsid w:val="00141E97"/>
    <w:rsid w:val="00142E5E"/>
    <w:rsid w:val="00143519"/>
    <w:rsid w:val="001437CD"/>
    <w:rsid w:val="00143AF0"/>
    <w:rsid w:val="001440E2"/>
    <w:rsid w:val="00144DFC"/>
    <w:rsid w:val="00145D57"/>
    <w:rsid w:val="001464AB"/>
    <w:rsid w:val="001468BF"/>
    <w:rsid w:val="00146A42"/>
    <w:rsid w:val="00150AFB"/>
    <w:rsid w:val="001511A9"/>
    <w:rsid w:val="00153042"/>
    <w:rsid w:val="00157795"/>
    <w:rsid w:val="00157AE9"/>
    <w:rsid w:val="0016018D"/>
    <w:rsid w:val="0016262C"/>
    <w:rsid w:val="0016270E"/>
    <w:rsid w:val="001627BE"/>
    <w:rsid w:val="001633DF"/>
    <w:rsid w:val="001637E2"/>
    <w:rsid w:val="001640EE"/>
    <w:rsid w:val="001641CF"/>
    <w:rsid w:val="001666DD"/>
    <w:rsid w:val="0017015C"/>
    <w:rsid w:val="00170747"/>
    <w:rsid w:val="001707A4"/>
    <w:rsid w:val="00173279"/>
    <w:rsid w:val="001759E8"/>
    <w:rsid w:val="00175A45"/>
    <w:rsid w:val="00175F1E"/>
    <w:rsid w:val="00176C79"/>
    <w:rsid w:val="00177007"/>
    <w:rsid w:val="00177CAD"/>
    <w:rsid w:val="00177CEF"/>
    <w:rsid w:val="00180261"/>
    <w:rsid w:val="00180E19"/>
    <w:rsid w:val="00181FBE"/>
    <w:rsid w:val="00182304"/>
    <w:rsid w:val="001836B1"/>
    <w:rsid w:val="00183B3F"/>
    <w:rsid w:val="00185205"/>
    <w:rsid w:val="00185492"/>
    <w:rsid w:val="00185A7D"/>
    <w:rsid w:val="00185DBC"/>
    <w:rsid w:val="0018647A"/>
    <w:rsid w:val="00186F77"/>
    <w:rsid w:val="00187868"/>
    <w:rsid w:val="001905B0"/>
    <w:rsid w:val="0019078B"/>
    <w:rsid w:val="00191D3C"/>
    <w:rsid w:val="0019245C"/>
    <w:rsid w:val="00192797"/>
    <w:rsid w:val="00192D38"/>
    <w:rsid w:val="001934AA"/>
    <w:rsid w:val="00193534"/>
    <w:rsid w:val="00193E34"/>
    <w:rsid w:val="001943E1"/>
    <w:rsid w:val="00194DC1"/>
    <w:rsid w:val="00196AE9"/>
    <w:rsid w:val="001A2F45"/>
    <w:rsid w:val="001A4358"/>
    <w:rsid w:val="001A6554"/>
    <w:rsid w:val="001A6C4D"/>
    <w:rsid w:val="001A6EF3"/>
    <w:rsid w:val="001B069E"/>
    <w:rsid w:val="001B3F7A"/>
    <w:rsid w:val="001B46D2"/>
    <w:rsid w:val="001B4E3A"/>
    <w:rsid w:val="001B6997"/>
    <w:rsid w:val="001B69D2"/>
    <w:rsid w:val="001B6A48"/>
    <w:rsid w:val="001B72AD"/>
    <w:rsid w:val="001B7519"/>
    <w:rsid w:val="001C0804"/>
    <w:rsid w:val="001C1F2F"/>
    <w:rsid w:val="001C23F2"/>
    <w:rsid w:val="001C2615"/>
    <w:rsid w:val="001C3262"/>
    <w:rsid w:val="001C4A6F"/>
    <w:rsid w:val="001C6883"/>
    <w:rsid w:val="001C7521"/>
    <w:rsid w:val="001C79D3"/>
    <w:rsid w:val="001D197A"/>
    <w:rsid w:val="001D2196"/>
    <w:rsid w:val="001D2FC4"/>
    <w:rsid w:val="001D4D1D"/>
    <w:rsid w:val="001D64BB"/>
    <w:rsid w:val="001D7A98"/>
    <w:rsid w:val="001E02F0"/>
    <w:rsid w:val="001E0C69"/>
    <w:rsid w:val="001E11C5"/>
    <w:rsid w:val="001E16DA"/>
    <w:rsid w:val="001E1964"/>
    <w:rsid w:val="001E1FF6"/>
    <w:rsid w:val="001E46F4"/>
    <w:rsid w:val="001E5438"/>
    <w:rsid w:val="001E5A4B"/>
    <w:rsid w:val="001E620E"/>
    <w:rsid w:val="001E7C8D"/>
    <w:rsid w:val="001F1D80"/>
    <w:rsid w:val="001F2189"/>
    <w:rsid w:val="001F320F"/>
    <w:rsid w:val="001F421D"/>
    <w:rsid w:val="001F5F64"/>
    <w:rsid w:val="001F7384"/>
    <w:rsid w:val="00201F28"/>
    <w:rsid w:val="00202880"/>
    <w:rsid w:val="00202BEB"/>
    <w:rsid w:val="0020407F"/>
    <w:rsid w:val="00210B18"/>
    <w:rsid w:val="00211B97"/>
    <w:rsid w:val="002122FD"/>
    <w:rsid w:val="00212C81"/>
    <w:rsid w:val="00212EE0"/>
    <w:rsid w:val="00213F0E"/>
    <w:rsid w:val="00214C7E"/>
    <w:rsid w:val="002154EF"/>
    <w:rsid w:val="0021677A"/>
    <w:rsid w:val="00217D30"/>
    <w:rsid w:val="0022131D"/>
    <w:rsid w:val="00221628"/>
    <w:rsid w:val="00221FAD"/>
    <w:rsid w:val="0022565D"/>
    <w:rsid w:val="00225A59"/>
    <w:rsid w:val="002260FD"/>
    <w:rsid w:val="0022688D"/>
    <w:rsid w:val="00226E44"/>
    <w:rsid w:val="00227A5C"/>
    <w:rsid w:val="00232AC1"/>
    <w:rsid w:val="00232E89"/>
    <w:rsid w:val="00233FA2"/>
    <w:rsid w:val="00234249"/>
    <w:rsid w:val="00234A5C"/>
    <w:rsid w:val="002361EA"/>
    <w:rsid w:val="002367BA"/>
    <w:rsid w:val="00242579"/>
    <w:rsid w:val="00244B03"/>
    <w:rsid w:val="002459B5"/>
    <w:rsid w:val="00246028"/>
    <w:rsid w:val="00246C83"/>
    <w:rsid w:val="00246F1A"/>
    <w:rsid w:val="00250991"/>
    <w:rsid w:val="002514F4"/>
    <w:rsid w:val="00252569"/>
    <w:rsid w:val="002530A9"/>
    <w:rsid w:val="002531D3"/>
    <w:rsid w:val="002534CD"/>
    <w:rsid w:val="00253707"/>
    <w:rsid w:val="00256A0D"/>
    <w:rsid w:val="00256A55"/>
    <w:rsid w:val="00260AE5"/>
    <w:rsid w:val="0026215D"/>
    <w:rsid w:val="002649A0"/>
    <w:rsid w:val="0026581F"/>
    <w:rsid w:val="00266246"/>
    <w:rsid w:val="002706AD"/>
    <w:rsid w:val="00271273"/>
    <w:rsid w:val="00271765"/>
    <w:rsid w:val="002749CB"/>
    <w:rsid w:val="00274C33"/>
    <w:rsid w:val="00275B9F"/>
    <w:rsid w:val="00275F3F"/>
    <w:rsid w:val="00276DB9"/>
    <w:rsid w:val="0027704D"/>
    <w:rsid w:val="0028081D"/>
    <w:rsid w:val="00286DEE"/>
    <w:rsid w:val="002878DC"/>
    <w:rsid w:val="0029032A"/>
    <w:rsid w:val="00291174"/>
    <w:rsid w:val="00291469"/>
    <w:rsid w:val="00292256"/>
    <w:rsid w:val="002933E4"/>
    <w:rsid w:val="0029583F"/>
    <w:rsid w:val="00296039"/>
    <w:rsid w:val="00297B2B"/>
    <w:rsid w:val="00297D4D"/>
    <w:rsid w:val="002A01EF"/>
    <w:rsid w:val="002A05A1"/>
    <w:rsid w:val="002A0FE4"/>
    <w:rsid w:val="002A2292"/>
    <w:rsid w:val="002A2691"/>
    <w:rsid w:val="002A3ED9"/>
    <w:rsid w:val="002A6ED4"/>
    <w:rsid w:val="002B036E"/>
    <w:rsid w:val="002B26F8"/>
    <w:rsid w:val="002B4670"/>
    <w:rsid w:val="002B4D2F"/>
    <w:rsid w:val="002B5105"/>
    <w:rsid w:val="002B5889"/>
    <w:rsid w:val="002B5CA3"/>
    <w:rsid w:val="002B66EB"/>
    <w:rsid w:val="002C0208"/>
    <w:rsid w:val="002C0708"/>
    <w:rsid w:val="002C08B9"/>
    <w:rsid w:val="002C0C8B"/>
    <w:rsid w:val="002C105E"/>
    <w:rsid w:val="002C2089"/>
    <w:rsid w:val="002C26DE"/>
    <w:rsid w:val="002C30F1"/>
    <w:rsid w:val="002C34E2"/>
    <w:rsid w:val="002C3504"/>
    <w:rsid w:val="002C575D"/>
    <w:rsid w:val="002C6858"/>
    <w:rsid w:val="002D02A8"/>
    <w:rsid w:val="002D0368"/>
    <w:rsid w:val="002D0E7C"/>
    <w:rsid w:val="002D2DFC"/>
    <w:rsid w:val="002D332E"/>
    <w:rsid w:val="002D3AD8"/>
    <w:rsid w:val="002D3CD2"/>
    <w:rsid w:val="002D439D"/>
    <w:rsid w:val="002D564C"/>
    <w:rsid w:val="002D64C7"/>
    <w:rsid w:val="002D698C"/>
    <w:rsid w:val="002E0029"/>
    <w:rsid w:val="002E0DE4"/>
    <w:rsid w:val="002E11E7"/>
    <w:rsid w:val="002E2D08"/>
    <w:rsid w:val="002E4296"/>
    <w:rsid w:val="002E42C8"/>
    <w:rsid w:val="002E76A0"/>
    <w:rsid w:val="002F0EB3"/>
    <w:rsid w:val="002F2099"/>
    <w:rsid w:val="002F2C62"/>
    <w:rsid w:val="002F2E6A"/>
    <w:rsid w:val="002F6AE5"/>
    <w:rsid w:val="00300351"/>
    <w:rsid w:val="003015D1"/>
    <w:rsid w:val="0030203D"/>
    <w:rsid w:val="00302180"/>
    <w:rsid w:val="00303428"/>
    <w:rsid w:val="00303E97"/>
    <w:rsid w:val="00304D74"/>
    <w:rsid w:val="003054DD"/>
    <w:rsid w:val="00307A10"/>
    <w:rsid w:val="00311C1B"/>
    <w:rsid w:val="0031275C"/>
    <w:rsid w:val="0031335B"/>
    <w:rsid w:val="003145D3"/>
    <w:rsid w:val="00315313"/>
    <w:rsid w:val="00316615"/>
    <w:rsid w:val="003166EB"/>
    <w:rsid w:val="00316F78"/>
    <w:rsid w:val="0031713E"/>
    <w:rsid w:val="0031740A"/>
    <w:rsid w:val="00320D68"/>
    <w:rsid w:val="003214BA"/>
    <w:rsid w:val="00321822"/>
    <w:rsid w:val="0032186C"/>
    <w:rsid w:val="00321EF6"/>
    <w:rsid w:val="00322432"/>
    <w:rsid w:val="00322F0B"/>
    <w:rsid w:val="0032362C"/>
    <w:rsid w:val="003240FC"/>
    <w:rsid w:val="00324F68"/>
    <w:rsid w:val="00325911"/>
    <w:rsid w:val="00325982"/>
    <w:rsid w:val="003264BF"/>
    <w:rsid w:val="00326A78"/>
    <w:rsid w:val="00326E20"/>
    <w:rsid w:val="00330F99"/>
    <w:rsid w:val="00331D17"/>
    <w:rsid w:val="00332FCE"/>
    <w:rsid w:val="00333221"/>
    <w:rsid w:val="00335A78"/>
    <w:rsid w:val="003369E1"/>
    <w:rsid w:val="0033746D"/>
    <w:rsid w:val="00337D64"/>
    <w:rsid w:val="00340D44"/>
    <w:rsid w:val="003410BE"/>
    <w:rsid w:val="003436F8"/>
    <w:rsid w:val="00343E2A"/>
    <w:rsid w:val="00344591"/>
    <w:rsid w:val="00344938"/>
    <w:rsid w:val="00345678"/>
    <w:rsid w:val="00347C42"/>
    <w:rsid w:val="00350275"/>
    <w:rsid w:val="0035200A"/>
    <w:rsid w:val="00353424"/>
    <w:rsid w:val="00353C03"/>
    <w:rsid w:val="00354C4C"/>
    <w:rsid w:val="00356131"/>
    <w:rsid w:val="00356766"/>
    <w:rsid w:val="00361121"/>
    <w:rsid w:val="003613A4"/>
    <w:rsid w:val="00362307"/>
    <w:rsid w:val="0036452A"/>
    <w:rsid w:val="003657ED"/>
    <w:rsid w:val="00366D66"/>
    <w:rsid w:val="00370C33"/>
    <w:rsid w:val="00371B82"/>
    <w:rsid w:val="00371D6D"/>
    <w:rsid w:val="003725BC"/>
    <w:rsid w:val="00373098"/>
    <w:rsid w:val="00375303"/>
    <w:rsid w:val="003772E4"/>
    <w:rsid w:val="0037766A"/>
    <w:rsid w:val="00377F09"/>
    <w:rsid w:val="0038028E"/>
    <w:rsid w:val="003815A0"/>
    <w:rsid w:val="0038383B"/>
    <w:rsid w:val="00384331"/>
    <w:rsid w:val="0038497E"/>
    <w:rsid w:val="00384E35"/>
    <w:rsid w:val="00384F97"/>
    <w:rsid w:val="00385AED"/>
    <w:rsid w:val="00386355"/>
    <w:rsid w:val="0038704E"/>
    <w:rsid w:val="00391A2B"/>
    <w:rsid w:val="00391F30"/>
    <w:rsid w:val="0039429B"/>
    <w:rsid w:val="0039454E"/>
    <w:rsid w:val="00394679"/>
    <w:rsid w:val="00396C72"/>
    <w:rsid w:val="00397F18"/>
    <w:rsid w:val="003A0391"/>
    <w:rsid w:val="003A08D1"/>
    <w:rsid w:val="003A096A"/>
    <w:rsid w:val="003A0C0F"/>
    <w:rsid w:val="003A0EF7"/>
    <w:rsid w:val="003A38EA"/>
    <w:rsid w:val="003A6001"/>
    <w:rsid w:val="003A6038"/>
    <w:rsid w:val="003B0406"/>
    <w:rsid w:val="003B092A"/>
    <w:rsid w:val="003B0F08"/>
    <w:rsid w:val="003B124B"/>
    <w:rsid w:val="003B57A3"/>
    <w:rsid w:val="003C07AF"/>
    <w:rsid w:val="003C395D"/>
    <w:rsid w:val="003C60C3"/>
    <w:rsid w:val="003C7C0F"/>
    <w:rsid w:val="003C7E38"/>
    <w:rsid w:val="003D0403"/>
    <w:rsid w:val="003D1208"/>
    <w:rsid w:val="003D1642"/>
    <w:rsid w:val="003D1643"/>
    <w:rsid w:val="003D1724"/>
    <w:rsid w:val="003D2AB2"/>
    <w:rsid w:val="003D616C"/>
    <w:rsid w:val="003E034F"/>
    <w:rsid w:val="003E1BED"/>
    <w:rsid w:val="003E21CD"/>
    <w:rsid w:val="003E2B69"/>
    <w:rsid w:val="003E2F30"/>
    <w:rsid w:val="003E4391"/>
    <w:rsid w:val="003F02BD"/>
    <w:rsid w:val="003F03B1"/>
    <w:rsid w:val="003F1EAD"/>
    <w:rsid w:val="003F3F53"/>
    <w:rsid w:val="003F46EC"/>
    <w:rsid w:val="003F4716"/>
    <w:rsid w:val="003F4B36"/>
    <w:rsid w:val="003F6059"/>
    <w:rsid w:val="003F6A16"/>
    <w:rsid w:val="003F7BAF"/>
    <w:rsid w:val="00401AB3"/>
    <w:rsid w:val="00401AD5"/>
    <w:rsid w:val="00402603"/>
    <w:rsid w:val="00403E99"/>
    <w:rsid w:val="00403F0B"/>
    <w:rsid w:val="0040427F"/>
    <w:rsid w:val="004042B9"/>
    <w:rsid w:val="00404505"/>
    <w:rsid w:val="00410350"/>
    <w:rsid w:val="00416485"/>
    <w:rsid w:val="00416994"/>
    <w:rsid w:val="004202D2"/>
    <w:rsid w:val="004203B0"/>
    <w:rsid w:val="0042086C"/>
    <w:rsid w:val="00420F82"/>
    <w:rsid w:val="00422749"/>
    <w:rsid w:val="00423570"/>
    <w:rsid w:val="00424D88"/>
    <w:rsid w:val="00426DDC"/>
    <w:rsid w:val="00427C5A"/>
    <w:rsid w:val="004305E0"/>
    <w:rsid w:val="00430AC0"/>
    <w:rsid w:val="004311C2"/>
    <w:rsid w:val="00431510"/>
    <w:rsid w:val="004324EC"/>
    <w:rsid w:val="004337F8"/>
    <w:rsid w:val="00434868"/>
    <w:rsid w:val="00434BF0"/>
    <w:rsid w:val="0043506B"/>
    <w:rsid w:val="004375DE"/>
    <w:rsid w:val="00440078"/>
    <w:rsid w:val="00441845"/>
    <w:rsid w:val="00442B43"/>
    <w:rsid w:val="00446773"/>
    <w:rsid w:val="00447D5D"/>
    <w:rsid w:val="00447F6C"/>
    <w:rsid w:val="00451AAB"/>
    <w:rsid w:val="004520B3"/>
    <w:rsid w:val="004536EA"/>
    <w:rsid w:val="004538F8"/>
    <w:rsid w:val="00454548"/>
    <w:rsid w:val="00454C36"/>
    <w:rsid w:val="00455751"/>
    <w:rsid w:val="0045663F"/>
    <w:rsid w:val="004600FD"/>
    <w:rsid w:val="00461D6D"/>
    <w:rsid w:val="00463D5F"/>
    <w:rsid w:val="00466B54"/>
    <w:rsid w:val="00467640"/>
    <w:rsid w:val="004676A8"/>
    <w:rsid w:val="00470551"/>
    <w:rsid w:val="00470FA8"/>
    <w:rsid w:val="004715BA"/>
    <w:rsid w:val="00471FF8"/>
    <w:rsid w:val="0047274D"/>
    <w:rsid w:val="0047404D"/>
    <w:rsid w:val="004753E8"/>
    <w:rsid w:val="0047637A"/>
    <w:rsid w:val="0047733E"/>
    <w:rsid w:val="00481B0A"/>
    <w:rsid w:val="0048236F"/>
    <w:rsid w:val="00483709"/>
    <w:rsid w:val="00483773"/>
    <w:rsid w:val="00485FDD"/>
    <w:rsid w:val="004860A4"/>
    <w:rsid w:val="004903C7"/>
    <w:rsid w:val="00493115"/>
    <w:rsid w:val="004940D8"/>
    <w:rsid w:val="0049496B"/>
    <w:rsid w:val="00496F88"/>
    <w:rsid w:val="004A07D0"/>
    <w:rsid w:val="004A25E3"/>
    <w:rsid w:val="004A3FE5"/>
    <w:rsid w:val="004A41D1"/>
    <w:rsid w:val="004A43C5"/>
    <w:rsid w:val="004A5BFA"/>
    <w:rsid w:val="004A6092"/>
    <w:rsid w:val="004A6474"/>
    <w:rsid w:val="004B047E"/>
    <w:rsid w:val="004B076A"/>
    <w:rsid w:val="004B1197"/>
    <w:rsid w:val="004B1656"/>
    <w:rsid w:val="004B2751"/>
    <w:rsid w:val="004B313B"/>
    <w:rsid w:val="004B4D6A"/>
    <w:rsid w:val="004C0C88"/>
    <w:rsid w:val="004C0D00"/>
    <w:rsid w:val="004C0EF9"/>
    <w:rsid w:val="004C1E0D"/>
    <w:rsid w:val="004C438D"/>
    <w:rsid w:val="004C486E"/>
    <w:rsid w:val="004C6062"/>
    <w:rsid w:val="004C7BE3"/>
    <w:rsid w:val="004D1E36"/>
    <w:rsid w:val="004D25B6"/>
    <w:rsid w:val="004D2894"/>
    <w:rsid w:val="004D4359"/>
    <w:rsid w:val="004D799B"/>
    <w:rsid w:val="004E02D5"/>
    <w:rsid w:val="004E0654"/>
    <w:rsid w:val="004E1390"/>
    <w:rsid w:val="004E1F96"/>
    <w:rsid w:val="004E295A"/>
    <w:rsid w:val="004E33C4"/>
    <w:rsid w:val="004E5A7D"/>
    <w:rsid w:val="004E6C37"/>
    <w:rsid w:val="004E6F2C"/>
    <w:rsid w:val="004F0183"/>
    <w:rsid w:val="004F08F1"/>
    <w:rsid w:val="004F0F50"/>
    <w:rsid w:val="004F1585"/>
    <w:rsid w:val="004F1C07"/>
    <w:rsid w:val="004F1EDC"/>
    <w:rsid w:val="004F21C6"/>
    <w:rsid w:val="004F251F"/>
    <w:rsid w:val="004F267D"/>
    <w:rsid w:val="004F4F78"/>
    <w:rsid w:val="004F5141"/>
    <w:rsid w:val="004F590F"/>
    <w:rsid w:val="004F6127"/>
    <w:rsid w:val="004F612A"/>
    <w:rsid w:val="004F6446"/>
    <w:rsid w:val="004F6B72"/>
    <w:rsid w:val="004F6D2A"/>
    <w:rsid w:val="004F70D5"/>
    <w:rsid w:val="004F75C7"/>
    <w:rsid w:val="004F7C7B"/>
    <w:rsid w:val="004F7E26"/>
    <w:rsid w:val="00501D3E"/>
    <w:rsid w:val="00504CA2"/>
    <w:rsid w:val="00505310"/>
    <w:rsid w:val="00506EB9"/>
    <w:rsid w:val="00507E23"/>
    <w:rsid w:val="00510121"/>
    <w:rsid w:val="005104E1"/>
    <w:rsid w:val="00510A22"/>
    <w:rsid w:val="00510D50"/>
    <w:rsid w:val="005138DF"/>
    <w:rsid w:val="005139B8"/>
    <w:rsid w:val="00516FF7"/>
    <w:rsid w:val="0051732E"/>
    <w:rsid w:val="00520FD8"/>
    <w:rsid w:val="005213F1"/>
    <w:rsid w:val="00521884"/>
    <w:rsid w:val="00523A22"/>
    <w:rsid w:val="005253C5"/>
    <w:rsid w:val="005262EB"/>
    <w:rsid w:val="00526DBE"/>
    <w:rsid w:val="00527B9A"/>
    <w:rsid w:val="00530CB9"/>
    <w:rsid w:val="00531B41"/>
    <w:rsid w:val="0053246E"/>
    <w:rsid w:val="00532787"/>
    <w:rsid w:val="00532953"/>
    <w:rsid w:val="00535173"/>
    <w:rsid w:val="005354E5"/>
    <w:rsid w:val="00536417"/>
    <w:rsid w:val="00536779"/>
    <w:rsid w:val="0053753E"/>
    <w:rsid w:val="00537A9C"/>
    <w:rsid w:val="005410C6"/>
    <w:rsid w:val="005432DE"/>
    <w:rsid w:val="00543451"/>
    <w:rsid w:val="00545646"/>
    <w:rsid w:val="00545B2A"/>
    <w:rsid w:val="00547741"/>
    <w:rsid w:val="005501EA"/>
    <w:rsid w:val="0055078C"/>
    <w:rsid w:val="00551664"/>
    <w:rsid w:val="0055192E"/>
    <w:rsid w:val="00552CD3"/>
    <w:rsid w:val="00552ED5"/>
    <w:rsid w:val="00553171"/>
    <w:rsid w:val="0055493E"/>
    <w:rsid w:val="00554E4E"/>
    <w:rsid w:val="00554E8A"/>
    <w:rsid w:val="00555FAE"/>
    <w:rsid w:val="00555FBD"/>
    <w:rsid w:val="00556940"/>
    <w:rsid w:val="00557367"/>
    <w:rsid w:val="005576C5"/>
    <w:rsid w:val="00560434"/>
    <w:rsid w:val="00561A2A"/>
    <w:rsid w:val="005626E5"/>
    <w:rsid w:val="00562E65"/>
    <w:rsid w:val="00563B90"/>
    <w:rsid w:val="005664B4"/>
    <w:rsid w:val="00567530"/>
    <w:rsid w:val="00567B95"/>
    <w:rsid w:val="00567CEA"/>
    <w:rsid w:val="00567D58"/>
    <w:rsid w:val="00567F3D"/>
    <w:rsid w:val="00570058"/>
    <w:rsid w:val="00571251"/>
    <w:rsid w:val="00571593"/>
    <w:rsid w:val="0057424C"/>
    <w:rsid w:val="0057622D"/>
    <w:rsid w:val="00577BF6"/>
    <w:rsid w:val="0058076B"/>
    <w:rsid w:val="005826C8"/>
    <w:rsid w:val="00584C22"/>
    <w:rsid w:val="00585639"/>
    <w:rsid w:val="00585B9E"/>
    <w:rsid w:val="00585F1F"/>
    <w:rsid w:val="005864BA"/>
    <w:rsid w:val="005871EC"/>
    <w:rsid w:val="00592050"/>
    <w:rsid w:val="00592284"/>
    <w:rsid w:val="005924E3"/>
    <w:rsid w:val="00592FCA"/>
    <w:rsid w:val="00597354"/>
    <w:rsid w:val="005A13D0"/>
    <w:rsid w:val="005A1577"/>
    <w:rsid w:val="005A1BB5"/>
    <w:rsid w:val="005A44BA"/>
    <w:rsid w:val="005A4DC7"/>
    <w:rsid w:val="005A7D7D"/>
    <w:rsid w:val="005B06D8"/>
    <w:rsid w:val="005B06E5"/>
    <w:rsid w:val="005B1AA6"/>
    <w:rsid w:val="005B209A"/>
    <w:rsid w:val="005B3314"/>
    <w:rsid w:val="005B41EA"/>
    <w:rsid w:val="005B5120"/>
    <w:rsid w:val="005B6227"/>
    <w:rsid w:val="005B64BA"/>
    <w:rsid w:val="005C1BB2"/>
    <w:rsid w:val="005C2B0F"/>
    <w:rsid w:val="005C4803"/>
    <w:rsid w:val="005C4C17"/>
    <w:rsid w:val="005C4CC8"/>
    <w:rsid w:val="005C5F3B"/>
    <w:rsid w:val="005C72E8"/>
    <w:rsid w:val="005C7317"/>
    <w:rsid w:val="005D33F0"/>
    <w:rsid w:val="005D3966"/>
    <w:rsid w:val="005D3FAA"/>
    <w:rsid w:val="005D4B8C"/>
    <w:rsid w:val="005D4FA2"/>
    <w:rsid w:val="005D59C4"/>
    <w:rsid w:val="005D60C5"/>
    <w:rsid w:val="005E07EE"/>
    <w:rsid w:val="005E3D72"/>
    <w:rsid w:val="005E4DA1"/>
    <w:rsid w:val="005E5224"/>
    <w:rsid w:val="005E553F"/>
    <w:rsid w:val="005E586B"/>
    <w:rsid w:val="005E5A29"/>
    <w:rsid w:val="005E6F3A"/>
    <w:rsid w:val="005E7D77"/>
    <w:rsid w:val="005F070C"/>
    <w:rsid w:val="005F2568"/>
    <w:rsid w:val="005F3B18"/>
    <w:rsid w:val="005F43CE"/>
    <w:rsid w:val="005F47B5"/>
    <w:rsid w:val="005F49A8"/>
    <w:rsid w:val="005F4F83"/>
    <w:rsid w:val="005F72D5"/>
    <w:rsid w:val="00602BCB"/>
    <w:rsid w:val="006041D7"/>
    <w:rsid w:val="00605DD0"/>
    <w:rsid w:val="00605FF4"/>
    <w:rsid w:val="00606552"/>
    <w:rsid w:val="00607AD0"/>
    <w:rsid w:val="00607C47"/>
    <w:rsid w:val="00610896"/>
    <w:rsid w:val="00614AE3"/>
    <w:rsid w:val="0061568B"/>
    <w:rsid w:val="006157B6"/>
    <w:rsid w:val="00615E6E"/>
    <w:rsid w:val="006163E7"/>
    <w:rsid w:val="00621C79"/>
    <w:rsid w:val="00622A1E"/>
    <w:rsid w:val="00624A1B"/>
    <w:rsid w:val="00624B66"/>
    <w:rsid w:val="00624E60"/>
    <w:rsid w:val="00625A30"/>
    <w:rsid w:val="00626889"/>
    <w:rsid w:val="0062691A"/>
    <w:rsid w:val="006269F2"/>
    <w:rsid w:val="0063105F"/>
    <w:rsid w:val="00631945"/>
    <w:rsid w:val="0063215F"/>
    <w:rsid w:val="00632298"/>
    <w:rsid w:val="00633D32"/>
    <w:rsid w:val="00634112"/>
    <w:rsid w:val="0063439E"/>
    <w:rsid w:val="00635068"/>
    <w:rsid w:val="0063533D"/>
    <w:rsid w:val="00636C1A"/>
    <w:rsid w:val="00636D83"/>
    <w:rsid w:val="006372D4"/>
    <w:rsid w:val="00637C65"/>
    <w:rsid w:val="00640025"/>
    <w:rsid w:val="00643DEC"/>
    <w:rsid w:val="00644E8C"/>
    <w:rsid w:val="00647624"/>
    <w:rsid w:val="00647F83"/>
    <w:rsid w:val="00647F8A"/>
    <w:rsid w:val="00650466"/>
    <w:rsid w:val="00652085"/>
    <w:rsid w:val="00652A28"/>
    <w:rsid w:val="0065575C"/>
    <w:rsid w:val="0065691D"/>
    <w:rsid w:val="00656B0A"/>
    <w:rsid w:val="00661A93"/>
    <w:rsid w:val="00662026"/>
    <w:rsid w:val="006625B4"/>
    <w:rsid w:val="00662C71"/>
    <w:rsid w:val="006662BB"/>
    <w:rsid w:val="00667B28"/>
    <w:rsid w:val="00667D70"/>
    <w:rsid w:val="006701B8"/>
    <w:rsid w:val="006705FB"/>
    <w:rsid w:val="00673ADA"/>
    <w:rsid w:val="00674541"/>
    <w:rsid w:val="006777E9"/>
    <w:rsid w:val="0068042A"/>
    <w:rsid w:val="0068045F"/>
    <w:rsid w:val="00680975"/>
    <w:rsid w:val="00681695"/>
    <w:rsid w:val="00681EE1"/>
    <w:rsid w:val="00682FF8"/>
    <w:rsid w:val="00685675"/>
    <w:rsid w:val="00686688"/>
    <w:rsid w:val="006868AA"/>
    <w:rsid w:val="006872CF"/>
    <w:rsid w:val="00687493"/>
    <w:rsid w:val="00691FE7"/>
    <w:rsid w:val="00692C3F"/>
    <w:rsid w:val="00693C27"/>
    <w:rsid w:val="006946C5"/>
    <w:rsid w:val="00695459"/>
    <w:rsid w:val="00696325"/>
    <w:rsid w:val="00696480"/>
    <w:rsid w:val="0069704E"/>
    <w:rsid w:val="006978B8"/>
    <w:rsid w:val="00697B43"/>
    <w:rsid w:val="00697DEE"/>
    <w:rsid w:val="006A2F5F"/>
    <w:rsid w:val="006A4402"/>
    <w:rsid w:val="006A4CBE"/>
    <w:rsid w:val="006A4E73"/>
    <w:rsid w:val="006A67F4"/>
    <w:rsid w:val="006A796C"/>
    <w:rsid w:val="006B17E2"/>
    <w:rsid w:val="006B1EF2"/>
    <w:rsid w:val="006B284F"/>
    <w:rsid w:val="006B3263"/>
    <w:rsid w:val="006B5E3A"/>
    <w:rsid w:val="006B6E22"/>
    <w:rsid w:val="006C3599"/>
    <w:rsid w:val="006C35D6"/>
    <w:rsid w:val="006C76B8"/>
    <w:rsid w:val="006D1671"/>
    <w:rsid w:val="006D170A"/>
    <w:rsid w:val="006D25E6"/>
    <w:rsid w:val="006D2821"/>
    <w:rsid w:val="006D2F0F"/>
    <w:rsid w:val="006D4B38"/>
    <w:rsid w:val="006D50F3"/>
    <w:rsid w:val="006D6D0A"/>
    <w:rsid w:val="006E1434"/>
    <w:rsid w:val="006E16BE"/>
    <w:rsid w:val="006E2182"/>
    <w:rsid w:val="006E2B68"/>
    <w:rsid w:val="006E2CC8"/>
    <w:rsid w:val="006E3C39"/>
    <w:rsid w:val="006E3DCF"/>
    <w:rsid w:val="006E4530"/>
    <w:rsid w:val="006E468D"/>
    <w:rsid w:val="006E5084"/>
    <w:rsid w:val="006F05E0"/>
    <w:rsid w:val="006F2378"/>
    <w:rsid w:val="006F27E4"/>
    <w:rsid w:val="006F59FA"/>
    <w:rsid w:val="006F5CBE"/>
    <w:rsid w:val="006F6983"/>
    <w:rsid w:val="006F7F2F"/>
    <w:rsid w:val="00703B6F"/>
    <w:rsid w:val="00704037"/>
    <w:rsid w:val="00704942"/>
    <w:rsid w:val="0070763F"/>
    <w:rsid w:val="00707A08"/>
    <w:rsid w:val="007138B7"/>
    <w:rsid w:val="00714EA0"/>
    <w:rsid w:val="00714EC5"/>
    <w:rsid w:val="007151D4"/>
    <w:rsid w:val="00717599"/>
    <w:rsid w:val="00717A30"/>
    <w:rsid w:val="007208CE"/>
    <w:rsid w:val="00721BBE"/>
    <w:rsid w:val="00721F70"/>
    <w:rsid w:val="0072205A"/>
    <w:rsid w:val="0072289C"/>
    <w:rsid w:val="00722AA6"/>
    <w:rsid w:val="007233A0"/>
    <w:rsid w:val="00723F5F"/>
    <w:rsid w:val="007244EC"/>
    <w:rsid w:val="007247B1"/>
    <w:rsid w:val="007255EC"/>
    <w:rsid w:val="00726BDE"/>
    <w:rsid w:val="00730338"/>
    <w:rsid w:val="00731203"/>
    <w:rsid w:val="00732EDD"/>
    <w:rsid w:val="00733F32"/>
    <w:rsid w:val="00734546"/>
    <w:rsid w:val="00735235"/>
    <w:rsid w:val="00736A6E"/>
    <w:rsid w:val="00737D35"/>
    <w:rsid w:val="00742203"/>
    <w:rsid w:val="00743DD0"/>
    <w:rsid w:val="00744E41"/>
    <w:rsid w:val="007452EB"/>
    <w:rsid w:val="00746706"/>
    <w:rsid w:val="0074783E"/>
    <w:rsid w:val="00750D51"/>
    <w:rsid w:val="007522B5"/>
    <w:rsid w:val="00754494"/>
    <w:rsid w:val="00755776"/>
    <w:rsid w:val="007568A2"/>
    <w:rsid w:val="007568ED"/>
    <w:rsid w:val="00756BB6"/>
    <w:rsid w:val="007609D9"/>
    <w:rsid w:val="007639EB"/>
    <w:rsid w:val="0076408D"/>
    <w:rsid w:val="0076646A"/>
    <w:rsid w:val="00766E29"/>
    <w:rsid w:val="00767910"/>
    <w:rsid w:val="0077027D"/>
    <w:rsid w:val="00771A81"/>
    <w:rsid w:val="00772728"/>
    <w:rsid w:val="00774834"/>
    <w:rsid w:val="0077630A"/>
    <w:rsid w:val="0077633B"/>
    <w:rsid w:val="00776B09"/>
    <w:rsid w:val="007770A7"/>
    <w:rsid w:val="00780419"/>
    <w:rsid w:val="007806C7"/>
    <w:rsid w:val="007830C0"/>
    <w:rsid w:val="007841CF"/>
    <w:rsid w:val="007849CD"/>
    <w:rsid w:val="00787CEF"/>
    <w:rsid w:val="00787F3F"/>
    <w:rsid w:val="00791B6B"/>
    <w:rsid w:val="007948AC"/>
    <w:rsid w:val="00795036"/>
    <w:rsid w:val="00795829"/>
    <w:rsid w:val="007A00B9"/>
    <w:rsid w:val="007A0C29"/>
    <w:rsid w:val="007A12EA"/>
    <w:rsid w:val="007A158D"/>
    <w:rsid w:val="007A2656"/>
    <w:rsid w:val="007A37B3"/>
    <w:rsid w:val="007A3BE3"/>
    <w:rsid w:val="007A3F43"/>
    <w:rsid w:val="007A40FF"/>
    <w:rsid w:val="007A724D"/>
    <w:rsid w:val="007A7328"/>
    <w:rsid w:val="007A7C11"/>
    <w:rsid w:val="007B05EB"/>
    <w:rsid w:val="007B12FF"/>
    <w:rsid w:val="007B23D7"/>
    <w:rsid w:val="007B24CF"/>
    <w:rsid w:val="007B2593"/>
    <w:rsid w:val="007B2B8C"/>
    <w:rsid w:val="007B462A"/>
    <w:rsid w:val="007B4F47"/>
    <w:rsid w:val="007B64DA"/>
    <w:rsid w:val="007B6534"/>
    <w:rsid w:val="007B6AA6"/>
    <w:rsid w:val="007B7F8E"/>
    <w:rsid w:val="007C03BD"/>
    <w:rsid w:val="007C0D5D"/>
    <w:rsid w:val="007C117B"/>
    <w:rsid w:val="007C2247"/>
    <w:rsid w:val="007C2AAC"/>
    <w:rsid w:val="007C3096"/>
    <w:rsid w:val="007C325B"/>
    <w:rsid w:val="007C43B3"/>
    <w:rsid w:val="007C4660"/>
    <w:rsid w:val="007C58BC"/>
    <w:rsid w:val="007C5D78"/>
    <w:rsid w:val="007D0D2E"/>
    <w:rsid w:val="007D105A"/>
    <w:rsid w:val="007D13EE"/>
    <w:rsid w:val="007D17BE"/>
    <w:rsid w:val="007D180F"/>
    <w:rsid w:val="007D260E"/>
    <w:rsid w:val="007D3AD3"/>
    <w:rsid w:val="007D488E"/>
    <w:rsid w:val="007D57F8"/>
    <w:rsid w:val="007D6459"/>
    <w:rsid w:val="007D6790"/>
    <w:rsid w:val="007D6E32"/>
    <w:rsid w:val="007D71A2"/>
    <w:rsid w:val="007D7D2C"/>
    <w:rsid w:val="007E0F05"/>
    <w:rsid w:val="007E1CD8"/>
    <w:rsid w:val="007E2979"/>
    <w:rsid w:val="007E3498"/>
    <w:rsid w:val="007E64DC"/>
    <w:rsid w:val="007E664A"/>
    <w:rsid w:val="007E727D"/>
    <w:rsid w:val="007E77E5"/>
    <w:rsid w:val="007F0272"/>
    <w:rsid w:val="007F0C51"/>
    <w:rsid w:val="007F23B7"/>
    <w:rsid w:val="007F28EF"/>
    <w:rsid w:val="007F5831"/>
    <w:rsid w:val="007F61B9"/>
    <w:rsid w:val="00800A2B"/>
    <w:rsid w:val="00800D12"/>
    <w:rsid w:val="00801526"/>
    <w:rsid w:val="0080229F"/>
    <w:rsid w:val="00802BF7"/>
    <w:rsid w:val="00804282"/>
    <w:rsid w:val="0080443E"/>
    <w:rsid w:val="00805148"/>
    <w:rsid w:val="00806423"/>
    <w:rsid w:val="00807039"/>
    <w:rsid w:val="00807ECD"/>
    <w:rsid w:val="00810DDF"/>
    <w:rsid w:val="00811B11"/>
    <w:rsid w:val="00812704"/>
    <w:rsid w:val="00814A19"/>
    <w:rsid w:val="00814E24"/>
    <w:rsid w:val="00815513"/>
    <w:rsid w:val="00816204"/>
    <w:rsid w:val="00816781"/>
    <w:rsid w:val="008204E6"/>
    <w:rsid w:val="008218AE"/>
    <w:rsid w:val="00821D67"/>
    <w:rsid w:val="00822FF4"/>
    <w:rsid w:val="0082383B"/>
    <w:rsid w:val="00823F73"/>
    <w:rsid w:val="008241EE"/>
    <w:rsid w:val="0082510E"/>
    <w:rsid w:val="008315F2"/>
    <w:rsid w:val="00831A58"/>
    <w:rsid w:val="00833A65"/>
    <w:rsid w:val="008340F0"/>
    <w:rsid w:val="00835D6A"/>
    <w:rsid w:val="00836B40"/>
    <w:rsid w:val="00837EA8"/>
    <w:rsid w:val="008427A7"/>
    <w:rsid w:val="00845DC7"/>
    <w:rsid w:val="008461CD"/>
    <w:rsid w:val="00847D7F"/>
    <w:rsid w:val="008521B2"/>
    <w:rsid w:val="0085293B"/>
    <w:rsid w:val="00852A9B"/>
    <w:rsid w:val="008553B3"/>
    <w:rsid w:val="0085633E"/>
    <w:rsid w:val="00856FD7"/>
    <w:rsid w:val="00857660"/>
    <w:rsid w:val="00857AC6"/>
    <w:rsid w:val="00857FB4"/>
    <w:rsid w:val="0086041E"/>
    <w:rsid w:val="00861A4F"/>
    <w:rsid w:val="00863DE8"/>
    <w:rsid w:val="008640AA"/>
    <w:rsid w:val="0086562C"/>
    <w:rsid w:val="00866FDC"/>
    <w:rsid w:val="00867BA0"/>
    <w:rsid w:val="00870759"/>
    <w:rsid w:val="00870FCE"/>
    <w:rsid w:val="00871083"/>
    <w:rsid w:val="008713EB"/>
    <w:rsid w:val="008727AA"/>
    <w:rsid w:val="00872FAB"/>
    <w:rsid w:val="00873C78"/>
    <w:rsid w:val="00873E8E"/>
    <w:rsid w:val="00874930"/>
    <w:rsid w:val="00874EB6"/>
    <w:rsid w:val="00877579"/>
    <w:rsid w:val="00877811"/>
    <w:rsid w:val="00877C98"/>
    <w:rsid w:val="00880B26"/>
    <w:rsid w:val="0088387C"/>
    <w:rsid w:val="00884AA1"/>
    <w:rsid w:val="00886DBC"/>
    <w:rsid w:val="00887022"/>
    <w:rsid w:val="00887680"/>
    <w:rsid w:val="00887BA5"/>
    <w:rsid w:val="008930DF"/>
    <w:rsid w:val="00894574"/>
    <w:rsid w:val="00895B65"/>
    <w:rsid w:val="00895D28"/>
    <w:rsid w:val="0089749A"/>
    <w:rsid w:val="008A009B"/>
    <w:rsid w:val="008A0824"/>
    <w:rsid w:val="008A120D"/>
    <w:rsid w:val="008A18F4"/>
    <w:rsid w:val="008A2116"/>
    <w:rsid w:val="008A261C"/>
    <w:rsid w:val="008A2A57"/>
    <w:rsid w:val="008A3D4A"/>
    <w:rsid w:val="008A4A5E"/>
    <w:rsid w:val="008A7B0E"/>
    <w:rsid w:val="008A7D8A"/>
    <w:rsid w:val="008B0681"/>
    <w:rsid w:val="008B0796"/>
    <w:rsid w:val="008B275A"/>
    <w:rsid w:val="008B2C84"/>
    <w:rsid w:val="008B331E"/>
    <w:rsid w:val="008B41CE"/>
    <w:rsid w:val="008B440F"/>
    <w:rsid w:val="008B60F5"/>
    <w:rsid w:val="008B7BC7"/>
    <w:rsid w:val="008C0B63"/>
    <w:rsid w:val="008C0EBA"/>
    <w:rsid w:val="008C0FF0"/>
    <w:rsid w:val="008C21DF"/>
    <w:rsid w:val="008C28ED"/>
    <w:rsid w:val="008C2955"/>
    <w:rsid w:val="008C436A"/>
    <w:rsid w:val="008C6054"/>
    <w:rsid w:val="008C64E9"/>
    <w:rsid w:val="008C6E65"/>
    <w:rsid w:val="008D0CB1"/>
    <w:rsid w:val="008D24A6"/>
    <w:rsid w:val="008D4564"/>
    <w:rsid w:val="008D5C57"/>
    <w:rsid w:val="008D7F82"/>
    <w:rsid w:val="008E482F"/>
    <w:rsid w:val="008E4D42"/>
    <w:rsid w:val="008E5C48"/>
    <w:rsid w:val="008E64EC"/>
    <w:rsid w:val="008E7DB3"/>
    <w:rsid w:val="008F0D28"/>
    <w:rsid w:val="008F1D7E"/>
    <w:rsid w:val="008F204A"/>
    <w:rsid w:val="008F3AE2"/>
    <w:rsid w:val="008F42ED"/>
    <w:rsid w:val="008F451A"/>
    <w:rsid w:val="008F4BEB"/>
    <w:rsid w:val="008F4E01"/>
    <w:rsid w:val="008F513C"/>
    <w:rsid w:val="008F53B4"/>
    <w:rsid w:val="008F73AC"/>
    <w:rsid w:val="008F7A4B"/>
    <w:rsid w:val="009029D5"/>
    <w:rsid w:val="009044B4"/>
    <w:rsid w:val="0090479D"/>
    <w:rsid w:val="00904AE9"/>
    <w:rsid w:val="00904B8F"/>
    <w:rsid w:val="00905FD8"/>
    <w:rsid w:val="009107C2"/>
    <w:rsid w:val="0091175D"/>
    <w:rsid w:val="009179B4"/>
    <w:rsid w:val="00920AAB"/>
    <w:rsid w:val="00922CA3"/>
    <w:rsid w:val="009233F6"/>
    <w:rsid w:val="00923877"/>
    <w:rsid w:val="00924B10"/>
    <w:rsid w:val="00924DAA"/>
    <w:rsid w:val="00925DFA"/>
    <w:rsid w:val="00926179"/>
    <w:rsid w:val="00927934"/>
    <w:rsid w:val="00930E82"/>
    <w:rsid w:val="00933FD3"/>
    <w:rsid w:val="009340DE"/>
    <w:rsid w:val="00935A1E"/>
    <w:rsid w:val="009363CB"/>
    <w:rsid w:val="0093722C"/>
    <w:rsid w:val="009379C0"/>
    <w:rsid w:val="00940A55"/>
    <w:rsid w:val="009414C4"/>
    <w:rsid w:val="00943831"/>
    <w:rsid w:val="0094421B"/>
    <w:rsid w:val="00946181"/>
    <w:rsid w:val="00946752"/>
    <w:rsid w:val="00946DA0"/>
    <w:rsid w:val="00946EA3"/>
    <w:rsid w:val="0095011E"/>
    <w:rsid w:val="009507EE"/>
    <w:rsid w:val="009529B1"/>
    <w:rsid w:val="00952F80"/>
    <w:rsid w:val="009531B2"/>
    <w:rsid w:val="009538AA"/>
    <w:rsid w:val="009546FE"/>
    <w:rsid w:val="00955023"/>
    <w:rsid w:val="009558A1"/>
    <w:rsid w:val="0095674A"/>
    <w:rsid w:val="00957D3D"/>
    <w:rsid w:val="009624D7"/>
    <w:rsid w:val="00962B71"/>
    <w:rsid w:val="00963545"/>
    <w:rsid w:val="009635A7"/>
    <w:rsid w:val="00963DD3"/>
    <w:rsid w:val="0096452F"/>
    <w:rsid w:val="00964E6A"/>
    <w:rsid w:val="00965E2A"/>
    <w:rsid w:val="009662EF"/>
    <w:rsid w:val="00966BF3"/>
    <w:rsid w:val="00970A4E"/>
    <w:rsid w:val="0097115F"/>
    <w:rsid w:val="00971E3C"/>
    <w:rsid w:val="00973510"/>
    <w:rsid w:val="00976918"/>
    <w:rsid w:val="00976B3F"/>
    <w:rsid w:val="00976DF6"/>
    <w:rsid w:val="009801F5"/>
    <w:rsid w:val="00980261"/>
    <w:rsid w:val="0098053F"/>
    <w:rsid w:val="00980835"/>
    <w:rsid w:val="0098083F"/>
    <w:rsid w:val="00981E61"/>
    <w:rsid w:val="00981F00"/>
    <w:rsid w:val="00982553"/>
    <w:rsid w:val="0098296A"/>
    <w:rsid w:val="00982AE9"/>
    <w:rsid w:val="00983109"/>
    <w:rsid w:val="0098316D"/>
    <w:rsid w:val="00983466"/>
    <w:rsid w:val="00984333"/>
    <w:rsid w:val="00984E00"/>
    <w:rsid w:val="009858F4"/>
    <w:rsid w:val="00985913"/>
    <w:rsid w:val="00985BC4"/>
    <w:rsid w:val="009874C0"/>
    <w:rsid w:val="00990FB6"/>
    <w:rsid w:val="009925AE"/>
    <w:rsid w:val="00992FB3"/>
    <w:rsid w:val="0099332E"/>
    <w:rsid w:val="00993617"/>
    <w:rsid w:val="00993846"/>
    <w:rsid w:val="009938C1"/>
    <w:rsid w:val="0099508D"/>
    <w:rsid w:val="00996D64"/>
    <w:rsid w:val="00997FE6"/>
    <w:rsid w:val="009A09BC"/>
    <w:rsid w:val="009A7D6A"/>
    <w:rsid w:val="009B1904"/>
    <w:rsid w:val="009B31E9"/>
    <w:rsid w:val="009B4DF6"/>
    <w:rsid w:val="009B6116"/>
    <w:rsid w:val="009B6C6C"/>
    <w:rsid w:val="009C0106"/>
    <w:rsid w:val="009C0841"/>
    <w:rsid w:val="009C091F"/>
    <w:rsid w:val="009C09F7"/>
    <w:rsid w:val="009C4776"/>
    <w:rsid w:val="009C63A1"/>
    <w:rsid w:val="009C77C4"/>
    <w:rsid w:val="009D0B37"/>
    <w:rsid w:val="009D1E59"/>
    <w:rsid w:val="009D1F1F"/>
    <w:rsid w:val="009D2257"/>
    <w:rsid w:val="009D32A9"/>
    <w:rsid w:val="009D3369"/>
    <w:rsid w:val="009D3757"/>
    <w:rsid w:val="009D5F91"/>
    <w:rsid w:val="009D7447"/>
    <w:rsid w:val="009E10B7"/>
    <w:rsid w:val="009E1184"/>
    <w:rsid w:val="009E1AB8"/>
    <w:rsid w:val="009E22CA"/>
    <w:rsid w:val="009E3FC5"/>
    <w:rsid w:val="009E73B3"/>
    <w:rsid w:val="009F0321"/>
    <w:rsid w:val="009F0394"/>
    <w:rsid w:val="009F0F58"/>
    <w:rsid w:val="009F2AE0"/>
    <w:rsid w:val="009F3057"/>
    <w:rsid w:val="009F3928"/>
    <w:rsid w:val="009F3D70"/>
    <w:rsid w:val="009F4C51"/>
    <w:rsid w:val="009F4ECE"/>
    <w:rsid w:val="009F53C8"/>
    <w:rsid w:val="009F5608"/>
    <w:rsid w:val="009F5785"/>
    <w:rsid w:val="009F611F"/>
    <w:rsid w:val="009F6431"/>
    <w:rsid w:val="009F675E"/>
    <w:rsid w:val="009F6B70"/>
    <w:rsid w:val="00A008C3"/>
    <w:rsid w:val="00A031BE"/>
    <w:rsid w:val="00A04268"/>
    <w:rsid w:val="00A05F38"/>
    <w:rsid w:val="00A06AC2"/>
    <w:rsid w:val="00A07753"/>
    <w:rsid w:val="00A07D0E"/>
    <w:rsid w:val="00A104FB"/>
    <w:rsid w:val="00A10E3F"/>
    <w:rsid w:val="00A11B69"/>
    <w:rsid w:val="00A1232C"/>
    <w:rsid w:val="00A13C33"/>
    <w:rsid w:val="00A1446C"/>
    <w:rsid w:val="00A15581"/>
    <w:rsid w:val="00A16950"/>
    <w:rsid w:val="00A171F5"/>
    <w:rsid w:val="00A2083F"/>
    <w:rsid w:val="00A21E28"/>
    <w:rsid w:val="00A232BC"/>
    <w:rsid w:val="00A24429"/>
    <w:rsid w:val="00A24F3A"/>
    <w:rsid w:val="00A262E0"/>
    <w:rsid w:val="00A275A1"/>
    <w:rsid w:val="00A27FD0"/>
    <w:rsid w:val="00A301DB"/>
    <w:rsid w:val="00A316E1"/>
    <w:rsid w:val="00A328C4"/>
    <w:rsid w:val="00A33A99"/>
    <w:rsid w:val="00A34005"/>
    <w:rsid w:val="00A34253"/>
    <w:rsid w:val="00A34D92"/>
    <w:rsid w:val="00A3680E"/>
    <w:rsid w:val="00A36D75"/>
    <w:rsid w:val="00A37261"/>
    <w:rsid w:val="00A46639"/>
    <w:rsid w:val="00A47F58"/>
    <w:rsid w:val="00A50330"/>
    <w:rsid w:val="00A50981"/>
    <w:rsid w:val="00A50E41"/>
    <w:rsid w:val="00A50E9A"/>
    <w:rsid w:val="00A518EA"/>
    <w:rsid w:val="00A522A4"/>
    <w:rsid w:val="00A527F6"/>
    <w:rsid w:val="00A52A75"/>
    <w:rsid w:val="00A54379"/>
    <w:rsid w:val="00A551EA"/>
    <w:rsid w:val="00A55489"/>
    <w:rsid w:val="00A55585"/>
    <w:rsid w:val="00A566A4"/>
    <w:rsid w:val="00A63D36"/>
    <w:rsid w:val="00A654A3"/>
    <w:rsid w:val="00A67E79"/>
    <w:rsid w:val="00A70A36"/>
    <w:rsid w:val="00A70AC2"/>
    <w:rsid w:val="00A722AA"/>
    <w:rsid w:val="00A722D9"/>
    <w:rsid w:val="00A7331C"/>
    <w:rsid w:val="00A75424"/>
    <w:rsid w:val="00A75E17"/>
    <w:rsid w:val="00A76D04"/>
    <w:rsid w:val="00A80CF4"/>
    <w:rsid w:val="00A811D4"/>
    <w:rsid w:val="00A81951"/>
    <w:rsid w:val="00A82002"/>
    <w:rsid w:val="00A839F2"/>
    <w:rsid w:val="00A8465C"/>
    <w:rsid w:val="00A84E6F"/>
    <w:rsid w:val="00A85432"/>
    <w:rsid w:val="00A8579A"/>
    <w:rsid w:val="00A85F3A"/>
    <w:rsid w:val="00A87A87"/>
    <w:rsid w:val="00A90005"/>
    <w:rsid w:val="00A90834"/>
    <w:rsid w:val="00A90DBE"/>
    <w:rsid w:val="00A910DF"/>
    <w:rsid w:val="00A914CA"/>
    <w:rsid w:val="00A91EC1"/>
    <w:rsid w:val="00A930A2"/>
    <w:rsid w:val="00A936DA"/>
    <w:rsid w:val="00A946D1"/>
    <w:rsid w:val="00A95268"/>
    <w:rsid w:val="00A95AC1"/>
    <w:rsid w:val="00A95B00"/>
    <w:rsid w:val="00A9712D"/>
    <w:rsid w:val="00A978FC"/>
    <w:rsid w:val="00A97F4B"/>
    <w:rsid w:val="00AA2866"/>
    <w:rsid w:val="00AA67BD"/>
    <w:rsid w:val="00AA6A76"/>
    <w:rsid w:val="00AA6BED"/>
    <w:rsid w:val="00AA6D3E"/>
    <w:rsid w:val="00AA718D"/>
    <w:rsid w:val="00AB0008"/>
    <w:rsid w:val="00AB01E9"/>
    <w:rsid w:val="00AB0DB9"/>
    <w:rsid w:val="00AB378B"/>
    <w:rsid w:val="00AB3E52"/>
    <w:rsid w:val="00AB49F8"/>
    <w:rsid w:val="00AB5097"/>
    <w:rsid w:val="00AB556D"/>
    <w:rsid w:val="00AB60D5"/>
    <w:rsid w:val="00AB62E9"/>
    <w:rsid w:val="00AB74D5"/>
    <w:rsid w:val="00AC2F7D"/>
    <w:rsid w:val="00AC63F8"/>
    <w:rsid w:val="00AD159F"/>
    <w:rsid w:val="00AD1A35"/>
    <w:rsid w:val="00AD3977"/>
    <w:rsid w:val="00AD41DD"/>
    <w:rsid w:val="00AD43FF"/>
    <w:rsid w:val="00AD5E2B"/>
    <w:rsid w:val="00AD6DCB"/>
    <w:rsid w:val="00AE29B7"/>
    <w:rsid w:val="00AE5E3B"/>
    <w:rsid w:val="00AE7114"/>
    <w:rsid w:val="00AE770A"/>
    <w:rsid w:val="00AE7A88"/>
    <w:rsid w:val="00AF1215"/>
    <w:rsid w:val="00AF125B"/>
    <w:rsid w:val="00AF1329"/>
    <w:rsid w:val="00AF283E"/>
    <w:rsid w:val="00AF2C73"/>
    <w:rsid w:val="00AF4A52"/>
    <w:rsid w:val="00AF5954"/>
    <w:rsid w:val="00AF68E3"/>
    <w:rsid w:val="00AF6D2F"/>
    <w:rsid w:val="00B003DD"/>
    <w:rsid w:val="00B0081D"/>
    <w:rsid w:val="00B0131B"/>
    <w:rsid w:val="00B02656"/>
    <w:rsid w:val="00B0379D"/>
    <w:rsid w:val="00B03A3D"/>
    <w:rsid w:val="00B059E6"/>
    <w:rsid w:val="00B07A21"/>
    <w:rsid w:val="00B1141B"/>
    <w:rsid w:val="00B139C1"/>
    <w:rsid w:val="00B13BAA"/>
    <w:rsid w:val="00B1494C"/>
    <w:rsid w:val="00B14F7A"/>
    <w:rsid w:val="00B162EB"/>
    <w:rsid w:val="00B16847"/>
    <w:rsid w:val="00B16EE9"/>
    <w:rsid w:val="00B170F4"/>
    <w:rsid w:val="00B17EAE"/>
    <w:rsid w:val="00B2003A"/>
    <w:rsid w:val="00B2072C"/>
    <w:rsid w:val="00B20E54"/>
    <w:rsid w:val="00B217E3"/>
    <w:rsid w:val="00B22EE0"/>
    <w:rsid w:val="00B24549"/>
    <w:rsid w:val="00B24792"/>
    <w:rsid w:val="00B24D0C"/>
    <w:rsid w:val="00B25CAC"/>
    <w:rsid w:val="00B25CF1"/>
    <w:rsid w:val="00B26C5B"/>
    <w:rsid w:val="00B26EF6"/>
    <w:rsid w:val="00B274BA"/>
    <w:rsid w:val="00B2767C"/>
    <w:rsid w:val="00B30B3B"/>
    <w:rsid w:val="00B31EC5"/>
    <w:rsid w:val="00B323F1"/>
    <w:rsid w:val="00B33C26"/>
    <w:rsid w:val="00B34263"/>
    <w:rsid w:val="00B34792"/>
    <w:rsid w:val="00B34D8A"/>
    <w:rsid w:val="00B35D0E"/>
    <w:rsid w:val="00B35FAE"/>
    <w:rsid w:val="00B4058E"/>
    <w:rsid w:val="00B40C00"/>
    <w:rsid w:val="00B4421B"/>
    <w:rsid w:val="00B4743E"/>
    <w:rsid w:val="00B475C2"/>
    <w:rsid w:val="00B4763D"/>
    <w:rsid w:val="00B47740"/>
    <w:rsid w:val="00B47925"/>
    <w:rsid w:val="00B51E9D"/>
    <w:rsid w:val="00B52760"/>
    <w:rsid w:val="00B52D85"/>
    <w:rsid w:val="00B52E67"/>
    <w:rsid w:val="00B56EB3"/>
    <w:rsid w:val="00B60914"/>
    <w:rsid w:val="00B61179"/>
    <w:rsid w:val="00B611CE"/>
    <w:rsid w:val="00B649A6"/>
    <w:rsid w:val="00B65382"/>
    <w:rsid w:val="00B66853"/>
    <w:rsid w:val="00B66941"/>
    <w:rsid w:val="00B71680"/>
    <w:rsid w:val="00B72D7C"/>
    <w:rsid w:val="00B7495A"/>
    <w:rsid w:val="00B76210"/>
    <w:rsid w:val="00B76F26"/>
    <w:rsid w:val="00B772B9"/>
    <w:rsid w:val="00B8171B"/>
    <w:rsid w:val="00B81878"/>
    <w:rsid w:val="00B81CC0"/>
    <w:rsid w:val="00B8224E"/>
    <w:rsid w:val="00B82B4B"/>
    <w:rsid w:val="00B84C27"/>
    <w:rsid w:val="00B85245"/>
    <w:rsid w:val="00B85BCB"/>
    <w:rsid w:val="00B865F2"/>
    <w:rsid w:val="00B86A1C"/>
    <w:rsid w:val="00B86DC5"/>
    <w:rsid w:val="00B878B5"/>
    <w:rsid w:val="00B90F20"/>
    <w:rsid w:val="00B90FCF"/>
    <w:rsid w:val="00B925FC"/>
    <w:rsid w:val="00B92B20"/>
    <w:rsid w:val="00B933B3"/>
    <w:rsid w:val="00B94735"/>
    <w:rsid w:val="00B949C3"/>
    <w:rsid w:val="00B9530B"/>
    <w:rsid w:val="00B9572D"/>
    <w:rsid w:val="00B95DFD"/>
    <w:rsid w:val="00B972C1"/>
    <w:rsid w:val="00B9749D"/>
    <w:rsid w:val="00BA03D0"/>
    <w:rsid w:val="00BA0878"/>
    <w:rsid w:val="00BA0B6E"/>
    <w:rsid w:val="00BA3901"/>
    <w:rsid w:val="00BA3C7D"/>
    <w:rsid w:val="00BA4CF4"/>
    <w:rsid w:val="00BA7745"/>
    <w:rsid w:val="00BB2389"/>
    <w:rsid w:val="00BB3D7D"/>
    <w:rsid w:val="00BB42D7"/>
    <w:rsid w:val="00BB4CF5"/>
    <w:rsid w:val="00BB58E5"/>
    <w:rsid w:val="00BB5B0D"/>
    <w:rsid w:val="00BB7358"/>
    <w:rsid w:val="00BB7378"/>
    <w:rsid w:val="00BB74BF"/>
    <w:rsid w:val="00BB7523"/>
    <w:rsid w:val="00BB75B0"/>
    <w:rsid w:val="00BB7C5F"/>
    <w:rsid w:val="00BC0289"/>
    <w:rsid w:val="00BC0357"/>
    <w:rsid w:val="00BC0B61"/>
    <w:rsid w:val="00BC177B"/>
    <w:rsid w:val="00BC19DD"/>
    <w:rsid w:val="00BC361F"/>
    <w:rsid w:val="00BC69B9"/>
    <w:rsid w:val="00BC6C6B"/>
    <w:rsid w:val="00BC6F74"/>
    <w:rsid w:val="00BD1082"/>
    <w:rsid w:val="00BD15D4"/>
    <w:rsid w:val="00BD24B9"/>
    <w:rsid w:val="00BD4746"/>
    <w:rsid w:val="00BD620D"/>
    <w:rsid w:val="00BD67A6"/>
    <w:rsid w:val="00BD67F8"/>
    <w:rsid w:val="00BE0314"/>
    <w:rsid w:val="00BE0660"/>
    <w:rsid w:val="00BE13C0"/>
    <w:rsid w:val="00BE1DA6"/>
    <w:rsid w:val="00BE2B4D"/>
    <w:rsid w:val="00BE4347"/>
    <w:rsid w:val="00BE4E76"/>
    <w:rsid w:val="00BE5763"/>
    <w:rsid w:val="00BE5F59"/>
    <w:rsid w:val="00BE5FD8"/>
    <w:rsid w:val="00BE7D39"/>
    <w:rsid w:val="00BF08BB"/>
    <w:rsid w:val="00BF1E1D"/>
    <w:rsid w:val="00BF433C"/>
    <w:rsid w:val="00BF6358"/>
    <w:rsid w:val="00BF6735"/>
    <w:rsid w:val="00BF6FF3"/>
    <w:rsid w:val="00C0030C"/>
    <w:rsid w:val="00C0165A"/>
    <w:rsid w:val="00C02461"/>
    <w:rsid w:val="00C02A07"/>
    <w:rsid w:val="00C043BB"/>
    <w:rsid w:val="00C046E1"/>
    <w:rsid w:val="00C04E03"/>
    <w:rsid w:val="00C05439"/>
    <w:rsid w:val="00C060A9"/>
    <w:rsid w:val="00C07C11"/>
    <w:rsid w:val="00C106FE"/>
    <w:rsid w:val="00C10928"/>
    <w:rsid w:val="00C11FC2"/>
    <w:rsid w:val="00C12554"/>
    <w:rsid w:val="00C12AE6"/>
    <w:rsid w:val="00C12EDF"/>
    <w:rsid w:val="00C12FDD"/>
    <w:rsid w:val="00C148D5"/>
    <w:rsid w:val="00C16625"/>
    <w:rsid w:val="00C16F99"/>
    <w:rsid w:val="00C17B8A"/>
    <w:rsid w:val="00C17DCC"/>
    <w:rsid w:val="00C22FA6"/>
    <w:rsid w:val="00C23900"/>
    <w:rsid w:val="00C24451"/>
    <w:rsid w:val="00C26620"/>
    <w:rsid w:val="00C2666B"/>
    <w:rsid w:val="00C2672B"/>
    <w:rsid w:val="00C32301"/>
    <w:rsid w:val="00C32ACF"/>
    <w:rsid w:val="00C3565F"/>
    <w:rsid w:val="00C357B4"/>
    <w:rsid w:val="00C35EBE"/>
    <w:rsid w:val="00C377DC"/>
    <w:rsid w:val="00C40148"/>
    <w:rsid w:val="00C41250"/>
    <w:rsid w:val="00C417CB"/>
    <w:rsid w:val="00C4269E"/>
    <w:rsid w:val="00C42BF3"/>
    <w:rsid w:val="00C43CE5"/>
    <w:rsid w:val="00C43E6A"/>
    <w:rsid w:val="00C45B7B"/>
    <w:rsid w:val="00C47931"/>
    <w:rsid w:val="00C521CF"/>
    <w:rsid w:val="00C52B2F"/>
    <w:rsid w:val="00C53BBA"/>
    <w:rsid w:val="00C54AF2"/>
    <w:rsid w:val="00C54EDE"/>
    <w:rsid w:val="00C61C5F"/>
    <w:rsid w:val="00C62274"/>
    <w:rsid w:val="00C62705"/>
    <w:rsid w:val="00C6291E"/>
    <w:rsid w:val="00C6513F"/>
    <w:rsid w:val="00C65D5D"/>
    <w:rsid w:val="00C6773F"/>
    <w:rsid w:val="00C705B2"/>
    <w:rsid w:val="00C71576"/>
    <w:rsid w:val="00C72E77"/>
    <w:rsid w:val="00C72FB6"/>
    <w:rsid w:val="00C7484C"/>
    <w:rsid w:val="00C760E2"/>
    <w:rsid w:val="00C76E8B"/>
    <w:rsid w:val="00C76FEB"/>
    <w:rsid w:val="00C7723E"/>
    <w:rsid w:val="00C81260"/>
    <w:rsid w:val="00C81FCA"/>
    <w:rsid w:val="00C82157"/>
    <w:rsid w:val="00C827A1"/>
    <w:rsid w:val="00C83F54"/>
    <w:rsid w:val="00C84251"/>
    <w:rsid w:val="00C842E2"/>
    <w:rsid w:val="00C84A61"/>
    <w:rsid w:val="00C854D3"/>
    <w:rsid w:val="00C8580D"/>
    <w:rsid w:val="00C85839"/>
    <w:rsid w:val="00C863C7"/>
    <w:rsid w:val="00C869A9"/>
    <w:rsid w:val="00C86D5D"/>
    <w:rsid w:val="00C87245"/>
    <w:rsid w:val="00C91A45"/>
    <w:rsid w:val="00C92C02"/>
    <w:rsid w:val="00C92C92"/>
    <w:rsid w:val="00C943C8"/>
    <w:rsid w:val="00C951B8"/>
    <w:rsid w:val="00CA1D84"/>
    <w:rsid w:val="00CA2208"/>
    <w:rsid w:val="00CA2B6E"/>
    <w:rsid w:val="00CA3599"/>
    <w:rsid w:val="00CA4CF3"/>
    <w:rsid w:val="00CA5F98"/>
    <w:rsid w:val="00CA7E2B"/>
    <w:rsid w:val="00CB4096"/>
    <w:rsid w:val="00CB43B6"/>
    <w:rsid w:val="00CB48D0"/>
    <w:rsid w:val="00CB6B7C"/>
    <w:rsid w:val="00CB7767"/>
    <w:rsid w:val="00CC1BD3"/>
    <w:rsid w:val="00CC1C3F"/>
    <w:rsid w:val="00CC4BBC"/>
    <w:rsid w:val="00CD1798"/>
    <w:rsid w:val="00CD3608"/>
    <w:rsid w:val="00CD5A0A"/>
    <w:rsid w:val="00CD6137"/>
    <w:rsid w:val="00CD7E39"/>
    <w:rsid w:val="00CD7E76"/>
    <w:rsid w:val="00CE2223"/>
    <w:rsid w:val="00CE2293"/>
    <w:rsid w:val="00CE2412"/>
    <w:rsid w:val="00CE303C"/>
    <w:rsid w:val="00CE4CEF"/>
    <w:rsid w:val="00CE538B"/>
    <w:rsid w:val="00CE72B3"/>
    <w:rsid w:val="00CF06AD"/>
    <w:rsid w:val="00CF0C03"/>
    <w:rsid w:val="00CF1233"/>
    <w:rsid w:val="00CF2515"/>
    <w:rsid w:val="00CF2B32"/>
    <w:rsid w:val="00CF3C4D"/>
    <w:rsid w:val="00CF4A68"/>
    <w:rsid w:val="00CF4BC2"/>
    <w:rsid w:val="00CF52B7"/>
    <w:rsid w:val="00CF7AF6"/>
    <w:rsid w:val="00D00F20"/>
    <w:rsid w:val="00D02058"/>
    <w:rsid w:val="00D0224B"/>
    <w:rsid w:val="00D03F85"/>
    <w:rsid w:val="00D04635"/>
    <w:rsid w:val="00D0559D"/>
    <w:rsid w:val="00D05EB1"/>
    <w:rsid w:val="00D0637F"/>
    <w:rsid w:val="00D06CA0"/>
    <w:rsid w:val="00D1140A"/>
    <w:rsid w:val="00D11BFA"/>
    <w:rsid w:val="00D11F12"/>
    <w:rsid w:val="00D11F7D"/>
    <w:rsid w:val="00D13064"/>
    <w:rsid w:val="00D13E0E"/>
    <w:rsid w:val="00D1407D"/>
    <w:rsid w:val="00D17063"/>
    <w:rsid w:val="00D173ED"/>
    <w:rsid w:val="00D17DBE"/>
    <w:rsid w:val="00D21DF7"/>
    <w:rsid w:val="00D23B38"/>
    <w:rsid w:val="00D26074"/>
    <w:rsid w:val="00D2647B"/>
    <w:rsid w:val="00D30262"/>
    <w:rsid w:val="00D3108F"/>
    <w:rsid w:val="00D311C2"/>
    <w:rsid w:val="00D31252"/>
    <w:rsid w:val="00D31AEC"/>
    <w:rsid w:val="00D323E7"/>
    <w:rsid w:val="00D33754"/>
    <w:rsid w:val="00D33A50"/>
    <w:rsid w:val="00D35BDB"/>
    <w:rsid w:val="00D3614B"/>
    <w:rsid w:val="00D36553"/>
    <w:rsid w:val="00D40258"/>
    <w:rsid w:val="00D42464"/>
    <w:rsid w:val="00D42F4D"/>
    <w:rsid w:val="00D441EE"/>
    <w:rsid w:val="00D44C18"/>
    <w:rsid w:val="00D45F0A"/>
    <w:rsid w:val="00D46A1D"/>
    <w:rsid w:val="00D46C13"/>
    <w:rsid w:val="00D47B0A"/>
    <w:rsid w:val="00D558AA"/>
    <w:rsid w:val="00D56145"/>
    <w:rsid w:val="00D62282"/>
    <w:rsid w:val="00D638EA"/>
    <w:rsid w:val="00D63C53"/>
    <w:rsid w:val="00D657FB"/>
    <w:rsid w:val="00D65E5A"/>
    <w:rsid w:val="00D66667"/>
    <w:rsid w:val="00D66F15"/>
    <w:rsid w:val="00D70730"/>
    <w:rsid w:val="00D72FEB"/>
    <w:rsid w:val="00D730C0"/>
    <w:rsid w:val="00D7438B"/>
    <w:rsid w:val="00D74959"/>
    <w:rsid w:val="00D75C78"/>
    <w:rsid w:val="00D800C0"/>
    <w:rsid w:val="00D8025C"/>
    <w:rsid w:val="00D806E6"/>
    <w:rsid w:val="00D80708"/>
    <w:rsid w:val="00D810C2"/>
    <w:rsid w:val="00D83068"/>
    <w:rsid w:val="00D8509B"/>
    <w:rsid w:val="00D86040"/>
    <w:rsid w:val="00D863F5"/>
    <w:rsid w:val="00D90173"/>
    <w:rsid w:val="00D90379"/>
    <w:rsid w:val="00D911A9"/>
    <w:rsid w:val="00D919F4"/>
    <w:rsid w:val="00D91B9E"/>
    <w:rsid w:val="00D9344B"/>
    <w:rsid w:val="00D934E7"/>
    <w:rsid w:val="00D94258"/>
    <w:rsid w:val="00D94EE5"/>
    <w:rsid w:val="00D9535B"/>
    <w:rsid w:val="00D966FF"/>
    <w:rsid w:val="00D96A0C"/>
    <w:rsid w:val="00D97173"/>
    <w:rsid w:val="00D97FA3"/>
    <w:rsid w:val="00DA0ACC"/>
    <w:rsid w:val="00DA10E7"/>
    <w:rsid w:val="00DA2DAA"/>
    <w:rsid w:val="00DA4E65"/>
    <w:rsid w:val="00DA57FE"/>
    <w:rsid w:val="00DA5E3E"/>
    <w:rsid w:val="00DA64B1"/>
    <w:rsid w:val="00DA70AB"/>
    <w:rsid w:val="00DA7182"/>
    <w:rsid w:val="00DA78A6"/>
    <w:rsid w:val="00DB1B2C"/>
    <w:rsid w:val="00DB21FA"/>
    <w:rsid w:val="00DB2A2E"/>
    <w:rsid w:val="00DB34ED"/>
    <w:rsid w:val="00DB40F1"/>
    <w:rsid w:val="00DB451A"/>
    <w:rsid w:val="00DB5346"/>
    <w:rsid w:val="00DB6A14"/>
    <w:rsid w:val="00DB7FD8"/>
    <w:rsid w:val="00DC0A5A"/>
    <w:rsid w:val="00DC26F2"/>
    <w:rsid w:val="00DC2DDB"/>
    <w:rsid w:val="00DC3134"/>
    <w:rsid w:val="00DC59A9"/>
    <w:rsid w:val="00DC7733"/>
    <w:rsid w:val="00DC77F8"/>
    <w:rsid w:val="00DC7F3F"/>
    <w:rsid w:val="00DD0D13"/>
    <w:rsid w:val="00DD28EE"/>
    <w:rsid w:val="00DD3F73"/>
    <w:rsid w:val="00DD434F"/>
    <w:rsid w:val="00DD7309"/>
    <w:rsid w:val="00DD7DE1"/>
    <w:rsid w:val="00DE20D5"/>
    <w:rsid w:val="00DE466D"/>
    <w:rsid w:val="00DE4851"/>
    <w:rsid w:val="00DE5A26"/>
    <w:rsid w:val="00DE62D2"/>
    <w:rsid w:val="00DE6B2C"/>
    <w:rsid w:val="00DE7196"/>
    <w:rsid w:val="00DE733B"/>
    <w:rsid w:val="00DE7B2C"/>
    <w:rsid w:val="00DF029E"/>
    <w:rsid w:val="00DF0BEC"/>
    <w:rsid w:val="00DF32D9"/>
    <w:rsid w:val="00DF3A7F"/>
    <w:rsid w:val="00DF4288"/>
    <w:rsid w:val="00DF4EED"/>
    <w:rsid w:val="00DF51B8"/>
    <w:rsid w:val="00DF5A54"/>
    <w:rsid w:val="00DF6F12"/>
    <w:rsid w:val="00E00F4A"/>
    <w:rsid w:val="00E02599"/>
    <w:rsid w:val="00E026A8"/>
    <w:rsid w:val="00E03B8A"/>
    <w:rsid w:val="00E056DE"/>
    <w:rsid w:val="00E05E34"/>
    <w:rsid w:val="00E10E53"/>
    <w:rsid w:val="00E11E6A"/>
    <w:rsid w:val="00E133ED"/>
    <w:rsid w:val="00E13931"/>
    <w:rsid w:val="00E15104"/>
    <w:rsid w:val="00E15686"/>
    <w:rsid w:val="00E16503"/>
    <w:rsid w:val="00E17F15"/>
    <w:rsid w:val="00E21B57"/>
    <w:rsid w:val="00E231F0"/>
    <w:rsid w:val="00E25E24"/>
    <w:rsid w:val="00E277B3"/>
    <w:rsid w:val="00E303D2"/>
    <w:rsid w:val="00E30898"/>
    <w:rsid w:val="00E30BF6"/>
    <w:rsid w:val="00E32C22"/>
    <w:rsid w:val="00E32C30"/>
    <w:rsid w:val="00E3517F"/>
    <w:rsid w:val="00E35A33"/>
    <w:rsid w:val="00E370CC"/>
    <w:rsid w:val="00E40DC1"/>
    <w:rsid w:val="00E42B07"/>
    <w:rsid w:val="00E44887"/>
    <w:rsid w:val="00E449AA"/>
    <w:rsid w:val="00E44D36"/>
    <w:rsid w:val="00E45110"/>
    <w:rsid w:val="00E45E0F"/>
    <w:rsid w:val="00E47E0C"/>
    <w:rsid w:val="00E5098F"/>
    <w:rsid w:val="00E51219"/>
    <w:rsid w:val="00E51C73"/>
    <w:rsid w:val="00E51DA0"/>
    <w:rsid w:val="00E52AEA"/>
    <w:rsid w:val="00E53107"/>
    <w:rsid w:val="00E5335F"/>
    <w:rsid w:val="00E5669E"/>
    <w:rsid w:val="00E577F7"/>
    <w:rsid w:val="00E601DE"/>
    <w:rsid w:val="00E60741"/>
    <w:rsid w:val="00E60EB2"/>
    <w:rsid w:val="00E6206E"/>
    <w:rsid w:val="00E62193"/>
    <w:rsid w:val="00E62C5C"/>
    <w:rsid w:val="00E64B51"/>
    <w:rsid w:val="00E65B2C"/>
    <w:rsid w:val="00E71F1D"/>
    <w:rsid w:val="00E72BDB"/>
    <w:rsid w:val="00E7460A"/>
    <w:rsid w:val="00E76BF8"/>
    <w:rsid w:val="00E76FA6"/>
    <w:rsid w:val="00E819D2"/>
    <w:rsid w:val="00E822BF"/>
    <w:rsid w:val="00E823D2"/>
    <w:rsid w:val="00E8252B"/>
    <w:rsid w:val="00E82D66"/>
    <w:rsid w:val="00E82E9C"/>
    <w:rsid w:val="00E833D0"/>
    <w:rsid w:val="00E84AF4"/>
    <w:rsid w:val="00E84BB9"/>
    <w:rsid w:val="00E8510D"/>
    <w:rsid w:val="00E85552"/>
    <w:rsid w:val="00E877CF"/>
    <w:rsid w:val="00E87C2F"/>
    <w:rsid w:val="00E87E2E"/>
    <w:rsid w:val="00E906AF"/>
    <w:rsid w:val="00E912F6"/>
    <w:rsid w:val="00E91CFE"/>
    <w:rsid w:val="00E92F44"/>
    <w:rsid w:val="00E938EB"/>
    <w:rsid w:val="00E93F3E"/>
    <w:rsid w:val="00E9490C"/>
    <w:rsid w:val="00E94B09"/>
    <w:rsid w:val="00E95D4C"/>
    <w:rsid w:val="00E95E2B"/>
    <w:rsid w:val="00E97858"/>
    <w:rsid w:val="00E97B09"/>
    <w:rsid w:val="00EA0BCB"/>
    <w:rsid w:val="00EA1116"/>
    <w:rsid w:val="00EA2886"/>
    <w:rsid w:val="00EA2F24"/>
    <w:rsid w:val="00EA3881"/>
    <w:rsid w:val="00EA392D"/>
    <w:rsid w:val="00EA3EB1"/>
    <w:rsid w:val="00EA4091"/>
    <w:rsid w:val="00EA4D6D"/>
    <w:rsid w:val="00EA4FBC"/>
    <w:rsid w:val="00EA4FE6"/>
    <w:rsid w:val="00EA5862"/>
    <w:rsid w:val="00EA6084"/>
    <w:rsid w:val="00EA6B57"/>
    <w:rsid w:val="00EA6C8D"/>
    <w:rsid w:val="00EA6D27"/>
    <w:rsid w:val="00EB03F0"/>
    <w:rsid w:val="00EB0AB1"/>
    <w:rsid w:val="00EB224E"/>
    <w:rsid w:val="00EB2B57"/>
    <w:rsid w:val="00EB43F8"/>
    <w:rsid w:val="00EB498A"/>
    <w:rsid w:val="00EB4A77"/>
    <w:rsid w:val="00EB4AB2"/>
    <w:rsid w:val="00EB5351"/>
    <w:rsid w:val="00EB5522"/>
    <w:rsid w:val="00EB5E47"/>
    <w:rsid w:val="00EB62F4"/>
    <w:rsid w:val="00EB681F"/>
    <w:rsid w:val="00EC09E6"/>
    <w:rsid w:val="00EC399F"/>
    <w:rsid w:val="00EC4F29"/>
    <w:rsid w:val="00EC5F63"/>
    <w:rsid w:val="00EC6B47"/>
    <w:rsid w:val="00EC6EDA"/>
    <w:rsid w:val="00ED0D6B"/>
    <w:rsid w:val="00ED27CC"/>
    <w:rsid w:val="00ED37B7"/>
    <w:rsid w:val="00ED3977"/>
    <w:rsid w:val="00ED539F"/>
    <w:rsid w:val="00ED6A39"/>
    <w:rsid w:val="00ED6FCA"/>
    <w:rsid w:val="00EE0D5A"/>
    <w:rsid w:val="00EE181A"/>
    <w:rsid w:val="00EE26BA"/>
    <w:rsid w:val="00EE2DAC"/>
    <w:rsid w:val="00EE3A7A"/>
    <w:rsid w:val="00EE3D21"/>
    <w:rsid w:val="00EE5021"/>
    <w:rsid w:val="00EE5719"/>
    <w:rsid w:val="00EE7192"/>
    <w:rsid w:val="00EF09D9"/>
    <w:rsid w:val="00EF2944"/>
    <w:rsid w:val="00EF4368"/>
    <w:rsid w:val="00EF4798"/>
    <w:rsid w:val="00EF5661"/>
    <w:rsid w:val="00EF57C2"/>
    <w:rsid w:val="00EF638D"/>
    <w:rsid w:val="00EF65E0"/>
    <w:rsid w:val="00EF6999"/>
    <w:rsid w:val="00EF7E99"/>
    <w:rsid w:val="00F000DF"/>
    <w:rsid w:val="00F0014E"/>
    <w:rsid w:val="00F0089A"/>
    <w:rsid w:val="00F01141"/>
    <w:rsid w:val="00F01BB0"/>
    <w:rsid w:val="00F04244"/>
    <w:rsid w:val="00F10728"/>
    <w:rsid w:val="00F10CC8"/>
    <w:rsid w:val="00F13638"/>
    <w:rsid w:val="00F141FD"/>
    <w:rsid w:val="00F14205"/>
    <w:rsid w:val="00F14785"/>
    <w:rsid w:val="00F160C8"/>
    <w:rsid w:val="00F22776"/>
    <w:rsid w:val="00F22DEA"/>
    <w:rsid w:val="00F2606B"/>
    <w:rsid w:val="00F260B7"/>
    <w:rsid w:val="00F275A3"/>
    <w:rsid w:val="00F30686"/>
    <w:rsid w:val="00F315D9"/>
    <w:rsid w:val="00F31E41"/>
    <w:rsid w:val="00F334DC"/>
    <w:rsid w:val="00F33964"/>
    <w:rsid w:val="00F33CB1"/>
    <w:rsid w:val="00F342F9"/>
    <w:rsid w:val="00F34464"/>
    <w:rsid w:val="00F3702F"/>
    <w:rsid w:val="00F372BF"/>
    <w:rsid w:val="00F37A3F"/>
    <w:rsid w:val="00F37AE8"/>
    <w:rsid w:val="00F405E0"/>
    <w:rsid w:val="00F4198F"/>
    <w:rsid w:val="00F41C48"/>
    <w:rsid w:val="00F42F87"/>
    <w:rsid w:val="00F43A83"/>
    <w:rsid w:val="00F44691"/>
    <w:rsid w:val="00F45568"/>
    <w:rsid w:val="00F467A3"/>
    <w:rsid w:val="00F47475"/>
    <w:rsid w:val="00F50768"/>
    <w:rsid w:val="00F51F95"/>
    <w:rsid w:val="00F52DDF"/>
    <w:rsid w:val="00F533B1"/>
    <w:rsid w:val="00F53640"/>
    <w:rsid w:val="00F540DA"/>
    <w:rsid w:val="00F564C2"/>
    <w:rsid w:val="00F56B04"/>
    <w:rsid w:val="00F57367"/>
    <w:rsid w:val="00F619E2"/>
    <w:rsid w:val="00F625D3"/>
    <w:rsid w:val="00F63D59"/>
    <w:rsid w:val="00F64948"/>
    <w:rsid w:val="00F6671B"/>
    <w:rsid w:val="00F70D21"/>
    <w:rsid w:val="00F71617"/>
    <w:rsid w:val="00F722EA"/>
    <w:rsid w:val="00F7253E"/>
    <w:rsid w:val="00F72A52"/>
    <w:rsid w:val="00F738F6"/>
    <w:rsid w:val="00F73908"/>
    <w:rsid w:val="00F73B13"/>
    <w:rsid w:val="00F75088"/>
    <w:rsid w:val="00F7589C"/>
    <w:rsid w:val="00F761B1"/>
    <w:rsid w:val="00F7633C"/>
    <w:rsid w:val="00F76859"/>
    <w:rsid w:val="00F76D80"/>
    <w:rsid w:val="00F82B72"/>
    <w:rsid w:val="00F82FFC"/>
    <w:rsid w:val="00F834FD"/>
    <w:rsid w:val="00F83A47"/>
    <w:rsid w:val="00F84ECF"/>
    <w:rsid w:val="00F853D3"/>
    <w:rsid w:val="00F85445"/>
    <w:rsid w:val="00F8719B"/>
    <w:rsid w:val="00F93307"/>
    <w:rsid w:val="00F948EF"/>
    <w:rsid w:val="00F963C8"/>
    <w:rsid w:val="00FA0FB1"/>
    <w:rsid w:val="00FA1B39"/>
    <w:rsid w:val="00FA3BB7"/>
    <w:rsid w:val="00FA400D"/>
    <w:rsid w:val="00FA4728"/>
    <w:rsid w:val="00FA6030"/>
    <w:rsid w:val="00FA68F0"/>
    <w:rsid w:val="00FB0C38"/>
    <w:rsid w:val="00FB1325"/>
    <w:rsid w:val="00FB1464"/>
    <w:rsid w:val="00FB4257"/>
    <w:rsid w:val="00FB67B3"/>
    <w:rsid w:val="00FC01CB"/>
    <w:rsid w:val="00FC0EC5"/>
    <w:rsid w:val="00FC2A0E"/>
    <w:rsid w:val="00FC2B14"/>
    <w:rsid w:val="00FC2BDD"/>
    <w:rsid w:val="00FC4485"/>
    <w:rsid w:val="00FC66D5"/>
    <w:rsid w:val="00FC6911"/>
    <w:rsid w:val="00FC7F05"/>
    <w:rsid w:val="00FD0915"/>
    <w:rsid w:val="00FD1D7D"/>
    <w:rsid w:val="00FD22CE"/>
    <w:rsid w:val="00FD546E"/>
    <w:rsid w:val="00FD78C1"/>
    <w:rsid w:val="00FD7F5F"/>
    <w:rsid w:val="00FE12C4"/>
    <w:rsid w:val="00FE27E5"/>
    <w:rsid w:val="00FE29DD"/>
    <w:rsid w:val="00FE445C"/>
    <w:rsid w:val="00FE5A38"/>
    <w:rsid w:val="00FE6E95"/>
    <w:rsid w:val="00FE763A"/>
    <w:rsid w:val="00FE7E06"/>
    <w:rsid w:val="00FE7FC7"/>
    <w:rsid w:val="00FF255E"/>
    <w:rsid w:val="00FF28F9"/>
    <w:rsid w:val="00FF360B"/>
    <w:rsid w:val="00FF423F"/>
    <w:rsid w:val="00FF4311"/>
    <w:rsid w:val="00FF70A1"/>
    <w:rsid w:val="00FF7ADC"/>
    <w:rsid w:val="016F0113"/>
    <w:rsid w:val="018C27D1"/>
    <w:rsid w:val="01AB367D"/>
    <w:rsid w:val="01D6091D"/>
    <w:rsid w:val="0202785C"/>
    <w:rsid w:val="021B6D2E"/>
    <w:rsid w:val="02331FA9"/>
    <w:rsid w:val="023458E3"/>
    <w:rsid w:val="02746D20"/>
    <w:rsid w:val="02C6772B"/>
    <w:rsid w:val="03314FB5"/>
    <w:rsid w:val="034E4FF2"/>
    <w:rsid w:val="0399598B"/>
    <w:rsid w:val="03C9092D"/>
    <w:rsid w:val="03D70B20"/>
    <w:rsid w:val="04181D4D"/>
    <w:rsid w:val="041B3507"/>
    <w:rsid w:val="04795C98"/>
    <w:rsid w:val="047A4BCA"/>
    <w:rsid w:val="048075FB"/>
    <w:rsid w:val="04BE5046"/>
    <w:rsid w:val="052939E4"/>
    <w:rsid w:val="0544796A"/>
    <w:rsid w:val="055F5540"/>
    <w:rsid w:val="056F420C"/>
    <w:rsid w:val="058F34B0"/>
    <w:rsid w:val="05907C4C"/>
    <w:rsid w:val="0596630B"/>
    <w:rsid w:val="062559C4"/>
    <w:rsid w:val="068C77DD"/>
    <w:rsid w:val="06AC5A26"/>
    <w:rsid w:val="07043A2A"/>
    <w:rsid w:val="07131EBF"/>
    <w:rsid w:val="076042B8"/>
    <w:rsid w:val="0765096C"/>
    <w:rsid w:val="07724E52"/>
    <w:rsid w:val="077C7570"/>
    <w:rsid w:val="07CF61EE"/>
    <w:rsid w:val="07F4680E"/>
    <w:rsid w:val="08534C69"/>
    <w:rsid w:val="08793DD3"/>
    <w:rsid w:val="088879BA"/>
    <w:rsid w:val="091044C3"/>
    <w:rsid w:val="096A04BC"/>
    <w:rsid w:val="09D91B66"/>
    <w:rsid w:val="09E3692D"/>
    <w:rsid w:val="09EE2822"/>
    <w:rsid w:val="09FA56E5"/>
    <w:rsid w:val="0A2D359B"/>
    <w:rsid w:val="0A462F89"/>
    <w:rsid w:val="0A6A2F1E"/>
    <w:rsid w:val="0A6D1030"/>
    <w:rsid w:val="0AC829FA"/>
    <w:rsid w:val="0B1300E9"/>
    <w:rsid w:val="0B667C99"/>
    <w:rsid w:val="0B6E619D"/>
    <w:rsid w:val="0B952940"/>
    <w:rsid w:val="0BA90B0B"/>
    <w:rsid w:val="0BD550DC"/>
    <w:rsid w:val="0BE63056"/>
    <w:rsid w:val="0C011489"/>
    <w:rsid w:val="0C1313D4"/>
    <w:rsid w:val="0C1E2B33"/>
    <w:rsid w:val="0C322CB2"/>
    <w:rsid w:val="0C4F22F0"/>
    <w:rsid w:val="0C5E08FE"/>
    <w:rsid w:val="0C6402AD"/>
    <w:rsid w:val="0C9475FE"/>
    <w:rsid w:val="0C9D4E28"/>
    <w:rsid w:val="0D4A48FD"/>
    <w:rsid w:val="0D4F0152"/>
    <w:rsid w:val="0E126327"/>
    <w:rsid w:val="0E1629FA"/>
    <w:rsid w:val="0E574D87"/>
    <w:rsid w:val="0E657000"/>
    <w:rsid w:val="0E765DC9"/>
    <w:rsid w:val="0E883192"/>
    <w:rsid w:val="0E9C47D0"/>
    <w:rsid w:val="0ED00900"/>
    <w:rsid w:val="0F13708D"/>
    <w:rsid w:val="0F454FA5"/>
    <w:rsid w:val="0F7F631B"/>
    <w:rsid w:val="0FA768E5"/>
    <w:rsid w:val="0FA933C0"/>
    <w:rsid w:val="0FAC53B1"/>
    <w:rsid w:val="0FC728BF"/>
    <w:rsid w:val="0FD52407"/>
    <w:rsid w:val="100A0403"/>
    <w:rsid w:val="10481E01"/>
    <w:rsid w:val="10802373"/>
    <w:rsid w:val="109308D7"/>
    <w:rsid w:val="10A669A7"/>
    <w:rsid w:val="10AF4A06"/>
    <w:rsid w:val="10BA0969"/>
    <w:rsid w:val="10EE5A05"/>
    <w:rsid w:val="110D5F9C"/>
    <w:rsid w:val="11295C78"/>
    <w:rsid w:val="11425D5A"/>
    <w:rsid w:val="114B6CBD"/>
    <w:rsid w:val="11BB562D"/>
    <w:rsid w:val="11CF655F"/>
    <w:rsid w:val="11D74D27"/>
    <w:rsid w:val="121674A9"/>
    <w:rsid w:val="12AE4BDA"/>
    <w:rsid w:val="12B07CAD"/>
    <w:rsid w:val="12BC3675"/>
    <w:rsid w:val="12EA1955"/>
    <w:rsid w:val="13316B6D"/>
    <w:rsid w:val="139454AD"/>
    <w:rsid w:val="13981495"/>
    <w:rsid w:val="1399464B"/>
    <w:rsid w:val="13E94F01"/>
    <w:rsid w:val="141D5760"/>
    <w:rsid w:val="1421765B"/>
    <w:rsid w:val="142414F0"/>
    <w:rsid w:val="143336A2"/>
    <w:rsid w:val="14793585"/>
    <w:rsid w:val="14B545B5"/>
    <w:rsid w:val="14C66FE1"/>
    <w:rsid w:val="14F968B3"/>
    <w:rsid w:val="14F96D91"/>
    <w:rsid w:val="152D239E"/>
    <w:rsid w:val="154436A1"/>
    <w:rsid w:val="1569196C"/>
    <w:rsid w:val="158F5E54"/>
    <w:rsid w:val="15AC7766"/>
    <w:rsid w:val="15B46D89"/>
    <w:rsid w:val="15C710C1"/>
    <w:rsid w:val="15C9091C"/>
    <w:rsid w:val="15E92769"/>
    <w:rsid w:val="15F1786F"/>
    <w:rsid w:val="15F76A36"/>
    <w:rsid w:val="162000C0"/>
    <w:rsid w:val="163F7FE0"/>
    <w:rsid w:val="167329F4"/>
    <w:rsid w:val="16866DBC"/>
    <w:rsid w:val="16896A48"/>
    <w:rsid w:val="16A1071F"/>
    <w:rsid w:val="16C15493"/>
    <w:rsid w:val="16CF5033"/>
    <w:rsid w:val="170104E0"/>
    <w:rsid w:val="170610F8"/>
    <w:rsid w:val="17274645"/>
    <w:rsid w:val="172958D8"/>
    <w:rsid w:val="175955B7"/>
    <w:rsid w:val="176A36CD"/>
    <w:rsid w:val="17991C3F"/>
    <w:rsid w:val="17D57779"/>
    <w:rsid w:val="17DB4333"/>
    <w:rsid w:val="17DC424B"/>
    <w:rsid w:val="183830CA"/>
    <w:rsid w:val="184928BC"/>
    <w:rsid w:val="18645957"/>
    <w:rsid w:val="186B56B7"/>
    <w:rsid w:val="1891452C"/>
    <w:rsid w:val="18E84F59"/>
    <w:rsid w:val="1901601B"/>
    <w:rsid w:val="19316639"/>
    <w:rsid w:val="19540B3E"/>
    <w:rsid w:val="19636CD6"/>
    <w:rsid w:val="197708D2"/>
    <w:rsid w:val="197C6937"/>
    <w:rsid w:val="1988673C"/>
    <w:rsid w:val="19A2161D"/>
    <w:rsid w:val="19F05ECC"/>
    <w:rsid w:val="1A014C98"/>
    <w:rsid w:val="1A3C207F"/>
    <w:rsid w:val="1A6265A0"/>
    <w:rsid w:val="1AD67B82"/>
    <w:rsid w:val="1B2B2B54"/>
    <w:rsid w:val="1B3602DE"/>
    <w:rsid w:val="1B4641B9"/>
    <w:rsid w:val="1B5216CA"/>
    <w:rsid w:val="1B5B7F49"/>
    <w:rsid w:val="1B8A679C"/>
    <w:rsid w:val="1B914D87"/>
    <w:rsid w:val="1B976931"/>
    <w:rsid w:val="1BAA316A"/>
    <w:rsid w:val="1BDB468E"/>
    <w:rsid w:val="1BEF2AA3"/>
    <w:rsid w:val="1BF6379E"/>
    <w:rsid w:val="1C2146C5"/>
    <w:rsid w:val="1C2A3ADB"/>
    <w:rsid w:val="1C8821BB"/>
    <w:rsid w:val="1C8E4FA1"/>
    <w:rsid w:val="1CE65A92"/>
    <w:rsid w:val="1D0E51AB"/>
    <w:rsid w:val="1D9A4E1B"/>
    <w:rsid w:val="1D9F4FC7"/>
    <w:rsid w:val="1DBC69B5"/>
    <w:rsid w:val="1DBE20F1"/>
    <w:rsid w:val="1DF443A0"/>
    <w:rsid w:val="1E105438"/>
    <w:rsid w:val="1E5E7A07"/>
    <w:rsid w:val="1E622254"/>
    <w:rsid w:val="1E675C37"/>
    <w:rsid w:val="1E7406A1"/>
    <w:rsid w:val="1E8277F9"/>
    <w:rsid w:val="1EA517E9"/>
    <w:rsid w:val="1EB34921"/>
    <w:rsid w:val="1EE333E5"/>
    <w:rsid w:val="1F60427F"/>
    <w:rsid w:val="1F7FEC8D"/>
    <w:rsid w:val="1FB3733F"/>
    <w:rsid w:val="1FFD5184"/>
    <w:rsid w:val="20286583"/>
    <w:rsid w:val="2030234C"/>
    <w:rsid w:val="20403A2B"/>
    <w:rsid w:val="20CF1E90"/>
    <w:rsid w:val="214363A2"/>
    <w:rsid w:val="21604C57"/>
    <w:rsid w:val="218121F5"/>
    <w:rsid w:val="218E7815"/>
    <w:rsid w:val="21D2492E"/>
    <w:rsid w:val="22010E59"/>
    <w:rsid w:val="22196184"/>
    <w:rsid w:val="22D80D13"/>
    <w:rsid w:val="22DB74CA"/>
    <w:rsid w:val="22FD1F55"/>
    <w:rsid w:val="230B3D4C"/>
    <w:rsid w:val="23224FC5"/>
    <w:rsid w:val="23231EF5"/>
    <w:rsid w:val="236E4FBD"/>
    <w:rsid w:val="237B8B66"/>
    <w:rsid w:val="239604E8"/>
    <w:rsid w:val="239A03C8"/>
    <w:rsid w:val="23F92615"/>
    <w:rsid w:val="24155071"/>
    <w:rsid w:val="24196440"/>
    <w:rsid w:val="243218B1"/>
    <w:rsid w:val="24392FCB"/>
    <w:rsid w:val="246A331A"/>
    <w:rsid w:val="24772B97"/>
    <w:rsid w:val="247C5499"/>
    <w:rsid w:val="249C097E"/>
    <w:rsid w:val="24D32ABF"/>
    <w:rsid w:val="24E000F6"/>
    <w:rsid w:val="24E707BB"/>
    <w:rsid w:val="24F1163A"/>
    <w:rsid w:val="25027343"/>
    <w:rsid w:val="250B7607"/>
    <w:rsid w:val="25140DD1"/>
    <w:rsid w:val="252243BF"/>
    <w:rsid w:val="25225100"/>
    <w:rsid w:val="25337C7A"/>
    <w:rsid w:val="253D194D"/>
    <w:rsid w:val="254537C0"/>
    <w:rsid w:val="255E002A"/>
    <w:rsid w:val="25802315"/>
    <w:rsid w:val="25917042"/>
    <w:rsid w:val="25B05675"/>
    <w:rsid w:val="26435EC5"/>
    <w:rsid w:val="265830B9"/>
    <w:rsid w:val="26AA74A2"/>
    <w:rsid w:val="26DB60FD"/>
    <w:rsid w:val="26EB3E67"/>
    <w:rsid w:val="278D493F"/>
    <w:rsid w:val="27AD6EC3"/>
    <w:rsid w:val="27D463DA"/>
    <w:rsid w:val="28225B27"/>
    <w:rsid w:val="28305237"/>
    <w:rsid w:val="2889695F"/>
    <w:rsid w:val="28B416F4"/>
    <w:rsid w:val="293F6AC5"/>
    <w:rsid w:val="295108F9"/>
    <w:rsid w:val="296E1C2B"/>
    <w:rsid w:val="297F2FB7"/>
    <w:rsid w:val="29A012FB"/>
    <w:rsid w:val="2A444D6E"/>
    <w:rsid w:val="2A823CE2"/>
    <w:rsid w:val="2A8C633E"/>
    <w:rsid w:val="2A9E4F5A"/>
    <w:rsid w:val="2AE915DF"/>
    <w:rsid w:val="2AE96837"/>
    <w:rsid w:val="2B2424C2"/>
    <w:rsid w:val="2B272AB6"/>
    <w:rsid w:val="2B334A65"/>
    <w:rsid w:val="2B484938"/>
    <w:rsid w:val="2B64734A"/>
    <w:rsid w:val="2B794137"/>
    <w:rsid w:val="2BD17ACF"/>
    <w:rsid w:val="2BEF0ED8"/>
    <w:rsid w:val="2C6E453D"/>
    <w:rsid w:val="2C8A0D2C"/>
    <w:rsid w:val="2C9C52B3"/>
    <w:rsid w:val="2CB34511"/>
    <w:rsid w:val="2CBD612E"/>
    <w:rsid w:val="2CDB2FF8"/>
    <w:rsid w:val="2CE37EB5"/>
    <w:rsid w:val="2CEA5A1E"/>
    <w:rsid w:val="2CEF7EDA"/>
    <w:rsid w:val="2D353F9E"/>
    <w:rsid w:val="2D4B6263"/>
    <w:rsid w:val="2D6E531A"/>
    <w:rsid w:val="2D782C20"/>
    <w:rsid w:val="2D8B3E3F"/>
    <w:rsid w:val="2DBA786E"/>
    <w:rsid w:val="2E032E6E"/>
    <w:rsid w:val="2E073DEF"/>
    <w:rsid w:val="2E1E38EE"/>
    <w:rsid w:val="2E4E7A09"/>
    <w:rsid w:val="2E774BDA"/>
    <w:rsid w:val="2EBB1CE1"/>
    <w:rsid w:val="2ECD099E"/>
    <w:rsid w:val="2EF8099C"/>
    <w:rsid w:val="2F32470A"/>
    <w:rsid w:val="2F3C66B4"/>
    <w:rsid w:val="2F5B602D"/>
    <w:rsid w:val="2F5F6125"/>
    <w:rsid w:val="2F6C7CA1"/>
    <w:rsid w:val="2F950E14"/>
    <w:rsid w:val="2FDBE9F6"/>
    <w:rsid w:val="2FDD1A73"/>
    <w:rsid w:val="303A1918"/>
    <w:rsid w:val="303D3985"/>
    <w:rsid w:val="304B0D61"/>
    <w:rsid w:val="306717E4"/>
    <w:rsid w:val="307A1492"/>
    <w:rsid w:val="31496CF2"/>
    <w:rsid w:val="314A2E16"/>
    <w:rsid w:val="319E76E8"/>
    <w:rsid w:val="31DB16A7"/>
    <w:rsid w:val="32472B70"/>
    <w:rsid w:val="325E7006"/>
    <w:rsid w:val="3278316C"/>
    <w:rsid w:val="32C63C90"/>
    <w:rsid w:val="33791178"/>
    <w:rsid w:val="338D3988"/>
    <w:rsid w:val="338E47CE"/>
    <w:rsid w:val="33CC574C"/>
    <w:rsid w:val="34534A5D"/>
    <w:rsid w:val="34815827"/>
    <w:rsid w:val="34C06933"/>
    <w:rsid w:val="34C85064"/>
    <w:rsid w:val="34D540A6"/>
    <w:rsid w:val="34F36D08"/>
    <w:rsid w:val="351331ED"/>
    <w:rsid w:val="35801EEB"/>
    <w:rsid w:val="35824315"/>
    <w:rsid w:val="35DC51C3"/>
    <w:rsid w:val="36395BA3"/>
    <w:rsid w:val="365B2DB7"/>
    <w:rsid w:val="36611C66"/>
    <w:rsid w:val="366A2FFA"/>
    <w:rsid w:val="36730100"/>
    <w:rsid w:val="367760AB"/>
    <w:rsid w:val="367E309C"/>
    <w:rsid w:val="367E6AA5"/>
    <w:rsid w:val="36D364E9"/>
    <w:rsid w:val="37187064"/>
    <w:rsid w:val="373D637D"/>
    <w:rsid w:val="375E254B"/>
    <w:rsid w:val="37797999"/>
    <w:rsid w:val="37925F01"/>
    <w:rsid w:val="37EE6ACF"/>
    <w:rsid w:val="380110A4"/>
    <w:rsid w:val="38305B7D"/>
    <w:rsid w:val="384F1B29"/>
    <w:rsid w:val="38C01325"/>
    <w:rsid w:val="38D53666"/>
    <w:rsid w:val="38E01351"/>
    <w:rsid w:val="39085265"/>
    <w:rsid w:val="391F6ABD"/>
    <w:rsid w:val="39640683"/>
    <w:rsid w:val="399907C8"/>
    <w:rsid w:val="39DC2C01"/>
    <w:rsid w:val="39EB1C39"/>
    <w:rsid w:val="3A3D3521"/>
    <w:rsid w:val="3A8F5932"/>
    <w:rsid w:val="3A972E22"/>
    <w:rsid w:val="3AC60FF0"/>
    <w:rsid w:val="3AD64711"/>
    <w:rsid w:val="3ADE5025"/>
    <w:rsid w:val="3B501041"/>
    <w:rsid w:val="3B7739C8"/>
    <w:rsid w:val="3BF82E56"/>
    <w:rsid w:val="3C2B1E44"/>
    <w:rsid w:val="3C4B3EFC"/>
    <w:rsid w:val="3CA51ABD"/>
    <w:rsid w:val="3CE00CA9"/>
    <w:rsid w:val="3CE31410"/>
    <w:rsid w:val="3CE85160"/>
    <w:rsid w:val="3D0147D6"/>
    <w:rsid w:val="3D497523"/>
    <w:rsid w:val="3D6E139A"/>
    <w:rsid w:val="3D7A377D"/>
    <w:rsid w:val="3D8C2939"/>
    <w:rsid w:val="3D951F8B"/>
    <w:rsid w:val="3DAE20D1"/>
    <w:rsid w:val="3DCB7630"/>
    <w:rsid w:val="3DEE5252"/>
    <w:rsid w:val="3E974BA8"/>
    <w:rsid w:val="3E993D51"/>
    <w:rsid w:val="3EB454F2"/>
    <w:rsid w:val="3EB803E3"/>
    <w:rsid w:val="3F161CDC"/>
    <w:rsid w:val="3FB6A4F5"/>
    <w:rsid w:val="3FD9949B"/>
    <w:rsid w:val="40167D4F"/>
    <w:rsid w:val="40554C35"/>
    <w:rsid w:val="4064660A"/>
    <w:rsid w:val="4078397B"/>
    <w:rsid w:val="4089418A"/>
    <w:rsid w:val="409B758E"/>
    <w:rsid w:val="40C63523"/>
    <w:rsid w:val="40D90C91"/>
    <w:rsid w:val="40EE54B8"/>
    <w:rsid w:val="40F817FA"/>
    <w:rsid w:val="413013D1"/>
    <w:rsid w:val="41436687"/>
    <w:rsid w:val="418331C2"/>
    <w:rsid w:val="41B27984"/>
    <w:rsid w:val="41B71B54"/>
    <w:rsid w:val="41DC5DCC"/>
    <w:rsid w:val="41FA39F4"/>
    <w:rsid w:val="42005999"/>
    <w:rsid w:val="423E74EB"/>
    <w:rsid w:val="424010B3"/>
    <w:rsid w:val="424E405E"/>
    <w:rsid w:val="425014D4"/>
    <w:rsid w:val="425673A3"/>
    <w:rsid w:val="427B23F2"/>
    <w:rsid w:val="428840AF"/>
    <w:rsid w:val="428B4A24"/>
    <w:rsid w:val="42A15FF5"/>
    <w:rsid w:val="42B72BB4"/>
    <w:rsid w:val="42C10B4A"/>
    <w:rsid w:val="42C76843"/>
    <w:rsid w:val="42DF267A"/>
    <w:rsid w:val="43346473"/>
    <w:rsid w:val="43C67513"/>
    <w:rsid w:val="43DA7EF9"/>
    <w:rsid w:val="43E618D7"/>
    <w:rsid w:val="441427F7"/>
    <w:rsid w:val="44345C27"/>
    <w:rsid w:val="443609BF"/>
    <w:rsid w:val="44535A5F"/>
    <w:rsid w:val="44660FAE"/>
    <w:rsid w:val="446A6DB6"/>
    <w:rsid w:val="447F55E1"/>
    <w:rsid w:val="448A5456"/>
    <w:rsid w:val="449E522B"/>
    <w:rsid w:val="44A40989"/>
    <w:rsid w:val="44B332E8"/>
    <w:rsid w:val="44E537DC"/>
    <w:rsid w:val="44F06DC0"/>
    <w:rsid w:val="44F7014F"/>
    <w:rsid w:val="451F74CB"/>
    <w:rsid w:val="45303661"/>
    <w:rsid w:val="45533430"/>
    <w:rsid w:val="455C01B5"/>
    <w:rsid w:val="45672127"/>
    <w:rsid w:val="457F4BD6"/>
    <w:rsid w:val="45842888"/>
    <w:rsid w:val="45AC67CF"/>
    <w:rsid w:val="45EE5E76"/>
    <w:rsid w:val="4618402B"/>
    <w:rsid w:val="463F1441"/>
    <w:rsid w:val="4680614B"/>
    <w:rsid w:val="46C8236C"/>
    <w:rsid w:val="46F214EB"/>
    <w:rsid w:val="47280A93"/>
    <w:rsid w:val="47D06A35"/>
    <w:rsid w:val="481029CB"/>
    <w:rsid w:val="481B5CDF"/>
    <w:rsid w:val="482D3E87"/>
    <w:rsid w:val="484336AB"/>
    <w:rsid w:val="487516C6"/>
    <w:rsid w:val="487A1028"/>
    <w:rsid w:val="488C6E00"/>
    <w:rsid w:val="48B82ECD"/>
    <w:rsid w:val="493E4462"/>
    <w:rsid w:val="49C83E68"/>
    <w:rsid w:val="4A0149A8"/>
    <w:rsid w:val="4A176E4D"/>
    <w:rsid w:val="4A2844C6"/>
    <w:rsid w:val="4A844D00"/>
    <w:rsid w:val="4AB223FB"/>
    <w:rsid w:val="4AB61E11"/>
    <w:rsid w:val="4AF14D34"/>
    <w:rsid w:val="4B49547C"/>
    <w:rsid w:val="4BEE6D8C"/>
    <w:rsid w:val="4C2D1569"/>
    <w:rsid w:val="4C3C743C"/>
    <w:rsid w:val="4CB93F3C"/>
    <w:rsid w:val="4CD40CF2"/>
    <w:rsid w:val="4CD67509"/>
    <w:rsid w:val="4D07739D"/>
    <w:rsid w:val="4D0E3F2B"/>
    <w:rsid w:val="4D0F0A20"/>
    <w:rsid w:val="4D185639"/>
    <w:rsid w:val="4D24213A"/>
    <w:rsid w:val="4D43014E"/>
    <w:rsid w:val="4D53613E"/>
    <w:rsid w:val="4D5753B5"/>
    <w:rsid w:val="4D5901A4"/>
    <w:rsid w:val="4D5F0646"/>
    <w:rsid w:val="4D927AC9"/>
    <w:rsid w:val="4E340CEB"/>
    <w:rsid w:val="4E465E03"/>
    <w:rsid w:val="4E734EFF"/>
    <w:rsid w:val="4E8D33AD"/>
    <w:rsid w:val="4E9133C2"/>
    <w:rsid w:val="4E9A1B64"/>
    <w:rsid w:val="4E9B2A11"/>
    <w:rsid w:val="4E9C265D"/>
    <w:rsid w:val="4F1B6071"/>
    <w:rsid w:val="4F227A85"/>
    <w:rsid w:val="4F300306"/>
    <w:rsid w:val="4F822D0B"/>
    <w:rsid w:val="4F911E22"/>
    <w:rsid w:val="4F923C05"/>
    <w:rsid w:val="4F9A0054"/>
    <w:rsid w:val="4FD07F1A"/>
    <w:rsid w:val="4FF77255"/>
    <w:rsid w:val="50235684"/>
    <w:rsid w:val="50294C9A"/>
    <w:rsid w:val="5058530B"/>
    <w:rsid w:val="50837DC5"/>
    <w:rsid w:val="50AA30F3"/>
    <w:rsid w:val="50C532E0"/>
    <w:rsid w:val="50CB39E7"/>
    <w:rsid w:val="50EA306B"/>
    <w:rsid w:val="510435C5"/>
    <w:rsid w:val="5184410F"/>
    <w:rsid w:val="51A47C0C"/>
    <w:rsid w:val="51AE6D34"/>
    <w:rsid w:val="51CF50D4"/>
    <w:rsid w:val="51E70B4F"/>
    <w:rsid w:val="51FD48CA"/>
    <w:rsid w:val="52816CCE"/>
    <w:rsid w:val="52C625AD"/>
    <w:rsid w:val="52D95337"/>
    <w:rsid w:val="52DE2DFC"/>
    <w:rsid w:val="52E437F4"/>
    <w:rsid w:val="52F17852"/>
    <w:rsid w:val="52F263F9"/>
    <w:rsid w:val="53092D79"/>
    <w:rsid w:val="5320187D"/>
    <w:rsid w:val="53397006"/>
    <w:rsid w:val="53626B03"/>
    <w:rsid w:val="53C16B47"/>
    <w:rsid w:val="54487019"/>
    <w:rsid w:val="5469535C"/>
    <w:rsid w:val="54905ECA"/>
    <w:rsid w:val="54A13C33"/>
    <w:rsid w:val="54D44008"/>
    <w:rsid w:val="54E16738"/>
    <w:rsid w:val="55327CF3"/>
    <w:rsid w:val="55434BD1"/>
    <w:rsid w:val="5546444E"/>
    <w:rsid w:val="5549554B"/>
    <w:rsid w:val="5559450E"/>
    <w:rsid w:val="55AE35AD"/>
    <w:rsid w:val="55CB4523"/>
    <w:rsid w:val="561E2BF7"/>
    <w:rsid w:val="565730C7"/>
    <w:rsid w:val="56682C5A"/>
    <w:rsid w:val="56923AB7"/>
    <w:rsid w:val="56D33B10"/>
    <w:rsid w:val="5707607D"/>
    <w:rsid w:val="5712314F"/>
    <w:rsid w:val="572D5942"/>
    <w:rsid w:val="57431178"/>
    <w:rsid w:val="57521214"/>
    <w:rsid w:val="57680A38"/>
    <w:rsid w:val="577178A4"/>
    <w:rsid w:val="577949F3"/>
    <w:rsid w:val="57B04089"/>
    <w:rsid w:val="57C51837"/>
    <w:rsid w:val="57F105BB"/>
    <w:rsid w:val="58316601"/>
    <w:rsid w:val="58674AFD"/>
    <w:rsid w:val="58680FA9"/>
    <w:rsid w:val="587735C6"/>
    <w:rsid w:val="58B2454A"/>
    <w:rsid w:val="58F14EB2"/>
    <w:rsid w:val="59012EF2"/>
    <w:rsid w:val="59330810"/>
    <w:rsid w:val="594E379E"/>
    <w:rsid w:val="59582733"/>
    <w:rsid w:val="595E3123"/>
    <w:rsid w:val="59B359E6"/>
    <w:rsid w:val="59DE6116"/>
    <w:rsid w:val="59E62222"/>
    <w:rsid w:val="5A2E3ACD"/>
    <w:rsid w:val="5A2E4508"/>
    <w:rsid w:val="5A364E70"/>
    <w:rsid w:val="5A6F4608"/>
    <w:rsid w:val="5A76387F"/>
    <w:rsid w:val="5AB12E3E"/>
    <w:rsid w:val="5ABB14C4"/>
    <w:rsid w:val="5AD54636"/>
    <w:rsid w:val="5AD91E5A"/>
    <w:rsid w:val="5B0F1BAA"/>
    <w:rsid w:val="5B170EAB"/>
    <w:rsid w:val="5B2A3883"/>
    <w:rsid w:val="5B39252D"/>
    <w:rsid w:val="5B3E0CFE"/>
    <w:rsid w:val="5B455E20"/>
    <w:rsid w:val="5BB36D43"/>
    <w:rsid w:val="5BD5462A"/>
    <w:rsid w:val="5C3F2008"/>
    <w:rsid w:val="5C4412D1"/>
    <w:rsid w:val="5C4E7727"/>
    <w:rsid w:val="5C806824"/>
    <w:rsid w:val="5CA37758"/>
    <w:rsid w:val="5CBE7934"/>
    <w:rsid w:val="5CDF2087"/>
    <w:rsid w:val="5CE51F99"/>
    <w:rsid w:val="5D951DF7"/>
    <w:rsid w:val="5DAD189A"/>
    <w:rsid w:val="5DCB27BB"/>
    <w:rsid w:val="5DEE5AEE"/>
    <w:rsid w:val="5E346C10"/>
    <w:rsid w:val="5E373780"/>
    <w:rsid w:val="5E6F213A"/>
    <w:rsid w:val="5E9E498A"/>
    <w:rsid w:val="5EA14DAC"/>
    <w:rsid w:val="5EC13A7B"/>
    <w:rsid w:val="5ECC7640"/>
    <w:rsid w:val="5F0F0E8E"/>
    <w:rsid w:val="5FA22A88"/>
    <w:rsid w:val="5FAF4ECE"/>
    <w:rsid w:val="5FC8476A"/>
    <w:rsid w:val="5FD85BF2"/>
    <w:rsid w:val="5FFD062B"/>
    <w:rsid w:val="60477D84"/>
    <w:rsid w:val="60532A05"/>
    <w:rsid w:val="60740803"/>
    <w:rsid w:val="60A71749"/>
    <w:rsid w:val="60BF15C8"/>
    <w:rsid w:val="60D07D7A"/>
    <w:rsid w:val="60D95428"/>
    <w:rsid w:val="60F40C8D"/>
    <w:rsid w:val="614B04CB"/>
    <w:rsid w:val="61517505"/>
    <w:rsid w:val="61A52B04"/>
    <w:rsid w:val="61DC0FCB"/>
    <w:rsid w:val="61E938AB"/>
    <w:rsid w:val="61FA78FF"/>
    <w:rsid w:val="620A4003"/>
    <w:rsid w:val="621A17A6"/>
    <w:rsid w:val="624E7FD0"/>
    <w:rsid w:val="6255567D"/>
    <w:rsid w:val="625E49B1"/>
    <w:rsid w:val="628169DB"/>
    <w:rsid w:val="62AF6BD9"/>
    <w:rsid w:val="62B616D9"/>
    <w:rsid w:val="62D329C5"/>
    <w:rsid w:val="62FF1E85"/>
    <w:rsid w:val="63045ABD"/>
    <w:rsid w:val="63296764"/>
    <w:rsid w:val="63821B45"/>
    <w:rsid w:val="63B34194"/>
    <w:rsid w:val="63CC15CF"/>
    <w:rsid w:val="6421551F"/>
    <w:rsid w:val="64677F87"/>
    <w:rsid w:val="64E25FAD"/>
    <w:rsid w:val="6509351A"/>
    <w:rsid w:val="6528324F"/>
    <w:rsid w:val="653642DC"/>
    <w:rsid w:val="65F072B1"/>
    <w:rsid w:val="660D4E96"/>
    <w:rsid w:val="66100C18"/>
    <w:rsid w:val="666F593F"/>
    <w:rsid w:val="66745A37"/>
    <w:rsid w:val="668B029F"/>
    <w:rsid w:val="66C34293"/>
    <w:rsid w:val="66DB147A"/>
    <w:rsid w:val="67356E3D"/>
    <w:rsid w:val="67637C26"/>
    <w:rsid w:val="67A8362B"/>
    <w:rsid w:val="67E30B0D"/>
    <w:rsid w:val="681F69D6"/>
    <w:rsid w:val="683E437D"/>
    <w:rsid w:val="685774AE"/>
    <w:rsid w:val="68692BED"/>
    <w:rsid w:val="68823B6B"/>
    <w:rsid w:val="689B3520"/>
    <w:rsid w:val="68EE6F27"/>
    <w:rsid w:val="693F199C"/>
    <w:rsid w:val="696C3763"/>
    <w:rsid w:val="69A52AEE"/>
    <w:rsid w:val="69D80931"/>
    <w:rsid w:val="6A071F5B"/>
    <w:rsid w:val="6A074040"/>
    <w:rsid w:val="6A2D3975"/>
    <w:rsid w:val="6A7919C4"/>
    <w:rsid w:val="6A7C56FE"/>
    <w:rsid w:val="6A7E61D7"/>
    <w:rsid w:val="6A8B284A"/>
    <w:rsid w:val="6AE1358A"/>
    <w:rsid w:val="6B583569"/>
    <w:rsid w:val="6B634E01"/>
    <w:rsid w:val="6B655563"/>
    <w:rsid w:val="6B6F1F3D"/>
    <w:rsid w:val="6B7961E7"/>
    <w:rsid w:val="6BB84B12"/>
    <w:rsid w:val="6C2B67AC"/>
    <w:rsid w:val="6C561A27"/>
    <w:rsid w:val="6C7A2647"/>
    <w:rsid w:val="6C9B0116"/>
    <w:rsid w:val="6CA31898"/>
    <w:rsid w:val="6CF546C4"/>
    <w:rsid w:val="6D2B18B9"/>
    <w:rsid w:val="6D3F7105"/>
    <w:rsid w:val="6D884475"/>
    <w:rsid w:val="6D8B7172"/>
    <w:rsid w:val="6DB34470"/>
    <w:rsid w:val="6DBFAFDB"/>
    <w:rsid w:val="6DC14C2E"/>
    <w:rsid w:val="6DD00A4B"/>
    <w:rsid w:val="6DDA2E50"/>
    <w:rsid w:val="6E2DDEA7"/>
    <w:rsid w:val="6E324C1E"/>
    <w:rsid w:val="6E6447FF"/>
    <w:rsid w:val="6F003F5C"/>
    <w:rsid w:val="6F2D617C"/>
    <w:rsid w:val="6F4909C2"/>
    <w:rsid w:val="6F854425"/>
    <w:rsid w:val="6FC50517"/>
    <w:rsid w:val="701114DD"/>
    <w:rsid w:val="70210670"/>
    <w:rsid w:val="702C48A1"/>
    <w:rsid w:val="706F6B73"/>
    <w:rsid w:val="70811B2C"/>
    <w:rsid w:val="70A7698F"/>
    <w:rsid w:val="70E645B8"/>
    <w:rsid w:val="71174B27"/>
    <w:rsid w:val="7121252E"/>
    <w:rsid w:val="71A1198F"/>
    <w:rsid w:val="71AC5E32"/>
    <w:rsid w:val="71D00208"/>
    <w:rsid w:val="721E7C7D"/>
    <w:rsid w:val="724E6D50"/>
    <w:rsid w:val="72674803"/>
    <w:rsid w:val="728F645F"/>
    <w:rsid w:val="72AC0EAB"/>
    <w:rsid w:val="72C0122E"/>
    <w:rsid w:val="72D11D5F"/>
    <w:rsid w:val="72D342A8"/>
    <w:rsid w:val="73170950"/>
    <w:rsid w:val="731E3F37"/>
    <w:rsid w:val="738332A8"/>
    <w:rsid w:val="73CF13BA"/>
    <w:rsid w:val="73CF6D6E"/>
    <w:rsid w:val="742C5EB5"/>
    <w:rsid w:val="7463677D"/>
    <w:rsid w:val="746833B5"/>
    <w:rsid w:val="746D26DF"/>
    <w:rsid w:val="7489073B"/>
    <w:rsid w:val="74CE6AD9"/>
    <w:rsid w:val="74DA0B15"/>
    <w:rsid w:val="750724A3"/>
    <w:rsid w:val="751858F8"/>
    <w:rsid w:val="752336E6"/>
    <w:rsid w:val="752B6F4A"/>
    <w:rsid w:val="754206C3"/>
    <w:rsid w:val="754F1783"/>
    <w:rsid w:val="756036A9"/>
    <w:rsid w:val="75677CE8"/>
    <w:rsid w:val="75DA4523"/>
    <w:rsid w:val="75F11A07"/>
    <w:rsid w:val="75F33CF3"/>
    <w:rsid w:val="75F623DA"/>
    <w:rsid w:val="76176C8C"/>
    <w:rsid w:val="764E23BC"/>
    <w:rsid w:val="766E410F"/>
    <w:rsid w:val="76D343F1"/>
    <w:rsid w:val="76E150F4"/>
    <w:rsid w:val="77382A32"/>
    <w:rsid w:val="776A0674"/>
    <w:rsid w:val="77882D05"/>
    <w:rsid w:val="779265C1"/>
    <w:rsid w:val="77FD4A86"/>
    <w:rsid w:val="784F1931"/>
    <w:rsid w:val="785E37D6"/>
    <w:rsid w:val="787B7142"/>
    <w:rsid w:val="78887C98"/>
    <w:rsid w:val="78900AB8"/>
    <w:rsid w:val="78B91E46"/>
    <w:rsid w:val="790C731F"/>
    <w:rsid w:val="79350579"/>
    <w:rsid w:val="7945222E"/>
    <w:rsid w:val="79454889"/>
    <w:rsid w:val="795668EF"/>
    <w:rsid w:val="79CA6D5B"/>
    <w:rsid w:val="79FC004D"/>
    <w:rsid w:val="7A1A5037"/>
    <w:rsid w:val="7A205476"/>
    <w:rsid w:val="7A2724B8"/>
    <w:rsid w:val="7A884DCA"/>
    <w:rsid w:val="7A9C5A8F"/>
    <w:rsid w:val="7AF8440D"/>
    <w:rsid w:val="7AFB20D9"/>
    <w:rsid w:val="7B0E4B8F"/>
    <w:rsid w:val="7B6F583E"/>
    <w:rsid w:val="7B777E7D"/>
    <w:rsid w:val="7B9F4AEF"/>
    <w:rsid w:val="7BAE1ED4"/>
    <w:rsid w:val="7BB86609"/>
    <w:rsid w:val="7BC3090F"/>
    <w:rsid w:val="7BCE7859"/>
    <w:rsid w:val="7BDFC5C4"/>
    <w:rsid w:val="7C0F49E7"/>
    <w:rsid w:val="7C184FB7"/>
    <w:rsid w:val="7C376E12"/>
    <w:rsid w:val="7C566A19"/>
    <w:rsid w:val="7C676993"/>
    <w:rsid w:val="7C8D4348"/>
    <w:rsid w:val="7CDE33C7"/>
    <w:rsid w:val="7CFD39EC"/>
    <w:rsid w:val="7D132A14"/>
    <w:rsid w:val="7D5D253D"/>
    <w:rsid w:val="7D7D2BE0"/>
    <w:rsid w:val="7D7E1597"/>
    <w:rsid w:val="7DA807D4"/>
    <w:rsid w:val="7DB36700"/>
    <w:rsid w:val="7DD87E16"/>
    <w:rsid w:val="7E2B6198"/>
    <w:rsid w:val="7E482F52"/>
    <w:rsid w:val="7E79554E"/>
    <w:rsid w:val="7EE34CC4"/>
    <w:rsid w:val="7F537103"/>
    <w:rsid w:val="7F7E8964"/>
    <w:rsid w:val="7F8B73C1"/>
    <w:rsid w:val="7FAF274A"/>
    <w:rsid w:val="7FB7672F"/>
    <w:rsid w:val="7FE2431D"/>
    <w:rsid w:val="BE983149"/>
    <w:rsid w:val="CD7E19ED"/>
    <w:rsid w:val="E7FE211F"/>
    <w:rsid w:val="EEBF8009"/>
    <w:rsid w:val="F5F748C0"/>
    <w:rsid w:val="F7FFC962"/>
    <w:rsid w:val="FB37476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51"/>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6">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7">
    <w:name w:val="heading 3"/>
    <w:basedOn w:val="1"/>
    <w:next w:val="1"/>
    <w:link w:val="52"/>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8">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9">
    <w:name w:val="heading 5"/>
    <w:basedOn w:val="1"/>
    <w:next w:val="1"/>
    <w:qFormat/>
    <w:uiPriority w:val="0"/>
    <w:pPr>
      <w:keepLines/>
      <w:widowControl/>
      <w:spacing w:before="280" w:after="290" w:line="372" w:lineRule="auto"/>
      <w:outlineLvl w:val="4"/>
    </w:pPr>
    <w:rPr>
      <w:b/>
      <w:color w:val="000000"/>
      <w:sz w:val="28"/>
      <w:szCs w:val="20"/>
    </w:rPr>
  </w:style>
  <w:style w:type="paragraph" w:styleId="10">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11">
    <w:name w:val="heading 7"/>
    <w:basedOn w:val="1"/>
    <w:next w:val="1"/>
    <w:qFormat/>
    <w:uiPriority w:val="0"/>
    <w:pPr>
      <w:keepLines/>
      <w:widowControl/>
      <w:spacing w:before="240" w:after="64" w:line="312" w:lineRule="auto"/>
      <w:outlineLvl w:val="6"/>
    </w:pPr>
    <w:rPr>
      <w:b/>
      <w:color w:val="000000"/>
      <w:sz w:val="24"/>
      <w:szCs w:val="20"/>
    </w:rPr>
  </w:style>
  <w:style w:type="paragraph" w:styleId="12">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3">
    <w:name w:val="heading 9"/>
    <w:basedOn w:val="1"/>
    <w:next w:val="1"/>
    <w:link w:val="54"/>
    <w:qFormat/>
    <w:uiPriority w:val="0"/>
    <w:pPr>
      <w:keepLines/>
      <w:widowControl/>
      <w:spacing w:before="240" w:after="64" w:line="312" w:lineRule="auto"/>
      <w:outlineLvl w:val="8"/>
    </w:pPr>
    <w:rPr>
      <w:rFonts w:ascii="Arial" w:hAnsi="Arial" w:eastAsia="黑体"/>
      <w:color w:val="000000"/>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208"/>
      </w:tabs>
      <w:spacing w:line="432" w:lineRule="auto"/>
    </w:pPr>
    <w:rPr>
      <w:rFonts w:ascii="仿宋_GB2312" w:eastAsia="仿宋_GB2312"/>
      <w:sz w:val="28"/>
    </w:rPr>
  </w:style>
  <w:style w:type="paragraph" w:styleId="3">
    <w:name w:val="Body Text First Indent"/>
    <w:basedOn w:val="2"/>
    <w:next w:val="4"/>
    <w:link w:val="269"/>
    <w:qFormat/>
    <w:uiPriority w:val="0"/>
    <w:pPr>
      <w:spacing w:after="120" w:line="240" w:lineRule="auto"/>
      <w:ind w:firstLine="420" w:firstLineChars="100"/>
    </w:pPr>
    <w:rPr>
      <w:rFonts w:ascii="Times New Roman" w:eastAsia="宋体"/>
      <w:sz w:val="21"/>
    </w:rPr>
  </w:style>
  <w:style w:type="paragraph" w:styleId="4">
    <w:name w:val="toc 6"/>
    <w:basedOn w:val="1"/>
    <w:next w:val="1"/>
    <w:unhideWhenUsed/>
    <w:qFormat/>
    <w:uiPriority w:val="39"/>
    <w:pPr>
      <w:ind w:left="1050"/>
      <w:jc w:val="left"/>
    </w:pPr>
    <w:rPr>
      <w:sz w:val="18"/>
      <w:szCs w:val="18"/>
    </w:rPr>
  </w:style>
  <w:style w:type="paragraph" w:styleId="14">
    <w:name w:val="toc 7"/>
    <w:basedOn w:val="1"/>
    <w:next w:val="1"/>
    <w:unhideWhenUsed/>
    <w:qFormat/>
    <w:uiPriority w:val="39"/>
    <w:pPr>
      <w:ind w:left="1260"/>
      <w:jc w:val="left"/>
    </w:pPr>
    <w:rPr>
      <w:sz w:val="18"/>
      <w:szCs w:val="18"/>
    </w:rPr>
  </w:style>
  <w:style w:type="paragraph" w:styleId="15">
    <w:name w:val="table of authorities"/>
    <w:basedOn w:val="1"/>
    <w:next w:val="1"/>
    <w:qFormat/>
    <w:uiPriority w:val="0"/>
    <w:pPr>
      <w:ind w:left="420" w:leftChars="200"/>
    </w:pPr>
  </w:style>
  <w:style w:type="paragraph" w:styleId="16">
    <w:name w:val="Normal Indent"/>
    <w:basedOn w:val="1"/>
    <w:link w:val="53"/>
    <w:qFormat/>
    <w:uiPriority w:val="0"/>
    <w:pPr>
      <w:ind w:firstLine="420"/>
    </w:pPr>
    <w:rPr>
      <w:rFonts w:ascii="Times New Roman" w:hAnsi="Times New Roman"/>
      <w:szCs w:val="20"/>
    </w:rPr>
  </w:style>
  <w:style w:type="paragraph" w:styleId="17">
    <w:name w:val="caption"/>
    <w:basedOn w:val="1"/>
    <w:next w:val="1"/>
    <w:link w:val="262"/>
    <w:qFormat/>
    <w:uiPriority w:val="0"/>
    <w:pPr>
      <w:spacing w:before="152" w:after="160"/>
    </w:pPr>
    <w:rPr>
      <w:rFonts w:ascii="Arial" w:hAnsi="Arial" w:eastAsia="黑体"/>
      <w:sz w:val="20"/>
      <w:szCs w:val="20"/>
    </w:rPr>
  </w:style>
  <w:style w:type="paragraph" w:styleId="18">
    <w:name w:val="Document Map"/>
    <w:basedOn w:val="1"/>
    <w:semiHidden/>
    <w:qFormat/>
    <w:uiPriority w:val="0"/>
    <w:pPr>
      <w:shd w:val="clear" w:color="auto" w:fill="000080"/>
    </w:pPr>
  </w:style>
  <w:style w:type="paragraph" w:styleId="19">
    <w:name w:val="annotation text"/>
    <w:basedOn w:val="1"/>
    <w:semiHidden/>
    <w:qFormat/>
    <w:uiPriority w:val="0"/>
    <w:pPr>
      <w:jc w:val="left"/>
    </w:pPr>
  </w:style>
  <w:style w:type="paragraph" w:styleId="20">
    <w:name w:val="Body Text 3"/>
    <w:basedOn w:val="1"/>
    <w:qFormat/>
    <w:uiPriority w:val="0"/>
    <w:pPr>
      <w:widowControl/>
      <w:spacing w:line="360" w:lineRule="auto"/>
    </w:pPr>
    <w:rPr>
      <w:rFonts w:ascii="仿宋_GB2312" w:eastAsia="仿宋_GB2312"/>
      <w:sz w:val="24"/>
      <w:szCs w:val="20"/>
    </w:rPr>
  </w:style>
  <w:style w:type="paragraph" w:styleId="21">
    <w:name w:val="Body Text Indent"/>
    <w:basedOn w:val="1"/>
    <w:link w:val="267"/>
    <w:qFormat/>
    <w:uiPriority w:val="0"/>
    <w:pPr>
      <w:ind w:firstLine="540"/>
    </w:pPr>
    <w:rPr>
      <w:sz w:val="28"/>
      <w:szCs w:val="20"/>
    </w:rPr>
  </w:style>
  <w:style w:type="paragraph" w:styleId="22">
    <w:name w:val="toc 5"/>
    <w:basedOn w:val="1"/>
    <w:next w:val="1"/>
    <w:unhideWhenUsed/>
    <w:qFormat/>
    <w:uiPriority w:val="39"/>
    <w:pPr>
      <w:ind w:left="840"/>
      <w:jc w:val="left"/>
    </w:pPr>
    <w:rPr>
      <w:sz w:val="18"/>
      <w:szCs w:val="18"/>
    </w:rPr>
  </w:style>
  <w:style w:type="paragraph" w:styleId="23">
    <w:name w:val="toc 3"/>
    <w:basedOn w:val="1"/>
    <w:next w:val="1"/>
    <w:qFormat/>
    <w:uiPriority w:val="39"/>
    <w:pPr>
      <w:spacing w:before="40" w:after="40"/>
      <w:ind w:left="200" w:leftChars="200"/>
      <w:jc w:val="left"/>
    </w:pPr>
    <w:rPr>
      <w:rFonts w:eastAsia="仿宋_GB2312"/>
      <w:iCs/>
      <w:sz w:val="20"/>
      <w:szCs w:val="20"/>
    </w:rPr>
  </w:style>
  <w:style w:type="paragraph" w:styleId="24">
    <w:name w:val="Plain Text"/>
    <w:basedOn w:val="1"/>
    <w:next w:val="25"/>
    <w:link w:val="55"/>
    <w:qFormat/>
    <w:uiPriority w:val="0"/>
    <w:rPr>
      <w:rFonts w:ascii="宋体" w:hAnsi="Courier New"/>
      <w:szCs w:val="20"/>
    </w:rPr>
  </w:style>
  <w:style w:type="paragraph" w:styleId="25">
    <w:name w:val="toc 2"/>
    <w:basedOn w:val="1"/>
    <w:next w:val="1"/>
    <w:qFormat/>
    <w:uiPriority w:val="39"/>
    <w:pPr>
      <w:spacing w:before="40" w:after="40"/>
      <w:ind w:left="100" w:leftChars="100"/>
      <w:jc w:val="left"/>
    </w:pPr>
    <w:rPr>
      <w:rFonts w:eastAsia="仿宋_GB2312"/>
      <w:b/>
      <w:smallCaps/>
      <w:sz w:val="20"/>
      <w:szCs w:val="20"/>
    </w:rPr>
  </w:style>
  <w:style w:type="paragraph" w:styleId="26">
    <w:name w:val="toc 8"/>
    <w:basedOn w:val="1"/>
    <w:next w:val="1"/>
    <w:unhideWhenUsed/>
    <w:qFormat/>
    <w:uiPriority w:val="39"/>
    <w:pPr>
      <w:ind w:left="1470"/>
      <w:jc w:val="left"/>
    </w:pPr>
    <w:rPr>
      <w:sz w:val="18"/>
      <w:szCs w:val="18"/>
    </w:rPr>
  </w:style>
  <w:style w:type="paragraph" w:styleId="27">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8">
    <w:name w:val="Body Text Indent 2"/>
    <w:basedOn w:val="1"/>
    <w:qFormat/>
    <w:uiPriority w:val="0"/>
    <w:pPr>
      <w:snapToGrid w:val="0"/>
      <w:spacing w:line="400" w:lineRule="exact"/>
      <w:ind w:firstLine="480"/>
    </w:pPr>
    <w:rPr>
      <w:rFonts w:eastAsia="仿宋_GB2312"/>
      <w:sz w:val="24"/>
    </w:rPr>
  </w:style>
  <w:style w:type="paragraph" w:styleId="29">
    <w:name w:val="Balloon Text"/>
    <w:basedOn w:val="1"/>
    <w:link w:val="56"/>
    <w:qFormat/>
    <w:uiPriority w:val="0"/>
    <w:rPr>
      <w:rFonts w:ascii="Times New Roman" w:hAnsi="Times New Roman"/>
      <w:sz w:val="18"/>
      <w:szCs w:val="18"/>
    </w:rPr>
  </w:style>
  <w:style w:type="paragraph" w:styleId="30">
    <w:name w:val="footer"/>
    <w:basedOn w:val="1"/>
    <w:link w:val="57"/>
    <w:qFormat/>
    <w:uiPriority w:val="99"/>
    <w:pPr>
      <w:tabs>
        <w:tab w:val="center" w:pos="4153"/>
        <w:tab w:val="right" w:pos="8306"/>
      </w:tabs>
      <w:snapToGrid w:val="0"/>
      <w:jc w:val="left"/>
    </w:pPr>
    <w:rPr>
      <w:rFonts w:ascii="Times New Roman" w:hAnsi="Times New Roman"/>
      <w:sz w:val="18"/>
      <w:szCs w:val="18"/>
    </w:rPr>
  </w:style>
  <w:style w:type="paragraph" w:styleId="31">
    <w:name w:val="header"/>
    <w:basedOn w:val="1"/>
    <w:link w:val="58"/>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2">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33">
    <w:name w:val="toc 4"/>
    <w:basedOn w:val="1"/>
    <w:next w:val="1"/>
    <w:unhideWhenUsed/>
    <w:qFormat/>
    <w:uiPriority w:val="39"/>
    <w:pPr>
      <w:ind w:left="630"/>
      <w:jc w:val="left"/>
    </w:pPr>
    <w:rPr>
      <w:sz w:val="18"/>
      <w:szCs w:val="18"/>
    </w:rPr>
  </w:style>
  <w:style w:type="paragraph" w:styleId="34">
    <w:name w:val="List"/>
    <w:basedOn w:val="1"/>
    <w:qFormat/>
    <w:uiPriority w:val="0"/>
    <w:pPr>
      <w:ind w:left="200" w:hanging="200" w:hangingChars="200"/>
    </w:pPr>
    <w:rPr>
      <w:rFonts w:ascii="Times New Roman" w:hAnsi="Times New Roman"/>
      <w:szCs w:val="24"/>
    </w:rPr>
  </w:style>
  <w:style w:type="paragraph" w:styleId="35">
    <w:name w:val="footnote text"/>
    <w:basedOn w:val="1"/>
    <w:link w:val="59"/>
    <w:qFormat/>
    <w:uiPriority w:val="0"/>
    <w:pPr>
      <w:snapToGrid w:val="0"/>
      <w:jc w:val="left"/>
    </w:pPr>
    <w:rPr>
      <w:sz w:val="18"/>
      <w:szCs w:val="18"/>
    </w:rPr>
  </w:style>
  <w:style w:type="paragraph" w:styleId="36">
    <w:name w:val="Body Text Indent 3"/>
    <w:basedOn w:val="1"/>
    <w:qFormat/>
    <w:uiPriority w:val="0"/>
    <w:pPr>
      <w:spacing w:line="360" w:lineRule="auto"/>
      <w:ind w:left="220"/>
      <w:jc w:val="left"/>
    </w:pPr>
    <w:rPr>
      <w:rFonts w:ascii="仿宋_GB2312" w:eastAsia="仿宋_GB2312"/>
      <w:color w:val="000000"/>
      <w:sz w:val="24"/>
    </w:rPr>
  </w:style>
  <w:style w:type="paragraph" w:styleId="37">
    <w:name w:val="toc 9"/>
    <w:basedOn w:val="1"/>
    <w:next w:val="1"/>
    <w:unhideWhenUsed/>
    <w:qFormat/>
    <w:uiPriority w:val="39"/>
    <w:pPr>
      <w:ind w:left="1680"/>
      <w:jc w:val="left"/>
    </w:pPr>
    <w:rPr>
      <w:sz w:val="18"/>
      <w:szCs w:val="18"/>
    </w:rPr>
  </w:style>
  <w:style w:type="paragraph" w:styleId="38">
    <w:name w:val="Body Text 2"/>
    <w:basedOn w:val="1"/>
    <w:link w:val="60"/>
    <w:qFormat/>
    <w:uiPriority w:val="0"/>
    <w:pPr>
      <w:spacing w:line="560" w:lineRule="exact"/>
    </w:pPr>
    <w:rPr>
      <w:rFonts w:ascii="仿宋_GB2312" w:eastAsia="仿宋_GB2312"/>
      <w:sz w:val="24"/>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Title"/>
    <w:basedOn w:val="1"/>
    <w:next w:val="1"/>
    <w:link w:val="263"/>
    <w:qFormat/>
    <w:uiPriority w:val="0"/>
    <w:pPr>
      <w:spacing w:before="240" w:after="60"/>
      <w:jc w:val="center"/>
      <w:outlineLvl w:val="0"/>
    </w:pPr>
    <w:rPr>
      <w:rFonts w:ascii="Arial" w:hAnsi="Arial"/>
      <w:b/>
      <w:bCs/>
      <w:sz w:val="32"/>
      <w:szCs w:val="32"/>
    </w:rPr>
  </w:style>
  <w:style w:type="paragraph" w:styleId="41">
    <w:name w:val="annotation subject"/>
    <w:basedOn w:val="19"/>
    <w:next w:val="19"/>
    <w:semiHidden/>
    <w:qFormat/>
    <w:uiPriority w:val="0"/>
    <w:rPr>
      <w:b/>
      <w:bCs/>
    </w:rPr>
  </w:style>
  <w:style w:type="paragraph" w:styleId="42">
    <w:name w:val="Body Text First Indent 2"/>
    <w:basedOn w:val="21"/>
    <w:link w:val="268"/>
    <w:qFormat/>
    <w:uiPriority w:val="0"/>
    <w:pPr>
      <w:spacing w:after="120"/>
      <w:ind w:left="420" w:leftChars="200" w:firstLine="420" w:firstLineChars="200"/>
    </w:pPr>
    <w:rPr>
      <w:sz w:val="21"/>
      <w:szCs w:val="22"/>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footnote reference"/>
    <w:qFormat/>
    <w:uiPriority w:val="0"/>
    <w:rPr>
      <w:vertAlign w:val="superscript"/>
    </w:rPr>
  </w:style>
  <w:style w:type="character" w:customStyle="1" w:styleId="51">
    <w:name w:val="标题 1 Char"/>
    <w:link w:val="5"/>
    <w:qFormat/>
    <w:uiPriority w:val="9"/>
    <w:rPr>
      <w:rFonts w:ascii="仿宋_GB2312" w:hAnsi="Calibri" w:eastAsia="仿宋_GB2312"/>
      <w:b/>
      <w:kern w:val="2"/>
      <w:sz w:val="44"/>
      <w:szCs w:val="22"/>
    </w:rPr>
  </w:style>
  <w:style w:type="character" w:customStyle="1" w:styleId="52">
    <w:name w:val="标题 3 Char"/>
    <w:link w:val="7"/>
    <w:qFormat/>
    <w:uiPriority w:val="0"/>
    <w:rPr>
      <w:rFonts w:ascii="仿宋_GB2312" w:hAnsi="Calibri" w:eastAsia="仿宋_GB2312"/>
      <w:b/>
      <w:bCs/>
      <w:kern w:val="2"/>
      <w:sz w:val="30"/>
    </w:rPr>
  </w:style>
  <w:style w:type="character" w:customStyle="1" w:styleId="53">
    <w:name w:val="正文缩进 Char"/>
    <w:link w:val="16"/>
    <w:qFormat/>
    <w:uiPriority w:val="0"/>
    <w:rPr>
      <w:rFonts w:eastAsia="宋体"/>
      <w:kern w:val="2"/>
      <w:sz w:val="21"/>
      <w:lang w:val="en-US" w:eastAsia="zh-CN" w:bidi="ar-SA"/>
    </w:rPr>
  </w:style>
  <w:style w:type="character" w:customStyle="1" w:styleId="54">
    <w:name w:val="标题 9 Char"/>
    <w:link w:val="13"/>
    <w:qFormat/>
    <w:uiPriority w:val="0"/>
    <w:rPr>
      <w:rFonts w:ascii="Arial" w:hAnsi="Arial" w:eastAsia="黑体"/>
      <w:color w:val="000000"/>
      <w:kern w:val="2"/>
      <w:sz w:val="21"/>
    </w:rPr>
  </w:style>
  <w:style w:type="character" w:customStyle="1" w:styleId="55">
    <w:name w:val="纯文本 Char"/>
    <w:link w:val="24"/>
    <w:qFormat/>
    <w:uiPriority w:val="0"/>
    <w:rPr>
      <w:rFonts w:ascii="宋体" w:hAnsi="Courier New" w:eastAsia="宋体"/>
      <w:kern w:val="2"/>
      <w:sz w:val="21"/>
      <w:lang w:val="en-US" w:eastAsia="zh-CN" w:bidi="ar-SA"/>
    </w:rPr>
  </w:style>
  <w:style w:type="character" w:customStyle="1" w:styleId="56">
    <w:name w:val="批注框文本 Char"/>
    <w:link w:val="29"/>
    <w:qFormat/>
    <w:uiPriority w:val="0"/>
    <w:rPr>
      <w:kern w:val="2"/>
      <w:sz w:val="18"/>
      <w:szCs w:val="18"/>
    </w:rPr>
  </w:style>
  <w:style w:type="character" w:customStyle="1" w:styleId="57">
    <w:name w:val="页脚 Char"/>
    <w:link w:val="30"/>
    <w:qFormat/>
    <w:uiPriority w:val="99"/>
    <w:rPr>
      <w:kern w:val="2"/>
      <w:sz w:val="18"/>
      <w:szCs w:val="18"/>
    </w:rPr>
  </w:style>
  <w:style w:type="character" w:customStyle="1" w:styleId="58">
    <w:name w:val="页眉 Char"/>
    <w:link w:val="31"/>
    <w:qFormat/>
    <w:uiPriority w:val="0"/>
    <w:rPr>
      <w:sz w:val="18"/>
    </w:rPr>
  </w:style>
  <w:style w:type="character" w:customStyle="1" w:styleId="59">
    <w:name w:val="脚注文本 Char"/>
    <w:link w:val="35"/>
    <w:qFormat/>
    <w:uiPriority w:val="0"/>
    <w:rPr>
      <w:rFonts w:ascii="Calibri" w:hAnsi="Calibri"/>
      <w:kern w:val="2"/>
      <w:sz w:val="18"/>
      <w:szCs w:val="18"/>
    </w:rPr>
  </w:style>
  <w:style w:type="character" w:customStyle="1" w:styleId="60">
    <w:name w:val="正文文本 2 Char"/>
    <w:link w:val="38"/>
    <w:qFormat/>
    <w:uiPriority w:val="0"/>
    <w:rPr>
      <w:rFonts w:ascii="仿宋_GB2312" w:hAnsi="Calibri" w:eastAsia="仿宋_GB2312"/>
      <w:kern w:val="2"/>
      <w:sz w:val="24"/>
      <w:szCs w:val="22"/>
    </w:rPr>
  </w:style>
  <w:style w:type="paragraph" w:customStyle="1" w:styleId="61">
    <w:name w:val="表内文字"/>
    <w:basedOn w:val="1"/>
    <w:qFormat/>
    <w:uiPriority w:val="0"/>
    <w:pPr>
      <w:jc w:val="center"/>
    </w:pPr>
    <w:rPr>
      <w:rFonts w:ascii="仿宋_GB2312" w:eastAsia="仿宋_GB2312"/>
      <w:sz w:val="24"/>
    </w:rPr>
  </w:style>
  <w:style w:type="paragraph" w:customStyle="1" w:styleId="62">
    <w:name w:val="纯文本1"/>
    <w:basedOn w:val="1"/>
    <w:qFormat/>
    <w:uiPriority w:val="0"/>
    <w:pPr>
      <w:adjustRightInd w:val="0"/>
      <w:jc w:val="left"/>
      <w:textAlignment w:val="baseline"/>
    </w:pPr>
    <w:rPr>
      <w:rFonts w:ascii="宋体" w:hAnsi="Courier New"/>
      <w:sz w:val="24"/>
      <w:szCs w:val="20"/>
    </w:rPr>
  </w:style>
  <w:style w:type="paragraph" w:customStyle="1" w:styleId="63">
    <w:name w:val="def正文"/>
    <w:basedOn w:val="2"/>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6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5">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6">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67">
    <w:name w:val="font8"/>
    <w:basedOn w:val="1"/>
    <w:qFormat/>
    <w:uiPriority w:val="0"/>
    <w:pPr>
      <w:widowControl/>
      <w:spacing w:before="100" w:beforeAutospacing="1" w:after="100" w:afterAutospacing="1"/>
      <w:jc w:val="left"/>
    </w:pPr>
    <w:rPr>
      <w:kern w:val="0"/>
      <w:sz w:val="20"/>
      <w:szCs w:val="20"/>
    </w:rPr>
  </w:style>
  <w:style w:type="paragraph" w:customStyle="1" w:styleId="6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69">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70">
    <w:name w:val="font11"/>
    <w:basedOn w:val="1"/>
    <w:qFormat/>
    <w:uiPriority w:val="0"/>
    <w:pPr>
      <w:widowControl/>
      <w:spacing w:before="100" w:beforeAutospacing="1" w:after="100" w:afterAutospacing="1"/>
      <w:jc w:val="left"/>
    </w:pPr>
    <w:rPr>
      <w:b/>
      <w:bCs/>
      <w:i/>
      <w:iCs/>
      <w:kern w:val="0"/>
      <w:sz w:val="24"/>
    </w:rPr>
  </w:style>
  <w:style w:type="paragraph" w:customStyle="1" w:styleId="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7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7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7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7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7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8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8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8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8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91">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92">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93">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9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95">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96">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97">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8">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99">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0">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1">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2">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3">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104">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5">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6">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07">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0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09">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0">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1">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2">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13">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14">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15">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16">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17">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18">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1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20">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2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2">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3">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24">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25">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26">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27">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8">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29">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30">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131">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32">
    <w:name w:val="页码1"/>
    <w:basedOn w:val="1"/>
    <w:next w:val="1"/>
    <w:qFormat/>
    <w:uiPriority w:val="0"/>
    <w:pPr>
      <w:widowControl/>
    </w:pPr>
    <w:rPr>
      <w:color w:val="000000"/>
      <w:szCs w:val="20"/>
    </w:rPr>
  </w:style>
  <w:style w:type="paragraph" w:customStyle="1" w:styleId="133">
    <w:name w:val="Char"/>
    <w:basedOn w:val="1"/>
    <w:link w:val="134"/>
    <w:qFormat/>
    <w:uiPriority w:val="0"/>
    <w:rPr>
      <w:rFonts w:ascii="Tahoma" w:hAnsi="Tahoma"/>
      <w:sz w:val="24"/>
      <w:szCs w:val="20"/>
    </w:rPr>
  </w:style>
  <w:style w:type="character" w:customStyle="1" w:styleId="134">
    <w:name w:val="Char Char1"/>
    <w:link w:val="133"/>
    <w:qFormat/>
    <w:uiPriority w:val="0"/>
    <w:rPr>
      <w:rFonts w:ascii="Tahoma" w:hAnsi="Tahoma" w:eastAsia="宋体"/>
      <w:kern w:val="2"/>
      <w:sz w:val="24"/>
      <w:lang w:val="en-US" w:eastAsia="zh-CN" w:bidi="ar-SA"/>
    </w:rPr>
  </w:style>
  <w:style w:type="paragraph" w:customStyle="1" w:styleId="135">
    <w:name w:val="Body Text 21"/>
    <w:basedOn w:val="1"/>
    <w:next w:val="1"/>
    <w:qFormat/>
    <w:uiPriority w:val="0"/>
    <w:pPr>
      <w:widowControl/>
      <w:spacing w:line="300" w:lineRule="auto"/>
      <w:jc w:val="center"/>
    </w:pPr>
    <w:rPr>
      <w:rFonts w:ascii="宋体"/>
      <w:color w:val="000000"/>
      <w:sz w:val="24"/>
      <w:szCs w:val="20"/>
    </w:rPr>
  </w:style>
  <w:style w:type="paragraph" w:customStyle="1" w:styleId="136">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37">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38">
    <w:name w:val="样式1"/>
    <w:basedOn w:val="6"/>
    <w:qFormat/>
    <w:uiPriority w:val="0"/>
    <w:pPr>
      <w:keepLines/>
      <w:adjustRightInd/>
      <w:snapToGrid/>
      <w:spacing w:before="260" w:after="260" w:line="416" w:lineRule="auto"/>
      <w:textAlignment w:val="auto"/>
    </w:pPr>
    <w:rPr>
      <w:rFonts w:ascii="宋体" w:hAnsi="宋体" w:eastAsia="黑体"/>
      <w:bCs/>
      <w:kern w:val="2"/>
      <w:szCs w:val="36"/>
    </w:rPr>
  </w:style>
  <w:style w:type="character" w:customStyle="1" w:styleId="139">
    <w:name w:val="htd0"/>
    <w:basedOn w:val="45"/>
    <w:qFormat/>
    <w:uiPriority w:val="0"/>
  </w:style>
  <w:style w:type="character" w:customStyle="1" w:styleId="140">
    <w:name w:val="textfont1"/>
    <w:basedOn w:val="45"/>
    <w:qFormat/>
    <w:uiPriority w:val="0"/>
  </w:style>
  <w:style w:type="paragraph" w:customStyle="1" w:styleId="14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42">
    <w:name w:val="样式 标题 3h3H3sect1.2.3 + 五号 段前: 6 磅 段后: 6 磅 行距: 单倍行距"/>
    <w:basedOn w:val="7"/>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4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44">
    <w:name w:val="样式 标题 3Title3h33rd levelH3l3CTlevel_3PIM 33Heading 3 -..."/>
    <w:basedOn w:val="7"/>
    <w:qFormat/>
    <w:uiPriority w:val="0"/>
    <w:pPr>
      <w:spacing w:line="416" w:lineRule="auto"/>
      <w:ind w:firstLine="0" w:firstLineChars="0"/>
    </w:pPr>
    <w:rPr>
      <w:rFonts w:ascii="Times New Roman" w:eastAsia="宋体" w:cs="宋体"/>
      <w:sz w:val="36"/>
    </w:rPr>
  </w:style>
  <w:style w:type="paragraph" w:customStyle="1" w:styleId="145">
    <w:name w:val="样式 标题 4h4H4PIM 4Ref Heading 1rh1Heading sqlsect 1.2.3.4h..."/>
    <w:basedOn w:val="8"/>
    <w:qFormat/>
    <w:uiPriority w:val="0"/>
    <w:pPr>
      <w:keepNext/>
      <w:widowControl w:val="0"/>
      <w:spacing w:line="376" w:lineRule="auto"/>
    </w:pPr>
    <w:rPr>
      <w:bCs/>
      <w:color w:val="auto"/>
      <w:sz w:val="32"/>
      <w:szCs w:val="28"/>
    </w:rPr>
  </w:style>
  <w:style w:type="paragraph" w:customStyle="1" w:styleId="146">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47">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148">
    <w:name w:val="Char Char Char"/>
    <w:basedOn w:val="1"/>
    <w:qFormat/>
    <w:uiPriority w:val="0"/>
    <w:rPr>
      <w:rFonts w:ascii="Tahoma" w:hAnsi="Tahoma"/>
      <w:sz w:val="24"/>
      <w:szCs w:val="20"/>
    </w:rPr>
  </w:style>
  <w:style w:type="paragraph" w:customStyle="1" w:styleId="149">
    <w:name w:val="Char Char Char Char"/>
    <w:basedOn w:val="1"/>
    <w:qFormat/>
    <w:uiPriority w:val="0"/>
    <w:pPr>
      <w:adjustRightInd w:val="0"/>
      <w:spacing w:line="360" w:lineRule="auto"/>
    </w:pPr>
    <w:rPr>
      <w:kern w:val="0"/>
      <w:sz w:val="24"/>
      <w:szCs w:val="20"/>
    </w:rPr>
  </w:style>
  <w:style w:type="paragraph" w:customStyle="1" w:styleId="150">
    <w:name w:val="标题2正文"/>
    <w:basedOn w:val="1"/>
    <w:qFormat/>
    <w:uiPriority w:val="0"/>
    <w:pPr>
      <w:spacing w:line="360" w:lineRule="auto"/>
      <w:ind w:firstLine="200" w:firstLineChars="200"/>
      <w:jc w:val="left"/>
    </w:pPr>
    <w:rPr>
      <w:sz w:val="24"/>
    </w:rPr>
  </w:style>
  <w:style w:type="paragraph" w:customStyle="1" w:styleId="151">
    <w:name w:val="标题3正文"/>
    <w:basedOn w:val="1"/>
    <w:qFormat/>
    <w:uiPriority w:val="0"/>
    <w:pPr>
      <w:spacing w:line="360" w:lineRule="auto"/>
      <w:ind w:left="200" w:leftChars="200" w:firstLine="200" w:firstLineChars="200"/>
      <w:jc w:val="left"/>
    </w:pPr>
    <w:rPr>
      <w:sz w:val="24"/>
    </w:rPr>
  </w:style>
  <w:style w:type="paragraph" w:customStyle="1" w:styleId="152">
    <w:name w:val="正文2"/>
    <w:basedOn w:val="1"/>
    <w:qFormat/>
    <w:uiPriority w:val="0"/>
    <w:pPr>
      <w:spacing w:before="156" w:line="360" w:lineRule="auto"/>
      <w:ind w:firstLine="510" w:firstLineChars="200"/>
    </w:pPr>
    <w:rPr>
      <w:sz w:val="24"/>
      <w:szCs w:val="20"/>
    </w:rPr>
  </w:style>
  <w:style w:type="paragraph" w:customStyle="1" w:styleId="153">
    <w:name w:val="Char Char Char Char1"/>
    <w:basedOn w:val="1"/>
    <w:qFormat/>
    <w:uiPriority w:val="0"/>
    <w:rPr>
      <w:rFonts w:ascii="Tahoma" w:hAnsi="Tahoma"/>
      <w:sz w:val="24"/>
      <w:szCs w:val="20"/>
    </w:rPr>
  </w:style>
  <w:style w:type="paragraph" w:customStyle="1" w:styleId="154">
    <w:name w:val="Char Char Char Char Char Char Char Char Char Char"/>
    <w:basedOn w:val="18"/>
    <w:qFormat/>
    <w:uiPriority w:val="0"/>
    <w:rPr>
      <w:szCs w:val="20"/>
    </w:rPr>
  </w:style>
  <w:style w:type="paragraph" w:customStyle="1" w:styleId="155">
    <w:name w:val="样式 仿宋_GB2312 小四 加粗 行距: 1.5 倍行距"/>
    <w:basedOn w:val="6"/>
    <w:next w:val="6"/>
    <w:qFormat/>
    <w:uiPriority w:val="0"/>
    <w:pPr>
      <w:keepLines/>
      <w:adjustRightInd/>
      <w:snapToGrid/>
      <w:spacing w:before="260" w:after="260"/>
      <w:jc w:val="both"/>
      <w:textAlignment w:val="auto"/>
    </w:pPr>
    <w:rPr>
      <w:rFonts w:hAnsi="Arial" w:eastAsia="黑体" w:cs="宋体"/>
      <w:kern w:val="2"/>
      <w:sz w:val="28"/>
    </w:rPr>
  </w:style>
  <w:style w:type="paragraph" w:customStyle="1" w:styleId="156">
    <w:name w:val="默认段落字体 Para Char"/>
    <w:basedOn w:val="1"/>
    <w:qFormat/>
    <w:uiPriority w:val="0"/>
    <w:rPr>
      <w:rFonts w:ascii="Tahoma" w:hAnsi="Tahoma"/>
      <w:sz w:val="24"/>
      <w:szCs w:val="20"/>
    </w:rPr>
  </w:style>
  <w:style w:type="paragraph" w:customStyle="1" w:styleId="157">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158">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159">
    <w:name w:val="样式 标题 3列表编号3h33rd level + 段前: 1 行"/>
    <w:basedOn w:val="7"/>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160">
    <w:name w:val="1 Char Char Char Char"/>
    <w:basedOn w:val="1"/>
    <w:qFormat/>
    <w:uiPriority w:val="0"/>
    <w:pPr>
      <w:jc w:val="center"/>
    </w:pPr>
    <w:rPr>
      <w:rFonts w:ascii="Tahoma" w:hAnsi="Tahoma"/>
      <w:sz w:val="24"/>
      <w:szCs w:val="20"/>
    </w:rPr>
  </w:style>
  <w:style w:type="paragraph" w:customStyle="1" w:styleId="161">
    <w:name w:val="默认段落字体 Para Char Char Char Char Char Char Char Char Char Char Char Char Char"/>
    <w:basedOn w:val="18"/>
    <w:qFormat/>
    <w:uiPriority w:val="0"/>
    <w:pPr>
      <w:shd w:val="clear" w:color="auto" w:fill="auto"/>
      <w:spacing w:line="300" w:lineRule="auto"/>
      <w:ind w:left="840" w:leftChars="400"/>
    </w:pPr>
  </w:style>
  <w:style w:type="character" w:customStyle="1" w:styleId="162">
    <w:name w:val="apple-converted-space"/>
    <w:qFormat/>
    <w:uiPriority w:val="0"/>
  </w:style>
  <w:style w:type="paragraph" w:customStyle="1" w:styleId="163">
    <w:name w:val="普通(网站)_0"/>
    <w:basedOn w:val="164"/>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6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Char_0"/>
    <w:basedOn w:val="164"/>
    <w:link w:val="166"/>
    <w:qFormat/>
    <w:uiPriority w:val="0"/>
    <w:rPr>
      <w:rFonts w:ascii="Tahoma" w:hAnsi="Tahoma"/>
      <w:sz w:val="24"/>
      <w:szCs w:val="20"/>
    </w:rPr>
  </w:style>
  <w:style w:type="character" w:customStyle="1" w:styleId="166">
    <w:name w:val="Char Char1_0"/>
    <w:link w:val="165"/>
    <w:qFormat/>
    <w:uiPriority w:val="0"/>
    <w:rPr>
      <w:rFonts w:ascii="Tahoma" w:hAnsi="Tahoma"/>
      <w:kern w:val="2"/>
      <w:sz w:val="24"/>
    </w:rPr>
  </w:style>
  <w:style w:type="paragraph" w:customStyle="1" w:styleId="167">
    <w:name w:val="标题 3_0"/>
    <w:basedOn w:val="168"/>
    <w:next w:val="169"/>
    <w:link w:val="170"/>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customStyle="1" w:styleId="16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link w:val="171"/>
    <w:unhideWhenUsed/>
    <w:qFormat/>
    <w:uiPriority w:val="0"/>
    <w:pPr>
      <w:ind w:firstLine="420"/>
    </w:pPr>
    <w:rPr>
      <w:szCs w:val="20"/>
    </w:rPr>
  </w:style>
  <w:style w:type="character" w:customStyle="1" w:styleId="170">
    <w:name w:val="标题 3 Char_0"/>
    <w:link w:val="167"/>
    <w:semiHidden/>
    <w:qFormat/>
    <w:uiPriority w:val="0"/>
    <w:rPr>
      <w:rFonts w:ascii="仿宋_GB2312" w:eastAsia="仿宋_GB2312"/>
      <w:b/>
      <w:bCs/>
      <w:kern w:val="2"/>
      <w:sz w:val="30"/>
    </w:rPr>
  </w:style>
  <w:style w:type="character" w:customStyle="1" w:styleId="171">
    <w:name w:val="正文缩进 Char_0"/>
    <w:link w:val="169"/>
    <w:qFormat/>
    <w:locked/>
    <w:uiPriority w:val="0"/>
    <w:rPr>
      <w:kern w:val="2"/>
      <w:sz w:val="21"/>
    </w:rPr>
  </w:style>
  <w:style w:type="paragraph" w:customStyle="1" w:styleId="172">
    <w:name w:val="正文文本缩进 2_0"/>
    <w:basedOn w:val="168"/>
    <w:link w:val="173"/>
    <w:unhideWhenUsed/>
    <w:qFormat/>
    <w:uiPriority w:val="0"/>
    <w:pPr>
      <w:snapToGrid w:val="0"/>
      <w:spacing w:line="400" w:lineRule="exact"/>
      <w:ind w:firstLine="480"/>
    </w:pPr>
    <w:rPr>
      <w:rFonts w:eastAsia="仿宋_GB2312"/>
      <w:sz w:val="24"/>
      <w:szCs w:val="22"/>
    </w:rPr>
  </w:style>
  <w:style w:type="character" w:customStyle="1" w:styleId="173">
    <w:name w:val="正文文本缩进 2 Char"/>
    <w:link w:val="172"/>
    <w:semiHidden/>
    <w:qFormat/>
    <w:uiPriority w:val="0"/>
    <w:rPr>
      <w:rFonts w:eastAsia="仿宋_GB2312"/>
      <w:kern w:val="2"/>
      <w:sz w:val="24"/>
      <w:szCs w:val="22"/>
    </w:rPr>
  </w:style>
  <w:style w:type="paragraph" w:customStyle="1" w:styleId="174">
    <w:name w:val="普通(网站)_1"/>
    <w:basedOn w:val="168"/>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7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1"/>
    <w:qFormat/>
    <w:uiPriority w:val="0"/>
    <w:rPr>
      <w:rFonts w:ascii="Times New Roman" w:hAnsi="Times New Roman" w:eastAsia="Times New Roman" w:cs="Times New Roman"/>
      <w:sz w:val="24"/>
      <w:szCs w:val="24"/>
      <w:lang w:val="en-US" w:eastAsia="zh-CN" w:bidi="ar-SA"/>
    </w:rPr>
  </w:style>
  <w:style w:type="paragraph" w:customStyle="1" w:styleId="177">
    <w:name w:val="Normal_0"/>
    <w:qFormat/>
    <w:uiPriority w:val="0"/>
    <w:rPr>
      <w:rFonts w:ascii="黑体" w:hAnsi="黑体" w:eastAsia="黑体" w:cs="Times New Roman"/>
      <w:b/>
      <w:sz w:val="32"/>
      <w:szCs w:val="24"/>
      <w:lang w:val="en-US" w:eastAsia="zh-CN" w:bidi="ar-SA"/>
    </w:rPr>
  </w:style>
  <w:style w:type="paragraph" w:customStyle="1" w:styleId="178">
    <w:name w:val="普通(网站)_2"/>
    <w:basedOn w:val="179"/>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7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0">
    <w:name w:val="Normal_1"/>
    <w:qFormat/>
    <w:uiPriority w:val="0"/>
    <w:rPr>
      <w:rFonts w:ascii="黑体" w:hAnsi="黑体" w:eastAsia="黑体" w:cs="Times New Roman"/>
      <w:b/>
      <w:sz w:val="32"/>
      <w:szCs w:val="24"/>
      <w:lang w:val="en-US" w:eastAsia="zh-CN" w:bidi="ar-SA"/>
    </w:rPr>
  </w:style>
  <w:style w:type="paragraph" w:customStyle="1" w:styleId="18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2">
    <w:name w:val="纯文本_0"/>
    <w:basedOn w:val="181"/>
    <w:link w:val="183"/>
    <w:unhideWhenUsed/>
    <w:qFormat/>
    <w:uiPriority w:val="0"/>
    <w:rPr>
      <w:rFonts w:ascii="宋体" w:hAnsi="Courier New"/>
      <w:kern w:val="0"/>
      <w:sz w:val="20"/>
      <w:szCs w:val="20"/>
    </w:rPr>
  </w:style>
  <w:style w:type="character" w:customStyle="1" w:styleId="183">
    <w:name w:val="纯文本 Char1_0"/>
    <w:link w:val="182"/>
    <w:qFormat/>
    <w:locked/>
    <w:uiPriority w:val="0"/>
    <w:rPr>
      <w:rFonts w:ascii="宋体" w:hAnsi="Courier New"/>
      <w:lang w:val="en-US" w:eastAsia="zh-CN"/>
    </w:rPr>
  </w:style>
  <w:style w:type="paragraph" w:customStyle="1" w:styleId="184">
    <w:name w:val="Normal_2"/>
    <w:qFormat/>
    <w:uiPriority w:val="0"/>
    <w:rPr>
      <w:rFonts w:ascii="黑体" w:hAnsi="黑体" w:eastAsia="黑体" w:cs="Times New Roman"/>
      <w:b/>
      <w:sz w:val="32"/>
      <w:szCs w:val="24"/>
      <w:lang w:val="en-US" w:eastAsia="zh-CN" w:bidi="ar-SA"/>
    </w:rPr>
  </w:style>
  <w:style w:type="paragraph" w:customStyle="1" w:styleId="18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Normal_3"/>
    <w:qFormat/>
    <w:uiPriority w:val="0"/>
    <w:rPr>
      <w:rFonts w:ascii="黑体" w:hAnsi="黑体" w:eastAsia="黑体" w:cs="Times New Roman"/>
      <w:b/>
      <w:sz w:val="32"/>
      <w:szCs w:val="24"/>
      <w:lang w:val="en-US" w:eastAsia="zh-CN" w:bidi="ar-SA"/>
    </w:rPr>
  </w:style>
  <w:style w:type="paragraph" w:customStyle="1" w:styleId="187">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Normal_4"/>
    <w:qFormat/>
    <w:uiPriority w:val="0"/>
    <w:rPr>
      <w:rFonts w:ascii="黑体" w:hAnsi="黑体" w:eastAsia="黑体" w:cs="Times New Roman"/>
      <w:b/>
      <w:sz w:val="32"/>
      <w:szCs w:val="24"/>
      <w:lang w:val="en-US" w:eastAsia="zh-CN" w:bidi="ar-SA"/>
    </w:rPr>
  </w:style>
  <w:style w:type="paragraph" w:customStyle="1" w:styleId="18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纯文本_1"/>
    <w:basedOn w:val="189"/>
    <w:link w:val="191"/>
    <w:qFormat/>
    <w:uiPriority w:val="0"/>
    <w:rPr>
      <w:rFonts w:ascii="宋体" w:hAnsi="Courier New"/>
      <w:szCs w:val="20"/>
    </w:rPr>
  </w:style>
  <w:style w:type="character" w:customStyle="1" w:styleId="191">
    <w:name w:val="纯文本 Char1_1"/>
    <w:link w:val="190"/>
    <w:qFormat/>
    <w:uiPriority w:val="0"/>
    <w:rPr>
      <w:rFonts w:ascii="宋体" w:hAnsi="Courier New"/>
      <w:kern w:val="2"/>
      <w:sz w:val="21"/>
      <w:lang w:val="en-US" w:eastAsia="zh-CN"/>
    </w:rPr>
  </w:style>
  <w:style w:type="paragraph" w:customStyle="1" w:styleId="192">
    <w:name w:val="Normal_5"/>
    <w:qFormat/>
    <w:uiPriority w:val="0"/>
    <w:rPr>
      <w:rFonts w:ascii="黑体" w:hAnsi="黑体" w:eastAsia="黑体" w:cs="Times New Roman"/>
      <w:b/>
      <w:sz w:val="32"/>
      <w:szCs w:val="24"/>
      <w:lang w:val="en-US" w:eastAsia="zh-CN" w:bidi="ar-SA"/>
    </w:rPr>
  </w:style>
  <w:style w:type="paragraph" w:customStyle="1" w:styleId="19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Normal_6"/>
    <w:qFormat/>
    <w:uiPriority w:val="0"/>
    <w:rPr>
      <w:rFonts w:ascii="黑体" w:hAnsi="黑体" w:eastAsia="黑体" w:cs="Times New Roman"/>
      <w:b/>
      <w:sz w:val="32"/>
      <w:szCs w:val="24"/>
      <w:lang w:val="en-US" w:eastAsia="zh-CN" w:bidi="ar-SA"/>
    </w:rPr>
  </w:style>
  <w:style w:type="paragraph" w:customStyle="1" w:styleId="195">
    <w:name w:val="纯文本_3"/>
    <w:basedOn w:val="196"/>
    <w:link w:val="197"/>
    <w:qFormat/>
    <w:uiPriority w:val="0"/>
    <w:rPr>
      <w:rFonts w:ascii="宋体" w:hAnsi="Courier New"/>
      <w:szCs w:val="20"/>
    </w:rPr>
  </w:style>
  <w:style w:type="paragraph" w:customStyle="1" w:styleId="19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7">
    <w:name w:val="纯文本 Char1_3"/>
    <w:link w:val="195"/>
    <w:qFormat/>
    <w:uiPriority w:val="0"/>
    <w:rPr>
      <w:rFonts w:ascii="宋体" w:hAnsi="Courier New"/>
      <w:kern w:val="2"/>
      <w:sz w:val="21"/>
      <w:lang w:val="en-US" w:eastAsia="zh-CN"/>
    </w:rPr>
  </w:style>
  <w:style w:type="paragraph" w:customStyle="1" w:styleId="198">
    <w:name w:val="Normal_7"/>
    <w:qFormat/>
    <w:uiPriority w:val="0"/>
    <w:rPr>
      <w:rFonts w:ascii="黑体" w:hAnsi="黑体" w:eastAsia="黑体" w:cs="Times New Roman"/>
      <w:b/>
      <w:sz w:val="32"/>
      <w:szCs w:val="24"/>
      <w:lang w:val="en-US" w:eastAsia="zh-CN" w:bidi="ar-SA"/>
    </w:rPr>
  </w:style>
  <w:style w:type="paragraph" w:customStyle="1" w:styleId="199">
    <w:name w:val="纯文本_5"/>
    <w:basedOn w:val="200"/>
    <w:link w:val="201"/>
    <w:qFormat/>
    <w:uiPriority w:val="0"/>
    <w:rPr>
      <w:rFonts w:ascii="宋体" w:hAnsi="Courier New"/>
      <w:szCs w:val="20"/>
    </w:rPr>
  </w:style>
  <w:style w:type="paragraph" w:customStyle="1" w:styleId="200">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1">
    <w:name w:val="普通文字 Char Char1_2"/>
    <w:link w:val="199"/>
    <w:qFormat/>
    <w:uiPriority w:val="0"/>
    <w:rPr>
      <w:rFonts w:ascii="宋体" w:hAnsi="Courier New"/>
      <w:kern w:val="2"/>
      <w:sz w:val="21"/>
      <w:lang w:val="en-US" w:eastAsia="zh-CN"/>
    </w:rPr>
  </w:style>
  <w:style w:type="paragraph" w:customStyle="1" w:styleId="202">
    <w:name w:val="Normal_8"/>
    <w:qFormat/>
    <w:uiPriority w:val="0"/>
    <w:rPr>
      <w:rFonts w:ascii="黑体" w:hAnsi="黑体" w:eastAsia="黑体" w:cs="Times New Roman"/>
      <w:b/>
      <w:sz w:val="32"/>
      <w:szCs w:val="24"/>
      <w:lang w:val="en-US" w:eastAsia="zh-CN" w:bidi="ar-SA"/>
    </w:rPr>
  </w:style>
  <w:style w:type="paragraph" w:customStyle="1" w:styleId="203">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Normal_9"/>
    <w:qFormat/>
    <w:uiPriority w:val="0"/>
    <w:rPr>
      <w:rFonts w:ascii="黑体" w:hAnsi="黑体" w:eastAsia="黑体" w:cs="Times New Roman"/>
      <w:b/>
      <w:sz w:val="32"/>
      <w:szCs w:val="24"/>
      <w:lang w:val="en-US" w:eastAsia="zh-CN" w:bidi="ar-SA"/>
    </w:rPr>
  </w:style>
  <w:style w:type="paragraph" w:customStyle="1" w:styleId="205">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纯文本_4_0"/>
    <w:basedOn w:val="207"/>
    <w:link w:val="208"/>
    <w:qFormat/>
    <w:uiPriority w:val="0"/>
    <w:rPr>
      <w:rFonts w:ascii="宋体" w:hAnsi="Courier New"/>
      <w:szCs w:val="20"/>
    </w:rPr>
  </w:style>
  <w:style w:type="paragraph" w:customStyle="1" w:styleId="207">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8">
    <w:name w:val="纯文本 Char1_4_0"/>
    <w:link w:val="206"/>
    <w:qFormat/>
    <w:uiPriority w:val="0"/>
    <w:rPr>
      <w:rFonts w:ascii="宋体" w:hAnsi="Courier New"/>
      <w:kern w:val="2"/>
      <w:sz w:val="21"/>
      <w:lang w:val="en-US" w:eastAsia="zh-CN"/>
    </w:rPr>
  </w:style>
  <w:style w:type="paragraph" w:customStyle="1" w:styleId="209">
    <w:name w:val="Normal_10"/>
    <w:qFormat/>
    <w:uiPriority w:val="0"/>
    <w:rPr>
      <w:rFonts w:ascii="黑体" w:hAnsi="黑体" w:eastAsia="黑体" w:cs="Times New Roman"/>
      <w:b/>
      <w:sz w:val="32"/>
      <w:szCs w:val="24"/>
      <w:lang w:val="en-US" w:eastAsia="zh-CN" w:bidi="ar-SA"/>
    </w:rPr>
  </w:style>
  <w:style w:type="paragraph" w:customStyle="1" w:styleId="210">
    <w:name w:val="纯文本_6_0"/>
    <w:basedOn w:val="211"/>
    <w:qFormat/>
    <w:uiPriority w:val="0"/>
    <w:rPr>
      <w:rFonts w:ascii="宋体" w:hAnsi="Courier New"/>
      <w:szCs w:val="20"/>
    </w:rPr>
  </w:style>
  <w:style w:type="paragraph" w:customStyle="1" w:styleId="211">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2">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纯文本_4_1"/>
    <w:basedOn w:val="211"/>
    <w:link w:val="214"/>
    <w:qFormat/>
    <w:uiPriority w:val="0"/>
    <w:rPr>
      <w:rFonts w:ascii="宋体" w:hAnsi="Courier New"/>
      <w:szCs w:val="20"/>
    </w:rPr>
  </w:style>
  <w:style w:type="character" w:customStyle="1" w:styleId="214">
    <w:name w:val="纯文本 Char1_4_1"/>
    <w:link w:val="213"/>
    <w:qFormat/>
    <w:uiPriority w:val="0"/>
    <w:rPr>
      <w:rFonts w:ascii="宋体" w:hAnsi="Courier New"/>
      <w:kern w:val="2"/>
      <w:sz w:val="21"/>
      <w:lang w:val="en-US" w:eastAsia="zh-CN"/>
    </w:rPr>
  </w:style>
  <w:style w:type="paragraph" w:customStyle="1" w:styleId="215">
    <w:name w:val="Normal_11"/>
    <w:qFormat/>
    <w:uiPriority w:val="0"/>
    <w:rPr>
      <w:rFonts w:ascii="黑体" w:hAnsi="黑体" w:eastAsia="黑体" w:cs="Times New Roman"/>
      <w:b/>
      <w:sz w:val="32"/>
      <w:szCs w:val="24"/>
      <w:lang w:val="en-US" w:eastAsia="zh-CN" w:bidi="ar-SA"/>
    </w:rPr>
  </w:style>
  <w:style w:type="paragraph" w:customStyle="1" w:styleId="216">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7">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
    <w:name w:val="纯文本_6_1"/>
    <w:basedOn w:val="217"/>
    <w:link w:val="219"/>
    <w:qFormat/>
    <w:uiPriority w:val="0"/>
    <w:rPr>
      <w:rFonts w:ascii="宋体" w:hAnsi="Courier New"/>
      <w:szCs w:val="20"/>
    </w:rPr>
  </w:style>
  <w:style w:type="character" w:customStyle="1" w:styleId="219">
    <w:name w:val="纯文本 Char_0_0_0"/>
    <w:link w:val="218"/>
    <w:qFormat/>
    <w:uiPriority w:val="0"/>
    <w:rPr>
      <w:rFonts w:ascii="宋体" w:hAnsi="Courier New"/>
      <w:kern w:val="2"/>
      <w:sz w:val="21"/>
      <w:lang w:val="en-US" w:eastAsia="zh-CN"/>
    </w:rPr>
  </w:style>
  <w:style w:type="paragraph" w:customStyle="1" w:styleId="220">
    <w:name w:val="纯文本_6"/>
    <w:basedOn w:val="221"/>
    <w:link w:val="222"/>
    <w:qFormat/>
    <w:uiPriority w:val="0"/>
    <w:rPr>
      <w:rFonts w:ascii="宋体" w:hAnsi="Courier New"/>
      <w:kern w:val="0"/>
      <w:sz w:val="20"/>
      <w:szCs w:val="20"/>
    </w:rPr>
  </w:style>
  <w:style w:type="paragraph" w:customStyle="1" w:styleId="221">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2">
    <w:name w:val="纯文本 Char_0_0"/>
    <w:link w:val="220"/>
    <w:qFormat/>
    <w:uiPriority w:val="0"/>
    <w:rPr>
      <w:rFonts w:ascii="宋体" w:hAnsi="Courier New" w:eastAsia="宋体" w:cs="Times New Roman"/>
      <w:szCs w:val="20"/>
      <w:lang w:val="en-US" w:eastAsia="zh-CN"/>
    </w:rPr>
  </w:style>
  <w:style w:type="paragraph" w:customStyle="1" w:styleId="223">
    <w:name w:val="纯文本_4_2"/>
    <w:basedOn w:val="221"/>
    <w:link w:val="224"/>
    <w:qFormat/>
    <w:uiPriority w:val="0"/>
    <w:rPr>
      <w:rFonts w:ascii="宋体" w:hAnsi="Courier New"/>
      <w:szCs w:val="20"/>
    </w:rPr>
  </w:style>
  <w:style w:type="character" w:customStyle="1" w:styleId="224">
    <w:name w:val="纯文本 Char1_4_2"/>
    <w:link w:val="223"/>
    <w:qFormat/>
    <w:uiPriority w:val="0"/>
    <w:rPr>
      <w:rFonts w:ascii="宋体" w:hAnsi="Courier New"/>
      <w:kern w:val="2"/>
      <w:sz w:val="21"/>
      <w:lang w:val="en-US" w:eastAsia="zh-CN"/>
    </w:rPr>
  </w:style>
  <w:style w:type="paragraph" w:customStyle="1" w:styleId="225">
    <w:name w:val="Normal_12"/>
    <w:qFormat/>
    <w:uiPriority w:val="0"/>
    <w:rPr>
      <w:rFonts w:ascii="黑体" w:hAnsi="黑体" w:eastAsia="黑体" w:cs="Times New Roman"/>
      <w:b/>
      <w:sz w:val="32"/>
      <w:szCs w:val="24"/>
      <w:lang w:val="en-US" w:eastAsia="zh-CN" w:bidi="ar-SA"/>
    </w:rPr>
  </w:style>
  <w:style w:type="paragraph" w:customStyle="1" w:styleId="22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Normal_13"/>
    <w:qFormat/>
    <w:uiPriority w:val="0"/>
    <w:rPr>
      <w:rFonts w:ascii="黑体" w:hAnsi="黑体" w:eastAsia="黑体" w:cs="Times New Roman"/>
      <w:b/>
      <w:sz w:val="32"/>
      <w:szCs w:val="24"/>
      <w:lang w:val="en-US" w:eastAsia="zh-CN" w:bidi="ar-SA"/>
    </w:rPr>
  </w:style>
  <w:style w:type="paragraph" w:customStyle="1" w:styleId="228">
    <w:name w:val="纯文本_5_0"/>
    <w:basedOn w:val="229"/>
    <w:link w:val="230"/>
    <w:qFormat/>
    <w:uiPriority w:val="0"/>
    <w:rPr>
      <w:rFonts w:ascii="宋体" w:hAnsi="Courier New"/>
      <w:szCs w:val="20"/>
    </w:rPr>
  </w:style>
  <w:style w:type="paragraph" w:customStyle="1" w:styleId="229">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30">
    <w:name w:val="纯文本 Char1_4_3"/>
    <w:link w:val="228"/>
    <w:qFormat/>
    <w:uiPriority w:val="0"/>
    <w:rPr>
      <w:rFonts w:ascii="宋体" w:hAnsi="Courier New"/>
      <w:kern w:val="2"/>
      <w:sz w:val="21"/>
      <w:lang w:val="en-US" w:eastAsia="zh-CN"/>
    </w:rPr>
  </w:style>
  <w:style w:type="paragraph" w:customStyle="1" w:styleId="231">
    <w:name w:val="Normal_15"/>
    <w:qFormat/>
    <w:uiPriority w:val="0"/>
    <w:rPr>
      <w:rFonts w:ascii="黑体" w:hAnsi="黑体" w:eastAsia="黑体" w:cs="Times New Roman"/>
      <w:b/>
      <w:sz w:val="32"/>
      <w:szCs w:val="24"/>
      <w:lang w:val="en-US" w:eastAsia="zh-CN" w:bidi="ar-SA"/>
    </w:rPr>
  </w:style>
  <w:style w:type="paragraph" w:customStyle="1" w:styleId="232">
    <w:name w:val="普通(网站)_0_0"/>
    <w:basedOn w:val="233"/>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233">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4">
    <w:name w:val="Normal_16"/>
    <w:qFormat/>
    <w:uiPriority w:val="0"/>
    <w:rPr>
      <w:rFonts w:ascii="黑体" w:hAnsi="黑体" w:eastAsia="黑体" w:cs="Times New Roman"/>
      <w:b/>
      <w:sz w:val="32"/>
      <w:szCs w:val="24"/>
      <w:lang w:val="en-US" w:eastAsia="zh-CN" w:bidi="ar-SA"/>
    </w:rPr>
  </w:style>
  <w:style w:type="paragraph" w:customStyle="1" w:styleId="235">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纯文本_4_3"/>
    <w:basedOn w:val="238"/>
    <w:link w:val="239"/>
    <w:qFormat/>
    <w:uiPriority w:val="0"/>
    <w:rPr>
      <w:rFonts w:ascii="宋体" w:hAnsi="Courier New"/>
      <w:szCs w:val="20"/>
    </w:rPr>
  </w:style>
  <w:style w:type="paragraph" w:customStyle="1" w:styleId="238">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9">
    <w:name w:val="纯文本 Char1_4_4"/>
    <w:link w:val="237"/>
    <w:qFormat/>
    <w:uiPriority w:val="0"/>
    <w:rPr>
      <w:rFonts w:ascii="宋体" w:hAnsi="Courier New"/>
      <w:kern w:val="2"/>
      <w:sz w:val="21"/>
      <w:lang w:val="en-US" w:eastAsia="zh-CN"/>
    </w:rPr>
  </w:style>
  <w:style w:type="paragraph" w:customStyle="1" w:styleId="240">
    <w:name w:val="Normal_17"/>
    <w:qFormat/>
    <w:uiPriority w:val="0"/>
    <w:rPr>
      <w:rFonts w:ascii="黑体" w:hAnsi="黑体" w:eastAsia="黑体" w:cs="Times New Roman"/>
      <w:b/>
      <w:sz w:val="32"/>
      <w:szCs w:val="24"/>
      <w:lang w:val="en-US" w:eastAsia="zh-CN" w:bidi="ar-SA"/>
    </w:rPr>
  </w:style>
  <w:style w:type="paragraph" w:customStyle="1" w:styleId="2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Normal_18"/>
    <w:qFormat/>
    <w:uiPriority w:val="0"/>
    <w:rPr>
      <w:rFonts w:ascii="黑体" w:hAnsi="黑体" w:eastAsia="黑体" w:cs="Times New Roman"/>
      <w:b/>
      <w:sz w:val="32"/>
      <w:szCs w:val="24"/>
      <w:lang w:val="en-US" w:eastAsia="zh-CN" w:bidi="ar-SA"/>
    </w:rPr>
  </w:style>
  <w:style w:type="paragraph" w:customStyle="1" w:styleId="243">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Normal_19"/>
    <w:qFormat/>
    <w:uiPriority w:val="0"/>
    <w:rPr>
      <w:rFonts w:ascii="黑体" w:hAnsi="黑体" w:eastAsia="黑体" w:cs="Times New Roman"/>
      <w:b/>
      <w:sz w:val="32"/>
      <w:szCs w:val="24"/>
      <w:lang w:val="en-US" w:eastAsia="zh-CN" w:bidi="ar-SA"/>
    </w:rPr>
  </w:style>
  <w:style w:type="paragraph" w:customStyle="1" w:styleId="245">
    <w:name w:val="普通(网站)_1_0"/>
    <w:basedOn w:val="246"/>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24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Normal_20"/>
    <w:qFormat/>
    <w:uiPriority w:val="0"/>
    <w:rPr>
      <w:rFonts w:ascii="黑体" w:hAnsi="黑体" w:eastAsia="黑体" w:cs="Times New Roman"/>
      <w:b/>
      <w:sz w:val="32"/>
      <w:szCs w:val="24"/>
      <w:lang w:val="en-US" w:eastAsia="zh-CN" w:bidi="ar-SA"/>
    </w:rPr>
  </w:style>
  <w:style w:type="paragraph" w:customStyle="1" w:styleId="248">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9">
    <w:name w:val="Normal_21"/>
    <w:qFormat/>
    <w:uiPriority w:val="0"/>
    <w:rPr>
      <w:rFonts w:ascii="黑体" w:hAnsi="黑体" w:eastAsia="黑体" w:cs="Times New Roman"/>
      <w:b/>
      <w:sz w:val="32"/>
      <w:szCs w:val="24"/>
      <w:lang w:val="en-US" w:eastAsia="zh-CN" w:bidi="ar-SA"/>
    </w:rPr>
  </w:style>
  <w:style w:type="paragraph" w:customStyle="1" w:styleId="250">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251">
    <w:name w:val="纯文本_0_0"/>
    <w:basedOn w:val="185"/>
    <w:link w:val="252"/>
    <w:qFormat/>
    <w:uiPriority w:val="0"/>
    <w:rPr>
      <w:rFonts w:ascii="宋体" w:hAnsi="Courier New"/>
      <w:szCs w:val="21"/>
    </w:rPr>
  </w:style>
  <w:style w:type="character" w:customStyle="1" w:styleId="252">
    <w:name w:val="纯文本 Char_0"/>
    <w:link w:val="251"/>
    <w:qFormat/>
    <w:uiPriority w:val="0"/>
    <w:rPr>
      <w:rFonts w:ascii="宋体" w:hAnsi="Courier New"/>
      <w:kern w:val="2"/>
      <w:sz w:val="21"/>
      <w:szCs w:val="21"/>
      <w:lang w:val="en-US" w:eastAsia="zh-CN"/>
    </w:rPr>
  </w:style>
  <w:style w:type="paragraph" w:customStyle="1" w:styleId="253">
    <w:name w:val="TOC 标题1"/>
    <w:basedOn w:val="5"/>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254">
    <w:name w:val="样式 标题 31.1.1标题 333rd levelBOD 0Bold HeadCTH3H31Heading ..."/>
    <w:basedOn w:val="8"/>
    <w:qFormat/>
    <w:uiPriority w:val="0"/>
    <w:pPr>
      <w:spacing w:before="0" w:after="0"/>
      <w:jc w:val="center"/>
    </w:pPr>
    <w:rPr>
      <w:rFonts w:cs="宋体"/>
    </w:rPr>
  </w:style>
  <w:style w:type="paragraph" w:customStyle="1" w:styleId="255">
    <w:name w:val="样式 标题 31.1.1标题 333rd levelBOD 0Bold HeadCTH3H31Heading ...1"/>
    <w:basedOn w:val="7"/>
    <w:qFormat/>
    <w:uiPriority w:val="0"/>
    <w:pPr>
      <w:spacing w:before="0" w:after="0"/>
      <w:ind w:firstLine="0" w:firstLineChars="0"/>
    </w:pPr>
    <w:rPr>
      <w:rFonts w:hAnsi="宋体" w:cs="宋体"/>
      <w:sz w:val="24"/>
    </w:rPr>
  </w:style>
  <w:style w:type="character" w:customStyle="1" w:styleId="256">
    <w:name w:val="正文缩进 Char1"/>
    <w:link w:val="257"/>
    <w:qFormat/>
    <w:uiPriority w:val="0"/>
    <w:rPr>
      <w:rFonts w:ascii="宋体"/>
      <w:sz w:val="24"/>
    </w:rPr>
  </w:style>
  <w:style w:type="paragraph" w:customStyle="1" w:styleId="257">
    <w:name w:val="正文缩进1"/>
    <w:basedOn w:val="1"/>
    <w:link w:val="256"/>
    <w:qFormat/>
    <w:uiPriority w:val="0"/>
    <w:pPr>
      <w:autoSpaceDE w:val="0"/>
      <w:autoSpaceDN w:val="0"/>
      <w:adjustRightInd w:val="0"/>
      <w:ind w:firstLine="420"/>
      <w:jc w:val="left"/>
    </w:pPr>
    <w:rPr>
      <w:rFonts w:ascii="宋体" w:hAnsi="Times New Roman"/>
      <w:kern w:val="0"/>
      <w:sz w:val="24"/>
      <w:szCs w:val="20"/>
    </w:rPr>
  </w:style>
  <w:style w:type="paragraph" w:customStyle="1" w:styleId="258">
    <w:name w:val="纯文本11"/>
    <w:basedOn w:val="1"/>
    <w:qFormat/>
    <w:uiPriority w:val="0"/>
    <w:rPr>
      <w:rFonts w:ascii="宋体" w:hAnsi="Courier New"/>
    </w:rPr>
  </w:style>
  <w:style w:type="paragraph" w:customStyle="1" w:styleId="259">
    <w:name w:val="索引 11"/>
    <w:basedOn w:val="1"/>
    <w:next w:val="1"/>
    <w:qFormat/>
    <w:uiPriority w:val="0"/>
    <w:pPr>
      <w:spacing w:line="360" w:lineRule="auto"/>
    </w:pPr>
    <w:rPr>
      <w:rFonts w:ascii="仿宋_GB2312" w:hAnsi="Times New Roman" w:eastAsia="仿宋_GB2312"/>
      <w:sz w:val="24"/>
      <w:szCs w:val="20"/>
    </w:rPr>
  </w:style>
  <w:style w:type="paragraph" w:customStyle="1" w:styleId="260">
    <w:name w:val="p0"/>
    <w:basedOn w:val="1"/>
    <w:qFormat/>
    <w:uiPriority w:val="0"/>
    <w:pPr>
      <w:widowControl/>
    </w:pPr>
    <w:rPr>
      <w:rFonts w:cs="宋体"/>
      <w:kern w:val="0"/>
      <w:szCs w:val="20"/>
    </w:rPr>
  </w:style>
  <w:style w:type="paragraph" w:customStyle="1" w:styleId="261">
    <w:name w:val="样式6"/>
    <w:basedOn w:val="1"/>
    <w:qFormat/>
    <w:uiPriority w:val="0"/>
    <w:pPr>
      <w:spacing w:line="360" w:lineRule="auto"/>
      <w:ind w:firstLine="200" w:firstLineChars="200"/>
      <w:jc w:val="left"/>
    </w:pPr>
    <w:rPr>
      <w:rFonts w:ascii="Times New Roman" w:hAnsi="Times New Roman"/>
      <w:sz w:val="24"/>
      <w:szCs w:val="24"/>
    </w:rPr>
  </w:style>
  <w:style w:type="character" w:customStyle="1" w:styleId="262">
    <w:name w:val="题注 Char"/>
    <w:link w:val="17"/>
    <w:qFormat/>
    <w:uiPriority w:val="0"/>
    <w:rPr>
      <w:rFonts w:ascii="Arial" w:hAnsi="Arial" w:eastAsia="黑体" w:cs="Arial"/>
      <w:kern w:val="2"/>
    </w:rPr>
  </w:style>
  <w:style w:type="character" w:customStyle="1" w:styleId="263">
    <w:name w:val="标题 Char"/>
    <w:link w:val="40"/>
    <w:qFormat/>
    <w:uiPriority w:val="0"/>
    <w:rPr>
      <w:rFonts w:ascii="Arial" w:hAnsi="Arial" w:cs="Arial"/>
      <w:b/>
      <w:bCs/>
      <w:kern w:val="2"/>
      <w:sz w:val="32"/>
      <w:szCs w:val="32"/>
    </w:rPr>
  </w:style>
  <w:style w:type="character" w:customStyle="1" w:styleId="264">
    <w:name w:val="纯文本 Char1"/>
    <w:qFormat/>
    <w:uiPriority w:val="0"/>
    <w:rPr>
      <w:rFonts w:ascii="宋体" w:hAnsi="Courier New" w:eastAsia="宋体"/>
      <w:kern w:val="2"/>
      <w:sz w:val="21"/>
      <w:lang w:val="en-US" w:eastAsia="zh-CN" w:bidi="ar-SA"/>
    </w:rPr>
  </w:style>
  <w:style w:type="character" w:customStyle="1" w:styleId="265">
    <w:name w:val="1.1.1标题 3 Char"/>
    <w:qFormat/>
    <w:uiPriority w:val="0"/>
    <w:rPr>
      <w:rFonts w:ascii="仿宋_GB2312" w:hAnsi="Calibri" w:eastAsia="仿宋_GB2312"/>
      <w:b/>
      <w:bCs/>
      <w:kern w:val="2"/>
      <w:sz w:val="30"/>
    </w:rPr>
  </w:style>
  <w:style w:type="paragraph" w:customStyle="1" w:styleId="266">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67">
    <w:name w:val="正文文本缩进 Char"/>
    <w:basedOn w:val="45"/>
    <w:link w:val="21"/>
    <w:qFormat/>
    <w:uiPriority w:val="0"/>
    <w:rPr>
      <w:rFonts w:ascii="Calibri" w:hAnsi="Calibri"/>
      <w:kern w:val="2"/>
      <w:sz w:val="28"/>
    </w:rPr>
  </w:style>
  <w:style w:type="character" w:customStyle="1" w:styleId="268">
    <w:name w:val="正文首行缩进 2 Char"/>
    <w:basedOn w:val="267"/>
    <w:link w:val="42"/>
    <w:qFormat/>
    <w:uiPriority w:val="0"/>
  </w:style>
  <w:style w:type="character" w:customStyle="1" w:styleId="269">
    <w:name w:val="正文首行缩进 Char"/>
    <w:basedOn w:val="45"/>
    <w:link w:val="3"/>
    <w:qFormat/>
    <w:uiPriority w:val="0"/>
    <w:rPr>
      <w:rFonts w:hAnsi="Calibri"/>
      <w:kern w:val="2"/>
      <w:sz w:val="21"/>
      <w:szCs w:val="22"/>
    </w:rPr>
  </w:style>
  <w:style w:type="paragraph" w:customStyle="1" w:styleId="27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1">
    <w:name w:val="正文首行缩进 21"/>
    <w:basedOn w:val="272"/>
    <w:qFormat/>
    <w:uiPriority w:val="0"/>
    <w:pPr>
      <w:ind w:firstLine="420"/>
    </w:pPr>
    <w:rPr>
      <w:rFonts w:ascii="Times New Roman" w:hAnsi="Times New Roman" w:cs="宋体"/>
    </w:rPr>
  </w:style>
  <w:style w:type="paragraph" w:customStyle="1" w:styleId="272">
    <w:name w:val="正文文本缩进1"/>
    <w:basedOn w:val="1"/>
    <w:next w:val="1"/>
    <w:qFormat/>
    <w:uiPriority w:val="0"/>
    <w:pPr>
      <w:ind w:left="420" w:leftChars="200"/>
    </w:pPr>
    <w:rPr>
      <w:color w:val="000000"/>
      <w:szCs w:val="21"/>
    </w:rPr>
  </w:style>
  <w:style w:type="character" w:customStyle="1" w:styleId="273">
    <w:name w:val="NormalCharacter"/>
    <w:qFormat/>
    <w:uiPriority w:val="0"/>
  </w:style>
  <w:style w:type="paragraph" w:styleId="274">
    <w:name w:val="No Spacing"/>
    <w:link w:val="275"/>
    <w:qFormat/>
    <w:uiPriority w:val="1"/>
    <w:rPr>
      <w:rFonts w:asciiTheme="minorHAnsi" w:hAnsiTheme="minorHAnsi" w:eastAsiaTheme="minorEastAsia" w:cstheme="minorBidi"/>
      <w:sz w:val="22"/>
      <w:szCs w:val="22"/>
      <w:lang w:val="en-US" w:eastAsia="zh-CN" w:bidi="ar-SA"/>
    </w:rPr>
  </w:style>
  <w:style w:type="character" w:customStyle="1" w:styleId="275">
    <w:name w:val="无间隔 Char"/>
    <w:basedOn w:val="45"/>
    <w:link w:val="274"/>
    <w:qFormat/>
    <w:uiPriority w:val="1"/>
    <w:rPr>
      <w:rFonts w:asciiTheme="minorHAnsi" w:hAnsiTheme="minorHAnsi" w:eastAsiaTheme="minorEastAsia" w:cstheme="minorBidi"/>
      <w:sz w:val="22"/>
      <w:szCs w:val="22"/>
    </w:rPr>
  </w:style>
  <w:style w:type="character" w:customStyle="1" w:styleId="276">
    <w:name w:val="bookmark-item"/>
    <w:basedOn w:val="45"/>
    <w:qFormat/>
    <w:uiPriority w:val="0"/>
  </w:style>
  <w:style w:type="paragraph" w:styleId="277">
    <w:name w:val="List Paragraph"/>
    <w:basedOn w:val="1"/>
    <w:qFormat/>
    <w:uiPriority w:val="0"/>
    <w:pPr>
      <w:ind w:left="111" w:right="123" w:firstLine="638"/>
    </w:pPr>
    <w:rPr>
      <w:rFonts w:ascii="宋体" w:cs="宋体"/>
      <w:lang w:val="zh-CN" w:bidi="zh-CN"/>
    </w:rPr>
  </w:style>
  <w:style w:type="table" w:customStyle="1" w:styleId="27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 China</Company>
  <Pages>56</Pages>
  <Words>1401</Words>
  <Characters>1752</Characters>
  <Lines>299</Lines>
  <Paragraphs>84</Paragraphs>
  <TotalTime>1</TotalTime>
  <ScaleCrop>false</ScaleCrop>
  <LinksUpToDate>false</LinksUpToDate>
  <CharactersWithSpaces>2240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2021-11-16T01:33:00Z</dcterms:created>
  <dc:creator>微软中国</dc:creator>
  <cp:lastModifiedBy>Angel.</cp:lastModifiedBy>
  <cp:lastPrinted>2025-02-20T06:52:00Z</cp:lastPrinted>
  <dcterms:modified xsi:type="dcterms:W3CDTF">2025-02-20T11:20:44Z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0B006E67389C4ECA8BF8A102F9E814DC_13</vt:lpwstr>
  </property>
  <property fmtid="{D5CDD505-2E9C-101B-9397-08002B2CF9AE}" pid="4" name="KSOTemplateDocerSaveRecord">
    <vt:lpwstr>eyJoZGlkIjoiODJlOTI5ZThjOWFmMzA1ZTdiYmFjOTEyODYxNmJjZDgiLCJ1c2VySWQiOiI4MzcyNTk2ODcifQ==</vt:lpwstr>
  </property>
</Properties>
</file>