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5D6D7">
      <w:pPr>
        <w:wordWrap w:val="0"/>
        <w:spacing w:line="960" w:lineRule="auto"/>
        <w:rPr>
          <w:color w:val="auto"/>
          <w:highlight w:val="none"/>
        </w:rPr>
      </w:pPr>
      <w:bookmarkStart w:id="0" w:name="_Toc530551803"/>
      <w:bookmarkStart w:id="1" w:name="_Toc24148"/>
      <w:bookmarkStart w:id="2" w:name="_Toc531358958"/>
      <w:bookmarkStart w:id="3" w:name="_Toc32466"/>
      <w:bookmarkStart w:id="4" w:name="_Toc15972"/>
      <w:bookmarkStart w:id="5" w:name="_Toc25061"/>
      <w:bookmarkStart w:id="6" w:name="_Toc27164"/>
    </w:p>
    <w:p w14:paraId="0E88DFE5">
      <w:pPr>
        <w:wordWrap w:val="0"/>
        <w:spacing w:line="960" w:lineRule="auto"/>
        <w:rPr>
          <w:rFonts w:hint="eastAsia"/>
          <w:color w:val="auto"/>
          <w:highlight w:val="none"/>
        </w:rPr>
      </w:pPr>
    </w:p>
    <w:p w14:paraId="73E9AF7D">
      <w:pPr>
        <w:jc w:val="center"/>
        <w:rPr>
          <w:rFonts w:hint="eastAsia" w:ascii="仿宋_GB2312" w:eastAsia="仿宋_GB2312"/>
          <w:color w:val="auto"/>
          <w:sz w:val="72"/>
          <w:szCs w:val="72"/>
          <w:highlight w:val="none"/>
        </w:rPr>
      </w:pPr>
      <w:bookmarkStart w:id="7" w:name="_Toc493956011"/>
      <w:bookmarkStart w:id="8" w:name="_Toc493928401"/>
      <w:r>
        <w:rPr>
          <w:rFonts w:hint="eastAsia" w:ascii="仿宋_GB2312" w:eastAsia="仿宋_GB2312"/>
          <w:color w:val="auto"/>
          <w:sz w:val="72"/>
          <w:szCs w:val="72"/>
          <w:highlight w:val="none"/>
        </w:rPr>
        <w:t>竞争性磋商文件</w:t>
      </w:r>
      <w:bookmarkEnd w:id="7"/>
      <w:bookmarkEnd w:id="8"/>
    </w:p>
    <w:p w14:paraId="33C425F2">
      <w:pPr>
        <w:spacing w:line="480" w:lineRule="auto"/>
        <w:rPr>
          <w:rFonts w:hint="eastAsia" w:eastAsia="宋体"/>
          <w:color w:val="auto"/>
          <w:highlight w:val="none"/>
          <w:lang w:eastAsia="zh-CN"/>
        </w:rPr>
      </w:pPr>
      <w:r>
        <w:rPr>
          <w:rFonts w:hint="eastAsia" w:ascii="仿宋_GB2312" w:eastAsia="仿宋_GB2312"/>
          <w:color w:val="auto"/>
          <w:sz w:val="36"/>
          <w:szCs w:val="36"/>
          <w:highlight w:val="none"/>
          <w:lang w:val="en-US" w:eastAsia="zh-CN"/>
        </w:rPr>
        <w:t xml:space="preserve"> </w:t>
      </w:r>
    </w:p>
    <w:p w14:paraId="607E5EC7">
      <w:pPr>
        <w:spacing w:line="480" w:lineRule="auto"/>
        <w:rPr>
          <w:rFonts w:hint="eastAsia"/>
          <w:color w:val="auto"/>
          <w:highlight w:val="none"/>
        </w:rPr>
      </w:pPr>
    </w:p>
    <w:p w14:paraId="55CE23F8">
      <w:pPr>
        <w:spacing w:line="480" w:lineRule="auto"/>
        <w:rPr>
          <w:rFonts w:hint="eastAsia"/>
          <w:color w:val="auto"/>
          <w:highlight w:val="none"/>
        </w:rPr>
      </w:pPr>
    </w:p>
    <w:p w14:paraId="09F001C3">
      <w:pPr>
        <w:spacing w:line="480" w:lineRule="auto"/>
        <w:rPr>
          <w:rFonts w:hint="eastAsia"/>
          <w:color w:val="auto"/>
          <w:highlight w:val="none"/>
        </w:rPr>
      </w:pPr>
    </w:p>
    <w:tbl>
      <w:tblPr>
        <w:tblStyle w:val="43"/>
        <w:tblW w:w="7453" w:type="dxa"/>
        <w:jc w:val="center"/>
        <w:tblLayout w:type="fixed"/>
        <w:tblCellMar>
          <w:top w:w="0" w:type="dxa"/>
          <w:left w:w="108" w:type="dxa"/>
          <w:bottom w:w="0" w:type="dxa"/>
          <w:right w:w="108" w:type="dxa"/>
        </w:tblCellMar>
      </w:tblPr>
      <w:tblGrid>
        <w:gridCol w:w="2311"/>
        <w:gridCol w:w="5142"/>
      </w:tblGrid>
      <w:tr w14:paraId="55CBC959">
        <w:tblPrEx>
          <w:tblCellMar>
            <w:top w:w="0" w:type="dxa"/>
            <w:left w:w="108" w:type="dxa"/>
            <w:bottom w:w="0" w:type="dxa"/>
            <w:right w:w="108" w:type="dxa"/>
          </w:tblCellMar>
        </w:tblPrEx>
        <w:trPr>
          <w:trHeight w:val="737" w:hRule="atLeast"/>
          <w:jc w:val="center"/>
        </w:trPr>
        <w:tc>
          <w:tcPr>
            <w:tcW w:w="2311" w:type="dxa"/>
            <w:noWrap w:val="0"/>
            <w:vAlign w:val="center"/>
          </w:tcPr>
          <w:p w14:paraId="7BD1FC8E">
            <w:pPr>
              <w:ind w:right="-109" w:rightChars="-52"/>
              <w:jc w:val="distribute"/>
              <w:rPr>
                <w:rFonts w:hint="eastAsia" w:ascii="宋体" w:hAnsi="宋体" w:eastAsia="宋体" w:cs="宋体"/>
                <w:color w:val="auto"/>
                <w:sz w:val="32"/>
                <w:szCs w:val="32"/>
                <w:highlight w:val="none"/>
              </w:rPr>
            </w:pPr>
            <w:bookmarkStart w:id="9" w:name="_Toc493956012"/>
            <w:bookmarkStart w:id="10" w:name="_Toc493928402"/>
            <w:r>
              <w:rPr>
                <w:rFonts w:hint="eastAsia" w:ascii="宋体" w:hAnsi="宋体" w:eastAsia="宋体" w:cs="宋体"/>
                <w:color w:val="auto"/>
                <w:sz w:val="32"/>
                <w:szCs w:val="32"/>
                <w:highlight w:val="none"/>
              </w:rPr>
              <w:t>项目编号：</w:t>
            </w:r>
            <w:bookmarkEnd w:id="9"/>
            <w:bookmarkEnd w:id="10"/>
          </w:p>
        </w:tc>
        <w:tc>
          <w:tcPr>
            <w:tcW w:w="5142" w:type="dxa"/>
            <w:noWrap w:val="0"/>
            <w:vAlign w:val="center"/>
          </w:tcPr>
          <w:p w14:paraId="29875EDA">
            <w:pPr>
              <w:ind w:left="-103" w:leftChars="-49"/>
              <w:jc w:val="left"/>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highlight w:val="none"/>
                <w:lang w:eastAsia="zh-CN"/>
              </w:rPr>
              <w:t>浙中际采2025-006</w:t>
            </w:r>
          </w:p>
        </w:tc>
      </w:tr>
      <w:tr w14:paraId="5132F0BE">
        <w:tblPrEx>
          <w:tblCellMar>
            <w:top w:w="0" w:type="dxa"/>
            <w:left w:w="108" w:type="dxa"/>
            <w:bottom w:w="0" w:type="dxa"/>
            <w:right w:w="108" w:type="dxa"/>
          </w:tblCellMar>
        </w:tblPrEx>
        <w:trPr>
          <w:trHeight w:val="737" w:hRule="atLeast"/>
          <w:jc w:val="center"/>
        </w:trPr>
        <w:tc>
          <w:tcPr>
            <w:tcW w:w="2311" w:type="dxa"/>
            <w:noWrap w:val="0"/>
            <w:vAlign w:val="center"/>
          </w:tcPr>
          <w:p w14:paraId="5A9F612F">
            <w:pPr>
              <w:ind w:right="-109" w:rightChars="-52"/>
              <w:jc w:val="distribute"/>
              <w:rPr>
                <w:rFonts w:hint="eastAsia" w:ascii="宋体" w:hAnsi="宋体" w:eastAsia="宋体" w:cs="宋体"/>
                <w:color w:val="auto"/>
                <w:sz w:val="32"/>
                <w:szCs w:val="32"/>
                <w:highlight w:val="none"/>
              </w:rPr>
            </w:pPr>
            <w:bookmarkStart w:id="11" w:name="_Toc493956014"/>
            <w:bookmarkStart w:id="12" w:name="_Toc493928404"/>
          </w:p>
        </w:tc>
        <w:tc>
          <w:tcPr>
            <w:tcW w:w="5142" w:type="dxa"/>
            <w:noWrap w:val="0"/>
            <w:vAlign w:val="center"/>
          </w:tcPr>
          <w:p w14:paraId="2D248739">
            <w:pPr>
              <w:ind w:left="-103" w:leftChars="-49"/>
              <w:jc w:val="left"/>
              <w:rPr>
                <w:rFonts w:hint="eastAsia" w:ascii="宋体" w:hAnsi="宋体" w:eastAsia="宋体" w:cs="宋体"/>
                <w:color w:val="auto"/>
                <w:sz w:val="32"/>
                <w:szCs w:val="32"/>
                <w:highlight w:val="none"/>
                <w:lang w:eastAsia="zh-CN"/>
              </w:rPr>
            </w:pPr>
          </w:p>
        </w:tc>
      </w:tr>
      <w:tr w14:paraId="58A6F2E0">
        <w:tblPrEx>
          <w:tblCellMar>
            <w:top w:w="0" w:type="dxa"/>
            <w:left w:w="108" w:type="dxa"/>
            <w:bottom w:w="0" w:type="dxa"/>
            <w:right w:w="108" w:type="dxa"/>
          </w:tblCellMar>
        </w:tblPrEx>
        <w:trPr>
          <w:trHeight w:val="737" w:hRule="atLeast"/>
          <w:jc w:val="center"/>
        </w:trPr>
        <w:tc>
          <w:tcPr>
            <w:tcW w:w="2311" w:type="dxa"/>
            <w:noWrap w:val="0"/>
            <w:vAlign w:val="center"/>
          </w:tcPr>
          <w:p w14:paraId="1EA7BE5B">
            <w:pPr>
              <w:ind w:right="-109" w:rightChars="-52"/>
              <w:jc w:val="distribute"/>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w:t>
            </w:r>
            <w:bookmarkEnd w:id="11"/>
            <w:bookmarkEnd w:id="12"/>
          </w:p>
        </w:tc>
        <w:tc>
          <w:tcPr>
            <w:tcW w:w="5142" w:type="dxa"/>
            <w:noWrap w:val="0"/>
            <w:vAlign w:val="center"/>
          </w:tcPr>
          <w:p w14:paraId="5059AFAF">
            <w:pPr>
              <w:ind w:left="-103" w:leftChars="-49"/>
              <w:jc w:val="left"/>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松阳县第二实验幼儿园教育集团食堂后勤采购服务</w:t>
            </w:r>
          </w:p>
        </w:tc>
      </w:tr>
      <w:tr w14:paraId="384B0EDC">
        <w:tblPrEx>
          <w:tblCellMar>
            <w:top w:w="0" w:type="dxa"/>
            <w:left w:w="108" w:type="dxa"/>
            <w:bottom w:w="0" w:type="dxa"/>
            <w:right w:w="108" w:type="dxa"/>
          </w:tblCellMar>
        </w:tblPrEx>
        <w:trPr>
          <w:trHeight w:val="737" w:hRule="atLeast"/>
          <w:jc w:val="center"/>
        </w:trPr>
        <w:tc>
          <w:tcPr>
            <w:tcW w:w="2311" w:type="dxa"/>
            <w:noWrap w:val="0"/>
            <w:vAlign w:val="center"/>
          </w:tcPr>
          <w:p w14:paraId="5CBB33F7">
            <w:pPr>
              <w:ind w:right="-109" w:rightChars="-52"/>
              <w:jc w:val="distribute"/>
              <w:rPr>
                <w:rFonts w:hint="eastAsia" w:ascii="宋体" w:hAnsi="宋体" w:eastAsia="宋体" w:cs="宋体"/>
                <w:color w:val="auto"/>
                <w:sz w:val="32"/>
                <w:szCs w:val="32"/>
                <w:highlight w:val="none"/>
              </w:rPr>
            </w:pPr>
          </w:p>
        </w:tc>
        <w:tc>
          <w:tcPr>
            <w:tcW w:w="5142" w:type="dxa"/>
            <w:noWrap w:val="0"/>
            <w:vAlign w:val="center"/>
          </w:tcPr>
          <w:p w14:paraId="66B986B4">
            <w:pPr>
              <w:ind w:left="-103" w:leftChars="-49"/>
              <w:jc w:val="left"/>
              <w:rPr>
                <w:rFonts w:hint="eastAsia" w:ascii="宋体" w:hAnsi="宋体" w:eastAsia="宋体" w:cs="宋体"/>
                <w:color w:val="auto"/>
                <w:sz w:val="32"/>
                <w:szCs w:val="32"/>
                <w:highlight w:val="none"/>
                <w:lang w:eastAsia="zh-CN"/>
              </w:rPr>
            </w:pPr>
          </w:p>
        </w:tc>
      </w:tr>
      <w:tr w14:paraId="4BCFC919">
        <w:tblPrEx>
          <w:tblCellMar>
            <w:top w:w="0" w:type="dxa"/>
            <w:left w:w="108" w:type="dxa"/>
            <w:bottom w:w="0" w:type="dxa"/>
            <w:right w:w="108" w:type="dxa"/>
          </w:tblCellMar>
        </w:tblPrEx>
        <w:trPr>
          <w:trHeight w:val="737" w:hRule="atLeast"/>
          <w:jc w:val="center"/>
        </w:trPr>
        <w:tc>
          <w:tcPr>
            <w:tcW w:w="2311" w:type="dxa"/>
            <w:noWrap w:val="0"/>
            <w:vAlign w:val="center"/>
          </w:tcPr>
          <w:p w14:paraId="0DA57535">
            <w:pPr>
              <w:ind w:right="-109" w:rightChars="-52"/>
              <w:jc w:val="distribute"/>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sz w:val="32"/>
                <w:szCs w:val="32"/>
                <w:highlight w:val="none"/>
              </w:rPr>
              <w:t>采 购 人：</w:t>
            </w:r>
          </w:p>
        </w:tc>
        <w:tc>
          <w:tcPr>
            <w:tcW w:w="5142" w:type="dxa"/>
            <w:noWrap w:val="0"/>
            <w:vAlign w:val="center"/>
          </w:tcPr>
          <w:p w14:paraId="26FBA3A2">
            <w:pPr>
              <w:ind w:left="-103" w:leftChars="-49"/>
              <w:jc w:val="left"/>
              <w:rPr>
                <w:rFonts w:hint="eastAsia" w:ascii="宋体" w:hAnsi="宋体" w:eastAsia="宋体" w:cs="宋体"/>
                <w:color w:val="auto"/>
                <w:kern w:val="2"/>
                <w:sz w:val="32"/>
                <w:szCs w:val="32"/>
                <w:highlight w:val="none"/>
                <w:lang w:val="en-US" w:eastAsia="zh-CN" w:bidi="ar-SA"/>
              </w:rPr>
            </w:pPr>
            <w:r>
              <w:rPr>
                <w:rFonts w:hint="eastAsia" w:ascii="宋体" w:hAnsi="宋体" w:cs="宋体"/>
                <w:color w:val="auto"/>
                <w:sz w:val="32"/>
                <w:szCs w:val="32"/>
                <w:highlight w:val="none"/>
                <w:lang w:eastAsia="zh-CN"/>
              </w:rPr>
              <w:t xml:space="preserve">松阳县第二实验幼儿园  </w:t>
            </w:r>
          </w:p>
        </w:tc>
      </w:tr>
      <w:tr w14:paraId="305F75B8">
        <w:tblPrEx>
          <w:tblCellMar>
            <w:top w:w="0" w:type="dxa"/>
            <w:left w:w="108" w:type="dxa"/>
            <w:bottom w:w="0" w:type="dxa"/>
            <w:right w:w="108" w:type="dxa"/>
          </w:tblCellMar>
        </w:tblPrEx>
        <w:trPr>
          <w:trHeight w:val="737" w:hRule="atLeast"/>
          <w:jc w:val="center"/>
        </w:trPr>
        <w:tc>
          <w:tcPr>
            <w:tcW w:w="2311" w:type="dxa"/>
            <w:noWrap w:val="0"/>
            <w:vAlign w:val="center"/>
          </w:tcPr>
          <w:p w14:paraId="62DF3DC3">
            <w:pPr>
              <w:ind w:right="-109" w:rightChars="-52"/>
              <w:jc w:val="distribute"/>
              <w:rPr>
                <w:rFonts w:hint="eastAsia" w:ascii="宋体" w:hAnsi="宋体" w:eastAsia="宋体" w:cs="宋体"/>
                <w:color w:val="auto"/>
                <w:sz w:val="32"/>
                <w:szCs w:val="32"/>
                <w:highlight w:val="none"/>
              </w:rPr>
            </w:pPr>
          </w:p>
        </w:tc>
        <w:tc>
          <w:tcPr>
            <w:tcW w:w="5142" w:type="dxa"/>
            <w:noWrap w:val="0"/>
            <w:vAlign w:val="center"/>
          </w:tcPr>
          <w:p w14:paraId="71F766B9">
            <w:pPr>
              <w:ind w:left="-103" w:leftChars="-49"/>
              <w:jc w:val="left"/>
              <w:rPr>
                <w:rFonts w:hint="eastAsia" w:ascii="宋体" w:hAnsi="宋体" w:eastAsia="宋体" w:cs="宋体"/>
                <w:color w:val="auto"/>
                <w:sz w:val="32"/>
                <w:szCs w:val="32"/>
                <w:highlight w:val="none"/>
              </w:rPr>
            </w:pPr>
          </w:p>
        </w:tc>
      </w:tr>
      <w:tr w14:paraId="2DD7EF77">
        <w:tblPrEx>
          <w:tblCellMar>
            <w:top w:w="0" w:type="dxa"/>
            <w:left w:w="108" w:type="dxa"/>
            <w:bottom w:w="0" w:type="dxa"/>
            <w:right w:w="108" w:type="dxa"/>
          </w:tblCellMar>
        </w:tblPrEx>
        <w:trPr>
          <w:trHeight w:val="737" w:hRule="atLeast"/>
          <w:jc w:val="center"/>
        </w:trPr>
        <w:tc>
          <w:tcPr>
            <w:tcW w:w="2311" w:type="dxa"/>
            <w:noWrap w:val="0"/>
            <w:vAlign w:val="center"/>
          </w:tcPr>
          <w:p w14:paraId="0401D42B">
            <w:pPr>
              <w:ind w:right="-109" w:rightChars="-52"/>
              <w:jc w:val="distribute"/>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采购代理机构：</w:t>
            </w:r>
          </w:p>
        </w:tc>
        <w:tc>
          <w:tcPr>
            <w:tcW w:w="5142" w:type="dxa"/>
            <w:noWrap w:val="0"/>
            <w:vAlign w:val="center"/>
          </w:tcPr>
          <w:p w14:paraId="029A596E">
            <w:pPr>
              <w:ind w:left="-103" w:leftChars="-49"/>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浙江中际工程项目管理有限公司</w:t>
            </w:r>
          </w:p>
        </w:tc>
      </w:tr>
      <w:tr w14:paraId="77470497">
        <w:tblPrEx>
          <w:tblCellMar>
            <w:top w:w="0" w:type="dxa"/>
            <w:left w:w="108" w:type="dxa"/>
            <w:bottom w:w="0" w:type="dxa"/>
            <w:right w:w="108" w:type="dxa"/>
          </w:tblCellMar>
        </w:tblPrEx>
        <w:trPr>
          <w:trHeight w:val="737" w:hRule="atLeast"/>
          <w:jc w:val="center"/>
        </w:trPr>
        <w:tc>
          <w:tcPr>
            <w:tcW w:w="2311" w:type="dxa"/>
            <w:noWrap w:val="0"/>
            <w:vAlign w:val="center"/>
          </w:tcPr>
          <w:p w14:paraId="250FCA07">
            <w:pPr>
              <w:ind w:right="-109" w:rightChars="-52"/>
              <w:jc w:val="distribute"/>
              <w:rPr>
                <w:rFonts w:hint="eastAsia" w:ascii="宋体" w:hAnsi="宋体" w:eastAsia="宋体" w:cs="宋体"/>
                <w:color w:val="auto"/>
                <w:kern w:val="2"/>
                <w:sz w:val="32"/>
                <w:szCs w:val="32"/>
                <w:highlight w:val="none"/>
                <w:lang w:val="en-US" w:eastAsia="zh-CN" w:bidi="ar-SA"/>
              </w:rPr>
            </w:pPr>
          </w:p>
        </w:tc>
        <w:tc>
          <w:tcPr>
            <w:tcW w:w="5142" w:type="dxa"/>
            <w:noWrap w:val="0"/>
            <w:vAlign w:val="center"/>
          </w:tcPr>
          <w:p w14:paraId="1A491452">
            <w:pPr>
              <w:ind w:left="-103" w:leftChars="-49"/>
              <w:jc w:val="left"/>
              <w:rPr>
                <w:rFonts w:hint="eastAsia" w:ascii="宋体" w:hAnsi="宋体" w:eastAsia="宋体" w:cs="宋体"/>
                <w:color w:val="auto"/>
                <w:kern w:val="2"/>
                <w:sz w:val="32"/>
                <w:szCs w:val="32"/>
                <w:highlight w:val="none"/>
                <w:lang w:val="en-US" w:eastAsia="zh-CN" w:bidi="ar-SA"/>
              </w:rPr>
            </w:pPr>
          </w:p>
        </w:tc>
      </w:tr>
      <w:tr w14:paraId="2268F29B">
        <w:tblPrEx>
          <w:tblCellMar>
            <w:top w:w="0" w:type="dxa"/>
            <w:left w:w="108" w:type="dxa"/>
            <w:bottom w:w="0" w:type="dxa"/>
            <w:right w:w="108" w:type="dxa"/>
          </w:tblCellMar>
        </w:tblPrEx>
        <w:trPr>
          <w:trHeight w:val="737" w:hRule="atLeast"/>
          <w:jc w:val="center"/>
        </w:trPr>
        <w:tc>
          <w:tcPr>
            <w:tcW w:w="2311" w:type="dxa"/>
            <w:noWrap w:val="0"/>
            <w:vAlign w:val="center"/>
          </w:tcPr>
          <w:p w14:paraId="45691BE1">
            <w:pPr>
              <w:ind w:right="-109" w:rightChars="-52"/>
              <w:jc w:val="distribute"/>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sz w:val="32"/>
                <w:szCs w:val="32"/>
                <w:highlight w:val="none"/>
              </w:rPr>
              <w:t>备案单位：</w:t>
            </w:r>
          </w:p>
        </w:tc>
        <w:tc>
          <w:tcPr>
            <w:tcW w:w="5142" w:type="dxa"/>
            <w:noWrap w:val="0"/>
            <w:vAlign w:val="center"/>
          </w:tcPr>
          <w:p w14:paraId="73F69860">
            <w:pPr>
              <w:ind w:left="-103" w:leftChars="-49"/>
              <w:jc w:val="left"/>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sz w:val="32"/>
                <w:szCs w:val="32"/>
                <w:highlight w:val="none"/>
              </w:rPr>
              <w:t>松阳县政府采购监督管理办公室</w:t>
            </w:r>
          </w:p>
        </w:tc>
      </w:tr>
      <w:tr w14:paraId="7AF959B5">
        <w:tblPrEx>
          <w:tblCellMar>
            <w:top w:w="0" w:type="dxa"/>
            <w:left w:w="108" w:type="dxa"/>
            <w:bottom w:w="0" w:type="dxa"/>
            <w:right w:w="108" w:type="dxa"/>
          </w:tblCellMar>
        </w:tblPrEx>
        <w:trPr>
          <w:trHeight w:val="737" w:hRule="atLeast"/>
          <w:jc w:val="center"/>
        </w:trPr>
        <w:tc>
          <w:tcPr>
            <w:tcW w:w="7453" w:type="dxa"/>
            <w:gridSpan w:val="2"/>
            <w:noWrap w:val="0"/>
            <w:vAlign w:val="center"/>
          </w:tcPr>
          <w:p w14:paraId="518AB0DE">
            <w:pPr>
              <w:jc w:val="center"/>
              <w:rPr>
                <w:rFonts w:hint="eastAsia" w:ascii="仿宋_GB2312" w:eastAsia="仿宋_GB2312"/>
                <w:color w:val="auto"/>
                <w:sz w:val="32"/>
                <w:szCs w:val="32"/>
                <w:highlight w:val="none"/>
                <w:lang w:val="en-US" w:eastAsia="zh-CN"/>
              </w:rPr>
            </w:pPr>
          </w:p>
          <w:p w14:paraId="616D20D1">
            <w:pPr>
              <w:jc w:val="center"/>
              <w:rPr>
                <w:rFonts w:hint="eastAsia" w:ascii="仿宋_GB2312" w:eastAsia="仿宋_GB2312"/>
                <w:color w:val="auto"/>
                <w:sz w:val="32"/>
                <w:szCs w:val="32"/>
                <w:highlight w:val="none"/>
                <w:lang w:val="en-US" w:eastAsia="zh-CN"/>
              </w:rPr>
            </w:pPr>
          </w:p>
          <w:p w14:paraId="0FF740B2">
            <w:pPr>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二〇二五</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二</w:t>
            </w:r>
            <w:r>
              <w:rPr>
                <w:rFonts w:hint="eastAsia" w:ascii="仿宋_GB2312" w:eastAsia="仿宋_GB2312"/>
                <w:color w:val="auto"/>
                <w:sz w:val="32"/>
                <w:szCs w:val="32"/>
                <w:highlight w:val="none"/>
              </w:rPr>
              <w:t>月</w:t>
            </w:r>
          </w:p>
        </w:tc>
      </w:tr>
    </w:tbl>
    <w:p w14:paraId="455139C3">
      <w:pPr>
        <w:pStyle w:val="40"/>
        <w:spacing w:after="240"/>
        <w:jc w:val="both"/>
        <w:rPr>
          <w:rFonts w:ascii="仿宋_GB2312" w:eastAsia="仿宋_GB2312"/>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851" w:gutter="0"/>
          <w:cols w:space="720" w:num="1"/>
          <w:titlePg/>
          <w:docGrid w:linePitch="312" w:charSpace="0"/>
        </w:sectPr>
      </w:pPr>
    </w:p>
    <w:p w14:paraId="04DC2624">
      <w:pPr>
        <w:pStyle w:val="40"/>
        <w:spacing w:after="240"/>
        <w:rPr>
          <w:rFonts w:ascii="宋体" w:hAnsi="宋体" w:cs="宋体"/>
          <w:color w:val="auto"/>
          <w:highlight w:val="none"/>
        </w:rPr>
      </w:pPr>
      <w:bookmarkStart w:id="13" w:name="_Toc1485"/>
      <w:bookmarkStart w:id="14" w:name="_Toc21183"/>
      <w:bookmarkStart w:id="15" w:name="_Toc22674"/>
      <w:r>
        <w:rPr>
          <w:rFonts w:hint="eastAsia" w:ascii="宋体" w:hAnsi="宋体" w:cs="宋体"/>
          <w:color w:val="auto"/>
          <w:highlight w:val="none"/>
        </w:rPr>
        <w:t>目  录</w:t>
      </w:r>
      <w:bookmarkEnd w:id="0"/>
      <w:bookmarkEnd w:id="1"/>
      <w:bookmarkEnd w:id="2"/>
      <w:bookmarkEnd w:id="3"/>
      <w:bookmarkEnd w:id="4"/>
      <w:bookmarkEnd w:id="5"/>
      <w:bookmarkEnd w:id="6"/>
      <w:bookmarkEnd w:id="13"/>
      <w:bookmarkEnd w:id="14"/>
      <w:bookmarkEnd w:id="15"/>
      <w:bookmarkStart w:id="16" w:name="_Toc69635410"/>
    </w:p>
    <w:p w14:paraId="3B8E73D9">
      <w:pPr>
        <w:pStyle w:val="32"/>
        <w:tabs>
          <w:tab w:val="right" w:leader="dot" w:pos="9070"/>
          <w:tab w:val="clear" w:pos="9060"/>
        </w:tabs>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_Toc22674 </w:instrText>
      </w:r>
      <w:r>
        <w:rPr>
          <w:rFonts w:hint="eastAsia" w:ascii="宋体" w:hAnsi="宋体" w:eastAsia="宋体" w:cs="宋体"/>
          <w:szCs w:val="24"/>
          <w:highlight w:val="none"/>
        </w:rPr>
        <w:fldChar w:fldCharType="separate"/>
      </w:r>
      <w:r>
        <w:rPr>
          <w:rFonts w:hint="eastAsia" w:ascii="宋体" w:hAnsi="宋体" w:cs="宋体"/>
          <w:highlight w:val="none"/>
        </w:rPr>
        <w:t>目  录</w:t>
      </w:r>
      <w:r>
        <w:tab/>
      </w:r>
      <w:r>
        <w:fldChar w:fldCharType="begin"/>
      </w:r>
      <w:r>
        <w:instrText xml:space="preserve"> PAGEREF _Toc22674 \h </w:instrText>
      </w:r>
      <w:r>
        <w:fldChar w:fldCharType="separate"/>
      </w:r>
      <w:r>
        <w:t>1</w:t>
      </w:r>
      <w:r>
        <w:fldChar w:fldCharType="end"/>
      </w:r>
      <w:r>
        <w:rPr>
          <w:rFonts w:hint="eastAsia" w:ascii="宋体" w:hAnsi="宋体" w:eastAsia="宋体" w:cs="宋体"/>
          <w:color w:val="auto"/>
          <w:szCs w:val="24"/>
          <w:highlight w:val="none"/>
        </w:rPr>
        <w:fldChar w:fldCharType="end"/>
      </w:r>
    </w:p>
    <w:p w14:paraId="074FD12C">
      <w:pPr>
        <w:pStyle w:val="32"/>
        <w:tabs>
          <w:tab w:val="right" w:leader="dot" w:pos="9070"/>
          <w:tab w:val="clear" w:pos="906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_Toc19968 </w:instrText>
      </w:r>
      <w:r>
        <w:rPr>
          <w:rFonts w:hint="eastAsia" w:ascii="宋体" w:hAnsi="宋体" w:cs="宋体"/>
          <w:szCs w:val="24"/>
          <w:highlight w:val="none"/>
        </w:rPr>
        <w:fldChar w:fldCharType="separate"/>
      </w:r>
      <w:r>
        <w:rPr>
          <w:rFonts w:hint="default" w:ascii="宋体" w:hAnsi="宋体" w:eastAsia="宋体" w:cs="宋体"/>
          <w:szCs w:val="36"/>
        </w:rPr>
        <w:t xml:space="preserve">第一章 </w:t>
      </w:r>
      <w:r>
        <w:rPr>
          <w:rFonts w:hint="eastAsia" w:ascii="宋体" w:hAnsi="宋体" w:eastAsia="宋体" w:cs="宋体"/>
          <w:szCs w:val="36"/>
          <w:highlight w:val="none"/>
        </w:rPr>
        <w:t>竞争性磋商</w:t>
      </w:r>
      <w:r>
        <w:rPr>
          <w:rFonts w:hint="eastAsia" w:ascii="宋体" w:hAnsi="宋体" w:eastAsia="宋体" w:cs="宋体"/>
          <w:szCs w:val="36"/>
          <w:highlight w:val="none"/>
          <w:lang w:val="en-US" w:eastAsia="zh-CN"/>
        </w:rPr>
        <w:t>采购公告</w:t>
      </w:r>
      <w:r>
        <w:tab/>
      </w:r>
      <w:r>
        <w:fldChar w:fldCharType="begin"/>
      </w:r>
      <w:r>
        <w:instrText xml:space="preserve"> PAGEREF _Toc19968 \h </w:instrText>
      </w:r>
      <w:r>
        <w:fldChar w:fldCharType="separate"/>
      </w:r>
      <w:r>
        <w:t>1</w:t>
      </w:r>
      <w:r>
        <w:fldChar w:fldCharType="end"/>
      </w:r>
      <w:r>
        <w:rPr>
          <w:rFonts w:hint="eastAsia" w:ascii="宋体" w:hAnsi="宋体" w:cs="宋体"/>
          <w:color w:val="auto"/>
          <w:szCs w:val="24"/>
          <w:highlight w:val="none"/>
        </w:rPr>
        <w:fldChar w:fldCharType="end"/>
      </w:r>
    </w:p>
    <w:p w14:paraId="32592548">
      <w:pPr>
        <w:pStyle w:val="32"/>
        <w:tabs>
          <w:tab w:val="right" w:leader="dot" w:pos="9070"/>
          <w:tab w:val="clear" w:pos="906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_Toc24836 </w:instrText>
      </w:r>
      <w:r>
        <w:rPr>
          <w:rFonts w:hint="eastAsia" w:ascii="宋体" w:hAnsi="宋体" w:cs="宋体"/>
          <w:szCs w:val="24"/>
          <w:highlight w:val="none"/>
        </w:rPr>
        <w:fldChar w:fldCharType="separate"/>
      </w:r>
      <w:r>
        <w:rPr>
          <w:rFonts w:hint="default" w:ascii="宋体" w:hAnsi="宋体" w:cs="宋体"/>
          <w:szCs w:val="36"/>
        </w:rPr>
        <w:t xml:space="preserve">第二章 </w:t>
      </w:r>
      <w:r>
        <w:rPr>
          <w:rFonts w:hint="eastAsia" w:ascii="宋体" w:hAnsi="宋体" w:cs="宋体"/>
          <w:szCs w:val="36"/>
          <w:highlight w:val="none"/>
        </w:rPr>
        <w:t>采购需求</w:t>
      </w:r>
      <w:r>
        <w:tab/>
      </w:r>
      <w:r>
        <w:fldChar w:fldCharType="begin"/>
      </w:r>
      <w:r>
        <w:instrText xml:space="preserve"> PAGEREF _Toc24836 \h </w:instrText>
      </w:r>
      <w:r>
        <w:fldChar w:fldCharType="separate"/>
      </w:r>
      <w:r>
        <w:t>4</w:t>
      </w:r>
      <w:r>
        <w:fldChar w:fldCharType="end"/>
      </w:r>
      <w:r>
        <w:rPr>
          <w:rFonts w:hint="eastAsia" w:ascii="宋体" w:hAnsi="宋体" w:cs="宋体"/>
          <w:color w:val="auto"/>
          <w:szCs w:val="24"/>
          <w:highlight w:val="none"/>
        </w:rPr>
        <w:fldChar w:fldCharType="end"/>
      </w:r>
    </w:p>
    <w:p w14:paraId="303717B4">
      <w:pPr>
        <w:pStyle w:val="25"/>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_Toc27588 </w:instrText>
      </w:r>
      <w:r>
        <w:rPr>
          <w:rFonts w:hint="eastAsia" w:ascii="宋体" w:hAnsi="宋体" w:cs="宋体"/>
          <w:szCs w:val="24"/>
          <w:highlight w:val="none"/>
        </w:rPr>
        <w:fldChar w:fldCharType="separate"/>
      </w:r>
      <w:r>
        <w:rPr>
          <w:rFonts w:hint="eastAsia" w:ascii="宋体" w:hAnsi="宋体" w:eastAsia="宋体" w:cs="宋体"/>
          <w:szCs w:val="21"/>
          <w:highlight w:val="none"/>
          <w:lang w:eastAsia="zh-CN"/>
        </w:rPr>
        <w:t>一</w:t>
      </w:r>
      <w:r>
        <w:rPr>
          <w:rFonts w:hint="eastAsia" w:ascii="宋体" w:hAnsi="宋体" w:eastAsia="宋体" w:cs="宋体"/>
          <w:szCs w:val="21"/>
          <w:highlight w:val="none"/>
        </w:rPr>
        <w:t>、</w:t>
      </w:r>
      <w:r>
        <w:rPr>
          <w:rFonts w:hint="eastAsia" w:ascii="宋体" w:hAnsi="宋体" w:eastAsia="宋体" w:cs="宋体"/>
          <w:szCs w:val="21"/>
          <w:highlight w:val="none"/>
          <w:lang w:eastAsia="zh-CN"/>
        </w:rPr>
        <w:t>项目概况</w:t>
      </w:r>
      <w:r>
        <w:tab/>
      </w:r>
      <w:r>
        <w:fldChar w:fldCharType="begin"/>
      </w:r>
      <w:r>
        <w:instrText xml:space="preserve"> PAGEREF _Toc27588 \h </w:instrText>
      </w:r>
      <w:r>
        <w:fldChar w:fldCharType="separate"/>
      </w:r>
      <w:r>
        <w:t>4</w:t>
      </w:r>
      <w:r>
        <w:fldChar w:fldCharType="end"/>
      </w:r>
      <w:r>
        <w:rPr>
          <w:rFonts w:hint="eastAsia" w:ascii="宋体" w:hAnsi="宋体" w:cs="宋体"/>
          <w:color w:val="auto"/>
          <w:szCs w:val="24"/>
          <w:highlight w:val="none"/>
        </w:rPr>
        <w:fldChar w:fldCharType="end"/>
      </w:r>
    </w:p>
    <w:p w14:paraId="6908B4F9">
      <w:pPr>
        <w:pStyle w:val="25"/>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_Toc26380 </w:instrText>
      </w:r>
      <w:r>
        <w:rPr>
          <w:rFonts w:hint="eastAsia" w:ascii="宋体" w:hAnsi="宋体" w:cs="宋体"/>
          <w:szCs w:val="24"/>
          <w:highlight w:val="none"/>
        </w:rPr>
        <w:fldChar w:fldCharType="separate"/>
      </w:r>
      <w:r>
        <w:rPr>
          <w:rFonts w:hint="eastAsia" w:ascii="宋体" w:hAnsi="宋体" w:cs="宋体"/>
          <w:szCs w:val="21"/>
          <w:highlight w:val="none"/>
          <w:lang w:val="en-US" w:eastAsia="zh-CN"/>
        </w:rPr>
        <w:t>二</w:t>
      </w:r>
      <w:r>
        <w:rPr>
          <w:rFonts w:hint="eastAsia" w:ascii="宋体" w:hAnsi="宋体" w:eastAsia="宋体" w:cs="宋体"/>
          <w:szCs w:val="21"/>
          <w:highlight w:val="none"/>
          <w:lang w:eastAsia="zh-CN"/>
        </w:rPr>
        <w:t>、服务期限</w:t>
      </w:r>
      <w:r>
        <w:tab/>
      </w:r>
      <w:r>
        <w:fldChar w:fldCharType="begin"/>
      </w:r>
      <w:r>
        <w:instrText xml:space="preserve"> PAGEREF _Toc26380 \h </w:instrText>
      </w:r>
      <w:r>
        <w:fldChar w:fldCharType="separate"/>
      </w:r>
      <w:r>
        <w:t>6</w:t>
      </w:r>
      <w:r>
        <w:fldChar w:fldCharType="end"/>
      </w:r>
      <w:r>
        <w:rPr>
          <w:rFonts w:hint="eastAsia" w:ascii="宋体" w:hAnsi="宋体" w:cs="宋体"/>
          <w:color w:val="auto"/>
          <w:szCs w:val="24"/>
          <w:highlight w:val="none"/>
        </w:rPr>
        <w:fldChar w:fldCharType="end"/>
      </w:r>
    </w:p>
    <w:p w14:paraId="04308C3B">
      <w:pPr>
        <w:pStyle w:val="25"/>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_Toc11721 </w:instrText>
      </w:r>
      <w:r>
        <w:rPr>
          <w:rFonts w:hint="eastAsia" w:ascii="宋体" w:hAnsi="宋体" w:cs="宋体"/>
          <w:szCs w:val="24"/>
          <w:highlight w:val="none"/>
        </w:rPr>
        <w:fldChar w:fldCharType="separate"/>
      </w:r>
      <w:r>
        <w:rPr>
          <w:rFonts w:hint="eastAsia" w:ascii="宋体" w:hAnsi="宋体" w:cs="宋体"/>
          <w:szCs w:val="21"/>
          <w:highlight w:val="none"/>
          <w:lang w:val="en-US" w:eastAsia="zh-CN"/>
        </w:rPr>
        <w:t>三、付款方式</w:t>
      </w:r>
      <w:r>
        <w:tab/>
      </w:r>
      <w:r>
        <w:fldChar w:fldCharType="begin"/>
      </w:r>
      <w:r>
        <w:instrText xml:space="preserve"> PAGEREF _Toc11721 \h </w:instrText>
      </w:r>
      <w:r>
        <w:fldChar w:fldCharType="separate"/>
      </w:r>
      <w:r>
        <w:t>6</w:t>
      </w:r>
      <w:r>
        <w:fldChar w:fldCharType="end"/>
      </w:r>
      <w:r>
        <w:rPr>
          <w:rFonts w:hint="eastAsia" w:ascii="宋体" w:hAnsi="宋体" w:cs="宋体"/>
          <w:color w:val="auto"/>
          <w:szCs w:val="24"/>
          <w:highlight w:val="none"/>
        </w:rPr>
        <w:fldChar w:fldCharType="end"/>
      </w:r>
    </w:p>
    <w:p w14:paraId="013C5979">
      <w:pPr>
        <w:pStyle w:val="32"/>
        <w:tabs>
          <w:tab w:val="right" w:leader="dot" w:pos="9070"/>
          <w:tab w:val="clear" w:pos="906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_Toc20036 </w:instrText>
      </w:r>
      <w:r>
        <w:rPr>
          <w:rFonts w:hint="eastAsia" w:ascii="宋体" w:hAnsi="宋体" w:cs="宋体"/>
          <w:szCs w:val="24"/>
          <w:highlight w:val="none"/>
        </w:rPr>
        <w:fldChar w:fldCharType="separate"/>
      </w:r>
      <w:r>
        <w:rPr>
          <w:rFonts w:hint="default" w:ascii="宋体" w:hAnsi="宋体" w:cs="宋体"/>
          <w:szCs w:val="36"/>
        </w:rPr>
        <w:t xml:space="preserve">第三章 </w:t>
      </w:r>
      <w:r>
        <w:rPr>
          <w:rFonts w:hint="eastAsia" w:ascii="宋体" w:hAnsi="宋体" w:cs="宋体"/>
          <w:szCs w:val="36"/>
          <w:highlight w:val="none"/>
        </w:rPr>
        <w:t>供应商须知</w:t>
      </w:r>
      <w:r>
        <w:tab/>
      </w:r>
      <w:r>
        <w:fldChar w:fldCharType="begin"/>
      </w:r>
      <w:r>
        <w:instrText xml:space="preserve"> PAGEREF _Toc20036 \h </w:instrText>
      </w:r>
      <w:r>
        <w:fldChar w:fldCharType="separate"/>
      </w:r>
      <w:r>
        <w:t>7</w:t>
      </w:r>
      <w:r>
        <w:fldChar w:fldCharType="end"/>
      </w:r>
      <w:r>
        <w:rPr>
          <w:rFonts w:hint="eastAsia" w:ascii="宋体" w:hAnsi="宋体" w:cs="宋体"/>
          <w:color w:val="auto"/>
          <w:szCs w:val="24"/>
          <w:highlight w:val="none"/>
        </w:rPr>
        <w:fldChar w:fldCharType="end"/>
      </w:r>
    </w:p>
    <w:p w14:paraId="18C55AE9">
      <w:pPr>
        <w:pStyle w:val="32"/>
        <w:tabs>
          <w:tab w:val="right" w:leader="dot" w:pos="9070"/>
          <w:tab w:val="clear" w:pos="906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_Toc29550 </w:instrText>
      </w:r>
      <w:r>
        <w:rPr>
          <w:rFonts w:hint="eastAsia" w:ascii="宋体" w:hAnsi="宋体" w:cs="宋体"/>
          <w:szCs w:val="24"/>
          <w:highlight w:val="none"/>
        </w:rPr>
        <w:fldChar w:fldCharType="separate"/>
      </w:r>
      <w:r>
        <w:rPr>
          <w:rFonts w:hint="eastAsia" w:ascii="宋体" w:hAnsi="宋体" w:cs="宋体"/>
          <w:szCs w:val="24"/>
          <w:highlight w:val="none"/>
        </w:rPr>
        <w:t>供应商须知前附表（一）</w:t>
      </w:r>
      <w:r>
        <w:tab/>
      </w:r>
      <w:r>
        <w:fldChar w:fldCharType="begin"/>
      </w:r>
      <w:r>
        <w:instrText xml:space="preserve"> PAGEREF _Toc29550 \h </w:instrText>
      </w:r>
      <w:r>
        <w:fldChar w:fldCharType="separate"/>
      </w:r>
      <w:r>
        <w:t>7</w:t>
      </w:r>
      <w:r>
        <w:fldChar w:fldCharType="end"/>
      </w:r>
      <w:r>
        <w:rPr>
          <w:rFonts w:hint="eastAsia" w:ascii="宋体" w:hAnsi="宋体" w:cs="宋体"/>
          <w:color w:val="auto"/>
          <w:szCs w:val="24"/>
          <w:highlight w:val="none"/>
        </w:rPr>
        <w:fldChar w:fldCharType="end"/>
      </w:r>
    </w:p>
    <w:p w14:paraId="7FD6FAC0">
      <w:pPr>
        <w:pStyle w:val="25"/>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_Toc524 </w:instrText>
      </w:r>
      <w:r>
        <w:rPr>
          <w:rFonts w:hint="eastAsia" w:ascii="宋体" w:hAnsi="宋体" w:cs="宋体"/>
          <w:szCs w:val="24"/>
          <w:highlight w:val="none"/>
        </w:rPr>
        <w:fldChar w:fldCharType="separate"/>
      </w:r>
      <w:r>
        <w:rPr>
          <w:rFonts w:hint="eastAsia" w:ascii="宋体" w:hAnsi="宋体" w:cs="宋体"/>
          <w:szCs w:val="30"/>
          <w:highlight w:val="none"/>
        </w:rPr>
        <w:t>供应商须知前附表（二）</w:t>
      </w:r>
      <w:r>
        <w:tab/>
      </w:r>
      <w:r>
        <w:fldChar w:fldCharType="begin"/>
      </w:r>
      <w:r>
        <w:instrText xml:space="preserve"> PAGEREF _Toc524 \h </w:instrText>
      </w:r>
      <w:r>
        <w:fldChar w:fldCharType="separate"/>
      </w:r>
      <w:r>
        <w:t>9</w:t>
      </w:r>
      <w:r>
        <w:fldChar w:fldCharType="end"/>
      </w:r>
      <w:r>
        <w:rPr>
          <w:rFonts w:hint="eastAsia" w:ascii="宋体" w:hAnsi="宋体" w:cs="宋体"/>
          <w:color w:val="auto"/>
          <w:szCs w:val="24"/>
          <w:highlight w:val="none"/>
        </w:rPr>
        <w:fldChar w:fldCharType="end"/>
      </w:r>
    </w:p>
    <w:p w14:paraId="7B5095E9">
      <w:pPr>
        <w:pStyle w:val="25"/>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_Toc26125 </w:instrText>
      </w:r>
      <w:r>
        <w:rPr>
          <w:rFonts w:hint="eastAsia" w:ascii="宋体" w:hAnsi="宋体" w:cs="宋体"/>
          <w:szCs w:val="24"/>
          <w:highlight w:val="none"/>
        </w:rPr>
        <w:fldChar w:fldCharType="separate"/>
      </w:r>
      <w:r>
        <w:rPr>
          <w:rFonts w:hint="eastAsia" w:ascii="宋体" w:hAnsi="宋体" w:eastAsia="宋体" w:cs="宋体"/>
          <w:szCs w:val="21"/>
          <w:highlight w:val="none"/>
        </w:rPr>
        <w:t>一    总则</w:t>
      </w:r>
      <w:r>
        <w:tab/>
      </w:r>
      <w:r>
        <w:fldChar w:fldCharType="begin"/>
      </w:r>
      <w:r>
        <w:instrText xml:space="preserve"> PAGEREF _Toc26125 \h </w:instrText>
      </w:r>
      <w:r>
        <w:fldChar w:fldCharType="separate"/>
      </w:r>
      <w:r>
        <w:t>10</w:t>
      </w:r>
      <w:r>
        <w:fldChar w:fldCharType="end"/>
      </w:r>
      <w:r>
        <w:rPr>
          <w:rFonts w:hint="eastAsia" w:ascii="宋体" w:hAnsi="宋体" w:cs="宋体"/>
          <w:color w:val="auto"/>
          <w:szCs w:val="24"/>
          <w:highlight w:val="none"/>
        </w:rPr>
        <w:fldChar w:fldCharType="end"/>
      </w:r>
    </w:p>
    <w:p w14:paraId="77AA59B4">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_Toc11245 </w:instrText>
      </w:r>
      <w:r>
        <w:rPr>
          <w:rFonts w:hint="eastAsia" w:ascii="宋体" w:hAnsi="宋体" w:cs="宋体"/>
          <w:szCs w:val="24"/>
          <w:highlight w:val="none"/>
        </w:rPr>
        <w:fldChar w:fldCharType="separate"/>
      </w:r>
      <w:r>
        <w:rPr>
          <w:rFonts w:hint="eastAsia" w:ascii="宋体" w:hAnsi="宋体" w:eastAsia="宋体" w:cs="宋体"/>
          <w:szCs w:val="21"/>
          <w:highlight w:val="none"/>
        </w:rPr>
        <w:t>1.1     适用范围</w:t>
      </w:r>
      <w:r>
        <w:tab/>
      </w:r>
      <w:r>
        <w:fldChar w:fldCharType="begin"/>
      </w:r>
      <w:r>
        <w:instrText xml:space="preserve"> PAGEREF _Toc11245 \h </w:instrText>
      </w:r>
      <w:r>
        <w:fldChar w:fldCharType="separate"/>
      </w:r>
      <w:r>
        <w:t>10</w:t>
      </w:r>
      <w:r>
        <w:fldChar w:fldCharType="end"/>
      </w:r>
      <w:r>
        <w:rPr>
          <w:rFonts w:hint="eastAsia" w:ascii="宋体" w:hAnsi="宋体" w:cs="宋体"/>
          <w:color w:val="auto"/>
          <w:szCs w:val="24"/>
          <w:highlight w:val="none"/>
        </w:rPr>
        <w:fldChar w:fldCharType="end"/>
      </w:r>
    </w:p>
    <w:p w14:paraId="3BA0C306">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_Toc24658 </w:instrText>
      </w:r>
      <w:r>
        <w:rPr>
          <w:rFonts w:hint="eastAsia" w:ascii="宋体" w:hAnsi="宋体" w:cs="宋体"/>
          <w:szCs w:val="24"/>
          <w:highlight w:val="none"/>
        </w:rPr>
        <w:fldChar w:fldCharType="separate"/>
      </w:r>
      <w:r>
        <w:rPr>
          <w:rFonts w:hint="eastAsia" w:ascii="宋体" w:hAnsi="宋体" w:eastAsia="宋体" w:cs="宋体"/>
          <w:szCs w:val="21"/>
          <w:highlight w:val="none"/>
        </w:rPr>
        <w:t>1.2     定义</w:t>
      </w:r>
      <w:r>
        <w:tab/>
      </w:r>
      <w:r>
        <w:fldChar w:fldCharType="begin"/>
      </w:r>
      <w:r>
        <w:instrText xml:space="preserve"> PAGEREF _Toc24658 \h </w:instrText>
      </w:r>
      <w:r>
        <w:fldChar w:fldCharType="separate"/>
      </w:r>
      <w:r>
        <w:t>10</w:t>
      </w:r>
      <w:r>
        <w:fldChar w:fldCharType="end"/>
      </w:r>
      <w:r>
        <w:rPr>
          <w:rFonts w:hint="eastAsia" w:ascii="宋体" w:hAnsi="宋体" w:cs="宋体"/>
          <w:color w:val="auto"/>
          <w:szCs w:val="24"/>
          <w:highlight w:val="none"/>
        </w:rPr>
        <w:fldChar w:fldCharType="end"/>
      </w:r>
    </w:p>
    <w:p w14:paraId="3D1E5BC6">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_Toc24064 </w:instrText>
      </w:r>
      <w:r>
        <w:rPr>
          <w:rFonts w:hint="eastAsia" w:ascii="宋体" w:hAnsi="宋体" w:cs="宋体"/>
          <w:szCs w:val="24"/>
          <w:highlight w:val="none"/>
        </w:rPr>
        <w:fldChar w:fldCharType="separate"/>
      </w:r>
      <w:r>
        <w:rPr>
          <w:rFonts w:hint="eastAsia" w:ascii="宋体" w:hAnsi="宋体" w:eastAsia="宋体" w:cs="宋体"/>
          <w:szCs w:val="21"/>
          <w:highlight w:val="none"/>
        </w:rPr>
        <w:t>1.3     供应商应具备资格条件</w:t>
      </w:r>
      <w:r>
        <w:tab/>
      </w:r>
      <w:r>
        <w:fldChar w:fldCharType="begin"/>
      </w:r>
      <w:r>
        <w:instrText xml:space="preserve"> PAGEREF _Toc24064 \h </w:instrText>
      </w:r>
      <w:r>
        <w:fldChar w:fldCharType="separate"/>
      </w:r>
      <w:r>
        <w:t>10</w:t>
      </w:r>
      <w:r>
        <w:fldChar w:fldCharType="end"/>
      </w:r>
      <w:r>
        <w:rPr>
          <w:rFonts w:hint="eastAsia" w:ascii="宋体" w:hAnsi="宋体" w:cs="宋体"/>
          <w:color w:val="auto"/>
          <w:szCs w:val="24"/>
          <w:highlight w:val="none"/>
        </w:rPr>
        <w:fldChar w:fldCharType="end"/>
      </w:r>
    </w:p>
    <w:p w14:paraId="53C10CA0">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_Toc19858 </w:instrText>
      </w:r>
      <w:r>
        <w:rPr>
          <w:rFonts w:hint="eastAsia" w:ascii="宋体" w:hAnsi="宋体" w:cs="宋体"/>
          <w:szCs w:val="24"/>
          <w:highlight w:val="none"/>
        </w:rPr>
        <w:fldChar w:fldCharType="separate"/>
      </w:r>
      <w:r>
        <w:rPr>
          <w:rFonts w:hint="eastAsia" w:ascii="宋体" w:hAnsi="宋体" w:eastAsia="宋体" w:cs="宋体"/>
          <w:szCs w:val="21"/>
          <w:highlight w:val="none"/>
        </w:rPr>
        <w:t>1.4     联合体</w:t>
      </w:r>
      <w:r>
        <w:tab/>
      </w:r>
      <w:r>
        <w:fldChar w:fldCharType="begin"/>
      </w:r>
      <w:r>
        <w:instrText xml:space="preserve"> PAGEREF _Toc19858 \h </w:instrText>
      </w:r>
      <w:r>
        <w:fldChar w:fldCharType="separate"/>
      </w:r>
      <w:r>
        <w:t>10</w:t>
      </w:r>
      <w:r>
        <w:fldChar w:fldCharType="end"/>
      </w:r>
      <w:r>
        <w:rPr>
          <w:rFonts w:hint="eastAsia" w:ascii="宋体" w:hAnsi="宋体" w:cs="宋体"/>
          <w:color w:val="auto"/>
          <w:szCs w:val="24"/>
          <w:highlight w:val="none"/>
        </w:rPr>
        <w:fldChar w:fldCharType="end"/>
      </w:r>
    </w:p>
    <w:p w14:paraId="29C0DDFF">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_Toc22908 </w:instrText>
      </w:r>
      <w:r>
        <w:rPr>
          <w:rFonts w:hint="eastAsia" w:ascii="宋体" w:hAnsi="宋体" w:cs="宋体"/>
          <w:szCs w:val="24"/>
          <w:highlight w:val="none"/>
        </w:rPr>
        <w:fldChar w:fldCharType="separate"/>
      </w:r>
      <w:r>
        <w:rPr>
          <w:rFonts w:hint="eastAsia" w:ascii="宋体" w:hAnsi="宋体" w:eastAsia="宋体" w:cs="宋体"/>
          <w:szCs w:val="21"/>
          <w:highlight w:val="none"/>
        </w:rPr>
        <w:t>1.5     磋商响应文件的语言及计量</w:t>
      </w:r>
      <w:r>
        <w:tab/>
      </w:r>
      <w:r>
        <w:fldChar w:fldCharType="begin"/>
      </w:r>
      <w:r>
        <w:instrText xml:space="preserve"> PAGEREF _Toc22908 \h </w:instrText>
      </w:r>
      <w:r>
        <w:fldChar w:fldCharType="separate"/>
      </w:r>
      <w:r>
        <w:t>11</w:t>
      </w:r>
      <w:r>
        <w:fldChar w:fldCharType="end"/>
      </w:r>
      <w:r>
        <w:rPr>
          <w:rFonts w:hint="eastAsia" w:ascii="宋体" w:hAnsi="宋体" w:cs="宋体"/>
          <w:color w:val="auto"/>
          <w:szCs w:val="24"/>
          <w:highlight w:val="none"/>
        </w:rPr>
        <w:fldChar w:fldCharType="end"/>
      </w:r>
    </w:p>
    <w:p w14:paraId="46186955">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_Toc10381 </w:instrText>
      </w:r>
      <w:r>
        <w:rPr>
          <w:rFonts w:hint="eastAsia" w:ascii="宋体" w:hAnsi="宋体" w:cs="宋体"/>
          <w:szCs w:val="24"/>
          <w:highlight w:val="none"/>
        </w:rPr>
        <w:fldChar w:fldCharType="separate"/>
      </w:r>
      <w:r>
        <w:rPr>
          <w:rFonts w:hint="eastAsia" w:ascii="宋体" w:hAnsi="宋体" w:eastAsia="宋体" w:cs="宋体"/>
          <w:szCs w:val="21"/>
          <w:highlight w:val="none"/>
        </w:rPr>
        <w:t>1.6     磋商费用</w:t>
      </w:r>
      <w:r>
        <w:tab/>
      </w:r>
      <w:r>
        <w:fldChar w:fldCharType="begin"/>
      </w:r>
      <w:r>
        <w:instrText xml:space="preserve"> PAGEREF _Toc10381 \h </w:instrText>
      </w:r>
      <w:r>
        <w:fldChar w:fldCharType="separate"/>
      </w:r>
      <w:r>
        <w:t>11</w:t>
      </w:r>
      <w:r>
        <w:fldChar w:fldCharType="end"/>
      </w:r>
      <w:r>
        <w:rPr>
          <w:rFonts w:hint="eastAsia" w:ascii="宋体" w:hAnsi="宋体" w:cs="宋体"/>
          <w:color w:val="auto"/>
          <w:szCs w:val="24"/>
          <w:highlight w:val="none"/>
        </w:rPr>
        <w:fldChar w:fldCharType="end"/>
      </w:r>
    </w:p>
    <w:p w14:paraId="4A16A8E3">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_Toc6882 </w:instrText>
      </w:r>
      <w:r>
        <w:rPr>
          <w:rFonts w:hint="eastAsia" w:ascii="宋体" w:hAnsi="宋体" w:cs="宋体"/>
          <w:szCs w:val="24"/>
          <w:highlight w:val="none"/>
        </w:rPr>
        <w:fldChar w:fldCharType="separate"/>
      </w:r>
      <w:r>
        <w:rPr>
          <w:rFonts w:hint="eastAsia" w:ascii="宋体" w:hAnsi="宋体" w:eastAsia="宋体" w:cs="宋体"/>
          <w:szCs w:val="21"/>
          <w:highlight w:val="none"/>
        </w:rPr>
        <w:t>1.10    保密</w:t>
      </w:r>
      <w:r>
        <w:tab/>
      </w:r>
      <w:r>
        <w:fldChar w:fldCharType="begin"/>
      </w:r>
      <w:r>
        <w:instrText xml:space="preserve"> PAGEREF _Toc6882 \h </w:instrText>
      </w:r>
      <w:r>
        <w:fldChar w:fldCharType="separate"/>
      </w:r>
      <w:r>
        <w:t>11</w:t>
      </w:r>
      <w:r>
        <w:fldChar w:fldCharType="end"/>
      </w:r>
      <w:r>
        <w:rPr>
          <w:rFonts w:hint="eastAsia" w:ascii="宋体" w:hAnsi="宋体" w:cs="宋体"/>
          <w:color w:val="auto"/>
          <w:szCs w:val="24"/>
          <w:highlight w:val="none"/>
        </w:rPr>
        <w:fldChar w:fldCharType="end"/>
      </w:r>
    </w:p>
    <w:p w14:paraId="24DDD334">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_Toc15736 </w:instrText>
      </w:r>
      <w:r>
        <w:rPr>
          <w:rFonts w:hint="eastAsia" w:ascii="宋体" w:hAnsi="宋体" w:cs="宋体"/>
          <w:szCs w:val="24"/>
          <w:highlight w:val="none"/>
        </w:rPr>
        <w:fldChar w:fldCharType="separate"/>
      </w:r>
      <w:r>
        <w:rPr>
          <w:rFonts w:hint="eastAsia" w:ascii="宋体" w:hAnsi="宋体" w:eastAsia="宋体" w:cs="宋体"/>
          <w:szCs w:val="21"/>
          <w:highlight w:val="none"/>
        </w:rPr>
        <w:t>1.7     现场踏勘</w:t>
      </w:r>
      <w:r>
        <w:tab/>
      </w:r>
      <w:r>
        <w:fldChar w:fldCharType="begin"/>
      </w:r>
      <w:r>
        <w:instrText xml:space="preserve"> PAGEREF _Toc15736 \h </w:instrText>
      </w:r>
      <w:r>
        <w:fldChar w:fldCharType="separate"/>
      </w:r>
      <w:r>
        <w:t>11</w:t>
      </w:r>
      <w:r>
        <w:fldChar w:fldCharType="end"/>
      </w:r>
      <w:r>
        <w:rPr>
          <w:rFonts w:hint="eastAsia" w:ascii="宋体" w:hAnsi="宋体" w:cs="宋体"/>
          <w:color w:val="auto"/>
          <w:szCs w:val="24"/>
          <w:highlight w:val="none"/>
        </w:rPr>
        <w:fldChar w:fldCharType="end"/>
      </w:r>
    </w:p>
    <w:p w14:paraId="2A27DBE5">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_Toc24674 </w:instrText>
      </w:r>
      <w:r>
        <w:rPr>
          <w:rFonts w:hint="eastAsia" w:ascii="宋体" w:hAnsi="宋体" w:cs="宋体"/>
          <w:szCs w:val="24"/>
          <w:highlight w:val="none"/>
        </w:rPr>
        <w:fldChar w:fldCharType="separate"/>
      </w:r>
      <w:r>
        <w:rPr>
          <w:rFonts w:hint="eastAsia" w:ascii="宋体" w:hAnsi="宋体" w:eastAsia="宋体" w:cs="宋体"/>
          <w:szCs w:val="21"/>
          <w:highlight w:val="none"/>
        </w:rPr>
        <w:t>1.8     答疑会</w:t>
      </w:r>
      <w:r>
        <w:tab/>
      </w:r>
      <w:r>
        <w:fldChar w:fldCharType="begin"/>
      </w:r>
      <w:r>
        <w:instrText xml:space="preserve"> PAGEREF _Toc24674 \h </w:instrText>
      </w:r>
      <w:r>
        <w:fldChar w:fldCharType="separate"/>
      </w:r>
      <w:r>
        <w:t>11</w:t>
      </w:r>
      <w:r>
        <w:fldChar w:fldCharType="end"/>
      </w:r>
      <w:r>
        <w:rPr>
          <w:rFonts w:hint="eastAsia" w:ascii="宋体" w:hAnsi="宋体" w:cs="宋体"/>
          <w:color w:val="auto"/>
          <w:szCs w:val="24"/>
          <w:highlight w:val="none"/>
        </w:rPr>
        <w:fldChar w:fldCharType="end"/>
      </w:r>
    </w:p>
    <w:p w14:paraId="744CEC3D">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_Toc12627 </w:instrText>
      </w:r>
      <w:r>
        <w:rPr>
          <w:rFonts w:hint="eastAsia" w:ascii="宋体" w:hAnsi="宋体" w:cs="宋体"/>
          <w:szCs w:val="24"/>
          <w:highlight w:val="none"/>
        </w:rPr>
        <w:fldChar w:fldCharType="separate"/>
      </w:r>
      <w:r>
        <w:rPr>
          <w:rFonts w:hint="eastAsia" w:ascii="宋体" w:hAnsi="宋体" w:eastAsia="宋体" w:cs="宋体"/>
          <w:szCs w:val="21"/>
          <w:highlight w:val="none"/>
        </w:rPr>
        <w:t>1.9     分包</w:t>
      </w:r>
      <w:r>
        <w:tab/>
      </w:r>
      <w:r>
        <w:fldChar w:fldCharType="begin"/>
      </w:r>
      <w:r>
        <w:instrText xml:space="preserve"> PAGEREF _Toc12627 \h </w:instrText>
      </w:r>
      <w:r>
        <w:fldChar w:fldCharType="separate"/>
      </w:r>
      <w:r>
        <w:t>11</w:t>
      </w:r>
      <w:r>
        <w:fldChar w:fldCharType="end"/>
      </w:r>
      <w:r>
        <w:rPr>
          <w:rFonts w:hint="eastAsia" w:ascii="宋体" w:hAnsi="宋体" w:cs="宋体"/>
          <w:color w:val="auto"/>
          <w:szCs w:val="24"/>
          <w:highlight w:val="none"/>
        </w:rPr>
        <w:fldChar w:fldCharType="end"/>
      </w:r>
    </w:p>
    <w:p w14:paraId="606C725D">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_Toc17504 </w:instrText>
      </w:r>
      <w:r>
        <w:rPr>
          <w:rFonts w:hint="eastAsia" w:ascii="宋体" w:hAnsi="宋体" w:cs="宋体"/>
          <w:szCs w:val="24"/>
          <w:highlight w:val="none"/>
        </w:rPr>
        <w:fldChar w:fldCharType="separate"/>
      </w:r>
      <w:r>
        <w:rPr>
          <w:rFonts w:hint="eastAsia" w:ascii="宋体" w:hAnsi="宋体" w:eastAsia="宋体" w:cs="宋体"/>
          <w:szCs w:val="21"/>
          <w:highlight w:val="none"/>
        </w:rPr>
        <w:t>1.11    政府采购政策</w:t>
      </w:r>
      <w:r>
        <w:tab/>
      </w:r>
      <w:r>
        <w:fldChar w:fldCharType="begin"/>
      </w:r>
      <w:r>
        <w:instrText xml:space="preserve"> PAGEREF _Toc17504 \h </w:instrText>
      </w:r>
      <w:r>
        <w:fldChar w:fldCharType="separate"/>
      </w:r>
      <w:r>
        <w:t>11</w:t>
      </w:r>
      <w:r>
        <w:fldChar w:fldCharType="end"/>
      </w:r>
      <w:r>
        <w:rPr>
          <w:rFonts w:hint="eastAsia" w:ascii="宋体" w:hAnsi="宋体" w:cs="宋体"/>
          <w:color w:val="auto"/>
          <w:szCs w:val="24"/>
          <w:highlight w:val="none"/>
        </w:rPr>
        <w:fldChar w:fldCharType="end"/>
      </w:r>
    </w:p>
    <w:p w14:paraId="70753886">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_Toc8393 </w:instrText>
      </w:r>
      <w:r>
        <w:rPr>
          <w:rFonts w:hint="eastAsia" w:ascii="宋体" w:hAnsi="宋体" w:cs="宋体"/>
          <w:szCs w:val="24"/>
          <w:highlight w:val="none"/>
        </w:rPr>
        <w:fldChar w:fldCharType="separate"/>
      </w:r>
      <w:r>
        <w:rPr>
          <w:rFonts w:hint="eastAsia" w:ascii="宋体" w:hAnsi="宋体" w:eastAsia="宋体" w:cs="宋体"/>
          <w:szCs w:val="21"/>
          <w:highlight w:val="none"/>
        </w:rPr>
        <w:t>1.12    信用信息记录查询</w:t>
      </w:r>
      <w:r>
        <w:tab/>
      </w:r>
      <w:r>
        <w:fldChar w:fldCharType="begin"/>
      </w:r>
      <w:r>
        <w:instrText xml:space="preserve"> PAGEREF _Toc8393 \h </w:instrText>
      </w:r>
      <w:r>
        <w:fldChar w:fldCharType="separate"/>
      </w:r>
      <w:r>
        <w:t>12</w:t>
      </w:r>
      <w:r>
        <w:fldChar w:fldCharType="end"/>
      </w:r>
      <w:r>
        <w:rPr>
          <w:rFonts w:hint="eastAsia" w:ascii="宋体" w:hAnsi="宋体" w:cs="宋体"/>
          <w:color w:val="auto"/>
          <w:szCs w:val="24"/>
          <w:highlight w:val="none"/>
        </w:rPr>
        <w:fldChar w:fldCharType="end"/>
      </w:r>
    </w:p>
    <w:p w14:paraId="6813A1EE">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_Toc5455 </w:instrText>
      </w:r>
      <w:r>
        <w:rPr>
          <w:rFonts w:hint="eastAsia" w:ascii="宋体" w:hAnsi="宋体" w:cs="宋体"/>
          <w:szCs w:val="24"/>
          <w:highlight w:val="none"/>
        </w:rPr>
        <w:fldChar w:fldCharType="separate"/>
      </w:r>
      <w:r>
        <w:rPr>
          <w:rFonts w:hint="eastAsia" w:ascii="宋体" w:hAnsi="宋体" w:eastAsia="宋体" w:cs="宋体"/>
          <w:szCs w:val="21"/>
          <w:highlight w:val="none"/>
        </w:rPr>
        <w:t>1.13    质疑和投诉</w:t>
      </w:r>
      <w:r>
        <w:tab/>
      </w:r>
      <w:r>
        <w:fldChar w:fldCharType="begin"/>
      </w:r>
      <w:r>
        <w:instrText xml:space="preserve"> PAGEREF _Toc5455 \h </w:instrText>
      </w:r>
      <w:r>
        <w:fldChar w:fldCharType="separate"/>
      </w:r>
      <w:r>
        <w:t>12</w:t>
      </w:r>
      <w:r>
        <w:fldChar w:fldCharType="end"/>
      </w:r>
      <w:r>
        <w:rPr>
          <w:rFonts w:hint="eastAsia" w:ascii="宋体" w:hAnsi="宋体" w:cs="宋体"/>
          <w:color w:val="auto"/>
          <w:szCs w:val="24"/>
          <w:highlight w:val="none"/>
        </w:rPr>
        <w:fldChar w:fldCharType="end"/>
      </w:r>
    </w:p>
    <w:p w14:paraId="5E24E6C9">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_Toc31531 </w:instrText>
      </w:r>
      <w:r>
        <w:rPr>
          <w:rFonts w:hint="eastAsia" w:ascii="宋体" w:hAnsi="宋体" w:cs="宋体"/>
          <w:szCs w:val="24"/>
          <w:highlight w:val="none"/>
        </w:rPr>
        <w:fldChar w:fldCharType="separate"/>
      </w:r>
      <w:r>
        <w:rPr>
          <w:rFonts w:hint="eastAsia" w:ascii="宋体" w:hAnsi="宋体" w:eastAsia="宋体" w:cs="宋体"/>
          <w:szCs w:val="21"/>
          <w:highlight w:val="none"/>
        </w:rPr>
        <w:t>1.14    特别声明</w:t>
      </w:r>
      <w:r>
        <w:tab/>
      </w:r>
      <w:r>
        <w:fldChar w:fldCharType="begin"/>
      </w:r>
      <w:r>
        <w:instrText xml:space="preserve"> PAGEREF _Toc31531 \h </w:instrText>
      </w:r>
      <w:r>
        <w:fldChar w:fldCharType="separate"/>
      </w:r>
      <w:r>
        <w:t>13</w:t>
      </w:r>
      <w:r>
        <w:fldChar w:fldCharType="end"/>
      </w:r>
      <w:r>
        <w:rPr>
          <w:rFonts w:hint="eastAsia" w:ascii="宋体" w:hAnsi="宋体" w:cs="宋体"/>
          <w:color w:val="auto"/>
          <w:szCs w:val="24"/>
          <w:highlight w:val="none"/>
        </w:rPr>
        <w:fldChar w:fldCharType="end"/>
      </w:r>
    </w:p>
    <w:p w14:paraId="20B1E6DD">
      <w:pPr>
        <w:pStyle w:val="25"/>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_Toc7483 </w:instrText>
      </w:r>
      <w:r>
        <w:rPr>
          <w:rFonts w:hint="eastAsia" w:ascii="宋体" w:hAnsi="宋体" w:cs="宋体"/>
          <w:szCs w:val="24"/>
          <w:highlight w:val="none"/>
        </w:rPr>
        <w:fldChar w:fldCharType="separate"/>
      </w:r>
      <w:r>
        <w:rPr>
          <w:rFonts w:hint="eastAsia" w:ascii="宋体" w:hAnsi="宋体" w:eastAsia="宋体" w:cs="宋体"/>
          <w:szCs w:val="21"/>
          <w:highlight w:val="none"/>
        </w:rPr>
        <w:t>二    磋商文件</w:t>
      </w:r>
      <w:r>
        <w:tab/>
      </w:r>
      <w:r>
        <w:fldChar w:fldCharType="begin"/>
      </w:r>
      <w:r>
        <w:instrText xml:space="preserve"> PAGEREF _Toc7483 \h </w:instrText>
      </w:r>
      <w:r>
        <w:fldChar w:fldCharType="separate"/>
      </w:r>
      <w:r>
        <w:t>13</w:t>
      </w:r>
      <w:r>
        <w:fldChar w:fldCharType="end"/>
      </w:r>
      <w:r>
        <w:rPr>
          <w:rFonts w:hint="eastAsia" w:ascii="宋体" w:hAnsi="宋体" w:cs="宋体"/>
          <w:color w:val="auto"/>
          <w:szCs w:val="24"/>
          <w:highlight w:val="none"/>
        </w:rPr>
        <w:fldChar w:fldCharType="end"/>
      </w:r>
    </w:p>
    <w:p w14:paraId="23B059D0">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_Toc8785 </w:instrText>
      </w:r>
      <w:r>
        <w:rPr>
          <w:rFonts w:hint="eastAsia" w:ascii="宋体" w:hAnsi="宋体" w:cs="宋体"/>
          <w:szCs w:val="24"/>
          <w:highlight w:val="none"/>
        </w:rPr>
        <w:fldChar w:fldCharType="separate"/>
      </w:r>
      <w:r>
        <w:rPr>
          <w:rFonts w:hint="eastAsia" w:ascii="宋体" w:hAnsi="宋体" w:eastAsia="宋体" w:cs="宋体"/>
          <w:szCs w:val="21"/>
          <w:highlight w:val="none"/>
        </w:rPr>
        <w:t>2.1     磋商文件的组成</w:t>
      </w:r>
      <w:r>
        <w:tab/>
      </w:r>
      <w:r>
        <w:fldChar w:fldCharType="begin"/>
      </w:r>
      <w:r>
        <w:instrText xml:space="preserve"> PAGEREF _Toc8785 \h </w:instrText>
      </w:r>
      <w:r>
        <w:fldChar w:fldCharType="separate"/>
      </w:r>
      <w:r>
        <w:t>13</w:t>
      </w:r>
      <w:r>
        <w:fldChar w:fldCharType="end"/>
      </w:r>
      <w:r>
        <w:rPr>
          <w:rFonts w:hint="eastAsia" w:ascii="宋体" w:hAnsi="宋体" w:cs="宋体"/>
          <w:color w:val="auto"/>
          <w:szCs w:val="24"/>
          <w:highlight w:val="none"/>
        </w:rPr>
        <w:fldChar w:fldCharType="end"/>
      </w:r>
    </w:p>
    <w:p w14:paraId="56FAEA33">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_Toc24240 </w:instrText>
      </w:r>
      <w:r>
        <w:rPr>
          <w:rFonts w:hint="eastAsia" w:ascii="宋体" w:hAnsi="宋体" w:cs="宋体"/>
          <w:szCs w:val="24"/>
          <w:highlight w:val="none"/>
        </w:rPr>
        <w:fldChar w:fldCharType="separate"/>
      </w:r>
      <w:r>
        <w:rPr>
          <w:rFonts w:hint="eastAsia" w:ascii="宋体" w:hAnsi="宋体" w:eastAsia="宋体" w:cs="宋体"/>
          <w:szCs w:val="21"/>
          <w:highlight w:val="none"/>
        </w:rPr>
        <w:t>2.2     磋商文件的澄清、修改</w:t>
      </w:r>
      <w:r>
        <w:tab/>
      </w:r>
      <w:r>
        <w:fldChar w:fldCharType="begin"/>
      </w:r>
      <w:r>
        <w:instrText xml:space="preserve"> PAGEREF _Toc24240 \h </w:instrText>
      </w:r>
      <w:r>
        <w:fldChar w:fldCharType="separate"/>
      </w:r>
      <w:r>
        <w:t>13</w:t>
      </w:r>
      <w:r>
        <w:fldChar w:fldCharType="end"/>
      </w:r>
      <w:r>
        <w:rPr>
          <w:rFonts w:hint="eastAsia" w:ascii="宋体" w:hAnsi="宋体" w:cs="宋体"/>
          <w:color w:val="auto"/>
          <w:szCs w:val="24"/>
          <w:highlight w:val="none"/>
        </w:rPr>
        <w:fldChar w:fldCharType="end"/>
      </w:r>
    </w:p>
    <w:p w14:paraId="7B5B725B">
      <w:pPr>
        <w:pStyle w:val="25"/>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_Toc24156 </w:instrText>
      </w:r>
      <w:r>
        <w:rPr>
          <w:rFonts w:hint="eastAsia" w:ascii="宋体" w:hAnsi="宋体" w:cs="宋体"/>
          <w:szCs w:val="24"/>
          <w:highlight w:val="none"/>
        </w:rPr>
        <w:fldChar w:fldCharType="separate"/>
      </w:r>
      <w:r>
        <w:rPr>
          <w:rFonts w:hint="eastAsia" w:ascii="宋体" w:hAnsi="宋体" w:eastAsia="宋体" w:cs="宋体"/>
          <w:szCs w:val="21"/>
          <w:highlight w:val="none"/>
        </w:rPr>
        <w:t>三    磋商响应文件</w:t>
      </w:r>
      <w:r>
        <w:tab/>
      </w:r>
      <w:r>
        <w:fldChar w:fldCharType="begin"/>
      </w:r>
      <w:r>
        <w:instrText xml:space="preserve"> PAGEREF _Toc24156 \h </w:instrText>
      </w:r>
      <w:r>
        <w:fldChar w:fldCharType="separate"/>
      </w:r>
      <w:r>
        <w:t>14</w:t>
      </w:r>
      <w:r>
        <w:fldChar w:fldCharType="end"/>
      </w:r>
      <w:r>
        <w:rPr>
          <w:rFonts w:hint="eastAsia" w:ascii="宋体" w:hAnsi="宋体" w:cs="宋体"/>
          <w:color w:val="auto"/>
          <w:szCs w:val="24"/>
          <w:highlight w:val="none"/>
        </w:rPr>
        <w:fldChar w:fldCharType="end"/>
      </w:r>
    </w:p>
    <w:p w14:paraId="77D9DC20">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_Toc14829 </w:instrText>
      </w:r>
      <w:r>
        <w:rPr>
          <w:rFonts w:hint="eastAsia" w:ascii="宋体" w:hAnsi="宋体" w:cs="宋体"/>
          <w:szCs w:val="24"/>
          <w:highlight w:val="none"/>
        </w:rPr>
        <w:fldChar w:fldCharType="separate"/>
      </w:r>
      <w:r>
        <w:rPr>
          <w:rFonts w:hint="eastAsia" w:ascii="宋体" w:hAnsi="宋体" w:eastAsia="宋体" w:cs="宋体"/>
          <w:szCs w:val="21"/>
          <w:highlight w:val="none"/>
        </w:rPr>
        <w:t>3.1     磋商响应文件的形式和效力</w:t>
      </w:r>
      <w:r>
        <w:tab/>
      </w:r>
      <w:r>
        <w:fldChar w:fldCharType="begin"/>
      </w:r>
      <w:r>
        <w:instrText xml:space="preserve"> PAGEREF _Toc14829 \h </w:instrText>
      </w:r>
      <w:r>
        <w:fldChar w:fldCharType="separate"/>
      </w:r>
      <w:r>
        <w:t>14</w:t>
      </w:r>
      <w:r>
        <w:fldChar w:fldCharType="end"/>
      </w:r>
      <w:r>
        <w:rPr>
          <w:rFonts w:hint="eastAsia" w:ascii="宋体" w:hAnsi="宋体" w:cs="宋体"/>
          <w:color w:val="auto"/>
          <w:szCs w:val="24"/>
          <w:highlight w:val="none"/>
        </w:rPr>
        <w:fldChar w:fldCharType="end"/>
      </w:r>
    </w:p>
    <w:p w14:paraId="16F6FFA1">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_Toc27824 </w:instrText>
      </w:r>
      <w:r>
        <w:rPr>
          <w:rFonts w:hint="eastAsia" w:ascii="宋体" w:hAnsi="宋体" w:cs="宋体"/>
          <w:szCs w:val="24"/>
          <w:highlight w:val="none"/>
        </w:rPr>
        <w:fldChar w:fldCharType="separate"/>
      </w:r>
      <w:r>
        <w:rPr>
          <w:rFonts w:hint="eastAsia" w:ascii="宋体" w:hAnsi="宋体" w:eastAsia="宋体" w:cs="宋体"/>
          <w:szCs w:val="21"/>
          <w:highlight w:val="none"/>
        </w:rPr>
        <w:t>3.2     在线磋商响应（电子投标）说明</w:t>
      </w:r>
      <w:r>
        <w:tab/>
      </w:r>
      <w:r>
        <w:fldChar w:fldCharType="begin"/>
      </w:r>
      <w:r>
        <w:instrText xml:space="preserve"> PAGEREF _Toc27824 \h </w:instrText>
      </w:r>
      <w:r>
        <w:fldChar w:fldCharType="separate"/>
      </w:r>
      <w:r>
        <w:t>14</w:t>
      </w:r>
      <w:r>
        <w:fldChar w:fldCharType="end"/>
      </w:r>
      <w:r>
        <w:rPr>
          <w:rFonts w:hint="eastAsia" w:ascii="宋体" w:hAnsi="宋体" w:cs="宋体"/>
          <w:color w:val="auto"/>
          <w:szCs w:val="24"/>
          <w:highlight w:val="none"/>
        </w:rPr>
        <w:fldChar w:fldCharType="end"/>
      </w:r>
    </w:p>
    <w:p w14:paraId="6420F319">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_Toc17527 </w:instrText>
      </w:r>
      <w:r>
        <w:rPr>
          <w:rFonts w:hint="eastAsia" w:ascii="宋体" w:hAnsi="宋体" w:cs="宋体"/>
          <w:szCs w:val="24"/>
          <w:highlight w:val="none"/>
        </w:rPr>
        <w:fldChar w:fldCharType="separate"/>
      </w:r>
      <w:r>
        <w:rPr>
          <w:rFonts w:hint="eastAsia" w:ascii="宋体" w:hAnsi="宋体" w:eastAsia="宋体" w:cs="宋体"/>
          <w:szCs w:val="21"/>
          <w:highlight w:val="none"/>
        </w:rPr>
        <w:t>3.3     磋商响应文件组成</w:t>
      </w:r>
      <w:r>
        <w:tab/>
      </w:r>
      <w:r>
        <w:fldChar w:fldCharType="begin"/>
      </w:r>
      <w:r>
        <w:instrText xml:space="preserve"> PAGEREF _Toc17527 \h </w:instrText>
      </w:r>
      <w:r>
        <w:fldChar w:fldCharType="separate"/>
      </w:r>
      <w:r>
        <w:t>15</w:t>
      </w:r>
      <w:r>
        <w:fldChar w:fldCharType="end"/>
      </w:r>
      <w:r>
        <w:rPr>
          <w:rFonts w:hint="eastAsia" w:ascii="宋体" w:hAnsi="宋体" w:cs="宋体"/>
          <w:color w:val="auto"/>
          <w:szCs w:val="24"/>
          <w:highlight w:val="none"/>
        </w:rPr>
        <w:fldChar w:fldCharType="end"/>
      </w:r>
    </w:p>
    <w:p w14:paraId="068441D3">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_Toc27554 </w:instrText>
      </w:r>
      <w:r>
        <w:rPr>
          <w:rFonts w:hint="eastAsia" w:ascii="宋体" w:hAnsi="宋体" w:cs="宋体"/>
          <w:szCs w:val="24"/>
          <w:highlight w:val="none"/>
        </w:rPr>
        <w:fldChar w:fldCharType="separate"/>
      </w:r>
      <w:r>
        <w:rPr>
          <w:rFonts w:hint="eastAsia" w:ascii="宋体" w:hAnsi="宋体" w:eastAsia="宋体" w:cs="宋体"/>
          <w:szCs w:val="21"/>
          <w:highlight w:val="none"/>
        </w:rPr>
        <w:t>3.4     资格审查文件的组成</w:t>
      </w:r>
      <w:r>
        <w:tab/>
      </w:r>
      <w:r>
        <w:fldChar w:fldCharType="begin"/>
      </w:r>
      <w:r>
        <w:instrText xml:space="preserve"> PAGEREF _Toc27554 \h </w:instrText>
      </w:r>
      <w:r>
        <w:fldChar w:fldCharType="separate"/>
      </w:r>
      <w:r>
        <w:t>15</w:t>
      </w:r>
      <w:r>
        <w:fldChar w:fldCharType="end"/>
      </w:r>
      <w:r>
        <w:rPr>
          <w:rFonts w:hint="eastAsia" w:ascii="宋体" w:hAnsi="宋体" w:cs="宋体"/>
          <w:color w:val="auto"/>
          <w:szCs w:val="24"/>
          <w:highlight w:val="none"/>
        </w:rPr>
        <w:fldChar w:fldCharType="end"/>
      </w:r>
    </w:p>
    <w:p w14:paraId="7D9756DE">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_Toc11918 </w:instrText>
      </w:r>
      <w:r>
        <w:rPr>
          <w:rFonts w:hint="eastAsia" w:ascii="宋体" w:hAnsi="宋体" w:cs="宋体"/>
          <w:szCs w:val="24"/>
          <w:highlight w:val="none"/>
        </w:rPr>
        <w:fldChar w:fldCharType="separate"/>
      </w:r>
      <w:r>
        <w:rPr>
          <w:rFonts w:hint="eastAsia" w:ascii="宋体" w:hAnsi="宋体" w:eastAsia="宋体" w:cs="宋体"/>
          <w:szCs w:val="21"/>
          <w:highlight w:val="none"/>
        </w:rPr>
        <w:t>3.5     资信商务及技术文件的组成</w:t>
      </w:r>
      <w:r>
        <w:tab/>
      </w:r>
      <w:r>
        <w:fldChar w:fldCharType="begin"/>
      </w:r>
      <w:r>
        <w:instrText xml:space="preserve"> PAGEREF _Toc11918 \h </w:instrText>
      </w:r>
      <w:r>
        <w:fldChar w:fldCharType="separate"/>
      </w:r>
      <w:r>
        <w:t>15</w:t>
      </w:r>
      <w:r>
        <w:fldChar w:fldCharType="end"/>
      </w:r>
      <w:r>
        <w:rPr>
          <w:rFonts w:hint="eastAsia" w:ascii="宋体" w:hAnsi="宋体" w:cs="宋体"/>
          <w:color w:val="auto"/>
          <w:szCs w:val="24"/>
          <w:highlight w:val="none"/>
        </w:rPr>
        <w:fldChar w:fldCharType="end"/>
      </w:r>
    </w:p>
    <w:p w14:paraId="64768662">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_Toc12461 </w:instrText>
      </w:r>
      <w:r>
        <w:rPr>
          <w:rFonts w:hint="eastAsia" w:ascii="宋体" w:hAnsi="宋体" w:cs="宋体"/>
          <w:szCs w:val="24"/>
          <w:highlight w:val="none"/>
        </w:rPr>
        <w:fldChar w:fldCharType="separate"/>
      </w:r>
      <w:r>
        <w:rPr>
          <w:rFonts w:hint="eastAsia" w:ascii="宋体" w:hAnsi="宋体" w:eastAsia="宋体" w:cs="宋体"/>
          <w:szCs w:val="21"/>
          <w:highlight w:val="none"/>
        </w:rPr>
        <w:t>3.6     报价文件的组成</w:t>
      </w:r>
      <w:r>
        <w:tab/>
      </w:r>
      <w:r>
        <w:fldChar w:fldCharType="begin"/>
      </w:r>
      <w:r>
        <w:instrText xml:space="preserve"> PAGEREF _Toc12461 \h </w:instrText>
      </w:r>
      <w:r>
        <w:fldChar w:fldCharType="separate"/>
      </w:r>
      <w:r>
        <w:t>15</w:t>
      </w:r>
      <w:r>
        <w:fldChar w:fldCharType="end"/>
      </w:r>
      <w:r>
        <w:rPr>
          <w:rFonts w:hint="eastAsia" w:ascii="宋体" w:hAnsi="宋体" w:cs="宋体"/>
          <w:color w:val="auto"/>
          <w:szCs w:val="24"/>
          <w:highlight w:val="none"/>
        </w:rPr>
        <w:fldChar w:fldCharType="end"/>
      </w:r>
    </w:p>
    <w:p w14:paraId="54B8DA5C">
      <w:pPr>
        <w:pStyle w:val="25"/>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_Toc11546 </w:instrText>
      </w:r>
      <w:r>
        <w:rPr>
          <w:rFonts w:hint="eastAsia" w:ascii="宋体" w:hAnsi="宋体" w:cs="宋体"/>
          <w:szCs w:val="24"/>
          <w:highlight w:val="none"/>
        </w:rPr>
        <w:fldChar w:fldCharType="separate"/>
      </w:r>
      <w:r>
        <w:rPr>
          <w:rFonts w:hint="eastAsia" w:ascii="宋体" w:hAnsi="宋体" w:eastAsia="宋体" w:cs="宋体"/>
          <w:szCs w:val="21"/>
          <w:highlight w:val="none"/>
        </w:rPr>
        <w:t>四    磋商响应文件的编制</w:t>
      </w:r>
      <w:r>
        <w:tab/>
      </w:r>
      <w:r>
        <w:fldChar w:fldCharType="begin"/>
      </w:r>
      <w:r>
        <w:instrText xml:space="preserve"> PAGEREF _Toc11546 \h </w:instrText>
      </w:r>
      <w:r>
        <w:fldChar w:fldCharType="separate"/>
      </w:r>
      <w:r>
        <w:t>15</w:t>
      </w:r>
      <w:r>
        <w:fldChar w:fldCharType="end"/>
      </w:r>
      <w:r>
        <w:rPr>
          <w:rFonts w:hint="eastAsia" w:ascii="宋体" w:hAnsi="宋体" w:cs="宋体"/>
          <w:color w:val="auto"/>
          <w:szCs w:val="24"/>
          <w:highlight w:val="none"/>
        </w:rPr>
        <w:fldChar w:fldCharType="end"/>
      </w:r>
    </w:p>
    <w:p w14:paraId="59FD13C6">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_Toc17702 </w:instrText>
      </w:r>
      <w:r>
        <w:rPr>
          <w:rFonts w:hint="eastAsia" w:ascii="宋体" w:hAnsi="宋体" w:cs="宋体"/>
          <w:szCs w:val="24"/>
          <w:highlight w:val="none"/>
        </w:rPr>
        <w:fldChar w:fldCharType="separate"/>
      </w:r>
      <w:r>
        <w:rPr>
          <w:rFonts w:hint="eastAsia" w:ascii="宋体" w:hAnsi="宋体" w:eastAsia="宋体" w:cs="宋体"/>
          <w:szCs w:val="21"/>
          <w:highlight w:val="none"/>
        </w:rPr>
        <w:t>4.1     磋商响应文件编制</w:t>
      </w:r>
      <w:r>
        <w:tab/>
      </w:r>
      <w:r>
        <w:fldChar w:fldCharType="begin"/>
      </w:r>
      <w:r>
        <w:instrText xml:space="preserve"> PAGEREF _Toc17702 \h </w:instrText>
      </w:r>
      <w:r>
        <w:fldChar w:fldCharType="separate"/>
      </w:r>
      <w:r>
        <w:t>15</w:t>
      </w:r>
      <w:r>
        <w:fldChar w:fldCharType="end"/>
      </w:r>
      <w:r>
        <w:rPr>
          <w:rFonts w:hint="eastAsia" w:ascii="宋体" w:hAnsi="宋体" w:cs="宋体"/>
          <w:color w:val="auto"/>
          <w:szCs w:val="24"/>
          <w:highlight w:val="none"/>
        </w:rPr>
        <w:fldChar w:fldCharType="end"/>
      </w:r>
    </w:p>
    <w:p w14:paraId="4DAD4FB7">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_Toc21496 </w:instrText>
      </w:r>
      <w:r>
        <w:rPr>
          <w:rFonts w:hint="eastAsia" w:ascii="宋体" w:hAnsi="宋体" w:cs="宋体"/>
          <w:szCs w:val="24"/>
          <w:highlight w:val="none"/>
        </w:rPr>
        <w:fldChar w:fldCharType="separate"/>
      </w:r>
      <w:r>
        <w:rPr>
          <w:rFonts w:hint="eastAsia" w:ascii="宋体" w:hAnsi="宋体" w:eastAsia="宋体" w:cs="宋体"/>
          <w:szCs w:val="21"/>
          <w:highlight w:val="none"/>
        </w:rPr>
        <w:t>4.2     磋商报价要求</w:t>
      </w:r>
      <w:r>
        <w:tab/>
      </w:r>
      <w:r>
        <w:fldChar w:fldCharType="begin"/>
      </w:r>
      <w:r>
        <w:instrText xml:space="preserve"> PAGEREF _Toc21496 \h </w:instrText>
      </w:r>
      <w:r>
        <w:fldChar w:fldCharType="separate"/>
      </w:r>
      <w:r>
        <w:t>15</w:t>
      </w:r>
      <w:r>
        <w:fldChar w:fldCharType="end"/>
      </w:r>
      <w:r>
        <w:rPr>
          <w:rFonts w:hint="eastAsia" w:ascii="宋体" w:hAnsi="宋体" w:cs="宋体"/>
          <w:color w:val="auto"/>
          <w:szCs w:val="24"/>
          <w:highlight w:val="none"/>
        </w:rPr>
        <w:fldChar w:fldCharType="end"/>
      </w:r>
    </w:p>
    <w:p w14:paraId="04EAA264">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_Toc26061 </w:instrText>
      </w:r>
      <w:r>
        <w:rPr>
          <w:rFonts w:hint="eastAsia" w:ascii="宋体" w:hAnsi="宋体" w:cs="宋体"/>
          <w:szCs w:val="24"/>
          <w:highlight w:val="none"/>
        </w:rPr>
        <w:fldChar w:fldCharType="separate"/>
      </w:r>
      <w:r>
        <w:rPr>
          <w:rFonts w:hint="eastAsia" w:ascii="宋体" w:hAnsi="宋体" w:eastAsia="宋体" w:cs="宋体"/>
          <w:szCs w:val="21"/>
          <w:highlight w:val="none"/>
        </w:rPr>
        <w:t>4.3     磋商有效期</w:t>
      </w:r>
      <w:r>
        <w:tab/>
      </w:r>
      <w:r>
        <w:fldChar w:fldCharType="begin"/>
      </w:r>
      <w:r>
        <w:instrText xml:space="preserve"> PAGEREF _Toc26061 \h </w:instrText>
      </w:r>
      <w:r>
        <w:fldChar w:fldCharType="separate"/>
      </w:r>
      <w:r>
        <w:t>15</w:t>
      </w:r>
      <w:r>
        <w:fldChar w:fldCharType="end"/>
      </w:r>
      <w:r>
        <w:rPr>
          <w:rFonts w:hint="eastAsia" w:ascii="宋体" w:hAnsi="宋体" w:cs="宋体"/>
          <w:color w:val="auto"/>
          <w:szCs w:val="24"/>
          <w:highlight w:val="none"/>
        </w:rPr>
        <w:fldChar w:fldCharType="end"/>
      </w:r>
    </w:p>
    <w:p w14:paraId="1B124621">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_Toc27614 </w:instrText>
      </w:r>
      <w:r>
        <w:rPr>
          <w:rFonts w:hint="eastAsia" w:ascii="宋体" w:hAnsi="宋体" w:cs="宋体"/>
          <w:szCs w:val="24"/>
          <w:highlight w:val="none"/>
        </w:rPr>
        <w:fldChar w:fldCharType="separate"/>
      </w:r>
      <w:r>
        <w:rPr>
          <w:rFonts w:hint="eastAsia" w:ascii="宋体" w:hAnsi="宋体" w:eastAsia="宋体" w:cs="宋体"/>
          <w:szCs w:val="21"/>
          <w:highlight w:val="none"/>
        </w:rPr>
        <w:t>4.4     磋商响应文件格式</w:t>
      </w:r>
      <w:r>
        <w:tab/>
      </w:r>
      <w:r>
        <w:fldChar w:fldCharType="begin"/>
      </w:r>
      <w:r>
        <w:instrText xml:space="preserve"> PAGEREF _Toc27614 \h </w:instrText>
      </w:r>
      <w:r>
        <w:fldChar w:fldCharType="separate"/>
      </w:r>
      <w:r>
        <w:t>16</w:t>
      </w:r>
      <w:r>
        <w:fldChar w:fldCharType="end"/>
      </w:r>
      <w:r>
        <w:rPr>
          <w:rFonts w:hint="eastAsia" w:ascii="宋体" w:hAnsi="宋体" w:cs="宋体"/>
          <w:color w:val="auto"/>
          <w:szCs w:val="24"/>
          <w:highlight w:val="none"/>
        </w:rPr>
        <w:fldChar w:fldCharType="end"/>
      </w:r>
    </w:p>
    <w:p w14:paraId="1C3F79E2">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_Toc941 </w:instrText>
      </w:r>
      <w:r>
        <w:rPr>
          <w:rFonts w:hint="eastAsia" w:ascii="宋体" w:hAnsi="宋体" w:cs="宋体"/>
          <w:szCs w:val="24"/>
          <w:highlight w:val="none"/>
        </w:rPr>
        <w:fldChar w:fldCharType="separate"/>
      </w:r>
      <w:r>
        <w:rPr>
          <w:rFonts w:hint="eastAsia" w:ascii="宋体" w:hAnsi="宋体" w:eastAsia="宋体" w:cs="宋体"/>
          <w:szCs w:val="21"/>
          <w:highlight w:val="none"/>
        </w:rPr>
        <w:t>4.5     磋商响应文件份数及签署</w:t>
      </w:r>
      <w:r>
        <w:tab/>
      </w:r>
      <w:r>
        <w:fldChar w:fldCharType="begin"/>
      </w:r>
      <w:r>
        <w:instrText xml:space="preserve"> PAGEREF _Toc941 \h </w:instrText>
      </w:r>
      <w:r>
        <w:fldChar w:fldCharType="separate"/>
      </w:r>
      <w:r>
        <w:t>16</w:t>
      </w:r>
      <w:r>
        <w:fldChar w:fldCharType="end"/>
      </w:r>
      <w:r>
        <w:rPr>
          <w:rFonts w:hint="eastAsia" w:ascii="宋体" w:hAnsi="宋体" w:cs="宋体"/>
          <w:color w:val="auto"/>
          <w:szCs w:val="24"/>
          <w:highlight w:val="none"/>
        </w:rPr>
        <w:fldChar w:fldCharType="end"/>
      </w:r>
    </w:p>
    <w:p w14:paraId="7A9AC896">
      <w:pPr>
        <w:pStyle w:val="25"/>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_Toc26666 </w:instrText>
      </w:r>
      <w:r>
        <w:rPr>
          <w:rFonts w:hint="eastAsia" w:ascii="宋体" w:hAnsi="宋体" w:cs="宋体"/>
          <w:szCs w:val="24"/>
          <w:highlight w:val="none"/>
        </w:rPr>
        <w:fldChar w:fldCharType="separate"/>
      </w:r>
      <w:r>
        <w:rPr>
          <w:rFonts w:hint="eastAsia" w:ascii="宋体" w:hAnsi="宋体" w:eastAsia="宋体" w:cs="宋体"/>
          <w:szCs w:val="21"/>
          <w:highlight w:val="none"/>
        </w:rPr>
        <w:t>五    磋商响应文件的提交</w:t>
      </w:r>
      <w:r>
        <w:tab/>
      </w:r>
      <w:r>
        <w:fldChar w:fldCharType="begin"/>
      </w:r>
      <w:r>
        <w:instrText xml:space="preserve"> PAGEREF _Toc26666 \h </w:instrText>
      </w:r>
      <w:r>
        <w:fldChar w:fldCharType="separate"/>
      </w:r>
      <w:r>
        <w:t>16</w:t>
      </w:r>
      <w:r>
        <w:fldChar w:fldCharType="end"/>
      </w:r>
      <w:r>
        <w:rPr>
          <w:rFonts w:hint="eastAsia" w:ascii="宋体" w:hAnsi="宋体" w:cs="宋体"/>
          <w:color w:val="auto"/>
          <w:szCs w:val="24"/>
          <w:highlight w:val="none"/>
        </w:rPr>
        <w:fldChar w:fldCharType="end"/>
      </w:r>
    </w:p>
    <w:p w14:paraId="77EBBC67">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_Toc31013 </w:instrText>
      </w:r>
      <w:r>
        <w:rPr>
          <w:rFonts w:hint="eastAsia" w:ascii="宋体" w:hAnsi="宋体" w:cs="宋体"/>
          <w:szCs w:val="24"/>
          <w:highlight w:val="none"/>
        </w:rPr>
        <w:fldChar w:fldCharType="separate"/>
      </w:r>
      <w:r>
        <w:rPr>
          <w:rFonts w:hint="eastAsia" w:ascii="宋体" w:hAnsi="宋体" w:eastAsia="宋体" w:cs="宋体"/>
          <w:szCs w:val="21"/>
          <w:highlight w:val="none"/>
        </w:rPr>
        <w:t>5.1     磋商响应文件导入和加密</w:t>
      </w:r>
      <w:r>
        <w:tab/>
      </w:r>
      <w:r>
        <w:fldChar w:fldCharType="begin"/>
      </w:r>
      <w:r>
        <w:instrText xml:space="preserve"> PAGEREF _Toc31013 \h </w:instrText>
      </w:r>
      <w:r>
        <w:fldChar w:fldCharType="separate"/>
      </w:r>
      <w:r>
        <w:t>16</w:t>
      </w:r>
      <w:r>
        <w:fldChar w:fldCharType="end"/>
      </w:r>
      <w:r>
        <w:rPr>
          <w:rFonts w:hint="eastAsia" w:ascii="宋体" w:hAnsi="宋体" w:cs="宋体"/>
          <w:color w:val="auto"/>
          <w:szCs w:val="24"/>
          <w:highlight w:val="none"/>
        </w:rPr>
        <w:fldChar w:fldCharType="end"/>
      </w:r>
    </w:p>
    <w:p w14:paraId="7EB42484">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_Toc1109 </w:instrText>
      </w:r>
      <w:r>
        <w:rPr>
          <w:rFonts w:hint="eastAsia" w:ascii="宋体" w:hAnsi="宋体" w:cs="宋体"/>
          <w:szCs w:val="24"/>
          <w:highlight w:val="none"/>
        </w:rPr>
        <w:fldChar w:fldCharType="separate"/>
      </w:r>
      <w:r>
        <w:rPr>
          <w:rFonts w:hint="eastAsia" w:ascii="宋体" w:hAnsi="宋体" w:eastAsia="宋体" w:cs="宋体"/>
          <w:szCs w:val="21"/>
          <w:highlight w:val="none"/>
        </w:rPr>
        <w:t>5.2     磋商响应文件的提交</w:t>
      </w:r>
      <w:r>
        <w:tab/>
      </w:r>
      <w:r>
        <w:fldChar w:fldCharType="begin"/>
      </w:r>
      <w:r>
        <w:instrText xml:space="preserve"> PAGEREF _Toc1109 \h </w:instrText>
      </w:r>
      <w:r>
        <w:fldChar w:fldCharType="separate"/>
      </w:r>
      <w:r>
        <w:t>16</w:t>
      </w:r>
      <w:r>
        <w:fldChar w:fldCharType="end"/>
      </w:r>
      <w:r>
        <w:rPr>
          <w:rFonts w:hint="eastAsia" w:ascii="宋体" w:hAnsi="宋体" w:cs="宋体"/>
          <w:color w:val="auto"/>
          <w:szCs w:val="24"/>
          <w:highlight w:val="none"/>
        </w:rPr>
        <w:fldChar w:fldCharType="end"/>
      </w:r>
    </w:p>
    <w:p w14:paraId="3BCB8C70">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_Toc31760 </w:instrText>
      </w:r>
      <w:r>
        <w:rPr>
          <w:rFonts w:hint="eastAsia" w:ascii="宋体" w:hAnsi="宋体" w:cs="宋体"/>
          <w:szCs w:val="24"/>
          <w:highlight w:val="none"/>
        </w:rPr>
        <w:fldChar w:fldCharType="separate"/>
      </w:r>
      <w:r>
        <w:rPr>
          <w:rFonts w:hint="eastAsia" w:ascii="宋体" w:hAnsi="宋体" w:eastAsia="宋体" w:cs="宋体"/>
          <w:szCs w:val="21"/>
          <w:highlight w:val="none"/>
        </w:rPr>
        <w:t>5.3     磋商响应文件修改和撤回</w:t>
      </w:r>
      <w:r>
        <w:tab/>
      </w:r>
      <w:r>
        <w:fldChar w:fldCharType="begin"/>
      </w:r>
      <w:r>
        <w:instrText xml:space="preserve"> PAGEREF _Toc31760 \h </w:instrText>
      </w:r>
      <w:r>
        <w:fldChar w:fldCharType="separate"/>
      </w:r>
      <w:r>
        <w:t>16</w:t>
      </w:r>
      <w:r>
        <w:fldChar w:fldCharType="end"/>
      </w:r>
      <w:r>
        <w:rPr>
          <w:rFonts w:hint="eastAsia" w:ascii="宋体" w:hAnsi="宋体" w:cs="宋体"/>
          <w:color w:val="auto"/>
          <w:szCs w:val="24"/>
          <w:highlight w:val="none"/>
        </w:rPr>
        <w:fldChar w:fldCharType="end"/>
      </w:r>
    </w:p>
    <w:p w14:paraId="64BCBCD9">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_Toc3562 </w:instrText>
      </w:r>
      <w:r>
        <w:rPr>
          <w:rFonts w:hint="eastAsia" w:ascii="宋体" w:hAnsi="宋体" w:cs="宋体"/>
          <w:szCs w:val="24"/>
          <w:highlight w:val="none"/>
        </w:rPr>
        <w:fldChar w:fldCharType="separate"/>
      </w:r>
      <w:r>
        <w:rPr>
          <w:rFonts w:hint="eastAsia" w:ascii="宋体" w:hAnsi="宋体" w:eastAsia="宋体" w:cs="宋体"/>
          <w:szCs w:val="21"/>
          <w:highlight w:val="none"/>
        </w:rPr>
        <w:t>5.4     备选磋商方案</w:t>
      </w:r>
      <w:r>
        <w:tab/>
      </w:r>
      <w:r>
        <w:fldChar w:fldCharType="begin"/>
      </w:r>
      <w:r>
        <w:instrText xml:space="preserve"> PAGEREF _Toc3562 \h </w:instrText>
      </w:r>
      <w:r>
        <w:fldChar w:fldCharType="separate"/>
      </w:r>
      <w:r>
        <w:t>16</w:t>
      </w:r>
      <w:r>
        <w:fldChar w:fldCharType="end"/>
      </w:r>
      <w:r>
        <w:rPr>
          <w:rFonts w:hint="eastAsia" w:ascii="宋体" w:hAnsi="宋体" w:cs="宋体"/>
          <w:color w:val="auto"/>
          <w:szCs w:val="24"/>
          <w:highlight w:val="none"/>
        </w:rPr>
        <w:fldChar w:fldCharType="end"/>
      </w:r>
    </w:p>
    <w:p w14:paraId="7C9BD3E7">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_Toc24172 </w:instrText>
      </w:r>
      <w:r>
        <w:rPr>
          <w:rFonts w:hint="eastAsia" w:ascii="宋体" w:hAnsi="宋体" w:cs="宋体"/>
          <w:szCs w:val="24"/>
          <w:highlight w:val="none"/>
        </w:rPr>
        <w:fldChar w:fldCharType="separate"/>
      </w:r>
      <w:r>
        <w:rPr>
          <w:rFonts w:hint="eastAsia" w:ascii="宋体" w:hAnsi="宋体" w:eastAsia="宋体" w:cs="宋体"/>
          <w:bCs/>
          <w:szCs w:val="21"/>
          <w:highlight w:val="none"/>
        </w:rPr>
        <w:t>5.5     磋商诚实信用</w:t>
      </w:r>
      <w:r>
        <w:tab/>
      </w:r>
      <w:r>
        <w:fldChar w:fldCharType="begin"/>
      </w:r>
      <w:r>
        <w:instrText xml:space="preserve"> PAGEREF _Toc24172 \h </w:instrText>
      </w:r>
      <w:r>
        <w:fldChar w:fldCharType="separate"/>
      </w:r>
      <w:r>
        <w:t>16</w:t>
      </w:r>
      <w:r>
        <w:fldChar w:fldCharType="end"/>
      </w:r>
      <w:r>
        <w:rPr>
          <w:rFonts w:hint="eastAsia" w:ascii="宋体" w:hAnsi="宋体" w:cs="宋体"/>
          <w:color w:val="auto"/>
          <w:szCs w:val="24"/>
          <w:highlight w:val="none"/>
        </w:rPr>
        <w:fldChar w:fldCharType="end"/>
      </w:r>
    </w:p>
    <w:p w14:paraId="3C9F5134">
      <w:pPr>
        <w:pStyle w:val="25"/>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_Toc18213 </w:instrText>
      </w:r>
      <w:r>
        <w:rPr>
          <w:rFonts w:hint="eastAsia" w:ascii="宋体" w:hAnsi="宋体" w:cs="宋体"/>
          <w:szCs w:val="24"/>
          <w:highlight w:val="none"/>
        </w:rPr>
        <w:fldChar w:fldCharType="separate"/>
      </w:r>
      <w:r>
        <w:rPr>
          <w:rFonts w:hint="eastAsia" w:ascii="宋体" w:hAnsi="宋体" w:eastAsia="宋体" w:cs="宋体"/>
          <w:szCs w:val="21"/>
          <w:highlight w:val="none"/>
        </w:rPr>
        <w:t>六    开标、资格审查、磋商和评审</w:t>
      </w:r>
      <w:r>
        <w:tab/>
      </w:r>
      <w:r>
        <w:fldChar w:fldCharType="begin"/>
      </w:r>
      <w:r>
        <w:instrText xml:space="preserve"> PAGEREF _Toc18213 \h </w:instrText>
      </w:r>
      <w:r>
        <w:fldChar w:fldCharType="separate"/>
      </w:r>
      <w:r>
        <w:t>17</w:t>
      </w:r>
      <w:r>
        <w:fldChar w:fldCharType="end"/>
      </w:r>
      <w:r>
        <w:rPr>
          <w:rFonts w:hint="eastAsia" w:ascii="宋体" w:hAnsi="宋体" w:cs="宋体"/>
          <w:color w:val="auto"/>
          <w:szCs w:val="24"/>
          <w:highlight w:val="none"/>
        </w:rPr>
        <w:fldChar w:fldCharType="end"/>
      </w:r>
    </w:p>
    <w:p w14:paraId="54E8FBA6">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_Toc30956 </w:instrText>
      </w:r>
      <w:r>
        <w:rPr>
          <w:rFonts w:hint="eastAsia" w:ascii="宋体" w:hAnsi="宋体" w:cs="宋体"/>
          <w:szCs w:val="24"/>
          <w:highlight w:val="none"/>
        </w:rPr>
        <w:fldChar w:fldCharType="separate"/>
      </w:r>
      <w:r>
        <w:rPr>
          <w:rFonts w:hint="eastAsia" w:ascii="宋体" w:hAnsi="宋体" w:eastAsia="宋体" w:cs="宋体"/>
          <w:szCs w:val="21"/>
          <w:highlight w:val="none"/>
        </w:rPr>
        <w:t>6.1     开标</w:t>
      </w:r>
      <w:r>
        <w:tab/>
      </w:r>
      <w:r>
        <w:fldChar w:fldCharType="begin"/>
      </w:r>
      <w:r>
        <w:instrText xml:space="preserve"> PAGEREF _Toc30956 \h </w:instrText>
      </w:r>
      <w:r>
        <w:fldChar w:fldCharType="separate"/>
      </w:r>
      <w:r>
        <w:t>17</w:t>
      </w:r>
      <w:r>
        <w:fldChar w:fldCharType="end"/>
      </w:r>
      <w:r>
        <w:rPr>
          <w:rFonts w:hint="eastAsia" w:ascii="宋体" w:hAnsi="宋体" w:cs="宋体"/>
          <w:color w:val="auto"/>
          <w:szCs w:val="24"/>
          <w:highlight w:val="none"/>
        </w:rPr>
        <w:fldChar w:fldCharType="end"/>
      </w:r>
    </w:p>
    <w:p w14:paraId="7A3DD1DD">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_Toc28591 </w:instrText>
      </w:r>
      <w:r>
        <w:rPr>
          <w:rFonts w:hint="eastAsia" w:ascii="宋体" w:hAnsi="宋体" w:cs="宋体"/>
          <w:szCs w:val="24"/>
          <w:highlight w:val="none"/>
        </w:rPr>
        <w:fldChar w:fldCharType="separate"/>
      </w:r>
      <w:r>
        <w:rPr>
          <w:rFonts w:hint="eastAsia" w:ascii="宋体" w:hAnsi="宋体" w:eastAsia="宋体" w:cs="宋体"/>
          <w:szCs w:val="21"/>
          <w:highlight w:val="none"/>
        </w:rPr>
        <w:t>6.2     资格审查</w:t>
      </w:r>
      <w:r>
        <w:tab/>
      </w:r>
      <w:r>
        <w:fldChar w:fldCharType="begin"/>
      </w:r>
      <w:r>
        <w:instrText xml:space="preserve"> PAGEREF _Toc28591 \h </w:instrText>
      </w:r>
      <w:r>
        <w:fldChar w:fldCharType="separate"/>
      </w:r>
      <w:r>
        <w:t>17</w:t>
      </w:r>
      <w:r>
        <w:fldChar w:fldCharType="end"/>
      </w:r>
      <w:r>
        <w:rPr>
          <w:rFonts w:hint="eastAsia" w:ascii="宋体" w:hAnsi="宋体" w:cs="宋体"/>
          <w:color w:val="auto"/>
          <w:szCs w:val="24"/>
          <w:highlight w:val="none"/>
        </w:rPr>
        <w:fldChar w:fldCharType="end"/>
      </w:r>
    </w:p>
    <w:p w14:paraId="46786192">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_Toc14164 </w:instrText>
      </w:r>
      <w:r>
        <w:rPr>
          <w:rFonts w:hint="eastAsia" w:ascii="宋体" w:hAnsi="宋体" w:cs="宋体"/>
          <w:szCs w:val="24"/>
          <w:highlight w:val="none"/>
        </w:rPr>
        <w:fldChar w:fldCharType="separate"/>
      </w:r>
      <w:r>
        <w:rPr>
          <w:rFonts w:hint="eastAsia" w:ascii="宋体" w:hAnsi="宋体" w:eastAsia="宋体" w:cs="宋体"/>
          <w:szCs w:val="21"/>
          <w:highlight w:val="none"/>
        </w:rPr>
        <w:t>6.3     磋商和评审</w:t>
      </w:r>
      <w:r>
        <w:tab/>
      </w:r>
      <w:r>
        <w:fldChar w:fldCharType="begin"/>
      </w:r>
      <w:r>
        <w:instrText xml:space="preserve"> PAGEREF _Toc14164 \h </w:instrText>
      </w:r>
      <w:r>
        <w:fldChar w:fldCharType="separate"/>
      </w:r>
      <w:r>
        <w:t>18</w:t>
      </w:r>
      <w:r>
        <w:fldChar w:fldCharType="end"/>
      </w:r>
      <w:r>
        <w:rPr>
          <w:rFonts w:hint="eastAsia" w:ascii="宋体" w:hAnsi="宋体" w:cs="宋体"/>
          <w:color w:val="auto"/>
          <w:szCs w:val="24"/>
          <w:highlight w:val="none"/>
        </w:rPr>
        <w:fldChar w:fldCharType="end"/>
      </w:r>
    </w:p>
    <w:p w14:paraId="098B5DEA">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_Toc11276 </w:instrText>
      </w:r>
      <w:r>
        <w:rPr>
          <w:rFonts w:hint="eastAsia" w:ascii="宋体" w:hAnsi="宋体" w:cs="宋体"/>
          <w:szCs w:val="24"/>
          <w:highlight w:val="none"/>
        </w:rPr>
        <w:fldChar w:fldCharType="separate"/>
      </w:r>
      <w:r>
        <w:rPr>
          <w:rFonts w:hint="eastAsia" w:ascii="宋体" w:hAnsi="宋体" w:eastAsia="宋体" w:cs="宋体"/>
          <w:szCs w:val="21"/>
          <w:highlight w:val="none"/>
        </w:rPr>
        <w:t>6.4     磋商响应文件的澄清、说明或补正</w:t>
      </w:r>
      <w:r>
        <w:tab/>
      </w:r>
      <w:r>
        <w:fldChar w:fldCharType="begin"/>
      </w:r>
      <w:r>
        <w:instrText xml:space="preserve"> PAGEREF _Toc11276 \h </w:instrText>
      </w:r>
      <w:r>
        <w:fldChar w:fldCharType="separate"/>
      </w:r>
      <w:r>
        <w:t>20</w:t>
      </w:r>
      <w:r>
        <w:fldChar w:fldCharType="end"/>
      </w:r>
      <w:r>
        <w:rPr>
          <w:rFonts w:hint="eastAsia" w:ascii="宋体" w:hAnsi="宋体" w:cs="宋体"/>
          <w:color w:val="auto"/>
          <w:szCs w:val="24"/>
          <w:highlight w:val="none"/>
        </w:rPr>
        <w:fldChar w:fldCharType="end"/>
      </w:r>
    </w:p>
    <w:p w14:paraId="45D937EA">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_Toc15514 </w:instrText>
      </w:r>
      <w:r>
        <w:rPr>
          <w:rFonts w:hint="eastAsia" w:ascii="宋体" w:hAnsi="宋体" w:cs="宋体"/>
          <w:szCs w:val="24"/>
          <w:highlight w:val="none"/>
        </w:rPr>
        <w:fldChar w:fldCharType="separate"/>
      </w:r>
      <w:r>
        <w:rPr>
          <w:rFonts w:hint="eastAsia" w:ascii="宋体" w:hAnsi="宋体" w:eastAsia="宋体" w:cs="宋体"/>
          <w:szCs w:val="21"/>
          <w:highlight w:val="none"/>
        </w:rPr>
        <w:t>6.5     报价错误修正</w:t>
      </w:r>
      <w:r>
        <w:tab/>
      </w:r>
      <w:r>
        <w:fldChar w:fldCharType="begin"/>
      </w:r>
      <w:r>
        <w:instrText xml:space="preserve"> PAGEREF _Toc15514 \h </w:instrText>
      </w:r>
      <w:r>
        <w:fldChar w:fldCharType="separate"/>
      </w:r>
      <w:r>
        <w:t>20</w:t>
      </w:r>
      <w:r>
        <w:fldChar w:fldCharType="end"/>
      </w:r>
      <w:r>
        <w:rPr>
          <w:rFonts w:hint="eastAsia" w:ascii="宋体" w:hAnsi="宋体" w:cs="宋体"/>
          <w:color w:val="auto"/>
          <w:szCs w:val="24"/>
          <w:highlight w:val="none"/>
        </w:rPr>
        <w:fldChar w:fldCharType="end"/>
      </w:r>
    </w:p>
    <w:p w14:paraId="7541BD0C">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_Toc2493 </w:instrText>
      </w:r>
      <w:r>
        <w:rPr>
          <w:rFonts w:hint="eastAsia" w:ascii="宋体" w:hAnsi="宋体" w:cs="宋体"/>
          <w:szCs w:val="24"/>
          <w:highlight w:val="none"/>
        </w:rPr>
        <w:fldChar w:fldCharType="separate"/>
      </w:r>
      <w:r>
        <w:rPr>
          <w:rFonts w:hint="eastAsia" w:ascii="宋体" w:hAnsi="宋体" w:eastAsia="宋体" w:cs="宋体"/>
          <w:szCs w:val="21"/>
          <w:highlight w:val="none"/>
        </w:rPr>
        <w:t>6.6     评审报告</w:t>
      </w:r>
      <w:r>
        <w:tab/>
      </w:r>
      <w:r>
        <w:fldChar w:fldCharType="begin"/>
      </w:r>
      <w:r>
        <w:instrText xml:space="preserve"> PAGEREF _Toc2493 \h </w:instrText>
      </w:r>
      <w:r>
        <w:fldChar w:fldCharType="separate"/>
      </w:r>
      <w:r>
        <w:t>20</w:t>
      </w:r>
      <w:r>
        <w:fldChar w:fldCharType="end"/>
      </w:r>
      <w:r>
        <w:rPr>
          <w:rFonts w:hint="eastAsia" w:ascii="宋体" w:hAnsi="宋体" w:cs="宋体"/>
          <w:color w:val="auto"/>
          <w:szCs w:val="24"/>
          <w:highlight w:val="none"/>
        </w:rPr>
        <w:fldChar w:fldCharType="end"/>
      </w:r>
    </w:p>
    <w:p w14:paraId="7C674800">
      <w:pPr>
        <w:pStyle w:val="25"/>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_Toc1306 </w:instrText>
      </w:r>
      <w:r>
        <w:rPr>
          <w:rFonts w:hint="eastAsia" w:ascii="宋体" w:hAnsi="宋体" w:cs="宋体"/>
          <w:szCs w:val="24"/>
          <w:highlight w:val="none"/>
        </w:rPr>
        <w:fldChar w:fldCharType="separate"/>
      </w:r>
      <w:r>
        <w:rPr>
          <w:rFonts w:hint="eastAsia" w:ascii="宋体" w:hAnsi="宋体" w:eastAsia="宋体" w:cs="宋体"/>
          <w:szCs w:val="21"/>
          <w:highlight w:val="none"/>
        </w:rPr>
        <w:t>七    响应无效的情形</w:t>
      </w:r>
      <w:r>
        <w:tab/>
      </w:r>
      <w:r>
        <w:fldChar w:fldCharType="begin"/>
      </w:r>
      <w:r>
        <w:instrText xml:space="preserve"> PAGEREF _Toc1306 \h </w:instrText>
      </w:r>
      <w:r>
        <w:fldChar w:fldCharType="separate"/>
      </w:r>
      <w:r>
        <w:t>20</w:t>
      </w:r>
      <w:r>
        <w:fldChar w:fldCharType="end"/>
      </w:r>
      <w:r>
        <w:rPr>
          <w:rFonts w:hint="eastAsia" w:ascii="宋体" w:hAnsi="宋体" w:cs="宋体"/>
          <w:color w:val="auto"/>
          <w:szCs w:val="24"/>
          <w:highlight w:val="none"/>
        </w:rPr>
        <w:fldChar w:fldCharType="end"/>
      </w:r>
    </w:p>
    <w:p w14:paraId="518C9480">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_Toc3361 </w:instrText>
      </w:r>
      <w:r>
        <w:rPr>
          <w:rFonts w:hint="eastAsia" w:ascii="宋体" w:hAnsi="宋体" w:cs="宋体"/>
          <w:szCs w:val="24"/>
          <w:highlight w:val="none"/>
        </w:rPr>
        <w:fldChar w:fldCharType="separate"/>
      </w:r>
      <w:r>
        <w:rPr>
          <w:rFonts w:hint="eastAsia" w:ascii="宋体" w:hAnsi="宋体" w:eastAsia="宋体" w:cs="宋体"/>
          <w:szCs w:val="21"/>
          <w:highlight w:val="none"/>
        </w:rPr>
        <w:t>7.1     在开标时，如发现有以下情形之一的，其响应无效</w:t>
      </w:r>
      <w:r>
        <w:tab/>
      </w:r>
      <w:r>
        <w:fldChar w:fldCharType="begin"/>
      </w:r>
      <w:r>
        <w:instrText xml:space="preserve"> PAGEREF _Toc3361 \h </w:instrText>
      </w:r>
      <w:r>
        <w:fldChar w:fldCharType="separate"/>
      </w:r>
      <w:r>
        <w:t>21</w:t>
      </w:r>
      <w:r>
        <w:fldChar w:fldCharType="end"/>
      </w:r>
      <w:r>
        <w:rPr>
          <w:rFonts w:hint="eastAsia" w:ascii="宋体" w:hAnsi="宋体" w:cs="宋体"/>
          <w:color w:val="auto"/>
          <w:szCs w:val="24"/>
          <w:highlight w:val="none"/>
        </w:rPr>
        <w:fldChar w:fldCharType="end"/>
      </w:r>
    </w:p>
    <w:p w14:paraId="00809BA9">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_Toc24418 </w:instrText>
      </w:r>
      <w:r>
        <w:rPr>
          <w:rFonts w:hint="eastAsia" w:ascii="宋体" w:hAnsi="宋体" w:cs="宋体"/>
          <w:szCs w:val="24"/>
          <w:highlight w:val="none"/>
        </w:rPr>
        <w:fldChar w:fldCharType="separate"/>
      </w:r>
      <w:r>
        <w:rPr>
          <w:rFonts w:hint="eastAsia" w:ascii="宋体" w:hAnsi="宋体" w:eastAsia="宋体" w:cs="宋体"/>
          <w:szCs w:val="21"/>
          <w:highlight w:val="none"/>
        </w:rPr>
        <w:t>7.2     在符合性审查时，如发现下列情形之一的，其响应无效</w:t>
      </w:r>
      <w:r>
        <w:tab/>
      </w:r>
      <w:r>
        <w:fldChar w:fldCharType="begin"/>
      </w:r>
      <w:r>
        <w:instrText xml:space="preserve"> PAGEREF _Toc24418 \h </w:instrText>
      </w:r>
      <w:r>
        <w:fldChar w:fldCharType="separate"/>
      </w:r>
      <w:r>
        <w:t>21</w:t>
      </w:r>
      <w:r>
        <w:fldChar w:fldCharType="end"/>
      </w:r>
      <w:r>
        <w:rPr>
          <w:rFonts w:hint="eastAsia" w:ascii="宋体" w:hAnsi="宋体" w:cs="宋体"/>
          <w:color w:val="auto"/>
          <w:szCs w:val="24"/>
          <w:highlight w:val="none"/>
        </w:rPr>
        <w:fldChar w:fldCharType="end"/>
      </w:r>
    </w:p>
    <w:p w14:paraId="20CA71E4">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_Toc24466 </w:instrText>
      </w:r>
      <w:r>
        <w:rPr>
          <w:rFonts w:hint="eastAsia" w:ascii="宋体" w:hAnsi="宋体" w:cs="宋体"/>
          <w:szCs w:val="24"/>
          <w:highlight w:val="none"/>
        </w:rPr>
        <w:fldChar w:fldCharType="separate"/>
      </w:r>
      <w:r>
        <w:rPr>
          <w:rFonts w:hint="eastAsia" w:ascii="宋体" w:hAnsi="宋体" w:eastAsia="宋体" w:cs="宋体"/>
          <w:szCs w:val="21"/>
          <w:highlight w:val="none"/>
        </w:rPr>
        <w:t>7.3     在资信商务技术评审时，如发现下列情形之一的，其响应无效</w:t>
      </w:r>
      <w:r>
        <w:tab/>
      </w:r>
      <w:r>
        <w:fldChar w:fldCharType="begin"/>
      </w:r>
      <w:r>
        <w:instrText xml:space="preserve"> PAGEREF _Toc24466 \h </w:instrText>
      </w:r>
      <w:r>
        <w:fldChar w:fldCharType="separate"/>
      </w:r>
      <w:r>
        <w:t>21</w:t>
      </w:r>
      <w:r>
        <w:fldChar w:fldCharType="end"/>
      </w:r>
      <w:r>
        <w:rPr>
          <w:rFonts w:hint="eastAsia" w:ascii="宋体" w:hAnsi="宋体" w:cs="宋体"/>
          <w:color w:val="auto"/>
          <w:szCs w:val="24"/>
          <w:highlight w:val="none"/>
        </w:rPr>
        <w:fldChar w:fldCharType="end"/>
      </w:r>
    </w:p>
    <w:p w14:paraId="45A1C5CC">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_Toc6236 </w:instrText>
      </w:r>
      <w:r>
        <w:rPr>
          <w:rFonts w:hint="eastAsia" w:ascii="宋体" w:hAnsi="宋体" w:cs="宋体"/>
          <w:szCs w:val="24"/>
          <w:highlight w:val="none"/>
        </w:rPr>
        <w:fldChar w:fldCharType="separate"/>
      </w:r>
      <w:r>
        <w:rPr>
          <w:rFonts w:hint="eastAsia" w:ascii="宋体" w:hAnsi="宋体" w:eastAsia="宋体" w:cs="宋体"/>
          <w:szCs w:val="21"/>
          <w:highlight w:val="none"/>
        </w:rPr>
        <w:t>7.4     在报价评审时，如发现下列情形之一的，其响应无效</w:t>
      </w:r>
      <w:r>
        <w:tab/>
      </w:r>
      <w:r>
        <w:fldChar w:fldCharType="begin"/>
      </w:r>
      <w:r>
        <w:instrText xml:space="preserve"> PAGEREF _Toc6236 \h </w:instrText>
      </w:r>
      <w:r>
        <w:fldChar w:fldCharType="separate"/>
      </w:r>
      <w:r>
        <w:t>21</w:t>
      </w:r>
      <w:r>
        <w:fldChar w:fldCharType="end"/>
      </w:r>
      <w:r>
        <w:rPr>
          <w:rFonts w:hint="eastAsia" w:ascii="宋体" w:hAnsi="宋体" w:cs="宋体"/>
          <w:color w:val="auto"/>
          <w:szCs w:val="24"/>
          <w:highlight w:val="none"/>
        </w:rPr>
        <w:fldChar w:fldCharType="end"/>
      </w:r>
    </w:p>
    <w:p w14:paraId="17FECD4D">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_Toc10077 </w:instrText>
      </w:r>
      <w:r>
        <w:rPr>
          <w:rFonts w:hint="eastAsia" w:ascii="宋体" w:hAnsi="宋体" w:cs="宋体"/>
          <w:szCs w:val="24"/>
          <w:highlight w:val="none"/>
        </w:rPr>
        <w:fldChar w:fldCharType="separate"/>
      </w:r>
      <w:r>
        <w:rPr>
          <w:rFonts w:hint="eastAsia" w:ascii="宋体" w:hAnsi="宋体" w:eastAsia="宋体" w:cs="宋体"/>
          <w:szCs w:val="21"/>
          <w:highlight w:val="none"/>
        </w:rPr>
        <w:t>7.5     如有下列情形之一的，其响应无效</w:t>
      </w:r>
      <w:r>
        <w:tab/>
      </w:r>
      <w:r>
        <w:fldChar w:fldCharType="begin"/>
      </w:r>
      <w:r>
        <w:instrText xml:space="preserve"> PAGEREF _Toc10077 \h </w:instrText>
      </w:r>
      <w:r>
        <w:fldChar w:fldCharType="separate"/>
      </w:r>
      <w:r>
        <w:t>21</w:t>
      </w:r>
      <w:r>
        <w:fldChar w:fldCharType="end"/>
      </w:r>
      <w:r>
        <w:rPr>
          <w:rFonts w:hint="eastAsia" w:ascii="宋体" w:hAnsi="宋体" w:cs="宋体"/>
          <w:color w:val="auto"/>
          <w:szCs w:val="24"/>
          <w:highlight w:val="none"/>
        </w:rPr>
        <w:fldChar w:fldCharType="end"/>
      </w:r>
    </w:p>
    <w:p w14:paraId="37E25435">
      <w:pPr>
        <w:pStyle w:val="25"/>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_Toc24043 </w:instrText>
      </w:r>
      <w:r>
        <w:rPr>
          <w:rFonts w:hint="eastAsia" w:ascii="宋体" w:hAnsi="宋体" w:cs="宋体"/>
          <w:szCs w:val="24"/>
          <w:highlight w:val="none"/>
        </w:rPr>
        <w:fldChar w:fldCharType="separate"/>
      </w:r>
      <w:r>
        <w:rPr>
          <w:rFonts w:hint="eastAsia" w:ascii="宋体" w:hAnsi="宋体" w:eastAsia="宋体" w:cs="宋体"/>
          <w:szCs w:val="21"/>
          <w:highlight w:val="none"/>
        </w:rPr>
        <w:t>八    成交和合同</w:t>
      </w:r>
      <w:r>
        <w:tab/>
      </w:r>
      <w:r>
        <w:fldChar w:fldCharType="begin"/>
      </w:r>
      <w:r>
        <w:instrText xml:space="preserve"> PAGEREF _Toc24043 \h </w:instrText>
      </w:r>
      <w:r>
        <w:fldChar w:fldCharType="separate"/>
      </w:r>
      <w:r>
        <w:t>22</w:t>
      </w:r>
      <w:r>
        <w:fldChar w:fldCharType="end"/>
      </w:r>
      <w:r>
        <w:rPr>
          <w:rFonts w:hint="eastAsia" w:ascii="宋体" w:hAnsi="宋体" w:cs="宋体"/>
          <w:color w:val="auto"/>
          <w:szCs w:val="24"/>
          <w:highlight w:val="none"/>
        </w:rPr>
        <w:fldChar w:fldCharType="end"/>
      </w:r>
    </w:p>
    <w:p w14:paraId="389B9209">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_Toc8321 </w:instrText>
      </w:r>
      <w:r>
        <w:rPr>
          <w:rFonts w:hint="eastAsia" w:ascii="宋体" w:hAnsi="宋体" w:cs="宋体"/>
          <w:szCs w:val="24"/>
          <w:highlight w:val="none"/>
        </w:rPr>
        <w:fldChar w:fldCharType="separate"/>
      </w:r>
      <w:r>
        <w:rPr>
          <w:rFonts w:hint="eastAsia" w:ascii="宋体" w:hAnsi="宋体" w:eastAsia="宋体" w:cs="宋体"/>
          <w:szCs w:val="21"/>
          <w:highlight w:val="none"/>
        </w:rPr>
        <w:t>8.1     成交</w:t>
      </w:r>
      <w:r>
        <w:tab/>
      </w:r>
      <w:r>
        <w:fldChar w:fldCharType="begin"/>
      </w:r>
      <w:r>
        <w:instrText xml:space="preserve"> PAGEREF _Toc8321 \h </w:instrText>
      </w:r>
      <w:r>
        <w:fldChar w:fldCharType="separate"/>
      </w:r>
      <w:r>
        <w:t>22</w:t>
      </w:r>
      <w:r>
        <w:fldChar w:fldCharType="end"/>
      </w:r>
      <w:r>
        <w:rPr>
          <w:rFonts w:hint="eastAsia" w:ascii="宋体" w:hAnsi="宋体" w:cs="宋体"/>
          <w:color w:val="auto"/>
          <w:szCs w:val="24"/>
          <w:highlight w:val="none"/>
        </w:rPr>
        <w:fldChar w:fldCharType="end"/>
      </w:r>
    </w:p>
    <w:p w14:paraId="6A0490A2">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_Toc13100 </w:instrText>
      </w:r>
      <w:r>
        <w:rPr>
          <w:rFonts w:hint="eastAsia" w:ascii="宋体" w:hAnsi="宋体" w:cs="宋体"/>
          <w:szCs w:val="24"/>
          <w:highlight w:val="none"/>
        </w:rPr>
        <w:fldChar w:fldCharType="separate"/>
      </w:r>
      <w:r>
        <w:rPr>
          <w:rFonts w:hint="eastAsia" w:ascii="宋体" w:hAnsi="宋体" w:eastAsia="宋体" w:cs="宋体"/>
          <w:szCs w:val="21"/>
          <w:highlight w:val="none"/>
        </w:rPr>
        <w:t>8.2     成交公告和成交通知书</w:t>
      </w:r>
      <w:r>
        <w:tab/>
      </w:r>
      <w:r>
        <w:fldChar w:fldCharType="begin"/>
      </w:r>
      <w:r>
        <w:instrText xml:space="preserve"> PAGEREF _Toc13100 \h </w:instrText>
      </w:r>
      <w:r>
        <w:fldChar w:fldCharType="separate"/>
      </w:r>
      <w:r>
        <w:t>22</w:t>
      </w:r>
      <w:r>
        <w:fldChar w:fldCharType="end"/>
      </w:r>
      <w:r>
        <w:rPr>
          <w:rFonts w:hint="eastAsia" w:ascii="宋体" w:hAnsi="宋体" w:cs="宋体"/>
          <w:color w:val="auto"/>
          <w:szCs w:val="24"/>
          <w:highlight w:val="none"/>
        </w:rPr>
        <w:fldChar w:fldCharType="end"/>
      </w:r>
    </w:p>
    <w:p w14:paraId="04905133">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_Toc1113 </w:instrText>
      </w:r>
      <w:r>
        <w:rPr>
          <w:rFonts w:hint="eastAsia" w:ascii="宋体" w:hAnsi="宋体" w:cs="宋体"/>
          <w:szCs w:val="24"/>
          <w:highlight w:val="none"/>
        </w:rPr>
        <w:fldChar w:fldCharType="separate"/>
      </w:r>
      <w:r>
        <w:rPr>
          <w:rFonts w:hint="eastAsia" w:ascii="宋体" w:hAnsi="宋体" w:eastAsia="宋体" w:cs="宋体"/>
          <w:szCs w:val="21"/>
          <w:highlight w:val="none"/>
        </w:rPr>
        <w:t>8.3     履约保证金</w:t>
      </w:r>
      <w:r>
        <w:tab/>
      </w:r>
      <w:r>
        <w:fldChar w:fldCharType="begin"/>
      </w:r>
      <w:r>
        <w:instrText xml:space="preserve"> PAGEREF _Toc1113 \h </w:instrText>
      </w:r>
      <w:r>
        <w:fldChar w:fldCharType="separate"/>
      </w:r>
      <w:r>
        <w:t>23</w:t>
      </w:r>
      <w:r>
        <w:fldChar w:fldCharType="end"/>
      </w:r>
      <w:r>
        <w:rPr>
          <w:rFonts w:hint="eastAsia" w:ascii="宋体" w:hAnsi="宋体" w:cs="宋体"/>
          <w:color w:val="auto"/>
          <w:szCs w:val="24"/>
          <w:highlight w:val="none"/>
        </w:rPr>
        <w:fldChar w:fldCharType="end"/>
      </w:r>
    </w:p>
    <w:p w14:paraId="7AF52B22">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_Toc27638 </w:instrText>
      </w:r>
      <w:r>
        <w:rPr>
          <w:rFonts w:hint="eastAsia" w:ascii="宋体" w:hAnsi="宋体" w:cs="宋体"/>
          <w:szCs w:val="24"/>
          <w:highlight w:val="none"/>
        </w:rPr>
        <w:fldChar w:fldCharType="separate"/>
      </w:r>
      <w:r>
        <w:rPr>
          <w:rFonts w:hint="eastAsia" w:ascii="宋体" w:hAnsi="宋体" w:eastAsia="宋体" w:cs="宋体"/>
          <w:szCs w:val="21"/>
          <w:highlight w:val="none"/>
        </w:rPr>
        <w:t>8.4     合同</w:t>
      </w:r>
      <w:r>
        <w:tab/>
      </w:r>
      <w:r>
        <w:fldChar w:fldCharType="begin"/>
      </w:r>
      <w:r>
        <w:instrText xml:space="preserve"> PAGEREF _Toc27638 \h </w:instrText>
      </w:r>
      <w:r>
        <w:fldChar w:fldCharType="separate"/>
      </w:r>
      <w:r>
        <w:t>23</w:t>
      </w:r>
      <w:r>
        <w:fldChar w:fldCharType="end"/>
      </w:r>
      <w:r>
        <w:rPr>
          <w:rFonts w:hint="eastAsia" w:ascii="宋体" w:hAnsi="宋体" w:cs="宋体"/>
          <w:color w:val="auto"/>
          <w:szCs w:val="24"/>
          <w:highlight w:val="none"/>
        </w:rPr>
        <w:fldChar w:fldCharType="end"/>
      </w:r>
    </w:p>
    <w:p w14:paraId="67120FBF">
      <w:pPr>
        <w:pStyle w:val="25"/>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_Toc32669 </w:instrText>
      </w:r>
      <w:r>
        <w:rPr>
          <w:rFonts w:hint="eastAsia" w:ascii="宋体" w:hAnsi="宋体" w:cs="宋体"/>
          <w:szCs w:val="24"/>
          <w:highlight w:val="none"/>
        </w:rPr>
        <w:fldChar w:fldCharType="separate"/>
      </w:r>
      <w:r>
        <w:rPr>
          <w:rFonts w:hint="eastAsia" w:ascii="宋体" w:hAnsi="宋体" w:eastAsia="宋体" w:cs="宋体"/>
          <w:szCs w:val="21"/>
          <w:highlight w:val="none"/>
        </w:rPr>
        <w:t>九    其他事项</w:t>
      </w:r>
      <w:r>
        <w:tab/>
      </w:r>
      <w:r>
        <w:fldChar w:fldCharType="begin"/>
      </w:r>
      <w:r>
        <w:instrText xml:space="preserve"> PAGEREF _Toc32669 \h </w:instrText>
      </w:r>
      <w:r>
        <w:fldChar w:fldCharType="separate"/>
      </w:r>
      <w:r>
        <w:t>23</w:t>
      </w:r>
      <w:r>
        <w:fldChar w:fldCharType="end"/>
      </w:r>
      <w:r>
        <w:rPr>
          <w:rFonts w:hint="eastAsia" w:ascii="宋体" w:hAnsi="宋体" w:cs="宋体"/>
          <w:color w:val="auto"/>
          <w:szCs w:val="24"/>
          <w:highlight w:val="none"/>
        </w:rPr>
        <w:fldChar w:fldCharType="end"/>
      </w:r>
    </w:p>
    <w:p w14:paraId="6E2513FC">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_Toc4450 </w:instrText>
      </w:r>
      <w:r>
        <w:rPr>
          <w:rFonts w:hint="eastAsia" w:ascii="宋体" w:hAnsi="宋体" w:cs="宋体"/>
          <w:szCs w:val="24"/>
          <w:highlight w:val="none"/>
        </w:rPr>
        <w:fldChar w:fldCharType="separate"/>
      </w:r>
      <w:r>
        <w:rPr>
          <w:rFonts w:hint="eastAsia" w:ascii="宋体" w:hAnsi="宋体" w:eastAsia="宋体" w:cs="宋体"/>
          <w:szCs w:val="21"/>
          <w:highlight w:val="none"/>
        </w:rPr>
        <w:t>9.1     解释权</w:t>
      </w:r>
      <w:r>
        <w:tab/>
      </w:r>
      <w:r>
        <w:fldChar w:fldCharType="begin"/>
      </w:r>
      <w:r>
        <w:instrText xml:space="preserve"> PAGEREF _Toc4450 \h </w:instrText>
      </w:r>
      <w:r>
        <w:fldChar w:fldCharType="separate"/>
      </w:r>
      <w:r>
        <w:t>23</w:t>
      </w:r>
      <w:r>
        <w:fldChar w:fldCharType="end"/>
      </w:r>
      <w:r>
        <w:rPr>
          <w:rFonts w:hint="eastAsia" w:ascii="宋体" w:hAnsi="宋体" w:cs="宋体"/>
          <w:color w:val="auto"/>
          <w:szCs w:val="24"/>
          <w:highlight w:val="none"/>
        </w:rPr>
        <w:fldChar w:fldCharType="end"/>
      </w:r>
    </w:p>
    <w:p w14:paraId="2A71AEE7">
      <w:pPr>
        <w:pStyle w:val="32"/>
        <w:tabs>
          <w:tab w:val="right" w:leader="dot" w:pos="9070"/>
          <w:tab w:val="clear" w:pos="906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_Toc12633 </w:instrText>
      </w:r>
      <w:r>
        <w:rPr>
          <w:rFonts w:hint="eastAsia" w:ascii="宋体" w:hAnsi="宋体" w:cs="宋体"/>
          <w:szCs w:val="24"/>
          <w:highlight w:val="none"/>
        </w:rPr>
        <w:fldChar w:fldCharType="separate"/>
      </w:r>
      <w:r>
        <w:rPr>
          <w:rFonts w:hint="eastAsia" w:ascii="宋体" w:hAnsi="宋体" w:cs="宋体"/>
          <w:szCs w:val="36"/>
        </w:rPr>
        <w:t xml:space="preserve">第四章 </w:t>
      </w:r>
      <w:r>
        <w:rPr>
          <w:rFonts w:hint="eastAsia" w:ascii="宋体" w:hAnsi="宋体" w:cs="宋体"/>
          <w:szCs w:val="36"/>
          <w:highlight w:val="none"/>
        </w:rPr>
        <w:t>合同格式</w:t>
      </w:r>
      <w:r>
        <w:tab/>
      </w:r>
      <w:r>
        <w:fldChar w:fldCharType="begin"/>
      </w:r>
      <w:r>
        <w:instrText xml:space="preserve"> PAGEREF _Toc12633 \h </w:instrText>
      </w:r>
      <w:r>
        <w:fldChar w:fldCharType="separate"/>
      </w:r>
      <w:r>
        <w:t>24</w:t>
      </w:r>
      <w:r>
        <w:fldChar w:fldCharType="end"/>
      </w:r>
      <w:r>
        <w:rPr>
          <w:rFonts w:hint="eastAsia" w:ascii="宋体" w:hAnsi="宋体" w:cs="宋体"/>
          <w:color w:val="auto"/>
          <w:szCs w:val="24"/>
          <w:highlight w:val="none"/>
        </w:rPr>
        <w:fldChar w:fldCharType="end"/>
      </w:r>
    </w:p>
    <w:p w14:paraId="41748094">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_Toc24396 </w:instrText>
      </w:r>
      <w:r>
        <w:rPr>
          <w:rFonts w:hint="eastAsia" w:ascii="宋体" w:hAnsi="宋体" w:cs="宋体"/>
          <w:szCs w:val="24"/>
          <w:highlight w:val="none"/>
        </w:rPr>
        <w:fldChar w:fldCharType="separate"/>
      </w:r>
      <w:r>
        <w:rPr>
          <w:rFonts w:hint="eastAsia" w:ascii="宋体" w:hAnsi="宋体" w:eastAsia="宋体" w:cs="宋体"/>
          <w:bCs/>
          <w:szCs w:val="20"/>
          <w:highlight w:val="none"/>
        </w:rPr>
        <w:t>（服务类）</w:t>
      </w:r>
      <w:r>
        <w:tab/>
      </w:r>
      <w:r>
        <w:fldChar w:fldCharType="begin"/>
      </w:r>
      <w:r>
        <w:instrText xml:space="preserve"> PAGEREF _Toc24396 \h </w:instrText>
      </w:r>
      <w:r>
        <w:fldChar w:fldCharType="separate"/>
      </w:r>
      <w:r>
        <w:t>24</w:t>
      </w:r>
      <w:r>
        <w:fldChar w:fldCharType="end"/>
      </w:r>
      <w:r>
        <w:rPr>
          <w:rFonts w:hint="eastAsia" w:ascii="宋体" w:hAnsi="宋体" w:cs="宋体"/>
          <w:color w:val="auto"/>
          <w:szCs w:val="24"/>
          <w:highlight w:val="none"/>
        </w:rPr>
        <w:fldChar w:fldCharType="end"/>
      </w:r>
    </w:p>
    <w:p w14:paraId="7547F687">
      <w:pPr>
        <w:pStyle w:val="32"/>
        <w:tabs>
          <w:tab w:val="right" w:leader="dot" w:pos="9070"/>
          <w:tab w:val="clear" w:pos="906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_Toc17112 </w:instrText>
      </w:r>
      <w:r>
        <w:rPr>
          <w:rFonts w:hint="eastAsia" w:ascii="宋体" w:hAnsi="宋体" w:cs="宋体"/>
          <w:szCs w:val="24"/>
          <w:highlight w:val="none"/>
        </w:rPr>
        <w:fldChar w:fldCharType="separate"/>
      </w:r>
      <w:r>
        <w:rPr>
          <w:rFonts w:hint="eastAsia" w:ascii="宋体" w:hAnsi="宋体" w:cs="宋体"/>
          <w:szCs w:val="36"/>
          <w:highlight w:val="none"/>
        </w:rPr>
        <w:t>第五章  磋商响应文件格式</w:t>
      </w:r>
      <w:r>
        <w:tab/>
      </w:r>
      <w:r>
        <w:fldChar w:fldCharType="begin"/>
      </w:r>
      <w:r>
        <w:instrText xml:space="preserve"> PAGEREF _Toc17112 \h </w:instrText>
      </w:r>
      <w:r>
        <w:fldChar w:fldCharType="separate"/>
      </w:r>
      <w:r>
        <w:t>28</w:t>
      </w:r>
      <w:r>
        <w:fldChar w:fldCharType="end"/>
      </w:r>
      <w:r>
        <w:rPr>
          <w:rFonts w:hint="eastAsia" w:ascii="宋体" w:hAnsi="宋体" w:cs="宋体"/>
          <w:color w:val="auto"/>
          <w:szCs w:val="24"/>
          <w:highlight w:val="none"/>
        </w:rPr>
        <w:fldChar w:fldCharType="end"/>
      </w:r>
    </w:p>
    <w:p w14:paraId="02F716DC">
      <w:pPr>
        <w:pStyle w:val="25"/>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_Toc19254 </w:instrText>
      </w:r>
      <w:r>
        <w:rPr>
          <w:rFonts w:hint="eastAsia" w:ascii="宋体" w:hAnsi="宋体" w:cs="宋体"/>
          <w:szCs w:val="24"/>
          <w:highlight w:val="none"/>
        </w:rPr>
        <w:fldChar w:fldCharType="separate"/>
      </w:r>
      <w:r>
        <w:rPr>
          <w:rFonts w:hint="eastAsia" w:ascii="宋体" w:hAnsi="宋体" w:cs="宋体"/>
          <w:szCs w:val="44"/>
          <w:highlight w:val="none"/>
        </w:rPr>
        <w:t>一  资格审查文件格式</w:t>
      </w:r>
      <w:r>
        <w:tab/>
      </w:r>
      <w:r>
        <w:fldChar w:fldCharType="begin"/>
      </w:r>
      <w:r>
        <w:instrText xml:space="preserve"> PAGEREF _Toc19254 \h </w:instrText>
      </w:r>
      <w:r>
        <w:fldChar w:fldCharType="separate"/>
      </w:r>
      <w:r>
        <w:t>28</w:t>
      </w:r>
      <w:r>
        <w:fldChar w:fldCharType="end"/>
      </w:r>
      <w:r>
        <w:rPr>
          <w:rFonts w:hint="eastAsia" w:ascii="宋体" w:hAnsi="宋体" w:cs="宋体"/>
          <w:color w:val="auto"/>
          <w:szCs w:val="24"/>
          <w:highlight w:val="none"/>
        </w:rPr>
        <w:fldChar w:fldCharType="end"/>
      </w:r>
    </w:p>
    <w:p w14:paraId="04E643F4">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_Toc26506 </w:instrText>
      </w:r>
      <w:r>
        <w:rPr>
          <w:rFonts w:hint="eastAsia" w:ascii="宋体" w:hAnsi="宋体" w:cs="宋体"/>
          <w:szCs w:val="24"/>
          <w:highlight w:val="none"/>
        </w:rPr>
        <w:fldChar w:fldCharType="separate"/>
      </w:r>
      <w:r>
        <w:rPr>
          <w:rFonts w:hint="eastAsia" w:ascii="宋体" w:hAnsi="宋体" w:eastAsia="宋体" w:cs="宋体"/>
          <w:szCs w:val="24"/>
          <w:highlight w:val="none"/>
        </w:rPr>
        <w:t>1.1    资格审查文件封面格式</w:t>
      </w:r>
      <w:r>
        <w:tab/>
      </w:r>
      <w:r>
        <w:fldChar w:fldCharType="begin"/>
      </w:r>
      <w:r>
        <w:instrText xml:space="preserve"> PAGEREF _Toc26506 \h </w:instrText>
      </w:r>
      <w:r>
        <w:fldChar w:fldCharType="separate"/>
      </w:r>
      <w:r>
        <w:t>28</w:t>
      </w:r>
      <w:r>
        <w:fldChar w:fldCharType="end"/>
      </w:r>
      <w:r>
        <w:rPr>
          <w:rFonts w:hint="eastAsia" w:ascii="宋体" w:hAnsi="宋体" w:cs="宋体"/>
          <w:color w:val="auto"/>
          <w:szCs w:val="24"/>
          <w:highlight w:val="none"/>
        </w:rPr>
        <w:fldChar w:fldCharType="end"/>
      </w:r>
    </w:p>
    <w:p w14:paraId="7CB6728B">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_Toc18165 </w:instrText>
      </w:r>
      <w:r>
        <w:rPr>
          <w:rFonts w:hint="eastAsia" w:ascii="宋体" w:hAnsi="宋体" w:cs="宋体"/>
          <w:szCs w:val="24"/>
          <w:highlight w:val="none"/>
        </w:rPr>
        <w:fldChar w:fldCharType="separate"/>
      </w:r>
      <w:r>
        <w:rPr>
          <w:rFonts w:hint="eastAsia" w:ascii="宋体" w:hAnsi="宋体" w:eastAsia="宋体" w:cs="宋体"/>
          <w:szCs w:val="21"/>
          <w:highlight w:val="none"/>
        </w:rPr>
        <w:t>1.2    资格审查文件目录</w:t>
      </w:r>
      <w:r>
        <w:tab/>
      </w:r>
      <w:r>
        <w:fldChar w:fldCharType="begin"/>
      </w:r>
      <w:r>
        <w:instrText xml:space="preserve"> PAGEREF _Toc18165 \h </w:instrText>
      </w:r>
      <w:r>
        <w:fldChar w:fldCharType="separate"/>
      </w:r>
      <w:r>
        <w:t>29</w:t>
      </w:r>
      <w:r>
        <w:fldChar w:fldCharType="end"/>
      </w:r>
      <w:r>
        <w:rPr>
          <w:rFonts w:hint="eastAsia" w:ascii="宋体" w:hAnsi="宋体" w:cs="宋体"/>
          <w:color w:val="auto"/>
          <w:szCs w:val="24"/>
          <w:highlight w:val="none"/>
        </w:rPr>
        <w:fldChar w:fldCharType="end"/>
      </w:r>
    </w:p>
    <w:p w14:paraId="4377A4C5">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_Toc19820 </w:instrText>
      </w:r>
      <w:r>
        <w:rPr>
          <w:rFonts w:hint="eastAsia" w:ascii="宋体" w:hAnsi="宋体" w:cs="宋体"/>
          <w:szCs w:val="24"/>
          <w:highlight w:val="none"/>
        </w:rPr>
        <w:fldChar w:fldCharType="separate"/>
      </w:r>
      <w:r>
        <w:rPr>
          <w:rFonts w:hint="eastAsia" w:ascii="宋体" w:hAnsi="宋体" w:eastAsia="宋体" w:cs="宋体"/>
          <w:szCs w:val="24"/>
          <w:highlight w:val="none"/>
        </w:rPr>
        <w:t>1.3    有效营业执照电子文档</w:t>
      </w:r>
      <w:r>
        <w:tab/>
      </w:r>
      <w:r>
        <w:fldChar w:fldCharType="begin"/>
      </w:r>
      <w:r>
        <w:instrText xml:space="preserve"> PAGEREF _Toc19820 \h </w:instrText>
      </w:r>
      <w:r>
        <w:fldChar w:fldCharType="separate"/>
      </w:r>
      <w:r>
        <w:t>30</w:t>
      </w:r>
      <w:r>
        <w:fldChar w:fldCharType="end"/>
      </w:r>
      <w:r>
        <w:rPr>
          <w:rFonts w:hint="eastAsia" w:ascii="宋体" w:hAnsi="宋体" w:cs="宋体"/>
          <w:color w:val="auto"/>
          <w:szCs w:val="24"/>
          <w:highlight w:val="none"/>
        </w:rPr>
        <w:fldChar w:fldCharType="end"/>
      </w:r>
    </w:p>
    <w:p w14:paraId="79D52895">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_Toc17934 </w:instrText>
      </w:r>
      <w:r>
        <w:rPr>
          <w:rFonts w:hint="eastAsia" w:ascii="宋体" w:hAnsi="宋体" w:cs="宋体"/>
          <w:szCs w:val="24"/>
          <w:highlight w:val="none"/>
        </w:rPr>
        <w:fldChar w:fldCharType="separate"/>
      </w:r>
      <w:r>
        <w:rPr>
          <w:rFonts w:hint="eastAsia" w:ascii="宋体" w:hAnsi="宋体" w:eastAsia="宋体" w:cs="宋体"/>
          <w:szCs w:val="24"/>
          <w:highlight w:val="none"/>
        </w:rPr>
        <w:t>1.4    负责人身份证电子文档</w:t>
      </w:r>
      <w:r>
        <w:tab/>
      </w:r>
      <w:r>
        <w:fldChar w:fldCharType="begin"/>
      </w:r>
      <w:r>
        <w:instrText xml:space="preserve"> PAGEREF _Toc17934 \h </w:instrText>
      </w:r>
      <w:r>
        <w:fldChar w:fldCharType="separate"/>
      </w:r>
      <w:r>
        <w:t>30</w:t>
      </w:r>
      <w:r>
        <w:fldChar w:fldCharType="end"/>
      </w:r>
      <w:r>
        <w:rPr>
          <w:rFonts w:hint="eastAsia" w:ascii="宋体" w:hAnsi="宋体" w:cs="宋体"/>
          <w:color w:val="auto"/>
          <w:szCs w:val="24"/>
          <w:highlight w:val="none"/>
        </w:rPr>
        <w:fldChar w:fldCharType="end"/>
      </w:r>
    </w:p>
    <w:p w14:paraId="4D3F4919">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_Toc2440 </w:instrText>
      </w:r>
      <w:r>
        <w:rPr>
          <w:rFonts w:hint="eastAsia" w:ascii="宋体" w:hAnsi="宋体" w:cs="宋体"/>
          <w:szCs w:val="24"/>
          <w:highlight w:val="none"/>
        </w:rPr>
        <w:fldChar w:fldCharType="separate"/>
      </w:r>
      <w:r>
        <w:rPr>
          <w:rFonts w:hint="eastAsia" w:ascii="宋体" w:hAnsi="宋体" w:eastAsia="宋体" w:cs="宋体"/>
          <w:szCs w:val="24"/>
          <w:highlight w:val="none"/>
        </w:rPr>
        <w:t>1.5    授权委托书格式</w:t>
      </w:r>
      <w:r>
        <w:tab/>
      </w:r>
      <w:r>
        <w:fldChar w:fldCharType="begin"/>
      </w:r>
      <w:r>
        <w:instrText xml:space="preserve"> PAGEREF _Toc2440 \h </w:instrText>
      </w:r>
      <w:r>
        <w:fldChar w:fldCharType="separate"/>
      </w:r>
      <w:r>
        <w:t>31</w:t>
      </w:r>
      <w:r>
        <w:fldChar w:fldCharType="end"/>
      </w:r>
      <w:r>
        <w:rPr>
          <w:rFonts w:hint="eastAsia" w:ascii="宋体" w:hAnsi="宋体" w:cs="宋体"/>
          <w:color w:val="auto"/>
          <w:szCs w:val="24"/>
          <w:highlight w:val="none"/>
        </w:rPr>
        <w:fldChar w:fldCharType="end"/>
      </w:r>
    </w:p>
    <w:p w14:paraId="3A93A5C3">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_Toc683 </w:instrText>
      </w:r>
      <w:r>
        <w:rPr>
          <w:rFonts w:hint="eastAsia" w:ascii="宋体" w:hAnsi="宋体" w:cs="宋体"/>
          <w:szCs w:val="24"/>
          <w:highlight w:val="none"/>
        </w:rPr>
        <w:fldChar w:fldCharType="separate"/>
      </w:r>
      <w:r>
        <w:rPr>
          <w:rFonts w:hint="eastAsia" w:ascii="宋体" w:hAnsi="宋体" w:eastAsia="宋体" w:cs="宋体"/>
          <w:szCs w:val="24"/>
          <w:highlight w:val="none"/>
        </w:rPr>
        <w:t>1.6    具有良好的财务会计制度、依法缴纳税收和社会保障资金的承诺函格式</w:t>
      </w:r>
      <w:r>
        <w:tab/>
      </w:r>
      <w:r>
        <w:fldChar w:fldCharType="begin"/>
      </w:r>
      <w:r>
        <w:instrText xml:space="preserve"> PAGEREF _Toc683 \h </w:instrText>
      </w:r>
      <w:r>
        <w:fldChar w:fldCharType="separate"/>
      </w:r>
      <w:r>
        <w:t>32</w:t>
      </w:r>
      <w:r>
        <w:fldChar w:fldCharType="end"/>
      </w:r>
      <w:r>
        <w:rPr>
          <w:rFonts w:hint="eastAsia" w:ascii="宋体" w:hAnsi="宋体" w:cs="宋体"/>
          <w:color w:val="auto"/>
          <w:szCs w:val="24"/>
          <w:highlight w:val="none"/>
        </w:rPr>
        <w:fldChar w:fldCharType="end"/>
      </w:r>
    </w:p>
    <w:p w14:paraId="27569C47">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_Toc10618 </w:instrText>
      </w:r>
      <w:r>
        <w:rPr>
          <w:rFonts w:hint="eastAsia" w:ascii="宋体" w:hAnsi="宋体" w:cs="宋体"/>
          <w:szCs w:val="24"/>
          <w:highlight w:val="none"/>
        </w:rPr>
        <w:fldChar w:fldCharType="separate"/>
      </w:r>
      <w:r>
        <w:rPr>
          <w:rFonts w:hint="eastAsia" w:ascii="宋体" w:hAnsi="宋体" w:eastAsia="宋体" w:cs="宋体"/>
          <w:szCs w:val="24"/>
          <w:highlight w:val="none"/>
        </w:rPr>
        <w:t>1.7    具有履行合同所必需的设备和专业技术能力承诺函格式</w:t>
      </w:r>
      <w:r>
        <w:tab/>
      </w:r>
      <w:r>
        <w:fldChar w:fldCharType="begin"/>
      </w:r>
      <w:r>
        <w:instrText xml:space="preserve"> PAGEREF _Toc10618 \h </w:instrText>
      </w:r>
      <w:r>
        <w:fldChar w:fldCharType="separate"/>
      </w:r>
      <w:r>
        <w:t>32</w:t>
      </w:r>
      <w:r>
        <w:fldChar w:fldCharType="end"/>
      </w:r>
      <w:r>
        <w:rPr>
          <w:rFonts w:hint="eastAsia" w:ascii="宋体" w:hAnsi="宋体" w:cs="宋体"/>
          <w:color w:val="auto"/>
          <w:szCs w:val="24"/>
          <w:highlight w:val="none"/>
        </w:rPr>
        <w:fldChar w:fldCharType="end"/>
      </w:r>
    </w:p>
    <w:p w14:paraId="1E593206">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_Toc10132 </w:instrText>
      </w:r>
      <w:r>
        <w:rPr>
          <w:rFonts w:hint="eastAsia" w:ascii="宋体" w:hAnsi="宋体" w:cs="宋体"/>
          <w:szCs w:val="24"/>
          <w:highlight w:val="none"/>
        </w:rPr>
        <w:fldChar w:fldCharType="separate"/>
      </w:r>
      <w:r>
        <w:rPr>
          <w:rFonts w:hint="eastAsia" w:ascii="宋体" w:hAnsi="宋体" w:eastAsia="宋体" w:cs="宋体"/>
          <w:szCs w:val="24"/>
          <w:highlight w:val="none"/>
        </w:rPr>
        <w:t>1.8    无重大违法记录声明书格式</w:t>
      </w:r>
      <w:r>
        <w:tab/>
      </w:r>
      <w:r>
        <w:fldChar w:fldCharType="begin"/>
      </w:r>
      <w:r>
        <w:instrText xml:space="preserve"> PAGEREF _Toc10132 \h </w:instrText>
      </w:r>
      <w:r>
        <w:fldChar w:fldCharType="separate"/>
      </w:r>
      <w:r>
        <w:t>33</w:t>
      </w:r>
      <w:r>
        <w:fldChar w:fldCharType="end"/>
      </w:r>
      <w:r>
        <w:rPr>
          <w:rFonts w:hint="eastAsia" w:ascii="宋体" w:hAnsi="宋体" w:cs="宋体"/>
          <w:color w:val="auto"/>
          <w:szCs w:val="24"/>
          <w:highlight w:val="none"/>
        </w:rPr>
        <w:fldChar w:fldCharType="end"/>
      </w:r>
    </w:p>
    <w:p w14:paraId="1B886E46">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_Toc6691 </w:instrText>
      </w:r>
      <w:r>
        <w:rPr>
          <w:rFonts w:hint="eastAsia" w:ascii="宋体" w:hAnsi="宋体" w:cs="宋体"/>
          <w:szCs w:val="24"/>
          <w:highlight w:val="none"/>
        </w:rPr>
        <w:fldChar w:fldCharType="separate"/>
      </w:r>
      <w:r>
        <w:rPr>
          <w:rFonts w:hint="eastAsia" w:ascii="宋体" w:hAnsi="宋体" w:cs="宋体"/>
          <w:bCs/>
          <w:highlight w:val="none"/>
        </w:rPr>
        <w:t>1.</w:t>
      </w:r>
      <w:r>
        <w:rPr>
          <w:rFonts w:hint="eastAsia" w:ascii="宋体" w:hAnsi="宋体" w:cs="宋体"/>
          <w:bCs/>
          <w:highlight w:val="none"/>
          <w:lang w:val="en-US" w:eastAsia="zh-CN"/>
        </w:rPr>
        <w:t>9</w:t>
      </w:r>
      <w:r>
        <w:rPr>
          <w:rFonts w:hint="eastAsia" w:hAnsi="宋体"/>
          <w:szCs w:val="24"/>
          <w:highlight w:val="none"/>
        </w:rPr>
        <w:t xml:space="preserve"> </w:t>
      </w:r>
      <w:r>
        <w:rPr>
          <w:rFonts w:hint="eastAsia" w:ascii="宋体" w:hAnsi="宋体" w:eastAsia="宋体" w:cs="宋体"/>
          <w:szCs w:val="24"/>
          <w:highlight w:val="none"/>
          <w:lang w:val="en-US" w:eastAsia="zh-CN"/>
        </w:rPr>
        <w:t xml:space="preserve">   </w:t>
      </w:r>
      <w:r>
        <w:rPr>
          <w:rFonts w:hint="eastAsia" w:ascii="宋体" w:hAnsi="宋体" w:eastAsia="宋体" w:cs="宋体"/>
          <w:szCs w:val="24"/>
          <w:highlight w:val="none"/>
        </w:rPr>
        <w:t>中小企业声明函格式</w:t>
      </w:r>
      <w:r>
        <w:tab/>
      </w:r>
      <w:r>
        <w:fldChar w:fldCharType="begin"/>
      </w:r>
      <w:r>
        <w:instrText xml:space="preserve"> PAGEREF _Toc6691 \h </w:instrText>
      </w:r>
      <w:r>
        <w:fldChar w:fldCharType="separate"/>
      </w:r>
      <w:r>
        <w:t>34</w:t>
      </w:r>
      <w:r>
        <w:fldChar w:fldCharType="end"/>
      </w:r>
      <w:r>
        <w:rPr>
          <w:rFonts w:hint="eastAsia" w:ascii="宋体" w:hAnsi="宋体" w:cs="宋体"/>
          <w:color w:val="auto"/>
          <w:szCs w:val="24"/>
          <w:highlight w:val="none"/>
        </w:rPr>
        <w:fldChar w:fldCharType="end"/>
      </w:r>
    </w:p>
    <w:p w14:paraId="792C2451">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_Toc28303 </w:instrText>
      </w:r>
      <w:r>
        <w:rPr>
          <w:rFonts w:hint="eastAsia" w:ascii="宋体" w:hAnsi="宋体" w:cs="宋体"/>
          <w:szCs w:val="24"/>
          <w:highlight w:val="none"/>
        </w:rPr>
        <w:fldChar w:fldCharType="separate"/>
      </w:r>
      <w:r>
        <w:rPr>
          <w:rFonts w:hint="eastAsia" w:ascii="宋体" w:hAnsi="宋体" w:eastAsia="宋体" w:cs="宋体"/>
          <w:szCs w:val="24"/>
          <w:highlight w:val="none"/>
          <w:lang w:val="en-US" w:eastAsia="zh-CN"/>
        </w:rPr>
        <w:t>1.10</w:t>
      </w:r>
      <w:r>
        <w:rPr>
          <w:rFonts w:hint="eastAsia" w:ascii="宋体" w:hAnsi="宋体" w:eastAsia="宋体" w:cs="宋体"/>
          <w:szCs w:val="24"/>
          <w:highlight w:val="none"/>
        </w:rPr>
        <w:t xml:space="preserve">    残疾人福利性单位声明函格式</w:t>
      </w:r>
      <w:r>
        <w:tab/>
      </w:r>
      <w:r>
        <w:fldChar w:fldCharType="begin"/>
      </w:r>
      <w:r>
        <w:instrText xml:space="preserve"> PAGEREF _Toc28303 \h </w:instrText>
      </w:r>
      <w:r>
        <w:fldChar w:fldCharType="separate"/>
      </w:r>
      <w:r>
        <w:t>35</w:t>
      </w:r>
      <w:r>
        <w:fldChar w:fldCharType="end"/>
      </w:r>
      <w:r>
        <w:rPr>
          <w:rFonts w:hint="eastAsia" w:ascii="宋体" w:hAnsi="宋体" w:cs="宋体"/>
          <w:color w:val="auto"/>
          <w:szCs w:val="24"/>
          <w:highlight w:val="none"/>
        </w:rPr>
        <w:fldChar w:fldCharType="end"/>
      </w:r>
    </w:p>
    <w:p w14:paraId="31251C54">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_Toc21745 </w:instrText>
      </w:r>
      <w:r>
        <w:rPr>
          <w:rFonts w:hint="eastAsia" w:ascii="宋体" w:hAnsi="宋体" w:cs="宋体"/>
          <w:szCs w:val="24"/>
          <w:highlight w:val="none"/>
        </w:rPr>
        <w:fldChar w:fldCharType="separate"/>
      </w:r>
      <w:r>
        <w:rPr>
          <w:rFonts w:hint="eastAsia" w:ascii="宋体" w:hAnsi="宋体" w:eastAsia="宋体" w:cs="宋体"/>
          <w:szCs w:val="24"/>
          <w:highlight w:val="none"/>
          <w:lang w:val="en-US" w:eastAsia="zh-CN"/>
        </w:rPr>
        <w:t>1.11</w:t>
      </w:r>
      <w:r>
        <w:rPr>
          <w:rFonts w:hint="eastAsia" w:ascii="宋体" w:hAnsi="宋体" w:eastAsia="宋体" w:cs="宋体"/>
          <w:szCs w:val="24"/>
          <w:highlight w:val="none"/>
        </w:rPr>
        <w:t xml:space="preserve">     监狱企业证明格式</w:t>
      </w:r>
      <w:r>
        <w:tab/>
      </w:r>
      <w:r>
        <w:fldChar w:fldCharType="begin"/>
      </w:r>
      <w:r>
        <w:instrText xml:space="preserve"> PAGEREF _Toc21745 \h </w:instrText>
      </w:r>
      <w:r>
        <w:fldChar w:fldCharType="separate"/>
      </w:r>
      <w:r>
        <w:t>36</w:t>
      </w:r>
      <w:r>
        <w:fldChar w:fldCharType="end"/>
      </w:r>
      <w:r>
        <w:rPr>
          <w:rFonts w:hint="eastAsia" w:ascii="宋体" w:hAnsi="宋体" w:cs="宋体"/>
          <w:color w:val="auto"/>
          <w:szCs w:val="24"/>
          <w:highlight w:val="none"/>
        </w:rPr>
        <w:fldChar w:fldCharType="end"/>
      </w:r>
    </w:p>
    <w:p w14:paraId="09D599FD">
      <w:pPr>
        <w:pStyle w:val="25"/>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_Toc32524 </w:instrText>
      </w:r>
      <w:r>
        <w:rPr>
          <w:rFonts w:hint="eastAsia" w:ascii="宋体" w:hAnsi="宋体" w:cs="宋体"/>
          <w:szCs w:val="24"/>
          <w:highlight w:val="none"/>
        </w:rPr>
        <w:fldChar w:fldCharType="separate"/>
      </w:r>
      <w:r>
        <w:rPr>
          <w:rFonts w:hint="eastAsia" w:ascii="宋体" w:hAnsi="宋体" w:cs="宋体"/>
          <w:szCs w:val="44"/>
          <w:highlight w:val="none"/>
        </w:rPr>
        <w:t>二  资信商务及技术文件格式</w:t>
      </w:r>
      <w:r>
        <w:tab/>
      </w:r>
      <w:r>
        <w:fldChar w:fldCharType="begin"/>
      </w:r>
      <w:r>
        <w:instrText xml:space="preserve"> PAGEREF _Toc32524 \h </w:instrText>
      </w:r>
      <w:r>
        <w:fldChar w:fldCharType="separate"/>
      </w:r>
      <w:r>
        <w:t>37</w:t>
      </w:r>
      <w:r>
        <w:fldChar w:fldCharType="end"/>
      </w:r>
      <w:r>
        <w:rPr>
          <w:rFonts w:hint="eastAsia" w:ascii="宋体" w:hAnsi="宋体" w:cs="宋体"/>
          <w:color w:val="auto"/>
          <w:szCs w:val="24"/>
          <w:highlight w:val="none"/>
        </w:rPr>
        <w:fldChar w:fldCharType="end"/>
      </w:r>
    </w:p>
    <w:p w14:paraId="4718FC6C">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_Toc4195 </w:instrText>
      </w:r>
      <w:r>
        <w:rPr>
          <w:rFonts w:hint="eastAsia" w:ascii="宋体" w:hAnsi="宋体" w:cs="宋体"/>
          <w:szCs w:val="24"/>
          <w:highlight w:val="none"/>
        </w:rPr>
        <w:fldChar w:fldCharType="separate"/>
      </w:r>
      <w:r>
        <w:rPr>
          <w:rFonts w:hint="eastAsia" w:ascii="宋体" w:hAnsi="宋体" w:eastAsia="宋体" w:cs="宋体"/>
          <w:szCs w:val="24"/>
          <w:highlight w:val="none"/>
        </w:rPr>
        <w:t>2.1    资信商务及技术文件封面格式</w:t>
      </w:r>
      <w:r>
        <w:tab/>
      </w:r>
      <w:r>
        <w:fldChar w:fldCharType="begin"/>
      </w:r>
      <w:r>
        <w:instrText xml:space="preserve"> PAGEREF _Toc4195 \h </w:instrText>
      </w:r>
      <w:r>
        <w:fldChar w:fldCharType="separate"/>
      </w:r>
      <w:r>
        <w:t>37</w:t>
      </w:r>
      <w:r>
        <w:fldChar w:fldCharType="end"/>
      </w:r>
      <w:r>
        <w:rPr>
          <w:rFonts w:hint="eastAsia" w:ascii="宋体" w:hAnsi="宋体" w:cs="宋体"/>
          <w:color w:val="auto"/>
          <w:szCs w:val="24"/>
          <w:highlight w:val="none"/>
        </w:rPr>
        <w:fldChar w:fldCharType="end"/>
      </w:r>
    </w:p>
    <w:p w14:paraId="0AE57851">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_Toc30490 </w:instrText>
      </w:r>
      <w:r>
        <w:rPr>
          <w:rFonts w:hint="eastAsia" w:ascii="宋体" w:hAnsi="宋体" w:cs="宋体"/>
          <w:szCs w:val="24"/>
          <w:highlight w:val="none"/>
        </w:rPr>
        <w:fldChar w:fldCharType="separate"/>
      </w:r>
      <w:r>
        <w:rPr>
          <w:rFonts w:hint="eastAsia" w:ascii="宋体" w:hAnsi="宋体" w:eastAsia="宋体" w:cs="宋体"/>
          <w:szCs w:val="24"/>
          <w:highlight w:val="none"/>
        </w:rPr>
        <w:t>2.2    资信商务及技术文件目录</w:t>
      </w:r>
      <w:r>
        <w:tab/>
      </w:r>
      <w:r>
        <w:fldChar w:fldCharType="begin"/>
      </w:r>
      <w:r>
        <w:instrText xml:space="preserve"> PAGEREF _Toc30490 \h </w:instrText>
      </w:r>
      <w:r>
        <w:fldChar w:fldCharType="separate"/>
      </w:r>
      <w:r>
        <w:t>38</w:t>
      </w:r>
      <w:r>
        <w:fldChar w:fldCharType="end"/>
      </w:r>
      <w:r>
        <w:rPr>
          <w:rFonts w:hint="eastAsia" w:ascii="宋体" w:hAnsi="宋体" w:cs="宋体"/>
          <w:color w:val="auto"/>
          <w:szCs w:val="24"/>
          <w:highlight w:val="none"/>
        </w:rPr>
        <w:fldChar w:fldCharType="end"/>
      </w:r>
    </w:p>
    <w:p w14:paraId="10AE0A5D">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_Toc21938 </w:instrText>
      </w:r>
      <w:r>
        <w:rPr>
          <w:rFonts w:hint="eastAsia" w:ascii="宋体" w:hAnsi="宋体" w:cs="宋体"/>
          <w:szCs w:val="24"/>
          <w:highlight w:val="none"/>
        </w:rPr>
        <w:fldChar w:fldCharType="separate"/>
      </w:r>
      <w:r>
        <w:rPr>
          <w:rFonts w:hint="eastAsia" w:ascii="宋体" w:hAnsi="宋体" w:eastAsia="宋体" w:cs="宋体"/>
          <w:szCs w:val="24"/>
          <w:highlight w:val="none"/>
        </w:rPr>
        <w:t>2.3    磋商响应函格式</w:t>
      </w:r>
      <w:r>
        <w:tab/>
      </w:r>
      <w:r>
        <w:fldChar w:fldCharType="begin"/>
      </w:r>
      <w:r>
        <w:instrText xml:space="preserve"> PAGEREF _Toc21938 \h </w:instrText>
      </w:r>
      <w:r>
        <w:fldChar w:fldCharType="separate"/>
      </w:r>
      <w:r>
        <w:t>39</w:t>
      </w:r>
      <w:r>
        <w:fldChar w:fldCharType="end"/>
      </w:r>
      <w:r>
        <w:rPr>
          <w:rFonts w:hint="eastAsia" w:ascii="宋体" w:hAnsi="宋体" w:cs="宋体"/>
          <w:color w:val="auto"/>
          <w:szCs w:val="24"/>
          <w:highlight w:val="none"/>
        </w:rPr>
        <w:fldChar w:fldCharType="end"/>
      </w:r>
    </w:p>
    <w:p w14:paraId="28AFD8A7">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_Toc6373 </w:instrText>
      </w:r>
      <w:r>
        <w:rPr>
          <w:rFonts w:hint="eastAsia" w:ascii="宋体" w:hAnsi="宋体" w:cs="宋体"/>
          <w:szCs w:val="24"/>
          <w:highlight w:val="none"/>
        </w:rPr>
        <w:fldChar w:fldCharType="separate"/>
      </w:r>
      <w:r>
        <w:rPr>
          <w:rFonts w:hint="eastAsia" w:ascii="宋体" w:hAnsi="宋体" w:eastAsia="宋体" w:cs="宋体"/>
          <w:szCs w:val="24"/>
          <w:highlight w:val="none"/>
        </w:rPr>
        <w:t>2.4   商务响应表格式</w:t>
      </w:r>
      <w:r>
        <w:tab/>
      </w:r>
      <w:r>
        <w:fldChar w:fldCharType="begin"/>
      </w:r>
      <w:r>
        <w:instrText xml:space="preserve"> PAGEREF _Toc6373 \h </w:instrText>
      </w:r>
      <w:r>
        <w:fldChar w:fldCharType="separate"/>
      </w:r>
      <w:r>
        <w:t>41</w:t>
      </w:r>
      <w:r>
        <w:fldChar w:fldCharType="end"/>
      </w:r>
      <w:r>
        <w:rPr>
          <w:rFonts w:hint="eastAsia" w:ascii="宋体" w:hAnsi="宋体" w:cs="宋体"/>
          <w:color w:val="auto"/>
          <w:szCs w:val="24"/>
          <w:highlight w:val="none"/>
        </w:rPr>
        <w:fldChar w:fldCharType="end"/>
      </w:r>
    </w:p>
    <w:p w14:paraId="27A6CB8D">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_Toc11466 </w:instrText>
      </w:r>
      <w:r>
        <w:rPr>
          <w:rFonts w:hint="eastAsia" w:ascii="宋体" w:hAnsi="宋体" w:cs="宋体"/>
          <w:szCs w:val="24"/>
          <w:highlight w:val="none"/>
        </w:rPr>
        <w:fldChar w:fldCharType="separate"/>
      </w:r>
      <w:r>
        <w:rPr>
          <w:rFonts w:hint="eastAsia" w:ascii="宋体" w:hAnsi="宋体" w:eastAsia="宋体" w:cs="宋体"/>
          <w:szCs w:val="24"/>
          <w:highlight w:val="none"/>
          <w:lang w:val="en-US" w:eastAsia="zh-CN"/>
        </w:rPr>
        <w:t>2.5类似业绩</w:t>
      </w:r>
      <w:r>
        <w:tab/>
      </w:r>
      <w:r>
        <w:fldChar w:fldCharType="begin"/>
      </w:r>
      <w:r>
        <w:instrText xml:space="preserve"> PAGEREF _Toc11466 \h </w:instrText>
      </w:r>
      <w:r>
        <w:fldChar w:fldCharType="separate"/>
      </w:r>
      <w:r>
        <w:t>41</w:t>
      </w:r>
      <w:r>
        <w:fldChar w:fldCharType="end"/>
      </w:r>
      <w:r>
        <w:rPr>
          <w:rFonts w:hint="eastAsia" w:ascii="宋体" w:hAnsi="宋体" w:cs="宋体"/>
          <w:color w:val="auto"/>
          <w:szCs w:val="24"/>
          <w:highlight w:val="none"/>
        </w:rPr>
        <w:fldChar w:fldCharType="end"/>
      </w:r>
    </w:p>
    <w:p w14:paraId="41D39115">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_Toc10581 </w:instrText>
      </w:r>
      <w:r>
        <w:rPr>
          <w:rFonts w:hint="eastAsia" w:ascii="宋体" w:hAnsi="宋体" w:cs="宋体"/>
          <w:szCs w:val="24"/>
          <w:highlight w:val="none"/>
        </w:rPr>
        <w:fldChar w:fldCharType="separate"/>
      </w:r>
      <w:r>
        <w:rPr>
          <w:rFonts w:hint="eastAsia" w:ascii="宋体" w:hAnsi="宋体" w:eastAsia="宋体" w:cs="宋体"/>
          <w:szCs w:val="24"/>
          <w:highlight w:val="none"/>
          <w:lang w:val="en-US" w:eastAsia="zh-CN"/>
        </w:rPr>
        <w:t>2.6项目总体实施方案</w:t>
      </w:r>
      <w:r>
        <w:tab/>
      </w:r>
      <w:r>
        <w:fldChar w:fldCharType="begin"/>
      </w:r>
      <w:r>
        <w:instrText xml:space="preserve"> PAGEREF _Toc10581 \h </w:instrText>
      </w:r>
      <w:r>
        <w:fldChar w:fldCharType="separate"/>
      </w:r>
      <w:r>
        <w:t>41</w:t>
      </w:r>
      <w:r>
        <w:fldChar w:fldCharType="end"/>
      </w:r>
      <w:r>
        <w:rPr>
          <w:rFonts w:hint="eastAsia" w:ascii="宋体" w:hAnsi="宋体" w:cs="宋体"/>
          <w:color w:val="auto"/>
          <w:szCs w:val="24"/>
          <w:highlight w:val="none"/>
        </w:rPr>
        <w:fldChar w:fldCharType="end"/>
      </w:r>
    </w:p>
    <w:p w14:paraId="515F894C">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_Toc22770 </w:instrText>
      </w:r>
      <w:r>
        <w:rPr>
          <w:rFonts w:hint="eastAsia" w:ascii="宋体" w:hAnsi="宋体" w:cs="宋体"/>
          <w:szCs w:val="24"/>
          <w:highlight w:val="none"/>
        </w:rPr>
        <w:fldChar w:fldCharType="separate"/>
      </w:r>
      <w:r>
        <w:rPr>
          <w:rFonts w:hint="eastAsia" w:ascii="宋体" w:hAnsi="宋体" w:eastAsia="宋体" w:cs="宋体"/>
          <w:szCs w:val="24"/>
          <w:highlight w:val="none"/>
          <w:lang w:val="en-US" w:eastAsia="zh-CN"/>
        </w:rPr>
        <w:t>2.7伙食质量</w:t>
      </w:r>
      <w:r>
        <w:tab/>
      </w:r>
      <w:r>
        <w:fldChar w:fldCharType="begin"/>
      </w:r>
      <w:r>
        <w:instrText xml:space="preserve"> PAGEREF _Toc22770 \h </w:instrText>
      </w:r>
      <w:r>
        <w:fldChar w:fldCharType="separate"/>
      </w:r>
      <w:r>
        <w:t>42</w:t>
      </w:r>
      <w:r>
        <w:fldChar w:fldCharType="end"/>
      </w:r>
      <w:r>
        <w:rPr>
          <w:rFonts w:hint="eastAsia" w:ascii="宋体" w:hAnsi="宋体" w:cs="宋体"/>
          <w:color w:val="auto"/>
          <w:szCs w:val="24"/>
          <w:highlight w:val="none"/>
        </w:rPr>
        <w:fldChar w:fldCharType="end"/>
      </w:r>
    </w:p>
    <w:p w14:paraId="3D6608B6">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_Toc12429 </w:instrText>
      </w:r>
      <w:r>
        <w:rPr>
          <w:rFonts w:hint="eastAsia" w:ascii="宋体" w:hAnsi="宋体" w:cs="宋体"/>
          <w:szCs w:val="24"/>
          <w:highlight w:val="none"/>
        </w:rPr>
        <w:fldChar w:fldCharType="separate"/>
      </w:r>
      <w:r>
        <w:rPr>
          <w:rFonts w:hint="eastAsia" w:ascii="宋体" w:hAnsi="宋体" w:eastAsia="宋体" w:cs="宋体"/>
          <w:szCs w:val="24"/>
          <w:highlight w:val="none"/>
          <w:lang w:val="en-US" w:eastAsia="zh-CN"/>
        </w:rPr>
        <w:t>2.8安全卫生承诺</w:t>
      </w:r>
      <w:r>
        <w:tab/>
      </w:r>
      <w:r>
        <w:fldChar w:fldCharType="begin"/>
      </w:r>
      <w:r>
        <w:instrText xml:space="preserve"> PAGEREF _Toc12429 \h </w:instrText>
      </w:r>
      <w:r>
        <w:fldChar w:fldCharType="separate"/>
      </w:r>
      <w:r>
        <w:t>42</w:t>
      </w:r>
      <w:r>
        <w:fldChar w:fldCharType="end"/>
      </w:r>
      <w:r>
        <w:rPr>
          <w:rFonts w:hint="eastAsia" w:ascii="宋体" w:hAnsi="宋体" w:cs="宋体"/>
          <w:color w:val="auto"/>
          <w:szCs w:val="24"/>
          <w:highlight w:val="none"/>
        </w:rPr>
        <w:fldChar w:fldCharType="end"/>
      </w:r>
    </w:p>
    <w:p w14:paraId="280BBDC7">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_Toc13272 </w:instrText>
      </w:r>
      <w:r>
        <w:rPr>
          <w:rFonts w:hint="eastAsia" w:ascii="宋体" w:hAnsi="宋体" w:cs="宋体"/>
          <w:szCs w:val="24"/>
          <w:highlight w:val="none"/>
        </w:rPr>
        <w:fldChar w:fldCharType="separate"/>
      </w:r>
      <w:r>
        <w:rPr>
          <w:rFonts w:hint="eastAsia" w:ascii="宋体" w:hAnsi="宋体" w:eastAsia="宋体" w:cs="宋体"/>
          <w:szCs w:val="24"/>
          <w:highlight w:val="none"/>
          <w:lang w:val="en-US" w:eastAsia="zh-CN"/>
        </w:rPr>
        <w:t>2.9管理考核制度</w:t>
      </w:r>
      <w:r>
        <w:tab/>
      </w:r>
      <w:r>
        <w:fldChar w:fldCharType="begin"/>
      </w:r>
      <w:r>
        <w:instrText xml:space="preserve"> PAGEREF _Toc13272 \h </w:instrText>
      </w:r>
      <w:r>
        <w:fldChar w:fldCharType="separate"/>
      </w:r>
      <w:r>
        <w:t>42</w:t>
      </w:r>
      <w:r>
        <w:fldChar w:fldCharType="end"/>
      </w:r>
      <w:r>
        <w:rPr>
          <w:rFonts w:hint="eastAsia" w:ascii="宋体" w:hAnsi="宋体" w:cs="宋体"/>
          <w:color w:val="auto"/>
          <w:szCs w:val="24"/>
          <w:highlight w:val="none"/>
        </w:rPr>
        <w:fldChar w:fldCharType="end"/>
      </w:r>
    </w:p>
    <w:p w14:paraId="21D4E6B9">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_Toc4941 </w:instrText>
      </w:r>
      <w:r>
        <w:rPr>
          <w:rFonts w:hint="eastAsia" w:ascii="宋体" w:hAnsi="宋体" w:cs="宋体"/>
          <w:szCs w:val="24"/>
          <w:highlight w:val="none"/>
        </w:rPr>
        <w:fldChar w:fldCharType="separate"/>
      </w:r>
      <w:r>
        <w:rPr>
          <w:rFonts w:hint="eastAsia" w:ascii="宋体" w:hAnsi="宋体" w:eastAsia="宋体" w:cs="宋体"/>
          <w:szCs w:val="24"/>
          <w:highlight w:val="none"/>
          <w:lang w:val="en-US" w:eastAsia="zh-CN"/>
        </w:rPr>
        <w:t>2.10人员配备</w:t>
      </w:r>
      <w:r>
        <w:tab/>
      </w:r>
      <w:r>
        <w:fldChar w:fldCharType="begin"/>
      </w:r>
      <w:r>
        <w:instrText xml:space="preserve"> PAGEREF _Toc4941 \h </w:instrText>
      </w:r>
      <w:r>
        <w:fldChar w:fldCharType="separate"/>
      </w:r>
      <w:r>
        <w:t>42</w:t>
      </w:r>
      <w:r>
        <w:fldChar w:fldCharType="end"/>
      </w:r>
      <w:r>
        <w:rPr>
          <w:rFonts w:hint="eastAsia" w:ascii="宋体" w:hAnsi="宋体" w:cs="宋体"/>
          <w:color w:val="auto"/>
          <w:szCs w:val="24"/>
          <w:highlight w:val="none"/>
        </w:rPr>
        <w:fldChar w:fldCharType="end"/>
      </w:r>
    </w:p>
    <w:p w14:paraId="59ACAB98">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_Toc25055 </w:instrText>
      </w:r>
      <w:r>
        <w:rPr>
          <w:rFonts w:hint="eastAsia" w:ascii="宋体" w:hAnsi="宋体" w:cs="宋体"/>
          <w:szCs w:val="24"/>
          <w:highlight w:val="none"/>
        </w:rPr>
        <w:fldChar w:fldCharType="separate"/>
      </w:r>
      <w:r>
        <w:rPr>
          <w:rFonts w:hint="eastAsia" w:ascii="宋体" w:hAnsi="宋体" w:eastAsia="宋体" w:cs="宋体"/>
          <w:szCs w:val="24"/>
          <w:highlight w:val="none"/>
          <w:lang w:val="en-US" w:eastAsia="zh-CN"/>
        </w:rPr>
        <w:t>2.11人员培训计划</w:t>
      </w:r>
      <w:r>
        <w:tab/>
      </w:r>
      <w:r>
        <w:fldChar w:fldCharType="begin"/>
      </w:r>
      <w:r>
        <w:instrText xml:space="preserve"> PAGEREF _Toc25055 \h </w:instrText>
      </w:r>
      <w:r>
        <w:fldChar w:fldCharType="separate"/>
      </w:r>
      <w:r>
        <w:t>43</w:t>
      </w:r>
      <w:r>
        <w:fldChar w:fldCharType="end"/>
      </w:r>
      <w:r>
        <w:rPr>
          <w:rFonts w:hint="eastAsia" w:ascii="宋体" w:hAnsi="宋体" w:cs="宋体"/>
          <w:color w:val="auto"/>
          <w:szCs w:val="24"/>
          <w:highlight w:val="none"/>
        </w:rPr>
        <w:fldChar w:fldCharType="end"/>
      </w:r>
    </w:p>
    <w:p w14:paraId="4446D19E">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_Toc29834 </w:instrText>
      </w:r>
      <w:r>
        <w:rPr>
          <w:rFonts w:hint="eastAsia" w:ascii="宋体" w:hAnsi="宋体" w:cs="宋体"/>
          <w:szCs w:val="24"/>
          <w:highlight w:val="none"/>
        </w:rPr>
        <w:fldChar w:fldCharType="separate"/>
      </w:r>
      <w:r>
        <w:rPr>
          <w:rFonts w:hint="eastAsia" w:ascii="宋体" w:hAnsi="宋体" w:eastAsia="宋体" w:cs="宋体"/>
          <w:szCs w:val="24"/>
          <w:highlight w:val="none"/>
          <w:lang w:val="en-US" w:eastAsia="zh-CN"/>
        </w:rPr>
        <w:t>2.12突发事件应急预案</w:t>
      </w:r>
      <w:r>
        <w:tab/>
      </w:r>
      <w:r>
        <w:fldChar w:fldCharType="begin"/>
      </w:r>
      <w:r>
        <w:instrText xml:space="preserve"> PAGEREF _Toc29834 \h </w:instrText>
      </w:r>
      <w:r>
        <w:fldChar w:fldCharType="separate"/>
      </w:r>
      <w:r>
        <w:t>43</w:t>
      </w:r>
      <w:r>
        <w:fldChar w:fldCharType="end"/>
      </w:r>
      <w:r>
        <w:rPr>
          <w:rFonts w:hint="eastAsia" w:ascii="宋体" w:hAnsi="宋体" w:cs="宋体"/>
          <w:color w:val="auto"/>
          <w:szCs w:val="24"/>
          <w:highlight w:val="none"/>
        </w:rPr>
        <w:fldChar w:fldCharType="end"/>
      </w:r>
    </w:p>
    <w:p w14:paraId="4BFFD279">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_Toc12757 </w:instrText>
      </w:r>
      <w:r>
        <w:rPr>
          <w:rFonts w:hint="eastAsia" w:ascii="宋体" w:hAnsi="宋体" w:cs="宋体"/>
          <w:szCs w:val="24"/>
          <w:highlight w:val="none"/>
        </w:rPr>
        <w:fldChar w:fldCharType="separate"/>
      </w:r>
      <w:r>
        <w:rPr>
          <w:rFonts w:hint="eastAsia" w:ascii="宋体" w:hAnsi="宋体" w:eastAsia="宋体" w:cs="宋体"/>
          <w:szCs w:val="24"/>
          <w:highlight w:val="none"/>
          <w:lang w:val="en-US" w:eastAsia="zh-CN"/>
        </w:rPr>
        <w:t>2.13重点难点的理解分析及解决措施</w:t>
      </w:r>
      <w:r>
        <w:tab/>
      </w:r>
      <w:r>
        <w:fldChar w:fldCharType="begin"/>
      </w:r>
      <w:r>
        <w:instrText xml:space="preserve"> PAGEREF _Toc12757 \h </w:instrText>
      </w:r>
      <w:r>
        <w:fldChar w:fldCharType="separate"/>
      </w:r>
      <w:r>
        <w:t>43</w:t>
      </w:r>
      <w:r>
        <w:fldChar w:fldCharType="end"/>
      </w:r>
      <w:r>
        <w:rPr>
          <w:rFonts w:hint="eastAsia" w:ascii="宋体" w:hAnsi="宋体" w:cs="宋体"/>
          <w:color w:val="auto"/>
          <w:szCs w:val="24"/>
          <w:highlight w:val="none"/>
        </w:rPr>
        <w:fldChar w:fldCharType="end"/>
      </w:r>
    </w:p>
    <w:p w14:paraId="52362231">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_Toc2241 </w:instrText>
      </w:r>
      <w:r>
        <w:rPr>
          <w:rFonts w:hint="eastAsia" w:ascii="宋体" w:hAnsi="宋体" w:cs="宋体"/>
          <w:szCs w:val="24"/>
          <w:highlight w:val="none"/>
        </w:rPr>
        <w:fldChar w:fldCharType="separate"/>
      </w:r>
      <w:r>
        <w:rPr>
          <w:rFonts w:hint="eastAsia" w:ascii="宋体" w:hAnsi="宋体" w:eastAsia="宋体" w:cs="宋体"/>
          <w:szCs w:val="24"/>
          <w:highlight w:val="none"/>
          <w:lang w:val="en-US" w:eastAsia="zh-CN"/>
        </w:rPr>
        <w:t>2.14文明安全服务及保障措施</w:t>
      </w:r>
      <w:r>
        <w:tab/>
      </w:r>
      <w:r>
        <w:fldChar w:fldCharType="begin"/>
      </w:r>
      <w:r>
        <w:instrText xml:space="preserve"> PAGEREF _Toc2241 \h </w:instrText>
      </w:r>
      <w:r>
        <w:fldChar w:fldCharType="separate"/>
      </w:r>
      <w:r>
        <w:t>43</w:t>
      </w:r>
      <w:r>
        <w:fldChar w:fldCharType="end"/>
      </w:r>
      <w:r>
        <w:rPr>
          <w:rFonts w:hint="eastAsia" w:ascii="宋体" w:hAnsi="宋体" w:cs="宋体"/>
          <w:color w:val="auto"/>
          <w:szCs w:val="24"/>
          <w:highlight w:val="none"/>
        </w:rPr>
        <w:fldChar w:fldCharType="end"/>
      </w:r>
    </w:p>
    <w:p w14:paraId="1494BF2E">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_Toc19334 </w:instrText>
      </w:r>
      <w:r>
        <w:rPr>
          <w:rFonts w:hint="eastAsia" w:ascii="宋体" w:hAnsi="宋体" w:cs="宋体"/>
          <w:szCs w:val="24"/>
          <w:highlight w:val="none"/>
        </w:rPr>
        <w:fldChar w:fldCharType="separate"/>
      </w:r>
      <w:r>
        <w:rPr>
          <w:rFonts w:hint="eastAsia" w:ascii="宋体" w:hAnsi="宋体" w:eastAsia="宋体" w:cs="宋体"/>
          <w:szCs w:val="24"/>
          <w:highlight w:val="none"/>
          <w:lang w:val="en-US" w:eastAsia="zh-CN"/>
        </w:rPr>
        <w:t>2.15供应商需要说明的其他文件和说明</w:t>
      </w:r>
      <w:r>
        <w:tab/>
      </w:r>
      <w:r>
        <w:fldChar w:fldCharType="begin"/>
      </w:r>
      <w:r>
        <w:instrText xml:space="preserve"> PAGEREF _Toc19334 \h </w:instrText>
      </w:r>
      <w:r>
        <w:fldChar w:fldCharType="separate"/>
      </w:r>
      <w:r>
        <w:t>43</w:t>
      </w:r>
      <w:r>
        <w:fldChar w:fldCharType="end"/>
      </w:r>
      <w:r>
        <w:rPr>
          <w:rFonts w:hint="eastAsia" w:ascii="宋体" w:hAnsi="宋体" w:cs="宋体"/>
          <w:color w:val="auto"/>
          <w:szCs w:val="24"/>
          <w:highlight w:val="none"/>
        </w:rPr>
        <w:fldChar w:fldCharType="end"/>
      </w:r>
    </w:p>
    <w:p w14:paraId="11389406">
      <w:pPr>
        <w:pStyle w:val="25"/>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_Toc4295 </w:instrText>
      </w:r>
      <w:r>
        <w:rPr>
          <w:rFonts w:hint="eastAsia" w:ascii="宋体" w:hAnsi="宋体" w:cs="宋体"/>
          <w:szCs w:val="24"/>
          <w:highlight w:val="none"/>
        </w:rPr>
        <w:fldChar w:fldCharType="separate"/>
      </w:r>
      <w:r>
        <w:rPr>
          <w:rFonts w:hint="eastAsia" w:ascii="宋体" w:hAnsi="宋体" w:cs="宋体"/>
          <w:szCs w:val="44"/>
          <w:highlight w:val="none"/>
        </w:rPr>
        <w:t>三  报价文件格式</w:t>
      </w:r>
      <w:r>
        <w:tab/>
      </w:r>
      <w:r>
        <w:fldChar w:fldCharType="begin"/>
      </w:r>
      <w:r>
        <w:instrText xml:space="preserve"> PAGEREF _Toc4295 \h </w:instrText>
      </w:r>
      <w:r>
        <w:fldChar w:fldCharType="separate"/>
      </w:r>
      <w:r>
        <w:t>44</w:t>
      </w:r>
      <w:r>
        <w:fldChar w:fldCharType="end"/>
      </w:r>
      <w:r>
        <w:rPr>
          <w:rFonts w:hint="eastAsia" w:ascii="宋体" w:hAnsi="宋体" w:cs="宋体"/>
          <w:color w:val="auto"/>
          <w:szCs w:val="24"/>
          <w:highlight w:val="none"/>
        </w:rPr>
        <w:fldChar w:fldCharType="end"/>
      </w:r>
    </w:p>
    <w:p w14:paraId="0E9D3086">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_Toc11210 </w:instrText>
      </w:r>
      <w:r>
        <w:rPr>
          <w:rFonts w:hint="eastAsia" w:ascii="宋体" w:hAnsi="宋体" w:cs="宋体"/>
          <w:szCs w:val="24"/>
          <w:highlight w:val="none"/>
        </w:rPr>
        <w:fldChar w:fldCharType="separate"/>
      </w:r>
      <w:r>
        <w:rPr>
          <w:rFonts w:hint="eastAsia" w:ascii="宋体" w:hAnsi="宋体" w:eastAsia="宋体" w:cs="宋体"/>
          <w:szCs w:val="24"/>
          <w:highlight w:val="none"/>
        </w:rPr>
        <w:t>3.1     报价文件文件封面格式</w:t>
      </w:r>
      <w:r>
        <w:tab/>
      </w:r>
      <w:r>
        <w:fldChar w:fldCharType="begin"/>
      </w:r>
      <w:r>
        <w:instrText xml:space="preserve"> PAGEREF _Toc11210 \h </w:instrText>
      </w:r>
      <w:r>
        <w:fldChar w:fldCharType="separate"/>
      </w:r>
      <w:r>
        <w:t>44</w:t>
      </w:r>
      <w:r>
        <w:fldChar w:fldCharType="end"/>
      </w:r>
      <w:r>
        <w:rPr>
          <w:rFonts w:hint="eastAsia" w:ascii="宋体" w:hAnsi="宋体" w:cs="宋体"/>
          <w:color w:val="auto"/>
          <w:szCs w:val="24"/>
          <w:highlight w:val="none"/>
        </w:rPr>
        <w:fldChar w:fldCharType="end"/>
      </w:r>
    </w:p>
    <w:p w14:paraId="0AFB44CE">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_Toc8223 </w:instrText>
      </w:r>
      <w:r>
        <w:rPr>
          <w:rFonts w:hint="eastAsia" w:ascii="宋体" w:hAnsi="宋体" w:cs="宋体"/>
          <w:szCs w:val="24"/>
          <w:highlight w:val="none"/>
        </w:rPr>
        <w:fldChar w:fldCharType="separate"/>
      </w:r>
      <w:r>
        <w:rPr>
          <w:rFonts w:hint="eastAsia" w:ascii="宋体" w:hAnsi="宋体" w:eastAsia="宋体" w:cs="宋体"/>
          <w:szCs w:val="24"/>
          <w:highlight w:val="none"/>
        </w:rPr>
        <w:t>3.2     报价文件文件目录</w:t>
      </w:r>
      <w:r>
        <w:tab/>
      </w:r>
      <w:r>
        <w:fldChar w:fldCharType="begin"/>
      </w:r>
      <w:r>
        <w:instrText xml:space="preserve"> PAGEREF _Toc8223 \h </w:instrText>
      </w:r>
      <w:r>
        <w:fldChar w:fldCharType="separate"/>
      </w:r>
      <w:r>
        <w:t>45</w:t>
      </w:r>
      <w:r>
        <w:fldChar w:fldCharType="end"/>
      </w:r>
      <w:r>
        <w:rPr>
          <w:rFonts w:hint="eastAsia" w:ascii="宋体" w:hAnsi="宋体" w:cs="宋体"/>
          <w:color w:val="auto"/>
          <w:szCs w:val="24"/>
          <w:highlight w:val="none"/>
        </w:rPr>
        <w:fldChar w:fldCharType="end"/>
      </w:r>
    </w:p>
    <w:p w14:paraId="090252AA">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_Toc8692 </w:instrText>
      </w:r>
      <w:r>
        <w:rPr>
          <w:rFonts w:hint="eastAsia" w:ascii="宋体" w:hAnsi="宋体" w:cs="宋体"/>
          <w:szCs w:val="24"/>
          <w:highlight w:val="none"/>
        </w:rPr>
        <w:fldChar w:fldCharType="separate"/>
      </w:r>
      <w:r>
        <w:rPr>
          <w:rFonts w:hint="eastAsia" w:ascii="宋体" w:hAnsi="宋体" w:eastAsia="宋体" w:cs="宋体"/>
          <w:szCs w:val="24"/>
          <w:highlight w:val="none"/>
        </w:rPr>
        <w:t>3.3     开标一览表格式</w:t>
      </w:r>
      <w:r>
        <w:tab/>
      </w:r>
      <w:r>
        <w:fldChar w:fldCharType="begin"/>
      </w:r>
      <w:r>
        <w:instrText xml:space="preserve"> PAGEREF _Toc8692 \h </w:instrText>
      </w:r>
      <w:r>
        <w:fldChar w:fldCharType="separate"/>
      </w:r>
      <w:r>
        <w:t>46</w:t>
      </w:r>
      <w:r>
        <w:fldChar w:fldCharType="end"/>
      </w:r>
      <w:r>
        <w:rPr>
          <w:rFonts w:hint="eastAsia" w:ascii="宋体" w:hAnsi="宋体" w:cs="宋体"/>
          <w:color w:val="auto"/>
          <w:szCs w:val="24"/>
          <w:highlight w:val="none"/>
        </w:rPr>
        <w:fldChar w:fldCharType="end"/>
      </w:r>
    </w:p>
    <w:p w14:paraId="45E8A4D0">
      <w:pPr>
        <w:pStyle w:val="23"/>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_Toc13099 </w:instrText>
      </w:r>
      <w:r>
        <w:rPr>
          <w:rFonts w:hint="eastAsia" w:ascii="宋体" w:hAnsi="宋体" w:cs="宋体"/>
          <w:szCs w:val="24"/>
          <w:highlight w:val="none"/>
        </w:rPr>
        <w:fldChar w:fldCharType="separate"/>
      </w:r>
      <w:r>
        <w:rPr>
          <w:rFonts w:hint="eastAsia" w:ascii="宋体" w:hAnsi="宋体" w:eastAsia="宋体" w:cs="宋体"/>
          <w:szCs w:val="24"/>
          <w:highlight w:val="none"/>
        </w:rPr>
        <w:t>3.4报价明细表格式</w:t>
      </w:r>
      <w:r>
        <w:tab/>
      </w:r>
      <w:r>
        <w:fldChar w:fldCharType="begin"/>
      </w:r>
      <w:r>
        <w:instrText xml:space="preserve"> PAGEREF _Toc13099 \h </w:instrText>
      </w:r>
      <w:r>
        <w:fldChar w:fldCharType="separate"/>
      </w:r>
      <w:r>
        <w:t>47</w:t>
      </w:r>
      <w:r>
        <w:fldChar w:fldCharType="end"/>
      </w:r>
      <w:r>
        <w:rPr>
          <w:rFonts w:hint="eastAsia" w:ascii="宋体" w:hAnsi="宋体" w:cs="宋体"/>
          <w:color w:val="auto"/>
          <w:szCs w:val="24"/>
          <w:highlight w:val="none"/>
        </w:rPr>
        <w:fldChar w:fldCharType="end"/>
      </w:r>
    </w:p>
    <w:p w14:paraId="0E76C377">
      <w:pPr>
        <w:pStyle w:val="32"/>
        <w:tabs>
          <w:tab w:val="right" w:leader="dot" w:pos="9070"/>
          <w:tab w:val="clear" w:pos="906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_Toc25041 </w:instrText>
      </w:r>
      <w:r>
        <w:rPr>
          <w:rFonts w:hint="eastAsia" w:ascii="宋体" w:hAnsi="宋体" w:cs="宋体"/>
          <w:szCs w:val="24"/>
          <w:highlight w:val="none"/>
        </w:rPr>
        <w:fldChar w:fldCharType="separate"/>
      </w:r>
      <w:r>
        <w:rPr>
          <w:rFonts w:hint="eastAsia" w:ascii="宋体" w:hAnsi="宋体" w:cs="宋体"/>
          <w:bCs/>
          <w:szCs w:val="36"/>
          <w:highlight w:val="none"/>
        </w:rPr>
        <w:t>第六章 评审办法和细则</w:t>
      </w:r>
      <w:r>
        <w:tab/>
      </w:r>
      <w:r>
        <w:fldChar w:fldCharType="begin"/>
      </w:r>
      <w:r>
        <w:instrText xml:space="preserve"> PAGEREF _Toc25041 \h </w:instrText>
      </w:r>
      <w:r>
        <w:fldChar w:fldCharType="separate"/>
      </w:r>
      <w:r>
        <w:t>48</w:t>
      </w:r>
      <w:r>
        <w:fldChar w:fldCharType="end"/>
      </w:r>
      <w:r>
        <w:rPr>
          <w:rFonts w:hint="eastAsia" w:ascii="宋体" w:hAnsi="宋体" w:cs="宋体"/>
          <w:color w:val="auto"/>
          <w:szCs w:val="24"/>
          <w:highlight w:val="none"/>
        </w:rPr>
        <w:fldChar w:fldCharType="end"/>
      </w:r>
    </w:p>
    <w:p w14:paraId="3F9C6777">
      <w:pPr>
        <w:pStyle w:val="25"/>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_Toc31663 </w:instrText>
      </w:r>
      <w:r>
        <w:rPr>
          <w:rFonts w:hint="eastAsia" w:ascii="宋体" w:hAnsi="宋体" w:cs="宋体"/>
          <w:szCs w:val="24"/>
          <w:highlight w:val="none"/>
        </w:rPr>
        <w:fldChar w:fldCharType="separate"/>
      </w:r>
      <w:r>
        <w:rPr>
          <w:rFonts w:hint="eastAsia" w:ascii="宋体" w:hAnsi="宋体" w:cs="宋体"/>
          <w:szCs w:val="30"/>
          <w:highlight w:val="none"/>
        </w:rPr>
        <w:t>一    总则</w:t>
      </w:r>
      <w:r>
        <w:tab/>
      </w:r>
      <w:r>
        <w:fldChar w:fldCharType="begin"/>
      </w:r>
      <w:r>
        <w:instrText xml:space="preserve"> PAGEREF _Toc31663 \h </w:instrText>
      </w:r>
      <w:r>
        <w:fldChar w:fldCharType="separate"/>
      </w:r>
      <w:r>
        <w:t>48</w:t>
      </w:r>
      <w:r>
        <w:fldChar w:fldCharType="end"/>
      </w:r>
      <w:r>
        <w:rPr>
          <w:rFonts w:hint="eastAsia" w:ascii="宋体" w:hAnsi="宋体" w:cs="宋体"/>
          <w:color w:val="auto"/>
          <w:szCs w:val="24"/>
          <w:highlight w:val="none"/>
        </w:rPr>
        <w:fldChar w:fldCharType="end"/>
      </w:r>
    </w:p>
    <w:p w14:paraId="7F92365C">
      <w:pPr>
        <w:pStyle w:val="25"/>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_Toc5787 </w:instrText>
      </w:r>
      <w:r>
        <w:rPr>
          <w:rFonts w:hint="eastAsia" w:ascii="宋体" w:hAnsi="宋体" w:cs="宋体"/>
          <w:szCs w:val="24"/>
          <w:highlight w:val="none"/>
        </w:rPr>
        <w:fldChar w:fldCharType="separate"/>
      </w:r>
      <w:r>
        <w:rPr>
          <w:rFonts w:hint="eastAsia" w:ascii="宋体" w:hAnsi="宋体" w:cs="宋体"/>
          <w:szCs w:val="30"/>
          <w:highlight w:val="none"/>
        </w:rPr>
        <w:t>二    评审一般规定</w:t>
      </w:r>
      <w:r>
        <w:tab/>
      </w:r>
      <w:r>
        <w:fldChar w:fldCharType="begin"/>
      </w:r>
      <w:r>
        <w:instrText xml:space="preserve"> PAGEREF _Toc5787 \h </w:instrText>
      </w:r>
      <w:r>
        <w:fldChar w:fldCharType="separate"/>
      </w:r>
      <w:r>
        <w:t>48</w:t>
      </w:r>
      <w:r>
        <w:fldChar w:fldCharType="end"/>
      </w:r>
      <w:r>
        <w:rPr>
          <w:rFonts w:hint="eastAsia" w:ascii="宋体" w:hAnsi="宋体" w:cs="宋体"/>
          <w:color w:val="auto"/>
          <w:szCs w:val="24"/>
          <w:highlight w:val="none"/>
        </w:rPr>
        <w:fldChar w:fldCharType="end"/>
      </w:r>
    </w:p>
    <w:p w14:paraId="2B8BD7CB">
      <w:pPr>
        <w:pStyle w:val="25"/>
        <w:tabs>
          <w:tab w:val="right" w:leader="dot" w:pos="907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_Toc15984 </w:instrText>
      </w:r>
      <w:r>
        <w:rPr>
          <w:rFonts w:hint="eastAsia" w:ascii="宋体" w:hAnsi="宋体" w:cs="宋体"/>
          <w:szCs w:val="24"/>
          <w:highlight w:val="none"/>
        </w:rPr>
        <w:fldChar w:fldCharType="separate"/>
      </w:r>
      <w:r>
        <w:rPr>
          <w:rFonts w:hint="eastAsia" w:ascii="宋体" w:hAnsi="宋体" w:cs="宋体"/>
          <w:szCs w:val="30"/>
          <w:highlight w:val="none"/>
        </w:rPr>
        <w:t>三    评审内容及标准</w:t>
      </w:r>
      <w:r>
        <w:tab/>
      </w:r>
      <w:r>
        <w:fldChar w:fldCharType="begin"/>
      </w:r>
      <w:r>
        <w:instrText xml:space="preserve"> PAGEREF _Toc15984 \h </w:instrText>
      </w:r>
      <w:r>
        <w:fldChar w:fldCharType="separate"/>
      </w:r>
      <w:r>
        <w:t>48</w:t>
      </w:r>
      <w:r>
        <w:fldChar w:fldCharType="end"/>
      </w:r>
      <w:r>
        <w:rPr>
          <w:rFonts w:hint="eastAsia" w:ascii="宋体" w:hAnsi="宋体" w:cs="宋体"/>
          <w:color w:val="auto"/>
          <w:szCs w:val="24"/>
          <w:highlight w:val="none"/>
        </w:rPr>
        <w:fldChar w:fldCharType="end"/>
      </w:r>
    </w:p>
    <w:p w14:paraId="1A015F51">
      <w:pPr>
        <w:pStyle w:val="32"/>
        <w:tabs>
          <w:tab w:val="right" w:leader="dot" w:pos="9070"/>
          <w:tab w:val="clear" w:pos="9060"/>
        </w:tabs>
      </w:pPr>
      <w:r>
        <w:rPr>
          <w:rFonts w:hint="eastAsia" w:ascii="宋体" w:hAnsi="宋体" w:cs="宋体"/>
          <w:color w:val="auto"/>
          <w:szCs w:val="24"/>
          <w:highlight w:val="none"/>
        </w:rPr>
        <w:fldChar w:fldCharType="begin"/>
      </w:r>
      <w:r>
        <w:rPr>
          <w:rFonts w:hint="eastAsia" w:ascii="宋体" w:hAnsi="宋体" w:cs="宋体"/>
          <w:szCs w:val="24"/>
          <w:highlight w:val="none"/>
        </w:rPr>
        <w:instrText xml:space="preserve"> HYPERLINK \l _Toc1678 </w:instrText>
      </w:r>
      <w:r>
        <w:rPr>
          <w:rFonts w:hint="eastAsia" w:ascii="宋体" w:hAnsi="宋体" w:cs="宋体"/>
          <w:szCs w:val="24"/>
          <w:highlight w:val="none"/>
        </w:rPr>
        <w:fldChar w:fldCharType="separate"/>
      </w:r>
      <w:r>
        <w:rPr>
          <w:rFonts w:hint="eastAsia" w:ascii="宋体" w:hAnsi="宋体" w:cs="宋体"/>
          <w:szCs w:val="24"/>
          <w:highlight w:val="none"/>
        </w:rPr>
        <w:t>附件：政府采购活动现场确认声明书</w:t>
      </w:r>
      <w:r>
        <w:tab/>
      </w:r>
      <w:r>
        <w:fldChar w:fldCharType="begin"/>
      </w:r>
      <w:r>
        <w:instrText xml:space="preserve"> PAGEREF _Toc1678 \h </w:instrText>
      </w:r>
      <w:r>
        <w:fldChar w:fldCharType="separate"/>
      </w:r>
      <w:r>
        <w:t>52</w:t>
      </w:r>
      <w:r>
        <w:fldChar w:fldCharType="end"/>
      </w:r>
      <w:r>
        <w:rPr>
          <w:rFonts w:hint="eastAsia" w:ascii="宋体" w:hAnsi="宋体" w:cs="宋体"/>
          <w:color w:val="auto"/>
          <w:szCs w:val="24"/>
          <w:highlight w:val="none"/>
        </w:rPr>
        <w:fldChar w:fldCharType="end"/>
      </w:r>
    </w:p>
    <w:p w14:paraId="699910F4">
      <w:pPr>
        <w:spacing w:line="300" w:lineRule="exact"/>
        <w:rPr>
          <w:rFonts w:ascii="宋体" w:hAnsi="宋体" w:cs="宋体"/>
          <w:color w:val="auto"/>
          <w:highlight w:val="none"/>
        </w:rPr>
        <w:sectPr>
          <w:headerReference r:id="rId9" w:type="default"/>
          <w:footerReference r:id="rId10" w:type="default"/>
          <w:pgSz w:w="11906" w:h="16838"/>
          <w:pgMar w:top="1418" w:right="1418" w:bottom="1418" w:left="1418" w:header="851" w:footer="851" w:gutter="0"/>
          <w:pgNumType w:start="1"/>
          <w:cols w:space="720" w:num="1"/>
          <w:docGrid w:linePitch="312" w:charSpace="0"/>
        </w:sectPr>
      </w:pPr>
      <w:r>
        <w:rPr>
          <w:rFonts w:hint="eastAsia" w:ascii="宋体" w:hAnsi="宋体" w:cs="宋体"/>
          <w:color w:val="auto"/>
          <w:szCs w:val="24"/>
          <w:highlight w:val="none"/>
        </w:rPr>
        <w:fldChar w:fldCharType="end"/>
      </w:r>
      <w:r>
        <w:rPr>
          <w:rFonts w:ascii="宋体" w:hAnsi="宋体" w:cs="宋体"/>
          <w:color w:val="auto"/>
          <w:sz w:val="24"/>
          <w:szCs w:val="24"/>
          <w:highlight w:val="none"/>
        </w:rPr>
        <w:br w:type="page"/>
      </w:r>
      <w:bookmarkEnd w:id="16"/>
    </w:p>
    <w:p w14:paraId="1EC0C164">
      <w:pPr>
        <w:pStyle w:val="5"/>
        <w:numPr>
          <w:ilvl w:val="0"/>
          <w:numId w:val="1"/>
        </w:numPr>
        <w:spacing w:before="220" w:after="220" w:line="312" w:lineRule="auto"/>
        <w:ind w:firstLineChars="0"/>
        <w:jc w:val="center"/>
        <w:outlineLvl w:val="0"/>
        <w:rPr>
          <w:rFonts w:ascii="宋体" w:hAnsi="宋体" w:eastAsia="宋体" w:cs="宋体"/>
          <w:color w:val="auto"/>
          <w:sz w:val="36"/>
          <w:szCs w:val="36"/>
          <w:highlight w:val="none"/>
        </w:rPr>
      </w:pPr>
      <w:bookmarkStart w:id="17" w:name="_Toc530551804"/>
      <w:bookmarkStart w:id="18" w:name="_Toc531358959"/>
      <w:bookmarkStart w:id="19" w:name="_Toc19968"/>
      <w:r>
        <w:rPr>
          <w:rFonts w:hint="eastAsia" w:ascii="宋体" w:hAnsi="宋体" w:eastAsia="宋体" w:cs="宋体"/>
          <w:color w:val="auto"/>
          <w:sz w:val="36"/>
          <w:szCs w:val="36"/>
          <w:highlight w:val="none"/>
        </w:rPr>
        <w:t>竞争性磋商</w:t>
      </w:r>
      <w:bookmarkEnd w:id="17"/>
      <w:bookmarkEnd w:id="18"/>
      <w:bookmarkStart w:id="20" w:name="_Toc530551805"/>
      <w:bookmarkStart w:id="21" w:name="_Toc531358960"/>
      <w:bookmarkStart w:id="22" w:name="_Toc493956019"/>
      <w:r>
        <w:rPr>
          <w:rFonts w:hint="eastAsia" w:ascii="宋体" w:hAnsi="宋体" w:eastAsia="宋体" w:cs="宋体"/>
          <w:color w:val="auto"/>
          <w:sz w:val="36"/>
          <w:szCs w:val="36"/>
          <w:highlight w:val="none"/>
          <w:lang w:val="en-US" w:eastAsia="zh-CN"/>
        </w:rPr>
        <w:t>采购公告</w:t>
      </w:r>
      <w:bookmarkEnd w:id="19"/>
    </w:p>
    <w:p w14:paraId="7454B2F6">
      <w:pPr>
        <w:pBdr>
          <w:top w:val="single" w:color="auto" w:sz="4" w:space="0"/>
          <w:left w:val="single" w:color="auto" w:sz="4" w:space="4"/>
          <w:bottom w:val="single" w:color="auto" w:sz="4" w:space="1"/>
          <w:right w:val="single" w:color="auto" w:sz="4" w:space="4"/>
        </w:pBdr>
        <w:wordWrap w:val="0"/>
        <w:spacing w:line="440" w:lineRule="atLeast"/>
        <w:rPr>
          <w:rFonts w:hint="eastAsia" w:ascii="宋体" w:hAnsi="宋体" w:eastAsia="宋体" w:cs="宋体"/>
          <w:color w:val="auto"/>
          <w:sz w:val="21"/>
          <w:szCs w:val="21"/>
          <w:highlight w:val="none"/>
        </w:rPr>
      </w:pPr>
      <w:bookmarkStart w:id="23" w:name="EBf1e27c6183244f4a8f3fc355defd653e"/>
      <w:bookmarkEnd w:id="23"/>
      <w:r>
        <w:rPr>
          <w:rFonts w:hint="eastAsia" w:ascii="宋体" w:hAnsi="宋体" w:eastAsia="宋体" w:cs="宋体"/>
          <w:color w:val="auto"/>
          <w:sz w:val="21"/>
          <w:szCs w:val="21"/>
          <w:highlight w:val="none"/>
        </w:rPr>
        <w:t>项目概况：</w:t>
      </w:r>
    </w:p>
    <w:p w14:paraId="73A2D72A">
      <w:pPr>
        <w:pBdr>
          <w:top w:val="single" w:color="auto" w:sz="4" w:space="0"/>
          <w:left w:val="single" w:color="auto" w:sz="4" w:space="4"/>
          <w:bottom w:val="single" w:color="auto" w:sz="4" w:space="1"/>
          <w:right w:val="single" w:color="auto" w:sz="4" w:space="4"/>
        </w:pBdr>
        <w:wordWrap w:val="0"/>
        <w:spacing w:line="440" w:lineRule="atLeast"/>
        <w:ind w:firstLine="420" w:firstLineChars="200"/>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u w:val="single"/>
          <w:lang w:eastAsia="zh-CN"/>
        </w:rPr>
        <w:t>松阳县第二实验幼儿园教育集团食堂后勤采购服务</w:t>
      </w:r>
      <w:r>
        <w:rPr>
          <w:rFonts w:hint="eastAsia" w:ascii="宋体" w:hAnsi="宋体" w:eastAsia="宋体" w:cs="宋体"/>
          <w:color w:val="auto"/>
          <w:sz w:val="21"/>
          <w:szCs w:val="21"/>
          <w:highlight w:val="none"/>
        </w:rPr>
        <w:t>的潜在供应商应在浙江政府采购网（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"http://zfcg.czt.zj.gov.cn/" </w:instrText>
      </w:r>
      <w:r>
        <w:rPr>
          <w:rFonts w:hint="eastAsia" w:ascii="宋体" w:hAnsi="宋体" w:eastAsia="宋体" w:cs="宋体"/>
          <w:color w:val="auto"/>
          <w:sz w:val="21"/>
          <w:szCs w:val="21"/>
          <w:highlight w:val="none"/>
        </w:rPr>
        <w:fldChar w:fldCharType="separate"/>
      </w:r>
      <w:r>
        <w:rPr>
          <w:rStyle w:val="49"/>
          <w:rFonts w:hint="eastAsia" w:ascii="宋体" w:hAnsi="宋体" w:eastAsia="宋体" w:cs="宋体"/>
          <w:b/>
          <w:color w:val="auto"/>
          <w:sz w:val="21"/>
          <w:szCs w:val="21"/>
          <w:highlight w:val="none"/>
        </w:rPr>
        <w:t>zfcg.czt.zj.gov.cn</w:t>
      </w:r>
      <w:r>
        <w:rPr>
          <w:rStyle w:val="49"/>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，丽水市公共资源交易网（</w:t>
      </w:r>
      <w:r>
        <w:rPr>
          <w:rFonts w:hint="eastAsia" w:ascii="宋体" w:hAnsi="宋体" w:eastAsia="宋体" w:cs="宋体"/>
          <w:b/>
          <w:color w:val="auto"/>
          <w:sz w:val="21"/>
          <w:szCs w:val="21"/>
          <w:highlight w:val="none"/>
          <w:u w:val="single"/>
          <w:lang w:eastAsia="zh-CN"/>
        </w:rPr>
        <w:t>https://lssggzy.lishui.gov.cn/</w:t>
      </w:r>
      <w:r>
        <w:rPr>
          <w:rFonts w:hint="eastAsia" w:ascii="宋体" w:hAnsi="宋体" w:eastAsia="宋体" w:cs="宋体"/>
          <w:color w:val="auto"/>
          <w:sz w:val="21"/>
          <w:szCs w:val="21"/>
          <w:highlight w:val="none"/>
        </w:rPr>
        <w:t>）附件中自行获取采购文件，并于</w:t>
      </w:r>
      <w:r>
        <w:rPr>
          <w:rFonts w:hint="eastAsia" w:ascii="宋体" w:hAnsi="宋体" w:eastAsia="宋体" w:cs="宋体"/>
          <w:bCs/>
          <w:color w:val="auto"/>
          <w:sz w:val="21"/>
          <w:szCs w:val="21"/>
          <w:highlight w:val="none"/>
          <w:u w:val="single"/>
        </w:rPr>
        <w:t>202</w:t>
      </w:r>
      <w:r>
        <w:rPr>
          <w:rFonts w:hint="eastAsia" w:ascii="宋体" w:hAnsi="宋体" w:eastAsia="宋体" w:cs="宋体"/>
          <w:bCs/>
          <w:color w:val="auto"/>
          <w:sz w:val="21"/>
          <w:szCs w:val="21"/>
          <w:highlight w:val="none"/>
          <w:u w:val="single"/>
          <w:lang w:val="en-US" w:eastAsia="zh-CN"/>
        </w:rPr>
        <w:t>5</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u w:val="single"/>
          <w:lang w:val="en-US" w:eastAsia="zh-CN"/>
        </w:rPr>
        <w:t>03</w:t>
      </w:r>
      <w:r>
        <w:rPr>
          <w:rFonts w:hint="eastAsia" w:ascii="宋体" w:hAnsi="宋体" w:eastAsia="宋体" w:cs="宋体"/>
          <w:bCs/>
          <w:color w:val="auto"/>
          <w:sz w:val="21"/>
          <w:szCs w:val="21"/>
          <w:highlight w:val="none"/>
        </w:rPr>
        <w:t>月</w:t>
      </w:r>
      <w:r>
        <w:rPr>
          <w:rFonts w:hint="eastAsia" w:ascii="宋体" w:hAnsi="宋体" w:cs="宋体"/>
          <w:bCs/>
          <w:color w:val="auto"/>
          <w:sz w:val="21"/>
          <w:szCs w:val="21"/>
          <w:highlight w:val="none"/>
          <w:u w:val="single"/>
          <w:lang w:val="en-US" w:eastAsia="zh-CN"/>
        </w:rPr>
        <w:t>07</w:t>
      </w:r>
      <w:r>
        <w:rPr>
          <w:rFonts w:hint="eastAsia" w:ascii="宋体" w:hAnsi="宋体" w:eastAsia="宋体" w:cs="宋体"/>
          <w:bCs/>
          <w:color w:val="auto"/>
          <w:sz w:val="21"/>
          <w:szCs w:val="21"/>
          <w:highlight w:val="none"/>
        </w:rPr>
        <w:t>日</w:t>
      </w:r>
      <w:r>
        <w:rPr>
          <w:rFonts w:hint="eastAsia" w:ascii="宋体" w:hAnsi="宋体" w:cs="宋体"/>
          <w:bCs/>
          <w:color w:val="auto"/>
          <w:sz w:val="21"/>
          <w:szCs w:val="21"/>
          <w:highlight w:val="none"/>
          <w:u w:val="single"/>
          <w:lang w:val="en-US" w:eastAsia="zh-CN"/>
        </w:rPr>
        <w:t>15</w:t>
      </w:r>
      <w:r>
        <w:rPr>
          <w:rFonts w:hint="eastAsia" w:ascii="宋体" w:hAnsi="宋体" w:eastAsia="宋体" w:cs="宋体"/>
          <w:bCs/>
          <w:color w:val="auto"/>
          <w:sz w:val="21"/>
          <w:szCs w:val="21"/>
          <w:highlight w:val="none"/>
          <w:u w:val="single"/>
        </w:rPr>
        <w:t>:</w:t>
      </w:r>
      <w:r>
        <w:rPr>
          <w:rFonts w:hint="eastAsia" w:ascii="宋体" w:hAnsi="宋体" w:cs="宋体"/>
          <w:bCs/>
          <w:color w:val="auto"/>
          <w:sz w:val="21"/>
          <w:szCs w:val="21"/>
          <w:highlight w:val="none"/>
          <w:u w:val="single"/>
          <w:lang w:val="en-US" w:eastAsia="zh-CN"/>
        </w:rPr>
        <w:t>00</w:t>
      </w:r>
      <w:r>
        <w:rPr>
          <w:rFonts w:hint="eastAsia" w:ascii="宋体" w:hAnsi="宋体" w:eastAsia="宋体" w:cs="宋体"/>
          <w:bCs/>
          <w:color w:val="auto"/>
          <w:sz w:val="21"/>
          <w:szCs w:val="21"/>
          <w:highlight w:val="none"/>
        </w:rPr>
        <w:t>（北京时间）前提交响应文件</w:t>
      </w:r>
      <w:r>
        <w:rPr>
          <w:rFonts w:hint="eastAsia" w:ascii="宋体" w:hAnsi="宋体" w:eastAsia="宋体" w:cs="宋体"/>
          <w:color w:val="auto"/>
          <w:sz w:val="21"/>
          <w:szCs w:val="21"/>
          <w:highlight w:val="none"/>
        </w:rPr>
        <w:t>。</w:t>
      </w:r>
    </w:p>
    <w:p w14:paraId="354A7F0E">
      <w:pPr>
        <w:wordWrap w:val="0"/>
        <w:spacing w:line="420" w:lineRule="exact"/>
        <w:rPr>
          <w:rFonts w:hint="eastAsia" w:ascii="宋体" w:hAnsi="宋体" w:eastAsia="宋体" w:cs="宋体"/>
          <w:b/>
          <w:color w:val="auto"/>
          <w:sz w:val="21"/>
          <w:szCs w:val="21"/>
          <w:highlight w:val="none"/>
        </w:rPr>
      </w:pPr>
      <w:bookmarkStart w:id="24" w:name="_Toc28359012"/>
      <w:bookmarkEnd w:id="24"/>
      <w:bookmarkStart w:id="25" w:name="_Toc28359089"/>
      <w:bookmarkEnd w:id="25"/>
      <w:bookmarkStart w:id="26" w:name="_Toc35393798"/>
      <w:bookmarkEnd w:id="26"/>
      <w:bookmarkStart w:id="27" w:name="_Toc35393629"/>
      <w:r>
        <w:rPr>
          <w:rFonts w:hint="eastAsia" w:ascii="宋体" w:hAnsi="宋体" w:eastAsia="宋体" w:cs="宋体"/>
          <w:b/>
          <w:color w:val="auto"/>
          <w:sz w:val="21"/>
          <w:szCs w:val="21"/>
          <w:highlight w:val="none"/>
        </w:rPr>
        <w:t>一、项目基本情况</w:t>
      </w:r>
      <w:bookmarkEnd w:id="27"/>
    </w:p>
    <w:p w14:paraId="44A4EF5E">
      <w:pPr>
        <w:wordWrap w:val="0"/>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浙中际采2025-006</w:t>
      </w:r>
    </w:p>
    <w:p w14:paraId="16AE5E17">
      <w:pPr>
        <w:wordWrap w:val="0"/>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松阳县第二实验幼儿园教育集团食堂后勤采购服务</w:t>
      </w:r>
    </w:p>
    <w:p w14:paraId="7F4A86B1">
      <w:pPr>
        <w:wordWrap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w:t>
      </w:r>
    </w:p>
    <w:p w14:paraId="4C3C987D">
      <w:pPr>
        <w:wordWrap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采购需求：见磋商文件第二章 </w:t>
      </w:r>
    </w:p>
    <w:p w14:paraId="28BFBEB9">
      <w:pPr>
        <w:wordWrap w:val="0"/>
        <w:spacing w:line="440" w:lineRule="exact"/>
        <w:ind w:firstLine="420" w:firstLineChars="200"/>
        <w:rPr>
          <w:rFonts w:hint="eastAsia" w:ascii="宋体" w:hAnsi="宋体" w:eastAsia="宋体" w:cs="宋体"/>
          <w:bCs/>
          <w:color w:val="auto"/>
          <w:sz w:val="21"/>
          <w:szCs w:val="21"/>
          <w:highlight w:val="none"/>
        </w:rPr>
      </w:pPr>
      <w:bookmarkStart w:id="28" w:name="_Toc35393799"/>
      <w:bookmarkEnd w:id="28"/>
      <w:bookmarkStart w:id="29" w:name="_Toc28359090"/>
      <w:bookmarkEnd w:id="29"/>
      <w:bookmarkStart w:id="30" w:name="_Toc28359013"/>
      <w:bookmarkEnd w:id="30"/>
      <w:bookmarkStart w:id="31" w:name="_Toc35393630"/>
      <w:r>
        <w:rPr>
          <w:rFonts w:hint="eastAsia" w:ascii="宋体" w:hAnsi="宋体" w:eastAsia="宋体" w:cs="宋体"/>
          <w:color w:val="auto"/>
          <w:sz w:val="21"/>
          <w:szCs w:val="21"/>
          <w:highlight w:val="none"/>
        </w:rPr>
        <w:t>数量：</w:t>
      </w:r>
      <w:r>
        <w:rPr>
          <w:rFonts w:hint="eastAsia" w:ascii="宋体" w:hAnsi="宋体" w:eastAsia="宋体" w:cs="宋体"/>
          <w:bCs/>
          <w:color w:val="auto"/>
          <w:sz w:val="21"/>
          <w:szCs w:val="21"/>
          <w:highlight w:val="none"/>
        </w:rPr>
        <w:t xml:space="preserve">1 </w:t>
      </w:r>
    </w:p>
    <w:p w14:paraId="3CEB9819">
      <w:pPr>
        <w:wordWrap w:val="0"/>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单位：</w:t>
      </w:r>
      <w:r>
        <w:rPr>
          <w:rFonts w:hint="eastAsia" w:ascii="宋体" w:hAnsi="宋体" w:eastAsia="宋体" w:cs="宋体"/>
          <w:color w:val="auto"/>
          <w:sz w:val="21"/>
          <w:szCs w:val="21"/>
          <w:highlight w:val="none"/>
          <w:lang w:val="en-US" w:eastAsia="zh-CN"/>
        </w:rPr>
        <w:t>年</w:t>
      </w:r>
    </w:p>
    <w:p w14:paraId="705BEA34">
      <w:pPr>
        <w:wordWrap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lang w:val="en-US" w:eastAsia="zh-CN"/>
        </w:rPr>
        <w:t>398200</w:t>
      </w:r>
      <w:r>
        <w:rPr>
          <w:rFonts w:hint="eastAsia" w:ascii="宋体" w:hAnsi="宋体" w:eastAsia="宋体" w:cs="宋体"/>
          <w:color w:val="auto"/>
          <w:sz w:val="21"/>
          <w:szCs w:val="21"/>
          <w:highlight w:val="none"/>
          <w:lang w:val="en-US" w:eastAsia="zh-CN"/>
        </w:rPr>
        <w:t>.00元</w:t>
      </w:r>
    </w:p>
    <w:p w14:paraId="73C3837D">
      <w:pPr>
        <w:wordWrap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r>
        <w:rPr>
          <w:rFonts w:hint="eastAsia" w:ascii="宋体" w:hAnsi="宋体" w:cs="宋体"/>
          <w:color w:val="auto"/>
          <w:sz w:val="21"/>
          <w:szCs w:val="21"/>
          <w:highlight w:val="none"/>
          <w:lang w:val="en-US" w:eastAsia="zh-CN"/>
        </w:rPr>
        <w:t>398200</w:t>
      </w:r>
      <w:r>
        <w:rPr>
          <w:rFonts w:hint="eastAsia" w:ascii="宋体" w:hAnsi="宋体" w:eastAsia="宋体" w:cs="宋体"/>
          <w:color w:val="auto"/>
          <w:sz w:val="21"/>
          <w:szCs w:val="21"/>
          <w:highlight w:val="none"/>
          <w:lang w:val="en-US" w:eastAsia="zh-CN"/>
        </w:rPr>
        <w:t>.00元</w:t>
      </w:r>
    </w:p>
    <w:p w14:paraId="51851D23">
      <w:pPr>
        <w:wordWrap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合同履行期限：一年</w:t>
      </w:r>
    </w:p>
    <w:p w14:paraId="4E62A567">
      <w:pPr>
        <w:wordWrap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联合体投标：□接受   ☑不接受</w:t>
      </w:r>
    </w:p>
    <w:p w14:paraId="3EA99FF0">
      <w:pPr>
        <w:wordWrap w:val="0"/>
        <w:spacing w:line="4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bookmarkEnd w:id="31"/>
    </w:p>
    <w:p w14:paraId="25D85D99">
      <w:pPr>
        <w:wordWrap w:val="0"/>
        <w:spacing w:line="440" w:lineRule="exact"/>
        <w:ind w:firstLine="420" w:firstLineChars="200"/>
        <w:rPr>
          <w:rFonts w:hint="eastAsia" w:ascii="宋体" w:hAnsi="宋体" w:eastAsia="宋体" w:cs="宋体"/>
          <w:color w:val="auto"/>
          <w:sz w:val="21"/>
          <w:szCs w:val="21"/>
          <w:highlight w:val="none"/>
        </w:rPr>
      </w:pPr>
      <w:bookmarkStart w:id="32" w:name="_Toc35393800"/>
      <w:bookmarkEnd w:id="32"/>
      <w:bookmarkStart w:id="33" w:name="_Toc28359091"/>
      <w:bookmarkEnd w:id="33"/>
      <w:bookmarkStart w:id="34" w:name="_Toc28359014"/>
      <w:bookmarkEnd w:id="34"/>
      <w:bookmarkStart w:id="35" w:name="_Toc35393631"/>
      <w:r>
        <w:rPr>
          <w:rFonts w:hint="eastAsia" w:ascii="宋体" w:hAnsi="宋体" w:eastAsia="宋体" w:cs="宋体"/>
          <w:color w:val="auto"/>
          <w:sz w:val="21"/>
          <w:szCs w:val="21"/>
          <w:highlight w:val="none"/>
        </w:rPr>
        <w:t>1. 满足《中华人民共和国政府采购法》第二十二条规定；未被“信用中国”网站（</w:t>
      </w:r>
      <w:bookmarkEnd w:id="35"/>
      <w:r>
        <w:rPr>
          <w:rFonts w:hint="eastAsia" w:ascii="宋体" w:hAnsi="宋体" w:eastAsia="宋体" w:cs="宋体"/>
          <w:b/>
          <w:color w:val="auto"/>
          <w:sz w:val="21"/>
          <w:szCs w:val="21"/>
          <w:highlight w:val="none"/>
          <w:u w:val="single"/>
        </w:rPr>
        <w:t>www.creditchina.gov.cn</w:t>
      </w:r>
      <w:r>
        <w:rPr>
          <w:rFonts w:hint="eastAsia" w:ascii="宋体" w:hAnsi="宋体" w:eastAsia="宋体" w:cs="宋体"/>
          <w:color w:val="auto"/>
          <w:sz w:val="21"/>
          <w:szCs w:val="21"/>
          <w:highlight w:val="none"/>
        </w:rPr>
        <w:t>）、中国政府采购网（</w:t>
      </w:r>
      <w:r>
        <w:rPr>
          <w:rFonts w:hint="eastAsia" w:ascii="宋体" w:hAnsi="宋体" w:eastAsia="宋体" w:cs="宋体"/>
          <w:b/>
          <w:color w:val="auto"/>
          <w:sz w:val="21"/>
          <w:szCs w:val="21"/>
          <w:highlight w:val="none"/>
          <w:u w:val="single"/>
        </w:rPr>
        <w:t>www.ccgp.gov.cn</w:t>
      </w:r>
      <w:r>
        <w:rPr>
          <w:rFonts w:hint="eastAsia" w:ascii="宋体" w:hAnsi="宋体" w:eastAsia="宋体" w:cs="宋体"/>
          <w:color w:val="auto"/>
          <w:sz w:val="21"/>
          <w:szCs w:val="21"/>
          <w:highlight w:val="none"/>
        </w:rPr>
        <w:t>）列入失信被执行人、重大税收违法当事人名单、政府采购严重违法失信行为记录名单；</w:t>
      </w:r>
    </w:p>
    <w:p w14:paraId="5CDB3DAC">
      <w:pPr>
        <w:wordWrap w:val="0"/>
        <w:spacing w:line="440" w:lineRule="exact"/>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2. 落实政府采购政策需满足的资格要求：</w:t>
      </w:r>
      <w:r>
        <w:rPr>
          <w:rFonts w:hint="eastAsia" w:ascii="宋体" w:hAnsi="宋体" w:eastAsia="宋体" w:cs="宋体"/>
          <w:color w:val="auto"/>
          <w:sz w:val="21"/>
          <w:szCs w:val="21"/>
          <w:highlight w:val="none"/>
          <w:u w:val="single"/>
          <w:lang w:val="en-US" w:eastAsia="zh-CN"/>
        </w:rPr>
        <w:t>供应商为中小企业/小微企业；</w:t>
      </w:r>
    </w:p>
    <w:p w14:paraId="0641BB8B">
      <w:pPr>
        <w:wordWrap w:val="0"/>
        <w:spacing w:line="420" w:lineRule="exact"/>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3. 本项目的特定资格要求：</w:t>
      </w:r>
      <w:bookmarkStart w:id="36" w:name="_Toc35393632"/>
      <w:bookmarkEnd w:id="36"/>
      <w:bookmarkStart w:id="37" w:name="_Toc28359015"/>
      <w:bookmarkEnd w:id="37"/>
      <w:bookmarkStart w:id="38" w:name="_Toc28359092"/>
      <w:bookmarkEnd w:id="38"/>
      <w:bookmarkStart w:id="39" w:name="_Toc35393801"/>
      <w:bookmarkEnd w:id="39"/>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u w:val="single"/>
          <w:lang w:eastAsia="zh-CN"/>
        </w:rPr>
        <w:t>。</w:t>
      </w:r>
    </w:p>
    <w:p w14:paraId="4C06E17E">
      <w:pPr>
        <w:wordWrap w:val="0"/>
        <w:spacing w:line="4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三、获取（下载）采购文件</w:t>
      </w:r>
    </w:p>
    <w:p w14:paraId="7CCE7F25">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时间：发布公告之日至</w:t>
      </w:r>
      <w:r>
        <w:rPr>
          <w:rFonts w:hint="eastAsia" w:ascii="宋体" w:hAnsi="宋体" w:eastAsia="宋体" w:cs="宋体"/>
          <w:bCs/>
          <w:color w:val="auto"/>
          <w:sz w:val="21"/>
          <w:szCs w:val="21"/>
          <w:highlight w:val="none"/>
          <w:u w:val="single"/>
        </w:rPr>
        <w:t>202</w:t>
      </w:r>
      <w:r>
        <w:rPr>
          <w:rFonts w:hint="eastAsia" w:ascii="宋体" w:hAnsi="宋体" w:eastAsia="宋体" w:cs="宋体"/>
          <w:bCs/>
          <w:color w:val="auto"/>
          <w:sz w:val="21"/>
          <w:szCs w:val="21"/>
          <w:highlight w:val="none"/>
          <w:u w:val="single"/>
          <w:lang w:val="en-US" w:eastAsia="zh-CN"/>
        </w:rPr>
        <w:t>5</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u w:val="single"/>
          <w:lang w:val="en-US" w:eastAsia="zh-CN"/>
        </w:rPr>
        <w:t>03</w:t>
      </w:r>
      <w:r>
        <w:rPr>
          <w:rFonts w:hint="eastAsia" w:ascii="宋体" w:hAnsi="宋体" w:eastAsia="宋体" w:cs="宋体"/>
          <w:bCs/>
          <w:color w:val="auto"/>
          <w:sz w:val="21"/>
          <w:szCs w:val="21"/>
          <w:highlight w:val="none"/>
        </w:rPr>
        <w:t>月</w:t>
      </w:r>
      <w:r>
        <w:rPr>
          <w:rFonts w:hint="eastAsia" w:ascii="宋体" w:hAnsi="宋体" w:cs="宋体"/>
          <w:bCs/>
          <w:color w:val="auto"/>
          <w:sz w:val="21"/>
          <w:szCs w:val="21"/>
          <w:highlight w:val="none"/>
          <w:u w:val="single"/>
          <w:lang w:val="en-US" w:eastAsia="zh-CN"/>
        </w:rPr>
        <w:t>07</w:t>
      </w:r>
      <w:r>
        <w:rPr>
          <w:rFonts w:hint="eastAsia" w:ascii="宋体" w:hAnsi="宋体" w:eastAsia="宋体" w:cs="宋体"/>
          <w:bCs/>
          <w:color w:val="auto"/>
          <w:sz w:val="21"/>
          <w:szCs w:val="21"/>
          <w:highlight w:val="none"/>
        </w:rPr>
        <w:t>日</w:t>
      </w:r>
      <w:r>
        <w:rPr>
          <w:rFonts w:hint="eastAsia" w:ascii="宋体" w:hAnsi="宋体" w:eastAsia="宋体" w:cs="宋体"/>
          <w:color w:val="auto"/>
          <w:sz w:val="21"/>
          <w:szCs w:val="21"/>
          <w:highlight w:val="none"/>
        </w:rPr>
        <w:t>，每天上午00:00至12:00，下午12:00至23:59（北京时间，线上获取法定节假日均可，线下获取文件法定节假日除外）</w:t>
      </w:r>
    </w:p>
    <w:p w14:paraId="69C5BC27">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地点：浙江政府采购网</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"http://zfcg.czt.zj.gov.cn" </w:instrText>
      </w:r>
      <w:r>
        <w:rPr>
          <w:rFonts w:hint="eastAsia" w:ascii="宋体" w:hAnsi="宋体" w:eastAsia="宋体" w:cs="宋体"/>
          <w:color w:val="auto"/>
          <w:sz w:val="21"/>
          <w:szCs w:val="21"/>
          <w:highlight w:val="none"/>
        </w:rPr>
        <w:fldChar w:fldCharType="separate"/>
      </w:r>
      <w:r>
        <w:rPr>
          <w:rStyle w:val="49"/>
          <w:rFonts w:hint="eastAsia" w:ascii="宋体" w:hAnsi="宋体" w:eastAsia="宋体" w:cs="宋体"/>
          <w:color w:val="auto"/>
          <w:sz w:val="21"/>
          <w:szCs w:val="21"/>
          <w:highlight w:val="none"/>
        </w:rPr>
        <w:t>http://zfcg.czt.zj.gov.cn</w:t>
      </w:r>
      <w:r>
        <w:rPr>
          <w:rStyle w:val="49"/>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，丽水市公共资源交易网（</w:t>
      </w:r>
      <w:r>
        <w:rPr>
          <w:rFonts w:hint="eastAsia" w:ascii="宋体" w:hAnsi="宋体" w:eastAsia="宋体" w:cs="宋体"/>
          <w:b/>
          <w:color w:val="auto"/>
          <w:sz w:val="21"/>
          <w:szCs w:val="21"/>
          <w:highlight w:val="none"/>
          <w:u w:val="single"/>
          <w:lang w:eastAsia="zh-CN"/>
        </w:rPr>
        <w:t>https://lssggzy.lishui.gov.cn/</w:t>
      </w:r>
      <w:r>
        <w:rPr>
          <w:rFonts w:hint="eastAsia" w:ascii="宋体" w:hAnsi="宋体" w:eastAsia="宋体" w:cs="宋体"/>
          <w:color w:val="auto"/>
          <w:sz w:val="21"/>
          <w:szCs w:val="21"/>
          <w:highlight w:val="none"/>
        </w:rPr>
        <w:t>）附件。</w:t>
      </w:r>
    </w:p>
    <w:p w14:paraId="0C138C28">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方式：自行下载获取</w:t>
      </w:r>
    </w:p>
    <w:p w14:paraId="02883B72">
      <w:pPr>
        <w:wordWrap w:val="0"/>
        <w:snapToGrid w:val="0"/>
        <w:spacing w:line="440" w:lineRule="exact"/>
        <w:ind w:firstLine="5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⑴浙江政府采购网注册正式供应商-用户入驻/登录</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用户登录-项目采购-获取采购文件管理；</w:t>
      </w:r>
    </w:p>
    <w:p w14:paraId="21799AC3">
      <w:pPr>
        <w:wordWrap w:val="0"/>
        <w:snapToGrid w:val="0"/>
        <w:spacing w:line="440" w:lineRule="exact"/>
        <w:ind w:firstLine="5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⑵未在浙江省政府采购网</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"http://zfcg.czt.zj.gov.cn" </w:instrText>
      </w:r>
      <w:r>
        <w:rPr>
          <w:rFonts w:hint="eastAsia" w:ascii="宋体" w:hAnsi="宋体" w:eastAsia="宋体" w:cs="宋体"/>
          <w:color w:val="auto"/>
          <w:sz w:val="21"/>
          <w:szCs w:val="21"/>
          <w:highlight w:val="none"/>
        </w:rPr>
        <w:fldChar w:fldCharType="separate"/>
      </w:r>
      <w:r>
        <w:rPr>
          <w:rStyle w:val="49"/>
          <w:rFonts w:hint="eastAsia" w:ascii="宋体" w:hAnsi="宋体" w:eastAsia="宋体" w:cs="宋体"/>
          <w:color w:val="auto"/>
          <w:sz w:val="21"/>
          <w:szCs w:val="21"/>
          <w:highlight w:val="none"/>
        </w:rPr>
        <w:t>http://zfcg.czt.zj.gov.cn</w:t>
      </w:r>
      <w:r>
        <w:rPr>
          <w:rStyle w:val="49"/>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注册成为正式供应商的，请注册完成审核成功后方可登录获取，注册流程见网址：</w:t>
      </w:r>
      <w:r>
        <w:rPr>
          <w:rFonts w:hint="eastAsia" w:ascii="宋体" w:hAnsi="宋体" w:eastAsia="宋体" w:cs="宋体"/>
          <w:color w:val="auto"/>
          <w:sz w:val="21"/>
          <w:szCs w:val="21"/>
          <w:highlight w:val="none"/>
          <w:u w:val="single"/>
        </w:rPr>
        <w:t>http://</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"http://zfcg.czt.zj.gov.cn/register/2017-07-24/6728.html?_=2020-03-09%2006:00:22" </w:instrText>
      </w:r>
      <w:r>
        <w:rPr>
          <w:rFonts w:hint="eastAsia" w:ascii="宋体" w:hAnsi="宋体" w:eastAsia="宋体" w:cs="宋体"/>
          <w:color w:val="auto"/>
          <w:sz w:val="21"/>
          <w:szCs w:val="21"/>
          <w:highlight w:val="none"/>
        </w:rPr>
        <w:fldChar w:fldCharType="separate"/>
      </w:r>
      <w:r>
        <w:rPr>
          <w:rStyle w:val="49"/>
          <w:rFonts w:hint="eastAsia" w:ascii="宋体" w:hAnsi="宋体" w:eastAsia="宋体" w:cs="宋体"/>
          <w:color w:val="auto"/>
          <w:sz w:val="21"/>
          <w:szCs w:val="21"/>
          <w:highlight w:val="none"/>
        </w:rPr>
        <w:t>zfcg.czt.zj.gov.cn/register/2017-07-24/6728.html?_=2020-03-09%2006:00:22</w:t>
      </w:r>
      <w:r>
        <w:rPr>
          <w:rStyle w:val="49"/>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，注册咨询电话：</w:t>
      </w:r>
      <w:r>
        <w:rPr>
          <w:rFonts w:hint="eastAsia" w:ascii="宋体" w:hAnsi="宋体" w:eastAsia="宋体" w:cs="宋体"/>
          <w:color w:val="auto"/>
          <w:sz w:val="21"/>
          <w:szCs w:val="21"/>
          <w:highlight w:val="none"/>
          <w:lang w:eastAsia="zh-CN"/>
        </w:rPr>
        <w:t>95763</w:t>
      </w:r>
      <w:r>
        <w:rPr>
          <w:rFonts w:hint="eastAsia" w:ascii="宋体" w:hAnsi="宋体" w:eastAsia="宋体" w:cs="宋体"/>
          <w:color w:val="auto"/>
          <w:sz w:val="21"/>
          <w:szCs w:val="21"/>
          <w:highlight w:val="none"/>
        </w:rPr>
        <w:t>；</w:t>
      </w:r>
    </w:p>
    <w:p w14:paraId="6C70B446">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⑶潜在供应商未按上述第⑴条方式获取采购文件的不得对采购文件提起质疑投诉。</w:t>
      </w:r>
    </w:p>
    <w:p w14:paraId="4AE1B5CF">
      <w:pPr>
        <w:wordWrap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4.售价：0元。</w:t>
      </w:r>
    </w:p>
    <w:p w14:paraId="4E2A23CF">
      <w:pPr>
        <w:spacing w:line="44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四、响应文件提交（上传）</w:t>
      </w:r>
    </w:p>
    <w:p w14:paraId="521D9410">
      <w:pPr>
        <w:spacing w:line="44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rPr>
        <w:t>截止时间：</w:t>
      </w:r>
      <w:r>
        <w:rPr>
          <w:rFonts w:hint="eastAsia" w:ascii="宋体" w:hAnsi="宋体" w:eastAsia="宋体" w:cs="宋体"/>
          <w:bCs/>
          <w:color w:val="auto"/>
          <w:sz w:val="21"/>
          <w:szCs w:val="21"/>
          <w:highlight w:val="none"/>
          <w:u w:val="single"/>
        </w:rPr>
        <w:t>202</w:t>
      </w:r>
      <w:r>
        <w:rPr>
          <w:rFonts w:hint="eastAsia" w:ascii="宋体" w:hAnsi="宋体" w:eastAsia="宋体" w:cs="宋体"/>
          <w:bCs/>
          <w:color w:val="auto"/>
          <w:sz w:val="21"/>
          <w:szCs w:val="21"/>
          <w:highlight w:val="none"/>
          <w:u w:val="single"/>
          <w:lang w:val="en-US" w:eastAsia="zh-CN"/>
        </w:rPr>
        <w:t>5</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u w:val="single"/>
          <w:lang w:val="en-US" w:eastAsia="zh-CN"/>
        </w:rPr>
        <w:t>03</w:t>
      </w:r>
      <w:r>
        <w:rPr>
          <w:rFonts w:hint="eastAsia" w:ascii="宋体" w:hAnsi="宋体" w:eastAsia="宋体" w:cs="宋体"/>
          <w:bCs/>
          <w:color w:val="auto"/>
          <w:sz w:val="21"/>
          <w:szCs w:val="21"/>
          <w:highlight w:val="none"/>
        </w:rPr>
        <w:t>月</w:t>
      </w:r>
      <w:r>
        <w:rPr>
          <w:rFonts w:hint="eastAsia" w:ascii="宋体" w:hAnsi="宋体" w:cs="宋体"/>
          <w:bCs/>
          <w:color w:val="auto"/>
          <w:sz w:val="21"/>
          <w:szCs w:val="21"/>
          <w:highlight w:val="none"/>
          <w:u w:val="single"/>
          <w:lang w:val="en-US" w:eastAsia="zh-CN"/>
        </w:rPr>
        <w:t>07</w:t>
      </w:r>
      <w:r>
        <w:rPr>
          <w:rFonts w:hint="eastAsia" w:ascii="宋体" w:hAnsi="宋体" w:eastAsia="宋体" w:cs="宋体"/>
          <w:bCs/>
          <w:color w:val="auto"/>
          <w:sz w:val="21"/>
          <w:szCs w:val="21"/>
          <w:highlight w:val="none"/>
        </w:rPr>
        <w:t>日</w:t>
      </w:r>
      <w:r>
        <w:rPr>
          <w:rFonts w:hint="eastAsia" w:ascii="宋体" w:hAnsi="宋体" w:cs="宋体"/>
          <w:bCs/>
          <w:color w:val="auto"/>
          <w:sz w:val="21"/>
          <w:szCs w:val="21"/>
          <w:highlight w:val="none"/>
          <w:u w:val="single"/>
          <w:lang w:val="en-US" w:eastAsia="zh-CN"/>
        </w:rPr>
        <w:t>15</w:t>
      </w:r>
      <w:r>
        <w:rPr>
          <w:rFonts w:hint="eastAsia" w:ascii="宋体" w:hAnsi="宋体" w:eastAsia="宋体" w:cs="宋体"/>
          <w:bCs/>
          <w:color w:val="auto"/>
          <w:sz w:val="21"/>
          <w:szCs w:val="21"/>
          <w:highlight w:val="none"/>
          <w:u w:val="single"/>
        </w:rPr>
        <w:t>:</w:t>
      </w:r>
      <w:r>
        <w:rPr>
          <w:rFonts w:hint="eastAsia" w:ascii="宋体" w:hAnsi="宋体" w:cs="宋体"/>
          <w:bCs/>
          <w:color w:val="auto"/>
          <w:sz w:val="21"/>
          <w:szCs w:val="21"/>
          <w:highlight w:val="none"/>
          <w:u w:val="single"/>
          <w:lang w:val="en-US" w:eastAsia="zh-CN"/>
        </w:rPr>
        <w:t>00</w:t>
      </w:r>
      <w:r>
        <w:rPr>
          <w:rFonts w:hint="eastAsia" w:ascii="宋体" w:hAnsi="宋体" w:eastAsia="宋体" w:cs="宋体"/>
          <w:bCs/>
          <w:color w:val="auto"/>
          <w:sz w:val="21"/>
          <w:szCs w:val="21"/>
          <w:highlight w:val="none"/>
        </w:rPr>
        <w:t>（北京时间）</w:t>
      </w:r>
    </w:p>
    <w:p w14:paraId="4593B1C2">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地点：</w:t>
      </w:r>
    </w:p>
    <w:p w14:paraId="522E3988">
      <w:pPr>
        <w:spacing w:line="440" w:lineRule="exact"/>
        <w:ind w:firstLine="420" w:firstLineChars="200"/>
        <w:rPr>
          <w:rFonts w:hint="eastAsia" w:ascii="宋体" w:hAnsi="宋体" w:eastAsia="宋体" w:cs="宋体"/>
          <w:color w:val="auto"/>
          <w:sz w:val="21"/>
          <w:szCs w:val="21"/>
          <w:highlight w:val="none"/>
        </w:rPr>
      </w:pPr>
      <w:bookmarkStart w:id="40" w:name="_Toc35393633"/>
      <w:bookmarkEnd w:id="40"/>
      <w:bookmarkStart w:id="41" w:name="_Toc28359093"/>
      <w:bookmarkEnd w:id="41"/>
      <w:bookmarkStart w:id="42" w:name="_Toc35393802"/>
      <w:bookmarkEnd w:id="42"/>
      <w:bookmarkStart w:id="43" w:name="_Toc28359016"/>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⑴</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 电子加密磋商响应文件：在“政府采购云平台”上传提交，“电子加密磋商响应文件”成功上传提交后，供应商自行打印磋商响应文件接收回执。</w:t>
      </w:r>
    </w:p>
    <w:p w14:paraId="3553FB93">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⑵</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备份磋商响应文件：供应商自行确定是否提交；若提交请将备份磋商响应文件以电子邮件的形式发送至（</w:t>
      </w:r>
      <w:r>
        <w:rPr>
          <w:rFonts w:hint="eastAsia" w:ascii="宋体" w:hAnsi="宋体" w:eastAsia="宋体" w:cs="宋体"/>
          <w:color w:val="auto"/>
          <w:sz w:val="21"/>
          <w:szCs w:val="21"/>
          <w:highlight w:val="none"/>
          <w:lang w:eastAsia="zh-CN"/>
        </w:rPr>
        <w:t>1252861146</w:t>
      </w:r>
      <w:r>
        <w:rPr>
          <w:rFonts w:hint="eastAsia" w:ascii="宋体" w:hAnsi="宋体" w:eastAsia="宋体" w:cs="宋体"/>
          <w:color w:val="auto"/>
          <w:sz w:val="21"/>
          <w:szCs w:val="21"/>
          <w:highlight w:val="none"/>
        </w:rPr>
        <w:t>@qq.com），备份磋商响应文件在“电子加密磋商响应文件”在线解密失败后启用，否则不予以启用；未在规定时间内发送备份磋商响应文件造成的响应无效或失败由供应商自行承当。</w:t>
      </w:r>
    </w:p>
    <w:p w14:paraId="312C1739">
      <w:pPr>
        <w:wordWrap w:val="0"/>
        <w:spacing w:line="4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五、响应</w:t>
      </w:r>
      <w:bookmarkEnd w:id="43"/>
      <w:r>
        <w:rPr>
          <w:rFonts w:hint="eastAsia" w:ascii="宋体" w:hAnsi="宋体" w:eastAsia="宋体" w:cs="宋体"/>
          <w:b/>
          <w:color w:val="auto"/>
          <w:sz w:val="21"/>
          <w:szCs w:val="21"/>
          <w:highlight w:val="none"/>
        </w:rPr>
        <w:t>文件开启</w:t>
      </w:r>
    </w:p>
    <w:p w14:paraId="22872C16">
      <w:pPr>
        <w:wordWrap w:val="0"/>
        <w:spacing w:line="42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开启时间：</w:t>
      </w:r>
      <w:r>
        <w:rPr>
          <w:rFonts w:hint="eastAsia" w:ascii="宋体" w:hAnsi="宋体" w:eastAsia="宋体" w:cs="宋体"/>
          <w:bCs/>
          <w:color w:val="auto"/>
          <w:sz w:val="21"/>
          <w:szCs w:val="21"/>
          <w:highlight w:val="none"/>
          <w:u w:val="single"/>
        </w:rPr>
        <w:t>202</w:t>
      </w:r>
      <w:r>
        <w:rPr>
          <w:rFonts w:hint="eastAsia" w:ascii="宋体" w:hAnsi="宋体" w:eastAsia="宋体" w:cs="宋体"/>
          <w:bCs/>
          <w:color w:val="auto"/>
          <w:sz w:val="21"/>
          <w:szCs w:val="21"/>
          <w:highlight w:val="none"/>
          <w:u w:val="single"/>
          <w:lang w:val="en-US" w:eastAsia="zh-CN"/>
        </w:rPr>
        <w:t>5</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u w:val="single"/>
          <w:lang w:val="en-US" w:eastAsia="zh-CN"/>
        </w:rPr>
        <w:t>03</w:t>
      </w:r>
      <w:r>
        <w:rPr>
          <w:rFonts w:hint="eastAsia" w:ascii="宋体" w:hAnsi="宋体" w:eastAsia="宋体" w:cs="宋体"/>
          <w:bCs/>
          <w:color w:val="auto"/>
          <w:sz w:val="21"/>
          <w:szCs w:val="21"/>
          <w:highlight w:val="none"/>
        </w:rPr>
        <w:t>月</w:t>
      </w:r>
      <w:r>
        <w:rPr>
          <w:rFonts w:hint="eastAsia" w:ascii="宋体" w:hAnsi="宋体" w:cs="宋体"/>
          <w:bCs/>
          <w:color w:val="auto"/>
          <w:sz w:val="21"/>
          <w:szCs w:val="21"/>
          <w:highlight w:val="none"/>
          <w:u w:val="single"/>
          <w:lang w:val="en-US" w:eastAsia="zh-CN"/>
        </w:rPr>
        <w:t>07</w:t>
      </w:r>
      <w:r>
        <w:rPr>
          <w:rFonts w:hint="eastAsia" w:ascii="宋体" w:hAnsi="宋体" w:eastAsia="宋体" w:cs="宋体"/>
          <w:bCs/>
          <w:color w:val="auto"/>
          <w:sz w:val="21"/>
          <w:szCs w:val="21"/>
          <w:highlight w:val="none"/>
        </w:rPr>
        <w:t>日</w:t>
      </w:r>
      <w:r>
        <w:rPr>
          <w:rFonts w:hint="eastAsia" w:ascii="宋体" w:hAnsi="宋体" w:cs="宋体"/>
          <w:bCs/>
          <w:color w:val="auto"/>
          <w:sz w:val="21"/>
          <w:szCs w:val="21"/>
          <w:highlight w:val="none"/>
          <w:u w:val="single"/>
          <w:lang w:val="en-US" w:eastAsia="zh-CN"/>
        </w:rPr>
        <w:t>15</w:t>
      </w:r>
      <w:r>
        <w:rPr>
          <w:rFonts w:hint="eastAsia" w:ascii="宋体" w:hAnsi="宋体" w:eastAsia="宋体" w:cs="宋体"/>
          <w:bCs/>
          <w:color w:val="auto"/>
          <w:sz w:val="21"/>
          <w:szCs w:val="21"/>
          <w:highlight w:val="none"/>
          <w:u w:val="single"/>
        </w:rPr>
        <w:t>:</w:t>
      </w:r>
      <w:r>
        <w:rPr>
          <w:rFonts w:hint="eastAsia" w:ascii="宋体" w:hAnsi="宋体" w:cs="宋体"/>
          <w:bCs/>
          <w:color w:val="auto"/>
          <w:sz w:val="21"/>
          <w:szCs w:val="21"/>
          <w:highlight w:val="none"/>
          <w:u w:val="single"/>
          <w:lang w:val="en-US" w:eastAsia="zh-CN"/>
        </w:rPr>
        <w:t>00</w:t>
      </w:r>
      <w:r>
        <w:rPr>
          <w:rFonts w:hint="eastAsia" w:ascii="宋体" w:hAnsi="宋体" w:eastAsia="宋体" w:cs="宋体"/>
          <w:bCs/>
          <w:color w:val="auto"/>
          <w:sz w:val="21"/>
          <w:szCs w:val="21"/>
          <w:highlight w:val="none"/>
        </w:rPr>
        <w:t>（北京时间）</w:t>
      </w:r>
    </w:p>
    <w:p w14:paraId="570FBE10">
      <w:pPr>
        <w:wordWrap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地点（网址）：</w:t>
      </w:r>
      <w:r>
        <w:rPr>
          <w:rFonts w:hint="eastAsia" w:ascii="宋体" w:hAnsi="宋体" w:eastAsia="宋体" w:cs="宋体"/>
          <w:bCs/>
          <w:color w:val="auto"/>
          <w:sz w:val="21"/>
          <w:szCs w:val="21"/>
          <w:highlight w:val="none"/>
        </w:rPr>
        <w:t>浙江政府采购网—用户入驻/登录—用户登录—项目采购—开标评标—进入开标大厅</w:t>
      </w:r>
    </w:p>
    <w:p w14:paraId="29F3E067">
      <w:pPr>
        <w:wordWrap w:val="0"/>
        <w:spacing w:line="420" w:lineRule="exact"/>
        <w:rPr>
          <w:rFonts w:hint="eastAsia" w:ascii="宋体" w:hAnsi="宋体" w:eastAsia="宋体" w:cs="宋体"/>
          <w:b/>
          <w:color w:val="auto"/>
          <w:sz w:val="21"/>
          <w:szCs w:val="21"/>
          <w:highlight w:val="none"/>
        </w:rPr>
      </w:pPr>
      <w:bookmarkStart w:id="44" w:name="_Toc35393634"/>
      <w:bookmarkEnd w:id="44"/>
      <w:bookmarkStart w:id="45" w:name="_Toc28359017"/>
      <w:bookmarkEnd w:id="45"/>
      <w:bookmarkStart w:id="46" w:name="_Toc35393803"/>
      <w:bookmarkEnd w:id="46"/>
      <w:bookmarkStart w:id="47" w:name="_Toc28359094"/>
      <w:r>
        <w:rPr>
          <w:rFonts w:hint="eastAsia" w:ascii="宋体" w:hAnsi="宋体" w:eastAsia="宋体" w:cs="宋体"/>
          <w:b/>
          <w:color w:val="auto"/>
          <w:sz w:val="21"/>
          <w:szCs w:val="21"/>
          <w:highlight w:val="none"/>
        </w:rPr>
        <w:t>六、公告期限</w:t>
      </w:r>
      <w:bookmarkEnd w:id="47"/>
    </w:p>
    <w:p w14:paraId="25D2C990">
      <w:pPr>
        <w:wordWrap w:val="0"/>
        <w:spacing w:line="42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w:t>
      </w:r>
      <w:r>
        <w:rPr>
          <w:rFonts w:hint="eastAsia" w:ascii="宋体" w:hAnsi="宋体" w:eastAsia="宋体" w:cs="宋体"/>
          <w:color w:val="auto"/>
          <w:sz w:val="21"/>
          <w:szCs w:val="21"/>
          <w:highlight w:val="none"/>
          <w:lang w:val="en-US" w:eastAsia="zh-CN"/>
        </w:rPr>
        <w:t>采购公告</w:t>
      </w:r>
      <w:r>
        <w:rPr>
          <w:rFonts w:hint="eastAsia" w:ascii="宋体" w:hAnsi="宋体" w:eastAsia="宋体" w:cs="宋体"/>
          <w:color w:val="auto"/>
          <w:kern w:val="0"/>
          <w:sz w:val="21"/>
          <w:szCs w:val="21"/>
          <w:highlight w:val="none"/>
        </w:rPr>
        <w:t>发布之日起3个工作日。</w:t>
      </w:r>
    </w:p>
    <w:p w14:paraId="41E4CA0A">
      <w:pPr>
        <w:wordWrap w:val="0"/>
        <w:spacing w:line="420" w:lineRule="exact"/>
        <w:rPr>
          <w:rFonts w:hint="eastAsia" w:ascii="宋体" w:hAnsi="宋体" w:eastAsia="宋体" w:cs="宋体"/>
          <w:b/>
          <w:color w:val="auto"/>
          <w:sz w:val="21"/>
          <w:szCs w:val="21"/>
          <w:highlight w:val="none"/>
        </w:rPr>
      </w:pPr>
      <w:bookmarkStart w:id="48" w:name="_Toc35393795"/>
      <w:bookmarkEnd w:id="48"/>
      <w:bookmarkStart w:id="49" w:name="_Toc35393626"/>
      <w:r>
        <w:rPr>
          <w:rFonts w:hint="eastAsia" w:ascii="宋体" w:hAnsi="宋体" w:eastAsia="宋体" w:cs="宋体"/>
          <w:b/>
          <w:color w:val="auto"/>
          <w:sz w:val="21"/>
          <w:szCs w:val="21"/>
          <w:highlight w:val="none"/>
        </w:rPr>
        <w:t>七、其他补充事宜</w:t>
      </w:r>
      <w:bookmarkEnd w:id="49"/>
    </w:p>
    <w:p w14:paraId="5F735DE1">
      <w:pPr>
        <w:wordWrap w:val="0"/>
        <w:spacing w:line="42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AB43BC2">
      <w:pPr>
        <w:wordWrap w:val="0"/>
        <w:spacing w:line="42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383C7D">
      <w:pPr>
        <w:wordWrap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41FF55A">
      <w:pPr>
        <w:wordWrap w:val="0"/>
        <w:snapToGrid w:val="0"/>
        <w:spacing w:line="420" w:lineRule="exact"/>
        <w:ind w:firstLine="510"/>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4.其他事项：</w:t>
      </w:r>
      <w:r>
        <w:rPr>
          <w:rFonts w:hint="eastAsia" w:ascii="宋体" w:hAnsi="宋体" w:eastAsia="宋体" w:cs="宋体"/>
          <w:bCs/>
          <w:color w:val="auto"/>
          <w:sz w:val="21"/>
          <w:szCs w:val="21"/>
          <w:highlight w:val="none"/>
        </w:rPr>
        <w:t>本项目全程电子招投标，相关的操作规程务必关注《政府采购项目电子交易管理操作指南-供应商》（网址：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"/knowledges/CW1EtGwBFdiHxlNd6I3m/6IMVAG0BFdiHxlNdQ8Na" </w:instrText>
      </w:r>
      <w:r>
        <w:rPr>
          <w:rFonts w:hint="eastAsia" w:ascii="宋体" w:hAnsi="宋体" w:eastAsia="宋体" w:cs="宋体"/>
          <w:color w:val="auto"/>
          <w:sz w:val="21"/>
          <w:szCs w:val="21"/>
          <w:highlight w:val="none"/>
        </w:rPr>
        <w:fldChar w:fldCharType="separate"/>
      </w:r>
      <w:r>
        <w:rPr>
          <w:rStyle w:val="49"/>
          <w:rFonts w:hint="eastAsia" w:ascii="宋体" w:hAnsi="宋体" w:eastAsia="宋体" w:cs="宋体"/>
          <w:color w:val="auto"/>
          <w:sz w:val="21"/>
          <w:szCs w:val="21"/>
          <w:highlight w:val="none"/>
        </w:rPr>
        <w:t>https://service.zcygov.cn/#/knowledges/CW1EtGwBFdiHxlNd6I3m/6IMVAG0BFdiHxlNdQ8Na</w:t>
      </w:r>
      <w:r>
        <w:rPr>
          <w:rStyle w:val="49"/>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w:t>
      </w:r>
    </w:p>
    <w:p w14:paraId="0CCDF220">
      <w:pPr>
        <w:wordWrap w:val="0"/>
        <w:snapToGrid w:val="0"/>
        <w:spacing w:line="440" w:lineRule="exact"/>
        <w:rPr>
          <w:rFonts w:hint="eastAsia" w:ascii="宋体" w:hAnsi="宋体" w:eastAsia="宋体" w:cs="宋体"/>
          <w:color w:val="auto"/>
          <w:sz w:val="21"/>
          <w:szCs w:val="21"/>
          <w:highlight w:val="none"/>
        </w:rPr>
      </w:pPr>
      <w:bookmarkStart w:id="50" w:name="_Toc28359008"/>
      <w:bookmarkEnd w:id="50"/>
      <w:bookmarkStart w:id="51" w:name="_Toc28359085"/>
      <w:bookmarkEnd w:id="51"/>
      <w:bookmarkStart w:id="52" w:name="_Toc35393627"/>
      <w:bookmarkEnd w:id="52"/>
      <w:bookmarkStart w:id="53" w:name="_Toc35393796"/>
      <w:r>
        <w:rPr>
          <w:rFonts w:hint="eastAsia" w:ascii="宋体" w:hAnsi="宋体" w:eastAsia="宋体" w:cs="宋体"/>
          <w:b/>
          <w:color w:val="auto"/>
          <w:sz w:val="21"/>
          <w:szCs w:val="21"/>
          <w:highlight w:val="none"/>
        </w:rPr>
        <w:t>八、</w:t>
      </w:r>
      <w:bookmarkEnd w:id="53"/>
      <w:r>
        <w:rPr>
          <w:rFonts w:hint="eastAsia" w:ascii="宋体" w:hAnsi="宋体" w:eastAsia="宋体" w:cs="宋体"/>
          <w:b/>
          <w:bCs/>
          <w:color w:val="auto"/>
          <w:sz w:val="21"/>
          <w:szCs w:val="21"/>
          <w:highlight w:val="none"/>
        </w:rPr>
        <w:t>凡对本次采购提出询问、质疑、投诉，请按以下方式联系</w:t>
      </w:r>
    </w:p>
    <w:p w14:paraId="14B84432">
      <w:pPr>
        <w:wordWrap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采购人信息</w:t>
      </w:r>
    </w:p>
    <w:p w14:paraId="37E3B1B9">
      <w:pPr>
        <w:wordWrap w:val="0"/>
        <w:snapToGrid w:val="0"/>
        <w:spacing w:line="440" w:lineRule="exact"/>
        <w:ind w:firstLine="630" w:firstLineChars="300"/>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lang w:eastAsia="zh-CN"/>
        </w:rPr>
        <w:t>松阳县第二实验幼儿园</w:t>
      </w:r>
    </w:p>
    <w:p w14:paraId="195E1F6D">
      <w:pPr>
        <w:wordWrap w:val="0"/>
        <w:snapToGrid w:val="0"/>
        <w:spacing w:line="440" w:lineRule="exact"/>
        <w:ind w:firstLine="630" w:firstLineChars="3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浙江省丽水市松阳县西屏街道</w:t>
      </w:r>
      <w:r>
        <w:rPr>
          <w:rFonts w:hint="eastAsia" w:ascii="宋体" w:hAnsi="宋体" w:cs="宋体"/>
          <w:color w:val="auto"/>
          <w:sz w:val="21"/>
          <w:szCs w:val="21"/>
          <w:highlight w:val="none"/>
          <w:lang w:val="en-US" w:eastAsia="zh-CN"/>
        </w:rPr>
        <w:t>松阳太平坊11号</w:t>
      </w:r>
    </w:p>
    <w:p w14:paraId="7CE41AA4">
      <w:pPr>
        <w:wordWrap w:val="0"/>
        <w:snapToGrid w:val="0"/>
        <w:spacing w:line="440" w:lineRule="exact"/>
        <w:ind w:firstLine="630" w:firstLineChars="30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项目联系人（询问）：徐晓敏</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项目联系方式（询问）：</w:t>
      </w:r>
      <w:r>
        <w:rPr>
          <w:rFonts w:hint="eastAsia" w:ascii="宋体" w:hAnsi="宋体" w:cs="宋体"/>
          <w:color w:val="auto"/>
          <w:sz w:val="21"/>
          <w:szCs w:val="21"/>
          <w:highlight w:val="none"/>
          <w:lang w:val="en-US" w:eastAsia="zh-CN"/>
        </w:rPr>
        <w:t>15168000958</w:t>
      </w:r>
    </w:p>
    <w:p w14:paraId="2C7E4FD5">
      <w:pPr>
        <w:wordWrap w:val="0"/>
        <w:snapToGrid w:val="0"/>
        <w:spacing w:line="440" w:lineRule="exact"/>
        <w:ind w:firstLine="630" w:firstLineChars="3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质疑联系人：吴玲</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质疑联系方式：13645885968</w:t>
      </w:r>
      <w:r>
        <w:rPr>
          <w:rFonts w:hint="eastAsia" w:ascii="宋体" w:hAnsi="宋体" w:cs="宋体"/>
          <w:color w:val="auto"/>
          <w:sz w:val="21"/>
          <w:szCs w:val="21"/>
          <w:highlight w:val="none"/>
          <w:lang w:val="en-US" w:eastAsia="zh-CN"/>
        </w:rPr>
        <w:t xml:space="preserve">   </w:t>
      </w:r>
    </w:p>
    <w:p w14:paraId="6FF3D7CE">
      <w:pPr>
        <w:wordWrap w:val="0"/>
        <w:snapToGrid w:val="0"/>
        <w:spacing w:line="440" w:lineRule="exact"/>
        <w:ind w:firstLine="420" w:firstLineChars="200"/>
        <w:rPr>
          <w:rFonts w:hint="eastAsia" w:ascii="宋体" w:hAnsi="宋体" w:eastAsia="宋体" w:cs="宋体"/>
          <w:color w:val="auto"/>
          <w:sz w:val="21"/>
          <w:szCs w:val="21"/>
          <w:highlight w:val="none"/>
        </w:rPr>
      </w:pPr>
    </w:p>
    <w:p w14:paraId="3E05FD07">
      <w:pPr>
        <w:wordWrap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采购代理机构信息</w:t>
      </w:r>
    </w:p>
    <w:p w14:paraId="25283322">
      <w:pPr>
        <w:wordWrap w:val="0"/>
        <w:snapToGrid w:val="0"/>
        <w:spacing w:line="440" w:lineRule="exact"/>
        <w:ind w:firstLine="630" w:firstLineChars="3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  称：浙江中际工程项目管理有限公司</w:t>
      </w:r>
    </w:p>
    <w:p w14:paraId="703E3C76">
      <w:pPr>
        <w:wordWrap w:val="0"/>
        <w:snapToGrid w:val="0"/>
        <w:spacing w:line="440" w:lineRule="exact"/>
        <w:ind w:firstLine="630" w:firstLineChars="3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址：浙江省丽水市松阳县西屏街道金屏路206号1幢2层</w:t>
      </w:r>
    </w:p>
    <w:p w14:paraId="054877BD">
      <w:pPr>
        <w:wordWrap w:val="0"/>
        <w:snapToGrid w:val="0"/>
        <w:spacing w:line="440" w:lineRule="exact"/>
        <w:ind w:firstLine="630" w:firstLineChars="3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项目联系人（询问）：</w:t>
      </w:r>
      <w:r>
        <w:rPr>
          <w:rFonts w:hint="eastAsia" w:ascii="宋体" w:hAnsi="宋体" w:eastAsia="宋体" w:cs="宋体"/>
          <w:color w:val="auto"/>
          <w:sz w:val="21"/>
          <w:szCs w:val="21"/>
          <w:highlight w:val="none"/>
          <w:lang w:val="en-US" w:eastAsia="zh-CN"/>
        </w:rPr>
        <w:t>杨女士</w:t>
      </w:r>
      <w:r>
        <w:rPr>
          <w:rFonts w:hint="eastAsia" w:ascii="宋体" w:hAnsi="宋体" w:eastAsia="宋体" w:cs="宋体"/>
          <w:color w:val="auto"/>
          <w:sz w:val="21"/>
          <w:szCs w:val="21"/>
          <w:highlight w:val="none"/>
          <w:lang w:eastAsia="zh-CN"/>
        </w:rPr>
        <w:t xml:space="preserve">        项目联系方式（询问）：15024676284</w:t>
      </w:r>
    </w:p>
    <w:p w14:paraId="35A80F6C">
      <w:pPr>
        <w:wordWrap w:val="0"/>
        <w:snapToGrid w:val="0"/>
        <w:spacing w:line="440" w:lineRule="exact"/>
        <w:ind w:firstLine="630" w:firstLineChars="3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质疑联系人：</w:t>
      </w:r>
      <w:r>
        <w:rPr>
          <w:rFonts w:hint="eastAsia" w:ascii="宋体" w:hAnsi="宋体" w:cs="宋体"/>
          <w:color w:val="auto"/>
          <w:sz w:val="21"/>
          <w:szCs w:val="21"/>
          <w:highlight w:val="none"/>
          <w:lang w:val="en-US" w:eastAsia="zh-CN"/>
        </w:rPr>
        <w:t>来</w:t>
      </w:r>
      <w:r>
        <w:rPr>
          <w:rFonts w:hint="eastAsia" w:ascii="宋体" w:hAnsi="宋体" w:eastAsia="宋体" w:cs="宋体"/>
          <w:color w:val="auto"/>
          <w:sz w:val="21"/>
          <w:szCs w:val="21"/>
          <w:highlight w:val="none"/>
          <w:lang w:val="en-US" w:eastAsia="zh-CN"/>
        </w:rPr>
        <w:t>女士</w:t>
      </w:r>
      <w:r>
        <w:rPr>
          <w:rFonts w:hint="eastAsia" w:ascii="宋体" w:hAnsi="宋体" w:eastAsia="宋体" w:cs="宋体"/>
          <w:color w:val="auto"/>
          <w:sz w:val="21"/>
          <w:szCs w:val="21"/>
          <w:highlight w:val="none"/>
          <w:lang w:eastAsia="zh-CN"/>
        </w:rPr>
        <w:t xml:space="preserve">                质疑联系方式：</w:t>
      </w:r>
      <w:r>
        <w:rPr>
          <w:rFonts w:hint="eastAsia" w:ascii="宋体" w:hAnsi="宋体" w:cs="宋体"/>
          <w:color w:val="auto"/>
          <w:sz w:val="21"/>
          <w:szCs w:val="21"/>
          <w:highlight w:val="none"/>
          <w:lang w:eastAsia="zh-CN"/>
        </w:rPr>
        <w:t>17357834075</w:t>
      </w:r>
    </w:p>
    <w:p w14:paraId="75BB1658">
      <w:pPr>
        <w:wordWrap w:val="0"/>
        <w:snapToGrid w:val="0"/>
        <w:spacing w:line="440" w:lineRule="exact"/>
        <w:ind w:right="-218" w:rightChars="-104" w:firstLine="630" w:firstLineChars="300"/>
        <w:rPr>
          <w:rFonts w:hint="eastAsia" w:ascii="宋体" w:hAnsi="宋体" w:eastAsia="宋体" w:cs="宋体"/>
          <w:color w:val="auto"/>
          <w:sz w:val="21"/>
          <w:szCs w:val="21"/>
          <w:highlight w:val="none"/>
          <w:lang w:val="en-US" w:eastAsia="zh-CN"/>
        </w:rPr>
      </w:pPr>
    </w:p>
    <w:p w14:paraId="0C9ED11B">
      <w:pPr>
        <w:wordWrap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同级政府采购监督管理部门</w:t>
      </w:r>
    </w:p>
    <w:p w14:paraId="6470D81E">
      <w:pPr>
        <w:wordWrap w:val="0"/>
        <w:snapToGrid w:val="0"/>
        <w:spacing w:line="44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名  称：松阳县财政局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地  址：松阳县环城西路95号</w:t>
      </w:r>
    </w:p>
    <w:p w14:paraId="0E05B140">
      <w:pPr>
        <w:wordWrap w:val="0"/>
        <w:snapToGrid w:val="0"/>
        <w:spacing w:line="44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bCs/>
          <w:snapToGrid w:val="0"/>
          <w:color w:val="auto"/>
          <w:sz w:val="21"/>
          <w:szCs w:val="21"/>
          <w:highlight w:val="none"/>
        </w:rPr>
        <w:t>联系人：</w:t>
      </w:r>
      <w:r>
        <w:rPr>
          <w:rFonts w:hint="eastAsia" w:ascii="宋体" w:hAnsi="宋体" w:cs="宋体"/>
          <w:bCs/>
          <w:snapToGrid w:val="0"/>
          <w:color w:val="auto"/>
          <w:sz w:val="21"/>
          <w:szCs w:val="21"/>
          <w:highlight w:val="none"/>
          <w:lang w:eastAsia="zh-CN"/>
        </w:rPr>
        <w:t>叶女士</w:t>
      </w:r>
      <w:r>
        <w:rPr>
          <w:rFonts w:hint="eastAsia" w:ascii="宋体" w:hAnsi="宋体" w:eastAsia="宋体" w:cs="宋体"/>
          <w:bCs/>
          <w:snapToGrid w:val="0"/>
          <w:color w:val="auto"/>
          <w:sz w:val="21"/>
          <w:szCs w:val="21"/>
          <w:highlight w:val="none"/>
        </w:rPr>
        <w:t xml:space="preserve">    监督投诉电话：</w:t>
      </w:r>
      <w:r>
        <w:rPr>
          <w:rFonts w:hint="eastAsia" w:ascii="宋体" w:hAnsi="宋体" w:eastAsia="宋体" w:cs="宋体"/>
          <w:color w:val="auto"/>
          <w:sz w:val="21"/>
          <w:szCs w:val="21"/>
          <w:highlight w:val="none"/>
        </w:rPr>
        <w:t>0578-8811960</w:t>
      </w:r>
    </w:p>
    <w:p w14:paraId="393BDE0A">
      <w:pPr>
        <w:wordWrap w:val="0"/>
        <w:snapToGrid w:val="0"/>
        <w:spacing w:line="440" w:lineRule="exact"/>
        <w:rPr>
          <w:rFonts w:hint="eastAsia" w:ascii="宋体" w:hAnsi="宋体" w:eastAsia="宋体" w:cs="宋体"/>
          <w:color w:val="auto"/>
          <w:sz w:val="21"/>
          <w:szCs w:val="21"/>
          <w:highlight w:val="none"/>
        </w:rPr>
      </w:pPr>
    </w:p>
    <w:p w14:paraId="3B90EB9B">
      <w:pPr>
        <w:wordWrap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1"/>
          <w:szCs w:val="21"/>
          <w:highlight w:val="none"/>
          <w:lang w:eastAsia="zh-CN"/>
        </w:rPr>
        <w:t>95763</w:t>
      </w:r>
      <w:r>
        <w:rPr>
          <w:rFonts w:hint="eastAsia" w:ascii="宋体" w:hAnsi="宋体" w:eastAsia="宋体" w:cs="宋体"/>
          <w:color w:val="auto"/>
          <w:sz w:val="21"/>
          <w:szCs w:val="21"/>
          <w:highlight w:val="none"/>
        </w:rPr>
        <w:t xml:space="preserve">获取热线服务帮助。 </w:t>
      </w:r>
    </w:p>
    <w:p w14:paraId="7CE36BA1">
      <w:pPr>
        <w:wordWrap w:val="0"/>
        <w:spacing w:line="42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21415AC3">
      <w:pPr>
        <w:pStyle w:val="40"/>
        <w:spacing w:before="0" w:after="0" w:line="360" w:lineRule="auto"/>
        <w:rPr>
          <w:rFonts w:ascii="宋体" w:hAnsi="宋体" w:cs="宋体"/>
          <w:b w:val="0"/>
          <w:color w:val="auto"/>
          <w:sz w:val="36"/>
          <w:szCs w:val="36"/>
          <w:highlight w:val="none"/>
        </w:rPr>
        <w:sectPr>
          <w:footerReference r:id="rId12" w:type="first"/>
          <w:footerReference r:id="rId11" w:type="default"/>
          <w:type w:val="continuous"/>
          <w:pgSz w:w="11906" w:h="16838"/>
          <w:pgMar w:top="1418" w:right="1248" w:bottom="1418" w:left="1218" w:header="851" w:footer="851" w:gutter="0"/>
          <w:pgNumType w:fmt="decimal" w:start="1"/>
          <w:cols w:space="720" w:num="1"/>
          <w:docGrid w:linePitch="312" w:charSpace="0"/>
        </w:sectPr>
      </w:pPr>
    </w:p>
    <w:p w14:paraId="20059DC8">
      <w:pPr>
        <w:pStyle w:val="40"/>
        <w:numPr>
          <w:ilvl w:val="0"/>
          <w:numId w:val="1"/>
        </w:numPr>
        <w:spacing w:before="0" w:after="0" w:line="360" w:lineRule="auto"/>
        <w:ind w:left="2238" w:leftChars="0" w:hanging="1515" w:firstLineChars="0"/>
        <w:rPr>
          <w:rFonts w:hint="eastAsia" w:ascii="宋体" w:hAnsi="宋体" w:cs="宋体"/>
          <w:color w:val="auto"/>
          <w:sz w:val="36"/>
          <w:szCs w:val="36"/>
          <w:highlight w:val="none"/>
        </w:rPr>
      </w:pPr>
      <w:r>
        <w:rPr>
          <w:rFonts w:hint="eastAsia" w:ascii="宋体" w:hAnsi="宋体" w:cs="宋体"/>
          <w:color w:val="auto"/>
          <w:sz w:val="36"/>
          <w:szCs w:val="36"/>
          <w:highlight w:val="none"/>
        </w:rPr>
        <w:t xml:space="preserve"> </w:t>
      </w:r>
      <w:bookmarkStart w:id="54" w:name="_Toc24836"/>
      <w:r>
        <w:rPr>
          <w:rFonts w:hint="eastAsia" w:ascii="宋体" w:hAnsi="宋体" w:cs="宋体"/>
          <w:color w:val="auto"/>
          <w:sz w:val="36"/>
          <w:szCs w:val="36"/>
          <w:highlight w:val="none"/>
        </w:rPr>
        <w:t>采购</w:t>
      </w:r>
      <w:bookmarkEnd w:id="20"/>
      <w:bookmarkEnd w:id="21"/>
      <w:bookmarkEnd w:id="22"/>
      <w:r>
        <w:rPr>
          <w:rFonts w:hint="eastAsia" w:ascii="宋体" w:hAnsi="宋体" w:cs="宋体"/>
          <w:color w:val="auto"/>
          <w:sz w:val="36"/>
          <w:szCs w:val="36"/>
          <w:highlight w:val="none"/>
        </w:rPr>
        <w:t>需求</w:t>
      </w:r>
      <w:bookmarkEnd w:id="54"/>
      <w:bookmarkStart w:id="55" w:name="_Toc531358974"/>
      <w:bookmarkStart w:id="56" w:name="_Toc409683143"/>
      <w:bookmarkStart w:id="57" w:name="_Toc530551819"/>
      <w:bookmarkStart w:id="58" w:name="_Toc493956031"/>
    </w:p>
    <w:p w14:paraId="301A3C30">
      <w:pPr>
        <w:wordWrap w:val="0"/>
        <w:snapToGrid w:val="0"/>
        <w:spacing w:line="440" w:lineRule="exact"/>
        <w:outlineLvl w:val="1"/>
        <w:rPr>
          <w:rFonts w:hint="eastAsia" w:ascii="宋体" w:hAnsi="宋体" w:eastAsia="宋体" w:cs="宋体"/>
          <w:b/>
          <w:color w:val="auto"/>
          <w:sz w:val="21"/>
          <w:szCs w:val="21"/>
          <w:highlight w:val="none"/>
          <w:lang w:eastAsia="zh-CN"/>
        </w:rPr>
      </w:pPr>
      <w:bookmarkStart w:id="59" w:name="_Toc61524529"/>
      <w:bookmarkStart w:id="60" w:name="_Toc27588"/>
      <w:r>
        <w:rPr>
          <w:rFonts w:hint="eastAsia" w:ascii="宋体" w:hAnsi="宋体" w:eastAsia="宋体" w:cs="宋体"/>
          <w:b/>
          <w:color w:val="auto"/>
          <w:sz w:val="21"/>
          <w:szCs w:val="21"/>
          <w:highlight w:val="none"/>
          <w:lang w:eastAsia="zh-CN"/>
        </w:rPr>
        <w:t>一</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项目概况</w:t>
      </w:r>
      <w:bookmarkEnd w:id="59"/>
      <w:bookmarkEnd w:id="60"/>
    </w:p>
    <w:p w14:paraId="7EA913C6">
      <w:pPr>
        <w:keepNext w:val="0"/>
        <w:keepLines w:val="0"/>
        <w:pageBreakBefore w:val="0"/>
        <w:widowControl w:val="0"/>
        <w:kinsoku/>
        <w:wordWrap w:val="0"/>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（一）学校基本情况简介</w:t>
      </w:r>
    </w:p>
    <w:p w14:paraId="3BEBE35F">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松阳县第二实验幼儿园是一所全日制幼儿园，位于松阳县西屏街道。目前有2个园区，共有24个教学班，学校每天为全体教职员工、幼儿提供午餐、点心。</w:t>
      </w:r>
    </w:p>
    <w:p w14:paraId="0A6186E2">
      <w:pPr>
        <w:keepNext w:val="0"/>
        <w:keepLines w:val="0"/>
        <w:pageBreakBefore w:val="0"/>
        <w:widowControl w:val="0"/>
        <w:kinsoku/>
        <w:wordWrap w:val="0"/>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（二）人员配置及要求</w:t>
      </w:r>
    </w:p>
    <w:p w14:paraId="0CCB501A">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食堂员工总人数</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人。要求设食堂主管兼厨师长</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lang w:val="en-US" w:eastAsia="zh-CN"/>
        </w:rPr>
        <w:t>2个园区各1人</w:t>
      </w:r>
      <w:r>
        <w:rPr>
          <w:rFonts w:hint="eastAsia" w:ascii="宋体" w:hAnsi="宋体" w:eastAsia="宋体" w:cs="宋体"/>
          <w:color w:val="auto"/>
          <w:sz w:val="21"/>
          <w:szCs w:val="21"/>
          <w:highlight w:val="none"/>
          <w:lang w:eastAsia="zh-CN"/>
        </w:rPr>
        <w:t>），其余工作人员</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名</w:t>
      </w:r>
      <w:r>
        <w:rPr>
          <w:rFonts w:hint="eastAsia" w:ascii="宋体" w:hAnsi="宋体" w:eastAsia="宋体" w:cs="宋体"/>
          <w:color w:val="auto"/>
          <w:sz w:val="21"/>
          <w:szCs w:val="21"/>
          <w:highlight w:val="none"/>
          <w:lang w:val="en-US" w:eastAsia="zh-CN"/>
        </w:rPr>
        <w:t>（其中本部5人，铺门分园3人）</w:t>
      </w:r>
      <w:r>
        <w:rPr>
          <w:rFonts w:hint="eastAsia" w:ascii="宋体" w:hAnsi="宋体" w:eastAsia="宋体" w:cs="宋体"/>
          <w:color w:val="auto"/>
          <w:sz w:val="21"/>
          <w:szCs w:val="21"/>
          <w:highlight w:val="none"/>
          <w:lang w:eastAsia="zh-CN"/>
        </w:rPr>
        <w:t>。具有实际工作经验，有合格的健康证明。</w:t>
      </w:r>
    </w:p>
    <w:p w14:paraId="6C07C4A2">
      <w:pPr>
        <w:keepNext w:val="0"/>
        <w:keepLines w:val="0"/>
        <w:pageBreakBefore w:val="0"/>
        <w:widowControl w:val="0"/>
        <w:kinsoku/>
        <w:wordWrap w:val="0"/>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（三）服务要求</w:t>
      </w:r>
    </w:p>
    <w:p w14:paraId="1CCBE4CD">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1.食堂工作人员。</w:t>
      </w:r>
    </w:p>
    <w:p w14:paraId="63D5CE9C">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（1）负责学校教职工午餐、点心。保证饭菜的数量和质量，做到卫生安全，努力做到荤素合理搭配，品种丰富多样，满足幼儿的身体健康成长的需要。</w:t>
      </w:r>
    </w:p>
    <w:p w14:paraId="0B0F08BD">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（2）负责提供每天食谱，要求每周不能重复。同时做好帐务登记，协助学校实行成本核算。</w:t>
      </w:r>
    </w:p>
    <w:p w14:paraId="687DA9C9">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（3）负责厨房设备、器具的使用和管理。</w:t>
      </w:r>
    </w:p>
    <w:p w14:paraId="63EAC5B7">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（4）负责厨房、餐厅的环境卫生，做好器具的消毒同时做好台帐。</w:t>
      </w:r>
    </w:p>
    <w:p w14:paraId="33B49AC7">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（5）配合学校做好食品的验收工作，保证食品安全，并做好台帐。</w:t>
      </w:r>
    </w:p>
    <w:p w14:paraId="607839BB">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（6）所有食品48小时留样，并作好留样登记。</w:t>
      </w:r>
    </w:p>
    <w:p w14:paraId="53195005">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（7）我校食堂已取得市场监管局颁发的</w:t>
      </w: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lang w:eastAsia="zh-CN"/>
        </w:rPr>
        <w:t>级食堂证，在合同期内，必须确保</w:t>
      </w: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lang w:eastAsia="zh-CN"/>
        </w:rPr>
        <w:t>级食堂，因服务商原因导致</w:t>
      </w: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lang w:eastAsia="zh-CN"/>
        </w:rPr>
        <w:t>级食堂被摘牌，须扣除履约保证金。</w:t>
      </w:r>
    </w:p>
    <w:p w14:paraId="75207E85">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加强员工培训，开学前要对员工进行上岗前培训，学习各类食品卫生法及饮食卫生知识，提高食堂等食品经营场所从业人员的业务水平及卫生安全意识，合格后方可上岗。每周五下午为周会时间，总结本周的工作，布置下周的工作。做到每季度要进行一次员工培训。</w:t>
      </w:r>
    </w:p>
    <w:p w14:paraId="05F7A5EB">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（9）食堂员工上班时要做到空手来空手出，所用的交通工具要停放在学校指定的位置，离校时不准带走任何物品。如有发现要及时对员工进行教育，对屡教不改者要进行处罚或辞退。</w:t>
      </w:r>
    </w:p>
    <w:p w14:paraId="664E12A5">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（10）食堂管理要求：</w:t>
      </w:r>
    </w:p>
    <w:p w14:paraId="19E0F1D7">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①卫生管理</w:t>
      </w:r>
    </w:p>
    <w:p w14:paraId="15A16C56">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按卫生行政部门要求做好学校食堂的卫生工作；要加强对食堂从业人员的管理与教育，制定食堂管理人员和从业人员的培训计划；招聘食堂从业人员时，要对其品行及心理健康状况进行了解，食堂从业人员要到卫生部门确定的体检单位进行健康检查，每年至少进行一次，必要时接受临时检查。</w:t>
      </w:r>
    </w:p>
    <w:p w14:paraId="488966D0">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②现场管理</w:t>
      </w:r>
    </w:p>
    <w:p w14:paraId="263B8AEB">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严格控制对豆糕类、豆腐、四季豆、蘑菇等食品的采购和制作关。要科学、合理地贮存食品。食品贮存应当分类、分架、隔墙、离地存放，食品贮存场所禁止存放有毒、有害物品及个人生活物品。</w:t>
      </w:r>
    </w:p>
    <w:p w14:paraId="1C0500C1">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每餐供应的食品成品必须留样。留样食品应按品种分别盛放于清洗消毒后的密闭专用容器内，在留样专用冰箱冷藏条件下存放48小时以上，每个品种留样量不少于</w:t>
      </w:r>
      <w:r>
        <w:rPr>
          <w:rFonts w:hint="eastAsia" w:ascii="宋体" w:hAnsi="宋体" w:cs="宋体"/>
          <w:color w:val="auto"/>
          <w:sz w:val="21"/>
          <w:szCs w:val="21"/>
          <w:highlight w:val="none"/>
          <w:lang w:val="en-US" w:eastAsia="zh-CN"/>
        </w:rPr>
        <w:t>125</w:t>
      </w:r>
      <w:r>
        <w:rPr>
          <w:rFonts w:hint="eastAsia" w:ascii="宋体" w:hAnsi="宋体" w:eastAsia="宋体" w:cs="宋体"/>
          <w:color w:val="auto"/>
          <w:sz w:val="21"/>
          <w:szCs w:val="21"/>
          <w:highlight w:val="none"/>
          <w:lang w:eastAsia="zh-CN"/>
        </w:rPr>
        <w:t>克。</w:t>
      </w:r>
    </w:p>
    <w:p w14:paraId="10BE1C68">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（11）其他说明</w:t>
      </w:r>
    </w:p>
    <w:p w14:paraId="614B48A3">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①建立健全原材料采购台账制度。</w:t>
      </w:r>
    </w:p>
    <w:p w14:paraId="390676F5">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②水、电、油、煤气等能耗、食堂用具及其他消耗品均由采购人提供，供应商应合理节约使用。</w:t>
      </w:r>
    </w:p>
    <w:p w14:paraId="1D237102">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（12）服务质量要求及考核办法</w:t>
      </w:r>
    </w:p>
    <w:p w14:paraId="28D82EF4">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①各供应商需本着对学校负责，以社会化效益为重的原则进行投标。</w:t>
      </w:r>
    </w:p>
    <w:p w14:paraId="70AA1765">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②各供应商须在对现场、周边环境全面了解的情况下编制科学合理、切实可行的组织实施计划以及具体的保障措施、工作程序。</w:t>
      </w:r>
    </w:p>
    <w:p w14:paraId="01924E88">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③供应商应制订具体的质量保证措施及质量保证和相关服务承诺。</w:t>
      </w:r>
    </w:p>
    <w:p w14:paraId="7E36D671">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④食堂每日产生的垃圾和泔水，将严格按照《浙江省人民政府办公厅关于加强地沟油整治和餐厨废弃物管理的通知》，结合我校实际，制定有效的管理方案。</w:t>
      </w:r>
    </w:p>
    <w:p w14:paraId="0FC4D89B">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⑤供应商达不到采购人要求及供应商各项服务承诺，采购人有权要求其整改，直至扣款或终止合同。</w:t>
      </w:r>
    </w:p>
    <w:p w14:paraId="3CB250BB">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⑥供应商需制定消防、抗台、安全等紧急预案，并切实地培训到每个岗位人员。</w:t>
      </w:r>
    </w:p>
    <w:p w14:paraId="6843447F">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⑦供应商需积极完成采购人交代的其他工作。</w:t>
      </w:r>
    </w:p>
    <w:p w14:paraId="66B24B46">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⑧考核办法</w:t>
      </w:r>
    </w:p>
    <w:p w14:paraId="2F197353">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为加强学校食品卫生安全管理工作，搞好我校饮食卫生管理工作，制定学校饮食卫生目标管理考核办法，具体内容如下：</w:t>
      </w:r>
    </w:p>
    <w:p w14:paraId="36567182">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考核内容分五个方面（满分100分）</w:t>
      </w:r>
    </w:p>
    <w:p w14:paraId="5D5383D9">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A．经岗前培训合格，获得健康证方可上岗，一人不合格扣1分（10分）。</w:t>
      </w:r>
    </w:p>
    <w:p w14:paraId="03A48171">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B．服务质量（10分）。</w:t>
      </w:r>
    </w:p>
    <w:p w14:paraId="74345C17">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态度和善、服务热情，热心为师生服务，定期民意测评，折实给分。</w:t>
      </w:r>
    </w:p>
    <w:p w14:paraId="02B61C68">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C.卫生管理（</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lang w:eastAsia="zh-CN"/>
        </w:rPr>
        <w:t>分）</w:t>
      </w:r>
    </w:p>
    <w:p w14:paraId="759F522E">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 卫生区域定位、定人、定质量。检查不合格者，分别扣</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lang w:eastAsia="zh-CN"/>
        </w:rPr>
        <w:t>分。</w:t>
      </w:r>
    </w:p>
    <w:p w14:paraId="3A7DD574">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b.工作服穿戴整齐卫生。要有良好的卫生习惯，上班时勿用化妆品，不随地吐痰，更衣室内不准有个人生活用品。违者扣5—10分。</w:t>
      </w:r>
    </w:p>
    <w:p w14:paraId="1D7E1D63">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c. 餐具一顿一清洗消毒，饭后清理卫生，每周进行一次卫生大扫除。否则扣5—10分。</w:t>
      </w:r>
    </w:p>
    <w:p w14:paraId="1072D580">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d. 及时处理剩余或变质饭菜，生熟分开，成品、半成品分开，按规范操作，否则扣</w:t>
      </w:r>
      <w:r>
        <w:rPr>
          <w:rFonts w:hint="eastAsia" w:ascii="宋体" w:hAnsi="宋体" w:eastAsia="宋体" w:cs="宋体"/>
          <w:color w:val="auto"/>
          <w:sz w:val="21"/>
          <w:szCs w:val="21"/>
          <w:highlight w:val="none"/>
          <w:lang w:val="en-US" w:eastAsia="zh-CN"/>
        </w:rPr>
        <w:t>5-10</w:t>
      </w:r>
      <w:r>
        <w:rPr>
          <w:rFonts w:hint="eastAsia" w:ascii="宋体" w:hAnsi="宋体" w:eastAsia="宋体" w:cs="宋体"/>
          <w:color w:val="auto"/>
          <w:sz w:val="21"/>
          <w:szCs w:val="21"/>
          <w:highlight w:val="none"/>
          <w:lang w:eastAsia="zh-CN"/>
        </w:rPr>
        <w:t>分。</w:t>
      </w:r>
    </w:p>
    <w:p w14:paraId="5C4A2CD5">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e. 粗加工、切、配、烹调、出售等操作，流程合理，无交叉感染，否则扣</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lang w:eastAsia="zh-CN"/>
        </w:rPr>
        <w:t>分。</w:t>
      </w:r>
    </w:p>
    <w:p w14:paraId="7463C2A0">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f. 预防食物中毒，如出现事故，根据情节轻重追究责任。</w:t>
      </w:r>
    </w:p>
    <w:p w14:paraId="66653D12">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D．饭菜质量（15分）</w:t>
      </w:r>
    </w:p>
    <w:p w14:paraId="3A286D00">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饭菜质量好，花色翻新，品种多样，观感口味良好，菜价合理适中。随意抽查达不到要求者，每次扣1分。</w:t>
      </w:r>
    </w:p>
    <w:p w14:paraId="33BC159D">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E.履行岗位职责（</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分）</w:t>
      </w:r>
    </w:p>
    <w:p w14:paraId="5F5D95E8">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a.定人、定位、定岗，根据工作量、售卖数量进行岗位考核，折实算分</w:t>
      </w:r>
      <w:r>
        <w:rPr>
          <w:rFonts w:hint="eastAsia" w:ascii="宋体" w:hAnsi="宋体" w:eastAsia="宋体" w:cs="宋体"/>
          <w:color w:val="auto"/>
          <w:sz w:val="21"/>
          <w:szCs w:val="21"/>
          <w:highlight w:val="none"/>
          <w:lang w:val="en-US" w:eastAsia="zh-CN"/>
        </w:rPr>
        <w:t>,3-5分</w:t>
      </w:r>
      <w:r>
        <w:rPr>
          <w:rFonts w:hint="eastAsia" w:ascii="宋体" w:hAnsi="宋体" w:eastAsia="宋体" w:cs="宋体"/>
          <w:color w:val="auto"/>
          <w:sz w:val="21"/>
          <w:szCs w:val="21"/>
          <w:highlight w:val="none"/>
          <w:lang w:eastAsia="zh-CN"/>
        </w:rPr>
        <w:t>。</w:t>
      </w:r>
    </w:p>
    <w:p w14:paraId="711A8811">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b.按时上、下班。迟到、早退一次扣3分；旷工扣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 xml:space="preserve">分。  </w:t>
      </w:r>
    </w:p>
    <w:p w14:paraId="3C637ADF">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c.节约用水、用电、用气、用料；爱护公物。否则，扣3—5分。</w:t>
      </w:r>
    </w:p>
    <w:p w14:paraId="6EC46E67">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d.严禁外人进入加工间及售卖场所，否则，扣</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lang w:eastAsia="zh-CN"/>
        </w:rPr>
        <w:t>分。</w:t>
      </w:r>
    </w:p>
    <w:p w14:paraId="45161AC1">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e.仓管员进出货要验收登记，要有出入库记录，记录详实，否则扣</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lang w:eastAsia="zh-CN"/>
        </w:rPr>
        <w:t>分。</w:t>
      </w:r>
    </w:p>
    <w:p w14:paraId="6E898C5F">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⑨处罚标准：</w:t>
      </w:r>
    </w:p>
    <w:p w14:paraId="01188246">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采购人将每天不定时间的对各项服务工作进行检查。</w:t>
      </w:r>
    </w:p>
    <w:p w14:paraId="01F488B5">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考核以一个月为周期，每月总分为100分；下个月重新记分。</w:t>
      </w:r>
    </w:p>
    <w:p w14:paraId="13E5FC06">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扣分处罚：扣1-10分，口头警告，不罚钱；扣11—30分，书面警告，每分处罚30元；扣30分以上，每分处罚50元。处罚款项从合同款项中扣除。</w:t>
      </w:r>
    </w:p>
    <w:p w14:paraId="70D5B5CE">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连续两个月扣分超过50分及以上的，取消服务资格，并扣除履约保证金。</w:t>
      </w:r>
    </w:p>
    <w:p w14:paraId="203A513C">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服务期间出现重大安全责任事故的，取消服务资格。并根据相关规定承担相应责任。</w:t>
      </w:r>
    </w:p>
    <w:p w14:paraId="312CC22C">
      <w:pPr>
        <w:wordWrap w:val="0"/>
        <w:snapToGrid w:val="0"/>
        <w:spacing w:line="440" w:lineRule="exact"/>
        <w:outlineLvl w:val="1"/>
        <w:rPr>
          <w:rFonts w:hint="eastAsia" w:ascii="宋体" w:hAnsi="宋体" w:eastAsia="宋体" w:cs="宋体"/>
          <w:b/>
          <w:color w:val="auto"/>
          <w:sz w:val="21"/>
          <w:szCs w:val="21"/>
          <w:highlight w:val="none"/>
          <w:lang w:eastAsia="zh-CN"/>
        </w:rPr>
      </w:pPr>
      <w:bookmarkStart w:id="61" w:name="_Toc61524530"/>
      <w:bookmarkStart w:id="62" w:name="_Toc26380"/>
      <w:r>
        <w:rPr>
          <w:rFonts w:hint="eastAsia" w:ascii="宋体" w:hAnsi="宋体" w:cs="宋体"/>
          <w:b/>
          <w:color w:val="auto"/>
          <w:sz w:val="21"/>
          <w:szCs w:val="21"/>
          <w:highlight w:val="none"/>
          <w:lang w:val="en-US" w:eastAsia="zh-CN"/>
        </w:rPr>
        <w:t>二</w:t>
      </w:r>
      <w:r>
        <w:rPr>
          <w:rFonts w:hint="eastAsia" w:ascii="宋体" w:hAnsi="宋体" w:eastAsia="宋体" w:cs="宋体"/>
          <w:b/>
          <w:color w:val="auto"/>
          <w:sz w:val="21"/>
          <w:szCs w:val="21"/>
          <w:highlight w:val="none"/>
          <w:lang w:eastAsia="zh-CN"/>
        </w:rPr>
        <w:t>、服务期限</w:t>
      </w:r>
      <w:bookmarkEnd w:id="61"/>
      <w:bookmarkEnd w:id="62"/>
    </w:p>
    <w:p w14:paraId="13DD959D">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服务期限为</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年，自合同签订之日起计算。</w:t>
      </w:r>
    </w:p>
    <w:p w14:paraId="784F96B0">
      <w:pPr>
        <w:wordWrap w:val="0"/>
        <w:snapToGrid w:val="0"/>
        <w:spacing w:line="440" w:lineRule="exact"/>
        <w:outlineLvl w:val="1"/>
        <w:rPr>
          <w:rFonts w:hint="eastAsia" w:ascii="宋体" w:hAnsi="宋体" w:cs="宋体"/>
          <w:b/>
          <w:color w:val="auto"/>
          <w:sz w:val="21"/>
          <w:szCs w:val="21"/>
          <w:highlight w:val="none"/>
          <w:lang w:val="en-US" w:eastAsia="zh-CN"/>
        </w:rPr>
      </w:pPr>
      <w:bookmarkStart w:id="63" w:name="_Toc61524531"/>
      <w:bookmarkStart w:id="64" w:name="_Toc11721"/>
      <w:r>
        <w:rPr>
          <w:rFonts w:hint="eastAsia" w:ascii="宋体" w:hAnsi="宋体" w:cs="宋体"/>
          <w:b/>
          <w:color w:val="auto"/>
          <w:sz w:val="21"/>
          <w:szCs w:val="21"/>
          <w:highlight w:val="none"/>
          <w:lang w:val="en-US" w:eastAsia="zh-CN"/>
        </w:rPr>
        <w:t>三、付款方式</w:t>
      </w:r>
      <w:bookmarkEnd w:id="63"/>
      <w:bookmarkEnd w:id="64"/>
      <w:r>
        <w:rPr>
          <w:rFonts w:hint="eastAsia" w:ascii="宋体" w:hAnsi="宋体" w:cs="宋体"/>
          <w:b/>
          <w:color w:val="auto"/>
          <w:sz w:val="21"/>
          <w:szCs w:val="21"/>
          <w:highlight w:val="none"/>
          <w:lang w:val="en-US" w:eastAsia="zh-CN"/>
        </w:rPr>
        <w:t xml:space="preserve"> </w:t>
      </w:r>
    </w:p>
    <w:p w14:paraId="0A00B9CF">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月支付，采购人于次月收到成交人开具的正式发票后7个工作日内支付前一月的劳务服务款项。采购人对成交人提供的劳务服务按月进行考核，如每月考核中有未达标的项目，其相应的扣款在该项目最后一个月服务款项支付时一并扣除。（政府采购政策如有新规定则按照新的规定完善支付方式）。</w:t>
      </w:r>
    </w:p>
    <w:p w14:paraId="59E75509">
      <w:pPr>
        <w:rPr>
          <w:rFonts w:hint="eastAsia" w:ascii="宋体" w:hAnsi="宋体" w:cs="宋体"/>
          <w:color w:val="auto"/>
          <w:sz w:val="36"/>
          <w:szCs w:val="36"/>
          <w:highlight w:val="none"/>
        </w:rPr>
      </w:pPr>
      <w:r>
        <w:rPr>
          <w:rFonts w:hint="eastAsia" w:ascii="宋体" w:hAnsi="宋体" w:cs="宋体"/>
          <w:color w:val="auto"/>
          <w:sz w:val="36"/>
          <w:szCs w:val="36"/>
          <w:highlight w:val="none"/>
        </w:rPr>
        <w:br w:type="page"/>
      </w:r>
    </w:p>
    <w:p w14:paraId="73EB58E4">
      <w:pPr>
        <w:pStyle w:val="40"/>
        <w:numPr>
          <w:ilvl w:val="0"/>
          <w:numId w:val="1"/>
        </w:numPr>
        <w:spacing w:before="0" w:after="0" w:line="360" w:lineRule="auto"/>
        <w:ind w:left="2238" w:leftChars="0" w:hanging="1515" w:firstLineChars="0"/>
        <w:outlineLvl w:val="0"/>
        <w:rPr>
          <w:rFonts w:hint="eastAsia" w:ascii="宋体" w:hAnsi="宋体" w:cs="宋体"/>
          <w:color w:val="auto"/>
          <w:sz w:val="36"/>
          <w:szCs w:val="36"/>
          <w:highlight w:val="none"/>
        </w:rPr>
      </w:pPr>
      <w:r>
        <w:rPr>
          <w:rFonts w:hint="eastAsia" w:ascii="宋体" w:hAnsi="宋体" w:cs="宋体"/>
          <w:color w:val="auto"/>
          <w:sz w:val="36"/>
          <w:szCs w:val="36"/>
          <w:highlight w:val="none"/>
        </w:rPr>
        <w:t xml:space="preserve"> </w:t>
      </w:r>
      <w:bookmarkStart w:id="65" w:name="_Toc20036"/>
      <w:r>
        <w:rPr>
          <w:rFonts w:hint="eastAsia" w:ascii="宋体" w:hAnsi="宋体" w:cs="宋体"/>
          <w:color w:val="auto"/>
          <w:sz w:val="36"/>
          <w:szCs w:val="36"/>
          <w:highlight w:val="none"/>
        </w:rPr>
        <w:t>供应商须知</w:t>
      </w:r>
      <w:bookmarkEnd w:id="55"/>
      <w:bookmarkEnd w:id="56"/>
      <w:bookmarkEnd w:id="57"/>
      <w:bookmarkEnd w:id="58"/>
      <w:bookmarkEnd w:id="65"/>
      <w:bookmarkStart w:id="66" w:name="EB4c7125c6dc654ed08b5f32dccfe34746"/>
      <w:bookmarkStart w:id="67" w:name="_Toc493956033"/>
    </w:p>
    <w:p w14:paraId="52BB2468">
      <w:pPr>
        <w:pStyle w:val="40"/>
        <w:numPr>
          <w:ilvl w:val="0"/>
          <w:numId w:val="0"/>
        </w:numPr>
        <w:spacing w:before="0" w:after="0" w:line="360" w:lineRule="auto"/>
        <w:jc w:val="both"/>
        <w:rPr>
          <w:rFonts w:hint="eastAsia"/>
          <w:color w:val="auto"/>
          <w:highlight w:val="none"/>
        </w:rPr>
      </w:pPr>
      <w:bookmarkStart w:id="68" w:name="_Toc29550"/>
      <w:r>
        <w:rPr>
          <w:rFonts w:hint="eastAsia" w:ascii="宋体" w:hAnsi="宋体" w:cs="宋体"/>
          <w:color w:val="auto"/>
          <w:sz w:val="24"/>
          <w:szCs w:val="24"/>
          <w:highlight w:val="none"/>
        </w:rPr>
        <w:t>供应商须知前附表（一）</w:t>
      </w:r>
      <w:bookmarkEnd w:id="68"/>
    </w:p>
    <w:tbl>
      <w:tblPr>
        <w:tblStyle w:val="43"/>
        <w:tblpPr w:leftFromText="180" w:rightFromText="180" w:vertAnchor="text" w:horzAnchor="page" w:tblpX="1751" w:tblpY="34"/>
        <w:tblOverlap w:val="never"/>
        <w:tblW w:w="9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60"/>
        <w:gridCol w:w="6769"/>
      </w:tblGrid>
      <w:tr w14:paraId="108F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blHeader/>
        </w:trPr>
        <w:tc>
          <w:tcPr>
            <w:tcW w:w="922" w:type="dxa"/>
            <w:vAlign w:val="center"/>
          </w:tcPr>
          <w:p w14:paraId="5D34AEAC">
            <w:pPr>
              <w:ind w:right="-86" w:rightChars="-4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560" w:type="dxa"/>
            <w:vAlign w:val="center"/>
          </w:tcPr>
          <w:p w14:paraId="5E326A8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条款名称</w:t>
            </w:r>
          </w:p>
        </w:tc>
        <w:tc>
          <w:tcPr>
            <w:tcW w:w="6769" w:type="dxa"/>
            <w:vAlign w:val="center"/>
          </w:tcPr>
          <w:p w14:paraId="1E9DC210">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编列内容</w:t>
            </w:r>
          </w:p>
        </w:tc>
      </w:tr>
      <w:tr w14:paraId="0970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75150589">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1.2.1</w:t>
            </w:r>
          </w:p>
        </w:tc>
        <w:tc>
          <w:tcPr>
            <w:tcW w:w="1560" w:type="dxa"/>
            <w:vAlign w:val="center"/>
          </w:tcPr>
          <w:p w14:paraId="3D97E59C">
            <w:pPr>
              <w:ind w:left="-53" w:leftChars="-53" w:right="-65" w:rightChars="-31" w:hanging="58" w:hangingChars="28"/>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采购人</w:t>
            </w:r>
          </w:p>
        </w:tc>
        <w:tc>
          <w:tcPr>
            <w:tcW w:w="6769" w:type="dxa"/>
            <w:vAlign w:val="center"/>
          </w:tcPr>
          <w:p w14:paraId="453C4EDB">
            <w:pP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见第一章竞争性磋商采购公告</w:t>
            </w:r>
          </w:p>
        </w:tc>
      </w:tr>
      <w:tr w14:paraId="2FB4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166D2114">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1.2.2</w:t>
            </w:r>
          </w:p>
        </w:tc>
        <w:tc>
          <w:tcPr>
            <w:tcW w:w="1560" w:type="dxa"/>
            <w:vAlign w:val="center"/>
          </w:tcPr>
          <w:p w14:paraId="02C8E8E1">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采购代理机构</w:t>
            </w:r>
          </w:p>
        </w:tc>
        <w:tc>
          <w:tcPr>
            <w:tcW w:w="6769" w:type="dxa"/>
            <w:vAlign w:val="center"/>
          </w:tcPr>
          <w:p w14:paraId="1D60AC78">
            <w:pP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见第一章竞争性磋商采购公告</w:t>
            </w:r>
          </w:p>
        </w:tc>
      </w:tr>
      <w:tr w14:paraId="0D65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4118A4B2">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1.4.1</w:t>
            </w:r>
          </w:p>
        </w:tc>
        <w:tc>
          <w:tcPr>
            <w:tcW w:w="1560" w:type="dxa"/>
            <w:vAlign w:val="center"/>
          </w:tcPr>
          <w:p w14:paraId="30F5C046">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联合体</w:t>
            </w:r>
          </w:p>
        </w:tc>
        <w:tc>
          <w:tcPr>
            <w:tcW w:w="6769" w:type="dxa"/>
            <w:shd w:val="clear" w:color="auto" w:fill="auto"/>
            <w:vAlign w:val="center"/>
          </w:tcPr>
          <w:p w14:paraId="581BF28B">
            <w:pP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 xml:space="preserve"> 不接受；</w:t>
            </w:r>
          </w:p>
          <w:p w14:paraId="5684F439">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t>接受。</w:t>
            </w:r>
          </w:p>
        </w:tc>
      </w:tr>
      <w:tr w14:paraId="490D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58ECC5EC">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1.7.1</w:t>
            </w:r>
          </w:p>
        </w:tc>
        <w:tc>
          <w:tcPr>
            <w:tcW w:w="1560" w:type="dxa"/>
            <w:vAlign w:val="center"/>
          </w:tcPr>
          <w:p w14:paraId="4B5B4EFF">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现场踏勘</w:t>
            </w:r>
          </w:p>
        </w:tc>
        <w:tc>
          <w:tcPr>
            <w:tcW w:w="6769" w:type="dxa"/>
            <w:shd w:val="clear" w:color="auto" w:fill="auto"/>
            <w:vAlign w:val="center"/>
          </w:tcPr>
          <w:p w14:paraId="1EA2C753">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 xml:space="preserve"> 不组织。</w:t>
            </w:r>
          </w:p>
          <w:p w14:paraId="0A6FB868">
            <w:pP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 xml:space="preserve">□ 组织，详见第二章采购需求。     </w:t>
            </w:r>
          </w:p>
        </w:tc>
      </w:tr>
      <w:tr w14:paraId="3E6B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922" w:type="dxa"/>
            <w:vAlign w:val="center"/>
          </w:tcPr>
          <w:p w14:paraId="18D609C9">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1.8.1</w:t>
            </w:r>
          </w:p>
        </w:tc>
        <w:tc>
          <w:tcPr>
            <w:tcW w:w="1560" w:type="dxa"/>
            <w:vAlign w:val="center"/>
          </w:tcPr>
          <w:p w14:paraId="29D6962C">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答疑会</w:t>
            </w:r>
          </w:p>
        </w:tc>
        <w:tc>
          <w:tcPr>
            <w:tcW w:w="6769" w:type="dxa"/>
            <w:shd w:val="clear" w:color="auto" w:fill="auto"/>
            <w:vAlign w:val="center"/>
          </w:tcPr>
          <w:p w14:paraId="66D13ADB">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 xml:space="preserve"> 不召开；</w:t>
            </w:r>
          </w:p>
          <w:p w14:paraId="1DECDBED">
            <w:pP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 xml:space="preserve">□ 召开。时间：   年  月  日  时  分；地点： </w:t>
            </w:r>
          </w:p>
        </w:tc>
      </w:tr>
      <w:tr w14:paraId="60C1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229ACB1C">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1.9.1</w:t>
            </w:r>
          </w:p>
        </w:tc>
        <w:tc>
          <w:tcPr>
            <w:tcW w:w="1560" w:type="dxa"/>
            <w:vAlign w:val="center"/>
          </w:tcPr>
          <w:p w14:paraId="0674C3C6">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分包</w:t>
            </w:r>
          </w:p>
        </w:tc>
        <w:tc>
          <w:tcPr>
            <w:tcW w:w="6769" w:type="dxa"/>
            <w:shd w:val="clear" w:color="auto" w:fill="auto"/>
            <w:vAlign w:val="center"/>
          </w:tcPr>
          <w:p w14:paraId="54CC2CB3">
            <w:pPr>
              <w:ind w:left="-113" w:leftChars="-54" w:right="-107" w:rightChars="-51" w:firstLine="105" w:firstLine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1.不允许。</w:t>
            </w:r>
          </w:p>
          <w:p w14:paraId="753B054B">
            <w:pPr>
              <w:ind w:left="-113" w:leftChars="-54" w:right="-107" w:rightChars="-51" w:firstLine="105" w:firstLineChars="5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 2.允许，但主体部分不得分包，详见第二章采购需求</w:t>
            </w:r>
          </w:p>
        </w:tc>
      </w:tr>
      <w:tr w14:paraId="4BBD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4EBAB812">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1.11.1</w:t>
            </w:r>
          </w:p>
        </w:tc>
        <w:tc>
          <w:tcPr>
            <w:tcW w:w="1560" w:type="dxa"/>
            <w:vAlign w:val="center"/>
          </w:tcPr>
          <w:p w14:paraId="0DB60B0B">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小型、微型企业的价格扣除</w:t>
            </w:r>
          </w:p>
        </w:tc>
        <w:tc>
          <w:tcPr>
            <w:tcW w:w="6769" w:type="dxa"/>
            <w:vAlign w:val="center"/>
          </w:tcPr>
          <w:p w14:paraId="481600C5">
            <w:pPr>
              <w:wordWrap w:val="0"/>
              <w:ind w:left="-88" w:leftChars="-42" w:right="-113" w:rightChars="-54" w:firstLine="105" w:firstLineChars="50"/>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1. 对小型和微型企业产品给予</w:t>
            </w:r>
            <w:r>
              <w:rPr>
                <w:rFonts w:hint="eastAsia" w:ascii="宋体" w:hAnsi="宋体" w:eastAsia="宋体" w:cs="宋体"/>
                <w:bCs/>
                <w:snapToGrid w:val="0"/>
                <w:color w:val="auto"/>
                <w:sz w:val="21"/>
                <w:szCs w:val="21"/>
                <w:highlight w:val="none"/>
                <w:u w:val="single"/>
              </w:rPr>
              <w:t>20%</w:t>
            </w:r>
            <w:r>
              <w:rPr>
                <w:rFonts w:hint="eastAsia" w:ascii="宋体" w:hAnsi="宋体" w:eastAsia="宋体" w:cs="宋体"/>
                <w:bCs/>
                <w:snapToGrid w:val="0"/>
                <w:color w:val="auto"/>
                <w:sz w:val="21"/>
                <w:szCs w:val="21"/>
                <w:highlight w:val="none"/>
              </w:rPr>
              <w:t>的价格扣除；</w:t>
            </w:r>
          </w:p>
          <w:p w14:paraId="6095DE1B">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 联合协议或者分包意向协议约定小微企业的合同份额占到合同总金额</w:t>
            </w:r>
            <w:r>
              <w:rPr>
                <w:rFonts w:hint="eastAsia" w:ascii="宋体" w:hAnsi="宋体" w:eastAsia="宋体" w:cs="宋体"/>
                <w:bCs/>
                <w:color w:val="auto"/>
                <w:sz w:val="21"/>
                <w:szCs w:val="21"/>
                <w:highlight w:val="none"/>
                <w:u w:val="single"/>
              </w:rPr>
              <w:t>30%</w:t>
            </w:r>
            <w:r>
              <w:rPr>
                <w:rFonts w:hint="eastAsia" w:ascii="宋体" w:hAnsi="宋体" w:eastAsia="宋体" w:cs="宋体"/>
                <w:bCs/>
                <w:color w:val="auto"/>
                <w:sz w:val="21"/>
                <w:szCs w:val="21"/>
                <w:highlight w:val="none"/>
              </w:rPr>
              <w:t>，给予</w:t>
            </w:r>
            <w:r>
              <w:rPr>
                <w:rFonts w:hint="eastAsia" w:ascii="宋体" w:hAnsi="宋体" w:eastAsia="宋体" w:cs="宋体"/>
                <w:bCs/>
                <w:color w:val="auto"/>
                <w:sz w:val="21"/>
                <w:szCs w:val="21"/>
                <w:highlight w:val="none"/>
                <w:u w:val="single"/>
              </w:rPr>
              <w:t>6%</w:t>
            </w:r>
            <w:r>
              <w:rPr>
                <w:rFonts w:hint="eastAsia" w:ascii="宋体" w:hAnsi="宋体" w:eastAsia="宋体" w:cs="宋体"/>
                <w:bCs/>
                <w:color w:val="auto"/>
                <w:sz w:val="21"/>
                <w:szCs w:val="21"/>
                <w:highlight w:val="none"/>
              </w:rPr>
              <w:t>的价格扣除；</w:t>
            </w:r>
          </w:p>
          <w:p w14:paraId="4053557F">
            <w:pPr>
              <w:ind w:left="332" w:leftChars="8" w:right="-113" w:rightChars="-54" w:hanging="315" w:hangingChars="150"/>
              <w:rPr>
                <w:rFonts w:hint="eastAsia" w:ascii="宋体" w:hAnsi="宋体" w:eastAsia="宋体" w:cs="宋体"/>
                <w:bCs/>
                <w:color w:val="auto"/>
                <w:sz w:val="21"/>
                <w:szCs w:val="21"/>
                <w:highlight w:val="none"/>
              </w:rPr>
            </w:pPr>
            <w:r>
              <w:rPr>
                <w:rFonts w:hint="eastAsia" w:ascii="宋体" w:hAnsi="宋体" w:eastAsia="宋体" w:cs="宋体"/>
                <w:bCs/>
                <w:snapToGrid w:val="0"/>
                <w:color w:val="auto"/>
                <w:sz w:val="21"/>
                <w:szCs w:val="21"/>
                <w:highlight w:val="none"/>
              </w:rPr>
              <w:t>3. 本项目所属行业：</w:t>
            </w:r>
            <w:r>
              <w:rPr>
                <w:rFonts w:hint="eastAsia" w:ascii="宋体" w:hAnsi="宋体" w:eastAsia="宋体" w:cs="宋体"/>
                <w:bCs/>
                <w:color w:val="auto"/>
                <w:sz w:val="21"/>
                <w:szCs w:val="21"/>
                <w:highlight w:val="none"/>
                <w:u w:val="single"/>
                <w:lang w:val="en-US" w:eastAsia="zh-CN"/>
              </w:rPr>
              <w:t>餐饮业</w:t>
            </w:r>
            <w:r>
              <w:rPr>
                <w:rFonts w:hint="eastAsia" w:ascii="宋体" w:hAnsi="宋体" w:eastAsia="宋体" w:cs="宋体"/>
                <w:bCs/>
                <w:color w:val="auto"/>
                <w:sz w:val="21"/>
                <w:szCs w:val="21"/>
                <w:highlight w:val="none"/>
                <w:u w:val="single"/>
              </w:rPr>
              <w:t>；</w:t>
            </w:r>
          </w:p>
          <w:p w14:paraId="4ADCDEAF">
            <w:pPr>
              <w:ind w:left="332" w:leftChars="8" w:right="-113" w:rightChars="-54" w:hanging="315" w:hanging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专门面向中小企业的项目，不享受价格扣除。</w:t>
            </w:r>
          </w:p>
        </w:tc>
      </w:tr>
      <w:tr w14:paraId="7FC2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54652073">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1.13.6</w:t>
            </w:r>
          </w:p>
        </w:tc>
        <w:tc>
          <w:tcPr>
            <w:tcW w:w="1560" w:type="dxa"/>
            <w:vAlign w:val="center"/>
          </w:tcPr>
          <w:p w14:paraId="0A59CD16">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质疑联系人</w:t>
            </w:r>
          </w:p>
        </w:tc>
        <w:tc>
          <w:tcPr>
            <w:tcW w:w="6769" w:type="dxa"/>
            <w:vAlign w:val="center"/>
          </w:tcPr>
          <w:p w14:paraId="1246D91B">
            <w:pPr>
              <w:ind w:left="-113" w:leftChars="-54" w:right="-107" w:rightChars="-51" w:firstLine="105" w:firstLine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 采购需求、供应商资格条件及评审办法质疑：</w:t>
            </w:r>
          </w:p>
          <w:p w14:paraId="10F543E4">
            <w:pPr>
              <w:ind w:left="-113" w:leftChars="-54" w:right="-107" w:rightChars="-51" w:firstLine="105" w:firstLineChars="5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单  位：</w:t>
            </w:r>
            <w:r>
              <w:rPr>
                <w:rFonts w:hint="eastAsia" w:ascii="宋体" w:hAnsi="宋体" w:cs="宋体"/>
                <w:bCs/>
                <w:color w:val="auto"/>
                <w:sz w:val="21"/>
                <w:szCs w:val="21"/>
                <w:highlight w:val="none"/>
                <w:lang w:val="en-US" w:eastAsia="zh-CN"/>
              </w:rPr>
              <w:t xml:space="preserve">松阳县第二实验幼儿园  </w:t>
            </w:r>
          </w:p>
          <w:p w14:paraId="2B519147">
            <w:pPr>
              <w:ind w:left="-113" w:leftChars="-54" w:right="-107" w:rightChars="-51" w:firstLine="105" w:firstLineChars="5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联系人：吴玲</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 xml:space="preserve">       联系方式：</w:t>
            </w:r>
            <w:r>
              <w:rPr>
                <w:rFonts w:hint="eastAsia" w:ascii="宋体" w:hAnsi="宋体" w:cs="宋体"/>
                <w:bCs/>
                <w:color w:val="auto"/>
                <w:sz w:val="21"/>
                <w:szCs w:val="21"/>
                <w:highlight w:val="none"/>
                <w:lang w:val="en-US" w:eastAsia="zh-CN"/>
              </w:rPr>
              <w:t xml:space="preserve"> 13645885968   </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传真：</w:t>
            </w:r>
            <w:r>
              <w:rPr>
                <w:rFonts w:hint="eastAsia" w:ascii="宋体" w:hAnsi="宋体" w:eastAsia="宋体" w:cs="宋体"/>
                <w:bCs/>
                <w:color w:val="auto"/>
                <w:sz w:val="21"/>
                <w:szCs w:val="21"/>
                <w:highlight w:val="none"/>
                <w:lang w:val="en-US" w:eastAsia="zh-CN"/>
              </w:rPr>
              <w:t>/</w:t>
            </w:r>
          </w:p>
          <w:p w14:paraId="4C11C8AD">
            <w:pPr>
              <w:ind w:left="-113" w:leftChars="-54" w:right="-107" w:rightChars="-51" w:firstLine="105" w:firstLine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 其他事项质疑：</w:t>
            </w:r>
          </w:p>
          <w:p w14:paraId="07B0DF01">
            <w:pPr>
              <w:ind w:left="-113" w:leftChars="-54" w:right="-107" w:rightChars="-51" w:firstLine="105" w:firstLineChars="5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单  位：</w:t>
            </w:r>
            <w:r>
              <w:rPr>
                <w:rFonts w:hint="eastAsia" w:ascii="宋体" w:hAnsi="宋体" w:eastAsia="宋体" w:cs="宋体"/>
                <w:bCs/>
                <w:color w:val="auto"/>
                <w:sz w:val="21"/>
                <w:szCs w:val="21"/>
                <w:highlight w:val="none"/>
                <w:lang w:eastAsia="zh-CN"/>
              </w:rPr>
              <w:t>浙江中际工程项目管理有限公司</w:t>
            </w:r>
          </w:p>
          <w:p w14:paraId="5EC75ABA">
            <w:pPr>
              <w:ind w:left="-113" w:leftChars="-54" w:right="-107" w:rightChars="-51" w:firstLine="105" w:firstLineChars="50"/>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eastAsia="zh-CN"/>
              </w:rPr>
              <w:t>联系人：</w:t>
            </w:r>
            <w:r>
              <w:rPr>
                <w:rFonts w:hint="eastAsia" w:ascii="宋体" w:hAnsi="宋体" w:cs="宋体"/>
                <w:bCs/>
                <w:color w:val="auto"/>
                <w:sz w:val="21"/>
                <w:szCs w:val="21"/>
                <w:highlight w:val="none"/>
                <w:lang w:val="en-US" w:eastAsia="zh-CN"/>
              </w:rPr>
              <w:t>来女士</w:t>
            </w:r>
            <w:r>
              <w:rPr>
                <w:rFonts w:hint="eastAsia" w:ascii="宋体" w:hAnsi="宋体" w:eastAsia="宋体" w:cs="宋体"/>
                <w:bCs/>
                <w:color w:val="auto"/>
                <w:sz w:val="21"/>
                <w:szCs w:val="21"/>
                <w:highlight w:val="none"/>
                <w:lang w:eastAsia="zh-CN"/>
              </w:rPr>
              <w:t xml:space="preserve">      联系方式：</w:t>
            </w:r>
            <w:r>
              <w:rPr>
                <w:rFonts w:hint="eastAsia" w:ascii="宋体" w:hAnsi="宋体" w:cs="宋体"/>
                <w:bCs/>
                <w:color w:val="auto"/>
                <w:sz w:val="21"/>
                <w:szCs w:val="21"/>
                <w:highlight w:val="none"/>
                <w:lang w:val="en-US" w:eastAsia="zh-CN"/>
              </w:rPr>
              <w:t>17357834075</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传真：</w:t>
            </w:r>
            <w:r>
              <w:rPr>
                <w:rFonts w:hint="eastAsia" w:ascii="宋体" w:hAnsi="宋体" w:eastAsia="宋体" w:cs="宋体"/>
                <w:bCs/>
                <w:color w:val="auto"/>
                <w:sz w:val="21"/>
                <w:szCs w:val="21"/>
                <w:highlight w:val="none"/>
                <w:lang w:val="en-US" w:eastAsia="zh-CN"/>
              </w:rPr>
              <w:t>/</w:t>
            </w:r>
          </w:p>
        </w:tc>
      </w:tr>
      <w:tr w14:paraId="6A27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0AF1CBDB">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1.13.11</w:t>
            </w:r>
          </w:p>
        </w:tc>
        <w:tc>
          <w:tcPr>
            <w:tcW w:w="1560" w:type="dxa"/>
            <w:vAlign w:val="center"/>
          </w:tcPr>
          <w:p w14:paraId="2DB61BFD">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同级政府采购监督管理部门</w:t>
            </w:r>
          </w:p>
        </w:tc>
        <w:tc>
          <w:tcPr>
            <w:tcW w:w="6769" w:type="dxa"/>
            <w:vAlign w:val="center"/>
          </w:tcPr>
          <w:p w14:paraId="0ED655D4">
            <w:pP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见第一章竞争性磋商</w:t>
            </w:r>
            <w:r>
              <w:rPr>
                <w:rFonts w:hint="eastAsia" w:ascii="宋体" w:hAnsi="宋体" w:eastAsia="宋体" w:cs="宋体"/>
                <w:bCs/>
                <w:color w:val="auto"/>
                <w:sz w:val="21"/>
                <w:szCs w:val="21"/>
                <w:highlight w:val="none"/>
                <w:lang w:eastAsia="zh-CN"/>
              </w:rPr>
              <w:t>采购公告</w:t>
            </w:r>
          </w:p>
        </w:tc>
      </w:tr>
      <w:tr w14:paraId="203F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20846B4C">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2.2.4</w:t>
            </w:r>
          </w:p>
        </w:tc>
        <w:tc>
          <w:tcPr>
            <w:tcW w:w="1560" w:type="dxa"/>
            <w:vAlign w:val="center"/>
          </w:tcPr>
          <w:p w14:paraId="32F943FC">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澄清、修改发布网址</w:t>
            </w:r>
          </w:p>
        </w:tc>
        <w:tc>
          <w:tcPr>
            <w:tcW w:w="6769" w:type="dxa"/>
            <w:vAlign w:val="center"/>
          </w:tcPr>
          <w:p w14:paraId="16F644E4">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 浙江政府采购网（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zfcg.czt.zj.gov.cn</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t>）</w:t>
            </w:r>
          </w:p>
          <w:p w14:paraId="672BCD5E">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2.丽水市公共资源交易网”</w:t>
            </w:r>
          </w:p>
          <w:p w14:paraId="34EA9A34">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https://lssggzy.lishui.gov.cn/</w:t>
            </w:r>
          </w:p>
        </w:tc>
      </w:tr>
      <w:tr w14:paraId="0998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3A1414D3">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3.4</w:t>
            </w:r>
          </w:p>
        </w:tc>
        <w:tc>
          <w:tcPr>
            <w:tcW w:w="1560" w:type="dxa"/>
            <w:vAlign w:val="center"/>
          </w:tcPr>
          <w:p w14:paraId="7322045A">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资格审查文件组成</w:t>
            </w:r>
          </w:p>
        </w:tc>
        <w:tc>
          <w:tcPr>
            <w:tcW w:w="6769" w:type="dxa"/>
            <w:vAlign w:val="center"/>
          </w:tcPr>
          <w:p w14:paraId="486D2914">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 有效的营业执照电子文档；</w:t>
            </w:r>
          </w:p>
          <w:p w14:paraId="394FBC02">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 负责人身份证电子文档。</w:t>
            </w:r>
          </w:p>
          <w:p w14:paraId="7909E2B4">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 若有委托代理人的，则还应当提供授权委托书及委托代理人的身份证电子文档；</w:t>
            </w:r>
          </w:p>
          <w:p w14:paraId="118F8BB8">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 具有良好的财务会计制度、依法缴纳税收和社会保障资金的承诺函；</w:t>
            </w:r>
          </w:p>
          <w:p w14:paraId="02D466DC">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 具有履行合同所必需设备和专业技术能力的承诺函；</w:t>
            </w:r>
          </w:p>
          <w:p w14:paraId="4A0AD357">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 无重大违法记录声明书；</w:t>
            </w:r>
          </w:p>
          <w:p w14:paraId="2B3D2C82">
            <w:pPr>
              <w:numPr>
                <w:ilvl w:val="0"/>
                <w:numId w:val="0"/>
              </w:num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中小企业声明函或监狱企业声明函或残疾人福利性企业声明函；</w:t>
            </w:r>
          </w:p>
          <w:p w14:paraId="7790638B">
            <w:pPr>
              <w:numPr>
                <w:ilvl w:val="0"/>
                <w:numId w:val="0"/>
              </w:num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其他。</w:t>
            </w:r>
          </w:p>
          <w:p w14:paraId="582CCD4C">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注：编制格式要求见第五章投标文件格式，无格式的自行设计。</w:t>
            </w:r>
          </w:p>
        </w:tc>
      </w:tr>
      <w:tr w14:paraId="0CF6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11489013">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3.5</w:t>
            </w:r>
          </w:p>
        </w:tc>
        <w:tc>
          <w:tcPr>
            <w:tcW w:w="1560" w:type="dxa"/>
            <w:vAlign w:val="center"/>
          </w:tcPr>
          <w:p w14:paraId="7DE7EEFD">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资信商务及技术文件组成</w:t>
            </w:r>
          </w:p>
        </w:tc>
        <w:tc>
          <w:tcPr>
            <w:tcW w:w="6769" w:type="dxa"/>
            <w:vAlign w:val="center"/>
          </w:tcPr>
          <w:p w14:paraId="683F0335">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 磋商响应函；</w:t>
            </w:r>
          </w:p>
          <w:p w14:paraId="3B4A9E1D">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 成功案例及业绩（若有）</w:t>
            </w:r>
          </w:p>
          <w:p w14:paraId="799CFDDD">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 商务响应表；</w:t>
            </w:r>
          </w:p>
          <w:p w14:paraId="11CC44B5">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 供应商需要说明的其他文件和证明。</w:t>
            </w:r>
          </w:p>
          <w:p w14:paraId="66195189">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注：结合“第二章采购需求”和“第六章评标办法和细则”进行编制，编制格式要求见第五章磋商响应文件格式，无格式的自行设计。</w:t>
            </w:r>
          </w:p>
        </w:tc>
      </w:tr>
      <w:tr w14:paraId="444F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4907787F">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3.6</w:t>
            </w:r>
          </w:p>
        </w:tc>
        <w:tc>
          <w:tcPr>
            <w:tcW w:w="1560" w:type="dxa"/>
            <w:vAlign w:val="center"/>
          </w:tcPr>
          <w:p w14:paraId="1835E555">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报价文件组成</w:t>
            </w:r>
          </w:p>
        </w:tc>
        <w:tc>
          <w:tcPr>
            <w:tcW w:w="6769" w:type="dxa"/>
            <w:vAlign w:val="center"/>
          </w:tcPr>
          <w:p w14:paraId="72C4FFE4">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1.开标一览表；</w:t>
            </w:r>
          </w:p>
          <w:p w14:paraId="58798DF5">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2.报价明细表；</w:t>
            </w:r>
          </w:p>
          <w:p w14:paraId="53268874">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注：编制格式要求见第五章 磋商响应文件格式，无格式的自行设计。</w:t>
            </w:r>
          </w:p>
        </w:tc>
      </w:tr>
      <w:tr w14:paraId="5862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922" w:type="dxa"/>
            <w:vAlign w:val="center"/>
          </w:tcPr>
          <w:p w14:paraId="5B2B6733">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4.3.1</w:t>
            </w:r>
          </w:p>
        </w:tc>
        <w:tc>
          <w:tcPr>
            <w:tcW w:w="1560" w:type="dxa"/>
            <w:vAlign w:val="center"/>
          </w:tcPr>
          <w:p w14:paraId="34720AF7">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磋商有效期</w:t>
            </w:r>
          </w:p>
        </w:tc>
        <w:tc>
          <w:tcPr>
            <w:tcW w:w="6769" w:type="dxa"/>
            <w:vAlign w:val="center"/>
          </w:tcPr>
          <w:p w14:paraId="4CCC722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90 </w:t>
            </w:r>
            <w:r>
              <w:rPr>
                <w:rFonts w:hint="eastAsia" w:ascii="宋体" w:hAnsi="宋体" w:eastAsia="宋体" w:cs="宋体"/>
                <w:color w:val="auto"/>
                <w:sz w:val="21"/>
                <w:szCs w:val="21"/>
                <w:highlight w:val="none"/>
              </w:rPr>
              <w:t xml:space="preserve"> 天</w:t>
            </w:r>
          </w:p>
        </w:tc>
      </w:tr>
      <w:tr w14:paraId="6964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456DBA1F">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4.5.1</w:t>
            </w:r>
          </w:p>
        </w:tc>
        <w:tc>
          <w:tcPr>
            <w:tcW w:w="1560" w:type="dxa"/>
            <w:vAlign w:val="center"/>
          </w:tcPr>
          <w:p w14:paraId="5AF30460">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磋商响应文件份数</w:t>
            </w:r>
          </w:p>
        </w:tc>
        <w:tc>
          <w:tcPr>
            <w:tcW w:w="6769" w:type="dxa"/>
            <w:vAlign w:val="center"/>
          </w:tcPr>
          <w:p w14:paraId="48FAE446">
            <w:pPr>
              <w:wordWrap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电子加密磋商响应文件：政府采购云平台在线提交、上传一份；</w:t>
            </w:r>
          </w:p>
          <w:p w14:paraId="293C4DF4">
            <w:pPr>
              <w:wordWrap w:val="0"/>
              <w:ind w:left="361" w:hanging="316" w:hangingChars="1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备份磋商响应文件：电子邮件提交一份，由供应商自行确定是否提交；若提交请将备份磋商响应文件以电子邮件的形式发送至</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eastAsia="zh-CN"/>
              </w:rPr>
              <w:t>1252861146</w:t>
            </w:r>
            <w:r>
              <w:rPr>
                <w:rFonts w:hint="eastAsia" w:ascii="宋体" w:hAnsi="宋体" w:eastAsia="宋体" w:cs="宋体"/>
                <w:b/>
                <w:color w:val="auto"/>
                <w:sz w:val="21"/>
                <w:szCs w:val="21"/>
                <w:highlight w:val="none"/>
                <w:u w:val="single"/>
              </w:rPr>
              <w:t>@qq.com）</w:t>
            </w:r>
            <w:r>
              <w:rPr>
                <w:rFonts w:hint="eastAsia" w:ascii="宋体" w:hAnsi="宋体" w:eastAsia="宋体" w:cs="宋体"/>
                <w:b/>
                <w:color w:val="auto"/>
                <w:sz w:val="21"/>
                <w:szCs w:val="21"/>
                <w:highlight w:val="none"/>
              </w:rPr>
              <w:t>。</w:t>
            </w:r>
          </w:p>
          <w:p w14:paraId="6214CD1D">
            <w:pPr>
              <w:ind w:left="482" w:hanging="422" w:hanging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注：供应商在线解密失败后，启用备份磋商响应文件，否则不启用备份磋商响应文件。</w:t>
            </w:r>
          </w:p>
        </w:tc>
      </w:tr>
      <w:tr w14:paraId="0ABF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77F50D4F">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6.1.1</w:t>
            </w:r>
          </w:p>
        </w:tc>
        <w:tc>
          <w:tcPr>
            <w:tcW w:w="1560" w:type="dxa"/>
            <w:vAlign w:val="center"/>
          </w:tcPr>
          <w:p w14:paraId="74227D9B">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开启时间和地点</w:t>
            </w:r>
          </w:p>
        </w:tc>
        <w:tc>
          <w:tcPr>
            <w:tcW w:w="6769" w:type="dxa"/>
            <w:vAlign w:val="center"/>
          </w:tcPr>
          <w:p w14:paraId="095E3DC6">
            <w:pP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见第一章竞争性磋商</w:t>
            </w:r>
            <w:r>
              <w:rPr>
                <w:rFonts w:hint="eastAsia" w:ascii="宋体" w:hAnsi="宋体" w:eastAsia="宋体" w:cs="宋体"/>
                <w:bCs/>
                <w:color w:val="auto"/>
                <w:sz w:val="21"/>
                <w:szCs w:val="21"/>
                <w:highlight w:val="none"/>
                <w:lang w:eastAsia="zh-CN"/>
              </w:rPr>
              <w:t>采购公告</w:t>
            </w:r>
            <w:r>
              <w:rPr>
                <w:rFonts w:hint="eastAsia" w:ascii="宋体" w:hAnsi="宋体" w:eastAsia="宋体" w:cs="宋体"/>
                <w:bCs/>
                <w:color w:val="auto"/>
                <w:sz w:val="21"/>
                <w:szCs w:val="21"/>
                <w:highlight w:val="none"/>
              </w:rPr>
              <w:t>，</w:t>
            </w:r>
            <w:r>
              <w:rPr>
                <w:rFonts w:hint="eastAsia" w:ascii="宋体" w:hAnsi="宋体" w:eastAsia="宋体" w:cs="宋体"/>
                <w:b/>
                <w:bCs/>
                <w:color w:val="auto"/>
                <w:sz w:val="21"/>
                <w:szCs w:val="21"/>
                <w:highlight w:val="none"/>
              </w:rPr>
              <w:t>供应商可以远程在线参加，不需现场参加开标。</w:t>
            </w:r>
          </w:p>
        </w:tc>
      </w:tr>
      <w:tr w14:paraId="7F99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718270F1">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6.3.1</w:t>
            </w:r>
          </w:p>
        </w:tc>
        <w:tc>
          <w:tcPr>
            <w:tcW w:w="1560" w:type="dxa"/>
            <w:vAlign w:val="center"/>
          </w:tcPr>
          <w:p w14:paraId="4C8DC088">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评审办法</w:t>
            </w:r>
          </w:p>
        </w:tc>
        <w:tc>
          <w:tcPr>
            <w:tcW w:w="6769" w:type="dxa"/>
            <w:vAlign w:val="center"/>
          </w:tcPr>
          <w:p w14:paraId="353323D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14:paraId="66AF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16EC3E7F">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7.3</w:t>
            </w:r>
          </w:p>
        </w:tc>
        <w:tc>
          <w:tcPr>
            <w:tcW w:w="1560" w:type="dxa"/>
            <w:vAlign w:val="center"/>
          </w:tcPr>
          <w:p w14:paraId="1F67666A">
            <w:pPr>
              <w:ind w:left="-99" w:leftChars="-47" w:right="-65" w:rightChars="-31" w:firstLine="23" w:firstLineChars="11"/>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非实质性条款允许偏离项数</w:t>
            </w:r>
          </w:p>
        </w:tc>
        <w:tc>
          <w:tcPr>
            <w:tcW w:w="6769" w:type="dxa"/>
            <w:vAlign w:val="center"/>
          </w:tcPr>
          <w:p w14:paraId="446C274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项</w:t>
            </w:r>
          </w:p>
        </w:tc>
      </w:tr>
      <w:tr w14:paraId="00D9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2B546D6D">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color w:val="auto"/>
                <w:sz w:val="21"/>
                <w:szCs w:val="21"/>
                <w:highlight w:val="none"/>
              </w:rPr>
              <w:t>8.2.1</w:t>
            </w:r>
          </w:p>
        </w:tc>
        <w:tc>
          <w:tcPr>
            <w:tcW w:w="1560" w:type="dxa"/>
            <w:vAlign w:val="center"/>
          </w:tcPr>
          <w:p w14:paraId="6A707554">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成交公告发布网址</w:t>
            </w:r>
          </w:p>
        </w:tc>
        <w:tc>
          <w:tcPr>
            <w:tcW w:w="6769" w:type="dxa"/>
            <w:vAlign w:val="center"/>
          </w:tcPr>
          <w:p w14:paraId="1435807F">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 浙江政府采购网（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zfcg.czt.zj.gov.cn</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t>）</w:t>
            </w:r>
          </w:p>
          <w:p w14:paraId="098C5C35">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 丽水市公共资源交易网”</w:t>
            </w:r>
          </w:p>
          <w:p w14:paraId="3FDD6E57">
            <w:pP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https://lssggzy.lishui.gov.cn/</w:t>
            </w:r>
          </w:p>
        </w:tc>
      </w:tr>
      <w:tr w14:paraId="4480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2" w:type="dxa"/>
            <w:vAlign w:val="center"/>
          </w:tcPr>
          <w:p w14:paraId="25DE4206">
            <w:pPr>
              <w:ind w:left="-88" w:leftChars="-42" w:right="-113" w:rightChars="-54"/>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8.3.1</w:t>
            </w:r>
          </w:p>
        </w:tc>
        <w:tc>
          <w:tcPr>
            <w:tcW w:w="1560" w:type="dxa"/>
            <w:vAlign w:val="center"/>
          </w:tcPr>
          <w:p w14:paraId="50519B6E">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w:t>
            </w:r>
          </w:p>
        </w:tc>
        <w:tc>
          <w:tcPr>
            <w:tcW w:w="6769" w:type="dxa"/>
            <w:vAlign w:val="center"/>
          </w:tcPr>
          <w:p w14:paraId="685CD48C">
            <w:pPr>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政府采购合同金额的</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6FF0A112">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缴纳方式：电汇、转账、银行或保险公司出具履约保函</w:t>
            </w:r>
          </w:p>
          <w:p w14:paraId="67126E77">
            <w:pP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缴纳时间：</w:t>
            </w:r>
            <w:r>
              <w:rPr>
                <w:rFonts w:hint="eastAsia" w:ascii="宋体" w:hAnsi="宋体" w:eastAsia="宋体" w:cs="宋体"/>
                <w:color w:val="auto"/>
                <w:sz w:val="21"/>
                <w:szCs w:val="21"/>
                <w:highlight w:val="none"/>
              </w:rPr>
              <w:t>根据项目情况和采购人要求填写时间（不得作为签订合同的前置条件）</w:t>
            </w:r>
          </w:p>
        </w:tc>
      </w:tr>
    </w:tbl>
    <w:p w14:paraId="51E4F908">
      <w:pPr>
        <w:pStyle w:val="40"/>
        <w:spacing w:after="240"/>
        <w:outlineLvl w:val="1"/>
        <w:rPr>
          <w:rFonts w:ascii="宋体" w:hAnsi="宋体" w:cs="宋体"/>
          <w:color w:val="auto"/>
          <w:sz w:val="30"/>
          <w:szCs w:val="30"/>
          <w:highlight w:val="none"/>
        </w:rPr>
        <w:sectPr>
          <w:headerReference r:id="rId14" w:type="first"/>
          <w:headerReference r:id="rId13" w:type="default"/>
          <w:footerReference r:id="rId15" w:type="default"/>
          <w:pgSz w:w="11906" w:h="16838"/>
          <w:pgMar w:top="1418" w:right="1418" w:bottom="1418" w:left="1638" w:header="851" w:footer="851" w:gutter="0"/>
          <w:pgNumType w:fmt="decimal"/>
          <w:cols w:space="720" w:num="1"/>
          <w:docGrid w:linePitch="312" w:charSpace="0"/>
        </w:sectPr>
      </w:pPr>
    </w:p>
    <w:p w14:paraId="17AEEFDE">
      <w:pPr>
        <w:pStyle w:val="40"/>
        <w:adjustRightInd w:val="0"/>
        <w:snapToGrid w:val="0"/>
        <w:spacing w:after="240"/>
        <w:jc w:val="left"/>
        <w:outlineLvl w:val="1"/>
        <w:rPr>
          <w:rFonts w:ascii="宋体" w:hAnsi="宋体" w:cs="宋体"/>
          <w:color w:val="auto"/>
          <w:sz w:val="30"/>
          <w:szCs w:val="30"/>
          <w:highlight w:val="none"/>
        </w:rPr>
      </w:pPr>
      <w:bookmarkStart w:id="69" w:name="_Toc524"/>
      <w:r>
        <w:rPr>
          <w:rFonts w:hint="eastAsia" w:ascii="宋体" w:hAnsi="宋体" w:cs="宋体"/>
          <w:color w:val="auto"/>
          <w:sz w:val="30"/>
          <w:szCs w:val="30"/>
          <w:highlight w:val="none"/>
        </w:rPr>
        <w:t>供应商须知前附表（二）</w:t>
      </w:r>
      <w:bookmarkEnd w:id="69"/>
    </w:p>
    <w:p w14:paraId="429961BB">
      <w:pPr>
        <w:adjustRightInd w:val="0"/>
        <w:snapToGrid w:val="0"/>
        <w:jc w:val="center"/>
        <w:rPr>
          <w:rFonts w:ascii="宋体" w:hAnsi="宋体" w:cs="宋体"/>
          <w:b/>
          <w:color w:val="auto"/>
          <w:sz w:val="30"/>
          <w:szCs w:val="30"/>
          <w:highlight w:val="none"/>
        </w:rPr>
      </w:pPr>
      <w:r>
        <w:rPr>
          <w:rFonts w:hint="eastAsia" w:ascii="宋体" w:hAnsi="宋体" w:cs="宋体"/>
          <w:b/>
          <w:color w:val="auto"/>
          <w:sz w:val="30"/>
          <w:szCs w:val="30"/>
          <w:highlight w:val="none"/>
        </w:rPr>
        <w:t>采购活动日程安排表</w:t>
      </w:r>
    </w:p>
    <w:tbl>
      <w:tblPr>
        <w:tblStyle w:val="43"/>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4"/>
        <w:gridCol w:w="3969"/>
        <w:gridCol w:w="3152"/>
      </w:tblGrid>
      <w:tr w14:paraId="7A42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08142D82">
            <w:pPr>
              <w:ind w:left="-126" w:leftChars="-60" w:right="-99" w:rightChars="-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44" w:type="dxa"/>
            <w:vAlign w:val="center"/>
          </w:tcPr>
          <w:p w14:paraId="7708369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工作内容</w:t>
            </w:r>
          </w:p>
        </w:tc>
        <w:tc>
          <w:tcPr>
            <w:tcW w:w="3969" w:type="dxa"/>
            <w:vAlign w:val="center"/>
          </w:tcPr>
          <w:p w14:paraId="3B30E1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时间安排</w:t>
            </w:r>
          </w:p>
        </w:tc>
        <w:tc>
          <w:tcPr>
            <w:tcW w:w="3152" w:type="dxa"/>
            <w:vAlign w:val="center"/>
          </w:tcPr>
          <w:p w14:paraId="02B6A55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775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26473CC1">
            <w:pPr>
              <w:ind w:left="-126" w:leftChars="-60" w:right="-99" w:rightChars="-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44" w:type="dxa"/>
            <w:vAlign w:val="center"/>
          </w:tcPr>
          <w:p w14:paraId="4D347E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发布竞争性磋商</w:t>
            </w:r>
          </w:p>
          <w:p w14:paraId="5035F508">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采购公告</w:t>
            </w:r>
          </w:p>
        </w:tc>
        <w:tc>
          <w:tcPr>
            <w:tcW w:w="3969" w:type="dxa"/>
            <w:vAlign w:val="center"/>
          </w:tcPr>
          <w:p w14:paraId="051EFB4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20</w:t>
            </w:r>
            <w:r>
              <w:rPr>
                <w:rFonts w:hint="eastAsia" w:ascii="宋体" w:hAnsi="宋体" w:eastAsia="宋体" w:cs="宋体"/>
                <w:color w:val="auto"/>
                <w:sz w:val="21"/>
                <w:szCs w:val="21"/>
                <w:highlight w:val="none"/>
                <w:u w:val="single"/>
                <w:lang w:val="en-US" w:eastAsia="zh-CN"/>
              </w:rPr>
              <w:t>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none"/>
                <w:lang w:eastAsia="zh-CN"/>
              </w:rPr>
              <w:t>年</w:t>
            </w:r>
            <w:r>
              <w:rPr>
                <w:rFonts w:hint="eastAsia" w:ascii="宋体" w:hAnsi="宋体" w:cs="宋体"/>
                <w:bCs/>
                <w:color w:val="auto"/>
                <w:sz w:val="21"/>
                <w:szCs w:val="21"/>
                <w:highlight w:val="none"/>
                <w:u w:val="single"/>
                <w:lang w:val="en-US" w:eastAsia="zh-CN"/>
              </w:rPr>
              <w:t>02</w:t>
            </w:r>
            <w:r>
              <w:rPr>
                <w:rFonts w:hint="eastAsia" w:ascii="宋体" w:hAnsi="宋体" w:eastAsia="宋体" w:cs="宋体"/>
                <w:bCs/>
                <w:color w:val="auto"/>
                <w:sz w:val="21"/>
                <w:szCs w:val="21"/>
                <w:highlight w:val="none"/>
              </w:rPr>
              <w:t>月</w:t>
            </w:r>
            <w:r>
              <w:rPr>
                <w:rFonts w:hint="eastAsia" w:ascii="宋体" w:hAnsi="宋体" w:cs="宋体"/>
                <w:bCs/>
                <w:color w:val="auto"/>
                <w:sz w:val="21"/>
                <w:szCs w:val="21"/>
                <w:highlight w:val="none"/>
                <w:u w:val="single"/>
                <w:lang w:val="en-US" w:eastAsia="zh-CN"/>
              </w:rPr>
              <w:t>20</w:t>
            </w:r>
            <w:r>
              <w:rPr>
                <w:rFonts w:hint="eastAsia" w:ascii="宋体" w:hAnsi="宋体" w:eastAsia="宋体" w:cs="宋体"/>
                <w:color w:val="auto"/>
                <w:sz w:val="21"/>
                <w:szCs w:val="21"/>
                <w:highlight w:val="none"/>
              </w:rPr>
              <w:t>日</w:t>
            </w:r>
          </w:p>
        </w:tc>
        <w:tc>
          <w:tcPr>
            <w:tcW w:w="3152" w:type="dxa"/>
            <w:vAlign w:val="center"/>
          </w:tcPr>
          <w:p w14:paraId="31C13986">
            <w:pPr>
              <w:wordWrap w:val="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1.浙江政府采购网（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zfcg.czt.zj.gov.cn</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t>）</w:t>
            </w:r>
          </w:p>
          <w:p w14:paraId="4763025C">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2.丽水市公共资源交易网”</w:t>
            </w:r>
          </w:p>
          <w:p w14:paraId="572EB532">
            <w:pPr>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http://lssggzy.lishui.gov.cn/syweb</w:t>
            </w:r>
          </w:p>
        </w:tc>
      </w:tr>
      <w:tr w14:paraId="6A0E7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338368CC">
            <w:pPr>
              <w:ind w:left="-126" w:leftChars="-60" w:right="-99" w:rightChars="-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44" w:type="dxa"/>
            <w:vAlign w:val="center"/>
          </w:tcPr>
          <w:p w14:paraId="003DD7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发放磋商文件</w:t>
            </w:r>
          </w:p>
        </w:tc>
        <w:tc>
          <w:tcPr>
            <w:tcW w:w="3969" w:type="dxa"/>
            <w:vAlign w:val="center"/>
          </w:tcPr>
          <w:p w14:paraId="3DF22E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20</w:t>
            </w:r>
            <w:r>
              <w:rPr>
                <w:rFonts w:hint="eastAsia" w:ascii="宋体" w:hAnsi="宋体" w:eastAsia="宋体" w:cs="宋体"/>
                <w:color w:val="auto"/>
                <w:sz w:val="21"/>
                <w:szCs w:val="21"/>
                <w:highlight w:val="none"/>
                <w:u w:val="single"/>
                <w:lang w:val="en-US" w:eastAsia="zh-CN"/>
              </w:rPr>
              <w:t>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none"/>
                <w:lang w:eastAsia="zh-CN"/>
              </w:rPr>
              <w:t>年</w:t>
            </w:r>
            <w:r>
              <w:rPr>
                <w:rFonts w:hint="eastAsia" w:ascii="宋体" w:hAnsi="宋体" w:cs="宋体"/>
                <w:bCs/>
                <w:color w:val="auto"/>
                <w:sz w:val="21"/>
                <w:szCs w:val="21"/>
                <w:highlight w:val="none"/>
                <w:u w:val="single"/>
                <w:lang w:val="en-US" w:eastAsia="zh-CN"/>
              </w:rPr>
              <w:t>02</w:t>
            </w:r>
            <w:r>
              <w:rPr>
                <w:rFonts w:hint="eastAsia" w:ascii="宋体" w:hAnsi="宋体" w:eastAsia="宋体" w:cs="宋体"/>
                <w:bCs/>
                <w:color w:val="auto"/>
                <w:sz w:val="21"/>
                <w:szCs w:val="21"/>
                <w:highlight w:val="none"/>
              </w:rPr>
              <w:t>月</w:t>
            </w:r>
            <w:r>
              <w:rPr>
                <w:rFonts w:hint="eastAsia" w:ascii="宋体" w:hAnsi="宋体" w:cs="宋体"/>
                <w:bCs/>
                <w:color w:val="auto"/>
                <w:sz w:val="21"/>
                <w:szCs w:val="21"/>
                <w:highlight w:val="none"/>
                <w:u w:val="single"/>
                <w:lang w:val="en-US" w:eastAsia="zh-CN"/>
              </w:rPr>
              <w:t>20</w:t>
            </w:r>
            <w:r>
              <w:rPr>
                <w:rFonts w:hint="eastAsia" w:ascii="宋体" w:hAnsi="宋体" w:eastAsia="宋体" w:cs="宋体"/>
                <w:color w:val="auto"/>
                <w:sz w:val="21"/>
                <w:szCs w:val="21"/>
                <w:highlight w:val="none"/>
              </w:rPr>
              <w:t>日起</w:t>
            </w:r>
          </w:p>
        </w:tc>
        <w:tc>
          <w:tcPr>
            <w:tcW w:w="3152" w:type="dxa"/>
            <w:vAlign w:val="center"/>
          </w:tcPr>
          <w:p w14:paraId="44A85108">
            <w:pPr>
              <w:tabs>
                <w:tab w:val="left" w:pos="2752"/>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获取方式：竞争性磋商</w:t>
            </w:r>
            <w:r>
              <w:rPr>
                <w:rFonts w:hint="eastAsia" w:ascii="宋体" w:hAnsi="宋体" w:eastAsia="宋体" w:cs="宋体"/>
                <w:color w:val="auto"/>
                <w:sz w:val="21"/>
                <w:szCs w:val="21"/>
                <w:highlight w:val="none"/>
                <w:lang w:eastAsia="zh-CN"/>
              </w:rPr>
              <w:t>采购公告</w:t>
            </w:r>
            <w:r>
              <w:rPr>
                <w:rFonts w:hint="eastAsia" w:ascii="宋体" w:hAnsi="宋体" w:eastAsia="宋体" w:cs="宋体"/>
                <w:color w:val="auto"/>
                <w:sz w:val="21"/>
                <w:szCs w:val="21"/>
                <w:highlight w:val="none"/>
              </w:rPr>
              <w:t>附件自行下载</w:t>
            </w:r>
          </w:p>
        </w:tc>
      </w:tr>
      <w:tr w14:paraId="1188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34" w:type="dxa"/>
            <w:vAlign w:val="center"/>
          </w:tcPr>
          <w:p w14:paraId="675D2F73">
            <w:pPr>
              <w:ind w:left="-126" w:leftChars="-60" w:right="-99" w:rightChars="-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44" w:type="dxa"/>
            <w:vAlign w:val="center"/>
          </w:tcPr>
          <w:p w14:paraId="0297F8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现场踏勘和地点</w:t>
            </w:r>
          </w:p>
        </w:tc>
        <w:tc>
          <w:tcPr>
            <w:tcW w:w="3969" w:type="dxa"/>
            <w:vAlign w:val="center"/>
          </w:tcPr>
          <w:p w14:paraId="31152A4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无 </w:t>
            </w:r>
          </w:p>
        </w:tc>
        <w:tc>
          <w:tcPr>
            <w:tcW w:w="3152" w:type="dxa"/>
            <w:vAlign w:val="center"/>
          </w:tcPr>
          <w:p w14:paraId="5455BBF9">
            <w:pPr>
              <w:rPr>
                <w:rFonts w:hint="eastAsia" w:ascii="宋体" w:hAnsi="宋体" w:eastAsia="宋体" w:cs="宋体"/>
                <w:color w:val="auto"/>
                <w:sz w:val="21"/>
                <w:szCs w:val="21"/>
                <w:highlight w:val="none"/>
              </w:rPr>
            </w:pPr>
          </w:p>
        </w:tc>
      </w:tr>
      <w:tr w14:paraId="1345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52BA76D9">
            <w:pPr>
              <w:ind w:left="-126" w:leftChars="-60" w:right="-99" w:rightChars="-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44" w:type="dxa"/>
            <w:vAlign w:val="center"/>
          </w:tcPr>
          <w:p w14:paraId="4B168E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更正公告</w:t>
            </w:r>
          </w:p>
        </w:tc>
        <w:tc>
          <w:tcPr>
            <w:tcW w:w="3969" w:type="dxa"/>
            <w:vAlign w:val="center"/>
          </w:tcPr>
          <w:p w14:paraId="4464B23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澄清或修改内容可能影响磋商响应文件编制的，响应文件提交</w:t>
            </w:r>
            <w:r>
              <w:rPr>
                <w:rFonts w:hint="eastAsia" w:ascii="宋体" w:hAnsi="宋体" w:eastAsia="宋体" w:cs="宋体"/>
                <w:bCs/>
                <w:color w:val="auto"/>
                <w:sz w:val="21"/>
                <w:szCs w:val="21"/>
                <w:highlight w:val="none"/>
              </w:rPr>
              <w:t>截止时间</w:t>
            </w:r>
            <w:r>
              <w:rPr>
                <w:rFonts w:hint="eastAsia" w:ascii="宋体" w:hAnsi="宋体" w:eastAsia="宋体" w:cs="宋体"/>
                <w:color w:val="auto"/>
                <w:sz w:val="21"/>
                <w:szCs w:val="21"/>
                <w:highlight w:val="none"/>
              </w:rPr>
              <w:t>时间5日前，不足5日的，顺延响应文件提交</w:t>
            </w:r>
            <w:r>
              <w:rPr>
                <w:rFonts w:hint="eastAsia" w:ascii="宋体" w:hAnsi="宋体" w:eastAsia="宋体" w:cs="宋体"/>
                <w:bCs/>
                <w:color w:val="auto"/>
                <w:sz w:val="21"/>
                <w:szCs w:val="21"/>
                <w:highlight w:val="none"/>
              </w:rPr>
              <w:t>截止时间</w:t>
            </w:r>
            <w:r>
              <w:rPr>
                <w:rFonts w:hint="eastAsia" w:ascii="宋体" w:hAnsi="宋体" w:eastAsia="宋体" w:cs="宋体"/>
                <w:color w:val="auto"/>
                <w:sz w:val="21"/>
                <w:szCs w:val="21"/>
                <w:highlight w:val="none"/>
              </w:rPr>
              <w:t>；</w:t>
            </w:r>
          </w:p>
        </w:tc>
        <w:tc>
          <w:tcPr>
            <w:tcW w:w="3152" w:type="dxa"/>
            <w:vAlign w:val="center"/>
          </w:tcPr>
          <w:p w14:paraId="727DED8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澄清或修改内容获取方式：更正公告</w:t>
            </w:r>
          </w:p>
        </w:tc>
      </w:tr>
      <w:tr w14:paraId="7454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73BCA82B">
            <w:pPr>
              <w:ind w:left="-126" w:leftChars="-60" w:right="-99" w:rightChars="-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44" w:type="dxa"/>
            <w:vAlign w:val="center"/>
          </w:tcPr>
          <w:p w14:paraId="45972ADB">
            <w:pPr>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响应文件提交截止时间</w:t>
            </w:r>
          </w:p>
        </w:tc>
        <w:tc>
          <w:tcPr>
            <w:tcW w:w="3969" w:type="dxa"/>
            <w:vAlign w:val="center"/>
          </w:tcPr>
          <w:p w14:paraId="26C67144">
            <w:pP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见第一章竞争性磋商</w:t>
            </w:r>
            <w:r>
              <w:rPr>
                <w:rFonts w:hint="eastAsia" w:ascii="宋体" w:hAnsi="宋体" w:eastAsia="宋体" w:cs="宋体"/>
                <w:bCs/>
                <w:color w:val="auto"/>
                <w:sz w:val="21"/>
                <w:szCs w:val="21"/>
                <w:highlight w:val="none"/>
                <w:lang w:eastAsia="zh-CN"/>
              </w:rPr>
              <w:t>采购公告</w:t>
            </w:r>
          </w:p>
        </w:tc>
        <w:tc>
          <w:tcPr>
            <w:tcW w:w="3152" w:type="dxa"/>
            <w:vAlign w:val="center"/>
          </w:tcPr>
          <w:p w14:paraId="08581AB7">
            <w:pPr>
              <w:rPr>
                <w:rFonts w:hint="eastAsia" w:ascii="宋体" w:hAnsi="宋体" w:eastAsia="宋体" w:cs="宋体"/>
                <w:color w:val="auto"/>
                <w:sz w:val="21"/>
                <w:szCs w:val="21"/>
                <w:highlight w:val="none"/>
              </w:rPr>
            </w:pPr>
          </w:p>
        </w:tc>
      </w:tr>
      <w:tr w14:paraId="5B76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4" w:type="dxa"/>
            <w:vAlign w:val="center"/>
          </w:tcPr>
          <w:p w14:paraId="0380F803">
            <w:pPr>
              <w:ind w:left="-126" w:leftChars="-60" w:right="-99" w:rightChars="-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144" w:type="dxa"/>
            <w:vAlign w:val="center"/>
          </w:tcPr>
          <w:p w14:paraId="05A1D77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开启时间</w:t>
            </w:r>
          </w:p>
        </w:tc>
        <w:tc>
          <w:tcPr>
            <w:tcW w:w="3969" w:type="dxa"/>
            <w:vAlign w:val="center"/>
          </w:tcPr>
          <w:p w14:paraId="1A7FE5DA">
            <w:pPr>
              <w:jc w:val="left"/>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见第一章竞争性磋商</w:t>
            </w:r>
            <w:r>
              <w:rPr>
                <w:rFonts w:hint="eastAsia" w:ascii="宋体" w:hAnsi="宋体" w:eastAsia="宋体" w:cs="宋体"/>
                <w:bCs/>
                <w:color w:val="auto"/>
                <w:sz w:val="21"/>
                <w:szCs w:val="21"/>
                <w:highlight w:val="none"/>
                <w:lang w:eastAsia="zh-CN"/>
              </w:rPr>
              <w:t>采购公告</w:t>
            </w:r>
          </w:p>
        </w:tc>
        <w:tc>
          <w:tcPr>
            <w:tcW w:w="3152" w:type="dxa"/>
            <w:vAlign w:val="center"/>
          </w:tcPr>
          <w:p w14:paraId="6266439C">
            <w:pPr>
              <w:rPr>
                <w:rFonts w:hint="eastAsia" w:ascii="宋体" w:hAnsi="宋体" w:eastAsia="宋体" w:cs="宋体"/>
                <w:color w:val="auto"/>
                <w:sz w:val="21"/>
                <w:szCs w:val="21"/>
                <w:highlight w:val="none"/>
              </w:rPr>
            </w:pPr>
          </w:p>
        </w:tc>
      </w:tr>
      <w:tr w14:paraId="1394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6904032B">
            <w:pPr>
              <w:ind w:left="-126" w:leftChars="-60" w:right="-99" w:rightChars="-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144" w:type="dxa"/>
            <w:vAlign w:val="center"/>
          </w:tcPr>
          <w:p w14:paraId="12A498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成交公告及成交通知书</w:t>
            </w:r>
          </w:p>
        </w:tc>
        <w:tc>
          <w:tcPr>
            <w:tcW w:w="3969" w:type="dxa"/>
            <w:vAlign w:val="center"/>
          </w:tcPr>
          <w:p w14:paraId="08AD42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成交人确定之日起2个工作日内</w:t>
            </w:r>
          </w:p>
        </w:tc>
        <w:tc>
          <w:tcPr>
            <w:tcW w:w="3152" w:type="dxa"/>
            <w:vAlign w:val="center"/>
          </w:tcPr>
          <w:p w14:paraId="059BAB77">
            <w:pPr>
              <w:rPr>
                <w:rFonts w:hint="eastAsia" w:ascii="宋体" w:hAnsi="宋体" w:eastAsia="宋体" w:cs="宋体"/>
                <w:color w:val="auto"/>
                <w:sz w:val="21"/>
                <w:szCs w:val="21"/>
                <w:highlight w:val="none"/>
              </w:rPr>
            </w:pPr>
          </w:p>
        </w:tc>
      </w:tr>
      <w:tr w14:paraId="7A63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4EF6B281">
            <w:pPr>
              <w:ind w:left="-126" w:leftChars="-60" w:right="-99" w:rightChars="-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144" w:type="dxa"/>
            <w:vAlign w:val="center"/>
          </w:tcPr>
          <w:p w14:paraId="3A4726A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成交结果质疑期限</w:t>
            </w:r>
          </w:p>
        </w:tc>
        <w:tc>
          <w:tcPr>
            <w:tcW w:w="3969" w:type="dxa"/>
            <w:vAlign w:val="center"/>
          </w:tcPr>
          <w:p w14:paraId="3A9D14A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成交结果公告期限届满之日起7个工作日内</w:t>
            </w:r>
          </w:p>
        </w:tc>
        <w:tc>
          <w:tcPr>
            <w:tcW w:w="3152" w:type="dxa"/>
            <w:vAlign w:val="center"/>
          </w:tcPr>
          <w:p w14:paraId="26524CB1">
            <w:pPr>
              <w:rPr>
                <w:rFonts w:hint="eastAsia" w:ascii="宋体" w:hAnsi="宋体" w:eastAsia="宋体" w:cs="宋体"/>
                <w:color w:val="auto"/>
                <w:sz w:val="21"/>
                <w:szCs w:val="21"/>
                <w:highlight w:val="none"/>
              </w:rPr>
            </w:pPr>
          </w:p>
        </w:tc>
      </w:tr>
      <w:tr w14:paraId="5913C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34" w:type="dxa"/>
            <w:vAlign w:val="center"/>
          </w:tcPr>
          <w:p w14:paraId="1E20AE38">
            <w:pPr>
              <w:ind w:left="-126" w:leftChars="-60" w:right="-99" w:rightChars="-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144" w:type="dxa"/>
            <w:vAlign w:val="center"/>
          </w:tcPr>
          <w:p w14:paraId="675C41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成交结果投诉期限</w:t>
            </w:r>
          </w:p>
        </w:tc>
        <w:tc>
          <w:tcPr>
            <w:tcW w:w="3969" w:type="dxa"/>
            <w:vAlign w:val="center"/>
          </w:tcPr>
          <w:p w14:paraId="767FAB5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质疑答复期满后15个工作日</w:t>
            </w:r>
          </w:p>
        </w:tc>
        <w:tc>
          <w:tcPr>
            <w:tcW w:w="3152" w:type="dxa"/>
            <w:vAlign w:val="center"/>
          </w:tcPr>
          <w:p w14:paraId="325811BB">
            <w:pPr>
              <w:rPr>
                <w:rFonts w:hint="eastAsia" w:ascii="宋体" w:hAnsi="宋体" w:eastAsia="宋体" w:cs="宋体"/>
                <w:color w:val="auto"/>
                <w:sz w:val="21"/>
                <w:szCs w:val="21"/>
                <w:highlight w:val="none"/>
              </w:rPr>
            </w:pPr>
          </w:p>
        </w:tc>
      </w:tr>
      <w:tr w14:paraId="70ED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25B135D2">
            <w:pPr>
              <w:ind w:left="-126" w:leftChars="-60" w:right="-99" w:rightChars="-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144" w:type="dxa"/>
            <w:vAlign w:val="center"/>
          </w:tcPr>
          <w:p w14:paraId="439EFD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w:t>
            </w:r>
          </w:p>
        </w:tc>
        <w:tc>
          <w:tcPr>
            <w:tcW w:w="3969" w:type="dxa"/>
            <w:vAlign w:val="center"/>
          </w:tcPr>
          <w:p w14:paraId="44E4717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成交通知书发出之日起</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日内，按照磋商文件和成交人磋商响应文件的规定，与成交人签订书面合同。</w:t>
            </w:r>
          </w:p>
        </w:tc>
        <w:tc>
          <w:tcPr>
            <w:tcW w:w="3152" w:type="dxa"/>
            <w:vAlign w:val="center"/>
          </w:tcPr>
          <w:p w14:paraId="6C498C0F">
            <w:pPr>
              <w:rPr>
                <w:rFonts w:hint="eastAsia" w:ascii="宋体" w:hAnsi="宋体" w:eastAsia="宋体" w:cs="宋体"/>
                <w:color w:val="auto"/>
                <w:sz w:val="21"/>
                <w:szCs w:val="21"/>
                <w:highlight w:val="none"/>
              </w:rPr>
            </w:pPr>
          </w:p>
        </w:tc>
      </w:tr>
      <w:tr w14:paraId="32FE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4" w:type="dxa"/>
            <w:vAlign w:val="center"/>
          </w:tcPr>
          <w:p w14:paraId="18644176">
            <w:pPr>
              <w:ind w:left="-126" w:leftChars="-60" w:right="-99" w:rightChars="-47"/>
              <w:jc w:val="center"/>
              <w:rPr>
                <w:rFonts w:hint="eastAsia" w:ascii="宋体" w:hAnsi="宋体" w:eastAsia="宋体" w:cs="宋体"/>
                <w:color w:val="auto"/>
                <w:sz w:val="21"/>
                <w:szCs w:val="21"/>
                <w:highlight w:val="none"/>
              </w:rPr>
            </w:pPr>
            <w:bookmarkStart w:id="70" w:name="_Toc531358976"/>
            <w:bookmarkStart w:id="71" w:name="_Toc530551821"/>
            <w:r>
              <w:rPr>
                <w:rFonts w:hint="eastAsia" w:ascii="宋体" w:hAnsi="宋体" w:eastAsia="宋体" w:cs="宋体"/>
                <w:color w:val="auto"/>
                <w:sz w:val="21"/>
                <w:szCs w:val="21"/>
                <w:highlight w:val="none"/>
              </w:rPr>
              <w:t>11</w:t>
            </w:r>
          </w:p>
        </w:tc>
        <w:tc>
          <w:tcPr>
            <w:tcW w:w="2144" w:type="dxa"/>
            <w:vAlign w:val="center"/>
          </w:tcPr>
          <w:p w14:paraId="6E04A628">
            <w:pPr>
              <w:spacing w:line="40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采购代理服务费</w:t>
            </w:r>
          </w:p>
        </w:tc>
        <w:tc>
          <w:tcPr>
            <w:tcW w:w="7121" w:type="dxa"/>
            <w:gridSpan w:val="2"/>
            <w:vAlign w:val="center"/>
          </w:tcPr>
          <w:p w14:paraId="29B98AA3">
            <w:pPr>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本次采购代理服务费</w:t>
            </w:r>
            <w:r>
              <w:rPr>
                <w:rFonts w:hint="eastAsia" w:ascii="宋体" w:hAnsi="宋体" w:cs="宋体"/>
                <w:bCs/>
                <w:color w:val="auto"/>
                <w:sz w:val="21"/>
                <w:szCs w:val="21"/>
                <w:highlight w:val="none"/>
                <w:lang w:val="en-US" w:eastAsia="zh-CN"/>
              </w:rPr>
              <w:t>按3000元</w:t>
            </w:r>
            <w:r>
              <w:rPr>
                <w:rFonts w:hint="eastAsia" w:ascii="宋体" w:hAnsi="宋体" w:eastAsia="宋体" w:cs="宋体"/>
                <w:bCs/>
                <w:color w:val="auto"/>
                <w:sz w:val="21"/>
                <w:szCs w:val="21"/>
                <w:highlight w:val="none"/>
              </w:rPr>
              <w:t>收取，由成交人支付。</w:t>
            </w:r>
          </w:p>
          <w:p w14:paraId="168850D7">
            <w:pPr>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成交人在领取成交通知书时须按规定向采购代理机构直接缴纳采购代理服务费。</w:t>
            </w:r>
          </w:p>
        </w:tc>
      </w:tr>
      <w:bookmarkEnd w:id="66"/>
    </w:tbl>
    <w:p w14:paraId="33ABA023">
      <w:pPr>
        <w:pStyle w:val="40"/>
        <w:spacing w:beforeLines="100" w:afterLines="100"/>
        <w:jc w:val="left"/>
        <w:outlineLvl w:val="1"/>
        <w:rPr>
          <w:rFonts w:ascii="宋体" w:hAnsi="宋体" w:cs="宋体"/>
          <w:color w:val="auto"/>
          <w:sz w:val="30"/>
          <w:szCs w:val="30"/>
          <w:highlight w:val="none"/>
        </w:rPr>
        <w:sectPr>
          <w:footerReference r:id="rId16" w:type="even"/>
          <w:pgSz w:w="11906" w:h="16838"/>
          <w:pgMar w:top="998" w:right="1418" w:bottom="1418" w:left="1418" w:header="851" w:footer="851" w:gutter="0"/>
          <w:pgNumType w:fmt="decimal"/>
          <w:cols w:space="720" w:num="1"/>
          <w:docGrid w:linePitch="312" w:charSpace="0"/>
        </w:sectPr>
      </w:pPr>
    </w:p>
    <w:p w14:paraId="09A5B692">
      <w:pPr>
        <w:pStyle w:val="40"/>
        <w:spacing w:beforeLines="100" w:afterLines="100"/>
        <w:jc w:val="left"/>
        <w:outlineLvl w:val="1"/>
        <w:rPr>
          <w:rFonts w:hint="eastAsia" w:ascii="宋体" w:hAnsi="宋体" w:eastAsia="宋体" w:cs="宋体"/>
          <w:color w:val="auto"/>
          <w:sz w:val="21"/>
          <w:szCs w:val="21"/>
          <w:highlight w:val="none"/>
        </w:rPr>
      </w:pPr>
      <w:bookmarkStart w:id="72" w:name="_Toc26125"/>
      <w:r>
        <w:rPr>
          <w:rFonts w:hint="eastAsia" w:ascii="宋体" w:hAnsi="宋体" w:eastAsia="宋体" w:cs="宋体"/>
          <w:color w:val="auto"/>
          <w:sz w:val="21"/>
          <w:szCs w:val="21"/>
          <w:highlight w:val="none"/>
        </w:rPr>
        <w:t>一    总则</w:t>
      </w:r>
      <w:bookmarkEnd w:id="67"/>
      <w:bookmarkEnd w:id="70"/>
      <w:bookmarkEnd w:id="71"/>
      <w:bookmarkEnd w:id="72"/>
    </w:p>
    <w:p w14:paraId="03885D77">
      <w:pPr>
        <w:pStyle w:val="255"/>
        <w:rPr>
          <w:rFonts w:hint="eastAsia" w:ascii="宋体" w:hAnsi="宋体" w:eastAsia="宋体" w:cs="宋体"/>
          <w:color w:val="auto"/>
          <w:sz w:val="21"/>
          <w:szCs w:val="21"/>
          <w:highlight w:val="none"/>
        </w:rPr>
      </w:pPr>
      <w:bookmarkStart w:id="73" w:name="_Toc530551822"/>
      <w:bookmarkStart w:id="74" w:name="_Toc531358977"/>
      <w:bookmarkStart w:id="75" w:name="_Toc11245"/>
      <w:r>
        <w:rPr>
          <w:rFonts w:hint="eastAsia" w:ascii="宋体" w:hAnsi="宋体" w:eastAsia="宋体" w:cs="宋体"/>
          <w:color w:val="auto"/>
          <w:sz w:val="21"/>
          <w:szCs w:val="21"/>
          <w:highlight w:val="none"/>
        </w:rPr>
        <w:t>1.1     适用范围</w:t>
      </w:r>
      <w:bookmarkEnd w:id="73"/>
      <w:bookmarkEnd w:id="74"/>
      <w:bookmarkEnd w:id="75"/>
    </w:p>
    <w:p w14:paraId="7DE3AEBB">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磋商文件</w:t>
      </w:r>
      <w:r>
        <w:rPr>
          <w:rFonts w:hint="eastAsia" w:ascii="宋体" w:hAnsi="宋体" w:eastAsia="宋体" w:cs="宋体"/>
          <w:color w:val="auto"/>
          <w:sz w:val="21"/>
          <w:szCs w:val="21"/>
          <w:highlight w:val="none"/>
        </w:rPr>
        <w:t>适用于本次采购项目的采购行为，法律、法规另有规定的，从其规定。</w:t>
      </w:r>
    </w:p>
    <w:p w14:paraId="76CBA1A8">
      <w:pPr>
        <w:pStyle w:val="255"/>
        <w:rPr>
          <w:rFonts w:hint="eastAsia" w:ascii="宋体" w:hAnsi="宋体" w:eastAsia="宋体" w:cs="宋体"/>
          <w:color w:val="auto"/>
          <w:sz w:val="21"/>
          <w:szCs w:val="21"/>
          <w:highlight w:val="none"/>
        </w:rPr>
      </w:pPr>
      <w:bookmarkStart w:id="76" w:name="_Toc530551823"/>
      <w:bookmarkStart w:id="77" w:name="_Toc531358978"/>
      <w:bookmarkStart w:id="78" w:name="_Toc24658"/>
      <w:r>
        <w:rPr>
          <w:rFonts w:hint="eastAsia" w:ascii="宋体" w:hAnsi="宋体" w:eastAsia="宋体" w:cs="宋体"/>
          <w:color w:val="auto"/>
          <w:sz w:val="21"/>
          <w:szCs w:val="21"/>
          <w:highlight w:val="none"/>
        </w:rPr>
        <w:t>1.2     定义</w:t>
      </w:r>
      <w:bookmarkEnd w:id="76"/>
      <w:bookmarkEnd w:id="77"/>
      <w:bookmarkEnd w:id="78"/>
    </w:p>
    <w:p w14:paraId="4FBF5FF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“采购人”是指：详见供应商须知前附表（一）；</w:t>
      </w:r>
    </w:p>
    <w:p w14:paraId="4B60581D">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“采购代理机构”系指竞争性磋商</w:t>
      </w:r>
      <w:r>
        <w:rPr>
          <w:rFonts w:hint="eastAsia" w:ascii="宋体" w:hAnsi="宋体" w:eastAsia="宋体" w:cs="宋体"/>
          <w:color w:val="auto"/>
          <w:sz w:val="21"/>
          <w:szCs w:val="21"/>
          <w:highlight w:val="none"/>
          <w:lang w:eastAsia="zh-CN"/>
        </w:rPr>
        <w:t>采购公告</w:t>
      </w:r>
      <w:r>
        <w:rPr>
          <w:rFonts w:hint="eastAsia" w:ascii="宋体" w:hAnsi="宋体" w:eastAsia="宋体" w:cs="宋体"/>
          <w:color w:val="auto"/>
          <w:sz w:val="21"/>
          <w:szCs w:val="21"/>
          <w:highlight w:val="none"/>
        </w:rPr>
        <w:t>中载明的本项目的采购代理机构，详见供应商须知前附表（一）；</w:t>
      </w:r>
    </w:p>
    <w:p w14:paraId="35FC04E9">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“供应商”系指按照本磋商文件的规定参加并递交磋商响应文件的自然人、法人或其他组织；</w:t>
      </w:r>
    </w:p>
    <w:p w14:paraId="6004D907">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“负责人”系指法人企业的法定代表人，或其他组织为法律、行政法规规定代表单位行使职权的主要负责人，或自然人本人；</w:t>
      </w:r>
    </w:p>
    <w:p w14:paraId="6A149B52">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   “供应商代表”系指负责人或其授权的委托代理人；</w:t>
      </w:r>
    </w:p>
    <w:p w14:paraId="570D1736">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1.2.6   “合同”系指采购人与成交人双方签署的规定双方权利与义务的协议，以及所有附件、附录、磋商文件和磋商响应文件所提到的构成合同的所有文件；</w:t>
      </w:r>
    </w:p>
    <w:p w14:paraId="385260C6">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1.2.7   “服务”系指供应商按磋商文件规定应承担的服务以及其他类似的附随义务；</w:t>
      </w:r>
    </w:p>
    <w:p w14:paraId="12E6D216">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1.2.8   “产品”系指供应商按磋商文件规定，须向采购人提供的一切产品（包括：虚拟产品），以及产品相关的保险、税金、备品备件、附件、耗材、工具、手册及其它有关技术资料和材料等；</w:t>
      </w:r>
    </w:p>
    <w:p w14:paraId="69721EA4">
      <w:pPr>
        <w:spacing w:line="360" w:lineRule="auto"/>
        <w:ind w:left="720" w:hanging="630"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1.2.9   “项目”系指供应商按磋商文件规定向采购人提供的服务和产品；</w:t>
      </w:r>
    </w:p>
    <w:p w14:paraId="117E726D">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1.2.10  标有“▲”符号均属于“实质性条款”，不允许负偏离；</w:t>
      </w:r>
    </w:p>
    <w:p w14:paraId="57D294C2">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1.2.11  标有“★”系指项目关键核心产品；</w:t>
      </w:r>
    </w:p>
    <w:p w14:paraId="62233009">
      <w:pPr>
        <w:spacing w:line="360" w:lineRule="auto"/>
        <w:ind w:left="964" w:hanging="843" w:hangingChars="4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1.2.12  “电子磋商响应文件”系指供应商通过“政采云电子交易客户端”编制的数据电文形式的“电子加密磋商响应文件”。</w:t>
      </w:r>
    </w:p>
    <w:p w14:paraId="7C2554F3">
      <w:pPr>
        <w:spacing w:line="360" w:lineRule="auto"/>
        <w:ind w:left="964" w:hanging="843" w:hangingChars="4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1.2.13  “备份磋商响应文件”系指与“电子磋商响应文件”同时生成的数据电文形式的电子文件。</w:t>
      </w:r>
    </w:p>
    <w:p w14:paraId="5DCDFAC9">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1.2.14  “磋商响应文件”系指供应商提交的首次响应文件。</w:t>
      </w:r>
    </w:p>
    <w:p w14:paraId="679773AC">
      <w:pPr>
        <w:pStyle w:val="255"/>
        <w:rPr>
          <w:rFonts w:hint="eastAsia" w:ascii="宋体" w:hAnsi="宋体" w:eastAsia="宋体" w:cs="宋体"/>
          <w:color w:val="auto"/>
          <w:sz w:val="21"/>
          <w:szCs w:val="21"/>
          <w:highlight w:val="none"/>
        </w:rPr>
      </w:pPr>
      <w:bookmarkStart w:id="79" w:name="_Toc530551825"/>
      <w:bookmarkStart w:id="80" w:name="_Toc531358980"/>
      <w:bookmarkStart w:id="81" w:name="_Toc24064"/>
      <w:r>
        <w:rPr>
          <w:rFonts w:hint="eastAsia" w:ascii="宋体" w:hAnsi="宋体" w:eastAsia="宋体" w:cs="宋体"/>
          <w:color w:val="auto"/>
          <w:sz w:val="21"/>
          <w:szCs w:val="21"/>
          <w:highlight w:val="none"/>
        </w:rPr>
        <w:t>1.3     供应商应具备资格条件</w:t>
      </w:r>
      <w:bookmarkEnd w:id="79"/>
      <w:bookmarkEnd w:id="80"/>
      <w:bookmarkEnd w:id="81"/>
    </w:p>
    <w:p w14:paraId="59D48522">
      <w:pPr>
        <w:spacing w:line="360" w:lineRule="auto"/>
        <w:ind w:left="960" w:hanging="840" w:hangingChars="400"/>
        <w:rPr>
          <w:rFonts w:hint="eastAsia" w:ascii="宋体" w:hAnsi="宋体" w:eastAsia="宋体" w:cs="宋体"/>
          <w:color w:val="auto"/>
          <w:sz w:val="21"/>
          <w:szCs w:val="21"/>
          <w:highlight w:val="none"/>
        </w:rPr>
      </w:pPr>
      <w:bookmarkStart w:id="82" w:name="_Toc530551826"/>
      <w:r>
        <w:rPr>
          <w:rFonts w:hint="eastAsia" w:ascii="宋体" w:hAnsi="宋体" w:eastAsia="宋体" w:cs="宋体"/>
          <w:color w:val="auto"/>
          <w:sz w:val="21"/>
          <w:szCs w:val="21"/>
          <w:highlight w:val="none"/>
        </w:rPr>
        <w:t>1.3.1   符合本文件第一章“第二条”的规定。</w:t>
      </w:r>
    </w:p>
    <w:p w14:paraId="480A0F1E">
      <w:pPr>
        <w:pStyle w:val="255"/>
        <w:rPr>
          <w:rFonts w:hint="eastAsia" w:ascii="宋体" w:hAnsi="宋体" w:eastAsia="宋体" w:cs="宋体"/>
          <w:color w:val="auto"/>
          <w:sz w:val="21"/>
          <w:szCs w:val="21"/>
          <w:highlight w:val="none"/>
        </w:rPr>
      </w:pPr>
      <w:bookmarkStart w:id="83" w:name="_Toc531358981"/>
      <w:bookmarkStart w:id="84" w:name="_Toc19858"/>
      <w:r>
        <w:rPr>
          <w:rFonts w:hint="eastAsia" w:ascii="宋体" w:hAnsi="宋体" w:eastAsia="宋体" w:cs="宋体"/>
          <w:color w:val="auto"/>
          <w:sz w:val="21"/>
          <w:szCs w:val="21"/>
          <w:highlight w:val="none"/>
        </w:rPr>
        <w:t>1.4     联合体</w:t>
      </w:r>
      <w:bookmarkEnd w:id="82"/>
      <w:bookmarkEnd w:id="83"/>
      <w:bookmarkEnd w:id="84"/>
    </w:p>
    <w:p w14:paraId="212A9105">
      <w:pPr>
        <w:spacing w:line="360" w:lineRule="auto"/>
        <w:ind w:left="720" w:hanging="630"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联合体：见供应商须知前附表（一）；</w:t>
      </w:r>
    </w:p>
    <w:p w14:paraId="5EBC2F52">
      <w:pPr>
        <w:spacing w:line="360" w:lineRule="auto"/>
        <w:ind w:left="720" w:hanging="630"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联合体各方均符合政府采购法第二十二条第一款规定；</w:t>
      </w:r>
    </w:p>
    <w:p w14:paraId="551A0A1F">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联合体中至少有一方符合本文件规定的特定资质要求。但联合体中有同类资质的供应商按照联合体分工承担相同工作的，应当按照资质等级较低的供应商确定资质等级；</w:t>
      </w:r>
    </w:p>
    <w:p w14:paraId="62938597">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以联合体形式参加政府采购活动的，联合体各方不得再单独参加或者与其他供应商另外组成联合体参加同一合同项下的政府采购活动；</w:t>
      </w:r>
    </w:p>
    <w:p w14:paraId="5F011F9B">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1.4.5   联合体参与的，必须提供《联合体协议书》。</w:t>
      </w:r>
    </w:p>
    <w:p w14:paraId="6170FC5C">
      <w:pPr>
        <w:pStyle w:val="255"/>
        <w:rPr>
          <w:rFonts w:hint="eastAsia" w:ascii="宋体" w:hAnsi="宋体" w:eastAsia="宋体" w:cs="宋体"/>
          <w:color w:val="auto"/>
          <w:sz w:val="21"/>
          <w:szCs w:val="21"/>
          <w:highlight w:val="none"/>
        </w:rPr>
      </w:pPr>
      <w:bookmarkStart w:id="85" w:name="_Toc531358982"/>
      <w:bookmarkStart w:id="86" w:name="_Toc530551827"/>
      <w:bookmarkStart w:id="87" w:name="_Toc22908"/>
      <w:r>
        <w:rPr>
          <w:rFonts w:hint="eastAsia" w:ascii="宋体" w:hAnsi="宋体" w:eastAsia="宋体" w:cs="宋体"/>
          <w:color w:val="auto"/>
          <w:sz w:val="21"/>
          <w:szCs w:val="21"/>
          <w:highlight w:val="none"/>
        </w:rPr>
        <w:t>1.5     磋商响应文件的语言及计量</w:t>
      </w:r>
      <w:bookmarkEnd w:id="85"/>
      <w:bookmarkEnd w:id="86"/>
      <w:bookmarkEnd w:id="87"/>
    </w:p>
    <w:p w14:paraId="02815A4B">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磋商响应文件以及供应商、采购人与采购代理机构就有关磋商事宜的所有来往函电，均应以简体中文书写，除签名、盖章、专用名称等特殊情形外；</w:t>
      </w:r>
    </w:p>
    <w:p w14:paraId="38FF73F5">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磋商响应资料提供外文证书或者外国语视听资料的，应当附有中文译本，由翻译机构盖章或者翻译人员签名；</w:t>
      </w:r>
    </w:p>
    <w:p w14:paraId="34E7951E">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磋商响应计量单位，磋商文件已有明确规定的，使用磋商文件规定的计量单位；磋商文件没有规定的，应当采用中华人民共和国法定计量单位。</w:t>
      </w:r>
    </w:p>
    <w:p w14:paraId="278407BF">
      <w:pPr>
        <w:pStyle w:val="255"/>
        <w:rPr>
          <w:rFonts w:hint="eastAsia" w:ascii="宋体" w:hAnsi="宋体" w:eastAsia="宋体" w:cs="宋体"/>
          <w:color w:val="auto"/>
          <w:sz w:val="21"/>
          <w:szCs w:val="21"/>
          <w:highlight w:val="none"/>
        </w:rPr>
      </w:pPr>
      <w:bookmarkStart w:id="88" w:name="_Toc531358983"/>
      <w:bookmarkStart w:id="89" w:name="_Toc530551828"/>
      <w:bookmarkStart w:id="90" w:name="_Toc10381"/>
      <w:r>
        <w:rPr>
          <w:rFonts w:hint="eastAsia" w:ascii="宋体" w:hAnsi="宋体" w:eastAsia="宋体" w:cs="宋体"/>
          <w:color w:val="auto"/>
          <w:sz w:val="21"/>
          <w:szCs w:val="21"/>
          <w:highlight w:val="none"/>
        </w:rPr>
        <w:t>1.6     磋商费用</w:t>
      </w:r>
      <w:bookmarkEnd w:id="88"/>
      <w:bookmarkEnd w:id="89"/>
      <w:bookmarkEnd w:id="90"/>
    </w:p>
    <w:p w14:paraId="7CF57EBA">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不论磋商的结果如何，供应商均应自行承担所有与磋商有关的全部费用。</w:t>
      </w:r>
    </w:p>
    <w:p w14:paraId="41A85905">
      <w:pPr>
        <w:pStyle w:val="255"/>
        <w:rPr>
          <w:rFonts w:hint="eastAsia" w:ascii="宋体" w:hAnsi="宋体" w:eastAsia="宋体" w:cs="宋体"/>
          <w:color w:val="auto"/>
          <w:sz w:val="21"/>
          <w:szCs w:val="21"/>
          <w:highlight w:val="none"/>
        </w:rPr>
      </w:pPr>
      <w:bookmarkStart w:id="91" w:name="_Toc530551832"/>
      <w:bookmarkStart w:id="92" w:name="_Toc531358987"/>
      <w:bookmarkStart w:id="93" w:name="_Toc6882"/>
      <w:bookmarkStart w:id="94" w:name="_Toc531358984"/>
      <w:bookmarkStart w:id="95" w:name="_Toc530551829"/>
      <w:r>
        <w:rPr>
          <w:rFonts w:hint="eastAsia" w:ascii="宋体" w:hAnsi="宋体" w:eastAsia="宋体" w:cs="宋体"/>
          <w:color w:val="auto"/>
          <w:sz w:val="21"/>
          <w:szCs w:val="21"/>
          <w:highlight w:val="none"/>
        </w:rPr>
        <w:t>1.10    保密</w:t>
      </w:r>
      <w:bookmarkEnd w:id="91"/>
      <w:bookmarkEnd w:id="92"/>
      <w:bookmarkEnd w:id="93"/>
    </w:p>
    <w:p w14:paraId="3295E71A">
      <w:pPr>
        <w:spacing w:line="360" w:lineRule="auto"/>
        <w:ind w:left="945" w:left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参与磋商响应活动的各方当事人应当对评审情况以及在评审过程中的获悉的国家秘密、商业秘密负有保密责任，违者应对由此造成的后果承担法律责任。</w:t>
      </w:r>
    </w:p>
    <w:p w14:paraId="42204C05">
      <w:pPr>
        <w:pStyle w:val="255"/>
        <w:rPr>
          <w:rFonts w:hint="eastAsia" w:ascii="宋体" w:hAnsi="宋体" w:eastAsia="宋体" w:cs="宋体"/>
          <w:color w:val="auto"/>
          <w:sz w:val="21"/>
          <w:szCs w:val="21"/>
          <w:highlight w:val="none"/>
        </w:rPr>
      </w:pPr>
      <w:bookmarkStart w:id="96" w:name="_Toc15736"/>
      <w:r>
        <w:rPr>
          <w:rFonts w:hint="eastAsia" w:ascii="宋体" w:hAnsi="宋体" w:eastAsia="宋体" w:cs="宋体"/>
          <w:color w:val="auto"/>
          <w:sz w:val="21"/>
          <w:szCs w:val="21"/>
          <w:highlight w:val="none"/>
        </w:rPr>
        <w:t>1.7     现场踏勘</w:t>
      </w:r>
      <w:bookmarkEnd w:id="94"/>
      <w:bookmarkEnd w:id="95"/>
      <w:bookmarkEnd w:id="96"/>
    </w:p>
    <w:p w14:paraId="37AE4ABA">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采购人按供应商须知前附表（一）规定的时间、地点组织供应商现场踏勘；</w:t>
      </w:r>
    </w:p>
    <w:p w14:paraId="2FC00F05">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供应商踏勘现场发生的费用自理；</w:t>
      </w:r>
    </w:p>
    <w:p w14:paraId="3ED77AD2">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   除采购人的原因外，供应商自行负责在踏勘现场中所发生的人员伤亡和财产损失；</w:t>
      </w:r>
    </w:p>
    <w:p w14:paraId="23C02002">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   采购人在现场踏勘中介绍的场地和相关的周边环境情况，供供应商在编制磋商响应文件时参考，采购人不对供应商据此作出的判断和决策负责；</w:t>
      </w:r>
    </w:p>
    <w:p w14:paraId="3D48B427">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   供应商自身原因不参与答疑会的，不得就此提出质疑。</w:t>
      </w:r>
    </w:p>
    <w:p w14:paraId="3F2C5918">
      <w:pPr>
        <w:pStyle w:val="255"/>
        <w:rPr>
          <w:rFonts w:hint="eastAsia" w:ascii="宋体" w:hAnsi="宋体" w:eastAsia="宋体" w:cs="宋体"/>
          <w:color w:val="auto"/>
          <w:sz w:val="21"/>
          <w:szCs w:val="21"/>
          <w:highlight w:val="none"/>
        </w:rPr>
      </w:pPr>
      <w:bookmarkStart w:id="97" w:name="_Toc531358985"/>
      <w:bookmarkStart w:id="98" w:name="_Toc530551830"/>
      <w:bookmarkStart w:id="99" w:name="_Toc24674"/>
      <w:r>
        <w:rPr>
          <w:rFonts w:hint="eastAsia" w:ascii="宋体" w:hAnsi="宋体" w:eastAsia="宋体" w:cs="宋体"/>
          <w:color w:val="auto"/>
          <w:sz w:val="21"/>
          <w:szCs w:val="21"/>
          <w:highlight w:val="none"/>
        </w:rPr>
        <w:t>1.8     答疑会</w:t>
      </w:r>
      <w:bookmarkEnd w:id="97"/>
      <w:bookmarkEnd w:id="98"/>
      <w:bookmarkEnd w:id="99"/>
    </w:p>
    <w:p w14:paraId="138E2022">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采购人或采购代理机构按供应商须知前附表（一）规定的时间和地点召开答疑会；</w:t>
      </w:r>
    </w:p>
    <w:p w14:paraId="3384E838">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   答疑会后，采购人或采购代理机构按本章第2.2款规定对供应商所提问题进行澄清答复；</w:t>
      </w:r>
    </w:p>
    <w:p w14:paraId="1F1CAB1B">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   供应商自身原因不参与答疑会的，不得就差别待遇或歧视待遇提出质疑。</w:t>
      </w:r>
    </w:p>
    <w:p w14:paraId="27BCE4E8">
      <w:pPr>
        <w:pStyle w:val="255"/>
        <w:rPr>
          <w:rFonts w:hint="eastAsia" w:ascii="宋体" w:hAnsi="宋体" w:eastAsia="宋体" w:cs="宋体"/>
          <w:color w:val="auto"/>
          <w:sz w:val="21"/>
          <w:szCs w:val="21"/>
          <w:highlight w:val="none"/>
        </w:rPr>
      </w:pPr>
      <w:bookmarkStart w:id="100" w:name="_Toc531358986"/>
      <w:bookmarkStart w:id="101" w:name="_Toc530551831"/>
      <w:bookmarkStart w:id="102" w:name="_Toc12627"/>
      <w:r>
        <w:rPr>
          <w:rFonts w:hint="eastAsia" w:ascii="宋体" w:hAnsi="宋体" w:eastAsia="宋体" w:cs="宋体"/>
          <w:color w:val="auto"/>
          <w:sz w:val="21"/>
          <w:szCs w:val="21"/>
          <w:highlight w:val="none"/>
        </w:rPr>
        <w:t>1.9     分包</w:t>
      </w:r>
      <w:bookmarkEnd w:id="100"/>
      <w:bookmarkEnd w:id="101"/>
      <w:bookmarkEnd w:id="102"/>
    </w:p>
    <w:p w14:paraId="73903834">
      <w:pPr>
        <w:spacing w:line="360" w:lineRule="auto"/>
        <w:ind w:left="720" w:hanging="630"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分包：见供应商须知前附表（一）；</w:t>
      </w:r>
    </w:p>
    <w:p w14:paraId="75A48344">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供应商根据磋商文件的规定和采购项目的实际情况，拟在成交后将成交项目的非主体、非关键性工作分包的，应当在磋商响应文件中载明分包承担主体，分包承担主体应当具备相应资质条件且不得再次分包。</w:t>
      </w:r>
    </w:p>
    <w:p w14:paraId="1A4A1FB1">
      <w:pPr>
        <w:pStyle w:val="255"/>
        <w:rPr>
          <w:rFonts w:hint="eastAsia" w:ascii="宋体" w:hAnsi="宋体" w:eastAsia="宋体" w:cs="宋体"/>
          <w:color w:val="auto"/>
          <w:sz w:val="21"/>
          <w:szCs w:val="21"/>
          <w:highlight w:val="none"/>
        </w:rPr>
      </w:pPr>
      <w:bookmarkStart w:id="103" w:name="_Toc530551833"/>
      <w:bookmarkStart w:id="104" w:name="_Toc531358988"/>
      <w:bookmarkStart w:id="105" w:name="_Toc17504"/>
      <w:r>
        <w:rPr>
          <w:rFonts w:hint="eastAsia" w:ascii="宋体" w:hAnsi="宋体" w:eastAsia="宋体" w:cs="宋体"/>
          <w:color w:val="auto"/>
          <w:sz w:val="21"/>
          <w:szCs w:val="21"/>
          <w:highlight w:val="none"/>
        </w:rPr>
        <w:t>1.11    政府采购政策</w:t>
      </w:r>
      <w:bookmarkEnd w:id="103"/>
      <w:bookmarkEnd w:id="104"/>
      <w:bookmarkEnd w:id="105"/>
    </w:p>
    <w:p w14:paraId="1124EFF6">
      <w:pPr>
        <w:spacing w:line="360" w:lineRule="auto"/>
        <w:ind w:left="960" w:hanging="840" w:hanging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1.11.1  根据《政府采购促进中小企业发展管理办法》（财库〔2020〕46号）文件要求，在政府采购活动按下列情形之一给予价格扣除：</w:t>
      </w:r>
    </w:p>
    <w:p w14:paraId="28FF3AFB">
      <w:pPr>
        <w:spacing w:line="360" w:lineRule="auto"/>
        <w:ind w:left="1155" w:leftChars="450" w:hanging="210" w:hangingChars="1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1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⑴</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对于非专门面向中小企业的项目，对小型和微型企业产品的价格给予</w:t>
      </w:r>
      <w:r>
        <w:rPr>
          <w:rFonts w:hint="eastAsia" w:ascii="宋体" w:hAnsi="宋体" w:eastAsia="宋体" w:cs="宋体"/>
          <w:color w:val="auto"/>
          <w:sz w:val="21"/>
          <w:szCs w:val="21"/>
          <w:highlight w:val="none"/>
        </w:rPr>
        <w:t>扣除，用扣除后的价格参与评审，价格扣除比例见供应商须知前附表（一）；</w:t>
      </w:r>
    </w:p>
    <w:p w14:paraId="24A301D6">
      <w:pPr>
        <w:spacing w:line="360" w:lineRule="auto"/>
        <w:ind w:left="1155" w:leftChars="450" w:hanging="210" w:hanging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2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⑵</w:t>
      </w:r>
      <w:r>
        <w:rPr>
          <w:rFonts w:hint="eastAsia" w:ascii="宋体" w:hAnsi="宋体" w:eastAsia="宋体" w:cs="宋体"/>
          <w:bCs/>
          <w:color w:val="auto"/>
          <w:sz w:val="21"/>
          <w:szCs w:val="21"/>
          <w:highlight w:val="none"/>
        </w:rPr>
        <w:fldChar w:fldCharType="end"/>
      </w:r>
      <w:r>
        <w:rPr>
          <w:rFonts w:hint="eastAsia" w:ascii="宋体" w:hAnsi="宋体" w:eastAsia="宋体" w:cs="宋体"/>
          <w:color w:val="auto"/>
          <w:sz w:val="21"/>
          <w:szCs w:val="21"/>
          <w:highlight w:val="none"/>
        </w:rPr>
        <w:t>大中型企业与小微企业组成联合体或者允许大中型企业向一家或者多家小微企业分包的采购项目，对于联合协议或者分包意向协议约定小微企业的合同份额占到合同总金额30%以上的，</w:t>
      </w:r>
      <w:r>
        <w:rPr>
          <w:rFonts w:hint="eastAsia" w:ascii="宋体" w:hAnsi="宋体" w:eastAsia="宋体" w:cs="宋体"/>
          <w:bCs/>
          <w:color w:val="auto"/>
          <w:sz w:val="21"/>
          <w:szCs w:val="21"/>
          <w:highlight w:val="none"/>
        </w:rPr>
        <w:t>可给予价格扣除，用扣除后的价格参与评审。联合体各方均为小型、微型企业的，联合体视同为小型、微型企业。价格扣除比例见供应商须知前附表（一）；</w:t>
      </w:r>
    </w:p>
    <w:p w14:paraId="453A882A">
      <w:pPr>
        <w:spacing w:line="360" w:lineRule="auto"/>
        <w:ind w:left="1155" w:leftChars="450" w:hanging="210" w:hanging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3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⑶</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参加政府采购活动的中小企业应当提供《中小企业声明函》。</w:t>
      </w:r>
    </w:p>
    <w:p w14:paraId="7D97B084">
      <w:pPr>
        <w:spacing w:line="360" w:lineRule="auto"/>
        <w:ind w:left="960" w:hanging="840" w:hanging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1.11.2  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1.11.1条的扶持政策；</w:t>
      </w:r>
    </w:p>
    <w:p w14:paraId="0EBA7F09">
      <w:pPr>
        <w:spacing w:line="360" w:lineRule="auto"/>
        <w:ind w:left="960" w:hanging="840" w:hanging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1.11.3  供应商符合《三部门联合发布关于促进残疾人就业政府采购政策的通知》（财库〔2017〕141号）文件要求，并提供《残疾人福利性单位声明函》的，则视同小型、微型企业，享受第1.11.1条的扶持政策。</w:t>
      </w:r>
    </w:p>
    <w:p w14:paraId="738F60B9">
      <w:pPr>
        <w:spacing w:line="360" w:lineRule="auto"/>
        <w:ind w:left="960" w:hanging="840" w:hangingChars="4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1.11.4  ▲采购进口产品：采购需求中未注明进口产品或允许进口产品，不得提供进口产品。</w:t>
      </w:r>
    </w:p>
    <w:p w14:paraId="3760A680">
      <w:pPr>
        <w:pStyle w:val="255"/>
        <w:rPr>
          <w:rFonts w:hint="eastAsia" w:ascii="宋体" w:hAnsi="宋体" w:eastAsia="宋体" w:cs="宋体"/>
          <w:color w:val="auto"/>
          <w:sz w:val="21"/>
          <w:szCs w:val="21"/>
          <w:highlight w:val="none"/>
        </w:rPr>
      </w:pPr>
      <w:bookmarkStart w:id="106" w:name="_Toc531358990"/>
      <w:bookmarkStart w:id="107" w:name="_Toc530551835"/>
      <w:bookmarkStart w:id="108" w:name="_Toc8393"/>
      <w:r>
        <w:rPr>
          <w:rFonts w:hint="eastAsia" w:ascii="宋体" w:hAnsi="宋体" w:eastAsia="宋体" w:cs="宋体"/>
          <w:color w:val="auto"/>
          <w:sz w:val="21"/>
          <w:szCs w:val="21"/>
          <w:highlight w:val="none"/>
        </w:rPr>
        <w:t>1.12    信用信息记录查询</w:t>
      </w:r>
      <w:bookmarkEnd w:id="106"/>
      <w:bookmarkEnd w:id="107"/>
      <w:bookmarkEnd w:id="108"/>
    </w:p>
    <w:p w14:paraId="0F76ACC1">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  查询渠道：信用中国网站（www.creditchina.gov.cn）、中国政府采购网（www.ccgp.gov.cn）；</w:t>
      </w:r>
    </w:p>
    <w:p w14:paraId="1C8458D0">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  信用信息记录查询截止时间：同资格审查结束时间，网站显示的信用信息记录将作为供应商资格审查的依据；</w:t>
      </w:r>
    </w:p>
    <w:p w14:paraId="60263FE8">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1.12.3  查询内容：列入失信被执行人、重大税收违法案件当事人名单、政府采购严重违法失信行为记录名单；</w:t>
      </w:r>
    </w:p>
    <w:p w14:paraId="6292154B">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  信用信息留存方式：信用信息查询记录和证据以网页页面打印（或截图）等方式进行留存；</w:t>
      </w:r>
    </w:p>
    <w:p w14:paraId="19A4052C">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  联合体成员存在不良信用信息记录的，视同联合体存在不良信用记录。</w:t>
      </w:r>
    </w:p>
    <w:p w14:paraId="3D6401A8">
      <w:pPr>
        <w:pStyle w:val="255"/>
        <w:rPr>
          <w:rFonts w:hint="eastAsia" w:ascii="宋体" w:hAnsi="宋体" w:eastAsia="宋体" w:cs="宋体"/>
          <w:color w:val="auto"/>
          <w:sz w:val="21"/>
          <w:szCs w:val="21"/>
          <w:highlight w:val="none"/>
        </w:rPr>
      </w:pPr>
      <w:bookmarkStart w:id="109" w:name="_Toc531358991"/>
      <w:bookmarkStart w:id="110" w:name="_Toc530551836"/>
      <w:bookmarkStart w:id="111" w:name="_Toc5455"/>
      <w:r>
        <w:rPr>
          <w:rFonts w:hint="eastAsia" w:ascii="宋体" w:hAnsi="宋体" w:eastAsia="宋体" w:cs="宋体"/>
          <w:color w:val="auto"/>
          <w:sz w:val="21"/>
          <w:szCs w:val="21"/>
          <w:highlight w:val="none"/>
        </w:rPr>
        <w:t>1.13    质疑和投诉</w:t>
      </w:r>
      <w:bookmarkEnd w:id="109"/>
      <w:bookmarkEnd w:id="110"/>
      <w:bookmarkEnd w:id="111"/>
    </w:p>
    <w:p w14:paraId="5F8EBC1F">
      <w:pPr>
        <w:spacing w:line="360" w:lineRule="auto"/>
        <w:ind w:left="960" w:hanging="840" w:hangingChars="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  供应商认为磋商文件、采购过程、成交结果使自己的权益受到损害的，可以在知道或者应知其权益受到损害之日起7个工作日内，以书面形式向采购人、采购代理机构提出质疑。</w:t>
      </w:r>
    </w:p>
    <w:p w14:paraId="287A55F1">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1.13.2  提出质疑的供应商应当是参与所质疑项目采购活动的供应商；</w:t>
      </w:r>
    </w:p>
    <w:p w14:paraId="790911FF">
      <w:pPr>
        <w:spacing w:line="360" w:lineRule="auto"/>
        <w:ind w:left="945" w:left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潜在供应商已依法获取其可质疑的磋商文件的，可以对该文件提出质疑。对磋商文件提出质疑的，应当在获取磋商文件或者磋商文件公告期限届满之日起7个工作日内提出；</w:t>
      </w:r>
    </w:p>
    <w:p w14:paraId="53596154">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  同一采购程序环节的质疑，供应商须一次性提出，否则不予以答复；</w:t>
      </w:r>
    </w:p>
    <w:p w14:paraId="2F22F708">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1.13.4  质疑主要内容应符合《政府采购质疑和投诉办法》（财政部94号令）等相关规定，质疑内容涉及保密事项，质疑人应提供有效的信息来源或有效证据；</w:t>
      </w:r>
    </w:p>
    <w:p w14:paraId="5A2DC8EF">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1.13.5  质疑人可直接提交、传真或邮寄方式提交质疑函（一式三份以上）。以其他方式提出的质疑，采购人或采购代理机构可不予接受、答复。</w:t>
      </w:r>
    </w:p>
    <w:p w14:paraId="7180C126">
      <w:pPr>
        <w:spacing w:line="360" w:lineRule="auto"/>
        <w:ind w:left="1155" w:leftChars="45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⑴</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邮寄方式送达质疑函的，以采购人或采购代理机构实际收到邮件之日作为收到质疑的日期。</w:t>
      </w:r>
    </w:p>
    <w:p w14:paraId="5255560F">
      <w:pPr>
        <w:spacing w:line="360" w:lineRule="auto"/>
        <w:ind w:left="1155" w:leftChars="45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⑵</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0E8A0DA0">
      <w:pPr>
        <w:spacing w:line="360" w:lineRule="auto"/>
        <w:ind w:left="945" w:left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3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⑶</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在质疑期限届满前，质疑函已经邮寄或传真成功的，质疑不视为过期。</w:t>
      </w:r>
    </w:p>
    <w:p w14:paraId="076D051A">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1.13.6  质疑联系人：见供应商须知前附表（一）</w:t>
      </w:r>
    </w:p>
    <w:p w14:paraId="105EE730">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1.13.7  相关当事人提供外文证书或者外国语视听资料的，应当附有中文译本，由翻译机构盖章或者翻译人员签名。</w:t>
      </w:r>
    </w:p>
    <w:p w14:paraId="346F636B">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1.13.8  采购人或采购代理机构在收到质疑人的书面质疑后7个工作日内作出答复，并以书面形式答复质疑人；</w:t>
      </w:r>
    </w:p>
    <w:p w14:paraId="2B48EB4C">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1.13.9  质疑人捏造事实、提供虚假材料进行质疑的，采购人或采购代理机构报告同级政府采购监督管理部门，由同级政府采购监督管理部门审查，情况属实的，应列入不良行为记录，并在指定的媒体上公告；</w:t>
      </w:r>
    </w:p>
    <w:p w14:paraId="5D25CF75">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 质疑人对采购人或采购代理机构的答复不满意或者采购人、采购代理机构未在规定时间内答复的，可以在答复期满后15个工作日内向同级政府采购监督管理部门提起投诉；</w:t>
      </w:r>
    </w:p>
    <w:p w14:paraId="16A64CEB">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1.13.11 同级政府采购监督管理部门：见供应商须知前附表（一）</w:t>
      </w:r>
    </w:p>
    <w:p w14:paraId="03F91068">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1.13.12 质疑函、投诉书范本在浙江政府采购网（zfcg.czt.zj.gov.cn）-下载专区中下载。</w:t>
      </w:r>
    </w:p>
    <w:p w14:paraId="7257B20B">
      <w:pPr>
        <w:pStyle w:val="255"/>
        <w:rPr>
          <w:rFonts w:hint="eastAsia" w:ascii="宋体" w:hAnsi="宋体" w:eastAsia="宋体" w:cs="宋体"/>
          <w:color w:val="auto"/>
          <w:sz w:val="21"/>
          <w:szCs w:val="21"/>
          <w:highlight w:val="none"/>
        </w:rPr>
      </w:pPr>
      <w:bookmarkStart w:id="112" w:name="_Toc530551837"/>
      <w:bookmarkStart w:id="113" w:name="_Toc531358992"/>
      <w:bookmarkStart w:id="114" w:name="_Toc31531"/>
      <w:r>
        <w:rPr>
          <w:rFonts w:hint="eastAsia" w:ascii="宋体" w:hAnsi="宋体" w:eastAsia="宋体" w:cs="宋体"/>
          <w:color w:val="auto"/>
          <w:sz w:val="21"/>
          <w:szCs w:val="21"/>
          <w:highlight w:val="none"/>
        </w:rPr>
        <w:t>1.14    特别声明</w:t>
      </w:r>
      <w:bookmarkEnd w:id="112"/>
      <w:bookmarkEnd w:id="113"/>
      <w:bookmarkEnd w:id="114"/>
    </w:p>
    <w:p w14:paraId="0DCB9F05">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1.14.1   ▲单位负责人为同一人或者存在直接控股、管理关系的不同供应商，以及属于同一母公司或集团的不同供应商不得参加同一合同项下的政府采购活动；</w:t>
      </w:r>
    </w:p>
    <w:p w14:paraId="6E6E3C33">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1.14.2   ▲为采购项目提供整体设计、规范编制或者项目管理、监理、检测等服务的供应商，不得再参加该采购项目的其他采购活动；</w:t>
      </w:r>
    </w:p>
    <w:p w14:paraId="236CFB0D">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1.14.3  本项目排名第一的成交候选人未注册成为浙江省政府采购网“正式供应商”的，将会影响该项目合同备案及付款，由此造成的不利影响由供应商自行承担。</w:t>
      </w:r>
    </w:p>
    <w:p w14:paraId="5E9E649E">
      <w:pPr>
        <w:pStyle w:val="40"/>
        <w:spacing w:beforeLines="100" w:afterLines="100"/>
        <w:jc w:val="left"/>
        <w:outlineLvl w:val="1"/>
        <w:rPr>
          <w:rFonts w:hint="eastAsia" w:ascii="宋体" w:hAnsi="宋体" w:eastAsia="宋体" w:cs="宋体"/>
          <w:color w:val="auto"/>
          <w:sz w:val="21"/>
          <w:szCs w:val="21"/>
          <w:highlight w:val="none"/>
        </w:rPr>
      </w:pPr>
      <w:bookmarkStart w:id="115" w:name="_Toc531358993"/>
      <w:bookmarkStart w:id="116" w:name="_Toc493956034"/>
      <w:bookmarkStart w:id="117" w:name="_Toc530551838"/>
      <w:bookmarkStart w:id="118" w:name="_Toc7483"/>
      <w:r>
        <w:rPr>
          <w:rFonts w:hint="eastAsia" w:ascii="宋体" w:hAnsi="宋体" w:eastAsia="宋体" w:cs="宋体"/>
          <w:color w:val="auto"/>
          <w:sz w:val="21"/>
          <w:szCs w:val="21"/>
          <w:highlight w:val="none"/>
        </w:rPr>
        <w:t>二    磋商文件</w:t>
      </w:r>
      <w:bookmarkEnd w:id="115"/>
      <w:bookmarkEnd w:id="116"/>
      <w:bookmarkEnd w:id="117"/>
      <w:bookmarkEnd w:id="118"/>
    </w:p>
    <w:p w14:paraId="4EA3F44F">
      <w:pPr>
        <w:pStyle w:val="255"/>
        <w:rPr>
          <w:rFonts w:hint="eastAsia" w:ascii="宋体" w:hAnsi="宋体" w:eastAsia="宋体" w:cs="宋体"/>
          <w:color w:val="auto"/>
          <w:sz w:val="21"/>
          <w:szCs w:val="21"/>
          <w:highlight w:val="none"/>
        </w:rPr>
      </w:pPr>
      <w:bookmarkStart w:id="119" w:name="_Toc531358994"/>
      <w:bookmarkStart w:id="120" w:name="_Toc530551839"/>
      <w:bookmarkStart w:id="121" w:name="_Toc8785"/>
      <w:r>
        <w:rPr>
          <w:rFonts w:hint="eastAsia" w:ascii="宋体" w:hAnsi="宋体" w:eastAsia="宋体" w:cs="宋体"/>
          <w:color w:val="auto"/>
          <w:sz w:val="21"/>
          <w:szCs w:val="21"/>
          <w:highlight w:val="none"/>
        </w:rPr>
        <w:t>2.1     磋商文件的组成</w:t>
      </w:r>
      <w:bookmarkEnd w:id="119"/>
      <w:bookmarkEnd w:id="120"/>
      <w:bookmarkEnd w:id="121"/>
    </w:p>
    <w:p w14:paraId="30022781">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第一章  竞争性磋商</w:t>
      </w:r>
      <w:r>
        <w:rPr>
          <w:rFonts w:hint="eastAsia" w:ascii="宋体" w:hAnsi="宋体" w:eastAsia="宋体" w:cs="宋体"/>
          <w:color w:val="auto"/>
          <w:sz w:val="21"/>
          <w:szCs w:val="21"/>
          <w:highlight w:val="none"/>
          <w:lang w:eastAsia="zh-CN"/>
        </w:rPr>
        <w:t>采购公告</w:t>
      </w:r>
      <w:r>
        <w:rPr>
          <w:rFonts w:hint="eastAsia" w:ascii="宋体" w:hAnsi="宋体" w:eastAsia="宋体" w:cs="宋体"/>
          <w:color w:val="auto"/>
          <w:sz w:val="21"/>
          <w:szCs w:val="21"/>
          <w:highlight w:val="none"/>
        </w:rPr>
        <w:t>；</w:t>
      </w:r>
    </w:p>
    <w:p w14:paraId="77055BB2">
      <w:pPr>
        <w:spacing w:line="360" w:lineRule="auto"/>
        <w:ind w:left="960" w:hanging="840" w:hangingChars="400"/>
        <w:rPr>
          <w:rFonts w:hint="eastAsia" w:ascii="宋体" w:hAnsi="宋体" w:eastAsia="宋体" w:cs="宋体"/>
          <w:color w:val="auto"/>
          <w:sz w:val="21"/>
          <w:szCs w:val="21"/>
          <w:highlight w:val="none"/>
        </w:rPr>
      </w:pPr>
      <w:bookmarkStart w:id="122" w:name="_Toc301187619"/>
      <w:r>
        <w:rPr>
          <w:rFonts w:hint="eastAsia" w:ascii="宋体" w:hAnsi="宋体" w:eastAsia="宋体" w:cs="宋体"/>
          <w:color w:val="auto"/>
          <w:sz w:val="21"/>
          <w:szCs w:val="21"/>
          <w:highlight w:val="none"/>
        </w:rPr>
        <w:t>2.1.2   第二章  采购需求</w:t>
      </w:r>
      <w:bookmarkEnd w:id="122"/>
      <w:r>
        <w:rPr>
          <w:rFonts w:hint="eastAsia" w:ascii="宋体" w:hAnsi="宋体" w:eastAsia="宋体" w:cs="宋体"/>
          <w:color w:val="auto"/>
          <w:sz w:val="21"/>
          <w:szCs w:val="21"/>
          <w:highlight w:val="none"/>
        </w:rPr>
        <w:t>；</w:t>
      </w:r>
    </w:p>
    <w:p w14:paraId="3A11493A">
      <w:pPr>
        <w:spacing w:line="360" w:lineRule="auto"/>
        <w:ind w:left="960" w:hanging="840" w:hangingChars="400"/>
        <w:rPr>
          <w:rFonts w:hint="eastAsia" w:ascii="宋体" w:hAnsi="宋体" w:eastAsia="宋体" w:cs="宋体"/>
          <w:color w:val="auto"/>
          <w:sz w:val="21"/>
          <w:szCs w:val="21"/>
          <w:highlight w:val="none"/>
        </w:rPr>
      </w:pPr>
      <w:bookmarkStart w:id="123" w:name="_Toc301187620"/>
      <w:r>
        <w:rPr>
          <w:rFonts w:hint="eastAsia" w:ascii="宋体" w:hAnsi="宋体" w:eastAsia="宋体" w:cs="宋体"/>
          <w:color w:val="auto"/>
          <w:sz w:val="21"/>
          <w:szCs w:val="21"/>
          <w:highlight w:val="none"/>
        </w:rPr>
        <w:t>2.1.3   第三章  供应商须知</w:t>
      </w:r>
      <w:bookmarkEnd w:id="123"/>
      <w:r>
        <w:rPr>
          <w:rFonts w:hint="eastAsia" w:ascii="宋体" w:hAnsi="宋体" w:eastAsia="宋体" w:cs="宋体"/>
          <w:color w:val="auto"/>
          <w:sz w:val="21"/>
          <w:szCs w:val="21"/>
          <w:highlight w:val="none"/>
        </w:rPr>
        <w:t>；</w:t>
      </w:r>
    </w:p>
    <w:p w14:paraId="01A229D5">
      <w:pPr>
        <w:spacing w:line="360" w:lineRule="auto"/>
        <w:ind w:left="960" w:hanging="840" w:hangingChars="400"/>
        <w:rPr>
          <w:rFonts w:hint="eastAsia" w:ascii="宋体" w:hAnsi="宋体" w:eastAsia="宋体" w:cs="宋体"/>
          <w:color w:val="auto"/>
          <w:sz w:val="21"/>
          <w:szCs w:val="21"/>
          <w:highlight w:val="none"/>
        </w:rPr>
      </w:pPr>
      <w:bookmarkStart w:id="124" w:name="_Toc301187621"/>
      <w:r>
        <w:rPr>
          <w:rFonts w:hint="eastAsia" w:ascii="宋体" w:hAnsi="宋体" w:eastAsia="宋体" w:cs="宋体"/>
          <w:color w:val="auto"/>
          <w:sz w:val="21"/>
          <w:szCs w:val="21"/>
          <w:highlight w:val="none"/>
        </w:rPr>
        <w:t>2.1.4   第四章  政府采购合同格式；</w:t>
      </w:r>
    </w:p>
    <w:bookmarkEnd w:id="124"/>
    <w:p w14:paraId="2853EC8B">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   第五章  磋商响应文件格式；</w:t>
      </w:r>
    </w:p>
    <w:p w14:paraId="5E075F09">
      <w:pPr>
        <w:spacing w:line="360" w:lineRule="auto"/>
        <w:ind w:left="960" w:hanging="840" w:hangingChars="400"/>
        <w:rPr>
          <w:rFonts w:hint="eastAsia" w:ascii="宋体" w:hAnsi="宋体" w:eastAsia="宋体" w:cs="宋体"/>
          <w:color w:val="auto"/>
          <w:sz w:val="21"/>
          <w:szCs w:val="21"/>
          <w:highlight w:val="none"/>
        </w:rPr>
      </w:pPr>
      <w:bookmarkStart w:id="125" w:name="_Toc301187623"/>
      <w:r>
        <w:rPr>
          <w:rFonts w:hint="eastAsia" w:ascii="宋体" w:hAnsi="宋体" w:eastAsia="宋体" w:cs="宋体"/>
          <w:color w:val="auto"/>
          <w:sz w:val="21"/>
          <w:szCs w:val="21"/>
          <w:highlight w:val="none"/>
        </w:rPr>
        <w:t>2.1.6   第六章  评审办法及标准</w:t>
      </w:r>
      <w:bookmarkEnd w:id="125"/>
      <w:r>
        <w:rPr>
          <w:rFonts w:hint="eastAsia" w:ascii="宋体" w:hAnsi="宋体" w:eastAsia="宋体" w:cs="宋体"/>
          <w:color w:val="auto"/>
          <w:sz w:val="21"/>
          <w:szCs w:val="21"/>
          <w:highlight w:val="none"/>
        </w:rPr>
        <w:t>；</w:t>
      </w:r>
    </w:p>
    <w:p w14:paraId="466E164B">
      <w:pPr>
        <w:spacing w:line="360" w:lineRule="auto"/>
        <w:ind w:left="960" w:hanging="840" w:hangingChars="400"/>
        <w:rPr>
          <w:rFonts w:hint="eastAsia" w:ascii="宋体" w:hAnsi="宋体" w:eastAsia="宋体" w:cs="宋体"/>
          <w:color w:val="auto"/>
          <w:sz w:val="21"/>
          <w:szCs w:val="21"/>
          <w:highlight w:val="none"/>
        </w:rPr>
      </w:pPr>
      <w:bookmarkStart w:id="126" w:name="_Toc301187624"/>
      <w:r>
        <w:rPr>
          <w:rFonts w:hint="eastAsia" w:ascii="宋体" w:hAnsi="宋体" w:eastAsia="宋体" w:cs="宋体"/>
          <w:color w:val="auto"/>
          <w:sz w:val="21"/>
          <w:szCs w:val="21"/>
          <w:highlight w:val="none"/>
        </w:rPr>
        <w:t>2.1.7   本项目磋商文件的澄清、修改的内容</w:t>
      </w:r>
      <w:bookmarkEnd w:id="126"/>
      <w:r>
        <w:rPr>
          <w:rFonts w:hint="eastAsia" w:ascii="宋体" w:hAnsi="宋体" w:eastAsia="宋体" w:cs="宋体"/>
          <w:color w:val="auto"/>
          <w:sz w:val="21"/>
          <w:szCs w:val="21"/>
          <w:highlight w:val="none"/>
        </w:rPr>
        <w:t>。</w:t>
      </w:r>
    </w:p>
    <w:p w14:paraId="71FA8358">
      <w:pPr>
        <w:pStyle w:val="255"/>
        <w:rPr>
          <w:rFonts w:hint="eastAsia" w:ascii="宋体" w:hAnsi="宋体" w:eastAsia="宋体" w:cs="宋体"/>
          <w:color w:val="auto"/>
          <w:sz w:val="21"/>
          <w:szCs w:val="21"/>
          <w:highlight w:val="none"/>
        </w:rPr>
      </w:pPr>
      <w:bookmarkStart w:id="127" w:name="_Toc531358996"/>
      <w:bookmarkStart w:id="128" w:name="_Toc530551841"/>
      <w:bookmarkStart w:id="129" w:name="_Toc24240"/>
      <w:r>
        <w:rPr>
          <w:rFonts w:hint="eastAsia" w:ascii="宋体" w:hAnsi="宋体" w:eastAsia="宋体" w:cs="宋体"/>
          <w:color w:val="auto"/>
          <w:sz w:val="21"/>
          <w:szCs w:val="21"/>
          <w:highlight w:val="none"/>
        </w:rPr>
        <w:t>2.2     磋商文件的澄清、修改</w:t>
      </w:r>
      <w:bookmarkEnd w:id="127"/>
      <w:bookmarkEnd w:id="128"/>
      <w:bookmarkEnd w:id="129"/>
    </w:p>
    <w:p w14:paraId="690D8DA9">
      <w:pPr>
        <w:spacing w:line="360" w:lineRule="auto"/>
        <w:ind w:left="960" w:hanging="840" w:hanging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2.2.1   </w:t>
      </w:r>
      <w:r>
        <w:rPr>
          <w:rFonts w:hint="eastAsia" w:ascii="宋体" w:hAnsi="宋体" w:eastAsia="宋体" w:cs="宋体"/>
          <w:color w:val="auto"/>
          <w:sz w:val="21"/>
          <w:szCs w:val="21"/>
          <w:highlight w:val="none"/>
        </w:rPr>
        <w:t>供应商应仔细阅读和检查磋商文件的全部内容。发现其中有误或有不合理要求的，应当在磋商文件的澄清、修改截止时间前以书面形式要求采购人或采购代理机构对磋商文件予以澄清、修改；</w:t>
      </w:r>
    </w:p>
    <w:p w14:paraId="4F87FFE6">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2.2.2   澄清或修改内容可能影响磋商响应文件编制的，采购代理机构</w:t>
      </w:r>
      <w:r>
        <w:rPr>
          <w:rFonts w:hint="eastAsia" w:ascii="宋体" w:hAnsi="宋体" w:eastAsia="宋体" w:cs="宋体"/>
          <w:color w:val="auto"/>
          <w:sz w:val="21"/>
          <w:szCs w:val="21"/>
          <w:highlight w:val="none"/>
        </w:rPr>
        <w:t>在响应文件提交</w:t>
      </w:r>
      <w:r>
        <w:rPr>
          <w:rFonts w:hint="eastAsia" w:ascii="宋体" w:hAnsi="宋体" w:eastAsia="宋体" w:cs="宋体"/>
          <w:bCs/>
          <w:color w:val="auto"/>
          <w:sz w:val="21"/>
          <w:szCs w:val="21"/>
          <w:highlight w:val="none"/>
        </w:rPr>
        <w:t>截止时间</w:t>
      </w:r>
      <w:r>
        <w:rPr>
          <w:rFonts w:hint="eastAsia" w:ascii="宋体" w:hAnsi="宋体" w:eastAsia="宋体" w:cs="宋体"/>
          <w:color w:val="auto"/>
          <w:sz w:val="21"/>
          <w:szCs w:val="21"/>
          <w:highlight w:val="none"/>
        </w:rPr>
        <w:t>5日前，将以发布更正公告的形式通知各潜在的供应商。不足5日的，采购代理机构有权顺延响应文件提交</w:t>
      </w:r>
      <w:r>
        <w:rPr>
          <w:rFonts w:hint="eastAsia" w:ascii="宋体" w:hAnsi="宋体" w:eastAsia="宋体" w:cs="宋体"/>
          <w:bCs/>
          <w:color w:val="auto"/>
          <w:sz w:val="21"/>
          <w:szCs w:val="21"/>
          <w:highlight w:val="none"/>
        </w:rPr>
        <w:t>截止时间</w:t>
      </w:r>
      <w:r>
        <w:rPr>
          <w:rFonts w:hint="eastAsia" w:ascii="宋体" w:hAnsi="宋体" w:eastAsia="宋体" w:cs="宋体"/>
          <w:color w:val="auto"/>
          <w:sz w:val="21"/>
          <w:szCs w:val="21"/>
          <w:highlight w:val="none"/>
        </w:rPr>
        <w:t>；</w:t>
      </w:r>
    </w:p>
    <w:p w14:paraId="5AF8D62A">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   响应文件提交</w:t>
      </w:r>
      <w:r>
        <w:rPr>
          <w:rFonts w:hint="eastAsia" w:ascii="宋体" w:hAnsi="宋体" w:eastAsia="宋体" w:cs="宋体"/>
          <w:bCs/>
          <w:color w:val="auto"/>
          <w:sz w:val="21"/>
          <w:szCs w:val="21"/>
          <w:highlight w:val="none"/>
        </w:rPr>
        <w:t>截止时间</w:t>
      </w:r>
      <w:r>
        <w:rPr>
          <w:rFonts w:hint="eastAsia" w:ascii="宋体" w:hAnsi="宋体" w:eastAsia="宋体" w:cs="宋体"/>
          <w:color w:val="auto"/>
          <w:sz w:val="21"/>
          <w:szCs w:val="21"/>
          <w:highlight w:val="none"/>
        </w:rPr>
        <w:t>前，采购代理机构可以对发出的磋商文件进行必要的澄清或修改，澄清或修改后的补充文件，作为磋商文件的组成部分，对各供应商起同等约束作用；</w:t>
      </w:r>
    </w:p>
    <w:p w14:paraId="0BF6F77D">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   澄清、修改等更正内容发布网址：见供应商须知前附表（一）；</w:t>
      </w:r>
    </w:p>
    <w:p w14:paraId="44BFECA9">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   当磋商文件与澄清或修改文件就同一内容的表述不一致时，以最后发出的澄清或修改文件为准。</w:t>
      </w:r>
    </w:p>
    <w:p w14:paraId="531F9496">
      <w:pPr>
        <w:pStyle w:val="40"/>
        <w:spacing w:beforeLines="100" w:afterLines="100"/>
        <w:jc w:val="left"/>
        <w:outlineLvl w:val="1"/>
        <w:rPr>
          <w:rFonts w:hint="eastAsia" w:ascii="宋体" w:hAnsi="宋体" w:eastAsia="宋体" w:cs="宋体"/>
          <w:color w:val="auto"/>
          <w:sz w:val="21"/>
          <w:szCs w:val="21"/>
          <w:highlight w:val="none"/>
        </w:rPr>
      </w:pPr>
      <w:bookmarkStart w:id="130" w:name="_Toc531358997"/>
      <w:bookmarkStart w:id="131" w:name="_Toc530551842"/>
      <w:bookmarkStart w:id="132" w:name="_Toc24156"/>
      <w:r>
        <w:rPr>
          <w:rFonts w:hint="eastAsia" w:ascii="宋体" w:hAnsi="宋体" w:eastAsia="宋体" w:cs="宋体"/>
          <w:color w:val="auto"/>
          <w:sz w:val="21"/>
          <w:szCs w:val="21"/>
          <w:highlight w:val="none"/>
        </w:rPr>
        <w:t>三    磋商响应文件</w:t>
      </w:r>
      <w:bookmarkEnd w:id="130"/>
      <w:bookmarkEnd w:id="131"/>
      <w:bookmarkEnd w:id="132"/>
    </w:p>
    <w:p w14:paraId="6DFD602A">
      <w:pPr>
        <w:pStyle w:val="255"/>
        <w:rPr>
          <w:rFonts w:hint="eastAsia" w:ascii="宋体" w:hAnsi="宋体" w:eastAsia="宋体" w:cs="宋体"/>
          <w:color w:val="auto"/>
          <w:sz w:val="21"/>
          <w:szCs w:val="21"/>
          <w:highlight w:val="none"/>
        </w:rPr>
      </w:pPr>
      <w:bookmarkStart w:id="133" w:name="_Toc34895545"/>
      <w:bookmarkStart w:id="134" w:name="_Toc14829"/>
      <w:r>
        <w:rPr>
          <w:rFonts w:hint="eastAsia" w:ascii="宋体" w:hAnsi="宋体" w:eastAsia="宋体" w:cs="宋体"/>
          <w:color w:val="auto"/>
          <w:sz w:val="21"/>
          <w:szCs w:val="21"/>
          <w:highlight w:val="none"/>
        </w:rPr>
        <w:t xml:space="preserve">3.1   </w:t>
      </w:r>
      <w:bookmarkStart w:id="135" w:name="_Toc18592302"/>
      <w:r>
        <w:rPr>
          <w:rFonts w:hint="eastAsia" w:ascii="宋体" w:hAnsi="宋体" w:eastAsia="宋体" w:cs="宋体"/>
          <w:color w:val="auto"/>
          <w:sz w:val="21"/>
          <w:szCs w:val="21"/>
          <w:highlight w:val="none"/>
        </w:rPr>
        <w:t xml:space="preserve">  磋商响应文件的形式和效力</w:t>
      </w:r>
      <w:bookmarkEnd w:id="133"/>
      <w:bookmarkEnd w:id="134"/>
      <w:bookmarkEnd w:id="135"/>
    </w:p>
    <w:p w14:paraId="250B0F4E">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   磋商响应文件形式：电子磋商响应文件（包括“电子加密磋商响应文件”和“备份磋商响应文件”，“电子加密磋商响应文件”和“备份磋商响应文件”在磋商响应文件编制完成后同时生成）。</w:t>
      </w:r>
    </w:p>
    <w:p w14:paraId="1396B774">
      <w:pPr>
        <w:spacing w:line="360" w:lineRule="auto"/>
        <w:ind w:left="960" w:hanging="840" w:hangingChars="4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   磋商响应文件的效力：“电子加密磋商响应文件”和“备份磋商响应文件”具有同等效力，数据电文内容应完全一致。</w:t>
      </w:r>
    </w:p>
    <w:p w14:paraId="6B9C2122">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   ▲电子加密磋商响应文件按时解密成功的，备份磋商响应文件自动失效；电子加密磋商响应文件解密失败，按采购文件规定提交备份磋商响应文件且有效的，以备份磋商响应文件为准；电子加密磋商响应文件解密失败，又未提交备份磋商响应文件，视同放弃投标。</w:t>
      </w:r>
    </w:p>
    <w:p w14:paraId="5406E245">
      <w:pPr>
        <w:pStyle w:val="255"/>
        <w:rPr>
          <w:rFonts w:hint="eastAsia" w:ascii="宋体" w:hAnsi="宋体" w:eastAsia="宋体" w:cs="宋体"/>
          <w:color w:val="auto"/>
          <w:sz w:val="21"/>
          <w:szCs w:val="21"/>
          <w:highlight w:val="none"/>
        </w:rPr>
      </w:pPr>
      <w:bookmarkStart w:id="136" w:name="_Toc27824"/>
      <w:bookmarkStart w:id="137" w:name="_Toc530551843"/>
      <w:bookmarkStart w:id="138" w:name="_Toc531358998"/>
      <w:r>
        <w:rPr>
          <w:rFonts w:hint="eastAsia" w:ascii="宋体" w:hAnsi="宋体" w:eastAsia="宋体" w:cs="宋体"/>
          <w:color w:val="auto"/>
          <w:sz w:val="21"/>
          <w:szCs w:val="21"/>
          <w:highlight w:val="none"/>
        </w:rPr>
        <w:t>3.2     在线磋商响应（电子投标）说明</w:t>
      </w:r>
      <w:bookmarkEnd w:id="136"/>
    </w:p>
    <w:p w14:paraId="2BE37AB5">
      <w:pPr>
        <w:wordWrap w:val="0"/>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本项目通过政府采购云平台实行电子磋商，应按照本项目磋商文件和政府采购云平台的要求编制；供应商在使用系统进行磋商的过程中遇到涉及平台使用的任何问题，可致电政府采购云平台技术支持热线咨询，联系方式：</w:t>
      </w:r>
      <w:r>
        <w:rPr>
          <w:rFonts w:hint="eastAsia" w:ascii="宋体" w:hAnsi="宋体" w:eastAsia="宋体" w:cs="宋体"/>
          <w:color w:val="auto"/>
          <w:sz w:val="21"/>
          <w:szCs w:val="21"/>
          <w:highlight w:val="none"/>
          <w:lang w:eastAsia="zh-CN"/>
        </w:rPr>
        <w:t>95763</w:t>
      </w:r>
      <w:r>
        <w:rPr>
          <w:rFonts w:hint="eastAsia" w:ascii="宋体" w:hAnsi="宋体" w:eastAsia="宋体" w:cs="宋体"/>
          <w:color w:val="auto"/>
          <w:sz w:val="21"/>
          <w:szCs w:val="21"/>
          <w:highlight w:val="none"/>
        </w:rPr>
        <w:t>。</w:t>
      </w:r>
    </w:p>
    <w:p w14:paraId="48227D29">
      <w:pPr>
        <w:wordWrap w:val="0"/>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标前准备：各供应商应在开标前确保成为浙江省政府采购网正式注册入库供应商，并完成CA数字证书办理（办理流程详见电子投标工具链接：</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"http://zfcg.czt.zj.gov.cn/bidClientTemplate/2019-05-27/12945.html"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http://zfcg.czt.zj.gov.cn/bidClientTemplate/2019-05-27/12945.html</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）。因未注册入库、未办理CA数字证书等原因造成无法磋商或磋商失败等后果由供应商自行承担。</w:t>
      </w:r>
    </w:p>
    <w:p w14:paraId="74B30216">
      <w:pPr>
        <w:wordWrap w:val="0"/>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   磋商响应文件制作：供应商通过政府采购云平台电子投标工具制作磋商响应文件，电子投标工具请供应商自行前往浙江省政府采购网下载并安装（下载网址：http://</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"http://zfcg.czt.zj.gov.cn/bidClientTemplate/2019-09-24/12975.html/"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zfcg.czt.zj.gov.cn/bidClientTemplate/2019-09-24/12975.html</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），电子投标具体流程文档详见网址：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"https://service.zcygov.cn/" \l "/knowledges/CW1EtGwBFdiHxlNd6I3m/6IMVAG0BFdiHxlNdQ8Na"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https://se</w:t>
      </w:r>
      <w:bookmarkStart w:id="139" w:name="_Hlt34897594"/>
      <w:r>
        <w:rPr>
          <w:rFonts w:hint="eastAsia" w:ascii="宋体" w:hAnsi="宋体" w:eastAsia="宋体" w:cs="宋体"/>
          <w:color w:val="auto"/>
          <w:sz w:val="21"/>
          <w:szCs w:val="21"/>
          <w:highlight w:val="none"/>
        </w:rPr>
        <w:t>r</w:t>
      </w:r>
      <w:bookmarkEnd w:id="139"/>
      <w:r>
        <w:rPr>
          <w:rFonts w:hint="eastAsia" w:ascii="宋体" w:hAnsi="宋体" w:eastAsia="宋体" w:cs="宋体"/>
          <w:color w:val="auto"/>
          <w:sz w:val="21"/>
          <w:szCs w:val="21"/>
          <w:highlight w:val="none"/>
        </w:rPr>
        <w:t>vice.zcygov.cn/#/knowledges/CW1EtGwBFdiHxlNd6I3m/6IMVAG0BFdiHxlNdQ8Na</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p>
    <w:p w14:paraId="1C5D6548">
      <w:pPr>
        <w:wordWrap w:val="0"/>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   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w:t>
      </w:r>
      <w:r>
        <w:rPr>
          <w:rFonts w:hint="eastAsia" w:ascii="宋体" w:hAnsi="宋体" w:eastAsia="宋体" w:cs="宋体"/>
          <w:color w:val="auto"/>
          <w:sz w:val="21"/>
          <w:szCs w:val="21"/>
          <w:highlight w:val="none"/>
          <w:lang w:eastAsia="zh-CN"/>
        </w:rPr>
        <w:t>95763</w:t>
      </w:r>
      <w:r>
        <w:rPr>
          <w:rFonts w:hint="eastAsia" w:ascii="宋体" w:hAnsi="宋体" w:eastAsia="宋体" w:cs="宋体"/>
          <w:color w:val="auto"/>
          <w:sz w:val="21"/>
          <w:szCs w:val="21"/>
          <w:highlight w:val="none"/>
        </w:rPr>
        <w:t>）。</w:t>
      </w:r>
    </w:p>
    <w:p w14:paraId="596B8DE5">
      <w:pPr>
        <w:pStyle w:val="255"/>
        <w:rPr>
          <w:rFonts w:hint="eastAsia" w:ascii="宋体" w:hAnsi="宋体" w:eastAsia="宋体" w:cs="宋体"/>
          <w:color w:val="auto"/>
          <w:sz w:val="21"/>
          <w:szCs w:val="21"/>
          <w:highlight w:val="none"/>
        </w:rPr>
      </w:pPr>
      <w:bookmarkStart w:id="140" w:name="_Toc17527"/>
      <w:r>
        <w:rPr>
          <w:rFonts w:hint="eastAsia" w:ascii="宋体" w:hAnsi="宋体" w:eastAsia="宋体" w:cs="宋体"/>
          <w:color w:val="auto"/>
          <w:sz w:val="21"/>
          <w:szCs w:val="21"/>
          <w:highlight w:val="none"/>
        </w:rPr>
        <w:t>3.3     磋商响应文件组成</w:t>
      </w:r>
      <w:bookmarkEnd w:id="137"/>
      <w:bookmarkEnd w:id="138"/>
      <w:bookmarkEnd w:id="140"/>
    </w:p>
    <w:p w14:paraId="7EB3F343">
      <w:pPr>
        <w:spacing w:line="360" w:lineRule="auto"/>
        <w:ind w:left="840" w:leftChars="4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磋商响应文件由资格审查文件、资信商务及技术文件、报价文件三部分组成。</w:t>
      </w:r>
    </w:p>
    <w:p w14:paraId="0879A934">
      <w:pPr>
        <w:pStyle w:val="255"/>
        <w:rPr>
          <w:rFonts w:hint="eastAsia" w:ascii="宋体" w:hAnsi="宋体" w:eastAsia="宋体" w:cs="宋体"/>
          <w:color w:val="auto"/>
          <w:sz w:val="21"/>
          <w:szCs w:val="21"/>
          <w:highlight w:val="none"/>
        </w:rPr>
      </w:pPr>
      <w:bookmarkStart w:id="141" w:name="_Toc531358999"/>
      <w:bookmarkStart w:id="142" w:name="_Toc530551844"/>
      <w:bookmarkStart w:id="143" w:name="_Toc27554"/>
      <w:r>
        <w:rPr>
          <w:rFonts w:hint="eastAsia" w:ascii="宋体" w:hAnsi="宋体" w:eastAsia="宋体" w:cs="宋体"/>
          <w:color w:val="auto"/>
          <w:sz w:val="21"/>
          <w:szCs w:val="21"/>
          <w:highlight w:val="none"/>
        </w:rPr>
        <w:t>3.4     资格审查文件的组成</w:t>
      </w:r>
      <w:bookmarkEnd w:id="141"/>
      <w:bookmarkEnd w:id="142"/>
      <w:bookmarkEnd w:id="143"/>
    </w:p>
    <w:p w14:paraId="7A44D3BF">
      <w:pPr>
        <w:spacing w:line="360" w:lineRule="auto"/>
        <w:ind w:left="840" w:leftChars="400" w:firstLine="105" w:firstLineChars="50"/>
        <w:rPr>
          <w:rFonts w:hint="eastAsia" w:ascii="宋体" w:hAnsi="宋体" w:eastAsia="宋体" w:cs="宋体"/>
          <w:color w:val="auto"/>
          <w:sz w:val="21"/>
          <w:szCs w:val="21"/>
          <w:highlight w:val="none"/>
        </w:rPr>
      </w:pPr>
      <w:bookmarkStart w:id="144" w:name="_Toc531359000"/>
      <w:bookmarkStart w:id="145" w:name="_Toc530551845"/>
      <w:r>
        <w:rPr>
          <w:rFonts w:hint="eastAsia" w:ascii="宋体" w:hAnsi="宋体" w:eastAsia="宋体" w:cs="宋体"/>
          <w:color w:val="auto"/>
          <w:sz w:val="21"/>
          <w:szCs w:val="21"/>
          <w:highlight w:val="none"/>
        </w:rPr>
        <w:t>资格审查文件的组成：见供应商须知前附表（一）。</w:t>
      </w:r>
    </w:p>
    <w:p w14:paraId="1CD73389">
      <w:pPr>
        <w:pStyle w:val="255"/>
        <w:rPr>
          <w:rFonts w:hint="eastAsia" w:ascii="宋体" w:hAnsi="宋体" w:eastAsia="宋体" w:cs="宋体"/>
          <w:color w:val="auto"/>
          <w:sz w:val="21"/>
          <w:szCs w:val="21"/>
          <w:highlight w:val="none"/>
        </w:rPr>
      </w:pPr>
      <w:bookmarkStart w:id="146" w:name="_Toc11918"/>
      <w:r>
        <w:rPr>
          <w:rFonts w:hint="eastAsia" w:ascii="宋体" w:hAnsi="宋体" w:eastAsia="宋体" w:cs="宋体"/>
          <w:color w:val="auto"/>
          <w:sz w:val="21"/>
          <w:szCs w:val="21"/>
          <w:highlight w:val="none"/>
        </w:rPr>
        <w:t>3.5     资信商务及技术文件的组成</w:t>
      </w:r>
      <w:bookmarkEnd w:id="144"/>
      <w:bookmarkEnd w:id="145"/>
      <w:bookmarkEnd w:id="146"/>
    </w:p>
    <w:p w14:paraId="5894EE1A">
      <w:pPr>
        <w:spacing w:line="360" w:lineRule="auto"/>
        <w:ind w:left="840" w:leftChars="400" w:firstLine="105" w:firstLineChars="50"/>
        <w:rPr>
          <w:rFonts w:hint="eastAsia" w:ascii="宋体" w:hAnsi="宋体" w:eastAsia="宋体" w:cs="宋体"/>
          <w:color w:val="auto"/>
          <w:sz w:val="21"/>
          <w:szCs w:val="21"/>
          <w:highlight w:val="none"/>
        </w:rPr>
      </w:pPr>
      <w:bookmarkStart w:id="147" w:name="_Toc531359001"/>
      <w:bookmarkStart w:id="148" w:name="_Toc530551846"/>
      <w:r>
        <w:rPr>
          <w:rFonts w:hint="eastAsia" w:ascii="宋体" w:hAnsi="宋体" w:eastAsia="宋体" w:cs="宋体"/>
          <w:color w:val="auto"/>
          <w:sz w:val="21"/>
          <w:szCs w:val="21"/>
          <w:highlight w:val="none"/>
        </w:rPr>
        <w:t>资信商务及技术文件的组成：见供应商须知前附表（一）。</w:t>
      </w:r>
    </w:p>
    <w:p w14:paraId="49761AC3">
      <w:pPr>
        <w:pStyle w:val="255"/>
        <w:rPr>
          <w:rFonts w:hint="eastAsia" w:ascii="宋体" w:hAnsi="宋体" w:eastAsia="宋体" w:cs="宋体"/>
          <w:color w:val="auto"/>
          <w:sz w:val="21"/>
          <w:szCs w:val="21"/>
          <w:highlight w:val="none"/>
        </w:rPr>
      </w:pPr>
      <w:bookmarkStart w:id="149" w:name="_Toc12461"/>
      <w:r>
        <w:rPr>
          <w:rFonts w:hint="eastAsia" w:ascii="宋体" w:hAnsi="宋体" w:eastAsia="宋体" w:cs="宋体"/>
          <w:color w:val="auto"/>
          <w:sz w:val="21"/>
          <w:szCs w:val="21"/>
          <w:highlight w:val="none"/>
        </w:rPr>
        <w:t>3.6     报价文件的组成</w:t>
      </w:r>
      <w:bookmarkEnd w:id="147"/>
      <w:bookmarkEnd w:id="148"/>
      <w:bookmarkEnd w:id="149"/>
    </w:p>
    <w:p w14:paraId="0B331E77">
      <w:pPr>
        <w:spacing w:line="360" w:lineRule="auto"/>
        <w:ind w:left="840" w:leftChars="400" w:firstLine="105" w:firstLineChars="50"/>
        <w:rPr>
          <w:rFonts w:hint="eastAsia" w:ascii="宋体" w:hAnsi="宋体" w:eastAsia="宋体" w:cs="宋体"/>
          <w:color w:val="auto"/>
          <w:sz w:val="21"/>
          <w:szCs w:val="21"/>
          <w:highlight w:val="none"/>
        </w:rPr>
      </w:pPr>
      <w:bookmarkStart w:id="150" w:name="_Toc530551847"/>
      <w:bookmarkStart w:id="151" w:name="_Toc531359002"/>
      <w:r>
        <w:rPr>
          <w:rFonts w:hint="eastAsia" w:ascii="宋体" w:hAnsi="宋体" w:eastAsia="宋体" w:cs="宋体"/>
          <w:color w:val="auto"/>
          <w:sz w:val="21"/>
          <w:szCs w:val="21"/>
          <w:highlight w:val="none"/>
        </w:rPr>
        <w:t>报价文件的组成：见供应商须知前附表（一）。</w:t>
      </w:r>
    </w:p>
    <w:p w14:paraId="484A2024">
      <w:pPr>
        <w:pStyle w:val="40"/>
        <w:spacing w:beforeLines="100" w:afterLines="100"/>
        <w:jc w:val="left"/>
        <w:outlineLvl w:val="1"/>
        <w:rPr>
          <w:rFonts w:hint="eastAsia" w:ascii="宋体" w:hAnsi="宋体" w:eastAsia="宋体" w:cs="宋体"/>
          <w:color w:val="auto"/>
          <w:sz w:val="21"/>
          <w:szCs w:val="21"/>
          <w:highlight w:val="none"/>
        </w:rPr>
      </w:pPr>
      <w:bookmarkStart w:id="152" w:name="_Toc11546"/>
      <w:r>
        <w:rPr>
          <w:rFonts w:hint="eastAsia" w:ascii="宋体" w:hAnsi="宋体" w:eastAsia="宋体" w:cs="宋体"/>
          <w:color w:val="auto"/>
          <w:sz w:val="21"/>
          <w:szCs w:val="21"/>
          <w:highlight w:val="none"/>
        </w:rPr>
        <w:t>四    磋商响应文件的编制</w:t>
      </w:r>
      <w:bookmarkEnd w:id="150"/>
      <w:bookmarkEnd w:id="151"/>
      <w:bookmarkEnd w:id="152"/>
    </w:p>
    <w:p w14:paraId="353F4891">
      <w:pPr>
        <w:pStyle w:val="255"/>
        <w:rPr>
          <w:rFonts w:hint="eastAsia" w:ascii="宋体" w:hAnsi="宋体" w:eastAsia="宋体" w:cs="宋体"/>
          <w:color w:val="auto"/>
          <w:sz w:val="21"/>
          <w:szCs w:val="21"/>
          <w:highlight w:val="none"/>
        </w:rPr>
      </w:pPr>
      <w:bookmarkStart w:id="153" w:name="_Toc531359004"/>
      <w:bookmarkStart w:id="154" w:name="_Toc530551849"/>
      <w:bookmarkStart w:id="155" w:name="_Toc17702"/>
      <w:r>
        <w:rPr>
          <w:rFonts w:hint="eastAsia" w:ascii="宋体" w:hAnsi="宋体" w:eastAsia="宋体" w:cs="宋体"/>
          <w:color w:val="auto"/>
          <w:sz w:val="21"/>
          <w:szCs w:val="21"/>
          <w:highlight w:val="none"/>
        </w:rPr>
        <w:t>4.1     磋商响应文件编制</w:t>
      </w:r>
      <w:bookmarkEnd w:id="153"/>
      <w:bookmarkEnd w:id="154"/>
      <w:bookmarkEnd w:id="155"/>
    </w:p>
    <w:p w14:paraId="54B517EE">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   ▲本磋商文件中若有多标项的，若参与多标项磋商的，则按每个标项分别独立编制磋商响应文件；</w:t>
      </w:r>
    </w:p>
    <w:p w14:paraId="3A748295">
      <w:pPr>
        <w:wordWrap w:val="0"/>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   电子磋商响应文件编制请按政府采购云平台供应商项目采购-电子招投标操作指南（网址：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"https://service.zcygov.cn/" \l "/knowledges/CW1EtGwBFdiHxlNd6I3m/6IMVAG0BFdiHxlNdQ8Na" </w:instrText>
      </w:r>
      <w:r>
        <w:rPr>
          <w:rFonts w:hint="eastAsia" w:ascii="宋体" w:hAnsi="宋体" w:eastAsia="宋体" w:cs="宋体"/>
          <w:color w:val="auto"/>
          <w:sz w:val="21"/>
          <w:szCs w:val="21"/>
          <w:highlight w:val="none"/>
        </w:rPr>
        <w:fldChar w:fldCharType="separate"/>
      </w:r>
      <w:r>
        <w:rPr>
          <w:rStyle w:val="49"/>
          <w:rFonts w:hint="eastAsia" w:ascii="宋体" w:hAnsi="宋体" w:eastAsia="宋体" w:cs="宋体"/>
          <w:color w:val="auto"/>
          <w:sz w:val="21"/>
          <w:szCs w:val="21"/>
          <w:highlight w:val="none"/>
        </w:rPr>
        <w:t>https://service.zcygov.cn/#/knowledges/CW1EtGwBFdiHxlNd6I3m/6IMVAG0BFdiHxlNdQ8Na</w:t>
      </w:r>
      <w:r>
        <w:rPr>
          <w:rStyle w:val="49"/>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）和本磋商文件要求编制并进行关联定位。</w:t>
      </w:r>
    </w:p>
    <w:p w14:paraId="2C7615F1">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   供应商应按磋商文件的要求提供相关资料，并对磋商文件中提出的所有内容要求给予明确响应，须保证磋商响应文件的准确、真实、明确。磋商响应文件响应内容对磋商文件要求如有偏离均应填写偏离表，如不填写，磋商小组有权视作磋商响应文件不完全响应磋商文件要求；</w:t>
      </w:r>
    </w:p>
    <w:p w14:paraId="78AE0083">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4.1.4   磋商响应文件编制时应有正确的索引目录及连续页码标注；</w:t>
      </w:r>
    </w:p>
    <w:p w14:paraId="23D9E0A6">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4.1.5   磋商响应文件须清晰可辨，因模糊不清所引起的后果由供应商自行负责。</w:t>
      </w:r>
    </w:p>
    <w:p w14:paraId="3BF6915A">
      <w:pPr>
        <w:pStyle w:val="255"/>
        <w:rPr>
          <w:rFonts w:hint="eastAsia" w:ascii="宋体" w:hAnsi="宋体" w:eastAsia="宋体" w:cs="宋体"/>
          <w:color w:val="auto"/>
          <w:sz w:val="21"/>
          <w:szCs w:val="21"/>
          <w:highlight w:val="none"/>
        </w:rPr>
      </w:pPr>
      <w:bookmarkStart w:id="156" w:name="_Toc531359005"/>
      <w:bookmarkStart w:id="157" w:name="_Toc530551850"/>
      <w:bookmarkStart w:id="158" w:name="_Toc21496"/>
      <w:r>
        <w:rPr>
          <w:rFonts w:hint="eastAsia" w:ascii="宋体" w:hAnsi="宋体" w:eastAsia="宋体" w:cs="宋体"/>
          <w:color w:val="auto"/>
          <w:sz w:val="21"/>
          <w:szCs w:val="21"/>
          <w:highlight w:val="none"/>
        </w:rPr>
        <w:t>4.2     磋商报价要求</w:t>
      </w:r>
      <w:bookmarkEnd w:id="156"/>
      <w:bookmarkEnd w:id="157"/>
      <w:bookmarkEnd w:id="158"/>
    </w:p>
    <w:p w14:paraId="0AAA09D7">
      <w:pPr>
        <w:spacing w:line="360" w:lineRule="auto"/>
        <w:ind w:left="960" w:hanging="840" w:hangingChars="4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4.2.1   ▲磋商报价是履行合同的最终价格，为</w:t>
      </w:r>
      <w:r>
        <w:rPr>
          <w:rFonts w:hint="eastAsia" w:ascii="宋体" w:hAnsi="宋体" w:eastAsia="宋体" w:cs="宋体"/>
          <w:bCs/>
          <w:color w:val="auto"/>
          <w:sz w:val="21"/>
          <w:szCs w:val="21"/>
          <w:highlight w:val="none"/>
        </w:rPr>
        <w:t>实施本项目所需的一切费用；</w:t>
      </w:r>
    </w:p>
    <w:p w14:paraId="310A9F6A">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   ▲每轮磋商只允许有一个报价，有选择的或有条件的报价将不予接受。</w:t>
      </w:r>
    </w:p>
    <w:p w14:paraId="51302DCD">
      <w:pPr>
        <w:pStyle w:val="255"/>
        <w:rPr>
          <w:rFonts w:hint="eastAsia" w:ascii="宋体" w:hAnsi="宋体" w:eastAsia="宋体" w:cs="宋体"/>
          <w:color w:val="auto"/>
          <w:sz w:val="21"/>
          <w:szCs w:val="21"/>
          <w:highlight w:val="none"/>
        </w:rPr>
      </w:pPr>
      <w:bookmarkStart w:id="159" w:name="_Toc530551853"/>
      <w:bookmarkStart w:id="160" w:name="_Toc531359008"/>
      <w:bookmarkStart w:id="161" w:name="_Toc26061"/>
      <w:r>
        <w:rPr>
          <w:rFonts w:hint="eastAsia" w:ascii="宋体" w:hAnsi="宋体" w:eastAsia="宋体" w:cs="宋体"/>
          <w:color w:val="auto"/>
          <w:sz w:val="21"/>
          <w:szCs w:val="21"/>
          <w:highlight w:val="none"/>
        </w:rPr>
        <w:t>4.3     磋商有效期</w:t>
      </w:r>
      <w:bookmarkEnd w:id="159"/>
      <w:bookmarkEnd w:id="160"/>
      <w:bookmarkEnd w:id="161"/>
    </w:p>
    <w:p w14:paraId="60927ACC">
      <w:pPr>
        <w:spacing w:line="360" w:lineRule="auto"/>
        <w:ind w:left="960" w:hanging="840" w:hangingChars="400"/>
        <w:rPr>
          <w:rFonts w:hint="eastAsia" w:ascii="宋体" w:hAnsi="宋体" w:eastAsia="宋体" w:cs="宋体"/>
          <w:color w:val="auto"/>
          <w:sz w:val="21"/>
          <w:szCs w:val="21"/>
          <w:highlight w:val="none"/>
        </w:rPr>
      </w:pPr>
      <w:bookmarkStart w:id="162" w:name="_Toc301187640"/>
      <w:r>
        <w:rPr>
          <w:rFonts w:hint="eastAsia" w:ascii="宋体" w:hAnsi="宋体" w:eastAsia="宋体" w:cs="宋体"/>
          <w:color w:val="auto"/>
          <w:sz w:val="21"/>
          <w:szCs w:val="21"/>
          <w:highlight w:val="none"/>
        </w:rPr>
        <w:t>4.3.1   ▲磋商有效期：见供应商须知前附表（一）。磋商响应有效期从提交磋商响应文件的截止之日起算。磋商响应文件中承诺的磋商有效期应当不少于磋商文件中载明的磋商有效期</w:t>
      </w:r>
      <w:bookmarkEnd w:id="162"/>
      <w:r>
        <w:rPr>
          <w:rFonts w:hint="eastAsia" w:ascii="宋体" w:hAnsi="宋体" w:eastAsia="宋体" w:cs="宋体"/>
          <w:color w:val="auto"/>
          <w:sz w:val="21"/>
          <w:szCs w:val="21"/>
          <w:highlight w:val="none"/>
        </w:rPr>
        <w:t>；</w:t>
      </w:r>
    </w:p>
    <w:p w14:paraId="175C4F50">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   在特殊情况下，采购人可与供应商协商延长磋商的有效期，这种要求和答复均以书面形式进行。</w:t>
      </w:r>
    </w:p>
    <w:p w14:paraId="77352C94">
      <w:pPr>
        <w:pStyle w:val="255"/>
        <w:rPr>
          <w:rFonts w:hint="eastAsia" w:ascii="宋体" w:hAnsi="宋体" w:eastAsia="宋体" w:cs="宋体"/>
          <w:color w:val="auto"/>
          <w:sz w:val="21"/>
          <w:szCs w:val="21"/>
          <w:highlight w:val="none"/>
        </w:rPr>
      </w:pPr>
      <w:bookmarkStart w:id="163" w:name="_Toc530551854"/>
      <w:bookmarkStart w:id="164" w:name="_Toc531359009"/>
      <w:bookmarkStart w:id="165" w:name="_Toc27614"/>
      <w:r>
        <w:rPr>
          <w:rFonts w:hint="eastAsia" w:ascii="宋体" w:hAnsi="宋体" w:eastAsia="宋体" w:cs="宋体"/>
          <w:color w:val="auto"/>
          <w:sz w:val="21"/>
          <w:szCs w:val="21"/>
          <w:highlight w:val="none"/>
        </w:rPr>
        <w:t>4.4     磋商响应文件格式</w:t>
      </w:r>
      <w:bookmarkEnd w:id="163"/>
      <w:bookmarkEnd w:id="164"/>
      <w:bookmarkEnd w:id="165"/>
    </w:p>
    <w:p w14:paraId="746B87CB">
      <w:pPr>
        <w:spacing w:line="360" w:lineRule="auto"/>
        <w:ind w:left="945" w:left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磋商响应文件格式见磋商文件“第五章磋商响应文件格式”，磋商响应文件应当按照磋商文件已提供的格式填写，无格式的可自行设计。</w:t>
      </w:r>
    </w:p>
    <w:p w14:paraId="391C00EC">
      <w:pPr>
        <w:pStyle w:val="255"/>
        <w:rPr>
          <w:rFonts w:hint="eastAsia" w:ascii="宋体" w:hAnsi="宋体" w:eastAsia="宋体" w:cs="宋体"/>
          <w:color w:val="auto"/>
          <w:sz w:val="21"/>
          <w:szCs w:val="21"/>
          <w:highlight w:val="none"/>
        </w:rPr>
      </w:pPr>
      <w:bookmarkStart w:id="166" w:name="_Toc531359010"/>
      <w:bookmarkStart w:id="167" w:name="_Toc530551855"/>
      <w:bookmarkStart w:id="168" w:name="_Toc941"/>
      <w:r>
        <w:rPr>
          <w:rFonts w:hint="eastAsia" w:ascii="宋体" w:hAnsi="宋体" w:eastAsia="宋体" w:cs="宋体"/>
          <w:color w:val="auto"/>
          <w:sz w:val="21"/>
          <w:szCs w:val="21"/>
          <w:highlight w:val="none"/>
        </w:rPr>
        <w:t>4.5     磋商响应文件份数及签署</w:t>
      </w:r>
      <w:bookmarkEnd w:id="166"/>
      <w:bookmarkEnd w:id="167"/>
      <w:bookmarkEnd w:id="168"/>
    </w:p>
    <w:p w14:paraId="683D3F66">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   ▲磋商响应文件份数：见供应商须知前附表（一）；</w:t>
      </w:r>
    </w:p>
    <w:p w14:paraId="53C4A61A">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4.5.2   磋商响应文件中所须加盖公章部分均采用CA签章。</w:t>
      </w:r>
    </w:p>
    <w:p w14:paraId="0999B308">
      <w:pPr>
        <w:pStyle w:val="40"/>
        <w:spacing w:beforeLines="100" w:afterLines="100"/>
        <w:jc w:val="left"/>
        <w:outlineLvl w:val="1"/>
        <w:rPr>
          <w:rFonts w:hint="eastAsia" w:ascii="宋体" w:hAnsi="宋体" w:eastAsia="宋体" w:cs="宋体"/>
          <w:color w:val="auto"/>
          <w:sz w:val="21"/>
          <w:szCs w:val="21"/>
          <w:highlight w:val="none"/>
        </w:rPr>
      </w:pPr>
      <w:bookmarkStart w:id="169" w:name="_Toc530551856"/>
      <w:bookmarkStart w:id="170" w:name="_Toc531359011"/>
      <w:bookmarkStart w:id="171" w:name="_Toc26666"/>
      <w:r>
        <w:rPr>
          <w:rFonts w:hint="eastAsia" w:ascii="宋体" w:hAnsi="宋体" w:eastAsia="宋体" w:cs="宋体"/>
          <w:color w:val="auto"/>
          <w:sz w:val="21"/>
          <w:szCs w:val="21"/>
          <w:highlight w:val="none"/>
        </w:rPr>
        <w:t>五    磋商响应文件的提交</w:t>
      </w:r>
      <w:bookmarkEnd w:id="169"/>
      <w:bookmarkEnd w:id="170"/>
      <w:bookmarkEnd w:id="171"/>
    </w:p>
    <w:p w14:paraId="660C6316">
      <w:pPr>
        <w:pStyle w:val="255"/>
        <w:rPr>
          <w:rFonts w:hint="eastAsia" w:ascii="宋体" w:hAnsi="宋体" w:eastAsia="宋体" w:cs="宋体"/>
          <w:color w:val="auto"/>
          <w:sz w:val="21"/>
          <w:szCs w:val="21"/>
          <w:highlight w:val="none"/>
        </w:rPr>
      </w:pPr>
      <w:bookmarkStart w:id="172" w:name="_Toc531359012"/>
      <w:bookmarkStart w:id="173" w:name="_Toc530551857"/>
      <w:bookmarkStart w:id="174" w:name="_Toc34895557"/>
      <w:bookmarkStart w:id="175" w:name="_Toc31013"/>
      <w:r>
        <w:rPr>
          <w:rFonts w:hint="eastAsia" w:ascii="宋体" w:hAnsi="宋体" w:eastAsia="宋体" w:cs="宋体"/>
          <w:color w:val="auto"/>
          <w:sz w:val="21"/>
          <w:szCs w:val="21"/>
          <w:highlight w:val="none"/>
        </w:rPr>
        <w:t>5.1     磋商响应文件导入</w:t>
      </w:r>
      <w:bookmarkEnd w:id="172"/>
      <w:bookmarkEnd w:id="173"/>
      <w:r>
        <w:rPr>
          <w:rFonts w:hint="eastAsia" w:ascii="宋体" w:hAnsi="宋体" w:eastAsia="宋体" w:cs="宋体"/>
          <w:color w:val="auto"/>
          <w:sz w:val="21"/>
          <w:szCs w:val="21"/>
          <w:highlight w:val="none"/>
        </w:rPr>
        <w:t>和加密</w:t>
      </w:r>
      <w:bookmarkEnd w:id="174"/>
      <w:bookmarkEnd w:id="175"/>
    </w:p>
    <w:p w14:paraId="446F07BC">
      <w:pPr>
        <w:wordWrap w:val="0"/>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   供应商应当按照资格审查文件、资信商务及技术文件和报价文件三部分分别导入相应位置，各文件之间不得导错位置；</w:t>
      </w:r>
    </w:p>
    <w:p w14:paraId="439517BC">
      <w:pPr>
        <w:wordWrap w:val="0"/>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   磋商响应文件编制好后应当生成电子加密磋商响应文件，生成电子加密磋商响应文件具体操作详见（电子招投标操作指南网址：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"https://service.zcygov.cn/" \l "/knowledges/CW1EtGwBFdiHxlNd6I3m/6IMVAG0BFdiHxlNdQ8Na"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https://service.zcygov.cn/#/knowledges/CW1EtGwBFdiHxlNd6I3m/6IMVAG0BFdiHxlNdQ</w:t>
      </w:r>
      <w:bookmarkStart w:id="176" w:name="_Hlt34895752"/>
      <w:r>
        <w:rPr>
          <w:rFonts w:hint="eastAsia" w:ascii="宋体" w:hAnsi="宋体" w:eastAsia="宋体" w:cs="宋体"/>
          <w:color w:val="auto"/>
          <w:sz w:val="21"/>
          <w:szCs w:val="21"/>
          <w:highlight w:val="none"/>
        </w:rPr>
        <w:t>8</w:t>
      </w:r>
      <w:bookmarkEnd w:id="176"/>
      <w:r>
        <w:rPr>
          <w:rFonts w:hint="eastAsia" w:ascii="宋体" w:hAnsi="宋体" w:eastAsia="宋体" w:cs="宋体"/>
          <w:color w:val="auto"/>
          <w:sz w:val="21"/>
          <w:szCs w:val="21"/>
          <w:highlight w:val="none"/>
        </w:rPr>
        <w:t>Na</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p>
    <w:p w14:paraId="567E8312">
      <w:pPr>
        <w:pStyle w:val="255"/>
        <w:rPr>
          <w:rFonts w:hint="eastAsia" w:ascii="宋体" w:hAnsi="宋体" w:eastAsia="宋体" w:cs="宋体"/>
          <w:color w:val="auto"/>
          <w:sz w:val="21"/>
          <w:szCs w:val="21"/>
          <w:highlight w:val="none"/>
        </w:rPr>
      </w:pPr>
      <w:bookmarkStart w:id="177" w:name="_Toc531359013"/>
      <w:bookmarkStart w:id="178" w:name="_Toc530551858"/>
      <w:bookmarkStart w:id="179" w:name="_Toc1109"/>
      <w:r>
        <w:rPr>
          <w:rFonts w:hint="eastAsia" w:ascii="宋体" w:hAnsi="宋体" w:eastAsia="宋体" w:cs="宋体"/>
          <w:color w:val="auto"/>
          <w:sz w:val="21"/>
          <w:szCs w:val="21"/>
          <w:highlight w:val="none"/>
        </w:rPr>
        <w:t>5.2     磋商响应文件的提交</w:t>
      </w:r>
      <w:bookmarkEnd w:id="177"/>
      <w:bookmarkEnd w:id="178"/>
      <w:bookmarkEnd w:id="179"/>
    </w:p>
    <w:p w14:paraId="648F53DA">
      <w:pPr>
        <w:spacing w:line="360" w:lineRule="auto"/>
        <w:ind w:left="960" w:hanging="840" w:hangingChars="400"/>
        <w:rPr>
          <w:rFonts w:hint="eastAsia" w:ascii="宋体" w:hAnsi="宋体" w:eastAsia="宋体" w:cs="宋体"/>
          <w:color w:val="auto"/>
          <w:sz w:val="21"/>
          <w:szCs w:val="21"/>
          <w:highlight w:val="none"/>
          <w:lang w:eastAsia="zh-CN"/>
        </w:rPr>
      </w:pPr>
      <w:bookmarkStart w:id="180" w:name="_Toc301187685"/>
      <w:r>
        <w:rPr>
          <w:rFonts w:hint="eastAsia" w:ascii="宋体" w:hAnsi="宋体" w:eastAsia="宋体" w:cs="宋体"/>
          <w:color w:val="auto"/>
          <w:sz w:val="21"/>
          <w:szCs w:val="21"/>
          <w:highlight w:val="none"/>
        </w:rPr>
        <w:t>5.2.1</w:t>
      </w:r>
      <w:bookmarkEnd w:id="180"/>
      <w:r>
        <w:rPr>
          <w:rFonts w:hint="eastAsia" w:ascii="宋体" w:hAnsi="宋体" w:eastAsia="宋体" w:cs="宋体"/>
          <w:color w:val="auto"/>
          <w:sz w:val="21"/>
          <w:szCs w:val="21"/>
          <w:highlight w:val="none"/>
        </w:rPr>
        <w:t>响应文件提交</w:t>
      </w:r>
      <w:r>
        <w:rPr>
          <w:rFonts w:hint="eastAsia" w:ascii="宋体" w:hAnsi="宋体" w:eastAsia="宋体" w:cs="宋体"/>
          <w:bCs/>
          <w:color w:val="auto"/>
          <w:sz w:val="21"/>
          <w:szCs w:val="21"/>
          <w:highlight w:val="none"/>
        </w:rPr>
        <w:t>截止时间</w:t>
      </w:r>
      <w:r>
        <w:rPr>
          <w:rFonts w:hint="eastAsia" w:ascii="宋体" w:hAnsi="宋体" w:eastAsia="宋体" w:cs="宋体"/>
          <w:color w:val="auto"/>
          <w:sz w:val="21"/>
          <w:szCs w:val="21"/>
          <w:highlight w:val="none"/>
        </w:rPr>
        <w:t>：见第一章竞争性磋商</w:t>
      </w:r>
      <w:r>
        <w:rPr>
          <w:rFonts w:hint="eastAsia" w:ascii="宋体" w:hAnsi="宋体" w:eastAsia="宋体" w:cs="宋体"/>
          <w:color w:val="auto"/>
          <w:sz w:val="21"/>
          <w:szCs w:val="21"/>
          <w:highlight w:val="none"/>
          <w:lang w:eastAsia="zh-CN"/>
        </w:rPr>
        <w:t>采购公告</w:t>
      </w:r>
    </w:p>
    <w:p w14:paraId="278E8A54">
      <w:pPr>
        <w:spacing w:line="360" w:lineRule="auto"/>
        <w:ind w:left="960" w:hanging="840" w:hangingChars="400"/>
        <w:rPr>
          <w:rFonts w:hint="eastAsia" w:ascii="宋体" w:hAnsi="宋体" w:eastAsia="宋体" w:cs="宋体"/>
          <w:color w:val="auto"/>
          <w:sz w:val="21"/>
          <w:szCs w:val="21"/>
          <w:highlight w:val="none"/>
          <w:lang w:eastAsia="zh-CN"/>
        </w:rPr>
      </w:pPr>
      <w:bookmarkStart w:id="181" w:name="_Toc301187686"/>
      <w:r>
        <w:rPr>
          <w:rFonts w:hint="eastAsia" w:ascii="宋体" w:hAnsi="宋体" w:eastAsia="宋体" w:cs="宋体"/>
          <w:color w:val="auto"/>
          <w:sz w:val="21"/>
          <w:szCs w:val="21"/>
          <w:highlight w:val="none"/>
        </w:rPr>
        <w:t xml:space="preserve">5.2.2   </w:t>
      </w:r>
      <w:bookmarkEnd w:id="181"/>
      <w:r>
        <w:rPr>
          <w:rFonts w:hint="eastAsia" w:ascii="宋体" w:hAnsi="宋体" w:eastAsia="宋体" w:cs="宋体"/>
          <w:color w:val="auto"/>
          <w:sz w:val="21"/>
          <w:szCs w:val="21"/>
          <w:highlight w:val="none"/>
        </w:rPr>
        <w:t>响应文件提交地点：见第一章竞争性磋商</w:t>
      </w:r>
      <w:r>
        <w:rPr>
          <w:rFonts w:hint="eastAsia" w:ascii="宋体" w:hAnsi="宋体" w:eastAsia="宋体" w:cs="宋体"/>
          <w:color w:val="auto"/>
          <w:sz w:val="21"/>
          <w:szCs w:val="21"/>
          <w:highlight w:val="none"/>
          <w:lang w:eastAsia="zh-CN"/>
        </w:rPr>
        <w:t>采购公告</w:t>
      </w:r>
    </w:p>
    <w:p w14:paraId="530F49E5">
      <w:pPr>
        <w:spacing w:line="360" w:lineRule="auto"/>
        <w:ind w:left="960" w:hanging="840" w:hangingChars="400"/>
        <w:rPr>
          <w:rFonts w:hint="eastAsia" w:ascii="宋体" w:hAnsi="宋体" w:eastAsia="宋体" w:cs="宋体"/>
          <w:color w:val="auto"/>
          <w:sz w:val="21"/>
          <w:szCs w:val="21"/>
          <w:highlight w:val="none"/>
        </w:rPr>
      </w:pPr>
      <w:bookmarkStart w:id="182" w:name="_Toc301187687"/>
      <w:r>
        <w:rPr>
          <w:rFonts w:hint="eastAsia" w:ascii="宋体" w:hAnsi="宋体" w:eastAsia="宋体" w:cs="宋体"/>
          <w:color w:val="auto"/>
          <w:sz w:val="21"/>
          <w:szCs w:val="21"/>
          <w:highlight w:val="none"/>
        </w:rPr>
        <w:t>5.2.3   不予接收的磋商响应文件情形</w:t>
      </w:r>
    </w:p>
    <w:bookmarkEnd w:id="182"/>
    <w:p w14:paraId="5BBEC05C">
      <w:pPr>
        <w:spacing w:line="360" w:lineRule="auto"/>
        <w:ind w:left="840" w:leftChars="4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⑴</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响应文件提交截止时间前未完成传输的磋商响应文件；</w:t>
      </w:r>
    </w:p>
    <w:p w14:paraId="4099392E">
      <w:pPr>
        <w:spacing w:line="360" w:lineRule="auto"/>
        <w:ind w:left="840" w:leftChars="4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▲⑵未生成加密的磋商响应文件；</w:t>
      </w:r>
    </w:p>
    <w:p w14:paraId="3D5D67CB">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5.2.4   供应商所提交的磋商响应文件不予退还。</w:t>
      </w:r>
    </w:p>
    <w:p w14:paraId="103491B4">
      <w:pPr>
        <w:pStyle w:val="255"/>
        <w:rPr>
          <w:rFonts w:hint="eastAsia" w:ascii="宋体" w:hAnsi="宋体" w:eastAsia="宋体" w:cs="宋体"/>
          <w:color w:val="auto"/>
          <w:sz w:val="21"/>
          <w:szCs w:val="21"/>
          <w:highlight w:val="none"/>
        </w:rPr>
      </w:pPr>
      <w:bookmarkStart w:id="183" w:name="_Toc531359014"/>
      <w:bookmarkStart w:id="184" w:name="_Toc530551859"/>
      <w:bookmarkStart w:id="185" w:name="_Toc31760"/>
      <w:r>
        <w:rPr>
          <w:rFonts w:hint="eastAsia" w:ascii="宋体" w:hAnsi="宋体" w:eastAsia="宋体" w:cs="宋体"/>
          <w:color w:val="auto"/>
          <w:sz w:val="21"/>
          <w:szCs w:val="21"/>
          <w:highlight w:val="none"/>
        </w:rPr>
        <w:t>5.3     磋商响应文件修改和撤回</w:t>
      </w:r>
      <w:bookmarkEnd w:id="183"/>
      <w:bookmarkEnd w:id="184"/>
      <w:bookmarkEnd w:id="185"/>
    </w:p>
    <w:p w14:paraId="54713317">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5.3.1   在响应文件提交</w:t>
      </w:r>
      <w:r>
        <w:rPr>
          <w:rFonts w:hint="eastAsia" w:ascii="宋体" w:hAnsi="宋体" w:eastAsia="宋体" w:cs="宋体"/>
          <w:bCs/>
          <w:color w:val="auto"/>
          <w:sz w:val="21"/>
          <w:szCs w:val="21"/>
          <w:highlight w:val="none"/>
        </w:rPr>
        <w:t>截止时间</w:t>
      </w:r>
      <w:r>
        <w:rPr>
          <w:rFonts w:hint="eastAsia" w:ascii="宋体" w:hAnsi="宋体" w:eastAsia="宋体" w:cs="宋体"/>
          <w:color w:val="auto"/>
          <w:sz w:val="21"/>
          <w:szCs w:val="21"/>
          <w:highlight w:val="none"/>
        </w:rPr>
        <w:t>前，供应商可对已提交的</w:t>
      </w:r>
      <w:r>
        <w:rPr>
          <w:rFonts w:hint="eastAsia" w:ascii="宋体" w:hAnsi="宋体" w:eastAsia="宋体" w:cs="宋体"/>
          <w:color w:val="auto"/>
          <w:kern w:val="0"/>
          <w:sz w:val="21"/>
          <w:szCs w:val="21"/>
          <w:highlight w:val="none"/>
        </w:rPr>
        <w:t>磋商响应文件</w:t>
      </w:r>
      <w:r>
        <w:rPr>
          <w:rFonts w:hint="eastAsia" w:ascii="宋体" w:hAnsi="宋体" w:eastAsia="宋体" w:cs="宋体"/>
          <w:color w:val="auto"/>
          <w:sz w:val="21"/>
          <w:szCs w:val="21"/>
          <w:highlight w:val="none"/>
        </w:rPr>
        <w:t>进行补充、修改或撤回。补充、修改磋商响应文件的，应当先行撤回原文件，补充、修改后重新生成加密的磋商响应文件并重新上传提交；</w:t>
      </w:r>
    </w:p>
    <w:p w14:paraId="49921E9A">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5.3.2   补充、修改后重新提交的磋商响应文件应按磋商文件的规定编制、加密、导入和提交；</w:t>
      </w:r>
    </w:p>
    <w:p w14:paraId="5124A42A">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5.3.3   在响应文件提交</w:t>
      </w:r>
      <w:r>
        <w:rPr>
          <w:rFonts w:hint="eastAsia" w:ascii="宋体" w:hAnsi="宋体" w:eastAsia="宋体" w:cs="宋体"/>
          <w:bCs/>
          <w:color w:val="auto"/>
          <w:sz w:val="21"/>
          <w:szCs w:val="21"/>
          <w:highlight w:val="none"/>
        </w:rPr>
        <w:t>截止时间</w:t>
      </w:r>
      <w:r>
        <w:rPr>
          <w:rFonts w:hint="eastAsia" w:ascii="宋体" w:hAnsi="宋体" w:eastAsia="宋体" w:cs="宋体"/>
          <w:color w:val="auto"/>
          <w:sz w:val="21"/>
          <w:szCs w:val="21"/>
          <w:highlight w:val="none"/>
        </w:rPr>
        <w:t>后，供应商不得撤回已提交的磋商响应文件。</w:t>
      </w:r>
    </w:p>
    <w:p w14:paraId="0B2BC646">
      <w:pPr>
        <w:pStyle w:val="255"/>
        <w:rPr>
          <w:rFonts w:hint="eastAsia" w:ascii="宋体" w:hAnsi="宋体" w:eastAsia="宋体" w:cs="宋体"/>
          <w:color w:val="auto"/>
          <w:sz w:val="21"/>
          <w:szCs w:val="21"/>
          <w:highlight w:val="none"/>
        </w:rPr>
      </w:pPr>
      <w:bookmarkStart w:id="186" w:name="_Toc531359015"/>
      <w:bookmarkStart w:id="187" w:name="_Toc14077291"/>
      <w:bookmarkStart w:id="188" w:name="_Toc3562"/>
      <w:bookmarkStart w:id="189" w:name="_Toc531359017"/>
      <w:bookmarkStart w:id="190" w:name="_Toc530551861"/>
      <w:r>
        <w:rPr>
          <w:rFonts w:hint="eastAsia" w:ascii="宋体" w:hAnsi="宋体" w:eastAsia="宋体" w:cs="宋体"/>
          <w:color w:val="auto"/>
          <w:sz w:val="21"/>
          <w:szCs w:val="21"/>
          <w:highlight w:val="none"/>
        </w:rPr>
        <w:t>5.4     备选磋商方案</w:t>
      </w:r>
      <w:bookmarkEnd w:id="186"/>
      <w:bookmarkEnd w:id="187"/>
      <w:bookmarkEnd w:id="188"/>
    </w:p>
    <w:p w14:paraId="58E33FB2">
      <w:pPr>
        <w:spacing w:line="360" w:lineRule="auto"/>
        <w:ind w:left="945" w:left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本项目不接受备选磋商方案。与“电子磋商响应文件”同时生成的“备份磋商响应文件”不是磋商备选（替代）磋商方案。</w:t>
      </w:r>
    </w:p>
    <w:p w14:paraId="6CC9DEFA">
      <w:pPr>
        <w:keepNext/>
        <w:keepLines/>
        <w:spacing w:line="360" w:lineRule="auto"/>
        <w:outlineLvl w:val="2"/>
        <w:rPr>
          <w:rFonts w:hint="eastAsia" w:ascii="宋体" w:hAnsi="宋体" w:eastAsia="宋体" w:cs="宋体"/>
          <w:b/>
          <w:bCs/>
          <w:color w:val="auto"/>
          <w:sz w:val="21"/>
          <w:szCs w:val="21"/>
          <w:highlight w:val="none"/>
        </w:rPr>
      </w:pPr>
      <w:bookmarkStart w:id="191" w:name="_Toc28354563"/>
      <w:bookmarkStart w:id="192" w:name="_Toc34895561"/>
      <w:bookmarkStart w:id="193" w:name="_Toc14170771"/>
      <w:bookmarkStart w:id="194" w:name="_Toc24172"/>
      <w:r>
        <w:rPr>
          <w:rFonts w:hint="eastAsia" w:ascii="宋体" w:hAnsi="宋体" w:eastAsia="宋体" w:cs="宋体"/>
          <w:b/>
          <w:bCs/>
          <w:color w:val="auto"/>
          <w:sz w:val="21"/>
          <w:szCs w:val="21"/>
          <w:highlight w:val="none"/>
        </w:rPr>
        <w:t>5.5     磋商诚实信用</w:t>
      </w:r>
      <w:bookmarkEnd w:id="191"/>
      <w:bookmarkEnd w:id="192"/>
      <w:bookmarkEnd w:id="193"/>
      <w:bookmarkEnd w:id="194"/>
    </w:p>
    <w:p w14:paraId="62666833">
      <w:pPr>
        <w:spacing w:line="360" w:lineRule="auto"/>
        <w:ind w:left="960" w:hanging="840" w:hangingChars="400"/>
        <w:rPr>
          <w:rFonts w:hint="eastAsia" w:ascii="宋体" w:hAnsi="宋体" w:eastAsia="宋体" w:cs="宋体"/>
          <w:color w:val="auto"/>
          <w:sz w:val="21"/>
          <w:szCs w:val="21"/>
          <w:highlight w:val="none"/>
        </w:rPr>
      </w:pPr>
      <w:bookmarkStart w:id="195" w:name="_Toc301187651"/>
      <w:r>
        <w:rPr>
          <w:rFonts w:hint="eastAsia" w:ascii="宋体" w:hAnsi="宋体" w:eastAsia="宋体" w:cs="宋体"/>
          <w:color w:val="auto"/>
          <w:sz w:val="21"/>
          <w:szCs w:val="21"/>
          <w:highlight w:val="none"/>
        </w:rPr>
        <w:t>5.5.1   供应商应当遵守诚实信用原则。</w:t>
      </w:r>
    </w:p>
    <w:p w14:paraId="4D711C57">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5.5.2   供应商有下列情形之一的，将会报告财政部门并按照相关规定处理：</w:t>
      </w:r>
      <w:bookmarkEnd w:id="195"/>
    </w:p>
    <w:p w14:paraId="4B3A7419">
      <w:pPr>
        <w:spacing w:line="360" w:lineRule="auto"/>
        <w:ind w:left="840" w:leftChars="400" w:firstLine="105" w:firstLineChars="50"/>
        <w:rPr>
          <w:rFonts w:hint="eastAsia" w:ascii="宋体" w:hAnsi="宋体" w:eastAsia="宋体" w:cs="宋体"/>
          <w:color w:val="auto"/>
          <w:sz w:val="21"/>
          <w:szCs w:val="21"/>
          <w:highlight w:val="none"/>
        </w:rPr>
      </w:pPr>
      <w:bookmarkStart w:id="196" w:name="_Toc301187652"/>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⑴</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供应商在磋商有效期内撤销磋商响应文件的；</w:t>
      </w:r>
      <w:bookmarkEnd w:id="196"/>
      <w:bookmarkStart w:id="197" w:name="_Toc301187653"/>
    </w:p>
    <w:p w14:paraId="77492CE0">
      <w:pPr>
        <w:spacing w:line="360" w:lineRule="auto"/>
        <w:ind w:left="840" w:leftChars="4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⑵</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未按规定提交履约保证金的；</w:t>
      </w:r>
      <w:bookmarkEnd w:id="197"/>
      <w:bookmarkStart w:id="198" w:name="_Toc301187654"/>
    </w:p>
    <w:p w14:paraId="3672B90C">
      <w:pPr>
        <w:spacing w:line="360" w:lineRule="auto"/>
        <w:ind w:left="840" w:leftChars="4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3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⑶</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供应商在磋商过程中弄虚作假，提供虚假材料的；</w:t>
      </w:r>
      <w:bookmarkEnd w:id="198"/>
      <w:bookmarkStart w:id="199" w:name="_Toc301187655"/>
    </w:p>
    <w:p w14:paraId="492E67A4">
      <w:pPr>
        <w:spacing w:line="360" w:lineRule="auto"/>
        <w:ind w:left="840" w:leftChars="4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4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⑷</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成交人无正当理由不与采购人签订合同的；</w:t>
      </w:r>
      <w:bookmarkEnd w:id="199"/>
    </w:p>
    <w:p w14:paraId="63AD87DD">
      <w:pPr>
        <w:spacing w:line="360" w:lineRule="auto"/>
        <w:ind w:left="840" w:leftChars="4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5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⑸</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供应商有串通磋商行为的；</w:t>
      </w:r>
    </w:p>
    <w:p w14:paraId="4301B447">
      <w:pPr>
        <w:spacing w:line="360" w:lineRule="auto"/>
        <w:ind w:left="840" w:leftChars="4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6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⑹</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严重扰乱政府采购程序的；</w:t>
      </w:r>
      <w:bookmarkStart w:id="200" w:name="_Toc301187658"/>
    </w:p>
    <w:p w14:paraId="07B1A59D">
      <w:pPr>
        <w:spacing w:line="360" w:lineRule="auto"/>
        <w:ind w:left="840" w:leftChars="4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7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⑺</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违反其他法律法规规定的情形。</w:t>
      </w:r>
      <w:bookmarkEnd w:id="200"/>
    </w:p>
    <w:p w14:paraId="0217106C">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5.5.3   因供应商有第5.6.2条情形之一造成采购人和采购代理机构损失的，采购人和采购代理机构有权追究供应商赔偿责任。</w:t>
      </w:r>
    </w:p>
    <w:p w14:paraId="191B7B67">
      <w:pPr>
        <w:pStyle w:val="40"/>
        <w:spacing w:beforeLines="100" w:afterLines="100"/>
        <w:jc w:val="left"/>
        <w:outlineLvl w:val="1"/>
        <w:rPr>
          <w:rFonts w:hint="eastAsia" w:ascii="宋体" w:hAnsi="宋体" w:eastAsia="宋体" w:cs="宋体"/>
          <w:color w:val="auto"/>
          <w:sz w:val="21"/>
          <w:szCs w:val="21"/>
          <w:highlight w:val="none"/>
        </w:rPr>
      </w:pPr>
      <w:bookmarkStart w:id="201" w:name="_Toc18213"/>
      <w:r>
        <w:rPr>
          <w:rFonts w:hint="eastAsia" w:ascii="宋体" w:hAnsi="宋体" w:eastAsia="宋体" w:cs="宋体"/>
          <w:color w:val="auto"/>
          <w:sz w:val="21"/>
          <w:szCs w:val="21"/>
          <w:highlight w:val="none"/>
        </w:rPr>
        <w:t>六    开标</w:t>
      </w:r>
      <w:bookmarkEnd w:id="189"/>
      <w:bookmarkEnd w:id="190"/>
      <w:r>
        <w:rPr>
          <w:rFonts w:hint="eastAsia" w:ascii="宋体" w:hAnsi="宋体" w:eastAsia="宋体" w:cs="宋体"/>
          <w:color w:val="auto"/>
          <w:sz w:val="21"/>
          <w:szCs w:val="21"/>
          <w:highlight w:val="none"/>
        </w:rPr>
        <w:t>、资格审查、磋商和评审</w:t>
      </w:r>
      <w:bookmarkEnd w:id="201"/>
    </w:p>
    <w:p w14:paraId="278426B9">
      <w:pPr>
        <w:spacing w:line="360" w:lineRule="auto"/>
        <w:ind w:left="945" w:leftChars="4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通过政府采购云平台进行开标、资格审查、评审、询标，供应商应当准时在线参加，否则产生的风险由供应商自行承担（供应商务必不要离开电脑太久，并留意手机短信，建议供应商提前做好检查“政府采购云平台”内，关于“项目采购”的岗位权限是否勾选。如有问题，请致电</w:t>
      </w:r>
      <w:r>
        <w:rPr>
          <w:rFonts w:hint="eastAsia" w:ascii="宋体" w:hAnsi="宋体" w:eastAsia="宋体" w:cs="宋体"/>
          <w:b/>
          <w:color w:val="auto"/>
          <w:sz w:val="21"/>
          <w:szCs w:val="21"/>
          <w:highlight w:val="none"/>
          <w:lang w:eastAsia="zh-CN"/>
        </w:rPr>
        <w:t>95763</w:t>
      </w:r>
      <w:r>
        <w:rPr>
          <w:rFonts w:hint="eastAsia" w:ascii="宋体" w:hAnsi="宋体" w:eastAsia="宋体" w:cs="宋体"/>
          <w:b/>
          <w:color w:val="auto"/>
          <w:sz w:val="21"/>
          <w:szCs w:val="21"/>
          <w:highlight w:val="none"/>
        </w:rPr>
        <w:t>）。</w:t>
      </w:r>
    </w:p>
    <w:p w14:paraId="180C4BCB">
      <w:pPr>
        <w:pStyle w:val="255"/>
        <w:rPr>
          <w:rFonts w:hint="eastAsia" w:ascii="宋体" w:hAnsi="宋体" w:eastAsia="宋体" w:cs="宋体"/>
          <w:color w:val="auto"/>
          <w:sz w:val="21"/>
          <w:szCs w:val="21"/>
          <w:highlight w:val="none"/>
        </w:rPr>
      </w:pPr>
      <w:bookmarkStart w:id="202" w:name="_Toc531359018"/>
      <w:bookmarkStart w:id="203" w:name="_Toc530551862"/>
      <w:bookmarkStart w:id="204" w:name="_Toc30956"/>
      <w:bookmarkStart w:id="205" w:name="_Toc531359019"/>
      <w:bookmarkStart w:id="206" w:name="_Toc530551863"/>
      <w:r>
        <w:rPr>
          <w:rFonts w:hint="eastAsia" w:ascii="宋体" w:hAnsi="宋体" w:eastAsia="宋体" w:cs="宋体"/>
          <w:color w:val="auto"/>
          <w:sz w:val="21"/>
          <w:szCs w:val="21"/>
          <w:highlight w:val="none"/>
        </w:rPr>
        <w:t>6.1     开标</w:t>
      </w:r>
      <w:bookmarkEnd w:id="202"/>
      <w:bookmarkEnd w:id="203"/>
      <w:bookmarkEnd w:id="204"/>
    </w:p>
    <w:p w14:paraId="27FB16E3">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   开标时间和地点：见供应商须知前附表（一）</w:t>
      </w:r>
    </w:p>
    <w:p w14:paraId="166897B8">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   供应商的供应商代表应当在线参加，否则视同认可开标结果，事后不得对采购相关人员、开标过程和开标结果提出质疑；</w:t>
      </w:r>
    </w:p>
    <w:p w14:paraId="070DE618">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6.1.3   开标程序</w:t>
      </w:r>
    </w:p>
    <w:p w14:paraId="5800514B">
      <w:pPr>
        <w:spacing w:line="360" w:lineRule="auto"/>
        <w:ind w:left="840" w:leftChars="4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⑴</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主持人宣布项目开标会开始，介绍参加本次开标会的相关人员； </w:t>
      </w:r>
    </w:p>
    <w:p w14:paraId="45676AC1">
      <w:pPr>
        <w:spacing w:line="360" w:lineRule="auto"/>
        <w:ind w:left="1155" w:leftChars="45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⑵</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介绍采购项目采购情况，包括采购方式，发布媒体，提交磋商响应文件的供应商家数、供应商名称；</w:t>
      </w:r>
    </w:p>
    <w:p w14:paraId="6F90B3E3">
      <w:pPr>
        <w:spacing w:line="360" w:lineRule="auto"/>
        <w:ind w:left="840" w:leftChars="4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3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⑶</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宣布开标纪律；</w:t>
      </w:r>
    </w:p>
    <w:p w14:paraId="168DD3A0">
      <w:pPr>
        <w:wordWrap w:val="0"/>
        <w:spacing w:line="360" w:lineRule="auto"/>
        <w:ind w:left="1155" w:leftChars="45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4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⑷</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供应商进行在线解密（解密时间为响应文件提交截止时间后</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分钟内）；解密未成功的，启动备份磋商响应文件，未提供备份磋商响应文件的，视为放弃投标；</w:t>
      </w:r>
    </w:p>
    <w:p w14:paraId="3796CB42">
      <w:pPr>
        <w:wordWrap w:val="0"/>
        <w:spacing w:line="360" w:lineRule="auto"/>
        <w:ind w:left="1155" w:leftChars="45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5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⑸</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供应商填写并通过邮件发送方式递交《政府采购活动现场确认声明书》（见磋商文件附件），递交时间为解密指令发出后30分钟内； </w:t>
      </w:r>
    </w:p>
    <w:p w14:paraId="7BD3178F">
      <w:pPr>
        <w:wordWrap w:val="0"/>
        <w:spacing w:line="360" w:lineRule="auto"/>
        <w:ind w:left="1155" w:leftChars="45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6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⑹</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采购代理机构做好开标记录，供应商在解密完成后点击【查看开标记录】查看开标记录，并在线确认开标结果；</w:t>
      </w:r>
    </w:p>
    <w:p w14:paraId="048E9680">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   供应商代表对开标过程和开标记录有疑义，以及认为采购人、采购代理机构相关工作人员有需要回避的情形，应通过电子邮件、传真等形式向采购代理机构提出询问或回避申请；</w:t>
      </w:r>
    </w:p>
    <w:p w14:paraId="278C6EBF">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6.1.5   </w:t>
      </w:r>
      <w:r>
        <w:rPr>
          <w:rFonts w:hint="eastAsia" w:ascii="宋体" w:hAnsi="宋体" w:eastAsia="宋体" w:cs="宋体"/>
          <w:color w:val="auto"/>
          <w:kern w:val="0"/>
          <w:sz w:val="21"/>
          <w:szCs w:val="21"/>
          <w:highlight w:val="none"/>
        </w:rPr>
        <w:t>开标会议结束。</w:t>
      </w:r>
    </w:p>
    <w:p w14:paraId="7BEE5151">
      <w:pPr>
        <w:pStyle w:val="255"/>
        <w:rPr>
          <w:rFonts w:hint="eastAsia" w:ascii="宋体" w:hAnsi="宋体" w:eastAsia="宋体" w:cs="宋体"/>
          <w:color w:val="auto"/>
          <w:sz w:val="21"/>
          <w:szCs w:val="21"/>
          <w:highlight w:val="none"/>
        </w:rPr>
      </w:pPr>
      <w:bookmarkStart w:id="207" w:name="_Toc28591"/>
      <w:r>
        <w:rPr>
          <w:rFonts w:hint="eastAsia" w:ascii="宋体" w:hAnsi="宋体" w:eastAsia="宋体" w:cs="宋体"/>
          <w:color w:val="auto"/>
          <w:sz w:val="21"/>
          <w:szCs w:val="21"/>
          <w:highlight w:val="none"/>
        </w:rPr>
        <w:t>6.2     资格审查</w:t>
      </w:r>
      <w:bookmarkEnd w:id="205"/>
      <w:bookmarkEnd w:id="206"/>
      <w:bookmarkEnd w:id="207"/>
    </w:p>
    <w:p w14:paraId="0DB876F1">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   资格审查内容：</w:t>
      </w:r>
    </w:p>
    <w:p w14:paraId="63715B38">
      <w:pPr>
        <w:spacing w:line="360" w:lineRule="auto"/>
        <w:ind w:left="945" w:left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采购人或采购代理机构按竞争性磋商</w:t>
      </w:r>
      <w:r>
        <w:rPr>
          <w:rFonts w:hint="eastAsia" w:ascii="宋体" w:hAnsi="宋体" w:eastAsia="宋体" w:cs="宋体"/>
          <w:color w:val="auto"/>
          <w:sz w:val="21"/>
          <w:szCs w:val="21"/>
          <w:highlight w:val="none"/>
          <w:lang w:eastAsia="zh-CN"/>
        </w:rPr>
        <w:t>采购公告</w:t>
      </w:r>
      <w:r>
        <w:rPr>
          <w:rFonts w:hint="eastAsia" w:ascii="宋体" w:hAnsi="宋体" w:eastAsia="宋体" w:cs="宋体"/>
          <w:color w:val="auto"/>
          <w:sz w:val="21"/>
          <w:szCs w:val="21"/>
          <w:highlight w:val="none"/>
        </w:rPr>
        <w:t>内供应商资格要求及本章第3.4条资格审查文件的组成内容进行审查；</w:t>
      </w:r>
    </w:p>
    <w:p w14:paraId="3E951BDC">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6.2.2   ▲资格审查：全部满足下表要求的供应商为合格供应商，否则资格审查不予以通过；</w:t>
      </w:r>
    </w:p>
    <w:tbl>
      <w:tblPr>
        <w:tblStyle w:val="43"/>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48"/>
        <w:gridCol w:w="6317"/>
      </w:tblGrid>
      <w:tr w14:paraId="25D7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shd w:val="clear" w:color="auto" w:fill="auto"/>
            <w:vAlign w:val="center"/>
          </w:tcPr>
          <w:p w14:paraId="56BE2472">
            <w:pPr>
              <w:ind w:left="-90" w:leftChars="-43" w:right="-101" w:rightChars="-48"/>
              <w:jc w:val="center"/>
              <w:rPr>
                <w:rFonts w:hint="eastAsia" w:ascii="宋体" w:hAnsi="宋体" w:eastAsia="宋体" w:cs="宋体"/>
                <w:b/>
                <w:color w:val="auto"/>
                <w:sz w:val="21"/>
                <w:szCs w:val="21"/>
                <w:highlight w:val="none"/>
              </w:rPr>
            </w:pPr>
            <w:bookmarkStart w:id="208" w:name="_Toc531359020"/>
            <w:r>
              <w:rPr>
                <w:rFonts w:hint="eastAsia" w:ascii="宋体" w:hAnsi="宋体" w:eastAsia="宋体" w:cs="宋体"/>
                <w:b/>
                <w:color w:val="auto"/>
                <w:sz w:val="21"/>
                <w:szCs w:val="21"/>
                <w:highlight w:val="none"/>
              </w:rPr>
              <w:t>序号</w:t>
            </w:r>
          </w:p>
        </w:tc>
        <w:tc>
          <w:tcPr>
            <w:tcW w:w="1748" w:type="dxa"/>
            <w:shd w:val="clear" w:color="auto" w:fill="auto"/>
            <w:vAlign w:val="center"/>
          </w:tcPr>
          <w:p w14:paraId="13B2DE3A">
            <w:pPr>
              <w:ind w:left="-92" w:leftChars="-44" w:right="-80" w:rightChars="-3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资格审查内容</w:t>
            </w:r>
          </w:p>
        </w:tc>
        <w:tc>
          <w:tcPr>
            <w:tcW w:w="6317" w:type="dxa"/>
            <w:shd w:val="clear" w:color="auto" w:fill="auto"/>
            <w:vAlign w:val="center"/>
          </w:tcPr>
          <w:p w14:paraId="163768DE">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审查因素</w:t>
            </w:r>
          </w:p>
        </w:tc>
      </w:tr>
      <w:tr w14:paraId="58D8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restart"/>
            <w:shd w:val="clear" w:color="auto" w:fill="auto"/>
            <w:vAlign w:val="center"/>
          </w:tcPr>
          <w:p w14:paraId="566F67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48" w:type="dxa"/>
            <w:shd w:val="clear" w:color="auto" w:fill="auto"/>
            <w:vAlign w:val="center"/>
          </w:tcPr>
          <w:p w14:paraId="2085B5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6317" w:type="dxa"/>
            <w:shd w:val="clear" w:color="auto" w:fill="auto"/>
            <w:vAlign w:val="center"/>
          </w:tcPr>
          <w:p w14:paraId="6D31EC85">
            <w:pPr>
              <w:ind w:left="-92" w:leftChars="-44" w:firstLine="79" w:firstLineChars="3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营业期限在有效期内；</w:t>
            </w:r>
          </w:p>
        </w:tc>
      </w:tr>
      <w:tr w14:paraId="40C1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continue"/>
            <w:shd w:val="clear" w:color="auto" w:fill="auto"/>
            <w:vAlign w:val="center"/>
          </w:tcPr>
          <w:p w14:paraId="7F13F738">
            <w:pPr>
              <w:jc w:val="center"/>
              <w:rPr>
                <w:rFonts w:hint="eastAsia" w:ascii="宋体" w:hAnsi="宋体" w:eastAsia="宋体" w:cs="宋体"/>
                <w:color w:val="auto"/>
                <w:sz w:val="21"/>
                <w:szCs w:val="21"/>
                <w:highlight w:val="none"/>
              </w:rPr>
            </w:pPr>
          </w:p>
        </w:tc>
        <w:tc>
          <w:tcPr>
            <w:tcW w:w="1748" w:type="dxa"/>
            <w:shd w:val="clear" w:color="auto" w:fill="auto"/>
            <w:vAlign w:val="center"/>
          </w:tcPr>
          <w:p w14:paraId="46B0FE43">
            <w:pPr>
              <w:ind w:left="-92" w:leftChars="-44" w:right="-80" w:rightChars="-3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负责人身份</w:t>
            </w:r>
          </w:p>
        </w:tc>
        <w:tc>
          <w:tcPr>
            <w:tcW w:w="6317" w:type="dxa"/>
            <w:shd w:val="clear" w:color="auto" w:fill="auto"/>
            <w:vAlign w:val="center"/>
          </w:tcPr>
          <w:p w14:paraId="4F7574F9">
            <w:pPr>
              <w:ind w:left="-92" w:leftChars="-44" w:firstLine="79" w:firstLineChars="3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负责人身份证正、反面电子文档；</w:t>
            </w:r>
          </w:p>
          <w:p w14:paraId="511D4417">
            <w:pPr>
              <w:ind w:left="-92" w:leftChars="-44" w:right="-80" w:rightChars="-38" w:firstLine="105" w:firstLineChars="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和营业执照上的法定代表人或负责人一致；</w:t>
            </w:r>
          </w:p>
        </w:tc>
      </w:tr>
      <w:tr w14:paraId="13F0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vMerge w:val="continue"/>
            <w:shd w:val="clear" w:color="auto" w:fill="auto"/>
            <w:vAlign w:val="center"/>
          </w:tcPr>
          <w:p w14:paraId="5A1261E7">
            <w:pPr>
              <w:jc w:val="center"/>
              <w:rPr>
                <w:rFonts w:hint="eastAsia" w:ascii="宋体" w:hAnsi="宋体" w:eastAsia="宋体" w:cs="宋体"/>
                <w:color w:val="auto"/>
                <w:sz w:val="21"/>
                <w:szCs w:val="21"/>
                <w:highlight w:val="none"/>
              </w:rPr>
            </w:pPr>
          </w:p>
        </w:tc>
        <w:tc>
          <w:tcPr>
            <w:tcW w:w="1748" w:type="dxa"/>
            <w:shd w:val="clear" w:color="auto" w:fill="auto"/>
            <w:vAlign w:val="center"/>
          </w:tcPr>
          <w:p w14:paraId="280DD856">
            <w:pPr>
              <w:ind w:left="-92" w:leftChars="-44" w:right="-80" w:rightChars="-3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授权委托书及委托代理人</w:t>
            </w:r>
          </w:p>
        </w:tc>
        <w:tc>
          <w:tcPr>
            <w:tcW w:w="6317" w:type="dxa"/>
            <w:shd w:val="clear" w:color="auto" w:fill="auto"/>
            <w:vAlign w:val="center"/>
          </w:tcPr>
          <w:p w14:paraId="41707671">
            <w:pPr>
              <w:ind w:left="-92" w:leftChars="-44" w:firstLine="79" w:firstLineChars="3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是否按授权委托书格式内容填写且盖章；</w:t>
            </w:r>
          </w:p>
          <w:p w14:paraId="10EB6988">
            <w:pPr>
              <w:ind w:left="-92" w:leftChars="-44" w:right="-80" w:rightChars="-38" w:firstLine="105" w:firstLineChars="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委托代理人的身份证正、反面电子文档；</w:t>
            </w:r>
          </w:p>
        </w:tc>
      </w:tr>
      <w:tr w14:paraId="1759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shd w:val="clear" w:color="auto" w:fill="auto"/>
            <w:vAlign w:val="center"/>
          </w:tcPr>
          <w:p w14:paraId="545EBC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48" w:type="dxa"/>
            <w:shd w:val="clear" w:color="auto" w:fill="auto"/>
            <w:vAlign w:val="center"/>
          </w:tcPr>
          <w:p w14:paraId="242C8921">
            <w:pPr>
              <w:ind w:left="-92" w:leftChars="-44" w:right="-80" w:rightChars="-3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财务状况报告依法缴纳税收和社会保障资金</w:t>
            </w:r>
          </w:p>
        </w:tc>
        <w:tc>
          <w:tcPr>
            <w:tcW w:w="6317" w:type="dxa"/>
            <w:shd w:val="clear" w:color="auto" w:fill="auto"/>
            <w:vAlign w:val="center"/>
          </w:tcPr>
          <w:p w14:paraId="0A1F5AA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是否按《具有良好的财务会计制度、依法缴纳税收和社会保障资金的承诺函》格式填写且盖章</w:t>
            </w:r>
          </w:p>
        </w:tc>
      </w:tr>
      <w:tr w14:paraId="4DC8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shd w:val="clear" w:color="auto" w:fill="auto"/>
            <w:vAlign w:val="center"/>
          </w:tcPr>
          <w:p w14:paraId="028665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48" w:type="dxa"/>
            <w:shd w:val="clear" w:color="auto" w:fill="auto"/>
            <w:vAlign w:val="center"/>
          </w:tcPr>
          <w:p w14:paraId="29D5FDCB">
            <w:pPr>
              <w:ind w:left="-92" w:leftChars="-44" w:right="-80" w:rightChars="-3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履行合同所必需的设备和专业技术能力</w:t>
            </w:r>
          </w:p>
        </w:tc>
        <w:tc>
          <w:tcPr>
            <w:tcW w:w="6317" w:type="dxa"/>
            <w:shd w:val="clear" w:color="auto" w:fill="auto"/>
            <w:vAlign w:val="center"/>
          </w:tcPr>
          <w:p w14:paraId="13A202A9">
            <w:pPr>
              <w:ind w:left="13" w:leftChars="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是否按《具有履行合同所必需设备和专业技术能力的承诺函》格式填写且盖章</w:t>
            </w:r>
          </w:p>
        </w:tc>
      </w:tr>
      <w:tr w14:paraId="0D37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shd w:val="clear" w:color="auto" w:fill="auto"/>
            <w:vAlign w:val="center"/>
          </w:tcPr>
          <w:p w14:paraId="1DEA111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48" w:type="dxa"/>
            <w:shd w:val="clear" w:color="auto" w:fill="auto"/>
            <w:vAlign w:val="center"/>
          </w:tcPr>
          <w:p w14:paraId="29E66A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无重大违法记录</w:t>
            </w:r>
          </w:p>
        </w:tc>
        <w:tc>
          <w:tcPr>
            <w:tcW w:w="6317" w:type="dxa"/>
            <w:shd w:val="clear" w:color="auto" w:fill="auto"/>
            <w:vAlign w:val="center"/>
          </w:tcPr>
          <w:p w14:paraId="5B780CF6">
            <w:pPr>
              <w:ind w:left="13" w:leftChars="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是否按《无重大违法记录声明书》格式填写且盖章</w:t>
            </w:r>
          </w:p>
        </w:tc>
      </w:tr>
      <w:tr w14:paraId="539C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shd w:val="clear" w:color="auto" w:fill="auto"/>
            <w:vAlign w:val="center"/>
          </w:tcPr>
          <w:p w14:paraId="5DA99A0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748" w:type="dxa"/>
            <w:shd w:val="clear" w:color="auto" w:fill="auto"/>
            <w:vAlign w:val="center"/>
          </w:tcPr>
          <w:p w14:paraId="7899028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落实政府采购政策需满足的资格要求</w:t>
            </w:r>
          </w:p>
        </w:tc>
        <w:tc>
          <w:tcPr>
            <w:tcW w:w="6317" w:type="dxa"/>
            <w:shd w:val="clear" w:color="auto" w:fill="auto"/>
            <w:vAlign w:val="center"/>
          </w:tcPr>
          <w:p w14:paraId="09B61A6D">
            <w:pPr>
              <w:ind w:left="13" w:leftChars="6"/>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中小企业声明函或监狱企业声明函或残疾人福利性企业声明函</w:t>
            </w:r>
          </w:p>
        </w:tc>
      </w:tr>
      <w:tr w14:paraId="037D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4" w:type="dxa"/>
            <w:shd w:val="clear" w:color="auto" w:fill="auto"/>
            <w:vAlign w:val="center"/>
          </w:tcPr>
          <w:p w14:paraId="0373731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748" w:type="dxa"/>
            <w:shd w:val="clear" w:color="auto" w:fill="auto"/>
            <w:vAlign w:val="center"/>
          </w:tcPr>
          <w:p w14:paraId="077F13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信用信息查询</w:t>
            </w:r>
          </w:p>
        </w:tc>
        <w:tc>
          <w:tcPr>
            <w:tcW w:w="6317" w:type="dxa"/>
            <w:shd w:val="clear" w:color="auto" w:fill="auto"/>
            <w:vAlign w:val="center"/>
          </w:tcPr>
          <w:p w14:paraId="63F93AC4">
            <w:pPr>
              <w:ind w:left="-92" w:leftChars="-44" w:firstLine="79" w:firstLineChars="3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查询网址：</w:t>
            </w:r>
          </w:p>
          <w:p w14:paraId="6EB452D7">
            <w:pPr>
              <w:ind w:left="-92" w:leftChars="-44" w:firstLine="79" w:firstLineChars="3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⑴</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信用中国（</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"http://www.creditchina.gov.cn" </w:instrText>
            </w:r>
            <w:r>
              <w:rPr>
                <w:rFonts w:hint="eastAsia" w:ascii="宋体" w:hAnsi="宋体" w:eastAsia="宋体" w:cs="宋体"/>
                <w:color w:val="auto"/>
                <w:sz w:val="21"/>
                <w:szCs w:val="21"/>
                <w:highlight w:val="none"/>
              </w:rPr>
              <w:fldChar w:fldCharType="separate"/>
            </w:r>
            <w:r>
              <w:rPr>
                <w:rStyle w:val="49"/>
                <w:rFonts w:hint="eastAsia" w:ascii="宋体" w:hAnsi="宋体" w:eastAsia="宋体" w:cs="宋体"/>
                <w:color w:val="auto"/>
                <w:sz w:val="21"/>
                <w:szCs w:val="21"/>
                <w:highlight w:val="none"/>
              </w:rPr>
              <w:t>www.creditchina.gov.cn</w:t>
            </w:r>
            <w:r>
              <w:rPr>
                <w:rStyle w:val="49"/>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p>
          <w:p w14:paraId="246623F8">
            <w:pPr>
              <w:ind w:left="-92" w:leftChars="-44" w:firstLine="79" w:firstLineChars="3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⑵</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中国政府采购网（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"http://www.ccgp.gov.cn" </w:instrText>
            </w:r>
            <w:r>
              <w:rPr>
                <w:rFonts w:hint="eastAsia" w:ascii="宋体" w:hAnsi="宋体" w:eastAsia="宋体" w:cs="宋体"/>
                <w:color w:val="auto"/>
                <w:sz w:val="21"/>
                <w:szCs w:val="21"/>
                <w:highlight w:val="none"/>
              </w:rPr>
              <w:fldChar w:fldCharType="separate"/>
            </w:r>
            <w:r>
              <w:rPr>
                <w:rStyle w:val="49"/>
                <w:rFonts w:hint="eastAsia" w:ascii="宋体" w:hAnsi="宋体" w:eastAsia="宋体" w:cs="宋体"/>
                <w:color w:val="auto"/>
                <w:sz w:val="21"/>
                <w:szCs w:val="21"/>
                <w:highlight w:val="none"/>
              </w:rPr>
              <w:t>www.ccgp.gov.cn</w:t>
            </w:r>
            <w:r>
              <w:rPr>
                <w:rStyle w:val="49"/>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p>
          <w:p w14:paraId="3BC4713B">
            <w:pPr>
              <w:ind w:left="-92" w:leftChars="-44" w:firstLine="79" w:firstLineChars="3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核对事项：</w:t>
            </w:r>
          </w:p>
          <w:p w14:paraId="27A48B4F">
            <w:pPr>
              <w:ind w:left="-92" w:leftChars="-44" w:firstLine="79" w:firstLineChars="3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有无被列入失信被执行人、重大税收违法案件当事人名单、政府采购严重违法失信行为记录名单；</w:t>
            </w:r>
          </w:p>
          <w:p w14:paraId="127760BC">
            <w:pPr>
              <w:ind w:left="-92" w:leftChars="-44" w:firstLine="80" w:firstLineChars="38"/>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w:t>
            </w:r>
            <w:r>
              <w:rPr>
                <w:rFonts w:hint="eastAsia" w:ascii="宋体" w:hAnsi="宋体" w:eastAsia="宋体" w:cs="宋体"/>
                <w:color w:val="auto"/>
                <w:sz w:val="21"/>
                <w:szCs w:val="21"/>
                <w:highlight w:val="none"/>
              </w:rPr>
              <w:t>信用信息已修复的，以修复后的信息为准。</w:t>
            </w:r>
          </w:p>
        </w:tc>
      </w:tr>
      <w:tr w14:paraId="006A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69" w:type="dxa"/>
            <w:gridSpan w:val="3"/>
            <w:shd w:val="clear" w:color="auto" w:fill="auto"/>
            <w:vAlign w:val="center"/>
          </w:tcPr>
          <w:p w14:paraId="362A79F4">
            <w:pPr>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注：以上资料内容须清晰可辨的，模糊不清造成资格审查不予以通过，由供应商自行负责；</w:t>
            </w:r>
          </w:p>
        </w:tc>
      </w:tr>
    </w:tbl>
    <w:p w14:paraId="1BCC0C73">
      <w:pPr>
        <w:spacing w:line="360" w:lineRule="auto"/>
        <w:ind w:left="964" w:hanging="843" w:hangingChars="4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6.2.3   供应商家数要求</w:t>
      </w:r>
    </w:p>
    <w:p w14:paraId="04968DFB">
      <w:pPr>
        <w:spacing w:line="360" w:lineRule="auto"/>
        <w:ind w:left="1156" w:leftChars="450" w:hanging="211" w:hanging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 1 \* GB2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⑴</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t>因市场竞争不充分的科研项目以及需要扶持的科技成果转化项目提交最后报价的供应商可以为2家；</w:t>
      </w:r>
    </w:p>
    <w:p w14:paraId="1F0CA94B">
      <w:pPr>
        <w:spacing w:line="360" w:lineRule="auto"/>
        <w:ind w:left="1156" w:leftChars="450" w:hanging="211" w:hanging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 2 \* GB2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⑵</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t>政府购买服务项目（含政府和社会资格合作项目）在资格审查、符合性审查、提交最后报价过程中，符合要求的供应商只有2家的，采购活动可以继续进行；</w:t>
      </w:r>
    </w:p>
    <w:p w14:paraId="1A2B0262">
      <w:pPr>
        <w:spacing w:line="360" w:lineRule="auto"/>
        <w:ind w:left="1156" w:leftChars="450" w:hanging="211" w:hanging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 3 \* GB2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⑶</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t>上述2种情形除外，采购过程中有效供应商均不的少于3家，否则不得进入评审，并按相关规定重新组织采购。</w:t>
      </w:r>
    </w:p>
    <w:p w14:paraId="21E48D72">
      <w:pPr>
        <w:pStyle w:val="255"/>
        <w:rPr>
          <w:rFonts w:hint="eastAsia" w:ascii="宋体" w:hAnsi="宋体" w:eastAsia="宋体" w:cs="宋体"/>
          <w:color w:val="auto"/>
          <w:sz w:val="21"/>
          <w:szCs w:val="21"/>
          <w:highlight w:val="none"/>
        </w:rPr>
      </w:pPr>
      <w:bookmarkStart w:id="209" w:name="_Toc14164"/>
      <w:r>
        <w:rPr>
          <w:rFonts w:hint="eastAsia" w:ascii="宋体" w:hAnsi="宋体" w:eastAsia="宋体" w:cs="宋体"/>
          <w:color w:val="auto"/>
          <w:sz w:val="21"/>
          <w:szCs w:val="21"/>
          <w:highlight w:val="none"/>
        </w:rPr>
        <w:t xml:space="preserve">6.3     </w:t>
      </w:r>
      <w:bookmarkEnd w:id="208"/>
      <w:r>
        <w:rPr>
          <w:rFonts w:hint="eastAsia" w:ascii="宋体" w:hAnsi="宋体" w:eastAsia="宋体" w:cs="宋体"/>
          <w:color w:val="auto"/>
          <w:sz w:val="21"/>
          <w:szCs w:val="21"/>
          <w:highlight w:val="none"/>
        </w:rPr>
        <w:t>磋商和评审</w:t>
      </w:r>
      <w:bookmarkEnd w:id="209"/>
    </w:p>
    <w:p w14:paraId="505A4E17">
      <w:pPr>
        <w:pStyle w:val="16"/>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6.3.1   评审办法：见供应商须知前附表（一）；</w:t>
      </w:r>
    </w:p>
    <w:p w14:paraId="09C143D3">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6.3.2   磋商小组由采购代理机构组建：磋商小组由评审专家或采购人代表和评审专家组成，成员人数为3人以上单数，其中评审专家不少于成员总数的三分之二。评审专家按规定从评审专家库中随机抽取。如有特殊情况的，按相关规定组建磋商小组；</w:t>
      </w:r>
    </w:p>
    <w:p w14:paraId="274B530D">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6.3.3   磋商和评审由磋商小组负责，磋商小组应当按照客观、公正、审慎的原则，根据磋商文件规定磋商和评审程序、评审办法和评审标准进行磋商、独立评审；</w:t>
      </w:r>
    </w:p>
    <w:p w14:paraId="61BFCAB1">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6.3.4   磋商期间，磋商供应商代表必须在线等待，负责解答有关事宜；</w:t>
      </w:r>
    </w:p>
    <w:p w14:paraId="0A860884">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6.3.5   磋商和评审程序</w:t>
      </w:r>
    </w:p>
    <w:p w14:paraId="6E083836">
      <w:pPr>
        <w:spacing w:line="360" w:lineRule="auto"/>
        <w:ind w:firstLine="843" w:firstLineChars="4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 1 \* GB2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⑴</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t>符合性审查</w:t>
      </w:r>
    </w:p>
    <w:p w14:paraId="2D35BDF0">
      <w:pPr>
        <w:numPr>
          <w:ilvl w:val="0"/>
          <w:numId w:val="2"/>
        </w:numPr>
        <w:spacing w:line="360" w:lineRule="auto"/>
        <w:ind w:left="1276" w:hanging="23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磋商小组对磋商响应文件的有效性、完整性和对磋商文件的响应程度进行符合性审查，以确定是否对磋商文件的实质性要求作出响应，实质性响应是指磋商响应文件符合磋商文件规定的实质性内容、条件和规定；</w:t>
      </w:r>
    </w:p>
    <w:p w14:paraId="79268EED">
      <w:pPr>
        <w:spacing w:line="360" w:lineRule="auto"/>
        <w:ind w:firstLine="843" w:firstLineChars="4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 2 \* GB2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⑵</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t>磋商</w:t>
      </w:r>
    </w:p>
    <w:p w14:paraId="3050BAAF">
      <w:pPr>
        <w:spacing w:line="360" w:lineRule="auto"/>
        <w:ind w:left="12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磋商小组对磋商响应文件进行评审，并根据磋商文件规定的程序、采购需求中的技术、服务要求以及合同格式条款等事项与实质性响应磋商文件要求的供应商进行多轮磋商。</w:t>
      </w:r>
    </w:p>
    <w:p w14:paraId="6F7AAD9D">
      <w:pPr>
        <w:numPr>
          <w:ilvl w:val="0"/>
          <w:numId w:val="2"/>
        </w:numPr>
        <w:spacing w:line="360" w:lineRule="auto"/>
        <w:ind w:left="1260" w:hanging="2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磋商小组按政采云平台系统自动生成</w:t>
      </w:r>
      <w:r>
        <w:rPr>
          <w:rFonts w:hint="eastAsia" w:ascii="宋体" w:hAnsi="宋体" w:eastAsia="宋体" w:cs="宋体"/>
          <w:color w:val="auto"/>
          <w:kern w:val="0"/>
          <w:sz w:val="21"/>
          <w:szCs w:val="21"/>
          <w:highlight w:val="none"/>
        </w:rPr>
        <w:t>的顺序</w:t>
      </w:r>
      <w:r>
        <w:rPr>
          <w:rFonts w:hint="eastAsia" w:ascii="宋体" w:hAnsi="宋体" w:eastAsia="宋体" w:cs="宋体"/>
          <w:color w:val="auto"/>
          <w:sz w:val="21"/>
          <w:szCs w:val="21"/>
          <w:highlight w:val="none"/>
        </w:rPr>
        <w:t>分别与供应商进行磋商（若有演示、讲解内容，演示、讲解顺序同磋商顺序）。磋商小组所有成员应当集中与单一供应商分别进行磋商，并给予所有参加磋商的供应商平等的磋商机会。</w:t>
      </w:r>
    </w:p>
    <w:p w14:paraId="136B2807">
      <w:pPr>
        <w:numPr>
          <w:ilvl w:val="0"/>
          <w:numId w:val="2"/>
        </w:numPr>
        <w:spacing w:line="360" w:lineRule="auto"/>
        <w:ind w:left="1260" w:hanging="2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过程中，磋商小组可以根据磋商文件和磋商情况实质性变动采购需求中的技术、服务要求以及合同格式条款，但不得变动磋商文件中的其他内容。实质性变动的内容，须经采购人代表确认。对磋商文件作出的实质性变动是磋商文件的有效组成部分，磋商小组采用政府采购云平台交换数据电文通知所有参加磋商的供应商。供应商应当按照磋商文件的变动情况和磋商小组的要求重新提交磋商响应文件。</w:t>
      </w:r>
    </w:p>
    <w:p w14:paraId="610CC7BA">
      <w:pPr>
        <w:numPr>
          <w:ilvl w:val="0"/>
          <w:numId w:val="2"/>
        </w:numPr>
        <w:spacing w:line="360" w:lineRule="auto"/>
        <w:ind w:left="1260" w:hanging="2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经磋商确定最终采购需求和提交最后报价的供应商后，由磋商小组采用综合评分法对提交最后报价的供应商的磋商响应文件和最后报价进行综合评分。</w:t>
      </w:r>
    </w:p>
    <w:p w14:paraId="65E3DF2C">
      <w:pPr>
        <w:spacing w:line="360" w:lineRule="auto"/>
        <w:ind w:firstLine="632" w:firstLineChars="3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 3 \* GB2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⑶</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t>评审</w:t>
      </w:r>
    </w:p>
    <w:p w14:paraId="69AA1DB6">
      <w:pPr>
        <w:numPr>
          <w:ilvl w:val="0"/>
          <w:numId w:val="2"/>
        </w:numPr>
        <w:spacing w:line="360" w:lineRule="auto"/>
        <w:ind w:left="1260" w:hanging="214"/>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资信商务及技术文件评审</w:t>
      </w:r>
    </w:p>
    <w:p w14:paraId="74109C44">
      <w:pPr>
        <w:numPr>
          <w:ilvl w:val="0"/>
          <w:numId w:val="3"/>
        </w:numPr>
        <w:spacing w:line="360" w:lineRule="auto"/>
        <w:ind w:left="1560" w:hanging="28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依据磋商文件的规定，对各供应商的资信商务及技术文件进行评审，其中客观部分应统一意见后统一给分，其他技术部分由评委委员会对各磋商响应文件进行比较和必要的澄清，并根据澄清、演示、样品等情况按评审细则进行独立打分；</w:t>
      </w:r>
    </w:p>
    <w:p w14:paraId="3FC2C305">
      <w:pPr>
        <w:numPr>
          <w:ilvl w:val="0"/>
          <w:numId w:val="3"/>
        </w:numPr>
        <w:spacing w:line="360" w:lineRule="auto"/>
        <w:ind w:left="1560" w:hanging="28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各供应商的资信商务及技术得分，为各评审专家对该供应商的评审得分结果汇总后的算术平均数。</w:t>
      </w:r>
    </w:p>
    <w:p w14:paraId="3D186F9D">
      <w:pPr>
        <w:numPr>
          <w:ilvl w:val="0"/>
          <w:numId w:val="2"/>
        </w:numPr>
        <w:spacing w:line="360" w:lineRule="auto"/>
        <w:ind w:left="1260" w:hanging="214"/>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报价文件评审</w:t>
      </w:r>
    </w:p>
    <w:p w14:paraId="57CBD4F6">
      <w:pPr>
        <w:numPr>
          <w:ilvl w:val="0"/>
          <w:numId w:val="3"/>
        </w:numPr>
        <w:spacing w:line="360" w:lineRule="auto"/>
        <w:ind w:left="1560" w:hanging="28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磋商小组依据磋商文件的规定，对各供应商提交的最后报价的完整性、合理性进行审查，必要时可要求供应商对其报价做出澄清、说明；</w:t>
      </w:r>
    </w:p>
    <w:p w14:paraId="7BA052D2">
      <w:pPr>
        <w:numPr>
          <w:ilvl w:val="0"/>
          <w:numId w:val="3"/>
        </w:numPr>
        <w:spacing w:line="360" w:lineRule="auto"/>
        <w:ind w:left="1560" w:hanging="28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报价修正；</w:t>
      </w:r>
    </w:p>
    <w:p w14:paraId="1BCEFF2F">
      <w:pPr>
        <w:numPr>
          <w:ilvl w:val="0"/>
          <w:numId w:val="3"/>
        </w:numPr>
        <w:spacing w:line="360" w:lineRule="auto"/>
        <w:ind w:left="1560" w:hanging="28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政府采购政策价格扣除；</w:t>
      </w:r>
    </w:p>
    <w:p w14:paraId="2E23A9EF">
      <w:pPr>
        <w:numPr>
          <w:ilvl w:val="0"/>
          <w:numId w:val="3"/>
        </w:numPr>
        <w:spacing w:line="360" w:lineRule="auto"/>
        <w:ind w:left="1560" w:hanging="28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磋商小组根据供应商的最后报价和评审标准，计算各供应商的报价得分。</w:t>
      </w:r>
    </w:p>
    <w:p w14:paraId="2BBF36CE">
      <w:pPr>
        <w:pStyle w:val="255"/>
        <w:rPr>
          <w:rFonts w:hint="eastAsia" w:ascii="宋体" w:hAnsi="宋体" w:eastAsia="宋体" w:cs="宋体"/>
          <w:color w:val="auto"/>
          <w:sz w:val="21"/>
          <w:szCs w:val="21"/>
          <w:highlight w:val="none"/>
        </w:rPr>
      </w:pPr>
      <w:bookmarkStart w:id="210" w:name="_Toc531359021"/>
      <w:bookmarkStart w:id="211" w:name="_Toc11276"/>
      <w:r>
        <w:rPr>
          <w:rFonts w:hint="eastAsia" w:ascii="宋体" w:hAnsi="宋体" w:eastAsia="宋体" w:cs="宋体"/>
          <w:color w:val="auto"/>
          <w:sz w:val="21"/>
          <w:szCs w:val="21"/>
          <w:highlight w:val="none"/>
        </w:rPr>
        <w:t>6.4     磋商响应文件的澄清、说明或补正</w:t>
      </w:r>
      <w:bookmarkEnd w:id="210"/>
      <w:bookmarkEnd w:id="211"/>
    </w:p>
    <w:p w14:paraId="169C6B61">
      <w:pPr>
        <w:spacing w:line="360" w:lineRule="auto"/>
        <w:ind w:left="1200" w:hanging="1050" w:hanging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6.4.1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⑴</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对磋商响应文件中含义不明确、同类问题表述不一致或者有明显文字和计算错误的内容，</w:t>
      </w:r>
      <w:r>
        <w:rPr>
          <w:rFonts w:hint="eastAsia" w:ascii="宋体" w:hAnsi="宋体" w:eastAsia="宋体" w:cs="宋体"/>
          <w:b/>
          <w:color w:val="auto"/>
          <w:sz w:val="21"/>
          <w:szCs w:val="21"/>
          <w:highlight w:val="none"/>
        </w:rPr>
        <w:t>磋商小组通过政府采购云平台要求供应商作出必要的澄清、说明或者补正。电子磋商响应文件的澄清、说明或者补正采用政府采购云平台交换数据电文，供应商提交的澄清、说明或补正的时间为30分钟（供应商务必在线等待，留意手机短信，及时在线澄清、说明或补正）</w:t>
      </w:r>
      <w:r>
        <w:rPr>
          <w:rFonts w:hint="eastAsia" w:ascii="宋体" w:hAnsi="宋体" w:eastAsia="宋体" w:cs="宋体"/>
          <w:color w:val="auto"/>
          <w:sz w:val="21"/>
          <w:szCs w:val="21"/>
          <w:highlight w:val="none"/>
        </w:rPr>
        <w:t>。供应商的澄清、说明或者更正不得超出磋商响应文件的范围或者改变磋商响应文件的实质性内容；</w:t>
      </w:r>
    </w:p>
    <w:p w14:paraId="54090461">
      <w:pPr>
        <w:spacing w:line="360" w:lineRule="auto"/>
        <w:ind w:left="840" w:leftChars="40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⑵</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供应商的澄清、说明或更正将作为磋商响应文件的一部分；</w:t>
      </w:r>
    </w:p>
    <w:p w14:paraId="174E6892">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6.4.2   评审时磋商小组认为供应商的最后报价明显低于其他供应商的最后报价，有可能影响服务（产品）质量或者不能诚信履约的，应当要求其在评审现场合理的时间内说明原因和提供证明材料；</w:t>
      </w:r>
    </w:p>
    <w:p w14:paraId="0178223A">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6.4.3   不接受供应商主动对磋商响应文件的澄清、说明或者补正。</w:t>
      </w:r>
    </w:p>
    <w:p w14:paraId="3009FA7C">
      <w:pPr>
        <w:pStyle w:val="255"/>
        <w:rPr>
          <w:rFonts w:hint="eastAsia" w:ascii="宋体" w:hAnsi="宋体" w:eastAsia="宋体" w:cs="宋体"/>
          <w:color w:val="auto"/>
          <w:sz w:val="21"/>
          <w:szCs w:val="21"/>
          <w:highlight w:val="none"/>
        </w:rPr>
      </w:pPr>
      <w:bookmarkStart w:id="212" w:name="_Toc531359022"/>
      <w:bookmarkStart w:id="213" w:name="_Toc15514"/>
      <w:r>
        <w:rPr>
          <w:rFonts w:hint="eastAsia" w:ascii="宋体" w:hAnsi="宋体" w:eastAsia="宋体" w:cs="宋体"/>
          <w:color w:val="auto"/>
          <w:sz w:val="21"/>
          <w:szCs w:val="21"/>
          <w:highlight w:val="none"/>
        </w:rPr>
        <w:t>6.5     报价错误修正</w:t>
      </w:r>
      <w:bookmarkEnd w:id="212"/>
      <w:bookmarkEnd w:id="213"/>
    </w:p>
    <w:p w14:paraId="3B92DBC5">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6.5.1   磋商小组对确定磋商响应文件为实质上响应磋商文件要求的，磋商响应文件报价出现前后不一致的，按照下列规定修正：</w:t>
      </w:r>
    </w:p>
    <w:p w14:paraId="4E3CCCBF">
      <w:pPr>
        <w:spacing w:line="360" w:lineRule="auto"/>
        <w:ind w:left="1155" w:leftChars="450" w:hanging="210" w:hanging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1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⑴</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报价文件中开标一览表（报价表）内容与报价明细表相应内容不一致的，以开标一览表（报价表）为准（政采云系统开启报价若与报价文件不一致以报价文件为准）；</w:t>
      </w:r>
    </w:p>
    <w:p w14:paraId="6D70327D">
      <w:pPr>
        <w:spacing w:line="360" w:lineRule="auto"/>
        <w:ind w:left="840" w:leftChars="400" w:firstLine="105" w:firstLineChars="5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⑵</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t>报价文件的大写金额和小写金额不一致的，以大写金额为准；</w:t>
      </w:r>
    </w:p>
    <w:p w14:paraId="0E91019B">
      <w:pPr>
        <w:spacing w:line="360" w:lineRule="auto"/>
        <w:ind w:left="1155" w:leftChars="450" w:hanging="210" w:hanging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3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⑶</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单价金额小数点或者百分比有明显错位的，以开标一览表（报价表）的总价为准，并修改单价；</w:t>
      </w:r>
    </w:p>
    <w:p w14:paraId="3481ACC4">
      <w:pPr>
        <w:spacing w:line="360" w:lineRule="auto"/>
        <w:ind w:left="840" w:leftChars="400" w:firstLine="105" w:firstLine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4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⑷</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总价金额与按单价汇总金额不一致的，以单价金额计算结果为准；</w:t>
      </w:r>
    </w:p>
    <w:p w14:paraId="1EC0353E">
      <w:pPr>
        <w:spacing w:line="360" w:lineRule="auto"/>
        <w:ind w:left="840" w:leftChars="400" w:firstLine="105" w:firstLine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5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⑸</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同时出现两种以上不一致的，按上述顺序修正；</w:t>
      </w:r>
    </w:p>
    <w:p w14:paraId="5817297A">
      <w:pPr>
        <w:spacing w:line="360" w:lineRule="auto"/>
        <w:ind w:left="840" w:leftChars="400" w:firstLine="105" w:firstLine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6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⑹</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对不同文字文本</w:t>
      </w:r>
      <w:r>
        <w:rPr>
          <w:rFonts w:hint="eastAsia" w:ascii="宋体" w:hAnsi="宋体" w:eastAsia="宋体" w:cs="宋体"/>
          <w:color w:val="auto"/>
          <w:kern w:val="0"/>
          <w:sz w:val="21"/>
          <w:szCs w:val="21"/>
          <w:highlight w:val="none"/>
        </w:rPr>
        <w:t>磋商响应文件</w:t>
      </w:r>
      <w:r>
        <w:rPr>
          <w:rFonts w:hint="eastAsia" w:ascii="宋体" w:hAnsi="宋体" w:eastAsia="宋体" w:cs="宋体"/>
          <w:bCs/>
          <w:color w:val="auto"/>
          <w:sz w:val="21"/>
          <w:szCs w:val="21"/>
          <w:highlight w:val="none"/>
        </w:rPr>
        <w:t>的解释发生异议的，以中文文本为准；</w:t>
      </w:r>
    </w:p>
    <w:p w14:paraId="36D77EA8">
      <w:pPr>
        <w:spacing w:line="360" w:lineRule="auto"/>
        <w:ind w:left="1155" w:leftChars="450" w:hanging="210" w:hangingChars="1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7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⑺</w:t>
      </w:r>
      <w:r>
        <w:rPr>
          <w:rFonts w:hint="eastAsia" w:ascii="宋体" w:hAnsi="宋体" w:eastAsia="宋体" w:cs="宋体"/>
          <w:bCs/>
          <w:color w:val="auto"/>
          <w:sz w:val="21"/>
          <w:szCs w:val="21"/>
          <w:highlight w:val="none"/>
        </w:rPr>
        <w:fldChar w:fldCharType="end"/>
      </w:r>
      <w:r>
        <w:rPr>
          <w:rFonts w:hint="eastAsia" w:ascii="宋体" w:hAnsi="宋体" w:eastAsia="宋体" w:cs="宋体"/>
          <w:color w:val="auto"/>
          <w:sz w:val="21"/>
          <w:szCs w:val="21"/>
          <w:highlight w:val="none"/>
        </w:rPr>
        <w:t>修正错误的响应报价，经供应商负责人（或委托代理人）同意签字确认后产生约束力。调整后的响应报价对供应商具有约束作用。若供应商不接受修正后的响应报价，则其响应无效。</w:t>
      </w:r>
    </w:p>
    <w:p w14:paraId="06B26E40">
      <w:pPr>
        <w:pStyle w:val="255"/>
        <w:rPr>
          <w:rFonts w:hint="eastAsia" w:ascii="宋体" w:hAnsi="宋体" w:eastAsia="宋体" w:cs="宋体"/>
          <w:color w:val="auto"/>
          <w:sz w:val="21"/>
          <w:szCs w:val="21"/>
          <w:highlight w:val="none"/>
        </w:rPr>
      </w:pPr>
      <w:bookmarkStart w:id="214" w:name="_Toc531359024"/>
      <w:bookmarkStart w:id="215" w:name="_Toc2493"/>
      <w:r>
        <w:rPr>
          <w:rFonts w:hint="eastAsia" w:ascii="宋体" w:hAnsi="宋体" w:eastAsia="宋体" w:cs="宋体"/>
          <w:color w:val="auto"/>
          <w:sz w:val="21"/>
          <w:szCs w:val="21"/>
          <w:highlight w:val="none"/>
        </w:rPr>
        <w:t>6.6     评审报告</w:t>
      </w:r>
      <w:bookmarkEnd w:id="214"/>
      <w:bookmarkEnd w:id="215"/>
    </w:p>
    <w:p w14:paraId="755CBF7F">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6.6.1   评审结果汇总，供应商结果排序；</w:t>
      </w:r>
    </w:p>
    <w:p w14:paraId="1F2F5559">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6.6.2   磋商小组根据全体评审成员签字的原始评审记录和评审结果编写评审报告，并推荐成交候选人；</w:t>
      </w:r>
    </w:p>
    <w:p w14:paraId="26C97BD9">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6.6.3   评审报告由磋商小组成员签字确认生效，持不同意见的磋商小组成员应当在评审报告上签署不同意见及理由，否则视为同意评审报告；</w:t>
      </w:r>
    </w:p>
    <w:p w14:paraId="7D5A9208">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6.6.4   评标结束后，采购代理机构通过成交公告的形式宣布评标结果。</w:t>
      </w:r>
    </w:p>
    <w:p w14:paraId="38608446">
      <w:pPr>
        <w:pStyle w:val="40"/>
        <w:spacing w:beforeLines="100" w:afterLines="100"/>
        <w:jc w:val="left"/>
        <w:outlineLvl w:val="1"/>
        <w:rPr>
          <w:rFonts w:hint="eastAsia" w:ascii="宋体" w:hAnsi="宋体" w:eastAsia="宋体" w:cs="宋体"/>
          <w:color w:val="auto"/>
          <w:sz w:val="21"/>
          <w:szCs w:val="21"/>
          <w:highlight w:val="none"/>
        </w:rPr>
      </w:pPr>
      <w:bookmarkStart w:id="216" w:name="_Toc531359025"/>
      <w:bookmarkStart w:id="217" w:name="_Toc523398512"/>
      <w:bookmarkStart w:id="218" w:name="_Toc1306"/>
      <w:r>
        <w:rPr>
          <w:rFonts w:hint="eastAsia" w:ascii="宋体" w:hAnsi="宋体" w:eastAsia="宋体" w:cs="宋体"/>
          <w:color w:val="auto"/>
          <w:sz w:val="21"/>
          <w:szCs w:val="21"/>
          <w:highlight w:val="none"/>
        </w:rPr>
        <w:t>七    响应无效的情形</w:t>
      </w:r>
      <w:bookmarkEnd w:id="216"/>
      <w:bookmarkEnd w:id="217"/>
      <w:bookmarkEnd w:id="218"/>
    </w:p>
    <w:p w14:paraId="3C4B89E4">
      <w:pPr>
        <w:pStyle w:val="255"/>
        <w:rPr>
          <w:rFonts w:hint="eastAsia" w:ascii="宋体" w:hAnsi="宋体" w:eastAsia="宋体" w:cs="宋体"/>
          <w:color w:val="auto"/>
          <w:sz w:val="21"/>
          <w:szCs w:val="21"/>
          <w:highlight w:val="none"/>
        </w:rPr>
      </w:pPr>
      <w:bookmarkStart w:id="219" w:name="_Toc3361"/>
      <w:r>
        <w:rPr>
          <w:rFonts w:hint="eastAsia" w:ascii="宋体" w:hAnsi="宋体" w:eastAsia="宋体" w:cs="宋体"/>
          <w:color w:val="auto"/>
          <w:sz w:val="21"/>
          <w:szCs w:val="21"/>
          <w:highlight w:val="none"/>
        </w:rPr>
        <w:t>7.1     在开标时，如发现有以下情形之一的，其响应无效</w:t>
      </w:r>
      <w:bookmarkEnd w:id="219"/>
    </w:p>
    <w:p w14:paraId="443A393A">
      <w:pPr>
        <w:spacing w:line="360" w:lineRule="auto"/>
        <w:ind w:left="840" w:leftChars="400" w:firstLine="105" w:firstLine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1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⑴</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未按要求提交电子加密磋商响应文件的；</w:t>
      </w:r>
    </w:p>
    <w:p w14:paraId="503B10BB">
      <w:pPr>
        <w:spacing w:line="360" w:lineRule="auto"/>
        <w:ind w:left="1155" w:leftChars="450" w:hanging="210" w:hangingChars="1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2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⑵</w:t>
      </w:r>
      <w:r>
        <w:rPr>
          <w:rFonts w:hint="eastAsia" w:ascii="宋体" w:hAnsi="宋体" w:eastAsia="宋体" w:cs="宋体"/>
          <w:bCs/>
          <w:color w:val="auto"/>
          <w:sz w:val="21"/>
          <w:szCs w:val="21"/>
          <w:highlight w:val="none"/>
        </w:rPr>
        <w:fldChar w:fldCharType="end"/>
      </w:r>
      <w:r>
        <w:rPr>
          <w:rFonts w:hint="eastAsia" w:ascii="宋体" w:hAnsi="宋体" w:eastAsia="宋体" w:cs="宋体"/>
          <w:color w:val="auto"/>
          <w:sz w:val="21"/>
          <w:szCs w:val="21"/>
          <w:highlight w:val="none"/>
        </w:rPr>
        <w:t>在规定时间内未解密电子加密磋商响应文件或</w:t>
      </w:r>
      <w:r>
        <w:rPr>
          <w:rFonts w:hint="eastAsia" w:ascii="宋体" w:hAnsi="宋体" w:eastAsia="宋体" w:cs="宋体"/>
          <w:bCs/>
          <w:color w:val="auto"/>
          <w:sz w:val="21"/>
          <w:szCs w:val="21"/>
          <w:highlight w:val="none"/>
        </w:rPr>
        <w:t>提交电子加密</w:t>
      </w:r>
      <w:r>
        <w:rPr>
          <w:rFonts w:hint="eastAsia" w:ascii="宋体" w:hAnsi="宋体" w:eastAsia="宋体" w:cs="宋体"/>
          <w:color w:val="auto"/>
          <w:sz w:val="21"/>
          <w:szCs w:val="21"/>
          <w:highlight w:val="none"/>
        </w:rPr>
        <w:t>磋商响应文件</w:t>
      </w:r>
      <w:r>
        <w:rPr>
          <w:rFonts w:hint="eastAsia" w:ascii="宋体" w:hAnsi="宋体" w:eastAsia="宋体" w:cs="宋体"/>
          <w:bCs/>
          <w:color w:val="auto"/>
          <w:sz w:val="21"/>
          <w:szCs w:val="21"/>
          <w:highlight w:val="none"/>
        </w:rPr>
        <w:t>无法解密，且未按规定提交备份</w:t>
      </w:r>
      <w:r>
        <w:rPr>
          <w:rFonts w:hint="eastAsia" w:ascii="宋体" w:hAnsi="宋体" w:eastAsia="宋体" w:cs="宋体"/>
          <w:color w:val="auto"/>
          <w:sz w:val="21"/>
          <w:szCs w:val="21"/>
          <w:highlight w:val="none"/>
        </w:rPr>
        <w:t>磋商响应文件</w:t>
      </w:r>
      <w:r>
        <w:rPr>
          <w:rFonts w:hint="eastAsia" w:ascii="宋体" w:hAnsi="宋体" w:eastAsia="宋体" w:cs="宋体"/>
          <w:bCs/>
          <w:color w:val="auto"/>
          <w:sz w:val="21"/>
          <w:szCs w:val="21"/>
          <w:highlight w:val="none"/>
        </w:rPr>
        <w:t>。</w:t>
      </w:r>
    </w:p>
    <w:p w14:paraId="7926E0BC">
      <w:pPr>
        <w:pStyle w:val="255"/>
        <w:rPr>
          <w:rFonts w:hint="eastAsia" w:ascii="宋体" w:hAnsi="宋体" w:eastAsia="宋体" w:cs="宋体"/>
          <w:color w:val="auto"/>
          <w:sz w:val="21"/>
          <w:szCs w:val="21"/>
          <w:highlight w:val="none"/>
        </w:rPr>
      </w:pPr>
      <w:bookmarkStart w:id="220" w:name="_Toc24418"/>
      <w:r>
        <w:rPr>
          <w:rFonts w:hint="eastAsia" w:ascii="宋体" w:hAnsi="宋体" w:eastAsia="宋体" w:cs="宋体"/>
          <w:color w:val="auto"/>
          <w:sz w:val="21"/>
          <w:szCs w:val="21"/>
          <w:highlight w:val="none"/>
        </w:rPr>
        <w:t>7.2     在符合性审查时，如发现下列情形之一的，其响应无效</w:t>
      </w:r>
      <w:bookmarkEnd w:id="220"/>
    </w:p>
    <w:p w14:paraId="278F32BA">
      <w:pPr>
        <w:spacing w:line="360" w:lineRule="auto"/>
        <w:ind w:left="840" w:leftChars="400" w:firstLine="105" w:firstLine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1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⑴</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未按磋商文件规定进行盖章、签字的；</w:t>
      </w:r>
    </w:p>
    <w:p w14:paraId="53B2E0F2">
      <w:pPr>
        <w:spacing w:line="360" w:lineRule="auto"/>
        <w:ind w:left="840" w:leftChars="400" w:firstLine="105" w:firstLine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2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⑵</w:t>
      </w:r>
      <w:r>
        <w:rPr>
          <w:rFonts w:hint="eastAsia" w:ascii="宋体" w:hAnsi="宋体" w:eastAsia="宋体" w:cs="宋体"/>
          <w:bCs/>
          <w:color w:val="auto"/>
          <w:sz w:val="21"/>
          <w:szCs w:val="21"/>
          <w:highlight w:val="none"/>
        </w:rPr>
        <w:fldChar w:fldCharType="end"/>
      </w:r>
      <w:r>
        <w:rPr>
          <w:rFonts w:hint="eastAsia" w:ascii="宋体" w:hAnsi="宋体" w:eastAsia="宋体" w:cs="宋体"/>
          <w:color w:val="auto"/>
          <w:sz w:val="21"/>
          <w:szCs w:val="21"/>
          <w:highlight w:val="none"/>
        </w:rPr>
        <w:t>未实质响应磋商文件中带“▲”条款要求的磋商响应文件；</w:t>
      </w:r>
    </w:p>
    <w:p w14:paraId="4A773C2B">
      <w:pPr>
        <w:spacing w:line="360" w:lineRule="auto"/>
        <w:ind w:left="1155" w:leftChars="450" w:hanging="210" w:hangingChars="1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3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⑶</w:t>
      </w:r>
      <w:r>
        <w:rPr>
          <w:rFonts w:hint="eastAsia" w:ascii="宋体" w:hAnsi="宋体" w:eastAsia="宋体" w:cs="宋体"/>
          <w:bCs/>
          <w:color w:val="auto"/>
          <w:sz w:val="21"/>
          <w:szCs w:val="21"/>
          <w:highlight w:val="none"/>
        </w:rPr>
        <w:fldChar w:fldCharType="end"/>
      </w:r>
      <w:r>
        <w:rPr>
          <w:rFonts w:hint="eastAsia" w:ascii="宋体" w:hAnsi="宋体" w:eastAsia="宋体" w:cs="宋体"/>
          <w:color w:val="auto"/>
          <w:sz w:val="21"/>
          <w:szCs w:val="21"/>
          <w:highlight w:val="none"/>
        </w:rPr>
        <w:t>存在一个或一个以上备选（替代）响应方案的；</w:t>
      </w:r>
    </w:p>
    <w:p w14:paraId="4C92DE17">
      <w:pPr>
        <w:spacing w:line="360" w:lineRule="auto"/>
        <w:ind w:left="1155" w:leftChars="45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4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⑷</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供应商提交两份或两份以上内容不同的磋商响应文件，未声明哪一份有效的。</w:t>
      </w:r>
    </w:p>
    <w:p w14:paraId="0E549EDA">
      <w:pPr>
        <w:pStyle w:val="7"/>
        <w:spacing w:before="0" w:after="0"/>
        <w:ind w:left="964" w:hanging="843" w:hangingChars="400"/>
        <w:rPr>
          <w:rFonts w:hint="eastAsia" w:ascii="宋体" w:hAnsi="宋体" w:eastAsia="宋体" w:cs="宋体"/>
          <w:color w:val="auto"/>
          <w:sz w:val="21"/>
          <w:szCs w:val="21"/>
          <w:highlight w:val="none"/>
        </w:rPr>
      </w:pPr>
      <w:bookmarkStart w:id="221" w:name="_Toc24466"/>
      <w:r>
        <w:rPr>
          <w:rFonts w:hint="eastAsia" w:ascii="宋体" w:hAnsi="宋体" w:eastAsia="宋体" w:cs="宋体"/>
          <w:color w:val="auto"/>
          <w:sz w:val="21"/>
          <w:szCs w:val="21"/>
          <w:highlight w:val="none"/>
        </w:rPr>
        <w:t>7.3     在资信商务技术评审时，如发现下列情形之一的，其响应无效</w:t>
      </w:r>
      <w:bookmarkEnd w:id="221"/>
    </w:p>
    <w:p w14:paraId="398B10D0">
      <w:pPr>
        <w:spacing w:line="360" w:lineRule="auto"/>
        <w:ind w:left="1155" w:leftChars="450" w:hanging="210" w:hanging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1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⑴</w:t>
      </w:r>
      <w:r>
        <w:rPr>
          <w:rFonts w:hint="eastAsia" w:ascii="宋体" w:hAnsi="宋体" w:eastAsia="宋体" w:cs="宋体"/>
          <w:bCs/>
          <w:color w:val="auto"/>
          <w:sz w:val="21"/>
          <w:szCs w:val="21"/>
          <w:highlight w:val="none"/>
        </w:rPr>
        <w:fldChar w:fldCharType="end"/>
      </w:r>
      <w:r>
        <w:rPr>
          <w:rFonts w:hint="eastAsia" w:ascii="宋体" w:hAnsi="宋体" w:eastAsia="宋体" w:cs="宋体"/>
          <w:color w:val="auto"/>
          <w:sz w:val="21"/>
          <w:szCs w:val="21"/>
          <w:highlight w:val="none"/>
        </w:rPr>
        <w:t>磋商响应文件含有采购人不能接受的附加条款的；</w:t>
      </w:r>
    </w:p>
    <w:p w14:paraId="5A115FBC">
      <w:pPr>
        <w:spacing w:line="360" w:lineRule="auto"/>
        <w:ind w:left="840" w:leftChars="400" w:firstLine="105" w:firstLine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2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⑵</w:t>
      </w:r>
      <w:r>
        <w:rPr>
          <w:rFonts w:hint="eastAsia" w:ascii="宋体" w:hAnsi="宋体" w:eastAsia="宋体" w:cs="宋体"/>
          <w:bCs/>
          <w:color w:val="auto"/>
          <w:sz w:val="21"/>
          <w:szCs w:val="21"/>
          <w:highlight w:val="none"/>
        </w:rPr>
        <w:fldChar w:fldCharType="end"/>
      </w:r>
      <w:r>
        <w:rPr>
          <w:rFonts w:hint="eastAsia" w:ascii="宋体" w:hAnsi="宋体" w:eastAsia="宋体" w:cs="宋体"/>
          <w:color w:val="auto"/>
          <w:sz w:val="21"/>
          <w:szCs w:val="21"/>
          <w:highlight w:val="none"/>
        </w:rPr>
        <w:t>磋商响应文件中提供赠品、回扣或者与采购无关的其他商品、服务的；</w:t>
      </w:r>
    </w:p>
    <w:p w14:paraId="7C26976A">
      <w:pPr>
        <w:spacing w:line="360" w:lineRule="auto"/>
        <w:ind w:left="1155" w:leftChars="450" w:hanging="210" w:hangingChars="1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3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⑶</w:t>
      </w:r>
      <w:r>
        <w:rPr>
          <w:rFonts w:hint="eastAsia" w:ascii="宋体" w:hAnsi="宋体" w:eastAsia="宋体" w:cs="宋体"/>
          <w:bCs/>
          <w:color w:val="auto"/>
          <w:sz w:val="21"/>
          <w:szCs w:val="21"/>
          <w:highlight w:val="none"/>
        </w:rPr>
        <w:fldChar w:fldCharType="end"/>
      </w:r>
      <w:r>
        <w:rPr>
          <w:rFonts w:hint="eastAsia" w:ascii="宋体" w:hAnsi="宋体" w:eastAsia="宋体" w:cs="宋体"/>
          <w:color w:val="auto"/>
          <w:sz w:val="21"/>
          <w:szCs w:val="21"/>
          <w:highlight w:val="none"/>
        </w:rPr>
        <w:t>磋商小组评定有非实质性条款负偏离超过磋商文件规定项数的，项数要求见供应商须知前附表（一）；</w:t>
      </w:r>
    </w:p>
    <w:p w14:paraId="0216D389">
      <w:pPr>
        <w:spacing w:line="360" w:lineRule="auto"/>
        <w:ind w:left="1155" w:leftChars="45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4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⑷</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t>供应商已明知采购期间或之后企业将发生兼并改制，或提供的产品将停产、淘汰，或必须有偿使用专供的备品备件和试剂耗材的，及其他应当告知采购人可能影响采购项目实施或损害采购人利益的信息，不在磋商响应文件中予以特别说明的；</w:t>
      </w:r>
    </w:p>
    <w:p w14:paraId="01FDA835">
      <w:pPr>
        <w:spacing w:line="360" w:lineRule="auto"/>
        <w:ind w:left="1155" w:leftChars="450" w:hanging="210" w:hanging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5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⑸</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采购产品为政府强制采购的节能产品，供应商未提供节能产品认证证书的；</w:t>
      </w:r>
    </w:p>
    <w:p w14:paraId="6091A17D">
      <w:pPr>
        <w:spacing w:line="360" w:lineRule="auto"/>
        <w:ind w:left="1155" w:leftChars="450" w:hanging="210" w:hanging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6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⑹</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磋商响应文件内容不全或内容字迹模糊辨认不清的而导致评审无法正常进行（经磋商小组认定并允许其当场更正的笔误除外的）；</w:t>
      </w:r>
    </w:p>
    <w:p w14:paraId="65E54DF0">
      <w:pPr>
        <w:spacing w:line="360" w:lineRule="auto"/>
        <w:ind w:left="1155" w:leftChars="450" w:hanging="210" w:hangingChars="1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7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⑺</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违反国家及政府部门相关法律、法规、文件规定或经评审委员认定的其他属于重大偏离的。</w:t>
      </w:r>
    </w:p>
    <w:p w14:paraId="6FE26633">
      <w:pPr>
        <w:pStyle w:val="7"/>
        <w:spacing w:before="0" w:after="0"/>
        <w:ind w:left="964" w:hanging="843" w:hangingChars="400"/>
        <w:rPr>
          <w:rFonts w:hint="eastAsia" w:ascii="宋体" w:hAnsi="宋体" w:eastAsia="宋体" w:cs="宋体"/>
          <w:color w:val="auto"/>
          <w:sz w:val="21"/>
          <w:szCs w:val="21"/>
          <w:highlight w:val="none"/>
        </w:rPr>
      </w:pPr>
      <w:bookmarkStart w:id="222" w:name="_Toc6236"/>
      <w:r>
        <w:rPr>
          <w:rFonts w:hint="eastAsia" w:ascii="宋体" w:hAnsi="宋体" w:eastAsia="宋体" w:cs="宋体"/>
          <w:color w:val="auto"/>
          <w:sz w:val="21"/>
          <w:szCs w:val="21"/>
          <w:highlight w:val="none"/>
        </w:rPr>
        <w:t>7.4     在报价评审时，如发现下列情形之一的，其响应无效</w:t>
      </w:r>
      <w:bookmarkEnd w:id="222"/>
    </w:p>
    <w:p w14:paraId="69C09171">
      <w:pPr>
        <w:spacing w:line="360" w:lineRule="auto"/>
        <w:ind w:left="1155" w:leftChars="450" w:hanging="210" w:hanging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1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⑴</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报价超过磋商文件中规定的最高限价的；</w:t>
      </w:r>
    </w:p>
    <w:p w14:paraId="3CBD483B">
      <w:pPr>
        <w:spacing w:line="360" w:lineRule="auto"/>
        <w:ind w:left="1155" w:leftChars="450" w:hanging="210" w:hanging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 2 \* GB2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⑵</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响应报价存在漏项或报价数量少于采购要求的，报价文件内容与对应资信商务及技术文件内容不一致的；</w:t>
      </w:r>
    </w:p>
    <w:p w14:paraId="5D37E541">
      <w:pPr>
        <w:spacing w:line="360" w:lineRule="auto"/>
        <w:ind w:left="1155" w:leftChars="450" w:hanging="210" w:hanging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采购人将以合同形式有偿取得服务，不接受</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给予的赠品、回扣或者与采购无关的其他商品、服务，不得出现“0元”“免费赠送”等形式的无偿报价；</w:t>
      </w:r>
    </w:p>
    <w:p w14:paraId="3CC473D4">
      <w:pPr>
        <w:spacing w:line="360" w:lineRule="auto"/>
        <w:ind w:left="1155" w:leftChars="450" w:hanging="210" w:hanging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磋商小组评定其响应的报价明显不合理或低于成本，有可能影响产品质量或者不能诚信履约的，在评审现场合理的时间内不能合理说明原因和提供证明材料的来证明其报价合理性的；</w:t>
      </w:r>
    </w:p>
    <w:p w14:paraId="64B4AD97">
      <w:pPr>
        <w:spacing w:line="360" w:lineRule="auto"/>
        <w:ind w:left="1155" w:leftChars="450" w:hanging="210" w:hanging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拒不接受报价错误修正或报价错误修正后在线确认的。</w:t>
      </w:r>
    </w:p>
    <w:p w14:paraId="774CF857">
      <w:pPr>
        <w:pStyle w:val="7"/>
        <w:spacing w:before="0" w:after="0"/>
        <w:ind w:left="964" w:hanging="843" w:hangingChars="400"/>
        <w:rPr>
          <w:rFonts w:hint="eastAsia" w:ascii="宋体" w:hAnsi="宋体" w:eastAsia="宋体" w:cs="宋体"/>
          <w:color w:val="auto"/>
          <w:sz w:val="21"/>
          <w:szCs w:val="21"/>
          <w:highlight w:val="none"/>
        </w:rPr>
      </w:pPr>
      <w:bookmarkStart w:id="223" w:name="_Toc10077"/>
      <w:r>
        <w:rPr>
          <w:rFonts w:hint="eastAsia" w:ascii="宋体" w:hAnsi="宋体" w:eastAsia="宋体" w:cs="宋体"/>
          <w:color w:val="auto"/>
          <w:sz w:val="21"/>
          <w:szCs w:val="21"/>
          <w:highlight w:val="none"/>
        </w:rPr>
        <w:t>7.5     如有下列情形之一的，其响应无效</w:t>
      </w:r>
      <w:bookmarkEnd w:id="223"/>
    </w:p>
    <w:p w14:paraId="6EA3F6AE">
      <w:pPr>
        <w:spacing w:line="360" w:lineRule="auto"/>
        <w:ind w:left="1155" w:leftChars="45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⑴</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供应商直接或者间接从采购人或者采购代理机构处获得其他供应商的相关情况并修改其磋商响应文件；</w:t>
      </w:r>
    </w:p>
    <w:p w14:paraId="68370A3B">
      <w:pPr>
        <w:spacing w:line="360" w:lineRule="auto"/>
        <w:ind w:left="945" w:left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⑵</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供应商按照采购人或者采购代理机构的授意撤换、修改磋商响应文件；</w:t>
      </w:r>
    </w:p>
    <w:p w14:paraId="192E9451">
      <w:pPr>
        <w:spacing w:line="360" w:lineRule="auto"/>
        <w:ind w:left="945" w:left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3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⑶</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供应商之间协商磋商响应文件的实质性内容；</w:t>
      </w:r>
    </w:p>
    <w:p w14:paraId="76257095">
      <w:pPr>
        <w:spacing w:line="360" w:lineRule="auto"/>
        <w:ind w:left="1155" w:leftChars="45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4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⑷</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属于同一集团、协会、商会等组织成员的供应商按照该组织要求协同参加政府采购活动；</w:t>
      </w:r>
    </w:p>
    <w:p w14:paraId="2133026E">
      <w:pPr>
        <w:spacing w:line="360" w:lineRule="auto"/>
        <w:ind w:left="945" w:left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5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⑸</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供应商之间事先约定由某一特定供应商成交；</w:t>
      </w:r>
    </w:p>
    <w:p w14:paraId="6FC7A592">
      <w:pPr>
        <w:spacing w:line="360" w:lineRule="auto"/>
        <w:ind w:left="945" w:left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6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⑹</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供应商之间商定部分供应商放弃参加政府采购活动或者放弃成交；</w:t>
      </w:r>
    </w:p>
    <w:p w14:paraId="3D17BC0C">
      <w:pPr>
        <w:spacing w:line="360" w:lineRule="auto"/>
        <w:ind w:left="1155" w:leftChars="45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7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⑺</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供应商与采购人或者采购代理机构之间、供应商相互之间，为谋求特定供应商中标、成交或者排斥其他供应商的其他串通行为；</w:t>
      </w:r>
    </w:p>
    <w:p w14:paraId="11EE7440">
      <w:pPr>
        <w:spacing w:line="360" w:lineRule="auto"/>
        <w:ind w:left="945" w:left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8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⑻</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不同供应商的磋商响应文件由同一单位或者个人编制；</w:t>
      </w:r>
    </w:p>
    <w:p w14:paraId="36BA86FE">
      <w:pPr>
        <w:spacing w:line="360" w:lineRule="auto"/>
        <w:ind w:left="945" w:left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9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⑼</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不同供应商委托同一单位或者个人办理磋商事宜；</w:t>
      </w:r>
    </w:p>
    <w:p w14:paraId="53899D42">
      <w:pPr>
        <w:spacing w:line="360" w:lineRule="auto"/>
        <w:ind w:left="945" w:left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10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⑽</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不同供应商的磋商响应文件载明的项目管理成员或者联系人员为同一人；</w:t>
      </w:r>
    </w:p>
    <w:p w14:paraId="7C620352">
      <w:pPr>
        <w:spacing w:line="360" w:lineRule="auto"/>
        <w:ind w:left="945" w:left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11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⑾</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不同供应商的磋商响应文件异常一致或者响应报价呈规律性差异；</w:t>
      </w:r>
    </w:p>
    <w:p w14:paraId="1D6A72BA">
      <w:pPr>
        <w:spacing w:line="360" w:lineRule="auto"/>
        <w:ind w:left="945" w:left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12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⑿</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提供虚假材料谋取成交的。</w:t>
      </w:r>
    </w:p>
    <w:p w14:paraId="0C6CE9A9">
      <w:pPr>
        <w:spacing w:line="360" w:lineRule="auto"/>
        <w:ind w:left="945" w:left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 13 \* GB2 \* MERGEFORMAT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rPr>
        <w:t>⒀</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rPr>
        <w:t>不同供应商IP地址相同的，供应商未作合理说明，或理由不充分的，作无效响应处理；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 14 \* GB2 \* MERGEFORMAT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rPr>
        <w:t>⒁</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rPr>
        <w:t>不同供应商MAC、设备硬件信息相同的，作无效响应处理，经核实存在串围标情形的，由财政部门按规定处理。</w:t>
      </w:r>
    </w:p>
    <w:p w14:paraId="378618B7">
      <w:pPr>
        <w:pStyle w:val="40"/>
        <w:spacing w:beforeLines="100" w:afterLines="100"/>
        <w:jc w:val="left"/>
        <w:outlineLvl w:val="1"/>
        <w:rPr>
          <w:rFonts w:hint="eastAsia" w:ascii="宋体" w:hAnsi="宋体" w:eastAsia="宋体" w:cs="宋体"/>
          <w:color w:val="auto"/>
          <w:sz w:val="21"/>
          <w:szCs w:val="21"/>
          <w:highlight w:val="none"/>
        </w:rPr>
      </w:pPr>
      <w:bookmarkStart w:id="224" w:name="_Toc359934597"/>
      <w:bookmarkStart w:id="225" w:name="_Toc303756400"/>
      <w:bookmarkStart w:id="226" w:name="_Toc515526193"/>
      <w:bookmarkStart w:id="227" w:name="_Toc301187772"/>
      <w:bookmarkStart w:id="228" w:name="_Toc531359026"/>
      <w:bookmarkStart w:id="229" w:name="_Toc24043"/>
      <w:r>
        <w:rPr>
          <w:rFonts w:hint="eastAsia" w:ascii="宋体" w:hAnsi="宋体" w:eastAsia="宋体" w:cs="宋体"/>
          <w:color w:val="auto"/>
          <w:sz w:val="21"/>
          <w:szCs w:val="21"/>
          <w:highlight w:val="none"/>
        </w:rPr>
        <w:t>八    成交和合同</w:t>
      </w:r>
      <w:bookmarkEnd w:id="224"/>
      <w:bookmarkEnd w:id="225"/>
      <w:bookmarkEnd w:id="226"/>
      <w:bookmarkEnd w:id="227"/>
      <w:bookmarkEnd w:id="228"/>
      <w:bookmarkEnd w:id="229"/>
    </w:p>
    <w:p w14:paraId="27A0F616">
      <w:pPr>
        <w:pStyle w:val="255"/>
        <w:rPr>
          <w:rFonts w:hint="eastAsia" w:ascii="宋体" w:hAnsi="宋体" w:eastAsia="宋体" w:cs="宋体"/>
          <w:color w:val="auto"/>
          <w:sz w:val="21"/>
          <w:szCs w:val="21"/>
          <w:highlight w:val="none"/>
        </w:rPr>
      </w:pPr>
      <w:bookmarkStart w:id="230" w:name="_Toc303756402"/>
      <w:bookmarkStart w:id="231" w:name="_Toc359934599"/>
      <w:bookmarkStart w:id="232" w:name="_Toc301187776"/>
      <w:bookmarkStart w:id="233" w:name="_Toc515526194"/>
      <w:bookmarkStart w:id="234" w:name="_Toc531359027"/>
      <w:bookmarkStart w:id="235" w:name="_Toc8321"/>
      <w:r>
        <w:rPr>
          <w:rFonts w:hint="eastAsia" w:ascii="宋体" w:hAnsi="宋体" w:eastAsia="宋体" w:cs="宋体"/>
          <w:color w:val="auto"/>
          <w:sz w:val="21"/>
          <w:szCs w:val="21"/>
          <w:highlight w:val="none"/>
        </w:rPr>
        <w:t>8.1</w:t>
      </w:r>
      <w:bookmarkEnd w:id="230"/>
      <w:bookmarkEnd w:id="231"/>
      <w:bookmarkEnd w:id="232"/>
      <w:r>
        <w:rPr>
          <w:rFonts w:hint="eastAsia" w:ascii="宋体" w:hAnsi="宋体" w:eastAsia="宋体" w:cs="宋体"/>
          <w:color w:val="auto"/>
          <w:sz w:val="21"/>
          <w:szCs w:val="21"/>
          <w:highlight w:val="none"/>
        </w:rPr>
        <w:t xml:space="preserve">     成交</w:t>
      </w:r>
      <w:bookmarkEnd w:id="233"/>
      <w:bookmarkEnd w:id="234"/>
      <w:bookmarkEnd w:id="235"/>
    </w:p>
    <w:p w14:paraId="7425F53F">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   采购代理机构在评审结束后2个工作日内将评审报告提交采购人确认；</w:t>
      </w:r>
    </w:p>
    <w:p w14:paraId="75726056">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8.1.2   采购人应当自收到评审报告之日起5个工作日内，在评审报告确定的成交候选人名单中按顺序确定成交人；</w:t>
      </w:r>
    </w:p>
    <w:p w14:paraId="411F1A99">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8.1.3   采购人在收到评审报告5个工作日内未按评审报告推荐的成交候选人顺序确定成交人，又不能说明合法理由的，视同按评审报告推荐的顺序确定排名第一的成交候选人为成交人；</w:t>
      </w:r>
    </w:p>
    <w:p w14:paraId="2EFA0307">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8.1.4   成交人拒绝与采购人签订合同的，采购人可以按照评审报告推荐的成交人名单排序，确定下一候选人为成交人，也可以重新开展政府采购活动。</w:t>
      </w:r>
    </w:p>
    <w:p w14:paraId="35ACB31D">
      <w:pPr>
        <w:pStyle w:val="255"/>
        <w:rPr>
          <w:rFonts w:hint="eastAsia" w:ascii="宋体" w:hAnsi="宋体" w:eastAsia="宋体" w:cs="宋体"/>
          <w:color w:val="auto"/>
          <w:sz w:val="21"/>
          <w:szCs w:val="21"/>
          <w:highlight w:val="none"/>
        </w:rPr>
      </w:pPr>
      <w:bookmarkStart w:id="236" w:name="_Toc531359028"/>
      <w:bookmarkStart w:id="237" w:name="_Toc13100"/>
      <w:r>
        <w:rPr>
          <w:rFonts w:hint="eastAsia" w:ascii="宋体" w:hAnsi="宋体" w:eastAsia="宋体" w:cs="宋体"/>
          <w:color w:val="auto"/>
          <w:sz w:val="21"/>
          <w:szCs w:val="21"/>
          <w:highlight w:val="none"/>
        </w:rPr>
        <w:t>8.2     成交公告和成交通知书</w:t>
      </w:r>
      <w:bookmarkEnd w:id="236"/>
      <w:bookmarkEnd w:id="237"/>
    </w:p>
    <w:p w14:paraId="33225214">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8.2.1   采购代理机构应当自成交人确定之日起2个工作日内，在供应商须知前附表（一）规定的网址发布成交结果；</w:t>
      </w:r>
    </w:p>
    <w:p w14:paraId="5C357E8E">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8.2.2   成交结果公告内容包括采购人和采购代理机构的名称、地址、联系方式，项目名称和项目编号，成交人名称、地址和成交金额，主要成交标的的名称、规格型号、数量、单价、服务要求，成交公告期限以及评审专家名单，但不包括国家秘密或商业秘密；</w:t>
      </w:r>
    </w:p>
    <w:p w14:paraId="6D346624">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8.2.3   成交公告期限为1个工作日；</w:t>
      </w:r>
    </w:p>
    <w:p w14:paraId="58DB2BF5">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8.2.4   采购代理机构将在成交结果公告中附成交通知书，视同向成交人发出成交通知书，同时成交人应在成交结果公告发布后签订合同前，赴政府采购代理机构项目负责人处领取书面成交通知书；</w:t>
      </w:r>
    </w:p>
    <w:p w14:paraId="2FFFA054">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8.2.5   成交通知书发出后，采购人不得改变成交结果，成交人无正当理由不得放弃成交。否则将作为不良行为记录上报财政部门，由财政部门按相关法律法规给予处理。</w:t>
      </w:r>
    </w:p>
    <w:p w14:paraId="683915C3">
      <w:pPr>
        <w:pStyle w:val="255"/>
        <w:rPr>
          <w:rFonts w:hint="eastAsia" w:ascii="宋体" w:hAnsi="宋体" w:eastAsia="宋体" w:cs="宋体"/>
          <w:color w:val="auto"/>
          <w:sz w:val="21"/>
          <w:szCs w:val="21"/>
          <w:highlight w:val="none"/>
        </w:rPr>
      </w:pPr>
      <w:bookmarkStart w:id="238" w:name="_Toc531359029"/>
      <w:bookmarkStart w:id="239" w:name="_Toc80973286"/>
      <w:bookmarkStart w:id="240" w:name="_Toc1113"/>
      <w:r>
        <w:rPr>
          <w:rFonts w:hint="eastAsia" w:ascii="宋体" w:hAnsi="宋体" w:eastAsia="宋体" w:cs="宋体"/>
          <w:color w:val="auto"/>
          <w:sz w:val="21"/>
          <w:szCs w:val="21"/>
          <w:highlight w:val="none"/>
        </w:rPr>
        <w:t>8.3     履约保证金</w:t>
      </w:r>
      <w:bookmarkEnd w:id="238"/>
      <w:bookmarkEnd w:id="239"/>
      <w:bookmarkEnd w:id="240"/>
    </w:p>
    <w:p w14:paraId="29397652">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8.3.1   履约保证金：见供应商须知前附表（一）。</w:t>
      </w:r>
    </w:p>
    <w:p w14:paraId="2AEC481A">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8.3.2   成交人提供的服务及相关货物符合合同约定并经验收合格的，其履约保证金按规定要求由采购人无息退还。</w:t>
      </w:r>
    </w:p>
    <w:p w14:paraId="67585EC4">
      <w:pPr>
        <w:pStyle w:val="255"/>
        <w:rPr>
          <w:rFonts w:hint="eastAsia" w:ascii="宋体" w:hAnsi="宋体" w:eastAsia="宋体" w:cs="宋体"/>
          <w:color w:val="auto"/>
          <w:sz w:val="21"/>
          <w:szCs w:val="21"/>
          <w:highlight w:val="none"/>
        </w:rPr>
      </w:pPr>
      <w:bookmarkStart w:id="241" w:name="_Toc531359030"/>
      <w:bookmarkStart w:id="242" w:name="_Toc27638"/>
      <w:r>
        <w:rPr>
          <w:rFonts w:hint="eastAsia" w:ascii="宋体" w:hAnsi="宋体" w:eastAsia="宋体" w:cs="宋体"/>
          <w:color w:val="auto"/>
          <w:sz w:val="21"/>
          <w:szCs w:val="21"/>
          <w:highlight w:val="none"/>
        </w:rPr>
        <w:t>8.4     合同</w:t>
      </w:r>
      <w:bookmarkEnd w:id="241"/>
      <w:bookmarkEnd w:id="242"/>
    </w:p>
    <w:p w14:paraId="6DFAFD1F">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8.4.1   采购人应当自成交通知书发出之日起30日内，按照磋商文件和成交人磋商响应文件的规定，与成交人签订书面合同。所签订的合同不得对磋商文件确定的事项和成交人磋商响应文件作实质性修改。</w:t>
      </w:r>
    </w:p>
    <w:p w14:paraId="46633B1A">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8.4.2   询问或者质疑事项可能影响中标（成交）结果的，采购人应当暂停签订合同，已经签订合同的，应当中止履行合同。</w:t>
      </w:r>
    </w:p>
    <w:p w14:paraId="048BDE51">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8.4.3   采购人应当自政府采购合同签订之日起2个工作日内，将政府采购合同在浙江省政府采购网（zfcg.czt.zj.gov.cn）上公告，但政府采购合同中涉及国家秘密、商业秘密的内容除外。</w:t>
      </w:r>
    </w:p>
    <w:p w14:paraId="603AE87B">
      <w:pPr>
        <w:pStyle w:val="40"/>
        <w:spacing w:beforeLines="100" w:afterLines="100"/>
        <w:jc w:val="left"/>
        <w:outlineLvl w:val="1"/>
        <w:rPr>
          <w:rFonts w:hint="eastAsia" w:ascii="宋体" w:hAnsi="宋体" w:eastAsia="宋体" w:cs="宋体"/>
          <w:color w:val="auto"/>
          <w:sz w:val="21"/>
          <w:szCs w:val="21"/>
          <w:highlight w:val="none"/>
        </w:rPr>
      </w:pPr>
      <w:bookmarkStart w:id="243" w:name="_Toc47756031"/>
      <w:bookmarkStart w:id="244" w:name="_Toc335664282"/>
      <w:bookmarkStart w:id="245" w:name="_Toc334087240"/>
      <w:bookmarkStart w:id="246" w:name="_Toc15813254"/>
      <w:bookmarkStart w:id="247" w:name="_Toc493956048"/>
      <w:bookmarkStart w:id="248" w:name="_Toc45506731"/>
      <w:bookmarkStart w:id="249" w:name="_Toc530551873"/>
      <w:bookmarkStart w:id="250" w:name="_Toc107820052"/>
      <w:bookmarkStart w:id="251" w:name="_Toc15805937"/>
      <w:bookmarkStart w:id="252" w:name="_Toc531359032"/>
      <w:bookmarkStart w:id="253" w:name="_Toc32669"/>
      <w:r>
        <w:rPr>
          <w:rFonts w:hint="eastAsia" w:ascii="宋体" w:hAnsi="宋体" w:eastAsia="宋体" w:cs="宋体"/>
          <w:color w:val="auto"/>
          <w:sz w:val="21"/>
          <w:szCs w:val="21"/>
          <w:highlight w:val="none"/>
        </w:rPr>
        <w:t>九    其他事项</w:t>
      </w:r>
      <w:bookmarkEnd w:id="243"/>
      <w:bookmarkEnd w:id="244"/>
      <w:bookmarkEnd w:id="245"/>
      <w:bookmarkEnd w:id="246"/>
      <w:bookmarkEnd w:id="247"/>
      <w:bookmarkEnd w:id="248"/>
      <w:bookmarkEnd w:id="249"/>
      <w:bookmarkEnd w:id="250"/>
      <w:bookmarkEnd w:id="251"/>
      <w:bookmarkEnd w:id="252"/>
      <w:bookmarkEnd w:id="253"/>
    </w:p>
    <w:p w14:paraId="49195464">
      <w:pPr>
        <w:pStyle w:val="255"/>
        <w:rPr>
          <w:rFonts w:hint="eastAsia" w:ascii="宋体" w:hAnsi="宋体" w:eastAsia="宋体" w:cs="宋体"/>
          <w:color w:val="auto"/>
          <w:sz w:val="21"/>
          <w:szCs w:val="21"/>
          <w:highlight w:val="none"/>
        </w:rPr>
      </w:pPr>
      <w:bookmarkStart w:id="254" w:name="_Toc531359033"/>
      <w:bookmarkStart w:id="255" w:name="_Toc4450"/>
      <w:r>
        <w:rPr>
          <w:rFonts w:hint="eastAsia" w:ascii="宋体" w:hAnsi="宋体" w:eastAsia="宋体" w:cs="宋体"/>
          <w:color w:val="auto"/>
          <w:sz w:val="21"/>
          <w:szCs w:val="21"/>
          <w:highlight w:val="none"/>
        </w:rPr>
        <w:t>9.1     解释权</w:t>
      </w:r>
      <w:bookmarkEnd w:id="254"/>
      <w:bookmarkEnd w:id="255"/>
    </w:p>
    <w:p w14:paraId="5F8E62A0">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9.1.1   本磋商文件解释权属采购代理机构；</w:t>
      </w:r>
    </w:p>
    <w:p w14:paraId="73BD3E28">
      <w:pPr>
        <w:spacing w:line="360" w:lineRule="auto"/>
        <w:ind w:left="960" w:hanging="840" w:hanging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9.1.2   采购代理机构对决标结果不负责解释。</w:t>
      </w:r>
    </w:p>
    <w:p w14:paraId="28143C9C">
      <w:pPr>
        <w:spacing w:line="360" w:lineRule="auto"/>
        <w:ind w:firstLine="840" w:firstLineChars="400"/>
        <w:rPr>
          <w:rFonts w:hint="eastAsia" w:ascii="宋体" w:hAnsi="宋体" w:eastAsia="宋体" w:cs="宋体"/>
          <w:color w:val="auto"/>
          <w:sz w:val="21"/>
          <w:szCs w:val="21"/>
          <w:highlight w:val="none"/>
        </w:rPr>
        <w:sectPr>
          <w:pgSz w:w="11906" w:h="16838"/>
          <w:pgMar w:top="1418" w:right="1418" w:bottom="1418" w:left="1418" w:header="851" w:footer="851" w:gutter="0"/>
          <w:pgNumType w:fmt="decimal"/>
          <w:cols w:space="720" w:num="1"/>
          <w:docGrid w:linePitch="312" w:charSpace="0"/>
        </w:sectPr>
      </w:pPr>
    </w:p>
    <w:p w14:paraId="5AB6FAB3">
      <w:pPr>
        <w:pStyle w:val="40"/>
        <w:numPr>
          <w:ilvl w:val="0"/>
          <w:numId w:val="4"/>
        </w:numPr>
        <w:spacing w:before="0" w:after="0" w:line="360" w:lineRule="auto"/>
        <w:rPr>
          <w:rFonts w:hint="eastAsia" w:ascii="宋体" w:hAnsi="宋体" w:cs="宋体"/>
          <w:color w:val="auto"/>
          <w:sz w:val="36"/>
          <w:szCs w:val="36"/>
          <w:highlight w:val="none"/>
        </w:rPr>
      </w:pPr>
      <w:bookmarkStart w:id="256" w:name="_Toc493956049"/>
      <w:bookmarkStart w:id="257" w:name="_Toc531359036"/>
      <w:bookmarkStart w:id="258" w:name="_Toc530551874"/>
      <w:r>
        <w:rPr>
          <w:rFonts w:hint="eastAsia" w:ascii="宋体" w:hAnsi="宋体" w:cs="宋体"/>
          <w:color w:val="auto"/>
          <w:sz w:val="36"/>
          <w:szCs w:val="36"/>
          <w:highlight w:val="none"/>
        </w:rPr>
        <w:t xml:space="preserve"> </w:t>
      </w:r>
      <w:bookmarkStart w:id="259" w:name="_Toc12633"/>
      <w:r>
        <w:rPr>
          <w:rFonts w:hint="eastAsia" w:ascii="宋体" w:hAnsi="宋体" w:cs="宋体"/>
          <w:color w:val="auto"/>
          <w:sz w:val="36"/>
          <w:szCs w:val="36"/>
          <w:highlight w:val="none"/>
        </w:rPr>
        <w:t>合同格式</w:t>
      </w:r>
      <w:bookmarkEnd w:id="256"/>
      <w:bookmarkEnd w:id="257"/>
      <w:bookmarkEnd w:id="258"/>
      <w:bookmarkEnd w:id="259"/>
    </w:p>
    <w:p w14:paraId="0E6B4958">
      <w:pPr>
        <w:pStyle w:val="40"/>
        <w:widowControl w:val="0"/>
        <w:numPr>
          <w:ilvl w:val="0"/>
          <w:numId w:val="0"/>
        </w:numPr>
        <w:spacing w:before="0" w:after="0" w:line="360" w:lineRule="auto"/>
        <w:jc w:val="center"/>
        <w:outlineLvl w:val="0"/>
        <w:rPr>
          <w:rFonts w:hint="eastAsia" w:ascii="宋体" w:hAnsi="宋体" w:cs="宋体"/>
          <w:color w:val="auto"/>
          <w:sz w:val="36"/>
          <w:szCs w:val="36"/>
          <w:highlight w:val="none"/>
        </w:rPr>
      </w:pPr>
    </w:p>
    <w:p w14:paraId="78ECECA2">
      <w:pPr>
        <w:jc w:val="center"/>
        <w:rPr>
          <w:rFonts w:hint="eastAsia" w:ascii="宋体" w:hAnsi="宋体" w:eastAsia="宋体" w:cs="宋体"/>
          <w:b/>
          <w:color w:val="auto"/>
          <w:sz w:val="32"/>
          <w:szCs w:val="32"/>
          <w:highlight w:val="none"/>
        </w:rPr>
      </w:pPr>
      <w:bookmarkStart w:id="260" w:name="_Toc531359037"/>
      <w:bookmarkStart w:id="261" w:name="_Toc493956050"/>
      <w:bookmarkStart w:id="262" w:name="_Toc530551875"/>
      <w:r>
        <w:rPr>
          <w:rFonts w:hint="eastAsia" w:ascii="宋体" w:hAnsi="宋体" w:eastAsia="宋体" w:cs="宋体"/>
          <w:b/>
          <w:color w:val="auto"/>
          <w:sz w:val="32"/>
          <w:szCs w:val="32"/>
          <w:highlight w:val="none"/>
        </w:rPr>
        <w:t>政府采购合同参考范本</w:t>
      </w:r>
    </w:p>
    <w:p w14:paraId="0DDFC011">
      <w:pPr>
        <w:pStyle w:val="16"/>
        <w:rPr>
          <w:rFonts w:hint="eastAsia" w:ascii="宋体" w:hAnsi="宋体" w:eastAsia="宋体" w:cs="宋体"/>
          <w:b/>
          <w:color w:val="auto"/>
          <w:sz w:val="32"/>
          <w:szCs w:val="32"/>
          <w:highlight w:val="none"/>
        </w:rPr>
      </w:pPr>
    </w:p>
    <w:p w14:paraId="3E605644">
      <w:pPr>
        <w:pStyle w:val="16"/>
        <w:rPr>
          <w:rFonts w:hint="eastAsia" w:ascii="宋体" w:hAnsi="宋体" w:eastAsia="宋体" w:cs="宋体"/>
          <w:b/>
          <w:color w:val="auto"/>
          <w:sz w:val="32"/>
          <w:szCs w:val="32"/>
          <w:highlight w:val="none"/>
        </w:rPr>
      </w:pPr>
    </w:p>
    <w:p w14:paraId="5F77BA95">
      <w:pPr>
        <w:keepNext/>
        <w:keepLines/>
        <w:spacing w:line="360" w:lineRule="auto"/>
        <w:jc w:val="center"/>
        <w:outlineLvl w:val="2"/>
        <w:rPr>
          <w:rFonts w:hint="eastAsia" w:ascii="宋体" w:hAnsi="宋体" w:eastAsia="宋体" w:cs="宋体"/>
          <w:b/>
          <w:bCs/>
          <w:color w:val="auto"/>
          <w:sz w:val="24"/>
          <w:szCs w:val="20"/>
          <w:highlight w:val="none"/>
        </w:rPr>
      </w:pPr>
      <w:bookmarkStart w:id="263" w:name="_Toc18072597"/>
      <w:bookmarkStart w:id="264" w:name="_Toc10490"/>
      <w:bookmarkStart w:id="265" w:name="_Toc96338043"/>
      <w:bookmarkStart w:id="266" w:name="_Toc24396"/>
      <w:r>
        <w:rPr>
          <w:rFonts w:hint="eastAsia" w:ascii="宋体" w:hAnsi="宋体" w:eastAsia="宋体" w:cs="宋体"/>
          <w:b/>
          <w:bCs/>
          <w:color w:val="auto"/>
          <w:sz w:val="24"/>
          <w:szCs w:val="20"/>
          <w:highlight w:val="none"/>
        </w:rPr>
        <w:t>（服务类）</w:t>
      </w:r>
      <w:bookmarkEnd w:id="263"/>
      <w:bookmarkEnd w:id="264"/>
      <w:bookmarkEnd w:id="265"/>
      <w:bookmarkEnd w:id="266"/>
    </w:p>
    <w:p w14:paraId="3D4F9C06">
      <w:pPr>
        <w:autoSpaceDE w:val="0"/>
        <w:autoSpaceDN w:val="0"/>
        <w:adjustRightInd w:val="0"/>
        <w:spacing w:line="360" w:lineRule="auto"/>
        <w:jc w:val="left"/>
        <w:rPr>
          <w:rFonts w:hint="eastAsia" w:ascii="宋体" w:hAnsi="宋体" w:eastAsia="宋体" w:cs="宋体"/>
          <w:b/>
          <w:color w:val="auto"/>
          <w:kern w:val="0"/>
          <w:sz w:val="24"/>
          <w:szCs w:val="24"/>
          <w:highlight w:val="none"/>
        </w:rPr>
      </w:pPr>
    </w:p>
    <w:p w14:paraId="09E8604D">
      <w:pPr>
        <w:autoSpaceDE w:val="0"/>
        <w:autoSpaceDN w:val="0"/>
        <w:adjustRightInd w:val="0"/>
        <w:spacing w:line="360" w:lineRule="auto"/>
        <w:jc w:val="left"/>
        <w:rPr>
          <w:rFonts w:hint="eastAsia" w:ascii="宋体" w:hAnsi="宋体" w:eastAsia="宋体" w:cs="宋体"/>
          <w:b/>
          <w:color w:val="auto"/>
          <w:kern w:val="0"/>
          <w:sz w:val="24"/>
          <w:szCs w:val="24"/>
          <w:highlight w:val="none"/>
        </w:rPr>
      </w:pPr>
    </w:p>
    <w:p w14:paraId="5E855A09">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第一部分 合同书</w:t>
      </w:r>
    </w:p>
    <w:p w14:paraId="4A6101C0">
      <w:pPr>
        <w:autoSpaceDE w:val="0"/>
        <w:autoSpaceDN w:val="0"/>
        <w:adjustRightInd w:val="0"/>
        <w:spacing w:line="360" w:lineRule="auto"/>
        <w:jc w:val="left"/>
        <w:rPr>
          <w:rFonts w:hint="eastAsia" w:ascii="宋体" w:hAnsi="宋体" w:eastAsia="宋体" w:cs="宋体"/>
          <w:color w:val="auto"/>
          <w:kern w:val="0"/>
          <w:sz w:val="24"/>
          <w:szCs w:val="24"/>
          <w:highlight w:val="none"/>
        </w:rPr>
      </w:pPr>
    </w:p>
    <w:p w14:paraId="520C4DAD">
      <w:pPr>
        <w:spacing w:line="360" w:lineRule="auto"/>
        <w:ind w:left="9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44A57846">
      <w:pPr>
        <w:spacing w:line="360" w:lineRule="auto"/>
        <w:rPr>
          <w:rFonts w:hint="eastAsia" w:ascii="宋体" w:hAnsi="宋体" w:eastAsia="宋体" w:cs="宋体"/>
          <w:color w:val="auto"/>
          <w:sz w:val="24"/>
          <w:szCs w:val="24"/>
          <w:highlight w:val="none"/>
        </w:rPr>
      </w:pPr>
    </w:p>
    <w:p w14:paraId="03A6C560">
      <w:pPr>
        <w:spacing w:line="360" w:lineRule="auto"/>
        <w:ind w:left="9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p>
    <w:p w14:paraId="2676312C">
      <w:pPr>
        <w:spacing w:line="360" w:lineRule="auto"/>
        <w:rPr>
          <w:rFonts w:hint="eastAsia" w:ascii="宋体" w:hAnsi="宋体" w:eastAsia="宋体" w:cs="宋体"/>
          <w:color w:val="auto"/>
          <w:sz w:val="24"/>
          <w:szCs w:val="24"/>
          <w:highlight w:val="none"/>
        </w:rPr>
      </w:pPr>
    </w:p>
    <w:p w14:paraId="4F72DCB1">
      <w:pPr>
        <w:spacing w:line="360" w:lineRule="auto"/>
        <w:ind w:left="9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w:t>
      </w:r>
    </w:p>
    <w:p w14:paraId="28C343E2">
      <w:pPr>
        <w:spacing w:line="360" w:lineRule="auto"/>
        <w:rPr>
          <w:rFonts w:hint="eastAsia" w:ascii="宋体" w:hAnsi="宋体" w:eastAsia="宋体" w:cs="宋体"/>
          <w:color w:val="auto"/>
          <w:sz w:val="24"/>
          <w:szCs w:val="24"/>
          <w:highlight w:val="none"/>
        </w:rPr>
      </w:pPr>
    </w:p>
    <w:p w14:paraId="024A8917">
      <w:pPr>
        <w:spacing w:line="360" w:lineRule="auto"/>
        <w:ind w:left="9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w:t>
      </w:r>
    </w:p>
    <w:p w14:paraId="248FDBEE">
      <w:pPr>
        <w:spacing w:line="360" w:lineRule="auto"/>
        <w:rPr>
          <w:rFonts w:hint="eastAsia" w:ascii="宋体" w:hAnsi="宋体" w:eastAsia="宋体" w:cs="宋体"/>
          <w:color w:val="auto"/>
          <w:sz w:val="24"/>
          <w:szCs w:val="24"/>
          <w:highlight w:val="none"/>
        </w:rPr>
      </w:pPr>
    </w:p>
    <w:p w14:paraId="45E08FEE">
      <w:pPr>
        <w:spacing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签订地：</w:t>
      </w:r>
    </w:p>
    <w:p w14:paraId="4F65FDCF">
      <w:pPr>
        <w:spacing w:line="360" w:lineRule="auto"/>
        <w:rPr>
          <w:rFonts w:hint="eastAsia" w:ascii="宋体" w:hAnsi="宋体" w:eastAsia="宋体" w:cs="宋体"/>
          <w:color w:val="auto"/>
          <w:sz w:val="24"/>
          <w:szCs w:val="24"/>
          <w:highlight w:val="none"/>
        </w:rPr>
      </w:pPr>
    </w:p>
    <w:p w14:paraId="6C13F56B">
      <w:pPr>
        <w:spacing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3229E378">
      <w:pPr>
        <w:autoSpaceDE w:val="0"/>
        <w:autoSpaceDN w:val="0"/>
        <w:adjustRightInd w:val="0"/>
        <w:spacing w:line="360" w:lineRule="auto"/>
        <w:ind w:firstLine="640"/>
        <w:jc w:val="center"/>
        <w:rPr>
          <w:rFonts w:hint="eastAsia" w:ascii="宋体" w:hAnsi="宋体" w:eastAsia="宋体" w:cs="宋体"/>
          <w:color w:val="auto"/>
          <w:sz w:val="24"/>
          <w:szCs w:val="24"/>
          <w:highlight w:val="none"/>
        </w:rPr>
        <w:sectPr>
          <w:pgSz w:w="11906" w:h="16838"/>
          <w:pgMar w:top="1418" w:right="1418" w:bottom="1418" w:left="1418" w:header="851" w:footer="851" w:gutter="0"/>
          <w:pgNumType w:fmt="decimal"/>
          <w:cols w:space="720" w:num="1"/>
          <w:docGrid w:linePitch="462" w:charSpace="0"/>
        </w:sectPr>
      </w:pPr>
    </w:p>
    <w:p w14:paraId="6BF07CEC">
      <w:pPr>
        <w:spacing w:line="360" w:lineRule="auto"/>
        <w:ind w:firstLine="420" w:firstLineChars="200"/>
        <w:rPr>
          <w:rFonts w:hint="eastAsia" w:ascii="宋体" w:hAnsi="宋体" w:eastAsia="宋体" w:cs="宋体"/>
          <w:color w:val="auto"/>
          <w:sz w:val="21"/>
          <w:szCs w:val="21"/>
          <w:highlight w:val="none"/>
        </w:rPr>
      </w:pPr>
      <w:bookmarkStart w:id="267" w:name="_Toc331685783"/>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 xml:space="preserve">松阳县第二实验幼儿园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u w:val="single"/>
        </w:rPr>
        <w:t xml:space="preserve">   （政府采购方式）  </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u w:val="single"/>
        </w:rPr>
        <w:t xml:space="preserve">   （同前页项目名称）   </w:t>
      </w:r>
      <w:r>
        <w:rPr>
          <w:rFonts w:hint="eastAsia" w:ascii="宋体" w:hAnsi="宋体" w:eastAsia="宋体" w:cs="宋体"/>
          <w:color w:val="auto"/>
          <w:sz w:val="21"/>
          <w:szCs w:val="21"/>
          <w:highlight w:val="none"/>
        </w:rPr>
        <w:t>项目进行了采购。经</w:t>
      </w:r>
      <w:r>
        <w:rPr>
          <w:rFonts w:hint="eastAsia" w:ascii="宋体" w:hAnsi="宋体" w:eastAsia="宋体" w:cs="宋体"/>
          <w:color w:val="auto"/>
          <w:sz w:val="21"/>
          <w:szCs w:val="21"/>
          <w:highlight w:val="none"/>
          <w:u w:val="single"/>
        </w:rPr>
        <w:t xml:space="preserve">   （相关评定主体名称）   </w:t>
      </w:r>
      <w:r>
        <w:rPr>
          <w:rFonts w:hint="eastAsia" w:ascii="宋体" w:hAnsi="宋体" w:eastAsia="宋体" w:cs="宋体"/>
          <w:color w:val="auto"/>
          <w:sz w:val="21"/>
          <w:szCs w:val="21"/>
          <w:highlight w:val="none"/>
        </w:rPr>
        <w:t>评定，</w:t>
      </w:r>
      <w:r>
        <w:rPr>
          <w:rFonts w:hint="eastAsia" w:ascii="宋体" w:hAnsi="宋体" w:eastAsia="宋体" w:cs="宋体"/>
          <w:color w:val="auto"/>
          <w:sz w:val="21"/>
          <w:szCs w:val="21"/>
          <w:highlight w:val="none"/>
          <w:u w:val="single"/>
        </w:rPr>
        <w:t xml:space="preserve">   （成交人名称） </w:t>
      </w:r>
      <w:r>
        <w:rPr>
          <w:rFonts w:hint="eastAsia" w:ascii="宋体" w:hAnsi="宋体" w:eastAsia="宋体" w:cs="宋体"/>
          <w:color w:val="auto"/>
          <w:sz w:val="21"/>
          <w:szCs w:val="21"/>
          <w:highlight w:val="none"/>
        </w:rPr>
        <w:t>为该项目成交人。现于成交通知书发出之日起三十日内，按照采购文件确定的事项签订本合同。</w:t>
      </w:r>
    </w:p>
    <w:p w14:paraId="1DD8B96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 xml:space="preserve">松阳县第二实验幼儿园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zh-CN"/>
        </w:rPr>
        <w:t>（以下简称：甲方）和</w:t>
      </w:r>
      <w:r>
        <w:rPr>
          <w:rFonts w:hint="eastAsia" w:ascii="宋体" w:hAnsi="宋体" w:eastAsia="宋体" w:cs="宋体"/>
          <w:color w:val="auto"/>
          <w:sz w:val="21"/>
          <w:szCs w:val="21"/>
          <w:highlight w:val="none"/>
          <w:u w:val="single"/>
        </w:rPr>
        <w:t xml:space="preserve">   （成交人名称）   </w:t>
      </w:r>
      <w:r>
        <w:rPr>
          <w:rFonts w:hint="eastAsia" w:ascii="宋体" w:hAnsi="宋体" w:eastAsia="宋体" w:cs="宋体"/>
          <w:color w:val="auto"/>
          <w:sz w:val="21"/>
          <w:szCs w:val="21"/>
          <w:highlight w:val="none"/>
          <w:lang w:val="zh-CN"/>
        </w:rPr>
        <w:t>（以下简称：乙方）协商一致，约定以下合同</w:t>
      </w:r>
      <w:r>
        <w:rPr>
          <w:rFonts w:hint="eastAsia" w:ascii="宋体" w:hAnsi="宋体" w:eastAsia="宋体" w:cs="宋体"/>
          <w:color w:val="auto"/>
          <w:sz w:val="21"/>
          <w:szCs w:val="21"/>
          <w:highlight w:val="none"/>
        </w:rPr>
        <w:t>条款，以兹共同遵守、全面履行。</w:t>
      </w:r>
    </w:p>
    <w:p w14:paraId="437AD0C9">
      <w:pPr>
        <w:spacing w:line="360" w:lineRule="auto"/>
        <w:ind w:firstLine="422" w:firstLineChars="200"/>
        <w:rPr>
          <w:rFonts w:hint="eastAsia" w:ascii="宋体" w:hAnsi="宋体" w:eastAsia="宋体" w:cs="宋体"/>
          <w:b/>
          <w:color w:val="auto"/>
          <w:sz w:val="21"/>
          <w:szCs w:val="21"/>
          <w:highlight w:val="none"/>
        </w:rPr>
      </w:pPr>
      <w:bookmarkStart w:id="268" w:name="_Toc20421"/>
      <w:bookmarkStart w:id="269" w:name="_Toc19273"/>
      <w:bookmarkStart w:id="270" w:name="_Toc15367"/>
      <w:bookmarkStart w:id="271" w:name="_Toc22967"/>
      <w:bookmarkStart w:id="272" w:name="_Toc28855"/>
      <w:r>
        <w:rPr>
          <w:rFonts w:hint="eastAsia" w:ascii="宋体" w:hAnsi="宋体" w:eastAsia="宋体" w:cs="宋体"/>
          <w:b/>
          <w:color w:val="auto"/>
          <w:sz w:val="21"/>
          <w:szCs w:val="21"/>
          <w:highlight w:val="none"/>
        </w:rPr>
        <w:t>1.1 合同组成部分</w:t>
      </w:r>
      <w:bookmarkEnd w:id="268"/>
      <w:bookmarkEnd w:id="269"/>
      <w:bookmarkEnd w:id="270"/>
      <w:bookmarkEnd w:id="271"/>
      <w:bookmarkEnd w:id="272"/>
    </w:p>
    <w:p w14:paraId="79524D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479C0D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本合同及其补充合同、变更协议；</w:t>
      </w:r>
    </w:p>
    <w:p w14:paraId="5CFB0C2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成交通知书；</w:t>
      </w:r>
    </w:p>
    <w:p w14:paraId="740C87E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响应文件（含澄清或者说明文件）；</w:t>
      </w:r>
    </w:p>
    <w:p w14:paraId="49D3312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采购文件（含澄清或者修改文件）；</w:t>
      </w:r>
    </w:p>
    <w:p w14:paraId="4458F6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其他相关采购文件。</w:t>
      </w:r>
    </w:p>
    <w:p w14:paraId="3466C1B3">
      <w:pPr>
        <w:spacing w:line="360" w:lineRule="auto"/>
        <w:ind w:firstLine="422" w:firstLineChars="200"/>
        <w:rPr>
          <w:rFonts w:hint="eastAsia" w:ascii="宋体" w:hAnsi="宋体" w:eastAsia="宋体" w:cs="宋体"/>
          <w:b/>
          <w:color w:val="auto"/>
          <w:sz w:val="21"/>
          <w:szCs w:val="21"/>
          <w:highlight w:val="none"/>
        </w:rPr>
      </w:pPr>
      <w:bookmarkStart w:id="273" w:name="_Toc6773"/>
      <w:bookmarkStart w:id="274" w:name="_Toc18585"/>
      <w:bookmarkStart w:id="275" w:name="_Toc22185"/>
      <w:bookmarkStart w:id="276" w:name="_Toc6311"/>
      <w:bookmarkStart w:id="277" w:name="_Toc2918"/>
      <w:r>
        <w:rPr>
          <w:rFonts w:hint="eastAsia" w:ascii="宋体" w:hAnsi="宋体" w:eastAsia="宋体" w:cs="宋体"/>
          <w:b/>
          <w:color w:val="auto"/>
          <w:sz w:val="21"/>
          <w:szCs w:val="21"/>
          <w:highlight w:val="none"/>
        </w:rPr>
        <w:t>1.2 标的</w:t>
      </w:r>
      <w:bookmarkEnd w:id="273"/>
      <w:bookmarkEnd w:id="274"/>
      <w:bookmarkEnd w:id="275"/>
      <w:bookmarkEnd w:id="276"/>
      <w:bookmarkEnd w:id="277"/>
    </w:p>
    <w:p w14:paraId="2CAA12DC">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1.2.1 标的名称：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1B15ACC">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1.2.2 标的数量：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5AB5A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标的质量：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720680A">
      <w:pPr>
        <w:spacing w:line="360" w:lineRule="auto"/>
        <w:ind w:firstLine="422" w:firstLineChars="200"/>
        <w:rPr>
          <w:rFonts w:hint="eastAsia" w:ascii="宋体" w:hAnsi="宋体" w:eastAsia="宋体" w:cs="宋体"/>
          <w:b/>
          <w:color w:val="auto"/>
          <w:sz w:val="21"/>
          <w:szCs w:val="21"/>
          <w:highlight w:val="none"/>
        </w:rPr>
      </w:pPr>
      <w:bookmarkStart w:id="278" w:name="_Toc4929"/>
      <w:bookmarkStart w:id="279" w:name="_Toc1386"/>
      <w:bookmarkStart w:id="280" w:name="_Toc5635"/>
      <w:bookmarkStart w:id="281" w:name="_Toc21124"/>
      <w:bookmarkStart w:id="282" w:name="_Toc13918"/>
      <w:r>
        <w:rPr>
          <w:rFonts w:hint="eastAsia" w:ascii="宋体" w:hAnsi="宋体" w:eastAsia="宋体" w:cs="宋体"/>
          <w:b/>
          <w:color w:val="auto"/>
          <w:sz w:val="21"/>
          <w:szCs w:val="21"/>
          <w:highlight w:val="none"/>
        </w:rPr>
        <w:t>1.3 价款</w:t>
      </w:r>
      <w:bookmarkEnd w:id="278"/>
      <w:bookmarkEnd w:id="279"/>
      <w:bookmarkEnd w:id="280"/>
      <w:bookmarkEnd w:id="281"/>
      <w:bookmarkEnd w:id="282"/>
    </w:p>
    <w:p w14:paraId="637C58E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本合同总价为：￥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p>
    <w:p w14:paraId="7F7F2A62">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分项价格：</w:t>
      </w:r>
    </w:p>
    <w:tbl>
      <w:tblPr>
        <w:tblStyle w:val="43"/>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678"/>
        <w:gridCol w:w="3478"/>
      </w:tblGrid>
      <w:tr w14:paraId="3694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14:paraId="4A901DB2">
            <w:pPr>
              <w:pStyle w:val="6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678" w:type="dxa"/>
            <w:noWrap w:val="0"/>
            <w:vAlign w:val="center"/>
          </w:tcPr>
          <w:p w14:paraId="3B3BF397">
            <w:pPr>
              <w:pStyle w:val="62"/>
              <w:ind w:firstLine="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分项名称</w:t>
            </w:r>
          </w:p>
        </w:tc>
        <w:tc>
          <w:tcPr>
            <w:tcW w:w="3478" w:type="dxa"/>
            <w:noWrap w:val="0"/>
            <w:vAlign w:val="center"/>
          </w:tcPr>
          <w:p w14:paraId="47EDA8BE">
            <w:pPr>
              <w:pStyle w:val="6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分项价格</w:t>
            </w:r>
          </w:p>
        </w:tc>
      </w:tr>
      <w:tr w14:paraId="1683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14:paraId="3EF347D2">
            <w:pPr>
              <w:pStyle w:val="62"/>
              <w:ind w:firstLine="200"/>
              <w:jc w:val="center"/>
              <w:rPr>
                <w:rFonts w:hint="eastAsia" w:ascii="宋体" w:hAnsi="宋体" w:eastAsia="宋体" w:cs="宋体"/>
                <w:color w:val="auto"/>
                <w:sz w:val="21"/>
                <w:szCs w:val="21"/>
                <w:highlight w:val="none"/>
              </w:rPr>
            </w:pPr>
          </w:p>
        </w:tc>
        <w:tc>
          <w:tcPr>
            <w:tcW w:w="4678" w:type="dxa"/>
            <w:noWrap w:val="0"/>
            <w:vAlign w:val="center"/>
          </w:tcPr>
          <w:p w14:paraId="720CC5E4">
            <w:pPr>
              <w:pStyle w:val="62"/>
              <w:ind w:firstLine="200"/>
              <w:jc w:val="center"/>
              <w:rPr>
                <w:rFonts w:hint="eastAsia" w:ascii="宋体" w:hAnsi="宋体" w:eastAsia="宋体" w:cs="宋体"/>
                <w:color w:val="auto"/>
                <w:sz w:val="21"/>
                <w:szCs w:val="21"/>
                <w:highlight w:val="none"/>
              </w:rPr>
            </w:pPr>
          </w:p>
        </w:tc>
        <w:tc>
          <w:tcPr>
            <w:tcW w:w="3478" w:type="dxa"/>
            <w:noWrap w:val="0"/>
            <w:vAlign w:val="center"/>
          </w:tcPr>
          <w:p w14:paraId="5CC908EA">
            <w:pPr>
              <w:pStyle w:val="62"/>
              <w:ind w:firstLine="200"/>
              <w:jc w:val="center"/>
              <w:rPr>
                <w:rFonts w:hint="eastAsia" w:ascii="宋体" w:hAnsi="宋体" w:eastAsia="宋体" w:cs="宋体"/>
                <w:color w:val="auto"/>
                <w:sz w:val="21"/>
                <w:szCs w:val="21"/>
                <w:highlight w:val="none"/>
              </w:rPr>
            </w:pPr>
          </w:p>
        </w:tc>
      </w:tr>
      <w:tr w14:paraId="3735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14:paraId="4DB95F7A">
            <w:pPr>
              <w:pStyle w:val="62"/>
              <w:ind w:firstLine="200"/>
              <w:jc w:val="center"/>
              <w:rPr>
                <w:rFonts w:hint="eastAsia" w:ascii="宋体" w:hAnsi="宋体" w:eastAsia="宋体" w:cs="宋体"/>
                <w:color w:val="auto"/>
                <w:sz w:val="21"/>
                <w:szCs w:val="21"/>
                <w:highlight w:val="none"/>
              </w:rPr>
            </w:pPr>
          </w:p>
        </w:tc>
        <w:tc>
          <w:tcPr>
            <w:tcW w:w="4678" w:type="dxa"/>
            <w:noWrap w:val="0"/>
            <w:vAlign w:val="center"/>
          </w:tcPr>
          <w:p w14:paraId="0EC37B1E">
            <w:pPr>
              <w:pStyle w:val="62"/>
              <w:ind w:firstLine="200"/>
              <w:jc w:val="center"/>
              <w:rPr>
                <w:rFonts w:hint="eastAsia" w:ascii="宋体" w:hAnsi="宋体" w:eastAsia="宋体" w:cs="宋体"/>
                <w:color w:val="auto"/>
                <w:sz w:val="21"/>
                <w:szCs w:val="21"/>
                <w:highlight w:val="none"/>
              </w:rPr>
            </w:pPr>
          </w:p>
        </w:tc>
        <w:tc>
          <w:tcPr>
            <w:tcW w:w="3478" w:type="dxa"/>
            <w:noWrap w:val="0"/>
            <w:vAlign w:val="center"/>
          </w:tcPr>
          <w:p w14:paraId="676C2C3B">
            <w:pPr>
              <w:pStyle w:val="62"/>
              <w:ind w:firstLine="200"/>
              <w:jc w:val="center"/>
              <w:rPr>
                <w:rFonts w:hint="eastAsia" w:ascii="宋体" w:hAnsi="宋体" w:eastAsia="宋体" w:cs="宋体"/>
                <w:color w:val="auto"/>
                <w:sz w:val="21"/>
                <w:szCs w:val="21"/>
                <w:highlight w:val="none"/>
              </w:rPr>
            </w:pPr>
          </w:p>
        </w:tc>
      </w:tr>
      <w:tr w14:paraId="69FE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14:paraId="22D0222F">
            <w:pPr>
              <w:pStyle w:val="62"/>
              <w:ind w:firstLine="200"/>
              <w:jc w:val="center"/>
              <w:rPr>
                <w:rFonts w:hint="eastAsia" w:ascii="宋体" w:hAnsi="宋体" w:eastAsia="宋体" w:cs="宋体"/>
                <w:color w:val="auto"/>
                <w:sz w:val="21"/>
                <w:szCs w:val="21"/>
                <w:highlight w:val="none"/>
              </w:rPr>
            </w:pPr>
          </w:p>
        </w:tc>
        <w:tc>
          <w:tcPr>
            <w:tcW w:w="4678" w:type="dxa"/>
            <w:noWrap w:val="0"/>
            <w:vAlign w:val="center"/>
          </w:tcPr>
          <w:p w14:paraId="7AA9C515">
            <w:pPr>
              <w:pStyle w:val="62"/>
              <w:ind w:firstLine="200"/>
              <w:jc w:val="center"/>
              <w:rPr>
                <w:rFonts w:hint="eastAsia" w:ascii="宋体" w:hAnsi="宋体" w:eastAsia="宋体" w:cs="宋体"/>
                <w:color w:val="auto"/>
                <w:sz w:val="21"/>
                <w:szCs w:val="21"/>
                <w:highlight w:val="none"/>
              </w:rPr>
            </w:pPr>
          </w:p>
        </w:tc>
        <w:tc>
          <w:tcPr>
            <w:tcW w:w="3478" w:type="dxa"/>
            <w:noWrap w:val="0"/>
            <w:vAlign w:val="center"/>
          </w:tcPr>
          <w:p w14:paraId="54F576BD">
            <w:pPr>
              <w:pStyle w:val="62"/>
              <w:ind w:firstLine="200"/>
              <w:jc w:val="center"/>
              <w:rPr>
                <w:rFonts w:hint="eastAsia" w:ascii="宋体" w:hAnsi="宋体" w:eastAsia="宋体" w:cs="宋体"/>
                <w:color w:val="auto"/>
                <w:sz w:val="21"/>
                <w:szCs w:val="21"/>
                <w:highlight w:val="none"/>
              </w:rPr>
            </w:pPr>
          </w:p>
        </w:tc>
      </w:tr>
      <w:tr w14:paraId="0D21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14:paraId="149CE844">
            <w:pPr>
              <w:pStyle w:val="62"/>
              <w:ind w:firstLine="200"/>
              <w:jc w:val="center"/>
              <w:rPr>
                <w:rFonts w:hint="eastAsia" w:ascii="宋体" w:hAnsi="宋体" w:eastAsia="宋体" w:cs="宋体"/>
                <w:color w:val="auto"/>
                <w:sz w:val="21"/>
                <w:szCs w:val="21"/>
                <w:highlight w:val="none"/>
              </w:rPr>
            </w:pPr>
          </w:p>
        </w:tc>
        <w:tc>
          <w:tcPr>
            <w:tcW w:w="4678" w:type="dxa"/>
            <w:noWrap w:val="0"/>
            <w:vAlign w:val="center"/>
          </w:tcPr>
          <w:p w14:paraId="4992D028">
            <w:pPr>
              <w:pStyle w:val="62"/>
              <w:ind w:firstLine="200"/>
              <w:jc w:val="center"/>
              <w:rPr>
                <w:rFonts w:hint="eastAsia" w:ascii="宋体" w:hAnsi="宋体" w:eastAsia="宋体" w:cs="宋体"/>
                <w:color w:val="auto"/>
                <w:sz w:val="21"/>
                <w:szCs w:val="21"/>
                <w:highlight w:val="none"/>
              </w:rPr>
            </w:pPr>
          </w:p>
        </w:tc>
        <w:tc>
          <w:tcPr>
            <w:tcW w:w="3478" w:type="dxa"/>
            <w:noWrap w:val="0"/>
            <w:vAlign w:val="center"/>
          </w:tcPr>
          <w:p w14:paraId="76030403">
            <w:pPr>
              <w:pStyle w:val="62"/>
              <w:ind w:firstLine="200"/>
              <w:jc w:val="center"/>
              <w:rPr>
                <w:rFonts w:hint="eastAsia" w:ascii="宋体" w:hAnsi="宋体" w:eastAsia="宋体" w:cs="宋体"/>
                <w:color w:val="auto"/>
                <w:sz w:val="21"/>
                <w:szCs w:val="21"/>
                <w:highlight w:val="none"/>
              </w:rPr>
            </w:pPr>
          </w:p>
        </w:tc>
      </w:tr>
      <w:tr w14:paraId="40F7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0" w:type="dxa"/>
            <w:gridSpan w:val="2"/>
            <w:noWrap w:val="0"/>
            <w:vAlign w:val="center"/>
          </w:tcPr>
          <w:p w14:paraId="462A9F4B">
            <w:pPr>
              <w:pStyle w:val="62"/>
              <w:ind w:firstLine="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3478" w:type="dxa"/>
            <w:noWrap w:val="0"/>
            <w:vAlign w:val="center"/>
          </w:tcPr>
          <w:p w14:paraId="70E3C512">
            <w:pPr>
              <w:pStyle w:val="62"/>
              <w:ind w:firstLine="200"/>
              <w:jc w:val="center"/>
              <w:rPr>
                <w:rFonts w:hint="eastAsia" w:ascii="宋体" w:hAnsi="宋体" w:eastAsia="宋体" w:cs="宋体"/>
                <w:color w:val="auto"/>
                <w:sz w:val="21"/>
                <w:szCs w:val="21"/>
                <w:highlight w:val="none"/>
              </w:rPr>
            </w:pPr>
          </w:p>
        </w:tc>
      </w:tr>
    </w:tbl>
    <w:p w14:paraId="380A2FE0">
      <w:pPr>
        <w:spacing w:line="360" w:lineRule="auto"/>
        <w:ind w:firstLine="422" w:firstLineChars="200"/>
        <w:rPr>
          <w:rFonts w:hint="eastAsia" w:ascii="宋体" w:hAnsi="宋体" w:eastAsia="宋体" w:cs="宋体"/>
          <w:b/>
          <w:color w:val="auto"/>
          <w:sz w:val="21"/>
          <w:szCs w:val="21"/>
          <w:highlight w:val="none"/>
        </w:rPr>
      </w:pPr>
      <w:bookmarkStart w:id="283" w:name="_Toc14993"/>
      <w:bookmarkStart w:id="284" w:name="_Toc30506"/>
      <w:bookmarkStart w:id="285" w:name="_Toc26916"/>
      <w:bookmarkStart w:id="286" w:name="_Toc3654"/>
      <w:bookmarkStart w:id="287" w:name="_Toc30158"/>
      <w:r>
        <w:rPr>
          <w:rFonts w:hint="eastAsia" w:ascii="宋体" w:hAnsi="宋体" w:eastAsia="宋体" w:cs="宋体"/>
          <w:b/>
          <w:color w:val="auto"/>
          <w:sz w:val="21"/>
          <w:szCs w:val="21"/>
          <w:highlight w:val="none"/>
        </w:rPr>
        <w:t>1.4 付款方式和发票开具方式</w:t>
      </w:r>
      <w:bookmarkEnd w:id="283"/>
      <w:bookmarkEnd w:id="284"/>
      <w:bookmarkEnd w:id="285"/>
      <w:bookmarkEnd w:id="286"/>
      <w:bookmarkEnd w:id="287"/>
    </w:p>
    <w:p w14:paraId="43122F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1.4.1付款方式：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22AAC93">
      <w:pPr>
        <w:spacing w:line="360" w:lineRule="auto"/>
        <w:ind w:firstLine="422" w:firstLineChars="200"/>
        <w:rPr>
          <w:rFonts w:hint="eastAsia" w:ascii="宋体" w:hAnsi="宋体" w:eastAsia="宋体" w:cs="宋体"/>
          <w:b/>
          <w:color w:val="auto"/>
          <w:sz w:val="21"/>
          <w:szCs w:val="21"/>
          <w:highlight w:val="none"/>
        </w:rPr>
      </w:pPr>
      <w:bookmarkStart w:id="288" w:name="_Toc8772"/>
      <w:bookmarkStart w:id="289" w:name="_Toc4760"/>
      <w:bookmarkStart w:id="290" w:name="_Toc3625"/>
      <w:bookmarkStart w:id="291" w:name="_Toc11108"/>
      <w:bookmarkStart w:id="292" w:name="_Toc31421"/>
      <w:r>
        <w:rPr>
          <w:rFonts w:hint="eastAsia" w:ascii="宋体" w:hAnsi="宋体" w:eastAsia="宋体" w:cs="宋体"/>
          <w:b/>
          <w:color w:val="auto"/>
          <w:sz w:val="21"/>
          <w:szCs w:val="21"/>
          <w:highlight w:val="none"/>
        </w:rPr>
        <w:t>1.5 履行期限、地点和方式</w:t>
      </w:r>
      <w:bookmarkEnd w:id="288"/>
      <w:bookmarkEnd w:id="289"/>
      <w:bookmarkEnd w:id="290"/>
      <w:bookmarkEnd w:id="291"/>
      <w:bookmarkEnd w:id="292"/>
    </w:p>
    <w:p w14:paraId="77DFD96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1.5.1 履行期限：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95B9AA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履行地点：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83E6FE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履行方式：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5B1685A">
      <w:pPr>
        <w:spacing w:line="360" w:lineRule="auto"/>
        <w:ind w:firstLine="422" w:firstLineChars="200"/>
        <w:rPr>
          <w:rFonts w:hint="eastAsia" w:ascii="宋体" w:hAnsi="宋体" w:eastAsia="宋体" w:cs="宋体"/>
          <w:b/>
          <w:color w:val="auto"/>
          <w:sz w:val="21"/>
          <w:szCs w:val="21"/>
          <w:highlight w:val="none"/>
        </w:rPr>
      </w:pPr>
      <w:bookmarkStart w:id="293" w:name="_Toc8586"/>
      <w:bookmarkStart w:id="294" w:name="_Toc24662"/>
      <w:bookmarkStart w:id="295" w:name="_Toc3079"/>
      <w:bookmarkStart w:id="296" w:name="_Toc2375"/>
      <w:bookmarkStart w:id="297" w:name="_Toc5698"/>
      <w:r>
        <w:rPr>
          <w:rFonts w:hint="eastAsia" w:ascii="宋体" w:hAnsi="宋体" w:eastAsia="宋体" w:cs="宋体"/>
          <w:b/>
          <w:color w:val="auto"/>
          <w:sz w:val="21"/>
          <w:szCs w:val="21"/>
          <w:highlight w:val="none"/>
        </w:rPr>
        <w:t>1.6 违约责任</w:t>
      </w:r>
      <w:bookmarkEnd w:id="293"/>
      <w:bookmarkEnd w:id="294"/>
      <w:bookmarkEnd w:id="295"/>
      <w:bookmarkEnd w:id="296"/>
      <w:bookmarkEnd w:id="297"/>
    </w:p>
    <w:p w14:paraId="3F0B190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%；迟延履行的违约金计算数额达到前述最高限额之日起，甲方有权在要求乙方支付违约金的同时，书面通知乙方解除本合同；</w:t>
      </w:r>
    </w:p>
    <w:p w14:paraId="260ED2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%；迟延付款的违约金计算数额达到前述最高限额之日起，乙方有权在要求甲方支付违约金的同时，书面通知甲方解除本合同；</w:t>
      </w:r>
    </w:p>
    <w:p w14:paraId="254EA74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5F714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089224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E86DA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1.6.6 如果出现政府采购监督管理部门在处理投诉事项期间，书面通知甲方暂停采购活动的情形，或者询问或质疑事项可能影响成交结果的，导致甲方中止履行合同的情形，均不视为甲方违约。</w:t>
      </w:r>
    </w:p>
    <w:p w14:paraId="467C28E7">
      <w:pPr>
        <w:spacing w:line="360" w:lineRule="auto"/>
        <w:ind w:firstLine="422" w:firstLineChars="200"/>
        <w:rPr>
          <w:rFonts w:hint="eastAsia" w:ascii="宋体" w:hAnsi="宋体" w:eastAsia="宋体" w:cs="宋体"/>
          <w:b/>
          <w:color w:val="auto"/>
          <w:sz w:val="21"/>
          <w:szCs w:val="21"/>
          <w:highlight w:val="none"/>
        </w:rPr>
      </w:pPr>
      <w:bookmarkStart w:id="298" w:name="_Toc18683"/>
      <w:bookmarkStart w:id="299" w:name="_Toc32454"/>
      <w:bookmarkStart w:id="300" w:name="_Toc9497"/>
      <w:bookmarkStart w:id="301" w:name="_Toc26807"/>
      <w:bookmarkStart w:id="302" w:name="_Toc30329"/>
      <w:r>
        <w:rPr>
          <w:rFonts w:hint="eastAsia" w:ascii="宋体" w:hAnsi="宋体" w:eastAsia="宋体" w:cs="宋体"/>
          <w:b/>
          <w:color w:val="auto"/>
          <w:sz w:val="21"/>
          <w:szCs w:val="21"/>
          <w:highlight w:val="none"/>
        </w:rPr>
        <w:t>1.7 合同争议的解决</w:t>
      </w:r>
      <w:bookmarkEnd w:id="298"/>
      <w:bookmarkEnd w:id="299"/>
      <w:bookmarkEnd w:id="300"/>
      <w:bookmarkEnd w:id="301"/>
      <w:bookmarkEnd w:id="302"/>
    </w:p>
    <w:p w14:paraId="0355BC7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1"/>
          <w:szCs w:val="21"/>
          <w:highlight w:val="none"/>
          <w:u w:val="single"/>
        </w:rPr>
        <w:t xml:space="preserve">  1.7.1  </w:t>
      </w:r>
      <w:r>
        <w:rPr>
          <w:rFonts w:hint="eastAsia" w:ascii="宋体" w:hAnsi="宋体" w:eastAsia="宋体" w:cs="宋体"/>
          <w:color w:val="auto"/>
          <w:sz w:val="21"/>
          <w:szCs w:val="21"/>
          <w:highlight w:val="none"/>
        </w:rPr>
        <w:t>种方式解决：</w:t>
      </w:r>
    </w:p>
    <w:p w14:paraId="3A8F028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将争议提交</w:t>
      </w:r>
      <w:r>
        <w:rPr>
          <w:rFonts w:hint="eastAsia" w:ascii="宋体" w:hAnsi="宋体" w:eastAsia="宋体" w:cs="宋体"/>
          <w:color w:val="auto"/>
          <w:sz w:val="21"/>
          <w:szCs w:val="21"/>
          <w:highlight w:val="none"/>
          <w:u w:val="single"/>
        </w:rPr>
        <w:t xml:space="preserve">  （采购人所在地）   </w:t>
      </w:r>
      <w:r>
        <w:rPr>
          <w:rFonts w:hint="eastAsia" w:ascii="宋体" w:hAnsi="宋体" w:eastAsia="宋体" w:cs="宋体"/>
          <w:color w:val="auto"/>
          <w:sz w:val="21"/>
          <w:szCs w:val="21"/>
          <w:highlight w:val="none"/>
        </w:rPr>
        <w:t>仲裁委员会依申请仲裁时其现行有效的仲裁规则裁决；</w:t>
      </w:r>
    </w:p>
    <w:p w14:paraId="53EDE77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向</w:t>
      </w:r>
      <w:r>
        <w:rPr>
          <w:rFonts w:hint="eastAsia" w:ascii="宋体" w:hAnsi="宋体" w:eastAsia="宋体" w:cs="宋体"/>
          <w:color w:val="auto"/>
          <w:sz w:val="21"/>
          <w:szCs w:val="21"/>
          <w:highlight w:val="none"/>
          <w:u w:val="single"/>
        </w:rPr>
        <w:t xml:space="preserve">  （被告住所地、合同履行地、合同签订地、原告住所地、标的物所在地等与争议有实际联系的地点中选出的人民法院名称）    </w:t>
      </w:r>
      <w:r>
        <w:rPr>
          <w:rFonts w:hint="eastAsia" w:ascii="宋体" w:hAnsi="宋体" w:eastAsia="宋体" w:cs="宋体"/>
          <w:color w:val="auto"/>
          <w:sz w:val="21"/>
          <w:szCs w:val="21"/>
          <w:highlight w:val="none"/>
        </w:rPr>
        <w:t>人民法院起诉。</w:t>
      </w:r>
    </w:p>
    <w:p w14:paraId="47A39A13">
      <w:pPr>
        <w:spacing w:line="360" w:lineRule="auto"/>
        <w:ind w:firstLine="422" w:firstLineChars="200"/>
        <w:rPr>
          <w:rFonts w:hint="eastAsia" w:ascii="宋体" w:hAnsi="宋体" w:eastAsia="宋体" w:cs="宋体"/>
          <w:b/>
          <w:color w:val="auto"/>
          <w:sz w:val="21"/>
          <w:szCs w:val="21"/>
          <w:highlight w:val="none"/>
        </w:rPr>
      </w:pPr>
      <w:bookmarkStart w:id="303" w:name="_Toc15827"/>
      <w:bookmarkStart w:id="304" w:name="_Toc23784"/>
      <w:bookmarkStart w:id="305" w:name="_Toc26227"/>
      <w:bookmarkStart w:id="306" w:name="_Toc16417"/>
      <w:bookmarkStart w:id="307" w:name="_Toc12273"/>
      <w:r>
        <w:rPr>
          <w:rFonts w:hint="eastAsia" w:ascii="宋体" w:hAnsi="宋体" w:eastAsia="宋体" w:cs="宋体"/>
          <w:b/>
          <w:color w:val="auto"/>
          <w:sz w:val="21"/>
          <w:szCs w:val="21"/>
          <w:highlight w:val="none"/>
        </w:rPr>
        <w:t>1.8 合同生效</w:t>
      </w:r>
      <w:bookmarkEnd w:id="303"/>
      <w:bookmarkEnd w:id="304"/>
      <w:bookmarkEnd w:id="305"/>
      <w:bookmarkEnd w:id="306"/>
      <w:bookmarkEnd w:id="307"/>
    </w:p>
    <w:p w14:paraId="5726E643">
      <w:pP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本合同自双方当事人盖章或者签字时生效。</w:t>
      </w:r>
    </w:p>
    <w:p w14:paraId="5EC5BEF2">
      <w:pPr>
        <w:autoSpaceDE w:val="0"/>
        <w:autoSpaceDN w:val="0"/>
        <w:adjustRightInd w:val="0"/>
        <w:spacing w:line="360" w:lineRule="auto"/>
        <w:rPr>
          <w:rFonts w:hint="eastAsia" w:ascii="宋体" w:hAnsi="宋体" w:eastAsia="宋体" w:cs="宋体"/>
          <w:color w:val="auto"/>
          <w:sz w:val="21"/>
          <w:szCs w:val="21"/>
          <w:highlight w:val="none"/>
          <w:lang w:val="zh-CN"/>
        </w:rPr>
      </w:pPr>
    </w:p>
    <w:p w14:paraId="0F07F537">
      <w:pPr>
        <w:autoSpaceDE w:val="0"/>
        <w:autoSpaceDN w:val="0"/>
        <w:adjustRightIn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zh-CN"/>
        </w:rPr>
        <w:t>甲方</w:t>
      </w:r>
      <w:r>
        <w:rPr>
          <w:rFonts w:hint="eastAsia" w:ascii="宋体" w:hAnsi="宋体" w:eastAsia="宋体" w:cs="宋体"/>
          <w:color w:val="auto"/>
          <w:sz w:val="21"/>
          <w:szCs w:val="21"/>
          <w:highlight w:val="none"/>
          <w:lang w:val="zh-CN"/>
        </w:rPr>
        <w:t xml:space="preserve">：                             </w:t>
      </w:r>
      <w:r>
        <w:rPr>
          <w:rFonts w:hint="eastAsia" w:ascii="宋体" w:hAnsi="宋体" w:eastAsia="宋体" w:cs="宋体"/>
          <w:b/>
          <w:color w:val="auto"/>
          <w:sz w:val="21"/>
          <w:szCs w:val="21"/>
          <w:highlight w:val="none"/>
          <w:lang w:val="zh-CN"/>
        </w:rPr>
        <w:t xml:space="preserve">      乙方</w:t>
      </w:r>
      <w:r>
        <w:rPr>
          <w:rFonts w:hint="eastAsia" w:ascii="宋体" w:hAnsi="宋体" w:eastAsia="宋体" w:cs="宋体"/>
          <w:color w:val="auto"/>
          <w:sz w:val="21"/>
          <w:szCs w:val="21"/>
          <w:highlight w:val="none"/>
          <w:lang w:val="zh-CN"/>
        </w:rPr>
        <w:t>：</w:t>
      </w:r>
    </w:p>
    <w:p w14:paraId="1B9FB352">
      <w:pPr>
        <w:autoSpaceDE w:val="0"/>
        <w:autoSpaceDN w:val="0"/>
        <w:adjustRightIn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住所：                                   住所：</w:t>
      </w:r>
    </w:p>
    <w:p w14:paraId="64405F02">
      <w:pPr>
        <w:autoSpaceDE w:val="0"/>
        <w:autoSpaceDN w:val="0"/>
        <w:adjustRightIn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                             法定代表人或</w:t>
      </w:r>
    </w:p>
    <w:p w14:paraId="23D0A1BB">
      <w:pPr>
        <w:autoSpaceDE w:val="0"/>
        <w:autoSpaceDN w:val="0"/>
        <w:adjustRightIn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授权代表（签字）：                        授权代表（签字）: </w:t>
      </w:r>
    </w:p>
    <w:p w14:paraId="2B39ACD1">
      <w:pPr>
        <w:autoSpaceDE w:val="0"/>
        <w:autoSpaceDN w:val="0"/>
        <w:adjustRightIn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联系人：                                 联系人：   </w:t>
      </w:r>
    </w:p>
    <w:p w14:paraId="6D81CAE8">
      <w:pPr>
        <w:autoSpaceDE w:val="0"/>
        <w:autoSpaceDN w:val="0"/>
        <w:adjustRightIn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邮政编码：                               邮政编码：</w:t>
      </w:r>
    </w:p>
    <w:p w14:paraId="7D6F4728">
      <w:pPr>
        <w:autoSpaceDE w:val="0"/>
        <w:autoSpaceDN w:val="0"/>
        <w:adjustRightIn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电话:                                    电话: </w:t>
      </w:r>
    </w:p>
    <w:p w14:paraId="7A536F19">
      <w:pPr>
        <w:autoSpaceDE w:val="0"/>
        <w:autoSpaceDN w:val="0"/>
        <w:adjustRightIn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传真:                                    传真:</w:t>
      </w:r>
    </w:p>
    <w:p w14:paraId="6A562042">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14:paraId="72A59CD7">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开户名称：                               开户名称： </w:t>
      </w:r>
    </w:p>
    <w:p w14:paraId="107FD535">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开户账号：</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开户账号：</w:t>
      </w:r>
    </w:p>
    <w:p w14:paraId="7E0B5307">
      <w:pPr>
        <w:bidi w:val="0"/>
        <w:rPr>
          <w:rFonts w:hint="eastAsia" w:ascii="宋体" w:hAnsi="宋体" w:eastAsia="宋体" w:cs="宋体"/>
          <w:color w:val="auto"/>
          <w:kern w:val="2"/>
          <w:sz w:val="21"/>
          <w:szCs w:val="21"/>
          <w:highlight w:val="none"/>
          <w:lang w:val="en-US" w:eastAsia="zh-CN" w:bidi="ar-SA"/>
        </w:rPr>
      </w:pPr>
    </w:p>
    <w:p w14:paraId="6792C74A">
      <w:pPr>
        <w:bidi w:val="0"/>
        <w:rPr>
          <w:rFonts w:hint="eastAsia" w:ascii="宋体" w:hAnsi="宋体" w:eastAsia="宋体" w:cs="宋体"/>
          <w:color w:val="auto"/>
          <w:sz w:val="21"/>
          <w:szCs w:val="21"/>
          <w:highlight w:val="none"/>
          <w:lang w:val="en-US" w:eastAsia="zh-CN"/>
        </w:rPr>
      </w:pPr>
    </w:p>
    <w:p w14:paraId="1604735B">
      <w:pPr>
        <w:bidi w:val="0"/>
        <w:rPr>
          <w:rFonts w:hint="eastAsia" w:ascii="宋体" w:hAnsi="宋体" w:eastAsia="宋体" w:cs="宋体"/>
          <w:color w:val="auto"/>
          <w:sz w:val="21"/>
          <w:szCs w:val="21"/>
          <w:highlight w:val="none"/>
          <w:lang w:val="en-US" w:eastAsia="zh-CN"/>
        </w:rPr>
      </w:pPr>
    </w:p>
    <w:p w14:paraId="3B1FC56B">
      <w:pPr>
        <w:bidi w:val="0"/>
        <w:rPr>
          <w:rFonts w:hint="eastAsia" w:ascii="宋体" w:hAnsi="宋体" w:eastAsia="宋体" w:cs="宋体"/>
          <w:color w:val="auto"/>
          <w:sz w:val="21"/>
          <w:szCs w:val="21"/>
          <w:highlight w:val="none"/>
          <w:lang w:val="en-US" w:eastAsia="zh-CN"/>
        </w:rPr>
      </w:pPr>
    </w:p>
    <w:p w14:paraId="3209A21F">
      <w:pPr>
        <w:bidi w:val="0"/>
        <w:rPr>
          <w:rFonts w:hint="eastAsia" w:ascii="宋体" w:hAnsi="宋体" w:eastAsia="宋体" w:cs="宋体"/>
          <w:color w:val="auto"/>
          <w:sz w:val="21"/>
          <w:szCs w:val="21"/>
          <w:highlight w:val="none"/>
          <w:lang w:val="en-US" w:eastAsia="zh-CN"/>
        </w:rPr>
      </w:pPr>
    </w:p>
    <w:bookmarkEnd w:id="267"/>
    <w:p w14:paraId="7C06BE44">
      <w:pPr>
        <w:tabs>
          <w:tab w:val="left" w:pos="5698"/>
        </w:tabs>
        <w:bidi w:val="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（本合同仅作示范文本，具体以双方签定的正式合同为准，合同内容不得违背本竞争性磋商文件实质性要求。）</w:t>
      </w:r>
    </w:p>
    <w:p w14:paraId="4FA79026">
      <w:pPr>
        <w:pStyle w:val="40"/>
        <w:spacing w:before="0" w:after="0" w:line="360" w:lineRule="auto"/>
        <w:rPr>
          <w:rFonts w:hint="eastAsia" w:ascii="宋体" w:hAnsi="宋体" w:eastAsia="宋体" w:cs="宋体"/>
          <w:color w:val="auto"/>
          <w:sz w:val="21"/>
          <w:szCs w:val="21"/>
          <w:highlight w:val="none"/>
        </w:rPr>
      </w:pPr>
    </w:p>
    <w:p w14:paraId="05178CCB">
      <w:pPr>
        <w:pStyle w:val="40"/>
        <w:spacing w:before="0" w:after="0" w:line="360" w:lineRule="auto"/>
        <w:rPr>
          <w:rFonts w:ascii="宋体" w:hAnsi="宋体" w:cs="宋体"/>
          <w:color w:val="auto"/>
          <w:sz w:val="36"/>
          <w:szCs w:val="36"/>
          <w:highlight w:val="none"/>
        </w:rPr>
      </w:pPr>
    </w:p>
    <w:p w14:paraId="6ADABF52">
      <w:pPr>
        <w:rPr>
          <w:rFonts w:hint="eastAsia" w:ascii="宋体" w:hAnsi="宋体" w:cs="宋体"/>
          <w:color w:val="auto"/>
          <w:sz w:val="36"/>
          <w:szCs w:val="36"/>
          <w:highlight w:val="none"/>
        </w:rPr>
      </w:pPr>
      <w:r>
        <w:rPr>
          <w:rFonts w:hint="eastAsia" w:ascii="宋体" w:hAnsi="宋体" w:cs="宋体"/>
          <w:color w:val="auto"/>
          <w:sz w:val="36"/>
          <w:szCs w:val="36"/>
          <w:highlight w:val="none"/>
        </w:rPr>
        <w:br w:type="page"/>
      </w:r>
    </w:p>
    <w:p w14:paraId="0D2E4C0C">
      <w:pPr>
        <w:pStyle w:val="40"/>
        <w:spacing w:before="0" w:after="0" w:line="360" w:lineRule="auto"/>
        <w:rPr>
          <w:rFonts w:ascii="宋体" w:hAnsi="宋体" w:cs="宋体"/>
          <w:color w:val="auto"/>
          <w:sz w:val="36"/>
          <w:szCs w:val="36"/>
          <w:highlight w:val="none"/>
        </w:rPr>
      </w:pPr>
      <w:bookmarkStart w:id="308" w:name="_Toc17112"/>
      <w:r>
        <w:rPr>
          <w:rFonts w:hint="eastAsia" w:ascii="宋体" w:hAnsi="宋体" w:cs="宋体"/>
          <w:color w:val="auto"/>
          <w:sz w:val="36"/>
          <w:szCs w:val="36"/>
          <w:highlight w:val="none"/>
        </w:rPr>
        <w:t>第五章  磋商响应文件格式</w:t>
      </w:r>
      <w:bookmarkEnd w:id="260"/>
      <w:bookmarkEnd w:id="261"/>
      <w:bookmarkEnd w:id="262"/>
      <w:bookmarkEnd w:id="308"/>
      <w:bookmarkStart w:id="309" w:name="_Toc15805942"/>
    </w:p>
    <w:p w14:paraId="3DFCBF73">
      <w:pPr>
        <w:pStyle w:val="40"/>
        <w:spacing w:beforeLines="100" w:afterLines="100"/>
        <w:outlineLvl w:val="1"/>
        <w:rPr>
          <w:rFonts w:ascii="宋体" w:hAnsi="宋体" w:cs="宋体"/>
          <w:color w:val="auto"/>
          <w:sz w:val="44"/>
          <w:szCs w:val="44"/>
          <w:highlight w:val="none"/>
        </w:rPr>
      </w:pPr>
      <w:bookmarkStart w:id="310" w:name="_Toc493956051"/>
      <w:bookmarkStart w:id="311" w:name="_Toc530551876"/>
      <w:bookmarkStart w:id="312" w:name="_Toc531359038"/>
      <w:bookmarkStart w:id="313" w:name="_Toc19254"/>
      <w:r>
        <w:rPr>
          <w:rFonts w:hint="eastAsia" w:ascii="宋体" w:hAnsi="宋体" w:cs="宋体"/>
          <w:color w:val="auto"/>
          <w:sz w:val="44"/>
          <w:szCs w:val="44"/>
          <w:highlight w:val="none"/>
        </w:rPr>
        <w:t>一  资格审查文件格式</w:t>
      </w:r>
      <w:bookmarkEnd w:id="310"/>
      <w:bookmarkEnd w:id="311"/>
      <w:bookmarkEnd w:id="312"/>
      <w:bookmarkEnd w:id="313"/>
    </w:p>
    <w:p w14:paraId="575753B0">
      <w:pPr>
        <w:spacing w:line="360" w:lineRule="auto"/>
        <w:rPr>
          <w:rFonts w:ascii="宋体" w:hAnsi="宋体" w:cs="宋体"/>
          <w:color w:val="auto"/>
          <w:sz w:val="24"/>
          <w:szCs w:val="24"/>
          <w:highlight w:val="none"/>
        </w:rPr>
      </w:pPr>
      <w:bookmarkStart w:id="314" w:name="_Toc531359039"/>
    </w:p>
    <w:bookmarkEnd w:id="314"/>
    <w:p w14:paraId="155022BC">
      <w:pPr>
        <w:pStyle w:val="7"/>
        <w:spacing w:before="0" w:after="0"/>
        <w:ind w:firstLine="0" w:firstLineChars="0"/>
        <w:jc w:val="left"/>
        <w:rPr>
          <w:rFonts w:ascii="宋体" w:hAnsi="宋体" w:eastAsia="宋体" w:cs="宋体"/>
          <w:color w:val="auto"/>
          <w:sz w:val="24"/>
          <w:szCs w:val="24"/>
          <w:highlight w:val="none"/>
        </w:rPr>
      </w:pPr>
      <w:bookmarkStart w:id="315" w:name="_Toc531359040"/>
      <w:bookmarkStart w:id="316" w:name="_Toc80973294"/>
      <w:bookmarkStart w:id="317" w:name="_Toc26506"/>
      <w:r>
        <w:rPr>
          <w:rFonts w:hint="eastAsia" w:ascii="宋体" w:hAnsi="宋体" w:eastAsia="宋体" w:cs="宋体"/>
          <w:color w:val="auto"/>
          <w:sz w:val="24"/>
          <w:szCs w:val="24"/>
          <w:highlight w:val="none"/>
        </w:rPr>
        <w:t>1.1    资格审查文件封面</w:t>
      </w:r>
      <w:bookmarkEnd w:id="315"/>
      <w:r>
        <w:rPr>
          <w:rFonts w:hint="eastAsia" w:ascii="宋体" w:hAnsi="宋体" w:eastAsia="宋体" w:cs="宋体"/>
          <w:color w:val="auto"/>
          <w:sz w:val="24"/>
          <w:szCs w:val="24"/>
          <w:highlight w:val="none"/>
        </w:rPr>
        <w:t>格式</w:t>
      </w:r>
      <w:bookmarkEnd w:id="316"/>
      <w:bookmarkEnd w:id="317"/>
    </w:p>
    <w:p w14:paraId="5A5374D3">
      <w:pPr>
        <w:pStyle w:val="16"/>
        <w:ind w:firstLine="0"/>
        <w:rPr>
          <w:rFonts w:ascii="宋体" w:hAnsi="宋体" w:cs="宋体"/>
          <w:color w:val="auto"/>
          <w:highlight w:val="none"/>
        </w:rPr>
      </w:pPr>
    </w:p>
    <w:p w14:paraId="5FA6C98F">
      <w:pPr>
        <w:pStyle w:val="16"/>
        <w:spacing w:line="360" w:lineRule="auto"/>
        <w:ind w:firstLine="0"/>
        <w:jc w:val="center"/>
        <w:rPr>
          <w:rFonts w:ascii="宋体" w:hAnsi="宋体" w:cs="宋体"/>
          <w:b/>
          <w:color w:val="auto"/>
          <w:sz w:val="32"/>
          <w:szCs w:val="32"/>
          <w:highlight w:val="none"/>
        </w:rPr>
      </w:pPr>
      <w:r>
        <w:rPr>
          <w:rFonts w:hint="eastAsia" w:ascii="宋体" w:hAnsi="宋体" w:cs="宋体"/>
          <w:b/>
          <w:color w:val="auto"/>
          <w:sz w:val="32"/>
          <w:szCs w:val="32"/>
          <w:highlight w:val="none"/>
        </w:rPr>
        <w:t>磋商响应文件</w:t>
      </w:r>
    </w:p>
    <w:p w14:paraId="43EE7251">
      <w:pPr>
        <w:snapToGrid w:val="0"/>
        <w:spacing w:beforeLines="50" w:after="50"/>
        <w:rPr>
          <w:rFonts w:ascii="宋体" w:hAnsi="宋体" w:cs="宋体"/>
          <w:bCs/>
          <w:color w:val="auto"/>
          <w:sz w:val="24"/>
          <w:szCs w:val="20"/>
          <w:highlight w:val="none"/>
        </w:rPr>
      </w:pPr>
    </w:p>
    <w:tbl>
      <w:tblPr>
        <w:tblStyle w:val="43"/>
        <w:tblW w:w="7054" w:type="dxa"/>
        <w:jc w:val="center"/>
        <w:tblLayout w:type="fixed"/>
        <w:tblCellMar>
          <w:top w:w="0" w:type="dxa"/>
          <w:left w:w="108" w:type="dxa"/>
          <w:bottom w:w="0" w:type="dxa"/>
          <w:right w:w="108" w:type="dxa"/>
        </w:tblCellMar>
      </w:tblPr>
      <w:tblGrid>
        <w:gridCol w:w="2518"/>
        <w:gridCol w:w="4536"/>
      </w:tblGrid>
      <w:tr w14:paraId="33814D1C">
        <w:tblPrEx>
          <w:tblCellMar>
            <w:top w:w="0" w:type="dxa"/>
            <w:left w:w="108" w:type="dxa"/>
            <w:bottom w:w="0" w:type="dxa"/>
            <w:right w:w="108" w:type="dxa"/>
          </w:tblCellMar>
        </w:tblPrEx>
        <w:trPr>
          <w:trHeight w:val="850" w:hRule="atLeast"/>
          <w:jc w:val="center"/>
        </w:trPr>
        <w:tc>
          <w:tcPr>
            <w:tcW w:w="2518" w:type="dxa"/>
            <w:vAlign w:val="center"/>
          </w:tcPr>
          <w:p w14:paraId="47222CCC">
            <w:pPr>
              <w:jc w:val="distribute"/>
              <w:rPr>
                <w:rFonts w:ascii="宋体" w:hAnsi="宋体" w:cs="宋体"/>
                <w:color w:val="auto"/>
                <w:sz w:val="24"/>
                <w:szCs w:val="24"/>
                <w:highlight w:val="none"/>
              </w:rPr>
            </w:pPr>
            <w:r>
              <w:rPr>
                <w:rFonts w:hint="eastAsia" w:ascii="宋体" w:hAnsi="宋体" w:cs="宋体"/>
                <w:color w:val="auto"/>
                <w:sz w:val="24"/>
                <w:szCs w:val="24"/>
                <w:highlight w:val="none"/>
              </w:rPr>
              <w:t>磋商响应文件名称：</w:t>
            </w:r>
          </w:p>
        </w:tc>
        <w:tc>
          <w:tcPr>
            <w:tcW w:w="4536" w:type="dxa"/>
            <w:vAlign w:val="center"/>
          </w:tcPr>
          <w:p w14:paraId="60223378">
            <w:pPr>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资格审查文件           </w:t>
            </w:r>
          </w:p>
        </w:tc>
      </w:tr>
      <w:tr w14:paraId="365B1D81">
        <w:tblPrEx>
          <w:tblCellMar>
            <w:top w:w="0" w:type="dxa"/>
            <w:left w:w="108" w:type="dxa"/>
            <w:bottom w:w="0" w:type="dxa"/>
            <w:right w:w="108" w:type="dxa"/>
          </w:tblCellMar>
        </w:tblPrEx>
        <w:trPr>
          <w:trHeight w:val="850" w:hRule="atLeast"/>
          <w:jc w:val="center"/>
        </w:trPr>
        <w:tc>
          <w:tcPr>
            <w:tcW w:w="2518" w:type="dxa"/>
            <w:vAlign w:val="center"/>
          </w:tcPr>
          <w:p w14:paraId="5258C4B9">
            <w:pPr>
              <w:jc w:val="distribute"/>
              <w:rPr>
                <w:rFonts w:ascii="宋体" w:hAnsi="宋体" w:cs="宋体"/>
                <w:color w:val="auto"/>
                <w:sz w:val="24"/>
                <w:szCs w:val="24"/>
                <w:highlight w:val="none"/>
              </w:rPr>
            </w:pPr>
            <w:r>
              <w:rPr>
                <w:rFonts w:hint="eastAsia" w:ascii="宋体" w:hAnsi="宋体" w:cs="宋体"/>
                <w:color w:val="auto"/>
                <w:sz w:val="24"/>
                <w:szCs w:val="24"/>
                <w:highlight w:val="none"/>
              </w:rPr>
              <w:t>项 目 编 号：</w:t>
            </w:r>
          </w:p>
        </w:tc>
        <w:tc>
          <w:tcPr>
            <w:tcW w:w="4536" w:type="dxa"/>
            <w:vAlign w:val="center"/>
          </w:tcPr>
          <w:p w14:paraId="2091616B">
            <w:pPr>
              <w:jc w:val="left"/>
              <w:rPr>
                <w:rFonts w:ascii="宋体" w:hAnsi="宋体" w:cs="宋体"/>
                <w:color w:val="auto"/>
                <w:sz w:val="24"/>
                <w:szCs w:val="24"/>
                <w:highlight w:val="none"/>
              </w:rPr>
            </w:pPr>
          </w:p>
        </w:tc>
      </w:tr>
      <w:tr w14:paraId="00F6EF6C">
        <w:tblPrEx>
          <w:tblCellMar>
            <w:top w:w="0" w:type="dxa"/>
            <w:left w:w="108" w:type="dxa"/>
            <w:bottom w:w="0" w:type="dxa"/>
            <w:right w:w="108" w:type="dxa"/>
          </w:tblCellMar>
        </w:tblPrEx>
        <w:trPr>
          <w:trHeight w:val="850" w:hRule="atLeast"/>
          <w:jc w:val="center"/>
        </w:trPr>
        <w:tc>
          <w:tcPr>
            <w:tcW w:w="2518" w:type="dxa"/>
            <w:vAlign w:val="center"/>
          </w:tcPr>
          <w:p w14:paraId="445DF585">
            <w:pPr>
              <w:jc w:val="distribute"/>
              <w:rPr>
                <w:rFonts w:ascii="宋体" w:hAnsi="宋体" w:cs="宋体"/>
                <w:color w:val="auto"/>
                <w:sz w:val="24"/>
                <w:szCs w:val="24"/>
                <w:highlight w:val="none"/>
              </w:rPr>
            </w:pPr>
            <w:r>
              <w:rPr>
                <w:rFonts w:hint="eastAsia" w:ascii="宋体" w:hAnsi="宋体" w:cs="宋体"/>
                <w:color w:val="auto"/>
                <w:sz w:val="24"/>
                <w:szCs w:val="24"/>
                <w:highlight w:val="none"/>
              </w:rPr>
              <w:t>项 目 名 称：</w:t>
            </w:r>
          </w:p>
        </w:tc>
        <w:tc>
          <w:tcPr>
            <w:tcW w:w="4536" w:type="dxa"/>
            <w:vAlign w:val="center"/>
          </w:tcPr>
          <w:p w14:paraId="6DDC1667">
            <w:pPr>
              <w:jc w:val="left"/>
              <w:rPr>
                <w:rFonts w:ascii="宋体" w:hAnsi="宋体" w:cs="宋体"/>
                <w:color w:val="auto"/>
                <w:sz w:val="24"/>
                <w:szCs w:val="24"/>
                <w:highlight w:val="none"/>
              </w:rPr>
            </w:pPr>
          </w:p>
        </w:tc>
      </w:tr>
      <w:tr w14:paraId="0B924EF9">
        <w:tblPrEx>
          <w:tblCellMar>
            <w:top w:w="0" w:type="dxa"/>
            <w:left w:w="108" w:type="dxa"/>
            <w:bottom w:w="0" w:type="dxa"/>
            <w:right w:w="108" w:type="dxa"/>
          </w:tblCellMar>
        </w:tblPrEx>
        <w:trPr>
          <w:trHeight w:val="850" w:hRule="atLeast"/>
          <w:jc w:val="center"/>
        </w:trPr>
        <w:tc>
          <w:tcPr>
            <w:tcW w:w="2518" w:type="dxa"/>
            <w:vAlign w:val="center"/>
          </w:tcPr>
          <w:p w14:paraId="715B2AFD">
            <w:pPr>
              <w:jc w:val="distribute"/>
              <w:rPr>
                <w:rFonts w:ascii="宋体" w:hAnsi="宋体" w:cs="宋体"/>
                <w:color w:val="auto"/>
                <w:sz w:val="24"/>
                <w:szCs w:val="24"/>
                <w:highlight w:val="none"/>
              </w:rPr>
            </w:pPr>
            <w:r>
              <w:rPr>
                <w:rFonts w:hint="eastAsia" w:ascii="宋体" w:hAnsi="宋体" w:cs="宋体"/>
                <w:color w:val="auto"/>
                <w:sz w:val="24"/>
                <w:szCs w:val="24"/>
                <w:highlight w:val="none"/>
              </w:rPr>
              <w:t>标      项：</w:t>
            </w:r>
          </w:p>
        </w:tc>
        <w:tc>
          <w:tcPr>
            <w:tcW w:w="4536" w:type="dxa"/>
            <w:vAlign w:val="center"/>
          </w:tcPr>
          <w:p w14:paraId="286760B1">
            <w:pPr>
              <w:jc w:val="left"/>
              <w:rPr>
                <w:rFonts w:ascii="宋体" w:hAnsi="宋体" w:cs="宋体"/>
                <w:color w:val="auto"/>
                <w:sz w:val="24"/>
                <w:szCs w:val="24"/>
                <w:highlight w:val="none"/>
              </w:rPr>
            </w:pPr>
          </w:p>
        </w:tc>
      </w:tr>
      <w:tr w14:paraId="428DD816">
        <w:tblPrEx>
          <w:tblCellMar>
            <w:top w:w="0" w:type="dxa"/>
            <w:left w:w="108" w:type="dxa"/>
            <w:bottom w:w="0" w:type="dxa"/>
            <w:right w:w="108" w:type="dxa"/>
          </w:tblCellMar>
        </w:tblPrEx>
        <w:trPr>
          <w:trHeight w:val="850" w:hRule="atLeast"/>
          <w:jc w:val="center"/>
        </w:trPr>
        <w:tc>
          <w:tcPr>
            <w:tcW w:w="2518" w:type="dxa"/>
            <w:vAlign w:val="center"/>
          </w:tcPr>
          <w:p w14:paraId="268A606B">
            <w:pPr>
              <w:jc w:val="distribute"/>
              <w:rPr>
                <w:rFonts w:ascii="宋体" w:hAnsi="宋体" w:cs="宋体"/>
                <w:color w:val="auto"/>
                <w:sz w:val="24"/>
                <w:szCs w:val="24"/>
                <w:highlight w:val="none"/>
              </w:rPr>
            </w:pPr>
            <w:r>
              <w:rPr>
                <w:rFonts w:hint="eastAsia" w:ascii="宋体" w:hAnsi="宋体" w:cs="宋体"/>
                <w:color w:val="auto"/>
                <w:sz w:val="24"/>
                <w:szCs w:val="24"/>
                <w:highlight w:val="none"/>
              </w:rPr>
              <w:t>供应商全称（盖章）：</w:t>
            </w:r>
          </w:p>
        </w:tc>
        <w:tc>
          <w:tcPr>
            <w:tcW w:w="4536" w:type="dxa"/>
            <w:vAlign w:val="center"/>
          </w:tcPr>
          <w:p w14:paraId="1D4C57E8">
            <w:pPr>
              <w:jc w:val="left"/>
              <w:rPr>
                <w:rFonts w:ascii="宋体" w:hAnsi="宋体" w:cs="宋体"/>
                <w:color w:val="auto"/>
                <w:sz w:val="24"/>
                <w:szCs w:val="24"/>
                <w:highlight w:val="none"/>
              </w:rPr>
            </w:pPr>
          </w:p>
        </w:tc>
      </w:tr>
      <w:tr w14:paraId="46B20356">
        <w:tblPrEx>
          <w:tblCellMar>
            <w:top w:w="0" w:type="dxa"/>
            <w:left w:w="108" w:type="dxa"/>
            <w:bottom w:w="0" w:type="dxa"/>
            <w:right w:w="108" w:type="dxa"/>
          </w:tblCellMar>
        </w:tblPrEx>
        <w:trPr>
          <w:trHeight w:val="850" w:hRule="atLeast"/>
          <w:jc w:val="center"/>
        </w:trPr>
        <w:tc>
          <w:tcPr>
            <w:tcW w:w="2518" w:type="dxa"/>
            <w:vAlign w:val="center"/>
          </w:tcPr>
          <w:p w14:paraId="2F9B66EB">
            <w:pPr>
              <w:jc w:val="distribute"/>
              <w:rPr>
                <w:rFonts w:ascii="宋体" w:hAnsi="宋体" w:cs="宋体"/>
                <w:color w:val="auto"/>
                <w:sz w:val="24"/>
                <w:szCs w:val="24"/>
                <w:highlight w:val="none"/>
              </w:rPr>
            </w:pPr>
            <w:r>
              <w:rPr>
                <w:rFonts w:hint="eastAsia" w:ascii="宋体" w:hAnsi="宋体" w:cs="宋体"/>
                <w:color w:val="auto"/>
                <w:sz w:val="24"/>
                <w:szCs w:val="24"/>
                <w:highlight w:val="none"/>
              </w:rPr>
              <w:t>供应商地址：</w:t>
            </w:r>
          </w:p>
        </w:tc>
        <w:tc>
          <w:tcPr>
            <w:tcW w:w="4536" w:type="dxa"/>
            <w:vAlign w:val="center"/>
          </w:tcPr>
          <w:p w14:paraId="59B0C7E3">
            <w:pPr>
              <w:jc w:val="left"/>
              <w:rPr>
                <w:rFonts w:ascii="宋体" w:hAnsi="宋体" w:cs="宋体"/>
                <w:color w:val="auto"/>
                <w:sz w:val="24"/>
                <w:szCs w:val="24"/>
                <w:highlight w:val="none"/>
              </w:rPr>
            </w:pPr>
          </w:p>
        </w:tc>
      </w:tr>
      <w:tr w14:paraId="3194CF30">
        <w:tblPrEx>
          <w:tblCellMar>
            <w:top w:w="0" w:type="dxa"/>
            <w:left w:w="108" w:type="dxa"/>
            <w:bottom w:w="0" w:type="dxa"/>
            <w:right w:w="108" w:type="dxa"/>
          </w:tblCellMar>
        </w:tblPrEx>
        <w:trPr>
          <w:trHeight w:val="850" w:hRule="atLeast"/>
          <w:jc w:val="center"/>
        </w:trPr>
        <w:tc>
          <w:tcPr>
            <w:tcW w:w="7054" w:type="dxa"/>
            <w:gridSpan w:val="2"/>
            <w:vAlign w:val="center"/>
          </w:tcPr>
          <w:p w14:paraId="5CF96C3A">
            <w:pPr>
              <w:jc w:val="left"/>
              <w:rPr>
                <w:rFonts w:ascii="宋体" w:hAnsi="宋体" w:cs="宋体"/>
                <w:color w:val="auto"/>
                <w:sz w:val="24"/>
                <w:szCs w:val="24"/>
                <w:highlight w:val="none"/>
                <w:u w:val="single"/>
              </w:rPr>
            </w:pPr>
          </w:p>
        </w:tc>
      </w:tr>
      <w:tr w14:paraId="2B7605CD">
        <w:tblPrEx>
          <w:tblCellMar>
            <w:top w:w="0" w:type="dxa"/>
            <w:left w:w="108" w:type="dxa"/>
            <w:bottom w:w="0" w:type="dxa"/>
            <w:right w:w="108" w:type="dxa"/>
          </w:tblCellMar>
        </w:tblPrEx>
        <w:trPr>
          <w:trHeight w:val="850" w:hRule="atLeast"/>
          <w:jc w:val="center"/>
        </w:trPr>
        <w:tc>
          <w:tcPr>
            <w:tcW w:w="7054" w:type="dxa"/>
            <w:gridSpan w:val="2"/>
            <w:vAlign w:val="center"/>
          </w:tcPr>
          <w:p w14:paraId="0BF2EF8E">
            <w:pPr>
              <w:jc w:val="center"/>
              <w:rPr>
                <w:rFonts w:ascii="宋体" w:hAnsi="宋体" w:cs="宋体"/>
                <w:color w:val="auto"/>
                <w:sz w:val="24"/>
                <w:szCs w:val="24"/>
                <w:highlight w:val="none"/>
              </w:rPr>
            </w:pPr>
            <w:r>
              <w:rPr>
                <w:rFonts w:hint="eastAsia" w:ascii="宋体" w:hAnsi="宋体" w:cs="宋体"/>
                <w:color w:val="auto"/>
                <w:sz w:val="24"/>
                <w:szCs w:val="24"/>
                <w:highlight w:val="none"/>
              </w:rPr>
              <w:t>年  月  日</w:t>
            </w:r>
          </w:p>
        </w:tc>
      </w:tr>
    </w:tbl>
    <w:p w14:paraId="2F67AF83">
      <w:pPr>
        <w:rPr>
          <w:rFonts w:ascii="宋体" w:hAnsi="宋体" w:cs="宋体"/>
          <w:color w:val="auto"/>
          <w:highlight w:val="none"/>
        </w:rPr>
      </w:pPr>
      <w:bookmarkStart w:id="318" w:name="_Toc531359041"/>
      <w:bookmarkStart w:id="319" w:name="_Toc493956052"/>
      <w:bookmarkStart w:id="320" w:name="_Toc523398524"/>
      <w:bookmarkStart w:id="321" w:name="_Toc530551878"/>
      <w:bookmarkStart w:id="322" w:name="_Toc493956053"/>
      <w:r>
        <w:rPr>
          <w:rFonts w:hint="eastAsia" w:ascii="宋体" w:hAnsi="宋体" w:cs="宋体"/>
          <w:color w:val="auto"/>
          <w:highlight w:val="none"/>
        </w:rPr>
        <w:tab/>
      </w:r>
    </w:p>
    <w:p w14:paraId="50DB165B">
      <w:pPr>
        <w:rPr>
          <w:rFonts w:ascii="宋体" w:hAnsi="宋体" w:cs="宋体"/>
          <w:color w:val="auto"/>
          <w:highlight w:val="none"/>
        </w:rPr>
        <w:sectPr>
          <w:headerReference r:id="rId17" w:type="default"/>
          <w:footerReference r:id="rId18" w:type="default"/>
          <w:pgSz w:w="11906" w:h="16838"/>
          <w:pgMar w:top="1418" w:right="1418" w:bottom="1418" w:left="1418" w:header="851" w:footer="851" w:gutter="0"/>
          <w:pgNumType w:fmt="decimal"/>
          <w:cols w:space="720" w:num="1"/>
          <w:docGrid w:linePitch="312" w:charSpace="0"/>
        </w:sectPr>
      </w:pPr>
    </w:p>
    <w:p w14:paraId="72781FCD">
      <w:pPr>
        <w:pStyle w:val="7"/>
        <w:spacing w:before="0" w:after="0"/>
        <w:ind w:firstLine="0" w:firstLineChars="0"/>
        <w:jc w:val="center"/>
        <w:rPr>
          <w:rFonts w:hint="eastAsia" w:ascii="宋体" w:hAnsi="宋体" w:eastAsia="宋体" w:cs="宋体"/>
          <w:color w:val="auto"/>
          <w:sz w:val="21"/>
          <w:szCs w:val="21"/>
          <w:highlight w:val="none"/>
        </w:rPr>
      </w:pPr>
      <w:bookmarkStart w:id="323" w:name="_Toc80973295"/>
      <w:bookmarkStart w:id="324" w:name="_Toc18165"/>
      <w:r>
        <w:rPr>
          <w:rFonts w:hint="eastAsia" w:ascii="宋体" w:hAnsi="宋体" w:eastAsia="宋体" w:cs="宋体"/>
          <w:color w:val="auto"/>
          <w:sz w:val="21"/>
          <w:szCs w:val="21"/>
          <w:highlight w:val="none"/>
        </w:rPr>
        <w:t>1.2    资格审查文件目录</w:t>
      </w:r>
      <w:bookmarkEnd w:id="318"/>
      <w:bookmarkEnd w:id="323"/>
      <w:bookmarkEnd w:id="324"/>
    </w:p>
    <w:p w14:paraId="44B49F48">
      <w:pPr>
        <w:pStyle w:val="16"/>
        <w:rPr>
          <w:rFonts w:hint="eastAsia" w:ascii="宋体" w:hAnsi="宋体" w:eastAsia="宋体" w:cs="宋体"/>
          <w:color w:val="auto"/>
          <w:sz w:val="21"/>
          <w:szCs w:val="21"/>
          <w:highlight w:val="none"/>
        </w:rPr>
      </w:pPr>
    </w:p>
    <w:p w14:paraId="1C267B88">
      <w:pPr>
        <w:pStyle w:val="16"/>
        <w:rPr>
          <w:rFonts w:hint="eastAsia" w:ascii="宋体" w:hAnsi="宋体" w:eastAsia="宋体" w:cs="宋体"/>
          <w:color w:val="auto"/>
          <w:sz w:val="21"/>
          <w:szCs w:val="21"/>
          <w:highlight w:val="none"/>
        </w:rPr>
      </w:pPr>
    </w:p>
    <w:p w14:paraId="1CD255C6">
      <w:pPr>
        <w:pStyle w:val="16"/>
        <w:spacing w:line="6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（1）有效的营业执照电子文档；</w:t>
      </w:r>
    </w:p>
    <w:p w14:paraId="76F0B194">
      <w:pPr>
        <w:pStyle w:val="16"/>
        <w:spacing w:line="60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（2）负责人身份证电子文档</w:t>
      </w:r>
      <w:r>
        <w:rPr>
          <w:rFonts w:hint="eastAsia" w:ascii="宋体" w:hAnsi="宋体" w:eastAsia="宋体" w:cs="宋体"/>
          <w:color w:val="auto"/>
          <w:sz w:val="21"/>
          <w:szCs w:val="21"/>
          <w:highlight w:val="none"/>
          <w:lang w:eastAsia="zh-CN"/>
        </w:rPr>
        <w:t>；</w:t>
      </w:r>
    </w:p>
    <w:p w14:paraId="02D5F7AD">
      <w:pPr>
        <w:pStyle w:val="16"/>
        <w:spacing w:line="6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（3）若有委托代理人的，则还应当提供授权委托书及委托代理人的身份证电子文档；</w:t>
      </w:r>
    </w:p>
    <w:p w14:paraId="22DD762F">
      <w:pPr>
        <w:pStyle w:val="16"/>
        <w:spacing w:line="6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（4）具有良好的财务会计制度、依法缴纳税收和社会保障资金的承诺函；</w:t>
      </w:r>
    </w:p>
    <w:p w14:paraId="75F0362E">
      <w:pPr>
        <w:pStyle w:val="16"/>
        <w:spacing w:line="6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（5）具有履行合同所必需设备和专业技术能力的承诺函；</w:t>
      </w:r>
    </w:p>
    <w:p w14:paraId="6D43161B">
      <w:pPr>
        <w:pStyle w:val="16"/>
        <w:spacing w:line="6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（6）无重大违法记录声明书；</w:t>
      </w:r>
    </w:p>
    <w:p w14:paraId="3D828806">
      <w:pPr>
        <w:pStyle w:val="16"/>
        <w:spacing w:line="6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）中小企业声明函或监狱企业声明函或残疾人福利性企业声明函；</w:t>
      </w:r>
    </w:p>
    <w:p w14:paraId="7746AE4B">
      <w:pPr>
        <w:pStyle w:val="16"/>
        <w:spacing w:line="6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其他。</w:t>
      </w:r>
    </w:p>
    <w:p w14:paraId="69FAF80C">
      <w:pPr>
        <w:pStyle w:val="16"/>
        <w:spacing w:line="600" w:lineRule="auto"/>
        <w:rPr>
          <w:rFonts w:ascii="宋体" w:hAnsi="宋体" w:cs="宋体"/>
          <w:color w:val="auto"/>
          <w:sz w:val="24"/>
          <w:szCs w:val="24"/>
          <w:highlight w:val="none"/>
        </w:rPr>
      </w:pPr>
    </w:p>
    <w:p w14:paraId="6B09D405">
      <w:pPr>
        <w:pStyle w:val="16"/>
        <w:spacing w:line="360" w:lineRule="auto"/>
        <w:rPr>
          <w:rFonts w:ascii="宋体" w:hAnsi="宋体" w:cs="宋体"/>
          <w:color w:val="auto"/>
          <w:sz w:val="24"/>
          <w:szCs w:val="24"/>
          <w:highlight w:val="none"/>
        </w:rPr>
      </w:pPr>
    </w:p>
    <w:p w14:paraId="438124F4">
      <w:pPr>
        <w:pStyle w:val="16"/>
        <w:spacing w:line="360" w:lineRule="auto"/>
        <w:rPr>
          <w:rFonts w:ascii="宋体" w:hAnsi="宋体" w:cs="宋体"/>
          <w:color w:val="auto"/>
          <w:sz w:val="24"/>
          <w:szCs w:val="24"/>
          <w:highlight w:val="none"/>
        </w:rPr>
      </w:pPr>
    </w:p>
    <w:p w14:paraId="0AB1BAA6">
      <w:pPr>
        <w:pStyle w:val="16"/>
        <w:spacing w:line="360" w:lineRule="auto"/>
        <w:rPr>
          <w:rFonts w:ascii="宋体" w:hAnsi="宋体" w:cs="宋体"/>
          <w:color w:val="auto"/>
          <w:sz w:val="24"/>
          <w:szCs w:val="24"/>
          <w:highlight w:val="none"/>
        </w:rPr>
      </w:pPr>
    </w:p>
    <w:p w14:paraId="66FB6081">
      <w:pPr>
        <w:pStyle w:val="16"/>
        <w:spacing w:line="360" w:lineRule="auto"/>
        <w:rPr>
          <w:rFonts w:ascii="宋体" w:hAnsi="宋体" w:cs="宋体"/>
          <w:color w:val="auto"/>
          <w:sz w:val="24"/>
          <w:szCs w:val="24"/>
          <w:highlight w:val="none"/>
        </w:rPr>
      </w:pPr>
    </w:p>
    <w:p w14:paraId="7B4B6EFD">
      <w:pPr>
        <w:pStyle w:val="16"/>
        <w:spacing w:line="360" w:lineRule="auto"/>
        <w:rPr>
          <w:rFonts w:ascii="宋体" w:hAnsi="宋体" w:cs="宋体"/>
          <w:color w:val="auto"/>
          <w:sz w:val="24"/>
          <w:szCs w:val="24"/>
          <w:highlight w:val="none"/>
        </w:rPr>
      </w:pPr>
    </w:p>
    <w:p w14:paraId="5E62404F">
      <w:pPr>
        <w:pStyle w:val="16"/>
        <w:spacing w:line="360" w:lineRule="auto"/>
        <w:rPr>
          <w:rFonts w:ascii="宋体" w:hAnsi="宋体" w:cs="宋体"/>
          <w:color w:val="auto"/>
          <w:sz w:val="24"/>
          <w:szCs w:val="24"/>
          <w:highlight w:val="none"/>
        </w:rPr>
      </w:pPr>
    </w:p>
    <w:p w14:paraId="170F6CB5">
      <w:pPr>
        <w:pStyle w:val="16"/>
        <w:spacing w:line="360" w:lineRule="auto"/>
        <w:rPr>
          <w:rFonts w:ascii="宋体" w:hAnsi="宋体" w:cs="宋体"/>
          <w:color w:val="auto"/>
          <w:sz w:val="24"/>
          <w:szCs w:val="24"/>
          <w:highlight w:val="none"/>
        </w:rPr>
      </w:pPr>
    </w:p>
    <w:p w14:paraId="33D917BB">
      <w:pPr>
        <w:pStyle w:val="16"/>
        <w:spacing w:line="360" w:lineRule="auto"/>
        <w:rPr>
          <w:rFonts w:ascii="宋体" w:hAnsi="宋体" w:cs="宋体"/>
          <w:color w:val="auto"/>
          <w:sz w:val="24"/>
          <w:szCs w:val="24"/>
          <w:highlight w:val="none"/>
        </w:rPr>
      </w:pPr>
    </w:p>
    <w:p w14:paraId="5AFDCC3C">
      <w:pPr>
        <w:pStyle w:val="16"/>
        <w:spacing w:line="360" w:lineRule="auto"/>
        <w:rPr>
          <w:rFonts w:ascii="宋体" w:hAnsi="宋体" w:cs="宋体"/>
          <w:color w:val="auto"/>
          <w:sz w:val="24"/>
          <w:szCs w:val="24"/>
          <w:highlight w:val="none"/>
        </w:rPr>
      </w:pPr>
    </w:p>
    <w:p w14:paraId="7CC482FB">
      <w:pPr>
        <w:pStyle w:val="16"/>
        <w:spacing w:line="360" w:lineRule="auto"/>
        <w:rPr>
          <w:rFonts w:ascii="宋体" w:hAnsi="宋体" w:cs="宋体"/>
          <w:color w:val="auto"/>
          <w:sz w:val="24"/>
          <w:szCs w:val="24"/>
          <w:highlight w:val="none"/>
        </w:rPr>
      </w:pPr>
    </w:p>
    <w:p w14:paraId="18783B8D">
      <w:pPr>
        <w:pStyle w:val="16"/>
        <w:spacing w:line="360" w:lineRule="auto"/>
        <w:rPr>
          <w:rFonts w:ascii="宋体" w:hAnsi="宋体" w:cs="宋体"/>
          <w:color w:val="auto"/>
          <w:sz w:val="24"/>
          <w:szCs w:val="24"/>
          <w:highlight w:val="none"/>
        </w:rPr>
      </w:pPr>
    </w:p>
    <w:p w14:paraId="7E14B40F">
      <w:pPr>
        <w:pStyle w:val="16"/>
        <w:spacing w:line="360" w:lineRule="auto"/>
        <w:rPr>
          <w:rFonts w:ascii="宋体" w:hAnsi="宋体" w:cs="宋体"/>
          <w:color w:val="auto"/>
          <w:sz w:val="24"/>
          <w:szCs w:val="24"/>
          <w:highlight w:val="none"/>
        </w:rPr>
      </w:pPr>
    </w:p>
    <w:p w14:paraId="3A6FC317">
      <w:pPr>
        <w:pStyle w:val="16"/>
        <w:spacing w:line="360" w:lineRule="auto"/>
        <w:rPr>
          <w:rFonts w:ascii="宋体" w:hAnsi="宋体" w:cs="宋体"/>
          <w:color w:val="auto"/>
          <w:sz w:val="24"/>
          <w:szCs w:val="24"/>
          <w:highlight w:val="none"/>
        </w:rPr>
      </w:pPr>
    </w:p>
    <w:p w14:paraId="374EA068">
      <w:pPr>
        <w:pStyle w:val="16"/>
        <w:spacing w:line="360" w:lineRule="auto"/>
        <w:ind w:left="0" w:leftChars="0" w:firstLine="0" w:firstLineChars="0"/>
        <w:rPr>
          <w:rFonts w:ascii="宋体" w:hAnsi="宋体" w:cs="宋体"/>
          <w:color w:val="auto"/>
          <w:sz w:val="24"/>
          <w:szCs w:val="24"/>
          <w:highlight w:val="none"/>
        </w:rPr>
      </w:pPr>
    </w:p>
    <w:p w14:paraId="020CF04A">
      <w:pPr>
        <w:pStyle w:val="7"/>
        <w:spacing w:before="0" w:after="0"/>
        <w:ind w:firstLine="0" w:firstLineChars="0"/>
        <w:jc w:val="left"/>
        <w:rPr>
          <w:rFonts w:ascii="宋体" w:hAnsi="宋体" w:eastAsia="宋体" w:cs="宋体"/>
          <w:color w:val="auto"/>
          <w:sz w:val="24"/>
          <w:szCs w:val="24"/>
          <w:highlight w:val="none"/>
        </w:rPr>
      </w:pPr>
      <w:bookmarkStart w:id="325" w:name="_Toc531359042"/>
      <w:bookmarkStart w:id="326" w:name="_Toc80973296"/>
      <w:bookmarkStart w:id="327" w:name="_Toc19820"/>
      <w:r>
        <w:rPr>
          <w:rFonts w:hint="eastAsia" w:ascii="宋体" w:hAnsi="宋体" w:eastAsia="宋体" w:cs="宋体"/>
          <w:color w:val="auto"/>
          <w:sz w:val="24"/>
          <w:szCs w:val="24"/>
          <w:highlight w:val="none"/>
        </w:rPr>
        <w:t>1.3    有效营业执照电子文档</w:t>
      </w:r>
      <w:bookmarkEnd w:id="319"/>
      <w:bookmarkEnd w:id="320"/>
      <w:bookmarkEnd w:id="325"/>
      <w:bookmarkEnd w:id="326"/>
      <w:bookmarkEnd w:id="327"/>
    </w:p>
    <w:p w14:paraId="5DD63771">
      <w:pPr>
        <w:pStyle w:val="16"/>
        <w:ind w:firstLine="0"/>
        <w:rPr>
          <w:rFonts w:ascii="宋体" w:hAnsi="宋体" w:cs="宋体"/>
          <w:color w:val="auto"/>
          <w:highlight w:val="none"/>
        </w:rPr>
      </w:pPr>
    </w:p>
    <w:p w14:paraId="5C561DEE">
      <w:pPr>
        <w:spacing w:line="360" w:lineRule="auto"/>
        <w:ind w:right="-187" w:rightChars="-89"/>
        <w:rPr>
          <w:rFonts w:ascii="宋体" w:hAnsi="宋体" w:cs="宋体"/>
          <w:color w:val="auto"/>
          <w:sz w:val="24"/>
          <w:szCs w:val="24"/>
          <w:highlight w:val="none"/>
        </w:rPr>
      </w:pPr>
      <w:r>
        <w:rPr>
          <w:rFonts w:hint="eastAsia" w:ascii="宋体" w:hAnsi="宋体" w:cs="宋体"/>
          <w:color w:val="auto"/>
          <w:sz w:val="24"/>
          <w:szCs w:val="24"/>
          <w:highlight w:val="none"/>
        </w:rPr>
        <w:t>内容要求：</w:t>
      </w:r>
    </w:p>
    <w:p w14:paraId="7E7FA338">
      <w:pPr>
        <w:spacing w:line="360" w:lineRule="auto"/>
        <w:ind w:right="-187" w:rightChars="-89" w:firstLine="480" w:firstLineChars="200"/>
        <w:rPr>
          <w:rFonts w:ascii="宋体" w:hAnsi="宋体" w:cs="宋体"/>
          <w:color w:val="auto"/>
          <w:sz w:val="24"/>
          <w:highlight w:val="none"/>
        </w:rPr>
      </w:pPr>
      <w:r>
        <w:rPr>
          <w:rFonts w:hint="eastAsia" w:ascii="宋体" w:hAnsi="宋体" w:cs="宋体"/>
          <w:color w:val="auto"/>
          <w:sz w:val="24"/>
          <w:highlight w:val="none"/>
        </w:rPr>
        <w:t>提供有效的营业执照电子文档并加盖公司公章；事业单位的，则提供有效的《事业单位法人证书》副本电子文档并加盖单位公章；自然人的，则提供有效的身份证电子文档。</w:t>
      </w:r>
    </w:p>
    <w:p w14:paraId="3D9BBF39">
      <w:pPr>
        <w:spacing w:line="360" w:lineRule="auto"/>
        <w:ind w:firstLine="480" w:firstLineChars="200"/>
        <w:rPr>
          <w:rFonts w:ascii="宋体" w:hAnsi="宋体" w:cs="宋体"/>
          <w:color w:val="auto"/>
          <w:sz w:val="24"/>
          <w:highlight w:val="none"/>
        </w:rPr>
      </w:pPr>
    </w:p>
    <w:p w14:paraId="40D2F4C9">
      <w:pPr>
        <w:spacing w:line="360" w:lineRule="auto"/>
        <w:rPr>
          <w:rFonts w:ascii="宋体" w:hAnsi="宋体" w:cs="宋体"/>
          <w:color w:val="auto"/>
          <w:sz w:val="24"/>
          <w:highlight w:val="none"/>
        </w:rPr>
      </w:pPr>
    </w:p>
    <w:p w14:paraId="4F6E8FE4">
      <w:pPr>
        <w:spacing w:line="360" w:lineRule="auto"/>
        <w:rPr>
          <w:rFonts w:ascii="宋体" w:hAnsi="宋体" w:cs="宋体"/>
          <w:color w:val="auto"/>
          <w:sz w:val="24"/>
          <w:highlight w:val="none"/>
        </w:rPr>
      </w:pPr>
    </w:p>
    <w:p w14:paraId="47DDF275">
      <w:pPr>
        <w:pStyle w:val="7"/>
        <w:spacing w:before="0" w:after="0"/>
        <w:ind w:firstLine="0" w:firstLineChars="0"/>
        <w:jc w:val="left"/>
        <w:rPr>
          <w:rFonts w:ascii="宋体" w:hAnsi="宋体" w:eastAsia="宋体" w:cs="宋体"/>
          <w:color w:val="auto"/>
          <w:sz w:val="24"/>
          <w:szCs w:val="24"/>
          <w:highlight w:val="none"/>
        </w:rPr>
      </w:pPr>
      <w:bookmarkStart w:id="328" w:name="_Toc531359043"/>
      <w:bookmarkStart w:id="329" w:name="_Toc80973297"/>
      <w:bookmarkStart w:id="330" w:name="_Toc17934"/>
      <w:r>
        <w:rPr>
          <w:rFonts w:hint="eastAsia" w:ascii="宋体" w:hAnsi="宋体" w:eastAsia="宋体" w:cs="宋体"/>
          <w:color w:val="auto"/>
          <w:sz w:val="24"/>
          <w:szCs w:val="24"/>
          <w:highlight w:val="none"/>
        </w:rPr>
        <w:t>1.</w:t>
      </w:r>
      <w:bookmarkEnd w:id="321"/>
      <w:bookmarkEnd w:id="322"/>
      <w:r>
        <w:rPr>
          <w:rFonts w:hint="eastAsia" w:ascii="宋体" w:hAnsi="宋体" w:eastAsia="宋体" w:cs="宋体"/>
          <w:color w:val="auto"/>
          <w:sz w:val="24"/>
          <w:szCs w:val="24"/>
          <w:highlight w:val="none"/>
        </w:rPr>
        <w:t>4    负责人身份证电子文档</w:t>
      </w:r>
      <w:bookmarkEnd w:id="328"/>
      <w:bookmarkEnd w:id="329"/>
      <w:bookmarkEnd w:id="330"/>
    </w:p>
    <w:p w14:paraId="39CB9BB1">
      <w:pPr>
        <w:pStyle w:val="16"/>
        <w:ind w:firstLine="0"/>
        <w:rPr>
          <w:rFonts w:ascii="宋体" w:hAnsi="宋体" w:cs="宋体"/>
          <w:color w:val="auto"/>
          <w:highlight w:val="none"/>
        </w:rPr>
      </w:pPr>
    </w:p>
    <w:p w14:paraId="2FC787E9">
      <w:pPr>
        <w:pStyle w:val="16"/>
        <w:ind w:firstLine="0"/>
        <w:rPr>
          <w:rFonts w:ascii="宋体" w:hAnsi="宋体" w:cs="宋体"/>
          <w:color w:val="auto"/>
          <w:highlight w:val="none"/>
        </w:rPr>
      </w:pPr>
    </w:p>
    <w:p w14:paraId="086D701D">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内容要求：</w:t>
      </w:r>
    </w:p>
    <w:p w14:paraId="0CDCE767">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1、负责人身份证正、反面电子文档；</w:t>
      </w:r>
    </w:p>
    <w:p w14:paraId="64A9EB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2、若有委托代理人的，则还应当提供授权委托书及委托代理人的身份证电子文档。</w:t>
      </w:r>
    </w:p>
    <w:p w14:paraId="28AACF65">
      <w:pPr>
        <w:spacing w:line="360" w:lineRule="auto"/>
        <w:ind w:firstLine="480" w:firstLineChars="200"/>
        <w:rPr>
          <w:rFonts w:ascii="宋体" w:hAnsi="宋体" w:cs="宋体"/>
          <w:color w:val="auto"/>
          <w:sz w:val="24"/>
          <w:highlight w:val="none"/>
        </w:rPr>
      </w:pPr>
    </w:p>
    <w:p w14:paraId="34C743F9">
      <w:pPr>
        <w:pStyle w:val="16"/>
        <w:rPr>
          <w:rFonts w:ascii="宋体" w:hAnsi="宋体" w:cs="宋体"/>
          <w:color w:val="auto"/>
          <w:highlight w:val="none"/>
        </w:rPr>
        <w:sectPr>
          <w:pgSz w:w="11906" w:h="16838"/>
          <w:pgMar w:top="1418" w:right="1418" w:bottom="1418" w:left="1418" w:header="851" w:footer="851" w:gutter="0"/>
          <w:pgNumType w:fmt="decimal"/>
          <w:cols w:space="720" w:num="1"/>
          <w:docGrid w:linePitch="312" w:charSpace="0"/>
        </w:sectPr>
      </w:pPr>
    </w:p>
    <w:p w14:paraId="222F00FF">
      <w:pPr>
        <w:pStyle w:val="7"/>
        <w:spacing w:before="0" w:after="0"/>
        <w:ind w:firstLine="0" w:firstLineChars="0"/>
        <w:jc w:val="left"/>
        <w:rPr>
          <w:rFonts w:ascii="宋体" w:hAnsi="宋体" w:eastAsia="宋体" w:cs="宋体"/>
          <w:color w:val="auto"/>
          <w:sz w:val="24"/>
          <w:szCs w:val="24"/>
          <w:highlight w:val="none"/>
        </w:rPr>
      </w:pPr>
      <w:bookmarkStart w:id="331" w:name="_Toc531359044"/>
      <w:bookmarkStart w:id="332" w:name="_Toc80973298"/>
      <w:bookmarkStart w:id="333" w:name="_Toc2440"/>
      <w:r>
        <w:rPr>
          <w:rFonts w:hint="eastAsia" w:ascii="宋体" w:hAnsi="宋体" w:eastAsia="宋体" w:cs="宋体"/>
          <w:color w:val="auto"/>
          <w:sz w:val="24"/>
          <w:szCs w:val="24"/>
          <w:highlight w:val="none"/>
        </w:rPr>
        <w:t>1.5    授权委托书</w:t>
      </w:r>
      <w:bookmarkEnd w:id="331"/>
      <w:r>
        <w:rPr>
          <w:rFonts w:hint="eastAsia" w:ascii="宋体" w:hAnsi="宋体" w:eastAsia="宋体" w:cs="宋体"/>
          <w:color w:val="auto"/>
          <w:sz w:val="24"/>
          <w:szCs w:val="24"/>
          <w:highlight w:val="none"/>
        </w:rPr>
        <w:t>格式</w:t>
      </w:r>
      <w:bookmarkEnd w:id="332"/>
      <w:bookmarkEnd w:id="333"/>
    </w:p>
    <w:p w14:paraId="0E64A2DA">
      <w:pPr>
        <w:pStyle w:val="16"/>
        <w:ind w:firstLine="0"/>
        <w:rPr>
          <w:rFonts w:ascii="宋体" w:hAnsi="宋体" w:cs="宋体"/>
          <w:color w:val="auto"/>
          <w:highlight w:val="none"/>
        </w:rPr>
      </w:pPr>
    </w:p>
    <w:p w14:paraId="6C83C940">
      <w:pPr>
        <w:pStyle w:val="16"/>
        <w:spacing w:line="360" w:lineRule="auto"/>
        <w:ind w:firstLine="0"/>
        <w:jc w:val="center"/>
        <w:rPr>
          <w:rFonts w:ascii="宋体" w:hAnsi="宋体" w:cs="宋体"/>
          <w:b/>
          <w:color w:val="auto"/>
          <w:sz w:val="32"/>
          <w:szCs w:val="32"/>
          <w:highlight w:val="none"/>
        </w:rPr>
      </w:pPr>
      <w:r>
        <w:rPr>
          <w:rFonts w:hint="eastAsia" w:ascii="宋体" w:hAnsi="宋体" w:cs="宋体"/>
          <w:b/>
          <w:color w:val="auto"/>
          <w:sz w:val="32"/>
          <w:szCs w:val="32"/>
          <w:highlight w:val="none"/>
        </w:rPr>
        <w:t>授权委托书</w:t>
      </w:r>
    </w:p>
    <w:p w14:paraId="08771A0B">
      <w:pPr>
        <w:pStyle w:val="185"/>
        <w:spacing w:line="360" w:lineRule="auto"/>
        <w:rPr>
          <w:rFonts w:ascii="宋体" w:hAnsi="宋体" w:cs="宋体"/>
          <w:b/>
          <w:color w:val="auto"/>
          <w:sz w:val="24"/>
          <w:szCs w:val="21"/>
          <w:highlight w:val="none"/>
        </w:rPr>
      </w:pPr>
      <w:r>
        <w:rPr>
          <w:rFonts w:hint="eastAsia" w:ascii="宋体" w:hAnsi="宋体" w:cs="宋体"/>
          <w:i/>
          <w:color w:val="auto"/>
          <w:spacing w:val="6"/>
          <w:sz w:val="24"/>
          <w:szCs w:val="20"/>
          <w:highlight w:val="none"/>
          <w:u w:val="single"/>
        </w:rPr>
        <w:t>（采购人名称）</w:t>
      </w:r>
      <w:r>
        <w:rPr>
          <w:rFonts w:hint="eastAsia" w:ascii="宋体" w:hAnsi="宋体" w:cs="宋体"/>
          <w:color w:val="auto"/>
          <w:sz w:val="24"/>
          <w:szCs w:val="21"/>
          <w:highlight w:val="none"/>
        </w:rPr>
        <w:t>：</w:t>
      </w:r>
    </w:p>
    <w:p w14:paraId="32AE8CF2">
      <w:pPr>
        <w:pStyle w:val="185"/>
        <w:autoSpaceDE w:val="0"/>
        <w:autoSpaceDN w:val="0"/>
        <w:spacing w:line="360" w:lineRule="auto"/>
        <w:ind w:firstLine="480" w:firstLineChars="200"/>
        <w:textAlignment w:val="bottom"/>
        <w:rPr>
          <w:rFonts w:ascii="宋体" w:hAnsi="宋体" w:cs="宋体"/>
          <w:color w:val="auto"/>
          <w:sz w:val="24"/>
          <w:szCs w:val="20"/>
          <w:highlight w:val="none"/>
        </w:rPr>
      </w:pPr>
      <w:r>
        <w:rPr>
          <w:rFonts w:hint="eastAsia" w:ascii="宋体" w:hAnsi="宋体" w:cs="宋体"/>
          <w:color w:val="auto"/>
          <w:sz w:val="24"/>
          <w:szCs w:val="20"/>
          <w:highlight w:val="none"/>
        </w:rPr>
        <w:t>我</w:t>
      </w:r>
      <w:r>
        <w:rPr>
          <w:rFonts w:hint="eastAsia" w:ascii="宋体" w:hAnsi="宋体" w:cs="宋体"/>
          <w:i/>
          <w:color w:val="auto"/>
          <w:sz w:val="24"/>
          <w:szCs w:val="20"/>
          <w:highlight w:val="none"/>
          <w:u w:val="single"/>
        </w:rPr>
        <w:t>法定代表人（负责人）</w:t>
      </w:r>
      <w:r>
        <w:rPr>
          <w:rFonts w:hint="eastAsia" w:ascii="宋体" w:hAnsi="宋体" w:cs="宋体"/>
          <w:color w:val="auto"/>
          <w:sz w:val="24"/>
          <w:szCs w:val="20"/>
          <w:highlight w:val="none"/>
        </w:rPr>
        <w:t>系</w:t>
      </w:r>
      <w:r>
        <w:rPr>
          <w:rFonts w:hint="eastAsia" w:ascii="宋体" w:hAnsi="宋体" w:cs="宋体"/>
          <w:i/>
          <w:color w:val="auto"/>
          <w:sz w:val="24"/>
          <w:szCs w:val="20"/>
          <w:highlight w:val="none"/>
          <w:u w:val="single"/>
        </w:rPr>
        <w:t>（供应商全称）</w:t>
      </w:r>
      <w:r>
        <w:rPr>
          <w:rFonts w:hint="eastAsia" w:ascii="宋体" w:hAnsi="宋体" w:cs="宋体"/>
          <w:color w:val="auto"/>
          <w:sz w:val="24"/>
          <w:szCs w:val="20"/>
          <w:highlight w:val="none"/>
        </w:rPr>
        <w:t>的法定代表人（或负责人），现授权委托本单位在职职工</w:t>
      </w:r>
      <w:r>
        <w:rPr>
          <w:rFonts w:hint="eastAsia" w:ascii="宋体" w:hAnsi="宋体" w:cs="宋体"/>
          <w:i/>
          <w:color w:val="auto"/>
          <w:sz w:val="24"/>
          <w:szCs w:val="20"/>
          <w:highlight w:val="none"/>
          <w:u w:val="single"/>
        </w:rPr>
        <w:t>（姓名）</w:t>
      </w:r>
      <w:r>
        <w:rPr>
          <w:rFonts w:hint="eastAsia" w:ascii="宋体" w:hAnsi="宋体" w:cs="宋体"/>
          <w:color w:val="auto"/>
          <w:sz w:val="24"/>
          <w:szCs w:val="20"/>
          <w:highlight w:val="none"/>
        </w:rPr>
        <w:t>以我方的名义参加就贵方组织的</w:t>
      </w:r>
      <w:r>
        <w:rPr>
          <w:rFonts w:hint="eastAsia" w:ascii="宋体" w:hAnsi="宋体" w:cs="宋体"/>
          <w:i/>
          <w:color w:val="auto"/>
          <w:sz w:val="24"/>
          <w:szCs w:val="21"/>
          <w:highlight w:val="none"/>
          <w:u w:val="single"/>
        </w:rPr>
        <w:t>（项目名称）（项目编号）</w:t>
      </w:r>
      <w:r>
        <w:rPr>
          <w:rFonts w:hint="eastAsia" w:ascii="宋体" w:hAnsi="宋体" w:cs="宋体"/>
          <w:color w:val="auto"/>
          <w:sz w:val="24"/>
          <w:szCs w:val="20"/>
          <w:highlight w:val="none"/>
        </w:rPr>
        <w:t>的磋商活动，并代表我方全权办理针对上述项目的磋商、开标、评审、签约等具体事务和签署相关文件。</w:t>
      </w:r>
    </w:p>
    <w:p w14:paraId="4B48DD79">
      <w:pPr>
        <w:pStyle w:val="185"/>
        <w:autoSpaceDE w:val="0"/>
        <w:autoSpaceDN w:val="0"/>
        <w:spacing w:line="360" w:lineRule="auto"/>
        <w:ind w:firstLine="480" w:firstLineChars="200"/>
        <w:textAlignment w:val="bottom"/>
        <w:rPr>
          <w:rFonts w:ascii="宋体" w:hAnsi="宋体" w:cs="宋体"/>
          <w:color w:val="auto"/>
          <w:sz w:val="24"/>
          <w:szCs w:val="20"/>
          <w:highlight w:val="none"/>
        </w:rPr>
      </w:pPr>
      <w:r>
        <w:rPr>
          <w:rFonts w:hint="eastAsia" w:ascii="宋体" w:hAnsi="宋体" w:cs="宋体"/>
          <w:color w:val="auto"/>
          <w:sz w:val="24"/>
          <w:szCs w:val="20"/>
          <w:highlight w:val="none"/>
        </w:rPr>
        <w:t>我方对委托代理人的签字或盖章事项负全部责任。</w:t>
      </w:r>
    </w:p>
    <w:p w14:paraId="6E6B499D">
      <w:pPr>
        <w:pStyle w:val="185"/>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本授权书自签署之日起生效，在撤销授权的书面通知送达贵方以前，本授权委托书一直有效。委托代理人在授权书有效期内签署的所有文件不因授权的撤销而失效。</w:t>
      </w:r>
    </w:p>
    <w:p w14:paraId="1BC9EAD1">
      <w:pPr>
        <w:pStyle w:val="185"/>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委托代理人无转委托权，特此声明。</w:t>
      </w:r>
    </w:p>
    <w:p w14:paraId="49B81EAC">
      <w:pPr>
        <w:pStyle w:val="185"/>
        <w:spacing w:line="360" w:lineRule="auto"/>
        <w:ind w:firstLine="480"/>
        <w:rPr>
          <w:rFonts w:ascii="宋体" w:hAnsi="宋体" w:cs="宋体"/>
          <w:color w:val="auto"/>
          <w:sz w:val="24"/>
          <w:szCs w:val="21"/>
          <w:highlight w:val="none"/>
        </w:rPr>
      </w:pPr>
    </w:p>
    <w:p w14:paraId="2569EAC2">
      <w:pPr>
        <w:pStyle w:val="185"/>
        <w:wordWrap w:val="0"/>
        <w:spacing w:line="360" w:lineRule="auto"/>
        <w:ind w:firstLine="480"/>
        <w:jc w:val="right"/>
        <w:rPr>
          <w:rFonts w:ascii="宋体" w:hAnsi="宋体" w:cs="宋体"/>
          <w:color w:val="auto"/>
          <w:sz w:val="24"/>
          <w:szCs w:val="21"/>
          <w:highlight w:val="none"/>
          <w:u w:val="single"/>
        </w:rPr>
      </w:pPr>
    </w:p>
    <w:p w14:paraId="72166E9C">
      <w:pPr>
        <w:pStyle w:val="185"/>
        <w:wordWrap w:val="0"/>
        <w:spacing w:line="360" w:lineRule="auto"/>
        <w:ind w:firstLine="480"/>
        <w:jc w:val="right"/>
        <w:rPr>
          <w:rFonts w:ascii="宋体" w:hAnsi="宋体" w:cs="宋体"/>
          <w:color w:val="auto"/>
          <w:sz w:val="24"/>
          <w:szCs w:val="21"/>
          <w:highlight w:val="none"/>
          <w:u w:val="single"/>
        </w:rPr>
      </w:pPr>
      <w:r>
        <w:rPr>
          <w:rFonts w:hint="eastAsia" w:ascii="宋体" w:hAnsi="宋体" w:cs="宋体"/>
          <w:color w:val="auto"/>
          <w:sz w:val="24"/>
          <w:szCs w:val="21"/>
          <w:highlight w:val="none"/>
        </w:rPr>
        <w:t>供应商盖章：</w:t>
      </w:r>
    </w:p>
    <w:p w14:paraId="40F142F4">
      <w:pPr>
        <w:pStyle w:val="185"/>
        <w:wordWrap w:val="0"/>
        <w:spacing w:line="360" w:lineRule="auto"/>
        <w:ind w:firstLine="480"/>
        <w:jc w:val="right"/>
        <w:rPr>
          <w:rFonts w:ascii="宋体" w:hAnsi="宋体" w:cs="宋体"/>
          <w:color w:val="auto"/>
          <w:sz w:val="24"/>
          <w:szCs w:val="21"/>
          <w:highlight w:val="none"/>
          <w:u w:val="single"/>
        </w:rPr>
      </w:pPr>
      <w:r>
        <w:rPr>
          <w:rFonts w:hint="eastAsia" w:ascii="宋体" w:hAnsi="宋体" w:cs="宋体"/>
          <w:color w:val="auto"/>
          <w:sz w:val="24"/>
          <w:szCs w:val="21"/>
          <w:highlight w:val="none"/>
        </w:rPr>
        <w:t>日      期：</w:t>
      </w:r>
    </w:p>
    <w:p w14:paraId="0C5FB08A">
      <w:pPr>
        <w:pStyle w:val="185"/>
        <w:spacing w:line="440" w:lineRule="exact"/>
        <w:rPr>
          <w:rFonts w:ascii="宋体" w:hAnsi="宋体" w:cs="宋体"/>
          <w:color w:val="auto"/>
          <w:sz w:val="24"/>
          <w:szCs w:val="21"/>
          <w:highlight w:val="none"/>
        </w:rPr>
      </w:pPr>
      <w:r>
        <w:rPr>
          <w:rFonts w:ascii="宋体" w:hAnsi="宋体" w:cs="宋体"/>
          <w:color w:val="auto"/>
          <w:sz w:val="24"/>
          <w:szCs w:val="21"/>
          <w:highlight w:val="none"/>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133350</wp:posOffset>
                </wp:positionV>
                <wp:extent cx="6067425" cy="0"/>
                <wp:effectExtent l="0" t="4445" r="0" b="5080"/>
                <wp:wrapNone/>
                <wp:docPr id="1" name="自选图形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自选图形 2" o:spid="_x0000_s1026" o:spt="32" type="#_x0000_t32" style="position:absolute;left:0pt;margin-left:-16.5pt;margin-top:10.5pt;height:0pt;width:477.75pt;z-index:251660288;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QQwsg2AAAAAkBAAAPAAAAAAAAAAEAIAAAACIAAABkcnMvZG93bnJldi54bWxQSwEC&#10;FAAUAAAACACHTuJAkKO0Z/QBAADkAwAADgAAAAAAAAABACAAAAAnAQAAZHJzL2Uyb0RvYy54bWxQ&#10;SwUGAAAAAAYABgBZAQAAjQUAAAAA&#10;">
                <v:fill on="f" focussize="0,0"/>
                <v:stroke color="#000000" joinstyle="round" dashstyle="longDash"/>
                <v:imagedata o:title=""/>
                <o:lock v:ext="edit" aspectratio="f"/>
              </v:shape>
            </w:pict>
          </mc:Fallback>
        </mc:AlternateContent>
      </w:r>
    </w:p>
    <w:p w14:paraId="1E8710D1">
      <w:pPr>
        <w:pStyle w:val="185"/>
        <w:spacing w:line="440" w:lineRule="exact"/>
        <w:rPr>
          <w:rFonts w:ascii="宋体" w:hAnsi="宋体" w:cs="宋体"/>
          <w:color w:val="auto"/>
          <w:sz w:val="24"/>
          <w:szCs w:val="21"/>
          <w:highlight w:val="none"/>
        </w:rPr>
      </w:pPr>
      <w:r>
        <w:rPr>
          <w:rFonts w:hint="eastAsia" w:ascii="宋体" w:hAnsi="宋体" w:cs="宋体"/>
          <w:color w:val="auto"/>
          <w:sz w:val="24"/>
          <w:szCs w:val="21"/>
          <w:highlight w:val="none"/>
        </w:rPr>
        <w:t>附：1、委托代理人工作单位：</w:t>
      </w:r>
      <w:r>
        <w:rPr>
          <w:rFonts w:hint="eastAsia" w:ascii="宋体" w:hAnsi="宋体" w:cs="宋体"/>
          <w:color w:val="auto"/>
          <w:sz w:val="24"/>
          <w:szCs w:val="21"/>
          <w:highlight w:val="none"/>
        </w:rPr>
        <w:tab/>
      </w:r>
      <w:r>
        <w:rPr>
          <w:rFonts w:hint="eastAsia" w:ascii="宋体" w:hAnsi="宋体" w:cs="宋体"/>
          <w:color w:val="auto"/>
          <w:sz w:val="24"/>
          <w:szCs w:val="21"/>
          <w:highlight w:val="none"/>
        </w:rPr>
        <w:tab/>
      </w:r>
      <w:r>
        <w:rPr>
          <w:rFonts w:hint="eastAsia" w:ascii="宋体" w:hAnsi="宋体" w:cs="宋体"/>
          <w:color w:val="auto"/>
          <w:sz w:val="24"/>
          <w:szCs w:val="21"/>
          <w:highlight w:val="none"/>
        </w:rPr>
        <w:tab/>
      </w:r>
      <w:r>
        <w:rPr>
          <w:rFonts w:hint="eastAsia" w:ascii="宋体" w:hAnsi="宋体" w:cs="宋体"/>
          <w:color w:val="auto"/>
          <w:sz w:val="24"/>
          <w:szCs w:val="21"/>
          <w:highlight w:val="none"/>
        </w:rPr>
        <w:tab/>
      </w:r>
      <w:r>
        <w:rPr>
          <w:rFonts w:hint="eastAsia" w:ascii="宋体" w:hAnsi="宋体" w:cs="宋体"/>
          <w:color w:val="auto"/>
          <w:sz w:val="24"/>
          <w:szCs w:val="21"/>
          <w:highlight w:val="none"/>
        </w:rPr>
        <w:tab/>
      </w:r>
      <w:r>
        <w:rPr>
          <w:rFonts w:hint="eastAsia" w:ascii="宋体" w:hAnsi="宋体" w:cs="宋体"/>
          <w:color w:val="auto"/>
          <w:sz w:val="24"/>
          <w:szCs w:val="21"/>
          <w:highlight w:val="none"/>
        </w:rPr>
        <w:t xml:space="preserve">职务： </w:t>
      </w:r>
    </w:p>
    <w:p w14:paraId="08ABD836">
      <w:pPr>
        <w:pStyle w:val="185"/>
        <w:spacing w:line="440" w:lineRule="exact"/>
        <w:ind w:firstLine="480"/>
        <w:rPr>
          <w:rFonts w:ascii="宋体" w:hAnsi="宋体" w:cs="宋体"/>
          <w:color w:val="auto"/>
          <w:sz w:val="24"/>
          <w:szCs w:val="21"/>
          <w:highlight w:val="none"/>
        </w:rPr>
      </w:pPr>
      <w:r>
        <w:rPr>
          <w:rFonts w:hint="eastAsia" w:ascii="宋体" w:hAnsi="宋体" w:cs="宋体"/>
          <w:color w:val="auto"/>
          <w:sz w:val="24"/>
          <w:szCs w:val="21"/>
          <w:highlight w:val="none"/>
        </w:rPr>
        <w:t xml:space="preserve">   身份证号码：　　　　　　　　　　</w:t>
      </w:r>
      <w:r>
        <w:rPr>
          <w:rFonts w:hint="eastAsia" w:ascii="宋体" w:hAnsi="宋体" w:cs="宋体"/>
          <w:color w:val="auto"/>
          <w:sz w:val="24"/>
          <w:szCs w:val="21"/>
          <w:highlight w:val="none"/>
        </w:rPr>
        <w:tab/>
      </w:r>
      <w:r>
        <w:rPr>
          <w:rFonts w:hint="eastAsia" w:ascii="宋体" w:hAnsi="宋体" w:cs="宋体"/>
          <w:color w:val="auto"/>
          <w:sz w:val="24"/>
          <w:szCs w:val="21"/>
          <w:highlight w:val="none"/>
        </w:rPr>
        <w:t xml:space="preserve">性别： </w:t>
      </w:r>
    </w:p>
    <w:p w14:paraId="35CCE569">
      <w:pPr>
        <w:pStyle w:val="185"/>
        <w:spacing w:line="440" w:lineRule="exact"/>
        <w:ind w:firstLine="480"/>
        <w:rPr>
          <w:rFonts w:ascii="宋体" w:hAnsi="宋体" w:cs="宋体"/>
          <w:color w:val="auto"/>
          <w:spacing w:val="20"/>
          <w:sz w:val="24"/>
          <w:highlight w:val="none"/>
          <w:u w:val="single"/>
        </w:rPr>
      </w:pPr>
      <w:r>
        <w:rPr>
          <w:rFonts w:hint="eastAsia" w:ascii="宋体" w:hAnsi="宋体" w:cs="宋体"/>
          <w:color w:val="auto"/>
          <w:sz w:val="24"/>
          <w:szCs w:val="21"/>
          <w:highlight w:val="none"/>
        </w:rPr>
        <w:t>2、</w:t>
      </w:r>
      <w:r>
        <w:rPr>
          <w:rFonts w:hint="eastAsia" w:ascii="宋体" w:hAnsi="宋体" w:cs="宋体"/>
          <w:bCs/>
          <w:color w:val="auto"/>
          <w:sz w:val="24"/>
          <w:highlight w:val="none"/>
        </w:rPr>
        <w:t>委托代理人身份证正、反面电子文档：</w:t>
      </w:r>
    </w:p>
    <w:tbl>
      <w:tblPr>
        <w:tblStyle w:val="43"/>
        <w:tblW w:w="9242" w:type="dxa"/>
        <w:tblInd w:w="0" w:type="dxa"/>
        <w:tblLayout w:type="fixed"/>
        <w:tblCellMar>
          <w:top w:w="0" w:type="dxa"/>
          <w:left w:w="108" w:type="dxa"/>
          <w:bottom w:w="0" w:type="dxa"/>
          <w:right w:w="108" w:type="dxa"/>
        </w:tblCellMar>
      </w:tblPr>
      <w:tblGrid>
        <w:gridCol w:w="4621"/>
        <w:gridCol w:w="4621"/>
      </w:tblGrid>
      <w:tr w14:paraId="118FE31A">
        <w:tblPrEx>
          <w:tblCellMar>
            <w:top w:w="0" w:type="dxa"/>
            <w:left w:w="108" w:type="dxa"/>
            <w:bottom w:w="0" w:type="dxa"/>
            <w:right w:w="108" w:type="dxa"/>
          </w:tblCellMar>
        </w:tblPrEx>
        <w:trPr>
          <w:trHeight w:val="2733" w:hRule="atLeast"/>
        </w:trPr>
        <w:tc>
          <w:tcPr>
            <w:tcW w:w="4621" w:type="dxa"/>
          </w:tcPr>
          <w:p w14:paraId="0434E1AF">
            <w:pPr>
              <w:pStyle w:val="185"/>
              <w:spacing w:line="440" w:lineRule="exact"/>
              <w:rPr>
                <w:rFonts w:ascii="宋体" w:hAnsi="宋体" w:cs="宋体"/>
                <w:color w:val="auto"/>
                <w:spacing w:val="20"/>
                <w:sz w:val="24"/>
                <w:highlight w:val="none"/>
              </w:rPr>
            </w:pPr>
            <w:r>
              <w:rPr>
                <w:rFonts w:hint="eastAsia" w:ascii="宋体" w:hAnsi="宋体" w:cs="宋体"/>
                <w:color w:val="auto"/>
                <w:spacing w:val="20"/>
                <w:sz w:val="24"/>
                <w:highlight w:val="none"/>
              </w:rPr>
              <w:t>正面：</w:t>
            </w:r>
          </w:p>
          <w:p w14:paraId="2F622177">
            <w:pPr>
              <w:pStyle w:val="185"/>
              <w:spacing w:line="440" w:lineRule="exact"/>
              <w:rPr>
                <w:rFonts w:ascii="宋体" w:hAnsi="宋体" w:cs="宋体"/>
                <w:color w:val="auto"/>
                <w:spacing w:val="20"/>
                <w:sz w:val="24"/>
                <w:highlight w:val="none"/>
              </w:rPr>
            </w:pPr>
          </w:p>
        </w:tc>
        <w:tc>
          <w:tcPr>
            <w:tcW w:w="4621" w:type="dxa"/>
          </w:tcPr>
          <w:p w14:paraId="576E26D4">
            <w:pPr>
              <w:pStyle w:val="185"/>
              <w:spacing w:line="440" w:lineRule="exact"/>
              <w:rPr>
                <w:rFonts w:ascii="宋体" w:hAnsi="宋体" w:cs="宋体"/>
                <w:color w:val="auto"/>
                <w:spacing w:val="20"/>
                <w:sz w:val="24"/>
                <w:highlight w:val="none"/>
              </w:rPr>
            </w:pPr>
            <w:r>
              <w:rPr>
                <w:rFonts w:hint="eastAsia" w:ascii="宋体" w:hAnsi="宋体" w:cs="宋体"/>
                <w:color w:val="auto"/>
                <w:spacing w:val="20"/>
                <w:sz w:val="24"/>
                <w:highlight w:val="none"/>
              </w:rPr>
              <w:t>反面：</w:t>
            </w:r>
          </w:p>
          <w:p w14:paraId="33B8A6F4">
            <w:pPr>
              <w:pStyle w:val="185"/>
              <w:spacing w:line="440" w:lineRule="exact"/>
              <w:rPr>
                <w:rFonts w:ascii="宋体" w:hAnsi="宋体" w:cs="宋体"/>
                <w:color w:val="auto"/>
                <w:spacing w:val="20"/>
                <w:sz w:val="24"/>
                <w:highlight w:val="none"/>
                <w:u w:val="single"/>
              </w:rPr>
            </w:pPr>
          </w:p>
        </w:tc>
      </w:tr>
    </w:tbl>
    <w:p w14:paraId="5A7F55F2">
      <w:pPr>
        <w:pStyle w:val="185"/>
        <w:ind w:left="860" w:leftChars="8" w:hanging="843" w:hangingChars="350"/>
        <w:rPr>
          <w:rFonts w:ascii="宋体" w:hAnsi="宋体" w:cs="宋体"/>
          <w:color w:val="auto"/>
          <w:sz w:val="24"/>
          <w:szCs w:val="21"/>
          <w:highlight w:val="none"/>
        </w:rPr>
      </w:pPr>
      <w:r>
        <w:rPr>
          <w:rFonts w:hint="eastAsia" w:ascii="宋体" w:hAnsi="宋体" w:cs="宋体"/>
          <w:b/>
          <w:color w:val="auto"/>
          <w:sz w:val="24"/>
          <w:szCs w:val="21"/>
          <w:highlight w:val="none"/>
        </w:rPr>
        <w:t>注：</w:t>
      </w:r>
      <w:r>
        <w:rPr>
          <w:rFonts w:hint="eastAsia" w:ascii="宋体" w:hAnsi="宋体" w:cs="宋体"/>
          <w:color w:val="auto"/>
          <w:sz w:val="24"/>
          <w:szCs w:val="21"/>
          <w:highlight w:val="none"/>
        </w:rPr>
        <w:t>1. 供应商为法人企业的，其负责人为其法定代表人；供应商为其他组织的，其负责人为法律、行政法规规定代表单位行使职权的主要负责人；供应商为自然人的，其负责人为自然人本人。</w:t>
      </w:r>
    </w:p>
    <w:p w14:paraId="2A58ECD0">
      <w:pPr>
        <w:pStyle w:val="185"/>
        <w:ind w:left="525" w:leftChars="250"/>
        <w:rPr>
          <w:rFonts w:ascii="宋体" w:hAnsi="宋体" w:cs="宋体"/>
          <w:color w:val="auto"/>
          <w:sz w:val="24"/>
          <w:szCs w:val="21"/>
          <w:highlight w:val="none"/>
        </w:rPr>
      </w:pPr>
      <w:r>
        <w:rPr>
          <w:rFonts w:hint="eastAsia" w:ascii="宋体" w:hAnsi="宋体" w:cs="宋体"/>
          <w:color w:val="auto"/>
          <w:sz w:val="24"/>
          <w:szCs w:val="21"/>
          <w:highlight w:val="none"/>
        </w:rPr>
        <w:t>2. 若是负责人参会的，不需要提供此授权委托书。</w:t>
      </w:r>
    </w:p>
    <w:p w14:paraId="77981BC4">
      <w:pPr>
        <w:pStyle w:val="185"/>
        <w:ind w:left="525" w:leftChars="250"/>
        <w:rPr>
          <w:rFonts w:ascii="宋体" w:hAnsi="宋体" w:cs="宋体"/>
          <w:color w:val="auto"/>
          <w:highlight w:val="none"/>
        </w:rPr>
      </w:pPr>
    </w:p>
    <w:p w14:paraId="4FFCAB30">
      <w:pPr>
        <w:rPr>
          <w:rFonts w:ascii="宋体" w:hAnsi="宋体" w:cs="宋体"/>
          <w:color w:val="auto"/>
          <w:highlight w:val="none"/>
        </w:rPr>
        <w:sectPr>
          <w:pgSz w:w="11906" w:h="16838"/>
          <w:pgMar w:top="1418" w:right="1418" w:bottom="1418" w:left="1418" w:header="851" w:footer="851" w:gutter="0"/>
          <w:pgNumType w:fmt="decimal"/>
          <w:cols w:space="720" w:num="1"/>
          <w:docGrid w:linePitch="312" w:charSpace="0"/>
        </w:sectPr>
      </w:pPr>
    </w:p>
    <w:p w14:paraId="266EE983">
      <w:pPr>
        <w:pStyle w:val="7"/>
        <w:spacing w:before="0" w:after="0"/>
        <w:ind w:firstLine="0" w:firstLineChars="0"/>
        <w:jc w:val="left"/>
        <w:rPr>
          <w:rFonts w:ascii="宋体" w:hAnsi="宋体" w:eastAsia="宋体" w:cs="宋体"/>
          <w:color w:val="auto"/>
          <w:sz w:val="24"/>
          <w:szCs w:val="24"/>
          <w:highlight w:val="none"/>
        </w:rPr>
      </w:pPr>
      <w:bookmarkStart w:id="334" w:name="_Toc493956054"/>
      <w:bookmarkStart w:id="335" w:name="_Toc530551879"/>
      <w:bookmarkStart w:id="336" w:name="_Toc531359045"/>
      <w:bookmarkStart w:id="337" w:name="_Toc80973299"/>
      <w:bookmarkStart w:id="338" w:name="_Toc60739036"/>
      <w:bookmarkStart w:id="339" w:name="_Toc683"/>
      <w:r>
        <w:rPr>
          <w:rFonts w:hint="eastAsia" w:ascii="宋体" w:hAnsi="宋体" w:eastAsia="宋体" w:cs="宋体"/>
          <w:color w:val="auto"/>
          <w:sz w:val="24"/>
          <w:szCs w:val="24"/>
          <w:highlight w:val="none"/>
        </w:rPr>
        <w:t xml:space="preserve">1.6    </w:t>
      </w:r>
      <w:bookmarkEnd w:id="334"/>
      <w:bookmarkEnd w:id="335"/>
      <w:bookmarkEnd w:id="336"/>
      <w:r>
        <w:rPr>
          <w:rFonts w:hint="eastAsia" w:ascii="宋体" w:hAnsi="宋体" w:eastAsia="宋体" w:cs="宋体"/>
          <w:color w:val="auto"/>
          <w:sz w:val="24"/>
          <w:szCs w:val="24"/>
          <w:highlight w:val="none"/>
        </w:rPr>
        <w:t>具有良好的财务会计制度、依法缴纳税收和社会保障资金的承诺函格式</w:t>
      </w:r>
      <w:bookmarkEnd w:id="337"/>
      <w:bookmarkEnd w:id="338"/>
      <w:bookmarkEnd w:id="339"/>
    </w:p>
    <w:p w14:paraId="4749DDBD">
      <w:pPr>
        <w:pStyle w:val="16"/>
        <w:spacing w:line="360" w:lineRule="auto"/>
        <w:ind w:firstLine="0"/>
        <w:rPr>
          <w:rFonts w:ascii="宋体" w:hAnsi="宋体" w:cs="宋体"/>
          <w:color w:val="auto"/>
          <w:highlight w:val="none"/>
        </w:rPr>
      </w:pPr>
    </w:p>
    <w:p w14:paraId="3B7423B7">
      <w:pPr>
        <w:pStyle w:val="16"/>
        <w:ind w:left="630" w:leftChars="300" w:right="630" w:rightChars="300" w:firstLine="0"/>
        <w:jc w:val="center"/>
        <w:rPr>
          <w:rFonts w:ascii="宋体" w:hAnsi="宋体" w:cs="宋体"/>
          <w:b/>
          <w:color w:val="auto"/>
          <w:sz w:val="32"/>
          <w:szCs w:val="32"/>
          <w:highlight w:val="none"/>
        </w:rPr>
      </w:pPr>
      <w:r>
        <w:rPr>
          <w:rFonts w:hint="eastAsia" w:ascii="宋体" w:hAnsi="宋体" w:cs="宋体"/>
          <w:b/>
          <w:color w:val="auto"/>
          <w:sz w:val="32"/>
          <w:szCs w:val="32"/>
          <w:highlight w:val="none"/>
        </w:rPr>
        <w:t>具有良好的财务会计制度、依法缴纳税收和社会保障资金的承诺函</w:t>
      </w:r>
    </w:p>
    <w:p w14:paraId="58485A11">
      <w:pPr>
        <w:pStyle w:val="196"/>
        <w:spacing w:line="360" w:lineRule="auto"/>
        <w:rPr>
          <w:rFonts w:ascii="宋体" w:hAnsi="宋体" w:cs="宋体"/>
          <w:color w:val="auto"/>
          <w:sz w:val="24"/>
          <w:highlight w:val="none"/>
          <w:u w:val="single"/>
        </w:rPr>
      </w:pPr>
    </w:p>
    <w:p w14:paraId="6F756469">
      <w:pPr>
        <w:pStyle w:val="196"/>
        <w:spacing w:line="360" w:lineRule="auto"/>
        <w:rPr>
          <w:rFonts w:ascii="宋体" w:hAnsi="宋体" w:cs="宋体"/>
          <w:color w:val="auto"/>
          <w:spacing w:val="6"/>
          <w:sz w:val="24"/>
          <w:highlight w:val="none"/>
        </w:rPr>
      </w:pPr>
      <w:r>
        <w:rPr>
          <w:rFonts w:hint="eastAsia" w:ascii="宋体" w:hAnsi="宋体" w:cs="宋体"/>
          <w:i/>
          <w:color w:val="auto"/>
          <w:spacing w:val="6"/>
          <w:sz w:val="24"/>
          <w:szCs w:val="20"/>
          <w:highlight w:val="none"/>
          <w:u w:val="single"/>
        </w:rPr>
        <w:t>（采购人名称）</w:t>
      </w:r>
      <w:r>
        <w:rPr>
          <w:rFonts w:hint="eastAsia" w:ascii="宋体" w:hAnsi="宋体" w:cs="宋体"/>
          <w:color w:val="auto"/>
          <w:spacing w:val="6"/>
          <w:sz w:val="24"/>
          <w:highlight w:val="none"/>
        </w:rPr>
        <w:t>：</w:t>
      </w:r>
    </w:p>
    <w:p w14:paraId="77DF80E8">
      <w:pPr>
        <w:pStyle w:val="16"/>
        <w:spacing w:line="360" w:lineRule="auto"/>
        <w:ind w:firstLine="504" w:firstLineChars="200"/>
        <w:jc w:val="left"/>
        <w:rPr>
          <w:rFonts w:ascii="宋体" w:hAnsi="宋体" w:cs="宋体"/>
          <w:color w:val="auto"/>
          <w:highlight w:val="none"/>
        </w:rPr>
      </w:pPr>
      <w:r>
        <w:rPr>
          <w:rFonts w:hint="eastAsia" w:ascii="宋体" w:hAnsi="宋体" w:cs="宋体"/>
          <w:color w:val="auto"/>
          <w:spacing w:val="6"/>
          <w:sz w:val="24"/>
          <w:highlight w:val="none"/>
        </w:rPr>
        <w:t>我方参与的</w:t>
      </w:r>
      <w:r>
        <w:rPr>
          <w:rFonts w:hint="eastAsia" w:ascii="宋体" w:hAnsi="宋体" w:cs="宋体"/>
          <w:i/>
          <w:color w:val="auto"/>
          <w:spacing w:val="6"/>
          <w:sz w:val="24"/>
          <w:highlight w:val="none"/>
          <w:u w:val="single"/>
        </w:rPr>
        <w:t>（项目名称）（项目编号）</w:t>
      </w:r>
      <w:r>
        <w:rPr>
          <w:rFonts w:hint="eastAsia" w:ascii="宋体" w:hAnsi="宋体" w:cs="宋体"/>
          <w:color w:val="auto"/>
          <w:spacing w:val="6"/>
          <w:sz w:val="24"/>
          <w:highlight w:val="none"/>
        </w:rPr>
        <w:t>的磋商活动，我方郑重承诺，我方具有良好的财务会计制度、依法缴纳税收和社会保障资金，不偷逃税款和逃避缴纳社会保障资金。如有虚假，采购人可取消我方任何资格（投标/成交/签订合同），我方对此无任何异议。</w:t>
      </w:r>
    </w:p>
    <w:p w14:paraId="1BE642CE">
      <w:pPr>
        <w:pStyle w:val="196"/>
        <w:spacing w:line="360" w:lineRule="auto"/>
        <w:ind w:firstLine="504" w:firstLineChars="200"/>
        <w:rPr>
          <w:rFonts w:ascii="宋体" w:hAnsi="宋体" w:cs="宋体"/>
          <w:color w:val="auto"/>
          <w:spacing w:val="6"/>
          <w:sz w:val="24"/>
          <w:highlight w:val="none"/>
        </w:rPr>
      </w:pPr>
    </w:p>
    <w:p w14:paraId="2BC3D856">
      <w:pPr>
        <w:pStyle w:val="196"/>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特此承诺！</w:t>
      </w:r>
    </w:p>
    <w:p w14:paraId="3B8148DA">
      <w:pPr>
        <w:pStyle w:val="196"/>
        <w:spacing w:line="360" w:lineRule="auto"/>
        <w:ind w:firstLine="504" w:firstLineChars="200"/>
        <w:rPr>
          <w:rFonts w:ascii="宋体" w:hAnsi="宋体" w:cs="宋体"/>
          <w:color w:val="auto"/>
          <w:spacing w:val="6"/>
          <w:sz w:val="24"/>
          <w:highlight w:val="none"/>
        </w:rPr>
      </w:pPr>
    </w:p>
    <w:p w14:paraId="6C89EEE5">
      <w:pPr>
        <w:pStyle w:val="185"/>
        <w:wordWrap w:val="0"/>
        <w:spacing w:line="360" w:lineRule="auto"/>
        <w:ind w:firstLine="480"/>
        <w:jc w:val="right"/>
        <w:rPr>
          <w:rFonts w:ascii="宋体" w:hAnsi="宋体" w:cs="宋体"/>
          <w:color w:val="auto"/>
          <w:sz w:val="24"/>
          <w:szCs w:val="21"/>
          <w:highlight w:val="none"/>
          <w:u w:val="single"/>
        </w:rPr>
      </w:pPr>
      <w:r>
        <w:rPr>
          <w:rFonts w:hint="eastAsia" w:ascii="宋体" w:hAnsi="宋体" w:cs="宋体"/>
          <w:color w:val="auto"/>
          <w:sz w:val="24"/>
          <w:szCs w:val="21"/>
          <w:highlight w:val="none"/>
        </w:rPr>
        <w:t>供应商盖章：</w:t>
      </w:r>
    </w:p>
    <w:p w14:paraId="4F619E3F">
      <w:pPr>
        <w:pStyle w:val="185"/>
        <w:wordWrap w:val="0"/>
        <w:spacing w:line="360" w:lineRule="auto"/>
        <w:ind w:firstLine="480"/>
        <w:jc w:val="right"/>
        <w:rPr>
          <w:rFonts w:ascii="宋体" w:hAnsi="宋体" w:cs="宋体"/>
          <w:color w:val="auto"/>
          <w:sz w:val="24"/>
          <w:szCs w:val="21"/>
          <w:highlight w:val="none"/>
          <w:u w:val="single"/>
        </w:rPr>
      </w:pPr>
      <w:r>
        <w:rPr>
          <w:rFonts w:hint="eastAsia" w:ascii="宋体" w:hAnsi="宋体" w:cs="宋体"/>
          <w:color w:val="auto"/>
          <w:sz w:val="24"/>
          <w:szCs w:val="21"/>
          <w:highlight w:val="none"/>
        </w:rPr>
        <w:t>日      期：</w:t>
      </w:r>
    </w:p>
    <w:p w14:paraId="0DF8424B">
      <w:pPr>
        <w:pStyle w:val="185"/>
        <w:spacing w:line="360" w:lineRule="auto"/>
        <w:jc w:val="left"/>
        <w:rPr>
          <w:rFonts w:ascii="宋体" w:hAnsi="宋体" w:cs="宋体"/>
          <w:color w:val="auto"/>
          <w:sz w:val="24"/>
          <w:szCs w:val="21"/>
          <w:highlight w:val="none"/>
          <w:u w:val="single"/>
        </w:rPr>
      </w:pPr>
    </w:p>
    <w:p w14:paraId="1B06BB9F">
      <w:pPr>
        <w:pStyle w:val="7"/>
        <w:spacing w:before="0" w:after="0"/>
        <w:ind w:firstLine="0" w:firstLineChars="0"/>
        <w:jc w:val="left"/>
        <w:rPr>
          <w:rFonts w:ascii="宋体" w:hAnsi="宋体" w:eastAsia="宋体" w:cs="宋体"/>
          <w:color w:val="auto"/>
          <w:sz w:val="24"/>
          <w:szCs w:val="24"/>
          <w:highlight w:val="none"/>
        </w:rPr>
      </w:pPr>
      <w:bookmarkStart w:id="340" w:name="_Toc80973300"/>
      <w:bookmarkStart w:id="341" w:name="_Toc34895593"/>
      <w:bookmarkStart w:id="342" w:name="_Toc10618"/>
      <w:bookmarkStart w:id="343" w:name="_Toc493956056"/>
      <w:bookmarkStart w:id="344" w:name="_Toc531359049"/>
      <w:bookmarkStart w:id="345" w:name="_Toc530551882"/>
      <w:r>
        <w:rPr>
          <w:rFonts w:hint="eastAsia" w:ascii="宋体" w:hAnsi="宋体" w:eastAsia="宋体" w:cs="宋体"/>
          <w:color w:val="auto"/>
          <w:sz w:val="24"/>
          <w:szCs w:val="24"/>
          <w:highlight w:val="none"/>
        </w:rPr>
        <w:t>1.7    具有履行合同所必需的设备和专业技术能力承诺函格式</w:t>
      </w:r>
      <w:bookmarkEnd w:id="340"/>
      <w:bookmarkEnd w:id="341"/>
      <w:bookmarkEnd w:id="342"/>
    </w:p>
    <w:p w14:paraId="7B97EF6F">
      <w:pPr>
        <w:pStyle w:val="16"/>
        <w:rPr>
          <w:rFonts w:ascii="宋体" w:hAnsi="宋体" w:cs="宋体"/>
          <w:color w:val="auto"/>
          <w:highlight w:val="none"/>
        </w:rPr>
      </w:pPr>
    </w:p>
    <w:p w14:paraId="54B5F1EE">
      <w:pPr>
        <w:pStyle w:val="16"/>
        <w:spacing w:line="360" w:lineRule="auto"/>
        <w:ind w:firstLine="0"/>
        <w:jc w:val="center"/>
        <w:rPr>
          <w:rFonts w:ascii="宋体" w:hAnsi="宋体" w:cs="宋体"/>
          <w:b/>
          <w:color w:val="auto"/>
          <w:sz w:val="32"/>
          <w:szCs w:val="32"/>
          <w:highlight w:val="none"/>
        </w:rPr>
      </w:pPr>
      <w:r>
        <w:rPr>
          <w:rFonts w:hint="eastAsia" w:ascii="宋体" w:hAnsi="宋体" w:cs="宋体"/>
          <w:b/>
          <w:color w:val="auto"/>
          <w:sz w:val="32"/>
          <w:szCs w:val="32"/>
          <w:highlight w:val="none"/>
        </w:rPr>
        <w:t>具有履行合同所必需设备和专业技术能力的承诺函</w:t>
      </w:r>
    </w:p>
    <w:p w14:paraId="19A41D9B">
      <w:pPr>
        <w:snapToGrid w:val="0"/>
        <w:spacing w:line="360" w:lineRule="auto"/>
        <w:rPr>
          <w:rFonts w:ascii="宋体" w:hAnsi="宋体" w:cs="宋体"/>
          <w:color w:val="auto"/>
          <w:highlight w:val="none"/>
        </w:rPr>
      </w:pPr>
    </w:p>
    <w:p w14:paraId="2F15787B">
      <w:pPr>
        <w:pStyle w:val="196"/>
        <w:spacing w:line="360" w:lineRule="auto"/>
        <w:rPr>
          <w:rFonts w:ascii="宋体" w:hAnsi="宋体" w:cs="宋体"/>
          <w:color w:val="auto"/>
          <w:spacing w:val="6"/>
          <w:sz w:val="24"/>
          <w:highlight w:val="none"/>
        </w:rPr>
      </w:pPr>
      <w:r>
        <w:rPr>
          <w:rFonts w:hint="eastAsia" w:ascii="宋体" w:hAnsi="宋体" w:cs="宋体"/>
          <w:i/>
          <w:color w:val="auto"/>
          <w:spacing w:val="6"/>
          <w:sz w:val="24"/>
          <w:highlight w:val="none"/>
          <w:u w:val="single"/>
        </w:rPr>
        <w:t>（采购人名称）</w:t>
      </w:r>
      <w:r>
        <w:rPr>
          <w:rFonts w:hint="eastAsia" w:ascii="宋体" w:hAnsi="宋体" w:cs="宋体"/>
          <w:color w:val="auto"/>
          <w:spacing w:val="6"/>
          <w:sz w:val="24"/>
          <w:highlight w:val="none"/>
        </w:rPr>
        <w:t>：</w:t>
      </w:r>
    </w:p>
    <w:p w14:paraId="1ACF9F5C">
      <w:pPr>
        <w:pStyle w:val="196"/>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我方参与的</w:t>
      </w:r>
      <w:r>
        <w:rPr>
          <w:rFonts w:hint="eastAsia" w:ascii="宋体" w:hAnsi="宋体" w:cs="宋体"/>
          <w:i/>
          <w:color w:val="auto"/>
          <w:spacing w:val="6"/>
          <w:sz w:val="24"/>
          <w:highlight w:val="none"/>
          <w:u w:val="single"/>
        </w:rPr>
        <w:t xml:space="preserve"> （项目名称）（项目编号）</w:t>
      </w:r>
      <w:r>
        <w:rPr>
          <w:rFonts w:hint="eastAsia" w:ascii="宋体" w:hAnsi="宋体" w:cs="宋体"/>
          <w:color w:val="auto"/>
          <w:spacing w:val="6"/>
          <w:sz w:val="24"/>
          <w:highlight w:val="none"/>
        </w:rPr>
        <w:t>的磋商活动，我方郑重承诺，我方承诺具有履行合同所必需设备和专业技术能力。如有虚假，采购人可取消我方任何资格（投标/成交/签订合同），我方对此无任何异议。</w:t>
      </w:r>
    </w:p>
    <w:p w14:paraId="482014D6">
      <w:pPr>
        <w:pStyle w:val="196"/>
        <w:spacing w:line="360" w:lineRule="auto"/>
        <w:ind w:firstLine="504" w:firstLineChars="200"/>
        <w:rPr>
          <w:rFonts w:ascii="宋体" w:hAnsi="宋体" w:cs="宋体"/>
          <w:color w:val="auto"/>
          <w:spacing w:val="6"/>
          <w:sz w:val="24"/>
          <w:highlight w:val="none"/>
        </w:rPr>
      </w:pPr>
    </w:p>
    <w:p w14:paraId="7BC861BD">
      <w:pPr>
        <w:pStyle w:val="196"/>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特此承诺！</w:t>
      </w:r>
    </w:p>
    <w:p w14:paraId="3C91C3FF">
      <w:pPr>
        <w:pStyle w:val="196"/>
        <w:spacing w:line="360" w:lineRule="auto"/>
        <w:ind w:firstLine="504" w:firstLineChars="200"/>
        <w:rPr>
          <w:rFonts w:ascii="宋体" w:hAnsi="宋体" w:cs="宋体"/>
          <w:color w:val="auto"/>
          <w:spacing w:val="6"/>
          <w:sz w:val="24"/>
          <w:highlight w:val="none"/>
        </w:rPr>
      </w:pPr>
    </w:p>
    <w:p w14:paraId="1F96A066">
      <w:pPr>
        <w:pStyle w:val="185"/>
        <w:wordWrap w:val="0"/>
        <w:spacing w:line="360" w:lineRule="auto"/>
        <w:ind w:firstLine="480"/>
        <w:jc w:val="right"/>
        <w:rPr>
          <w:rFonts w:ascii="宋体" w:hAnsi="宋体" w:cs="宋体"/>
          <w:color w:val="auto"/>
          <w:sz w:val="24"/>
          <w:szCs w:val="21"/>
          <w:highlight w:val="none"/>
          <w:u w:val="single"/>
        </w:rPr>
      </w:pPr>
      <w:r>
        <w:rPr>
          <w:rFonts w:hint="eastAsia" w:ascii="宋体" w:hAnsi="宋体" w:cs="宋体"/>
          <w:color w:val="auto"/>
          <w:sz w:val="24"/>
          <w:szCs w:val="21"/>
          <w:highlight w:val="none"/>
        </w:rPr>
        <w:t>供应商盖章：</w:t>
      </w:r>
    </w:p>
    <w:p w14:paraId="4D96E608">
      <w:pPr>
        <w:pStyle w:val="185"/>
        <w:wordWrap w:val="0"/>
        <w:spacing w:line="360" w:lineRule="auto"/>
        <w:ind w:firstLine="480"/>
        <w:jc w:val="right"/>
        <w:rPr>
          <w:rFonts w:ascii="宋体" w:hAnsi="宋体" w:cs="宋体"/>
          <w:color w:val="auto"/>
          <w:sz w:val="24"/>
          <w:szCs w:val="21"/>
          <w:highlight w:val="none"/>
          <w:u w:val="single"/>
        </w:rPr>
      </w:pPr>
      <w:r>
        <w:rPr>
          <w:rFonts w:hint="eastAsia" w:ascii="宋体" w:hAnsi="宋体" w:cs="宋体"/>
          <w:color w:val="auto"/>
          <w:sz w:val="24"/>
          <w:szCs w:val="21"/>
          <w:highlight w:val="none"/>
        </w:rPr>
        <w:t>日      期：</w:t>
      </w:r>
    </w:p>
    <w:p w14:paraId="2435B8FA">
      <w:pPr>
        <w:pStyle w:val="185"/>
        <w:spacing w:line="360" w:lineRule="auto"/>
        <w:jc w:val="left"/>
        <w:rPr>
          <w:rFonts w:ascii="宋体" w:hAnsi="宋体" w:cs="宋体"/>
          <w:color w:val="auto"/>
          <w:sz w:val="24"/>
          <w:szCs w:val="21"/>
          <w:highlight w:val="none"/>
          <w:u w:val="single"/>
        </w:rPr>
      </w:pPr>
    </w:p>
    <w:p w14:paraId="631F8273">
      <w:pPr>
        <w:pStyle w:val="185"/>
        <w:spacing w:line="360" w:lineRule="auto"/>
        <w:jc w:val="left"/>
        <w:rPr>
          <w:rFonts w:ascii="宋体" w:hAnsi="宋体" w:cs="宋体"/>
          <w:color w:val="auto"/>
          <w:sz w:val="24"/>
          <w:szCs w:val="21"/>
          <w:highlight w:val="none"/>
          <w:u w:val="single"/>
        </w:rPr>
        <w:sectPr>
          <w:pgSz w:w="11906" w:h="16838"/>
          <w:pgMar w:top="1418" w:right="1418" w:bottom="1418" w:left="1418" w:header="851" w:footer="851" w:gutter="0"/>
          <w:pgNumType w:fmt="decimal"/>
          <w:cols w:space="720" w:num="1"/>
          <w:docGrid w:linePitch="312" w:charSpace="0"/>
        </w:sectPr>
      </w:pPr>
    </w:p>
    <w:p w14:paraId="2FD7941A">
      <w:pPr>
        <w:pStyle w:val="7"/>
        <w:spacing w:before="0" w:after="0"/>
        <w:ind w:firstLine="0" w:firstLineChars="0"/>
        <w:jc w:val="left"/>
        <w:rPr>
          <w:rFonts w:ascii="宋体" w:hAnsi="宋体" w:eastAsia="宋体" w:cs="宋体"/>
          <w:color w:val="auto"/>
          <w:sz w:val="24"/>
          <w:szCs w:val="24"/>
          <w:highlight w:val="none"/>
        </w:rPr>
      </w:pPr>
      <w:bookmarkStart w:id="346" w:name="_Toc80973301"/>
      <w:bookmarkStart w:id="347" w:name="_Toc10132"/>
      <w:r>
        <w:rPr>
          <w:rFonts w:hint="eastAsia" w:ascii="宋体" w:hAnsi="宋体" w:eastAsia="宋体" w:cs="宋体"/>
          <w:color w:val="auto"/>
          <w:sz w:val="24"/>
          <w:szCs w:val="24"/>
          <w:highlight w:val="none"/>
        </w:rPr>
        <w:t>1.8    无重大违法记录声明书</w:t>
      </w:r>
      <w:bookmarkEnd w:id="343"/>
      <w:bookmarkEnd w:id="344"/>
      <w:bookmarkEnd w:id="345"/>
      <w:r>
        <w:rPr>
          <w:rFonts w:hint="eastAsia" w:ascii="宋体" w:hAnsi="宋体" w:eastAsia="宋体" w:cs="宋体"/>
          <w:color w:val="auto"/>
          <w:sz w:val="24"/>
          <w:szCs w:val="24"/>
          <w:highlight w:val="none"/>
        </w:rPr>
        <w:t>格式</w:t>
      </w:r>
      <w:bookmarkEnd w:id="346"/>
      <w:bookmarkEnd w:id="347"/>
    </w:p>
    <w:p w14:paraId="452255F5">
      <w:pPr>
        <w:pStyle w:val="16"/>
        <w:ind w:firstLine="0"/>
        <w:rPr>
          <w:rFonts w:ascii="宋体" w:hAnsi="宋体" w:cs="宋体"/>
          <w:color w:val="auto"/>
          <w:highlight w:val="none"/>
        </w:rPr>
      </w:pPr>
    </w:p>
    <w:p w14:paraId="3CD382B6">
      <w:pPr>
        <w:pStyle w:val="16"/>
        <w:spacing w:line="360" w:lineRule="auto"/>
        <w:ind w:firstLine="0"/>
        <w:jc w:val="center"/>
        <w:rPr>
          <w:rFonts w:ascii="宋体" w:hAnsi="宋体" w:cs="宋体"/>
          <w:b/>
          <w:color w:val="auto"/>
          <w:sz w:val="32"/>
          <w:szCs w:val="32"/>
          <w:highlight w:val="none"/>
        </w:rPr>
      </w:pPr>
      <w:r>
        <w:rPr>
          <w:rFonts w:hint="eastAsia" w:ascii="宋体" w:hAnsi="宋体" w:cs="宋体"/>
          <w:b/>
          <w:color w:val="auto"/>
          <w:sz w:val="32"/>
          <w:szCs w:val="32"/>
          <w:highlight w:val="none"/>
        </w:rPr>
        <w:t>无重大违法记录声明书</w:t>
      </w:r>
    </w:p>
    <w:p w14:paraId="6279D67E">
      <w:pPr>
        <w:pStyle w:val="196"/>
        <w:spacing w:line="360" w:lineRule="auto"/>
        <w:rPr>
          <w:rFonts w:ascii="宋体" w:hAnsi="宋体" w:cs="宋体"/>
          <w:color w:val="auto"/>
          <w:spacing w:val="6"/>
          <w:sz w:val="24"/>
          <w:highlight w:val="none"/>
        </w:rPr>
      </w:pPr>
      <w:r>
        <w:rPr>
          <w:rFonts w:hint="eastAsia" w:ascii="宋体" w:hAnsi="宋体" w:cs="宋体"/>
          <w:i/>
          <w:color w:val="auto"/>
          <w:spacing w:val="6"/>
          <w:sz w:val="24"/>
          <w:szCs w:val="20"/>
          <w:highlight w:val="none"/>
          <w:u w:val="single"/>
        </w:rPr>
        <w:t>（采购人名称）</w:t>
      </w:r>
      <w:r>
        <w:rPr>
          <w:rFonts w:hint="eastAsia" w:ascii="宋体" w:hAnsi="宋体" w:cs="宋体"/>
          <w:color w:val="auto"/>
          <w:spacing w:val="6"/>
          <w:sz w:val="24"/>
          <w:highlight w:val="none"/>
        </w:rPr>
        <w:t>：</w:t>
      </w:r>
    </w:p>
    <w:p w14:paraId="4D5181B5">
      <w:pPr>
        <w:pStyle w:val="196"/>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我方参与的</w:t>
      </w:r>
      <w:r>
        <w:rPr>
          <w:rFonts w:hint="eastAsia" w:ascii="宋体" w:hAnsi="宋体" w:cs="宋体"/>
          <w:i/>
          <w:color w:val="auto"/>
          <w:spacing w:val="6"/>
          <w:sz w:val="24"/>
          <w:szCs w:val="20"/>
          <w:highlight w:val="none"/>
          <w:u w:val="single"/>
        </w:rPr>
        <w:t>（项目名称）（项目编号）</w:t>
      </w:r>
      <w:r>
        <w:rPr>
          <w:rFonts w:hint="eastAsia" w:ascii="宋体" w:hAnsi="宋体" w:cs="宋体"/>
          <w:color w:val="auto"/>
          <w:spacing w:val="6"/>
          <w:sz w:val="24"/>
          <w:highlight w:val="none"/>
        </w:rPr>
        <w:t>的响应活动，我方郑重声明，我方参加本项目响应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78A7F05F">
      <w:pPr>
        <w:pStyle w:val="196"/>
        <w:spacing w:line="360" w:lineRule="auto"/>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特此声明。</w:t>
      </w:r>
      <w:bookmarkStart w:id="348" w:name="_Toc531359051"/>
      <w:bookmarkStart w:id="349" w:name="_Toc523398458"/>
      <w:bookmarkStart w:id="350" w:name="_Toc500333505"/>
    </w:p>
    <w:p w14:paraId="681F3B9C">
      <w:pPr>
        <w:pStyle w:val="196"/>
        <w:spacing w:line="360" w:lineRule="auto"/>
        <w:rPr>
          <w:rFonts w:ascii="宋体" w:hAnsi="宋体" w:cs="宋体"/>
          <w:color w:val="auto"/>
          <w:spacing w:val="6"/>
          <w:sz w:val="24"/>
          <w:highlight w:val="none"/>
        </w:rPr>
      </w:pPr>
    </w:p>
    <w:p w14:paraId="2DA01251">
      <w:pPr>
        <w:pStyle w:val="196"/>
        <w:spacing w:line="360" w:lineRule="auto"/>
        <w:ind w:right="140"/>
        <w:jc w:val="left"/>
        <w:rPr>
          <w:rFonts w:ascii="宋体" w:hAnsi="宋体" w:cs="宋体"/>
          <w:color w:val="auto"/>
          <w:spacing w:val="20"/>
          <w:sz w:val="24"/>
          <w:szCs w:val="21"/>
          <w:highlight w:val="none"/>
        </w:rPr>
      </w:pPr>
    </w:p>
    <w:p w14:paraId="47886801">
      <w:pPr>
        <w:pStyle w:val="185"/>
        <w:wordWrap w:val="0"/>
        <w:spacing w:line="360" w:lineRule="auto"/>
        <w:ind w:firstLine="480"/>
        <w:jc w:val="right"/>
        <w:rPr>
          <w:rFonts w:ascii="宋体" w:hAnsi="宋体" w:cs="宋体"/>
          <w:color w:val="auto"/>
          <w:sz w:val="24"/>
          <w:szCs w:val="21"/>
          <w:highlight w:val="none"/>
          <w:u w:val="single"/>
        </w:rPr>
      </w:pPr>
      <w:r>
        <w:rPr>
          <w:rFonts w:hint="eastAsia" w:ascii="宋体" w:hAnsi="宋体" w:cs="宋体"/>
          <w:color w:val="auto"/>
          <w:sz w:val="24"/>
          <w:szCs w:val="21"/>
          <w:highlight w:val="none"/>
        </w:rPr>
        <w:t>供应商盖章：</w:t>
      </w:r>
    </w:p>
    <w:p w14:paraId="0B11345E">
      <w:pPr>
        <w:pStyle w:val="185"/>
        <w:wordWrap w:val="0"/>
        <w:spacing w:line="360" w:lineRule="auto"/>
        <w:ind w:firstLine="480"/>
        <w:jc w:val="right"/>
        <w:rPr>
          <w:rFonts w:ascii="宋体" w:hAnsi="宋体" w:cs="宋体"/>
          <w:color w:val="auto"/>
          <w:sz w:val="24"/>
          <w:szCs w:val="21"/>
          <w:highlight w:val="none"/>
        </w:rPr>
      </w:pPr>
      <w:r>
        <w:rPr>
          <w:rFonts w:hint="eastAsia" w:ascii="宋体" w:hAnsi="宋体" w:cs="宋体"/>
          <w:color w:val="auto"/>
          <w:sz w:val="24"/>
          <w:szCs w:val="21"/>
          <w:highlight w:val="none"/>
        </w:rPr>
        <w:t>日      期：</w:t>
      </w:r>
      <w:bookmarkStart w:id="351" w:name="_Toc80973302"/>
    </w:p>
    <w:p w14:paraId="40322B94">
      <w:pPr>
        <w:widowControl/>
        <w:jc w:val="left"/>
        <w:rPr>
          <w:rFonts w:ascii="宋体" w:hAnsi="宋体" w:cs="宋体"/>
          <w:b/>
          <w:bCs/>
          <w:color w:val="auto"/>
          <w:sz w:val="24"/>
          <w:highlight w:val="none"/>
        </w:rPr>
      </w:pPr>
    </w:p>
    <w:bookmarkEnd w:id="348"/>
    <w:bookmarkEnd w:id="349"/>
    <w:bookmarkEnd w:id="350"/>
    <w:bookmarkEnd w:id="351"/>
    <w:p w14:paraId="200C252A">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60D0DEC3">
      <w:pPr>
        <w:pStyle w:val="7"/>
        <w:spacing w:before="0" w:after="0"/>
        <w:ind w:firstLine="0" w:firstLineChars="0"/>
        <w:jc w:val="left"/>
        <w:rPr>
          <w:rFonts w:hint="eastAsia" w:ascii="宋体" w:hAnsi="宋体" w:eastAsia="宋体" w:cs="宋体"/>
          <w:color w:val="auto"/>
          <w:sz w:val="24"/>
          <w:szCs w:val="24"/>
          <w:highlight w:val="none"/>
        </w:rPr>
      </w:pPr>
      <w:bookmarkStart w:id="352" w:name="_Toc6691"/>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9</w:t>
      </w:r>
      <w:r>
        <w:rPr>
          <w:rFonts w:hint="eastAsia" w:hAnsi="宋体"/>
          <w:color w:val="auto"/>
          <w:sz w:val="24"/>
          <w:szCs w:val="24"/>
          <w:highlight w:val="none"/>
        </w:rPr>
        <w:t xml:space="preserve"> </w:t>
      </w:r>
      <w:bookmarkStart w:id="353" w:name="_Toc162532279"/>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中小企业声明函格式</w:t>
      </w:r>
      <w:bookmarkEnd w:id="352"/>
      <w:bookmarkEnd w:id="353"/>
    </w:p>
    <w:p w14:paraId="1216DFB1">
      <w:pPr>
        <w:pStyle w:val="16"/>
        <w:spacing w:line="360" w:lineRule="auto"/>
        <w:ind w:left="420" w:firstLine="643"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09BFD214">
      <w:pPr>
        <w:pStyle w:val="16"/>
        <w:spacing w:line="360" w:lineRule="auto"/>
        <w:ind w:firstLine="643" w:firstLineChars="200"/>
        <w:jc w:val="center"/>
        <w:rPr>
          <w:rFonts w:hint="eastAsia" w:ascii="宋体" w:hAnsi="宋体" w:eastAsia="宋体" w:cs="宋体"/>
          <w:b/>
          <w:color w:val="auto"/>
          <w:sz w:val="32"/>
          <w:szCs w:val="32"/>
          <w:highlight w:val="none"/>
        </w:rPr>
      </w:pPr>
    </w:p>
    <w:p w14:paraId="6095C1E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i/>
          <w:color w:val="auto"/>
          <w:sz w:val="24"/>
          <w:szCs w:val="24"/>
          <w:highlight w:val="none"/>
          <w:u w:val="single"/>
        </w:rPr>
        <w:t>（采购人名称）</w:t>
      </w:r>
      <w:r>
        <w:rPr>
          <w:rFonts w:hint="eastAsia" w:ascii="宋体" w:hAnsi="宋体" w:eastAsia="宋体" w:cs="宋体"/>
          <w:color w:val="auto"/>
          <w:sz w:val="24"/>
          <w:szCs w:val="24"/>
          <w:highlight w:val="none"/>
        </w:rPr>
        <w:t>的</w:t>
      </w:r>
      <w:r>
        <w:rPr>
          <w:rFonts w:hint="eastAsia" w:ascii="宋体" w:hAnsi="宋体" w:eastAsia="宋体" w:cs="宋体"/>
          <w:i/>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810BEC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i/>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i/>
          <w:color w:val="auto"/>
          <w:sz w:val="24"/>
          <w:szCs w:val="24"/>
          <w:highlight w:val="none"/>
          <w:u w:val="single"/>
        </w:rPr>
        <w:t>（采购文件中明确的所属行业）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；承建（承接）企业为</w:t>
      </w:r>
      <w:r>
        <w:rPr>
          <w:rFonts w:hint="eastAsia" w:ascii="宋体" w:hAnsi="宋体" w:eastAsia="宋体" w:cs="宋体"/>
          <w:i/>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fldChar w:fldCharType="begin"/>
      </w:r>
      <w:r>
        <w:rPr>
          <w:rFonts w:hint="eastAsia" w:ascii="宋体" w:hAnsi="宋体" w:eastAsia="宋体" w:cs="宋体"/>
          <w:color w:val="auto"/>
          <w:sz w:val="24"/>
          <w:szCs w:val="24"/>
          <w:highlight w:val="none"/>
          <w:vertAlign w:val="superscript"/>
        </w:rPr>
        <w:instrText xml:space="preserve"> = 1 \* GB3 </w:instrText>
      </w:r>
      <w:r>
        <w:rPr>
          <w:rFonts w:hint="eastAsia" w:ascii="宋体" w:hAnsi="宋体" w:eastAsia="宋体" w:cs="宋体"/>
          <w:color w:val="auto"/>
          <w:sz w:val="24"/>
          <w:szCs w:val="24"/>
          <w:highlight w:val="none"/>
          <w:vertAlign w:val="superscript"/>
        </w:rPr>
        <w:fldChar w:fldCharType="separate"/>
      </w:r>
      <w:r>
        <w:rPr>
          <w:rFonts w:hint="eastAsia" w:ascii="宋体" w:hAnsi="宋体" w:eastAsia="宋体" w:cs="宋体"/>
          <w:color w:val="auto"/>
          <w:sz w:val="24"/>
          <w:szCs w:val="24"/>
          <w:highlight w:val="none"/>
          <w:vertAlign w:val="superscript"/>
        </w:rPr>
        <w:t>①</w:t>
      </w:r>
      <w:r>
        <w:rPr>
          <w:rFonts w:hint="eastAsia" w:ascii="宋体" w:hAnsi="宋体" w:eastAsia="宋体" w:cs="宋体"/>
          <w:color w:val="auto"/>
          <w:sz w:val="24"/>
          <w:szCs w:val="24"/>
          <w:highlight w:val="none"/>
          <w:vertAlign w:val="superscript"/>
        </w:rPr>
        <w:fldChar w:fldCharType="end"/>
      </w:r>
      <w:r>
        <w:rPr>
          <w:rFonts w:hint="eastAsia" w:ascii="宋体" w:hAnsi="宋体" w:eastAsia="宋体" w:cs="宋体"/>
          <w:color w:val="auto"/>
          <w:sz w:val="24"/>
          <w:szCs w:val="24"/>
          <w:highlight w:val="none"/>
        </w:rPr>
        <w:t>，属于（中型企业、小型企业、微型企业）；</w:t>
      </w:r>
    </w:p>
    <w:p w14:paraId="6F71EA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i/>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i/>
          <w:color w:val="auto"/>
          <w:sz w:val="24"/>
          <w:szCs w:val="24"/>
          <w:highlight w:val="none"/>
          <w:u w:val="single"/>
        </w:rPr>
        <w:t xml:space="preserve">（采购文件中明确的所属行业） </w:t>
      </w:r>
      <w:r>
        <w:rPr>
          <w:rFonts w:hint="eastAsia" w:ascii="宋体" w:hAnsi="宋体" w:eastAsia="宋体" w:cs="宋体"/>
          <w:color w:val="auto"/>
          <w:sz w:val="24"/>
          <w:szCs w:val="24"/>
          <w:highlight w:val="none"/>
        </w:rPr>
        <w:t>；承建（承接）企业为</w:t>
      </w:r>
      <w:r>
        <w:rPr>
          <w:rFonts w:hint="eastAsia" w:ascii="宋体" w:hAnsi="宋体" w:eastAsia="宋体" w:cs="宋体"/>
          <w:i/>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万元，属于（中型企业、小型企业、微型企业）；</w:t>
      </w:r>
    </w:p>
    <w:p w14:paraId="1A132EA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915761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1E3BA75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7DF00027">
      <w:pPr>
        <w:wordWrap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7CDF30DD">
      <w:pPr>
        <w:wordWrap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14:paraId="42560B8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207010</wp:posOffset>
                </wp:positionV>
                <wp:extent cx="2984500" cy="0"/>
                <wp:effectExtent l="0" t="7620" r="0" b="11430"/>
                <wp:wrapNone/>
                <wp:docPr id="2" name="直线 10"/>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4pt;margin-top:16.3pt;height:0pt;width:235pt;z-index:251662336;mso-width-relative:page;mso-height-relative:page;" filled="f" stroked="t" coordsize="21600,21600" o:gfxdata="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RzEDtMAAAAG&#10;AQAADwAAAAAAAAABACAAAAAiAAAAZHJzL2Rvd25yZXYueG1sUEsBAhQAFAAAAAgAh07iQKauWt3o&#10;AQAA3QMAAA4AAAAAAAAAAQAgAAAAIgEAAGRycy9lMm9Eb2MueG1sUEsFBgAAAAAGAAYAWQEAAHwF&#10;AAAAAA==&#10;">
                <v:fill on="f" focussize="0,0"/>
                <v:stroke weight="1.25pt" color="#000000" joinstyle="round"/>
                <v:imagedata o:title=""/>
                <o:lock v:ext="edit" aspectratio="f"/>
              </v:line>
            </w:pict>
          </mc:Fallback>
        </mc:AlternateContent>
      </w:r>
    </w:p>
    <w:p w14:paraId="33BD98D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6D057FF0">
      <w:pPr>
        <w:rPr>
          <w:rFonts w:hint="eastAsia" w:ascii="宋体" w:hAnsi="宋体" w:eastAsia="宋体" w:cs="宋体"/>
          <w:color w:val="auto"/>
          <w:highlight w:val="none"/>
        </w:rPr>
        <w:sectPr>
          <w:pgSz w:w="11906" w:h="16838"/>
          <w:pgMar w:top="1418" w:right="1418" w:bottom="1418" w:left="1418" w:header="851" w:footer="851" w:gutter="0"/>
          <w:pgNumType w:fmt="decimal"/>
          <w:cols w:space="720" w:num="1"/>
          <w:titlePg/>
          <w:docGrid w:linePitch="312" w:charSpace="0"/>
        </w:sectPr>
      </w:pPr>
    </w:p>
    <w:p w14:paraId="14E87D56">
      <w:pPr>
        <w:pStyle w:val="7"/>
        <w:spacing w:before="0" w:after="0"/>
        <w:ind w:firstLine="0" w:firstLineChars="0"/>
        <w:jc w:val="left"/>
        <w:rPr>
          <w:rFonts w:hint="eastAsia" w:ascii="宋体" w:hAnsi="宋体" w:eastAsia="宋体" w:cs="宋体"/>
          <w:color w:val="auto"/>
          <w:sz w:val="24"/>
          <w:szCs w:val="24"/>
          <w:highlight w:val="none"/>
        </w:rPr>
      </w:pPr>
      <w:bookmarkStart w:id="354" w:name="_Toc162532280"/>
      <w:bookmarkStart w:id="355" w:name="_Toc96339116"/>
      <w:bookmarkStart w:id="356" w:name="_Toc28303"/>
      <w:r>
        <w:rPr>
          <w:rFonts w:hint="eastAsia" w:ascii="宋体" w:hAnsi="宋体" w:eastAsia="宋体" w:cs="宋体"/>
          <w:color w:val="auto"/>
          <w:sz w:val="24"/>
          <w:szCs w:val="24"/>
          <w:highlight w:val="none"/>
          <w:lang w:val="en-US" w:eastAsia="zh-CN"/>
        </w:rPr>
        <w:t>1.10</w:t>
      </w:r>
      <w:r>
        <w:rPr>
          <w:rFonts w:hint="eastAsia" w:ascii="宋体" w:hAnsi="宋体" w:eastAsia="宋体" w:cs="宋体"/>
          <w:color w:val="auto"/>
          <w:sz w:val="24"/>
          <w:szCs w:val="24"/>
          <w:highlight w:val="none"/>
        </w:rPr>
        <w:t xml:space="preserve">    残疾人福利性单位声明函格式</w:t>
      </w:r>
      <w:bookmarkEnd w:id="354"/>
      <w:bookmarkEnd w:id="355"/>
      <w:bookmarkEnd w:id="356"/>
    </w:p>
    <w:p w14:paraId="227F8A0E">
      <w:pPr>
        <w:pStyle w:val="260"/>
        <w:spacing w:line="360" w:lineRule="auto"/>
        <w:jc w:val="center"/>
        <w:rPr>
          <w:rFonts w:hint="eastAsia" w:ascii="宋体" w:hAnsi="宋体" w:eastAsia="宋体" w:cs="宋体"/>
          <w:b/>
          <w:bCs/>
          <w:color w:val="auto"/>
          <w:spacing w:val="6"/>
          <w:sz w:val="32"/>
          <w:szCs w:val="32"/>
          <w:highlight w:val="none"/>
        </w:rPr>
      </w:pPr>
      <w:r>
        <w:rPr>
          <w:rFonts w:hint="eastAsia" w:ascii="宋体" w:hAnsi="宋体" w:eastAsia="宋体" w:cs="宋体"/>
          <w:b/>
          <w:bCs/>
          <w:color w:val="auto"/>
          <w:spacing w:val="6"/>
          <w:sz w:val="32"/>
          <w:szCs w:val="32"/>
          <w:highlight w:val="none"/>
        </w:rPr>
        <w:t>残疾人福利性单位声明函</w:t>
      </w:r>
    </w:p>
    <w:p w14:paraId="68419512">
      <w:pPr>
        <w:pStyle w:val="260"/>
        <w:spacing w:line="360" w:lineRule="auto"/>
        <w:jc w:val="center"/>
        <w:rPr>
          <w:rFonts w:hint="eastAsia" w:ascii="宋体" w:hAnsi="宋体" w:eastAsia="宋体" w:cs="宋体"/>
          <w:bCs/>
          <w:color w:val="auto"/>
          <w:spacing w:val="6"/>
          <w:sz w:val="24"/>
          <w:szCs w:val="24"/>
          <w:highlight w:val="none"/>
        </w:rPr>
      </w:pPr>
    </w:p>
    <w:p w14:paraId="585225DF">
      <w:pPr>
        <w:pStyle w:val="260"/>
        <w:spacing w:line="360" w:lineRule="auto"/>
        <w:ind w:firstLine="601"/>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i/>
          <w:color w:val="auto"/>
          <w:kern w:val="2"/>
          <w:sz w:val="24"/>
          <w:szCs w:val="24"/>
          <w:highlight w:val="none"/>
          <w:u w:val="single"/>
        </w:rPr>
        <w:t>（采购人名称）</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的项目采购活动提供本单位制造的货物（由本单位承担工程/提供服务），或者提供其他残疾人福利性单位制造的货物（不包括使用非残疾人福利性单位注册商标的货物）。</w:t>
      </w:r>
    </w:p>
    <w:p w14:paraId="6F3E55DB">
      <w:pPr>
        <w:pStyle w:val="260"/>
        <w:spacing w:line="360" w:lineRule="auto"/>
        <w:ind w:firstLine="6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本单位对上述声明的真实性负责。如有虚假，将依法承担相应责任。</w:t>
      </w:r>
    </w:p>
    <w:p w14:paraId="3CAB42C3">
      <w:pPr>
        <w:pStyle w:val="260"/>
        <w:spacing w:line="360" w:lineRule="auto"/>
        <w:rPr>
          <w:rFonts w:hint="eastAsia" w:ascii="宋体" w:hAnsi="宋体" w:eastAsia="宋体" w:cs="宋体"/>
          <w:color w:val="auto"/>
          <w:spacing w:val="6"/>
          <w:sz w:val="24"/>
          <w:szCs w:val="24"/>
          <w:highlight w:val="none"/>
        </w:rPr>
      </w:pPr>
    </w:p>
    <w:p w14:paraId="6DD9983E">
      <w:pPr>
        <w:pStyle w:val="260"/>
        <w:spacing w:line="360" w:lineRule="auto"/>
        <w:rPr>
          <w:rFonts w:hint="eastAsia" w:ascii="宋体" w:hAnsi="宋体" w:eastAsia="宋体" w:cs="宋体"/>
          <w:color w:val="auto"/>
          <w:spacing w:val="6"/>
          <w:sz w:val="24"/>
          <w:szCs w:val="24"/>
          <w:highlight w:val="none"/>
        </w:rPr>
      </w:pPr>
    </w:p>
    <w:p w14:paraId="0E7D3EFF">
      <w:pPr>
        <w:pStyle w:val="260"/>
        <w:spacing w:line="360" w:lineRule="auto"/>
        <w:ind w:right="1560" w:firstLine="600"/>
        <w:jc w:val="center"/>
        <w:rPr>
          <w:rFonts w:hint="eastAsia" w:ascii="宋体" w:hAnsi="宋体" w:eastAsia="宋体" w:cs="宋体"/>
          <w:color w:val="auto"/>
          <w:kern w:val="2"/>
          <w:sz w:val="24"/>
          <w:szCs w:val="24"/>
          <w:highlight w:val="none"/>
        </w:rPr>
      </w:pP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kern w:val="2"/>
          <w:sz w:val="24"/>
          <w:szCs w:val="24"/>
          <w:highlight w:val="none"/>
        </w:rPr>
        <w:t>单位名称（盖章）：</w:t>
      </w:r>
    </w:p>
    <w:p w14:paraId="166D4649">
      <w:pPr>
        <w:pStyle w:val="260"/>
        <w:spacing w:line="360" w:lineRule="auto"/>
        <w:ind w:right="1560" w:firstLine="600"/>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                              日  期：</w:t>
      </w:r>
    </w:p>
    <w:p w14:paraId="0F002AE2">
      <w:pPr>
        <w:spacing w:line="360" w:lineRule="auto"/>
        <w:rPr>
          <w:rFonts w:hint="eastAsia" w:ascii="宋体" w:hAnsi="宋体" w:eastAsia="宋体" w:cs="宋体"/>
          <w:color w:val="auto"/>
          <w:sz w:val="28"/>
          <w:szCs w:val="28"/>
          <w:highlight w:val="none"/>
        </w:rPr>
      </w:pPr>
    </w:p>
    <w:p w14:paraId="26C87F3A">
      <w:pPr>
        <w:spacing w:line="360" w:lineRule="auto"/>
        <w:rPr>
          <w:rFonts w:hint="eastAsia" w:ascii="宋体" w:hAnsi="宋体" w:eastAsia="宋体" w:cs="宋体"/>
          <w:color w:val="auto"/>
          <w:highlight w:val="none"/>
        </w:rPr>
        <w:sectPr>
          <w:pgSz w:w="11906" w:h="16838"/>
          <w:pgMar w:top="1440" w:right="1418" w:bottom="1440" w:left="1418" w:header="851" w:footer="851" w:gutter="0"/>
          <w:pgNumType w:fmt="decimal"/>
          <w:cols w:space="720" w:num="1"/>
          <w:titlePg/>
          <w:docGrid w:linePitch="312" w:charSpace="0"/>
        </w:sectPr>
      </w:pPr>
    </w:p>
    <w:p w14:paraId="2BE1C17C">
      <w:pPr>
        <w:pStyle w:val="7"/>
        <w:spacing w:before="0" w:after="0"/>
        <w:ind w:firstLine="0" w:firstLineChars="0"/>
        <w:jc w:val="left"/>
        <w:rPr>
          <w:rFonts w:hint="eastAsia" w:ascii="宋体" w:hAnsi="宋体" w:eastAsia="宋体" w:cs="宋体"/>
          <w:color w:val="auto"/>
          <w:sz w:val="24"/>
          <w:szCs w:val="24"/>
          <w:highlight w:val="none"/>
        </w:rPr>
      </w:pPr>
      <w:bookmarkStart w:id="357" w:name="_Toc162532281"/>
      <w:bookmarkStart w:id="358" w:name="_Toc96339117"/>
      <w:bookmarkStart w:id="359" w:name="_Toc21745"/>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 xml:space="preserve">     监狱企业证明格式</w:t>
      </w:r>
      <w:bookmarkEnd w:id="357"/>
      <w:bookmarkEnd w:id="358"/>
      <w:bookmarkEnd w:id="359"/>
    </w:p>
    <w:p w14:paraId="3817415E">
      <w:pPr>
        <w:pStyle w:val="16"/>
        <w:spacing w:line="360" w:lineRule="auto"/>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监狱企业证明</w:t>
      </w:r>
    </w:p>
    <w:p w14:paraId="1002EE62">
      <w:pPr>
        <w:pStyle w:val="16"/>
        <w:spacing w:line="360" w:lineRule="auto"/>
        <w:ind w:firstLine="0"/>
        <w:jc w:val="center"/>
        <w:rPr>
          <w:rFonts w:hint="eastAsia" w:ascii="宋体" w:hAnsi="宋体" w:eastAsia="宋体" w:cs="宋体"/>
          <w:color w:val="auto"/>
          <w:sz w:val="24"/>
          <w:szCs w:val="24"/>
          <w:highlight w:val="none"/>
        </w:rPr>
      </w:pPr>
    </w:p>
    <w:p w14:paraId="7D5B075A">
      <w:pPr>
        <w:pStyle w:val="16"/>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color w:val="auto"/>
          <w:sz w:val="24"/>
          <w:szCs w:val="24"/>
          <w:highlight w:val="none"/>
        </w:rPr>
        <w:t>须提供省级以上监狱管理局、戒毒管理局（含新疆生产建设兵团）出具的属于监狱企业的证明文件</w:t>
      </w:r>
    </w:p>
    <w:p w14:paraId="069A4FD2">
      <w:pPr>
        <w:spacing w:line="360" w:lineRule="auto"/>
        <w:rPr>
          <w:rFonts w:hint="eastAsia" w:ascii="宋体" w:hAnsi="宋体" w:eastAsia="宋体" w:cs="宋体"/>
          <w:color w:val="auto"/>
          <w:sz w:val="24"/>
          <w:szCs w:val="24"/>
          <w:highlight w:val="none"/>
        </w:rPr>
      </w:pPr>
    </w:p>
    <w:p w14:paraId="51C4DE3D">
      <w:pPr>
        <w:pStyle w:val="185"/>
        <w:ind w:left="660" w:leftChars="200" w:hanging="240" w:hangingChars="100"/>
        <w:jc w:val="left"/>
        <w:rPr>
          <w:rFonts w:hint="eastAsia" w:ascii="宋体" w:hAnsi="宋体" w:eastAsia="宋体" w:cs="宋体"/>
          <w:color w:val="auto"/>
          <w:sz w:val="24"/>
          <w:szCs w:val="24"/>
          <w:highlight w:val="none"/>
        </w:rPr>
      </w:pPr>
    </w:p>
    <w:p w14:paraId="06C951C2">
      <w:pPr>
        <w:pStyle w:val="260"/>
        <w:spacing w:line="360" w:lineRule="auto"/>
        <w:ind w:right="1560" w:firstLine="60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单位名称（盖章）：</w:t>
      </w:r>
    </w:p>
    <w:p w14:paraId="035EEE85">
      <w:pPr>
        <w:pStyle w:val="260"/>
        <w:spacing w:line="360" w:lineRule="auto"/>
        <w:ind w:right="1560" w:firstLine="60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日  期</w:t>
      </w:r>
    </w:p>
    <w:p w14:paraId="1B422136">
      <w:pPr>
        <w:pStyle w:val="260"/>
        <w:spacing w:line="360" w:lineRule="auto"/>
        <w:ind w:right="1560" w:firstLine="600"/>
        <w:jc w:val="left"/>
        <w:rPr>
          <w:rFonts w:hint="eastAsia" w:ascii="宋体" w:hAnsi="宋体" w:eastAsia="宋体" w:cs="宋体"/>
          <w:color w:val="auto"/>
          <w:kern w:val="2"/>
          <w:sz w:val="24"/>
          <w:szCs w:val="24"/>
          <w:highlight w:val="none"/>
        </w:rPr>
      </w:pPr>
    </w:p>
    <w:p w14:paraId="14B9C358">
      <w:pPr>
        <w:pStyle w:val="260"/>
        <w:spacing w:line="360" w:lineRule="auto"/>
        <w:ind w:right="1560"/>
        <w:jc w:val="left"/>
        <w:rPr>
          <w:rFonts w:hint="eastAsia" w:ascii="宋体" w:hAnsi="宋体" w:eastAsia="宋体" w:cs="宋体"/>
          <w:color w:val="auto"/>
          <w:kern w:val="2"/>
          <w:sz w:val="24"/>
          <w:szCs w:val="24"/>
          <w:highlight w:val="none"/>
        </w:rPr>
      </w:pPr>
    </w:p>
    <w:p w14:paraId="36AC9E95">
      <w:pPr>
        <w:pStyle w:val="260"/>
        <w:spacing w:line="360" w:lineRule="auto"/>
        <w:ind w:right="1560"/>
        <w:jc w:val="left"/>
        <w:rPr>
          <w:rFonts w:ascii="宋体" w:hAnsi="宋体" w:cs="宋体"/>
          <w:b/>
          <w:bCs/>
          <w:color w:val="auto"/>
          <w:sz w:val="24"/>
          <w:highlight w:val="none"/>
        </w:rPr>
      </w:pPr>
      <w:r>
        <w:rPr>
          <w:rFonts w:hint="eastAsia" w:ascii="宋体" w:hAnsi="宋体" w:cs="宋体"/>
          <w:b/>
          <w:bCs/>
          <w:color w:val="auto"/>
          <w:sz w:val="24"/>
          <w:highlight w:val="none"/>
          <w:lang w:val="en-US" w:eastAsia="zh-CN"/>
        </w:rPr>
        <w:t xml:space="preserve">1.12    </w:t>
      </w:r>
      <w:r>
        <w:rPr>
          <w:rFonts w:hint="eastAsia" w:ascii="宋体" w:hAnsi="宋体" w:cs="宋体"/>
          <w:b/>
          <w:bCs/>
          <w:color w:val="auto"/>
          <w:sz w:val="24"/>
          <w:highlight w:val="none"/>
        </w:rPr>
        <w:t>其他</w:t>
      </w:r>
    </w:p>
    <w:p w14:paraId="6D319FAC">
      <w:pPr>
        <w:pStyle w:val="196"/>
        <w:spacing w:line="360" w:lineRule="auto"/>
        <w:rPr>
          <w:rFonts w:ascii="宋体" w:hAnsi="宋体" w:cs="宋体"/>
          <w:b/>
          <w:bCs/>
          <w:color w:val="auto"/>
          <w:sz w:val="24"/>
          <w:highlight w:val="none"/>
        </w:rPr>
      </w:pPr>
    </w:p>
    <w:p w14:paraId="03E8A11D">
      <w:pPr>
        <w:pStyle w:val="196"/>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（供应商认为有利于其本次响应的其它资格证明材料等。）</w:t>
      </w:r>
    </w:p>
    <w:p w14:paraId="7735C633">
      <w:pPr>
        <w:pStyle w:val="16"/>
        <w:rPr>
          <w:rFonts w:ascii="宋体" w:hAnsi="宋体" w:cs="宋体"/>
          <w:color w:val="auto"/>
          <w:highlight w:val="none"/>
        </w:rPr>
        <w:sectPr>
          <w:pgSz w:w="11906" w:h="16838"/>
          <w:pgMar w:top="1418" w:right="1418" w:bottom="1418" w:left="1418" w:header="851" w:footer="851" w:gutter="0"/>
          <w:pgNumType w:fmt="decimal"/>
          <w:cols w:space="720" w:num="1"/>
          <w:docGrid w:linePitch="312" w:charSpace="0"/>
        </w:sectPr>
      </w:pPr>
    </w:p>
    <w:p w14:paraId="2666B6FB">
      <w:pPr>
        <w:pStyle w:val="40"/>
        <w:spacing w:beforeLines="100" w:afterLines="100"/>
        <w:outlineLvl w:val="1"/>
        <w:rPr>
          <w:rFonts w:ascii="宋体" w:hAnsi="宋体" w:cs="宋体"/>
          <w:color w:val="auto"/>
          <w:sz w:val="44"/>
          <w:szCs w:val="44"/>
          <w:highlight w:val="none"/>
        </w:rPr>
      </w:pPr>
      <w:bookmarkStart w:id="360" w:name="_Toc531359054"/>
      <w:bookmarkStart w:id="361" w:name="_Toc493956058"/>
      <w:bookmarkStart w:id="362" w:name="_Toc530551883"/>
      <w:bookmarkStart w:id="363" w:name="_Toc32524"/>
      <w:r>
        <w:rPr>
          <w:rFonts w:hint="eastAsia" w:ascii="宋体" w:hAnsi="宋体" w:cs="宋体"/>
          <w:color w:val="auto"/>
          <w:sz w:val="44"/>
          <w:szCs w:val="44"/>
          <w:highlight w:val="none"/>
        </w:rPr>
        <w:t>二  资信商务及技术文件格式</w:t>
      </w:r>
      <w:bookmarkEnd w:id="360"/>
      <w:bookmarkEnd w:id="361"/>
      <w:bookmarkEnd w:id="362"/>
      <w:bookmarkEnd w:id="363"/>
    </w:p>
    <w:p w14:paraId="18C223A1">
      <w:pPr>
        <w:pStyle w:val="179"/>
        <w:spacing w:line="360" w:lineRule="auto"/>
        <w:jc w:val="left"/>
        <w:rPr>
          <w:rFonts w:ascii="宋体" w:hAnsi="宋体" w:cs="宋体"/>
          <w:color w:val="auto"/>
          <w:sz w:val="24"/>
          <w:szCs w:val="24"/>
          <w:highlight w:val="none"/>
        </w:rPr>
      </w:pPr>
      <w:bookmarkStart w:id="364" w:name="_Toc531359055"/>
      <w:bookmarkStart w:id="365" w:name="_Toc530551884"/>
      <w:bookmarkStart w:id="366" w:name="_Toc493956059"/>
    </w:p>
    <w:bookmarkEnd w:id="364"/>
    <w:p w14:paraId="6350F4E9">
      <w:pPr>
        <w:pStyle w:val="7"/>
        <w:spacing w:before="0" w:after="0"/>
        <w:ind w:firstLine="0" w:firstLineChars="0"/>
        <w:jc w:val="left"/>
        <w:rPr>
          <w:rFonts w:ascii="宋体" w:hAnsi="宋体" w:eastAsia="宋体" w:cs="宋体"/>
          <w:color w:val="auto"/>
          <w:sz w:val="24"/>
          <w:szCs w:val="24"/>
          <w:highlight w:val="none"/>
        </w:rPr>
      </w:pPr>
      <w:bookmarkStart w:id="367" w:name="_Toc531359056"/>
      <w:bookmarkStart w:id="368" w:name="_Toc80973307"/>
      <w:bookmarkStart w:id="369" w:name="_Toc4195"/>
      <w:r>
        <w:rPr>
          <w:rFonts w:hint="eastAsia" w:ascii="宋体" w:hAnsi="宋体" w:eastAsia="宋体" w:cs="宋体"/>
          <w:color w:val="auto"/>
          <w:sz w:val="24"/>
          <w:szCs w:val="24"/>
          <w:highlight w:val="none"/>
        </w:rPr>
        <w:t>2.1    资信商务及技术文件封面</w:t>
      </w:r>
      <w:bookmarkEnd w:id="367"/>
      <w:r>
        <w:rPr>
          <w:rFonts w:hint="eastAsia" w:ascii="宋体" w:hAnsi="宋体" w:eastAsia="宋体" w:cs="宋体"/>
          <w:color w:val="auto"/>
          <w:sz w:val="24"/>
          <w:szCs w:val="24"/>
          <w:highlight w:val="none"/>
        </w:rPr>
        <w:t>格式</w:t>
      </w:r>
      <w:bookmarkEnd w:id="368"/>
      <w:bookmarkEnd w:id="369"/>
    </w:p>
    <w:p w14:paraId="19350510">
      <w:pPr>
        <w:pStyle w:val="16"/>
        <w:ind w:firstLine="0"/>
        <w:rPr>
          <w:rFonts w:ascii="宋体" w:hAnsi="宋体" w:cs="宋体"/>
          <w:color w:val="auto"/>
          <w:highlight w:val="none"/>
        </w:rPr>
      </w:pPr>
    </w:p>
    <w:p w14:paraId="5EF9E518">
      <w:pPr>
        <w:pStyle w:val="16"/>
        <w:ind w:firstLine="0"/>
        <w:rPr>
          <w:rFonts w:ascii="宋体" w:hAnsi="宋体" w:cs="宋体"/>
          <w:color w:val="auto"/>
          <w:highlight w:val="none"/>
        </w:rPr>
      </w:pPr>
    </w:p>
    <w:p w14:paraId="5A66D747">
      <w:pPr>
        <w:pStyle w:val="16"/>
        <w:ind w:firstLine="0"/>
        <w:rPr>
          <w:rFonts w:ascii="宋体" w:hAnsi="宋体" w:cs="宋体"/>
          <w:color w:val="auto"/>
          <w:highlight w:val="none"/>
        </w:rPr>
      </w:pPr>
    </w:p>
    <w:p w14:paraId="060F0AF5">
      <w:pPr>
        <w:pStyle w:val="16"/>
        <w:ind w:firstLine="0"/>
        <w:rPr>
          <w:rFonts w:ascii="宋体" w:hAnsi="宋体" w:cs="宋体"/>
          <w:color w:val="auto"/>
          <w:highlight w:val="none"/>
        </w:rPr>
      </w:pPr>
    </w:p>
    <w:p w14:paraId="6F9CE2CE">
      <w:pPr>
        <w:pStyle w:val="16"/>
        <w:ind w:firstLine="0"/>
        <w:rPr>
          <w:rFonts w:ascii="宋体" w:hAnsi="宋体" w:cs="宋体"/>
          <w:color w:val="auto"/>
          <w:highlight w:val="none"/>
        </w:rPr>
      </w:pPr>
    </w:p>
    <w:p w14:paraId="5E23FB6E">
      <w:pPr>
        <w:pStyle w:val="16"/>
        <w:spacing w:line="360" w:lineRule="auto"/>
        <w:ind w:firstLine="0"/>
        <w:jc w:val="center"/>
        <w:rPr>
          <w:rFonts w:ascii="宋体" w:hAnsi="宋体" w:cs="宋体"/>
          <w:bCs/>
          <w:color w:val="auto"/>
          <w:sz w:val="24"/>
          <w:highlight w:val="none"/>
        </w:rPr>
      </w:pPr>
      <w:r>
        <w:rPr>
          <w:rFonts w:hint="eastAsia" w:ascii="宋体" w:hAnsi="宋体" w:cs="宋体"/>
          <w:b/>
          <w:color w:val="auto"/>
          <w:sz w:val="32"/>
          <w:szCs w:val="32"/>
          <w:highlight w:val="none"/>
        </w:rPr>
        <w:t>磋商响应文件</w:t>
      </w:r>
    </w:p>
    <w:tbl>
      <w:tblPr>
        <w:tblStyle w:val="43"/>
        <w:tblW w:w="7054" w:type="dxa"/>
        <w:jc w:val="center"/>
        <w:tblLayout w:type="fixed"/>
        <w:tblCellMar>
          <w:top w:w="0" w:type="dxa"/>
          <w:left w:w="108" w:type="dxa"/>
          <w:bottom w:w="0" w:type="dxa"/>
          <w:right w:w="108" w:type="dxa"/>
        </w:tblCellMar>
      </w:tblPr>
      <w:tblGrid>
        <w:gridCol w:w="2518"/>
        <w:gridCol w:w="4536"/>
      </w:tblGrid>
      <w:tr w14:paraId="5AF959A2">
        <w:tblPrEx>
          <w:tblCellMar>
            <w:top w:w="0" w:type="dxa"/>
            <w:left w:w="108" w:type="dxa"/>
            <w:bottom w:w="0" w:type="dxa"/>
            <w:right w:w="108" w:type="dxa"/>
          </w:tblCellMar>
        </w:tblPrEx>
        <w:trPr>
          <w:trHeight w:val="850" w:hRule="atLeast"/>
          <w:jc w:val="center"/>
        </w:trPr>
        <w:tc>
          <w:tcPr>
            <w:tcW w:w="2518" w:type="dxa"/>
            <w:vAlign w:val="center"/>
          </w:tcPr>
          <w:p w14:paraId="52F268FC">
            <w:pPr>
              <w:jc w:val="distribute"/>
              <w:rPr>
                <w:rFonts w:ascii="宋体" w:hAnsi="宋体" w:cs="宋体"/>
                <w:color w:val="auto"/>
                <w:sz w:val="24"/>
                <w:szCs w:val="24"/>
                <w:highlight w:val="none"/>
              </w:rPr>
            </w:pPr>
            <w:r>
              <w:rPr>
                <w:rFonts w:hint="eastAsia" w:ascii="宋体" w:hAnsi="宋体" w:cs="宋体"/>
                <w:color w:val="auto"/>
                <w:sz w:val="24"/>
                <w:szCs w:val="24"/>
                <w:highlight w:val="none"/>
              </w:rPr>
              <w:t>磋商响应文件名称：</w:t>
            </w:r>
          </w:p>
        </w:tc>
        <w:tc>
          <w:tcPr>
            <w:tcW w:w="4536" w:type="dxa"/>
            <w:vAlign w:val="center"/>
          </w:tcPr>
          <w:p w14:paraId="7FC5F7B6">
            <w:pPr>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资信商务及技术文件           </w:t>
            </w:r>
          </w:p>
        </w:tc>
      </w:tr>
      <w:tr w14:paraId="176F90BE">
        <w:tblPrEx>
          <w:tblCellMar>
            <w:top w:w="0" w:type="dxa"/>
            <w:left w:w="108" w:type="dxa"/>
            <w:bottom w:w="0" w:type="dxa"/>
            <w:right w:w="108" w:type="dxa"/>
          </w:tblCellMar>
        </w:tblPrEx>
        <w:trPr>
          <w:trHeight w:val="850" w:hRule="atLeast"/>
          <w:jc w:val="center"/>
        </w:trPr>
        <w:tc>
          <w:tcPr>
            <w:tcW w:w="2518" w:type="dxa"/>
            <w:vAlign w:val="center"/>
          </w:tcPr>
          <w:p w14:paraId="11986434">
            <w:pPr>
              <w:jc w:val="distribute"/>
              <w:rPr>
                <w:rFonts w:ascii="宋体" w:hAnsi="宋体" w:cs="宋体"/>
                <w:color w:val="auto"/>
                <w:sz w:val="24"/>
                <w:szCs w:val="24"/>
                <w:highlight w:val="none"/>
              </w:rPr>
            </w:pPr>
            <w:r>
              <w:rPr>
                <w:rFonts w:hint="eastAsia" w:ascii="宋体" w:hAnsi="宋体" w:cs="宋体"/>
                <w:color w:val="auto"/>
                <w:sz w:val="24"/>
                <w:szCs w:val="24"/>
                <w:highlight w:val="none"/>
              </w:rPr>
              <w:t>项 目 编 号：</w:t>
            </w:r>
          </w:p>
        </w:tc>
        <w:tc>
          <w:tcPr>
            <w:tcW w:w="4536" w:type="dxa"/>
            <w:vAlign w:val="center"/>
          </w:tcPr>
          <w:p w14:paraId="1E9D238B">
            <w:pPr>
              <w:jc w:val="left"/>
              <w:rPr>
                <w:rFonts w:ascii="宋体" w:hAnsi="宋体" w:cs="宋体"/>
                <w:color w:val="auto"/>
                <w:sz w:val="24"/>
                <w:szCs w:val="24"/>
                <w:highlight w:val="none"/>
              </w:rPr>
            </w:pPr>
          </w:p>
        </w:tc>
      </w:tr>
      <w:tr w14:paraId="01173749">
        <w:tblPrEx>
          <w:tblCellMar>
            <w:top w:w="0" w:type="dxa"/>
            <w:left w:w="108" w:type="dxa"/>
            <w:bottom w:w="0" w:type="dxa"/>
            <w:right w:w="108" w:type="dxa"/>
          </w:tblCellMar>
        </w:tblPrEx>
        <w:trPr>
          <w:trHeight w:val="850" w:hRule="atLeast"/>
          <w:jc w:val="center"/>
        </w:trPr>
        <w:tc>
          <w:tcPr>
            <w:tcW w:w="2518" w:type="dxa"/>
            <w:vAlign w:val="center"/>
          </w:tcPr>
          <w:p w14:paraId="713C553A">
            <w:pPr>
              <w:jc w:val="distribute"/>
              <w:rPr>
                <w:rFonts w:ascii="宋体" w:hAnsi="宋体" w:cs="宋体"/>
                <w:color w:val="auto"/>
                <w:sz w:val="24"/>
                <w:szCs w:val="24"/>
                <w:highlight w:val="none"/>
              </w:rPr>
            </w:pPr>
            <w:r>
              <w:rPr>
                <w:rFonts w:hint="eastAsia" w:ascii="宋体" w:hAnsi="宋体" w:cs="宋体"/>
                <w:color w:val="auto"/>
                <w:sz w:val="24"/>
                <w:szCs w:val="24"/>
                <w:highlight w:val="none"/>
              </w:rPr>
              <w:t>项 目 名 称：</w:t>
            </w:r>
          </w:p>
        </w:tc>
        <w:tc>
          <w:tcPr>
            <w:tcW w:w="4536" w:type="dxa"/>
            <w:vAlign w:val="center"/>
          </w:tcPr>
          <w:p w14:paraId="1E20B228">
            <w:pPr>
              <w:jc w:val="left"/>
              <w:rPr>
                <w:rFonts w:ascii="宋体" w:hAnsi="宋体" w:cs="宋体"/>
                <w:color w:val="auto"/>
                <w:sz w:val="24"/>
                <w:szCs w:val="24"/>
                <w:highlight w:val="none"/>
              </w:rPr>
            </w:pPr>
          </w:p>
        </w:tc>
      </w:tr>
      <w:tr w14:paraId="029640CA">
        <w:tblPrEx>
          <w:tblCellMar>
            <w:top w:w="0" w:type="dxa"/>
            <w:left w:w="108" w:type="dxa"/>
            <w:bottom w:w="0" w:type="dxa"/>
            <w:right w:w="108" w:type="dxa"/>
          </w:tblCellMar>
        </w:tblPrEx>
        <w:trPr>
          <w:trHeight w:val="850" w:hRule="atLeast"/>
          <w:jc w:val="center"/>
        </w:trPr>
        <w:tc>
          <w:tcPr>
            <w:tcW w:w="2518" w:type="dxa"/>
            <w:vAlign w:val="center"/>
          </w:tcPr>
          <w:p w14:paraId="06E297E3">
            <w:pPr>
              <w:jc w:val="distribute"/>
              <w:rPr>
                <w:rFonts w:ascii="宋体" w:hAnsi="宋体" w:cs="宋体"/>
                <w:color w:val="auto"/>
                <w:sz w:val="24"/>
                <w:szCs w:val="24"/>
                <w:highlight w:val="none"/>
              </w:rPr>
            </w:pPr>
            <w:r>
              <w:rPr>
                <w:rFonts w:hint="eastAsia" w:ascii="宋体" w:hAnsi="宋体" w:cs="宋体"/>
                <w:color w:val="auto"/>
                <w:sz w:val="24"/>
                <w:szCs w:val="24"/>
                <w:highlight w:val="none"/>
              </w:rPr>
              <w:t>标      项：</w:t>
            </w:r>
          </w:p>
        </w:tc>
        <w:tc>
          <w:tcPr>
            <w:tcW w:w="4536" w:type="dxa"/>
            <w:vAlign w:val="center"/>
          </w:tcPr>
          <w:p w14:paraId="4A2BF3E7">
            <w:pPr>
              <w:jc w:val="left"/>
              <w:rPr>
                <w:rFonts w:ascii="宋体" w:hAnsi="宋体" w:cs="宋体"/>
                <w:color w:val="auto"/>
                <w:sz w:val="24"/>
                <w:szCs w:val="24"/>
                <w:highlight w:val="none"/>
              </w:rPr>
            </w:pPr>
          </w:p>
        </w:tc>
      </w:tr>
      <w:tr w14:paraId="3FD5DD7A">
        <w:tblPrEx>
          <w:tblCellMar>
            <w:top w:w="0" w:type="dxa"/>
            <w:left w:w="108" w:type="dxa"/>
            <w:bottom w:w="0" w:type="dxa"/>
            <w:right w:w="108" w:type="dxa"/>
          </w:tblCellMar>
        </w:tblPrEx>
        <w:trPr>
          <w:trHeight w:val="850" w:hRule="atLeast"/>
          <w:jc w:val="center"/>
        </w:trPr>
        <w:tc>
          <w:tcPr>
            <w:tcW w:w="2518" w:type="dxa"/>
            <w:vAlign w:val="center"/>
          </w:tcPr>
          <w:p w14:paraId="03398AF1">
            <w:pPr>
              <w:jc w:val="distribute"/>
              <w:rPr>
                <w:rFonts w:ascii="宋体" w:hAnsi="宋体" w:cs="宋体"/>
                <w:color w:val="auto"/>
                <w:sz w:val="24"/>
                <w:szCs w:val="24"/>
                <w:highlight w:val="none"/>
              </w:rPr>
            </w:pPr>
            <w:r>
              <w:rPr>
                <w:rFonts w:hint="eastAsia" w:ascii="宋体" w:hAnsi="宋体" w:cs="宋体"/>
                <w:color w:val="auto"/>
                <w:sz w:val="24"/>
                <w:szCs w:val="24"/>
                <w:highlight w:val="none"/>
              </w:rPr>
              <w:t>供应商全称（盖章）：</w:t>
            </w:r>
          </w:p>
        </w:tc>
        <w:tc>
          <w:tcPr>
            <w:tcW w:w="4536" w:type="dxa"/>
            <w:vAlign w:val="center"/>
          </w:tcPr>
          <w:p w14:paraId="34F484B2">
            <w:pPr>
              <w:jc w:val="left"/>
              <w:rPr>
                <w:rFonts w:ascii="宋体" w:hAnsi="宋体" w:cs="宋体"/>
                <w:color w:val="auto"/>
                <w:sz w:val="24"/>
                <w:szCs w:val="24"/>
                <w:highlight w:val="none"/>
              </w:rPr>
            </w:pPr>
          </w:p>
        </w:tc>
      </w:tr>
      <w:tr w14:paraId="03CED29A">
        <w:tblPrEx>
          <w:tblCellMar>
            <w:top w:w="0" w:type="dxa"/>
            <w:left w:w="108" w:type="dxa"/>
            <w:bottom w:w="0" w:type="dxa"/>
            <w:right w:w="108" w:type="dxa"/>
          </w:tblCellMar>
        </w:tblPrEx>
        <w:trPr>
          <w:trHeight w:val="850" w:hRule="atLeast"/>
          <w:jc w:val="center"/>
        </w:trPr>
        <w:tc>
          <w:tcPr>
            <w:tcW w:w="2518" w:type="dxa"/>
            <w:vAlign w:val="center"/>
          </w:tcPr>
          <w:p w14:paraId="61F961F6">
            <w:pPr>
              <w:jc w:val="distribute"/>
              <w:rPr>
                <w:rFonts w:ascii="宋体" w:hAnsi="宋体" w:cs="宋体"/>
                <w:color w:val="auto"/>
                <w:sz w:val="24"/>
                <w:szCs w:val="24"/>
                <w:highlight w:val="none"/>
              </w:rPr>
            </w:pPr>
            <w:r>
              <w:rPr>
                <w:rFonts w:hint="eastAsia" w:ascii="宋体" w:hAnsi="宋体" w:cs="宋体"/>
                <w:color w:val="auto"/>
                <w:sz w:val="24"/>
                <w:szCs w:val="24"/>
                <w:highlight w:val="none"/>
              </w:rPr>
              <w:t>供应商地址：</w:t>
            </w:r>
          </w:p>
        </w:tc>
        <w:tc>
          <w:tcPr>
            <w:tcW w:w="4536" w:type="dxa"/>
            <w:vAlign w:val="center"/>
          </w:tcPr>
          <w:p w14:paraId="662F26D7">
            <w:pPr>
              <w:jc w:val="left"/>
              <w:rPr>
                <w:rFonts w:ascii="宋体" w:hAnsi="宋体" w:cs="宋体"/>
                <w:color w:val="auto"/>
                <w:sz w:val="24"/>
                <w:szCs w:val="24"/>
                <w:highlight w:val="none"/>
              </w:rPr>
            </w:pPr>
          </w:p>
        </w:tc>
      </w:tr>
      <w:tr w14:paraId="26A9C487">
        <w:tblPrEx>
          <w:tblCellMar>
            <w:top w:w="0" w:type="dxa"/>
            <w:left w:w="108" w:type="dxa"/>
            <w:bottom w:w="0" w:type="dxa"/>
            <w:right w:w="108" w:type="dxa"/>
          </w:tblCellMar>
        </w:tblPrEx>
        <w:trPr>
          <w:trHeight w:val="850" w:hRule="atLeast"/>
          <w:jc w:val="center"/>
        </w:trPr>
        <w:tc>
          <w:tcPr>
            <w:tcW w:w="7054" w:type="dxa"/>
            <w:gridSpan w:val="2"/>
            <w:vAlign w:val="center"/>
          </w:tcPr>
          <w:p w14:paraId="1E9B5BFD">
            <w:pPr>
              <w:jc w:val="left"/>
              <w:rPr>
                <w:rFonts w:ascii="宋体" w:hAnsi="宋体" w:cs="宋体"/>
                <w:color w:val="auto"/>
                <w:sz w:val="24"/>
                <w:szCs w:val="24"/>
                <w:highlight w:val="none"/>
                <w:u w:val="single"/>
              </w:rPr>
            </w:pPr>
          </w:p>
        </w:tc>
      </w:tr>
      <w:tr w14:paraId="66C36D72">
        <w:tblPrEx>
          <w:tblCellMar>
            <w:top w:w="0" w:type="dxa"/>
            <w:left w:w="108" w:type="dxa"/>
            <w:bottom w:w="0" w:type="dxa"/>
            <w:right w:w="108" w:type="dxa"/>
          </w:tblCellMar>
        </w:tblPrEx>
        <w:trPr>
          <w:trHeight w:val="850" w:hRule="atLeast"/>
          <w:jc w:val="center"/>
        </w:trPr>
        <w:tc>
          <w:tcPr>
            <w:tcW w:w="7054" w:type="dxa"/>
            <w:gridSpan w:val="2"/>
            <w:vAlign w:val="center"/>
          </w:tcPr>
          <w:p w14:paraId="4C785136">
            <w:pPr>
              <w:jc w:val="center"/>
              <w:rPr>
                <w:rFonts w:ascii="宋体" w:hAnsi="宋体" w:cs="宋体"/>
                <w:color w:val="auto"/>
                <w:sz w:val="24"/>
                <w:szCs w:val="24"/>
                <w:highlight w:val="none"/>
              </w:rPr>
            </w:pPr>
            <w:r>
              <w:rPr>
                <w:rFonts w:hint="eastAsia" w:ascii="宋体" w:hAnsi="宋体" w:cs="宋体"/>
                <w:color w:val="auto"/>
                <w:sz w:val="24"/>
                <w:szCs w:val="24"/>
                <w:highlight w:val="none"/>
              </w:rPr>
              <w:t>年  月  日</w:t>
            </w:r>
          </w:p>
        </w:tc>
      </w:tr>
    </w:tbl>
    <w:p w14:paraId="227FE884">
      <w:pPr>
        <w:spacing w:line="360" w:lineRule="auto"/>
        <w:rPr>
          <w:rFonts w:ascii="宋体" w:hAnsi="宋体" w:cs="宋体"/>
          <w:color w:val="auto"/>
          <w:sz w:val="24"/>
          <w:szCs w:val="24"/>
          <w:highlight w:val="none"/>
        </w:rPr>
      </w:pPr>
    </w:p>
    <w:p w14:paraId="40E51199">
      <w:pPr>
        <w:spacing w:line="360" w:lineRule="auto"/>
        <w:rPr>
          <w:rFonts w:ascii="宋体" w:hAnsi="宋体" w:cs="宋体"/>
          <w:color w:val="auto"/>
          <w:sz w:val="24"/>
          <w:szCs w:val="24"/>
          <w:highlight w:val="none"/>
        </w:rPr>
      </w:pPr>
    </w:p>
    <w:p w14:paraId="026C8381">
      <w:pPr>
        <w:rPr>
          <w:rFonts w:ascii="宋体" w:hAnsi="宋体" w:cs="宋体"/>
          <w:color w:val="auto"/>
          <w:highlight w:val="none"/>
        </w:rPr>
      </w:pPr>
      <w:bookmarkStart w:id="370" w:name="_Toc80973308"/>
      <w:bookmarkStart w:id="371" w:name="_Toc531359057"/>
    </w:p>
    <w:p w14:paraId="474A65A9">
      <w:pPr>
        <w:rPr>
          <w:rFonts w:ascii="宋体" w:hAnsi="宋体" w:cs="宋体"/>
          <w:color w:val="auto"/>
          <w:highlight w:val="none"/>
        </w:rPr>
      </w:pPr>
    </w:p>
    <w:p w14:paraId="571E364E">
      <w:pPr>
        <w:rPr>
          <w:rFonts w:ascii="宋体" w:hAnsi="宋体" w:cs="宋体"/>
          <w:color w:val="auto"/>
          <w:highlight w:val="none"/>
        </w:rPr>
      </w:pPr>
    </w:p>
    <w:p w14:paraId="012B9F3C">
      <w:pPr>
        <w:rPr>
          <w:rFonts w:ascii="宋体" w:hAnsi="宋体" w:cs="宋体"/>
          <w:color w:val="auto"/>
          <w:highlight w:val="none"/>
        </w:rPr>
      </w:pPr>
    </w:p>
    <w:p w14:paraId="663B13DF">
      <w:pPr>
        <w:rPr>
          <w:rFonts w:ascii="宋体" w:hAnsi="宋体" w:cs="宋体"/>
          <w:color w:val="auto"/>
          <w:highlight w:val="none"/>
        </w:rPr>
      </w:pPr>
    </w:p>
    <w:p w14:paraId="762858AB">
      <w:pPr>
        <w:rPr>
          <w:rFonts w:ascii="宋体" w:hAnsi="宋体" w:cs="宋体"/>
          <w:color w:val="auto"/>
          <w:highlight w:val="none"/>
        </w:rPr>
      </w:pPr>
    </w:p>
    <w:p w14:paraId="54B81B41">
      <w:pPr>
        <w:rPr>
          <w:rFonts w:ascii="宋体" w:hAnsi="宋体" w:cs="宋体"/>
          <w:color w:val="auto"/>
          <w:highlight w:val="none"/>
        </w:rPr>
      </w:pPr>
    </w:p>
    <w:p w14:paraId="522F3F70">
      <w:pPr>
        <w:rPr>
          <w:rFonts w:ascii="宋体" w:hAnsi="宋体" w:cs="宋体"/>
          <w:color w:val="auto"/>
          <w:highlight w:val="none"/>
        </w:rPr>
      </w:pPr>
    </w:p>
    <w:p w14:paraId="36CC29DB">
      <w:pPr>
        <w:pStyle w:val="7"/>
        <w:spacing w:before="0" w:after="0"/>
        <w:ind w:firstLine="2597" w:firstLineChars="1078"/>
        <w:jc w:val="left"/>
        <w:rPr>
          <w:rFonts w:ascii="宋体" w:hAnsi="宋体" w:eastAsia="宋体" w:cs="宋体"/>
          <w:color w:val="auto"/>
          <w:sz w:val="24"/>
          <w:szCs w:val="24"/>
          <w:highlight w:val="none"/>
        </w:rPr>
      </w:pPr>
      <w:bookmarkStart w:id="372" w:name="_Toc30490"/>
      <w:r>
        <w:rPr>
          <w:rFonts w:hint="eastAsia" w:ascii="宋体" w:hAnsi="宋体" w:eastAsia="宋体" w:cs="宋体"/>
          <w:color w:val="auto"/>
          <w:sz w:val="24"/>
          <w:szCs w:val="24"/>
          <w:highlight w:val="none"/>
        </w:rPr>
        <w:t>2.2    资信商务及技术文件目录</w:t>
      </w:r>
      <w:bookmarkEnd w:id="370"/>
      <w:bookmarkEnd w:id="371"/>
      <w:bookmarkEnd w:id="372"/>
    </w:p>
    <w:p w14:paraId="0F35884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Cs/>
          <w:color w:val="auto"/>
          <w:sz w:val="24"/>
          <w:szCs w:val="24"/>
          <w:highlight w:val="none"/>
        </w:rPr>
      </w:pPr>
      <w:bookmarkStart w:id="373" w:name="_Toc531359058"/>
    </w:p>
    <w:p w14:paraId="0EEE98B7">
      <w:pPr>
        <w:pStyle w:val="16"/>
        <w:spacing w:line="360" w:lineRule="auto"/>
        <w:ind w:firstLine="0"/>
        <w:jc w:val="center"/>
        <w:rPr>
          <w:rFonts w:ascii="仿宋_GB2312" w:eastAsia="仿宋_GB2312"/>
          <w:color w:val="auto"/>
          <w:sz w:val="24"/>
          <w:highlight w:val="none"/>
        </w:rPr>
      </w:pPr>
      <w:r>
        <w:rPr>
          <w:rFonts w:hint="eastAsia" w:ascii="仿宋_GB2312" w:eastAsia="仿宋_GB2312"/>
          <w:color w:val="auto"/>
          <w:sz w:val="24"/>
          <w:szCs w:val="24"/>
          <w:highlight w:val="none"/>
        </w:rPr>
        <w:t>（</w:t>
      </w:r>
      <w:r>
        <w:rPr>
          <w:rFonts w:hint="eastAsia" w:ascii="仿宋_GB2312" w:eastAsia="仿宋_GB2312"/>
          <w:color w:val="auto"/>
          <w:sz w:val="24"/>
          <w:highlight w:val="none"/>
        </w:rPr>
        <w:t>格式自行设计）</w:t>
      </w:r>
    </w:p>
    <w:p w14:paraId="3BBB275A">
      <w:pPr>
        <w:widowControl w:val="0"/>
        <w:numPr>
          <w:ilvl w:val="0"/>
          <w:numId w:val="0"/>
        </w:numPr>
        <w:spacing w:line="360" w:lineRule="auto"/>
        <w:jc w:val="left"/>
        <w:rPr>
          <w:rFonts w:hint="eastAsia" w:ascii="宋体" w:hAnsi="宋体" w:cs="宋体"/>
          <w:bCs/>
          <w:color w:val="auto"/>
          <w:sz w:val="24"/>
          <w:szCs w:val="24"/>
          <w:highlight w:val="none"/>
          <w:lang w:val="en-US" w:eastAsia="zh-CN"/>
        </w:rPr>
      </w:pPr>
    </w:p>
    <w:p w14:paraId="50440D7D">
      <w:pPr>
        <w:widowControl w:val="0"/>
        <w:numPr>
          <w:ilvl w:val="0"/>
          <w:numId w:val="0"/>
        </w:numPr>
        <w:spacing w:line="360" w:lineRule="auto"/>
        <w:jc w:val="left"/>
        <w:rPr>
          <w:rFonts w:hint="eastAsia" w:ascii="宋体" w:hAnsi="宋体" w:cs="宋体"/>
          <w:bCs/>
          <w:color w:val="auto"/>
          <w:sz w:val="24"/>
          <w:szCs w:val="24"/>
          <w:highlight w:val="none"/>
          <w:lang w:val="en-US" w:eastAsia="zh-CN"/>
        </w:rPr>
      </w:pPr>
    </w:p>
    <w:p w14:paraId="13440EEB">
      <w:pPr>
        <w:widowControl w:val="0"/>
        <w:numPr>
          <w:ilvl w:val="0"/>
          <w:numId w:val="0"/>
        </w:numPr>
        <w:spacing w:line="360" w:lineRule="auto"/>
        <w:jc w:val="left"/>
        <w:rPr>
          <w:rFonts w:hint="eastAsia" w:ascii="宋体" w:hAnsi="宋体" w:cs="宋体"/>
          <w:bCs/>
          <w:color w:val="auto"/>
          <w:sz w:val="24"/>
          <w:szCs w:val="24"/>
          <w:highlight w:val="none"/>
          <w:lang w:val="en-US" w:eastAsia="zh-CN"/>
        </w:rPr>
      </w:pPr>
    </w:p>
    <w:p w14:paraId="01BCC08D">
      <w:pPr>
        <w:widowControl w:val="0"/>
        <w:numPr>
          <w:ilvl w:val="0"/>
          <w:numId w:val="0"/>
        </w:numPr>
        <w:spacing w:line="360" w:lineRule="auto"/>
        <w:jc w:val="left"/>
        <w:rPr>
          <w:rFonts w:hint="eastAsia" w:ascii="宋体" w:hAnsi="宋体" w:cs="宋体"/>
          <w:bCs/>
          <w:color w:val="auto"/>
          <w:sz w:val="24"/>
          <w:szCs w:val="24"/>
          <w:highlight w:val="none"/>
          <w:lang w:val="en-US" w:eastAsia="zh-CN"/>
        </w:rPr>
      </w:pPr>
    </w:p>
    <w:p w14:paraId="402363E4">
      <w:pPr>
        <w:widowControl w:val="0"/>
        <w:numPr>
          <w:ilvl w:val="0"/>
          <w:numId w:val="0"/>
        </w:numPr>
        <w:spacing w:line="360" w:lineRule="auto"/>
        <w:jc w:val="left"/>
        <w:rPr>
          <w:rFonts w:hint="eastAsia" w:ascii="宋体" w:hAnsi="宋体" w:cs="宋体"/>
          <w:bCs/>
          <w:color w:val="auto"/>
          <w:sz w:val="24"/>
          <w:szCs w:val="24"/>
          <w:highlight w:val="none"/>
          <w:lang w:val="en-US" w:eastAsia="zh-CN"/>
        </w:rPr>
      </w:pPr>
    </w:p>
    <w:p w14:paraId="5C514641">
      <w:pPr>
        <w:widowControl w:val="0"/>
        <w:numPr>
          <w:ilvl w:val="0"/>
          <w:numId w:val="0"/>
        </w:numPr>
        <w:spacing w:line="360" w:lineRule="auto"/>
        <w:jc w:val="left"/>
        <w:rPr>
          <w:rFonts w:hint="eastAsia" w:ascii="宋体" w:hAnsi="宋体" w:cs="宋体"/>
          <w:bCs/>
          <w:color w:val="auto"/>
          <w:sz w:val="24"/>
          <w:szCs w:val="24"/>
          <w:highlight w:val="none"/>
          <w:lang w:val="en-US" w:eastAsia="zh-CN"/>
        </w:rPr>
      </w:pPr>
    </w:p>
    <w:p w14:paraId="6631F7BC">
      <w:pPr>
        <w:widowControl w:val="0"/>
        <w:numPr>
          <w:ilvl w:val="0"/>
          <w:numId w:val="0"/>
        </w:numPr>
        <w:spacing w:line="360" w:lineRule="auto"/>
        <w:jc w:val="left"/>
        <w:rPr>
          <w:rFonts w:hint="eastAsia" w:ascii="宋体" w:hAnsi="宋体" w:cs="宋体"/>
          <w:bCs/>
          <w:color w:val="auto"/>
          <w:sz w:val="24"/>
          <w:szCs w:val="24"/>
          <w:highlight w:val="none"/>
          <w:lang w:val="en-US" w:eastAsia="zh-CN"/>
        </w:rPr>
      </w:pPr>
    </w:p>
    <w:p w14:paraId="68B4A15D">
      <w:pPr>
        <w:widowControl w:val="0"/>
        <w:numPr>
          <w:ilvl w:val="0"/>
          <w:numId w:val="0"/>
        </w:numPr>
        <w:spacing w:line="360" w:lineRule="auto"/>
        <w:jc w:val="left"/>
        <w:rPr>
          <w:rFonts w:hint="eastAsia" w:ascii="宋体" w:hAnsi="宋体" w:cs="宋体"/>
          <w:bCs/>
          <w:color w:val="auto"/>
          <w:sz w:val="24"/>
          <w:szCs w:val="24"/>
          <w:highlight w:val="none"/>
          <w:lang w:val="en-US" w:eastAsia="zh-CN"/>
        </w:rPr>
      </w:pPr>
    </w:p>
    <w:p w14:paraId="784F6D73">
      <w:pPr>
        <w:pStyle w:val="2"/>
        <w:rPr>
          <w:rFonts w:hint="eastAsia" w:ascii="宋体" w:hAnsi="宋体" w:cs="宋体"/>
          <w:bCs/>
          <w:color w:val="auto"/>
          <w:sz w:val="24"/>
          <w:szCs w:val="24"/>
          <w:highlight w:val="none"/>
          <w:lang w:val="en-US" w:eastAsia="zh-CN"/>
        </w:rPr>
      </w:pPr>
    </w:p>
    <w:p w14:paraId="2CBC8C51">
      <w:pPr>
        <w:pStyle w:val="3"/>
        <w:rPr>
          <w:rFonts w:hint="eastAsia" w:ascii="宋体" w:hAnsi="宋体" w:cs="宋体"/>
          <w:bCs/>
          <w:color w:val="auto"/>
          <w:sz w:val="24"/>
          <w:szCs w:val="24"/>
          <w:highlight w:val="none"/>
          <w:lang w:val="en-US" w:eastAsia="zh-CN"/>
        </w:rPr>
      </w:pPr>
    </w:p>
    <w:p w14:paraId="058142E3">
      <w:pPr>
        <w:rPr>
          <w:rFonts w:hint="eastAsia" w:ascii="宋体" w:hAnsi="宋体" w:cs="宋体"/>
          <w:bCs/>
          <w:color w:val="auto"/>
          <w:sz w:val="24"/>
          <w:szCs w:val="24"/>
          <w:highlight w:val="none"/>
          <w:lang w:val="en-US" w:eastAsia="zh-CN"/>
        </w:rPr>
      </w:pPr>
    </w:p>
    <w:p w14:paraId="0D8FFF3B">
      <w:pPr>
        <w:pStyle w:val="2"/>
        <w:rPr>
          <w:rFonts w:hint="eastAsia"/>
          <w:color w:val="auto"/>
          <w:highlight w:val="none"/>
          <w:lang w:val="en-US" w:eastAsia="zh-CN"/>
        </w:rPr>
      </w:pPr>
    </w:p>
    <w:p w14:paraId="0847EDCD">
      <w:pPr>
        <w:widowControl w:val="0"/>
        <w:numPr>
          <w:ilvl w:val="0"/>
          <w:numId w:val="0"/>
        </w:numPr>
        <w:spacing w:line="360" w:lineRule="auto"/>
        <w:jc w:val="left"/>
        <w:rPr>
          <w:rFonts w:hint="eastAsia" w:ascii="宋体" w:hAnsi="宋体" w:cs="宋体"/>
          <w:bCs/>
          <w:color w:val="auto"/>
          <w:sz w:val="24"/>
          <w:szCs w:val="24"/>
          <w:highlight w:val="none"/>
        </w:rPr>
      </w:pPr>
    </w:p>
    <w:p w14:paraId="4848ABCA">
      <w:pPr>
        <w:widowControl w:val="0"/>
        <w:numPr>
          <w:ilvl w:val="0"/>
          <w:numId w:val="0"/>
        </w:numPr>
        <w:spacing w:line="360" w:lineRule="auto"/>
        <w:jc w:val="left"/>
        <w:rPr>
          <w:rFonts w:hint="eastAsia" w:ascii="宋体" w:hAnsi="宋体" w:cs="宋体"/>
          <w:bCs/>
          <w:color w:val="auto"/>
          <w:sz w:val="24"/>
          <w:szCs w:val="24"/>
          <w:highlight w:val="none"/>
        </w:rPr>
      </w:pPr>
    </w:p>
    <w:p w14:paraId="32C724B7">
      <w:pPr>
        <w:rPr>
          <w:rFonts w:hint="eastAsia" w:ascii="宋体" w:hAnsi="宋体" w:eastAsia="宋体" w:cs="宋体"/>
          <w:color w:val="auto"/>
          <w:sz w:val="24"/>
          <w:szCs w:val="24"/>
          <w:highlight w:val="none"/>
        </w:rPr>
      </w:pPr>
      <w:bookmarkStart w:id="374" w:name="_Toc80973309"/>
      <w:r>
        <w:rPr>
          <w:rFonts w:hint="eastAsia" w:ascii="宋体" w:hAnsi="宋体" w:eastAsia="宋体" w:cs="宋体"/>
          <w:color w:val="auto"/>
          <w:sz w:val="24"/>
          <w:szCs w:val="24"/>
          <w:highlight w:val="none"/>
        </w:rPr>
        <w:br w:type="page"/>
      </w:r>
    </w:p>
    <w:p w14:paraId="32FE77A6">
      <w:pPr>
        <w:pStyle w:val="7"/>
        <w:spacing w:before="0" w:after="0"/>
        <w:ind w:firstLine="0" w:firstLineChars="0"/>
        <w:jc w:val="left"/>
        <w:rPr>
          <w:rFonts w:ascii="宋体" w:hAnsi="宋体" w:eastAsia="宋体" w:cs="宋体"/>
          <w:color w:val="auto"/>
          <w:sz w:val="24"/>
          <w:szCs w:val="24"/>
          <w:highlight w:val="none"/>
        </w:rPr>
      </w:pPr>
      <w:bookmarkStart w:id="375" w:name="_Toc21938"/>
      <w:r>
        <w:rPr>
          <w:rFonts w:hint="eastAsia" w:ascii="宋体" w:hAnsi="宋体" w:eastAsia="宋体" w:cs="宋体"/>
          <w:color w:val="auto"/>
          <w:sz w:val="24"/>
          <w:szCs w:val="24"/>
          <w:highlight w:val="none"/>
        </w:rPr>
        <w:t xml:space="preserve">2.3    </w:t>
      </w:r>
      <w:bookmarkEnd w:id="365"/>
      <w:bookmarkEnd w:id="366"/>
      <w:r>
        <w:rPr>
          <w:rFonts w:hint="eastAsia" w:ascii="宋体" w:hAnsi="宋体" w:eastAsia="宋体" w:cs="宋体"/>
          <w:color w:val="auto"/>
          <w:sz w:val="24"/>
          <w:szCs w:val="24"/>
          <w:highlight w:val="none"/>
        </w:rPr>
        <w:t>磋商响应函</w:t>
      </w:r>
      <w:bookmarkEnd w:id="373"/>
      <w:r>
        <w:rPr>
          <w:rFonts w:hint="eastAsia" w:ascii="宋体" w:hAnsi="宋体" w:eastAsia="宋体" w:cs="宋体"/>
          <w:color w:val="auto"/>
          <w:sz w:val="24"/>
          <w:szCs w:val="24"/>
          <w:highlight w:val="none"/>
        </w:rPr>
        <w:t>格式</w:t>
      </w:r>
      <w:bookmarkEnd w:id="374"/>
      <w:bookmarkEnd w:id="375"/>
    </w:p>
    <w:p w14:paraId="19B4CE3A">
      <w:pPr>
        <w:pStyle w:val="16"/>
        <w:spacing w:line="360" w:lineRule="auto"/>
        <w:ind w:firstLine="0"/>
        <w:jc w:val="center"/>
        <w:rPr>
          <w:rFonts w:ascii="宋体" w:hAnsi="宋体" w:cs="宋体"/>
          <w:b/>
          <w:color w:val="auto"/>
          <w:sz w:val="32"/>
          <w:szCs w:val="32"/>
          <w:highlight w:val="none"/>
        </w:rPr>
      </w:pPr>
      <w:r>
        <w:rPr>
          <w:rFonts w:hint="eastAsia" w:ascii="宋体" w:hAnsi="宋体" w:cs="宋体"/>
          <w:b/>
          <w:color w:val="auto"/>
          <w:sz w:val="32"/>
          <w:szCs w:val="32"/>
          <w:highlight w:val="none"/>
        </w:rPr>
        <w:t>磋商响应函</w:t>
      </w:r>
    </w:p>
    <w:p w14:paraId="4854DFD0">
      <w:pPr>
        <w:pStyle w:val="182"/>
        <w:tabs>
          <w:tab w:val="left" w:pos="0"/>
        </w:tabs>
        <w:spacing w:line="360" w:lineRule="auto"/>
        <w:rPr>
          <w:rFonts w:hAnsi="宋体" w:cs="宋体"/>
          <w:color w:val="auto"/>
          <w:sz w:val="24"/>
          <w:highlight w:val="none"/>
        </w:rPr>
      </w:pPr>
      <w:r>
        <w:rPr>
          <w:rFonts w:hint="eastAsia" w:hAnsi="宋体" w:cs="宋体"/>
          <w:color w:val="auto"/>
          <w:sz w:val="24"/>
          <w:highlight w:val="none"/>
        </w:rPr>
        <w:t>致：</w:t>
      </w:r>
      <w:r>
        <w:rPr>
          <w:rFonts w:hint="eastAsia" w:hAnsi="宋体" w:cs="宋体"/>
          <w:i/>
          <w:color w:val="auto"/>
          <w:spacing w:val="6"/>
          <w:kern w:val="2"/>
          <w:sz w:val="24"/>
          <w:highlight w:val="none"/>
          <w:u w:val="single"/>
        </w:rPr>
        <w:t>（采购人名称）</w:t>
      </w:r>
      <w:r>
        <w:rPr>
          <w:rFonts w:hint="eastAsia" w:hAnsi="宋体" w:cs="宋体"/>
          <w:color w:val="auto"/>
          <w:sz w:val="24"/>
          <w:highlight w:val="none"/>
        </w:rPr>
        <w:t>：</w:t>
      </w:r>
    </w:p>
    <w:p w14:paraId="749AFF0D">
      <w:pPr>
        <w:pStyle w:val="182"/>
        <w:tabs>
          <w:tab w:val="left" w:pos="0"/>
        </w:tabs>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根据贵方</w:t>
      </w:r>
      <w:r>
        <w:rPr>
          <w:rFonts w:hint="eastAsia" w:hAnsi="宋体" w:cs="宋体"/>
          <w:i/>
          <w:color w:val="auto"/>
          <w:spacing w:val="6"/>
          <w:kern w:val="2"/>
          <w:sz w:val="24"/>
          <w:highlight w:val="none"/>
          <w:u w:val="single"/>
        </w:rPr>
        <w:t>（项目名称）（项目编号）</w:t>
      </w:r>
      <w:r>
        <w:rPr>
          <w:rFonts w:hint="eastAsia" w:hAnsi="宋体" w:cs="宋体"/>
          <w:color w:val="auto"/>
          <w:sz w:val="24"/>
          <w:szCs w:val="21"/>
          <w:highlight w:val="none"/>
        </w:rPr>
        <w:t>的磋商文件要求，正式授权下述签字人</w:t>
      </w:r>
      <w:r>
        <w:rPr>
          <w:rFonts w:hint="eastAsia" w:hAnsi="宋体" w:cs="宋体"/>
          <w:i/>
          <w:color w:val="auto"/>
          <w:spacing w:val="6"/>
          <w:kern w:val="2"/>
          <w:sz w:val="24"/>
          <w:highlight w:val="none"/>
          <w:u w:val="single"/>
        </w:rPr>
        <w:t>（姓名和职务）</w:t>
      </w:r>
      <w:r>
        <w:rPr>
          <w:rFonts w:hint="eastAsia" w:hAnsi="宋体" w:cs="宋体"/>
          <w:color w:val="auto"/>
          <w:sz w:val="24"/>
          <w:szCs w:val="21"/>
          <w:highlight w:val="none"/>
        </w:rPr>
        <w:t>全权代表供应商</w:t>
      </w:r>
      <w:r>
        <w:rPr>
          <w:rFonts w:hint="eastAsia" w:hAnsi="宋体" w:cs="宋体"/>
          <w:i/>
          <w:color w:val="auto"/>
          <w:spacing w:val="6"/>
          <w:kern w:val="2"/>
          <w:sz w:val="24"/>
          <w:highlight w:val="none"/>
          <w:u w:val="single"/>
        </w:rPr>
        <w:t>（供应商全称）</w:t>
      </w:r>
      <w:r>
        <w:rPr>
          <w:rFonts w:hint="eastAsia" w:hAnsi="宋体" w:cs="宋体"/>
          <w:color w:val="auto"/>
          <w:sz w:val="24"/>
          <w:szCs w:val="21"/>
          <w:highlight w:val="none"/>
        </w:rPr>
        <w:t>参加贵方组织的有关采购活动，并提交下述文件：</w:t>
      </w:r>
    </w:p>
    <w:p w14:paraId="4A0F38F3">
      <w:pPr>
        <w:pStyle w:val="182"/>
        <w:tabs>
          <w:tab w:val="left" w:pos="0"/>
        </w:tabs>
        <w:spacing w:line="360" w:lineRule="auto"/>
        <w:ind w:firstLine="480" w:firstLineChars="200"/>
        <w:rPr>
          <w:rFonts w:ascii="仿宋_GB2312" w:hAnsi="宋体" w:eastAsia="仿宋_GB2312"/>
          <w:color w:val="auto"/>
          <w:sz w:val="24"/>
          <w:szCs w:val="21"/>
          <w:highlight w:val="none"/>
          <w:lang w:val="en-US"/>
        </w:rPr>
      </w:pPr>
      <w:r>
        <w:rPr>
          <w:rFonts w:hint="eastAsia" w:ascii="仿宋_GB2312" w:hAnsi="宋体" w:eastAsia="仿宋_GB2312"/>
          <w:color w:val="auto"/>
          <w:sz w:val="24"/>
          <w:szCs w:val="21"/>
          <w:highlight w:val="none"/>
          <w:lang w:val="en-US" w:eastAsia="zh-CN"/>
        </w:rPr>
        <w:t>政府采购云</w:t>
      </w:r>
      <w:r>
        <w:rPr>
          <w:rFonts w:ascii="仿宋_GB2312" w:hAnsi="宋体" w:eastAsia="仿宋_GB2312"/>
          <w:color w:val="auto"/>
          <w:sz w:val="24"/>
          <w:szCs w:val="21"/>
          <w:highlight w:val="none"/>
          <w:lang w:val="en-US"/>
        </w:rPr>
        <w:t>系统提交</w:t>
      </w:r>
      <w:r>
        <w:rPr>
          <w:rFonts w:hint="eastAsia" w:ascii="仿宋_GB2312" w:hAnsi="宋体" w:eastAsia="仿宋_GB2312"/>
          <w:color w:val="auto"/>
          <w:sz w:val="24"/>
          <w:szCs w:val="21"/>
          <w:highlight w:val="none"/>
          <w:lang w:val="en-US"/>
        </w:rPr>
        <w:t>电子</w:t>
      </w:r>
      <w:r>
        <w:rPr>
          <w:rFonts w:hint="eastAsia" w:ascii="仿宋_GB2312" w:hAnsi="宋体" w:eastAsia="仿宋_GB2312"/>
          <w:color w:val="auto"/>
          <w:sz w:val="24"/>
          <w:szCs w:val="21"/>
          <w:highlight w:val="none"/>
          <w:lang w:val="en-US" w:eastAsia="zh-CN"/>
        </w:rPr>
        <w:t>加密</w:t>
      </w:r>
      <w:r>
        <w:rPr>
          <w:rFonts w:hint="eastAsia" w:ascii="仿宋_GB2312" w:hAnsi="宋体" w:eastAsia="仿宋_GB2312"/>
          <w:color w:val="auto"/>
          <w:sz w:val="24"/>
          <w:szCs w:val="21"/>
          <w:highlight w:val="none"/>
          <w:lang w:val="en-US"/>
        </w:rPr>
        <w:t>投标</w:t>
      </w:r>
      <w:r>
        <w:rPr>
          <w:rFonts w:ascii="仿宋_GB2312" w:hAnsi="宋体" w:eastAsia="仿宋_GB2312"/>
          <w:color w:val="auto"/>
          <w:sz w:val="24"/>
          <w:szCs w:val="21"/>
          <w:highlight w:val="none"/>
          <w:lang w:val="en-US"/>
        </w:rPr>
        <w:t>文件</w:t>
      </w:r>
      <w:r>
        <w:rPr>
          <w:rFonts w:ascii="仿宋_GB2312" w:hAnsi="宋体" w:eastAsia="仿宋_GB2312"/>
          <w:color w:val="auto"/>
          <w:sz w:val="24"/>
          <w:szCs w:val="21"/>
          <w:highlight w:val="none"/>
          <w:u w:val="single"/>
          <w:lang w:val="en-US"/>
        </w:rPr>
        <w:t xml:space="preserve">   </w:t>
      </w:r>
      <w:r>
        <w:rPr>
          <w:rFonts w:hint="eastAsia" w:ascii="仿宋_GB2312" w:hAnsi="宋体" w:eastAsia="仿宋_GB2312"/>
          <w:color w:val="auto"/>
          <w:sz w:val="24"/>
          <w:szCs w:val="21"/>
          <w:highlight w:val="none"/>
          <w:lang w:val="en-US"/>
        </w:rPr>
        <w:t>份；</w:t>
      </w:r>
    </w:p>
    <w:p w14:paraId="386BA3D1">
      <w:pPr>
        <w:pStyle w:val="182"/>
        <w:tabs>
          <w:tab w:val="left" w:pos="0"/>
        </w:tabs>
        <w:spacing w:line="360" w:lineRule="auto"/>
        <w:ind w:firstLine="480" w:firstLineChars="200"/>
        <w:rPr>
          <w:rFonts w:ascii="仿宋_GB2312" w:hAnsi="宋体" w:eastAsia="仿宋_GB2312"/>
          <w:color w:val="auto"/>
          <w:sz w:val="24"/>
          <w:szCs w:val="21"/>
          <w:highlight w:val="none"/>
          <w:lang w:val="en-US" w:eastAsia="zh-CN"/>
        </w:rPr>
      </w:pPr>
      <w:r>
        <w:rPr>
          <w:rFonts w:hint="eastAsia" w:ascii="仿宋_GB2312" w:hAnsi="仿宋" w:eastAsia="仿宋_GB2312"/>
          <w:color w:val="auto"/>
          <w:sz w:val="24"/>
          <w:szCs w:val="24"/>
          <w:highlight w:val="none"/>
          <w:lang w:eastAsia="zh-CN"/>
        </w:rPr>
        <w:t>通过电子邮件提交</w:t>
      </w:r>
      <w:r>
        <w:rPr>
          <w:rFonts w:hint="eastAsia" w:ascii="仿宋_GB2312" w:hAnsi="仿宋" w:eastAsia="仿宋_GB2312"/>
          <w:color w:val="auto"/>
          <w:sz w:val="24"/>
          <w:szCs w:val="24"/>
          <w:highlight w:val="none"/>
        </w:rPr>
        <w:t>备份电子投标文件</w:t>
      </w:r>
      <w:r>
        <w:rPr>
          <w:rFonts w:hint="eastAsia" w:ascii="仿宋_GB2312" w:hAnsi="仿宋" w:eastAsia="仿宋_GB2312"/>
          <w:color w:val="auto"/>
          <w:sz w:val="24"/>
          <w:szCs w:val="24"/>
          <w:highlight w:val="none"/>
          <w:lang w:eastAsia="zh-CN"/>
        </w:rPr>
        <w:t>（打包压缩</w:t>
      </w:r>
      <w:r>
        <w:rPr>
          <w:rFonts w:ascii="仿宋_GB2312" w:hAnsi="仿宋" w:eastAsia="仿宋_GB2312"/>
          <w:color w:val="auto"/>
          <w:sz w:val="24"/>
          <w:szCs w:val="24"/>
          <w:highlight w:val="none"/>
          <w:lang w:eastAsia="zh-CN"/>
        </w:rPr>
        <w:t>加密</w:t>
      </w:r>
      <w:r>
        <w:rPr>
          <w:rFonts w:hint="eastAsia" w:ascii="仿宋_GB2312" w:hAnsi="仿宋" w:eastAsia="仿宋_GB2312"/>
          <w:color w:val="auto"/>
          <w:sz w:val="24"/>
          <w:szCs w:val="24"/>
          <w:highlight w:val="none"/>
          <w:lang w:eastAsia="zh-CN"/>
        </w:rPr>
        <w:t>）</w:t>
      </w:r>
      <w:r>
        <w:rPr>
          <w:rFonts w:ascii="仿宋_GB2312" w:hAnsi="宋体" w:eastAsia="仿宋_GB2312"/>
          <w:color w:val="auto"/>
          <w:sz w:val="24"/>
          <w:szCs w:val="21"/>
          <w:highlight w:val="none"/>
          <w:u w:val="single"/>
          <w:lang w:val="en-US"/>
        </w:rPr>
        <w:t xml:space="preserve">   </w:t>
      </w:r>
      <w:r>
        <w:rPr>
          <w:rFonts w:hint="eastAsia" w:ascii="仿宋_GB2312" w:hAnsi="宋体" w:eastAsia="仿宋_GB2312"/>
          <w:color w:val="auto"/>
          <w:sz w:val="24"/>
          <w:szCs w:val="21"/>
          <w:highlight w:val="none"/>
          <w:lang w:val="en-US"/>
        </w:rPr>
        <w:t>份</w:t>
      </w:r>
      <w:r>
        <w:rPr>
          <w:rFonts w:hint="eastAsia" w:ascii="仿宋_GB2312" w:hAnsi="宋体" w:eastAsia="仿宋_GB2312"/>
          <w:color w:val="auto"/>
          <w:sz w:val="24"/>
          <w:szCs w:val="21"/>
          <w:highlight w:val="none"/>
          <w:lang w:val="en-US" w:eastAsia="zh-CN"/>
        </w:rPr>
        <w:t>；</w:t>
      </w:r>
    </w:p>
    <w:p w14:paraId="13B38488">
      <w:pPr>
        <w:pStyle w:val="182"/>
        <w:tabs>
          <w:tab w:val="left" w:pos="0"/>
        </w:tabs>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据此函我方就本次响应有关事项郑重承诺如下：</w:t>
      </w:r>
    </w:p>
    <w:p w14:paraId="0187F00C">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1、我方向贵方提交的所有磋商响应文件、资料都是准确的和真实的。</w:t>
      </w:r>
    </w:p>
    <w:p w14:paraId="65D60333">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2、我方承诺已经具备《中华人民共和国政府采购法》、《中华人民共和国政府采购法实施条例》中规定的参加政府采购活动的供应商应当具备的条件，并真实提供相关材料。</w:t>
      </w:r>
    </w:p>
    <w:p w14:paraId="09C9F5BE">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3、如果我方成交，将派出</w:t>
      </w:r>
      <w:r>
        <w:rPr>
          <w:rFonts w:hint="eastAsia" w:hAnsi="宋体" w:cs="宋体"/>
          <w:i/>
          <w:color w:val="auto"/>
          <w:spacing w:val="6"/>
          <w:kern w:val="2"/>
          <w:sz w:val="24"/>
          <w:highlight w:val="none"/>
          <w:u w:val="single"/>
        </w:rPr>
        <w:t>（姓名及身份证号码）</w:t>
      </w:r>
      <w:r>
        <w:rPr>
          <w:rFonts w:hint="eastAsia" w:hAnsi="宋体" w:cs="宋体"/>
          <w:color w:val="auto"/>
          <w:sz w:val="24"/>
          <w:szCs w:val="21"/>
          <w:highlight w:val="none"/>
        </w:rPr>
        <w:t>，作为本项目与采购单位联系的项目实施负责人，联系手机号码：。在项目实施过程中，并承诺项目实施负责人不更换，若确需要更换的，书面征得采购人同意后才准予更换。</w:t>
      </w:r>
    </w:p>
    <w:p w14:paraId="426A0356">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4、我方的磋商有效期自在开标日起天内有效。如果在开标后规定的磋商有效期内撤回响应，贵方可按相关规定处理我方。</w:t>
      </w:r>
    </w:p>
    <w:p w14:paraId="340B5944">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5、我方在响应之前已经与贵方进行了充分的沟通，完全理解并接受磋商文件的各项规定和要求，对磋商文件的合理性、合法性不再有异议。</w:t>
      </w:r>
    </w:p>
    <w:p w14:paraId="3F4D04B9">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我方愿意向贵方提供真实完整的任何与该项响应有关的数据、情况和技术资料。若贵方需要，我方愿意提供我方作出的一切承诺的证明材料。</w:t>
      </w:r>
    </w:p>
    <w:p w14:paraId="709CDFAF">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6、我方已详细审核全部磋商文件，包括磋商文件的澄清或修改文件（如有的话）、参考资料及有关附件，已经了解我方对于磋商文件、采购过程、采购结果有依法进行询问、质疑、投诉的权利及相关渠道和要求。</w:t>
      </w:r>
    </w:p>
    <w:p w14:paraId="7088B04E">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7、我方不是采购人的附属机构，并未为本项目提供整体设计、规范编制或者项目管理、监理、监测等服务。</w:t>
      </w:r>
    </w:p>
    <w:p w14:paraId="348AC9E9">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CCD28D9">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（一）提供虚假材料谋取中标、成交的；</w:t>
      </w:r>
    </w:p>
    <w:p w14:paraId="5A74D371">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（二）采取不正当手段诋毁、排挤其他供应商的；</w:t>
      </w:r>
    </w:p>
    <w:p w14:paraId="39A8B98B">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（三）与采购人、其它供应商或者采购代理机构恶意串通的；</w:t>
      </w:r>
    </w:p>
    <w:p w14:paraId="15066344">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（四）向采购人、采购代理机构行贿或者提供其他不正当利益的；</w:t>
      </w:r>
    </w:p>
    <w:p w14:paraId="0447110B">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（五）在采购采购过程中与采购人进行协商谈判的；</w:t>
      </w:r>
    </w:p>
    <w:p w14:paraId="5CCC24F8">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（六）拒绝有关部门监督检查或提供虚假情况的。</w:t>
      </w:r>
    </w:p>
    <w:p w14:paraId="75B6F63B">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9、如成交，本磋商响应文件至本项目合同履行完毕止均保持有效，我方将按磋商文件及政府采购法律、法规的规定履行合同责任和义务。</w:t>
      </w:r>
    </w:p>
    <w:p w14:paraId="61F5B0A0">
      <w:pPr>
        <w:pStyle w:val="182"/>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10、以上事项如有虚假或隐瞒，我方愿意承担一切不利后果，并不再寻求任何旨在减轻或免除法律责任。</w:t>
      </w:r>
    </w:p>
    <w:p w14:paraId="3824BD42">
      <w:pPr>
        <w:pStyle w:val="182"/>
        <w:spacing w:line="360" w:lineRule="auto"/>
        <w:ind w:firstLine="480"/>
        <w:rPr>
          <w:rFonts w:hAnsi="宋体" w:cs="宋体"/>
          <w:color w:val="auto"/>
          <w:sz w:val="24"/>
          <w:szCs w:val="21"/>
          <w:highlight w:val="none"/>
        </w:rPr>
      </w:pPr>
      <w:r>
        <w:rPr>
          <w:rFonts w:hint="eastAsia" w:hAnsi="宋体" w:cs="宋体"/>
          <w:color w:val="auto"/>
          <w:sz w:val="24"/>
          <w:szCs w:val="21"/>
          <w:highlight w:val="none"/>
        </w:rPr>
        <w:t>与本次响应有关的一切正式往来信函请寄：</w:t>
      </w:r>
    </w:p>
    <w:p w14:paraId="3767BF0C">
      <w:pPr>
        <w:pStyle w:val="182"/>
        <w:spacing w:line="360" w:lineRule="auto"/>
        <w:ind w:firstLine="480"/>
        <w:rPr>
          <w:rFonts w:ascii="仿宋_GB2312" w:hAnsi="宋体" w:eastAsia="仿宋_GB2312"/>
          <w:color w:val="auto"/>
          <w:sz w:val="24"/>
          <w:szCs w:val="21"/>
          <w:highlight w:val="none"/>
        </w:rPr>
      </w:pPr>
      <w:r>
        <w:rPr>
          <w:rFonts w:ascii="仿宋_GB2312" w:hAnsi="宋体" w:eastAsia="仿宋_GB2312"/>
          <w:color w:val="auto"/>
          <w:sz w:val="24"/>
          <w:szCs w:val="21"/>
          <w:highlight w:val="none"/>
        </w:rPr>
        <w:t>地址：</w:t>
      </w:r>
      <w:r>
        <w:rPr>
          <w:rFonts w:ascii="仿宋_GB2312" w:eastAsia="仿宋_GB2312"/>
          <w:color w:val="auto"/>
          <w:spacing w:val="20"/>
          <w:sz w:val="24"/>
          <w:highlight w:val="none"/>
          <w:u w:val="single"/>
        </w:rPr>
        <w:t xml:space="preserve">      </w:t>
      </w:r>
      <w:r>
        <w:rPr>
          <w:rFonts w:hint="eastAsia" w:ascii="仿宋_GB2312" w:eastAsia="仿宋_GB2312"/>
          <w:color w:val="auto"/>
          <w:spacing w:val="20"/>
          <w:sz w:val="24"/>
          <w:highlight w:val="none"/>
          <w:u w:val="single"/>
        </w:rPr>
        <w:t xml:space="preserve">  </w:t>
      </w:r>
      <w:r>
        <w:rPr>
          <w:rFonts w:ascii="仿宋_GB2312" w:eastAsia="仿宋_GB2312"/>
          <w:color w:val="auto"/>
          <w:spacing w:val="20"/>
          <w:sz w:val="24"/>
          <w:highlight w:val="none"/>
          <w:u w:val="single"/>
        </w:rPr>
        <w:t xml:space="preserve">  </w:t>
      </w:r>
      <w:r>
        <w:rPr>
          <w:rFonts w:hint="eastAsia" w:ascii="仿宋_GB2312" w:eastAsia="仿宋_GB2312"/>
          <w:color w:val="auto"/>
          <w:spacing w:val="20"/>
          <w:sz w:val="24"/>
          <w:highlight w:val="none"/>
          <w:u w:val="single"/>
        </w:rPr>
        <w:t xml:space="preserve"> </w:t>
      </w:r>
      <w:r>
        <w:rPr>
          <w:rFonts w:ascii="仿宋_GB2312" w:eastAsia="仿宋_GB2312"/>
          <w:color w:val="auto"/>
          <w:spacing w:val="20"/>
          <w:sz w:val="24"/>
          <w:highlight w:val="none"/>
          <w:u w:val="single"/>
        </w:rPr>
        <w:t xml:space="preserve">  </w:t>
      </w:r>
      <w:r>
        <w:rPr>
          <w:rFonts w:ascii="仿宋_GB2312" w:hAnsi="宋体" w:eastAsia="仿宋_GB2312"/>
          <w:color w:val="auto"/>
          <w:sz w:val="24"/>
          <w:szCs w:val="21"/>
          <w:highlight w:val="none"/>
        </w:rPr>
        <w:t xml:space="preserve">     邮编：</w:t>
      </w:r>
      <w:r>
        <w:rPr>
          <w:rFonts w:ascii="仿宋_GB2312" w:eastAsia="仿宋_GB2312"/>
          <w:color w:val="auto"/>
          <w:spacing w:val="20"/>
          <w:sz w:val="24"/>
          <w:highlight w:val="none"/>
          <w:u w:val="single"/>
        </w:rPr>
        <w:t xml:space="preserve">        </w:t>
      </w:r>
      <w:r>
        <w:rPr>
          <w:rFonts w:hint="eastAsia" w:ascii="仿宋_GB2312" w:eastAsia="仿宋_GB2312"/>
          <w:color w:val="auto"/>
          <w:spacing w:val="20"/>
          <w:sz w:val="24"/>
          <w:highlight w:val="none"/>
          <w:u w:val="single"/>
        </w:rPr>
        <w:t xml:space="preserve"> </w:t>
      </w:r>
      <w:r>
        <w:rPr>
          <w:rFonts w:ascii="仿宋_GB2312" w:eastAsia="仿宋_GB2312"/>
          <w:color w:val="auto"/>
          <w:spacing w:val="20"/>
          <w:sz w:val="24"/>
          <w:highlight w:val="none"/>
          <w:u w:val="single"/>
        </w:rPr>
        <w:t xml:space="preserve">  </w:t>
      </w:r>
    </w:p>
    <w:p w14:paraId="53DB7BEE">
      <w:pPr>
        <w:pStyle w:val="24"/>
        <w:spacing w:line="360" w:lineRule="auto"/>
        <w:ind w:firstLine="480" w:firstLineChars="200"/>
        <w:rPr>
          <w:rFonts w:ascii="仿宋_GB2312" w:hAnsi="宋体" w:eastAsia="仿宋_GB2312"/>
          <w:color w:val="auto"/>
          <w:sz w:val="24"/>
          <w:szCs w:val="21"/>
          <w:highlight w:val="none"/>
        </w:rPr>
      </w:pPr>
      <w:r>
        <w:rPr>
          <w:rFonts w:ascii="仿宋_GB2312" w:hAnsi="宋体" w:eastAsia="仿宋_GB2312"/>
          <w:color w:val="auto"/>
          <w:sz w:val="24"/>
          <w:szCs w:val="21"/>
          <w:highlight w:val="none"/>
        </w:rPr>
        <w:t>电话：</w:t>
      </w:r>
      <w:r>
        <w:rPr>
          <w:rFonts w:ascii="仿宋_GB2312" w:eastAsia="仿宋_GB2312"/>
          <w:color w:val="auto"/>
          <w:spacing w:val="20"/>
          <w:sz w:val="24"/>
          <w:highlight w:val="none"/>
          <w:u w:val="single"/>
        </w:rPr>
        <w:t xml:space="preserve">      </w:t>
      </w:r>
      <w:r>
        <w:rPr>
          <w:rFonts w:hint="eastAsia" w:ascii="仿宋_GB2312" w:eastAsia="仿宋_GB2312"/>
          <w:color w:val="auto"/>
          <w:spacing w:val="20"/>
          <w:sz w:val="24"/>
          <w:highlight w:val="none"/>
          <w:u w:val="single"/>
        </w:rPr>
        <w:t xml:space="preserve">  </w:t>
      </w:r>
      <w:r>
        <w:rPr>
          <w:rFonts w:ascii="仿宋_GB2312" w:eastAsia="仿宋_GB2312"/>
          <w:color w:val="auto"/>
          <w:spacing w:val="20"/>
          <w:sz w:val="24"/>
          <w:highlight w:val="none"/>
          <w:u w:val="single"/>
        </w:rPr>
        <w:t xml:space="preserve">  </w:t>
      </w:r>
      <w:r>
        <w:rPr>
          <w:rFonts w:hint="eastAsia" w:ascii="仿宋_GB2312" w:eastAsia="仿宋_GB2312"/>
          <w:color w:val="auto"/>
          <w:spacing w:val="20"/>
          <w:sz w:val="24"/>
          <w:highlight w:val="none"/>
          <w:u w:val="single"/>
        </w:rPr>
        <w:t xml:space="preserve"> </w:t>
      </w:r>
      <w:r>
        <w:rPr>
          <w:rFonts w:ascii="仿宋_GB2312" w:eastAsia="仿宋_GB2312"/>
          <w:color w:val="auto"/>
          <w:spacing w:val="20"/>
          <w:sz w:val="24"/>
          <w:highlight w:val="none"/>
          <w:u w:val="single"/>
        </w:rPr>
        <w:t xml:space="preserve">  </w:t>
      </w:r>
      <w:r>
        <w:rPr>
          <w:rFonts w:ascii="仿宋_GB2312" w:hAnsi="宋体" w:eastAsia="仿宋_GB2312"/>
          <w:color w:val="auto"/>
          <w:sz w:val="24"/>
          <w:szCs w:val="21"/>
          <w:highlight w:val="none"/>
        </w:rPr>
        <w:t xml:space="preserve">     传真：</w:t>
      </w:r>
      <w:r>
        <w:rPr>
          <w:rFonts w:ascii="仿宋_GB2312" w:eastAsia="仿宋_GB2312"/>
          <w:color w:val="auto"/>
          <w:spacing w:val="20"/>
          <w:sz w:val="24"/>
          <w:highlight w:val="none"/>
          <w:u w:val="single"/>
        </w:rPr>
        <w:t xml:space="preserve">        </w:t>
      </w:r>
      <w:r>
        <w:rPr>
          <w:rFonts w:hint="eastAsia" w:ascii="仿宋_GB2312" w:eastAsia="仿宋_GB2312"/>
          <w:color w:val="auto"/>
          <w:spacing w:val="20"/>
          <w:sz w:val="24"/>
          <w:highlight w:val="none"/>
          <w:u w:val="single"/>
        </w:rPr>
        <w:t xml:space="preserve"> </w:t>
      </w:r>
      <w:r>
        <w:rPr>
          <w:rFonts w:ascii="仿宋_GB2312" w:eastAsia="仿宋_GB2312"/>
          <w:color w:val="auto"/>
          <w:spacing w:val="20"/>
          <w:sz w:val="24"/>
          <w:highlight w:val="none"/>
          <w:u w:val="single"/>
        </w:rPr>
        <w:t xml:space="preserve">  </w:t>
      </w:r>
    </w:p>
    <w:p w14:paraId="180B90FF">
      <w:pPr>
        <w:pStyle w:val="248"/>
        <w:spacing w:line="360" w:lineRule="auto"/>
        <w:rPr>
          <w:rFonts w:ascii="宋体" w:hAnsi="宋体" w:cs="宋体"/>
          <w:bCs/>
          <w:color w:val="auto"/>
          <w:sz w:val="24"/>
          <w:highlight w:val="none"/>
        </w:rPr>
      </w:pPr>
    </w:p>
    <w:p w14:paraId="0CE5F69D">
      <w:pPr>
        <w:pStyle w:val="190"/>
        <w:spacing w:line="360" w:lineRule="auto"/>
        <w:rPr>
          <w:rFonts w:hAnsi="宋体" w:cs="宋体"/>
          <w:color w:val="auto"/>
          <w:sz w:val="24"/>
          <w:szCs w:val="21"/>
          <w:highlight w:val="none"/>
        </w:rPr>
      </w:pPr>
    </w:p>
    <w:p w14:paraId="2A12AC97">
      <w:pPr>
        <w:pStyle w:val="185"/>
        <w:wordWrap w:val="0"/>
        <w:spacing w:line="360" w:lineRule="auto"/>
        <w:ind w:firstLine="480"/>
        <w:jc w:val="right"/>
        <w:rPr>
          <w:rFonts w:ascii="宋体" w:hAnsi="宋体" w:cs="宋体"/>
          <w:color w:val="auto"/>
          <w:spacing w:val="20"/>
          <w:sz w:val="24"/>
          <w:szCs w:val="21"/>
          <w:highlight w:val="none"/>
          <w:u w:val="single"/>
        </w:rPr>
      </w:pPr>
    </w:p>
    <w:p w14:paraId="7E875340">
      <w:pPr>
        <w:pStyle w:val="185"/>
        <w:wordWrap w:val="0"/>
        <w:spacing w:line="360" w:lineRule="auto"/>
        <w:ind w:firstLine="480"/>
        <w:jc w:val="right"/>
        <w:rPr>
          <w:rFonts w:ascii="宋体" w:hAnsi="宋体" w:cs="宋体"/>
          <w:color w:val="auto"/>
          <w:sz w:val="24"/>
          <w:szCs w:val="21"/>
          <w:highlight w:val="none"/>
          <w:u w:val="single"/>
        </w:rPr>
      </w:pPr>
      <w:r>
        <w:rPr>
          <w:rFonts w:hint="eastAsia" w:ascii="宋体" w:hAnsi="宋体" w:cs="宋体"/>
          <w:color w:val="auto"/>
          <w:sz w:val="24"/>
          <w:szCs w:val="21"/>
          <w:highlight w:val="none"/>
        </w:rPr>
        <w:t>供应商盖章：</w:t>
      </w:r>
    </w:p>
    <w:p w14:paraId="58AD0786">
      <w:pPr>
        <w:pStyle w:val="185"/>
        <w:wordWrap w:val="0"/>
        <w:spacing w:line="360" w:lineRule="auto"/>
        <w:ind w:firstLine="480"/>
        <w:jc w:val="right"/>
        <w:rPr>
          <w:rFonts w:ascii="宋体" w:hAnsi="宋体" w:cs="宋体"/>
          <w:color w:val="auto"/>
          <w:sz w:val="24"/>
          <w:szCs w:val="21"/>
          <w:highlight w:val="none"/>
          <w:u w:val="single"/>
        </w:rPr>
      </w:pPr>
      <w:r>
        <w:rPr>
          <w:rFonts w:hint="eastAsia" w:ascii="宋体" w:hAnsi="宋体" w:cs="宋体"/>
          <w:color w:val="auto"/>
          <w:sz w:val="24"/>
          <w:szCs w:val="21"/>
          <w:highlight w:val="none"/>
        </w:rPr>
        <w:t>日      期：</w:t>
      </w:r>
    </w:p>
    <w:p w14:paraId="39D8FCCD">
      <w:pPr>
        <w:pStyle w:val="185"/>
        <w:spacing w:line="360" w:lineRule="auto"/>
        <w:jc w:val="left"/>
        <w:rPr>
          <w:rFonts w:ascii="宋体" w:hAnsi="宋体" w:cs="宋体"/>
          <w:color w:val="auto"/>
          <w:spacing w:val="20"/>
          <w:sz w:val="24"/>
          <w:szCs w:val="21"/>
          <w:highlight w:val="none"/>
          <w:u w:val="single"/>
        </w:rPr>
      </w:pPr>
    </w:p>
    <w:p w14:paraId="73813420">
      <w:pPr>
        <w:pStyle w:val="182"/>
        <w:spacing w:line="360" w:lineRule="auto"/>
        <w:rPr>
          <w:rFonts w:hAnsi="宋体" w:cs="宋体"/>
          <w:color w:val="auto"/>
          <w:sz w:val="24"/>
          <w:szCs w:val="21"/>
          <w:highlight w:val="none"/>
        </w:rPr>
      </w:pPr>
    </w:p>
    <w:p w14:paraId="076055A6">
      <w:pPr>
        <w:pStyle w:val="182"/>
        <w:spacing w:line="360" w:lineRule="auto"/>
        <w:rPr>
          <w:rFonts w:hAnsi="宋体" w:cs="宋体"/>
          <w:color w:val="auto"/>
          <w:sz w:val="24"/>
          <w:szCs w:val="21"/>
          <w:highlight w:val="none"/>
        </w:rPr>
      </w:pPr>
      <w:r>
        <w:rPr>
          <w:rFonts w:hint="eastAsia" w:hAnsi="宋体" w:cs="宋体"/>
          <w:color w:val="auto"/>
          <w:sz w:val="24"/>
          <w:szCs w:val="21"/>
          <w:highlight w:val="none"/>
        </w:rPr>
        <w:t>注：按照本声明书要求填报。</w:t>
      </w:r>
    </w:p>
    <w:p w14:paraId="3C2F64B2">
      <w:pPr>
        <w:pStyle w:val="16"/>
        <w:rPr>
          <w:color w:val="auto"/>
          <w:highlight w:val="none"/>
        </w:rPr>
      </w:pPr>
      <w:bookmarkStart w:id="376" w:name="_Toc493956060"/>
    </w:p>
    <w:p w14:paraId="02672776">
      <w:pPr>
        <w:pStyle w:val="16"/>
        <w:rPr>
          <w:color w:val="auto"/>
          <w:highlight w:val="none"/>
        </w:rPr>
      </w:pPr>
    </w:p>
    <w:p w14:paraId="3237E73B">
      <w:pPr>
        <w:pStyle w:val="16"/>
        <w:rPr>
          <w:color w:val="auto"/>
          <w:highlight w:val="none"/>
        </w:rPr>
      </w:pPr>
    </w:p>
    <w:p w14:paraId="1D7BB935">
      <w:pPr>
        <w:pStyle w:val="16"/>
        <w:rPr>
          <w:color w:val="auto"/>
          <w:highlight w:val="none"/>
        </w:rPr>
      </w:pPr>
    </w:p>
    <w:p w14:paraId="2C62749C">
      <w:pPr>
        <w:pStyle w:val="16"/>
        <w:rPr>
          <w:color w:val="auto"/>
          <w:highlight w:val="none"/>
        </w:rPr>
      </w:pPr>
    </w:p>
    <w:p w14:paraId="13EADF68">
      <w:pPr>
        <w:pStyle w:val="16"/>
        <w:rPr>
          <w:color w:val="auto"/>
          <w:highlight w:val="none"/>
        </w:rPr>
      </w:pPr>
    </w:p>
    <w:p w14:paraId="6BD88C86">
      <w:pPr>
        <w:rPr>
          <w:color w:val="auto"/>
          <w:highlight w:val="none"/>
        </w:rPr>
      </w:pPr>
    </w:p>
    <w:p w14:paraId="6C90A673">
      <w:pPr>
        <w:pStyle w:val="16"/>
        <w:rPr>
          <w:color w:val="auto"/>
          <w:highlight w:val="none"/>
        </w:rPr>
      </w:pPr>
    </w:p>
    <w:p w14:paraId="65121A54">
      <w:pPr>
        <w:rPr>
          <w:rFonts w:hint="eastAsia" w:ascii="宋体" w:hAnsi="宋体" w:eastAsia="宋体" w:cs="宋体"/>
          <w:color w:val="auto"/>
          <w:sz w:val="24"/>
          <w:szCs w:val="24"/>
          <w:highlight w:val="none"/>
        </w:rPr>
      </w:pPr>
      <w:bookmarkStart w:id="377" w:name="_Toc531359061"/>
      <w:bookmarkStart w:id="378" w:name="_Toc162532264"/>
      <w:bookmarkStart w:id="379" w:name="_Toc1617"/>
      <w:bookmarkStart w:id="380" w:name="_Toc5819"/>
      <w:r>
        <w:rPr>
          <w:rFonts w:hint="eastAsia" w:ascii="宋体" w:hAnsi="宋体" w:eastAsia="宋体" w:cs="宋体"/>
          <w:color w:val="auto"/>
          <w:sz w:val="24"/>
          <w:szCs w:val="24"/>
          <w:highlight w:val="none"/>
        </w:rPr>
        <w:br w:type="page"/>
      </w:r>
    </w:p>
    <w:p w14:paraId="21C56638">
      <w:pPr>
        <w:pStyle w:val="7"/>
        <w:spacing w:before="0" w:after="0"/>
        <w:ind w:firstLine="0" w:firstLineChars="0"/>
        <w:jc w:val="left"/>
        <w:rPr>
          <w:rFonts w:hint="eastAsia" w:ascii="宋体" w:hAnsi="宋体" w:eastAsia="宋体" w:cs="宋体"/>
          <w:color w:val="auto"/>
          <w:sz w:val="24"/>
          <w:szCs w:val="24"/>
          <w:highlight w:val="none"/>
        </w:rPr>
      </w:pPr>
      <w:bookmarkStart w:id="381" w:name="_Toc6373"/>
      <w:r>
        <w:rPr>
          <w:rFonts w:hint="eastAsia" w:ascii="宋体" w:hAnsi="宋体" w:eastAsia="宋体" w:cs="宋体"/>
          <w:color w:val="auto"/>
          <w:sz w:val="24"/>
          <w:szCs w:val="24"/>
          <w:highlight w:val="none"/>
        </w:rPr>
        <w:t>2.4   商务响应表</w:t>
      </w:r>
      <w:bookmarkEnd w:id="377"/>
      <w:r>
        <w:rPr>
          <w:rFonts w:hint="eastAsia" w:ascii="宋体" w:hAnsi="宋体" w:eastAsia="宋体" w:cs="宋体"/>
          <w:color w:val="auto"/>
          <w:sz w:val="24"/>
          <w:szCs w:val="24"/>
          <w:highlight w:val="none"/>
        </w:rPr>
        <w:t>格式</w:t>
      </w:r>
      <w:bookmarkEnd w:id="378"/>
      <w:bookmarkEnd w:id="379"/>
      <w:bookmarkEnd w:id="380"/>
      <w:bookmarkEnd w:id="381"/>
    </w:p>
    <w:p w14:paraId="49C4DC10">
      <w:pPr>
        <w:pStyle w:val="16"/>
        <w:spacing w:line="360" w:lineRule="auto"/>
        <w:ind w:firstLine="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商务响应表</w:t>
      </w:r>
    </w:p>
    <w:p w14:paraId="18EA689A">
      <w:pPr>
        <w:pStyle w:val="203"/>
        <w:spacing w:line="560" w:lineRule="exact"/>
        <w:rPr>
          <w:rFonts w:hint="eastAsia" w:ascii="宋体" w:hAnsi="宋体" w:cs="宋体"/>
          <w:color w:val="auto"/>
          <w:sz w:val="24"/>
          <w:highlight w:val="none"/>
        </w:rPr>
      </w:pPr>
      <w:r>
        <w:rPr>
          <w:rFonts w:hint="eastAsia" w:ascii="宋体" w:hAnsi="宋体" w:cs="宋体"/>
          <w:color w:val="auto"/>
          <w:sz w:val="24"/>
          <w:highlight w:val="none"/>
        </w:rPr>
        <w:t>项目编号：</w:t>
      </w:r>
    </w:p>
    <w:p w14:paraId="40109127">
      <w:pPr>
        <w:pStyle w:val="203"/>
        <w:spacing w:line="560" w:lineRule="exact"/>
        <w:rPr>
          <w:rFonts w:hint="eastAsia" w:ascii="宋体" w:hAnsi="宋体" w:cs="宋体"/>
          <w:color w:val="auto"/>
          <w:sz w:val="24"/>
          <w:highlight w:val="none"/>
        </w:rPr>
      </w:pPr>
      <w:r>
        <w:rPr>
          <w:rFonts w:hint="eastAsia" w:ascii="宋体" w:hAnsi="宋体" w:cs="宋体"/>
          <w:color w:val="auto"/>
          <w:sz w:val="24"/>
          <w:highlight w:val="none"/>
        </w:rPr>
        <w:t>项目名称：                               标项（若有）：</w:t>
      </w:r>
    </w:p>
    <w:tbl>
      <w:tblPr>
        <w:tblStyle w:val="4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288"/>
        <w:gridCol w:w="2185"/>
        <w:gridCol w:w="2694"/>
        <w:gridCol w:w="1275"/>
      </w:tblGrid>
      <w:tr w14:paraId="36BE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14D15AF8">
            <w:pPr>
              <w:pStyle w:val="203"/>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288" w:type="dxa"/>
            <w:noWrap w:val="0"/>
            <w:vAlign w:val="center"/>
          </w:tcPr>
          <w:p w14:paraId="6CEF5481">
            <w:pPr>
              <w:pStyle w:val="203"/>
              <w:jc w:val="center"/>
              <w:rPr>
                <w:rFonts w:hint="eastAsia" w:ascii="宋体" w:hAnsi="宋体" w:cs="宋体"/>
                <w:color w:val="auto"/>
                <w:sz w:val="24"/>
                <w:highlight w:val="none"/>
              </w:rPr>
            </w:pPr>
            <w:r>
              <w:rPr>
                <w:rFonts w:hint="eastAsia" w:ascii="宋体" w:hAnsi="宋体" w:cs="宋体"/>
                <w:color w:val="auto"/>
                <w:sz w:val="24"/>
                <w:highlight w:val="none"/>
              </w:rPr>
              <w:t>类别</w:t>
            </w:r>
          </w:p>
        </w:tc>
        <w:tc>
          <w:tcPr>
            <w:tcW w:w="2185" w:type="dxa"/>
            <w:noWrap w:val="0"/>
            <w:vAlign w:val="center"/>
          </w:tcPr>
          <w:p w14:paraId="5CCECC7F">
            <w:pPr>
              <w:pStyle w:val="203"/>
              <w:jc w:val="center"/>
              <w:rPr>
                <w:rFonts w:hint="eastAsia" w:ascii="宋体" w:hAnsi="宋体" w:cs="宋体"/>
                <w:color w:val="auto"/>
                <w:sz w:val="24"/>
                <w:highlight w:val="none"/>
              </w:rPr>
            </w:pPr>
            <w:r>
              <w:rPr>
                <w:rFonts w:hint="eastAsia" w:ascii="宋体" w:hAnsi="宋体" w:cs="宋体"/>
                <w:color w:val="auto"/>
                <w:sz w:val="24"/>
                <w:highlight w:val="none"/>
              </w:rPr>
              <w:t>竞争性磋商</w:t>
            </w:r>
          </w:p>
          <w:p w14:paraId="43470612">
            <w:pPr>
              <w:pStyle w:val="203"/>
              <w:jc w:val="center"/>
              <w:rPr>
                <w:rFonts w:hint="eastAsia" w:ascii="宋体" w:hAnsi="宋体" w:cs="宋体"/>
                <w:color w:val="auto"/>
                <w:sz w:val="24"/>
                <w:highlight w:val="none"/>
              </w:rPr>
            </w:pPr>
            <w:r>
              <w:rPr>
                <w:rFonts w:hint="eastAsia" w:ascii="宋体" w:hAnsi="宋体" w:cs="宋体"/>
                <w:color w:val="auto"/>
                <w:sz w:val="24"/>
                <w:highlight w:val="none"/>
              </w:rPr>
              <w:t>文件要求</w:t>
            </w:r>
          </w:p>
        </w:tc>
        <w:tc>
          <w:tcPr>
            <w:tcW w:w="2694" w:type="dxa"/>
            <w:noWrap w:val="0"/>
            <w:vAlign w:val="center"/>
          </w:tcPr>
          <w:p w14:paraId="16E735FF">
            <w:pPr>
              <w:pStyle w:val="203"/>
              <w:jc w:val="center"/>
              <w:rPr>
                <w:rFonts w:hint="eastAsia" w:ascii="宋体" w:hAnsi="宋体" w:cs="宋体"/>
                <w:color w:val="auto"/>
                <w:sz w:val="24"/>
                <w:highlight w:val="none"/>
              </w:rPr>
            </w:pPr>
            <w:r>
              <w:rPr>
                <w:rFonts w:hint="eastAsia" w:ascii="宋体" w:hAnsi="宋体" w:cs="宋体"/>
                <w:color w:val="auto"/>
                <w:sz w:val="24"/>
                <w:highlight w:val="none"/>
              </w:rPr>
              <w:t>供应商承诺</w:t>
            </w:r>
          </w:p>
        </w:tc>
        <w:tc>
          <w:tcPr>
            <w:tcW w:w="1275" w:type="dxa"/>
            <w:noWrap w:val="0"/>
            <w:vAlign w:val="center"/>
          </w:tcPr>
          <w:p w14:paraId="47711E75">
            <w:pPr>
              <w:pStyle w:val="203"/>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7638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0FB0CB39">
            <w:pPr>
              <w:pStyle w:val="203"/>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288" w:type="dxa"/>
            <w:noWrap w:val="0"/>
            <w:vAlign w:val="center"/>
          </w:tcPr>
          <w:p w14:paraId="2F5477F8">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人员配置及要求</w:t>
            </w:r>
          </w:p>
        </w:tc>
        <w:tc>
          <w:tcPr>
            <w:tcW w:w="2185" w:type="dxa"/>
            <w:noWrap w:val="0"/>
            <w:vAlign w:val="center"/>
          </w:tcPr>
          <w:p w14:paraId="76EDC73D">
            <w:pPr>
              <w:pStyle w:val="203"/>
              <w:jc w:val="center"/>
              <w:rPr>
                <w:rFonts w:hint="eastAsia" w:ascii="宋体" w:hAnsi="宋体" w:cs="宋体"/>
                <w:color w:val="auto"/>
                <w:sz w:val="24"/>
                <w:highlight w:val="none"/>
              </w:rPr>
            </w:pPr>
          </w:p>
        </w:tc>
        <w:tc>
          <w:tcPr>
            <w:tcW w:w="2694" w:type="dxa"/>
            <w:noWrap w:val="0"/>
            <w:vAlign w:val="center"/>
          </w:tcPr>
          <w:p w14:paraId="46A4A6A8">
            <w:pPr>
              <w:pStyle w:val="203"/>
              <w:jc w:val="center"/>
              <w:rPr>
                <w:rFonts w:hint="eastAsia" w:ascii="宋体" w:hAnsi="宋体" w:cs="宋体"/>
                <w:color w:val="auto"/>
                <w:sz w:val="24"/>
                <w:highlight w:val="none"/>
              </w:rPr>
            </w:pPr>
          </w:p>
        </w:tc>
        <w:tc>
          <w:tcPr>
            <w:tcW w:w="1275" w:type="dxa"/>
            <w:noWrap w:val="0"/>
            <w:vAlign w:val="center"/>
          </w:tcPr>
          <w:p w14:paraId="2F565FA3">
            <w:pPr>
              <w:pStyle w:val="203"/>
              <w:jc w:val="center"/>
              <w:rPr>
                <w:rFonts w:hint="eastAsia" w:ascii="宋体" w:hAnsi="宋体" w:cs="宋体"/>
                <w:color w:val="auto"/>
                <w:sz w:val="24"/>
                <w:highlight w:val="none"/>
              </w:rPr>
            </w:pPr>
          </w:p>
        </w:tc>
      </w:tr>
      <w:tr w14:paraId="6FFD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2C2EB7C0">
            <w:pPr>
              <w:pStyle w:val="203"/>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288" w:type="dxa"/>
            <w:noWrap w:val="0"/>
            <w:vAlign w:val="center"/>
          </w:tcPr>
          <w:p w14:paraId="2944A526">
            <w:pPr>
              <w:numPr>
                <w:ilvl w:val="0"/>
                <w:numId w:val="0"/>
              </w:numPr>
              <w:spacing w:after="0"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服务要求</w:t>
            </w:r>
          </w:p>
        </w:tc>
        <w:tc>
          <w:tcPr>
            <w:tcW w:w="2185" w:type="dxa"/>
            <w:noWrap w:val="0"/>
            <w:vAlign w:val="center"/>
          </w:tcPr>
          <w:p w14:paraId="31FA7A5E">
            <w:pPr>
              <w:pStyle w:val="203"/>
              <w:jc w:val="center"/>
              <w:rPr>
                <w:rFonts w:hint="eastAsia" w:ascii="宋体" w:hAnsi="宋体" w:cs="宋体"/>
                <w:color w:val="auto"/>
                <w:sz w:val="24"/>
                <w:highlight w:val="none"/>
              </w:rPr>
            </w:pPr>
          </w:p>
        </w:tc>
        <w:tc>
          <w:tcPr>
            <w:tcW w:w="2694" w:type="dxa"/>
            <w:noWrap w:val="0"/>
            <w:vAlign w:val="center"/>
          </w:tcPr>
          <w:p w14:paraId="14C824DF">
            <w:pPr>
              <w:pStyle w:val="203"/>
              <w:jc w:val="center"/>
              <w:rPr>
                <w:rFonts w:hint="eastAsia" w:ascii="宋体" w:hAnsi="宋体" w:cs="宋体"/>
                <w:color w:val="auto"/>
                <w:sz w:val="24"/>
                <w:highlight w:val="none"/>
              </w:rPr>
            </w:pPr>
          </w:p>
        </w:tc>
        <w:tc>
          <w:tcPr>
            <w:tcW w:w="1275" w:type="dxa"/>
            <w:noWrap w:val="0"/>
            <w:vAlign w:val="center"/>
          </w:tcPr>
          <w:p w14:paraId="68BB67DA">
            <w:pPr>
              <w:pStyle w:val="203"/>
              <w:jc w:val="center"/>
              <w:rPr>
                <w:rFonts w:hint="eastAsia" w:ascii="宋体" w:hAnsi="宋体" w:cs="宋体"/>
                <w:color w:val="auto"/>
                <w:sz w:val="24"/>
                <w:highlight w:val="none"/>
              </w:rPr>
            </w:pPr>
          </w:p>
        </w:tc>
      </w:tr>
      <w:tr w14:paraId="54EF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38" w:type="dxa"/>
            <w:noWrap w:val="0"/>
            <w:vAlign w:val="center"/>
          </w:tcPr>
          <w:p w14:paraId="15955670">
            <w:pPr>
              <w:pStyle w:val="203"/>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288" w:type="dxa"/>
            <w:noWrap w:val="0"/>
            <w:vAlign w:val="center"/>
          </w:tcPr>
          <w:p w14:paraId="38812EB4">
            <w:pPr>
              <w:pStyle w:val="203"/>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w:t>
            </w:r>
          </w:p>
        </w:tc>
        <w:tc>
          <w:tcPr>
            <w:tcW w:w="2185" w:type="dxa"/>
            <w:noWrap w:val="0"/>
            <w:vAlign w:val="center"/>
          </w:tcPr>
          <w:p w14:paraId="3E6FC714">
            <w:pPr>
              <w:pStyle w:val="203"/>
              <w:jc w:val="center"/>
              <w:rPr>
                <w:rFonts w:hint="eastAsia" w:ascii="宋体" w:hAnsi="宋体" w:cs="宋体"/>
                <w:color w:val="auto"/>
                <w:sz w:val="24"/>
                <w:highlight w:val="none"/>
              </w:rPr>
            </w:pPr>
          </w:p>
        </w:tc>
        <w:tc>
          <w:tcPr>
            <w:tcW w:w="2694" w:type="dxa"/>
            <w:noWrap w:val="0"/>
            <w:vAlign w:val="center"/>
          </w:tcPr>
          <w:p w14:paraId="054A9391">
            <w:pPr>
              <w:pStyle w:val="203"/>
              <w:jc w:val="center"/>
              <w:rPr>
                <w:rFonts w:hint="eastAsia" w:ascii="宋体" w:hAnsi="宋体" w:cs="宋体"/>
                <w:color w:val="auto"/>
                <w:sz w:val="24"/>
                <w:highlight w:val="none"/>
              </w:rPr>
            </w:pPr>
          </w:p>
        </w:tc>
        <w:tc>
          <w:tcPr>
            <w:tcW w:w="1275" w:type="dxa"/>
            <w:noWrap w:val="0"/>
            <w:vAlign w:val="center"/>
          </w:tcPr>
          <w:p w14:paraId="3DD89102">
            <w:pPr>
              <w:pStyle w:val="203"/>
              <w:jc w:val="center"/>
              <w:rPr>
                <w:rFonts w:hint="eastAsia" w:ascii="宋体" w:hAnsi="宋体" w:cs="宋体"/>
                <w:color w:val="auto"/>
                <w:sz w:val="24"/>
                <w:highlight w:val="none"/>
              </w:rPr>
            </w:pPr>
          </w:p>
        </w:tc>
      </w:tr>
      <w:tr w14:paraId="00E3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38" w:type="dxa"/>
            <w:noWrap w:val="0"/>
            <w:vAlign w:val="center"/>
          </w:tcPr>
          <w:p w14:paraId="5D3B3819">
            <w:pPr>
              <w:pStyle w:val="203"/>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288" w:type="dxa"/>
            <w:noWrap w:val="0"/>
            <w:vAlign w:val="center"/>
          </w:tcPr>
          <w:p w14:paraId="74A5FE50">
            <w:pPr>
              <w:pStyle w:val="203"/>
              <w:jc w:val="center"/>
              <w:rPr>
                <w:rFonts w:hint="eastAsia" w:ascii="宋体" w:hAnsi="宋体" w:eastAsia="宋体" w:cs="宋体"/>
                <w:color w:val="auto"/>
                <w:kern w:val="2"/>
                <w:sz w:val="24"/>
                <w:szCs w:val="24"/>
                <w:highlight w:val="none"/>
                <w:lang w:val="en-US" w:eastAsia="zh-CN" w:bidi="ar-SA"/>
              </w:rPr>
            </w:pPr>
          </w:p>
        </w:tc>
        <w:tc>
          <w:tcPr>
            <w:tcW w:w="2185" w:type="dxa"/>
            <w:noWrap w:val="0"/>
            <w:vAlign w:val="center"/>
          </w:tcPr>
          <w:p w14:paraId="490FED82">
            <w:pPr>
              <w:pStyle w:val="203"/>
              <w:jc w:val="center"/>
              <w:rPr>
                <w:rFonts w:hint="eastAsia" w:ascii="宋体" w:hAnsi="宋体" w:cs="宋体"/>
                <w:color w:val="auto"/>
                <w:sz w:val="24"/>
                <w:highlight w:val="none"/>
              </w:rPr>
            </w:pPr>
          </w:p>
        </w:tc>
        <w:tc>
          <w:tcPr>
            <w:tcW w:w="2694" w:type="dxa"/>
            <w:noWrap w:val="0"/>
            <w:vAlign w:val="center"/>
          </w:tcPr>
          <w:p w14:paraId="77BACAAE">
            <w:pPr>
              <w:pStyle w:val="203"/>
              <w:jc w:val="center"/>
              <w:rPr>
                <w:rFonts w:hint="eastAsia" w:ascii="宋体" w:hAnsi="宋体" w:cs="宋体"/>
                <w:color w:val="auto"/>
                <w:sz w:val="24"/>
                <w:highlight w:val="none"/>
              </w:rPr>
            </w:pPr>
          </w:p>
        </w:tc>
        <w:tc>
          <w:tcPr>
            <w:tcW w:w="1275" w:type="dxa"/>
            <w:noWrap w:val="0"/>
            <w:vAlign w:val="center"/>
          </w:tcPr>
          <w:p w14:paraId="02C9FD9F">
            <w:pPr>
              <w:pStyle w:val="203"/>
              <w:jc w:val="center"/>
              <w:rPr>
                <w:rFonts w:hint="eastAsia" w:ascii="宋体" w:hAnsi="宋体" w:cs="宋体"/>
                <w:color w:val="auto"/>
                <w:sz w:val="24"/>
                <w:highlight w:val="none"/>
              </w:rPr>
            </w:pPr>
          </w:p>
        </w:tc>
      </w:tr>
      <w:tr w14:paraId="2697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38" w:type="dxa"/>
            <w:noWrap w:val="0"/>
            <w:vAlign w:val="center"/>
          </w:tcPr>
          <w:p w14:paraId="7BE2A71D">
            <w:pPr>
              <w:pStyle w:val="203"/>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2288" w:type="dxa"/>
            <w:noWrap w:val="0"/>
            <w:vAlign w:val="center"/>
          </w:tcPr>
          <w:p w14:paraId="5419063F">
            <w:pPr>
              <w:pStyle w:val="203"/>
              <w:jc w:val="center"/>
              <w:rPr>
                <w:rFonts w:hint="eastAsia" w:ascii="宋体" w:hAnsi="宋体" w:eastAsia="宋体" w:cs="宋体"/>
                <w:color w:val="auto"/>
                <w:kern w:val="2"/>
                <w:sz w:val="24"/>
                <w:szCs w:val="24"/>
                <w:highlight w:val="none"/>
                <w:lang w:val="en-US" w:eastAsia="zh-CN" w:bidi="ar-SA"/>
              </w:rPr>
            </w:pPr>
          </w:p>
        </w:tc>
        <w:tc>
          <w:tcPr>
            <w:tcW w:w="2185" w:type="dxa"/>
            <w:noWrap w:val="0"/>
            <w:vAlign w:val="center"/>
          </w:tcPr>
          <w:p w14:paraId="70DD06E3">
            <w:pPr>
              <w:pStyle w:val="203"/>
              <w:jc w:val="center"/>
              <w:rPr>
                <w:rFonts w:hint="eastAsia" w:ascii="宋体" w:hAnsi="宋体" w:cs="宋体"/>
                <w:color w:val="auto"/>
                <w:sz w:val="24"/>
                <w:highlight w:val="none"/>
              </w:rPr>
            </w:pPr>
          </w:p>
        </w:tc>
        <w:tc>
          <w:tcPr>
            <w:tcW w:w="2694" w:type="dxa"/>
            <w:noWrap w:val="0"/>
            <w:vAlign w:val="center"/>
          </w:tcPr>
          <w:p w14:paraId="4C3499D6">
            <w:pPr>
              <w:pStyle w:val="203"/>
              <w:jc w:val="center"/>
              <w:rPr>
                <w:rFonts w:hint="eastAsia" w:ascii="宋体" w:hAnsi="宋体" w:cs="宋体"/>
                <w:color w:val="auto"/>
                <w:sz w:val="24"/>
                <w:highlight w:val="none"/>
              </w:rPr>
            </w:pPr>
          </w:p>
        </w:tc>
        <w:tc>
          <w:tcPr>
            <w:tcW w:w="1275" w:type="dxa"/>
            <w:noWrap w:val="0"/>
            <w:vAlign w:val="center"/>
          </w:tcPr>
          <w:p w14:paraId="71D3B972">
            <w:pPr>
              <w:pStyle w:val="203"/>
              <w:jc w:val="center"/>
              <w:rPr>
                <w:rFonts w:hint="eastAsia" w:ascii="宋体" w:hAnsi="宋体" w:cs="宋体"/>
                <w:color w:val="auto"/>
                <w:sz w:val="24"/>
                <w:highlight w:val="none"/>
              </w:rPr>
            </w:pPr>
          </w:p>
        </w:tc>
      </w:tr>
      <w:tr w14:paraId="0D0C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38" w:type="dxa"/>
            <w:noWrap w:val="0"/>
            <w:vAlign w:val="center"/>
          </w:tcPr>
          <w:p w14:paraId="0D2840F9">
            <w:pPr>
              <w:pStyle w:val="203"/>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2288" w:type="dxa"/>
            <w:noWrap w:val="0"/>
            <w:vAlign w:val="center"/>
          </w:tcPr>
          <w:p w14:paraId="050A8769">
            <w:pPr>
              <w:pStyle w:val="203"/>
              <w:jc w:val="center"/>
              <w:rPr>
                <w:rFonts w:hint="eastAsia" w:ascii="宋体" w:hAnsi="宋体" w:eastAsia="宋体" w:cs="宋体"/>
                <w:color w:val="auto"/>
                <w:kern w:val="2"/>
                <w:sz w:val="24"/>
                <w:szCs w:val="24"/>
                <w:highlight w:val="none"/>
                <w:lang w:val="en-US" w:eastAsia="zh-CN" w:bidi="ar-SA"/>
              </w:rPr>
            </w:pPr>
          </w:p>
        </w:tc>
        <w:tc>
          <w:tcPr>
            <w:tcW w:w="2185" w:type="dxa"/>
            <w:noWrap w:val="0"/>
            <w:vAlign w:val="center"/>
          </w:tcPr>
          <w:p w14:paraId="4C7AAC39">
            <w:pPr>
              <w:pStyle w:val="203"/>
              <w:jc w:val="center"/>
              <w:rPr>
                <w:rFonts w:hint="eastAsia" w:ascii="宋体" w:hAnsi="宋体" w:cs="宋体"/>
                <w:color w:val="auto"/>
                <w:sz w:val="24"/>
                <w:highlight w:val="none"/>
              </w:rPr>
            </w:pPr>
          </w:p>
        </w:tc>
        <w:tc>
          <w:tcPr>
            <w:tcW w:w="2694" w:type="dxa"/>
            <w:noWrap w:val="0"/>
            <w:vAlign w:val="center"/>
          </w:tcPr>
          <w:p w14:paraId="7D8E5B99">
            <w:pPr>
              <w:pStyle w:val="203"/>
              <w:jc w:val="center"/>
              <w:rPr>
                <w:rFonts w:hint="eastAsia" w:ascii="宋体" w:hAnsi="宋体" w:cs="宋体"/>
                <w:color w:val="auto"/>
                <w:sz w:val="24"/>
                <w:highlight w:val="none"/>
              </w:rPr>
            </w:pPr>
          </w:p>
        </w:tc>
        <w:tc>
          <w:tcPr>
            <w:tcW w:w="1275" w:type="dxa"/>
            <w:noWrap w:val="0"/>
            <w:vAlign w:val="center"/>
          </w:tcPr>
          <w:p w14:paraId="48A111F0">
            <w:pPr>
              <w:pStyle w:val="203"/>
              <w:jc w:val="center"/>
              <w:rPr>
                <w:rFonts w:hint="eastAsia" w:ascii="宋体" w:hAnsi="宋体" w:cs="宋体"/>
                <w:color w:val="auto"/>
                <w:sz w:val="24"/>
                <w:highlight w:val="none"/>
              </w:rPr>
            </w:pPr>
          </w:p>
        </w:tc>
      </w:tr>
      <w:tr w14:paraId="0872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38" w:type="dxa"/>
            <w:noWrap w:val="0"/>
            <w:vAlign w:val="center"/>
          </w:tcPr>
          <w:p w14:paraId="530FBEAB">
            <w:pPr>
              <w:pStyle w:val="203"/>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2288" w:type="dxa"/>
            <w:noWrap w:val="0"/>
            <w:vAlign w:val="center"/>
          </w:tcPr>
          <w:p w14:paraId="410C8E7F">
            <w:pPr>
              <w:pStyle w:val="203"/>
              <w:jc w:val="center"/>
              <w:rPr>
                <w:rFonts w:hint="eastAsia" w:ascii="宋体" w:hAnsi="宋体" w:eastAsia="宋体" w:cs="宋体"/>
                <w:color w:val="auto"/>
                <w:kern w:val="2"/>
                <w:sz w:val="24"/>
                <w:szCs w:val="24"/>
                <w:highlight w:val="none"/>
                <w:lang w:val="en-US" w:eastAsia="zh-CN" w:bidi="ar-SA"/>
              </w:rPr>
            </w:pPr>
          </w:p>
        </w:tc>
        <w:tc>
          <w:tcPr>
            <w:tcW w:w="2185" w:type="dxa"/>
            <w:noWrap w:val="0"/>
            <w:vAlign w:val="center"/>
          </w:tcPr>
          <w:p w14:paraId="16EE7D6D">
            <w:pPr>
              <w:pStyle w:val="203"/>
              <w:jc w:val="center"/>
              <w:rPr>
                <w:rFonts w:hint="eastAsia" w:ascii="宋体" w:hAnsi="宋体" w:cs="宋体"/>
                <w:color w:val="auto"/>
                <w:sz w:val="24"/>
                <w:highlight w:val="none"/>
              </w:rPr>
            </w:pPr>
          </w:p>
        </w:tc>
        <w:tc>
          <w:tcPr>
            <w:tcW w:w="2694" w:type="dxa"/>
            <w:noWrap w:val="0"/>
            <w:vAlign w:val="center"/>
          </w:tcPr>
          <w:p w14:paraId="50E9F59B">
            <w:pPr>
              <w:pStyle w:val="203"/>
              <w:jc w:val="center"/>
              <w:rPr>
                <w:rFonts w:hint="eastAsia" w:ascii="宋体" w:hAnsi="宋体" w:cs="宋体"/>
                <w:color w:val="auto"/>
                <w:sz w:val="24"/>
                <w:highlight w:val="none"/>
              </w:rPr>
            </w:pPr>
          </w:p>
        </w:tc>
        <w:tc>
          <w:tcPr>
            <w:tcW w:w="1275" w:type="dxa"/>
            <w:noWrap w:val="0"/>
            <w:vAlign w:val="center"/>
          </w:tcPr>
          <w:p w14:paraId="091803CC">
            <w:pPr>
              <w:pStyle w:val="203"/>
              <w:jc w:val="center"/>
              <w:rPr>
                <w:rFonts w:hint="eastAsia" w:ascii="宋体" w:hAnsi="宋体" w:cs="宋体"/>
                <w:color w:val="auto"/>
                <w:sz w:val="24"/>
                <w:highlight w:val="none"/>
              </w:rPr>
            </w:pPr>
          </w:p>
        </w:tc>
      </w:tr>
      <w:tr w14:paraId="5C2E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38" w:type="dxa"/>
            <w:noWrap w:val="0"/>
            <w:vAlign w:val="center"/>
          </w:tcPr>
          <w:p w14:paraId="4264E893">
            <w:pPr>
              <w:pStyle w:val="203"/>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2288" w:type="dxa"/>
            <w:noWrap w:val="0"/>
            <w:vAlign w:val="center"/>
          </w:tcPr>
          <w:p w14:paraId="705BE24B">
            <w:pPr>
              <w:pStyle w:val="203"/>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2185" w:type="dxa"/>
            <w:noWrap w:val="0"/>
            <w:vAlign w:val="center"/>
          </w:tcPr>
          <w:p w14:paraId="72B8E58D">
            <w:pPr>
              <w:pStyle w:val="203"/>
              <w:jc w:val="center"/>
              <w:rPr>
                <w:rFonts w:hint="eastAsia" w:ascii="宋体" w:hAnsi="宋体" w:cs="宋体"/>
                <w:color w:val="auto"/>
                <w:sz w:val="24"/>
                <w:highlight w:val="none"/>
              </w:rPr>
            </w:pPr>
          </w:p>
        </w:tc>
        <w:tc>
          <w:tcPr>
            <w:tcW w:w="2694" w:type="dxa"/>
            <w:noWrap w:val="0"/>
            <w:vAlign w:val="center"/>
          </w:tcPr>
          <w:p w14:paraId="1D49FC08">
            <w:pPr>
              <w:pStyle w:val="203"/>
              <w:jc w:val="center"/>
              <w:rPr>
                <w:rFonts w:hint="eastAsia" w:ascii="宋体" w:hAnsi="宋体" w:cs="宋体"/>
                <w:color w:val="auto"/>
                <w:sz w:val="24"/>
                <w:highlight w:val="none"/>
              </w:rPr>
            </w:pPr>
          </w:p>
        </w:tc>
        <w:tc>
          <w:tcPr>
            <w:tcW w:w="1275" w:type="dxa"/>
            <w:noWrap w:val="0"/>
            <w:vAlign w:val="center"/>
          </w:tcPr>
          <w:p w14:paraId="373E712D">
            <w:pPr>
              <w:pStyle w:val="203"/>
              <w:jc w:val="center"/>
              <w:rPr>
                <w:rFonts w:hint="eastAsia" w:ascii="宋体" w:hAnsi="宋体" w:cs="宋体"/>
                <w:color w:val="auto"/>
                <w:sz w:val="24"/>
                <w:highlight w:val="none"/>
              </w:rPr>
            </w:pPr>
          </w:p>
        </w:tc>
      </w:tr>
    </w:tbl>
    <w:p w14:paraId="338BD9BC">
      <w:pPr>
        <w:pStyle w:val="34"/>
        <w:snapToGrid w:val="0"/>
        <w:ind w:left="480" w:hanging="480"/>
        <w:jc w:val="left"/>
        <w:rPr>
          <w:rFonts w:hint="eastAsia" w:ascii="宋体" w:hAnsi="宋体" w:cs="宋体"/>
          <w:color w:val="auto"/>
          <w:sz w:val="24"/>
          <w:highlight w:val="none"/>
        </w:rPr>
      </w:pPr>
    </w:p>
    <w:p w14:paraId="5B4D112A">
      <w:pPr>
        <w:pStyle w:val="185"/>
        <w:wordWrap w:val="0"/>
        <w:spacing w:line="360" w:lineRule="auto"/>
        <w:ind w:firstLine="480"/>
        <w:jc w:val="right"/>
        <w:rPr>
          <w:rFonts w:hint="eastAsia" w:ascii="宋体" w:hAnsi="宋体" w:cs="宋体"/>
          <w:color w:val="auto"/>
          <w:sz w:val="24"/>
          <w:szCs w:val="21"/>
          <w:highlight w:val="none"/>
          <w:u w:val="single"/>
        </w:rPr>
      </w:pPr>
      <w:r>
        <w:rPr>
          <w:rFonts w:hint="eastAsia" w:ascii="宋体" w:hAnsi="宋体" w:cs="宋体"/>
          <w:color w:val="auto"/>
          <w:sz w:val="24"/>
          <w:szCs w:val="21"/>
          <w:highlight w:val="none"/>
        </w:rPr>
        <w:t>供应商盖章：</w:t>
      </w:r>
      <w:r>
        <w:rPr>
          <w:rFonts w:hint="eastAsia" w:ascii="宋体" w:hAnsi="宋体" w:cs="宋体"/>
          <w:color w:val="auto"/>
          <w:sz w:val="24"/>
          <w:szCs w:val="21"/>
          <w:highlight w:val="none"/>
          <w:u w:val="single"/>
        </w:rPr>
        <w:t xml:space="preserve">                </w:t>
      </w:r>
    </w:p>
    <w:p w14:paraId="0D4DC3E7">
      <w:pPr>
        <w:pStyle w:val="185"/>
        <w:wordWrap w:val="0"/>
        <w:spacing w:line="360" w:lineRule="auto"/>
        <w:ind w:firstLine="480"/>
        <w:jc w:val="right"/>
        <w:rPr>
          <w:rFonts w:hint="eastAsia" w:ascii="宋体" w:hAnsi="宋体" w:cs="宋体"/>
          <w:color w:val="auto"/>
          <w:sz w:val="24"/>
          <w:szCs w:val="21"/>
          <w:highlight w:val="none"/>
          <w:u w:val="single"/>
        </w:rPr>
      </w:pPr>
      <w:r>
        <w:rPr>
          <w:rFonts w:hint="eastAsia" w:ascii="宋体" w:hAnsi="宋体" w:cs="宋体"/>
          <w:color w:val="auto"/>
          <w:sz w:val="24"/>
          <w:szCs w:val="21"/>
          <w:highlight w:val="none"/>
        </w:rPr>
        <w:t>日      期：</w:t>
      </w:r>
      <w:r>
        <w:rPr>
          <w:rFonts w:hint="eastAsia" w:ascii="宋体" w:hAnsi="宋体" w:cs="宋体"/>
          <w:color w:val="auto"/>
          <w:sz w:val="24"/>
          <w:szCs w:val="21"/>
          <w:highlight w:val="none"/>
          <w:u w:val="single"/>
        </w:rPr>
        <w:t xml:space="preserve">                </w:t>
      </w:r>
    </w:p>
    <w:p w14:paraId="40B15D2E">
      <w:pPr>
        <w:pStyle w:val="34"/>
        <w:snapToGrid w:val="0"/>
        <w:spacing w:line="360" w:lineRule="auto"/>
        <w:ind w:left="479" w:leftChars="228" w:firstLine="480" w:firstLineChars="200"/>
        <w:jc w:val="left"/>
        <w:rPr>
          <w:rFonts w:ascii="宋体" w:hAnsi="宋体" w:cs="宋体"/>
          <w:color w:val="auto"/>
          <w:sz w:val="24"/>
          <w:highlight w:val="none"/>
        </w:rPr>
      </w:pPr>
    </w:p>
    <w:p w14:paraId="5D8E4B57">
      <w:pPr>
        <w:pStyle w:val="7"/>
        <w:spacing w:before="0" w:after="0"/>
        <w:ind w:firstLine="0" w:firstLineChars="0"/>
        <w:jc w:val="left"/>
        <w:rPr>
          <w:rFonts w:hint="eastAsia" w:ascii="宋体" w:hAnsi="宋体" w:eastAsia="宋体" w:cs="宋体"/>
          <w:color w:val="auto"/>
          <w:sz w:val="24"/>
          <w:szCs w:val="24"/>
          <w:highlight w:val="none"/>
          <w:lang w:val="en-US" w:eastAsia="zh-CN"/>
        </w:rPr>
      </w:pPr>
      <w:bookmarkStart w:id="382" w:name="_Toc11466"/>
      <w:r>
        <w:rPr>
          <w:rFonts w:hint="eastAsia" w:ascii="宋体" w:hAnsi="宋体" w:eastAsia="宋体" w:cs="宋体"/>
          <w:color w:val="auto"/>
          <w:sz w:val="24"/>
          <w:szCs w:val="24"/>
          <w:highlight w:val="none"/>
          <w:lang w:val="en-US" w:eastAsia="zh-CN"/>
        </w:rPr>
        <w:t>2.5类似业绩</w:t>
      </w:r>
      <w:bookmarkEnd w:id="382"/>
    </w:p>
    <w:p w14:paraId="7352D5AE">
      <w:pPr>
        <w:pStyle w:val="2"/>
        <w:rPr>
          <w:rFonts w:hint="eastAsia" w:ascii="宋体" w:hAnsi="宋体" w:eastAsia="宋体" w:cs="宋体"/>
          <w:b/>
          <w:color w:val="auto"/>
          <w:sz w:val="24"/>
          <w:szCs w:val="24"/>
          <w:highlight w:val="none"/>
          <w:lang w:bidi="ar"/>
        </w:rPr>
      </w:pPr>
    </w:p>
    <w:p w14:paraId="2D63AAF9">
      <w:pPr>
        <w:spacing w:line="360" w:lineRule="auto"/>
        <w:ind w:left="568"/>
        <w:jc w:val="center"/>
        <w:rPr>
          <w:rFonts w:ascii="宋体" w:hAnsi="宋体"/>
          <w:color w:val="auto"/>
          <w:spacing w:val="20"/>
          <w:sz w:val="24"/>
          <w:szCs w:val="20"/>
          <w:highlight w:val="none"/>
          <w:u w:val="single" w:color="000000"/>
        </w:rPr>
      </w:pPr>
      <w:r>
        <w:rPr>
          <w:rFonts w:hint="eastAsia" w:ascii="宋体" w:hAnsi="宋体"/>
          <w:color w:val="auto"/>
          <w:sz w:val="24"/>
          <w:szCs w:val="20"/>
          <w:highlight w:val="none"/>
          <w:lang w:eastAsia="zh-CN"/>
        </w:rPr>
        <w:t>（</w:t>
      </w:r>
      <w:r>
        <w:rPr>
          <w:rFonts w:hint="eastAsia" w:ascii="宋体" w:hAnsi="宋体"/>
          <w:color w:val="auto"/>
          <w:sz w:val="24"/>
          <w:szCs w:val="20"/>
          <w:highlight w:val="none"/>
        </w:rPr>
        <w:t>格式自拟）</w:t>
      </w:r>
    </w:p>
    <w:p w14:paraId="6B2BC8C1">
      <w:pPr>
        <w:pStyle w:val="3"/>
        <w:rPr>
          <w:rFonts w:hint="eastAsia"/>
          <w:color w:val="auto"/>
          <w:highlight w:val="none"/>
        </w:rPr>
      </w:pPr>
    </w:p>
    <w:p w14:paraId="0668D6F2">
      <w:pPr>
        <w:pStyle w:val="3"/>
        <w:rPr>
          <w:rFonts w:hint="eastAsia"/>
          <w:color w:val="auto"/>
          <w:highlight w:val="none"/>
        </w:rPr>
      </w:pPr>
    </w:p>
    <w:p w14:paraId="75D9003A">
      <w:pPr>
        <w:pStyle w:val="7"/>
        <w:spacing w:before="0" w:after="0"/>
        <w:ind w:firstLine="0" w:firstLineChars="0"/>
        <w:jc w:val="left"/>
        <w:rPr>
          <w:rFonts w:hint="eastAsia" w:ascii="宋体" w:hAnsi="宋体" w:eastAsia="宋体" w:cs="宋体"/>
          <w:color w:val="auto"/>
          <w:sz w:val="24"/>
          <w:szCs w:val="24"/>
          <w:highlight w:val="none"/>
          <w:lang w:val="en-US" w:eastAsia="zh-CN"/>
        </w:rPr>
      </w:pPr>
      <w:bookmarkStart w:id="383" w:name="_Toc10581"/>
      <w:r>
        <w:rPr>
          <w:rFonts w:hint="eastAsia" w:ascii="宋体" w:hAnsi="宋体" w:eastAsia="宋体" w:cs="宋体"/>
          <w:color w:val="auto"/>
          <w:sz w:val="24"/>
          <w:szCs w:val="24"/>
          <w:highlight w:val="none"/>
          <w:lang w:val="en-US" w:eastAsia="zh-CN"/>
        </w:rPr>
        <w:t>2.</w:t>
      </w:r>
      <w:bookmarkEnd w:id="376"/>
      <w:bookmarkStart w:id="384" w:name="_Toc530551887"/>
      <w:bookmarkStart w:id="385" w:name="_Toc493956063"/>
      <w:r>
        <w:rPr>
          <w:rFonts w:hint="eastAsia" w:ascii="宋体" w:hAnsi="宋体" w:eastAsia="宋体" w:cs="宋体"/>
          <w:color w:val="auto"/>
          <w:sz w:val="24"/>
          <w:szCs w:val="24"/>
          <w:highlight w:val="none"/>
          <w:lang w:val="en-US" w:eastAsia="zh-CN"/>
        </w:rPr>
        <w:t>6项目总体实施方案</w:t>
      </w:r>
      <w:bookmarkEnd w:id="383"/>
    </w:p>
    <w:p w14:paraId="2F3FAF82">
      <w:pPr>
        <w:spacing w:line="360" w:lineRule="auto"/>
        <w:ind w:left="568"/>
        <w:jc w:val="center"/>
        <w:rPr>
          <w:rFonts w:ascii="宋体" w:hAnsi="宋体"/>
          <w:color w:val="auto"/>
          <w:spacing w:val="20"/>
          <w:sz w:val="24"/>
          <w:szCs w:val="20"/>
          <w:highlight w:val="none"/>
          <w:u w:val="single" w:color="000000"/>
        </w:rPr>
      </w:pPr>
      <w:r>
        <w:rPr>
          <w:rFonts w:hint="eastAsia" w:ascii="宋体" w:hAnsi="宋体"/>
          <w:color w:val="auto"/>
          <w:sz w:val="24"/>
          <w:szCs w:val="20"/>
          <w:highlight w:val="none"/>
          <w:lang w:eastAsia="zh-CN"/>
        </w:rPr>
        <w:t>（</w:t>
      </w:r>
      <w:r>
        <w:rPr>
          <w:rFonts w:hint="eastAsia" w:ascii="宋体" w:hAnsi="宋体"/>
          <w:color w:val="auto"/>
          <w:sz w:val="24"/>
          <w:szCs w:val="20"/>
          <w:highlight w:val="none"/>
        </w:rPr>
        <w:t>格式自拟）</w:t>
      </w:r>
    </w:p>
    <w:p w14:paraId="6FA19F06">
      <w:pPr>
        <w:ind w:firstLine="3920" w:firstLineChars="1400"/>
        <w:rPr>
          <w:rFonts w:ascii="宋体" w:hAnsi="宋体"/>
          <w:color w:val="auto"/>
          <w:spacing w:val="20"/>
          <w:sz w:val="24"/>
          <w:szCs w:val="20"/>
          <w:highlight w:val="none"/>
          <w:u w:val="single" w:color="000000"/>
        </w:rPr>
      </w:pPr>
    </w:p>
    <w:p w14:paraId="37C65E21">
      <w:pPr>
        <w:rPr>
          <w:rFonts w:ascii="宋体" w:hAnsi="宋体"/>
          <w:color w:val="auto"/>
          <w:spacing w:val="20"/>
          <w:sz w:val="24"/>
          <w:szCs w:val="20"/>
          <w:highlight w:val="none"/>
          <w:u w:val="single" w:color="000000"/>
        </w:rPr>
      </w:pPr>
    </w:p>
    <w:p w14:paraId="4A0B9B42">
      <w:pPr>
        <w:pStyle w:val="185"/>
        <w:wordWrap w:val="0"/>
        <w:spacing w:line="360" w:lineRule="auto"/>
        <w:ind w:firstLine="480"/>
        <w:jc w:val="right"/>
        <w:rPr>
          <w:rFonts w:hint="eastAsia" w:ascii="宋体" w:hAnsi="宋体" w:cs="宋体"/>
          <w:color w:val="auto"/>
          <w:sz w:val="24"/>
          <w:szCs w:val="21"/>
          <w:highlight w:val="none"/>
        </w:rPr>
      </w:pPr>
      <w:r>
        <w:rPr>
          <w:rFonts w:hint="eastAsia" w:ascii="宋体" w:hAnsi="宋体" w:cs="宋体"/>
          <w:color w:val="auto"/>
          <w:sz w:val="24"/>
          <w:szCs w:val="21"/>
          <w:highlight w:val="none"/>
        </w:rPr>
        <w:t>供应商盖章：</w:t>
      </w:r>
    </w:p>
    <w:p w14:paraId="3B5441DB">
      <w:pPr>
        <w:pStyle w:val="16"/>
        <w:ind w:firstLine="7440" w:firstLineChars="3100"/>
        <w:rPr>
          <w:rFonts w:hint="eastAsia" w:ascii="宋体" w:hAnsi="宋体" w:cs="宋体"/>
          <w:color w:val="auto"/>
          <w:sz w:val="24"/>
          <w:szCs w:val="21"/>
          <w:highlight w:val="none"/>
        </w:rPr>
      </w:pPr>
      <w:r>
        <w:rPr>
          <w:rFonts w:hint="eastAsia" w:ascii="宋体" w:hAnsi="宋体" w:cs="宋体"/>
          <w:color w:val="auto"/>
          <w:sz w:val="24"/>
          <w:szCs w:val="21"/>
          <w:highlight w:val="none"/>
        </w:rPr>
        <w:t>日      期：</w:t>
      </w:r>
    </w:p>
    <w:p w14:paraId="125824A1">
      <w:pPr>
        <w:pStyle w:val="7"/>
        <w:spacing w:before="0" w:after="0"/>
        <w:ind w:firstLine="0" w:firstLineChars="0"/>
        <w:jc w:val="left"/>
        <w:rPr>
          <w:rFonts w:hint="eastAsia" w:ascii="宋体" w:hAnsi="宋体" w:eastAsia="宋体" w:cs="宋体"/>
          <w:color w:val="auto"/>
          <w:sz w:val="24"/>
          <w:szCs w:val="24"/>
          <w:highlight w:val="none"/>
          <w:lang w:val="en-US" w:eastAsia="zh-CN"/>
        </w:rPr>
      </w:pPr>
      <w:bookmarkStart w:id="386" w:name="_Toc22770"/>
      <w:r>
        <w:rPr>
          <w:rFonts w:hint="eastAsia" w:ascii="宋体" w:hAnsi="宋体" w:eastAsia="宋体" w:cs="宋体"/>
          <w:color w:val="auto"/>
          <w:sz w:val="24"/>
          <w:szCs w:val="24"/>
          <w:highlight w:val="none"/>
          <w:lang w:val="en-US" w:eastAsia="zh-CN"/>
        </w:rPr>
        <w:t>2.7伙食质量</w:t>
      </w:r>
      <w:bookmarkEnd w:id="386"/>
    </w:p>
    <w:p w14:paraId="7EE78AFD">
      <w:pPr>
        <w:spacing w:line="360" w:lineRule="auto"/>
        <w:ind w:left="568"/>
        <w:jc w:val="center"/>
        <w:rPr>
          <w:rFonts w:ascii="宋体" w:hAnsi="宋体"/>
          <w:color w:val="auto"/>
          <w:sz w:val="24"/>
          <w:szCs w:val="20"/>
          <w:highlight w:val="none"/>
        </w:rPr>
      </w:pPr>
      <w:r>
        <w:rPr>
          <w:rFonts w:hint="eastAsia" w:ascii="宋体" w:hAnsi="宋体"/>
          <w:color w:val="auto"/>
          <w:sz w:val="24"/>
          <w:szCs w:val="20"/>
          <w:highlight w:val="none"/>
          <w:lang w:eastAsia="zh-CN"/>
        </w:rPr>
        <w:t>（</w:t>
      </w:r>
      <w:r>
        <w:rPr>
          <w:rFonts w:hint="eastAsia" w:ascii="宋体" w:hAnsi="宋体"/>
          <w:color w:val="auto"/>
          <w:sz w:val="24"/>
          <w:szCs w:val="20"/>
          <w:highlight w:val="none"/>
        </w:rPr>
        <w:t>格式自拟）</w:t>
      </w:r>
    </w:p>
    <w:p w14:paraId="5F837A4B">
      <w:pPr>
        <w:ind w:firstLine="2240" w:firstLineChars="800"/>
        <w:rPr>
          <w:rFonts w:ascii="宋体" w:hAnsi="宋体"/>
          <w:color w:val="auto"/>
          <w:spacing w:val="20"/>
          <w:sz w:val="24"/>
          <w:szCs w:val="20"/>
          <w:highlight w:val="none"/>
          <w:u w:val="single" w:color="000000"/>
        </w:rPr>
      </w:pPr>
    </w:p>
    <w:p w14:paraId="615203BF">
      <w:pPr>
        <w:ind w:firstLine="3920" w:firstLineChars="1400"/>
        <w:rPr>
          <w:rFonts w:ascii="宋体" w:hAnsi="宋体"/>
          <w:color w:val="auto"/>
          <w:spacing w:val="20"/>
          <w:sz w:val="24"/>
          <w:szCs w:val="20"/>
          <w:highlight w:val="none"/>
          <w:u w:val="single" w:color="000000"/>
        </w:rPr>
      </w:pPr>
    </w:p>
    <w:p w14:paraId="28267181">
      <w:pPr>
        <w:rPr>
          <w:rFonts w:ascii="宋体" w:hAnsi="宋体"/>
          <w:color w:val="auto"/>
          <w:spacing w:val="20"/>
          <w:sz w:val="24"/>
          <w:szCs w:val="20"/>
          <w:highlight w:val="none"/>
          <w:u w:val="single" w:color="000000"/>
        </w:rPr>
      </w:pPr>
    </w:p>
    <w:p w14:paraId="587B4BC3">
      <w:pPr>
        <w:pStyle w:val="185"/>
        <w:wordWrap w:val="0"/>
        <w:spacing w:line="360" w:lineRule="auto"/>
        <w:ind w:firstLine="480"/>
        <w:jc w:val="right"/>
        <w:rPr>
          <w:rFonts w:hint="eastAsia" w:ascii="宋体" w:hAnsi="宋体" w:cs="宋体"/>
          <w:color w:val="auto"/>
          <w:sz w:val="24"/>
          <w:szCs w:val="21"/>
          <w:highlight w:val="none"/>
        </w:rPr>
      </w:pPr>
      <w:r>
        <w:rPr>
          <w:rFonts w:hint="eastAsia" w:ascii="宋体" w:hAnsi="宋体" w:cs="宋体"/>
          <w:color w:val="auto"/>
          <w:sz w:val="24"/>
          <w:szCs w:val="21"/>
          <w:highlight w:val="none"/>
        </w:rPr>
        <w:t>供应商盖章：</w:t>
      </w:r>
    </w:p>
    <w:p w14:paraId="0ACE3ABA">
      <w:pPr>
        <w:pStyle w:val="185"/>
        <w:wordWrap/>
        <w:spacing w:line="360" w:lineRule="auto"/>
        <w:ind w:firstLine="480"/>
        <w:jc w:val="right"/>
        <w:rPr>
          <w:rFonts w:hint="eastAsia" w:ascii="宋体" w:hAnsi="宋体" w:cs="宋体"/>
          <w:color w:val="auto"/>
          <w:sz w:val="24"/>
          <w:szCs w:val="21"/>
          <w:highlight w:val="none"/>
        </w:rPr>
      </w:pPr>
    </w:p>
    <w:p w14:paraId="501BA529">
      <w:pPr>
        <w:pStyle w:val="16"/>
        <w:ind w:firstLine="7440" w:firstLineChars="3100"/>
        <w:rPr>
          <w:rFonts w:hint="eastAsia" w:ascii="宋体" w:hAnsi="宋体" w:cs="宋体"/>
          <w:color w:val="auto"/>
          <w:sz w:val="24"/>
          <w:szCs w:val="21"/>
          <w:highlight w:val="none"/>
        </w:rPr>
      </w:pPr>
      <w:r>
        <w:rPr>
          <w:rFonts w:hint="eastAsia" w:ascii="宋体" w:hAnsi="宋体" w:cs="宋体"/>
          <w:color w:val="auto"/>
          <w:sz w:val="24"/>
          <w:szCs w:val="21"/>
          <w:highlight w:val="none"/>
        </w:rPr>
        <w:t>日      期：</w:t>
      </w:r>
    </w:p>
    <w:p w14:paraId="74B8B437">
      <w:pPr>
        <w:spacing w:before="0" w:after="0"/>
        <w:ind w:firstLine="0" w:firstLineChars="0"/>
        <w:jc w:val="left"/>
        <w:outlineLvl w:val="9"/>
        <w:rPr>
          <w:rFonts w:hint="eastAsia" w:ascii="宋体" w:hAnsi="宋体" w:eastAsia="宋体" w:cs="宋体"/>
          <w:color w:val="auto"/>
          <w:sz w:val="24"/>
          <w:szCs w:val="24"/>
          <w:highlight w:val="none"/>
          <w:lang w:val="en-US" w:eastAsia="zh-CN"/>
        </w:rPr>
      </w:pPr>
    </w:p>
    <w:p w14:paraId="4A17892E">
      <w:pPr>
        <w:spacing w:before="0" w:after="0"/>
        <w:ind w:firstLine="0" w:firstLineChars="0"/>
        <w:jc w:val="left"/>
        <w:outlineLvl w:val="9"/>
        <w:rPr>
          <w:rFonts w:hint="eastAsia" w:ascii="宋体" w:hAnsi="宋体" w:eastAsia="宋体" w:cs="宋体"/>
          <w:color w:val="auto"/>
          <w:sz w:val="24"/>
          <w:szCs w:val="24"/>
          <w:highlight w:val="none"/>
          <w:lang w:val="en-US" w:eastAsia="zh-CN"/>
        </w:rPr>
      </w:pPr>
    </w:p>
    <w:p w14:paraId="042A257E">
      <w:pPr>
        <w:spacing w:before="0" w:after="0"/>
        <w:ind w:firstLine="0" w:firstLineChars="0"/>
        <w:jc w:val="left"/>
        <w:outlineLvl w:val="9"/>
        <w:rPr>
          <w:rFonts w:hint="eastAsia" w:ascii="宋体" w:hAnsi="宋体" w:eastAsia="宋体" w:cs="宋体"/>
          <w:color w:val="auto"/>
          <w:sz w:val="24"/>
          <w:szCs w:val="24"/>
          <w:highlight w:val="none"/>
          <w:lang w:val="en-US" w:eastAsia="zh-CN"/>
        </w:rPr>
      </w:pPr>
    </w:p>
    <w:p w14:paraId="4EC35AEB">
      <w:pPr>
        <w:pStyle w:val="7"/>
        <w:spacing w:before="0" w:after="0"/>
        <w:ind w:firstLine="0" w:firstLineChars="0"/>
        <w:jc w:val="left"/>
        <w:rPr>
          <w:rFonts w:hint="eastAsia" w:ascii="宋体" w:hAnsi="宋体" w:eastAsia="宋体" w:cs="宋体"/>
          <w:color w:val="auto"/>
          <w:sz w:val="24"/>
          <w:szCs w:val="24"/>
          <w:highlight w:val="none"/>
          <w:lang w:val="en-US" w:eastAsia="zh-CN"/>
        </w:rPr>
      </w:pPr>
      <w:bookmarkStart w:id="387" w:name="_Toc12429"/>
      <w:r>
        <w:rPr>
          <w:rFonts w:hint="eastAsia" w:ascii="宋体" w:hAnsi="宋体" w:eastAsia="宋体" w:cs="宋体"/>
          <w:color w:val="auto"/>
          <w:sz w:val="24"/>
          <w:szCs w:val="24"/>
          <w:highlight w:val="none"/>
          <w:lang w:val="en-US" w:eastAsia="zh-CN"/>
        </w:rPr>
        <w:t>2.8安全卫生承诺</w:t>
      </w:r>
      <w:bookmarkEnd w:id="387"/>
    </w:p>
    <w:p w14:paraId="4C76D6A5">
      <w:pPr>
        <w:spacing w:line="360" w:lineRule="auto"/>
        <w:ind w:left="568"/>
        <w:jc w:val="center"/>
        <w:rPr>
          <w:rFonts w:ascii="宋体" w:hAnsi="宋体"/>
          <w:color w:val="auto"/>
          <w:sz w:val="24"/>
          <w:szCs w:val="20"/>
          <w:highlight w:val="none"/>
        </w:rPr>
      </w:pPr>
      <w:r>
        <w:rPr>
          <w:rFonts w:hint="eastAsia" w:ascii="宋体" w:hAnsi="宋体"/>
          <w:color w:val="auto"/>
          <w:sz w:val="24"/>
          <w:szCs w:val="20"/>
          <w:highlight w:val="none"/>
          <w:lang w:eastAsia="zh-CN"/>
        </w:rPr>
        <w:t>（</w:t>
      </w:r>
      <w:r>
        <w:rPr>
          <w:rFonts w:hint="eastAsia" w:ascii="宋体" w:hAnsi="宋体"/>
          <w:color w:val="auto"/>
          <w:sz w:val="24"/>
          <w:szCs w:val="20"/>
          <w:highlight w:val="none"/>
        </w:rPr>
        <w:t>格式自拟）</w:t>
      </w:r>
    </w:p>
    <w:p w14:paraId="35EA4165">
      <w:pPr>
        <w:ind w:firstLine="2240" w:firstLineChars="800"/>
        <w:rPr>
          <w:rFonts w:ascii="宋体" w:hAnsi="宋体"/>
          <w:color w:val="auto"/>
          <w:spacing w:val="20"/>
          <w:sz w:val="24"/>
          <w:szCs w:val="20"/>
          <w:highlight w:val="none"/>
          <w:u w:val="single" w:color="000000"/>
        </w:rPr>
      </w:pPr>
    </w:p>
    <w:p w14:paraId="07CD2C93">
      <w:pPr>
        <w:ind w:firstLine="3920" w:firstLineChars="1400"/>
        <w:rPr>
          <w:rFonts w:ascii="宋体" w:hAnsi="宋体"/>
          <w:color w:val="auto"/>
          <w:spacing w:val="20"/>
          <w:sz w:val="24"/>
          <w:szCs w:val="20"/>
          <w:highlight w:val="none"/>
          <w:u w:val="single" w:color="000000"/>
        </w:rPr>
      </w:pPr>
    </w:p>
    <w:p w14:paraId="5FB06796">
      <w:pPr>
        <w:rPr>
          <w:rFonts w:ascii="宋体" w:hAnsi="宋体"/>
          <w:color w:val="auto"/>
          <w:spacing w:val="20"/>
          <w:sz w:val="24"/>
          <w:szCs w:val="20"/>
          <w:highlight w:val="none"/>
          <w:u w:val="single" w:color="000000"/>
        </w:rPr>
      </w:pPr>
    </w:p>
    <w:p w14:paraId="534546FB">
      <w:pPr>
        <w:pStyle w:val="185"/>
        <w:wordWrap w:val="0"/>
        <w:spacing w:line="360" w:lineRule="auto"/>
        <w:ind w:firstLine="480"/>
        <w:jc w:val="right"/>
        <w:rPr>
          <w:rFonts w:hint="eastAsia" w:ascii="宋体" w:hAnsi="宋体" w:cs="宋体"/>
          <w:color w:val="auto"/>
          <w:sz w:val="24"/>
          <w:szCs w:val="21"/>
          <w:highlight w:val="none"/>
        </w:rPr>
      </w:pPr>
      <w:r>
        <w:rPr>
          <w:rFonts w:hint="eastAsia" w:ascii="宋体" w:hAnsi="宋体" w:cs="宋体"/>
          <w:color w:val="auto"/>
          <w:sz w:val="24"/>
          <w:szCs w:val="21"/>
          <w:highlight w:val="none"/>
        </w:rPr>
        <w:t>供应商盖章：</w:t>
      </w:r>
    </w:p>
    <w:p w14:paraId="1840BA21">
      <w:pPr>
        <w:pStyle w:val="185"/>
        <w:wordWrap/>
        <w:spacing w:line="360" w:lineRule="auto"/>
        <w:ind w:firstLine="480"/>
        <w:jc w:val="right"/>
        <w:rPr>
          <w:rFonts w:hint="eastAsia" w:ascii="宋体" w:hAnsi="宋体" w:cs="宋体"/>
          <w:color w:val="auto"/>
          <w:sz w:val="24"/>
          <w:szCs w:val="21"/>
          <w:highlight w:val="none"/>
        </w:rPr>
      </w:pPr>
    </w:p>
    <w:p w14:paraId="013759CC">
      <w:pPr>
        <w:pStyle w:val="16"/>
        <w:ind w:firstLine="7440" w:firstLineChars="3100"/>
        <w:rPr>
          <w:rFonts w:hint="eastAsia" w:ascii="宋体" w:hAnsi="宋体" w:cs="宋体"/>
          <w:color w:val="auto"/>
          <w:sz w:val="24"/>
          <w:szCs w:val="21"/>
          <w:highlight w:val="none"/>
        </w:rPr>
      </w:pPr>
      <w:r>
        <w:rPr>
          <w:rFonts w:hint="eastAsia" w:ascii="宋体" w:hAnsi="宋体" w:cs="宋体"/>
          <w:color w:val="auto"/>
          <w:sz w:val="24"/>
          <w:szCs w:val="21"/>
          <w:highlight w:val="none"/>
        </w:rPr>
        <w:t>日      期：</w:t>
      </w:r>
    </w:p>
    <w:p w14:paraId="60DC8FC9">
      <w:pPr>
        <w:pStyle w:val="3"/>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p>
    <w:p w14:paraId="768823D5">
      <w:pPr>
        <w:rPr>
          <w:rFonts w:hint="eastAsia"/>
          <w:color w:val="auto"/>
          <w:highlight w:val="none"/>
          <w:lang w:val="en-US" w:eastAsia="zh-CN"/>
        </w:rPr>
      </w:pPr>
    </w:p>
    <w:p w14:paraId="1CE33ADA">
      <w:pPr>
        <w:rPr>
          <w:rFonts w:hint="eastAsia"/>
          <w:color w:val="auto"/>
          <w:highlight w:val="none"/>
          <w:lang w:val="en-US" w:eastAsia="zh-CN"/>
        </w:rPr>
      </w:pPr>
    </w:p>
    <w:p w14:paraId="57741091">
      <w:pPr>
        <w:pStyle w:val="7"/>
        <w:spacing w:before="0" w:after="0"/>
        <w:ind w:firstLine="0" w:firstLineChars="0"/>
        <w:jc w:val="left"/>
        <w:rPr>
          <w:rFonts w:hint="default" w:ascii="宋体" w:hAnsi="宋体" w:eastAsia="宋体" w:cs="宋体"/>
          <w:color w:val="auto"/>
          <w:sz w:val="24"/>
          <w:szCs w:val="24"/>
          <w:highlight w:val="none"/>
          <w:lang w:val="en-US" w:eastAsia="zh-CN"/>
        </w:rPr>
      </w:pPr>
      <w:bookmarkStart w:id="388" w:name="_Toc13272"/>
      <w:r>
        <w:rPr>
          <w:rFonts w:hint="eastAsia" w:ascii="宋体" w:hAnsi="宋体" w:eastAsia="宋体" w:cs="宋体"/>
          <w:color w:val="auto"/>
          <w:sz w:val="24"/>
          <w:szCs w:val="24"/>
          <w:highlight w:val="none"/>
          <w:lang w:val="en-US" w:eastAsia="zh-CN"/>
        </w:rPr>
        <w:t>2.9管理考核制度</w:t>
      </w:r>
      <w:bookmarkEnd w:id="388"/>
    </w:p>
    <w:p w14:paraId="57A697A4">
      <w:pPr>
        <w:pStyle w:val="16"/>
        <w:ind w:left="0" w:leftChars="0" w:firstLine="0" w:firstLineChars="0"/>
        <w:rPr>
          <w:rFonts w:hint="eastAsia" w:ascii="宋体" w:hAnsi="宋体" w:eastAsia="宋体"/>
          <w:color w:val="auto"/>
          <w:sz w:val="24"/>
          <w:highlight w:val="none"/>
        </w:rPr>
      </w:pPr>
    </w:p>
    <w:p w14:paraId="3D65620C">
      <w:pPr>
        <w:spacing w:line="360" w:lineRule="auto"/>
        <w:ind w:left="568"/>
        <w:jc w:val="center"/>
        <w:rPr>
          <w:rFonts w:ascii="宋体" w:hAnsi="宋体"/>
          <w:color w:val="auto"/>
          <w:sz w:val="24"/>
          <w:szCs w:val="20"/>
          <w:highlight w:val="none"/>
        </w:rPr>
      </w:pPr>
      <w:r>
        <w:rPr>
          <w:rFonts w:hint="eastAsia" w:ascii="宋体" w:hAnsi="宋体"/>
          <w:color w:val="auto"/>
          <w:sz w:val="24"/>
          <w:szCs w:val="20"/>
          <w:highlight w:val="none"/>
        </w:rPr>
        <w:t>（格式自拟）</w:t>
      </w:r>
    </w:p>
    <w:p w14:paraId="7796A84E">
      <w:pPr>
        <w:ind w:firstLine="2240" w:firstLineChars="800"/>
        <w:rPr>
          <w:rFonts w:ascii="宋体" w:hAnsi="宋体"/>
          <w:color w:val="auto"/>
          <w:spacing w:val="20"/>
          <w:sz w:val="24"/>
          <w:szCs w:val="20"/>
          <w:highlight w:val="none"/>
          <w:u w:val="single" w:color="000000"/>
        </w:rPr>
      </w:pPr>
    </w:p>
    <w:p w14:paraId="4FFFE58F">
      <w:pPr>
        <w:rPr>
          <w:rFonts w:ascii="宋体" w:hAnsi="宋体"/>
          <w:color w:val="auto"/>
          <w:spacing w:val="20"/>
          <w:sz w:val="24"/>
          <w:szCs w:val="20"/>
          <w:highlight w:val="none"/>
          <w:u w:val="single" w:color="000000"/>
        </w:rPr>
      </w:pPr>
    </w:p>
    <w:p w14:paraId="31BF24AD">
      <w:pPr>
        <w:pStyle w:val="185"/>
        <w:wordWrap w:val="0"/>
        <w:spacing w:line="360" w:lineRule="auto"/>
        <w:ind w:firstLine="480"/>
        <w:jc w:val="right"/>
        <w:rPr>
          <w:rFonts w:hint="eastAsia" w:ascii="宋体" w:hAnsi="宋体" w:cs="宋体"/>
          <w:color w:val="auto"/>
          <w:sz w:val="24"/>
          <w:szCs w:val="21"/>
          <w:highlight w:val="none"/>
        </w:rPr>
      </w:pPr>
      <w:r>
        <w:rPr>
          <w:rFonts w:hint="eastAsia" w:ascii="宋体" w:hAnsi="宋体" w:cs="宋体"/>
          <w:color w:val="auto"/>
          <w:sz w:val="24"/>
          <w:szCs w:val="21"/>
          <w:highlight w:val="none"/>
        </w:rPr>
        <w:t>供应商盖章：</w:t>
      </w:r>
    </w:p>
    <w:p w14:paraId="5E612CD4">
      <w:pPr>
        <w:pStyle w:val="16"/>
        <w:ind w:firstLine="7680" w:firstLineChars="3200"/>
        <w:rPr>
          <w:rFonts w:hint="eastAsia" w:ascii="宋体" w:hAnsi="宋体" w:cs="宋体"/>
          <w:color w:val="auto"/>
          <w:sz w:val="24"/>
          <w:szCs w:val="21"/>
          <w:highlight w:val="none"/>
        </w:rPr>
      </w:pPr>
      <w:r>
        <w:rPr>
          <w:rFonts w:hint="eastAsia" w:ascii="宋体" w:hAnsi="宋体" w:cs="宋体"/>
          <w:color w:val="auto"/>
          <w:sz w:val="24"/>
          <w:szCs w:val="21"/>
          <w:highlight w:val="none"/>
        </w:rPr>
        <w:t>日      期：</w:t>
      </w:r>
    </w:p>
    <w:p w14:paraId="7C2703C0">
      <w:pPr>
        <w:pStyle w:val="7"/>
        <w:spacing w:before="0" w:after="0"/>
        <w:ind w:firstLine="0" w:firstLineChars="0"/>
        <w:jc w:val="left"/>
        <w:rPr>
          <w:rFonts w:hint="default" w:ascii="宋体" w:hAnsi="宋体" w:eastAsia="宋体" w:cs="宋体"/>
          <w:color w:val="auto"/>
          <w:sz w:val="24"/>
          <w:szCs w:val="24"/>
          <w:highlight w:val="none"/>
          <w:lang w:val="en-US" w:eastAsia="zh-CN"/>
        </w:rPr>
      </w:pPr>
      <w:bookmarkStart w:id="389" w:name="_Toc4941"/>
      <w:r>
        <w:rPr>
          <w:rFonts w:hint="eastAsia" w:ascii="宋体" w:hAnsi="宋体" w:eastAsia="宋体" w:cs="宋体"/>
          <w:color w:val="auto"/>
          <w:sz w:val="24"/>
          <w:szCs w:val="24"/>
          <w:highlight w:val="none"/>
          <w:lang w:val="en-US" w:eastAsia="zh-CN"/>
        </w:rPr>
        <w:t>2.10人员配备</w:t>
      </w:r>
      <w:bookmarkEnd w:id="389"/>
    </w:p>
    <w:p w14:paraId="1CC53D9F">
      <w:pPr>
        <w:spacing w:line="360" w:lineRule="auto"/>
        <w:ind w:left="568"/>
        <w:jc w:val="center"/>
        <w:rPr>
          <w:rFonts w:ascii="宋体" w:hAnsi="宋体"/>
          <w:color w:val="auto"/>
          <w:sz w:val="24"/>
          <w:szCs w:val="20"/>
          <w:highlight w:val="none"/>
        </w:rPr>
      </w:pPr>
      <w:r>
        <w:rPr>
          <w:rFonts w:hint="eastAsia" w:ascii="宋体" w:hAnsi="宋体"/>
          <w:color w:val="auto"/>
          <w:sz w:val="24"/>
          <w:szCs w:val="20"/>
          <w:highlight w:val="none"/>
        </w:rPr>
        <w:t>（格式自拟）</w:t>
      </w:r>
    </w:p>
    <w:p w14:paraId="6A54F110">
      <w:pPr>
        <w:ind w:firstLine="2240" w:firstLineChars="800"/>
        <w:rPr>
          <w:rFonts w:ascii="宋体" w:hAnsi="宋体"/>
          <w:color w:val="auto"/>
          <w:spacing w:val="20"/>
          <w:sz w:val="24"/>
          <w:szCs w:val="20"/>
          <w:highlight w:val="none"/>
          <w:u w:val="single" w:color="000000"/>
        </w:rPr>
      </w:pPr>
    </w:p>
    <w:p w14:paraId="63E22510">
      <w:pPr>
        <w:ind w:firstLine="3920" w:firstLineChars="1400"/>
        <w:rPr>
          <w:rFonts w:ascii="宋体" w:hAnsi="宋体"/>
          <w:color w:val="auto"/>
          <w:spacing w:val="20"/>
          <w:sz w:val="24"/>
          <w:szCs w:val="20"/>
          <w:highlight w:val="none"/>
          <w:u w:val="single" w:color="000000"/>
        </w:rPr>
      </w:pPr>
    </w:p>
    <w:p w14:paraId="2A312D56">
      <w:pPr>
        <w:rPr>
          <w:rFonts w:ascii="宋体" w:hAnsi="宋体"/>
          <w:color w:val="auto"/>
          <w:spacing w:val="20"/>
          <w:sz w:val="24"/>
          <w:szCs w:val="20"/>
          <w:highlight w:val="none"/>
          <w:u w:val="single" w:color="000000"/>
        </w:rPr>
      </w:pPr>
    </w:p>
    <w:p w14:paraId="3B672AB3">
      <w:pPr>
        <w:pStyle w:val="185"/>
        <w:wordWrap w:val="0"/>
        <w:spacing w:line="360" w:lineRule="auto"/>
        <w:ind w:firstLine="480"/>
        <w:jc w:val="right"/>
        <w:rPr>
          <w:rFonts w:hint="eastAsia" w:ascii="宋体" w:hAnsi="宋体" w:cs="宋体"/>
          <w:color w:val="auto"/>
          <w:sz w:val="24"/>
          <w:szCs w:val="21"/>
          <w:highlight w:val="none"/>
        </w:rPr>
      </w:pPr>
      <w:r>
        <w:rPr>
          <w:rFonts w:hint="eastAsia" w:ascii="宋体" w:hAnsi="宋体" w:cs="宋体"/>
          <w:color w:val="auto"/>
          <w:sz w:val="24"/>
          <w:szCs w:val="21"/>
          <w:highlight w:val="none"/>
        </w:rPr>
        <w:t>供应商盖章：</w:t>
      </w:r>
    </w:p>
    <w:p w14:paraId="55EC9A13">
      <w:pPr>
        <w:pStyle w:val="16"/>
        <w:ind w:firstLine="7680" w:firstLineChars="3200"/>
        <w:rPr>
          <w:rFonts w:hint="eastAsia" w:ascii="宋体" w:hAnsi="宋体" w:cs="宋体"/>
          <w:color w:val="auto"/>
          <w:sz w:val="24"/>
          <w:szCs w:val="21"/>
          <w:highlight w:val="none"/>
        </w:rPr>
      </w:pPr>
      <w:r>
        <w:rPr>
          <w:rFonts w:hint="eastAsia" w:ascii="宋体" w:hAnsi="宋体" w:cs="宋体"/>
          <w:color w:val="auto"/>
          <w:sz w:val="24"/>
          <w:szCs w:val="21"/>
          <w:highlight w:val="none"/>
        </w:rPr>
        <w:t>日      期：</w:t>
      </w:r>
    </w:p>
    <w:bookmarkEnd w:id="384"/>
    <w:bookmarkEnd w:id="385"/>
    <w:p w14:paraId="4154D272">
      <w:pPr>
        <w:pStyle w:val="7"/>
        <w:spacing w:before="0" w:after="0"/>
        <w:ind w:firstLine="0" w:firstLineChars="0"/>
        <w:jc w:val="left"/>
        <w:rPr>
          <w:rFonts w:hint="eastAsia" w:ascii="宋体" w:hAnsi="宋体" w:eastAsia="宋体" w:cs="宋体"/>
          <w:color w:val="auto"/>
          <w:sz w:val="24"/>
          <w:szCs w:val="24"/>
          <w:highlight w:val="none"/>
          <w:lang w:val="en-US" w:eastAsia="zh-CN"/>
        </w:rPr>
      </w:pPr>
      <w:bookmarkStart w:id="390" w:name="_Toc25055"/>
      <w:bookmarkStart w:id="391" w:name="_Toc359934644"/>
      <w:bookmarkStart w:id="392" w:name="_Toc531359072"/>
      <w:bookmarkStart w:id="393" w:name="_Toc303756458"/>
      <w:bookmarkStart w:id="394" w:name="_Toc409172377"/>
      <w:bookmarkStart w:id="395" w:name="_Toc34895615"/>
      <w:bookmarkStart w:id="396" w:name="_Toc377979050"/>
      <w:bookmarkStart w:id="397" w:name="_Toc515526271"/>
      <w:bookmarkStart w:id="398" w:name="_Toc341260008"/>
      <w:bookmarkStart w:id="399" w:name="_Toc80973315"/>
      <w:bookmarkStart w:id="400" w:name="_Toc305144129"/>
      <w:bookmarkStart w:id="401" w:name="_Toc493956067"/>
      <w:bookmarkStart w:id="402" w:name="_Toc530551891"/>
      <w:r>
        <w:rPr>
          <w:rFonts w:hint="eastAsia" w:ascii="宋体" w:hAnsi="宋体" w:eastAsia="宋体" w:cs="宋体"/>
          <w:color w:val="auto"/>
          <w:sz w:val="24"/>
          <w:szCs w:val="24"/>
          <w:highlight w:val="none"/>
          <w:lang w:val="en-US" w:eastAsia="zh-CN"/>
        </w:rPr>
        <w:t>2.11人员培训计划</w:t>
      </w:r>
      <w:bookmarkEnd w:id="390"/>
    </w:p>
    <w:p w14:paraId="16D79CF8">
      <w:pPr>
        <w:spacing w:line="360" w:lineRule="auto"/>
        <w:ind w:left="568"/>
        <w:jc w:val="center"/>
        <w:rPr>
          <w:rFonts w:ascii="宋体" w:hAnsi="宋体"/>
          <w:color w:val="auto"/>
          <w:sz w:val="24"/>
          <w:szCs w:val="20"/>
          <w:highlight w:val="none"/>
        </w:rPr>
      </w:pPr>
      <w:r>
        <w:rPr>
          <w:rFonts w:hint="eastAsia" w:ascii="宋体" w:hAnsi="宋体"/>
          <w:color w:val="auto"/>
          <w:sz w:val="24"/>
          <w:szCs w:val="20"/>
          <w:highlight w:val="none"/>
        </w:rPr>
        <w:t>（格式自拟）</w:t>
      </w:r>
    </w:p>
    <w:p w14:paraId="0D194788">
      <w:pPr>
        <w:ind w:firstLine="2240" w:firstLineChars="800"/>
        <w:rPr>
          <w:rFonts w:ascii="宋体" w:hAnsi="宋体"/>
          <w:color w:val="auto"/>
          <w:spacing w:val="20"/>
          <w:sz w:val="24"/>
          <w:szCs w:val="20"/>
          <w:highlight w:val="none"/>
          <w:u w:val="single" w:color="000000"/>
        </w:rPr>
      </w:pPr>
    </w:p>
    <w:p w14:paraId="6D18006B">
      <w:pPr>
        <w:ind w:firstLine="3920" w:firstLineChars="1400"/>
        <w:rPr>
          <w:rFonts w:ascii="宋体" w:hAnsi="宋体"/>
          <w:color w:val="auto"/>
          <w:spacing w:val="20"/>
          <w:sz w:val="24"/>
          <w:szCs w:val="20"/>
          <w:highlight w:val="none"/>
          <w:u w:val="single" w:color="000000"/>
        </w:rPr>
      </w:pPr>
    </w:p>
    <w:p w14:paraId="57020745">
      <w:pPr>
        <w:rPr>
          <w:rFonts w:ascii="宋体" w:hAnsi="宋体"/>
          <w:color w:val="auto"/>
          <w:spacing w:val="20"/>
          <w:sz w:val="24"/>
          <w:szCs w:val="20"/>
          <w:highlight w:val="none"/>
          <w:u w:val="single" w:color="000000"/>
        </w:rPr>
      </w:pPr>
    </w:p>
    <w:p w14:paraId="74ECED68">
      <w:pPr>
        <w:pStyle w:val="185"/>
        <w:wordWrap w:val="0"/>
        <w:spacing w:line="360" w:lineRule="auto"/>
        <w:ind w:firstLine="480"/>
        <w:jc w:val="right"/>
        <w:rPr>
          <w:rFonts w:hint="eastAsia" w:ascii="宋体" w:hAnsi="宋体" w:cs="宋体"/>
          <w:color w:val="auto"/>
          <w:sz w:val="24"/>
          <w:szCs w:val="21"/>
          <w:highlight w:val="none"/>
        </w:rPr>
      </w:pPr>
      <w:r>
        <w:rPr>
          <w:rFonts w:hint="eastAsia" w:ascii="宋体" w:hAnsi="宋体" w:cs="宋体"/>
          <w:color w:val="auto"/>
          <w:sz w:val="24"/>
          <w:szCs w:val="21"/>
          <w:highlight w:val="none"/>
        </w:rPr>
        <w:t>供应商盖章：</w:t>
      </w:r>
    </w:p>
    <w:p w14:paraId="35F6AF03">
      <w:pPr>
        <w:pStyle w:val="16"/>
        <w:ind w:firstLine="7680" w:firstLineChars="3200"/>
        <w:rPr>
          <w:rFonts w:hint="eastAsia" w:ascii="宋体" w:hAnsi="宋体" w:cs="宋体"/>
          <w:color w:val="auto"/>
          <w:sz w:val="24"/>
          <w:szCs w:val="21"/>
          <w:highlight w:val="none"/>
        </w:rPr>
      </w:pPr>
      <w:r>
        <w:rPr>
          <w:rFonts w:hint="eastAsia" w:ascii="宋体" w:hAnsi="宋体" w:cs="宋体"/>
          <w:color w:val="auto"/>
          <w:sz w:val="24"/>
          <w:szCs w:val="21"/>
          <w:highlight w:val="none"/>
        </w:rPr>
        <w:t>日      期：</w:t>
      </w:r>
    </w:p>
    <w:p w14:paraId="16A3FE75">
      <w:pPr>
        <w:pStyle w:val="16"/>
        <w:ind w:firstLine="7440" w:firstLineChars="3100"/>
        <w:rPr>
          <w:rFonts w:hint="eastAsia" w:ascii="宋体" w:hAnsi="宋体" w:cs="宋体"/>
          <w:color w:val="auto"/>
          <w:sz w:val="24"/>
          <w:szCs w:val="21"/>
          <w:highlight w:val="none"/>
        </w:rPr>
      </w:pPr>
    </w:p>
    <w:p w14:paraId="047CD48D">
      <w:pPr>
        <w:pStyle w:val="16"/>
        <w:ind w:firstLine="7440" w:firstLineChars="3100"/>
        <w:rPr>
          <w:rFonts w:hint="eastAsia" w:ascii="宋体" w:hAnsi="宋体" w:cs="宋体"/>
          <w:color w:val="auto"/>
          <w:sz w:val="24"/>
          <w:szCs w:val="21"/>
          <w:highlight w:val="none"/>
        </w:rPr>
      </w:pPr>
    </w:p>
    <w:p w14:paraId="0CE5B50C">
      <w:pPr>
        <w:pStyle w:val="7"/>
        <w:spacing w:before="0" w:after="0"/>
        <w:ind w:firstLine="0" w:firstLineChars="0"/>
        <w:jc w:val="left"/>
        <w:rPr>
          <w:rFonts w:hint="eastAsia" w:ascii="宋体" w:hAnsi="宋体" w:eastAsia="宋体" w:cs="宋体"/>
          <w:color w:val="auto"/>
          <w:sz w:val="24"/>
          <w:szCs w:val="24"/>
          <w:highlight w:val="none"/>
          <w:lang w:val="en-US" w:eastAsia="zh-CN"/>
        </w:rPr>
      </w:pPr>
      <w:bookmarkStart w:id="403" w:name="_Toc29834"/>
      <w:r>
        <w:rPr>
          <w:rFonts w:hint="eastAsia" w:ascii="宋体" w:hAnsi="宋体" w:eastAsia="宋体" w:cs="宋体"/>
          <w:color w:val="auto"/>
          <w:sz w:val="24"/>
          <w:szCs w:val="24"/>
          <w:highlight w:val="none"/>
          <w:lang w:val="en-US" w:eastAsia="zh-CN"/>
        </w:rPr>
        <w:t>2.12突发事件应急预案</w:t>
      </w:r>
      <w:bookmarkEnd w:id="403"/>
    </w:p>
    <w:p w14:paraId="71645854">
      <w:pPr>
        <w:spacing w:line="360" w:lineRule="auto"/>
        <w:ind w:left="568"/>
        <w:jc w:val="center"/>
        <w:rPr>
          <w:rFonts w:ascii="宋体" w:hAnsi="宋体"/>
          <w:color w:val="auto"/>
          <w:sz w:val="24"/>
          <w:szCs w:val="20"/>
          <w:highlight w:val="none"/>
        </w:rPr>
      </w:pPr>
      <w:r>
        <w:rPr>
          <w:rFonts w:hint="eastAsia" w:ascii="宋体" w:hAnsi="宋体"/>
          <w:color w:val="auto"/>
          <w:sz w:val="24"/>
          <w:szCs w:val="20"/>
          <w:highlight w:val="none"/>
        </w:rPr>
        <w:t>（格式自拟）</w:t>
      </w:r>
    </w:p>
    <w:p w14:paraId="5548C5F3">
      <w:pPr>
        <w:ind w:firstLine="2240" w:firstLineChars="800"/>
        <w:rPr>
          <w:rFonts w:ascii="宋体" w:hAnsi="宋体"/>
          <w:color w:val="auto"/>
          <w:spacing w:val="20"/>
          <w:sz w:val="24"/>
          <w:szCs w:val="20"/>
          <w:highlight w:val="none"/>
          <w:u w:val="single" w:color="000000"/>
        </w:rPr>
      </w:pPr>
    </w:p>
    <w:p w14:paraId="4802721D">
      <w:pPr>
        <w:ind w:firstLine="3920" w:firstLineChars="1400"/>
        <w:rPr>
          <w:rFonts w:ascii="宋体" w:hAnsi="宋体"/>
          <w:color w:val="auto"/>
          <w:spacing w:val="20"/>
          <w:sz w:val="24"/>
          <w:szCs w:val="20"/>
          <w:highlight w:val="none"/>
          <w:u w:val="single" w:color="000000"/>
        </w:rPr>
      </w:pPr>
    </w:p>
    <w:p w14:paraId="111EBC12">
      <w:pPr>
        <w:rPr>
          <w:rFonts w:ascii="宋体" w:hAnsi="宋体"/>
          <w:color w:val="auto"/>
          <w:spacing w:val="20"/>
          <w:sz w:val="24"/>
          <w:szCs w:val="20"/>
          <w:highlight w:val="none"/>
          <w:u w:val="single" w:color="000000"/>
        </w:rPr>
      </w:pPr>
    </w:p>
    <w:p w14:paraId="28D0AF63">
      <w:pPr>
        <w:pStyle w:val="185"/>
        <w:wordWrap w:val="0"/>
        <w:spacing w:line="360" w:lineRule="auto"/>
        <w:ind w:firstLine="480"/>
        <w:jc w:val="right"/>
        <w:rPr>
          <w:rFonts w:hint="eastAsia" w:ascii="宋体" w:hAnsi="宋体" w:cs="宋体"/>
          <w:color w:val="auto"/>
          <w:sz w:val="24"/>
          <w:szCs w:val="21"/>
          <w:highlight w:val="none"/>
        </w:rPr>
      </w:pPr>
      <w:r>
        <w:rPr>
          <w:rFonts w:hint="eastAsia" w:ascii="宋体" w:hAnsi="宋体" w:cs="宋体"/>
          <w:color w:val="auto"/>
          <w:sz w:val="24"/>
          <w:szCs w:val="21"/>
          <w:highlight w:val="none"/>
        </w:rPr>
        <w:t>供应商盖章：</w:t>
      </w:r>
    </w:p>
    <w:p w14:paraId="1C2820B4">
      <w:pPr>
        <w:pStyle w:val="16"/>
        <w:ind w:firstLine="7680" w:firstLineChars="3200"/>
        <w:rPr>
          <w:rFonts w:hint="eastAsia" w:ascii="宋体" w:hAnsi="宋体" w:cs="宋体"/>
          <w:color w:val="auto"/>
          <w:sz w:val="24"/>
          <w:szCs w:val="21"/>
          <w:highlight w:val="none"/>
        </w:rPr>
      </w:pPr>
      <w:r>
        <w:rPr>
          <w:rFonts w:hint="eastAsia" w:ascii="宋体" w:hAnsi="宋体" w:cs="宋体"/>
          <w:color w:val="auto"/>
          <w:sz w:val="24"/>
          <w:szCs w:val="21"/>
          <w:highlight w:val="none"/>
        </w:rPr>
        <w:t>日      期：</w:t>
      </w:r>
    </w:p>
    <w:p w14:paraId="7253136E">
      <w:pPr>
        <w:pStyle w:val="16"/>
        <w:ind w:firstLine="7440" w:firstLineChars="3100"/>
        <w:rPr>
          <w:rFonts w:hint="eastAsia" w:ascii="宋体" w:hAnsi="宋体" w:cs="宋体"/>
          <w:color w:val="auto"/>
          <w:sz w:val="24"/>
          <w:szCs w:val="21"/>
          <w:highlight w:val="none"/>
        </w:rPr>
      </w:pPr>
    </w:p>
    <w:p w14:paraId="4034AB55">
      <w:pPr>
        <w:pStyle w:val="16"/>
        <w:ind w:firstLine="7440" w:firstLineChars="3100"/>
        <w:rPr>
          <w:rFonts w:hint="eastAsia" w:ascii="宋体" w:hAnsi="宋体" w:cs="宋体"/>
          <w:color w:val="auto"/>
          <w:sz w:val="24"/>
          <w:szCs w:val="21"/>
          <w:highlight w:val="none"/>
        </w:rPr>
      </w:pPr>
    </w:p>
    <w:p w14:paraId="05F3177C">
      <w:pPr>
        <w:pStyle w:val="16"/>
        <w:ind w:firstLine="7440" w:firstLineChars="3100"/>
        <w:rPr>
          <w:rFonts w:hint="eastAsia" w:ascii="宋体" w:hAnsi="宋体" w:cs="宋体"/>
          <w:color w:val="auto"/>
          <w:sz w:val="24"/>
          <w:szCs w:val="21"/>
          <w:highlight w:val="none"/>
        </w:rPr>
      </w:pPr>
    </w:p>
    <w:p w14:paraId="4D6BB197">
      <w:pPr>
        <w:pStyle w:val="16"/>
        <w:ind w:firstLine="7440" w:firstLineChars="3100"/>
        <w:rPr>
          <w:rFonts w:hint="eastAsia" w:ascii="宋体" w:hAnsi="宋体" w:cs="宋体"/>
          <w:color w:val="auto"/>
          <w:sz w:val="24"/>
          <w:szCs w:val="21"/>
          <w:highlight w:val="none"/>
        </w:rPr>
      </w:pPr>
    </w:p>
    <w:p w14:paraId="29531B4A">
      <w:pPr>
        <w:pStyle w:val="7"/>
        <w:spacing w:before="0" w:after="0"/>
        <w:ind w:firstLine="0" w:firstLineChars="0"/>
        <w:jc w:val="left"/>
        <w:rPr>
          <w:rFonts w:hint="eastAsia" w:ascii="宋体" w:hAnsi="宋体" w:eastAsia="宋体" w:cs="宋体"/>
          <w:color w:val="auto"/>
          <w:sz w:val="24"/>
          <w:szCs w:val="24"/>
          <w:highlight w:val="none"/>
          <w:lang w:val="en-US" w:eastAsia="zh-CN"/>
        </w:rPr>
      </w:pPr>
      <w:bookmarkStart w:id="404" w:name="_Toc12757"/>
      <w:r>
        <w:rPr>
          <w:rFonts w:hint="eastAsia" w:ascii="宋体" w:hAnsi="宋体" w:eastAsia="宋体" w:cs="宋体"/>
          <w:color w:val="auto"/>
          <w:sz w:val="24"/>
          <w:szCs w:val="24"/>
          <w:highlight w:val="none"/>
          <w:lang w:val="en-US" w:eastAsia="zh-CN"/>
        </w:rPr>
        <w:t>2.13重点难点的理解分析及解决措施</w:t>
      </w:r>
      <w:bookmarkEnd w:id="404"/>
    </w:p>
    <w:p w14:paraId="787BCE91">
      <w:pPr>
        <w:spacing w:line="360" w:lineRule="auto"/>
        <w:ind w:left="568"/>
        <w:jc w:val="center"/>
        <w:rPr>
          <w:rFonts w:ascii="宋体" w:hAnsi="宋体"/>
          <w:color w:val="auto"/>
          <w:sz w:val="24"/>
          <w:szCs w:val="20"/>
          <w:highlight w:val="none"/>
        </w:rPr>
      </w:pPr>
      <w:r>
        <w:rPr>
          <w:rFonts w:hint="eastAsia" w:ascii="宋体" w:hAnsi="宋体"/>
          <w:color w:val="auto"/>
          <w:sz w:val="24"/>
          <w:szCs w:val="20"/>
          <w:highlight w:val="none"/>
          <w:lang w:eastAsia="zh-CN"/>
        </w:rPr>
        <w:t>（</w:t>
      </w:r>
      <w:r>
        <w:rPr>
          <w:rFonts w:hint="eastAsia" w:ascii="宋体" w:hAnsi="宋体"/>
          <w:color w:val="auto"/>
          <w:sz w:val="24"/>
          <w:szCs w:val="20"/>
          <w:highlight w:val="none"/>
        </w:rPr>
        <w:t>格式自拟）</w:t>
      </w:r>
    </w:p>
    <w:p w14:paraId="11E22954">
      <w:pPr>
        <w:ind w:firstLine="3920" w:firstLineChars="1400"/>
        <w:rPr>
          <w:rFonts w:ascii="宋体" w:hAnsi="宋体"/>
          <w:color w:val="auto"/>
          <w:spacing w:val="20"/>
          <w:sz w:val="24"/>
          <w:szCs w:val="20"/>
          <w:highlight w:val="none"/>
          <w:u w:val="single" w:color="000000"/>
        </w:rPr>
      </w:pPr>
    </w:p>
    <w:p w14:paraId="5E93C00D">
      <w:pPr>
        <w:pStyle w:val="185"/>
        <w:wordWrap w:val="0"/>
        <w:spacing w:line="360" w:lineRule="auto"/>
        <w:ind w:firstLine="480"/>
        <w:jc w:val="right"/>
        <w:rPr>
          <w:rFonts w:hint="eastAsia" w:ascii="宋体" w:hAnsi="宋体" w:cs="宋体"/>
          <w:color w:val="auto"/>
          <w:sz w:val="24"/>
          <w:szCs w:val="21"/>
          <w:highlight w:val="none"/>
        </w:rPr>
      </w:pPr>
      <w:r>
        <w:rPr>
          <w:rFonts w:hint="eastAsia" w:ascii="宋体" w:hAnsi="宋体" w:cs="宋体"/>
          <w:color w:val="auto"/>
          <w:sz w:val="24"/>
          <w:szCs w:val="21"/>
          <w:highlight w:val="none"/>
        </w:rPr>
        <w:t>供应商盖章：</w:t>
      </w:r>
    </w:p>
    <w:p w14:paraId="39E53B77">
      <w:pPr>
        <w:pStyle w:val="185"/>
        <w:wordWrap/>
        <w:spacing w:line="360" w:lineRule="auto"/>
        <w:ind w:firstLine="480"/>
        <w:jc w:val="right"/>
        <w:rPr>
          <w:rFonts w:hint="eastAsia" w:ascii="宋体" w:hAnsi="宋体" w:cs="宋体"/>
          <w:color w:val="auto"/>
          <w:sz w:val="24"/>
          <w:szCs w:val="21"/>
          <w:highlight w:val="none"/>
        </w:rPr>
      </w:pPr>
    </w:p>
    <w:p w14:paraId="22ABE14F">
      <w:pPr>
        <w:pStyle w:val="16"/>
        <w:ind w:firstLine="7440" w:firstLineChars="3100"/>
        <w:rPr>
          <w:rFonts w:hint="eastAsia" w:ascii="宋体" w:hAnsi="宋体" w:cs="宋体"/>
          <w:color w:val="auto"/>
          <w:sz w:val="24"/>
          <w:szCs w:val="21"/>
          <w:highlight w:val="none"/>
        </w:rPr>
      </w:pPr>
      <w:r>
        <w:rPr>
          <w:rFonts w:hint="eastAsia" w:ascii="宋体" w:hAnsi="宋体" w:cs="宋体"/>
          <w:color w:val="auto"/>
          <w:sz w:val="24"/>
          <w:szCs w:val="21"/>
          <w:highlight w:val="none"/>
        </w:rPr>
        <w:t>日      期：</w:t>
      </w:r>
    </w:p>
    <w:p w14:paraId="2CFF95EF">
      <w:pPr>
        <w:pStyle w:val="7"/>
        <w:spacing w:before="0" w:after="0"/>
        <w:ind w:firstLine="0" w:firstLineChars="0"/>
        <w:jc w:val="left"/>
        <w:rPr>
          <w:rFonts w:hint="eastAsia" w:ascii="宋体" w:hAnsi="宋体" w:eastAsia="宋体" w:cs="宋体"/>
          <w:color w:val="auto"/>
          <w:sz w:val="24"/>
          <w:szCs w:val="24"/>
          <w:highlight w:val="none"/>
          <w:lang w:val="en-US" w:eastAsia="zh-CN"/>
        </w:rPr>
      </w:pPr>
      <w:bookmarkStart w:id="405" w:name="_Toc2241"/>
      <w:r>
        <w:rPr>
          <w:rFonts w:hint="eastAsia" w:ascii="宋体" w:hAnsi="宋体" w:eastAsia="宋体" w:cs="宋体"/>
          <w:color w:val="auto"/>
          <w:sz w:val="24"/>
          <w:szCs w:val="24"/>
          <w:highlight w:val="none"/>
          <w:lang w:val="en-US" w:eastAsia="zh-CN"/>
        </w:rPr>
        <w:t>2.14文明安全服务及保障措施</w:t>
      </w:r>
      <w:bookmarkEnd w:id="405"/>
    </w:p>
    <w:p w14:paraId="6B3BD2C8">
      <w:pPr>
        <w:spacing w:line="360" w:lineRule="auto"/>
        <w:ind w:left="568"/>
        <w:jc w:val="center"/>
        <w:rPr>
          <w:rFonts w:ascii="宋体" w:hAnsi="宋体"/>
          <w:color w:val="auto"/>
          <w:sz w:val="24"/>
          <w:szCs w:val="20"/>
          <w:highlight w:val="none"/>
        </w:rPr>
      </w:pPr>
      <w:r>
        <w:rPr>
          <w:rFonts w:hint="eastAsia" w:ascii="宋体" w:hAnsi="宋体"/>
          <w:color w:val="auto"/>
          <w:sz w:val="24"/>
          <w:szCs w:val="20"/>
          <w:highlight w:val="none"/>
          <w:lang w:eastAsia="zh-CN"/>
        </w:rPr>
        <w:t>（</w:t>
      </w:r>
      <w:r>
        <w:rPr>
          <w:rFonts w:hint="eastAsia" w:ascii="宋体" w:hAnsi="宋体"/>
          <w:color w:val="auto"/>
          <w:sz w:val="24"/>
          <w:szCs w:val="20"/>
          <w:highlight w:val="none"/>
        </w:rPr>
        <w:t>格式自拟）</w:t>
      </w:r>
    </w:p>
    <w:p w14:paraId="04FDB220">
      <w:pPr>
        <w:pStyle w:val="185"/>
        <w:wordWrap w:val="0"/>
        <w:spacing w:line="360" w:lineRule="auto"/>
        <w:ind w:firstLine="480"/>
        <w:jc w:val="right"/>
        <w:rPr>
          <w:rFonts w:hint="eastAsia" w:ascii="宋体" w:hAnsi="宋体" w:cs="宋体"/>
          <w:color w:val="auto"/>
          <w:sz w:val="24"/>
          <w:szCs w:val="21"/>
          <w:highlight w:val="none"/>
        </w:rPr>
      </w:pPr>
      <w:r>
        <w:rPr>
          <w:rFonts w:hint="eastAsia" w:ascii="宋体" w:hAnsi="宋体" w:cs="宋体"/>
          <w:color w:val="auto"/>
          <w:sz w:val="24"/>
          <w:szCs w:val="21"/>
          <w:highlight w:val="none"/>
        </w:rPr>
        <w:t>供应商盖章：</w:t>
      </w:r>
    </w:p>
    <w:p w14:paraId="602CC586">
      <w:pPr>
        <w:pStyle w:val="185"/>
        <w:wordWrap/>
        <w:spacing w:line="360" w:lineRule="auto"/>
        <w:ind w:firstLine="480"/>
        <w:jc w:val="right"/>
        <w:rPr>
          <w:rFonts w:hint="eastAsia" w:ascii="宋体" w:hAnsi="宋体" w:cs="宋体"/>
          <w:color w:val="auto"/>
          <w:sz w:val="24"/>
          <w:szCs w:val="21"/>
          <w:highlight w:val="none"/>
        </w:rPr>
      </w:pPr>
    </w:p>
    <w:p w14:paraId="72D870E0">
      <w:pPr>
        <w:pStyle w:val="16"/>
        <w:ind w:firstLine="7440" w:firstLineChars="3100"/>
        <w:rPr>
          <w:rFonts w:hint="eastAsia" w:ascii="宋体" w:hAnsi="宋体" w:cs="宋体"/>
          <w:color w:val="auto"/>
          <w:sz w:val="24"/>
          <w:szCs w:val="21"/>
          <w:highlight w:val="none"/>
        </w:rPr>
      </w:pPr>
      <w:r>
        <w:rPr>
          <w:rFonts w:hint="eastAsia" w:ascii="宋体" w:hAnsi="宋体" w:cs="宋体"/>
          <w:color w:val="auto"/>
          <w:sz w:val="24"/>
          <w:szCs w:val="21"/>
          <w:highlight w:val="none"/>
        </w:rPr>
        <w:t>日      期：</w:t>
      </w:r>
    </w:p>
    <w:p w14:paraId="1A239F6F">
      <w:pPr>
        <w:pStyle w:val="7"/>
        <w:spacing w:before="0" w:after="0"/>
        <w:ind w:firstLine="0" w:firstLineChars="0"/>
        <w:jc w:val="left"/>
        <w:rPr>
          <w:rFonts w:hint="eastAsia" w:ascii="宋体" w:hAnsi="宋体" w:eastAsia="宋体" w:cs="宋体"/>
          <w:color w:val="auto"/>
          <w:sz w:val="24"/>
          <w:szCs w:val="24"/>
          <w:highlight w:val="none"/>
          <w:lang w:val="en-US" w:eastAsia="zh-CN"/>
        </w:rPr>
      </w:pPr>
      <w:bookmarkStart w:id="406" w:name="_Toc19334"/>
      <w:r>
        <w:rPr>
          <w:rFonts w:hint="eastAsia" w:ascii="宋体" w:hAnsi="宋体" w:eastAsia="宋体" w:cs="宋体"/>
          <w:color w:val="auto"/>
          <w:sz w:val="24"/>
          <w:szCs w:val="24"/>
          <w:highlight w:val="none"/>
          <w:lang w:val="en-US" w:eastAsia="zh-CN"/>
        </w:rPr>
        <w:t>2.15供应商需要说明的其他文件和说明</w:t>
      </w:r>
      <w:bookmarkEnd w:id="391"/>
      <w:bookmarkEnd w:id="392"/>
      <w:bookmarkEnd w:id="393"/>
      <w:bookmarkEnd w:id="394"/>
      <w:bookmarkEnd w:id="395"/>
      <w:bookmarkEnd w:id="396"/>
      <w:bookmarkEnd w:id="397"/>
      <w:bookmarkEnd w:id="398"/>
      <w:bookmarkEnd w:id="399"/>
      <w:bookmarkEnd w:id="400"/>
      <w:bookmarkEnd w:id="406"/>
    </w:p>
    <w:p w14:paraId="544E8E38">
      <w:pPr>
        <w:spacing w:line="360" w:lineRule="auto"/>
        <w:ind w:left="568"/>
        <w:jc w:val="center"/>
        <w:rPr>
          <w:rFonts w:ascii="宋体" w:hAnsi="宋体"/>
          <w:color w:val="auto"/>
          <w:sz w:val="24"/>
          <w:szCs w:val="20"/>
          <w:highlight w:val="none"/>
        </w:rPr>
      </w:pPr>
      <w:r>
        <w:rPr>
          <w:rFonts w:hint="eastAsia" w:ascii="宋体" w:hAnsi="宋体"/>
          <w:color w:val="auto"/>
          <w:sz w:val="24"/>
          <w:szCs w:val="20"/>
          <w:highlight w:val="none"/>
          <w:lang w:eastAsia="zh-CN"/>
        </w:rPr>
        <w:t>（</w:t>
      </w:r>
      <w:r>
        <w:rPr>
          <w:rFonts w:hint="eastAsia" w:ascii="宋体" w:hAnsi="宋体"/>
          <w:color w:val="auto"/>
          <w:sz w:val="24"/>
          <w:szCs w:val="20"/>
          <w:highlight w:val="none"/>
        </w:rPr>
        <w:t>格式自拟）</w:t>
      </w:r>
    </w:p>
    <w:p w14:paraId="12B6ADDC">
      <w:pPr>
        <w:pStyle w:val="185"/>
        <w:wordWrap w:val="0"/>
        <w:spacing w:line="360" w:lineRule="auto"/>
        <w:ind w:firstLine="480"/>
        <w:jc w:val="right"/>
        <w:rPr>
          <w:rFonts w:hint="eastAsia" w:ascii="宋体" w:hAnsi="宋体" w:cs="宋体"/>
          <w:color w:val="auto"/>
          <w:sz w:val="24"/>
          <w:szCs w:val="21"/>
          <w:highlight w:val="none"/>
        </w:rPr>
      </w:pPr>
      <w:r>
        <w:rPr>
          <w:rFonts w:hint="eastAsia" w:ascii="宋体" w:hAnsi="宋体" w:cs="宋体"/>
          <w:color w:val="auto"/>
          <w:sz w:val="24"/>
          <w:szCs w:val="21"/>
          <w:highlight w:val="none"/>
        </w:rPr>
        <w:t>供应商盖章：</w:t>
      </w:r>
    </w:p>
    <w:p w14:paraId="3CFCC0F9">
      <w:pPr>
        <w:pStyle w:val="16"/>
        <w:ind w:firstLine="7440" w:firstLineChars="3100"/>
        <w:rPr>
          <w:rFonts w:hint="eastAsia" w:ascii="宋体" w:hAnsi="宋体" w:cs="宋体"/>
          <w:color w:val="auto"/>
          <w:sz w:val="24"/>
          <w:szCs w:val="21"/>
          <w:highlight w:val="none"/>
        </w:rPr>
      </w:pPr>
      <w:r>
        <w:rPr>
          <w:rFonts w:hint="eastAsia" w:ascii="宋体" w:hAnsi="宋体" w:cs="宋体"/>
          <w:color w:val="auto"/>
          <w:sz w:val="24"/>
          <w:szCs w:val="21"/>
          <w:highlight w:val="none"/>
        </w:rPr>
        <w:t>日      期：</w:t>
      </w:r>
    </w:p>
    <w:p w14:paraId="4D77885A">
      <w:pPr>
        <w:pStyle w:val="16"/>
        <w:rPr>
          <w:color w:val="auto"/>
          <w:highlight w:val="none"/>
        </w:rPr>
      </w:pPr>
      <w:r>
        <w:rPr>
          <w:color w:val="auto"/>
          <w:highlight w:val="none"/>
        </w:rPr>
        <w:br w:type="page"/>
      </w:r>
    </w:p>
    <w:bookmarkEnd w:id="401"/>
    <w:bookmarkEnd w:id="402"/>
    <w:p w14:paraId="38A7747F">
      <w:pPr>
        <w:pStyle w:val="40"/>
        <w:spacing w:beforeLines="100" w:afterLines="100"/>
        <w:outlineLvl w:val="1"/>
        <w:rPr>
          <w:rFonts w:ascii="宋体" w:hAnsi="宋体" w:cs="宋体"/>
          <w:color w:val="auto"/>
          <w:sz w:val="44"/>
          <w:szCs w:val="44"/>
          <w:highlight w:val="none"/>
        </w:rPr>
      </w:pPr>
      <w:bookmarkStart w:id="407" w:name="_Toc530551896"/>
      <w:bookmarkStart w:id="408" w:name="_Toc531359073"/>
      <w:bookmarkStart w:id="409" w:name="_Toc4295"/>
      <w:r>
        <w:rPr>
          <w:rFonts w:hint="eastAsia" w:ascii="宋体" w:hAnsi="宋体" w:cs="宋体"/>
          <w:color w:val="auto"/>
          <w:sz w:val="44"/>
          <w:szCs w:val="44"/>
          <w:highlight w:val="none"/>
        </w:rPr>
        <w:t>三  报价文件格式</w:t>
      </w:r>
      <w:bookmarkEnd w:id="407"/>
      <w:bookmarkEnd w:id="408"/>
      <w:bookmarkEnd w:id="409"/>
    </w:p>
    <w:p w14:paraId="03E33136">
      <w:pPr>
        <w:spacing w:line="360" w:lineRule="auto"/>
        <w:rPr>
          <w:rFonts w:ascii="宋体" w:hAnsi="宋体" w:cs="宋体"/>
          <w:color w:val="auto"/>
          <w:sz w:val="24"/>
          <w:szCs w:val="24"/>
          <w:highlight w:val="none"/>
        </w:rPr>
      </w:pPr>
    </w:p>
    <w:p w14:paraId="4C981EFA">
      <w:pPr>
        <w:pStyle w:val="7"/>
        <w:spacing w:before="0" w:after="0"/>
        <w:ind w:firstLine="0" w:firstLineChars="0"/>
        <w:jc w:val="left"/>
        <w:rPr>
          <w:rFonts w:ascii="宋体" w:hAnsi="宋体" w:eastAsia="宋体" w:cs="宋体"/>
          <w:color w:val="auto"/>
          <w:sz w:val="24"/>
          <w:szCs w:val="24"/>
          <w:highlight w:val="none"/>
        </w:rPr>
      </w:pPr>
      <w:bookmarkStart w:id="410" w:name="_Toc80973317"/>
      <w:bookmarkStart w:id="411" w:name="_Toc11210"/>
      <w:bookmarkStart w:id="412" w:name="_Toc531359074"/>
      <w:bookmarkStart w:id="413" w:name="_Toc493956072"/>
      <w:bookmarkStart w:id="414" w:name="_Toc530551897"/>
      <w:r>
        <w:rPr>
          <w:rFonts w:hint="eastAsia" w:ascii="宋体" w:hAnsi="宋体" w:eastAsia="宋体" w:cs="宋体"/>
          <w:color w:val="auto"/>
          <w:sz w:val="24"/>
          <w:szCs w:val="24"/>
          <w:highlight w:val="none"/>
        </w:rPr>
        <w:t>3.1     报价文件文件封面格式</w:t>
      </w:r>
      <w:bookmarkEnd w:id="410"/>
      <w:bookmarkEnd w:id="411"/>
    </w:p>
    <w:p w14:paraId="190A27C4">
      <w:pPr>
        <w:pStyle w:val="16"/>
        <w:spacing w:line="360" w:lineRule="auto"/>
        <w:ind w:firstLine="0"/>
        <w:jc w:val="center"/>
        <w:rPr>
          <w:rFonts w:ascii="宋体" w:hAnsi="宋体" w:cs="宋体"/>
          <w:b/>
          <w:color w:val="auto"/>
          <w:sz w:val="32"/>
          <w:szCs w:val="32"/>
          <w:highlight w:val="none"/>
        </w:rPr>
      </w:pPr>
      <w:r>
        <w:rPr>
          <w:rFonts w:hint="eastAsia" w:ascii="宋体" w:hAnsi="宋体" w:cs="宋体"/>
          <w:b/>
          <w:color w:val="auto"/>
          <w:sz w:val="32"/>
          <w:szCs w:val="32"/>
          <w:highlight w:val="none"/>
        </w:rPr>
        <w:t>磋商响应文件</w:t>
      </w:r>
    </w:p>
    <w:p w14:paraId="1D0AE9FF">
      <w:pPr>
        <w:snapToGrid w:val="0"/>
        <w:jc w:val="center"/>
        <w:rPr>
          <w:rFonts w:ascii="宋体" w:hAnsi="宋体" w:cs="宋体"/>
          <w:bCs/>
          <w:color w:val="auto"/>
          <w:sz w:val="24"/>
          <w:szCs w:val="20"/>
          <w:highlight w:val="none"/>
        </w:rPr>
      </w:pPr>
    </w:p>
    <w:tbl>
      <w:tblPr>
        <w:tblStyle w:val="43"/>
        <w:tblW w:w="7054" w:type="dxa"/>
        <w:jc w:val="center"/>
        <w:tblLayout w:type="fixed"/>
        <w:tblCellMar>
          <w:top w:w="0" w:type="dxa"/>
          <w:left w:w="108" w:type="dxa"/>
          <w:bottom w:w="0" w:type="dxa"/>
          <w:right w:w="108" w:type="dxa"/>
        </w:tblCellMar>
      </w:tblPr>
      <w:tblGrid>
        <w:gridCol w:w="2518"/>
        <w:gridCol w:w="4536"/>
      </w:tblGrid>
      <w:tr w14:paraId="0522A5F9">
        <w:tblPrEx>
          <w:tblCellMar>
            <w:top w:w="0" w:type="dxa"/>
            <w:left w:w="108" w:type="dxa"/>
            <w:bottom w:w="0" w:type="dxa"/>
            <w:right w:w="108" w:type="dxa"/>
          </w:tblCellMar>
        </w:tblPrEx>
        <w:trPr>
          <w:trHeight w:val="850" w:hRule="atLeast"/>
          <w:jc w:val="center"/>
        </w:trPr>
        <w:tc>
          <w:tcPr>
            <w:tcW w:w="2518" w:type="dxa"/>
            <w:vAlign w:val="center"/>
          </w:tcPr>
          <w:p w14:paraId="03B51BC6">
            <w:pPr>
              <w:jc w:val="distribute"/>
              <w:rPr>
                <w:rFonts w:ascii="宋体" w:hAnsi="宋体" w:cs="宋体"/>
                <w:color w:val="auto"/>
                <w:sz w:val="24"/>
                <w:szCs w:val="24"/>
                <w:highlight w:val="none"/>
              </w:rPr>
            </w:pPr>
            <w:r>
              <w:rPr>
                <w:rFonts w:hint="eastAsia" w:ascii="宋体" w:hAnsi="宋体" w:cs="宋体"/>
                <w:color w:val="auto"/>
                <w:sz w:val="24"/>
                <w:szCs w:val="24"/>
                <w:highlight w:val="none"/>
              </w:rPr>
              <w:t>磋商响应文件名称：</w:t>
            </w:r>
          </w:p>
        </w:tc>
        <w:tc>
          <w:tcPr>
            <w:tcW w:w="4536" w:type="dxa"/>
            <w:vAlign w:val="center"/>
          </w:tcPr>
          <w:p w14:paraId="2B75AFEB">
            <w:pPr>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报价文件           </w:t>
            </w:r>
          </w:p>
        </w:tc>
      </w:tr>
      <w:tr w14:paraId="0B4A6951">
        <w:tblPrEx>
          <w:tblCellMar>
            <w:top w:w="0" w:type="dxa"/>
            <w:left w:w="108" w:type="dxa"/>
            <w:bottom w:w="0" w:type="dxa"/>
            <w:right w:w="108" w:type="dxa"/>
          </w:tblCellMar>
        </w:tblPrEx>
        <w:trPr>
          <w:trHeight w:val="850" w:hRule="atLeast"/>
          <w:jc w:val="center"/>
        </w:trPr>
        <w:tc>
          <w:tcPr>
            <w:tcW w:w="2518" w:type="dxa"/>
            <w:vAlign w:val="center"/>
          </w:tcPr>
          <w:p w14:paraId="0A3703EF">
            <w:pPr>
              <w:jc w:val="distribute"/>
              <w:rPr>
                <w:rFonts w:ascii="宋体" w:hAnsi="宋体" w:cs="宋体"/>
                <w:color w:val="auto"/>
                <w:sz w:val="24"/>
                <w:szCs w:val="24"/>
                <w:highlight w:val="none"/>
              </w:rPr>
            </w:pPr>
            <w:r>
              <w:rPr>
                <w:rFonts w:hint="eastAsia" w:ascii="宋体" w:hAnsi="宋体" w:cs="宋体"/>
                <w:color w:val="auto"/>
                <w:sz w:val="24"/>
                <w:szCs w:val="24"/>
                <w:highlight w:val="none"/>
              </w:rPr>
              <w:t>项 目 编 号：</w:t>
            </w:r>
          </w:p>
        </w:tc>
        <w:tc>
          <w:tcPr>
            <w:tcW w:w="4536" w:type="dxa"/>
            <w:vAlign w:val="center"/>
          </w:tcPr>
          <w:p w14:paraId="68176412">
            <w:pPr>
              <w:jc w:val="left"/>
              <w:rPr>
                <w:rFonts w:ascii="宋体" w:hAnsi="宋体" w:cs="宋体"/>
                <w:color w:val="auto"/>
                <w:sz w:val="24"/>
                <w:szCs w:val="24"/>
                <w:highlight w:val="none"/>
              </w:rPr>
            </w:pPr>
          </w:p>
        </w:tc>
      </w:tr>
      <w:tr w14:paraId="24898E2A">
        <w:tblPrEx>
          <w:tblCellMar>
            <w:top w:w="0" w:type="dxa"/>
            <w:left w:w="108" w:type="dxa"/>
            <w:bottom w:w="0" w:type="dxa"/>
            <w:right w:w="108" w:type="dxa"/>
          </w:tblCellMar>
        </w:tblPrEx>
        <w:trPr>
          <w:trHeight w:val="850" w:hRule="atLeast"/>
          <w:jc w:val="center"/>
        </w:trPr>
        <w:tc>
          <w:tcPr>
            <w:tcW w:w="2518" w:type="dxa"/>
            <w:vAlign w:val="center"/>
          </w:tcPr>
          <w:p w14:paraId="42420B3E">
            <w:pPr>
              <w:jc w:val="distribute"/>
              <w:rPr>
                <w:rFonts w:ascii="宋体" w:hAnsi="宋体" w:cs="宋体"/>
                <w:color w:val="auto"/>
                <w:sz w:val="24"/>
                <w:szCs w:val="24"/>
                <w:highlight w:val="none"/>
              </w:rPr>
            </w:pPr>
            <w:r>
              <w:rPr>
                <w:rFonts w:hint="eastAsia" w:ascii="宋体" w:hAnsi="宋体" w:cs="宋体"/>
                <w:color w:val="auto"/>
                <w:sz w:val="24"/>
                <w:szCs w:val="24"/>
                <w:highlight w:val="none"/>
              </w:rPr>
              <w:t>项 目 名 称：</w:t>
            </w:r>
          </w:p>
        </w:tc>
        <w:tc>
          <w:tcPr>
            <w:tcW w:w="4536" w:type="dxa"/>
            <w:vAlign w:val="center"/>
          </w:tcPr>
          <w:p w14:paraId="0530F2B0">
            <w:pPr>
              <w:jc w:val="left"/>
              <w:rPr>
                <w:rFonts w:ascii="宋体" w:hAnsi="宋体" w:cs="宋体"/>
                <w:color w:val="auto"/>
                <w:sz w:val="24"/>
                <w:szCs w:val="24"/>
                <w:highlight w:val="none"/>
              </w:rPr>
            </w:pPr>
          </w:p>
        </w:tc>
      </w:tr>
      <w:tr w14:paraId="011C235E">
        <w:tblPrEx>
          <w:tblCellMar>
            <w:top w:w="0" w:type="dxa"/>
            <w:left w:w="108" w:type="dxa"/>
            <w:bottom w:w="0" w:type="dxa"/>
            <w:right w:w="108" w:type="dxa"/>
          </w:tblCellMar>
        </w:tblPrEx>
        <w:trPr>
          <w:trHeight w:val="850" w:hRule="atLeast"/>
          <w:jc w:val="center"/>
        </w:trPr>
        <w:tc>
          <w:tcPr>
            <w:tcW w:w="2518" w:type="dxa"/>
            <w:vAlign w:val="center"/>
          </w:tcPr>
          <w:p w14:paraId="70055A23">
            <w:pPr>
              <w:jc w:val="distribute"/>
              <w:rPr>
                <w:rFonts w:ascii="宋体" w:hAnsi="宋体" w:cs="宋体"/>
                <w:color w:val="auto"/>
                <w:sz w:val="24"/>
                <w:szCs w:val="24"/>
                <w:highlight w:val="none"/>
              </w:rPr>
            </w:pPr>
            <w:r>
              <w:rPr>
                <w:rFonts w:hint="eastAsia" w:ascii="宋体" w:hAnsi="宋体" w:cs="宋体"/>
                <w:color w:val="auto"/>
                <w:sz w:val="24"/>
                <w:szCs w:val="24"/>
                <w:highlight w:val="none"/>
              </w:rPr>
              <w:t>标      项：</w:t>
            </w:r>
          </w:p>
        </w:tc>
        <w:tc>
          <w:tcPr>
            <w:tcW w:w="4536" w:type="dxa"/>
            <w:vAlign w:val="center"/>
          </w:tcPr>
          <w:p w14:paraId="09403597">
            <w:pPr>
              <w:jc w:val="left"/>
              <w:rPr>
                <w:rFonts w:ascii="宋体" w:hAnsi="宋体" w:cs="宋体"/>
                <w:color w:val="auto"/>
                <w:sz w:val="24"/>
                <w:szCs w:val="24"/>
                <w:highlight w:val="none"/>
              </w:rPr>
            </w:pPr>
          </w:p>
        </w:tc>
      </w:tr>
      <w:tr w14:paraId="2F6FC3D2">
        <w:tblPrEx>
          <w:tblCellMar>
            <w:top w:w="0" w:type="dxa"/>
            <w:left w:w="108" w:type="dxa"/>
            <w:bottom w:w="0" w:type="dxa"/>
            <w:right w:w="108" w:type="dxa"/>
          </w:tblCellMar>
        </w:tblPrEx>
        <w:trPr>
          <w:trHeight w:val="850" w:hRule="atLeast"/>
          <w:jc w:val="center"/>
        </w:trPr>
        <w:tc>
          <w:tcPr>
            <w:tcW w:w="2518" w:type="dxa"/>
            <w:vAlign w:val="center"/>
          </w:tcPr>
          <w:p w14:paraId="78ED9236">
            <w:pPr>
              <w:jc w:val="distribute"/>
              <w:rPr>
                <w:rFonts w:ascii="宋体" w:hAnsi="宋体" w:cs="宋体"/>
                <w:color w:val="auto"/>
                <w:sz w:val="24"/>
                <w:szCs w:val="24"/>
                <w:highlight w:val="none"/>
              </w:rPr>
            </w:pPr>
            <w:r>
              <w:rPr>
                <w:rFonts w:hint="eastAsia" w:ascii="宋体" w:hAnsi="宋体" w:cs="宋体"/>
                <w:color w:val="auto"/>
                <w:sz w:val="24"/>
                <w:szCs w:val="24"/>
                <w:highlight w:val="none"/>
              </w:rPr>
              <w:t>供应商全称（盖章）：</w:t>
            </w:r>
          </w:p>
        </w:tc>
        <w:tc>
          <w:tcPr>
            <w:tcW w:w="4536" w:type="dxa"/>
            <w:vAlign w:val="center"/>
          </w:tcPr>
          <w:p w14:paraId="1836EBBD">
            <w:pPr>
              <w:jc w:val="left"/>
              <w:rPr>
                <w:rFonts w:ascii="宋体" w:hAnsi="宋体" w:cs="宋体"/>
                <w:color w:val="auto"/>
                <w:sz w:val="24"/>
                <w:szCs w:val="24"/>
                <w:highlight w:val="none"/>
              </w:rPr>
            </w:pPr>
          </w:p>
        </w:tc>
      </w:tr>
      <w:tr w14:paraId="23DFAB7A">
        <w:tblPrEx>
          <w:tblCellMar>
            <w:top w:w="0" w:type="dxa"/>
            <w:left w:w="108" w:type="dxa"/>
            <w:bottom w:w="0" w:type="dxa"/>
            <w:right w:w="108" w:type="dxa"/>
          </w:tblCellMar>
        </w:tblPrEx>
        <w:trPr>
          <w:trHeight w:val="850" w:hRule="atLeast"/>
          <w:jc w:val="center"/>
        </w:trPr>
        <w:tc>
          <w:tcPr>
            <w:tcW w:w="2518" w:type="dxa"/>
            <w:vAlign w:val="center"/>
          </w:tcPr>
          <w:p w14:paraId="5F054842">
            <w:pPr>
              <w:jc w:val="distribute"/>
              <w:rPr>
                <w:rFonts w:ascii="宋体" w:hAnsi="宋体" w:cs="宋体"/>
                <w:color w:val="auto"/>
                <w:sz w:val="24"/>
                <w:szCs w:val="24"/>
                <w:highlight w:val="none"/>
              </w:rPr>
            </w:pPr>
            <w:r>
              <w:rPr>
                <w:rFonts w:hint="eastAsia" w:ascii="宋体" w:hAnsi="宋体" w:cs="宋体"/>
                <w:color w:val="auto"/>
                <w:sz w:val="24"/>
                <w:szCs w:val="24"/>
                <w:highlight w:val="none"/>
              </w:rPr>
              <w:t>供应商地址：</w:t>
            </w:r>
          </w:p>
        </w:tc>
        <w:tc>
          <w:tcPr>
            <w:tcW w:w="4536" w:type="dxa"/>
            <w:vAlign w:val="center"/>
          </w:tcPr>
          <w:p w14:paraId="6DCEC167">
            <w:pPr>
              <w:jc w:val="left"/>
              <w:rPr>
                <w:rFonts w:ascii="宋体" w:hAnsi="宋体" w:cs="宋体"/>
                <w:color w:val="auto"/>
                <w:sz w:val="24"/>
                <w:szCs w:val="24"/>
                <w:highlight w:val="none"/>
              </w:rPr>
            </w:pPr>
          </w:p>
        </w:tc>
      </w:tr>
      <w:tr w14:paraId="44A5D499">
        <w:tblPrEx>
          <w:tblCellMar>
            <w:top w:w="0" w:type="dxa"/>
            <w:left w:w="108" w:type="dxa"/>
            <w:bottom w:w="0" w:type="dxa"/>
            <w:right w:w="108" w:type="dxa"/>
          </w:tblCellMar>
        </w:tblPrEx>
        <w:trPr>
          <w:trHeight w:val="850" w:hRule="atLeast"/>
          <w:jc w:val="center"/>
        </w:trPr>
        <w:tc>
          <w:tcPr>
            <w:tcW w:w="7054" w:type="dxa"/>
            <w:gridSpan w:val="2"/>
            <w:vAlign w:val="center"/>
          </w:tcPr>
          <w:p w14:paraId="37F55747">
            <w:pPr>
              <w:jc w:val="left"/>
              <w:rPr>
                <w:rFonts w:ascii="宋体" w:hAnsi="宋体" w:cs="宋体"/>
                <w:color w:val="auto"/>
                <w:sz w:val="24"/>
                <w:szCs w:val="24"/>
                <w:highlight w:val="none"/>
                <w:u w:val="single"/>
              </w:rPr>
            </w:pPr>
          </w:p>
        </w:tc>
      </w:tr>
      <w:tr w14:paraId="54F070CA">
        <w:tblPrEx>
          <w:tblCellMar>
            <w:top w:w="0" w:type="dxa"/>
            <w:left w:w="108" w:type="dxa"/>
            <w:bottom w:w="0" w:type="dxa"/>
            <w:right w:w="108" w:type="dxa"/>
          </w:tblCellMar>
        </w:tblPrEx>
        <w:trPr>
          <w:trHeight w:val="850" w:hRule="atLeast"/>
          <w:jc w:val="center"/>
        </w:trPr>
        <w:tc>
          <w:tcPr>
            <w:tcW w:w="7054" w:type="dxa"/>
            <w:gridSpan w:val="2"/>
            <w:vAlign w:val="center"/>
          </w:tcPr>
          <w:p w14:paraId="59480EC4">
            <w:pPr>
              <w:jc w:val="center"/>
              <w:rPr>
                <w:rFonts w:ascii="宋体" w:hAnsi="宋体" w:cs="宋体"/>
                <w:color w:val="auto"/>
                <w:sz w:val="24"/>
                <w:szCs w:val="24"/>
                <w:highlight w:val="none"/>
              </w:rPr>
            </w:pPr>
            <w:r>
              <w:rPr>
                <w:rFonts w:hint="eastAsia" w:ascii="宋体" w:hAnsi="宋体" w:cs="宋体"/>
                <w:color w:val="auto"/>
                <w:sz w:val="24"/>
                <w:szCs w:val="24"/>
                <w:highlight w:val="none"/>
              </w:rPr>
              <w:t>年  月  日</w:t>
            </w:r>
          </w:p>
        </w:tc>
      </w:tr>
    </w:tbl>
    <w:p w14:paraId="3F72F33A">
      <w:pPr>
        <w:spacing w:line="360" w:lineRule="auto"/>
        <w:rPr>
          <w:rFonts w:ascii="宋体" w:hAnsi="宋体" w:cs="宋体"/>
          <w:color w:val="auto"/>
          <w:sz w:val="24"/>
          <w:szCs w:val="24"/>
          <w:highlight w:val="none"/>
        </w:rPr>
      </w:pPr>
    </w:p>
    <w:p w14:paraId="46E5D366">
      <w:pPr>
        <w:spacing w:line="360" w:lineRule="auto"/>
        <w:rPr>
          <w:rFonts w:ascii="宋体" w:hAnsi="宋体" w:cs="宋体"/>
          <w:color w:val="auto"/>
          <w:sz w:val="24"/>
          <w:szCs w:val="24"/>
          <w:highlight w:val="none"/>
        </w:rPr>
      </w:pPr>
    </w:p>
    <w:p w14:paraId="1AE8FE5D">
      <w:pPr>
        <w:rPr>
          <w:rFonts w:ascii="宋体" w:hAnsi="宋体" w:cs="宋体"/>
          <w:color w:val="auto"/>
          <w:highlight w:val="none"/>
        </w:rPr>
      </w:pPr>
      <w:bookmarkStart w:id="415" w:name="_Toc80973318"/>
    </w:p>
    <w:p w14:paraId="063CE81E">
      <w:pPr>
        <w:rPr>
          <w:rFonts w:ascii="宋体" w:hAnsi="宋体" w:cs="宋体"/>
          <w:color w:val="auto"/>
          <w:highlight w:val="none"/>
        </w:rPr>
      </w:pPr>
    </w:p>
    <w:p w14:paraId="028A5787">
      <w:pPr>
        <w:rPr>
          <w:rFonts w:ascii="宋体" w:hAnsi="宋体" w:cs="宋体"/>
          <w:color w:val="auto"/>
          <w:highlight w:val="none"/>
        </w:rPr>
      </w:pPr>
    </w:p>
    <w:p w14:paraId="664EE504">
      <w:pPr>
        <w:rPr>
          <w:rFonts w:ascii="宋体" w:hAnsi="宋体" w:cs="宋体"/>
          <w:color w:val="auto"/>
          <w:highlight w:val="none"/>
        </w:rPr>
      </w:pPr>
    </w:p>
    <w:p w14:paraId="38249853">
      <w:pPr>
        <w:rPr>
          <w:rFonts w:ascii="宋体" w:hAnsi="宋体" w:cs="宋体"/>
          <w:color w:val="auto"/>
          <w:highlight w:val="none"/>
        </w:rPr>
      </w:pPr>
    </w:p>
    <w:p w14:paraId="307F6816">
      <w:pPr>
        <w:rPr>
          <w:rFonts w:ascii="宋体" w:hAnsi="宋体" w:cs="宋体"/>
          <w:color w:val="auto"/>
          <w:highlight w:val="none"/>
        </w:rPr>
      </w:pPr>
    </w:p>
    <w:p w14:paraId="66BD6641">
      <w:pPr>
        <w:rPr>
          <w:rFonts w:ascii="宋体" w:hAnsi="宋体" w:cs="宋体"/>
          <w:color w:val="auto"/>
          <w:highlight w:val="none"/>
        </w:rPr>
      </w:pPr>
    </w:p>
    <w:p w14:paraId="3E9E3B30">
      <w:pPr>
        <w:rPr>
          <w:rFonts w:ascii="宋体" w:hAnsi="宋体" w:cs="宋体"/>
          <w:color w:val="auto"/>
          <w:highlight w:val="none"/>
        </w:rPr>
      </w:pPr>
    </w:p>
    <w:p w14:paraId="382A4BC6">
      <w:pPr>
        <w:rPr>
          <w:rFonts w:ascii="宋体" w:hAnsi="宋体" w:cs="宋体"/>
          <w:color w:val="auto"/>
          <w:highlight w:val="none"/>
        </w:rPr>
      </w:pPr>
    </w:p>
    <w:p w14:paraId="2F7A0C7D">
      <w:pPr>
        <w:rPr>
          <w:rFonts w:ascii="宋体" w:hAnsi="宋体" w:cs="宋体"/>
          <w:color w:val="auto"/>
          <w:highlight w:val="none"/>
        </w:rPr>
      </w:pPr>
    </w:p>
    <w:p w14:paraId="307B15CD">
      <w:pPr>
        <w:rPr>
          <w:rFonts w:ascii="宋体" w:hAnsi="宋体" w:cs="宋体"/>
          <w:color w:val="auto"/>
          <w:highlight w:val="none"/>
        </w:rPr>
      </w:pPr>
    </w:p>
    <w:p w14:paraId="06380697">
      <w:pPr>
        <w:rPr>
          <w:rFonts w:ascii="宋体" w:hAnsi="宋体" w:cs="宋体"/>
          <w:color w:val="auto"/>
          <w:highlight w:val="none"/>
        </w:rPr>
      </w:pPr>
    </w:p>
    <w:p w14:paraId="71568DE2">
      <w:pPr>
        <w:pStyle w:val="7"/>
        <w:spacing w:before="0" w:after="0"/>
        <w:ind w:firstLine="0" w:firstLineChars="0"/>
        <w:jc w:val="center"/>
        <w:rPr>
          <w:rFonts w:ascii="宋体" w:hAnsi="宋体" w:eastAsia="宋体" w:cs="宋体"/>
          <w:color w:val="auto"/>
          <w:sz w:val="24"/>
          <w:szCs w:val="24"/>
          <w:highlight w:val="none"/>
        </w:rPr>
      </w:pPr>
      <w:bookmarkStart w:id="416" w:name="_Toc8223"/>
      <w:r>
        <w:rPr>
          <w:rFonts w:hint="eastAsia" w:ascii="宋体" w:hAnsi="宋体" w:eastAsia="宋体" w:cs="宋体"/>
          <w:color w:val="auto"/>
          <w:sz w:val="24"/>
          <w:szCs w:val="24"/>
          <w:highlight w:val="none"/>
        </w:rPr>
        <w:t>3.2     报价文件文件目录</w:t>
      </w:r>
      <w:bookmarkEnd w:id="415"/>
      <w:bookmarkEnd w:id="416"/>
    </w:p>
    <w:p w14:paraId="466554C5">
      <w:pPr>
        <w:pStyle w:val="16"/>
        <w:spacing w:line="360" w:lineRule="auto"/>
        <w:ind w:firstLine="0"/>
        <w:rPr>
          <w:rFonts w:ascii="宋体" w:hAnsi="宋体" w:cs="宋体"/>
          <w:color w:val="auto"/>
          <w:highlight w:val="none"/>
        </w:rPr>
      </w:pPr>
    </w:p>
    <w:p w14:paraId="750789B2">
      <w:pPr>
        <w:pStyle w:val="16"/>
        <w:spacing w:line="600" w:lineRule="auto"/>
        <w:ind w:firstLine="840" w:firstLineChars="3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（1）开标一览表</w:t>
      </w:r>
    </w:p>
    <w:p w14:paraId="273E0614">
      <w:pPr>
        <w:pStyle w:val="16"/>
        <w:spacing w:line="600" w:lineRule="auto"/>
        <w:ind w:firstLine="840" w:firstLineChars="3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（2）分项报价表</w:t>
      </w:r>
    </w:p>
    <w:p w14:paraId="37A0F007">
      <w:pPr>
        <w:pStyle w:val="16"/>
        <w:rPr>
          <w:rFonts w:hint="default" w:eastAsia="宋体"/>
          <w:color w:val="auto"/>
          <w:highlight w:val="none"/>
          <w:lang w:val="en-US" w:eastAsia="zh-CN"/>
        </w:rPr>
        <w:sectPr>
          <w:pgSz w:w="11906" w:h="16838"/>
          <w:pgMar w:top="1418" w:right="1418" w:bottom="1418" w:left="1418" w:header="851" w:footer="851" w:gutter="0"/>
          <w:pgNumType w:fmt="decimal"/>
          <w:cols w:space="720" w:num="1"/>
          <w:docGrid w:linePitch="312" w:charSpace="0"/>
        </w:sectPr>
      </w:pPr>
    </w:p>
    <w:p w14:paraId="55A05FD9">
      <w:pPr>
        <w:pStyle w:val="7"/>
        <w:spacing w:before="0" w:after="0"/>
        <w:ind w:firstLine="0" w:firstLineChars="0"/>
        <w:jc w:val="left"/>
        <w:rPr>
          <w:rFonts w:ascii="宋体" w:hAnsi="宋体" w:eastAsia="宋体" w:cs="宋体"/>
          <w:color w:val="auto"/>
          <w:sz w:val="24"/>
          <w:szCs w:val="24"/>
          <w:highlight w:val="none"/>
        </w:rPr>
      </w:pPr>
      <w:bookmarkStart w:id="417" w:name="_Toc80973319"/>
      <w:bookmarkStart w:id="418" w:name="_Toc8692"/>
      <w:r>
        <w:rPr>
          <w:rFonts w:hint="eastAsia" w:ascii="宋体" w:hAnsi="宋体" w:eastAsia="宋体" w:cs="宋体"/>
          <w:color w:val="auto"/>
          <w:sz w:val="24"/>
          <w:szCs w:val="24"/>
          <w:highlight w:val="none"/>
        </w:rPr>
        <w:t>3.3     开标一览表</w:t>
      </w:r>
      <w:bookmarkEnd w:id="412"/>
      <w:bookmarkEnd w:id="413"/>
      <w:bookmarkEnd w:id="414"/>
      <w:r>
        <w:rPr>
          <w:rFonts w:hint="eastAsia" w:ascii="宋体" w:hAnsi="宋体" w:eastAsia="宋体" w:cs="宋体"/>
          <w:color w:val="auto"/>
          <w:sz w:val="24"/>
          <w:szCs w:val="24"/>
          <w:highlight w:val="none"/>
        </w:rPr>
        <w:t>格式</w:t>
      </w:r>
      <w:bookmarkEnd w:id="417"/>
      <w:bookmarkEnd w:id="418"/>
    </w:p>
    <w:p w14:paraId="04814873">
      <w:pPr>
        <w:spacing w:line="360" w:lineRule="auto"/>
        <w:jc w:val="center"/>
        <w:rPr>
          <w:rFonts w:ascii="仿宋_GB2312" w:hAnsi="宋体" w:eastAsia="仿宋_GB2312"/>
          <w:b/>
          <w:color w:val="auto"/>
          <w:sz w:val="32"/>
          <w:szCs w:val="32"/>
          <w:highlight w:val="none"/>
        </w:rPr>
      </w:pPr>
      <w:bookmarkStart w:id="419" w:name="_Toc531359075"/>
      <w:bookmarkStart w:id="420" w:name="_Toc530551898"/>
      <w:bookmarkStart w:id="421" w:name="_Toc80973320"/>
      <w:bookmarkStart w:id="422" w:name="_Toc493956073"/>
      <w:r>
        <w:rPr>
          <w:rFonts w:hint="eastAsia" w:ascii="仿宋_GB2312" w:hAnsi="宋体" w:eastAsia="仿宋_GB2312"/>
          <w:b/>
          <w:color w:val="auto"/>
          <w:sz w:val="32"/>
          <w:szCs w:val="32"/>
          <w:highlight w:val="none"/>
        </w:rPr>
        <w:t>开标一览表</w:t>
      </w:r>
    </w:p>
    <w:p w14:paraId="3DFA13CF">
      <w:pPr>
        <w:spacing w:line="360" w:lineRule="auto"/>
        <w:jc w:val="left"/>
        <w:rPr>
          <w:rFonts w:hint="eastAsia" w:ascii="宋体" w:hAnsi="宋体" w:eastAsia="宋体" w:cs="宋体"/>
          <w:color w:val="auto"/>
          <w:sz w:val="24"/>
          <w:szCs w:val="24"/>
          <w:highlight w:val="none"/>
        </w:rPr>
      </w:pPr>
      <w:r>
        <w:rPr>
          <w:rFonts w:hint="eastAsia" w:ascii="仿宋_GB2312" w:hAnsi="宋体" w:eastAsia="仿宋_GB2312"/>
          <w:color w:val="auto"/>
          <w:sz w:val="24"/>
          <w:szCs w:val="24"/>
          <w:highlight w:val="none"/>
        </w:rPr>
        <w:t>项</w:t>
      </w:r>
      <w:r>
        <w:rPr>
          <w:rFonts w:hint="eastAsia" w:ascii="宋体" w:hAnsi="宋体" w:eastAsia="宋体" w:cs="宋体"/>
          <w:color w:val="auto"/>
          <w:sz w:val="24"/>
          <w:szCs w:val="24"/>
          <w:highlight w:val="none"/>
        </w:rPr>
        <w:t>目编号：</w:t>
      </w:r>
    </w:p>
    <w:p w14:paraId="1E56E4E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标项：</w:t>
      </w:r>
      <w:r>
        <w:rPr>
          <w:rFonts w:hint="eastAsia" w:ascii="宋体" w:hAnsi="宋体" w:eastAsia="宋体" w:cs="宋体"/>
          <w:color w:val="auto"/>
          <w:sz w:val="24"/>
          <w:szCs w:val="24"/>
          <w:highlight w:val="none"/>
          <w:u w:val="single"/>
        </w:rPr>
        <w:t>（若有）</w:t>
      </w:r>
    </w:p>
    <w:tbl>
      <w:tblPr>
        <w:tblStyle w:val="43"/>
        <w:tblW w:w="9005"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14:paraId="028DB980">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vAlign w:val="center"/>
          </w:tcPr>
          <w:p w14:paraId="6213A870">
            <w:pPr>
              <w:tabs>
                <w:tab w:val="left" w:pos="420"/>
                <w:tab w:val="center" w:pos="4153"/>
                <w:tab w:val="right" w:pos="8306"/>
              </w:tabs>
              <w:adjustRightInd w:val="0"/>
              <w:jc w:val="center"/>
              <w:rPr>
                <w:rFonts w:hint="eastAsia" w:ascii="宋体" w:hAnsi="宋体" w:eastAsia="宋体" w:cs="宋体"/>
                <w:caps/>
                <w:color w:val="auto"/>
                <w:spacing w:val="20"/>
                <w:kern w:val="0"/>
                <w:sz w:val="24"/>
                <w:szCs w:val="20"/>
                <w:highlight w:val="none"/>
              </w:rPr>
            </w:pPr>
            <w:r>
              <w:rPr>
                <w:rFonts w:hint="eastAsia" w:ascii="宋体" w:hAnsi="宋体" w:eastAsia="宋体" w:cs="宋体"/>
                <w:caps/>
                <w:color w:val="auto"/>
                <w:spacing w:val="20"/>
                <w:kern w:val="0"/>
                <w:sz w:val="24"/>
                <w:szCs w:val="20"/>
                <w:highlight w:val="none"/>
              </w:rPr>
              <w:t>名称</w:t>
            </w:r>
          </w:p>
        </w:tc>
        <w:tc>
          <w:tcPr>
            <w:tcW w:w="6289" w:type="dxa"/>
            <w:tcBorders>
              <w:top w:val="double" w:color="000000" w:sz="6" w:space="0"/>
              <w:left w:val="single" w:color="000000" w:sz="6" w:space="0"/>
              <w:bottom w:val="single" w:color="000000" w:sz="6" w:space="0"/>
              <w:right w:val="double" w:color="000000" w:sz="6" w:space="0"/>
            </w:tcBorders>
            <w:vAlign w:val="center"/>
          </w:tcPr>
          <w:p w14:paraId="6079AB08">
            <w:pPr>
              <w:jc w:val="center"/>
              <w:rPr>
                <w:rFonts w:hint="eastAsia" w:ascii="宋体" w:hAnsi="宋体" w:eastAsia="宋体" w:cs="宋体"/>
                <w:caps/>
                <w:color w:val="auto"/>
                <w:spacing w:val="20"/>
                <w:sz w:val="24"/>
                <w:highlight w:val="none"/>
              </w:rPr>
            </w:pPr>
            <w:r>
              <w:rPr>
                <w:rFonts w:hint="eastAsia" w:ascii="宋体" w:hAnsi="宋体" w:eastAsia="宋体" w:cs="宋体"/>
                <w:caps/>
                <w:color w:val="auto"/>
                <w:spacing w:val="20"/>
                <w:sz w:val="24"/>
                <w:highlight w:val="none"/>
              </w:rPr>
              <w:t>总报价（元）</w:t>
            </w:r>
          </w:p>
        </w:tc>
      </w:tr>
      <w:tr w14:paraId="39987938">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vAlign w:val="center"/>
          </w:tcPr>
          <w:p w14:paraId="4CEE1C9D">
            <w:pPr>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项目总报价</w:t>
            </w:r>
          </w:p>
        </w:tc>
        <w:tc>
          <w:tcPr>
            <w:tcW w:w="6289" w:type="dxa"/>
            <w:tcBorders>
              <w:top w:val="single" w:color="000000" w:sz="6" w:space="0"/>
              <w:left w:val="single" w:color="000000" w:sz="6" w:space="0"/>
              <w:bottom w:val="double" w:color="000000" w:sz="6" w:space="0"/>
              <w:right w:val="double" w:color="000000" w:sz="6" w:space="0"/>
            </w:tcBorders>
            <w:vAlign w:val="center"/>
          </w:tcPr>
          <w:p w14:paraId="3E58A969">
            <w:pP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大写                （￥           ）</w:t>
            </w:r>
          </w:p>
        </w:tc>
      </w:tr>
    </w:tbl>
    <w:p w14:paraId="00EA640F">
      <w:pPr>
        <w:rPr>
          <w:rFonts w:hint="eastAsia" w:ascii="宋体" w:hAnsi="宋体" w:eastAsia="宋体" w:cs="宋体"/>
          <w:b/>
          <w:iCs/>
          <w:color w:val="auto"/>
          <w:spacing w:val="20"/>
          <w:sz w:val="24"/>
          <w:highlight w:val="none"/>
        </w:rPr>
      </w:pPr>
      <w:r>
        <w:rPr>
          <w:rFonts w:hint="eastAsia" w:ascii="宋体" w:hAnsi="宋体" w:eastAsia="宋体" w:cs="宋体"/>
          <w:b/>
          <w:iCs/>
          <w:color w:val="auto"/>
          <w:spacing w:val="20"/>
          <w:sz w:val="24"/>
          <w:highlight w:val="none"/>
        </w:rPr>
        <w:t>注：</w:t>
      </w:r>
    </w:p>
    <w:p w14:paraId="04FACE2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1.具体价格明细详见《报价明细表》</w:t>
      </w:r>
    </w:p>
    <w:p w14:paraId="4C8B80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iCs/>
          <w:color w:val="auto"/>
          <w:sz w:val="24"/>
          <w:szCs w:val="24"/>
          <w:highlight w:val="none"/>
        </w:rPr>
        <w:t>2.总报价应包括服务内容、人工、保险、税金、培训、售后服务费、配套费、以及实施本项目所需的其他一切费用。</w:t>
      </w:r>
    </w:p>
    <w:p w14:paraId="091755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p>
    <w:p w14:paraId="6A61BA8E">
      <w:pPr>
        <w:spacing w:line="360" w:lineRule="auto"/>
        <w:jc w:val="left"/>
        <w:rPr>
          <w:rFonts w:hint="eastAsia" w:ascii="宋体" w:hAnsi="宋体" w:eastAsia="宋体" w:cs="宋体"/>
          <w:color w:val="auto"/>
          <w:spacing w:val="20"/>
          <w:sz w:val="24"/>
          <w:highlight w:val="none"/>
        </w:rPr>
      </w:pPr>
    </w:p>
    <w:p w14:paraId="6ABA4013">
      <w:pPr>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供应商盖章：</w:t>
      </w:r>
    </w:p>
    <w:p w14:paraId="7ED6D978">
      <w:pPr>
        <w:wordWrap w:val="0"/>
        <w:spacing w:line="360" w:lineRule="auto"/>
        <w:ind w:firstLine="480"/>
        <w:jc w:val="right"/>
        <w:rPr>
          <w:rFonts w:hint="eastAsia" w:ascii="宋体" w:hAnsi="宋体" w:eastAsia="宋体" w:cs="宋体"/>
          <w:color w:val="auto"/>
          <w:spacing w:val="20"/>
          <w:sz w:val="24"/>
          <w:szCs w:val="21"/>
          <w:highlight w:val="none"/>
          <w:u w:val="single"/>
        </w:rPr>
      </w:pPr>
      <w:r>
        <w:rPr>
          <w:rFonts w:hint="eastAsia" w:ascii="宋体" w:hAnsi="宋体" w:eastAsia="宋体" w:cs="宋体"/>
          <w:color w:val="auto"/>
          <w:sz w:val="24"/>
          <w:szCs w:val="21"/>
          <w:highlight w:val="none"/>
        </w:rPr>
        <w:t>日      期：</w:t>
      </w:r>
    </w:p>
    <w:p w14:paraId="2D86B62C">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FA580F9">
      <w:pPr>
        <w:pStyle w:val="7"/>
        <w:spacing w:before="0" w:after="0"/>
        <w:ind w:firstLine="0" w:firstLineChars="0"/>
        <w:jc w:val="left"/>
        <w:rPr>
          <w:rFonts w:ascii="宋体" w:hAnsi="宋体" w:eastAsia="宋体" w:cs="宋体"/>
          <w:color w:val="auto"/>
          <w:sz w:val="24"/>
          <w:szCs w:val="24"/>
          <w:highlight w:val="none"/>
        </w:rPr>
      </w:pPr>
      <w:bookmarkStart w:id="423" w:name="_Toc13099"/>
      <w:r>
        <w:rPr>
          <w:rFonts w:hint="eastAsia" w:ascii="宋体" w:hAnsi="宋体" w:eastAsia="宋体" w:cs="宋体"/>
          <w:color w:val="auto"/>
          <w:sz w:val="24"/>
          <w:szCs w:val="24"/>
          <w:highlight w:val="none"/>
        </w:rPr>
        <w:t>3.4报价明细表格式</w:t>
      </w:r>
      <w:bookmarkEnd w:id="423"/>
    </w:p>
    <w:p w14:paraId="15D0BB4C">
      <w:pPr>
        <w:pStyle w:val="16"/>
        <w:spacing w:line="360" w:lineRule="auto"/>
        <w:ind w:firstLine="0"/>
        <w:jc w:val="center"/>
        <w:rPr>
          <w:rFonts w:hint="eastAsia" w:ascii="仿宋_GB2312" w:hAnsi="宋体" w:eastAsia="仿宋_GB2312"/>
          <w:b/>
          <w:color w:val="auto"/>
          <w:sz w:val="32"/>
          <w:szCs w:val="32"/>
          <w:highlight w:val="none"/>
        </w:rPr>
      </w:pPr>
      <w:bookmarkStart w:id="424" w:name="_Toc15813259"/>
      <w:bookmarkStart w:id="425" w:name="_Toc530551899"/>
      <w:bookmarkStart w:id="426" w:name="_Toc47756041"/>
      <w:bookmarkStart w:id="427" w:name="_Toc45506740"/>
      <w:r>
        <w:rPr>
          <w:rFonts w:hint="eastAsia" w:ascii="仿宋_GB2312" w:hAnsi="宋体" w:eastAsia="仿宋_GB2312"/>
          <w:b/>
          <w:color w:val="auto"/>
          <w:sz w:val="32"/>
          <w:szCs w:val="32"/>
          <w:highlight w:val="none"/>
        </w:rPr>
        <w:t>报价明细表</w:t>
      </w:r>
    </w:p>
    <w:p w14:paraId="59D47B80">
      <w:pPr>
        <w:spacing w:line="360" w:lineRule="auto"/>
        <w:jc w:val="center"/>
        <w:rPr>
          <w:rFonts w:ascii="仿宋_GB2312" w:eastAsia="仿宋_GB2312"/>
          <w:color w:val="auto"/>
          <w:sz w:val="24"/>
          <w:highlight w:val="none"/>
        </w:rPr>
      </w:pPr>
      <w:r>
        <w:rPr>
          <w:rFonts w:hint="eastAsia" w:ascii="仿宋_GB2312" w:eastAsia="仿宋_GB2312"/>
          <w:color w:val="auto"/>
          <w:sz w:val="24"/>
          <w:highlight w:val="none"/>
        </w:rPr>
        <w:t>（格式仅供</w:t>
      </w:r>
      <w:r>
        <w:rPr>
          <w:rFonts w:ascii="仿宋_GB2312" w:eastAsia="仿宋_GB2312"/>
          <w:color w:val="auto"/>
          <w:sz w:val="24"/>
          <w:highlight w:val="none"/>
        </w:rPr>
        <w:t>参考，</w:t>
      </w:r>
      <w:r>
        <w:rPr>
          <w:rFonts w:hint="eastAsia" w:ascii="仿宋_GB2312" w:eastAsia="仿宋_GB2312"/>
          <w:color w:val="auto"/>
          <w:sz w:val="24"/>
          <w:highlight w:val="none"/>
        </w:rPr>
        <w:t>可以</w:t>
      </w:r>
      <w:r>
        <w:rPr>
          <w:rFonts w:ascii="仿宋_GB2312" w:eastAsia="仿宋_GB2312"/>
          <w:color w:val="auto"/>
          <w:sz w:val="24"/>
          <w:highlight w:val="none"/>
        </w:rPr>
        <w:t>根据</w:t>
      </w:r>
      <w:r>
        <w:rPr>
          <w:rFonts w:hint="eastAsia" w:ascii="仿宋_GB2312" w:eastAsia="仿宋_GB2312"/>
          <w:color w:val="auto"/>
          <w:sz w:val="24"/>
          <w:highlight w:val="none"/>
        </w:rPr>
        <w:t>实际</w:t>
      </w:r>
      <w:r>
        <w:rPr>
          <w:rFonts w:ascii="仿宋_GB2312" w:eastAsia="仿宋_GB2312"/>
          <w:color w:val="auto"/>
          <w:sz w:val="24"/>
          <w:highlight w:val="none"/>
        </w:rPr>
        <w:t>情况</w:t>
      </w:r>
      <w:r>
        <w:rPr>
          <w:rFonts w:hint="eastAsia" w:ascii="仿宋_GB2312" w:eastAsia="仿宋_GB2312"/>
          <w:color w:val="auto"/>
          <w:sz w:val="24"/>
          <w:highlight w:val="none"/>
        </w:rPr>
        <w:t>自行设计）</w:t>
      </w:r>
    </w:p>
    <w:p w14:paraId="72B87A4F">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7B458C6D">
      <w:pPr>
        <w:spacing w:line="360" w:lineRule="auto"/>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标项：</w:t>
      </w:r>
      <w:r>
        <w:rPr>
          <w:rFonts w:hint="eastAsia" w:ascii="仿宋" w:hAnsi="仿宋" w:eastAsia="仿宋" w:cs="仿宋"/>
          <w:color w:val="auto"/>
          <w:sz w:val="24"/>
          <w:szCs w:val="24"/>
          <w:highlight w:val="none"/>
          <w:u w:val="single"/>
        </w:rPr>
        <w:t>（若有）</w:t>
      </w:r>
    </w:p>
    <w:tbl>
      <w:tblPr>
        <w:tblStyle w:val="43"/>
        <w:tblW w:w="90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3885"/>
        <w:gridCol w:w="891"/>
        <w:gridCol w:w="992"/>
        <w:gridCol w:w="1276"/>
        <w:gridCol w:w="1275"/>
      </w:tblGrid>
      <w:tr w14:paraId="1C659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2E45E8E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885" w:type="dxa"/>
            <w:tcBorders>
              <w:top w:val="single" w:color="auto" w:sz="4" w:space="0"/>
              <w:left w:val="single" w:color="auto" w:sz="4" w:space="0"/>
              <w:bottom w:val="single" w:color="auto" w:sz="4" w:space="0"/>
              <w:right w:val="single" w:color="auto" w:sz="4" w:space="0"/>
            </w:tcBorders>
            <w:noWrap w:val="0"/>
            <w:vAlign w:val="center"/>
          </w:tcPr>
          <w:p w14:paraId="78B549B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服务名称</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18ECCF8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2973F7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CC3408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2C3DF6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合价（元）</w:t>
            </w:r>
          </w:p>
        </w:tc>
      </w:tr>
      <w:tr w14:paraId="76BC8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39C5F0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885" w:type="dxa"/>
            <w:tcBorders>
              <w:top w:val="single" w:color="auto" w:sz="4" w:space="0"/>
              <w:left w:val="single" w:color="auto" w:sz="4" w:space="0"/>
              <w:bottom w:val="single" w:color="auto" w:sz="4" w:space="0"/>
              <w:right w:val="single" w:color="auto" w:sz="4" w:space="0"/>
            </w:tcBorders>
            <w:noWrap w:val="0"/>
            <w:vAlign w:val="center"/>
          </w:tcPr>
          <w:p w14:paraId="46C86326">
            <w:pPr>
              <w:jc w:val="center"/>
              <w:rPr>
                <w:rFonts w:hint="eastAsia" w:ascii="仿宋" w:hAnsi="仿宋" w:eastAsia="仿宋" w:cs="仿宋"/>
                <w:color w:val="auto"/>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405AECCE">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CDAF64B">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27DD4AE">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44F375D">
            <w:pPr>
              <w:jc w:val="center"/>
              <w:rPr>
                <w:rFonts w:hint="eastAsia" w:ascii="仿宋" w:hAnsi="仿宋" w:eastAsia="仿宋" w:cs="仿宋"/>
                <w:color w:val="auto"/>
                <w:sz w:val="24"/>
                <w:szCs w:val="24"/>
                <w:highlight w:val="none"/>
              </w:rPr>
            </w:pPr>
          </w:p>
        </w:tc>
      </w:tr>
      <w:tr w14:paraId="46CD1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B07559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885" w:type="dxa"/>
            <w:tcBorders>
              <w:top w:val="single" w:color="auto" w:sz="4" w:space="0"/>
              <w:left w:val="single" w:color="auto" w:sz="4" w:space="0"/>
              <w:bottom w:val="single" w:color="auto" w:sz="4" w:space="0"/>
              <w:right w:val="single" w:color="auto" w:sz="4" w:space="0"/>
            </w:tcBorders>
            <w:noWrap w:val="0"/>
            <w:vAlign w:val="center"/>
          </w:tcPr>
          <w:p w14:paraId="2A429F9C">
            <w:pPr>
              <w:jc w:val="center"/>
              <w:rPr>
                <w:rFonts w:hint="eastAsia" w:ascii="仿宋" w:hAnsi="仿宋" w:eastAsia="仿宋" w:cs="仿宋"/>
                <w:color w:val="auto"/>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3E87B407">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56BE66C">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A346902">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1C4EE57">
            <w:pPr>
              <w:jc w:val="center"/>
              <w:rPr>
                <w:rFonts w:hint="eastAsia" w:ascii="仿宋" w:hAnsi="仿宋" w:eastAsia="仿宋" w:cs="仿宋"/>
                <w:color w:val="auto"/>
                <w:sz w:val="24"/>
                <w:szCs w:val="24"/>
                <w:highlight w:val="none"/>
              </w:rPr>
            </w:pPr>
          </w:p>
        </w:tc>
      </w:tr>
      <w:tr w14:paraId="41C9B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077D375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885" w:type="dxa"/>
            <w:tcBorders>
              <w:top w:val="single" w:color="auto" w:sz="4" w:space="0"/>
              <w:left w:val="single" w:color="auto" w:sz="4" w:space="0"/>
              <w:bottom w:val="single" w:color="auto" w:sz="4" w:space="0"/>
              <w:right w:val="single" w:color="auto" w:sz="4" w:space="0"/>
            </w:tcBorders>
            <w:noWrap w:val="0"/>
            <w:vAlign w:val="center"/>
          </w:tcPr>
          <w:p w14:paraId="783B187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4F3B6185">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F1713C7">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740E8B0">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637F794">
            <w:pPr>
              <w:jc w:val="center"/>
              <w:rPr>
                <w:rFonts w:hint="eastAsia" w:ascii="仿宋" w:hAnsi="仿宋" w:eastAsia="仿宋" w:cs="仿宋"/>
                <w:color w:val="auto"/>
                <w:sz w:val="24"/>
                <w:szCs w:val="24"/>
                <w:highlight w:val="none"/>
              </w:rPr>
            </w:pPr>
          </w:p>
        </w:tc>
      </w:tr>
      <w:tr w14:paraId="00747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0DC17AA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5768" w:type="dxa"/>
            <w:gridSpan w:val="3"/>
            <w:tcBorders>
              <w:top w:val="single" w:color="auto" w:sz="4" w:space="0"/>
              <w:left w:val="single" w:color="auto" w:sz="4" w:space="0"/>
              <w:bottom w:val="single" w:color="auto" w:sz="4" w:space="0"/>
              <w:right w:val="single" w:color="auto" w:sz="4" w:space="0"/>
            </w:tcBorders>
            <w:noWrap w:val="0"/>
            <w:vAlign w:val="center"/>
          </w:tcPr>
          <w:p w14:paraId="52FED7B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小计</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14:paraId="24763C2A">
            <w:pPr>
              <w:jc w:val="center"/>
              <w:rPr>
                <w:rFonts w:hint="eastAsia" w:ascii="仿宋" w:hAnsi="仿宋" w:eastAsia="仿宋" w:cs="仿宋"/>
                <w:color w:val="auto"/>
                <w:sz w:val="24"/>
                <w:szCs w:val="24"/>
                <w:highlight w:val="none"/>
              </w:rPr>
            </w:pPr>
          </w:p>
        </w:tc>
      </w:tr>
      <w:tr w14:paraId="4FCBD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96" w:type="dxa"/>
            <w:gridSpan w:val="2"/>
            <w:tcBorders>
              <w:top w:val="single" w:color="auto" w:sz="4" w:space="0"/>
              <w:left w:val="single" w:color="auto" w:sz="4" w:space="0"/>
              <w:bottom w:val="single" w:color="auto" w:sz="4" w:space="0"/>
              <w:right w:val="single" w:color="auto" w:sz="4" w:space="0"/>
            </w:tcBorders>
            <w:noWrap w:val="0"/>
            <w:vAlign w:val="center"/>
          </w:tcPr>
          <w:p w14:paraId="59527FA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费用项目清单</w:t>
            </w:r>
          </w:p>
        </w:tc>
        <w:tc>
          <w:tcPr>
            <w:tcW w:w="891"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4C138277">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35FE92D7">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3A612A9C">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0A493BBB">
            <w:pPr>
              <w:jc w:val="center"/>
              <w:rPr>
                <w:rFonts w:hint="eastAsia" w:ascii="仿宋" w:hAnsi="仿宋" w:eastAsia="仿宋" w:cs="仿宋"/>
                <w:color w:val="auto"/>
                <w:sz w:val="24"/>
                <w:szCs w:val="24"/>
                <w:highlight w:val="none"/>
              </w:rPr>
            </w:pPr>
          </w:p>
        </w:tc>
      </w:tr>
      <w:tr w14:paraId="24C0E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1C7D2C9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3885" w:type="dxa"/>
            <w:tcBorders>
              <w:top w:val="single" w:color="auto" w:sz="4" w:space="0"/>
              <w:left w:val="single" w:color="auto" w:sz="4" w:space="0"/>
              <w:bottom w:val="single" w:color="auto" w:sz="4" w:space="0"/>
              <w:right w:val="single" w:color="auto" w:sz="4" w:space="0"/>
            </w:tcBorders>
            <w:noWrap w:val="0"/>
            <w:vAlign w:val="center"/>
          </w:tcPr>
          <w:p w14:paraId="2BF9FE0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产品（小计）</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1BBC71CB">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E2D998C">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D79C0F6">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EF929F8">
            <w:pPr>
              <w:jc w:val="center"/>
              <w:rPr>
                <w:rFonts w:hint="eastAsia" w:ascii="仿宋" w:hAnsi="仿宋" w:eastAsia="仿宋" w:cs="仿宋"/>
                <w:color w:val="auto"/>
                <w:sz w:val="24"/>
                <w:szCs w:val="24"/>
                <w:highlight w:val="none"/>
              </w:rPr>
            </w:pPr>
          </w:p>
        </w:tc>
      </w:tr>
      <w:tr w14:paraId="66628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1D0D7E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3885" w:type="dxa"/>
            <w:tcBorders>
              <w:top w:val="single" w:color="auto" w:sz="4" w:space="0"/>
              <w:left w:val="single" w:color="auto" w:sz="4" w:space="0"/>
              <w:bottom w:val="single" w:color="auto" w:sz="4" w:space="0"/>
              <w:right w:val="single" w:color="auto" w:sz="4" w:space="0"/>
            </w:tcBorders>
            <w:noWrap w:val="0"/>
            <w:vAlign w:val="center"/>
          </w:tcPr>
          <w:p w14:paraId="1AEDBB2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工时费</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1C66A45F">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CCE1DDB">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10153DF">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770D0FA">
            <w:pPr>
              <w:jc w:val="center"/>
              <w:rPr>
                <w:rFonts w:hint="eastAsia" w:ascii="仿宋" w:hAnsi="仿宋" w:eastAsia="仿宋" w:cs="仿宋"/>
                <w:color w:val="auto"/>
                <w:sz w:val="24"/>
                <w:szCs w:val="24"/>
                <w:highlight w:val="none"/>
              </w:rPr>
            </w:pPr>
          </w:p>
        </w:tc>
      </w:tr>
      <w:tr w14:paraId="5F26A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C000FA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3885" w:type="dxa"/>
            <w:tcBorders>
              <w:top w:val="single" w:color="auto" w:sz="4" w:space="0"/>
              <w:left w:val="single" w:color="auto" w:sz="4" w:space="0"/>
              <w:bottom w:val="single" w:color="auto" w:sz="4" w:space="0"/>
              <w:right w:val="single" w:color="auto" w:sz="4" w:space="0"/>
            </w:tcBorders>
            <w:noWrap w:val="0"/>
            <w:vAlign w:val="center"/>
          </w:tcPr>
          <w:p w14:paraId="32955F8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服务费</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389EF922">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C7CF202">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54783C2">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5E2524B">
            <w:pPr>
              <w:jc w:val="center"/>
              <w:rPr>
                <w:rFonts w:hint="eastAsia" w:ascii="仿宋" w:hAnsi="仿宋" w:eastAsia="仿宋" w:cs="仿宋"/>
                <w:color w:val="auto"/>
                <w:sz w:val="24"/>
                <w:szCs w:val="24"/>
                <w:highlight w:val="none"/>
              </w:rPr>
            </w:pPr>
          </w:p>
        </w:tc>
      </w:tr>
      <w:tr w14:paraId="58C991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7CA5AB6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3885" w:type="dxa"/>
            <w:tcBorders>
              <w:top w:val="single" w:color="auto" w:sz="4" w:space="0"/>
              <w:left w:val="single" w:color="auto" w:sz="4" w:space="0"/>
              <w:bottom w:val="single" w:color="auto" w:sz="4" w:space="0"/>
              <w:right w:val="single" w:color="auto" w:sz="4" w:space="0"/>
            </w:tcBorders>
            <w:noWrap w:val="0"/>
            <w:vAlign w:val="center"/>
          </w:tcPr>
          <w:p w14:paraId="7B6649E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保险费</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1DFD0A3B">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71874E6">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61F7B70">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65C05DF">
            <w:pPr>
              <w:jc w:val="center"/>
              <w:rPr>
                <w:rFonts w:hint="eastAsia" w:ascii="仿宋" w:hAnsi="仿宋" w:eastAsia="仿宋" w:cs="仿宋"/>
                <w:color w:val="auto"/>
                <w:sz w:val="24"/>
                <w:szCs w:val="24"/>
                <w:highlight w:val="none"/>
              </w:rPr>
            </w:pPr>
          </w:p>
        </w:tc>
      </w:tr>
      <w:tr w14:paraId="40A47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09C4EB4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p>
        </w:tc>
        <w:tc>
          <w:tcPr>
            <w:tcW w:w="3885" w:type="dxa"/>
            <w:tcBorders>
              <w:top w:val="single" w:color="auto" w:sz="4" w:space="0"/>
              <w:left w:val="single" w:color="auto" w:sz="4" w:space="0"/>
              <w:bottom w:val="single" w:color="auto" w:sz="4" w:space="0"/>
              <w:right w:val="single" w:color="auto" w:sz="4" w:space="0"/>
            </w:tcBorders>
            <w:noWrap w:val="0"/>
            <w:vAlign w:val="center"/>
          </w:tcPr>
          <w:p w14:paraId="02DDF10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售后服务费</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3F23ADE6">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5E7AE07">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5CB837E">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6F34A3B">
            <w:pPr>
              <w:jc w:val="center"/>
              <w:rPr>
                <w:rFonts w:hint="eastAsia" w:ascii="仿宋" w:hAnsi="仿宋" w:eastAsia="仿宋" w:cs="仿宋"/>
                <w:color w:val="auto"/>
                <w:sz w:val="24"/>
                <w:szCs w:val="24"/>
                <w:highlight w:val="none"/>
              </w:rPr>
            </w:pPr>
          </w:p>
        </w:tc>
      </w:tr>
      <w:tr w14:paraId="077A4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CE47F5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p>
        </w:tc>
        <w:tc>
          <w:tcPr>
            <w:tcW w:w="3885" w:type="dxa"/>
            <w:tcBorders>
              <w:top w:val="single" w:color="auto" w:sz="4" w:space="0"/>
              <w:left w:val="single" w:color="auto" w:sz="4" w:space="0"/>
              <w:bottom w:val="single" w:color="auto" w:sz="4" w:space="0"/>
              <w:right w:val="single" w:color="auto" w:sz="4" w:space="0"/>
            </w:tcBorders>
            <w:noWrap w:val="0"/>
            <w:vAlign w:val="center"/>
          </w:tcPr>
          <w:p w14:paraId="4E60969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配套费</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77C878F7">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8EA2CF8">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E0BAE62">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D35115D">
            <w:pPr>
              <w:jc w:val="center"/>
              <w:rPr>
                <w:rFonts w:hint="eastAsia" w:ascii="仿宋" w:hAnsi="仿宋" w:eastAsia="仿宋" w:cs="仿宋"/>
                <w:color w:val="auto"/>
                <w:sz w:val="24"/>
                <w:szCs w:val="24"/>
                <w:highlight w:val="none"/>
              </w:rPr>
            </w:pPr>
          </w:p>
        </w:tc>
      </w:tr>
      <w:tr w14:paraId="53315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4AE93C4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w:t>
            </w:r>
          </w:p>
        </w:tc>
        <w:tc>
          <w:tcPr>
            <w:tcW w:w="3885" w:type="dxa"/>
            <w:tcBorders>
              <w:top w:val="single" w:color="auto" w:sz="4" w:space="0"/>
              <w:left w:val="single" w:color="auto" w:sz="4" w:space="0"/>
              <w:bottom w:val="single" w:color="auto" w:sz="4" w:space="0"/>
              <w:right w:val="single" w:color="auto" w:sz="4" w:space="0"/>
            </w:tcBorders>
            <w:noWrap w:val="0"/>
            <w:vAlign w:val="center"/>
          </w:tcPr>
          <w:p w14:paraId="2F7E638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2B0B7606">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5E56C24">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AFFECCC">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D8F43E8">
            <w:pPr>
              <w:jc w:val="center"/>
              <w:rPr>
                <w:rFonts w:hint="eastAsia" w:ascii="仿宋" w:hAnsi="仿宋" w:eastAsia="仿宋" w:cs="仿宋"/>
                <w:color w:val="auto"/>
                <w:sz w:val="24"/>
                <w:szCs w:val="24"/>
                <w:highlight w:val="none"/>
              </w:rPr>
            </w:pPr>
          </w:p>
        </w:tc>
      </w:tr>
      <w:tr w14:paraId="617C8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184DE38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w:t>
            </w:r>
          </w:p>
        </w:tc>
        <w:tc>
          <w:tcPr>
            <w:tcW w:w="3885" w:type="dxa"/>
            <w:tcBorders>
              <w:top w:val="single" w:color="auto" w:sz="4" w:space="0"/>
              <w:left w:val="single" w:color="auto" w:sz="4" w:space="0"/>
              <w:bottom w:val="single" w:color="auto" w:sz="4" w:space="0"/>
              <w:right w:val="single" w:color="auto" w:sz="4" w:space="0"/>
            </w:tcBorders>
            <w:noWrap w:val="0"/>
            <w:vAlign w:val="center"/>
          </w:tcPr>
          <w:p w14:paraId="78B6F98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3936F9C4">
            <w:pPr>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0FBDB2F">
            <w:pPr>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0F2E48C">
            <w:pPr>
              <w:jc w:val="center"/>
              <w:rPr>
                <w:rFonts w:hint="eastAsia" w:ascii="仿宋" w:hAnsi="仿宋" w:eastAsia="仿宋" w:cs="仿宋"/>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04F0D4D">
            <w:pPr>
              <w:jc w:val="center"/>
              <w:rPr>
                <w:rFonts w:hint="eastAsia" w:ascii="仿宋" w:hAnsi="仿宋" w:eastAsia="仿宋" w:cs="仿宋"/>
                <w:color w:val="auto"/>
                <w:sz w:val="24"/>
                <w:szCs w:val="24"/>
                <w:highlight w:val="none"/>
              </w:rPr>
            </w:pPr>
          </w:p>
        </w:tc>
      </w:tr>
      <w:tr w14:paraId="4E5F9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7911A14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w:t>
            </w:r>
          </w:p>
        </w:tc>
        <w:tc>
          <w:tcPr>
            <w:tcW w:w="3885" w:type="dxa"/>
            <w:tcBorders>
              <w:top w:val="single" w:color="auto" w:sz="4" w:space="0"/>
              <w:left w:val="single" w:color="auto" w:sz="4" w:space="0"/>
              <w:bottom w:val="single" w:color="auto" w:sz="4" w:space="0"/>
              <w:right w:val="single" w:color="auto" w:sz="4" w:space="0"/>
            </w:tcBorders>
            <w:noWrap w:val="0"/>
            <w:vAlign w:val="center"/>
          </w:tcPr>
          <w:p w14:paraId="4B7EF57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税费</w:t>
            </w:r>
          </w:p>
        </w:tc>
        <w:tc>
          <w:tcPr>
            <w:tcW w:w="1883" w:type="dxa"/>
            <w:gridSpan w:val="2"/>
            <w:tcBorders>
              <w:top w:val="single" w:color="auto" w:sz="4" w:space="0"/>
              <w:left w:val="single" w:color="auto" w:sz="4" w:space="0"/>
              <w:bottom w:val="single" w:color="auto" w:sz="4" w:space="0"/>
              <w:right w:val="single" w:color="auto" w:sz="4" w:space="0"/>
            </w:tcBorders>
            <w:noWrap w:val="0"/>
            <w:vAlign w:val="center"/>
          </w:tcPr>
          <w:p w14:paraId="68A4FA4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税费率：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14:paraId="3B9EF38B">
            <w:pPr>
              <w:jc w:val="center"/>
              <w:rPr>
                <w:rFonts w:hint="eastAsia" w:ascii="仿宋" w:hAnsi="仿宋" w:eastAsia="仿宋" w:cs="仿宋"/>
                <w:color w:val="auto"/>
                <w:sz w:val="24"/>
                <w:szCs w:val="24"/>
                <w:highlight w:val="none"/>
              </w:rPr>
            </w:pPr>
          </w:p>
        </w:tc>
      </w:tr>
      <w:tr w14:paraId="5B606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79" w:type="dxa"/>
            <w:gridSpan w:val="4"/>
            <w:tcBorders>
              <w:top w:val="single" w:color="auto" w:sz="4" w:space="0"/>
              <w:left w:val="single" w:color="auto" w:sz="4" w:space="0"/>
              <w:bottom w:val="single" w:color="auto" w:sz="4" w:space="0"/>
              <w:right w:val="single" w:color="auto" w:sz="4" w:space="0"/>
            </w:tcBorders>
            <w:noWrap w:val="0"/>
            <w:vAlign w:val="center"/>
          </w:tcPr>
          <w:p w14:paraId="1866DD0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总报价（一+二+……+九）</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14:paraId="612BDDFF">
            <w:pPr>
              <w:jc w:val="center"/>
              <w:rPr>
                <w:rFonts w:hint="eastAsia" w:ascii="仿宋" w:hAnsi="仿宋" w:eastAsia="仿宋" w:cs="仿宋"/>
                <w:color w:val="auto"/>
                <w:sz w:val="24"/>
                <w:szCs w:val="24"/>
                <w:highlight w:val="none"/>
              </w:rPr>
            </w:pPr>
          </w:p>
        </w:tc>
      </w:tr>
    </w:tbl>
    <w:p w14:paraId="46477A5F">
      <w:pPr>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注：</w:t>
      </w:r>
      <w:r>
        <w:rPr>
          <w:rFonts w:hint="eastAsia" w:ascii="仿宋_GB2312" w:eastAsia="仿宋_GB2312"/>
          <w:color w:val="auto"/>
          <w:sz w:val="24"/>
          <w:highlight w:val="none"/>
        </w:rPr>
        <w:t>总报价应包括服务内容、人工、保险、税金、培训、售后服务费、配套费、以及实施本项目所需的其他一切费用。</w:t>
      </w:r>
    </w:p>
    <w:p w14:paraId="6998EC07">
      <w:pPr>
        <w:rPr>
          <w:rFonts w:hint="eastAsia" w:ascii="仿宋" w:hAnsi="仿宋" w:eastAsia="仿宋" w:cs="仿宋"/>
          <w:color w:val="auto"/>
          <w:spacing w:val="20"/>
          <w:sz w:val="24"/>
          <w:szCs w:val="24"/>
          <w:highlight w:val="none"/>
        </w:rPr>
      </w:pPr>
    </w:p>
    <w:p w14:paraId="1F170EA5">
      <w:pPr>
        <w:spacing w:line="360" w:lineRule="auto"/>
        <w:jc w:val="left"/>
        <w:rPr>
          <w:rFonts w:hint="eastAsia" w:ascii="宋体" w:hAnsi="宋体" w:eastAsia="宋体" w:cs="宋体"/>
          <w:color w:val="auto"/>
          <w:spacing w:val="20"/>
          <w:sz w:val="24"/>
          <w:szCs w:val="24"/>
          <w:highlight w:val="none"/>
        </w:rPr>
      </w:pPr>
    </w:p>
    <w:p w14:paraId="2FDA2602">
      <w:pPr>
        <w:wordWrap w:val="0"/>
        <w:spacing w:line="360" w:lineRule="auto"/>
        <w:ind w:firstLine="480"/>
        <w:jc w:val="right"/>
        <w:rPr>
          <w:rFonts w:hint="eastAsia" w:ascii="宋体" w:hAnsi="宋体" w:eastAsia="宋体" w:cs="宋体"/>
          <w:color w:val="auto"/>
          <w:sz w:val="24"/>
          <w:szCs w:val="24"/>
          <w:highlight w:val="none"/>
          <w:u w:val="single"/>
        </w:rPr>
      </w:pPr>
      <w:bookmarkStart w:id="428" w:name="_Toc493956062"/>
      <w:bookmarkStart w:id="429" w:name="_Toc531359076"/>
      <w:bookmarkStart w:id="430" w:name="_Toc523398533"/>
      <w:r>
        <w:rPr>
          <w:rFonts w:hint="eastAsia" w:ascii="宋体" w:hAnsi="宋体" w:eastAsia="宋体" w:cs="宋体"/>
          <w:color w:val="auto"/>
          <w:sz w:val="24"/>
          <w:szCs w:val="24"/>
          <w:highlight w:val="none"/>
        </w:rPr>
        <w:t>供应商盖章：</w:t>
      </w:r>
    </w:p>
    <w:p w14:paraId="7274CFC7">
      <w:pPr>
        <w:wordWrap w:val="0"/>
        <w:spacing w:line="360" w:lineRule="auto"/>
        <w:ind w:firstLine="480"/>
        <w:jc w:val="right"/>
        <w:rPr>
          <w:rFonts w:hint="eastAsia" w:ascii="宋体" w:hAnsi="宋体" w:eastAsia="宋体" w:cs="宋体"/>
          <w:color w:val="auto"/>
          <w:sz w:val="24"/>
          <w:szCs w:val="24"/>
          <w:highlight w:val="none"/>
        </w:rPr>
      </w:pPr>
    </w:p>
    <w:p w14:paraId="5241C7C8">
      <w:pPr>
        <w:wordWrap w:val="0"/>
        <w:spacing w:line="360" w:lineRule="auto"/>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3E43AE3F">
      <w:pPr>
        <w:wordWrap/>
        <w:spacing w:line="360" w:lineRule="auto"/>
        <w:ind w:firstLine="480"/>
        <w:jc w:val="right"/>
        <w:rPr>
          <w:rFonts w:hint="eastAsia" w:ascii="宋体" w:hAnsi="宋体" w:eastAsia="宋体" w:cs="宋体"/>
          <w:color w:val="auto"/>
          <w:sz w:val="24"/>
          <w:szCs w:val="24"/>
          <w:highlight w:val="none"/>
        </w:rPr>
      </w:pPr>
    </w:p>
    <w:p w14:paraId="02BFBA77">
      <w:pPr>
        <w:wordWrap/>
        <w:spacing w:line="360" w:lineRule="auto"/>
        <w:ind w:firstLine="480"/>
        <w:jc w:val="right"/>
        <w:rPr>
          <w:rFonts w:hint="eastAsia" w:ascii="宋体" w:hAnsi="宋体" w:eastAsia="宋体" w:cs="宋体"/>
          <w:color w:val="auto"/>
          <w:sz w:val="24"/>
          <w:szCs w:val="24"/>
          <w:highlight w:val="none"/>
        </w:rPr>
      </w:pPr>
    </w:p>
    <w:p w14:paraId="6210828A">
      <w:pPr>
        <w:wordWrap/>
        <w:spacing w:line="360" w:lineRule="auto"/>
        <w:ind w:firstLine="480"/>
        <w:jc w:val="right"/>
        <w:rPr>
          <w:rFonts w:hint="eastAsia" w:ascii="宋体" w:hAnsi="宋体" w:eastAsia="宋体" w:cs="宋体"/>
          <w:color w:val="auto"/>
          <w:sz w:val="24"/>
          <w:szCs w:val="24"/>
          <w:highlight w:val="none"/>
        </w:rPr>
      </w:pPr>
    </w:p>
    <w:p w14:paraId="4D1D8416">
      <w:pPr>
        <w:tabs>
          <w:tab w:val="left" w:pos="2353"/>
        </w:tabs>
        <w:bidi w:val="0"/>
        <w:jc w:val="left"/>
        <w:outlineLvl w:val="0"/>
        <w:rPr>
          <w:rFonts w:hint="eastAsia" w:ascii="宋体" w:hAnsi="宋体" w:cs="宋体"/>
          <w:b/>
          <w:bCs/>
          <w:color w:val="auto"/>
          <w:sz w:val="36"/>
          <w:szCs w:val="36"/>
          <w:highlight w:val="none"/>
        </w:rPr>
      </w:pPr>
      <w:bookmarkStart w:id="445" w:name="_GoBack"/>
      <w:bookmarkEnd w:id="445"/>
      <w:r>
        <w:rPr>
          <w:rFonts w:hint="eastAsia"/>
          <w:color w:val="auto"/>
          <w:highlight w:val="none"/>
          <w:lang w:val="en-US" w:eastAsia="zh-CN"/>
        </w:rPr>
        <w:tab/>
      </w:r>
      <w:bookmarkEnd w:id="309"/>
      <w:bookmarkEnd w:id="419"/>
      <w:bookmarkEnd w:id="420"/>
      <w:bookmarkEnd w:id="421"/>
      <w:bookmarkEnd w:id="422"/>
      <w:bookmarkEnd w:id="424"/>
      <w:bookmarkEnd w:id="425"/>
      <w:bookmarkEnd w:id="426"/>
      <w:bookmarkEnd w:id="427"/>
      <w:bookmarkEnd w:id="428"/>
      <w:bookmarkEnd w:id="429"/>
      <w:bookmarkEnd w:id="430"/>
      <w:bookmarkStart w:id="431" w:name="_Toc335664294"/>
      <w:bookmarkStart w:id="432" w:name="_Toc493956074"/>
      <w:bookmarkStart w:id="433" w:name="_Toc530551900"/>
      <w:bookmarkStart w:id="434" w:name="_Toc531359077"/>
      <w:bookmarkStart w:id="435" w:name="_Toc25041"/>
      <w:r>
        <w:rPr>
          <w:rFonts w:hint="eastAsia" w:ascii="宋体" w:hAnsi="宋体" w:cs="宋体"/>
          <w:b/>
          <w:bCs/>
          <w:color w:val="auto"/>
          <w:sz w:val="36"/>
          <w:szCs w:val="36"/>
          <w:highlight w:val="none"/>
        </w:rPr>
        <w:t xml:space="preserve">第六章 </w:t>
      </w:r>
      <w:bookmarkEnd w:id="431"/>
      <w:bookmarkEnd w:id="432"/>
      <w:bookmarkEnd w:id="433"/>
      <w:bookmarkEnd w:id="434"/>
      <w:r>
        <w:rPr>
          <w:rFonts w:hint="eastAsia" w:ascii="宋体" w:hAnsi="宋体" w:cs="宋体"/>
          <w:b/>
          <w:bCs/>
          <w:color w:val="auto"/>
          <w:sz w:val="36"/>
          <w:szCs w:val="36"/>
          <w:highlight w:val="none"/>
        </w:rPr>
        <w:t>评审办法和细则</w:t>
      </w:r>
      <w:bookmarkEnd w:id="435"/>
    </w:p>
    <w:p w14:paraId="7B389D01">
      <w:pPr>
        <w:tabs>
          <w:tab w:val="left" w:pos="2353"/>
        </w:tabs>
        <w:bidi w:val="0"/>
        <w:jc w:val="left"/>
        <w:rPr>
          <w:rFonts w:hint="eastAsia" w:ascii="宋体" w:hAnsi="宋体" w:cs="宋体"/>
          <w:b/>
          <w:bCs/>
          <w:color w:val="auto"/>
          <w:sz w:val="36"/>
          <w:szCs w:val="36"/>
          <w:highlight w:val="none"/>
        </w:rPr>
      </w:pPr>
    </w:p>
    <w:p w14:paraId="5B3F5A2E">
      <w:pPr>
        <w:pStyle w:val="28"/>
        <w:snapToGrid/>
        <w:spacing w:line="360" w:lineRule="auto"/>
        <w:ind w:firstLineChars="200"/>
        <w:rPr>
          <w:rFonts w:ascii="宋体" w:hAnsi="宋体" w:eastAsia="宋体" w:cs="宋体"/>
          <w:color w:val="auto"/>
          <w:highlight w:val="none"/>
        </w:rPr>
      </w:pPr>
      <w:r>
        <w:rPr>
          <w:rFonts w:hint="eastAsia" w:ascii="宋体" w:hAnsi="宋体" w:eastAsia="宋体" w:cs="宋体"/>
          <w:color w:val="auto"/>
          <w:highlight w:val="none"/>
        </w:rPr>
        <w:t>根据《中华人民共和国政府采购法》等有关法律法规的规定，并结合本项目的实际，特制定本办法，本办法只适用于本项目政府采购的评审。</w:t>
      </w:r>
    </w:p>
    <w:p w14:paraId="56C5C950">
      <w:pPr>
        <w:pStyle w:val="40"/>
        <w:spacing w:beforeLines="100" w:afterLines="100"/>
        <w:jc w:val="left"/>
        <w:outlineLvl w:val="1"/>
        <w:rPr>
          <w:rFonts w:ascii="宋体" w:hAnsi="宋体" w:cs="宋体"/>
          <w:color w:val="auto"/>
          <w:sz w:val="30"/>
          <w:szCs w:val="30"/>
          <w:highlight w:val="none"/>
        </w:rPr>
      </w:pPr>
      <w:bookmarkStart w:id="436" w:name="_Toc335664295"/>
      <w:bookmarkStart w:id="437" w:name="_Toc493956075"/>
      <w:bookmarkStart w:id="438" w:name="_Toc530551901"/>
      <w:bookmarkStart w:id="439" w:name="_Toc531359078"/>
      <w:bookmarkStart w:id="440" w:name="_Toc31663"/>
      <w:r>
        <w:rPr>
          <w:rFonts w:hint="eastAsia" w:ascii="宋体" w:hAnsi="宋体" w:cs="宋体"/>
          <w:color w:val="auto"/>
          <w:sz w:val="30"/>
          <w:szCs w:val="30"/>
          <w:highlight w:val="none"/>
        </w:rPr>
        <w:t>一    总则</w:t>
      </w:r>
      <w:bookmarkEnd w:id="436"/>
      <w:bookmarkEnd w:id="437"/>
      <w:bookmarkEnd w:id="438"/>
      <w:bookmarkEnd w:id="439"/>
      <w:bookmarkEnd w:id="440"/>
    </w:p>
    <w:p w14:paraId="1351AFC2">
      <w:pPr>
        <w:pStyle w:val="28"/>
        <w:snapToGrid/>
        <w:spacing w:line="360" w:lineRule="auto"/>
        <w:ind w:firstLineChars="200"/>
        <w:rPr>
          <w:rFonts w:ascii="宋体" w:hAnsi="宋体" w:eastAsia="宋体" w:cs="宋体"/>
          <w:color w:val="auto"/>
          <w:highlight w:val="none"/>
        </w:rPr>
      </w:pPr>
      <w:r>
        <w:rPr>
          <w:rFonts w:hint="eastAsia" w:ascii="宋体" w:hAnsi="宋体" w:eastAsia="宋体" w:cs="宋体"/>
          <w:color w:val="auto"/>
          <w:highlight w:val="none"/>
        </w:rPr>
        <w:t>1.1  评审工作遵循公正、公平、科学、择优的原则确定成交候选人。磋商小组应严格按照磋商文件的资信商务及技术和报价要求，对磋商响应文件综合分析评价并编制评审报告。评审专家必须严格遵守保密规定，不得泄漏评审有关的情况，不得索贿受贿，不得参加影响评审的任何活动。</w:t>
      </w:r>
    </w:p>
    <w:p w14:paraId="1BBA0864">
      <w:pPr>
        <w:pStyle w:val="28"/>
        <w:snapToGrid/>
        <w:spacing w:line="360" w:lineRule="auto"/>
        <w:ind w:firstLineChars="200"/>
        <w:rPr>
          <w:rFonts w:ascii="宋体" w:hAnsi="宋体" w:eastAsia="宋体" w:cs="宋体"/>
          <w:color w:val="auto"/>
          <w:highlight w:val="none"/>
        </w:rPr>
      </w:pPr>
      <w:r>
        <w:rPr>
          <w:rFonts w:hint="eastAsia" w:ascii="宋体" w:hAnsi="宋体" w:eastAsia="宋体" w:cs="宋体"/>
          <w:color w:val="auto"/>
          <w:highlight w:val="none"/>
        </w:rPr>
        <w:t>1.2  本次评审采用综合评分法，按最终得分由高到低顺序排列。最终得分相同的，按磋商报价由低到高顺序排列；最终得分且磋商报价相同的，按技术得分由高到低顺序排列。磋商小组按顺序推荐</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rPr>
        <w:t>名成交候选人。评分过程中采用四舍五入法，并保留小数2位。</w:t>
      </w:r>
    </w:p>
    <w:p w14:paraId="53B66C76">
      <w:pPr>
        <w:pStyle w:val="40"/>
        <w:spacing w:beforeLines="100" w:afterLines="100"/>
        <w:jc w:val="left"/>
        <w:outlineLvl w:val="1"/>
        <w:rPr>
          <w:rFonts w:ascii="宋体" w:hAnsi="宋体" w:cs="宋体"/>
          <w:color w:val="auto"/>
          <w:sz w:val="30"/>
          <w:szCs w:val="30"/>
          <w:highlight w:val="none"/>
        </w:rPr>
      </w:pPr>
      <w:bookmarkStart w:id="441" w:name="_Toc5787"/>
      <w:r>
        <w:rPr>
          <w:rFonts w:hint="eastAsia" w:ascii="宋体" w:hAnsi="宋体" w:cs="宋体"/>
          <w:color w:val="auto"/>
          <w:sz w:val="30"/>
          <w:szCs w:val="30"/>
          <w:highlight w:val="none"/>
        </w:rPr>
        <w:t>二    评审一般规定</w:t>
      </w:r>
      <w:bookmarkEnd w:id="441"/>
    </w:p>
    <w:p w14:paraId="4F08D9E1">
      <w:pPr>
        <w:pStyle w:val="28"/>
        <w:snapToGrid/>
        <w:spacing w:line="360" w:lineRule="auto"/>
        <w:ind w:firstLineChars="200"/>
        <w:rPr>
          <w:rFonts w:ascii="宋体" w:hAnsi="宋体" w:eastAsia="宋体" w:cs="宋体"/>
          <w:color w:val="auto"/>
          <w:highlight w:val="none"/>
        </w:rPr>
      </w:pPr>
      <w:r>
        <w:rPr>
          <w:rFonts w:hint="eastAsia" w:ascii="宋体" w:hAnsi="宋体" w:eastAsia="宋体" w:cs="宋体"/>
          <w:color w:val="auto"/>
          <w:highlight w:val="none"/>
        </w:rPr>
        <w:t>2.1  本次评审采用综合评分法，总分100分。</w:t>
      </w:r>
    </w:p>
    <w:p w14:paraId="7E97C094">
      <w:pPr>
        <w:pStyle w:val="28"/>
        <w:snapToGrid/>
        <w:spacing w:line="360" w:lineRule="auto"/>
        <w:ind w:firstLineChars="200"/>
        <w:rPr>
          <w:rFonts w:ascii="宋体" w:hAnsi="宋体" w:eastAsia="宋体" w:cs="宋体"/>
          <w:color w:val="auto"/>
          <w:highlight w:val="none"/>
        </w:rPr>
      </w:pPr>
      <w:r>
        <w:rPr>
          <w:rFonts w:hint="eastAsia" w:ascii="宋体" w:hAnsi="宋体" w:eastAsia="宋体" w:cs="宋体"/>
          <w:color w:val="auto"/>
          <w:highlight w:val="none"/>
        </w:rPr>
        <w:t>2.2  资信商务及技术分的权重为</w:t>
      </w:r>
      <w:r>
        <w:rPr>
          <w:rFonts w:hint="eastAsia" w:ascii="宋体" w:hAnsi="宋体" w:eastAsia="宋体" w:cs="宋体"/>
          <w:color w:val="auto"/>
          <w:highlight w:val="none"/>
          <w:u w:val="single"/>
          <w:lang w:val="en-US" w:eastAsia="zh-CN"/>
        </w:rPr>
        <w:t>80</w:t>
      </w:r>
      <w:r>
        <w:rPr>
          <w:rFonts w:hint="eastAsia" w:ascii="宋体" w:hAnsi="宋体" w:eastAsia="宋体" w:cs="宋体"/>
          <w:color w:val="auto"/>
          <w:highlight w:val="none"/>
        </w:rPr>
        <w:t>%，评审分值为</w:t>
      </w:r>
      <w:r>
        <w:rPr>
          <w:rFonts w:hint="eastAsia" w:ascii="宋体" w:hAnsi="宋体" w:eastAsia="宋体" w:cs="宋体"/>
          <w:color w:val="auto"/>
          <w:highlight w:val="none"/>
          <w:u w:val="single"/>
          <w:lang w:val="en-US" w:eastAsia="zh-CN"/>
        </w:rPr>
        <w:t>80</w:t>
      </w:r>
      <w:r>
        <w:rPr>
          <w:rFonts w:hint="eastAsia" w:ascii="宋体" w:hAnsi="宋体" w:eastAsia="宋体" w:cs="宋体"/>
          <w:color w:val="auto"/>
          <w:highlight w:val="none"/>
        </w:rPr>
        <w:t>分。评审专家对各供应商的资信商务及技术文件经充分审核，讨论后，其中客观部分（即资信商务部分）应统一意见后统一给分，其他部分（即技术部分）由评审专家独立评定打分。各有效供应商的资信商务及技术得分为各评审专家对该供应商的评审得分结果汇总后的算术平均值。</w:t>
      </w:r>
    </w:p>
    <w:p w14:paraId="5026A8D0">
      <w:pPr>
        <w:pStyle w:val="28"/>
        <w:snapToGrid/>
        <w:spacing w:line="360" w:lineRule="auto"/>
        <w:ind w:firstLineChars="200"/>
        <w:rPr>
          <w:rFonts w:ascii="宋体" w:hAnsi="宋体" w:eastAsia="宋体" w:cs="宋体"/>
          <w:color w:val="auto"/>
          <w:highlight w:val="none"/>
        </w:rPr>
      </w:pPr>
      <w:r>
        <w:rPr>
          <w:rFonts w:hint="eastAsia" w:ascii="宋体" w:hAnsi="宋体" w:eastAsia="宋体" w:cs="宋体"/>
          <w:color w:val="auto"/>
          <w:highlight w:val="none"/>
        </w:rPr>
        <w:t>2.3   报价分的权重为</w:t>
      </w:r>
      <w:r>
        <w:rPr>
          <w:rFonts w:hint="eastAsia" w:ascii="宋体" w:hAnsi="宋体" w:eastAsia="宋体" w:cs="宋体"/>
          <w:color w:val="auto"/>
          <w:highlight w:val="none"/>
          <w:u w:val="single"/>
          <w:lang w:val="en-US" w:eastAsia="zh-CN"/>
        </w:rPr>
        <w:t>20</w:t>
      </w:r>
      <w:r>
        <w:rPr>
          <w:rFonts w:hint="eastAsia" w:ascii="宋体" w:hAnsi="宋体" w:eastAsia="宋体" w:cs="宋体"/>
          <w:color w:val="auto"/>
          <w:highlight w:val="none"/>
        </w:rPr>
        <w:t>%，评审分值为</w:t>
      </w:r>
      <w:r>
        <w:rPr>
          <w:rFonts w:hint="eastAsia" w:ascii="宋体" w:hAnsi="宋体" w:eastAsia="宋体" w:cs="宋体"/>
          <w:color w:val="auto"/>
          <w:highlight w:val="none"/>
          <w:u w:val="single"/>
          <w:lang w:val="en-US" w:eastAsia="zh-CN"/>
        </w:rPr>
        <w:t>20</w:t>
      </w:r>
      <w:r>
        <w:rPr>
          <w:rFonts w:hint="eastAsia" w:ascii="宋体" w:hAnsi="宋体" w:eastAsia="宋体" w:cs="宋体"/>
          <w:color w:val="auto"/>
          <w:highlight w:val="none"/>
        </w:rPr>
        <w:t>分，由磋商小组按各供应商报价统一计算。</w:t>
      </w:r>
    </w:p>
    <w:p w14:paraId="2F4E31E8">
      <w:pPr>
        <w:pStyle w:val="28"/>
        <w:snapToGrid/>
        <w:spacing w:line="360" w:lineRule="auto"/>
        <w:ind w:firstLineChars="200"/>
        <w:rPr>
          <w:rFonts w:ascii="宋体" w:hAnsi="宋体" w:eastAsia="宋体" w:cs="宋体"/>
          <w:color w:val="auto"/>
          <w:highlight w:val="none"/>
        </w:rPr>
      </w:pPr>
      <w:r>
        <w:rPr>
          <w:rFonts w:hint="eastAsia" w:ascii="宋体" w:hAnsi="宋体" w:eastAsia="宋体" w:cs="宋体"/>
          <w:color w:val="auto"/>
          <w:highlight w:val="none"/>
        </w:rPr>
        <w:t>2.4  供应商总得分=资信商务及技术得分+报价得分。</w:t>
      </w:r>
    </w:p>
    <w:p w14:paraId="2482153D">
      <w:pPr>
        <w:pStyle w:val="28"/>
        <w:snapToGrid/>
        <w:spacing w:line="360" w:lineRule="auto"/>
        <w:ind w:firstLineChars="200"/>
        <w:rPr>
          <w:rFonts w:ascii="宋体" w:hAnsi="宋体" w:eastAsia="宋体" w:cs="宋体"/>
          <w:color w:val="auto"/>
          <w:highlight w:val="none"/>
        </w:rPr>
      </w:pPr>
      <w:r>
        <w:rPr>
          <w:rFonts w:hint="eastAsia" w:ascii="宋体" w:hAnsi="宋体" w:eastAsia="宋体" w:cs="宋体"/>
          <w:color w:val="auto"/>
          <w:highlight w:val="none"/>
        </w:rPr>
        <w:t>2.5  评审专家在规定的分值范围内打分，评分保留两位小数。</w:t>
      </w:r>
    </w:p>
    <w:p w14:paraId="4A260C0A">
      <w:pPr>
        <w:pStyle w:val="40"/>
        <w:spacing w:beforeLines="100" w:afterLines="100"/>
        <w:jc w:val="left"/>
        <w:outlineLvl w:val="1"/>
        <w:rPr>
          <w:rFonts w:ascii="宋体" w:hAnsi="宋体" w:cs="宋体"/>
          <w:color w:val="auto"/>
          <w:sz w:val="30"/>
          <w:szCs w:val="30"/>
          <w:highlight w:val="none"/>
        </w:rPr>
      </w:pPr>
      <w:bookmarkStart w:id="442" w:name="_Toc15984"/>
      <w:r>
        <w:rPr>
          <w:rFonts w:hint="eastAsia" w:ascii="宋体" w:hAnsi="宋体" w:cs="宋体"/>
          <w:color w:val="auto"/>
          <w:sz w:val="30"/>
          <w:szCs w:val="30"/>
          <w:highlight w:val="none"/>
        </w:rPr>
        <w:t>三    评审内容及标准</w:t>
      </w:r>
      <w:bookmarkEnd w:id="442"/>
    </w:p>
    <w:p w14:paraId="693C474A">
      <w:pPr>
        <w:pStyle w:val="28"/>
        <w:snapToGrid/>
        <w:spacing w:line="360" w:lineRule="auto"/>
        <w:ind w:firstLineChars="200"/>
        <w:rPr>
          <w:rFonts w:ascii="宋体" w:hAnsi="宋体" w:eastAsia="宋体" w:cs="宋体"/>
          <w:color w:val="auto"/>
          <w:highlight w:val="none"/>
        </w:rPr>
      </w:pPr>
      <w:r>
        <w:rPr>
          <w:rFonts w:hint="eastAsia" w:ascii="宋体" w:hAnsi="宋体" w:eastAsia="宋体" w:cs="宋体"/>
          <w:color w:val="auto"/>
          <w:highlight w:val="none"/>
        </w:rPr>
        <w:t>3.1   报价分（</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分）</w:t>
      </w:r>
    </w:p>
    <w:p w14:paraId="3A0D3301">
      <w:pPr>
        <w:pStyle w:val="28"/>
        <w:snapToGrid/>
        <w:spacing w:line="360"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3.1.1 报价分按供应商最后报价的价格进行评分，报价得分采用低价优先法计算，即满足磋商文件要求且最后报价最低的磋商最后报价为评审基准价，其价格分为满分，其他供应商的价格分按照下列公式计算：</w:t>
      </w:r>
    </w:p>
    <w:p w14:paraId="5343FD7A">
      <w:pPr>
        <w:pStyle w:val="28"/>
        <w:snapToGrid/>
        <w:spacing w:line="360" w:lineRule="auto"/>
        <w:ind w:firstLineChars="200"/>
        <w:rPr>
          <w:rFonts w:ascii="宋体" w:hAnsi="宋体" w:eastAsia="宋体" w:cs="宋体"/>
          <w:color w:val="auto"/>
          <w:highlight w:val="none"/>
        </w:rPr>
      </w:pPr>
      <w:r>
        <w:rPr>
          <w:rFonts w:hint="eastAsia" w:ascii="宋体" w:hAnsi="宋体" w:eastAsia="宋体" w:cs="宋体"/>
          <w:color w:val="auto"/>
          <w:highlight w:val="none"/>
        </w:rPr>
        <w:t>价格分=（评审基准价/磋商最后报价）×报价权重×100</w:t>
      </w:r>
    </w:p>
    <w:p w14:paraId="24E6AD1C">
      <w:pPr>
        <w:pStyle w:val="28"/>
        <w:snapToGrid/>
        <w:spacing w:line="360" w:lineRule="auto"/>
        <w:ind w:firstLineChars="200"/>
        <w:rPr>
          <w:rFonts w:ascii="宋体" w:hAnsi="宋体" w:eastAsia="宋体" w:cs="宋体"/>
          <w:color w:val="auto"/>
          <w:highlight w:val="none"/>
        </w:rPr>
      </w:pPr>
      <w:r>
        <w:rPr>
          <w:rFonts w:hint="eastAsia" w:ascii="宋体" w:hAnsi="宋体" w:eastAsia="宋体" w:cs="宋体"/>
          <w:color w:val="auto"/>
          <w:highlight w:val="none"/>
        </w:rPr>
        <w:t>3.2  评审内容和标准</w:t>
      </w:r>
    </w:p>
    <w:p w14:paraId="4615C712">
      <w:pPr>
        <w:pStyle w:val="28"/>
        <w:snapToGrid/>
        <w:spacing w:line="360" w:lineRule="auto"/>
        <w:ind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3.2.1资信商务</w:t>
      </w:r>
      <w:r>
        <w:rPr>
          <w:rFonts w:hint="eastAsia" w:ascii="宋体" w:hAnsi="宋体" w:eastAsia="宋体" w:cs="宋体"/>
          <w:color w:val="auto"/>
          <w:highlight w:val="none"/>
          <w:lang w:val="en-US" w:eastAsia="zh-CN"/>
        </w:rPr>
        <w:t>技术</w:t>
      </w:r>
      <w:r>
        <w:rPr>
          <w:rFonts w:hint="eastAsia" w:ascii="宋体" w:hAnsi="宋体" w:eastAsia="宋体" w:cs="宋体"/>
          <w:color w:val="auto"/>
          <w:highlight w:val="none"/>
        </w:rPr>
        <w:t>权重为</w:t>
      </w:r>
      <w:r>
        <w:rPr>
          <w:rFonts w:hint="eastAsia" w:ascii="宋体" w:hAnsi="宋体" w:eastAsia="宋体" w:cs="宋体"/>
          <w:color w:val="auto"/>
          <w:highlight w:val="none"/>
          <w:lang w:val="en-US" w:eastAsia="zh-CN"/>
        </w:rPr>
        <w:t>80</w:t>
      </w:r>
      <w:r>
        <w:rPr>
          <w:rFonts w:hint="eastAsia" w:ascii="宋体" w:hAnsi="宋体" w:eastAsia="宋体" w:cs="宋体"/>
          <w:color w:val="auto"/>
          <w:highlight w:val="none"/>
        </w:rPr>
        <w:t>%，分值为</w:t>
      </w:r>
      <w:r>
        <w:rPr>
          <w:rFonts w:hint="eastAsia" w:ascii="宋体" w:hAnsi="宋体" w:eastAsia="宋体" w:cs="宋体"/>
          <w:color w:val="auto"/>
          <w:highlight w:val="none"/>
          <w:lang w:val="en-US" w:eastAsia="zh-CN"/>
        </w:rPr>
        <w:t>80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tbl>
      <w:tblPr>
        <w:tblStyle w:val="43"/>
        <w:tblpPr w:leftFromText="180" w:rightFromText="180" w:vertAnchor="text" w:horzAnchor="page" w:tblpX="1455" w:tblpY="468"/>
        <w:tblOverlap w:val="never"/>
        <w:tblW w:w="9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207"/>
        <w:gridCol w:w="6806"/>
        <w:gridCol w:w="1004"/>
      </w:tblGrid>
      <w:tr w14:paraId="73B3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60" w:type="dxa"/>
            <w:vAlign w:val="center"/>
          </w:tcPr>
          <w:p w14:paraId="47749EDF">
            <w:pPr>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1207" w:type="dxa"/>
            <w:vAlign w:val="center"/>
          </w:tcPr>
          <w:p w14:paraId="026F039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评分项目</w:t>
            </w:r>
          </w:p>
        </w:tc>
        <w:tc>
          <w:tcPr>
            <w:tcW w:w="6806" w:type="dxa"/>
            <w:vAlign w:val="center"/>
          </w:tcPr>
          <w:p w14:paraId="72ED0BCC">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评分标准</w:t>
            </w:r>
          </w:p>
        </w:tc>
        <w:tc>
          <w:tcPr>
            <w:tcW w:w="1004" w:type="dxa"/>
            <w:vAlign w:val="center"/>
          </w:tcPr>
          <w:p w14:paraId="4F79FE34">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分值</w:t>
            </w:r>
          </w:p>
        </w:tc>
      </w:tr>
      <w:tr w14:paraId="42F3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60" w:type="dxa"/>
            <w:shd w:val="clear" w:color="auto" w:fill="auto"/>
            <w:vAlign w:val="center"/>
          </w:tcPr>
          <w:p w14:paraId="7ABBE148">
            <w:pPr>
              <w:spacing w:line="36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1</w:t>
            </w:r>
          </w:p>
        </w:tc>
        <w:tc>
          <w:tcPr>
            <w:tcW w:w="1207" w:type="dxa"/>
            <w:vAlign w:val="center"/>
          </w:tcPr>
          <w:p w14:paraId="046B127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类似业绩</w:t>
            </w:r>
          </w:p>
        </w:tc>
        <w:tc>
          <w:tcPr>
            <w:tcW w:w="6806" w:type="dxa"/>
            <w:vAlign w:val="center"/>
          </w:tcPr>
          <w:p w14:paraId="080161B4">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供应商从202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月1日起至磋商截止时间止（以合同签定时间为准），供应商具有类似项目业绩每个得1分。最高得2分</w:t>
            </w:r>
            <w:r>
              <w:rPr>
                <w:rFonts w:hint="eastAsia" w:ascii="宋体" w:hAnsi="宋体" w:eastAsia="宋体" w:cs="宋体"/>
                <w:color w:val="auto"/>
                <w:sz w:val="24"/>
                <w:szCs w:val="24"/>
                <w:highlight w:val="none"/>
                <w:lang w:eastAsia="zh-CN"/>
              </w:rPr>
              <w:t>。</w:t>
            </w:r>
          </w:p>
          <w:p w14:paraId="39B76361">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（注：1.提供类似项目业绩合同和中标通知书（或成交通知书）扫描件，否则不得分；2.是否属于类似项目业绩由磋商小组根据合同的内容、特点等与本项目的类似程度进行认定。）</w:t>
            </w:r>
          </w:p>
        </w:tc>
        <w:tc>
          <w:tcPr>
            <w:tcW w:w="1004" w:type="dxa"/>
            <w:vAlign w:val="center"/>
          </w:tcPr>
          <w:p w14:paraId="4D29BC03">
            <w:pPr>
              <w:snapToGrid w:val="0"/>
              <w:spacing w:line="36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0-2</w:t>
            </w:r>
          </w:p>
        </w:tc>
      </w:tr>
      <w:tr w14:paraId="5328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860" w:type="dxa"/>
            <w:vMerge w:val="restart"/>
            <w:shd w:val="clear" w:color="auto" w:fill="auto"/>
            <w:vAlign w:val="center"/>
          </w:tcPr>
          <w:p w14:paraId="235EE59F">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1207" w:type="dxa"/>
            <w:vMerge w:val="restart"/>
            <w:shd w:val="clear" w:color="auto" w:fill="auto"/>
            <w:vAlign w:val="center"/>
          </w:tcPr>
          <w:p w14:paraId="0DD975DC">
            <w:pPr>
              <w:tabs>
                <w:tab w:val="left" w:pos="0"/>
              </w:tabs>
              <w:autoSpaceDE w:val="0"/>
              <w:autoSpaceDN w:val="0"/>
              <w:adjustRightInd w:val="0"/>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项目总体实施方案（1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235D7358">
            <w:pPr>
              <w:snapToGrid w:val="0"/>
              <w:spacing w:line="360" w:lineRule="auto"/>
              <w:jc w:val="center"/>
              <w:rPr>
                <w:rFonts w:hint="eastAsia" w:ascii="宋体" w:hAnsi="宋体" w:eastAsia="宋体" w:cs="宋体"/>
                <w:color w:val="auto"/>
                <w:sz w:val="24"/>
                <w:szCs w:val="24"/>
                <w:highlight w:val="none"/>
              </w:rPr>
            </w:pPr>
          </w:p>
        </w:tc>
        <w:tc>
          <w:tcPr>
            <w:tcW w:w="6806" w:type="dxa"/>
            <w:shd w:val="clear" w:color="auto" w:fill="auto"/>
            <w:vAlign w:val="center"/>
          </w:tcPr>
          <w:p w14:paraId="396313A2">
            <w:pPr>
              <w:tabs>
                <w:tab w:val="left" w:pos="0"/>
              </w:tabs>
              <w:autoSpaceDE w:val="0"/>
              <w:autoSpaceDN w:val="0"/>
              <w:adjustRightInd w:val="0"/>
              <w:spacing w:line="276"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磋商小组根据各供应商文件中提供的</w:t>
            </w:r>
            <w:r>
              <w:rPr>
                <w:rFonts w:hint="eastAsia" w:ascii="宋体" w:hAnsi="宋体" w:eastAsia="宋体" w:cs="宋体"/>
                <w:color w:val="auto"/>
                <w:sz w:val="24"/>
                <w:szCs w:val="24"/>
                <w:highlight w:val="none"/>
              </w:rPr>
              <w:t>食堂管理方案中的管理思路是否清晰，管理目标是否明确，且总体管理方案是否具有全面性、科学性、合理性，</w:t>
            </w:r>
            <w:r>
              <w:rPr>
                <w:rFonts w:hint="eastAsia" w:ascii="宋体" w:hAnsi="宋体" w:eastAsia="宋体" w:cs="宋体"/>
                <w:color w:val="auto"/>
                <w:sz w:val="24"/>
                <w:szCs w:val="24"/>
                <w:highlight w:val="none"/>
                <w:lang w:val="en-US" w:eastAsia="zh-CN"/>
              </w:rPr>
              <w:t>由磋商小组成员在分值范围内打分，全面、科学、合理、可行的</w:t>
            </w:r>
            <w:r>
              <w:rPr>
                <w:rFonts w:hint="eastAsia" w:ascii="宋体" w:hAnsi="宋体" w:eastAsia="宋体" w:cs="宋体"/>
                <w:color w:val="auto"/>
                <w:kern w:val="0"/>
                <w:sz w:val="24"/>
                <w:szCs w:val="24"/>
                <w:highlight w:val="none"/>
                <w:lang w:val="en-US" w:eastAsia="zh-CN" w:bidi="ar"/>
              </w:rPr>
              <w:t>每项得1分</w:t>
            </w:r>
            <w:r>
              <w:rPr>
                <w:rFonts w:hint="eastAsia" w:ascii="宋体" w:hAnsi="宋体" w:eastAsia="宋体" w:cs="宋体"/>
                <w:color w:val="auto"/>
                <w:sz w:val="24"/>
                <w:szCs w:val="24"/>
                <w:highlight w:val="none"/>
                <w:lang w:val="en-US" w:eastAsia="zh-CN"/>
              </w:rPr>
              <w:t>，欠全面、欠科学、欠合理、欠可行的</w:t>
            </w:r>
            <w:r>
              <w:rPr>
                <w:rFonts w:hint="eastAsia" w:ascii="宋体" w:hAnsi="宋体" w:eastAsia="宋体" w:cs="宋体"/>
                <w:color w:val="auto"/>
                <w:kern w:val="0"/>
                <w:sz w:val="24"/>
                <w:szCs w:val="24"/>
                <w:highlight w:val="none"/>
                <w:lang w:val="en-US" w:eastAsia="zh-CN" w:bidi="ar"/>
              </w:rPr>
              <w:t>每项得</w:t>
            </w:r>
            <w:r>
              <w:rPr>
                <w:rFonts w:hint="eastAsia" w:ascii="宋体" w:hAnsi="宋体" w:eastAsia="宋体" w:cs="宋体"/>
                <w:color w:val="auto"/>
                <w:sz w:val="24"/>
                <w:szCs w:val="24"/>
                <w:highlight w:val="none"/>
                <w:lang w:val="en-US" w:eastAsia="zh-CN"/>
              </w:rPr>
              <w:t>0.5分，不全面、不科学、不合理、不可行</w:t>
            </w:r>
            <w:r>
              <w:rPr>
                <w:rFonts w:hint="eastAsia" w:ascii="宋体" w:hAnsi="宋体" w:eastAsia="宋体" w:cs="宋体"/>
                <w:color w:val="auto"/>
                <w:kern w:val="0"/>
                <w:sz w:val="24"/>
                <w:szCs w:val="24"/>
                <w:highlight w:val="none"/>
                <w:lang w:val="en-US" w:eastAsia="zh-CN" w:bidi="ar"/>
              </w:rPr>
              <w:t>或有缺项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kern w:val="0"/>
                <w:sz w:val="24"/>
                <w:szCs w:val="24"/>
                <w:highlight w:val="none"/>
                <w:lang w:val="en-US" w:eastAsia="zh-CN" w:bidi="ar"/>
              </w:rPr>
              <w:t>不得分</w:t>
            </w:r>
            <w:r>
              <w:rPr>
                <w:rFonts w:hint="eastAsia" w:ascii="宋体" w:hAnsi="宋体" w:eastAsia="宋体" w:cs="宋体"/>
                <w:color w:val="auto"/>
                <w:sz w:val="24"/>
                <w:szCs w:val="24"/>
                <w:highlight w:val="none"/>
                <w:lang w:val="en-US" w:eastAsia="zh-CN"/>
              </w:rPr>
              <w:t>。</w:t>
            </w:r>
          </w:p>
        </w:tc>
        <w:tc>
          <w:tcPr>
            <w:tcW w:w="1004" w:type="dxa"/>
            <w:vAlign w:val="center"/>
          </w:tcPr>
          <w:p w14:paraId="5EC0BB3E">
            <w:pPr>
              <w:tabs>
                <w:tab w:val="left" w:pos="0"/>
              </w:tabs>
              <w:autoSpaceDE w:val="0"/>
              <w:autoSpaceDN w:val="0"/>
              <w:adjustRightInd w:val="0"/>
              <w:spacing w:line="27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-7</w:t>
            </w:r>
          </w:p>
        </w:tc>
      </w:tr>
      <w:tr w14:paraId="2DF4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860" w:type="dxa"/>
            <w:vMerge w:val="continue"/>
            <w:vAlign w:val="center"/>
          </w:tcPr>
          <w:p w14:paraId="57AD25C7">
            <w:pPr>
              <w:snapToGrid w:val="0"/>
              <w:spacing w:line="360" w:lineRule="auto"/>
              <w:jc w:val="center"/>
              <w:rPr>
                <w:rFonts w:hint="eastAsia" w:ascii="宋体" w:hAnsi="宋体" w:eastAsia="宋体" w:cs="宋体"/>
                <w:color w:val="auto"/>
                <w:sz w:val="24"/>
                <w:szCs w:val="24"/>
                <w:highlight w:val="none"/>
              </w:rPr>
            </w:pPr>
          </w:p>
        </w:tc>
        <w:tc>
          <w:tcPr>
            <w:tcW w:w="1207" w:type="dxa"/>
            <w:vMerge w:val="continue"/>
            <w:vAlign w:val="center"/>
          </w:tcPr>
          <w:p w14:paraId="0A05D111">
            <w:pPr>
              <w:snapToGrid w:val="0"/>
              <w:spacing w:line="360" w:lineRule="auto"/>
              <w:jc w:val="center"/>
              <w:rPr>
                <w:rFonts w:hint="eastAsia" w:ascii="宋体" w:hAnsi="宋体" w:eastAsia="宋体" w:cs="宋体"/>
                <w:color w:val="auto"/>
                <w:sz w:val="24"/>
                <w:szCs w:val="24"/>
                <w:highlight w:val="none"/>
              </w:rPr>
            </w:pPr>
          </w:p>
        </w:tc>
        <w:tc>
          <w:tcPr>
            <w:tcW w:w="6806" w:type="dxa"/>
            <w:shd w:val="clear" w:color="auto" w:fill="auto"/>
            <w:vAlign w:val="center"/>
          </w:tcPr>
          <w:p w14:paraId="51F8960D">
            <w:pPr>
              <w:tabs>
                <w:tab w:val="left" w:pos="0"/>
              </w:tabs>
              <w:autoSpaceDE w:val="0"/>
              <w:autoSpaceDN w:val="0"/>
              <w:adjustRightInd w:val="0"/>
              <w:spacing w:line="276"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磋商小组根据各供应商文件中提供的</w:t>
            </w:r>
            <w:r>
              <w:rPr>
                <w:rFonts w:hint="eastAsia" w:ascii="宋体" w:hAnsi="宋体" w:eastAsia="宋体" w:cs="宋体"/>
                <w:color w:val="auto"/>
                <w:sz w:val="24"/>
                <w:szCs w:val="24"/>
                <w:highlight w:val="none"/>
              </w:rPr>
              <w:t>食堂管理方案中的消毒制度、进货凭证记录、菜品留样、食堂卫生管理等，</w:t>
            </w:r>
            <w:r>
              <w:rPr>
                <w:rFonts w:hint="eastAsia" w:ascii="宋体" w:hAnsi="宋体" w:eastAsia="宋体" w:cs="宋体"/>
                <w:color w:val="auto"/>
                <w:sz w:val="24"/>
                <w:szCs w:val="24"/>
                <w:highlight w:val="none"/>
                <w:lang w:val="en-US" w:eastAsia="zh-CN"/>
              </w:rPr>
              <w:t>由磋商小组成员在分值范围内打分，全面、科学、合理、可行的</w:t>
            </w:r>
            <w:r>
              <w:rPr>
                <w:rFonts w:hint="eastAsia" w:ascii="宋体" w:hAnsi="宋体" w:eastAsia="宋体" w:cs="宋体"/>
                <w:color w:val="auto"/>
                <w:kern w:val="0"/>
                <w:sz w:val="24"/>
                <w:szCs w:val="24"/>
                <w:highlight w:val="none"/>
                <w:lang w:val="en-US" w:eastAsia="zh-CN" w:bidi="ar"/>
              </w:rPr>
              <w:t>每项得1分</w:t>
            </w:r>
            <w:r>
              <w:rPr>
                <w:rFonts w:hint="eastAsia" w:ascii="宋体" w:hAnsi="宋体" w:eastAsia="宋体" w:cs="宋体"/>
                <w:color w:val="auto"/>
                <w:sz w:val="24"/>
                <w:szCs w:val="24"/>
                <w:highlight w:val="none"/>
                <w:lang w:val="en-US" w:eastAsia="zh-CN"/>
              </w:rPr>
              <w:t>，欠全面、欠科学、欠合理、欠可行的</w:t>
            </w:r>
            <w:r>
              <w:rPr>
                <w:rFonts w:hint="eastAsia" w:ascii="宋体" w:hAnsi="宋体" w:eastAsia="宋体" w:cs="宋体"/>
                <w:color w:val="auto"/>
                <w:kern w:val="0"/>
                <w:sz w:val="24"/>
                <w:szCs w:val="24"/>
                <w:highlight w:val="none"/>
                <w:lang w:val="en-US" w:eastAsia="zh-CN" w:bidi="ar"/>
              </w:rPr>
              <w:t>每项得</w:t>
            </w:r>
            <w:r>
              <w:rPr>
                <w:rFonts w:hint="eastAsia" w:ascii="宋体" w:hAnsi="宋体" w:eastAsia="宋体" w:cs="宋体"/>
                <w:color w:val="auto"/>
                <w:sz w:val="24"/>
                <w:szCs w:val="24"/>
                <w:highlight w:val="none"/>
                <w:lang w:val="en-US" w:eastAsia="zh-CN"/>
              </w:rPr>
              <w:t>0.5分，不全面、不科学、不合理、不可行</w:t>
            </w:r>
            <w:r>
              <w:rPr>
                <w:rFonts w:hint="eastAsia" w:ascii="宋体" w:hAnsi="宋体" w:eastAsia="宋体" w:cs="宋体"/>
                <w:color w:val="auto"/>
                <w:kern w:val="0"/>
                <w:sz w:val="24"/>
                <w:szCs w:val="24"/>
                <w:highlight w:val="none"/>
                <w:lang w:val="en-US" w:eastAsia="zh-CN" w:bidi="ar"/>
              </w:rPr>
              <w:t>或有缺项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kern w:val="0"/>
                <w:sz w:val="24"/>
                <w:szCs w:val="24"/>
                <w:highlight w:val="none"/>
                <w:lang w:val="en-US" w:eastAsia="zh-CN" w:bidi="ar"/>
              </w:rPr>
              <w:t>不得分</w:t>
            </w:r>
            <w:r>
              <w:rPr>
                <w:rFonts w:hint="eastAsia" w:ascii="宋体" w:hAnsi="宋体" w:eastAsia="宋体" w:cs="宋体"/>
                <w:color w:val="auto"/>
                <w:sz w:val="24"/>
                <w:szCs w:val="24"/>
                <w:highlight w:val="none"/>
                <w:lang w:val="en-US" w:eastAsia="zh-CN"/>
              </w:rPr>
              <w:t>。</w:t>
            </w:r>
          </w:p>
        </w:tc>
        <w:tc>
          <w:tcPr>
            <w:tcW w:w="1004" w:type="dxa"/>
            <w:vAlign w:val="center"/>
          </w:tcPr>
          <w:p w14:paraId="1ED83EC7">
            <w:pPr>
              <w:tabs>
                <w:tab w:val="left" w:pos="0"/>
              </w:tabs>
              <w:autoSpaceDE w:val="0"/>
              <w:autoSpaceDN w:val="0"/>
              <w:adjustRightInd w:val="0"/>
              <w:spacing w:line="27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-7</w:t>
            </w:r>
          </w:p>
        </w:tc>
      </w:tr>
      <w:tr w14:paraId="0414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60" w:type="dxa"/>
            <w:vMerge w:val="restart"/>
            <w:shd w:val="clear" w:color="auto" w:fill="auto"/>
            <w:vAlign w:val="center"/>
          </w:tcPr>
          <w:p w14:paraId="507F1046">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207" w:type="dxa"/>
            <w:vMerge w:val="restart"/>
            <w:shd w:val="clear" w:color="auto" w:fill="auto"/>
            <w:vAlign w:val="center"/>
          </w:tcPr>
          <w:p w14:paraId="251FE842">
            <w:pPr>
              <w:tabs>
                <w:tab w:val="left" w:pos="0"/>
              </w:tabs>
              <w:autoSpaceDE w:val="0"/>
              <w:autoSpaceDN w:val="0"/>
              <w:adjustRightInd w:val="0"/>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伙食质量（1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63CDCC8A">
            <w:pPr>
              <w:snapToGrid w:val="0"/>
              <w:spacing w:line="360" w:lineRule="auto"/>
              <w:jc w:val="center"/>
              <w:rPr>
                <w:rFonts w:hint="eastAsia" w:ascii="宋体" w:hAnsi="宋体" w:eastAsia="宋体" w:cs="宋体"/>
                <w:color w:val="auto"/>
                <w:sz w:val="24"/>
                <w:szCs w:val="24"/>
                <w:highlight w:val="none"/>
              </w:rPr>
            </w:pPr>
          </w:p>
        </w:tc>
        <w:tc>
          <w:tcPr>
            <w:tcW w:w="6806" w:type="dxa"/>
            <w:shd w:val="clear" w:color="auto" w:fill="auto"/>
            <w:vAlign w:val="center"/>
          </w:tcPr>
          <w:p w14:paraId="6E78F3A9">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磋商小组根据各供应商文件中提供的</w:t>
            </w:r>
            <w:r>
              <w:rPr>
                <w:rFonts w:hint="eastAsia" w:ascii="宋体" w:hAnsi="宋体" w:eastAsia="宋体" w:cs="宋体"/>
                <w:color w:val="auto"/>
                <w:sz w:val="24"/>
                <w:szCs w:val="24"/>
                <w:highlight w:val="none"/>
              </w:rPr>
              <w:t>在校园网上或食堂内提供由营养师编制的每周菜谱单及营养配比说明，体现营养合理、品种多样、荤素搭配的要求，</w:t>
            </w:r>
            <w:r>
              <w:rPr>
                <w:rFonts w:hint="eastAsia" w:ascii="宋体" w:hAnsi="宋体" w:eastAsia="宋体" w:cs="宋体"/>
                <w:color w:val="auto"/>
                <w:sz w:val="24"/>
                <w:szCs w:val="24"/>
                <w:highlight w:val="none"/>
                <w:lang w:val="en-US" w:eastAsia="zh-CN" w:bidi="ar"/>
              </w:rPr>
              <w:t>由磋商小组成员在分值范围内打分，全面、科学、合理、可行的</w:t>
            </w:r>
            <w:r>
              <w:rPr>
                <w:rFonts w:hint="eastAsia" w:ascii="宋体" w:hAnsi="宋体" w:eastAsia="宋体" w:cs="宋体"/>
                <w:color w:val="auto"/>
                <w:kern w:val="0"/>
                <w:sz w:val="24"/>
                <w:szCs w:val="24"/>
                <w:highlight w:val="none"/>
                <w:lang w:val="en-US" w:eastAsia="zh-CN" w:bidi="ar"/>
              </w:rPr>
              <w:t>每项得1分</w:t>
            </w:r>
            <w:r>
              <w:rPr>
                <w:rFonts w:hint="eastAsia" w:ascii="宋体" w:hAnsi="宋体" w:eastAsia="宋体" w:cs="宋体"/>
                <w:color w:val="auto"/>
                <w:sz w:val="24"/>
                <w:szCs w:val="24"/>
                <w:highlight w:val="none"/>
                <w:lang w:val="en-US" w:eastAsia="zh-CN" w:bidi="ar"/>
              </w:rPr>
              <w:t>，欠全面、欠科学、欠合理、欠可行的</w:t>
            </w:r>
            <w:r>
              <w:rPr>
                <w:rFonts w:hint="eastAsia" w:ascii="宋体" w:hAnsi="宋体" w:eastAsia="宋体" w:cs="宋体"/>
                <w:color w:val="auto"/>
                <w:kern w:val="0"/>
                <w:sz w:val="24"/>
                <w:szCs w:val="24"/>
                <w:highlight w:val="none"/>
                <w:lang w:val="en-US" w:eastAsia="zh-CN" w:bidi="ar"/>
              </w:rPr>
              <w:t>每项得</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val="en-US" w:eastAsia="zh-CN"/>
              </w:rPr>
              <w:t>不全面、不科学、不合理、不可行</w:t>
            </w:r>
            <w:r>
              <w:rPr>
                <w:rFonts w:hint="eastAsia" w:ascii="宋体" w:hAnsi="宋体" w:eastAsia="宋体" w:cs="宋体"/>
                <w:color w:val="auto"/>
                <w:kern w:val="0"/>
                <w:sz w:val="24"/>
                <w:szCs w:val="24"/>
                <w:highlight w:val="none"/>
                <w:lang w:val="en-US" w:eastAsia="zh-CN" w:bidi="ar"/>
              </w:rPr>
              <w:t>或有缺项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kern w:val="0"/>
                <w:sz w:val="24"/>
                <w:szCs w:val="24"/>
                <w:highlight w:val="none"/>
                <w:lang w:val="en-US" w:eastAsia="zh-CN" w:bidi="ar"/>
              </w:rPr>
              <w:t>不得分</w:t>
            </w:r>
            <w:r>
              <w:rPr>
                <w:rFonts w:hint="eastAsia" w:ascii="宋体" w:hAnsi="宋体" w:eastAsia="宋体" w:cs="宋体"/>
                <w:color w:val="auto"/>
                <w:sz w:val="24"/>
                <w:szCs w:val="24"/>
                <w:highlight w:val="none"/>
                <w:lang w:val="en-US" w:eastAsia="zh-CN"/>
              </w:rPr>
              <w:t>。</w:t>
            </w:r>
          </w:p>
        </w:tc>
        <w:tc>
          <w:tcPr>
            <w:tcW w:w="1004" w:type="dxa"/>
            <w:vAlign w:val="center"/>
          </w:tcPr>
          <w:p w14:paraId="399D836C">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
              </w:rPr>
              <w:t>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bidi="ar"/>
              </w:rPr>
              <w:t>3</w:t>
            </w:r>
          </w:p>
        </w:tc>
      </w:tr>
      <w:tr w14:paraId="14260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60" w:type="dxa"/>
            <w:vMerge w:val="continue"/>
            <w:vAlign w:val="center"/>
          </w:tcPr>
          <w:p w14:paraId="7846E963">
            <w:pPr>
              <w:snapToGrid w:val="0"/>
              <w:spacing w:line="360" w:lineRule="auto"/>
              <w:jc w:val="center"/>
              <w:rPr>
                <w:rFonts w:hint="eastAsia" w:ascii="宋体" w:hAnsi="宋体" w:eastAsia="宋体" w:cs="宋体"/>
                <w:color w:val="auto"/>
                <w:sz w:val="24"/>
                <w:szCs w:val="24"/>
                <w:highlight w:val="none"/>
              </w:rPr>
            </w:pPr>
          </w:p>
        </w:tc>
        <w:tc>
          <w:tcPr>
            <w:tcW w:w="1207" w:type="dxa"/>
            <w:vMerge w:val="continue"/>
            <w:vAlign w:val="center"/>
          </w:tcPr>
          <w:p w14:paraId="7EBF5ABD">
            <w:pPr>
              <w:snapToGrid w:val="0"/>
              <w:spacing w:line="360" w:lineRule="auto"/>
              <w:jc w:val="center"/>
              <w:rPr>
                <w:rFonts w:hint="eastAsia" w:ascii="宋体" w:hAnsi="宋体" w:eastAsia="宋体" w:cs="宋体"/>
                <w:color w:val="auto"/>
                <w:sz w:val="24"/>
                <w:szCs w:val="24"/>
                <w:highlight w:val="none"/>
              </w:rPr>
            </w:pPr>
          </w:p>
        </w:tc>
        <w:tc>
          <w:tcPr>
            <w:tcW w:w="6806" w:type="dxa"/>
            <w:shd w:val="clear" w:color="auto" w:fill="auto"/>
            <w:vAlign w:val="center"/>
          </w:tcPr>
          <w:p w14:paraId="378090BA">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磋商小组根据各供应商文件中提供的</w:t>
            </w:r>
            <w:r>
              <w:rPr>
                <w:rFonts w:hint="eastAsia" w:ascii="宋体" w:hAnsi="宋体" w:eastAsia="宋体" w:cs="宋体"/>
                <w:color w:val="auto"/>
                <w:sz w:val="24"/>
                <w:szCs w:val="24"/>
                <w:highlight w:val="none"/>
              </w:rPr>
              <w:t>有具体可行的伙食质量标准和监控制度，师生交流渠道多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bidi="ar"/>
              </w:rPr>
              <w:t>由磋商小组成员在分值范围内打分，全面、科学、合理、可行的</w:t>
            </w:r>
            <w:r>
              <w:rPr>
                <w:rFonts w:hint="eastAsia" w:ascii="宋体" w:hAnsi="宋体" w:eastAsia="宋体" w:cs="宋体"/>
                <w:color w:val="auto"/>
                <w:kern w:val="0"/>
                <w:sz w:val="24"/>
                <w:szCs w:val="24"/>
                <w:highlight w:val="none"/>
                <w:lang w:val="en-US" w:eastAsia="zh-CN" w:bidi="ar"/>
              </w:rPr>
              <w:t>每项得1分</w:t>
            </w:r>
            <w:r>
              <w:rPr>
                <w:rFonts w:hint="eastAsia" w:ascii="宋体" w:hAnsi="宋体" w:eastAsia="宋体" w:cs="宋体"/>
                <w:color w:val="auto"/>
                <w:sz w:val="24"/>
                <w:szCs w:val="24"/>
                <w:highlight w:val="none"/>
                <w:lang w:val="en-US" w:eastAsia="zh-CN" w:bidi="ar"/>
              </w:rPr>
              <w:t>，欠全面、欠科学、欠合理、欠可行的</w:t>
            </w:r>
            <w:r>
              <w:rPr>
                <w:rFonts w:hint="eastAsia" w:ascii="宋体" w:hAnsi="宋体" w:eastAsia="宋体" w:cs="宋体"/>
                <w:color w:val="auto"/>
                <w:kern w:val="0"/>
                <w:sz w:val="24"/>
                <w:szCs w:val="24"/>
                <w:highlight w:val="none"/>
                <w:lang w:val="en-US" w:eastAsia="zh-CN" w:bidi="ar"/>
              </w:rPr>
              <w:t>每项得</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val="en-US" w:eastAsia="zh-CN" w:bidi="ar"/>
              </w:rPr>
              <w:t>，不全面、不科学、不合理、不可行</w:t>
            </w:r>
            <w:r>
              <w:rPr>
                <w:rFonts w:hint="eastAsia" w:ascii="宋体" w:hAnsi="宋体" w:eastAsia="宋体" w:cs="宋体"/>
                <w:color w:val="auto"/>
                <w:kern w:val="0"/>
                <w:sz w:val="24"/>
                <w:szCs w:val="24"/>
                <w:highlight w:val="none"/>
                <w:lang w:val="en-US" w:eastAsia="zh-CN" w:bidi="ar"/>
              </w:rPr>
              <w:t>或有缺项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kern w:val="0"/>
                <w:sz w:val="24"/>
                <w:szCs w:val="24"/>
                <w:highlight w:val="none"/>
                <w:lang w:val="en-US" w:eastAsia="zh-CN" w:bidi="ar"/>
              </w:rPr>
              <w:t>不得分</w:t>
            </w:r>
            <w:r>
              <w:rPr>
                <w:rFonts w:hint="eastAsia" w:ascii="宋体" w:hAnsi="宋体" w:eastAsia="宋体" w:cs="宋体"/>
                <w:color w:val="auto"/>
                <w:sz w:val="24"/>
                <w:szCs w:val="24"/>
                <w:highlight w:val="none"/>
                <w:lang w:val="en-US" w:eastAsia="zh-CN"/>
              </w:rPr>
              <w:t>。</w:t>
            </w:r>
          </w:p>
        </w:tc>
        <w:tc>
          <w:tcPr>
            <w:tcW w:w="1004" w:type="dxa"/>
            <w:vAlign w:val="center"/>
          </w:tcPr>
          <w:p w14:paraId="09A369E4">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p>
        </w:tc>
      </w:tr>
      <w:tr w14:paraId="3C35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60" w:type="dxa"/>
            <w:vMerge w:val="continue"/>
            <w:vAlign w:val="center"/>
          </w:tcPr>
          <w:p w14:paraId="6567A7E2">
            <w:pPr>
              <w:snapToGrid w:val="0"/>
              <w:spacing w:line="360" w:lineRule="auto"/>
              <w:jc w:val="center"/>
              <w:rPr>
                <w:rFonts w:hint="eastAsia" w:ascii="宋体" w:hAnsi="宋体" w:eastAsia="宋体" w:cs="宋体"/>
                <w:color w:val="auto"/>
                <w:sz w:val="24"/>
                <w:szCs w:val="24"/>
                <w:highlight w:val="none"/>
              </w:rPr>
            </w:pPr>
          </w:p>
        </w:tc>
        <w:tc>
          <w:tcPr>
            <w:tcW w:w="1207" w:type="dxa"/>
            <w:vMerge w:val="continue"/>
            <w:vAlign w:val="center"/>
          </w:tcPr>
          <w:p w14:paraId="0AE750DC">
            <w:pPr>
              <w:snapToGrid w:val="0"/>
              <w:spacing w:line="360" w:lineRule="auto"/>
              <w:jc w:val="center"/>
              <w:rPr>
                <w:rFonts w:hint="eastAsia" w:ascii="宋体" w:hAnsi="宋体" w:eastAsia="宋体" w:cs="宋体"/>
                <w:color w:val="auto"/>
                <w:sz w:val="24"/>
                <w:szCs w:val="24"/>
                <w:highlight w:val="none"/>
              </w:rPr>
            </w:pPr>
          </w:p>
        </w:tc>
        <w:tc>
          <w:tcPr>
            <w:tcW w:w="6806" w:type="dxa"/>
            <w:shd w:val="clear" w:color="auto" w:fill="auto"/>
            <w:vAlign w:val="center"/>
          </w:tcPr>
          <w:p w14:paraId="0157A979">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磋商小组根据各供应商文件中提供的</w:t>
            </w:r>
            <w:r>
              <w:rPr>
                <w:rFonts w:hint="eastAsia" w:ascii="宋体" w:hAnsi="宋体" w:eastAsia="宋体" w:cs="宋体"/>
                <w:color w:val="auto"/>
                <w:sz w:val="24"/>
                <w:szCs w:val="24"/>
                <w:highlight w:val="none"/>
              </w:rPr>
              <w:t>对学生和教师供应模式新颖、有创新，菜肴品种丰富，高、中、低档搭配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bidi="ar"/>
              </w:rPr>
              <w:t>由磋商小组成员在分值范围内打分，全面、科学、合理、可行的</w:t>
            </w:r>
            <w:r>
              <w:rPr>
                <w:rFonts w:hint="eastAsia" w:ascii="宋体" w:hAnsi="宋体" w:eastAsia="宋体" w:cs="宋体"/>
                <w:color w:val="auto"/>
                <w:kern w:val="0"/>
                <w:sz w:val="24"/>
                <w:szCs w:val="24"/>
                <w:highlight w:val="none"/>
                <w:lang w:val="en-US" w:eastAsia="zh-CN" w:bidi="ar"/>
              </w:rPr>
              <w:t>每项得1分</w:t>
            </w:r>
            <w:r>
              <w:rPr>
                <w:rFonts w:hint="eastAsia" w:ascii="宋体" w:hAnsi="宋体" w:eastAsia="宋体" w:cs="宋体"/>
                <w:color w:val="auto"/>
                <w:sz w:val="24"/>
                <w:szCs w:val="24"/>
                <w:highlight w:val="none"/>
                <w:lang w:val="en-US" w:eastAsia="zh-CN" w:bidi="ar"/>
              </w:rPr>
              <w:t>，欠全面、欠科学、欠合理、欠可行的</w:t>
            </w:r>
            <w:r>
              <w:rPr>
                <w:rFonts w:hint="eastAsia" w:ascii="宋体" w:hAnsi="宋体" w:eastAsia="宋体" w:cs="宋体"/>
                <w:color w:val="auto"/>
                <w:kern w:val="0"/>
                <w:sz w:val="24"/>
                <w:szCs w:val="24"/>
                <w:highlight w:val="none"/>
                <w:lang w:val="en-US" w:eastAsia="zh-CN" w:bidi="ar"/>
              </w:rPr>
              <w:t>每项得</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val="en-US" w:eastAsia="zh-CN" w:bidi="ar"/>
              </w:rPr>
              <w:t>，不全面、不科学、不合理、不可行</w:t>
            </w:r>
            <w:r>
              <w:rPr>
                <w:rFonts w:hint="eastAsia" w:ascii="宋体" w:hAnsi="宋体" w:eastAsia="宋体" w:cs="宋体"/>
                <w:color w:val="auto"/>
                <w:kern w:val="0"/>
                <w:sz w:val="24"/>
                <w:szCs w:val="24"/>
                <w:highlight w:val="none"/>
                <w:lang w:val="en-US" w:eastAsia="zh-CN" w:bidi="ar"/>
              </w:rPr>
              <w:t>或有缺项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kern w:val="0"/>
                <w:sz w:val="24"/>
                <w:szCs w:val="24"/>
                <w:highlight w:val="none"/>
                <w:lang w:val="en-US" w:eastAsia="zh-CN" w:bidi="ar"/>
              </w:rPr>
              <w:t>不得分</w:t>
            </w:r>
            <w:r>
              <w:rPr>
                <w:rFonts w:hint="eastAsia" w:ascii="宋体" w:hAnsi="宋体" w:eastAsia="宋体" w:cs="宋体"/>
                <w:color w:val="auto"/>
                <w:sz w:val="24"/>
                <w:szCs w:val="24"/>
                <w:highlight w:val="none"/>
                <w:lang w:val="en-US" w:eastAsia="zh-CN"/>
              </w:rPr>
              <w:t>。</w:t>
            </w:r>
          </w:p>
        </w:tc>
        <w:tc>
          <w:tcPr>
            <w:tcW w:w="1004" w:type="dxa"/>
            <w:vAlign w:val="center"/>
          </w:tcPr>
          <w:p w14:paraId="6BCA4399">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p>
        </w:tc>
      </w:tr>
      <w:tr w14:paraId="6E2F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60" w:type="dxa"/>
            <w:vMerge w:val="continue"/>
            <w:vAlign w:val="center"/>
          </w:tcPr>
          <w:p w14:paraId="48687BCF">
            <w:pPr>
              <w:snapToGrid w:val="0"/>
              <w:spacing w:line="360" w:lineRule="auto"/>
              <w:jc w:val="center"/>
              <w:rPr>
                <w:rFonts w:hint="eastAsia" w:ascii="宋体" w:hAnsi="宋体" w:eastAsia="宋体" w:cs="宋体"/>
                <w:color w:val="auto"/>
                <w:sz w:val="24"/>
                <w:szCs w:val="24"/>
                <w:highlight w:val="none"/>
              </w:rPr>
            </w:pPr>
          </w:p>
        </w:tc>
        <w:tc>
          <w:tcPr>
            <w:tcW w:w="1207" w:type="dxa"/>
            <w:vMerge w:val="continue"/>
            <w:vAlign w:val="center"/>
          </w:tcPr>
          <w:p w14:paraId="6D9C3189">
            <w:pPr>
              <w:snapToGrid w:val="0"/>
              <w:spacing w:line="360" w:lineRule="auto"/>
              <w:jc w:val="center"/>
              <w:rPr>
                <w:rFonts w:hint="eastAsia" w:ascii="宋体" w:hAnsi="宋体" w:eastAsia="宋体" w:cs="宋体"/>
                <w:color w:val="auto"/>
                <w:sz w:val="24"/>
                <w:szCs w:val="24"/>
                <w:highlight w:val="none"/>
              </w:rPr>
            </w:pPr>
          </w:p>
        </w:tc>
        <w:tc>
          <w:tcPr>
            <w:tcW w:w="6806" w:type="dxa"/>
            <w:shd w:val="clear" w:color="auto" w:fill="auto"/>
            <w:vAlign w:val="center"/>
          </w:tcPr>
          <w:p w14:paraId="2BDABEDA">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磋商小组根据各供应商文件中提供的</w:t>
            </w:r>
            <w:r>
              <w:rPr>
                <w:rFonts w:hint="eastAsia" w:ascii="宋体" w:hAnsi="宋体" w:eastAsia="宋体" w:cs="宋体"/>
                <w:color w:val="auto"/>
                <w:sz w:val="24"/>
                <w:szCs w:val="24"/>
                <w:highlight w:val="none"/>
              </w:rPr>
              <w:t>菜肴货真价实，质价相符，符合微利要求，有明确的利润率控制标准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bidi="ar"/>
              </w:rPr>
              <w:t>由磋商小组成员在分值范围内打分，全面、科学、合理、可行的</w:t>
            </w:r>
            <w:r>
              <w:rPr>
                <w:rFonts w:hint="eastAsia" w:ascii="宋体" w:hAnsi="宋体" w:eastAsia="宋体" w:cs="宋体"/>
                <w:color w:val="auto"/>
                <w:kern w:val="0"/>
                <w:sz w:val="24"/>
                <w:szCs w:val="24"/>
                <w:highlight w:val="none"/>
                <w:lang w:val="en-US" w:eastAsia="zh-CN" w:bidi="ar"/>
              </w:rPr>
              <w:t>每项得1分</w:t>
            </w:r>
            <w:r>
              <w:rPr>
                <w:rFonts w:hint="eastAsia" w:ascii="宋体" w:hAnsi="宋体" w:eastAsia="宋体" w:cs="宋体"/>
                <w:color w:val="auto"/>
                <w:sz w:val="24"/>
                <w:szCs w:val="24"/>
                <w:highlight w:val="none"/>
                <w:lang w:val="en-US" w:eastAsia="zh-CN" w:bidi="ar"/>
              </w:rPr>
              <w:t>，欠全面、欠科学、欠合理、欠可行的</w:t>
            </w:r>
            <w:r>
              <w:rPr>
                <w:rFonts w:hint="eastAsia" w:ascii="宋体" w:hAnsi="宋体" w:eastAsia="宋体" w:cs="宋体"/>
                <w:color w:val="auto"/>
                <w:kern w:val="0"/>
                <w:sz w:val="24"/>
                <w:szCs w:val="24"/>
                <w:highlight w:val="none"/>
                <w:lang w:val="en-US" w:eastAsia="zh-CN" w:bidi="ar"/>
              </w:rPr>
              <w:t>每项得</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val="en-US" w:eastAsia="zh-CN" w:bidi="ar"/>
              </w:rPr>
              <w:t>，不全面、不科学、不合理、不可行</w:t>
            </w:r>
            <w:r>
              <w:rPr>
                <w:rFonts w:hint="eastAsia" w:ascii="宋体" w:hAnsi="宋体" w:eastAsia="宋体" w:cs="宋体"/>
                <w:color w:val="auto"/>
                <w:kern w:val="0"/>
                <w:sz w:val="24"/>
                <w:szCs w:val="24"/>
                <w:highlight w:val="none"/>
                <w:lang w:val="en-US" w:eastAsia="zh-CN" w:bidi="ar"/>
              </w:rPr>
              <w:t>或有缺项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kern w:val="0"/>
                <w:sz w:val="24"/>
                <w:szCs w:val="24"/>
                <w:highlight w:val="none"/>
                <w:lang w:val="en-US" w:eastAsia="zh-CN" w:bidi="ar"/>
              </w:rPr>
              <w:t>不得分</w:t>
            </w:r>
            <w:r>
              <w:rPr>
                <w:rFonts w:hint="eastAsia" w:ascii="宋体" w:hAnsi="宋体" w:eastAsia="宋体" w:cs="宋体"/>
                <w:color w:val="auto"/>
                <w:sz w:val="24"/>
                <w:szCs w:val="24"/>
                <w:highlight w:val="none"/>
                <w:lang w:val="en-US" w:eastAsia="zh-CN"/>
              </w:rPr>
              <w:t>。</w:t>
            </w:r>
          </w:p>
        </w:tc>
        <w:tc>
          <w:tcPr>
            <w:tcW w:w="1004" w:type="dxa"/>
            <w:vAlign w:val="center"/>
          </w:tcPr>
          <w:p w14:paraId="32BA47A0">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p>
        </w:tc>
      </w:tr>
      <w:tr w14:paraId="71CD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60" w:type="dxa"/>
            <w:vMerge w:val="restart"/>
            <w:shd w:val="clear" w:color="auto" w:fill="auto"/>
            <w:vAlign w:val="center"/>
          </w:tcPr>
          <w:p w14:paraId="0CBB291A">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207" w:type="dxa"/>
            <w:vMerge w:val="restart"/>
            <w:shd w:val="clear" w:color="auto" w:fill="auto"/>
            <w:vAlign w:val="center"/>
          </w:tcPr>
          <w:p w14:paraId="3619077D">
            <w:pPr>
              <w:tabs>
                <w:tab w:val="left" w:pos="0"/>
              </w:tabs>
              <w:autoSpaceDE w:val="0"/>
              <w:autoSpaceDN w:val="0"/>
              <w:adjustRightInd w:val="0"/>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安全卫生承诺（10分）</w:t>
            </w:r>
          </w:p>
          <w:p w14:paraId="423EC5F6">
            <w:pPr>
              <w:snapToGrid w:val="0"/>
              <w:spacing w:line="360" w:lineRule="auto"/>
              <w:jc w:val="center"/>
              <w:rPr>
                <w:rFonts w:hint="eastAsia" w:ascii="宋体" w:hAnsi="宋体" w:eastAsia="宋体" w:cs="宋体"/>
                <w:color w:val="auto"/>
                <w:sz w:val="24"/>
                <w:szCs w:val="24"/>
                <w:highlight w:val="none"/>
              </w:rPr>
            </w:pPr>
          </w:p>
        </w:tc>
        <w:tc>
          <w:tcPr>
            <w:tcW w:w="6806" w:type="dxa"/>
            <w:shd w:val="clear" w:color="auto" w:fill="auto"/>
            <w:vAlign w:val="center"/>
          </w:tcPr>
          <w:p w14:paraId="78D28FF6">
            <w:pPr>
              <w:tabs>
                <w:tab w:val="left" w:pos="630"/>
              </w:tabs>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磋商小组根据各供应商文件中提供的</w:t>
            </w:r>
            <w:r>
              <w:rPr>
                <w:rFonts w:hint="eastAsia" w:ascii="宋体" w:hAnsi="宋体" w:eastAsia="宋体" w:cs="宋体"/>
                <w:color w:val="auto"/>
                <w:sz w:val="24"/>
                <w:szCs w:val="24"/>
                <w:highlight w:val="none"/>
              </w:rPr>
              <w:t>严格执行《中华人民共和国食品安全法》、《学校卫生工作条例》、《学校食堂与学生集体用餐卫生管理规定》等相关政策，员工上岗必须持有健康证的具体措施</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bidi="ar"/>
              </w:rPr>
              <w:t>由磋商小组成员在分值范围内打分，由磋商小组成员在分值范围内打分，全面、科学、合理、可行的</w:t>
            </w:r>
            <w:r>
              <w:rPr>
                <w:rFonts w:hint="eastAsia" w:ascii="宋体" w:hAnsi="宋体" w:eastAsia="宋体" w:cs="宋体"/>
                <w:color w:val="auto"/>
                <w:kern w:val="0"/>
                <w:sz w:val="24"/>
                <w:szCs w:val="24"/>
                <w:highlight w:val="none"/>
                <w:lang w:val="en-US" w:eastAsia="zh-CN" w:bidi="ar"/>
              </w:rPr>
              <w:t>每项得1分</w:t>
            </w:r>
            <w:r>
              <w:rPr>
                <w:rFonts w:hint="eastAsia" w:ascii="宋体" w:hAnsi="宋体" w:eastAsia="宋体" w:cs="宋体"/>
                <w:color w:val="auto"/>
                <w:sz w:val="24"/>
                <w:szCs w:val="24"/>
                <w:highlight w:val="none"/>
                <w:lang w:val="en-US" w:eastAsia="zh-CN" w:bidi="ar"/>
              </w:rPr>
              <w:t>，欠全面、欠科学、欠合理、欠可行的</w:t>
            </w:r>
            <w:r>
              <w:rPr>
                <w:rFonts w:hint="eastAsia" w:ascii="宋体" w:hAnsi="宋体" w:eastAsia="宋体" w:cs="宋体"/>
                <w:color w:val="auto"/>
                <w:kern w:val="0"/>
                <w:sz w:val="24"/>
                <w:szCs w:val="24"/>
                <w:highlight w:val="none"/>
                <w:lang w:val="en-US" w:eastAsia="zh-CN" w:bidi="ar"/>
              </w:rPr>
              <w:t>每项得</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val="en-US" w:eastAsia="zh-CN" w:bidi="ar"/>
              </w:rPr>
              <w:t>，不全面、不科学、不合理、不可行</w:t>
            </w:r>
            <w:r>
              <w:rPr>
                <w:rFonts w:hint="eastAsia" w:ascii="宋体" w:hAnsi="宋体" w:eastAsia="宋体" w:cs="宋体"/>
                <w:color w:val="auto"/>
                <w:kern w:val="0"/>
                <w:sz w:val="24"/>
                <w:szCs w:val="24"/>
                <w:highlight w:val="none"/>
                <w:lang w:val="en-US" w:eastAsia="zh-CN" w:bidi="ar"/>
              </w:rPr>
              <w:t>或有缺项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kern w:val="0"/>
                <w:sz w:val="24"/>
                <w:szCs w:val="24"/>
                <w:highlight w:val="none"/>
                <w:lang w:val="en-US" w:eastAsia="zh-CN" w:bidi="ar"/>
              </w:rPr>
              <w:t>不得分</w:t>
            </w:r>
            <w:r>
              <w:rPr>
                <w:rFonts w:hint="eastAsia" w:ascii="宋体" w:hAnsi="宋体" w:eastAsia="宋体" w:cs="宋体"/>
                <w:color w:val="auto"/>
                <w:sz w:val="24"/>
                <w:szCs w:val="24"/>
                <w:highlight w:val="none"/>
                <w:lang w:val="en-US" w:eastAsia="zh-CN"/>
              </w:rPr>
              <w:t>。</w:t>
            </w:r>
          </w:p>
        </w:tc>
        <w:tc>
          <w:tcPr>
            <w:tcW w:w="1004" w:type="dxa"/>
            <w:vAlign w:val="center"/>
          </w:tcPr>
          <w:p w14:paraId="57A8112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0-5</w:t>
            </w:r>
          </w:p>
        </w:tc>
      </w:tr>
      <w:tr w14:paraId="0E7E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60" w:type="dxa"/>
            <w:vMerge w:val="continue"/>
            <w:vAlign w:val="center"/>
          </w:tcPr>
          <w:p w14:paraId="4CCA916B">
            <w:pPr>
              <w:snapToGrid w:val="0"/>
              <w:spacing w:line="360" w:lineRule="auto"/>
              <w:jc w:val="center"/>
              <w:rPr>
                <w:rFonts w:hint="eastAsia" w:ascii="宋体" w:hAnsi="宋体" w:eastAsia="宋体" w:cs="宋体"/>
                <w:color w:val="auto"/>
                <w:sz w:val="24"/>
                <w:szCs w:val="24"/>
                <w:highlight w:val="none"/>
              </w:rPr>
            </w:pPr>
          </w:p>
        </w:tc>
        <w:tc>
          <w:tcPr>
            <w:tcW w:w="1207" w:type="dxa"/>
            <w:vMerge w:val="continue"/>
            <w:vAlign w:val="center"/>
          </w:tcPr>
          <w:p w14:paraId="5B58E97B">
            <w:pPr>
              <w:snapToGrid w:val="0"/>
              <w:spacing w:line="360" w:lineRule="auto"/>
              <w:jc w:val="center"/>
              <w:rPr>
                <w:rFonts w:hint="eastAsia" w:ascii="宋体" w:hAnsi="宋体" w:eastAsia="宋体" w:cs="宋体"/>
                <w:color w:val="auto"/>
                <w:sz w:val="24"/>
                <w:szCs w:val="24"/>
                <w:highlight w:val="none"/>
              </w:rPr>
            </w:pPr>
          </w:p>
        </w:tc>
        <w:tc>
          <w:tcPr>
            <w:tcW w:w="6806" w:type="dxa"/>
            <w:shd w:val="clear" w:color="auto" w:fill="auto"/>
            <w:vAlign w:val="center"/>
          </w:tcPr>
          <w:p w14:paraId="4504B634">
            <w:pPr>
              <w:tabs>
                <w:tab w:val="left" w:pos="630"/>
              </w:tabs>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磋商小组根据各供应商文件中提供的</w:t>
            </w:r>
            <w:r>
              <w:rPr>
                <w:rFonts w:hint="eastAsia" w:ascii="宋体" w:hAnsi="宋体" w:eastAsia="宋体" w:cs="宋体"/>
                <w:color w:val="auto"/>
                <w:sz w:val="24"/>
                <w:szCs w:val="24"/>
                <w:highlight w:val="none"/>
              </w:rPr>
              <w:t>配备有专职或兼职安全员，制定培训计划，负责每天检查食堂电、气、消防等设备设施安全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bidi="ar"/>
              </w:rPr>
              <w:t>由磋商小组成员在分值范围内打分，由磋商小组成员在分值范围内打分，全面、科学、合理、可行的</w:t>
            </w:r>
            <w:r>
              <w:rPr>
                <w:rFonts w:hint="eastAsia" w:ascii="宋体" w:hAnsi="宋体" w:eastAsia="宋体" w:cs="宋体"/>
                <w:color w:val="auto"/>
                <w:kern w:val="0"/>
                <w:sz w:val="24"/>
                <w:szCs w:val="24"/>
                <w:highlight w:val="none"/>
                <w:lang w:val="en-US" w:eastAsia="zh-CN" w:bidi="ar"/>
              </w:rPr>
              <w:t>每项得1分</w:t>
            </w:r>
            <w:r>
              <w:rPr>
                <w:rFonts w:hint="eastAsia" w:ascii="宋体" w:hAnsi="宋体" w:eastAsia="宋体" w:cs="宋体"/>
                <w:color w:val="auto"/>
                <w:sz w:val="24"/>
                <w:szCs w:val="24"/>
                <w:highlight w:val="none"/>
                <w:lang w:val="en-US" w:eastAsia="zh-CN" w:bidi="ar"/>
              </w:rPr>
              <w:t>，欠全面、欠科学、欠合理、欠可行的</w:t>
            </w:r>
            <w:r>
              <w:rPr>
                <w:rFonts w:hint="eastAsia" w:ascii="宋体" w:hAnsi="宋体" w:eastAsia="宋体" w:cs="宋体"/>
                <w:color w:val="auto"/>
                <w:kern w:val="0"/>
                <w:sz w:val="24"/>
                <w:szCs w:val="24"/>
                <w:highlight w:val="none"/>
                <w:lang w:val="en-US" w:eastAsia="zh-CN" w:bidi="ar"/>
              </w:rPr>
              <w:t>每项得</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val="en-US" w:eastAsia="zh-CN" w:bidi="ar"/>
              </w:rPr>
              <w:t>，不全面、不科学、不合理、不可行</w:t>
            </w:r>
            <w:r>
              <w:rPr>
                <w:rFonts w:hint="eastAsia" w:ascii="宋体" w:hAnsi="宋体" w:eastAsia="宋体" w:cs="宋体"/>
                <w:color w:val="auto"/>
                <w:kern w:val="0"/>
                <w:sz w:val="24"/>
                <w:szCs w:val="24"/>
                <w:highlight w:val="none"/>
                <w:lang w:val="en-US" w:eastAsia="zh-CN" w:bidi="ar"/>
              </w:rPr>
              <w:t>或有缺项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kern w:val="0"/>
                <w:sz w:val="24"/>
                <w:szCs w:val="24"/>
                <w:highlight w:val="none"/>
                <w:lang w:val="en-US" w:eastAsia="zh-CN" w:bidi="ar"/>
              </w:rPr>
              <w:t>不得分</w:t>
            </w:r>
            <w:r>
              <w:rPr>
                <w:rFonts w:hint="eastAsia" w:ascii="宋体" w:hAnsi="宋体" w:eastAsia="宋体" w:cs="宋体"/>
                <w:color w:val="auto"/>
                <w:sz w:val="24"/>
                <w:szCs w:val="24"/>
                <w:highlight w:val="none"/>
                <w:lang w:val="en-US" w:eastAsia="zh-CN"/>
              </w:rPr>
              <w:t>。</w:t>
            </w:r>
          </w:p>
        </w:tc>
        <w:tc>
          <w:tcPr>
            <w:tcW w:w="1004" w:type="dxa"/>
            <w:vAlign w:val="center"/>
          </w:tcPr>
          <w:p w14:paraId="5F63B40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0-5</w:t>
            </w:r>
          </w:p>
        </w:tc>
      </w:tr>
      <w:tr w14:paraId="0438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60" w:type="dxa"/>
            <w:shd w:val="clear" w:color="auto" w:fill="auto"/>
            <w:vAlign w:val="center"/>
          </w:tcPr>
          <w:p w14:paraId="3FDDE1B5">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207" w:type="dxa"/>
            <w:shd w:val="clear" w:color="auto" w:fill="auto"/>
            <w:vAlign w:val="center"/>
          </w:tcPr>
          <w:p w14:paraId="1EFBE1BD">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管理考核制度（</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p>
        </w:tc>
        <w:tc>
          <w:tcPr>
            <w:tcW w:w="6806" w:type="dxa"/>
            <w:shd w:val="clear" w:color="auto" w:fill="auto"/>
            <w:vAlign w:val="center"/>
          </w:tcPr>
          <w:p w14:paraId="336C7901">
            <w:pPr>
              <w:tabs>
                <w:tab w:val="left" w:pos="630"/>
              </w:tabs>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磋商小组根据各供应商文件中提供的</w:t>
            </w:r>
            <w:r>
              <w:rPr>
                <w:rFonts w:hint="eastAsia" w:ascii="宋体" w:hAnsi="宋体" w:eastAsia="宋体" w:cs="宋体"/>
                <w:color w:val="auto"/>
                <w:sz w:val="24"/>
                <w:szCs w:val="24"/>
                <w:highlight w:val="none"/>
              </w:rPr>
              <w:t>有健全的食堂管理制度和管理网络、严格执行“五常法”管理，岗位责任明确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食堂管理工作有计划，重视宣传工作，有员工培训计划，食堂管理规范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组织架构、人员配置合理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推行全成本核算，有规范的财务管理制度，体现微利的要求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执行《劳动合同法》，规范劳动用工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有节水、节电、节气、节油的奖惩措施，制定有突发事件安全应急预案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等情况进行评审打分，科学、合理、可行、全面的</w:t>
            </w:r>
            <w:r>
              <w:rPr>
                <w:rFonts w:hint="eastAsia" w:ascii="宋体" w:hAnsi="宋体" w:eastAsia="宋体" w:cs="宋体"/>
                <w:color w:val="auto"/>
                <w:kern w:val="0"/>
                <w:sz w:val="24"/>
                <w:szCs w:val="24"/>
                <w:highlight w:val="none"/>
                <w:lang w:val="en-US" w:eastAsia="zh-CN" w:bidi="ar"/>
              </w:rPr>
              <w:t>每项得1分</w:t>
            </w:r>
            <w:r>
              <w:rPr>
                <w:rFonts w:hint="eastAsia" w:ascii="宋体" w:hAnsi="宋体" w:eastAsia="宋体" w:cs="宋体"/>
                <w:color w:val="auto"/>
                <w:sz w:val="24"/>
                <w:szCs w:val="24"/>
                <w:highlight w:val="none"/>
                <w:lang w:val="en-US" w:eastAsia="zh-CN"/>
              </w:rPr>
              <w:t>，欠科学、欠合理、欠可行、欠全面的</w:t>
            </w:r>
            <w:r>
              <w:rPr>
                <w:rFonts w:hint="eastAsia" w:ascii="宋体" w:hAnsi="宋体" w:eastAsia="宋体" w:cs="宋体"/>
                <w:color w:val="auto"/>
                <w:kern w:val="0"/>
                <w:sz w:val="24"/>
                <w:szCs w:val="24"/>
                <w:highlight w:val="none"/>
                <w:lang w:val="en-US" w:eastAsia="zh-CN" w:bidi="ar"/>
              </w:rPr>
              <w:t>每项得</w:t>
            </w:r>
            <w:r>
              <w:rPr>
                <w:rFonts w:hint="eastAsia" w:ascii="宋体" w:hAnsi="宋体" w:eastAsia="宋体" w:cs="宋体"/>
                <w:color w:val="auto"/>
                <w:sz w:val="24"/>
                <w:szCs w:val="24"/>
                <w:highlight w:val="none"/>
                <w:lang w:val="en-US" w:eastAsia="zh-CN"/>
              </w:rPr>
              <w:t>0.5分，项目实施方案不科学、不合理、不可行、不全面</w:t>
            </w:r>
            <w:r>
              <w:rPr>
                <w:rFonts w:hint="eastAsia" w:ascii="宋体" w:hAnsi="宋体" w:eastAsia="宋体" w:cs="宋体"/>
                <w:color w:val="auto"/>
                <w:kern w:val="0"/>
                <w:sz w:val="24"/>
                <w:szCs w:val="24"/>
                <w:highlight w:val="none"/>
                <w:lang w:val="en-US" w:eastAsia="zh-CN" w:bidi="ar"/>
              </w:rPr>
              <w:t>或有缺项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kern w:val="0"/>
                <w:sz w:val="24"/>
                <w:szCs w:val="24"/>
                <w:highlight w:val="none"/>
                <w:lang w:val="en-US" w:eastAsia="zh-CN" w:bidi="ar"/>
              </w:rPr>
              <w:t>不得分</w:t>
            </w:r>
            <w:r>
              <w:rPr>
                <w:rFonts w:hint="eastAsia" w:ascii="宋体" w:hAnsi="宋体" w:eastAsia="宋体" w:cs="宋体"/>
                <w:color w:val="auto"/>
                <w:sz w:val="24"/>
                <w:szCs w:val="24"/>
                <w:highlight w:val="none"/>
                <w:lang w:val="en-US" w:eastAsia="zh-CN"/>
              </w:rPr>
              <w:t>。</w:t>
            </w:r>
          </w:p>
        </w:tc>
        <w:tc>
          <w:tcPr>
            <w:tcW w:w="1004" w:type="dxa"/>
            <w:vAlign w:val="center"/>
          </w:tcPr>
          <w:p w14:paraId="4BA265EB">
            <w:pPr>
              <w:snapToGrid w:val="0"/>
              <w:spacing w:line="360" w:lineRule="auto"/>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0-12</w:t>
            </w:r>
          </w:p>
        </w:tc>
      </w:tr>
      <w:tr w14:paraId="17BA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60" w:type="dxa"/>
            <w:shd w:val="clear" w:color="auto" w:fill="auto"/>
            <w:vAlign w:val="center"/>
          </w:tcPr>
          <w:p w14:paraId="17EBB226">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207" w:type="dxa"/>
            <w:shd w:val="clear" w:color="auto" w:fill="auto"/>
            <w:vAlign w:val="center"/>
          </w:tcPr>
          <w:p w14:paraId="7A9129D2">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人员配备</w:t>
            </w:r>
          </w:p>
          <w:p w14:paraId="112C4D2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6806" w:type="dxa"/>
            <w:shd w:val="clear" w:color="auto" w:fill="auto"/>
            <w:vAlign w:val="center"/>
          </w:tcPr>
          <w:p w14:paraId="0341D024">
            <w:pPr>
              <w:spacing w:line="276"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磋商小组根据各供应商文件中提供的服务人员配置的合理性、科学性以及人员调度的便捷性，配备人员的数量与本项目需求的符合性，配备人员综合素质、技术能力、专业分布、实施经验等情况进行评审打分，服务人员配置科学、合理、可行的</w:t>
            </w:r>
            <w:r>
              <w:rPr>
                <w:rFonts w:hint="eastAsia" w:ascii="宋体" w:hAnsi="宋体" w:eastAsia="宋体" w:cs="宋体"/>
                <w:color w:val="auto"/>
                <w:kern w:val="0"/>
                <w:sz w:val="24"/>
                <w:szCs w:val="24"/>
                <w:highlight w:val="none"/>
                <w:lang w:val="en-US" w:eastAsia="zh-CN" w:bidi="ar"/>
              </w:rPr>
              <w:t>每项得1分</w:t>
            </w:r>
            <w:r>
              <w:rPr>
                <w:rFonts w:hint="eastAsia" w:ascii="宋体" w:hAnsi="宋体" w:eastAsia="宋体" w:cs="宋体"/>
                <w:color w:val="auto"/>
                <w:sz w:val="24"/>
                <w:szCs w:val="24"/>
                <w:highlight w:val="none"/>
                <w:lang w:val="en-US" w:eastAsia="zh-CN"/>
              </w:rPr>
              <w:t>，服务人员配置欠科学、欠合理、欠可行的</w:t>
            </w:r>
            <w:r>
              <w:rPr>
                <w:rFonts w:hint="eastAsia" w:ascii="宋体" w:hAnsi="宋体" w:eastAsia="宋体" w:cs="宋体"/>
                <w:color w:val="auto"/>
                <w:kern w:val="0"/>
                <w:sz w:val="24"/>
                <w:szCs w:val="24"/>
                <w:highlight w:val="none"/>
                <w:lang w:val="en-US" w:eastAsia="zh-CN" w:bidi="ar"/>
              </w:rPr>
              <w:t>每项得</w:t>
            </w:r>
            <w:r>
              <w:rPr>
                <w:rFonts w:hint="eastAsia" w:ascii="宋体" w:hAnsi="宋体" w:eastAsia="宋体" w:cs="宋体"/>
                <w:color w:val="auto"/>
                <w:sz w:val="24"/>
                <w:szCs w:val="24"/>
                <w:highlight w:val="none"/>
                <w:lang w:val="en-US" w:eastAsia="zh-CN"/>
              </w:rPr>
              <w:t>0.5分，服务人员配置不科学、不合理、不可行</w:t>
            </w:r>
            <w:r>
              <w:rPr>
                <w:rFonts w:hint="eastAsia" w:ascii="宋体" w:hAnsi="宋体" w:eastAsia="宋体" w:cs="宋体"/>
                <w:color w:val="auto"/>
                <w:kern w:val="0"/>
                <w:sz w:val="24"/>
                <w:szCs w:val="24"/>
                <w:highlight w:val="none"/>
                <w:lang w:val="en-US" w:eastAsia="zh-CN" w:bidi="ar"/>
              </w:rPr>
              <w:t>或有缺项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kern w:val="0"/>
                <w:sz w:val="24"/>
                <w:szCs w:val="24"/>
                <w:highlight w:val="none"/>
                <w:lang w:val="en-US" w:eastAsia="zh-CN" w:bidi="ar"/>
              </w:rPr>
              <w:t>不得分</w:t>
            </w:r>
            <w:r>
              <w:rPr>
                <w:rFonts w:hint="eastAsia" w:ascii="宋体" w:hAnsi="宋体" w:eastAsia="宋体" w:cs="宋体"/>
                <w:color w:val="auto"/>
                <w:sz w:val="24"/>
                <w:szCs w:val="24"/>
                <w:highlight w:val="none"/>
                <w:lang w:val="en-US" w:eastAsia="zh-CN"/>
              </w:rPr>
              <w:t>。</w:t>
            </w:r>
          </w:p>
        </w:tc>
        <w:tc>
          <w:tcPr>
            <w:tcW w:w="1004" w:type="dxa"/>
            <w:vAlign w:val="center"/>
          </w:tcPr>
          <w:p w14:paraId="7FA26824">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
              </w:rPr>
              <w:t>0-8</w:t>
            </w:r>
          </w:p>
        </w:tc>
      </w:tr>
      <w:tr w14:paraId="3A6A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860" w:type="dxa"/>
            <w:shd w:val="clear" w:color="auto" w:fill="auto"/>
            <w:vAlign w:val="center"/>
          </w:tcPr>
          <w:p w14:paraId="0787F760">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1207" w:type="dxa"/>
            <w:shd w:val="clear" w:color="auto" w:fill="auto"/>
            <w:vAlign w:val="center"/>
          </w:tcPr>
          <w:p w14:paraId="27BB8C81">
            <w:pPr>
              <w:tabs>
                <w:tab w:val="left" w:pos="0"/>
              </w:tabs>
              <w:autoSpaceDE w:val="0"/>
              <w:autoSpaceDN w:val="0"/>
              <w:adjustRightInd w:val="0"/>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人员培训计划（</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806" w:type="dxa"/>
            <w:shd w:val="clear" w:color="auto" w:fill="auto"/>
            <w:vAlign w:val="center"/>
          </w:tcPr>
          <w:p w14:paraId="1E758C6B">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各供应商</w:t>
            </w:r>
            <w:r>
              <w:rPr>
                <w:rFonts w:hint="eastAsia" w:ascii="宋体" w:hAnsi="宋体" w:eastAsia="宋体" w:cs="宋体"/>
                <w:color w:val="auto"/>
                <w:sz w:val="24"/>
                <w:szCs w:val="24"/>
                <w:highlight w:val="none"/>
              </w:rPr>
              <w:t>提供的人员培训计划，是否符合采购人的管理规章制度和需求，</w:t>
            </w:r>
            <w:r>
              <w:rPr>
                <w:rFonts w:hint="eastAsia" w:ascii="宋体" w:hAnsi="宋体" w:eastAsia="宋体" w:cs="宋体"/>
                <w:color w:val="auto"/>
                <w:sz w:val="24"/>
                <w:szCs w:val="24"/>
                <w:highlight w:val="none"/>
                <w:lang w:val="en-US" w:eastAsia="zh-CN"/>
              </w:rPr>
              <w:t>科学、合理、可行的</w:t>
            </w:r>
            <w:r>
              <w:rPr>
                <w:rFonts w:hint="eastAsia" w:ascii="宋体" w:hAnsi="宋体" w:eastAsia="宋体" w:cs="宋体"/>
                <w:color w:val="auto"/>
                <w:kern w:val="0"/>
                <w:sz w:val="24"/>
                <w:szCs w:val="24"/>
                <w:highlight w:val="none"/>
                <w:lang w:val="en-US" w:eastAsia="zh-CN" w:bidi="ar"/>
              </w:rPr>
              <w:t>每项得1分</w:t>
            </w:r>
            <w:r>
              <w:rPr>
                <w:rFonts w:hint="eastAsia" w:ascii="宋体" w:hAnsi="宋体" w:eastAsia="宋体" w:cs="宋体"/>
                <w:color w:val="auto"/>
                <w:sz w:val="24"/>
                <w:szCs w:val="24"/>
                <w:highlight w:val="none"/>
                <w:lang w:val="en-US" w:eastAsia="zh-CN"/>
              </w:rPr>
              <w:t>，欠科学、欠合理、欠可行的</w:t>
            </w:r>
            <w:r>
              <w:rPr>
                <w:rFonts w:hint="eastAsia" w:ascii="宋体" w:hAnsi="宋体" w:eastAsia="宋体" w:cs="宋体"/>
                <w:color w:val="auto"/>
                <w:kern w:val="0"/>
                <w:sz w:val="24"/>
                <w:szCs w:val="24"/>
                <w:highlight w:val="none"/>
                <w:lang w:val="en-US" w:eastAsia="zh-CN" w:bidi="ar"/>
              </w:rPr>
              <w:t>每项得</w:t>
            </w:r>
            <w:r>
              <w:rPr>
                <w:rFonts w:hint="eastAsia" w:ascii="宋体" w:hAnsi="宋体" w:eastAsia="宋体" w:cs="宋体"/>
                <w:color w:val="auto"/>
                <w:sz w:val="24"/>
                <w:szCs w:val="24"/>
                <w:highlight w:val="none"/>
                <w:lang w:val="en-US" w:eastAsia="zh-CN"/>
              </w:rPr>
              <w:t>0.5分，不科学、不合理、不可行</w:t>
            </w:r>
            <w:r>
              <w:rPr>
                <w:rFonts w:hint="eastAsia" w:ascii="宋体" w:hAnsi="宋体" w:eastAsia="宋体" w:cs="宋体"/>
                <w:color w:val="auto"/>
                <w:kern w:val="0"/>
                <w:sz w:val="24"/>
                <w:szCs w:val="24"/>
                <w:highlight w:val="none"/>
                <w:lang w:val="en-US" w:eastAsia="zh-CN" w:bidi="ar"/>
              </w:rPr>
              <w:t>或有缺项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kern w:val="0"/>
                <w:sz w:val="24"/>
                <w:szCs w:val="24"/>
                <w:highlight w:val="none"/>
                <w:lang w:val="en-US" w:eastAsia="zh-CN" w:bidi="ar"/>
              </w:rPr>
              <w:t>不得分</w:t>
            </w:r>
            <w:r>
              <w:rPr>
                <w:rFonts w:hint="eastAsia" w:ascii="宋体" w:hAnsi="宋体" w:eastAsia="宋体" w:cs="宋体"/>
                <w:color w:val="auto"/>
                <w:sz w:val="24"/>
                <w:szCs w:val="24"/>
                <w:highlight w:val="none"/>
                <w:lang w:val="en-US" w:eastAsia="zh-CN"/>
              </w:rPr>
              <w:t>。</w:t>
            </w:r>
          </w:p>
        </w:tc>
        <w:tc>
          <w:tcPr>
            <w:tcW w:w="1004" w:type="dxa"/>
            <w:vAlign w:val="center"/>
          </w:tcPr>
          <w:p w14:paraId="32FD8E43">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
              </w:rPr>
              <w:t>0-5</w:t>
            </w:r>
          </w:p>
        </w:tc>
      </w:tr>
      <w:tr w14:paraId="1933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860" w:type="dxa"/>
            <w:shd w:val="clear" w:color="auto" w:fill="auto"/>
            <w:vAlign w:val="center"/>
          </w:tcPr>
          <w:p w14:paraId="0DDC2827">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1207" w:type="dxa"/>
            <w:shd w:val="clear" w:color="auto" w:fill="auto"/>
            <w:vAlign w:val="center"/>
          </w:tcPr>
          <w:p w14:paraId="74415E12">
            <w:pPr>
              <w:tabs>
                <w:tab w:val="left" w:pos="0"/>
              </w:tabs>
              <w:autoSpaceDE w:val="0"/>
              <w:autoSpaceDN w:val="0"/>
              <w:adjustRightInd w:val="0"/>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突发事件应急预案（</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806" w:type="dxa"/>
            <w:shd w:val="clear" w:color="auto" w:fill="auto"/>
            <w:vAlign w:val="center"/>
          </w:tcPr>
          <w:p w14:paraId="122054A6">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各供应商</w:t>
            </w:r>
            <w:r>
              <w:rPr>
                <w:rFonts w:hint="eastAsia" w:ascii="宋体" w:hAnsi="宋体" w:eastAsia="宋体" w:cs="宋体"/>
                <w:color w:val="auto"/>
                <w:sz w:val="24"/>
                <w:szCs w:val="24"/>
                <w:highlight w:val="none"/>
              </w:rPr>
              <w:t>提供的</w:t>
            </w:r>
            <w:r>
              <w:rPr>
                <w:rFonts w:hint="eastAsia" w:ascii="宋体" w:hAnsi="宋体" w:eastAsia="宋体" w:cs="宋体"/>
                <w:color w:val="auto"/>
                <w:sz w:val="24"/>
                <w:szCs w:val="24"/>
                <w:highlight w:val="none"/>
                <w:lang w:val="en-US" w:eastAsia="zh-CN"/>
              </w:rPr>
              <w:t>文件中针对各类突发事件拟定应急处理方案的合理性、科学性、可行性等是否符合采购人需求进行评审，由磋商小组成员在分值范围内打分，科学、合理、可行的</w:t>
            </w:r>
            <w:r>
              <w:rPr>
                <w:rFonts w:hint="eastAsia" w:ascii="宋体" w:hAnsi="宋体" w:eastAsia="宋体" w:cs="宋体"/>
                <w:color w:val="auto"/>
                <w:kern w:val="0"/>
                <w:sz w:val="24"/>
                <w:szCs w:val="24"/>
                <w:highlight w:val="none"/>
                <w:lang w:val="en-US" w:eastAsia="zh-CN" w:bidi="ar"/>
              </w:rPr>
              <w:t>每项得1</w:t>
            </w:r>
            <w:r>
              <w:rPr>
                <w:rFonts w:hint="eastAsia" w:ascii="宋体" w:hAnsi="宋体" w:eastAsia="宋体" w:cs="宋体"/>
                <w:color w:val="auto"/>
                <w:sz w:val="24"/>
                <w:szCs w:val="24"/>
                <w:highlight w:val="none"/>
                <w:lang w:val="en-US" w:eastAsia="zh-CN"/>
              </w:rPr>
              <w:t>分，欠科学、欠合理、欠可行的</w:t>
            </w:r>
            <w:r>
              <w:rPr>
                <w:rFonts w:hint="eastAsia" w:ascii="宋体" w:hAnsi="宋体" w:eastAsia="宋体" w:cs="宋体"/>
                <w:color w:val="auto"/>
                <w:kern w:val="0"/>
                <w:sz w:val="24"/>
                <w:szCs w:val="24"/>
                <w:highlight w:val="none"/>
                <w:lang w:val="en-US" w:eastAsia="zh-CN" w:bidi="ar"/>
              </w:rPr>
              <w:t>每项得</w:t>
            </w:r>
            <w:r>
              <w:rPr>
                <w:rFonts w:hint="eastAsia" w:ascii="宋体" w:hAnsi="宋体" w:eastAsia="宋体" w:cs="宋体"/>
                <w:color w:val="auto"/>
                <w:sz w:val="24"/>
                <w:szCs w:val="24"/>
                <w:highlight w:val="none"/>
                <w:lang w:val="en-US" w:eastAsia="zh-CN"/>
              </w:rPr>
              <w:t>0.5分，不科学、不合理、不可行</w:t>
            </w:r>
            <w:r>
              <w:rPr>
                <w:rFonts w:hint="eastAsia" w:ascii="宋体" w:hAnsi="宋体" w:eastAsia="宋体" w:cs="宋体"/>
                <w:color w:val="auto"/>
                <w:kern w:val="0"/>
                <w:sz w:val="24"/>
                <w:szCs w:val="24"/>
                <w:highlight w:val="none"/>
                <w:lang w:val="en-US" w:eastAsia="zh-CN" w:bidi="ar"/>
              </w:rPr>
              <w:t>或有缺项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kern w:val="0"/>
                <w:sz w:val="24"/>
                <w:szCs w:val="24"/>
                <w:highlight w:val="none"/>
                <w:lang w:val="en-US" w:eastAsia="zh-CN" w:bidi="ar"/>
              </w:rPr>
              <w:t>不得分</w:t>
            </w:r>
            <w:r>
              <w:rPr>
                <w:rFonts w:hint="eastAsia" w:ascii="宋体" w:hAnsi="宋体" w:eastAsia="宋体" w:cs="宋体"/>
                <w:color w:val="auto"/>
                <w:sz w:val="24"/>
                <w:szCs w:val="24"/>
                <w:highlight w:val="none"/>
                <w:lang w:val="en-US" w:eastAsia="zh-CN"/>
              </w:rPr>
              <w:t>。</w:t>
            </w:r>
          </w:p>
        </w:tc>
        <w:tc>
          <w:tcPr>
            <w:tcW w:w="1004" w:type="dxa"/>
            <w:vAlign w:val="center"/>
          </w:tcPr>
          <w:p w14:paraId="4773B8FA">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
              </w:rPr>
              <w:t>0-5</w:t>
            </w:r>
          </w:p>
        </w:tc>
      </w:tr>
      <w:tr w14:paraId="01FE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860" w:type="dxa"/>
            <w:shd w:val="clear" w:color="auto" w:fill="auto"/>
            <w:vAlign w:val="center"/>
          </w:tcPr>
          <w:p w14:paraId="5D54652B">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1207" w:type="dxa"/>
            <w:shd w:val="clear" w:color="auto" w:fill="auto"/>
            <w:vAlign w:val="center"/>
          </w:tcPr>
          <w:p w14:paraId="4B10E99B">
            <w:pPr>
              <w:tabs>
                <w:tab w:val="left" w:pos="0"/>
              </w:tabs>
              <w:autoSpaceDE w:val="0"/>
              <w:autoSpaceDN w:val="0"/>
              <w:adjustRightInd w:val="0"/>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重点难点的理解分析及解决措施（5分）</w:t>
            </w:r>
          </w:p>
        </w:tc>
        <w:tc>
          <w:tcPr>
            <w:tcW w:w="6806" w:type="dxa"/>
            <w:shd w:val="clear" w:color="auto" w:fill="auto"/>
            <w:vAlign w:val="center"/>
          </w:tcPr>
          <w:p w14:paraId="4469F70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kern w:val="0"/>
                <w:sz w:val="24"/>
                <w:szCs w:val="24"/>
                <w:highlight w:val="none"/>
              </w:rPr>
              <w:t>根据</w:t>
            </w:r>
            <w:r>
              <w:rPr>
                <w:rFonts w:hint="eastAsia" w:ascii="宋体" w:hAnsi="宋体" w:eastAsia="宋体" w:cs="宋体"/>
                <w:color w:val="auto"/>
                <w:sz w:val="24"/>
                <w:szCs w:val="24"/>
                <w:highlight w:val="none"/>
                <w:lang w:val="en-US" w:eastAsia="zh-CN"/>
              </w:rPr>
              <w:t>各供应商</w:t>
            </w:r>
            <w:r>
              <w:rPr>
                <w:rFonts w:hint="eastAsia" w:ascii="宋体" w:hAnsi="宋体" w:eastAsia="宋体" w:cs="宋体"/>
                <w:color w:val="auto"/>
                <w:kern w:val="0"/>
                <w:sz w:val="24"/>
                <w:szCs w:val="24"/>
                <w:highlight w:val="none"/>
              </w:rPr>
              <w:t>提供的</w:t>
            </w:r>
            <w:r>
              <w:rPr>
                <w:rFonts w:hint="eastAsia" w:ascii="宋体" w:hAnsi="宋体" w:eastAsia="宋体" w:cs="宋体"/>
                <w:color w:val="auto"/>
                <w:kern w:val="0"/>
                <w:sz w:val="24"/>
                <w:szCs w:val="24"/>
                <w:highlight w:val="none"/>
                <w:lang w:val="en-US" w:eastAsia="zh-CN"/>
              </w:rPr>
              <w:t>文件</w:t>
            </w:r>
            <w:r>
              <w:rPr>
                <w:rFonts w:hint="eastAsia" w:ascii="宋体" w:hAnsi="宋体" w:eastAsia="宋体" w:cs="宋体"/>
                <w:color w:val="auto"/>
                <w:kern w:val="0"/>
                <w:sz w:val="24"/>
                <w:szCs w:val="24"/>
                <w:highlight w:val="none"/>
              </w:rPr>
              <w:t>本采购项目的实施方案，方案重点认识的准确程度，及全面程度，</w:t>
            </w:r>
            <w:r>
              <w:rPr>
                <w:rFonts w:hint="eastAsia" w:ascii="宋体" w:hAnsi="宋体" w:eastAsia="宋体" w:cs="宋体"/>
                <w:color w:val="auto"/>
                <w:sz w:val="24"/>
                <w:szCs w:val="24"/>
                <w:highlight w:val="none"/>
                <w:lang w:val="en-US" w:eastAsia="zh-CN"/>
              </w:rPr>
              <w:t>由磋商小组成员在分值范围内打分，科学、合理、可行的</w:t>
            </w:r>
            <w:r>
              <w:rPr>
                <w:rFonts w:hint="eastAsia" w:ascii="宋体" w:hAnsi="宋体" w:eastAsia="宋体" w:cs="宋体"/>
                <w:color w:val="auto"/>
                <w:kern w:val="0"/>
                <w:sz w:val="24"/>
                <w:szCs w:val="24"/>
                <w:highlight w:val="none"/>
                <w:lang w:val="en-US" w:eastAsia="zh-CN" w:bidi="ar"/>
              </w:rPr>
              <w:t>每项得1</w:t>
            </w:r>
            <w:r>
              <w:rPr>
                <w:rFonts w:hint="eastAsia" w:ascii="宋体" w:hAnsi="宋体" w:eastAsia="宋体" w:cs="宋体"/>
                <w:color w:val="auto"/>
                <w:sz w:val="24"/>
                <w:szCs w:val="24"/>
                <w:highlight w:val="none"/>
                <w:lang w:val="en-US" w:eastAsia="zh-CN"/>
              </w:rPr>
              <w:t>分，欠科学、欠合理、欠可行的</w:t>
            </w:r>
            <w:r>
              <w:rPr>
                <w:rFonts w:hint="eastAsia" w:ascii="宋体" w:hAnsi="宋体" w:eastAsia="宋体" w:cs="宋体"/>
                <w:color w:val="auto"/>
                <w:kern w:val="0"/>
                <w:sz w:val="24"/>
                <w:szCs w:val="24"/>
                <w:highlight w:val="none"/>
                <w:lang w:val="en-US" w:eastAsia="zh-CN" w:bidi="ar"/>
              </w:rPr>
              <w:t>每项得</w:t>
            </w:r>
            <w:r>
              <w:rPr>
                <w:rFonts w:hint="eastAsia" w:ascii="宋体" w:hAnsi="宋体" w:eastAsia="宋体" w:cs="宋体"/>
                <w:color w:val="auto"/>
                <w:sz w:val="24"/>
                <w:szCs w:val="24"/>
                <w:highlight w:val="none"/>
                <w:lang w:val="en-US" w:eastAsia="zh-CN"/>
              </w:rPr>
              <w:t>0.5分，不科学、不合理、不可行</w:t>
            </w:r>
            <w:r>
              <w:rPr>
                <w:rFonts w:hint="eastAsia" w:ascii="宋体" w:hAnsi="宋体" w:eastAsia="宋体" w:cs="宋体"/>
                <w:color w:val="auto"/>
                <w:kern w:val="0"/>
                <w:sz w:val="24"/>
                <w:szCs w:val="24"/>
                <w:highlight w:val="none"/>
                <w:lang w:val="en-US" w:eastAsia="zh-CN" w:bidi="ar"/>
              </w:rPr>
              <w:t>或有缺项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kern w:val="0"/>
                <w:sz w:val="24"/>
                <w:szCs w:val="24"/>
                <w:highlight w:val="none"/>
                <w:lang w:val="en-US" w:eastAsia="zh-CN" w:bidi="ar"/>
              </w:rPr>
              <w:t>不得分</w:t>
            </w:r>
            <w:r>
              <w:rPr>
                <w:rFonts w:hint="eastAsia" w:ascii="宋体" w:hAnsi="宋体" w:eastAsia="宋体" w:cs="宋体"/>
                <w:color w:val="auto"/>
                <w:sz w:val="24"/>
                <w:szCs w:val="24"/>
                <w:highlight w:val="none"/>
                <w:lang w:val="en-US" w:eastAsia="zh-CN"/>
              </w:rPr>
              <w:t>。</w:t>
            </w:r>
          </w:p>
        </w:tc>
        <w:tc>
          <w:tcPr>
            <w:tcW w:w="1004" w:type="dxa"/>
            <w:vAlign w:val="center"/>
          </w:tcPr>
          <w:p w14:paraId="727569B2">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
              </w:rPr>
              <w:t>0-5</w:t>
            </w:r>
          </w:p>
        </w:tc>
      </w:tr>
      <w:tr w14:paraId="202C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860" w:type="dxa"/>
            <w:shd w:val="clear" w:color="auto" w:fill="auto"/>
            <w:vAlign w:val="center"/>
          </w:tcPr>
          <w:p w14:paraId="2CD0F0E4">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1207" w:type="dxa"/>
            <w:shd w:val="clear" w:color="auto" w:fill="auto"/>
            <w:vAlign w:val="center"/>
          </w:tcPr>
          <w:p w14:paraId="17EEE3ED">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文明安全服务及保障措施（</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806" w:type="dxa"/>
            <w:shd w:val="clear" w:color="auto" w:fill="auto"/>
            <w:vAlign w:val="center"/>
          </w:tcPr>
          <w:p w14:paraId="3425834B">
            <w:pPr>
              <w:spacing w:line="276"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磋商小组根据各供应商提供的技术文件中对本项目的设施设备使用安全、财产保险等保障措施是否科学、合理、可行等，由磋商小组成员在分值范围内打分，科学、合理、可行的</w:t>
            </w:r>
            <w:r>
              <w:rPr>
                <w:rFonts w:hint="eastAsia" w:ascii="宋体" w:hAnsi="宋体" w:eastAsia="宋体" w:cs="宋体"/>
                <w:color w:val="auto"/>
                <w:kern w:val="0"/>
                <w:sz w:val="24"/>
                <w:szCs w:val="24"/>
                <w:highlight w:val="none"/>
                <w:lang w:val="en-US" w:eastAsia="zh-CN" w:bidi="ar"/>
              </w:rPr>
              <w:t>每项得1</w:t>
            </w:r>
            <w:r>
              <w:rPr>
                <w:rFonts w:hint="eastAsia" w:ascii="宋体" w:hAnsi="宋体" w:eastAsia="宋体" w:cs="宋体"/>
                <w:color w:val="auto"/>
                <w:sz w:val="24"/>
                <w:szCs w:val="24"/>
                <w:highlight w:val="none"/>
                <w:lang w:val="en-US" w:eastAsia="zh-CN"/>
              </w:rPr>
              <w:t>分，欠科学、欠合理、欠可行的</w:t>
            </w:r>
            <w:r>
              <w:rPr>
                <w:rFonts w:hint="eastAsia" w:ascii="宋体" w:hAnsi="宋体" w:eastAsia="宋体" w:cs="宋体"/>
                <w:color w:val="auto"/>
                <w:kern w:val="0"/>
                <w:sz w:val="24"/>
                <w:szCs w:val="24"/>
                <w:highlight w:val="none"/>
                <w:lang w:val="en-US" w:eastAsia="zh-CN" w:bidi="ar"/>
              </w:rPr>
              <w:t>每项得</w:t>
            </w:r>
            <w:r>
              <w:rPr>
                <w:rFonts w:hint="eastAsia" w:ascii="宋体" w:hAnsi="宋体" w:eastAsia="宋体" w:cs="宋体"/>
                <w:color w:val="auto"/>
                <w:sz w:val="24"/>
                <w:szCs w:val="24"/>
                <w:highlight w:val="none"/>
                <w:lang w:val="en-US" w:eastAsia="zh-CN"/>
              </w:rPr>
              <w:t>0.5分，不科学、不合理、不可行</w:t>
            </w:r>
            <w:r>
              <w:rPr>
                <w:rFonts w:hint="eastAsia" w:ascii="宋体" w:hAnsi="宋体" w:eastAsia="宋体" w:cs="宋体"/>
                <w:color w:val="auto"/>
                <w:kern w:val="0"/>
                <w:sz w:val="24"/>
                <w:szCs w:val="24"/>
                <w:highlight w:val="none"/>
                <w:lang w:val="en-US" w:eastAsia="zh-CN" w:bidi="ar"/>
              </w:rPr>
              <w:t>或有缺项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kern w:val="0"/>
                <w:sz w:val="24"/>
                <w:szCs w:val="24"/>
                <w:highlight w:val="none"/>
                <w:lang w:val="en-US" w:eastAsia="zh-CN" w:bidi="ar"/>
              </w:rPr>
              <w:t>不得分</w:t>
            </w:r>
            <w:r>
              <w:rPr>
                <w:rFonts w:hint="eastAsia" w:ascii="宋体" w:hAnsi="宋体" w:eastAsia="宋体" w:cs="宋体"/>
                <w:color w:val="auto"/>
                <w:sz w:val="24"/>
                <w:szCs w:val="24"/>
                <w:highlight w:val="none"/>
                <w:lang w:val="en-US" w:eastAsia="zh-CN"/>
              </w:rPr>
              <w:t>。</w:t>
            </w:r>
          </w:p>
        </w:tc>
        <w:tc>
          <w:tcPr>
            <w:tcW w:w="1004" w:type="dxa"/>
            <w:vAlign w:val="center"/>
          </w:tcPr>
          <w:p w14:paraId="187F31A0">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
              </w:rPr>
              <w:t>0-5</w:t>
            </w:r>
          </w:p>
        </w:tc>
      </w:tr>
    </w:tbl>
    <w:p w14:paraId="5EC59B52">
      <w:pPr>
        <w:rPr>
          <w:rFonts w:hint="eastAsia" w:ascii="宋体" w:hAnsi="宋体" w:cs="宋体"/>
          <w:color w:val="auto"/>
          <w:sz w:val="24"/>
          <w:szCs w:val="24"/>
          <w:highlight w:val="none"/>
        </w:rPr>
      </w:pPr>
      <w:bookmarkStart w:id="443" w:name="_Toc41568724"/>
      <w:r>
        <w:rPr>
          <w:rFonts w:hint="eastAsia" w:ascii="宋体" w:hAnsi="宋体" w:cs="宋体"/>
          <w:color w:val="auto"/>
          <w:sz w:val="24"/>
          <w:szCs w:val="24"/>
          <w:highlight w:val="none"/>
        </w:rPr>
        <w:br w:type="page"/>
      </w:r>
    </w:p>
    <w:p w14:paraId="5A579B25">
      <w:pPr>
        <w:pStyle w:val="40"/>
        <w:spacing w:before="0" w:after="0" w:line="360" w:lineRule="auto"/>
        <w:jc w:val="left"/>
        <w:rPr>
          <w:rFonts w:ascii="宋体" w:hAnsi="宋体" w:cs="宋体"/>
          <w:color w:val="auto"/>
          <w:sz w:val="24"/>
          <w:szCs w:val="24"/>
          <w:highlight w:val="none"/>
        </w:rPr>
      </w:pPr>
      <w:bookmarkStart w:id="444" w:name="_Toc1678"/>
      <w:r>
        <w:rPr>
          <w:rFonts w:hint="eastAsia" w:ascii="宋体" w:hAnsi="宋体" w:cs="宋体"/>
          <w:color w:val="auto"/>
          <w:sz w:val="24"/>
          <w:szCs w:val="24"/>
          <w:highlight w:val="none"/>
        </w:rPr>
        <w:t>附件：政府采购活动现场确认声明书</w:t>
      </w:r>
      <w:bookmarkEnd w:id="443"/>
      <w:bookmarkEnd w:id="444"/>
    </w:p>
    <w:p w14:paraId="3ED3C3FD">
      <w:pPr>
        <w:rPr>
          <w:rFonts w:ascii="宋体" w:hAnsi="宋体" w:cs="宋体"/>
          <w:color w:val="auto"/>
          <w:highlight w:val="none"/>
        </w:rPr>
      </w:pPr>
    </w:p>
    <w:p w14:paraId="087E1721">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政府采购活动现场确认声明书</w:t>
      </w:r>
    </w:p>
    <w:p w14:paraId="7CF33172">
      <w:pPr>
        <w:spacing w:line="340" w:lineRule="exact"/>
        <w:jc w:val="center"/>
        <w:rPr>
          <w:rFonts w:ascii="宋体" w:hAnsi="宋体" w:cs="宋体"/>
          <w:color w:val="auto"/>
          <w:sz w:val="32"/>
          <w:szCs w:val="32"/>
          <w:highlight w:val="none"/>
        </w:rPr>
      </w:pPr>
    </w:p>
    <w:p w14:paraId="74D12F76">
      <w:pPr>
        <w:spacing w:line="340" w:lineRule="exact"/>
        <w:jc w:val="left"/>
        <w:rPr>
          <w:rFonts w:ascii="宋体" w:hAnsi="宋体" w:cs="宋体"/>
          <w:color w:val="auto"/>
          <w:sz w:val="24"/>
          <w:szCs w:val="24"/>
          <w:highlight w:val="none"/>
          <w:u w:val="single"/>
        </w:rPr>
      </w:pPr>
      <w:r>
        <w:rPr>
          <w:rFonts w:hint="eastAsia" w:ascii="宋体" w:hAnsi="宋体" w:cs="宋体"/>
          <w:i/>
          <w:color w:val="auto"/>
          <w:sz w:val="24"/>
          <w:szCs w:val="24"/>
          <w:highlight w:val="none"/>
          <w:u w:val="single"/>
        </w:rPr>
        <w:t>（采购人名称）</w:t>
      </w:r>
      <w:r>
        <w:rPr>
          <w:rFonts w:hint="eastAsia" w:ascii="宋体" w:hAnsi="宋体" w:cs="宋体"/>
          <w:color w:val="auto"/>
          <w:sz w:val="24"/>
          <w:szCs w:val="24"/>
          <w:highlight w:val="none"/>
          <w:u w:val="single"/>
        </w:rPr>
        <w:t>：</w:t>
      </w:r>
    </w:p>
    <w:p w14:paraId="640026D0">
      <w:pPr>
        <w:spacing w:line="3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本人经由</w:t>
      </w:r>
      <w:r>
        <w:rPr>
          <w:rFonts w:hint="eastAsia" w:ascii="宋体" w:hAnsi="宋体" w:cs="宋体"/>
          <w:i/>
          <w:color w:val="auto"/>
          <w:sz w:val="24"/>
          <w:szCs w:val="24"/>
          <w:highlight w:val="none"/>
          <w:u w:val="single"/>
        </w:rPr>
        <w:t xml:space="preserve">（公司名称） </w:t>
      </w:r>
      <w:r>
        <w:rPr>
          <w:rFonts w:hint="eastAsia" w:ascii="宋体" w:hAnsi="宋体" w:cs="宋体"/>
          <w:color w:val="auto"/>
          <w:sz w:val="24"/>
          <w:szCs w:val="24"/>
          <w:highlight w:val="none"/>
        </w:rPr>
        <w:t>法定代表人（负责人），合法授权参加</w:t>
      </w:r>
      <w:r>
        <w:rPr>
          <w:rFonts w:hint="eastAsia" w:ascii="宋体" w:hAnsi="宋体" w:cs="宋体"/>
          <w:i/>
          <w:color w:val="auto"/>
          <w:sz w:val="24"/>
          <w:szCs w:val="24"/>
          <w:highlight w:val="none"/>
          <w:u w:val="single"/>
        </w:rPr>
        <w:t xml:space="preserve">（项目名称）（项目编号）  </w:t>
      </w:r>
      <w:r>
        <w:rPr>
          <w:rFonts w:hint="eastAsia" w:ascii="宋体" w:hAnsi="宋体" w:cs="宋体"/>
          <w:color w:val="auto"/>
          <w:sz w:val="24"/>
          <w:szCs w:val="24"/>
          <w:highlight w:val="none"/>
          <w:u w:val="single"/>
        </w:rPr>
        <w:t>政府</w:t>
      </w:r>
      <w:r>
        <w:rPr>
          <w:rFonts w:hint="eastAsia" w:ascii="宋体" w:hAnsi="宋体" w:cs="宋体"/>
          <w:color w:val="auto"/>
          <w:sz w:val="24"/>
          <w:szCs w:val="24"/>
          <w:highlight w:val="none"/>
        </w:rPr>
        <w:t>采购活动，经与本单位法人代表（负责人）联系确认，现就有关公平竞争事项郑重声明如下：</w:t>
      </w:r>
    </w:p>
    <w:p w14:paraId="7B8492FC">
      <w:pPr>
        <w:spacing w:line="3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一、本单位与采购人之间 □不存在利害关系 □存在下列利害关系</w:t>
      </w:r>
      <w:r>
        <w:rPr>
          <w:rFonts w:hint="eastAsia" w:ascii="宋体" w:hAnsi="宋体" w:cs="宋体"/>
          <w:color w:val="auto"/>
          <w:sz w:val="24"/>
          <w:szCs w:val="24"/>
          <w:highlight w:val="none"/>
          <w:u w:val="single"/>
        </w:rPr>
        <w:t xml:space="preserve">         ：</w:t>
      </w:r>
    </w:p>
    <w:p w14:paraId="115BFE09">
      <w:pPr>
        <w:spacing w:line="3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A.投资关系    B.行政隶属关系    C.业务指导关系</w:t>
      </w:r>
    </w:p>
    <w:p w14:paraId="03938FD0">
      <w:pPr>
        <w:spacing w:line="3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D.其他可能影响采购公正的利害关系（如有，请如实说明）</w:t>
      </w:r>
    </w:p>
    <w:p w14:paraId="195C660A">
      <w:pPr>
        <w:spacing w:line="3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二、现已清楚知道参加本项目采购活动的其他所有供应商名称，本单位</w:t>
      </w:r>
    </w:p>
    <w:p w14:paraId="546E2128">
      <w:pPr>
        <w:spacing w:line="3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□与其他所有供应商之间均不存在利害关系  □与</w:t>
      </w:r>
      <w:r>
        <w:rPr>
          <w:rFonts w:hint="eastAsia" w:ascii="宋体" w:hAnsi="宋体" w:cs="宋体"/>
          <w:color w:val="auto"/>
          <w:sz w:val="24"/>
          <w:szCs w:val="24"/>
          <w:highlight w:val="none"/>
          <w:u w:val="single"/>
        </w:rPr>
        <w:t xml:space="preserve">（供应商名称）     </w:t>
      </w:r>
      <w:r>
        <w:rPr>
          <w:rFonts w:hint="eastAsia" w:ascii="宋体" w:hAnsi="宋体" w:cs="宋体"/>
          <w:color w:val="auto"/>
          <w:sz w:val="24"/>
          <w:szCs w:val="24"/>
          <w:highlight w:val="none"/>
        </w:rPr>
        <w:t>之间存在下列利害关系：</w:t>
      </w:r>
    </w:p>
    <w:p w14:paraId="04E5A65B">
      <w:pPr>
        <w:spacing w:line="3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A.法定代表人或负责人或实际控制人是同一人</w:t>
      </w:r>
    </w:p>
    <w:p w14:paraId="32BF82D6">
      <w:pPr>
        <w:spacing w:line="3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B.法定代表人或负责人或实际控制人是夫妻关系</w:t>
      </w:r>
    </w:p>
    <w:p w14:paraId="7AE5D761">
      <w:pPr>
        <w:spacing w:line="3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C.法定代表人或负责人或实际控制人是直系血亲关系</w:t>
      </w:r>
    </w:p>
    <w:p w14:paraId="5CE77016">
      <w:pPr>
        <w:spacing w:line="3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D.法定代表人或负责人或实际控制人存在三代以内旁系血亲关系</w:t>
      </w:r>
    </w:p>
    <w:p w14:paraId="5ABA8204">
      <w:pPr>
        <w:spacing w:line="3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E.法定代表人或负责人或实际控制人存在近姻亲关系</w:t>
      </w:r>
    </w:p>
    <w:p w14:paraId="5EFB0AD6">
      <w:pPr>
        <w:spacing w:line="3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F.法定代表人或负责人或实际控制人存在股份控制或实际控制关系</w:t>
      </w:r>
    </w:p>
    <w:p w14:paraId="56B8414A">
      <w:pPr>
        <w:spacing w:line="3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G.存在共同直接或间接投资设立子公司、联营企业和合营企业情况</w:t>
      </w:r>
    </w:p>
    <w:p w14:paraId="2401D051">
      <w:pPr>
        <w:spacing w:line="3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H.存在分级代理或代销关系、同一生产制造商关系、管理关系、重要业务（占主营业务收入50%以上）或重要财务往来关系（如融资）等其他实质性控制关系</w:t>
      </w:r>
    </w:p>
    <w:p w14:paraId="2128813D">
      <w:pPr>
        <w:spacing w:line="3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I.其他利害关系情况 </w:t>
      </w:r>
    </w:p>
    <w:p w14:paraId="08987EDA">
      <w:pPr>
        <w:spacing w:line="3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三、现已清楚知道并严格遵守政府采购法律法规和现场纪律。</w:t>
      </w:r>
    </w:p>
    <w:p w14:paraId="5431005E">
      <w:pPr>
        <w:spacing w:line="3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四、我发现和供应商之间存在或可能存在上述第二条第项利害关系。 </w:t>
      </w:r>
    </w:p>
    <w:p w14:paraId="71E88EFF">
      <w:pPr>
        <w:spacing w:line="340" w:lineRule="exact"/>
        <w:ind w:firstLine="480"/>
        <w:rPr>
          <w:rFonts w:ascii="宋体" w:hAnsi="宋体" w:cs="宋体"/>
          <w:color w:val="auto"/>
          <w:sz w:val="24"/>
          <w:szCs w:val="24"/>
          <w:highlight w:val="none"/>
        </w:rPr>
      </w:pPr>
    </w:p>
    <w:p w14:paraId="68D05C9F">
      <w:pPr>
        <w:wordWrap w:val="0"/>
        <w:spacing w:line="340" w:lineRule="exact"/>
        <w:ind w:firstLine="120" w:firstLineChars="50"/>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（供应商代表签名）：     </w:t>
      </w:r>
    </w:p>
    <w:p w14:paraId="6440DC0E">
      <w:pPr>
        <w:spacing w:line="340" w:lineRule="exact"/>
        <w:jc w:val="left"/>
        <w:rPr>
          <w:rFonts w:ascii="宋体" w:hAnsi="宋体" w:cs="宋体"/>
          <w:color w:val="auto"/>
          <w:sz w:val="24"/>
          <w:szCs w:val="24"/>
          <w:highlight w:val="none"/>
        </w:rPr>
      </w:pPr>
    </w:p>
    <w:p w14:paraId="213F5EB7">
      <w:pPr>
        <w:wordWrap w:val="0"/>
        <w:spacing w:line="340" w:lineRule="exact"/>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6B43143F">
      <w:pPr>
        <w:spacing w:line="340" w:lineRule="exact"/>
        <w:rPr>
          <w:rFonts w:ascii="宋体" w:hAnsi="宋体" w:cs="宋体"/>
          <w:color w:val="auto"/>
          <w:sz w:val="28"/>
          <w:szCs w:val="28"/>
          <w:highlight w:val="none"/>
        </w:rPr>
      </w:pPr>
    </w:p>
    <w:p w14:paraId="59B62A20">
      <w:pPr>
        <w:spacing w:line="340" w:lineRule="exact"/>
        <w:rPr>
          <w:rFonts w:ascii="宋体" w:hAnsi="宋体" w:cs="宋体"/>
          <w:color w:val="auto"/>
          <w:sz w:val="24"/>
          <w:szCs w:val="24"/>
          <w:highlight w:val="none"/>
        </w:rPr>
      </w:pPr>
      <w:r>
        <w:rPr>
          <w:rFonts w:hint="eastAsia" w:ascii="宋体" w:hAnsi="宋体" w:cs="宋体"/>
          <w:color w:val="auto"/>
          <w:sz w:val="24"/>
          <w:szCs w:val="24"/>
          <w:highlight w:val="none"/>
        </w:rPr>
        <w:t>注：1、供应商认为有利害关系和需要回避的人员，应提供相关证明材料，与本声明书一同提交。由采购代理机构和财政监督部门负责询问核查；</w:t>
      </w:r>
    </w:p>
    <w:p w14:paraId="0D6A741D">
      <w:pPr>
        <w:wordWrap w:val="0"/>
        <w:spacing w:line="340" w:lineRule="exact"/>
        <w:rPr>
          <w:rFonts w:ascii="宋体" w:hAnsi="宋体" w:cs="宋体"/>
          <w:b/>
          <w:color w:val="auto"/>
          <w:highlight w:val="none"/>
        </w:rPr>
      </w:pPr>
      <w:r>
        <w:rPr>
          <w:rFonts w:hint="eastAsia" w:ascii="宋体" w:hAnsi="宋体" w:cs="宋体"/>
          <w:b/>
          <w:color w:val="auto"/>
          <w:sz w:val="24"/>
          <w:highlight w:val="none"/>
        </w:rPr>
        <w:t>2、该声明书在响应文件解密后30分钟内以邮件方式发送至邮箱</w:t>
      </w:r>
      <w:r>
        <w:rPr>
          <w:rFonts w:hint="eastAsia" w:ascii="宋体" w:hAnsi="宋体" w:cs="宋体"/>
          <w:b/>
          <w:color w:val="auto"/>
          <w:sz w:val="24"/>
          <w:highlight w:val="none"/>
          <w:lang w:eastAsia="zh-CN"/>
        </w:rPr>
        <w:t>1252861146</w:t>
      </w:r>
      <w:r>
        <w:rPr>
          <w:rFonts w:hint="eastAsia" w:ascii="宋体" w:hAnsi="宋体" w:cs="宋体"/>
          <w:b/>
          <w:color w:val="auto"/>
          <w:sz w:val="24"/>
          <w:highlight w:val="none"/>
        </w:rPr>
        <w:t>@qq.com。</w:t>
      </w:r>
    </w:p>
    <w:p w14:paraId="754E11BB">
      <w:pPr>
        <w:pStyle w:val="28"/>
        <w:snapToGrid/>
        <w:spacing w:line="360" w:lineRule="auto"/>
        <w:ind w:left="0" w:leftChars="0" w:firstLine="0" w:firstLineChars="0"/>
        <w:rPr>
          <w:rFonts w:ascii="宋体" w:hAnsi="宋体" w:eastAsia="宋体" w:cs="宋体"/>
          <w:color w:val="auto"/>
          <w:highlight w:val="none"/>
        </w:rPr>
      </w:pPr>
      <w:r>
        <w:rPr>
          <w:rFonts w:hint="eastAsia" w:ascii="宋体" w:hAnsi="宋体" w:eastAsia="宋体" w:cs="宋体"/>
          <w:b/>
          <w:color w:val="auto"/>
          <w:highlight w:val="none"/>
        </w:rPr>
        <w:t>3、该声明书请各供应商在开标前提前准备好。</w:t>
      </w:r>
    </w:p>
    <w:sectPr>
      <w:pgSz w:w="11906" w:h="16838"/>
      <w:pgMar w:top="1418" w:right="1418" w:bottom="1418" w:left="1418"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panose1 w:val="020B0504020202030204"/>
    <w:charset w:val="00"/>
    <w:family w:val="swiss"/>
    <w:pitch w:val="default"/>
    <w:sig w:usb0="00000007" w:usb1="00000000" w:usb2="00000000" w:usb3="00000000" w:csb0="00000093"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BE774">
    <w:pPr>
      <w:pBdr>
        <w:top w:val="single" w:color="auto" w:sz="4" w:space="1"/>
      </w:pBdr>
      <w:jc w:val="cente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ascii="仿宋_GB2312" w:eastAsia="仿宋_GB2312"/>
        <w:sz w:val="24"/>
        <w:szCs w:val="24"/>
        <w:lang w:val="zh-CN"/>
      </w:rPr>
      <w:t>3</w:t>
    </w:r>
    <w:r>
      <w:rPr>
        <w:rFonts w:hint="eastAsia" w:ascii="仿宋_GB2312"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94AFE">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F483E">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45BA8">
    <w:pPr>
      <w:pBdr>
        <w:top w:val="single" w:color="auto" w:sz="4" w:space="1"/>
      </w:pBd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A0D67">
    <w:pPr>
      <w:pBdr>
        <w:top w:val="single" w:color="auto" w:sz="4" w:space="1"/>
      </w:pBdr>
      <w:rPr>
        <w:rFonts w:ascii="宋体" w:hAnsi="宋体"/>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81551">
                          <w:pPr>
                            <w:pStyle w:val="3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81551">
                    <w:pPr>
                      <w:pStyle w:val="3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B4056">
    <w:pPr>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89736">
    <w:pPr>
      <w:pStyle w:val="30"/>
      <w:ind w:right="360"/>
      <w:jc w:val="both"/>
      <w:rPr>
        <w:rFonts w:hint="eastAsia" w:ascii="宋体" w:hAnsi="宋体"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370AE">
                          <w:pPr>
                            <w:pStyle w:val="30"/>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20370AE">
                    <w:pPr>
                      <w:pStyle w:val="30"/>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E0FCD">
    <w:pPr>
      <w:pStyle w:val="30"/>
      <w:framePr w:wrap="around" w:vAnchor="text" w:hAnchor="margin" w:xAlign="center" w:y="1"/>
      <w:rPr>
        <w:rStyle w:val="47"/>
      </w:rPr>
    </w:pPr>
    <w:r>
      <w:rPr>
        <w:rStyle w:val="47"/>
      </w:rPr>
      <w:fldChar w:fldCharType="begin"/>
    </w:r>
    <w:r>
      <w:rPr>
        <w:rStyle w:val="47"/>
      </w:rPr>
      <w:instrText xml:space="preserve">PAGE  </w:instrText>
    </w:r>
    <w:r>
      <w:rPr>
        <w:rStyle w:val="47"/>
      </w:rPr>
      <w:fldChar w:fldCharType="separate"/>
    </w:r>
    <w:r>
      <w:rPr>
        <w:rStyle w:val="47"/>
      </w:rPr>
      <w:t>52</w:t>
    </w:r>
    <w:r>
      <w:rPr>
        <w:rStyle w:val="47"/>
      </w:rPr>
      <w:fldChar w:fldCharType="end"/>
    </w:r>
  </w:p>
  <w:p w14:paraId="68957310">
    <w:pPr>
      <w:pStyle w:val="3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520F6">
    <w:pPr>
      <w:pStyle w:val="3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5C5886">
                          <w:pPr>
                            <w:pStyle w:val="30"/>
                          </w:pPr>
                          <w:r>
                            <w:t xml:space="preserve">— </w:t>
                          </w:r>
                          <w:r>
                            <w:fldChar w:fldCharType="begin"/>
                          </w:r>
                          <w:r>
                            <w:instrText xml:space="preserve"> PAGE  \* MERGEFORMAT </w:instrText>
                          </w:r>
                          <w:r>
                            <w:fldChar w:fldCharType="separate"/>
                          </w:r>
                          <w:r>
                            <w:t>30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E5C5886">
                    <w:pPr>
                      <w:pStyle w:val="30"/>
                    </w:pPr>
                    <w:r>
                      <w:t xml:space="preserve">— </w:t>
                    </w:r>
                    <w:r>
                      <w:fldChar w:fldCharType="begin"/>
                    </w:r>
                    <w:r>
                      <w:instrText xml:space="preserve"> PAGE  \* MERGEFORMAT </w:instrText>
                    </w:r>
                    <w:r>
                      <w:fldChar w:fldCharType="separate"/>
                    </w:r>
                    <w:r>
                      <w:t>30</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0FE10">
    <w:pPr>
      <w:pStyle w:val="31"/>
      <w:ind w:right="-4"/>
      <w:jc w:val="left"/>
      <w:rPr>
        <w:rFonts w:hint="eastAsia" w:ascii="仿宋_GB2312" w:hAnsi="宋体" w:eastAsia="仿宋_GB2312"/>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C5468">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D6375">
    <w:pPr>
      <w:pStyle w:val="3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82C66">
    <w:pPr>
      <w:pStyle w:val="31"/>
      <w:pBdr>
        <w:bottom w:val="single" w:color="auto" w:sz="4" w:space="1"/>
      </w:pBdr>
      <w:ind w:right="-4"/>
      <w:jc w:val="left"/>
      <w:rPr>
        <w:rFonts w:hint="eastAsia" w:ascii="宋体" w:hAnsi="宋体" w:eastAsia="宋体" w:cs="Times New Roman"/>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63367">
    <w:pPr>
      <w:pStyle w:val="2"/>
      <w:pBdr>
        <w:bottom w:val="none" w:color="auto" w:sz="0" w:space="0"/>
      </w:pBdr>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A960">
    <w:pPr>
      <w:pStyle w:val="31"/>
      <w:ind w:right="-4"/>
      <w:jc w:val="left"/>
    </w:pPr>
    <w:r>
      <w:rPr>
        <w:rFonts w:hint="eastAsia" w:ascii="宋体" w:hAnsi="宋体" w:cs="Times New Roman"/>
        <w:sz w:val="21"/>
        <w:szCs w:val="21"/>
        <w:u w:val="none"/>
        <w:lang w:eastAsia="zh-CN"/>
      </w:rPr>
      <w:t>松阳县第二实验幼儿园教育集团食堂后勤采购服务</w:t>
    </w:r>
    <w:r>
      <w:rPr>
        <w:rFonts w:hint="eastAsia" w:ascii="宋体" w:hAnsi="宋体" w:eastAsia="宋体" w:cs="Times New Roman"/>
        <w:sz w:val="21"/>
        <w:szCs w:val="21"/>
        <w:u w:val="none"/>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4F0AE">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9A146F"/>
    <w:multiLevelType w:val="singleLevel"/>
    <w:tmpl w:val="ED9A146F"/>
    <w:lvl w:ilvl="0" w:tentative="0">
      <w:start w:val="4"/>
      <w:numFmt w:val="chineseCounting"/>
      <w:suff w:val="space"/>
      <w:lvlText w:val="第%1章"/>
      <w:lvlJc w:val="left"/>
      <w:rPr>
        <w:rFonts w:hint="eastAsia"/>
      </w:rPr>
    </w:lvl>
  </w:abstractNum>
  <w:abstractNum w:abstractNumId="1">
    <w:nsid w:val="2B494E45"/>
    <w:multiLevelType w:val="multilevel"/>
    <w:tmpl w:val="2B494E45"/>
    <w:lvl w:ilvl="0" w:tentative="0">
      <w:start w:val="1"/>
      <w:numFmt w:val="bullet"/>
      <w:lvlText w:val=""/>
      <w:lvlJc w:val="left"/>
      <w:pPr>
        <w:ind w:left="1413" w:hanging="420"/>
      </w:pPr>
      <w:rPr>
        <w:rFonts w:hint="default" w:ascii="仿宋_GB2312" w:hAnsi="Wingdings"/>
        <w:b/>
      </w:rPr>
    </w:lvl>
    <w:lvl w:ilvl="1" w:tentative="0">
      <w:start w:val="1"/>
      <w:numFmt w:val="bullet"/>
      <w:lvlText w:val=""/>
      <w:lvlJc w:val="left"/>
      <w:pPr>
        <w:ind w:left="1833" w:hanging="420"/>
      </w:pPr>
      <w:rPr>
        <w:rFonts w:hint="default" w:ascii="Wingdings" w:hAnsi="Wingdings"/>
      </w:rPr>
    </w:lvl>
    <w:lvl w:ilvl="2" w:tentative="0">
      <w:start w:val="1"/>
      <w:numFmt w:val="bullet"/>
      <w:lvlText w:val=""/>
      <w:lvlJc w:val="left"/>
      <w:pPr>
        <w:ind w:left="2253" w:hanging="420"/>
      </w:pPr>
      <w:rPr>
        <w:rFonts w:hint="default" w:ascii="Wingdings" w:hAnsi="Wingdings"/>
      </w:rPr>
    </w:lvl>
    <w:lvl w:ilvl="3" w:tentative="0">
      <w:start w:val="1"/>
      <w:numFmt w:val="bullet"/>
      <w:lvlText w:val=""/>
      <w:lvlJc w:val="left"/>
      <w:pPr>
        <w:ind w:left="2673" w:hanging="420"/>
      </w:pPr>
      <w:rPr>
        <w:rFonts w:hint="default" w:ascii="Wingdings" w:hAnsi="Wingdings"/>
      </w:rPr>
    </w:lvl>
    <w:lvl w:ilvl="4" w:tentative="0">
      <w:start w:val="1"/>
      <w:numFmt w:val="bullet"/>
      <w:lvlText w:val=""/>
      <w:lvlJc w:val="left"/>
      <w:pPr>
        <w:ind w:left="3093" w:hanging="420"/>
      </w:pPr>
      <w:rPr>
        <w:rFonts w:hint="default" w:ascii="Wingdings" w:hAnsi="Wingdings"/>
      </w:rPr>
    </w:lvl>
    <w:lvl w:ilvl="5" w:tentative="0">
      <w:start w:val="1"/>
      <w:numFmt w:val="bullet"/>
      <w:lvlText w:val=""/>
      <w:lvlJc w:val="left"/>
      <w:pPr>
        <w:ind w:left="3513" w:hanging="420"/>
      </w:pPr>
      <w:rPr>
        <w:rFonts w:hint="default" w:ascii="Wingdings" w:hAnsi="Wingdings"/>
      </w:rPr>
    </w:lvl>
    <w:lvl w:ilvl="6" w:tentative="0">
      <w:start w:val="1"/>
      <w:numFmt w:val="bullet"/>
      <w:lvlText w:val=""/>
      <w:lvlJc w:val="left"/>
      <w:pPr>
        <w:ind w:left="3933" w:hanging="420"/>
      </w:pPr>
      <w:rPr>
        <w:rFonts w:hint="default" w:ascii="Wingdings" w:hAnsi="Wingdings"/>
      </w:rPr>
    </w:lvl>
    <w:lvl w:ilvl="7" w:tentative="0">
      <w:start w:val="1"/>
      <w:numFmt w:val="bullet"/>
      <w:lvlText w:val=""/>
      <w:lvlJc w:val="left"/>
      <w:pPr>
        <w:ind w:left="4353" w:hanging="420"/>
      </w:pPr>
      <w:rPr>
        <w:rFonts w:hint="default" w:ascii="Wingdings" w:hAnsi="Wingdings"/>
      </w:rPr>
    </w:lvl>
    <w:lvl w:ilvl="8" w:tentative="0">
      <w:start w:val="1"/>
      <w:numFmt w:val="bullet"/>
      <w:lvlText w:val=""/>
      <w:lvlJc w:val="left"/>
      <w:pPr>
        <w:ind w:left="4773" w:hanging="420"/>
      </w:pPr>
      <w:rPr>
        <w:rFonts w:hint="default" w:ascii="Wingdings" w:hAnsi="Wingdings"/>
      </w:rPr>
    </w:lvl>
  </w:abstractNum>
  <w:abstractNum w:abstractNumId="2">
    <w:nsid w:val="7BAF2E6F"/>
    <w:multiLevelType w:val="multilevel"/>
    <w:tmpl w:val="7BAF2E6F"/>
    <w:lvl w:ilvl="0" w:tentative="0">
      <w:start w:val="1"/>
      <w:numFmt w:val="japaneseCounting"/>
      <w:lvlText w:val="第%1章"/>
      <w:lvlJc w:val="left"/>
      <w:pPr>
        <w:ind w:left="2238" w:hanging="1515"/>
      </w:pPr>
      <w:rPr>
        <w:rFonts w:hint="default"/>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3">
    <w:nsid w:val="7EA839FC"/>
    <w:multiLevelType w:val="multilevel"/>
    <w:tmpl w:val="7EA839FC"/>
    <w:lvl w:ilvl="0" w:tentative="0">
      <w:start w:val="1"/>
      <w:numFmt w:val="bullet"/>
      <w:lvlText w:val=""/>
      <w:lvlJc w:val="left"/>
      <w:pPr>
        <w:ind w:left="1980" w:hanging="420"/>
      </w:pPr>
      <w:rPr>
        <w:rFonts w:hint="default" w:ascii="Wingdings" w:hAnsi="Wingdings"/>
      </w:rPr>
    </w:lvl>
    <w:lvl w:ilvl="1" w:tentative="0">
      <w:start w:val="1"/>
      <w:numFmt w:val="bullet"/>
      <w:lvlText w:val=""/>
      <w:lvlJc w:val="left"/>
      <w:pPr>
        <w:ind w:left="2100" w:hanging="420"/>
      </w:pPr>
      <w:rPr>
        <w:rFonts w:hint="default" w:ascii="Wingdings" w:hAnsi="Wingdings"/>
      </w:rPr>
    </w:lvl>
    <w:lvl w:ilvl="2" w:tentative="0">
      <w:start w:val="1"/>
      <w:numFmt w:val="bullet"/>
      <w:lvlText w:val=""/>
      <w:lvlJc w:val="left"/>
      <w:pPr>
        <w:ind w:left="2520" w:hanging="420"/>
      </w:pPr>
      <w:rPr>
        <w:rFonts w:hint="default" w:ascii="Wingdings" w:hAnsi="Wingdings"/>
      </w:rPr>
    </w:lvl>
    <w:lvl w:ilvl="3" w:tentative="0">
      <w:start w:val="1"/>
      <w:numFmt w:val="bullet"/>
      <w:lvlText w:val=""/>
      <w:lvlJc w:val="left"/>
      <w:pPr>
        <w:ind w:left="2940" w:hanging="420"/>
      </w:pPr>
      <w:rPr>
        <w:rFonts w:hint="default" w:ascii="Wingdings" w:hAnsi="Wingdings"/>
      </w:rPr>
    </w:lvl>
    <w:lvl w:ilvl="4" w:tentative="0">
      <w:start w:val="1"/>
      <w:numFmt w:val="bullet"/>
      <w:lvlText w:val=""/>
      <w:lvlJc w:val="left"/>
      <w:pPr>
        <w:ind w:left="3360" w:hanging="420"/>
      </w:pPr>
      <w:rPr>
        <w:rFonts w:hint="default" w:ascii="Wingdings" w:hAnsi="Wingdings"/>
      </w:rPr>
    </w:lvl>
    <w:lvl w:ilvl="5" w:tentative="0">
      <w:start w:val="1"/>
      <w:numFmt w:val="bullet"/>
      <w:lvlText w:val=""/>
      <w:lvlJc w:val="left"/>
      <w:pPr>
        <w:ind w:left="3780" w:hanging="420"/>
      </w:pPr>
      <w:rPr>
        <w:rFonts w:hint="default" w:ascii="Wingdings" w:hAnsi="Wingdings"/>
      </w:rPr>
    </w:lvl>
    <w:lvl w:ilvl="6" w:tentative="0">
      <w:start w:val="1"/>
      <w:numFmt w:val="bullet"/>
      <w:lvlText w:val=""/>
      <w:lvlJc w:val="left"/>
      <w:pPr>
        <w:ind w:left="4200" w:hanging="420"/>
      </w:pPr>
      <w:rPr>
        <w:rFonts w:hint="default" w:ascii="Wingdings" w:hAnsi="Wingdings"/>
      </w:rPr>
    </w:lvl>
    <w:lvl w:ilvl="7" w:tentative="0">
      <w:start w:val="1"/>
      <w:numFmt w:val="bullet"/>
      <w:lvlText w:val=""/>
      <w:lvlJc w:val="left"/>
      <w:pPr>
        <w:ind w:left="4620" w:hanging="420"/>
      </w:pPr>
      <w:rPr>
        <w:rFonts w:hint="default" w:ascii="Wingdings" w:hAnsi="Wingdings"/>
      </w:rPr>
    </w:lvl>
    <w:lvl w:ilvl="8" w:tentative="0">
      <w:start w:val="1"/>
      <w:numFmt w:val="bullet"/>
      <w:lvlText w:val=""/>
      <w:lvlJc w:val="left"/>
      <w:pPr>
        <w:ind w:left="5040" w:hanging="42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autoHyphenation/>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ZDRlYjI4Njc5NTdkMDdiODZlMDBmM2UyNWU4NTcifQ=="/>
  </w:docVars>
  <w:rsids>
    <w:rsidRoot w:val="00172A27"/>
    <w:rsid w:val="0000008B"/>
    <w:rsid w:val="00000A06"/>
    <w:rsid w:val="00002790"/>
    <w:rsid w:val="000027A3"/>
    <w:rsid w:val="000030EF"/>
    <w:rsid w:val="0000383A"/>
    <w:rsid w:val="00003905"/>
    <w:rsid w:val="00003A68"/>
    <w:rsid w:val="00003C7B"/>
    <w:rsid w:val="00004475"/>
    <w:rsid w:val="00004AFC"/>
    <w:rsid w:val="00004BB4"/>
    <w:rsid w:val="00004FD5"/>
    <w:rsid w:val="00010AEC"/>
    <w:rsid w:val="00012FF1"/>
    <w:rsid w:val="00014B52"/>
    <w:rsid w:val="00015810"/>
    <w:rsid w:val="00015CBE"/>
    <w:rsid w:val="000174DF"/>
    <w:rsid w:val="000208C4"/>
    <w:rsid w:val="00020BA0"/>
    <w:rsid w:val="00020C86"/>
    <w:rsid w:val="000235E9"/>
    <w:rsid w:val="00023DF4"/>
    <w:rsid w:val="00024C77"/>
    <w:rsid w:val="000259F4"/>
    <w:rsid w:val="0002693D"/>
    <w:rsid w:val="000303A8"/>
    <w:rsid w:val="0003055A"/>
    <w:rsid w:val="0003200F"/>
    <w:rsid w:val="0003255F"/>
    <w:rsid w:val="000330A5"/>
    <w:rsid w:val="00033D54"/>
    <w:rsid w:val="00036F13"/>
    <w:rsid w:val="00037597"/>
    <w:rsid w:val="00040E17"/>
    <w:rsid w:val="00041199"/>
    <w:rsid w:val="000412D3"/>
    <w:rsid w:val="00041881"/>
    <w:rsid w:val="0004544B"/>
    <w:rsid w:val="00045C81"/>
    <w:rsid w:val="00046546"/>
    <w:rsid w:val="000478C7"/>
    <w:rsid w:val="00050192"/>
    <w:rsid w:val="00050B8F"/>
    <w:rsid w:val="0005124B"/>
    <w:rsid w:val="00051877"/>
    <w:rsid w:val="000519F5"/>
    <w:rsid w:val="00051AA5"/>
    <w:rsid w:val="00051D5A"/>
    <w:rsid w:val="00053908"/>
    <w:rsid w:val="00055535"/>
    <w:rsid w:val="0005629B"/>
    <w:rsid w:val="00056303"/>
    <w:rsid w:val="00056C46"/>
    <w:rsid w:val="000573F9"/>
    <w:rsid w:val="00057DF4"/>
    <w:rsid w:val="00057E87"/>
    <w:rsid w:val="00060698"/>
    <w:rsid w:val="00064A75"/>
    <w:rsid w:val="000660BA"/>
    <w:rsid w:val="00070FE5"/>
    <w:rsid w:val="00071EC4"/>
    <w:rsid w:val="00072AC1"/>
    <w:rsid w:val="00073196"/>
    <w:rsid w:val="00074470"/>
    <w:rsid w:val="000746D4"/>
    <w:rsid w:val="0007523A"/>
    <w:rsid w:val="00076AB0"/>
    <w:rsid w:val="00076C10"/>
    <w:rsid w:val="00077A36"/>
    <w:rsid w:val="00080482"/>
    <w:rsid w:val="0008076A"/>
    <w:rsid w:val="000816B7"/>
    <w:rsid w:val="00081729"/>
    <w:rsid w:val="000817DC"/>
    <w:rsid w:val="00081D09"/>
    <w:rsid w:val="00081F92"/>
    <w:rsid w:val="0008270D"/>
    <w:rsid w:val="0008284C"/>
    <w:rsid w:val="00083A2A"/>
    <w:rsid w:val="00083ED7"/>
    <w:rsid w:val="00085BF6"/>
    <w:rsid w:val="0008634A"/>
    <w:rsid w:val="00087B59"/>
    <w:rsid w:val="00087CE5"/>
    <w:rsid w:val="00090667"/>
    <w:rsid w:val="0009244F"/>
    <w:rsid w:val="00092B1E"/>
    <w:rsid w:val="000932CE"/>
    <w:rsid w:val="00094189"/>
    <w:rsid w:val="00094600"/>
    <w:rsid w:val="00095B0B"/>
    <w:rsid w:val="00096F51"/>
    <w:rsid w:val="0009706F"/>
    <w:rsid w:val="000A012A"/>
    <w:rsid w:val="000A0299"/>
    <w:rsid w:val="000A2B10"/>
    <w:rsid w:val="000A332C"/>
    <w:rsid w:val="000A55FC"/>
    <w:rsid w:val="000A5FBD"/>
    <w:rsid w:val="000A61A1"/>
    <w:rsid w:val="000B0525"/>
    <w:rsid w:val="000B0603"/>
    <w:rsid w:val="000B3606"/>
    <w:rsid w:val="000B388B"/>
    <w:rsid w:val="000B453B"/>
    <w:rsid w:val="000B56C0"/>
    <w:rsid w:val="000B5A06"/>
    <w:rsid w:val="000B5B05"/>
    <w:rsid w:val="000C08F1"/>
    <w:rsid w:val="000C1510"/>
    <w:rsid w:val="000C19E5"/>
    <w:rsid w:val="000C27A5"/>
    <w:rsid w:val="000C2DB4"/>
    <w:rsid w:val="000C2E2B"/>
    <w:rsid w:val="000C4F6A"/>
    <w:rsid w:val="000C70A1"/>
    <w:rsid w:val="000C713B"/>
    <w:rsid w:val="000C71EB"/>
    <w:rsid w:val="000C7C98"/>
    <w:rsid w:val="000D0E14"/>
    <w:rsid w:val="000D2C0D"/>
    <w:rsid w:val="000D3028"/>
    <w:rsid w:val="000D5036"/>
    <w:rsid w:val="000D55B1"/>
    <w:rsid w:val="000D58C1"/>
    <w:rsid w:val="000E21F1"/>
    <w:rsid w:val="000F0487"/>
    <w:rsid w:val="000F1858"/>
    <w:rsid w:val="000F2FE3"/>
    <w:rsid w:val="000F474D"/>
    <w:rsid w:val="000F4A6C"/>
    <w:rsid w:val="000F58B3"/>
    <w:rsid w:val="000F691F"/>
    <w:rsid w:val="000F742D"/>
    <w:rsid w:val="00100BA1"/>
    <w:rsid w:val="00100CFC"/>
    <w:rsid w:val="00101953"/>
    <w:rsid w:val="00102EC0"/>
    <w:rsid w:val="00104E7A"/>
    <w:rsid w:val="00104F76"/>
    <w:rsid w:val="00105565"/>
    <w:rsid w:val="00105609"/>
    <w:rsid w:val="00107F90"/>
    <w:rsid w:val="00110256"/>
    <w:rsid w:val="001102A1"/>
    <w:rsid w:val="001107D7"/>
    <w:rsid w:val="001115D4"/>
    <w:rsid w:val="00111A20"/>
    <w:rsid w:val="00112E9F"/>
    <w:rsid w:val="00112FB4"/>
    <w:rsid w:val="00113A80"/>
    <w:rsid w:val="00113D7E"/>
    <w:rsid w:val="0011467F"/>
    <w:rsid w:val="0011591C"/>
    <w:rsid w:val="00115E51"/>
    <w:rsid w:val="001162CA"/>
    <w:rsid w:val="00121305"/>
    <w:rsid w:val="00122691"/>
    <w:rsid w:val="00122E47"/>
    <w:rsid w:val="001232F2"/>
    <w:rsid w:val="00123AD8"/>
    <w:rsid w:val="00123AF8"/>
    <w:rsid w:val="00124722"/>
    <w:rsid w:val="001248C2"/>
    <w:rsid w:val="00125A2E"/>
    <w:rsid w:val="00125A8E"/>
    <w:rsid w:val="00125C09"/>
    <w:rsid w:val="00127BFD"/>
    <w:rsid w:val="00131536"/>
    <w:rsid w:val="001344F6"/>
    <w:rsid w:val="00134E0A"/>
    <w:rsid w:val="00135823"/>
    <w:rsid w:val="00135CAE"/>
    <w:rsid w:val="001366F0"/>
    <w:rsid w:val="00140938"/>
    <w:rsid w:val="00140A83"/>
    <w:rsid w:val="00141A65"/>
    <w:rsid w:val="00141E97"/>
    <w:rsid w:val="00142E5E"/>
    <w:rsid w:val="00143519"/>
    <w:rsid w:val="001437CD"/>
    <w:rsid w:val="00143AF0"/>
    <w:rsid w:val="001440E2"/>
    <w:rsid w:val="00144DFC"/>
    <w:rsid w:val="00145D57"/>
    <w:rsid w:val="001464AB"/>
    <w:rsid w:val="001468BF"/>
    <w:rsid w:val="00146A42"/>
    <w:rsid w:val="00150AFB"/>
    <w:rsid w:val="001511A9"/>
    <w:rsid w:val="00153042"/>
    <w:rsid w:val="00157795"/>
    <w:rsid w:val="00157AE9"/>
    <w:rsid w:val="0016018D"/>
    <w:rsid w:val="0016262C"/>
    <w:rsid w:val="0016270E"/>
    <w:rsid w:val="001627BE"/>
    <w:rsid w:val="001633DF"/>
    <w:rsid w:val="001637E2"/>
    <w:rsid w:val="001640EE"/>
    <w:rsid w:val="001641CF"/>
    <w:rsid w:val="001666DD"/>
    <w:rsid w:val="0017015C"/>
    <w:rsid w:val="00170747"/>
    <w:rsid w:val="001707A4"/>
    <w:rsid w:val="00173279"/>
    <w:rsid w:val="001759E8"/>
    <w:rsid w:val="00175A45"/>
    <w:rsid w:val="00175F1E"/>
    <w:rsid w:val="00176C79"/>
    <w:rsid w:val="00177007"/>
    <w:rsid w:val="00177CAD"/>
    <w:rsid w:val="00177CEF"/>
    <w:rsid w:val="00180261"/>
    <w:rsid w:val="00180E19"/>
    <w:rsid w:val="00181FBE"/>
    <w:rsid w:val="00182304"/>
    <w:rsid w:val="001836B1"/>
    <w:rsid w:val="00183B3F"/>
    <w:rsid w:val="00185205"/>
    <w:rsid w:val="00185492"/>
    <w:rsid w:val="00185A7D"/>
    <w:rsid w:val="00185DBC"/>
    <w:rsid w:val="0018647A"/>
    <w:rsid w:val="00186F77"/>
    <w:rsid w:val="00187868"/>
    <w:rsid w:val="001905B0"/>
    <w:rsid w:val="0019078B"/>
    <w:rsid w:val="00191D3C"/>
    <w:rsid w:val="0019245C"/>
    <w:rsid w:val="00192797"/>
    <w:rsid w:val="00192D38"/>
    <w:rsid w:val="001934AA"/>
    <w:rsid w:val="00193534"/>
    <w:rsid w:val="00193E34"/>
    <w:rsid w:val="001943E1"/>
    <w:rsid w:val="00194DC1"/>
    <w:rsid w:val="00196AE9"/>
    <w:rsid w:val="001A2F45"/>
    <w:rsid w:val="001A4358"/>
    <w:rsid w:val="001A6554"/>
    <w:rsid w:val="001A6C4D"/>
    <w:rsid w:val="001A6EF3"/>
    <w:rsid w:val="001B069E"/>
    <w:rsid w:val="001B3F7A"/>
    <w:rsid w:val="001B46D2"/>
    <w:rsid w:val="001B4E3A"/>
    <w:rsid w:val="001B6997"/>
    <w:rsid w:val="001B69D2"/>
    <w:rsid w:val="001B6A48"/>
    <w:rsid w:val="001B72AD"/>
    <w:rsid w:val="001B7519"/>
    <w:rsid w:val="001C0804"/>
    <w:rsid w:val="001C1F2F"/>
    <w:rsid w:val="001C23F2"/>
    <w:rsid w:val="001C2615"/>
    <w:rsid w:val="001C3262"/>
    <w:rsid w:val="001C4A6F"/>
    <w:rsid w:val="001C6883"/>
    <w:rsid w:val="001C7521"/>
    <w:rsid w:val="001C79D3"/>
    <w:rsid w:val="001D197A"/>
    <w:rsid w:val="001D2196"/>
    <w:rsid w:val="001D2FC4"/>
    <w:rsid w:val="001D4D1D"/>
    <w:rsid w:val="001D64BB"/>
    <w:rsid w:val="001D7A98"/>
    <w:rsid w:val="001E02F0"/>
    <w:rsid w:val="001E0C69"/>
    <w:rsid w:val="001E11C5"/>
    <w:rsid w:val="001E16DA"/>
    <w:rsid w:val="001E1964"/>
    <w:rsid w:val="001E1FF6"/>
    <w:rsid w:val="001E46F4"/>
    <w:rsid w:val="001E5438"/>
    <w:rsid w:val="001E5A4B"/>
    <w:rsid w:val="001E620E"/>
    <w:rsid w:val="001E7C8D"/>
    <w:rsid w:val="001F1D80"/>
    <w:rsid w:val="001F2189"/>
    <w:rsid w:val="001F320F"/>
    <w:rsid w:val="001F421D"/>
    <w:rsid w:val="001F5F64"/>
    <w:rsid w:val="001F7384"/>
    <w:rsid w:val="00201F28"/>
    <w:rsid w:val="00202880"/>
    <w:rsid w:val="00202BEB"/>
    <w:rsid w:val="0020407F"/>
    <w:rsid w:val="00210B18"/>
    <w:rsid w:val="00211B97"/>
    <w:rsid w:val="002122FD"/>
    <w:rsid w:val="00212C81"/>
    <w:rsid w:val="00212EE0"/>
    <w:rsid w:val="00213F0E"/>
    <w:rsid w:val="00214C7E"/>
    <w:rsid w:val="002154EF"/>
    <w:rsid w:val="0021677A"/>
    <w:rsid w:val="00217D30"/>
    <w:rsid w:val="0022131D"/>
    <w:rsid w:val="00221628"/>
    <w:rsid w:val="00221FAD"/>
    <w:rsid w:val="0022565D"/>
    <w:rsid w:val="00225A59"/>
    <w:rsid w:val="002260FD"/>
    <w:rsid w:val="0022688D"/>
    <w:rsid w:val="00226E44"/>
    <w:rsid w:val="00227A5C"/>
    <w:rsid w:val="00232AC1"/>
    <w:rsid w:val="00232E89"/>
    <w:rsid w:val="00233FA2"/>
    <w:rsid w:val="00234249"/>
    <w:rsid w:val="00234A5C"/>
    <w:rsid w:val="002361EA"/>
    <w:rsid w:val="002367BA"/>
    <w:rsid w:val="00242579"/>
    <w:rsid w:val="00244B03"/>
    <w:rsid w:val="002459B5"/>
    <w:rsid w:val="00246028"/>
    <w:rsid w:val="00246C83"/>
    <w:rsid w:val="00246F1A"/>
    <w:rsid w:val="00250991"/>
    <w:rsid w:val="002514F4"/>
    <w:rsid w:val="00252569"/>
    <w:rsid w:val="002530A9"/>
    <w:rsid w:val="002531D3"/>
    <w:rsid w:val="002534CD"/>
    <w:rsid w:val="00253707"/>
    <w:rsid w:val="00256A0D"/>
    <w:rsid w:val="00256A55"/>
    <w:rsid w:val="00260AE5"/>
    <w:rsid w:val="0026215D"/>
    <w:rsid w:val="002649A0"/>
    <w:rsid w:val="0026581F"/>
    <w:rsid w:val="00266246"/>
    <w:rsid w:val="002706AD"/>
    <w:rsid w:val="00271273"/>
    <w:rsid w:val="00271765"/>
    <w:rsid w:val="002749CB"/>
    <w:rsid w:val="00274C33"/>
    <w:rsid w:val="00275B9F"/>
    <w:rsid w:val="00275F3F"/>
    <w:rsid w:val="00276DB9"/>
    <w:rsid w:val="0027704D"/>
    <w:rsid w:val="0028081D"/>
    <w:rsid w:val="00286DEE"/>
    <w:rsid w:val="002878DC"/>
    <w:rsid w:val="0029032A"/>
    <w:rsid w:val="00291174"/>
    <w:rsid w:val="00291469"/>
    <w:rsid w:val="00292256"/>
    <w:rsid w:val="002933E4"/>
    <w:rsid w:val="0029583F"/>
    <w:rsid w:val="00296039"/>
    <w:rsid w:val="00297B2B"/>
    <w:rsid w:val="00297D4D"/>
    <w:rsid w:val="002A01EF"/>
    <w:rsid w:val="002A05A1"/>
    <w:rsid w:val="002A0FE4"/>
    <w:rsid w:val="002A2292"/>
    <w:rsid w:val="002A2691"/>
    <w:rsid w:val="002A3ED9"/>
    <w:rsid w:val="002A6ED4"/>
    <w:rsid w:val="002B036E"/>
    <w:rsid w:val="002B26F8"/>
    <w:rsid w:val="002B4670"/>
    <w:rsid w:val="002B4D2F"/>
    <w:rsid w:val="002B5105"/>
    <w:rsid w:val="002B5889"/>
    <w:rsid w:val="002B5CA3"/>
    <w:rsid w:val="002B66EB"/>
    <w:rsid w:val="002C0208"/>
    <w:rsid w:val="002C0708"/>
    <w:rsid w:val="002C08B9"/>
    <w:rsid w:val="002C0C8B"/>
    <w:rsid w:val="002C105E"/>
    <w:rsid w:val="002C2089"/>
    <w:rsid w:val="002C26DE"/>
    <w:rsid w:val="002C30F1"/>
    <w:rsid w:val="002C34E2"/>
    <w:rsid w:val="002C3504"/>
    <w:rsid w:val="002C575D"/>
    <w:rsid w:val="002C6858"/>
    <w:rsid w:val="002D02A8"/>
    <w:rsid w:val="002D0368"/>
    <w:rsid w:val="002D0E7C"/>
    <w:rsid w:val="002D2DFC"/>
    <w:rsid w:val="002D332E"/>
    <w:rsid w:val="002D3AD8"/>
    <w:rsid w:val="002D3CD2"/>
    <w:rsid w:val="002D439D"/>
    <w:rsid w:val="002D564C"/>
    <w:rsid w:val="002D64C7"/>
    <w:rsid w:val="002D698C"/>
    <w:rsid w:val="002E0029"/>
    <w:rsid w:val="002E0DE4"/>
    <w:rsid w:val="002E11E7"/>
    <w:rsid w:val="002E2D08"/>
    <w:rsid w:val="002E4296"/>
    <w:rsid w:val="002E42C8"/>
    <w:rsid w:val="002E76A0"/>
    <w:rsid w:val="002F0EB3"/>
    <w:rsid w:val="002F2099"/>
    <w:rsid w:val="002F2C62"/>
    <w:rsid w:val="002F2E6A"/>
    <w:rsid w:val="002F6AE5"/>
    <w:rsid w:val="00300351"/>
    <w:rsid w:val="003015D1"/>
    <w:rsid w:val="0030203D"/>
    <w:rsid w:val="00302180"/>
    <w:rsid w:val="00303428"/>
    <w:rsid w:val="00303E97"/>
    <w:rsid w:val="00304D74"/>
    <w:rsid w:val="003054DD"/>
    <w:rsid w:val="00307A10"/>
    <w:rsid w:val="00311C1B"/>
    <w:rsid w:val="0031275C"/>
    <w:rsid w:val="0031335B"/>
    <w:rsid w:val="003145D3"/>
    <w:rsid w:val="00315313"/>
    <w:rsid w:val="00316615"/>
    <w:rsid w:val="003166EB"/>
    <w:rsid w:val="00316F78"/>
    <w:rsid w:val="0031713E"/>
    <w:rsid w:val="0031740A"/>
    <w:rsid w:val="00320D68"/>
    <w:rsid w:val="003214BA"/>
    <w:rsid w:val="00321822"/>
    <w:rsid w:val="0032186C"/>
    <w:rsid w:val="00321EF6"/>
    <w:rsid w:val="00322432"/>
    <w:rsid w:val="00322F0B"/>
    <w:rsid w:val="0032362C"/>
    <w:rsid w:val="003240FC"/>
    <w:rsid w:val="00324F68"/>
    <w:rsid w:val="00325911"/>
    <w:rsid w:val="00325982"/>
    <w:rsid w:val="003264BF"/>
    <w:rsid w:val="00326A78"/>
    <w:rsid w:val="00326E20"/>
    <w:rsid w:val="00330F99"/>
    <w:rsid w:val="00331D17"/>
    <w:rsid w:val="00332FCE"/>
    <w:rsid w:val="00333221"/>
    <w:rsid w:val="00335A78"/>
    <w:rsid w:val="003369E1"/>
    <w:rsid w:val="0033746D"/>
    <w:rsid w:val="00337D64"/>
    <w:rsid w:val="00340D44"/>
    <w:rsid w:val="003410BE"/>
    <w:rsid w:val="003436F8"/>
    <w:rsid w:val="00343E2A"/>
    <w:rsid w:val="00344591"/>
    <w:rsid w:val="00344938"/>
    <w:rsid w:val="00345678"/>
    <w:rsid w:val="00347C42"/>
    <w:rsid w:val="00350275"/>
    <w:rsid w:val="0035200A"/>
    <w:rsid w:val="00353424"/>
    <w:rsid w:val="00353C03"/>
    <w:rsid w:val="00354C4C"/>
    <w:rsid w:val="00356131"/>
    <w:rsid w:val="00356766"/>
    <w:rsid w:val="00361121"/>
    <w:rsid w:val="003613A4"/>
    <w:rsid w:val="00362307"/>
    <w:rsid w:val="0036452A"/>
    <w:rsid w:val="003657ED"/>
    <w:rsid w:val="00366D66"/>
    <w:rsid w:val="00370C33"/>
    <w:rsid w:val="00371B82"/>
    <w:rsid w:val="00371D6D"/>
    <w:rsid w:val="003725BC"/>
    <w:rsid w:val="00373098"/>
    <w:rsid w:val="00375303"/>
    <w:rsid w:val="003772E4"/>
    <w:rsid w:val="0037766A"/>
    <w:rsid w:val="00377F09"/>
    <w:rsid w:val="0038028E"/>
    <w:rsid w:val="003815A0"/>
    <w:rsid w:val="0038383B"/>
    <w:rsid w:val="00384331"/>
    <w:rsid w:val="0038497E"/>
    <w:rsid w:val="00384E35"/>
    <w:rsid w:val="00384F97"/>
    <w:rsid w:val="00385AED"/>
    <w:rsid w:val="00386355"/>
    <w:rsid w:val="0038704E"/>
    <w:rsid w:val="00391A2B"/>
    <w:rsid w:val="00391F30"/>
    <w:rsid w:val="0039429B"/>
    <w:rsid w:val="0039454E"/>
    <w:rsid w:val="00394679"/>
    <w:rsid w:val="00396C72"/>
    <w:rsid w:val="00397F18"/>
    <w:rsid w:val="003A0391"/>
    <w:rsid w:val="003A08D1"/>
    <w:rsid w:val="003A096A"/>
    <w:rsid w:val="003A0C0F"/>
    <w:rsid w:val="003A0EF7"/>
    <w:rsid w:val="003A38EA"/>
    <w:rsid w:val="003A6001"/>
    <w:rsid w:val="003A6038"/>
    <w:rsid w:val="003B0406"/>
    <w:rsid w:val="003B092A"/>
    <w:rsid w:val="003B0F08"/>
    <w:rsid w:val="003B124B"/>
    <w:rsid w:val="003B57A3"/>
    <w:rsid w:val="003C07AF"/>
    <w:rsid w:val="003C395D"/>
    <w:rsid w:val="003C60C3"/>
    <w:rsid w:val="003C7C0F"/>
    <w:rsid w:val="003C7E38"/>
    <w:rsid w:val="003D0403"/>
    <w:rsid w:val="003D1208"/>
    <w:rsid w:val="003D1642"/>
    <w:rsid w:val="003D1643"/>
    <w:rsid w:val="003D1724"/>
    <w:rsid w:val="003D2AB2"/>
    <w:rsid w:val="003D616C"/>
    <w:rsid w:val="003E034F"/>
    <w:rsid w:val="003E1BED"/>
    <w:rsid w:val="003E21CD"/>
    <w:rsid w:val="003E2B69"/>
    <w:rsid w:val="003E2F30"/>
    <w:rsid w:val="003E4391"/>
    <w:rsid w:val="003F02BD"/>
    <w:rsid w:val="003F03B1"/>
    <w:rsid w:val="003F1EAD"/>
    <w:rsid w:val="003F3F53"/>
    <w:rsid w:val="003F46EC"/>
    <w:rsid w:val="003F4716"/>
    <w:rsid w:val="003F4B36"/>
    <w:rsid w:val="003F6059"/>
    <w:rsid w:val="003F6A16"/>
    <w:rsid w:val="003F7BAF"/>
    <w:rsid w:val="00401AB3"/>
    <w:rsid w:val="00401AD5"/>
    <w:rsid w:val="00402603"/>
    <w:rsid w:val="00403E99"/>
    <w:rsid w:val="00403F0B"/>
    <w:rsid w:val="0040427F"/>
    <w:rsid w:val="004042B9"/>
    <w:rsid w:val="00404505"/>
    <w:rsid w:val="00410350"/>
    <w:rsid w:val="00416485"/>
    <w:rsid w:val="00416994"/>
    <w:rsid w:val="004202D2"/>
    <w:rsid w:val="004203B0"/>
    <w:rsid w:val="0042086C"/>
    <w:rsid w:val="00420F82"/>
    <w:rsid w:val="00422749"/>
    <w:rsid w:val="00423570"/>
    <w:rsid w:val="00424D88"/>
    <w:rsid w:val="00426DDC"/>
    <w:rsid w:val="00427C5A"/>
    <w:rsid w:val="004305E0"/>
    <w:rsid w:val="00430AC0"/>
    <w:rsid w:val="004311C2"/>
    <w:rsid w:val="00431510"/>
    <w:rsid w:val="004324EC"/>
    <w:rsid w:val="004337F8"/>
    <w:rsid w:val="00434868"/>
    <w:rsid w:val="00434BF0"/>
    <w:rsid w:val="0043506B"/>
    <w:rsid w:val="004375DE"/>
    <w:rsid w:val="00440078"/>
    <w:rsid w:val="00441845"/>
    <w:rsid w:val="00442B43"/>
    <w:rsid w:val="00446773"/>
    <w:rsid w:val="00447D5D"/>
    <w:rsid w:val="00447F6C"/>
    <w:rsid w:val="00451AAB"/>
    <w:rsid w:val="004520B3"/>
    <w:rsid w:val="004536EA"/>
    <w:rsid w:val="004538F8"/>
    <w:rsid w:val="00454548"/>
    <w:rsid w:val="00454C36"/>
    <w:rsid w:val="00455751"/>
    <w:rsid w:val="0045663F"/>
    <w:rsid w:val="004600FD"/>
    <w:rsid w:val="00461D6D"/>
    <w:rsid w:val="00463D5F"/>
    <w:rsid w:val="00466B54"/>
    <w:rsid w:val="00467640"/>
    <w:rsid w:val="004676A8"/>
    <w:rsid w:val="00470551"/>
    <w:rsid w:val="00470FA8"/>
    <w:rsid w:val="004715BA"/>
    <w:rsid w:val="00471FF8"/>
    <w:rsid w:val="0047274D"/>
    <w:rsid w:val="0047404D"/>
    <w:rsid w:val="004753E8"/>
    <w:rsid w:val="0047637A"/>
    <w:rsid w:val="0047733E"/>
    <w:rsid w:val="00481B0A"/>
    <w:rsid w:val="0048236F"/>
    <w:rsid w:val="00483709"/>
    <w:rsid w:val="00483773"/>
    <w:rsid w:val="00485FDD"/>
    <w:rsid w:val="004860A4"/>
    <w:rsid w:val="004903C7"/>
    <w:rsid w:val="00493115"/>
    <w:rsid w:val="004940D8"/>
    <w:rsid w:val="0049496B"/>
    <w:rsid w:val="00496F88"/>
    <w:rsid w:val="004A07D0"/>
    <w:rsid w:val="004A25E3"/>
    <w:rsid w:val="004A3FE5"/>
    <w:rsid w:val="004A41D1"/>
    <w:rsid w:val="004A43C5"/>
    <w:rsid w:val="004A5BFA"/>
    <w:rsid w:val="004A6092"/>
    <w:rsid w:val="004A6474"/>
    <w:rsid w:val="004B047E"/>
    <w:rsid w:val="004B076A"/>
    <w:rsid w:val="004B1197"/>
    <w:rsid w:val="004B1656"/>
    <w:rsid w:val="004B2751"/>
    <w:rsid w:val="004B313B"/>
    <w:rsid w:val="004B4D6A"/>
    <w:rsid w:val="004C0C88"/>
    <w:rsid w:val="004C0D00"/>
    <w:rsid w:val="004C0EF9"/>
    <w:rsid w:val="004C1E0D"/>
    <w:rsid w:val="004C438D"/>
    <w:rsid w:val="004C486E"/>
    <w:rsid w:val="004C6062"/>
    <w:rsid w:val="004C7BE3"/>
    <w:rsid w:val="004D1E36"/>
    <w:rsid w:val="004D25B6"/>
    <w:rsid w:val="004D2894"/>
    <w:rsid w:val="004D4359"/>
    <w:rsid w:val="004D799B"/>
    <w:rsid w:val="004E02D5"/>
    <w:rsid w:val="004E0654"/>
    <w:rsid w:val="004E1390"/>
    <w:rsid w:val="004E1F96"/>
    <w:rsid w:val="004E295A"/>
    <w:rsid w:val="004E33C4"/>
    <w:rsid w:val="004E5A7D"/>
    <w:rsid w:val="004E6C37"/>
    <w:rsid w:val="004E6F2C"/>
    <w:rsid w:val="004F0183"/>
    <w:rsid w:val="004F08F1"/>
    <w:rsid w:val="004F0F50"/>
    <w:rsid w:val="004F1585"/>
    <w:rsid w:val="004F1C07"/>
    <w:rsid w:val="004F1EDC"/>
    <w:rsid w:val="004F21C6"/>
    <w:rsid w:val="004F251F"/>
    <w:rsid w:val="004F267D"/>
    <w:rsid w:val="004F4F78"/>
    <w:rsid w:val="004F5141"/>
    <w:rsid w:val="004F590F"/>
    <w:rsid w:val="004F6127"/>
    <w:rsid w:val="004F612A"/>
    <w:rsid w:val="004F6446"/>
    <w:rsid w:val="004F6B72"/>
    <w:rsid w:val="004F6D2A"/>
    <w:rsid w:val="004F70D5"/>
    <w:rsid w:val="004F75C7"/>
    <w:rsid w:val="004F7C7B"/>
    <w:rsid w:val="004F7E26"/>
    <w:rsid w:val="00501D3E"/>
    <w:rsid w:val="00504CA2"/>
    <w:rsid w:val="00505310"/>
    <w:rsid w:val="00506EB9"/>
    <w:rsid w:val="00507E23"/>
    <w:rsid w:val="00510121"/>
    <w:rsid w:val="005104E1"/>
    <w:rsid w:val="00510A22"/>
    <w:rsid w:val="00510D50"/>
    <w:rsid w:val="005138DF"/>
    <w:rsid w:val="005139B8"/>
    <w:rsid w:val="00516FF7"/>
    <w:rsid w:val="0051732E"/>
    <w:rsid w:val="00520FD8"/>
    <w:rsid w:val="005213F1"/>
    <w:rsid w:val="00521884"/>
    <w:rsid w:val="00523A22"/>
    <w:rsid w:val="005253C5"/>
    <w:rsid w:val="005262EB"/>
    <w:rsid w:val="00526DBE"/>
    <w:rsid w:val="00527B9A"/>
    <w:rsid w:val="00530CB9"/>
    <w:rsid w:val="00531B41"/>
    <w:rsid w:val="0053246E"/>
    <w:rsid w:val="00532787"/>
    <w:rsid w:val="00532953"/>
    <w:rsid w:val="00535173"/>
    <w:rsid w:val="005354E5"/>
    <w:rsid w:val="00536417"/>
    <w:rsid w:val="00536779"/>
    <w:rsid w:val="0053753E"/>
    <w:rsid w:val="00537A9C"/>
    <w:rsid w:val="005410C6"/>
    <w:rsid w:val="005432DE"/>
    <w:rsid w:val="00543451"/>
    <w:rsid w:val="00545646"/>
    <w:rsid w:val="00545B2A"/>
    <w:rsid w:val="00547741"/>
    <w:rsid w:val="005501EA"/>
    <w:rsid w:val="0055078C"/>
    <w:rsid w:val="00551664"/>
    <w:rsid w:val="0055192E"/>
    <w:rsid w:val="00552CD3"/>
    <w:rsid w:val="00552ED5"/>
    <w:rsid w:val="00553171"/>
    <w:rsid w:val="0055493E"/>
    <w:rsid w:val="00554E4E"/>
    <w:rsid w:val="00554E8A"/>
    <w:rsid w:val="00555FAE"/>
    <w:rsid w:val="00555FBD"/>
    <w:rsid w:val="00556940"/>
    <w:rsid w:val="00557367"/>
    <w:rsid w:val="005576C5"/>
    <w:rsid w:val="00560434"/>
    <w:rsid w:val="00561A2A"/>
    <w:rsid w:val="005626E5"/>
    <w:rsid w:val="00562E65"/>
    <w:rsid w:val="00563B90"/>
    <w:rsid w:val="005664B4"/>
    <w:rsid w:val="00567530"/>
    <w:rsid w:val="00567B95"/>
    <w:rsid w:val="00567CEA"/>
    <w:rsid w:val="00567D58"/>
    <w:rsid w:val="00567F3D"/>
    <w:rsid w:val="00570058"/>
    <w:rsid w:val="00571251"/>
    <w:rsid w:val="00571593"/>
    <w:rsid w:val="0057424C"/>
    <w:rsid w:val="0057622D"/>
    <w:rsid w:val="00577BF6"/>
    <w:rsid w:val="0058076B"/>
    <w:rsid w:val="005826C8"/>
    <w:rsid w:val="00584C22"/>
    <w:rsid w:val="00585639"/>
    <w:rsid w:val="00585B9E"/>
    <w:rsid w:val="00585F1F"/>
    <w:rsid w:val="005864BA"/>
    <w:rsid w:val="005871EC"/>
    <w:rsid w:val="00592050"/>
    <w:rsid w:val="00592284"/>
    <w:rsid w:val="005924E3"/>
    <w:rsid w:val="00592FCA"/>
    <w:rsid w:val="00597354"/>
    <w:rsid w:val="005A13D0"/>
    <w:rsid w:val="005A1577"/>
    <w:rsid w:val="005A1BB5"/>
    <w:rsid w:val="005A44BA"/>
    <w:rsid w:val="005A4DC7"/>
    <w:rsid w:val="005A7D7D"/>
    <w:rsid w:val="005B06D8"/>
    <w:rsid w:val="005B06E5"/>
    <w:rsid w:val="005B1AA6"/>
    <w:rsid w:val="005B209A"/>
    <w:rsid w:val="005B3314"/>
    <w:rsid w:val="005B41EA"/>
    <w:rsid w:val="005B5120"/>
    <w:rsid w:val="005B6227"/>
    <w:rsid w:val="005B64BA"/>
    <w:rsid w:val="005C1BB2"/>
    <w:rsid w:val="005C2B0F"/>
    <w:rsid w:val="005C4803"/>
    <w:rsid w:val="005C4C17"/>
    <w:rsid w:val="005C4CC8"/>
    <w:rsid w:val="005C5F3B"/>
    <w:rsid w:val="005C72E8"/>
    <w:rsid w:val="005C7317"/>
    <w:rsid w:val="005D33F0"/>
    <w:rsid w:val="005D3966"/>
    <w:rsid w:val="005D3FAA"/>
    <w:rsid w:val="005D4B8C"/>
    <w:rsid w:val="005D4FA2"/>
    <w:rsid w:val="005D59C4"/>
    <w:rsid w:val="005D60C5"/>
    <w:rsid w:val="005E07EE"/>
    <w:rsid w:val="005E3D72"/>
    <w:rsid w:val="005E4DA1"/>
    <w:rsid w:val="005E5224"/>
    <w:rsid w:val="005E553F"/>
    <w:rsid w:val="005E586B"/>
    <w:rsid w:val="005E5A29"/>
    <w:rsid w:val="005E6F3A"/>
    <w:rsid w:val="005E7D77"/>
    <w:rsid w:val="005F070C"/>
    <w:rsid w:val="005F2568"/>
    <w:rsid w:val="005F3B18"/>
    <w:rsid w:val="005F43CE"/>
    <w:rsid w:val="005F47B5"/>
    <w:rsid w:val="005F49A8"/>
    <w:rsid w:val="005F4F83"/>
    <w:rsid w:val="005F72D5"/>
    <w:rsid w:val="00602BCB"/>
    <w:rsid w:val="006041D7"/>
    <w:rsid w:val="00605DD0"/>
    <w:rsid w:val="00605FF4"/>
    <w:rsid w:val="00606552"/>
    <w:rsid w:val="00607AD0"/>
    <w:rsid w:val="00607C47"/>
    <w:rsid w:val="00610896"/>
    <w:rsid w:val="00614AE3"/>
    <w:rsid w:val="0061568B"/>
    <w:rsid w:val="006157B6"/>
    <w:rsid w:val="00615E6E"/>
    <w:rsid w:val="006163E7"/>
    <w:rsid w:val="00621C79"/>
    <w:rsid w:val="00622A1E"/>
    <w:rsid w:val="00624A1B"/>
    <w:rsid w:val="00624B66"/>
    <w:rsid w:val="00624E60"/>
    <w:rsid w:val="00625A30"/>
    <w:rsid w:val="00626889"/>
    <w:rsid w:val="0062691A"/>
    <w:rsid w:val="006269F2"/>
    <w:rsid w:val="0063105F"/>
    <w:rsid w:val="00631945"/>
    <w:rsid w:val="0063215F"/>
    <w:rsid w:val="00632298"/>
    <w:rsid w:val="00633D32"/>
    <w:rsid w:val="00634112"/>
    <w:rsid w:val="0063439E"/>
    <w:rsid w:val="00635068"/>
    <w:rsid w:val="0063533D"/>
    <w:rsid w:val="00636C1A"/>
    <w:rsid w:val="00636D83"/>
    <w:rsid w:val="006372D4"/>
    <w:rsid w:val="00637C65"/>
    <w:rsid w:val="00640025"/>
    <w:rsid w:val="00643DEC"/>
    <w:rsid w:val="00644E8C"/>
    <w:rsid w:val="00647624"/>
    <w:rsid w:val="00647F83"/>
    <w:rsid w:val="00647F8A"/>
    <w:rsid w:val="00650466"/>
    <w:rsid w:val="00652085"/>
    <w:rsid w:val="00652A28"/>
    <w:rsid w:val="0065575C"/>
    <w:rsid w:val="0065691D"/>
    <w:rsid w:val="00656B0A"/>
    <w:rsid w:val="00661A93"/>
    <w:rsid w:val="00662026"/>
    <w:rsid w:val="006625B4"/>
    <w:rsid w:val="00662C71"/>
    <w:rsid w:val="006662BB"/>
    <w:rsid w:val="00667B28"/>
    <w:rsid w:val="00667D70"/>
    <w:rsid w:val="006701B8"/>
    <w:rsid w:val="006705FB"/>
    <w:rsid w:val="00673ADA"/>
    <w:rsid w:val="00674541"/>
    <w:rsid w:val="006777E9"/>
    <w:rsid w:val="0068042A"/>
    <w:rsid w:val="0068045F"/>
    <w:rsid w:val="00680975"/>
    <w:rsid w:val="00681695"/>
    <w:rsid w:val="00681EE1"/>
    <w:rsid w:val="00682FF8"/>
    <w:rsid w:val="00685675"/>
    <w:rsid w:val="00686688"/>
    <w:rsid w:val="006868AA"/>
    <w:rsid w:val="006872CF"/>
    <w:rsid w:val="00687493"/>
    <w:rsid w:val="00691FE7"/>
    <w:rsid w:val="00692C3F"/>
    <w:rsid w:val="00693C27"/>
    <w:rsid w:val="006946C5"/>
    <w:rsid w:val="00695459"/>
    <w:rsid w:val="00696325"/>
    <w:rsid w:val="00696480"/>
    <w:rsid w:val="0069704E"/>
    <w:rsid w:val="006978B8"/>
    <w:rsid w:val="00697B43"/>
    <w:rsid w:val="00697DEE"/>
    <w:rsid w:val="006A2F5F"/>
    <w:rsid w:val="006A4402"/>
    <w:rsid w:val="006A4CBE"/>
    <w:rsid w:val="006A4E73"/>
    <w:rsid w:val="006A67F4"/>
    <w:rsid w:val="006A796C"/>
    <w:rsid w:val="006B17E2"/>
    <w:rsid w:val="006B1EF2"/>
    <w:rsid w:val="006B284F"/>
    <w:rsid w:val="006B3263"/>
    <w:rsid w:val="006B5E3A"/>
    <w:rsid w:val="006B6E22"/>
    <w:rsid w:val="006C3599"/>
    <w:rsid w:val="006C35D6"/>
    <w:rsid w:val="006C76B8"/>
    <w:rsid w:val="006D1671"/>
    <w:rsid w:val="006D170A"/>
    <w:rsid w:val="006D25E6"/>
    <w:rsid w:val="006D2821"/>
    <w:rsid w:val="006D2F0F"/>
    <w:rsid w:val="006D4B38"/>
    <w:rsid w:val="006D50F3"/>
    <w:rsid w:val="006D6D0A"/>
    <w:rsid w:val="006E1434"/>
    <w:rsid w:val="006E16BE"/>
    <w:rsid w:val="006E2182"/>
    <w:rsid w:val="006E2B68"/>
    <w:rsid w:val="006E2CC8"/>
    <w:rsid w:val="006E3C39"/>
    <w:rsid w:val="006E3DCF"/>
    <w:rsid w:val="006E4530"/>
    <w:rsid w:val="006E468D"/>
    <w:rsid w:val="006E5084"/>
    <w:rsid w:val="006F05E0"/>
    <w:rsid w:val="006F2378"/>
    <w:rsid w:val="006F27E4"/>
    <w:rsid w:val="006F59FA"/>
    <w:rsid w:val="006F5CBE"/>
    <w:rsid w:val="006F6983"/>
    <w:rsid w:val="006F7F2F"/>
    <w:rsid w:val="00703B6F"/>
    <w:rsid w:val="00704037"/>
    <w:rsid w:val="00704942"/>
    <w:rsid w:val="0070763F"/>
    <w:rsid w:val="00707A08"/>
    <w:rsid w:val="007138B7"/>
    <w:rsid w:val="00714EA0"/>
    <w:rsid w:val="00714EC5"/>
    <w:rsid w:val="007151D4"/>
    <w:rsid w:val="00717599"/>
    <w:rsid w:val="00717A30"/>
    <w:rsid w:val="007208CE"/>
    <w:rsid w:val="00721BBE"/>
    <w:rsid w:val="00721F70"/>
    <w:rsid w:val="0072205A"/>
    <w:rsid w:val="0072289C"/>
    <w:rsid w:val="00722AA6"/>
    <w:rsid w:val="007233A0"/>
    <w:rsid w:val="00723F5F"/>
    <w:rsid w:val="007244EC"/>
    <w:rsid w:val="007247B1"/>
    <w:rsid w:val="007255EC"/>
    <w:rsid w:val="00726BDE"/>
    <w:rsid w:val="00730338"/>
    <w:rsid w:val="00731203"/>
    <w:rsid w:val="00732EDD"/>
    <w:rsid w:val="00733F32"/>
    <w:rsid w:val="00734546"/>
    <w:rsid w:val="00735235"/>
    <w:rsid w:val="00736A6E"/>
    <w:rsid w:val="00737D35"/>
    <w:rsid w:val="00742203"/>
    <w:rsid w:val="00743DD0"/>
    <w:rsid w:val="00744E41"/>
    <w:rsid w:val="007452EB"/>
    <w:rsid w:val="00746706"/>
    <w:rsid w:val="0074783E"/>
    <w:rsid w:val="00750D51"/>
    <w:rsid w:val="007522B5"/>
    <w:rsid w:val="00754494"/>
    <w:rsid w:val="00755776"/>
    <w:rsid w:val="007568A2"/>
    <w:rsid w:val="007568ED"/>
    <w:rsid w:val="00756BB6"/>
    <w:rsid w:val="007609D9"/>
    <w:rsid w:val="007639EB"/>
    <w:rsid w:val="0076408D"/>
    <w:rsid w:val="0076646A"/>
    <w:rsid w:val="00766E29"/>
    <w:rsid w:val="00767910"/>
    <w:rsid w:val="0077027D"/>
    <w:rsid w:val="00771A81"/>
    <w:rsid w:val="00772728"/>
    <w:rsid w:val="00774834"/>
    <w:rsid w:val="0077630A"/>
    <w:rsid w:val="0077633B"/>
    <w:rsid w:val="00776B09"/>
    <w:rsid w:val="007770A7"/>
    <w:rsid w:val="00780419"/>
    <w:rsid w:val="007806C7"/>
    <w:rsid w:val="007830C0"/>
    <w:rsid w:val="007841CF"/>
    <w:rsid w:val="007849CD"/>
    <w:rsid w:val="00787CEF"/>
    <w:rsid w:val="00787F3F"/>
    <w:rsid w:val="00791B6B"/>
    <w:rsid w:val="007948AC"/>
    <w:rsid w:val="00795036"/>
    <w:rsid w:val="00795829"/>
    <w:rsid w:val="007A00B9"/>
    <w:rsid w:val="007A0C29"/>
    <w:rsid w:val="007A12EA"/>
    <w:rsid w:val="007A158D"/>
    <w:rsid w:val="007A2656"/>
    <w:rsid w:val="007A37B3"/>
    <w:rsid w:val="007A3BE3"/>
    <w:rsid w:val="007A3F43"/>
    <w:rsid w:val="007A40FF"/>
    <w:rsid w:val="007A724D"/>
    <w:rsid w:val="007A7328"/>
    <w:rsid w:val="007A7C11"/>
    <w:rsid w:val="007B05EB"/>
    <w:rsid w:val="007B12FF"/>
    <w:rsid w:val="007B23D7"/>
    <w:rsid w:val="007B24CF"/>
    <w:rsid w:val="007B2593"/>
    <w:rsid w:val="007B2B8C"/>
    <w:rsid w:val="007B462A"/>
    <w:rsid w:val="007B4F47"/>
    <w:rsid w:val="007B64DA"/>
    <w:rsid w:val="007B6534"/>
    <w:rsid w:val="007B6AA6"/>
    <w:rsid w:val="007B7F8E"/>
    <w:rsid w:val="007C03BD"/>
    <w:rsid w:val="007C0D5D"/>
    <w:rsid w:val="007C117B"/>
    <w:rsid w:val="007C2247"/>
    <w:rsid w:val="007C2AAC"/>
    <w:rsid w:val="007C3096"/>
    <w:rsid w:val="007C325B"/>
    <w:rsid w:val="007C43B3"/>
    <w:rsid w:val="007C4660"/>
    <w:rsid w:val="007C58BC"/>
    <w:rsid w:val="007C5D78"/>
    <w:rsid w:val="007D0D2E"/>
    <w:rsid w:val="007D105A"/>
    <w:rsid w:val="007D13EE"/>
    <w:rsid w:val="007D17BE"/>
    <w:rsid w:val="007D180F"/>
    <w:rsid w:val="007D260E"/>
    <w:rsid w:val="007D3AD3"/>
    <w:rsid w:val="007D488E"/>
    <w:rsid w:val="007D57F8"/>
    <w:rsid w:val="007D6459"/>
    <w:rsid w:val="007D6790"/>
    <w:rsid w:val="007D6E32"/>
    <w:rsid w:val="007D71A2"/>
    <w:rsid w:val="007D7D2C"/>
    <w:rsid w:val="007E0F05"/>
    <w:rsid w:val="007E1CD8"/>
    <w:rsid w:val="007E2979"/>
    <w:rsid w:val="007E3498"/>
    <w:rsid w:val="007E64DC"/>
    <w:rsid w:val="007E664A"/>
    <w:rsid w:val="007E727D"/>
    <w:rsid w:val="007E77E5"/>
    <w:rsid w:val="007F0272"/>
    <w:rsid w:val="007F0C51"/>
    <w:rsid w:val="007F23B7"/>
    <w:rsid w:val="007F28EF"/>
    <w:rsid w:val="007F5831"/>
    <w:rsid w:val="007F61B9"/>
    <w:rsid w:val="00800A2B"/>
    <w:rsid w:val="00800D12"/>
    <w:rsid w:val="00801526"/>
    <w:rsid w:val="0080229F"/>
    <w:rsid w:val="00802BF7"/>
    <w:rsid w:val="00804282"/>
    <w:rsid w:val="0080443E"/>
    <w:rsid w:val="00805148"/>
    <w:rsid w:val="00806423"/>
    <w:rsid w:val="00807039"/>
    <w:rsid w:val="00807ECD"/>
    <w:rsid w:val="00810DDF"/>
    <w:rsid w:val="00811B11"/>
    <w:rsid w:val="00812704"/>
    <w:rsid w:val="00814A19"/>
    <w:rsid w:val="00814E24"/>
    <w:rsid w:val="00815513"/>
    <w:rsid w:val="00816204"/>
    <w:rsid w:val="00816781"/>
    <w:rsid w:val="008204E6"/>
    <w:rsid w:val="008218AE"/>
    <w:rsid w:val="00821D67"/>
    <w:rsid w:val="00822FF4"/>
    <w:rsid w:val="0082383B"/>
    <w:rsid w:val="00823F73"/>
    <w:rsid w:val="008241EE"/>
    <w:rsid w:val="0082510E"/>
    <w:rsid w:val="008315F2"/>
    <w:rsid w:val="00831A58"/>
    <w:rsid w:val="00833A65"/>
    <w:rsid w:val="008340F0"/>
    <w:rsid w:val="00835D6A"/>
    <w:rsid w:val="00836B40"/>
    <w:rsid w:val="00837EA8"/>
    <w:rsid w:val="008427A7"/>
    <w:rsid w:val="00845DC7"/>
    <w:rsid w:val="008461CD"/>
    <w:rsid w:val="00847D7F"/>
    <w:rsid w:val="008521B2"/>
    <w:rsid w:val="0085293B"/>
    <w:rsid w:val="00852A9B"/>
    <w:rsid w:val="008553B3"/>
    <w:rsid w:val="0085633E"/>
    <w:rsid w:val="00856FD7"/>
    <w:rsid w:val="00857660"/>
    <w:rsid w:val="00857AC6"/>
    <w:rsid w:val="00857FB4"/>
    <w:rsid w:val="0086041E"/>
    <w:rsid w:val="00861A4F"/>
    <w:rsid w:val="00863DE8"/>
    <w:rsid w:val="008640AA"/>
    <w:rsid w:val="0086562C"/>
    <w:rsid w:val="00866FDC"/>
    <w:rsid w:val="00867BA0"/>
    <w:rsid w:val="00870759"/>
    <w:rsid w:val="00870FCE"/>
    <w:rsid w:val="00871083"/>
    <w:rsid w:val="008713EB"/>
    <w:rsid w:val="008727AA"/>
    <w:rsid w:val="00872FAB"/>
    <w:rsid w:val="00873C78"/>
    <w:rsid w:val="00873E8E"/>
    <w:rsid w:val="00874930"/>
    <w:rsid w:val="00874EB6"/>
    <w:rsid w:val="00877579"/>
    <w:rsid w:val="00877811"/>
    <w:rsid w:val="00877C98"/>
    <w:rsid w:val="00880B26"/>
    <w:rsid w:val="0088387C"/>
    <w:rsid w:val="00884AA1"/>
    <w:rsid w:val="00886DBC"/>
    <w:rsid w:val="00887022"/>
    <w:rsid w:val="00887680"/>
    <w:rsid w:val="00887BA5"/>
    <w:rsid w:val="008930DF"/>
    <w:rsid w:val="00894574"/>
    <w:rsid w:val="00895B65"/>
    <w:rsid w:val="00895D28"/>
    <w:rsid w:val="0089749A"/>
    <w:rsid w:val="008A009B"/>
    <w:rsid w:val="008A0824"/>
    <w:rsid w:val="008A120D"/>
    <w:rsid w:val="008A18F4"/>
    <w:rsid w:val="008A2116"/>
    <w:rsid w:val="008A261C"/>
    <w:rsid w:val="008A2A57"/>
    <w:rsid w:val="008A3D4A"/>
    <w:rsid w:val="008A4A5E"/>
    <w:rsid w:val="008A7B0E"/>
    <w:rsid w:val="008A7D8A"/>
    <w:rsid w:val="008B0681"/>
    <w:rsid w:val="008B0796"/>
    <w:rsid w:val="008B275A"/>
    <w:rsid w:val="008B2C84"/>
    <w:rsid w:val="008B331E"/>
    <w:rsid w:val="008B41CE"/>
    <w:rsid w:val="008B440F"/>
    <w:rsid w:val="008B60F5"/>
    <w:rsid w:val="008B7BC7"/>
    <w:rsid w:val="008C0B63"/>
    <w:rsid w:val="008C0EBA"/>
    <w:rsid w:val="008C0FF0"/>
    <w:rsid w:val="008C21DF"/>
    <w:rsid w:val="008C28ED"/>
    <w:rsid w:val="008C2955"/>
    <w:rsid w:val="008C436A"/>
    <w:rsid w:val="008C6054"/>
    <w:rsid w:val="008C64E9"/>
    <w:rsid w:val="008C6E65"/>
    <w:rsid w:val="008D0CB1"/>
    <w:rsid w:val="008D24A6"/>
    <w:rsid w:val="008D4564"/>
    <w:rsid w:val="008D5C57"/>
    <w:rsid w:val="008D7F82"/>
    <w:rsid w:val="008E482F"/>
    <w:rsid w:val="008E4D42"/>
    <w:rsid w:val="008E5C48"/>
    <w:rsid w:val="008E64EC"/>
    <w:rsid w:val="008E7DB3"/>
    <w:rsid w:val="008F0D28"/>
    <w:rsid w:val="008F1D7E"/>
    <w:rsid w:val="008F204A"/>
    <w:rsid w:val="008F3AE2"/>
    <w:rsid w:val="008F42ED"/>
    <w:rsid w:val="008F451A"/>
    <w:rsid w:val="008F4BEB"/>
    <w:rsid w:val="008F4E01"/>
    <w:rsid w:val="008F513C"/>
    <w:rsid w:val="008F53B4"/>
    <w:rsid w:val="008F73AC"/>
    <w:rsid w:val="008F7A4B"/>
    <w:rsid w:val="009029D5"/>
    <w:rsid w:val="009044B4"/>
    <w:rsid w:val="0090479D"/>
    <w:rsid w:val="00904AE9"/>
    <w:rsid w:val="00904B8F"/>
    <w:rsid w:val="00905FD8"/>
    <w:rsid w:val="009107C2"/>
    <w:rsid w:val="0091175D"/>
    <w:rsid w:val="009179B4"/>
    <w:rsid w:val="00920AAB"/>
    <w:rsid w:val="00922CA3"/>
    <w:rsid w:val="009233F6"/>
    <w:rsid w:val="00923877"/>
    <w:rsid w:val="00924B10"/>
    <w:rsid w:val="00924DAA"/>
    <w:rsid w:val="00925DFA"/>
    <w:rsid w:val="00926179"/>
    <w:rsid w:val="00927934"/>
    <w:rsid w:val="00930E82"/>
    <w:rsid w:val="00933FD3"/>
    <w:rsid w:val="009340DE"/>
    <w:rsid w:val="00935A1E"/>
    <w:rsid w:val="009363CB"/>
    <w:rsid w:val="0093722C"/>
    <w:rsid w:val="009379C0"/>
    <w:rsid w:val="00940A55"/>
    <w:rsid w:val="009414C4"/>
    <w:rsid w:val="00943831"/>
    <w:rsid w:val="0094421B"/>
    <w:rsid w:val="00946181"/>
    <w:rsid w:val="00946752"/>
    <w:rsid w:val="00946DA0"/>
    <w:rsid w:val="00946EA3"/>
    <w:rsid w:val="0095011E"/>
    <w:rsid w:val="009507EE"/>
    <w:rsid w:val="009529B1"/>
    <w:rsid w:val="00952F80"/>
    <w:rsid w:val="009531B2"/>
    <w:rsid w:val="009538AA"/>
    <w:rsid w:val="009546FE"/>
    <w:rsid w:val="00955023"/>
    <w:rsid w:val="009558A1"/>
    <w:rsid w:val="0095674A"/>
    <w:rsid w:val="00957D3D"/>
    <w:rsid w:val="009624D7"/>
    <w:rsid w:val="00962B71"/>
    <w:rsid w:val="00963545"/>
    <w:rsid w:val="009635A7"/>
    <w:rsid w:val="00963DD3"/>
    <w:rsid w:val="0096452F"/>
    <w:rsid w:val="00964E6A"/>
    <w:rsid w:val="00965E2A"/>
    <w:rsid w:val="009662EF"/>
    <w:rsid w:val="00966BF3"/>
    <w:rsid w:val="00970A4E"/>
    <w:rsid w:val="0097115F"/>
    <w:rsid w:val="00971E3C"/>
    <w:rsid w:val="00973510"/>
    <w:rsid w:val="00976918"/>
    <w:rsid w:val="00976B3F"/>
    <w:rsid w:val="00976DF6"/>
    <w:rsid w:val="009801F5"/>
    <w:rsid w:val="00980261"/>
    <w:rsid w:val="0098053F"/>
    <w:rsid w:val="00980835"/>
    <w:rsid w:val="0098083F"/>
    <w:rsid w:val="00981E61"/>
    <w:rsid w:val="00981F00"/>
    <w:rsid w:val="00982553"/>
    <w:rsid w:val="0098296A"/>
    <w:rsid w:val="00982AE9"/>
    <w:rsid w:val="00983109"/>
    <w:rsid w:val="0098316D"/>
    <w:rsid w:val="00983466"/>
    <w:rsid w:val="00984333"/>
    <w:rsid w:val="00984E00"/>
    <w:rsid w:val="009858F4"/>
    <w:rsid w:val="00985913"/>
    <w:rsid w:val="00985BC4"/>
    <w:rsid w:val="009874C0"/>
    <w:rsid w:val="00990FB6"/>
    <w:rsid w:val="009925AE"/>
    <w:rsid w:val="00992FB3"/>
    <w:rsid w:val="0099332E"/>
    <w:rsid w:val="00993617"/>
    <w:rsid w:val="00993846"/>
    <w:rsid w:val="009938C1"/>
    <w:rsid w:val="0099508D"/>
    <w:rsid w:val="00996D64"/>
    <w:rsid w:val="00997FE6"/>
    <w:rsid w:val="009A09BC"/>
    <w:rsid w:val="009A7D6A"/>
    <w:rsid w:val="009B1904"/>
    <w:rsid w:val="009B31E9"/>
    <w:rsid w:val="009B4DF6"/>
    <w:rsid w:val="009B6116"/>
    <w:rsid w:val="009B6C6C"/>
    <w:rsid w:val="009C0106"/>
    <w:rsid w:val="009C0841"/>
    <w:rsid w:val="009C091F"/>
    <w:rsid w:val="009C09F7"/>
    <w:rsid w:val="009C4776"/>
    <w:rsid w:val="009C63A1"/>
    <w:rsid w:val="009C77C4"/>
    <w:rsid w:val="009D0B37"/>
    <w:rsid w:val="009D1E59"/>
    <w:rsid w:val="009D1F1F"/>
    <w:rsid w:val="009D2257"/>
    <w:rsid w:val="009D32A9"/>
    <w:rsid w:val="009D3369"/>
    <w:rsid w:val="009D3757"/>
    <w:rsid w:val="009D5F91"/>
    <w:rsid w:val="009D7447"/>
    <w:rsid w:val="009E10B7"/>
    <w:rsid w:val="009E1184"/>
    <w:rsid w:val="009E1AB8"/>
    <w:rsid w:val="009E22CA"/>
    <w:rsid w:val="009E3FC5"/>
    <w:rsid w:val="009E73B3"/>
    <w:rsid w:val="009F0321"/>
    <w:rsid w:val="009F0394"/>
    <w:rsid w:val="009F0F58"/>
    <w:rsid w:val="009F2AE0"/>
    <w:rsid w:val="009F3057"/>
    <w:rsid w:val="009F3928"/>
    <w:rsid w:val="009F3D70"/>
    <w:rsid w:val="009F4C51"/>
    <w:rsid w:val="009F4ECE"/>
    <w:rsid w:val="009F53C8"/>
    <w:rsid w:val="009F5608"/>
    <w:rsid w:val="009F5785"/>
    <w:rsid w:val="009F611F"/>
    <w:rsid w:val="009F6431"/>
    <w:rsid w:val="009F675E"/>
    <w:rsid w:val="009F6B70"/>
    <w:rsid w:val="00A008C3"/>
    <w:rsid w:val="00A031BE"/>
    <w:rsid w:val="00A04268"/>
    <w:rsid w:val="00A05F38"/>
    <w:rsid w:val="00A06AC2"/>
    <w:rsid w:val="00A07753"/>
    <w:rsid w:val="00A07D0E"/>
    <w:rsid w:val="00A104FB"/>
    <w:rsid w:val="00A10E3F"/>
    <w:rsid w:val="00A11B69"/>
    <w:rsid w:val="00A1232C"/>
    <w:rsid w:val="00A13C33"/>
    <w:rsid w:val="00A1446C"/>
    <w:rsid w:val="00A15581"/>
    <w:rsid w:val="00A16950"/>
    <w:rsid w:val="00A171F5"/>
    <w:rsid w:val="00A2083F"/>
    <w:rsid w:val="00A21E28"/>
    <w:rsid w:val="00A232BC"/>
    <w:rsid w:val="00A24429"/>
    <w:rsid w:val="00A24F3A"/>
    <w:rsid w:val="00A262E0"/>
    <w:rsid w:val="00A275A1"/>
    <w:rsid w:val="00A27FD0"/>
    <w:rsid w:val="00A301DB"/>
    <w:rsid w:val="00A316E1"/>
    <w:rsid w:val="00A328C4"/>
    <w:rsid w:val="00A33A99"/>
    <w:rsid w:val="00A34005"/>
    <w:rsid w:val="00A34253"/>
    <w:rsid w:val="00A34D92"/>
    <w:rsid w:val="00A3680E"/>
    <w:rsid w:val="00A36D75"/>
    <w:rsid w:val="00A37261"/>
    <w:rsid w:val="00A46639"/>
    <w:rsid w:val="00A47F58"/>
    <w:rsid w:val="00A50330"/>
    <w:rsid w:val="00A50981"/>
    <w:rsid w:val="00A50E41"/>
    <w:rsid w:val="00A50E9A"/>
    <w:rsid w:val="00A518EA"/>
    <w:rsid w:val="00A522A4"/>
    <w:rsid w:val="00A527F6"/>
    <w:rsid w:val="00A52A75"/>
    <w:rsid w:val="00A54379"/>
    <w:rsid w:val="00A551EA"/>
    <w:rsid w:val="00A55489"/>
    <w:rsid w:val="00A55585"/>
    <w:rsid w:val="00A566A4"/>
    <w:rsid w:val="00A63D36"/>
    <w:rsid w:val="00A654A3"/>
    <w:rsid w:val="00A67E79"/>
    <w:rsid w:val="00A70A36"/>
    <w:rsid w:val="00A70AC2"/>
    <w:rsid w:val="00A722AA"/>
    <w:rsid w:val="00A722D9"/>
    <w:rsid w:val="00A7331C"/>
    <w:rsid w:val="00A75424"/>
    <w:rsid w:val="00A75E17"/>
    <w:rsid w:val="00A76D04"/>
    <w:rsid w:val="00A80CF4"/>
    <w:rsid w:val="00A811D4"/>
    <w:rsid w:val="00A81951"/>
    <w:rsid w:val="00A82002"/>
    <w:rsid w:val="00A839F2"/>
    <w:rsid w:val="00A8465C"/>
    <w:rsid w:val="00A84E6F"/>
    <w:rsid w:val="00A85432"/>
    <w:rsid w:val="00A8579A"/>
    <w:rsid w:val="00A85F3A"/>
    <w:rsid w:val="00A87A87"/>
    <w:rsid w:val="00A90005"/>
    <w:rsid w:val="00A90834"/>
    <w:rsid w:val="00A90DBE"/>
    <w:rsid w:val="00A910DF"/>
    <w:rsid w:val="00A914CA"/>
    <w:rsid w:val="00A91EC1"/>
    <w:rsid w:val="00A930A2"/>
    <w:rsid w:val="00A936DA"/>
    <w:rsid w:val="00A946D1"/>
    <w:rsid w:val="00A95268"/>
    <w:rsid w:val="00A95AC1"/>
    <w:rsid w:val="00A95B00"/>
    <w:rsid w:val="00A9712D"/>
    <w:rsid w:val="00A978FC"/>
    <w:rsid w:val="00A97F4B"/>
    <w:rsid w:val="00AA2866"/>
    <w:rsid w:val="00AA67BD"/>
    <w:rsid w:val="00AA6A76"/>
    <w:rsid w:val="00AA6BED"/>
    <w:rsid w:val="00AA6D3E"/>
    <w:rsid w:val="00AA718D"/>
    <w:rsid w:val="00AB0008"/>
    <w:rsid w:val="00AB01E9"/>
    <w:rsid w:val="00AB0DB9"/>
    <w:rsid w:val="00AB378B"/>
    <w:rsid w:val="00AB3E52"/>
    <w:rsid w:val="00AB49F8"/>
    <w:rsid w:val="00AB5097"/>
    <w:rsid w:val="00AB556D"/>
    <w:rsid w:val="00AB60D5"/>
    <w:rsid w:val="00AB62E9"/>
    <w:rsid w:val="00AB74D5"/>
    <w:rsid w:val="00AC2F7D"/>
    <w:rsid w:val="00AC63F8"/>
    <w:rsid w:val="00AD159F"/>
    <w:rsid w:val="00AD1A35"/>
    <w:rsid w:val="00AD3977"/>
    <w:rsid w:val="00AD41DD"/>
    <w:rsid w:val="00AD43FF"/>
    <w:rsid w:val="00AD5E2B"/>
    <w:rsid w:val="00AD6DCB"/>
    <w:rsid w:val="00AE29B7"/>
    <w:rsid w:val="00AE5E3B"/>
    <w:rsid w:val="00AE7114"/>
    <w:rsid w:val="00AE770A"/>
    <w:rsid w:val="00AE7A88"/>
    <w:rsid w:val="00AF1215"/>
    <w:rsid w:val="00AF125B"/>
    <w:rsid w:val="00AF1329"/>
    <w:rsid w:val="00AF283E"/>
    <w:rsid w:val="00AF2C73"/>
    <w:rsid w:val="00AF4A52"/>
    <w:rsid w:val="00AF5954"/>
    <w:rsid w:val="00AF68E3"/>
    <w:rsid w:val="00AF6D2F"/>
    <w:rsid w:val="00B003DD"/>
    <w:rsid w:val="00B0081D"/>
    <w:rsid w:val="00B0131B"/>
    <w:rsid w:val="00B02656"/>
    <w:rsid w:val="00B0379D"/>
    <w:rsid w:val="00B03A3D"/>
    <w:rsid w:val="00B059E6"/>
    <w:rsid w:val="00B07A21"/>
    <w:rsid w:val="00B1141B"/>
    <w:rsid w:val="00B139C1"/>
    <w:rsid w:val="00B13BAA"/>
    <w:rsid w:val="00B1494C"/>
    <w:rsid w:val="00B14F7A"/>
    <w:rsid w:val="00B162EB"/>
    <w:rsid w:val="00B16847"/>
    <w:rsid w:val="00B16EE9"/>
    <w:rsid w:val="00B170F4"/>
    <w:rsid w:val="00B17EAE"/>
    <w:rsid w:val="00B2003A"/>
    <w:rsid w:val="00B2072C"/>
    <w:rsid w:val="00B20E54"/>
    <w:rsid w:val="00B217E3"/>
    <w:rsid w:val="00B22EE0"/>
    <w:rsid w:val="00B24549"/>
    <w:rsid w:val="00B24792"/>
    <w:rsid w:val="00B24D0C"/>
    <w:rsid w:val="00B25CAC"/>
    <w:rsid w:val="00B25CF1"/>
    <w:rsid w:val="00B26C5B"/>
    <w:rsid w:val="00B26EF6"/>
    <w:rsid w:val="00B274BA"/>
    <w:rsid w:val="00B2767C"/>
    <w:rsid w:val="00B30B3B"/>
    <w:rsid w:val="00B31EC5"/>
    <w:rsid w:val="00B323F1"/>
    <w:rsid w:val="00B33C26"/>
    <w:rsid w:val="00B34263"/>
    <w:rsid w:val="00B34792"/>
    <w:rsid w:val="00B34D8A"/>
    <w:rsid w:val="00B35D0E"/>
    <w:rsid w:val="00B35FAE"/>
    <w:rsid w:val="00B4058E"/>
    <w:rsid w:val="00B40C00"/>
    <w:rsid w:val="00B4421B"/>
    <w:rsid w:val="00B4743E"/>
    <w:rsid w:val="00B475C2"/>
    <w:rsid w:val="00B4763D"/>
    <w:rsid w:val="00B47740"/>
    <w:rsid w:val="00B47925"/>
    <w:rsid w:val="00B51E9D"/>
    <w:rsid w:val="00B52760"/>
    <w:rsid w:val="00B52D85"/>
    <w:rsid w:val="00B52E67"/>
    <w:rsid w:val="00B56EB3"/>
    <w:rsid w:val="00B60914"/>
    <w:rsid w:val="00B61179"/>
    <w:rsid w:val="00B611CE"/>
    <w:rsid w:val="00B649A6"/>
    <w:rsid w:val="00B65382"/>
    <w:rsid w:val="00B66853"/>
    <w:rsid w:val="00B66941"/>
    <w:rsid w:val="00B71680"/>
    <w:rsid w:val="00B72D7C"/>
    <w:rsid w:val="00B7495A"/>
    <w:rsid w:val="00B76210"/>
    <w:rsid w:val="00B76F26"/>
    <w:rsid w:val="00B772B9"/>
    <w:rsid w:val="00B8171B"/>
    <w:rsid w:val="00B81878"/>
    <w:rsid w:val="00B81CC0"/>
    <w:rsid w:val="00B8224E"/>
    <w:rsid w:val="00B82B4B"/>
    <w:rsid w:val="00B84C27"/>
    <w:rsid w:val="00B85245"/>
    <w:rsid w:val="00B85BCB"/>
    <w:rsid w:val="00B865F2"/>
    <w:rsid w:val="00B86A1C"/>
    <w:rsid w:val="00B86DC5"/>
    <w:rsid w:val="00B878B5"/>
    <w:rsid w:val="00B90F20"/>
    <w:rsid w:val="00B90FCF"/>
    <w:rsid w:val="00B925FC"/>
    <w:rsid w:val="00B92B20"/>
    <w:rsid w:val="00B933B3"/>
    <w:rsid w:val="00B94735"/>
    <w:rsid w:val="00B949C3"/>
    <w:rsid w:val="00B9530B"/>
    <w:rsid w:val="00B9572D"/>
    <w:rsid w:val="00B95DFD"/>
    <w:rsid w:val="00B972C1"/>
    <w:rsid w:val="00B9749D"/>
    <w:rsid w:val="00BA03D0"/>
    <w:rsid w:val="00BA0878"/>
    <w:rsid w:val="00BA0B6E"/>
    <w:rsid w:val="00BA3901"/>
    <w:rsid w:val="00BA3C7D"/>
    <w:rsid w:val="00BA4CF4"/>
    <w:rsid w:val="00BA7745"/>
    <w:rsid w:val="00BB2389"/>
    <w:rsid w:val="00BB3D7D"/>
    <w:rsid w:val="00BB42D7"/>
    <w:rsid w:val="00BB4CF5"/>
    <w:rsid w:val="00BB58E5"/>
    <w:rsid w:val="00BB5B0D"/>
    <w:rsid w:val="00BB7358"/>
    <w:rsid w:val="00BB7378"/>
    <w:rsid w:val="00BB74BF"/>
    <w:rsid w:val="00BB7523"/>
    <w:rsid w:val="00BB75B0"/>
    <w:rsid w:val="00BB7C5F"/>
    <w:rsid w:val="00BC0289"/>
    <w:rsid w:val="00BC0357"/>
    <w:rsid w:val="00BC0B61"/>
    <w:rsid w:val="00BC177B"/>
    <w:rsid w:val="00BC19DD"/>
    <w:rsid w:val="00BC361F"/>
    <w:rsid w:val="00BC69B9"/>
    <w:rsid w:val="00BC6C6B"/>
    <w:rsid w:val="00BC6F74"/>
    <w:rsid w:val="00BD1082"/>
    <w:rsid w:val="00BD15D4"/>
    <w:rsid w:val="00BD24B9"/>
    <w:rsid w:val="00BD4746"/>
    <w:rsid w:val="00BD620D"/>
    <w:rsid w:val="00BD67A6"/>
    <w:rsid w:val="00BD67F8"/>
    <w:rsid w:val="00BE0314"/>
    <w:rsid w:val="00BE0660"/>
    <w:rsid w:val="00BE13C0"/>
    <w:rsid w:val="00BE1DA6"/>
    <w:rsid w:val="00BE2B4D"/>
    <w:rsid w:val="00BE4347"/>
    <w:rsid w:val="00BE4E76"/>
    <w:rsid w:val="00BE5763"/>
    <w:rsid w:val="00BE5F59"/>
    <w:rsid w:val="00BE5FD8"/>
    <w:rsid w:val="00BE7D39"/>
    <w:rsid w:val="00BF08BB"/>
    <w:rsid w:val="00BF1E1D"/>
    <w:rsid w:val="00BF433C"/>
    <w:rsid w:val="00BF6358"/>
    <w:rsid w:val="00BF6735"/>
    <w:rsid w:val="00BF6FF3"/>
    <w:rsid w:val="00C0030C"/>
    <w:rsid w:val="00C0165A"/>
    <w:rsid w:val="00C02461"/>
    <w:rsid w:val="00C02A07"/>
    <w:rsid w:val="00C043BB"/>
    <w:rsid w:val="00C046E1"/>
    <w:rsid w:val="00C04E03"/>
    <w:rsid w:val="00C05439"/>
    <w:rsid w:val="00C060A9"/>
    <w:rsid w:val="00C07C11"/>
    <w:rsid w:val="00C106FE"/>
    <w:rsid w:val="00C10928"/>
    <w:rsid w:val="00C11FC2"/>
    <w:rsid w:val="00C12554"/>
    <w:rsid w:val="00C12AE6"/>
    <w:rsid w:val="00C12EDF"/>
    <w:rsid w:val="00C12FDD"/>
    <w:rsid w:val="00C148D5"/>
    <w:rsid w:val="00C16625"/>
    <w:rsid w:val="00C16F99"/>
    <w:rsid w:val="00C17B8A"/>
    <w:rsid w:val="00C17DCC"/>
    <w:rsid w:val="00C22FA6"/>
    <w:rsid w:val="00C23900"/>
    <w:rsid w:val="00C24451"/>
    <w:rsid w:val="00C26620"/>
    <w:rsid w:val="00C2666B"/>
    <w:rsid w:val="00C2672B"/>
    <w:rsid w:val="00C32301"/>
    <w:rsid w:val="00C32ACF"/>
    <w:rsid w:val="00C3565F"/>
    <w:rsid w:val="00C357B4"/>
    <w:rsid w:val="00C35EBE"/>
    <w:rsid w:val="00C377DC"/>
    <w:rsid w:val="00C40148"/>
    <w:rsid w:val="00C41250"/>
    <w:rsid w:val="00C417CB"/>
    <w:rsid w:val="00C4269E"/>
    <w:rsid w:val="00C42BF3"/>
    <w:rsid w:val="00C43CE5"/>
    <w:rsid w:val="00C43E6A"/>
    <w:rsid w:val="00C45B7B"/>
    <w:rsid w:val="00C47931"/>
    <w:rsid w:val="00C521CF"/>
    <w:rsid w:val="00C52B2F"/>
    <w:rsid w:val="00C53BBA"/>
    <w:rsid w:val="00C54AF2"/>
    <w:rsid w:val="00C54EDE"/>
    <w:rsid w:val="00C61C5F"/>
    <w:rsid w:val="00C62274"/>
    <w:rsid w:val="00C62705"/>
    <w:rsid w:val="00C6291E"/>
    <w:rsid w:val="00C6513F"/>
    <w:rsid w:val="00C65D5D"/>
    <w:rsid w:val="00C6773F"/>
    <w:rsid w:val="00C705B2"/>
    <w:rsid w:val="00C71576"/>
    <w:rsid w:val="00C72E77"/>
    <w:rsid w:val="00C72FB6"/>
    <w:rsid w:val="00C7484C"/>
    <w:rsid w:val="00C760E2"/>
    <w:rsid w:val="00C76E8B"/>
    <w:rsid w:val="00C76FEB"/>
    <w:rsid w:val="00C7723E"/>
    <w:rsid w:val="00C81260"/>
    <w:rsid w:val="00C81FCA"/>
    <w:rsid w:val="00C82157"/>
    <w:rsid w:val="00C827A1"/>
    <w:rsid w:val="00C83F54"/>
    <w:rsid w:val="00C84251"/>
    <w:rsid w:val="00C842E2"/>
    <w:rsid w:val="00C84A61"/>
    <w:rsid w:val="00C854D3"/>
    <w:rsid w:val="00C8580D"/>
    <w:rsid w:val="00C85839"/>
    <w:rsid w:val="00C863C7"/>
    <w:rsid w:val="00C869A9"/>
    <w:rsid w:val="00C86D5D"/>
    <w:rsid w:val="00C87245"/>
    <w:rsid w:val="00C91A45"/>
    <w:rsid w:val="00C92C02"/>
    <w:rsid w:val="00C92C92"/>
    <w:rsid w:val="00C943C8"/>
    <w:rsid w:val="00C951B8"/>
    <w:rsid w:val="00CA1D84"/>
    <w:rsid w:val="00CA2208"/>
    <w:rsid w:val="00CA2B6E"/>
    <w:rsid w:val="00CA3599"/>
    <w:rsid w:val="00CA4CF3"/>
    <w:rsid w:val="00CA5F98"/>
    <w:rsid w:val="00CA7E2B"/>
    <w:rsid w:val="00CB4096"/>
    <w:rsid w:val="00CB43B6"/>
    <w:rsid w:val="00CB48D0"/>
    <w:rsid w:val="00CB6B7C"/>
    <w:rsid w:val="00CB7767"/>
    <w:rsid w:val="00CC1BD3"/>
    <w:rsid w:val="00CC1C3F"/>
    <w:rsid w:val="00CC4BBC"/>
    <w:rsid w:val="00CD1798"/>
    <w:rsid w:val="00CD3608"/>
    <w:rsid w:val="00CD5A0A"/>
    <w:rsid w:val="00CD6137"/>
    <w:rsid w:val="00CD7E39"/>
    <w:rsid w:val="00CD7E76"/>
    <w:rsid w:val="00CE2223"/>
    <w:rsid w:val="00CE2293"/>
    <w:rsid w:val="00CE2412"/>
    <w:rsid w:val="00CE303C"/>
    <w:rsid w:val="00CE4CEF"/>
    <w:rsid w:val="00CE538B"/>
    <w:rsid w:val="00CE72B3"/>
    <w:rsid w:val="00CF06AD"/>
    <w:rsid w:val="00CF0C03"/>
    <w:rsid w:val="00CF1233"/>
    <w:rsid w:val="00CF2515"/>
    <w:rsid w:val="00CF2B32"/>
    <w:rsid w:val="00CF3C4D"/>
    <w:rsid w:val="00CF4A68"/>
    <w:rsid w:val="00CF4BC2"/>
    <w:rsid w:val="00CF52B7"/>
    <w:rsid w:val="00CF7AF6"/>
    <w:rsid w:val="00D00F20"/>
    <w:rsid w:val="00D02058"/>
    <w:rsid w:val="00D0224B"/>
    <w:rsid w:val="00D03F85"/>
    <w:rsid w:val="00D04635"/>
    <w:rsid w:val="00D0559D"/>
    <w:rsid w:val="00D05EB1"/>
    <w:rsid w:val="00D0637F"/>
    <w:rsid w:val="00D06CA0"/>
    <w:rsid w:val="00D1140A"/>
    <w:rsid w:val="00D11BFA"/>
    <w:rsid w:val="00D11F12"/>
    <w:rsid w:val="00D11F7D"/>
    <w:rsid w:val="00D13064"/>
    <w:rsid w:val="00D13E0E"/>
    <w:rsid w:val="00D1407D"/>
    <w:rsid w:val="00D17063"/>
    <w:rsid w:val="00D173ED"/>
    <w:rsid w:val="00D17DBE"/>
    <w:rsid w:val="00D21DF7"/>
    <w:rsid w:val="00D23B38"/>
    <w:rsid w:val="00D26074"/>
    <w:rsid w:val="00D2647B"/>
    <w:rsid w:val="00D30262"/>
    <w:rsid w:val="00D3108F"/>
    <w:rsid w:val="00D311C2"/>
    <w:rsid w:val="00D31252"/>
    <w:rsid w:val="00D31AEC"/>
    <w:rsid w:val="00D323E7"/>
    <w:rsid w:val="00D33754"/>
    <w:rsid w:val="00D33A50"/>
    <w:rsid w:val="00D35BDB"/>
    <w:rsid w:val="00D3614B"/>
    <w:rsid w:val="00D36553"/>
    <w:rsid w:val="00D40258"/>
    <w:rsid w:val="00D42464"/>
    <w:rsid w:val="00D42F4D"/>
    <w:rsid w:val="00D441EE"/>
    <w:rsid w:val="00D44C18"/>
    <w:rsid w:val="00D45F0A"/>
    <w:rsid w:val="00D46A1D"/>
    <w:rsid w:val="00D46C13"/>
    <w:rsid w:val="00D47B0A"/>
    <w:rsid w:val="00D558AA"/>
    <w:rsid w:val="00D56145"/>
    <w:rsid w:val="00D62282"/>
    <w:rsid w:val="00D638EA"/>
    <w:rsid w:val="00D63C53"/>
    <w:rsid w:val="00D657FB"/>
    <w:rsid w:val="00D65E5A"/>
    <w:rsid w:val="00D66667"/>
    <w:rsid w:val="00D66F15"/>
    <w:rsid w:val="00D70730"/>
    <w:rsid w:val="00D72FEB"/>
    <w:rsid w:val="00D730C0"/>
    <w:rsid w:val="00D7438B"/>
    <w:rsid w:val="00D74959"/>
    <w:rsid w:val="00D75C78"/>
    <w:rsid w:val="00D800C0"/>
    <w:rsid w:val="00D8025C"/>
    <w:rsid w:val="00D806E6"/>
    <w:rsid w:val="00D80708"/>
    <w:rsid w:val="00D810C2"/>
    <w:rsid w:val="00D83068"/>
    <w:rsid w:val="00D8509B"/>
    <w:rsid w:val="00D86040"/>
    <w:rsid w:val="00D863F5"/>
    <w:rsid w:val="00D90173"/>
    <w:rsid w:val="00D90379"/>
    <w:rsid w:val="00D911A9"/>
    <w:rsid w:val="00D919F4"/>
    <w:rsid w:val="00D91B9E"/>
    <w:rsid w:val="00D9344B"/>
    <w:rsid w:val="00D934E7"/>
    <w:rsid w:val="00D94258"/>
    <w:rsid w:val="00D94EE5"/>
    <w:rsid w:val="00D9535B"/>
    <w:rsid w:val="00D966FF"/>
    <w:rsid w:val="00D96A0C"/>
    <w:rsid w:val="00D97173"/>
    <w:rsid w:val="00D97FA3"/>
    <w:rsid w:val="00DA0ACC"/>
    <w:rsid w:val="00DA10E7"/>
    <w:rsid w:val="00DA2DAA"/>
    <w:rsid w:val="00DA4E65"/>
    <w:rsid w:val="00DA57FE"/>
    <w:rsid w:val="00DA5E3E"/>
    <w:rsid w:val="00DA64B1"/>
    <w:rsid w:val="00DA70AB"/>
    <w:rsid w:val="00DA7182"/>
    <w:rsid w:val="00DA78A6"/>
    <w:rsid w:val="00DB1B2C"/>
    <w:rsid w:val="00DB21FA"/>
    <w:rsid w:val="00DB2A2E"/>
    <w:rsid w:val="00DB34ED"/>
    <w:rsid w:val="00DB40F1"/>
    <w:rsid w:val="00DB451A"/>
    <w:rsid w:val="00DB5346"/>
    <w:rsid w:val="00DB6A14"/>
    <w:rsid w:val="00DB7FD8"/>
    <w:rsid w:val="00DC0A5A"/>
    <w:rsid w:val="00DC26F2"/>
    <w:rsid w:val="00DC2DDB"/>
    <w:rsid w:val="00DC3134"/>
    <w:rsid w:val="00DC59A9"/>
    <w:rsid w:val="00DC7733"/>
    <w:rsid w:val="00DC77F8"/>
    <w:rsid w:val="00DC7F3F"/>
    <w:rsid w:val="00DD0D13"/>
    <w:rsid w:val="00DD28EE"/>
    <w:rsid w:val="00DD3F73"/>
    <w:rsid w:val="00DD434F"/>
    <w:rsid w:val="00DD7309"/>
    <w:rsid w:val="00DD7DE1"/>
    <w:rsid w:val="00DE20D5"/>
    <w:rsid w:val="00DE466D"/>
    <w:rsid w:val="00DE4851"/>
    <w:rsid w:val="00DE5A26"/>
    <w:rsid w:val="00DE62D2"/>
    <w:rsid w:val="00DE6B2C"/>
    <w:rsid w:val="00DE7196"/>
    <w:rsid w:val="00DE733B"/>
    <w:rsid w:val="00DE7B2C"/>
    <w:rsid w:val="00DF029E"/>
    <w:rsid w:val="00DF0BEC"/>
    <w:rsid w:val="00DF32D9"/>
    <w:rsid w:val="00DF3A7F"/>
    <w:rsid w:val="00DF4288"/>
    <w:rsid w:val="00DF4EED"/>
    <w:rsid w:val="00DF51B8"/>
    <w:rsid w:val="00DF5A54"/>
    <w:rsid w:val="00DF6F12"/>
    <w:rsid w:val="00E00F4A"/>
    <w:rsid w:val="00E02599"/>
    <w:rsid w:val="00E026A8"/>
    <w:rsid w:val="00E03B8A"/>
    <w:rsid w:val="00E056DE"/>
    <w:rsid w:val="00E05E34"/>
    <w:rsid w:val="00E10E53"/>
    <w:rsid w:val="00E11E6A"/>
    <w:rsid w:val="00E133ED"/>
    <w:rsid w:val="00E13931"/>
    <w:rsid w:val="00E15104"/>
    <w:rsid w:val="00E15686"/>
    <w:rsid w:val="00E16503"/>
    <w:rsid w:val="00E17F15"/>
    <w:rsid w:val="00E21B57"/>
    <w:rsid w:val="00E231F0"/>
    <w:rsid w:val="00E25E24"/>
    <w:rsid w:val="00E277B3"/>
    <w:rsid w:val="00E303D2"/>
    <w:rsid w:val="00E30898"/>
    <w:rsid w:val="00E30BF6"/>
    <w:rsid w:val="00E32C22"/>
    <w:rsid w:val="00E32C30"/>
    <w:rsid w:val="00E3517F"/>
    <w:rsid w:val="00E35A33"/>
    <w:rsid w:val="00E370CC"/>
    <w:rsid w:val="00E40DC1"/>
    <w:rsid w:val="00E42B07"/>
    <w:rsid w:val="00E44887"/>
    <w:rsid w:val="00E449AA"/>
    <w:rsid w:val="00E44D36"/>
    <w:rsid w:val="00E45110"/>
    <w:rsid w:val="00E45E0F"/>
    <w:rsid w:val="00E47E0C"/>
    <w:rsid w:val="00E5098F"/>
    <w:rsid w:val="00E51219"/>
    <w:rsid w:val="00E51C73"/>
    <w:rsid w:val="00E51DA0"/>
    <w:rsid w:val="00E52AEA"/>
    <w:rsid w:val="00E53107"/>
    <w:rsid w:val="00E5335F"/>
    <w:rsid w:val="00E5669E"/>
    <w:rsid w:val="00E577F7"/>
    <w:rsid w:val="00E601DE"/>
    <w:rsid w:val="00E60741"/>
    <w:rsid w:val="00E60EB2"/>
    <w:rsid w:val="00E6206E"/>
    <w:rsid w:val="00E62193"/>
    <w:rsid w:val="00E62C5C"/>
    <w:rsid w:val="00E64B51"/>
    <w:rsid w:val="00E65B2C"/>
    <w:rsid w:val="00E71F1D"/>
    <w:rsid w:val="00E72BDB"/>
    <w:rsid w:val="00E7460A"/>
    <w:rsid w:val="00E76BF8"/>
    <w:rsid w:val="00E76FA6"/>
    <w:rsid w:val="00E819D2"/>
    <w:rsid w:val="00E822BF"/>
    <w:rsid w:val="00E823D2"/>
    <w:rsid w:val="00E8252B"/>
    <w:rsid w:val="00E82D66"/>
    <w:rsid w:val="00E82E9C"/>
    <w:rsid w:val="00E833D0"/>
    <w:rsid w:val="00E84AF4"/>
    <w:rsid w:val="00E84BB9"/>
    <w:rsid w:val="00E8510D"/>
    <w:rsid w:val="00E85552"/>
    <w:rsid w:val="00E877CF"/>
    <w:rsid w:val="00E87C2F"/>
    <w:rsid w:val="00E87E2E"/>
    <w:rsid w:val="00E906AF"/>
    <w:rsid w:val="00E912F6"/>
    <w:rsid w:val="00E91CFE"/>
    <w:rsid w:val="00E92F44"/>
    <w:rsid w:val="00E938EB"/>
    <w:rsid w:val="00E93F3E"/>
    <w:rsid w:val="00E9490C"/>
    <w:rsid w:val="00E94B09"/>
    <w:rsid w:val="00E95D4C"/>
    <w:rsid w:val="00E95E2B"/>
    <w:rsid w:val="00E97858"/>
    <w:rsid w:val="00E97B09"/>
    <w:rsid w:val="00EA0BCB"/>
    <w:rsid w:val="00EA1116"/>
    <w:rsid w:val="00EA2886"/>
    <w:rsid w:val="00EA2F24"/>
    <w:rsid w:val="00EA3881"/>
    <w:rsid w:val="00EA392D"/>
    <w:rsid w:val="00EA3EB1"/>
    <w:rsid w:val="00EA4091"/>
    <w:rsid w:val="00EA4D6D"/>
    <w:rsid w:val="00EA4FBC"/>
    <w:rsid w:val="00EA4FE6"/>
    <w:rsid w:val="00EA5862"/>
    <w:rsid w:val="00EA6084"/>
    <w:rsid w:val="00EA6B57"/>
    <w:rsid w:val="00EA6C8D"/>
    <w:rsid w:val="00EA6D27"/>
    <w:rsid w:val="00EB03F0"/>
    <w:rsid w:val="00EB0AB1"/>
    <w:rsid w:val="00EB224E"/>
    <w:rsid w:val="00EB2B57"/>
    <w:rsid w:val="00EB43F8"/>
    <w:rsid w:val="00EB498A"/>
    <w:rsid w:val="00EB4A77"/>
    <w:rsid w:val="00EB4AB2"/>
    <w:rsid w:val="00EB5351"/>
    <w:rsid w:val="00EB5522"/>
    <w:rsid w:val="00EB5E47"/>
    <w:rsid w:val="00EB62F4"/>
    <w:rsid w:val="00EB681F"/>
    <w:rsid w:val="00EC09E6"/>
    <w:rsid w:val="00EC399F"/>
    <w:rsid w:val="00EC4F29"/>
    <w:rsid w:val="00EC5F63"/>
    <w:rsid w:val="00EC6B47"/>
    <w:rsid w:val="00EC6EDA"/>
    <w:rsid w:val="00ED0D6B"/>
    <w:rsid w:val="00ED27CC"/>
    <w:rsid w:val="00ED37B7"/>
    <w:rsid w:val="00ED3977"/>
    <w:rsid w:val="00ED539F"/>
    <w:rsid w:val="00ED6A39"/>
    <w:rsid w:val="00ED6FCA"/>
    <w:rsid w:val="00EE0D5A"/>
    <w:rsid w:val="00EE181A"/>
    <w:rsid w:val="00EE26BA"/>
    <w:rsid w:val="00EE2DAC"/>
    <w:rsid w:val="00EE3A7A"/>
    <w:rsid w:val="00EE3D21"/>
    <w:rsid w:val="00EE5021"/>
    <w:rsid w:val="00EE5719"/>
    <w:rsid w:val="00EE7192"/>
    <w:rsid w:val="00EF09D9"/>
    <w:rsid w:val="00EF2944"/>
    <w:rsid w:val="00EF4368"/>
    <w:rsid w:val="00EF4798"/>
    <w:rsid w:val="00EF5661"/>
    <w:rsid w:val="00EF57C2"/>
    <w:rsid w:val="00EF638D"/>
    <w:rsid w:val="00EF65E0"/>
    <w:rsid w:val="00EF6999"/>
    <w:rsid w:val="00EF7E99"/>
    <w:rsid w:val="00F000DF"/>
    <w:rsid w:val="00F0014E"/>
    <w:rsid w:val="00F0089A"/>
    <w:rsid w:val="00F01141"/>
    <w:rsid w:val="00F01BB0"/>
    <w:rsid w:val="00F04244"/>
    <w:rsid w:val="00F10728"/>
    <w:rsid w:val="00F10CC8"/>
    <w:rsid w:val="00F13638"/>
    <w:rsid w:val="00F141FD"/>
    <w:rsid w:val="00F14205"/>
    <w:rsid w:val="00F14785"/>
    <w:rsid w:val="00F160C8"/>
    <w:rsid w:val="00F22776"/>
    <w:rsid w:val="00F22DEA"/>
    <w:rsid w:val="00F2606B"/>
    <w:rsid w:val="00F260B7"/>
    <w:rsid w:val="00F275A3"/>
    <w:rsid w:val="00F30686"/>
    <w:rsid w:val="00F315D9"/>
    <w:rsid w:val="00F31E41"/>
    <w:rsid w:val="00F334DC"/>
    <w:rsid w:val="00F33964"/>
    <w:rsid w:val="00F33CB1"/>
    <w:rsid w:val="00F342F9"/>
    <w:rsid w:val="00F34464"/>
    <w:rsid w:val="00F3702F"/>
    <w:rsid w:val="00F372BF"/>
    <w:rsid w:val="00F37A3F"/>
    <w:rsid w:val="00F37AE8"/>
    <w:rsid w:val="00F405E0"/>
    <w:rsid w:val="00F4198F"/>
    <w:rsid w:val="00F41C48"/>
    <w:rsid w:val="00F42F87"/>
    <w:rsid w:val="00F43A83"/>
    <w:rsid w:val="00F44691"/>
    <w:rsid w:val="00F45568"/>
    <w:rsid w:val="00F467A3"/>
    <w:rsid w:val="00F47475"/>
    <w:rsid w:val="00F50768"/>
    <w:rsid w:val="00F51F95"/>
    <w:rsid w:val="00F52DDF"/>
    <w:rsid w:val="00F533B1"/>
    <w:rsid w:val="00F53640"/>
    <w:rsid w:val="00F540DA"/>
    <w:rsid w:val="00F564C2"/>
    <w:rsid w:val="00F56B04"/>
    <w:rsid w:val="00F57367"/>
    <w:rsid w:val="00F619E2"/>
    <w:rsid w:val="00F625D3"/>
    <w:rsid w:val="00F63D59"/>
    <w:rsid w:val="00F64948"/>
    <w:rsid w:val="00F6671B"/>
    <w:rsid w:val="00F70D21"/>
    <w:rsid w:val="00F71617"/>
    <w:rsid w:val="00F722EA"/>
    <w:rsid w:val="00F7253E"/>
    <w:rsid w:val="00F72A52"/>
    <w:rsid w:val="00F738F6"/>
    <w:rsid w:val="00F73908"/>
    <w:rsid w:val="00F73B13"/>
    <w:rsid w:val="00F75088"/>
    <w:rsid w:val="00F7589C"/>
    <w:rsid w:val="00F761B1"/>
    <w:rsid w:val="00F7633C"/>
    <w:rsid w:val="00F76859"/>
    <w:rsid w:val="00F76D80"/>
    <w:rsid w:val="00F82B72"/>
    <w:rsid w:val="00F82FFC"/>
    <w:rsid w:val="00F834FD"/>
    <w:rsid w:val="00F83A47"/>
    <w:rsid w:val="00F84ECF"/>
    <w:rsid w:val="00F853D3"/>
    <w:rsid w:val="00F85445"/>
    <w:rsid w:val="00F8719B"/>
    <w:rsid w:val="00F93307"/>
    <w:rsid w:val="00F948EF"/>
    <w:rsid w:val="00F963C8"/>
    <w:rsid w:val="00FA0FB1"/>
    <w:rsid w:val="00FA1B39"/>
    <w:rsid w:val="00FA3BB7"/>
    <w:rsid w:val="00FA400D"/>
    <w:rsid w:val="00FA4728"/>
    <w:rsid w:val="00FA6030"/>
    <w:rsid w:val="00FA68F0"/>
    <w:rsid w:val="00FB0C38"/>
    <w:rsid w:val="00FB1325"/>
    <w:rsid w:val="00FB1464"/>
    <w:rsid w:val="00FB4257"/>
    <w:rsid w:val="00FB67B3"/>
    <w:rsid w:val="00FC01CB"/>
    <w:rsid w:val="00FC0EC5"/>
    <w:rsid w:val="00FC2A0E"/>
    <w:rsid w:val="00FC2B14"/>
    <w:rsid w:val="00FC2BDD"/>
    <w:rsid w:val="00FC4485"/>
    <w:rsid w:val="00FC66D5"/>
    <w:rsid w:val="00FC6911"/>
    <w:rsid w:val="00FC7F05"/>
    <w:rsid w:val="00FD0915"/>
    <w:rsid w:val="00FD1D7D"/>
    <w:rsid w:val="00FD22CE"/>
    <w:rsid w:val="00FD546E"/>
    <w:rsid w:val="00FD78C1"/>
    <w:rsid w:val="00FD7F5F"/>
    <w:rsid w:val="00FE12C4"/>
    <w:rsid w:val="00FE27E5"/>
    <w:rsid w:val="00FE29DD"/>
    <w:rsid w:val="00FE445C"/>
    <w:rsid w:val="00FE5A38"/>
    <w:rsid w:val="00FE6E95"/>
    <w:rsid w:val="00FE763A"/>
    <w:rsid w:val="00FE7E06"/>
    <w:rsid w:val="00FE7FC7"/>
    <w:rsid w:val="00FF255E"/>
    <w:rsid w:val="00FF28F9"/>
    <w:rsid w:val="00FF360B"/>
    <w:rsid w:val="00FF423F"/>
    <w:rsid w:val="00FF4311"/>
    <w:rsid w:val="00FF70A1"/>
    <w:rsid w:val="00FF7ADC"/>
    <w:rsid w:val="016F0113"/>
    <w:rsid w:val="018C27D1"/>
    <w:rsid w:val="01AB367D"/>
    <w:rsid w:val="01D6091D"/>
    <w:rsid w:val="0202785C"/>
    <w:rsid w:val="021B6D2E"/>
    <w:rsid w:val="02331FA9"/>
    <w:rsid w:val="023458E3"/>
    <w:rsid w:val="02746D20"/>
    <w:rsid w:val="02C6772B"/>
    <w:rsid w:val="03314FB5"/>
    <w:rsid w:val="034E4FF2"/>
    <w:rsid w:val="0399598B"/>
    <w:rsid w:val="03C9092D"/>
    <w:rsid w:val="03D70B20"/>
    <w:rsid w:val="04181D4D"/>
    <w:rsid w:val="041B3507"/>
    <w:rsid w:val="04795C98"/>
    <w:rsid w:val="047A4BCA"/>
    <w:rsid w:val="048075FB"/>
    <w:rsid w:val="04BE5046"/>
    <w:rsid w:val="052939E4"/>
    <w:rsid w:val="0544796A"/>
    <w:rsid w:val="055F5540"/>
    <w:rsid w:val="056F420C"/>
    <w:rsid w:val="058F34B0"/>
    <w:rsid w:val="0596630B"/>
    <w:rsid w:val="062559C4"/>
    <w:rsid w:val="068C77DD"/>
    <w:rsid w:val="06AC5A26"/>
    <w:rsid w:val="07043A2A"/>
    <w:rsid w:val="07131EBF"/>
    <w:rsid w:val="076042B8"/>
    <w:rsid w:val="0765096C"/>
    <w:rsid w:val="07724E52"/>
    <w:rsid w:val="077C7570"/>
    <w:rsid w:val="07CF61EE"/>
    <w:rsid w:val="07F4680E"/>
    <w:rsid w:val="08534C69"/>
    <w:rsid w:val="08793DD3"/>
    <w:rsid w:val="088879BA"/>
    <w:rsid w:val="091044C3"/>
    <w:rsid w:val="096A04BC"/>
    <w:rsid w:val="09D91B66"/>
    <w:rsid w:val="09E3692D"/>
    <w:rsid w:val="09EE2822"/>
    <w:rsid w:val="09FA56E5"/>
    <w:rsid w:val="0A2D359B"/>
    <w:rsid w:val="0A462F89"/>
    <w:rsid w:val="0A6A2F1E"/>
    <w:rsid w:val="0A6D1030"/>
    <w:rsid w:val="0B1300E9"/>
    <w:rsid w:val="0B667C99"/>
    <w:rsid w:val="0B6E619D"/>
    <w:rsid w:val="0B952940"/>
    <w:rsid w:val="0BA90B0B"/>
    <w:rsid w:val="0BD550DC"/>
    <w:rsid w:val="0BE63056"/>
    <w:rsid w:val="0C011489"/>
    <w:rsid w:val="0C1313D4"/>
    <w:rsid w:val="0C1E2B33"/>
    <w:rsid w:val="0C322CB2"/>
    <w:rsid w:val="0C4F22F0"/>
    <w:rsid w:val="0C5E08FE"/>
    <w:rsid w:val="0C6402AD"/>
    <w:rsid w:val="0C9475FE"/>
    <w:rsid w:val="0C9D4E28"/>
    <w:rsid w:val="0D4A48FD"/>
    <w:rsid w:val="0D4F0152"/>
    <w:rsid w:val="0DC9714A"/>
    <w:rsid w:val="0E126327"/>
    <w:rsid w:val="0E1629FA"/>
    <w:rsid w:val="0E574D87"/>
    <w:rsid w:val="0E657000"/>
    <w:rsid w:val="0E765DC9"/>
    <w:rsid w:val="0E883192"/>
    <w:rsid w:val="0E9C47D0"/>
    <w:rsid w:val="0ED00900"/>
    <w:rsid w:val="0F13708D"/>
    <w:rsid w:val="0F454FA5"/>
    <w:rsid w:val="0F7F631B"/>
    <w:rsid w:val="0FA768E5"/>
    <w:rsid w:val="0FA933C0"/>
    <w:rsid w:val="0FAC53B1"/>
    <w:rsid w:val="0FC728BF"/>
    <w:rsid w:val="0FD52407"/>
    <w:rsid w:val="100A0403"/>
    <w:rsid w:val="10481E01"/>
    <w:rsid w:val="10802373"/>
    <w:rsid w:val="109308D7"/>
    <w:rsid w:val="10A669A7"/>
    <w:rsid w:val="10AF4A06"/>
    <w:rsid w:val="10BA0969"/>
    <w:rsid w:val="10EE5A05"/>
    <w:rsid w:val="110D5F9C"/>
    <w:rsid w:val="11295C78"/>
    <w:rsid w:val="11425D5A"/>
    <w:rsid w:val="114B6CBD"/>
    <w:rsid w:val="11BB562D"/>
    <w:rsid w:val="11CF655F"/>
    <w:rsid w:val="121674A9"/>
    <w:rsid w:val="12AE4BDA"/>
    <w:rsid w:val="12B07CAD"/>
    <w:rsid w:val="12BC3675"/>
    <w:rsid w:val="12EA1955"/>
    <w:rsid w:val="12EF1A32"/>
    <w:rsid w:val="13316B6D"/>
    <w:rsid w:val="139454AD"/>
    <w:rsid w:val="13981495"/>
    <w:rsid w:val="1399464B"/>
    <w:rsid w:val="13E94F01"/>
    <w:rsid w:val="141D5760"/>
    <w:rsid w:val="1421765B"/>
    <w:rsid w:val="142414F0"/>
    <w:rsid w:val="143336A2"/>
    <w:rsid w:val="14793585"/>
    <w:rsid w:val="14B545B5"/>
    <w:rsid w:val="14C66FE1"/>
    <w:rsid w:val="14F968B3"/>
    <w:rsid w:val="14F96D91"/>
    <w:rsid w:val="152D239E"/>
    <w:rsid w:val="1569196C"/>
    <w:rsid w:val="157A1A6F"/>
    <w:rsid w:val="158F5E54"/>
    <w:rsid w:val="15AC7766"/>
    <w:rsid w:val="15B46D89"/>
    <w:rsid w:val="15C710C1"/>
    <w:rsid w:val="15C9091C"/>
    <w:rsid w:val="15E92769"/>
    <w:rsid w:val="15F1786F"/>
    <w:rsid w:val="15F76A36"/>
    <w:rsid w:val="162000C0"/>
    <w:rsid w:val="163F7FE0"/>
    <w:rsid w:val="167329F4"/>
    <w:rsid w:val="16866DBC"/>
    <w:rsid w:val="16896A48"/>
    <w:rsid w:val="16A1071F"/>
    <w:rsid w:val="16C15493"/>
    <w:rsid w:val="16CF5033"/>
    <w:rsid w:val="170104E0"/>
    <w:rsid w:val="170610F8"/>
    <w:rsid w:val="17274645"/>
    <w:rsid w:val="172958D8"/>
    <w:rsid w:val="175955B7"/>
    <w:rsid w:val="176A36CD"/>
    <w:rsid w:val="17991C3F"/>
    <w:rsid w:val="17D57779"/>
    <w:rsid w:val="17DB4333"/>
    <w:rsid w:val="17DC424B"/>
    <w:rsid w:val="183830CA"/>
    <w:rsid w:val="184928BC"/>
    <w:rsid w:val="18645957"/>
    <w:rsid w:val="186B56B7"/>
    <w:rsid w:val="1891452C"/>
    <w:rsid w:val="18E84F59"/>
    <w:rsid w:val="1901601B"/>
    <w:rsid w:val="19540B3E"/>
    <w:rsid w:val="19636CD6"/>
    <w:rsid w:val="197708D2"/>
    <w:rsid w:val="197C6937"/>
    <w:rsid w:val="1988673C"/>
    <w:rsid w:val="19A2161D"/>
    <w:rsid w:val="19F05ECC"/>
    <w:rsid w:val="19F81A90"/>
    <w:rsid w:val="1A014C98"/>
    <w:rsid w:val="1A3C207F"/>
    <w:rsid w:val="1A6265A0"/>
    <w:rsid w:val="1AD67B82"/>
    <w:rsid w:val="1B2B2B54"/>
    <w:rsid w:val="1B3602DE"/>
    <w:rsid w:val="1B4641B9"/>
    <w:rsid w:val="1B5216CA"/>
    <w:rsid w:val="1B5B7F49"/>
    <w:rsid w:val="1B8A679C"/>
    <w:rsid w:val="1B914D87"/>
    <w:rsid w:val="1B976931"/>
    <w:rsid w:val="1BAA316A"/>
    <w:rsid w:val="1BDB468E"/>
    <w:rsid w:val="1BEF2AA3"/>
    <w:rsid w:val="1BF6379E"/>
    <w:rsid w:val="1C2146C5"/>
    <w:rsid w:val="1C2A3ADB"/>
    <w:rsid w:val="1C8821BB"/>
    <w:rsid w:val="1C8E4FA1"/>
    <w:rsid w:val="1CE65A92"/>
    <w:rsid w:val="1D0E51AB"/>
    <w:rsid w:val="1D3640F5"/>
    <w:rsid w:val="1D9A4E1B"/>
    <w:rsid w:val="1D9F4FC7"/>
    <w:rsid w:val="1DBC69B5"/>
    <w:rsid w:val="1DBE20F1"/>
    <w:rsid w:val="1DF443A0"/>
    <w:rsid w:val="1E105438"/>
    <w:rsid w:val="1E5E7A07"/>
    <w:rsid w:val="1E622254"/>
    <w:rsid w:val="1E675C37"/>
    <w:rsid w:val="1E7406A1"/>
    <w:rsid w:val="1E8277F9"/>
    <w:rsid w:val="1EA517E9"/>
    <w:rsid w:val="1EB34921"/>
    <w:rsid w:val="1EE333E5"/>
    <w:rsid w:val="1F60427F"/>
    <w:rsid w:val="1F7FEC8D"/>
    <w:rsid w:val="1FB3733F"/>
    <w:rsid w:val="1FFD5184"/>
    <w:rsid w:val="20286583"/>
    <w:rsid w:val="2030234C"/>
    <w:rsid w:val="20403A2B"/>
    <w:rsid w:val="20CF1E90"/>
    <w:rsid w:val="214363A2"/>
    <w:rsid w:val="21604C57"/>
    <w:rsid w:val="218121F5"/>
    <w:rsid w:val="218E7815"/>
    <w:rsid w:val="21D2492E"/>
    <w:rsid w:val="22010E59"/>
    <w:rsid w:val="22196184"/>
    <w:rsid w:val="22D80D13"/>
    <w:rsid w:val="22DB74CA"/>
    <w:rsid w:val="22FD1F55"/>
    <w:rsid w:val="230B3D4C"/>
    <w:rsid w:val="23224FC5"/>
    <w:rsid w:val="23231EF5"/>
    <w:rsid w:val="236E4FBD"/>
    <w:rsid w:val="237B8B66"/>
    <w:rsid w:val="239604E8"/>
    <w:rsid w:val="239A03C8"/>
    <w:rsid w:val="23F92615"/>
    <w:rsid w:val="24155071"/>
    <w:rsid w:val="24196440"/>
    <w:rsid w:val="243218B1"/>
    <w:rsid w:val="24392FCB"/>
    <w:rsid w:val="246A331A"/>
    <w:rsid w:val="24772B97"/>
    <w:rsid w:val="247C5499"/>
    <w:rsid w:val="249C097E"/>
    <w:rsid w:val="24D32ABF"/>
    <w:rsid w:val="24E000F6"/>
    <w:rsid w:val="24E707BB"/>
    <w:rsid w:val="24F1163A"/>
    <w:rsid w:val="250B7607"/>
    <w:rsid w:val="25140DD1"/>
    <w:rsid w:val="252243BF"/>
    <w:rsid w:val="25225100"/>
    <w:rsid w:val="25337C7A"/>
    <w:rsid w:val="253D194D"/>
    <w:rsid w:val="254537C0"/>
    <w:rsid w:val="255E002A"/>
    <w:rsid w:val="25802315"/>
    <w:rsid w:val="25917042"/>
    <w:rsid w:val="25B05675"/>
    <w:rsid w:val="26435EC5"/>
    <w:rsid w:val="265830B9"/>
    <w:rsid w:val="26AA74A2"/>
    <w:rsid w:val="26DB60FD"/>
    <w:rsid w:val="26EB3E67"/>
    <w:rsid w:val="278D493F"/>
    <w:rsid w:val="27AD6EC3"/>
    <w:rsid w:val="27D463DA"/>
    <w:rsid w:val="28225B27"/>
    <w:rsid w:val="28305237"/>
    <w:rsid w:val="2889695F"/>
    <w:rsid w:val="28B416F4"/>
    <w:rsid w:val="293D4E4D"/>
    <w:rsid w:val="293F6AC5"/>
    <w:rsid w:val="295108F9"/>
    <w:rsid w:val="296E1C2B"/>
    <w:rsid w:val="297F2FB7"/>
    <w:rsid w:val="29A012FB"/>
    <w:rsid w:val="2A444D6E"/>
    <w:rsid w:val="2A823CE2"/>
    <w:rsid w:val="2A8C633E"/>
    <w:rsid w:val="2A9E4F5A"/>
    <w:rsid w:val="2AE915DF"/>
    <w:rsid w:val="2AE96837"/>
    <w:rsid w:val="2B2424C2"/>
    <w:rsid w:val="2B272AB6"/>
    <w:rsid w:val="2B334A65"/>
    <w:rsid w:val="2B484938"/>
    <w:rsid w:val="2B64734A"/>
    <w:rsid w:val="2B794137"/>
    <w:rsid w:val="2BD17ACF"/>
    <w:rsid w:val="2BEF0ED8"/>
    <w:rsid w:val="2C6E453D"/>
    <w:rsid w:val="2C9C52B3"/>
    <w:rsid w:val="2CB34511"/>
    <w:rsid w:val="2CBD612E"/>
    <w:rsid w:val="2CDB2FF8"/>
    <w:rsid w:val="2CE37EB5"/>
    <w:rsid w:val="2CEA5A1E"/>
    <w:rsid w:val="2CEF7EDA"/>
    <w:rsid w:val="2D353F9E"/>
    <w:rsid w:val="2D4B6263"/>
    <w:rsid w:val="2D6E531A"/>
    <w:rsid w:val="2D782C20"/>
    <w:rsid w:val="2D8B3E3F"/>
    <w:rsid w:val="2DBA786E"/>
    <w:rsid w:val="2E01763E"/>
    <w:rsid w:val="2E032E6E"/>
    <w:rsid w:val="2E073DEF"/>
    <w:rsid w:val="2E1E38EE"/>
    <w:rsid w:val="2E4E7A09"/>
    <w:rsid w:val="2E774BDA"/>
    <w:rsid w:val="2EBB1CE1"/>
    <w:rsid w:val="2ECD099E"/>
    <w:rsid w:val="2EF8099C"/>
    <w:rsid w:val="2F32470A"/>
    <w:rsid w:val="2F3C66B4"/>
    <w:rsid w:val="2F5B602D"/>
    <w:rsid w:val="2F5F6125"/>
    <w:rsid w:val="2F6C7CA1"/>
    <w:rsid w:val="2F950E14"/>
    <w:rsid w:val="2FDBE9F6"/>
    <w:rsid w:val="2FDD1A73"/>
    <w:rsid w:val="303A1918"/>
    <w:rsid w:val="303D3985"/>
    <w:rsid w:val="304B0D61"/>
    <w:rsid w:val="306717E4"/>
    <w:rsid w:val="307A1492"/>
    <w:rsid w:val="31496CF2"/>
    <w:rsid w:val="314A2E16"/>
    <w:rsid w:val="319E76E8"/>
    <w:rsid w:val="31DB16A7"/>
    <w:rsid w:val="32472B70"/>
    <w:rsid w:val="325E7006"/>
    <w:rsid w:val="3278316C"/>
    <w:rsid w:val="32C63C90"/>
    <w:rsid w:val="33791178"/>
    <w:rsid w:val="338D3988"/>
    <w:rsid w:val="338E47CE"/>
    <w:rsid w:val="33CC574C"/>
    <w:rsid w:val="33CF629A"/>
    <w:rsid w:val="34534A5D"/>
    <w:rsid w:val="34815827"/>
    <w:rsid w:val="34C06933"/>
    <w:rsid w:val="34C85064"/>
    <w:rsid w:val="34D540A6"/>
    <w:rsid w:val="34F36D08"/>
    <w:rsid w:val="351331ED"/>
    <w:rsid w:val="35801EEB"/>
    <w:rsid w:val="35824315"/>
    <w:rsid w:val="35DC51C3"/>
    <w:rsid w:val="36395BA3"/>
    <w:rsid w:val="365B2DB7"/>
    <w:rsid w:val="36611C66"/>
    <w:rsid w:val="366A2FFA"/>
    <w:rsid w:val="36730100"/>
    <w:rsid w:val="367760AB"/>
    <w:rsid w:val="367E309C"/>
    <w:rsid w:val="367E6AA5"/>
    <w:rsid w:val="36D364E9"/>
    <w:rsid w:val="37187064"/>
    <w:rsid w:val="373D637D"/>
    <w:rsid w:val="375E254B"/>
    <w:rsid w:val="37797999"/>
    <w:rsid w:val="37925F01"/>
    <w:rsid w:val="37EE6ACF"/>
    <w:rsid w:val="380110A4"/>
    <w:rsid w:val="38305B7D"/>
    <w:rsid w:val="384F1B29"/>
    <w:rsid w:val="38C01325"/>
    <w:rsid w:val="38D53666"/>
    <w:rsid w:val="38E01351"/>
    <w:rsid w:val="39085265"/>
    <w:rsid w:val="391F6ABD"/>
    <w:rsid w:val="39640683"/>
    <w:rsid w:val="399907C8"/>
    <w:rsid w:val="39DC2C01"/>
    <w:rsid w:val="39EB1C39"/>
    <w:rsid w:val="3A3D3521"/>
    <w:rsid w:val="3A8F5932"/>
    <w:rsid w:val="3A972E22"/>
    <w:rsid w:val="3AC60FF0"/>
    <w:rsid w:val="3AD64711"/>
    <w:rsid w:val="3ADE5025"/>
    <w:rsid w:val="3B501041"/>
    <w:rsid w:val="3B7739C8"/>
    <w:rsid w:val="3BF82E56"/>
    <w:rsid w:val="3C2B1E44"/>
    <w:rsid w:val="3C4B3EFC"/>
    <w:rsid w:val="3CE00CA9"/>
    <w:rsid w:val="3CE31410"/>
    <w:rsid w:val="3CE85160"/>
    <w:rsid w:val="3D0147D6"/>
    <w:rsid w:val="3D497523"/>
    <w:rsid w:val="3D6E139A"/>
    <w:rsid w:val="3D7A377D"/>
    <w:rsid w:val="3D8C2939"/>
    <w:rsid w:val="3D951F8B"/>
    <w:rsid w:val="3DAE20D1"/>
    <w:rsid w:val="3DCB7630"/>
    <w:rsid w:val="3DEE5252"/>
    <w:rsid w:val="3E974BA8"/>
    <w:rsid w:val="3E993D51"/>
    <w:rsid w:val="3EB454F2"/>
    <w:rsid w:val="3EB803E3"/>
    <w:rsid w:val="3F161CDC"/>
    <w:rsid w:val="3FB6A4F5"/>
    <w:rsid w:val="3FD9949B"/>
    <w:rsid w:val="40167D4F"/>
    <w:rsid w:val="40554C35"/>
    <w:rsid w:val="4064660A"/>
    <w:rsid w:val="4078397B"/>
    <w:rsid w:val="4089418A"/>
    <w:rsid w:val="409B758E"/>
    <w:rsid w:val="40C63523"/>
    <w:rsid w:val="40D90C91"/>
    <w:rsid w:val="40EE54B8"/>
    <w:rsid w:val="40F817FA"/>
    <w:rsid w:val="413013D1"/>
    <w:rsid w:val="41436687"/>
    <w:rsid w:val="418331C2"/>
    <w:rsid w:val="41B27984"/>
    <w:rsid w:val="41B71B54"/>
    <w:rsid w:val="41DC5DCC"/>
    <w:rsid w:val="42005999"/>
    <w:rsid w:val="423E74EB"/>
    <w:rsid w:val="424010B3"/>
    <w:rsid w:val="424E405E"/>
    <w:rsid w:val="425014D4"/>
    <w:rsid w:val="425673A3"/>
    <w:rsid w:val="427B23F2"/>
    <w:rsid w:val="428840AF"/>
    <w:rsid w:val="428B4A24"/>
    <w:rsid w:val="42A15FF5"/>
    <w:rsid w:val="42B72BB4"/>
    <w:rsid w:val="42C10B4A"/>
    <w:rsid w:val="42C76843"/>
    <w:rsid w:val="42DF267A"/>
    <w:rsid w:val="43346473"/>
    <w:rsid w:val="43C67513"/>
    <w:rsid w:val="43DA7EF9"/>
    <w:rsid w:val="43E618D7"/>
    <w:rsid w:val="441427F7"/>
    <w:rsid w:val="44345C27"/>
    <w:rsid w:val="443609BF"/>
    <w:rsid w:val="44535A5F"/>
    <w:rsid w:val="44660FAE"/>
    <w:rsid w:val="446A6DB6"/>
    <w:rsid w:val="447F55E1"/>
    <w:rsid w:val="448A5456"/>
    <w:rsid w:val="449E522B"/>
    <w:rsid w:val="44A40989"/>
    <w:rsid w:val="44B332E8"/>
    <w:rsid w:val="44E537DC"/>
    <w:rsid w:val="44F06DC0"/>
    <w:rsid w:val="44F7014F"/>
    <w:rsid w:val="451F74CB"/>
    <w:rsid w:val="45303661"/>
    <w:rsid w:val="45533430"/>
    <w:rsid w:val="455C01B5"/>
    <w:rsid w:val="45672127"/>
    <w:rsid w:val="457F4BD6"/>
    <w:rsid w:val="45842888"/>
    <w:rsid w:val="45AC67CF"/>
    <w:rsid w:val="45EE5E76"/>
    <w:rsid w:val="4618402B"/>
    <w:rsid w:val="463F1441"/>
    <w:rsid w:val="4680614B"/>
    <w:rsid w:val="46C8236C"/>
    <w:rsid w:val="46F214EB"/>
    <w:rsid w:val="47D06A35"/>
    <w:rsid w:val="481029CB"/>
    <w:rsid w:val="481B5CDF"/>
    <w:rsid w:val="482D3E87"/>
    <w:rsid w:val="484336AB"/>
    <w:rsid w:val="487516C6"/>
    <w:rsid w:val="488C6E00"/>
    <w:rsid w:val="48B82ECD"/>
    <w:rsid w:val="493E4462"/>
    <w:rsid w:val="49C83E68"/>
    <w:rsid w:val="4A0149A8"/>
    <w:rsid w:val="4A176E4D"/>
    <w:rsid w:val="4A2844C6"/>
    <w:rsid w:val="4A844D00"/>
    <w:rsid w:val="4AB223FB"/>
    <w:rsid w:val="4AB61E11"/>
    <w:rsid w:val="4AF14D34"/>
    <w:rsid w:val="4B49547C"/>
    <w:rsid w:val="4BEE6D8C"/>
    <w:rsid w:val="4C2D1569"/>
    <w:rsid w:val="4C3C743C"/>
    <w:rsid w:val="4CB93F3C"/>
    <w:rsid w:val="4CD40CF2"/>
    <w:rsid w:val="4CD67509"/>
    <w:rsid w:val="4D07739D"/>
    <w:rsid w:val="4D0E3F2B"/>
    <w:rsid w:val="4D0F0A20"/>
    <w:rsid w:val="4D185639"/>
    <w:rsid w:val="4D24213A"/>
    <w:rsid w:val="4D43014E"/>
    <w:rsid w:val="4D53613E"/>
    <w:rsid w:val="4D5753B5"/>
    <w:rsid w:val="4D5901A4"/>
    <w:rsid w:val="4D5F0646"/>
    <w:rsid w:val="4D927AC9"/>
    <w:rsid w:val="4E340CEB"/>
    <w:rsid w:val="4E465E03"/>
    <w:rsid w:val="4E734EFF"/>
    <w:rsid w:val="4E8D33AD"/>
    <w:rsid w:val="4E9133C2"/>
    <w:rsid w:val="4E9A1B64"/>
    <w:rsid w:val="4E9B2A11"/>
    <w:rsid w:val="4E9C265D"/>
    <w:rsid w:val="4F1B6071"/>
    <w:rsid w:val="4F227A85"/>
    <w:rsid w:val="4F300306"/>
    <w:rsid w:val="4F822D0B"/>
    <w:rsid w:val="4F911E22"/>
    <w:rsid w:val="4F923C05"/>
    <w:rsid w:val="4F9A0054"/>
    <w:rsid w:val="4FD07F1A"/>
    <w:rsid w:val="4FF77255"/>
    <w:rsid w:val="50235684"/>
    <w:rsid w:val="50294C9A"/>
    <w:rsid w:val="5058530B"/>
    <w:rsid w:val="50795316"/>
    <w:rsid w:val="50837DC5"/>
    <w:rsid w:val="50AA30F3"/>
    <w:rsid w:val="50C532E0"/>
    <w:rsid w:val="50CB39E7"/>
    <w:rsid w:val="50EA306B"/>
    <w:rsid w:val="510435C5"/>
    <w:rsid w:val="5184410F"/>
    <w:rsid w:val="51A47C0C"/>
    <w:rsid w:val="51AE6D34"/>
    <w:rsid w:val="51CF50D4"/>
    <w:rsid w:val="51E70B4F"/>
    <w:rsid w:val="51FD48CA"/>
    <w:rsid w:val="52816CCE"/>
    <w:rsid w:val="52C625AD"/>
    <w:rsid w:val="52D95337"/>
    <w:rsid w:val="52DE2DFC"/>
    <w:rsid w:val="52E437F4"/>
    <w:rsid w:val="52F17852"/>
    <w:rsid w:val="52F263F9"/>
    <w:rsid w:val="53092D79"/>
    <w:rsid w:val="5320187D"/>
    <w:rsid w:val="53397006"/>
    <w:rsid w:val="53626B03"/>
    <w:rsid w:val="53C16B47"/>
    <w:rsid w:val="54487019"/>
    <w:rsid w:val="5469535C"/>
    <w:rsid w:val="54905ECA"/>
    <w:rsid w:val="54A13C33"/>
    <w:rsid w:val="54D44008"/>
    <w:rsid w:val="54E16738"/>
    <w:rsid w:val="55327CF3"/>
    <w:rsid w:val="55434BD1"/>
    <w:rsid w:val="5546444E"/>
    <w:rsid w:val="5549554B"/>
    <w:rsid w:val="5559450E"/>
    <w:rsid w:val="55AE35AD"/>
    <w:rsid w:val="55CB4523"/>
    <w:rsid w:val="561E2BF7"/>
    <w:rsid w:val="565730C7"/>
    <w:rsid w:val="56682C5A"/>
    <w:rsid w:val="56923AB7"/>
    <w:rsid w:val="56D33B10"/>
    <w:rsid w:val="5707607D"/>
    <w:rsid w:val="5712314F"/>
    <w:rsid w:val="572D5942"/>
    <w:rsid w:val="57431178"/>
    <w:rsid w:val="57521214"/>
    <w:rsid w:val="57680A38"/>
    <w:rsid w:val="577178A4"/>
    <w:rsid w:val="577949F3"/>
    <w:rsid w:val="57B04089"/>
    <w:rsid w:val="57C51837"/>
    <w:rsid w:val="57F105BB"/>
    <w:rsid w:val="58316601"/>
    <w:rsid w:val="58674AFD"/>
    <w:rsid w:val="58680FA9"/>
    <w:rsid w:val="587735C6"/>
    <w:rsid w:val="58B2454A"/>
    <w:rsid w:val="58F14EB2"/>
    <w:rsid w:val="59012EF2"/>
    <w:rsid w:val="59330810"/>
    <w:rsid w:val="594E379E"/>
    <w:rsid w:val="59582733"/>
    <w:rsid w:val="595E3123"/>
    <w:rsid w:val="59B359E6"/>
    <w:rsid w:val="59DE6116"/>
    <w:rsid w:val="59E62222"/>
    <w:rsid w:val="5A2E3ACD"/>
    <w:rsid w:val="5A2E4508"/>
    <w:rsid w:val="5A364E70"/>
    <w:rsid w:val="5A6F4608"/>
    <w:rsid w:val="5A76387F"/>
    <w:rsid w:val="5AB12E3E"/>
    <w:rsid w:val="5ABB14C4"/>
    <w:rsid w:val="5AD54636"/>
    <w:rsid w:val="5AD91E5A"/>
    <w:rsid w:val="5B0F1BAA"/>
    <w:rsid w:val="5B170EAB"/>
    <w:rsid w:val="5B2A3883"/>
    <w:rsid w:val="5B39252D"/>
    <w:rsid w:val="5B3E0CFE"/>
    <w:rsid w:val="5B455E20"/>
    <w:rsid w:val="5BB36D43"/>
    <w:rsid w:val="5BD5462A"/>
    <w:rsid w:val="5C3F2008"/>
    <w:rsid w:val="5C4412D1"/>
    <w:rsid w:val="5C4E7727"/>
    <w:rsid w:val="5C806824"/>
    <w:rsid w:val="5CA37758"/>
    <w:rsid w:val="5CBE7934"/>
    <w:rsid w:val="5CDF2087"/>
    <w:rsid w:val="5CE51F99"/>
    <w:rsid w:val="5D951DF7"/>
    <w:rsid w:val="5DAD189A"/>
    <w:rsid w:val="5DCB27BB"/>
    <w:rsid w:val="5DEE5AEE"/>
    <w:rsid w:val="5E346C10"/>
    <w:rsid w:val="5E373780"/>
    <w:rsid w:val="5E6F213A"/>
    <w:rsid w:val="5E9E498A"/>
    <w:rsid w:val="5EA14DAC"/>
    <w:rsid w:val="5EC13A7B"/>
    <w:rsid w:val="5ECC7640"/>
    <w:rsid w:val="5F0F0E8E"/>
    <w:rsid w:val="5F985CC2"/>
    <w:rsid w:val="5FA22A88"/>
    <w:rsid w:val="5FAF4ECE"/>
    <w:rsid w:val="5FC8476A"/>
    <w:rsid w:val="5FD85BF2"/>
    <w:rsid w:val="5FFD062B"/>
    <w:rsid w:val="60477D84"/>
    <w:rsid w:val="60532A05"/>
    <w:rsid w:val="60740803"/>
    <w:rsid w:val="60A71749"/>
    <w:rsid w:val="60BF15C8"/>
    <w:rsid w:val="60D07D7A"/>
    <w:rsid w:val="60F40C8D"/>
    <w:rsid w:val="614B04CB"/>
    <w:rsid w:val="61A52B04"/>
    <w:rsid w:val="61DC0FCB"/>
    <w:rsid w:val="61E938AB"/>
    <w:rsid w:val="61FA78FF"/>
    <w:rsid w:val="620A4003"/>
    <w:rsid w:val="621A17A6"/>
    <w:rsid w:val="6255567D"/>
    <w:rsid w:val="625E49B1"/>
    <w:rsid w:val="628169DB"/>
    <w:rsid w:val="62AF6BD9"/>
    <w:rsid w:val="62B616D9"/>
    <w:rsid w:val="62D329C5"/>
    <w:rsid w:val="62FF1E85"/>
    <w:rsid w:val="63045ABD"/>
    <w:rsid w:val="63296764"/>
    <w:rsid w:val="63821B45"/>
    <w:rsid w:val="63B34194"/>
    <w:rsid w:val="63CC15CF"/>
    <w:rsid w:val="6421551F"/>
    <w:rsid w:val="64677F87"/>
    <w:rsid w:val="64E25FAD"/>
    <w:rsid w:val="6509351A"/>
    <w:rsid w:val="6528324F"/>
    <w:rsid w:val="653642DC"/>
    <w:rsid w:val="65F072B1"/>
    <w:rsid w:val="660D4E96"/>
    <w:rsid w:val="66100C18"/>
    <w:rsid w:val="666F593F"/>
    <w:rsid w:val="66745A37"/>
    <w:rsid w:val="668B029F"/>
    <w:rsid w:val="66C34293"/>
    <w:rsid w:val="66DB147A"/>
    <w:rsid w:val="67356E3D"/>
    <w:rsid w:val="67637C26"/>
    <w:rsid w:val="67A8362B"/>
    <w:rsid w:val="67E30B0D"/>
    <w:rsid w:val="681F69D6"/>
    <w:rsid w:val="683E437D"/>
    <w:rsid w:val="685774AE"/>
    <w:rsid w:val="68692BED"/>
    <w:rsid w:val="68823B6B"/>
    <w:rsid w:val="689B3520"/>
    <w:rsid w:val="68EE6F27"/>
    <w:rsid w:val="693F199C"/>
    <w:rsid w:val="69A52AEE"/>
    <w:rsid w:val="69D80931"/>
    <w:rsid w:val="6A071F5B"/>
    <w:rsid w:val="6A074040"/>
    <w:rsid w:val="6A2D3975"/>
    <w:rsid w:val="6A7919C4"/>
    <w:rsid w:val="6A7C56FE"/>
    <w:rsid w:val="6A7E61D7"/>
    <w:rsid w:val="6A8B284A"/>
    <w:rsid w:val="6AE1358A"/>
    <w:rsid w:val="6B583569"/>
    <w:rsid w:val="6B634E01"/>
    <w:rsid w:val="6B655563"/>
    <w:rsid w:val="6B6F1F3D"/>
    <w:rsid w:val="6B7961E7"/>
    <w:rsid w:val="6BB84B12"/>
    <w:rsid w:val="6C2B67AC"/>
    <w:rsid w:val="6C561A27"/>
    <w:rsid w:val="6C7A2647"/>
    <w:rsid w:val="6C9B0116"/>
    <w:rsid w:val="6CA31898"/>
    <w:rsid w:val="6CF546C4"/>
    <w:rsid w:val="6D2B18B9"/>
    <w:rsid w:val="6D3F7105"/>
    <w:rsid w:val="6D884475"/>
    <w:rsid w:val="6D8B7172"/>
    <w:rsid w:val="6DB34470"/>
    <w:rsid w:val="6DBFAFDB"/>
    <w:rsid w:val="6DC14C2E"/>
    <w:rsid w:val="6DD00A4B"/>
    <w:rsid w:val="6DDA2E50"/>
    <w:rsid w:val="6E2DDEA7"/>
    <w:rsid w:val="6E324C1E"/>
    <w:rsid w:val="6E6447FF"/>
    <w:rsid w:val="6F003F5C"/>
    <w:rsid w:val="6F2D617C"/>
    <w:rsid w:val="6F4909C2"/>
    <w:rsid w:val="6FC50517"/>
    <w:rsid w:val="701114DD"/>
    <w:rsid w:val="70210670"/>
    <w:rsid w:val="702C48A1"/>
    <w:rsid w:val="706F6B73"/>
    <w:rsid w:val="70811B2C"/>
    <w:rsid w:val="70A7698F"/>
    <w:rsid w:val="70E645B8"/>
    <w:rsid w:val="71174B27"/>
    <w:rsid w:val="7121252E"/>
    <w:rsid w:val="71A1198F"/>
    <w:rsid w:val="71D00208"/>
    <w:rsid w:val="721E7C7D"/>
    <w:rsid w:val="724E6D50"/>
    <w:rsid w:val="72674803"/>
    <w:rsid w:val="728F645F"/>
    <w:rsid w:val="72AC0EAB"/>
    <w:rsid w:val="72C0122E"/>
    <w:rsid w:val="72C12F00"/>
    <w:rsid w:val="72D11D5F"/>
    <w:rsid w:val="72D342A8"/>
    <w:rsid w:val="73170950"/>
    <w:rsid w:val="731E3F37"/>
    <w:rsid w:val="736D5AE0"/>
    <w:rsid w:val="738332A8"/>
    <w:rsid w:val="73CF13BA"/>
    <w:rsid w:val="73CF6D6E"/>
    <w:rsid w:val="742C5EB5"/>
    <w:rsid w:val="7463677D"/>
    <w:rsid w:val="746833B5"/>
    <w:rsid w:val="746D26DF"/>
    <w:rsid w:val="7489073B"/>
    <w:rsid w:val="74CE6AD9"/>
    <w:rsid w:val="74DA0B15"/>
    <w:rsid w:val="750724A3"/>
    <w:rsid w:val="751858F8"/>
    <w:rsid w:val="752336E6"/>
    <w:rsid w:val="752B6F4A"/>
    <w:rsid w:val="754206C3"/>
    <w:rsid w:val="754F1783"/>
    <w:rsid w:val="756036A9"/>
    <w:rsid w:val="75677CE8"/>
    <w:rsid w:val="756D3991"/>
    <w:rsid w:val="75DA4523"/>
    <w:rsid w:val="75F11A07"/>
    <w:rsid w:val="75F33CF3"/>
    <w:rsid w:val="75F623DA"/>
    <w:rsid w:val="76176C8C"/>
    <w:rsid w:val="764E23BC"/>
    <w:rsid w:val="766E410F"/>
    <w:rsid w:val="769447D3"/>
    <w:rsid w:val="76D343F1"/>
    <w:rsid w:val="76E150F4"/>
    <w:rsid w:val="772F548B"/>
    <w:rsid w:val="77382A32"/>
    <w:rsid w:val="776A0674"/>
    <w:rsid w:val="77882D05"/>
    <w:rsid w:val="779265C1"/>
    <w:rsid w:val="77FD4A86"/>
    <w:rsid w:val="784F1931"/>
    <w:rsid w:val="785E37D6"/>
    <w:rsid w:val="787B7142"/>
    <w:rsid w:val="78887C98"/>
    <w:rsid w:val="78900AB8"/>
    <w:rsid w:val="78B91E46"/>
    <w:rsid w:val="790C731F"/>
    <w:rsid w:val="79350579"/>
    <w:rsid w:val="7945222E"/>
    <w:rsid w:val="79454889"/>
    <w:rsid w:val="795668EF"/>
    <w:rsid w:val="79CA6D5B"/>
    <w:rsid w:val="79FC004D"/>
    <w:rsid w:val="7A1A5037"/>
    <w:rsid w:val="7A205476"/>
    <w:rsid w:val="7A2724B8"/>
    <w:rsid w:val="7A884DCA"/>
    <w:rsid w:val="7A9C5A8F"/>
    <w:rsid w:val="7AF8440D"/>
    <w:rsid w:val="7AFB20D9"/>
    <w:rsid w:val="7B0E4B8F"/>
    <w:rsid w:val="7B6F583E"/>
    <w:rsid w:val="7B777E7D"/>
    <w:rsid w:val="7B9F4AEF"/>
    <w:rsid w:val="7BAE1ED4"/>
    <w:rsid w:val="7BB86609"/>
    <w:rsid w:val="7BC3090F"/>
    <w:rsid w:val="7BCE7859"/>
    <w:rsid w:val="7BDFC5C4"/>
    <w:rsid w:val="7BEA3585"/>
    <w:rsid w:val="7C0F49E7"/>
    <w:rsid w:val="7C184FB7"/>
    <w:rsid w:val="7C376E12"/>
    <w:rsid w:val="7C566A19"/>
    <w:rsid w:val="7C676993"/>
    <w:rsid w:val="7C8D4348"/>
    <w:rsid w:val="7CDE33C7"/>
    <w:rsid w:val="7CFD39EC"/>
    <w:rsid w:val="7D132A14"/>
    <w:rsid w:val="7D5D253D"/>
    <w:rsid w:val="7D7D2BE0"/>
    <w:rsid w:val="7D7E1597"/>
    <w:rsid w:val="7DA807D4"/>
    <w:rsid w:val="7DB36700"/>
    <w:rsid w:val="7DC017AB"/>
    <w:rsid w:val="7DD87E16"/>
    <w:rsid w:val="7E2B6198"/>
    <w:rsid w:val="7E482F52"/>
    <w:rsid w:val="7E79554E"/>
    <w:rsid w:val="7F537103"/>
    <w:rsid w:val="7F7E8964"/>
    <w:rsid w:val="7FAF274A"/>
    <w:rsid w:val="7FB7672F"/>
    <w:rsid w:val="7FE2431D"/>
    <w:rsid w:val="BE983149"/>
    <w:rsid w:val="CD7E19ED"/>
    <w:rsid w:val="E7FE211F"/>
    <w:rsid w:val="EEBF8009"/>
    <w:rsid w:val="F5F748C0"/>
    <w:rsid w:val="F7FFC962"/>
    <w:rsid w:val="FB37476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51"/>
    <w:qFormat/>
    <w:uiPriority w:val="9"/>
    <w:pPr>
      <w:keepNext/>
      <w:autoSpaceDE w:val="0"/>
      <w:autoSpaceDN w:val="0"/>
      <w:spacing w:line="360" w:lineRule="auto"/>
      <w:jc w:val="center"/>
      <w:textAlignment w:val="bottom"/>
      <w:outlineLvl w:val="0"/>
    </w:pPr>
    <w:rPr>
      <w:rFonts w:ascii="仿宋_GB2312" w:eastAsia="仿宋_GB2312"/>
      <w:b/>
      <w:sz w:val="44"/>
    </w:rPr>
  </w:style>
  <w:style w:type="paragraph" w:styleId="6">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7">
    <w:name w:val="heading 3"/>
    <w:basedOn w:val="1"/>
    <w:next w:val="1"/>
    <w:link w:val="52"/>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8">
    <w:name w:val="heading 4"/>
    <w:basedOn w:val="1"/>
    <w:next w:val="1"/>
    <w:qFormat/>
    <w:uiPriority w:val="0"/>
    <w:pPr>
      <w:keepLines/>
      <w:widowControl/>
      <w:spacing w:before="280" w:after="290" w:line="372" w:lineRule="auto"/>
      <w:outlineLvl w:val="3"/>
    </w:pPr>
    <w:rPr>
      <w:rFonts w:ascii="Arial" w:hAnsi="Arial" w:eastAsia="黑体"/>
      <w:b/>
      <w:color w:val="000000"/>
      <w:sz w:val="28"/>
      <w:szCs w:val="20"/>
    </w:rPr>
  </w:style>
  <w:style w:type="paragraph" w:styleId="9">
    <w:name w:val="heading 5"/>
    <w:basedOn w:val="1"/>
    <w:next w:val="1"/>
    <w:qFormat/>
    <w:uiPriority w:val="0"/>
    <w:pPr>
      <w:keepLines/>
      <w:widowControl/>
      <w:spacing w:before="280" w:after="290" w:line="372" w:lineRule="auto"/>
      <w:outlineLvl w:val="4"/>
    </w:pPr>
    <w:rPr>
      <w:b/>
      <w:color w:val="000000"/>
      <w:sz w:val="28"/>
      <w:szCs w:val="20"/>
    </w:rPr>
  </w:style>
  <w:style w:type="paragraph" w:styleId="10">
    <w:name w:val="heading 6"/>
    <w:basedOn w:val="1"/>
    <w:next w:val="1"/>
    <w:qFormat/>
    <w:uiPriority w:val="0"/>
    <w:pPr>
      <w:keepLines/>
      <w:widowControl/>
      <w:spacing w:before="240" w:after="64" w:line="312" w:lineRule="auto"/>
      <w:outlineLvl w:val="5"/>
    </w:pPr>
    <w:rPr>
      <w:rFonts w:ascii="Arial" w:hAnsi="Arial" w:eastAsia="黑体"/>
      <w:b/>
      <w:color w:val="000000"/>
      <w:sz w:val="24"/>
      <w:szCs w:val="20"/>
    </w:rPr>
  </w:style>
  <w:style w:type="paragraph" w:styleId="11">
    <w:name w:val="heading 7"/>
    <w:basedOn w:val="1"/>
    <w:next w:val="1"/>
    <w:qFormat/>
    <w:uiPriority w:val="0"/>
    <w:pPr>
      <w:keepLines/>
      <w:widowControl/>
      <w:spacing w:before="240" w:after="64" w:line="312" w:lineRule="auto"/>
      <w:outlineLvl w:val="6"/>
    </w:pPr>
    <w:rPr>
      <w:b/>
      <w:color w:val="000000"/>
      <w:sz w:val="24"/>
      <w:szCs w:val="20"/>
    </w:rPr>
  </w:style>
  <w:style w:type="paragraph" w:styleId="12">
    <w:name w:val="heading 8"/>
    <w:basedOn w:val="1"/>
    <w:next w:val="1"/>
    <w:qFormat/>
    <w:uiPriority w:val="0"/>
    <w:pPr>
      <w:keepLines/>
      <w:widowControl/>
      <w:spacing w:before="240" w:after="64" w:line="312" w:lineRule="auto"/>
      <w:outlineLvl w:val="7"/>
    </w:pPr>
    <w:rPr>
      <w:rFonts w:ascii="Arial" w:hAnsi="Arial" w:eastAsia="黑体"/>
      <w:color w:val="000000"/>
      <w:sz w:val="24"/>
      <w:szCs w:val="20"/>
    </w:rPr>
  </w:style>
  <w:style w:type="paragraph" w:styleId="13">
    <w:name w:val="heading 9"/>
    <w:basedOn w:val="1"/>
    <w:next w:val="1"/>
    <w:link w:val="54"/>
    <w:qFormat/>
    <w:uiPriority w:val="0"/>
    <w:pPr>
      <w:keepLines/>
      <w:widowControl/>
      <w:spacing w:before="240" w:after="64" w:line="312" w:lineRule="auto"/>
      <w:outlineLvl w:val="8"/>
    </w:pPr>
    <w:rPr>
      <w:rFonts w:ascii="Arial" w:hAnsi="Arial" w:eastAsia="黑体"/>
      <w:color w:val="000000"/>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tabs>
        <w:tab w:val="left" w:pos="208"/>
      </w:tabs>
      <w:spacing w:line="432" w:lineRule="auto"/>
    </w:pPr>
    <w:rPr>
      <w:rFonts w:ascii="仿宋_GB2312" w:eastAsia="仿宋_GB2312"/>
      <w:sz w:val="28"/>
    </w:rPr>
  </w:style>
  <w:style w:type="paragraph" w:styleId="3">
    <w:name w:val="Body Text First Indent"/>
    <w:basedOn w:val="2"/>
    <w:next w:val="4"/>
    <w:link w:val="269"/>
    <w:qFormat/>
    <w:uiPriority w:val="0"/>
    <w:pPr>
      <w:spacing w:after="120" w:line="240" w:lineRule="auto"/>
      <w:ind w:firstLine="420" w:firstLineChars="100"/>
    </w:pPr>
    <w:rPr>
      <w:rFonts w:ascii="Times New Roman" w:eastAsia="宋体"/>
      <w:sz w:val="21"/>
    </w:rPr>
  </w:style>
  <w:style w:type="paragraph" w:styleId="4">
    <w:name w:val="toc 6"/>
    <w:basedOn w:val="1"/>
    <w:next w:val="1"/>
    <w:unhideWhenUsed/>
    <w:qFormat/>
    <w:uiPriority w:val="39"/>
    <w:pPr>
      <w:ind w:left="1050"/>
      <w:jc w:val="left"/>
    </w:pPr>
    <w:rPr>
      <w:sz w:val="18"/>
      <w:szCs w:val="18"/>
    </w:rPr>
  </w:style>
  <w:style w:type="paragraph" w:styleId="14">
    <w:name w:val="toc 7"/>
    <w:basedOn w:val="1"/>
    <w:next w:val="1"/>
    <w:unhideWhenUsed/>
    <w:qFormat/>
    <w:uiPriority w:val="39"/>
    <w:pPr>
      <w:ind w:left="1260"/>
      <w:jc w:val="left"/>
    </w:pPr>
    <w:rPr>
      <w:sz w:val="18"/>
      <w:szCs w:val="18"/>
    </w:rPr>
  </w:style>
  <w:style w:type="paragraph" w:styleId="15">
    <w:name w:val="table of authorities"/>
    <w:basedOn w:val="1"/>
    <w:next w:val="1"/>
    <w:qFormat/>
    <w:uiPriority w:val="0"/>
    <w:pPr>
      <w:ind w:left="420" w:leftChars="200"/>
    </w:pPr>
  </w:style>
  <w:style w:type="paragraph" w:styleId="16">
    <w:name w:val="Normal Indent"/>
    <w:basedOn w:val="1"/>
    <w:link w:val="53"/>
    <w:qFormat/>
    <w:uiPriority w:val="0"/>
    <w:pPr>
      <w:ind w:firstLine="420"/>
    </w:pPr>
    <w:rPr>
      <w:rFonts w:ascii="Times New Roman" w:hAnsi="Times New Roman"/>
      <w:szCs w:val="20"/>
    </w:rPr>
  </w:style>
  <w:style w:type="paragraph" w:styleId="17">
    <w:name w:val="caption"/>
    <w:basedOn w:val="1"/>
    <w:next w:val="1"/>
    <w:link w:val="262"/>
    <w:qFormat/>
    <w:uiPriority w:val="0"/>
    <w:pPr>
      <w:spacing w:before="152" w:after="160"/>
    </w:pPr>
    <w:rPr>
      <w:rFonts w:ascii="Arial" w:hAnsi="Arial" w:eastAsia="黑体"/>
      <w:sz w:val="20"/>
      <w:szCs w:val="20"/>
    </w:rPr>
  </w:style>
  <w:style w:type="paragraph" w:styleId="18">
    <w:name w:val="Document Map"/>
    <w:basedOn w:val="1"/>
    <w:semiHidden/>
    <w:qFormat/>
    <w:uiPriority w:val="0"/>
    <w:pPr>
      <w:shd w:val="clear" w:color="auto" w:fill="000080"/>
    </w:pPr>
  </w:style>
  <w:style w:type="paragraph" w:styleId="19">
    <w:name w:val="annotation text"/>
    <w:basedOn w:val="1"/>
    <w:semiHidden/>
    <w:qFormat/>
    <w:uiPriority w:val="0"/>
    <w:pPr>
      <w:jc w:val="left"/>
    </w:pPr>
  </w:style>
  <w:style w:type="paragraph" w:styleId="20">
    <w:name w:val="Body Text 3"/>
    <w:basedOn w:val="1"/>
    <w:qFormat/>
    <w:uiPriority w:val="0"/>
    <w:pPr>
      <w:widowControl/>
      <w:spacing w:line="360" w:lineRule="auto"/>
    </w:pPr>
    <w:rPr>
      <w:rFonts w:ascii="仿宋_GB2312" w:eastAsia="仿宋_GB2312"/>
      <w:sz w:val="24"/>
      <w:szCs w:val="20"/>
    </w:rPr>
  </w:style>
  <w:style w:type="paragraph" w:styleId="21">
    <w:name w:val="Body Text Indent"/>
    <w:basedOn w:val="1"/>
    <w:link w:val="267"/>
    <w:qFormat/>
    <w:uiPriority w:val="0"/>
    <w:pPr>
      <w:ind w:firstLine="540"/>
    </w:pPr>
    <w:rPr>
      <w:sz w:val="28"/>
      <w:szCs w:val="20"/>
    </w:rPr>
  </w:style>
  <w:style w:type="paragraph" w:styleId="22">
    <w:name w:val="toc 5"/>
    <w:basedOn w:val="1"/>
    <w:next w:val="1"/>
    <w:unhideWhenUsed/>
    <w:qFormat/>
    <w:uiPriority w:val="39"/>
    <w:pPr>
      <w:ind w:left="840"/>
      <w:jc w:val="left"/>
    </w:pPr>
    <w:rPr>
      <w:sz w:val="18"/>
      <w:szCs w:val="18"/>
    </w:rPr>
  </w:style>
  <w:style w:type="paragraph" w:styleId="23">
    <w:name w:val="toc 3"/>
    <w:basedOn w:val="1"/>
    <w:next w:val="1"/>
    <w:qFormat/>
    <w:uiPriority w:val="39"/>
    <w:pPr>
      <w:spacing w:before="40" w:after="40"/>
      <w:ind w:left="200" w:leftChars="200"/>
      <w:jc w:val="left"/>
    </w:pPr>
    <w:rPr>
      <w:rFonts w:eastAsia="仿宋_GB2312"/>
      <w:iCs/>
      <w:sz w:val="20"/>
      <w:szCs w:val="20"/>
    </w:rPr>
  </w:style>
  <w:style w:type="paragraph" w:styleId="24">
    <w:name w:val="Plain Text"/>
    <w:basedOn w:val="1"/>
    <w:next w:val="25"/>
    <w:link w:val="55"/>
    <w:qFormat/>
    <w:uiPriority w:val="0"/>
    <w:rPr>
      <w:rFonts w:ascii="宋体" w:hAnsi="Courier New"/>
      <w:szCs w:val="20"/>
    </w:rPr>
  </w:style>
  <w:style w:type="paragraph" w:styleId="25">
    <w:name w:val="toc 2"/>
    <w:basedOn w:val="1"/>
    <w:next w:val="1"/>
    <w:qFormat/>
    <w:uiPriority w:val="39"/>
    <w:pPr>
      <w:spacing w:before="40" w:after="40"/>
      <w:ind w:left="100" w:leftChars="100"/>
      <w:jc w:val="left"/>
    </w:pPr>
    <w:rPr>
      <w:rFonts w:eastAsia="仿宋_GB2312"/>
      <w:b/>
      <w:smallCaps/>
      <w:sz w:val="20"/>
      <w:szCs w:val="20"/>
    </w:rPr>
  </w:style>
  <w:style w:type="paragraph" w:styleId="26">
    <w:name w:val="toc 8"/>
    <w:basedOn w:val="1"/>
    <w:next w:val="1"/>
    <w:unhideWhenUsed/>
    <w:qFormat/>
    <w:uiPriority w:val="39"/>
    <w:pPr>
      <w:ind w:left="1470"/>
      <w:jc w:val="left"/>
    </w:pPr>
    <w:rPr>
      <w:sz w:val="18"/>
      <w:szCs w:val="18"/>
    </w:rPr>
  </w:style>
  <w:style w:type="paragraph" w:styleId="27">
    <w:name w:val="Date"/>
    <w:basedOn w:val="1"/>
    <w:next w:val="1"/>
    <w:qFormat/>
    <w:uiPriority w:val="0"/>
    <w:pPr>
      <w:adjustRightInd w:val="0"/>
      <w:spacing w:line="312" w:lineRule="atLeast"/>
    </w:pPr>
    <w:rPr>
      <w:rFonts w:hint="eastAsia" w:ascii="仿宋_GB2312" w:eastAsia="仿宋_GB2312"/>
      <w:kern w:val="0"/>
      <w:sz w:val="28"/>
      <w:szCs w:val="20"/>
    </w:rPr>
  </w:style>
  <w:style w:type="paragraph" w:styleId="28">
    <w:name w:val="Body Text Indent 2"/>
    <w:basedOn w:val="1"/>
    <w:qFormat/>
    <w:uiPriority w:val="0"/>
    <w:pPr>
      <w:snapToGrid w:val="0"/>
      <w:spacing w:line="400" w:lineRule="exact"/>
      <w:ind w:firstLine="480"/>
    </w:pPr>
    <w:rPr>
      <w:rFonts w:eastAsia="仿宋_GB2312"/>
      <w:sz w:val="24"/>
    </w:rPr>
  </w:style>
  <w:style w:type="paragraph" w:styleId="29">
    <w:name w:val="Balloon Text"/>
    <w:basedOn w:val="1"/>
    <w:link w:val="56"/>
    <w:qFormat/>
    <w:uiPriority w:val="0"/>
    <w:rPr>
      <w:rFonts w:ascii="Times New Roman" w:hAnsi="Times New Roman"/>
      <w:sz w:val="18"/>
      <w:szCs w:val="18"/>
    </w:rPr>
  </w:style>
  <w:style w:type="paragraph" w:styleId="30">
    <w:name w:val="footer"/>
    <w:basedOn w:val="1"/>
    <w:link w:val="57"/>
    <w:qFormat/>
    <w:uiPriority w:val="99"/>
    <w:pPr>
      <w:tabs>
        <w:tab w:val="center" w:pos="4153"/>
        <w:tab w:val="right" w:pos="8306"/>
      </w:tabs>
      <w:snapToGrid w:val="0"/>
      <w:jc w:val="left"/>
    </w:pPr>
    <w:rPr>
      <w:rFonts w:ascii="Times New Roman" w:hAnsi="Times New Roman"/>
      <w:sz w:val="18"/>
      <w:szCs w:val="18"/>
    </w:rPr>
  </w:style>
  <w:style w:type="paragraph" w:styleId="31">
    <w:name w:val="header"/>
    <w:basedOn w:val="1"/>
    <w:link w:val="58"/>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32">
    <w:name w:val="toc 1"/>
    <w:basedOn w:val="1"/>
    <w:next w:val="1"/>
    <w:qFormat/>
    <w:uiPriority w:val="39"/>
    <w:pPr>
      <w:tabs>
        <w:tab w:val="right" w:leader="dot" w:pos="9060"/>
      </w:tabs>
      <w:spacing w:before="40" w:after="40"/>
      <w:jc w:val="left"/>
    </w:pPr>
    <w:rPr>
      <w:rFonts w:eastAsia="仿宋_GB2312"/>
      <w:b/>
      <w:bCs/>
      <w:caps/>
      <w:sz w:val="20"/>
      <w:szCs w:val="20"/>
    </w:rPr>
  </w:style>
  <w:style w:type="paragraph" w:styleId="33">
    <w:name w:val="toc 4"/>
    <w:basedOn w:val="1"/>
    <w:next w:val="1"/>
    <w:unhideWhenUsed/>
    <w:qFormat/>
    <w:uiPriority w:val="39"/>
    <w:pPr>
      <w:ind w:left="630"/>
      <w:jc w:val="left"/>
    </w:pPr>
    <w:rPr>
      <w:sz w:val="18"/>
      <w:szCs w:val="18"/>
    </w:rPr>
  </w:style>
  <w:style w:type="paragraph" w:styleId="34">
    <w:name w:val="List"/>
    <w:basedOn w:val="1"/>
    <w:qFormat/>
    <w:uiPriority w:val="0"/>
    <w:pPr>
      <w:ind w:left="200" w:hanging="200" w:hangingChars="200"/>
    </w:pPr>
    <w:rPr>
      <w:rFonts w:ascii="Times New Roman" w:hAnsi="Times New Roman"/>
      <w:szCs w:val="24"/>
    </w:rPr>
  </w:style>
  <w:style w:type="paragraph" w:styleId="35">
    <w:name w:val="footnote text"/>
    <w:basedOn w:val="1"/>
    <w:link w:val="59"/>
    <w:qFormat/>
    <w:uiPriority w:val="0"/>
    <w:pPr>
      <w:snapToGrid w:val="0"/>
      <w:jc w:val="left"/>
    </w:pPr>
    <w:rPr>
      <w:sz w:val="18"/>
      <w:szCs w:val="18"/>
    </w:rPr>
  </w:style>
  <w:style w:type="paragraph" w:styleId="36">
    <w:name w:val="Body Text Indent 3"/>
    <w:basedOn w:val="1"/>
    <w:qFormat/>
    <w:uiPriority w:val="0"/>
    <w:pPr>
      <w:spacing w:line="360" w:lineRule="auto"/>
      <w:ind w:left="220"/>
      <w:jc w:val="left"/>
    </w:pPr>
    <w:rPr>
      <w:rFonts w:ascii="仿宋_GB2312" w:eastAsia="仿宋_GB2312"/>
      <w:color w:val="000000"/>
      <w:sz w:val="24"/>
    </w:rPr>
  </w:style>
  <w:style w:type="paragraph" w:styleId="37">
    <w:name w:val="toc 9"/>
    <w:basedOn w:val="1"/>
    <w:next w:val="1"/>
    <w:unhideWhenUsed/>
    <w:qFormat/>
    <w:uiPriority w:val="39"/>
    <w:pPr>
      <w:ind w:left="1680"/>
      <w:jc w:val="left"/>
    </w:pPr>
    <w:rPr>
      <w:sz w:val="18"/>
      <w:szCs w:val="18"/>
    </w:rPr>
  </w:style>
  <w:style w:type="paragraph" w:styleId="38">
    <w:name w:val="Body Text 2"/>
    <w:basedOn w:val="1"/>
    <w:link w:val="60"/>
    <w:qFormat/>
    <w:uiPriority w:val="0"/>
    <w:pPr>
      <w:spacing w:line="560" w:lineRule="exact"/>
    </w:pPr>
    <w:rPr>
      <w:rFonts w:ascii="仿宋_GB2312" w:eastAsia="仿宋_GB2312"/>
      <w:sz w:val="24"/>
    </w:r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Title"/>
    <w:basedOn w:val="1"/>
    <w:next w:val="1"/>
    <w:link w:val="263"/>
    <w:qFormat/>
    <w:uiPriority w:val="0"/>
    <w:pPr>
      <w:spacing w:before="240" w:after="60"/>
      <w:jc w:val="center"/>
      <w:outlineLvl w:val="0"/>
    </w:pPr>
    <w:rPr>
      <w:rFonts w:ascii="Arial" w:hAnsi="Arial"/>
      <w:b/>
      <w:bCs/>
      <w:sz w:val="32"/>
      <w:szCs w:val="32"/>
    </w:rPr>
  </w:style>
  <w:style w:type="paragraph" w:styleId="41">
    <w:name w:val="annotation subject"/>
    <w:basedOn w:val="19"/>
    <w:next w:val="19"/>
    <w:semiHidden/>
    <w:qFormat/>
    <w:uiPriority w:val="0"/>
    <w:rPr>
      <w:b/>
      <w:bCs/>
    </w:rPr>
  </w:style>
  <w:style w:type="paragraph" w:styleId="42">
    <w:name w:val="Body Text First Indent 2"/>
    <w:basedOn w:val="21"/>
    <w:link w:val="268"/>
    <w:qFormat/>
    <w:uiPriority w:val="0"/>
    <w:pPr>
      <w:spacing w:after="120"/>
      <w:ind w:left="420" w:leftChars="200" w:firstLine="420" w:firstLineChars="200"/>
    </w:pPr>
    <w:rPr>
      <w:sz w:val="21"/>
      <w:szCs w:val="22"/>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footnote reference"/>
    <w:qFormat/>
    <w:uiPriority w:val="0"/>
    <w:rPr>
      <w:vertAlign w:val="superscript"/>
    </w:rPr>
  </w:style>
  <w:style w:type="character" w:customStyle="1" w:styleId="51">
    <w:name w:val="标题 1 Char"/>
    <w:link w:val="5"/>
    <w:qFormat/>
    <w:uiPriority w:val="9"/>
    <w:rPr>
      <w:rFonts w:ascii="仿宋_GB2312" w:hAnsi="Calibri" w:eastAsia="仿宋_GB2312"/>
      <w:b/>
      <w:kern w:val="2"/>
      <w:sz w:val="44"/>
      <w:szCs w:val="22"/>
    </w:rPr>
  </w:style>
  <w:style w:type="character" w:customStyle="1" w:styleId="52">
    <w:name w:val="标题 3 Char"/>
    <w:link w:val="7"/>
    <w:qFormat/>
    <w:uiPriority w:val="0"/>
    <w:rPr>
      <w:rFonts w:ascii="仿宋_GB2312" w:hAnsi="Calibri" w:eastAsia="仿宋_GB2312"/>
      <w:b/>
      <w:bCs/>
      <w:kern w:val="2"/>
      <w:sz w:val="30"/>
    </w:rPr>
  </w:style>
  <w:style w:type="character" w:customStyle="1" w:styleId="53">
    <w:name w:val="正文缩进 Char"/>
    <w:link w:val="16"/>
    <w:qFormat/>
    <w:uiPriority w:val="0"/>
    <w:rPr>
      <w:rFonts w:eastAsia="宋体"/>
      <w:kern w:val="2"/>
      <w:sz w:val="21"/>
      <w:lang w:val="en-US" w:eastAsia="zh-CN" w:bidi="ar-SA"/>
    </w:rPr>
  </w:style>
  <w:style w:type="character" w:customStyle="1" w:styleId="54">
    <w:name w:val="标题 9 Char"/>
    <w:link w:val="13"/>
    <w:qFormat/>
    <w:uiPriority w:val="0"/>
    <w:rPr>
      <w:rFonts w:ascii="Arial" w:hAnsi="Arial" w:eastAsia="黑体"/>
      <w:color w:val="000000"/>
      <w:kern w:val="2"/>
      <w:sz w:val="21"/>
    </w:rPr>
  </w:style>
  <w:style w:type="character" w:customStyle="1" w:styleId="55">
    <w:name w:val="纯文本 Char"/>
    <w:link w:val="24"/>
    <w:qFormat/>
    <w:uiPriority w:val="0"/>
    <w:rPr>
      <w:rFonts w:ascii="宋体" w:hAnsi="Courier New" w:eastAsia="宋体"/>
      <w:kern w:val="2"/>
      <w:sz w:val="21"/>
      <w:lang w:val="en-US" w:eastAsia="zh-CN" w:bidi="ar-SA"/>
    </w:rPr>
  </w:style>
  <w:style w:type="character" w:customStyle="1" w:styleId="56">
    <w:name w:val="批注框文本 Char"/>
    <w:link w:val="29"/>
    <w:qFormat/>
    <w:uiPriority w:val="0"/>
    <w:rPr>
      <w:kern w:val="2"/>
      <w:sz w:val="18"/>
      <w:szCs w:val="18"/>
    </w:rPr>
  </w:style>
  <w:style w:type="character" w:customStyle="1" w:styleId="57">
    <w:name w:val="页脚 Char"/>
    <w:link w:val="30"/>
    <w:qFormat/>
    <w:uiPriority w:val="99"/>
    <w:rPr>
      <w:kern w:val="2"/>
      <w:sz w:val="18"/>
      <w:szCs w:val="18"/>
    </w:rPr>
  </w:style>
  <w:style w:type="character" w:customStyle="1" w:styleId="58">
    <w:name w:val="页眉 Char"/>
    <w:link w:val="31"/>
    <w:qFormat/>
    <w:uiPriority w:val="0"/>
    <w:rPr>
      <w:sz w:val="18"/>
    </w:rPr>
  </w:style>
  <w:style w:type="character" w:customStyle="1" w:styleId="59">
    <w:name w:val="脚注文本 Char"/>
    <w:link w:val="35"/>
    <w:qFormat/>
    <w:uiPriority w:val="0"/>
    <w:rPr>
      <w:rFonts w:ascii="Calibri" w:hAnsi="Calibri"/>
      <w:kern w:val="2"/>
      <w:sz w:val="18"/>
      <w:szCs w:val="18"/>
    </w:rPr>
  </w:style>
  <w:style w:type="character" w:customStyle="1" w:styleId="60">
    <w:name w:val="正文文本 2 Char"/>
    <w:link w:val="38"/>
    <w:qFormat/>
    <w:uiPriority w:val="0"/>
    <w:rPr>
      <w:rFonts w:ascii="仿宋_GB2312" w:hAnsi="Calibri" w:eastAsia="仿宋_GB2312"/>
      <w:kern w:val="2"/>
      <w:sz w:val="24"/>
      <w:szCs w:val="22"/>
    </w:rPr>
  </w:style>
  <w:style w:type="paragraph" w:customStyle="1" w:styleId="61">
    <w:name w:val="表内文字"/>
    <w:basedOn w:val="1"/>
    <w:qFormat/>
    <w:uiPriority w:val="0"/>
    <w:pPr>
      <w:jc w:val="center"/>
    </w:pPr>
    <w:rPr>
      <w:rFonts w:ascii="仿宋_GB2312" w:eastAsia="仿宋_GB2312"/>
      <w:sz w:val="24"/>
    </w:rPr>
  </w:style>
  <w:style w:type="paragraph" w:customStyle="1" w:styleId="62">
    <w:name w:val="纯文本1"/>
    <w:basedOn w:val="1"/>
    <w:qFormat/>
    <w:uiPriority w:val="0"/>
    <w:pPr>
      <w:adjustRightInd w:val="0"/>
      <w:jc w:val="left"/>
      <w:textAlignment w:val="baseline"/>
    </w:pPr>
    <w:rPr>
      <w:rFonts w:ascii="宋体" w:hAnsi="Courier New"/>
      <w:sz w:val="24"/>
      <w:szCs w:val="20"/>
    </w:rPr>
  </w:style>
  <w:style w:type="paragraph" w:customStyle="1" w:styleId="63">
    <w:name w:val="def正文"/>
    <w:basedOn w:val="2"/>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6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5">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66">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67">
    <w:name w:val="font8"/>
    <w:basedOn w:val="1"/>
    <w:qFormat/>
    <w:uiPriority w:val="0"/>
    <w:pPr>
      <w:widowControl/>
      <w:spacing w:before="100" w:beforeAutospacing="1" w:after="100" w:afterAutospacing="1"/>
      <w:jc w:val="left"/>
    </w:pPr>
    <w:rPr>
      <w:kern w:val="0"/>
      <w:sz w:val="20"/>
      <w:szCs w:val="20"/>
    </w:rPr>
  </w:style>
  <w:style w:type="paragraph" w:customStyle="1" w:styleId="6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69">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70">
    <w:name w:val="font11"/>
    <w:basedOn w:val="1"/>
    <w:qFormat/>
    <w:uiPriority w:val="0"/>
    <w:pPr>
      <w:widowControl/>
      <w:spacing w:before="100" w:beforeAutospacing="1" w:after="100" w:afterAutospacing="1"/>
      <w:jc w:val="left"/>
    </w:pPr>
    <w:rPr>
      <w:b/>
      <w:bCs/>
      <w:i/>
      <w:iCs/>
      <w:kern w:val="0"/>
      <w:sz w:val="24"/>
    </w:rPr>
  </w:style>
  <w:style w:type="paragraph" w:customStyle="1" w:styleId="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7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7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7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7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7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7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7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8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8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8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8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8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8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8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8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8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8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9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91">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92">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93">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94">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95">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96">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97">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98">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99">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00">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01">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02">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03">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rPr>
  </w:style>
  <w:style w:type="paragraph" w:customStyle="1" w:styleId="104">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05">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06">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07">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0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109">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110">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11">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12">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13">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14">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15">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116">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117">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118">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1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20">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21">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22">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23">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24">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25">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26">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27">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28">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129">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30">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131">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32">
    <w:name w:val="页码1"/>
    <w:basedOn w:val="1"/>
    <w:next w:val="1"/>
    <w:qFormat/>
    <w:uiPriority w:val="0"/>
    <w:pPr>
      <w:widowControl/>
    </w:pPr>
    <w:rPr>
      <w:color w:val="000000"/>
      <w:szCs w:val="20"/>
    </w:rPr>
  </w:style>
  <w:style w:type="paragraph" w:customStyle="1" w:styleId="133">
    <w:name w:val="Char"/>
    <w:basedOn w:val="1"/>
    <w:link w:val="134"/>
    <w:qFormat/>
    <w:uiPriority w:val="0"/>
    <w:rPr>
      <w:rFonts w:ascii="Tahoma" w:hAnsi="Tahoma"/>
      <w:sz w:val="24"/>
      <w:szCs w:val="20"/>
    </w:rPr>
  </w:style>
  <w:style w:type="character" w:customStyle="1" w:styleId="134">
    <w:name w:val="Char Char1"/>
    <w:link w:val="133"/>
    <w:qFormat/>
    <w:uiPriority w:val="0"/>
    <w:rPr>
      <w:rFonts w:ascii="Tahoma" w:hAnsi="Tahoma" w:eastAsia="宋体"/>
      <w:kern w:val="2"/>
      <w:sz w:val="24"/>
      <w:lang w:val="en-US" w:eastAsia="zh-CN" w:bidi="ar-SA"/>
    </w:rPr>
  </w:style>
  <w:style w:type="paragraph" w:customStyle="1" w:styleId="135">
    <w:name w:val="Body Text 21"/>
    <w:basedOn w:val="1"/>
    <w:next w:val="1"/>
    <w:qFormat/>
    <w:uiPriority w:val="0"/>
    <w:pPr>
      <w:widowControl/>
      <w:spacing w:line="300" w:lineRule="auto"/>
      <w:jc w:val="center"/>
    </w:pPr>
    <w:rPr>
      <w:rFonts w:ascii="宋体"/>
      <w:color w:val="000000"/>
      <w:sz w:val="24"/>
      <w:szCs w:val="20"/>
    </w:rPr>
  </w:style>
  <w:style w:type="paragraph" w:customStyle="1" w:styleId="136">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137">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138">
    <w:name w:val="样式1"/>
    <w:basedOn w:val="6"/>
    <w:qFormat/>
    <w:uiPriority w:val="0"/>
    <w:pPr>
      <w:keepLines/>
      <w:adjustRightInd/>
      <w:snapToGrid/>
      <w:spacing w:before="260" w:after="260" w:line="416" w:lineRule="auto"/>
      <w:textAlignment w:val="auto"/>
    </w:pPr>
    <w:rPr>
      <w:rFonts w:ascii="宋体" w:hAnsi="宋体" w:eastAsia="黑体"/>
      <w:bCs/>
      <w:kern w:val="2"/>
      <w:szCs w:val="36"/>
    </w:rPr>
  </w:style>
  <w:style w:type="character" w:customStyle="1" w:styleId="139">
    <w:name w:val="htd0"/>
    <w:basedOn w:val="45"/>
    <w:qFormat/>
    <w:uiPriority w:val="0"/>
  </w:style>
  <w:style w:type="character" w:customStyle="1" w:styleId="140">
    <w:name w:val="textfont1"/>
    <w:basedOn w:val="45"/>
    <w:qFormat/>
    <w:uiPriority w:val="0"/>
  </w:style>
  <w:style w:type="paragraph" w:customStyle="1" w:styleId="14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42">
    <w:name w:val="样式 标题 3h3H3sect1.2.3 + 五号 段前: 6 磅 段后: 6 磅 行距: 单倍行距"/>
    <w:basedOn w:val="7"/>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14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44">
    <w:name w:val="样式 标题 3Title3h33rd levelH3l3CTlevel_3PIM 33Heading 3 -..."/>
    <w:basedOn w:val="7"/>
    <w:qFormat/>
    <w:uiPriority w:val="0"/>
    <w:pPr>
      <w:spacing w:line="416" w:lineRule="auto"/>
      <w:ind w:firstLine="0" w:firstLineChars="0"/>
    </w:pPr>
    <w:rPr>
      <w:rFonts w:ascii="Times New Roman" w:eastAsia="宋体" w:cs="宋体"/>
      <w:sz w:val="36"/>
    </w:rPr>
  </w:style>
  <w:style w:type="paragraph" w:customStyle="1" w:styleId="145">
    <w:name w:val="样式 标题 4h4H4PIM 4Ref Heading 1rh1Heading sqlsect 1.2.3.4h..."/>
    <w:basedOn w:val="8"/>
    <w:qFormat/>
    <w:uiPriority w:val="0"/>
    <w:pPr>
      <w:keepNext/>
      <w:widowControl w:val="0"/>
      <w:spacing w:line="376" w:lineRule="auto"/>
    </w:pPr>
    <w:rPr>
      <w:bCs/>
      <w:color w:val="auto"/>
      <w:sz w:val="32"/>
      <w:szCs w:val="28"/>
    </w:rPr>
  </w:style>
  <w:style w:type="paragraph" w:customStyle="1" w:styleId="146">
    <w:name w:val="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147">
    <w:name w:val="Char Char Char Char Char Char Char1"/>
    <w:basedOn w:val="1"/>
    <w:qFormat/>
    <w:uiPriority w:val="0"/>
    <w:pPr>
      <w:tabs>
        <w:tab w:val="left" w:pos="432"/>
      </w:tabs>
      <w:ind w:left="432" w:hanging="432"/>
      <w:jc w:val="center"/>
    </w:pPr>
    <w:rPr>
      <w:rFonts w:ascii="仿宋_GB2312" w:hAnsi="Tahoma" w:eastAsia="仿宋_GB2312"/>
      <w:sz w:val="24"/>
    </w:rPr>
  </w:style>
  <w:style w:type="paragraph" w:customStyle="1" w:styleId="148">
    <w:name w:val="Char Char Char"/>
    <w:basedOn w:val="1"/>
    <w:qFormat/>
    <w:uiPriority w:val="0"/>
    <w:rPr>
      <w:rFonts w:ascii="Tahoma" w:hAnsi="Tahoma"/>
      <w:sz w:val="24"/>
      <w:szCs w:val="20"/>
    </w:rPr>
  </w:style>
  <w:style w:type="paragraph" w:customStyle="1" w:styleId="149">
    <w:name w:val="Char Char Char Char"/>
    <w:basedOn w:val="1"/>
    <w:qFormat/>
    <w:uiPriority w:val="0"/>
    <w:pPr>
      <w:adjustRightInd w:val="0"/>
      <w:spacing w:line="360" w:lineRule="auto"/>
    </w:pPr>
    <w:rPr>
      <w:kern w:val="0"/>
      <w:sz w:val="24"/>
      <w:szCs w:val="20"/>
    </w:rPr>
  </w:style>
  <w:style w:type="paragraph" w:customStyle="1" w:styleId="150">
    <w:name w:val="标题2正文"/>
    <w:basedOn w:val="1"/>
    <w:qFormat/>
    <w:uiPriority w:val="0"/>
    <w:pPr>
      <w:spacing w:line="360" w:lineRule="auto"/>
      <w:ind w:firstLine="200" w:firstLineChars="200"/>
      <w:jc w:val="left"/>
    </w:pPr>
    <w:rPr>
      <w:sz w:val="24"/>
    </w:rPr>
  </w:style>
  <w:style w:type="paragraph" w:customStyle="1" w:styleId="151">
    <w:name w:val="标题3正文"/>
    <w:basedOn w:val="1"/>
    <w:qFormat/>
    <w:uiPriority w:val="0"/>
    <w:pPr>
      <w:spacing w:line="360" w:lineRule="auto"/>
      <w:ind w:left="200" w:leftChars="200" w:firstLine="200" w:firstLineChars="200"/>
      <w:jc w:val="left"/>
    </w:pPr>
    <w:rPr>
      <w:sz w:val="24"/>
    </w:rPr>
  </w:style>
  <w:style w:type="paragraph" w:customStyle="1" w:styleId="152">
    <w:name w:val="正文2"/>
    <w:basedOn w:val="1"/>
    <w:qFormat/>
    <w:uiPriority w:val="0"/>
    <w:pPr>
      <w:spacing w:before="156" w:line="360" w:lineRule="auto"/>
      <w:ind w:firstLine="510" w:firstLineChars="200"/>
    </w:pPr>
    <w:rPr>
      <w:sz w:val="24"/>
      <w:szCs w:val="20"/>
    </w:rPr>
  </w:style>
  <w:style w:type="paragraph" w:customStyle="1" w:styleId="153">
    <w:name w:val="Char Char Char Char1"/>
    <w:basedOn w:val="1"/>
    <w:qFormat/>
    <w:uiPriority w:val="0"/>
    <w:rPr>
      <w:rFonts w:ascii="Tahoma" w:hAnsi="Tahoma"/>
      <w:sz w:val="24"/>
      <w:szCs w:val="20"/>
    </w:rPr>
  </w:style>
  <w:style w:type="paragraph" w:customStyle="1" w:styleId="154">
    <w:name w:val="Char Char Char Char Char Char Char Char Char Char"/>
    <w:basedOn w:val="18"/>
    <w:qFormat/>
    <w:uiPriority w:val="0"/>
    <w:rPr>
      <w:szCs w:val="20"/>
    </w:rPr>
  </w:style>
  <w:style w:type="paragraph" w:customStyle="1" w:styleId="155">
    <w:name w:val="样式 仿宋_GB2312 小四 加粗 行距: 1.5 倍行距"/>
    <w:basedOn w:val="6"/>
    <w:next w:val="6"/>
    <w:qFormat/>
    <w:uiPriority w:val="0"/>
    <w:pPr>
      <w:keepLines/>
      <w:adjustRightInd/>
      <w:snapToGrid/>
      <w:spacing w:before="260" w:after="260"/>
      <w:jc w:val="both"/>
      <w:textAlignment w:val="auto"/>
    </w:pPr>
    <w:rPr>
      <w:rFonts w:hAnsi="Arial" w:eastAsia="黑体" w:cs="宋体"/>
      <w:kern w:val="2"/>
      <w:sz w:val="28"/>
    </w:rPr>
  </w:style>
  <w:style w:type="paragraph" w:customStyle="1" w:styleId="156">
    <w:name w:val="默认段落字体 Para Char"/>
    <w:basedOn w:val="1"/>
    <w:qFormat/>
    <w:uiPriority w:val="0"/>
    <w:rPr>
      <w:rFonts w:ascii="Tahoma" w:hAnsi="Tahoma"/>
      <w:sz w:val="24"/>
      <w:szCs w:val="20"/>
    </w:rPr>
  </w:style>
  <w:style w:type="paragraph" w:customStyle="1" w:styleId="157">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158">
    <w:name w:val="样式 样式 样式 标题 3列表编号3h33rd level + (符号) 宋体 段前: 1 行 + 段前: 1.36 行 + 段..."/>
    <w:basedOn w:val="1"/>
    <w:qFormat/>
    <w:uiPriority w:val="0"/>
    <w:pPr>
      <w:adjustRightInd w:val="0"/>
      <w:spacing w:beforeLines="100" w:line="360" w:lineRule="auto"/>
      <w:jc w:val="left"/>
      <w:outlineLvl w:val="2"/>
    </w:pPr>
    <w:rPr>
      <w:rFonts w:ascii="宋体" w:hAnsi="宋体"/>
      <w:b/>
      <w:kern w:val="0"/>
      <w:szCs w:val="20"/>
    </w:rPr>
  </w:style>
  <w:style w:type="paragraph" w:customStyle="1" w:styleId="159">
    <w:name w:val="样式 标题 3列表编号3h33rd level + 段前: 1 行"/>
    <w:basedOn w:val="7"/>
    <w:qFormat/>
    <w:uiPriority w:val="0"/>
    <w:pPr>
      <w:keepNext w:val="0"/>
      <w:keepLines w:val="0"/>
      <w:adjustRightInd w:val="0"/>
      <w:spacing w:before="312" w:afterLines="50"/>
      <w:ind w:firstLine="0" w:firstLineChars="0"/>
    </w:pPr>
    <w:rPr>
      <w:rFonts w:ascii="宋体" w:eastAsia="宋体"/>
      <w:bCs w:val="0"/>
      <w:kern w:val="0"/>
      <w:sz w:val="21"/>
    </w:rPr>
  </w:style>
  <w:style w:type="paragraph" w:customStyle="1" w:styleId="160">
    <w:name w:val="1 Char Char Char Char"/>
    <w:basedOn w:val="1"/>
    <w:qFormat/>
    <w:uiPriority w:val="0"/>
    <w:pPr>
      <w:jc w:val="center"/>
    </w:pPr>
    <w:rPr>
      <w:rFonts w:ascii="Tahoma" w:hAnsi="Tahoma"/>
      <w:sz w:val="24"/>
      <w:szCs w:val="20"/>
    </w:rPr>
  </w:style>
  <w:style w:type="paragraph" w:customStyle="1" w:styleId="161">
    <w:name w:val="默认段落字体 Para Char Char Char Char Char Char Char Char Char Char Char Char Char"/>
    <w:basedOn w:val="18"/>
    <w:qFormat/>
    <w:uiPriority w:val="0"/>
    <w:pPr>
      <w:shd w:val="clear" w:color="auto" w:fill="auto"/>
      <w:spacing w:line="300" w:lineRule="auto"/>
      <w:ind w:left="840" w:leftChars="400"/>
    </w:pPr>
  </w:style>
  <w:style w:type="character" w:customStyle="1" w:styleId="162">
    <w:name w:val="apple-converted-space"/>
    <w:qFormat/>
    <w:uiPriority w:val="0"/>
  </w:style>
  <w:style w:type="paragraph" w:customStyle="1" w:styleId="163">
    <w:name w:val="普通(网站)_0"/>
    <w:basedOn w:val="164"/>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6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Char_0"/>
    <w:basedOn w:val="164"/>
    <w:link w:val="166"/>
    <w:qFormat/>
    <w:uiPriority w:val="0"/>
    <w:rPr>
      <w:rFonts w:ascii="Tahoma" w:hAnsi="Tahoma"/>
      <w:sz w:val="24"/>
      <w:szCs w:val="20"/>
    </w:rPr>
  </w:style>
  <w:style w:type="character" w:customStyle="1" w:styleId="166">
    <w:name w:val="Char Char1_0"/>
    <w:link w:val="165"/>
    <w:qFormat/>
    <w:uiPriority w:val="0"/>
    <w:rPr>
      <w:rFonts w:ascii="Tahoma" w:hAnsi="Tahoma"/>
      <w:kern w:val="2"/>
      <w:sz w:val="24"/>
    </w:rPr>
  </w:style>
  <w:style w:type="paragraph" w:customStyle="1" w:styleId="167">
    <w:name w:val="标题 3_0"/>
    <w:basedOn w:val="168"/>
    <w:next w:val="169"/>
    <w:link w:val="170"/>
    <w:unhideWhenUsed/>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customStyle="1" w:styleId="16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缩进_0"/>
    <w:basedOn w:val="168"/>
    <w:link w:val="171"/>
    <w:unhideWhenUsed/>
    <w:qFormat/>
    <w:uiPriority w:val="0"/>
    <w:pPr>
      <w:ind w:firstLine="420"/>
    </w:pPr>
    <w:rPr>
      <w:szCs w:val="20"/>
    </w:rPr>
  </w:style>
  <w:style w:type="character" w:customStyle="1" w:styleId="170">
    <w:name w:val="标题 3 Char_0"/>
    <w:link w:val="167"/>
    <w:semiHidden/>
    <w:qFormat/>
    <w:uiPriority w:val="0"/>
    <w:rPr>
      <w:rFonts w:ascii="仿宋_GB2312" w:eastAsia="仿宋_GB2312"/>
      <w:b/>
      <w:bCs/>
      <w:kern w:val="2"/>
      <w:sz w:val="30"/>
    </w:rPr>
  </w:style>
  <w:style w:type="character" w:customStyle="1" w:styleId="171">
    <w:name w:val="正文缩进 Char_0"/>
    <w:link w:val="169"/>
    <w:qFormat/>
    <w:locked/>
    <w:uiPriority w:val="0"/>
    <w:rPr>
      <w:kern w:val="2"/>
      <w:sz w:val="21"/>
    </w:rPr>
  </w:style>
  <w:style w:type="paragraph" w:customStyle="1" w:styleId="172">
    <w:name w:val="正文文本缩进 2_0"/>
    <w:basedOn w:val="168"/>
    <w:link w:val="173"/>
    <w:unhideWhenUsed/>
    <w:qFormat/>
    <w:uiPriority w:val="0"/>
    <w:pPr>
      <w:snapToGrid w:val="0"/>
      <w:spacing w:line="400" w:lineRule="exact"/>
      <w:ind w:firstLine="480"/>
    </w:pPr>
    <w:rPr>
      <w:rFonts w:eastAsia="仿宋_GB2312"/>
      <w:sz w:val="24"/>
      <w:szCs w:val="22"/>
    </w:rPr>
  </w:style>
  <w:style w:type="character" w:customStyle="1" w:styleId="173">
    <w:name w:val="正文文本缩进 2 Char"/>
    <w:link w:val="172"/>
    <w:semiHidden/>
    <w:qFormat/>
    <w:uiPriority w:val="0"/>
    <w:rPr>
      <w:rFonts w:eastAsia="仿宋_GB2312"/>
      <w:kern w:val="2"/>
      <w:sz w:val="24"/>
      <w:szCs w:val="22"/>
    </w:rPr>
  </w:style>
  <w:style w:type="paragraph" w:customStyle="1" w:styleId="174">
    <w:name w:val="普通(网站)_1"/>
    <w:basedOn w:val="168"/>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7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正文1"/>
    <w:qFormat/>
    <w:uiPriority w:val="0"/>
    <w:rPr>
      <w:rFonts w:ascii="Times New Roman" w:hAnsi="Times New Roman" w:eastAsia="Times New Roman" w:cs="Times New Roman"/>
      <w:sz w:val="24"/>
      <w:szCs w:val="24"/>
      <w:lang w:val="en-US" w:eastAsia="zh-CN" w:bidi="ar-SA"/>
    </w:rPr>
  </w:style>
  <w:style w:type="paragraph" w:customStyle="1" w:styleId="177">
    <w:name w:val="Normal_0"/>
    <w:qFormat/>
    <w:uiPriority w:val="0"/>
    <w:rPr>
      <w:rFonts w:ascii="黑体" w:hAnsi="黑体" w:eastAsia="黑体" w:cs="Times New Roman"/>
      <w:b/>
      <w:sz w:val="32"/>
      <w:szCs w:val="24"/>
      <w:lang w:val="en-US" w:eastAsia="zh-CN" w:bidi="ar-SA"/>
    </w:rPr>
  </w:style>
  <w:style w:type="paragraph" w:customStyle="1" w:styleId="178">
    <w:name w:val="普通(网站)_2"/>
    <w:basedOn w:val="179"/>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17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0">
    <w:name w:val="Normal_1"/>
    <w:qFormat/>
    <w:uiPriority w:val="0"/>
    <w:rPr>
      <w:rFonts w:ascii="黑体" w:hAnsi="黑体" w:eastAsia="黑体" w:cs="Times New Roman"/>
      <w:b/>
      <w:sz w:val="32"/>
      <w:szCs w:val="24"/>
      <w:lang w:val="en-US" w:eastAsia="zh-CN" w:bidi="ar-SA"/>
    </w:rPr>
  </w:style>
  <w:style w:type="paragraph" w:customStyle="1" w:styleId="181">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2">
    <w:name w:val="纯文本_0"/>
    <w:basedOn w:val="181"/>
    <w:link w:val="183"/>
    <w:unhideWhenUsed/>
    <w:qFormat/>
    <w:uiPriority w:val="0"/>
    <w:rPr>
      <w:rFonts w:ascii="宋体" w:hAnsi="Courier New"/>
      <w:kern w:val="0"/>
      <w:sz w:val="20"/>
      <w:szCs w:val="20"/>
    </w:rPr>
  </w:style>
  <w:style w:type="character" w:customStyle="1" w:styleId="183">
    <w:name w:val="纯文本 Char1_0"/>
    <w:link w:val="182"/>
    <w:qFormat/>
    <w:locked/>
    <w:uiPriority w:val="0"/>
    <w:rPr>
      <w:rFonts w:ascii="宋体" w:hAnsi="Courier New"/>
      <w:lang w:val="en-US" w:eastAsia="zh-CN"/>
    </w:rPr>
  </w:style>
  <w:style w:type="paragraph" w:customStyle="1" w:styleId="184">
    <w:name w:val="Normal_2"/>
    <w:qFormat/>
    <w:uiPriority w:val="0"/>
    <w:rPr>
      <w:rFonts w:ascii="黑体" w:hAnsi="黑体" w:eastAsia="黑体" w:cs="Times New Roman"/>
      <w:b/>
      <w:sz w:val="32"/>
      <w:szCs w:val="24"/>
      <w:lang w:val="en-US" w:eastAsia="zh-CN" w:bidi="ar-SA"/>
    </w:rPr>
  </w:style>
  <w:style w:type="paragraph" w:customStyle="1" w:styleId="18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Normal_3"/>
    <w:qFormat/>
    <w:uiPriority w:val="0"/>
    <w:rPr>
      <w:rFonts w:ascii="黑体" w:hAnsi="黑体" w:eastAsia="黑体" w:cs="Times New Roman"/>
      <w:b/>
      <w:sz w:val="32"/>
      <w:szCs w:val="24"/>
      <w:lang w:val="en-US" w:eastAsia="zh-CN" w:bidi="ar-SA"/>
    </w:rPr>
  </w:style>
  <w:style w:type="paragraph" w:customStyle="1" w:styleId="187">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Normal_4"/>
    <w:qFormat/>
    <w:uiPriority w:val="0"/>
    <w:rPr>
      <w:rFonts w:ascii="黑体" w:hAnsi="黑体" w:eastAsia="黑体" w:cs="Times New Roman"/>
      <w:b/>
      <w:sz w:val="32"/>
      <w:szCs w:val="24"/>
      <w:lang w:val="en-US" w:eastAsia="zh-CN" w:bidi="ar-SA"/>
    </w:rPr>
  </w:style>
  <w:style w:type="paragraph" w:customStyle="1" w:styleId="18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纯文本_1"/>
    <w:basedOn w:val="189"/>
    <w:link w:val="191"/>
    <w:qFormat/>
    <w:uiPriority w:val="0"/>
    <w:rPr>
      <w:rFonts w:ascii="宋体" w:hAnsi="Courier New"/>
      <w:szCs w:val="20"/>
    </w:rPr>
  </w:style>
  <w:style w:type="character" w:customStyle="1" w:styleId="191">
    <w:name w:val="纯文本 Char1_1"/>
    <w:link w:val="190"/>
    <w:qFormat/>
    <w:uiPriority w:val="0"/>
    <w:rPr>
      <w:rFonts w:ascii="宋体" w:hAnsi="Courier New"/>
      <w:kern w:val="2"/>
      <w:sz w:val="21"/>
      <w:lang w:val="en-US" w:eastAsia="zh-CN"/>
    </w:rPr>
  </w:style>
  <w:style w:type="paragraph" w:customStyle="1" w:styleId="192">
    <w:name w:val="Normal_5"/>
    <w:qFormat/>
    <w:uiPriority w:val="0"/>
    <w:rPr>
      <w:rFonts w:ascii="黑体" w:hAnsi="黑体" w:eastAsia="黑体" w:cs="Times New Roman"/>
      <w:b/>
      <w:sz w:val="32"/>
      <w:szCs w:val="24"/>
      <w:lang w:val="en-US" w:eastAsia="zh-CN" w:bidi="ar-SA"/>
    </w:rPr>
  </w:style>
  <w:style w:type="paragraph" w:customStyle="1" w:styleId="19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Normal_6"/>
    <w:qFormat/>
    <w:uiPriority w:val="0"/>
    <w:rPr>
      <w:rFonts w:ascii="黑体" w:hAnsi="黑体" w:eastAsia="黑体" w:cs="Times New Roman"/>
      <w:b/>
      <w:sz w:val="32"/>
      <w:szCs w:val="24"/>
      <w:lang w:val="en-US" w:eastAsia="zh-CN" w:bidi="ar-SA"/>
    </w:rPr>
  </w:style>
  <w:style w:type="paragraph" w:customStyle="1" w:styleId="195">
    <w:name w:val="纯文本_3"/>
    <w:basedOn w:val="196"/>
    <w:link w:val="197"/>
    <w:qFormat/>
    <w:uiPriority w:val="0"/>
    <w:rPr>
      <w:rFonts w:ascii="宋体" w:hAnsi="Courier New"/>
      <w:szCs w:val="20"/>
    </w:rPr>
  </w:style>
  <w:style w:type="paragraph" w:customStyle="1" w:styleId="19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7">
    <w:name w:val="纯文本 Char1_3"/>
    <w:link w:val="195"/>
    <w:qFormat/>
    <w:uiPriority w:val="0"/>
    <w:rPr>
      <w:rFonts w:ascii="宋体" w:hAnsi="Courier New"/>
      <w:kern w:val="2"/>
      <w:sz w:val="21"/>
      <w:lang w:val="en-US" w:eastAsia="zh-CN"/>
    </w:rPr>
  </w:style>
  <w:style w:type="paragraph" w:customStyle="1" w:styleId="198">
    <w:name w:val="Normal_7"/>
    <w:qFormat/>
    <w:uiPriority w:val="0"/>
    <w:rPr>
      <w:rFonts w:ascii="黑体" w:hAnsi="黑体" w:eastAsia="黑体" w:cs="Times New Roman"/>
      <w:b/>
      <w:sz w:val="32"/>
      <w:szCs w:val="24"/>
      <w:lang w:val="en-US" w:eastAsia="zh-CN" w:bidi="ar-SA"/>
    </w:rPr>
  </w:style>
  <w:style w:type="paragraph" w:customStyle="1" w:styleId="199">
    <w:name w:val="纯文本_5"/>
    <w:basedOn w:val="200"/>
    <w:link w:val="201"/>
    <w:qFormat/>
    <w:uiPriority w:val="0"/>
    <w:rPr>
      <w:rFonts w:ascii="宋体" w:hAnsi="Courier New"/>
      <w:szCs w:val="20"/>
    </w:rPr>
  </w:style>
  <w:style w:type="paragraph" w:customStyle="1" w:styleId="200">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1">
    <w:name w:val="普通文字 Char Char1_2"/>
    <w:link w:val="199"/>
    <w:qFormat/>
    <w:uiPriority w:val="0"/>
    <w:rPr>
      <w:rFonts w:ascii="宋体" w:hAnsi="Courier New"/>
      <w:kern w:val="2"/>
      <w:sz w:val="21"/>
      <w:lang w:val="en-US" w:eastAsia="zh-CN"/>
    </w:rPr>
  </w:style>
  <w:style w:type="paragraph" w:customStyle="1" w:styleId="202">
    <w:name w:val="Normal_8"/>
    <w:qFormat/>
    <w:uiPriority w:val="0"/>
    <w:rPr>
      <w:rFonts w:ascii="黑体" w:hAnsi="黑体" w:eastAsia="黑体" w:cs="Times New Roman"/>
      <w:b/>
      <w:sz w:val="32"/>
      <w:szCs w:val="24"/>
      <w:lang w:val="en-US" w:eastAsia="zh-CN" w:bidi="ar-SA"/>
    </w:rPr>
  </w:style>
  <w:style w:type="paragraph" w:customStyle="1" w:styleId="203">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Normal_9"/>
    <w:qFormat/>
    <w:uiPriority w:val="0"/>
    <w:rPr>
      <w:rFonts w:ascii="黑体" w:hAnsi="黑体" w:eastAsia="黑体" w:cs="Times New Roman"/>
      <w:b/>
      <w:sz w:val="32"/>
      <w:szCs w:val="24"/>
      <w:lang w:val="en-US" w:eastAsia="zh-CN" w:bidi="ar-SA"/>
    </w:rPr>
  </w:style>
  <w:style w:type="paragraph" w:customStyle="1" w:styleId="205">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纯文本_4_0"/>
    <w:basedOn w:val="207"/>
    <w:link w:val="208"/>
    <w:qFormat/>
    <w:uiPriority w:val="0"/>
    <w:rPr>
      <w:rFonts w:ascii="宋体" w:hAnsi="Courier New"/>
      <w:szCs w:val="20"/>
    </w:rPr>
  </w:style>
  <w:style w:type="paragraph" w:customStyle="1" w:styleId="207">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8">
    <w:name w:val="纯文本 Char1_4_0"/>
    <w:link w:val="206"/>
    <w:qFormat/>
    <w:uiPriority w:val="0"/>
    <w:rPr>
      <w:rFonts w:ascii="宋体" w:hAnsi="Courier New"/>
      <w:kern w:val="2"/>
      <w:sz w:val="21"/>
      <w:lang w:val="en-US" w:eastAsia="zh-CN"/>
    </w:rPr>
  </w:style>
  <w:style w:type="paragraph" w:customStyle="1" w:styleId="209">
    <w:name w:val="Normal_10"/>
    <w:qFormat/>
    <w:uiPriority w:val="0"/>
    <w:rPr>
      <w:rFonts w:ascii="黑体" w:hAnsi="黑体" w:eastAsia="黑体" w:cs="Times New Roman"/>
      <w:b/>
      <w:sz w:val="32"/>
      <w:szCs w:val="24"/>
      <w:lang w:val="en-US" w:eastAsia="zh-CN" w:bidi="ar-SA"/>
    </w:rPr>
  </w:style>
  <w:style w:type="paragraph" w:customStyle="1" w:styleId="210">
    <w:name w:val="纯文本_6_0"/>
    <w:basedOn w:val="211"/>
    <w:qFormat/>
    <w:uiPriority w:val="0"/>
    <w:rPr>
      <w:rFonts w:ascii="宋体" w:hAnsi="Courier New"/>
      <w:szCs w:val="20"/>
    </w:rPr>
  </w:style>
  <w:style w:type="paragraph" w:customStyle="1" w:styleId="211">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2">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3">
    <w:name w:val="纯文本_4_1"/>
    <w:basedOn w:val="211"/>
    <w:link w:val="214"/>
    <w:qFormat/>
    <w:uiPriority w:val="0"/>
    <w:rPr>
      <w:rFonts w:ascii="宋体" w:hAnsi="Courier New"/>
      <w:szCs w:val="20"/>
    </w:rPr>
  </w:style>
  <w:style w:type="character" w:customStyle="1" w:styleId="214">
    <w:name w:val="纯文本 Char1_4_1"/>
    <w:link w:val="213"/>
    <w:qFormat/>
    <w:uiPriority w:val="0"/>
    <w:rPr>
      <w:rFonts w:ascii="宋体" w:hAnsi="Courier New"/>
      <w:kern w:val="2"/>
      <w:sz w:val="21"/>
      <w:lang w:val="en-US" w:eastAsia="zh-CN"/>
    </w:rPr>
  </w:style>
  <w:style w:type="paragraph" w:customStyle="1" w:styleId="215">
    <w:name w:val="Normal_11"/>
    <w:qFormat/>
    <w:uiPriority w:val="0"/>
    <w:rPr>
      <w:rFonts w:ascii="黑体" w:hAnsi="黑体" w:eastAsia="黑体" w:cs="Times New Roman"/>
      <w:b/>
      <w:sz w:val="32"/>
      <w:szCs w:val="24"/>
      <w:lang w:val="en-US" w:eastAsia="zh-CN" w:bidi="ar-SA"/>
    </w:rPr>
  </w:style>
  <w:style w:type="paragraph" w:customStyle="1" w:styleId="216">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7">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
    <w:name w:val="纯文本_6_1"/>
    <w:basedOn w:val="217"/>
    <w:link w:val="219"/>
    <w:qFormat/>
    <w:uiPriority w:val="0"/>
    <w:rPr>
      <w:rFonts w:ascii="宋体" w:hAnsi="Courier New"/>
      <w:szCs w:val="20"/>
    </w:rPr>
  </w:style>
  <w:style w:type="character" w:customStyle="1" w:styleId="219">
    <w:name w:val="纯文本 Char_0_0_0"/>
    <w:link w:val="218"/>
    <w:qFormat/>
    <w:uiPriority w:val="0"/>
    <w:rPr>
      <w:rFonts w:ascii="宋体" w:hAnsi="Courier New"/>
      <w:kern w:val="2"/>
      <w:sz w:val="21"/>
      <w:lang w:val="en-US" w:eastAsia="zh-CN"/>
    </w:rPr>
  </w:style>
  <w:style w:type="paragraph" w:customStyle="1" w:styleId="220">
    <w:name w:val="纯文本_6"/>
    <w:basedOn w:val="221"/>
    <w:link w:val="222"/>
    <w:qFormat/>
    <w:uiPriority w:val="0"/>
    <w:rPr>
      <w:rFonts w:ascii="宋体" w:hAnsi="Courier New"/>
      <w:kern w:val="0"/>
      <w:sz w:val="20"/>
      <w:szCs w:val="20"/>
    </w:rPr>
  </w:style>
  <w:style w:type="paragraph" w:customStyle="1" w:styleId="221">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2">
    <w:name w:val="纯文本 Char_0_0"/>
    <w:link w:val="220"/>
    <w:qFormat/>
    <w:uiPriority w:val="0"/>
    <w:rPr>
      <w:rFonts w:ascii="宋体" w:hAnsi="Courier New" w:eastAsia="宋体" w:cs="Times New Roman"/>
      <w:szCs w:val="20"/>
      <w:lang w:val="en-US" w:eastAsia="zh-CN"/>
    </w:rPr>
  </w:style>
  <w:style w:type="paragraph" w:customStyle="1" w:styleId="223">
    <w:name w:val="纯文本_4_2"/>
    <w:basedOn w:val="221"/>
    <w:link w:val="224"/>
    <w:qFormat/>
    <w:uiPriority w:val="0"/>
    <w:rPr>
      <w:rFonts w:ascii="宋体" w:hAnsi="Courier New"/>
      <w:szCs w:val="20"/>
    </w:rPr>
  </w:style>
  <w:style w:type="character" w:customStyle="1" w:styleId="224">
    <w:name w:val="纯文本 Char1_4_2"/>
    <w:link w:val="223"/>
    <w:qFormat/>
    <w:uiPriority w:val="0"/>
    <w:rPr>
      <w:rFonts w:ascii="宋体" w:hAnsi="Courier New"/>
      <w:kern w:val="2"/>
      <w:sz w:val="21"/>
      <w:lang w:val="en-US" w:eastAsia="zh-CN"/>
    </w:rPr>
  </w:style>
  <w:style w:type="paragraph" w:customStyle="1" w:styleId="225">
    <w:name w:val="Normal_12"/>
    <w:qFormat/>
    <w:uiPriority w:val="0"/>
    <w:rPr>
      <w:rFonts w:ascii="黑体" w:hAnsi="黑体" w:eastAsia="黑体" w:cs="Times New Roman"/>
      <w:b/>
      <w:sz w:val="32"/>
      <w:szCs w:val="24"/>
      <w:lang w:val="en-US" w:eastAsia="zh-CN" w:bidi="ar-SA"/>
    </w:rPr>
  </w:style>
  <w:style w:type="paragraph" w:customStyle="1" w:styleId="22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Normal_13"/>
    <w:qFormat/>
    <w:uiPriority w:val="0"/>
    <w:rPr>
      <w:rFonts w:ascii="黑体" w:hAnsi="黑体" w:eastAsia="黑体" w:cs="Times New Roman"/>
      <w:b/>
      <w:sz w:val="32"/>
      <w:szCs w:val="24"/>
      <w:lang w:val="en-US" w:eastAsia="zh-CN" w:bidi="ar-SA"/>
    </w:rPr>
  </w:style>
  <w:style w:type="paragraph" w:customStyle="1" w:styleId="228">
    <w:name w:val="纯文本_5_0"/>
    <w:basedOn w:val="229"/>
    <w:link w:val="230"/>
    <w:qFormat/>
    <w:uiPriority w:val="0"/>
    <w:rPr>
      <w:rFonts w:ascii="宋体" w:hAnsi="Courier New"/>
      <w:szCs w:val="20"/>
    </w:rPr>
  </w:style>
  <w:style w:type="paragraph" w:customStyle="1" w:styleId="229">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30">
    <w:name w:val="纯文本 Char1_4_3"/>
    <w:link w:val="228"/>
    <w:qFormat/>
    <w:uiPriority w:val="0"/>
    <w:rPr>
      <w:rFonts w:ascii="宋体" w:hAnsi="Courier New"/>
      <w:kern w:val="2"/>
      <w:sz w:val="21"/>
      <w:lang w:val="en-US" w:eastAsia="zh-CN"/>
    </w:rPr>
  </w:style>
  <w:style w:type="paragraph" w:customStyle="1" w:styleId="231">
    <w:name w:val="Normal_15"/>
    <w:qFormat/>
    <w:uiPriority w:val="0"/>
    <w:rPr>
      <w:rFonts w:ascii="黑体" w:hAnsi="黑体" w:eastAsia="黑体" w:cs="Times New Roman"/>
      <w:b/>
      <w:sz w:val="32"/>
      <w:szCs w:val="24"/>
      <w:lang w:val="en-US" w:eastAsia="zh-CN" w:bidi="ar-SA"/>
    </w:rPr>
  </w:style>
  <w:style w:type="paragraph" w:customStyle="1" w:styleId="232">
    <w:name w:val="普通(网站)_0_0"/>
    <w:basedOn w:val="233"/>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233">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4">
    <w:name w:val="Normal_16"/>
    <w:qFormat/>
    <w:uiPriority w:val="0"/>
    <w:rPr>
      <w:rFonts w:ascii="黑体" w:hAnsi="黑体" w:eastAsia="黑体" w:cs="Times New Roman"/>
      <w:b/>
      <w:sz w:val="32"/>
      <w:szCs w:val="24"/>
      <w:lang w:val="en-US" w:eastAsia="zh-CN" w:bidi="ar-SA"/>
    </w:rPr>
  </w:style>
  <w:style w:type="paragraph" w:customStyle="1" w:styleId="235">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纯文本_4_3"/>
    <w:basedOn w:val="238"/>
    <w:link w:val="239"/>
    <w:qFormat/>
    <w:uiPriority w:val="0"/>
    <w:rPr>
      <w:rFonts w:ascii="宋体" w:hAnsi="Courier New"/>
      <w:szCs w:val="20"/>
    </w:rPr>
  </w:style>
  <w:style w:type="paragraph" w:customStyle="1" w:styleId="238">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9">
    <w:name w:val="纯文本 Char1_4_4"/>
    <w:link w:val="237"/>
    <w:qFormat/>
    <w:uiPriority w:val="0"/>
    <w:rPr>
      <w:rFonts w:ascii="宋体" w:hAnsi="Courier New"/>
      <w:kern w:val="2"/>
      <w:sz w:val="21"/>
      <w:lang w:val="en-US" w:eastAsia="zh-CN"/>
    </w:rPr>
  </w:style>
  <w:style w:type="paragraph" w:customStyle="1" w:styleId="240">
    <w:name w:val="Normal_17"/>
    <w:qFormat/>
    <w:uiPriority w:val="0"/>
    <w:rPr>
      <w:rFonts w:ascii="黑体" w:hAnsi="黑体" w:eastAsia="黑体" w:cs="Times New Roman"/>
      <w:b/>
      <w:sz w:val="32"/>
      <w:szCs w:val="24"/>
      <w:lang w:val="en-US" w:eastAsia="zh-CN" w:bidi="ar-SA"/>
    </w:rPr>
  </w:style>
  <w:style w:type="paragraph" w:customStyle="1" w:styleId="24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2">
    <w:name w:val="Normal_18"/>
    <w:qFormat/>
    <w:uiPriority w:val="0"/>
    <w:rPr>
      <w:rFonts w:ascii="黑体" w:hAnsi="黑体" w:eastAsia="黑体" w:cs="Times New Roman"/>
      <w:b/>
      <w:sz w:val="32"/>
      <w:szCs w:val="24"/>
      <w:lang w:val="en-US" w:eastAsia="zh-CN" w:bidi="ar-SA"/>
    </w:rPr>
  </w:style>
  <w:style w:type="paragraph" w:customStyle="1" w:styleId="243">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Normal_19"/>
    <w:qFormat/>
    <w:uiPriority w:val="0"/>
    <w:rPr>
      <w:rFonts w:ascii="黑体" w:hAnsi="黑体" w:eastAsia="黑体" w:cs="Times New Roman"/>
      <w:b/>
      <w:sz w:val="32"/>
      <w:szCs w:val="24"/>
      <w:lang w:val="en-US" w:eastAsia="zh-CN" w:bidi="ar-SA"/>
    </w:rPr>
  </w:style>
  <w:style w:type="paragraph" w:customStyle="1" w:styleId="245">
    <w:name w:val="普通(网站)_1_0"/>
    <w:basedOn w:val="246"/>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246">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7">
    <w:name w:val="Normal_20"/>
    <w:qFormat/>
    <w:uiPriority w:val="0"/>
    <w:rPr>
      <w:rFonts w:ascii="黑体" w:hAnsi="黑体" w:eastAsia="黑体" w:cs="Times New Roman"/>
      <w:b/>
      <w:sz w:val="32"/>
      <w:szCs w:val="24"/>
      <w:lang w:val="en-US" w:eastAsia="zh-CN" w:bidi="ar-SA"/>
    </w:rPr>
  </w:style>
  <w:style w:type="paragraph" w:customStyle="1" w:styleId="248">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9">
    <w:name w:val="Normal_21"/>
    <w:qFormat/>
    <w:uiPriority w:val="0"/>
    <w:rPr>
      <w:rFonts w:ascii="黑体" w:hAnsi="黑体" w:eastAsia="黑体" w:cs="Times New Roman"/>
      <w:b/>
      <w:sz w:val="32"/>
      <w:szCs w:val="24"/>
      <w:lang w:val="en-US" w:eastAsia="zh-CN" w:bidi="ar-SA"/>
    </w:rPr>
  </w:style>
  <w:style w:type="paragraph" w:customStyle="1" w:styleId="250">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251">
    <w:name w:val="纯文本_0_0"/>
    <w:basedOn w:val="185"/>
    <w:link w:val="252"/>
    <w:qFormat/>
    <w:uiPriority w:val="0"/>
    <w:rPr>
      <w:rFonts w:ascii="宋体" w:hAnsi="Courier New"/>
      <w:szCs w:val="21"/>
    </w:rPr>
  </w:style>
  <w:style w:type="character" w:customStyle="1" w:styleId="252">
    <w:name w:val="纯文本 Char_0"/>
    <w:link w:val="251"/>
    <w:qFormat/>
    <w:uiPriority w:val="0"/>
    <w:rPr>
      <w:rFonts w:ascii="宋体" w:hAnsi="Courier New"/>
      <w:kern w:val="2"/>
      <w:sz w:val="21"/>
      <w:szCs w:val="21"/>
      <w:lang w:val="en-US" w:eastAsia="zh-CN"/>
    </w:rPr>
  </w:style>
  <w:style w:type="paragraph" w:customStyle="1" w:styleId="253">
    <w:name w:val="TOC 标题1"/>
    <w:basedOn w:val="5"/>
    <w:next w:val="1"/>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254">
    <w:name w:val="样式 标题 31.1.1标题 333rd levelBOD 0Bold HeadCTH3H31Heading ..."/>
    <w:basedOn w:val="8"/>
    <w:qFormat/>
    <w:uiPriority w:val="0"/>
    <w:pPr>
      <w:spacing w:before="0" w:after="0"/>
      <w:jc w:val="center"/>
    </w:pPr>
    <w:rPr>
      <w:rFonts w:cs="宋体"/>
    </w:rPr>
  </w:style>
  <w:style w:type="paragraph" w:customStyle="1" w:styleId="255">
    <w:name w:val="样式 标题 31.1.1标题 333rd levelBOD 0Bold HeadCTH3H31Heading ...1"/>
    <w:basedOn w:val="7"/>
    <w:qFormat/>
    <w:uiPriority w:val="0"/>
    <w:pPr>
      <w:spacing w:before="0" w:after="0"/>
      <w:ind w:firstLine="0" w:firstLineChars="0"/>
    </w:pPr>
    <w:rPr>
      <w:rFonts w:hAnsi="宋体" w:cs="宋体"/>
      <w:sz w:val="24"/>
    </w:rPr>
  </w:style>
  <w:style w:type="character" w:customStyle="1" w:styleId="256">
    <w:name w:val="正文缩进 Char1"/>
    <w:link w:val="257"/>
    <w:qFormat/>
    <w:uiPriority w:val="0"/>
    <w:rPr>
      <w:rFonts w:ascii="宋体"/>
      <w:sz w:val="24"/>
    </w:rPr>
  </w:style>
  <w:style w:type="paragraph" w:customStyle="1" w:styleId="257">
    <w:name w:val="正文缩进1"/>
    <w:basedOn w:val="1"/>
    <w:link w:val="256"/>
    <w:qFormat/>
    <w:uiPriority w:val="0"/>
    <w:pPr>
      <w:autoSpaceDE w:val="0"/>
      <w:autoSpaceDN w:val="0"/>
      <w:adjustRightInd w:val="0"/>
      <w:ind w:firstLine="420"/>
      <w:jc w:val="left"/>
    </w:pPr>
    <w:rPr>
      <w:rFonts w:ascii="宋体" w:hAnsi="Times New Roman"/>
      <w:kern w:val="0"/>
      <w:sz w:val="24"/>
      <w:szCs w:val="20"/>
    </w:rPr>
  </w:style>
  <w:style w:type="paragraph" w:customStyle="1" w:styleId="258">
    <w:name w:val="纯文本11"/>
    <w:basedOn w:val="1"/>
    <w:qFormat/>
    <w:uiPriority w:val="0"/>
    <w:rPr>
      <w:rFonts w:ascii="宋体" w:hAnsi="Courier New"/>
    </w:rPr>
  </w:style>
  <w:style w:type="paragraph" w:customStyle="1" w:styleId="259">
    <w:name w:val="索引 11"/>
    <w:basedOn w:val="1"/>
    <w:next w:val="1"/>
    <w:qFormat/>
    <w:uiPriority w:val="0"/>
    <w:pPr>
      <w:spacing w:line="360" w:lineRule="auto"/>
    </w:pPr>
    <w:rPr>
      <w:rFonts w:ascii="仿宋_GB2312" w:hAnsi="Times New Roman" w:eastAsia="仿宋_GB2312"/>
      <w:sz w:val="24"/>
      <w:szCs w:val="20"/>
    </w:rPr>
  </w:style>
  <w:style w:type="paragraph" w:customStyle="1" w:styleId="260">
    <w:name w:val="p0"/>
    <w:basedOn w:val="1"/>
    <w:qFormat/>
    <w:uiPriority w:val="0"/>
    <w:pPr>
      <w:widowControl/>
    </w:pPr>
    <w:rPr>
      <w:rFonts w:cs="宋体"/>
      <w:kern w:val="0"/>
      <w:szCs w:val="20"/>
    </w:rPr>
  </w:style>
  <w:style w:type="paragraph" w:customStyle="1" w:styleId="261">
    <w:name w:val="样式6"/>
    <w:basedOn w:val="1"/>
    <w:qFormat/>
    <w:uiPriority w:val="0"/>
    <w:pPr>
      <w:spacing w:line="360" w:lineRule="auto"/>
      <w:ind w:firstLine="200" w:firstLineChars="200"/>
      <w:jc w:val="left"/>
    </w:pPr>
    <w:rPr>
      <w:rFonts w:ascii="Times New Roman" w:hAnsi="Times New Roman"/>
      <w:sz w:val="24"/>
      <w:szCs w:val="24"/>
    </w:rPr>
  </w:style>
  <w:style w:type="character" w:customStyle="1" w:styleId="262">
    <w:name w:val="题注 Char"/>
    <w:link w:val="17"/>
    <w:qFormat/>
    <w:uiPriority w:val="0"/>
    <w:rPr>
      <w:rFonts w:ascii="Arial" w:hAnsi="Arial" w:eastAsia="黑体" w:cs="Arial"/>
      <w:kern w:val="2"/>
    </w:rPr>
  </w:style>
  <w:style w:type="character" w:customStyle="1" w:styleId="263">
    <w:name w:val="标题 Char"/>
    <w:link w:val="40"/>
    <w:qFormat/>
    <w:uiPriority w:val="0"/>
    <w:rPr>
      <w:rFonts w:ascii="Arial" w:hAnsi="Arial" w:cs="Arial"/>
      <w:b/>
      <w:bCs/>
      <w:kern w:val="2"/>
      <w:sz w:val="32"/>
      <w:szCs w:val="32"/>
    </w:rPr>
  </w:style>
  <w:style w:type="character" w:customStyle="1" w:styleId="264">
    <w:name w:val="纯文本 Char1"/>
    <w:qFormat/>
    <w:uiPriority w:val="0"/>
    <w:rPr>
      <w:rFonts w:ascii="宋体" w:hAnsi="Courier New" w:eastAsia="宋体"/>
      <w:kern w:val="2"/>
      <w:sz w:val="21"/>
      <w:lang w:val="en-US" w:eastAsia="zh-CN" w:bidi="ar-SA"/>
    </w:rPr>
  </w:style>
  <w:style w:type="character" w:customStyle="1" w:styleId="265">
    <w:name w:val="1.1.1标题 3 Char"/>
    <w:qFormat/>
    <w:uiPriority w:val="0"/>
    <w:rPr>
      <w:rFonts w:ascii="仿宋_GB2312" w:hAnsi="Calibri" w:eastAsia="仿宋_GB2312"/>
      <w:b/>
      <w:bCs/>
      <w:kern w:val="2"/>
      <w:sz w:val="30"/>
    </w:rPr>
  </w:style>
  <w:style w:type="paragraph" w:customStyle="1" w:styleId="266">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267">
    <w:name w:val="正文文本缩进 Char"/>
    <w:basedOn w:val="45"/>
    <w:link w:val="21"/>
    <w:qFormat/>
    <w:uiPriority w:val="0"/>
    <w:rPr>
      <w:rFonts w:ascii="Calibri" w:hAnsi="Calibri"/>
      <w:kern w:val="2"/>
      <w:sz w:val="28"/>
    </w:rPr>
  </w:style>
  <w:style w:type="character" w:customStyle="1" w:styleId="268">
    <w:name w:val="正文首行缩进 2 Char"/>
    <w:basedOn w:val="267"/>
    <w:link w:val="42"/>
    <w:qFormat/>
    <w:uiPriority w:val="0"/>
  </w:style>
  <w:style w:type="character" w:customStyle="1" w:styleId="269">
    <w:name w:val="正文首行缩进 Char"/>
    <w:basedOn w:val="45"/>
    <w:link w:val="3"/>
    <w:qFormat/>
    <w:uiPriority w:val="0"/>
    <w:rPr>
      <w:rFonts w:hAnsi="Calibri"/>
      <w:kern w:val="2"/>
      <w:sz w:val="21"/>
      <w:szCs w:val="22"/>
    </w:rPr>
  </w:style>
  <w:style w:type="paragraph" w:customStyle="1" w:styleId="270">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71">
    <w:name w:val="正文首行缩进 21"/>
    <w:basedOn w:val="272"/>
    <w:qFormat/>
    <w:uiPriority w:val="0"/>
    <w:pPr>
      <w:ind w:firstLine="420"/>
    </w:pPr>
    <w:rPr>
      <w:rFonts w:ascii="Times New Roman" w:hAnsi="Times New Roman" w:cs="宋体"/>
    </w:rPr>
  </w:style>
  <w:style w:type="paragraph" w:customStyle="1" w:styleId="272">
    <w:name w:val="正文文本缩进1"/>
    <w:basedOn w:val="1"/>
    <w:next w:val="1"/>
    <w:qFormat/>
    <w:uiPriority w:val="0"/>
    <w:pPr>
      <w:ind w:left="420" w:leftChars="200"/>
    </w:pPr>
    <w:rPr>
      <w:color w:val="000000"/>
      <w:szCs w:val="21"/>
    </w:rPr>
  </w:style>
  <w:style w:type="character" w:customStyle="1" w:styleId="273">
    <w:name w:val="NormalCharacter"/>
    <w:qFormat/>
    <w:uiPriority w:val="0"/>
  </w:style>
  <w:style w:type="paragraph" w:styleId="274">
    <w:name w:val="No Spacing"/>
    <w:link w:val="275"/>
    <w:qFormat/>
    <w:uiPriority w:val="1"/>
    <w:rPr>
      <w:rFonts w:asciiTheme="minorHAnsi" w:hAnsiTheme="minorHAnsi" w:eastAsiaTheme="minorEastAsia" w:cstheme="minorBidi"/>
      <w:sz w:val="22"/>
      <w:szCs w:val="22"/>
      <w:lang w:val="en-US" w:eastAsia="zh-CN" w:bidi="ar-SA"/>
    </w:rPr>
  </w:style>
  <w:style w:type="character" w:customStyle="1" w:styleId="275">
    <w:name w:val="无间隔 Char"/>
    <w:basedOn w:val="45"/>
    <w:link w:val="274"/>
    <w:qFormat/>
    <w:uiPriority w:val="1"/>
    <w:rPr>
      <w:rFonts w:asciiTheme="minorHAnsi" w:hAnsiTheme="minorHAnsi" w:eastAsiaTheme="minorEastAsia" w:cstheme="minorBidi"/>
      <w:sz w:val="22"/>
      <w:szCs w:val="22"/>
    </w:rPr>
  </w:style>
  <w:style w:type="character" w:customStyle="1" w:styleId="276">
    <w:name w:val="bookmark-item"/>
    <w:basedOn w:val="45"/>
    <w:qFormat/>
    <w:uiPriority w:val="0"/>
  </w:style>
  <w:style w:type="paragraph" w:styleId="277">
    <w:name w:val="List Paragraph"/>
    <w:basedOn w:val="1"/>
    <w:qFormat/>
    <w:uiPriority w:val="0"/>
    <w:pPr>
      <w:ind w:left="111" w:right="123" w:firstLine="638"/>
    </w:pPr>
    <w:rPr>
      <w:rFonts w:ascii="宋体" w:cs="宋体"/>
      <w:lang w:val="zh-CN" w:bidi="zh-CN"/>
    </w:rPr>
  </w:style>
  <w:style w:type="table" w:customStyle="1" w:styleId="27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 China</Company>
  <Pages>56</Pages>
  <Words>1217</Words>
  <Characters>1491</Characters>
  <Lines>299</Lines>
  <Paragraphs>84</Paragraphs>
  <TotalTime>5</TotalTime>
  <ScaleCrop>false</ScaleCrop>
  <LinksUpToDate>false</LinksUpToDate>
  <CharactersWithSpaces>1975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2021-11-16T01:33:00Z</dcterms:created>
  <dc:creator>微软中国</dc:creator>
  <cp:lastModifiedBy>Angel.</cp:lastModifiedBy>
  <cp:lastPrinted>2025-02-20T05:44:00Z</cp:lastPrinted>
  <dcterms:modified xsi:type="dcterms:W3CDTF">2025-02-20T11:18:10Z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E776F86E35684898AF3313DE34D269F9_13</vt:lpwstr>
  </property>
  <property fmtid="{D5CDD505-2E9C-101B-9397-08002B2CF9AE}" pid="4" name="KSOTemplateDocerSaveRecord">
    <vt:lpwstr>eyJoZGlkIjoiODJlOTI5ZThjOWFmMzA1ZTdiYmFjOTEyODYxNmJjZDgiLCJ1c2VySWQiOiI4MzcyNTk2ODcifQ==</vt:lpwstr>
  </property>
</Properties>
</file>